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E0D3" w14:textId="77777777" w:rsidR="00964502" w:rsidRDefault="00964502" w:rsidP="001B2100">
      <w:pPr>
        <w:spacing w:before="120"/>
        <w:rPr>
          <w:rFonts w:ascii="Arial" w:hAnsi="Arial" w:cs="Arial"/>
        </w:rPr>
      </w:pPr>
      <w:bookmarkStart w:id="0" w:name="_Toc44738651"/>
    </w:p>
    <w:p w14:paraId="79DD5A36" w14:textId="479A4BEF" w:rsidR="001B2100" w:rsidRPr="00493B4C" w:rsidRDefault="001B2100" w:rsidP="001B2100">
      <w:pPr>
        <w:spacing w:before="120"/>
        <w:rPr>
          <w:rFonts w:ascii="Arial" w:hAnsi="Arial" w:cs="Arial"/>
        </w:rPr>
      </w:pPr>
      <w:r w:rsidRPr="00493B4C">
        <w:rPr>
          <w:rFonts w:ascii="Arial" w:hAnsi="Arial" w:cs="Arial"/>
        </w:rPr>
        <w:t>Australian Capital Territory</w:t>
      </w:r>
    </w:p>
    <w:p w14:paraId="3BDAB25E" w14:textId="38DF0D7F" w:rsidR="001B2100" w:rsidRPr="00493B4C" w:rsidRDefault="001B2100" w:rsidP="001B2100">
      <w:pPr>
        <w:pStyle w:val="Billname"/>
        <w:spacing w:before="700"/>
      </w:pPr>
      <w:r w:rsidRPr="00493B4C">
        <w:t xml:space="preserve">Taxation Administration </w:t>
      </w:r>
      <w:r w:rsidR="00903F3B" w:rsidRPr="00493B4C">
        <w:t>(A</w:t>
      </w:r>
      <w:r w:rsidRPr="00493B4C">
        <w:t>mounts</w:t>
      </w:r>
      <w:r w:rsidR="00903F3B" w:rsidRPr="00493B4C">
        <w:t xml:space="preserve"> </w:t>
      </w:r>
      <w:r w:rsidRPr="00493B4C">
        <w:t xml:space="preserve">Payable—Rates) Determination </w:t>
      </w:r>
      <w:r w:rsidR="006730D0" w:rsidRPr="00493B4C">
        <w:t>202</w:t>
      </w:r>
      <w:r w:rsidR="00F77EB5">
        <w:t>2</w:t>
      </w:r>
    </w:p>
    <w:p w14:paraId="4FF99797" w14:textId="68B4A77C" w:rsidR="004A7E34" w:rsidRPr="00493B4C" w:rsidRDefault="00171D22">
      <w:pPr>
        <w:spacing w:before="34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Disallowable instrument DI</w:t>
      </w:r>
      <w:r w:rsidR="005B0166" w:rsidRPr="00493B4C">
        <w:rPr>
          <w:rFonts w:ascii="Arial" w:hAnsi="Arial" w:cs="Arial"/>
          <w:b/>
          <w:bCs/>
        </w:rPr>
        <w:t>20</w:t>
      </w:r>
      <w:r w:rsidR="006730D0" w:rsidRPr="00493B4C">
        <w:rPr>
          <w:rFonts w:ascii="Arial" w:hAnsi="Arial" w:cs="Arial"/>
          <w:b/>
          <w:bCs/>
        </w:rPr>
        <w:t>2</w:t>
      </w:r>
      <w:r w:rsidR="00F77EB5">
        <w:rPr>
          <w:rFonts w:ascii="Arial" w:hAnsi="Arial" w:cs="Arial"/>
          <w:b/>
          <w:bCs/>
        </w:rPr>
        <w:t>2</w:t>
      </w:r>
      <w:r w:rsidR="00E06B35" w:rsidRPr="00493B4C">
        <w:rPr>
          <w:rFonts w:ascii="Arial" w:hAnsi="Arial" w:cs="Arial"/>
          <w:b/>
          <w:bCs/>
        </w:rPr>
        <w:t>–</w:t>
      </w:r>
      <w:r w:rsidR="006E6853" w:rsidRPr="006E6853">
        <w:rPr>
          <w:rFonts w:ascii="Arial" w:hAnsi="Arial" w:cs="Arial"/>
          <w:b/>
          <w:bCs/>
        </w:rPr>
        <w:t>162</w:t>
      </w:r>
    </w:p>
    <w:p w14:paraId="353954B9" w14:textId="77777777" w:rsidR="004A7E34" w:rsidRPr="00493B4C" w:rsidRDefault="00171D22">
      <w:pPr>
        <w:pStyle w:val="madeunder"/>
        <w:spacing w:before="300" w:after="0"/>
      </w:pPr>
      <w:r w:rsidRPr="00493B4C">
        <w:t xml:space="preserve">made under the  </w:t>
      </w:r>
    </w:p>
    <w:p w14:paraId="73740104" w14:textId="381BDF24" w:rsidR="005A50D4" w:rsidRPr="00493B4C" w:rsidRDefault="005A50D4">
      <w:pPr>
        <w:pStyle w:val="CoverActName"/>
        <w:spacing w:before="320" w:after="0"/>
        <w:rPr>
          <w:rFonts w:cs="Arial"/>
          <w:sz w:val="20"/>
        </w:rPr>
      </w:pPr>
      <w:r w:rsidRPr="00493B4C">
        <w:rPr>
          <w:rFonts w:cs="Arial"/>
          <w:i/>
          <w:sz w:val="20"/>
        </w:rPr>
        <w:t>Rates Act 2004</w:t>
      </w:r>
      <w:r w:rsidRPr="00493B4C">
        <w:rPr>
          <w:rFonts w:cs="Arial"/>
          <w:sz w:val="20"/>
        </w:rPr>
        <w:t>,</w:t>
      </w:r>
      <w:r w:rsidRPr="00493B4C">
        <w:rPr>
          <w:rFonts w:cs="Arial"/>
          <w:i/>
          <w:sz w:val="20"/>
        </w:rPr>
        <w:t xml:space="preserve"> </w:t>
      </w:r>
      <w:r w:rsidR="00D377CC" w:rsidRPr="00493B4C">
        <w:rPr>
          <w:rFonts w:cs="Arial"/>
          <w:sz w:val="20"/>
        </w:rPr>
        <w:t>s 46 (2) (f)</w:t>
      </w:r>
      <w:r w:rsidRPr="00493B4C">
        <w:rPr>
          <w:rFonts w:cs="Arial"/>
          <w:sz w:val="20"/>
        </w:rPr>
        <w:t xml:space="preserve"> (Determination for deferral of rates </w:t>
      </w:r>
      <w:r w:rsidR="00D377CC" w:rsidRPr="00493B4C">
        <w:rPr>
          <w:rFonts w:cs="Arial"/>
          <w:sz w:val="20"/>
        </w:rPr>
        <w:t>on</w:t>
      </w:r>
      <w:r w:rsidRPr="00493B4C">
        <w:rPr>
          <w:rFonts w:cs="Arial"/>
          <w:sz w:val="20"/>
        </w:rPr>
        <w:t xml:space="preserve"> application)</w:t>
      </w:r>
    </w:p>
    <w:p w14:paraId="4457DF0E" w14:textId="77777777" w:rsidR="004A7E34" w:rsidRPr="00493B4C" w:rsidRDefault="00171D22">
      <w:pPr>
        <w:pStyle w:val="CoverActName"/>
        <w:spacing w:before="320" w:after="0"/>
        <w:rPr>
          <w:rFonts w:cs="Arial"/>
          <w:sz w:val="20"/>
        </w:rPr>
      </w:pPr>
      <w:r w:rsidRPr="00493B4C">
        <w:rPr>
          <w:rFonts w:cs="Arial"/>
          <w:i/>
          <w:sz w:val="20"/>
        </w:rPr>
        <w:t>Taxation Administration Act 1999</w:t>
      </w:r>
      <w:r w:rsidR="0047210C" w:rsidRPr="00493B4C">
        <w:rPr>
          <w:rFonts w:cs="Arial"/>
          <w:i/>
          <w:sz w:val="20"/>
        </w:rPr>
        <w:t xml:space="preserve">, </w:t>
      </w:r>
      <w:r w:rsidR="00797348" w:rsidRPr="00493B4C">
        <w:rPr>
          <w:rFonts w:cs="Arial"/>
          <w:sz w:val="20"/>
        </w:rPr>
        <w:t>s</w:t>
      </w:r>
      <w:r w:rsidR="0047210C" w:rsidRPr="00493B4C">
        <w:rPr>
          <w:rFonts w:cs="Arial"/>
          <w:sz w:val="20"/>
        </w:rPr>
        <w:t xml:space="preserve"> </w:t>
      </w:r>
      <w:r w:rsidR="00797348" w:rsidRPr="00493B4C">
        <w:rPr>
          <w:rFonts w:cs="Arial"/>
          <w:sz w:val="20"/>
        </w:rPr>
        <w:t>139 (Determination of amounts payable under tax laws)</w:t>
      </w:r>
    </w:p>
    <w:p w14:paraId="7A14E570" w14:textId="77777777" w:rsidR="00171D22" w:rsidRPr="00493B4C" w:rsidRDefault="00171D22">
      <w:pPr>
        <w:pStyle w:val="N-line3"/>
        <w:pBdr>
          <w:bottom w:val="none" w:sz="0" w:space="0" w:color="auto"/>
        </w:pBdr>
      </w:pPr>
    </w:p>
    <w:p w14:paraId="0EB2F339" w14:textId="77777777" w:rsidR="00171D22" w:rsidRPr="00493B4C" w:rsidRDefault="00171D22">
      <w:pPr>
        <w:pStyle w:val="N-line3"/>
        <w:pBdr>
          <w:top w:val="single" w:sz="12" w:space="1" w:color="auto"/>
          <w:bottom w:val="none" w:sz="0" w:space="0" w:color="auto"/>
        </w:pBdr>
      </w:pPr>
    </w:p>
    <w:p w14:paraId="02299D2A" w14:textId="77777777" w:rsidR="0087300F" w:rsidRPr="00493B4C" w:rsidRDefault="0087300F" w:rsidP="004173BC">
      <w:pPr>
        <w:pStyle w:val="AH2Part"/>
        <w:tabs>
          <w:tab w:val="clear" w:pos="2600"/>
          <w:tab w:val="left" w:pos="1418"/>
        </w:tabs>
        <w:spacing w:before="240"/>
        <w:ind w:left="1418" w:hanging="1418"/>
      </w:pPr>
      <w:bookmarkStart w:id="1" w:name="_Toc507149386"/>
      <w:r w:rsidRPr="00493B4C">
        <w:rPr>
          <w:rStyle w:val="CharPartNo"/>
        </w:rPr>
        <w:t>Part 1</w:t>
      </w:r>
      <w:r w:rsidRPr="00493B4C">
        <w:tab/>
      </w:r>
      <w:r w:rsidRPr="00493B4C">
        <w:rPr>
          <w:rStyle w:val="CharPartText"/>
        </w:rPr>
        <w:t>Preliminary</w:t>
      </w:r>
      <w:bookmarkEnd w:id="1"/>
    </w:p>
    <w:p w14:paraId="117F045D" w14:textId="77777777" w:rsidR="0087300F" w:rsidRPr="00493B4C" w:rsidRDefault="0087300F">
      <w:pPr>
        <w:spacing w:before="60" w:after="60"/>
        <w:ind w:left="720" w:hanging="720"/>
        <w:rPr>
          <w:rFonts w:ascii="Arial" w:hAnsi="Arial" w:cs="Arial"/>
          <w:b/>
          <w:bCs/>
        </w:rPr>
      </w:pPr>
    </w:p>
    <w:p w14:paraId="50D72ECA" w14:textId="77777777" w:rsidR="00171D22" w:rsidRPr="00493B4C" w:rsidRDefault="00171D2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1</w:t>
      </w:r>
      <w:r w:rsidRPr="00493B4C">
        <w:rPr>
          <w:rFonts w:ascii="Arial" w:hAnsi="Arial" w:cs="Arial"/>
          <w:b/>
          <w:bCs/>
        </w:rPr>
        <w:tab/>
        <w:t>Name of instrument</w:t>
      </w:r>
    </w:p>
    <w:p w14:paraId="6A2AE567" w14:textId="772540B1" w:rsidR="004A7E34" w:rsidRPr="00493B4C" w:rsidRDefault="00171D22">
      <w:pPr>
        <w:spacing w:before="140"/>
        <w:ind w:left="720"/>
      </w:pPr>
      <w:r w:rsidRPr="00493B4C">
        <w:t xml:space="preserve">This instrument is the </w:t>
      </w:r>
      <w:r w:rsidRPr="00493B4C">
        <w:rPr>
          <w:i/>
          <w:iCs/>
        </w:rPr>
        <w:t>Taxation Administration (</w:t>
      </w:r>
      <w:r w:rsidR="00E06B35" w:rsidRPr="00493B4C">
        <w:rPr>
          <w:i/>
        </w:rPr>
        <w:t>Amounts Payable—</w:t>
      </w:r>
      <w:r w:rsidRPr="00493B4C">
        <w:rPr>
          <w:i/>
          <w:iCs/>
        </w:rPr>
        <w:t xml:space="preserve">Rates) Determination </w:t>
      </w:r>
      <w:r w:rsidR="00F77EB5" w:rsidRPr="00493B4C">
        <w:rPr>
          <w:i/>
          <w:iCs/>
        </w:rPr>
        <w:t>202</w:t>
      </w:r>
      <w:r w:rsidR="00F77EB5">
        <w:rPr>
          <w:i/>
          <w:iCs/>
        </w:rPr>
        <w:t>2</w:t>
      </w:r>
      <w:r w:rsidRPr="00493B4C">
        <w:t>.</w:t>
      </w:r>
    </w:p>
    <w:p w14:paraId="0AAFA173" w14:textId="77777777" w:rsidR="004A7E34" w:rsidRPr="00493B4C" w:rsidRDefault="00171D22">
      <w:pPr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2</w:t>
      </w:r>
      <w:r w:rsidRPr="00493B4C">
        <w:rPr>
          <w:rFonts w:ascii="Arial" w:hAnsi="Arial" w:cs="Arial"/>
          <w:b/>
          <w:bCs/>
        </w:rPr>
        <w:tab/>
        <w:t xml:space="preserve">Commencement </w:t>
      </w:r>
    </w:p>
    <w:p w14:paraId="32A40E66" w14:textId="6B2FC4DA" w:rsidR="005A6BB9" w:rsidRDefault="00973357" w:rsidP="005A6BB9">
      <w:pPr>
        <w:spacing w:before="300"/>
        <w:ind w:left="720"/>
        <w:rPr>
          <w:szCs w:val="24"/>
          <w:lang w:eastAsia="en-AU"/>
        </w:rPr>
      </w:pPr>
      <w:r w:rsidRPr="00493B4C">
        <w:t xml:space="preserve">This instrument commences on </w:t>
      </w:r>
      <w:r w:rsidR="00A937A4">
        <w:t xml:space="preserve">1 July </w:t>
      </w:r>
      <w:r w:rsidR="00F77EB5">
        <w:t>2022</w:t>
      </w:r>
      <w:r w:rsidRPr="00493B4C">
        <w:rPr>
          <w:szCs w:val="24"/>
          <w:lang w:eastAsia="en-AU"/>
        </w:rPr>
        <w:t>.</w:t>
      </w:r>
    </w:p>
    <w:p w14:paraId="11F69984" w14:textId="6FD3FD29" w:rsidR="004A7E34" w:rsidRPr="00493B4C" w:rsidRDefault="00171D22">
      <w:pPr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3</w:t>
      </w:r>
      <w:r w:rsidRPr="00493B4C">
        <w:rPr>
          <w:rFonts w:ascii="Arial" w:hAnsi="Arial" w:cs="Arial"/>
          <w:b/>
          <w:bCs/>
        </w:rPr>
        <w:tab/>
      </w:r>
      <w:r w:rsidR="007A0906" w:rsidRPr="00493B4C">
        <w:rPr>
          <w:rFonts w:ascii="Arial" w:hAnsi="Arial" w:cs="Arial"/>
          <w:b/>
          <w:bCs/>
        </w:rPr>
        <w:t>Definition</w:t>
      </w:r>
      <w:r w:rsidR="00AC43BA" w:rsidRPr="00493B4C">
        <w:rPr>
          <w:rFonts w:ascii="Arial" w:hAnsi="Arial" w:cs="Arial"/>
          <w:b/>
          <w:bCs/>
        </w:rPr>
        <w:t>s</w:t>
      </w:r>
    </w:p>
    <w:p w14:paraId="3C6C08F0" w14:textId="77777777" w:rsidR="00CE6635" w:rsidRPr="00493B4C" w:rsidRDefault="00CE6635" w:rsidP="00CE6635">
      <w:pPr>
        <w:spacing w:before="140"/>
        <w:ind w:left="720"/>
      </w:pPr>
      <w:r w:rsidRPr="00493B4C">
        <w:t>In this instrument:</w:t>
      </w:r>
    </w:p>
    <w:p w14:paraId="179FAA91" w14:textId="77777777" w:rsidR="004A7E34" w:rsidRPr="00493B4C" w:rsidRDefault="0047210C">
      <w:pPr>
        <w:spacing w:before="140"/>
        <w:ind w:left="720"/>
      </w:pPr>
      <w:r w:rsidRPr="00493B4C">
        <w:rPr>
          <w:b/>
          <w:i/>
        </w:rPr>
        <w:t>Act</w:t>
      </w:r>
      <w:r w:rsidR="007A0906" w:rsidRPr="00493B4C">
        <w:t xml:space="preserve"> means the </w:t>
      </w:r>
      <w:r w:rsidRPr="00493B4C">
        <w:rPr>
          <w:i/>
        </w:rPr>
        <w:t>Rates Act 2004</w:t>
      </w:r>
      <w:r w:rsidR="007A0906" w:rsidRPr="00493B4C">
        <w:t>.</w:t>
      </w:r>
    </w:p>
    <w:p w14:paraId="635F4C2C" w14:textId="3AE52809" w:rsidR="00B11740" w:rsidRPr="00493B4C" w:rsidRDefault="00B11740">
      <w:pPr>
        <w:spacing w:before="140"/>
        <w:ind w:left="720"/>
      </w:pPr>
      <w:r w:rsidRPr="00493B4C">
        <w:rPr>
          <w:b/>
          <w:i/>
        </w:rPr>
        <w:t>commercial land</w:t>
      </w:r>
      <w:r w:rsidRPr="00493B4C">
        <w:t xml:space="preserve"> includes commercial units.</w:t>
      </w:r>
    </w:p>
    <w:p w14:paraId="59FA2978" w14:textId="77777777" w:rsidR="005A50D4" w:rsidRPr="00493B4C" w:rsidRDefault="005A50D4">
      <w:pPr>
        <w:pStyle w:val="AH2Part"/>
        <w:tabs>
          <w:tab w:val="clear" w:pos="2600"/>
          <w:tab w:val="left" w:pos="1418"/>
        </w:tabs>
        <w:ind w:left="1418" w:hanging="1418"/>
      </w:pPr>
      <w:r w:rsidRPr="00493B4C">
        <w:rPr>
          <w:rStyle w:val="CharPartNo"/>
        </w:rPr>
        <w:t>Part 2</w:t>
      </w:r>
      <w:r w:rsidRPr="00493B4C">
        <w:tab/>
      </w:r>
      <w:r w:rsidRPr="00493B4C">
        <w:rPr>
          <w:rStyle w:val="CharPartText"/>
        </w:rPr>
        <w:t>Rates—Act, ss 14 (3) and 34 (4)</w:t>
      </w:r>
    </w:p>
    <w:p w14:paraId="6D15D99A" w14:textId="77777777" w:rsidR="00EC544D" w:rsidRPr="00493B4C" w:rsidRDefault="00EC544D" w:rsidP="00EC544D">
      <w:pPr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4</w:t>
      </w:r>
      <w:r w:rsidRPr="00493B4C">
        <w:rPr>
          <w:rFonts w:ascii="Arial" w:hAnsi="Arial" w:cs="Arial"/>
          <w:b/>
          <w:bCs/>
        </w:rPr>
        <w:tab/>
        <w:t>Working out base value with fractions for instrument</w:t>
      </w:r>
    </w:p>
    <w:p w14:paraId="7A49D031" w14:textId="77777777" w:rsidR="00EC544D" w:rsidRPr="00493B4C" w:rsidRDefault="00EC544D" w:rsidP="00EC544D">
      <w:pPr>
        <w:spacing w:before="240" w:after="60"/>
        <w:ind w:left="720" w:hanging="720"/>
        <w:rPr>
          <w:bCs/>
        </w:rPr>
      </w:pPr>
      <w:r w:rsidRPr="00493B4C">
        <w:rPr>
          <w:rFonts w:ascii="Arial" w:hAnsi="Arial" w:cs="Arial"/>
          <w:b/>
          <w:bCs/>
        </w:rPr>
        <w:tab/>
      </w:r>
      <w:r w:rsidRPr="00493B4C">
        <w:rPr>
          <w:bCs/>
        </w:rPr>
        <w:t>In working out the base value, any fraction of a dollar in the amount worked out must be disregarded.</w:t>
      </w:r>
    </w:p>
    <w:p w14:paraId="7CC4F3B0" w14:textId="77777777" w:rsidR="00EC544D" w:rsidRPr="00493B4C" w:rsidRDefault="00EC544D" w:rsidP="00EC544D">
      <w:pPr>
        <w:spacing w:before="140"/>
        <w:ind w:left="1440" w:hanging="720"/>
        <w:rPr>
          <w:sz w:val="20"/>
        </w:rPr>
      </w:pPr>
      <w:r w:rsidRPr="00493B4C">
        <w:rPr>
          <w:bCs/>
          <w:i/>
          <w:sz w:val="20"/>
        </w:rPr>
        <w:t>Note</w:t>
      </w:r>
      <w:r w:rsidRPr="00493B4C">
        <w:rPr>
          <w:bCs/>
          <w:sz w:val="20"/>
        </w:rPr>
        <w:tab/>
        <w:t>Section 74 (2) of the Act provides that if an amount worked out under the Act is a part of an AUV, any fraction of a dollar in the amount worked out must be disregarded. This section applies the same rule to an AUVRU or AUVU.</w:t>
      </w:r>
    </w:p>
    <w:p w14:paraId="2AC5ABF0" w14:textId="77777777" w:rsidR="004A7E34" w:rsidRPr="00493B4C" w:rsidRDefault="00D21940" w:rsidP="00067BDA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lastRenderedPageBreak/>
        <w:t>5</w:t>
      </w:r>
      <w:r w:rsidR="003F36DD" w:rsidRPr="00493B4C">
        <w:rPr>
          <w:rFonts w:ascii="Arial" w:hAnsi="Arial" w:cs="Arial"/>
          <w:b/>
          <w:bCs/>
        </w:rPr>
        <w:tab/>
      </w:r>
      <w:r w:rsidR="00171D22" w:rsidRPr="00493B4C">
        <w:rPr>
          <w:rFonts w:ascii="Arial" w:hAnsi="Arial" w:cs="Arial"/>
          <w:b/>
          <w:bCs/>
        </w:rPr>
        <w:t>Determination</w:t>
      </w:r>
      <w:r w:rsidR="005A50D4" w:rsidRPr="00493B4C">
        <w:rPr>
          <w:rFonts w:ascii="Arial" w:hAnsi="Arial" w:cs="Arial"/>
          <w:b/>
          <w:bCs/>
        </w:rPr>
        <w:t>—rates</w:t>
      </w:r>
    </w:p>
    <w:p w14:paraId="7C61D98B" w14:textId="77777777" w:rsidR="004A7E34" w:rsidRPr="00493B4C" w:rsidRDefault="00E86342" w:rsidP="00290BEE">
      <w:pPr>
        <w:spacing w:before="140"/>
      </w:pPr>
      <w:r w:rsidRPr="00493B4C">
        <w:t>(1)</w:t>
      </w:r>
      <w:r w:rsidRPr="00493B4C">
        <w:tab/>
      </w:r>
      <w:r w:rsidR="00AC43BA" w:rsidRPr="00493B4C">
        <w:t>F</w:t>
      </w:r>
      <w:r w:rsidR="00171D22" w:rsidRPr="00493B4C">
        <w:t xml:space="preserve">or the purposes of </w:t>
      </w:r>
      <w:r w:rsidR="001E5ACD" w:rsidRPr="00493B4C">
        <w:t xml:space="preserve">section 14 (3) of </w:t>
      </w:r>
      <w:r w:rsidR="00171D22" w:rsidRPr="00493B4C">
        <w:t>the</w:t>
      </w:r>
      <w:r w:rsidR="008942D4" w:rsidRPr="00493B4C">
        <w:t xml:space="preserve"> </w:t>
      </w:r>
      <w:r w:rsidR="003F36DD" w:rsidRPr="00493B4C">
        <w:t>Act</w:t>
      </w:r>
      <w:r w:rsidR="00AC43BA" w:rsidRPr="00493B4C">
        <w:t>, I determine that—</w:t>
      </w:r>
    </w:p>
    <w:p w14:paraId="50E3B503" w14:textId="77777777" w:rsidR="004A7E34" w:rsidRPr="00493B4C" w:rsidRDefault="00DE4962">
      <w:pPr>
        <w:spacing w:before="140"/>
        <w:ind w:left="1440" w:hanging="720"/>
      </w:pPr>
      <w:r w:rsidRPr="00493B4C">
        <w:t>(a)</w:t>
      </w:r>
      <w:r w:rsidRPr="00493B4C">
        <w:tab/>
      </w:r>
      <w:r w:rsidR="00171D22" w:rsidRPr="00493B4C">
        <w:t xml:space="preserve">FC </w:t>
      </w:r>
      <w:r w:rsidR="003B1348" w:rsidRPr="00493B4C">
        <w:t>(</w:t>
      </w:r>
      <w:r w:rsidR="00171D22" w:rsidRPr="00493B4C">
        <w:t>or fixed charge</w:t>
      </w:r>
      <w:r w:rsidR="003B1348" w:rsidRPr="00493B4C">
        <w:t>)</w:t>
      </w:r>
      <w:r w:rsidR="00171D22" w:rsidRPr="00493B4C">
        <w:t xml:space="preserve"> is</w:t>
      </w:r>
      <w:r w:rsidR="00AC43BA" w:rsidRPr="00493B4C">
        <w:t>—</w:t>
      </w:r>
    </w:p>
    <w:p w14:paraId="4AA41652" w14:textId="1B5B3147" w:rsidR="004A7E34" w:rsidRPr="005E7661" w:rsidRDefault="00DE4962" w:rsidP="004173BC">
      <w:pPr>
        <w:spacing w:before="140"/>
        <w:ind w:left="2160" w:hanging="720"/>
      </w:pPr>
      <w:r w:rsidRPr="00493B4C">
        <w:t>(i)</w:t>
      </w:r>
      <w:r w:rsidRPr="00493B4C">
        <w:tab/>
      </w:r>
      <w:r w:rsidR="00EC4F48" w:rsidRPr="005E7661">
        <w:t>for residential land—</w:t>
      </w:r>
      <w:r w:rsidR="007A6471" w:rsidRPr="005E7661">
        <w:t>$</w:t>
      </w:r>
      <w:r w:rsidR="005F6710" w:rsidRPr="005E7661">
        <w:t>8</w:t>
      </w:r>
      <w:r w:rsidR="005F6710">
        <w:t>3</w:t>
      </w:r>
      <w:r w:rsidR="005F6710" w:rsidRPr="005E7661">
        <w:t xml:space="preserve">0 </w:t>
      </w:r>
      <w:r w:rsidR="00EC4F48" w:rsidRPr="005E7661">
        <w:t>per year</w:t>
      </w:r>
      <w:r w:rsidR="007A6471" w:rsidRPr="005E7661">
        <w:t>;</w:t>
      </w:r>
      <w:r w:rsidR="00AC43BA" w:rsidRPr="005E7661">
        <w:t xml:space="preserve"> and</w:t>
      </w:r>
    </w:p>
    <w:p w14:paraId="13F926A7" w14:textId="147E28FE" w:rsidR="00831F9A" w:rsidRPr="005E7661" w:rsidRDefault="00DE4962" w:rsidP="004173BC">
      <w:pPr>
        <w:spacing w:before="140"/>
        <w:ind w:left="2160" w:hanging="720"/>
      </w:pPr>
      <w:r w:rsidRPr="005E7661">
        <w:t>(ii)</w:t>
      </w:r>
      <w:r w:rsidRPr="005E7661">
        <w:tab/>
      </w:r>
      <w:r w:rsidR="00831F9A" w:rsidRPr="005E7661">
        <w:t>for residential units—$</w:t>
      </w:r>
      <w:r w:rsidR="005F6710" w:rsidRPr="005E7661">
        <w:t>8</w:t>
      </w:r>
      <w:r w:rsidR="005F6710">
        <w:t>82</w:t>
      </w:r>
      <w:r w:rsidR="005F6710" w:rsidRPr="005E7661">
        <w:t xml:space="preserve"> </w:t>
      </w:r>
      <w:r w:rsidR="00831F9A" w:rsidRPr="005E7661">
        <w:t>per year</w:t>
      </w:r>
      <w:r w:rsidR="006E7938" w:rsidRPr="005E7661">
        <w:t>; and</w:t>
      </w:r>
    </w:p>
    <w:p w14:paraId="584C867E" w14:textId="46F75497" w:rsidR="004A7E34" w:rsidRPr="005E7661" w:rsidRDefault="00831F9A" w:rsidP="008C4892">
      <w:pPr>
        <w:spacing w:before="140"/>
        <w:ind w:left="2160" w:hanging="720"/>
      </w:pPr>
      <w:r w:rsidRPr="005E7661">
        <w:t>(iii)</w:t>
      </w:r>
      <w:r w:rsidRPr="005E7661">
        <w:tab/>
      </w:r>
      <w:r w:rsidR="00EC4F48" w:rsidRPr="005E7661">
        <w:t>for commercial land</w:t>
      </w:r>
      <w:r w:rsidR="008C4892" w:rsidRPr="005E7661">
        <w:t xml:space="preserve"> with a </w:t>
      </w:r>
      <w:r w:rsidR="003C0F03" w:rsidRPr="005E7661">
        <w:t xml:space="preserve">base value </w:t>
      </w:r>
      <w:r w:rsidR="008C4892" w:rsidRPr="005E7661">
        <w:t>of $2 million or less</w:t>
      </w:r>
      <w:r w:rsidR="00EC4F48" w:rsidRPr="005E7661">
        <w:t>—</w:t>
      </w:r>
      <w:r w:rsidR="00171D22" w:rsidRPr="005E7661">
        <w:t>$</w:t>
      </w:r>
      <w:r w:rsidR="00A559EB" w:rsidRPr="005E7661">
        <w:t>2</w:t>
      </w:r>
      <w:r w:rsidR="004715C9">
        <w:t> </w:t>
      </w:r>
      <w:r w:rsidR="005F6710">
        <w:t>822</w:t>
      </w:r>
      <w:r w:rsidR="00171D22" w:rsidRPr="005E7661">
        <w:t xml:space="preserve"> </w:t>
      </w:r>
      <w:r w:rsidR="00EC4F48" w:rsidRPr="005E7661">
        <w:t>per year</w:t>
      </w:r>
      <w:r w:rsidR="00171D22" w:rsidRPr="005E7661">
        <w:t>;</w:t>
      </w:r>
      <w:r w:rsidR="00374C90" w:rsidRPr="005E7661">
        <w:t xml:space="preserve"> an</w:t>
      </w:r>
      <w:r w:rsidR="00DE4962" w:rsidRPr="005E7661">
        <w:t>d</w:t>
      </w:r>
    </w:p>
    <w:p w14:paraId="24A988EC" w14:textId="1975072A" w:rsidR="008C4892" w:rsidRPr="005E7661" w:rsidRDefault="00DE4962" w:rsidP="008C5AD5">
      <w:pPr>
        <w:spacing w:before="140"/>
        <w:ind w:left="2160" w:hanging="720"/>
      </w:pPr>
      <w:r w:rsidRPr="005E7661">
        <w:t>(i</w:t>
      </w:r>
      <w:r w:rsidR="00831F9A" w:rsidRPr="005E7661">
        <w:t>v</w:t>
      </w:r>
      <w:r w:rsidRPr="005E7661">
        <w:t>)</w:t>
      </w:r>
      <w:r w:rsidRPr="005E7661">
        <w:tab/>
      </w:r>
      <w:r w:rsidR="008C4892" w:rsidRPr="005E7661">
        <w:t xml:space="preserve">for commercial land with a </w:t>
      </w:r>
      <w:r w:rsidR="003C0F03" w:rsidRPr="005E7661">
        <w:t xml:space="preserve">base value </w:t>
      </w:r>
      <w:r w:rsidR="008C4892" w:rsidRPr="005E7661">
        <w:t>of more than</w:t>
      </w:r>
      <w:r w:rsidR="003C0F03" w:rsidRPr="005E7661">
        <w:t xml:space="preserve"> </w:t>
      </w:r>
      <w:r w:rsidR="008C4892" w:rsidRPr="005E7661">
        <w:t>$</w:t>
      </w:r>
      <w:r w:rsidR="003C0F03" w:rsidRPr="005E7661">
        <w:t>2 </w:t>
      </w:r>
      <w:r w:rsidR="008C4892" w:rsidRPr="005E7661">
        <w:t>million—$</w:t>
      </w:r>
      <w:r w:rsidR="005F6710">
        <w:t>3 004</w:t>
      </w:r>
      <w:r w:rsidR="008C4892" w:rsidRPr="005E7661">
        <w:t xml:space="preserve"> per year; and</w:t>
      </w:r>
    </w:p>
    <w:p w14:paraId="0AD087F6" w14:textId="2531AFBC" w:rsidR="004A7E34" w:rsidRPr="00493B4C" w:rsidRDefault="008C4892" w:rsidP="002A2B58">
      <w:pPr>
        <w:spacing w:before="140"/>
        <w:ind w:left="1440"/>
      </w:pPr>
      <w:r w:rsidRPr="005E7661">
        <w:t>(v)</w:t>
      </w:r>
      <w:r w:rsidRPr="005E7661">
        <w:tab/>
      </w:r>
      <w:r w:rsidR="00EC4F48" w:rsidRPr="005E7661">
        <w:t>for rural land—</w:t>
      </w:r>
      <w:r w:rsidR="00171D22" w:rsidRPr="005E7661">
        <w:t>$</w:t>
      </w:r>
      <w:r w:rsidR="00A559EB" w:rsidRPr="006829D5">
        <w:t>17</w:t>
      </w:r>
      <w:r w:rsidR="00B64186" w:rsidRPr="006829D5">
        <w:t>9</w:t>
      </w:r>
      <w:r w:rsidR="00A559EB" w:rsidRPr="005E7661">
        <w:t xml:space="preserve"> </w:t>
      </w:r>
      <w:r w:rsidR="00EC4F48" w:rsidRPr="005E7661">
        <w:t>per year</w:t>
      </w:r>
      <w:r w:rsidR="001C357A" w:rsidRPr="005E7661">
        <w:t>;</w:t>
      </w:r>
      <w:r w:rsidR="00AC43BA" w:rsidRPr="005E7661">
        <w:t xml:space="preserve"> and</w:t>
      </w:r>
    </w:p>
    <w:p w14:paraId="7CFCA954" w14:textId="77777777" w:rsidR="004A7E34" w:rsidRPr="00493B4C" w:rsidRDefault="00DE4962">
      <w:pPr>
        <w:spacing w:before="140"/>
        <w:ind w:left="1440" w:hanging="720"/>
      </w:pPr>
      <w:r w:rsidRPr="00493B4C">
        <w:t>(b)</w:t>
      </w:r>
      <w:r w:rsidR="0067066A" w:rsidRPr="00493B4C">
        <w:tab/>
      </w:r>
      <w:r w:rsidR="002E5194" w:rsidRPr="00493B4C">
        <w:t xml:space="preserve">P </w:t>
      </w:r>
      <w:r w:rsidR="003B1348" w:rsidRPr="00493B4C">
        <w:t>(</w:t>
      </w:r>
      <w:r w:rsidR="002E5194" w:rsidRPr="00493B4C">
        <w:t>or percentage rate</w:t>
      </w:r>
      <w:r w:rsidR="003B1348" w:rsidRPr="00493B4C">
        <w:t>)</w:t>
      </w:r>
      <w:r w:rsidR="002E5194" w:rsidRPr="00493B4C">
        <w:t xml:space="preserve"> is</w:t>
      </w:r>
      <w:r w:rsidR="0052529A" w:rsidRPr="00493B4C">
        <w:t>—</w:t>
      </w:r>
    </w:p>
    <w:p w14:paraId="03F8E7DE" w14:textId="023A4339" w:rsidR="004A7E34" w:rsidRPr="00493B4C" w:rsidRDefault="0052529A">
      <w:pPr>
        <w:spacing w:before="140"/>
        <w:ind w:left="2160" w:hanging="720"/>
      </w:pPr>
      <w:r w:rsidRPr="00493B4C">
        <w:t>(i)</w:t>
      </w:r>
      <w:r w:rsidRPr="00493B4C">
        <w:tab/>
        <w:t>for residential land—the amount per year listed in column 2 of table 1 opposite the base value listed in column 1; and</w:t>
      </w:r>
    </w:p>
    <w:p w14:paraId="7EE3D5EF" w14:textId="5AFE092F" w:rsidR="001338F2" w:rsidRPr="00493B4C" w:rsidRDefault="001338F2">
      <w:pPr>
        <w:spacing w:before="140"/>
        <w:ind w:left="2160" w:hanging="720"/>
      </w:pPr>
      <w:r w:rsidRPr="00493B4C">
        <w:t>(ii)</w:t>
      </w:r>
      <w:r w:rsidRPr="00493B4C">
        <w:tab/>
        <w:t>for residential units—the amount per year listed in column 2 of table 2 opposite the base value listed in column 1; and</w:t>
      </w:r>
    </w:p>
    <w:p w14:paraId="05932B10" w14:textId="1D47260F" w:rsidR="004A7E34" w:rsidRPr="00493B4C" w:rsidRDefault="0052529A">
      <w:pPr>
        <w:spacing w:before="140"/>
        <w:ind w:left="2160" w:hanging="720"/>
      </w:pPr>
      <w:r w:rsidRPr="00493B4C">
        <w:t>(ii</w:t>
      </w:r>
      <w:r w:rsidR="007D0B0A" w:rsidRPr="00493B4C">
        <w:t>i</w:t>
      </w:r>
      <w:r w:rsidRPr="00493B4C">
        <w:t>)</w:t>
      </w:r>
      <w:r w:rsidRPr="00493B4C">
        <w:tab/>
        <w:t>for commercial land</w:t>
      </w:r>
      <w:r w:rsidR="008C4892" w:rsidRPr="00493B4C">
        <w:t xml:space="preserve"> with a </w:t>
      </w:r>
      <w:r w:rsidR="003C0F03" w:rsidRPr="00493B4C">
        <w:t xml:space="preserve">base value </w:t>
      </w:r>
      <w:r w:rsidR="008C4892" w:rsidRPr="00493B4C">
        <w:t>of $2 million or less</w:t>
      </w:r>
      <w:r w:rsidRPr="00493B4C">
        <w:t xml:space="preserve">—the amount per year listed in column 2 of table </w:t>
      </w:r>
      <w:r w:rsidR="001338F2" w:rsidRPr="00493B4C">
        <w:t>3</w:t>
      </w:r>
      <w:r w:rsidRPr="00493B4C">
        <w:t xml:space="preserve"> opposite the base value listed in column 1; and</w:t>
      </w:r>
    </w:p>
    <w:p w14:paraId="314C7C7D" w14:textId="05CB51E5" w:rsidR="008C4892" w:rsidRPr="00493B4C" w:rsidRDefault="0052529A" w:rsidP="008C4892">
      <w:pPr>
        <w:spacing w:before="140"/>
        <w:ind w:left="2160" w:hanging="720"/>
      </w:pPr>
      <w:r w:rsidRPr="00493B4C">
        <w:t>(i</w:t>
      </w:r>
      <w:r w:rsidR="007D0B0A" w:rsidRPr="00493B4C">
        <w:t>v</w:t>
      </w:r>
      <w:r w:rsidRPr="00493B4C">
        <w:t>)</w:t>
      </w:r>
      <w:r w:rsidRPr="00493B4C">
        <w:tab/>
      </w:r>
      <w:r w:rsidR="008C4892" w:rsidRPr="00493B4C">
        <w:t xml:space="preserve">for commercial land with a </w:t>
      </w:r>
      <w:r w:rsidR="003C0F03" w:rsidRPr="00493B4C">
        <w:t xml:space="preserve">base value </w:t>
      </w:r>
      <w:r w:rsidR="008C4892" w:rsidRPr="00493B4C">
        <w:t>of more than $</w:t>
      </w:r>
      <w:r w:rsidR="003C0F03" w:rsidRPr="00493B4C">
        <w:t>2 </w:t>
      </w:r>
      <w:r w:rsidR="008C4892" w:rsidRPr="00493B4C">
        <w:t>million—the amount per year listed in column 2 of table 4 opposite the base value listed in column 1; and</w:t>
      </w:r>
    </w:p>
    <w:p w14:paraId="79E7B464" w14:textId="3D2303DD" w:rsidR="004A7E34" w:rsidRPr="00493B4C" w:rsidRDefault="008C4892">
      <w:pPr>
        <w:spacing w:before="140"/>
        <w:ind w:left="2160" w:hanging="720"/>
      </w:pPr>
      <w:r w:rsidRPr="00493B4C">
        <w:t>(v)</w:t>
      </w:r>
      <w:r w:rsidRPr="00493B4C">
        <w:tab/>
      </w:r>
      <w:r w:rsidR="00797348" w:rsidRPr="00493B4C">
        <w:rPr>
          <w:bCs/>
        </w:rPr>
        <w:t>for</w:t>
      </w:r>
      <w:r w:rsidR="0052529A" w:rsidRPr="00493B4C">
        <w:t xml:space="preserve"> rural land—</w:t>
      </w:r>
      <w:r w:rsidR="006A28FA" w:rsidRPr="005E7661">
        <w:t>0.</w:t>
      </w:r>
      <w:r w:rsidR="00A559EB" w:rsidRPr="006829D5">
        <w:t>15</w:t>
      </w:r>
      <w:r w:rsidR="00B64186" w:rsidRPr="006829D5">
        <w:t>08</w:t>
      </w:r>
      <w:r w:rsidR="006A28FA" w:rsidRPr="005E7661">
        <w:t>% of</w:t>
      </w:r>
      <w:r w:rsidR="006A28FA" w:rsidRPr="00493B4C">
        <w:t xml:space="preserve"> the base value per year</w:t>
      </w:r>
      <w:r w:rsidR="002E5194" w:rsidRPr="00493B4C">
        <w:t>.</w:t>
      </w:r>
    </w:p>
    <w:p w14:paraId="49004748" w14:textId="77777777" w:rsidR="006A28FA" w:rsidRPr="00493B4C" w:rsidRDefault="002E5194" w:rsidP="006A28FA">
      <w:pPr>
        <w:pStyle w:val="TableHd"/>
        <w:ind w:left="1909"/>
      </w:pPr>
      <w:r w:rsidRPr="00493B4C">
        <w:t>Table 1</w:t>
      </w:r>
      <w:r w:rsidRPr="00493B4C">
        <w:tab/>
      </w:r>
      <w:r w:rsidR="006A28FA" w:rsidRPr="00493B4C">
        <w:t>Percentage rates—residential land</w:t>
      </w:r>
    </w:p>
    <w:tbl>
      <w:tblPr>
        <w:tblW w:w="0" w:type="auto"/>
        <w:tblInd w:w="7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2E5194" w:rsidRPr="00493B4C" w14:paraId="1CAFAE0D" w14:textId="77777777" w:rsidTr="00C8645E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14:paraId="2ABB5ED0" w14:textId="77777777" w:rsidR="002E5194" w:rsidRPr="00493B4C" w:rsidRDefault="002E5194" w:rsidP="002E5194">
            <w:pPr>
              <w:pStyle w:val="TableColHd"/>
            </w:pPr>
            <w:r w:rsidRPr="00493B4C">
              <w:t>column 1</w:t>
            </w:r>
          </w:p>
          <w:p w14:paraId="71311A3E" w14:textId="77777777" w:rsidR="002E5194" w:rsidRPr="00493B4C" w:rsidRDefault="002E5194" w:rsidP="002E5194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03C89DB6" w14:textId="77777777" w:rsidR="002E5194" w:rsidRPr="00493B4C" w:rsidRDefault="002E5194" w:rsidP="002E5194">
            <w:pPr>
              <w:pStyle w:val="TableColHd"/>
            </w:pPr>
            <w:r w:rsidRPr="00493B4C">
              <w:t>column 2</w:t>
            </w:r>
          </w:p>
          <w:p w14:paraId="4256F2DC" w14:textId="77777777" w:rsidR="002E5194" w:rsidRPr="00493B4C" w:rsidRDefault="002E5194" w:rsidP="002E5194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P or percentage rate per year</w:t>
            </w:r>
          </w:p>
        </w:tc>
      </w:tr>
      <w:tr w:rsidR="002E5194" w:rsidRPr="00493B4C" w14:paraId="3A77E94E" w14:textId="77777777" w:rsidTr="00C8645E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14:paraId="1AB4F12E" w14:textId="77777777" w:rsidR="006679FA" w:rsidRPr="00493B4C" w:rsidRDefault="00797348">
            <w:pPr>
              <w:pStyle w:val="TableText10"/>
            </w:pPr>
            <w:r w:rsidRPr="00493B4C">
              <w:t>less than or equal to $150</w:t>
            </w:r>
            <w:r w:rsidR="00784307" w:rsidRPr="00493B4C">
              <w:t> </w:t>
            </w:r>
            <w:r w:rsidRPr="00493B4C">
              <w:t>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2A953DFD" w14:textId="39A095B9" w:rsidR="006679FA" w:rsidRPr="005E7661" w:rsidRDefault="005F6710">
            <w:pPr>
              <w:pStyle w:val="TableText10"/>
            </w:pPr>
            <w:r>
              <w:t>0.3236</w:t>
            </w:r>
            <w:r w:rsidR="00A559EB" w:rsidRPr="004715C9">
              <w:t>%</w:t>
            </w:r>
            <w:r w:rsidR="00A559EB" w:rsidRPr="005E7661" w:rsidDel="00A559EB">
              <w:t xml:space="preserve"> </w:t>
            </w:r>
            <w:r w:rsidR="00797348" w:rsidRPr="005E7661">
              <w:t>of the base value</w:t>
            </w:r>
          </w:p>
        </w:tc>
      </w:tr>
      <w:tr w:rsidR="002E5194" w:rsidRPr="00493B4C" w14:paraId="36047206" w14:textId="77777777" w:rsidTr="00C8645E">
        <w:trPr>
          <w:cantSplit/>
          <w:trHeight w:val="350"/>
        </w:trPr>
        <w:tc>
          <w:tcPr>
            <w:tcW w:w="3740" w:type="dxa"/>
          </w:tcPr>
          <w:p w14:paraId="253E195F" w14:textId="77777777" w:rsidR="006679FA" w:rsidRPr="00493B4C" w:rsidRDefault="00797348">
            <w:pPr>
              <w:pStyle w:val="TableText10"/>
            </w:pPr>
            <w:r w:rsidRPr="00493B4C">
              <w:t>more than $150 000 but not more than $</w:t>
            </w:r>
            <w:r w:rsidR="00784307" w:rsidRPr="00493B4C">
              <w:t>300</w:t>
            </w:r>
            <w:r w:rsidR="003E79F7" w:rsidRPr="00493B4C">
              <w:t> </w:t>
            </w:r>
            <w:r w:rsidRPr="00493B4C">
              <w:t>000</w:t>
            </w:r>
          </w:p>
        </w:tc>
        <w:tc>
          <w:tcPr>
            <w:tcW w:w="3740" w:type="dxa"/>
          </w:tcPr>
          <w:p w14:paraId="5A6028A7" w14:textId="4790ECB7" w:rsidR="006679FA" w:rsidRPr="005E7661" w:rsidRDefault="00797348" w:rsidP="00B11740">
            <w:pPr>
              <w:pStyle w:val="TableText10"/>
            </w:pPr>
            <w:r w:rsidRPr="005E7661">
              <w:t>$</w:t>
            </w:r>
            <w:r w:rsidR="006C4C95">
              <w:t>485.40</w:t>
            </w:r>
            <w:r w:rsidR="00FF1415" w:rsidRPr="005E7661">
              <w:t xml:space="preserve"> </w:t>
            </w:r>
            <w:r w:rsidRPr="005E7661">
              <w:t xml:space="preserve">plus </w:t>
            </w:r>
            <w:r w:rsidR="005F6710">
              <w:t>0.4164</w:t>
            </w:r>
            <w:r w:rsidRPr="005E7661">
              <w:t>% of the part of the base value that is more than $150 000</w:t>
            </w:r>
            <w:r w:rsidR="0009222E" w:rsidRPr="005E7661">
              <w:t xml:space="preserve"> </w:t>
            </w:r>
          </w:p>
        </w:tc>
      </w:tr>
      <w:tr w:rsidR="00784307" w:rsidRPr="00493B4C" w14:paraId="33EA9FE4" w14:textId="77777777" w:rsidTr="00C8645E">
        <w:trPr>
          <w:cantSplit/>
        </w:trPr>
        <w:tc>
          <w:tcPr>
            <w:tcW w:w="3740" w:type="dxa"/>
          </w:tcPr>
          <w:p w14:paraId="63972479" w14:textId="77777777" w:rsidR="006679FA" w:rsidRPr="00493B4C" w:rsidRDefault="00797348">
            <w:pPr>
              <w:pStyle w:val="TableText10"/>
            </w:pPr>
            <w:r w:rsidRPr="00493B4C">
              <w:t>more than $</w:t>
            </w:r>
            <w:r w:rsidR="00784307" w:rsidRPr="00493B4C">
              <w:t>300</w:t>
            </w:r>
            <w:r w:rsidRPr="00493B4C">
              <w:t xml:space="preserve"> 000 but not more than $</w:t>
            </w:r>
            <w:r w:rsidR="00784307" w:rsidRPr="00493B4C">
              <w:t>450</w:t>
            </w:r>
            <w:r w:rsidR="003E79F7" w:rsidRPr="00493B4C">
              <w:t> </w:t>
            </w:r>
            <w:r w:rsidRPr="00493B4C">
              <w:t>000</w:t>
            </w:r>
          </w:p>
        </w:tc>
        <w:tc>
          <w:tcPr>
            <w:tcW w:w="3740" w:type="dxa"/>
          </w:tcPr>
          <w:p w14:paraId="385F1D0F" w14:textId="080D5452" w:rsidR="006679FA" w:rsidRPr="005E7661" w:rsidRDefault="00784307" w:rsidP="002C0315">
            <w:pPr>
              <w:pStyle w:val="TableText10"/>
            </w:pPr>
            <w:r w:rsidRPr="005E7661">
              <w:t>$</w:t>
            </w:r>
            <w:r w:rsidR="00A559EB" w:rsidRPr="005E7661">
              <w:t xml:space="preserve">1 </w:t>
            </w:r>
            <w:r w:rsidR="006C4C95">
              <w:t>110.00</w:t>
            </w:r>
            <w:r w:rsidR="00FF1415" w:rsidRPr="005E7661">
              <w:t xml:space="preserve"> </w:t>
            </w:r>
            <w:r w:rsidRPr="005E7661">
              <w:t xml:space="preserve">plus </w:t>
            </w:r>
            <w:r w:rsidR="005F6710">
              <w:t>0.5174</w:t>
            </w:r>
            <w:r w:rsidRPr="005E7661">
              <w:t>% of the part of the base value that is more than $</w:t>
            </w:r>
            <w:r w:rsidR="0009222E" w:rsidRPr="005E7661">
              <w:t>300</w:t>
            </w:r>
            <w:r w:rsidRPr="005E7661">
              <w:t> 000</w:t>
            </w:r>
          </w:p>
        </w:tc>
      </w:tr>
      <w:tr w:rsidR="00784307" w:rsidRPr="00493B4C" w14:paraId="7A00308E" w14:textId="77777777" w:rsidTr="00C8645E">
        <w:trPr>
          <w:cantSplit/>
        </w:trPr>
        <w:tc>
          <w:tcPr>
            <w:tcW w:w="3740" w:type="dxa"/>
          </w:tcPr>
          <w:p w14:paraId="4B04C6B1" w14:textId="77777777" w:rsidR="006679FA" w:rsidRPr="00493B4C" w:rsidRDefault="00784307">
            <w:pPr>
              <w:pStyle w:val="TableText10"/>
            </w:pPr>
            <w:r w:rsidRPr="00493B4C">
              <w:t>more than $450 000 but not more than $600</w:t>
            </w:r>
            <w:r w:rsidR="003E79F7" w:rsidRPr="00493B4C">
              <w:t> </w:t>
            </w:r>
            <w:r w:rsidRPr="00493B4C">
              <w:t>000</w:t>
            </w:r>
          </w:p>
        </w:tc>
        <w:tc>
          <w:tcPr>
            <w:tcW w:w="3740" w:type="dxa"/>
          </w:tcPr>
          <w:p w14:paraId="11475E7A" w14:textId="20BD018B" w:rsidR="006679FA" w:rsidRPr="005E7661" w:rsidRDefault="00784307" w:rsidP="002C0315">
            <w:pPr>
              <w:pStyle w:val="TableText10"/>
            </w:pPr>
            <w:r w:rsidRPr="005E7661">
              <w:t>$</w:t>
            </w:r>
            <w:r w:rsidR="006C4C95">
              <w:t xml:space="preserve">1 </w:t>
            </w:r>
            <w:r w:rsidR="0000505D">
              <w:t>886.10</w:t>
            </w:r>
            <w:r w:rsidR="00FF1415" w:rsidRPr="005E7661">
              <w:t xml:space="preserve"> </w:t>
            </w:r>
            <w:r w:rsidRPr="005E7661">
              <w:t xml:space="preserve">plus </w:t>
            </w:r>
            <w:r w:rsidR="005F6710">
              <w:t>0.5632</w:t>
            </w:r>
            <w:r w:rsidRPr="005E7661">
              <w:t>% of the part of the base value that is more than $450 000</w:t>
            </w:r>
          </w:p>
        </w:tc>
      </w:tr>
      <w:tr w:rsidR="00784307" w:rsidRPr="00493B4C" w14:paraId="4775DC7A" w14:textId="77777777" w:rsidTr="00C8645E">
        <w:trPr>
          <w:cantSplit/>
          <w:trHeight w:val="428"/>
        </w:trPr>
        <w:tc>
          <w:tcPr>
            <w:tcW w:w="3740" w:type="dxa"/>
          </w:tcPr>
          <w:p w14:paraId="7453A74D" w14:textId="77777777" w:rsidR="006679FA" w:rsidRPr="00493B4C" w:rsidRDefault="00797348">
            <w:pPr>
              <w:pStyle w:val="TableText10"/>
            </w:pPr>
            <w:r w:rsidRPr="00493B4C">
              <w:t>more than $</w:t>
            </w:r>
            <w:r w:rsidR="00784307" w:rsidRPr="00493B4C">
              <w:t xml:space="preserve">600 </w:t>
            </w:r>
            <w:r w:rsidRPr="00493B4C">
              <w:t>000</w:t>
            </w:r>
            <w:r w:rsidR="002C0315" w:rsidRPr="00493B4C">
              <w:t xml:space="preserve"> but not more than </w:t>
            </w:r>
            <w:r w:rsidR="002C0315" w:rsidRPr="00493B4C">
              <w:br/>
              <w:t>$750 000</w:t>
            </w:r>
          </w:p>
        </w:tc>
        <w:tc>
          <w:tcPr>
            <w:tcW w:w="3740" w:type="dxa"/>
          </w:tcPr>
          <w:p w14:paraId="48462E95" w14:textId="566380AE" w:rsidR="006679FA" w:rsidRPr="005E7661" w:rsidRDefault="00784307" w:rsidP="002C0315">
            <w:pPr>
              <w:pStyle w:val="TableText10"/>
            </w:pPr>
            <w:r w:rsidRPr="005E7661">
              <w:t>$</w:t>
            </w:r>
            <w:r w:rsidR="006C4C95">
              <w:t xml:space="preserve">2 </w:t>
            </w:r>
            <w:r w:rsidR="0000505D">
              <w:t>730.90</w:t>
            </w:r>
            <w:r w:rsidR="00FF1415" w:rsidRPr="005E7661">
              <w:t xml:space="preserve"> </w:t>
            </w:r>
            <w:r w:rsidRPr="005E7661">
              <w:t xml:space="preserve">plus </w:t>
            </w:r>
            <w:r w:rsidR="005F6710">
              <w:t>0.5727</w:t>
            </w:r>
            <w:r w:rsidRPr="005E7661">
              <w:t>% of the part of the base value that is more than $600 000</w:t>
            </w:r>
          </w:p>
        </w:tc>
      </w:tr>
      <w:tr w:rsidR="002C0315" w:rsidRPr="00493B4C" w14:paraId="112D1B2C" w14:textId="77777777" w:rsidTr="00C8645E">
        <w:trPr>
          <w:cantSplit/>
          <w:trHeight w:val="428"/>
        </w:trPr>
        <w:tc>
          <w:tcPr>
            <w:tcW w:w="3740" w:type="dxa"/>
          </w:tcPr>
          <w:p w14:paraId="0F97FFB4" w14:textId="77777777" w:rsidR="002C0315" w:rsidRPr="00493B4C" w:rsidRDefault="002C0315">
            <w:pPr>
              <w:pStyle w:val="TableText10"/>
            </w:pPr>
            <w:r w:rsidRPr="00493B4C">
              <w:t>more than $750 000</w:t>
            </w:r>
          </w:p>
        </w:tc>
        <w:tc>
          <w:tcPr>
            <w:tcW w:w="3740" w:type="dxa"/>
          </w:tcPr>
          <w:p w14:paraId="55394586" w14:textId="42617713" w:rsidR="002C0315" w:rsidRPr="005E7661" w:rsidRDefault="002C0315" w:rsidP="002C0315">
            <w:pPr>
              <w:pStyle w:val="TableText10"/>
            </w:pPr>
            <w:r w:rsidRPr="005E7661">
              <w:t>$</w:t>
            </w:r>
            <w:r w:rsidR="006C4C95">
              <w:t xml:space="preserve">3 </w:t>
            </w:r>
            <w:r w:rsidR="0000505D">
              <w:t>589.95</w:t>
            </w:r>
            <w:r w:rsidR="00FF1415" w:rsidRPr="005E7661">
              <w:t xml:space="preserve"> </w:t>
            </w:r>
            <w:r w:rsidRPr="005E7661">
              <w:t xml:space="preserve">plus </w:t>
            </w:r>
            <w:r w:rsidR="005F6710">
              <w:t>0.5775</w:t>
            </w:r>
            <w:r w:rsidRPr="005E7661">
              <w:t>% of the part of the base value that is more than $750 000</w:t>
            </w:r>
          </w:p>
        </w:tc>
      </w:tr>
    </w:tbl>
    <w:p w14:paraId="79BC230D" w14:textId="29E97CBD" w:rsidR="007D0B0A" w:rsidRPr="00493B4C" w:rsidRDefault="007D0B0A">
      <w:pPr>
        <w:rPr>
          <w:rFonts w:ascii="Arial" w:hAnsi="Arial"/>
          <w:b/>
          <w:sz w:val="20"/>
        </w:rPr>
      </w:pPr>
    </w:p>
    <w:p w14:paraId="23830FE6" w14:textId="77777777" w:rsidR="00F51146" w:rsidRDefault="00F51146">
      <w:pPr>
        <w:rPr>
          <w:rFonts w:ascii="Arial" w:hAnsi="Arial"/>
          <w:b/>
          <w:sz w:val="20"/>
        </w:rPr>
      </w:pPr>
      <w:r>
        <w:br w:type="page"/>
      </w:r>
    </w:p>
    <w:p w14:paraId="0A781345" w14:textId="6061D05B" w:rsidR="001338F2" w:rsidRPr="00493B4C" w:rsidRDefault="001338F2" w:rsidP="001338F2">
      <w:pPr>
        <w:pStyle w:val="TableHd"/>
        <w:ind w:left="1909"/>
      </w:pPr>
      <w:r w:rsidRPr="00493B4C">
        <w:lastRenderedPageBreak/>
        <w:t>Table 2</w:t>
      </w:r>
      <w:r w:rsidRPr="00493B4C">
        <w:tab/>
        <w:t>Percentage rates—residential units</w:t>
      </w:r>
    </w:p>
    <w:tbl>
      <w:tblPr>
        <w:tblW w:w="0" w:type="auto"/>
        <w:tblInd w:w="7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1338F2" w:rsidRPr="00493B4C" w14:paraId="0DD6054F" w14:textId="77777777" w:rsidTr="00C8645E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14:paraId="3B87FEF4" w14:textId="77777777" w:rsidR="001338F2" w:rsidRPr="00493B4C" w:rsidRDefault="001338F2" w:rsidP="00EB4292">
            <w:pPr>
              <w:pStyle w:val="TableColHd"/>
            </w:pPr>
            <w:bookmarkStart w:id="2" w:name="_Hlk10111528"/>
            <w:r w:rsidRPr="00493B4C">
              <w:t>column 1</w:t>
            </w:r>
          </w:p>
          <w:p w14:paraId="6B4CBC04" w14:textId="77777777" w:rsidR="001338F2" w:rsidRPr="00493B4C" w:rsidRDefault="001338F2" w:rsidP="00EB4292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79D5DC70" w14:textId="77777777" w:rsidR="001338F2" w:rsidRPr="00493B4C" w:rsidRDefault="001338F2" w:rsidP="00EB4292">
            <w:pPr>
              <w:pStyle w:val="TableColHd"/>
            </w:pPr>
            <w:r w:rsidRPr="00493B4C">
              <w:t>column 2</w:t>
            </w:r>
          </w:p>
          <w:p w14:paraId="1C769F9D" w14:textId="77777777" w:rsidR="001338F2" w:rsidRPr="00493B4C" w:rsidRDefault="001338F2" w:rsidP="00EB4292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P or percentage rate per year</w:t>
            </w:r>
          </w:p>
        </w:tc>
      </w:tr>
      <w:tr w:rsidR="001338F2" w:rsidRPr="00493B4C" w14:paraId="37631C3F" w14:textId="77777777" w:rsidTr="00C8645E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14:paraId="66964ECF" w14:textId="77777777" w:rsidR="001338F2" w:rsidRPr="00493B4C" w:rsidRDefault="001338F2" w:rsidP="006E7938">
            <w:pPr>
              <w:pStyle w:val="TableText10"/>
            </w:pPr>
            <w:r w:rsidRPr="00493B4C">
              <w:t>less than or equal to $</w:t>
            </w:r>
            <w:r w:rsidR="006E7938" w:rsidRPr="00493B4C">
              <w:t>600 000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2F5A545C" w14:textId="1DB385D7" w:rsidR="001338F2" w:rsidRPr="005E7661" w:rsidRDefault="005F6710" w:rsidP="00EB4292">
            <w:pPr>
              <w:pStyle w:val="TableText10"/>
            </w:pPr>
            <w:r>
              <w:t>0.5762</w:t>
            </w:r>
            <w:r w:rsidR="001338F2" w:rsidRPr="005E7661">
              <w:t>% of the base value</w:t>
            </w:r>
          </w:p>
        </w:tc>
      </w:tr>
      <w:tr w:rsidR="001338F2" w:rsidRPr="00493B4C" w14:paraId="7D304A40" w14:textId="77777777" w:rsidTr="00C8645E">
        <w:trPr>
          <w:cantSplit/>
          <w:trHeight w:val="350"/>
        </w:trPr>
        <w:tc>
          <w:tcPr>
            <w:tcW w:w="3740" w:type="dxa"/>
          </w:tcPr>
          <w:p w14:paraId="703F7A05" w14:textId="77777777" w:rsidR="001338F2" w:rsidRPr="00493B4C" w:rsidRDefault="001338F2" w:rsidP="006E7938">
            <w:pPr>
              <w:pStyle w:val="TableText10"/>
            </w:pPr>
            <w:r w:rsidRPr="00493B4C">
              <w:t>more than $</w:t>
            </w:r>
            <w:r w:rsidR="006E7938" w:rsidRPr="00493B4C">
              <w:t>60</w:t>
            </w:r>
            <w:r w:rsidRPr="00493B4C">
              <w:t xml:space="preserve">0 000 but not more than </w:t>
            </w:r>
            <w:r w:rsidR="006E7938" w:rsidRPr="00493B4C">
              <w:br/>
            </w:r>
            <w:r w:rsidRPr="00493B4C">
              <w:t>$2</w:t>
            </w:r>
            <w:r w:rsidR="006E7938" w:rsidRPr="00493B4C">
              <w:t xml:space="preserve"> 000</w:t>
            </w:r>
            <w:r w:rsidRPr="00493B4C">
              <w:t> 000</w:t>
            </w:r>
          </w:p>
        </w:tc>
        <w:tc>
          <w:tcPr>
            <w:tcW w:w="3740" w:type="dxa"/>
          </w:tcPr>
          <w:p w14:paraId="4E39098D" w14:textId="2390BF67" w:rsidR="001338F2" w:rsidRPr="005E7661" w:rsidRDefault="001338F2" w:rsidP="006E7938">
            <w:pPr>
              <w:pStyle w:val="TableText10"/>
            </w:pPr>
            <w:r w:rsidRPr="005E7661">
              <w:t>$</w:t>
            </w:r>
            <w:r w:rsidR="00754F88">
              <w:t>3</w:t>
            </w:r>
            <w:r w:rsidR="00E5377C">
              <w:t xml:space="preserve"> </w:t>
            </w:r>
            <w:r w:rsidR="00754F88">
              <w:t>457.20</w:t>
            </w:r>
            <w:r w:rsidR="00FF1415" w:rsidRPr="005E7661">
              <w:t xml:space="preserve"> </w:t>
            </w:r>
            <w:r w:rsidRPr="005E7661">
              <w:t xml:space="preserve">plus </w:t>
            </w:r>
            <w:r w:rsidR="005F6710">
              <w:t>0.7012</w:t>
            </w:r>
            <w:r w:rsidRPr="005E7661">
              <w:t>% of the part of the base value that is more than $</w:t>
            </w:r>
            <w:r w:rsidR="006E7938" w:rsidRPr="005E7661">
              <w:t>60</w:t>
            </w:r>
            <w:r w:rsidRPr="005E7661">
              <w:t>0 000</w:t>
            </w:r>
          </w:p>
        </w:tc>
      </w:tr>
      <w:tr w:rsidR="001338F2" w:rsidRPr="00493B4C" w14:paraId="47EB573B" w14:textId="77777777" w:rsidTr="00C8645E">
        <w:trPr>
          <w:cantSplit/>
          <w:trHeight w:val="58"/>
        </w:trPr>
        <w:tc>
          <w:tcPr>
            <w:tcW w:w="3740" w:type="dxa"/>
          </w:tcPr>
          <w:p w14:paraId="409D65E5" w14:textId="77777777" w:rsidR="001338F2" w:rsidRPr="00493B4C" w:rsidRDefault="001338F2" w:rsidP="006E7938">
            <w:pPr>
              <w:pStyle w:val="TableText10"/>
            </w:pPr>
            <w:r w:rsidRPr="00493B4C">
              <w:t>more than $2</w:t>
            </w:r>
            <w:r w:rsidR="006E7938" w:rsidRPr="00493B4C">
              <w:t xml:space="preserve"> 000</w:t>
            </w:r>
            <w:r w:rsidRPr="00493B4C">
              <w:t xml:space="preserve"> 000 but not more than </w:t>
            </w:r>
            <w:r w:rsidR="006E7938" w:rsidRPr="00493B4C">
              <w:br/>
            </w:r>
            <w:r w:rsidRPr="00493B4C">
              <w:t>$</w:t>
            </w:r>
            <w:r w:rsidR="006E7938" w:rsidRPr="00493B4C">
              <w:t xml:space="preserve">3 </w:t>
            </w:r>
            <w:r w:rsidRPr="00493B4C">
              <w:t>6</w:t>
            </w:r>
            <w:r w:rsidR="006E7938" w:rsidRPr="00493B4C">
              <w:t>5</w:t>
            </w:r>
            <w:r w:rsidRPr="00493B4C">
              <w:t>0 000</w:t>
            </w:r>
          </w:p>
        </w:tc>
        <w:tc>
          <w:tcPr>
            <w:tcW w:w="3740" w:type="dxa"/>
          </w:tcPr>
          <w:p w14:paraId="715AEAB7" w14:textId="29EBFC4C" w:rsidR="001338F2" w:rsidRPr="005E7661" w:rsidRDefault="001338F2" w:rsidP="006E7938">
            <w:pPr>
              <w:pStyle w:val="TableText10"/>
            </w:pPr>
            <w:r w:rsidRPr="005E7661">
              <w:t>$</w:t>
            </w:r>
            <w:r w:rsidR="00754F88">
              <w:t>13 274.00</w:t>
            </w:r>
            <w:r w:rsidR="00FF1415" w:rsidRPr="005E7661">
              <w:t xml:space="preserve"> </w:t>
            </w:r>
            <w:r w:rsidRPr="005E7661">
              <w:t xml:space="preserve">plus </w:t>
            </w:r>
            <w:r w:rsidR="005F6710">
              <w:t>0.8166</w:t>
            </w:r>
            <w:r w:rsidRPr="005E7661">
              <w:t>% of the part of the base value that is more than $2</w:t>
            </w:r>
            <w:r w:rsidR="006E7938" w:rsidRPr="005E7661">
              <w:t xml:space="preserve"> 000</w:t>
            </w:r>
            <w:r w:rsidRPr="005E7661">
              <w:t> 000</w:t>
            </w:r>
          </w:p>
        </w:tc>
      </w:tr>
      <w:tr w:rsidR="001338F2" w:rsidRPr="00493B4C" w14:paraId="6EBAE155" w14:textId="77777777" w:rsidTr="00C8645E">
        <w:trPr>
          <w:cantSplit/>
          <w:trHeight w:val="428"/>
        </w:trPr>
        <w:tc>
          <w:tcPr>
            <w:tcW w:w="3740" w:type="dxa"/>
          </w:tcPr>
          <w:p w14:paraId="2A7E49E0" w14:textId="77777777" w:rsidR="001338F2" w:rsidRPr="00493B4C" w:rsidRDefault="006E7938" w:rsidP="00EB4292">
            <w:pPr>
              <w:pStyle w:val="TableText10"/>
            </w:pPr>
            <w:r w:rsidRPr="00493B4C">
              <w:t xml:space="preserve">more than $3 650 000 but not more than </w:t>
            </w:r>
            <w:r w:rsidRPr="00493B4C">
              <w:br/>
              <w:t>$4 850 000</w:t>
            </w:r>
          </w:p>
        </w:tc>
        <w:tc>
          <w:tcPr>
            <w:tcW w:w="3740" w:type="dxa"/>
          </w:tcPr>
          <w:p w14:paraId="49E4EF3D" w14:textId="09CCC479" w:rsidR="001338F2" w:rsidRPr="005E7661" w:rsidRDefault="001338F2" w:rsidP="006E7938">
            <w:pPr>
              <w:pStyle w:val="TableText10"/>
            </w:pPr>
            <w:r w:rsidRPr="005E7661">
              <w:t>$</w:t>
            </w:r>
            <w:r w:rsidR="00754F88">
              <w:t>26 747.90</w:t>
            </w:r>
            <w:r w:rsidR="00FF1415" w:rsidRPr="005E7661">
              <w:t xml:space="preserve"> </w:t>
            </w:r>
            <w:r w:rsidRPr="005E7661">
              <w:t xml:space="preserve">plus </w:t>
            </w:r>
            <w:r w:rsidR="005F6710">
              <w:t>0.8690</w:t>
            </w:r>
            <w:r w:rsidRPr="005E7661">
              <w:t>% of the part of the base value that is more than $</w:t>
            </w:r>
            <w:r w:rsidR="006E7938" w:rsidRPr="005E7661">
              <w:t xml:space="preserve">3 </w:t>
            </w:r>
            <w:r w:rsidRPr="005E7661">
              <w:t>6</w:t>
            </w:r>
            <w:r w:rsidR="006E7938" w:rsidRPr="005E7661">
              <w:t>5</w:t>
            </w:r>
            <w:r w:rsidRPr="005E7661">
              <w:t>0 000</w:t>
            </w:r>
          </w:p>
        </w:tc>
      </w:tr>
      <w:tr w:rsidR="006E7938" w:rsidRPr="00493B4C" w14:paraId="05179CCF" w14:textId="77777777" w:rsidTr="00C8645E">
        <w:trPr>
          <w:cantSplit/>
          <w:trHeight w:val="428"/>
        </w:trPr>
        <w:tc>
          <w:tcPr>
            <w:tcW w:w="3740" w:type="dxa"/>
          </w:tcPr>
          <w:p w14:paraId="1263627B" w14:textId="77777777" w:rsidR="006E7938" w:rsidRPr="00493B4C" w:rsidRDefault="006E7938" w:rsidP="00EB4292">
            <w:pPr>
              <w:pStyle w:val="TableText10"/>
            </w:pPr>
            <w:r w:rsidRPr="00493B4C">
              <w:t>more than $4 850 000</w:t>
            </w:r>
          </w:p>
        </w:tc>
        <w:tc>
          <w:tcPr>
            <w:tcW w:w="3740" w:type="dxa"/>
          </w:tcPr>
          <w:p w14:paraId="09C5D20B" w14:textId="7D43FB14" w:rsidR="006E7938" w:rsidRPr="005E7661" w:rsidRDefault="006E7938" w:rsidP="006E7938">
            <w:pPr>
              <w:pStyle w:val="TableText10"/>
            </w:pPr>
            <w:r w:rsidRPr="005E7661">
              <w:t>$</w:t>
            </w:r>
            <w:r w:rsidR="00754F88">
              <w:t>37 175.90</w:t>
            </w:r>
            <w:r w:rsidR="00FF1415" w:rsidRPr="005E7661">
              <w:t xml:space="preserve"> </w:t>
            </w:r>
            <w:r w:rsidRPr="005E7661">
              <w:t xml:space="preserve">plus </w:t>
            </w:r>
            <w:r w:rsidR="005F6710">
              <w:t>0.9144</w:t>
            </w:r>
            <w:r w:rsidRPr="005E7661">
              <w:t>% of the part of the base value that is more than $4 850 000</w:t>
            </w:r>
          </w:p>
        </w:tc>
      </w:tr>
    </w:tbl>
    <w:bookmarkEnd w:id="2"/>
    <w:p w14:paraId="46E06B9C" w14:textId="7920D048" w:rsidR="0052529A" w:rsidRPr="00493B4C" w:rsidRDefault="0052529A" w:rsidP="0052529A">
      <w:pPr>
        <w:pStyle w:val="TableHd"/>
        <w:ind w:left="1909"/>
      </w:pPr>
      <w:r w:rsidRPr="00493B4C">
        <w:t xml:space="preserve">Table </w:t>
      </w:r>
      <w:r w:rsidR="001338F2" w:rsidRPr="00493B4C">
        <w:t>3</w:t>
      </w:r>
      <w:r w:rsidRPr="00493B4C">
        <w:tab/>
        <w:t>Percentage rates—commercial land</w:t>
      </w:r>
      <w:r w:rsidR="008C4892" w:rsidRPr="00493B4C">
        <w:t xml:space="preserve"> with </w:t>
      </w:r>
      <w:r w:rsidR="003C0F03" w:rsidRPr="00493B4C">
        <w:t xml:space="preserve">a base value </w:t>
      </w:r>
      <w:r w:rsidR="008C4892" w:rsidRPr="00493B4C">
        <w:t>of $2 million or less</w:t>
      </w:r>
    </w:p>
    <w:tbl>
      <w:tblPr>
        <w:tblW w:w="0" w:type="auto"/>
        <w:tblInd w:w="7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52529A" w:rsidRPr="00493B4C" w14:paraId="155FDAAE" w14:textId="77777777" w:rsidTr="00C8645E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14:paraId="2A8D12EB" w14:textId="77777777" w:rsidR="0052529A" w:rsidRPr="00493B4C" w:rsidRDefault="0052529A" w:rsidP="0052529A">
            <w:pPr>
              <w:pStyle w:val="TableColHd"/>
            </w:pPr>
            <w:r w:rsidRPr="00493B4C">
              <w:t>column 1</w:t>
            </w:r>
          </w:p>
          <w:p w14:paraId="011B93A6" w14:textId="77777777" w:rsidR="0052529A" w:rsidRPr="00493B4C" w:rsidRDefault="0052529A" w:rsidP="0052529A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19FBE55B" w14:textId="77777777" w:rsidR="0052529A" w:rsidRPr="00493B4C" w:rsidRDefault="0052529A" w:rsidP="0052529A">
            <w:pPr>
              <w:pStyle w:val="TableColHd"/>
            </w:pPr>
            <w:r w:rsidRPr="00493B4C">
              <w:t>column 2</w:t>
            </w:r>
          </w:p>
          <w:p w14:paraId="6F9A8150" w14:textId="77777777" w:rsidR="0052529A" w:rsidRPr="00493B4C" w:rsidRDefault="0052529A" w:rsidP="0052529A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P or percentage rate per year</w:t>
            </w:r>
          </w:p>
        </w:tc>
      </w:tr>
      <w:tr w:rsidR="00784307" w:rsidRPr="00493B4C" w14:paraId="312AF6E1" w14:textId="77777777" w:rsidTr="00C8645E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14:paraId="195503C7" w14:textId="77777777" w:rsidR="00784307" w:rsidRPr="00493B4C" w:rsidRDefault="00784307" w:rsidP="0052529A">
            <w:pPr>
              <w:pStyle w:val="TableText10"/>
            </w:pPr>
            <w:r w:rsidRPr="00493B4C">
              <w:t>less than or equal to $150 000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6D7EB677" w14:textId="555828F1" w:rsidR="006679FA" w:rsidRPr="005E7661" w:rsidRDefault="005F6710" w:rsidP="00D66925">
            <w:pPr>
              <w:pStyle w:val="TableText10"/>
            </w:pPr>
            <w:r>
              <w:t>3.2073</w:t>
            </w:r>
            <w:r w:rsidR="00784307" w:rsidRPr="005E7661">
              <w:t>% of the base value</w:t>
            </w:r>
          </w:p>
        </w:tc>
      </w:tr>
      <w:tr w:rsidR="00784307" w:rsidRPr="00493B4C" w14:paraId="38AC87FD" w14:textId="77777777" w:rsidTr="00C8645E">
        <w:trPr>
          <w:cantSplit/>
          <w:trHeight w:val="350"/>
        </w:trPr>
        <w:tc>
          <w:tcPr>
            <w:tcW w:w="3740" w:type="dxa"/>
          </w:tcPr>
          <w:p w14:paraId="584DF51F" w14:textId="77777777" w:rsidR="006679FA" w:rsidRPr="00493B4C" w:rsidRDefault="00784307">
            <w:pPr>
              <w:pStyle w:val="TableText10"/>
            </w:pPr>
            <w:r w:rsidRPr="00493B4C">
              <w:t>more than $150 000 but not more than $</w:t>
            </w:r>
            <w:r w:rsidR="00BC571C" w:rsidRPr="00493B4C">
              <w:t>275</w:t>
            </w:r>
            <w:r w:rsidR="003E79F7" w:rsidRPr="00493B4C">
              <w:t> </w:t>
            </w:r>
            <w:r w:rsidRPr="00493B4C">
              <w:t>000</w:t>
            </w:r>
          </w:p>
        </w:tc>
        <w:tc>
          <w:tcPr>
            <w:tcW w:w="3740" w:type="dxa"/>
          </w:tcPr>
          <w:p w14:paraId="41C188DE" w14:textId="3784C367" w:rsidR="006679FA" w:rsidRPr="005E7661" w:rsidRDefault="001534F8" w:rsidP="00D66925">
            <w:pPr>
              <w:pStyle w:val="TableText10"/>
            </w:pPr>
            <w:r w:rsidRPr="005E7661">
              <w:t>$</w:t>
            </w:r>
            <w:r w:rsidR="007D0B0A" w:rsidRPr="005E7661">
              <w:t xml:space="preserve">4 </w:t>
            </w:r>
            <w:r w:rsidR="00E5377C">
              <w:t>810</w:t>
            </w:r>
            <w:r w:rsidR="004715C9" w:rsidRPr="005E7661">
              <w:t>.</w:t>
            </w:r>
            <w:r w:rsidR="00E5377C">
              <w:t>95</w:t>
            </w:r>
            <w:r w:rsidR="00876126" w:rsidRPr="005E7661">
              <w:t xml:space="preserve"> </w:t>
            </w:r>
            <w:r w:rsidR="00BC571C" w:rsidRPr="005E7661">
              <w:t xml:space="preserve">plus </w:t>
            </w:r>
            <w:r w:rsidR="005F6710">
              <w:t>3.7553</w:t>
            </w:r>
            <w:r w:rsidR="00797348" w:rsidRPr="005E7661">
              <w:t xml:space="preserve">% </w:t>
            </w:r>
            <w:r w:rsidR="00BC571C" w:rsidRPr="005E7661">
              <w:t>of the part of the base value that is more than $150 000</w:t>
            </w:r>
          </w:p>
        </w:tc>
      </w:tr>
      <w:tr w:rsidR="00784307" w:rsidRPr="00493B4C" w14:paraId="319AC819" w14:textId="77777777" w:rsidTr="00C8645E">
        <w:trPr>
          <w:cantSplit/>
          <w:trHeight w:val="58"/>
        </w:trPr>
        <w:tc>
          <w:tcPr>
            <w:tcW w:w="3740" w:type="dxa"/>
          </w:tcPr>
          <w:p w14:paraId="4DE9B87F" w14:textId="77777777" w:rsidR="006679FA" w:rsidRPr="00493B4C" w:rsidRDefault="00784307">
            <w:pPr>
              <w:pStyle w:val="TableText10"/>
            </w:pPr>
            <w:r w:rsidRPr="00493B4C">
              <w:t>more than $</w:t>
            </w:r>
            <w:r w:rsidR="00BC571C" w:rsidRPr="00493B4C">
              <w:t>275</w:t>
            </w:r>
            <w:r w:rsidRPr="00493B4C">
              <w:t xml:space="preserve"> 000 but not more than $</w:t>
            </w:r>
            <w:r w:rsidR="00BC571C" w:rsidRPr="00493B4C">
              <w:t>600</w:t>
            </w:r>
            <w:r w:rsidR="003E79F7" w:rsidRPr="00493B4C">
              <w:t> </w:t>
            </w:r>
            <w:r w:rsidRPr="00493B4C">
              <w:t>000</w:t>
            </w:r>
          </w:p>
        </w:tc>
        <w:tc>
          <w:tcPr>
            <w:tcW w:w="3740" w:type="dxa"/>
          </w:tcPr>
          <w:p w14:paraId="1A57B3D6" w14:textId="6216CA4E" w:rsidR="006679FA" w:rsidRPr="005E7661" w:rsidRDefault="001534F8" w:rsidP="00522855">
            <w:pPr>
              <w:pStyle w:val="TableText10"/>
            </w:pPr>
            <w:r w:rsidRPr="00A75E61">
              <w:t>$</w:t>
            </w:r>
            <w:r w:rsidR="003C0F03" w:rsidRPr="00A75E61">
              <w:t xml:space="preserve">9 </w:t>
            </w:r>
            <w:r w:rsidR="00E5377C" w:rsidRPr="00A75E61">
              <w:t>505</w:t>
            </w:r>
            <w:r w:rsidR="004715C9" w:rsidRPr="00A75E61">
              <w:t>.</w:t>
            </w:r>
            <w:r w:rsidR="00E5377C" w:rsidRPr="00A75E61">
              <w:t>0</w:t>
            </w:r>
            <w:r w:rsidR="004B3A2B" w:rsidRPr="00A75E61">
              <w:t>7</w:t>
            </w:r>
            <w:r w:rsidR="00013A9B" w:rsidRPr="005E7661">
              <w:t xml:space="preserve"> </w:t>
            </w:r>
            <w:r w:rsidR="00BC571C" w:rsidRPr="005E7661">
              <w:t xml:space="preserve">plus </w:t>
            </w:r>
            <w:r w:rsidR="005F6710">
              <w:t>5.2797</w:t>
            </w:r>
            <w:r w:rsidR="0047210C" w:rsidRPr="005E7661">
              <w:t>%</w:t>
            </w:r>
            <w:r w:rsidR="00BC571C" w:rsidRPr="005E7661">
              <w:t xml:space="preserve"> of the part of the base value that is more than $275 000</w:t>
            </w:r>
          </w:p>
        </w:tc>
      </w:tr>
      <w:tr w:rsidR="00784307" w:rsidRPr="00493B4C" w14:paraId="7A81BD8A" w14:textId="77777777" w:rsidTr="00C8645E">
        <w:trPr>
          <w:cantSplit/>
          <w:trHeight w:val="428"/>
        </w:trPr>
        <w:tc>
          <w:tcPr>
            <w:tcW w:w="3740" w:type="dxa"/>
          </w:tcPr>
          <w:p w14:paraId="19FB3922" w14:textId="77777777" w:rsidR="00784307" w:rsidRPr="00493B4C" w:rsidRDefault="00784307" w:rsidP="0052529A">
            <w:pPr>
              <w:pStyle w:val="TableText10"/>
            </w:pPr>
            <w:r w:rsidRPr="00493B4C">
              <w:t>more than $600 000</w:t>
            </w:r>
          </w:p>
        </w:tc>
        <w:tc>
          <w:tcPr>
            <w:tcW w:w="3740" w:type="dxa"/>
          </w:tcPr>
          <w:p w14:paraId="55CB7CDB" w14:textId="558C6E25" w:rsidR="006679FA" w:rsidRPr="005E7661" w:rsidRDefault="001534F8" w:rsidP="00D66925">
            <w:pPr>
              <w:pStyle w:val="TableText10"/>
            </w:pPr>
            <w:r w:rsidRPr="00A75E61">
              <w:t>$</w:t>
            </w:r>
            <w:r w:rsidR="003C0F03" w:rsidRPr="00A75E61">
              <w:t xml:space="preserve">26 </w:t>
            </w:r>
            <w:r w:rsidR="003830DF" w:rsidRPr="00A75E61">
              <w:t>664</w:t>
            </w:r>
            <w:r w:rsidR="004715C9" w:rsidRPr="00A75E61">
              <w:t>.</w:t>
            </w:r>
            <w:r w:rsidR="004B3A2B" w:rsidRPr="00A75E61">
              <w:t>09</w:t>
            </w:r>
            <w:r w:rsidR="00013A9B" w:rsidRPr="005E7661">
              <w:t xml:space="preserve"> </w:t>
            </w:r>
            <w:r w:rsidR="00BC571C" w:rsidRPr="005E7661">
              <w:t xml:space="preserve">plus </w:t>
            </w:r>
            <w:r w:rsidR="005F6710">
              <w:t>5.3411</w:t>
            </w:r>
            <w:r w:rsidR="00797348" w:rsidRPr="005E7661">
              <w:t>%</w:t>
            </w:r>
            <w:r w:rsidR="00BC571C" w:rsidRPr="005E7661">
              <w:t xml:space="preserve"> of the part of the base value that is more than $600 000</w:t>
            </w:r>
          </w:p>
        </w:tc>
      </w:tr>
    </w:tbl>
    <w:p w14:paraId="650D8769" w14:textId="744DC40E" w:rsidR="008C4892" w:rsidRPr="00493B4C" w:rsidRDefault="008C4892" w:rsidP="008C4892">
      <w:pPr>
        <w:pStyle w:val="TableHd"/>
        <w:ind w:left="1909"/>
      </w:pPr>
      <w:r w:rsidRPr="00493B4C">
        <w:t>Table 4</w:t>
      </w:r>
      <w:r w:rsidRPr="00493B4C">
        <w:tab/>
        <w:t xml:space="preserve">Percentage rates—commercial land with </w:t>
      </w:r>
      <w:r w:rsidR="003C0F03" w:rsidRPr="00493B4C">
        <w:t xml:space="preserve">a base value </w:t>
      </w:r>
      <w:r w:rsidRPr="00493B4C">
        <w:t>of more than $2 million</w:t>
      </w:r>
    </w:p>
    <w:tbl>
      <w:tblPr>
        <w:tblW w:w="0" w:type="auto"/>
        <w:tblInd w:w="7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8C4892" w:rsidRPr="00493B4C" w14:paraId="4B6E8F58" w14:textId="77777777" w:rsidTr="00C8645E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14:paraId="5310B7E9" w14:textId="77777777" w:rsidR="008C4892" w:rsidRPr="00493B4C" w:rsidRDefault="008C4892" w:rsidP="00486618">
            <w:pPr>
              <w:pStyle w:val="TableColHd"/>
            </w:pPr>
            <w:r w:rsidRPr="00493B4C">
              <w:t>column 1</w:t>
            </w:r>
          </w:p>
          <w:p w14:paraId="436C4DA5" w14:textId="77777777" w:rsidR="008C4892" w:rsidRPr="00493B4C" w:rsidRDefault="008C4892" w:rsidP="00486618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2CEB9147" w14:textId="77777777" w:rsidR="008C4892" w:rsidRPr="00493B4C" w:rsidRDefault="008C4892" w:rsidP="00486618">
            <w:pPr>
              <w:pStyle w:val="TableColHd"/>
            </w:pPr>
            <w:r w:rsidRPr="00493B4C">
              <w:t>column 2</w:t>
            </w:r>
          </w:p>
          <w:p w14:paraId="64311E91" w14:textId="641168AD" w:rsidR="008C4892" w:rsidRPr="00493B4C" w:rsidRDefault="008C4892" w:rsidP="00486618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P or percentage rate per year</w:t>
            </w:r>
          </w:p>
        </w:tc>
      </w:tr>
      <w:tr w:rsidR="008C4892" w:rsidRPr="00493B4C" w14:paraId="5EB7D89F" w14:textId="77777777" w:rsidTr="00C8645E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14:paraId="6B7E07AC" w14:textId="77777777" w:rsidR="008C4892" w:rsidRPr="00493B4C" w:rsidRDefault="008C4892" w:rsidP="00486618">
            <w:pPr>
              <w:pStyle w:val="TableText10"/>
            </w:pPr>
            <w:r w:rsidRPr="00493B4C">
              <w:t>less than or equal to $150 000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5CF9301E" w14:textId="181135C0" w:rsidR="008C4892" w:rsidRPr="005E7661" w:rsidRDefault="005F6710" w:rsidP="00486618">
            <w:pPr>
              <w:pStyle w:val="TableText10"/>
            </w:pPr>
            <w:r>
              <w:t>3.5300</w:t>
            </w:r>
            <w:r w:rsidR="008C4892" w:rsidRPr="005E7661">
              <w:t>% of the base value</w:t>
            </w:r>
          </w:p>
        </w:tc>
      </w:tr>
      <w:tr w:rsidR="008C4892" w:rsidRPr="00493B4C" w14:paraId="4F913A47" w14:textId="77777777" w:rsidTr="00C8645E">
        <w:trPr>
          <w:cantSplit/>
          <w:trHeight w:val="350"/>
        </w:trPr>
        <w:tc>
          <w:tcPr>
            <w:tcW w:w="3740" w:type="dxa"/>
          </w:tcPr>
          <w:p w14:paraId="4DFE30EA" w14:textId="77777777" w:rsidR="008C4892" w:rsidRPr="00493B4C" w:rsidRDefault="008C4892" w:rsidP="00486618">
            <w:pPr>
              <w:pStyle w:val="TableText10"/>
            </w:pPr>
            <w:r w:rsidRPr="00493B4C">
              <w:t>more than $150 000 but not more than $275 000</w:t>
            </w:r>
          </w:p>
        </w:tc>
        <w:tc>
          <w:tcPr>
            <w:tcW w:w="3740" w:type="dxa"/>
          </w:tcPr>
          <w:p w14:paraId="2BA76317" w14:textId="4880550F" w:rsidR="008C4892" w:rsidRPr="005E7661" w:rsidRDefault="008C4892" w:rsidP="00486618">
            <w:pPr>
              <w:pStyle w:val="TableText10"/>
            </w:pPr>
            <w:r w:rsidRPr="005E7661">
              <w:t>$</w:t>
            </w:r>
            <w:r w:rsidR="007D0B0A" w:rsidRPr="005E7661">
              <w:t xml:space="preserve">5 </w:t>
            </w:r>
            <w:r w:rsidR="004715C9" w:rsidRPr="005E7661">
              <w:t>2</w:t>
            </w:r>
            <w:r w:rsidR="00754F88">
              <w:t>95.00</w:t>
            </w:r>
            <w:r w:rsidR="00876126" w:rsidRPr="005E7661">
              <w:t xml:space="preserve"> </w:t>
            </w:r>
            <w:r w:rsidRPr="005E7661">
              <w:t xml:space="preserve">plus </w:t>
            </w:r>
            <w:r w:rsidR="005F6710">
              <w:t>4.0780</w:t>
            </w:r>
            <w:r w:rsidRPr="005E7661">
              <w:t>% of the part of the base value that is more than $150 000</w:t>
            </w:r>
          </w:p>
        </w:tc>
      </w:tr>
      <w:tr w:rsidR="008C4892" w:rsidRPr="00493B4C" w14:paraId="123F5373" w14:textId="77777777" w:rsidTr="00C8645E">
        <w:trPr>
          <w:cantSplit/>
          <w:trHeight w:val="58"/>
        </w:trPr>
        <w:tc>
          <w:tcPr>
            <w:tcW w:w="3740" w:type="dxa"/>
          </w:tcPr>
          <w:p w14:paraId="1175963B" w14:textId="77777777" w:rsidR="008C4892" w:rsidRPr="00493B4C" w:rsidRDefault="008C4892" w:rsidP="00486618">
            <w:pPr>
              <w:pStyle w:val="TableText10"/>
            </w:pPr>
            <w:r w:rsidRPr="00493B4C">
              <w:t>more than $275 000 but not more than $600 000</w:t>
            </w:r>
          </w:p>
        </w:tc>
        <w:tc>
          <w:tcPr>
            <w:tcW w:w="3740" w:type="dxa"/>
          </w:tcPr>
          <w:p w14:paraId="67110024" w14:textId="41E7F069" w:rsidR="008C4892" w:rsidRPr="005E7661" w:rsidRDefault="008C4892" w:rsidP="00486618">
            <w:pPr>
              <w:pStyle w:val="TableText10"/>
            </w:pPr>
            <w:r w:rsidRPr="005E7661">
              <w:t>$</w:t>
            </w:r>
            <w:r w:rsidR="007D0B0A" w:rsidRPr="005E7661">
              <w:t xml:space="preserve">10 </w:t>
            </w:r>
            <w:r w:rsidR="004715C9" w:rsidRPr="005E7661">
              <w:t>3</w:t>
            </w:r>
            <w:r w:rsidR="00754F88">
              <w:t>92.50</w:t>
            </w:r>
            <w:r w:rsidR="00876126" w:rsidRPr="005E7661">
              <w:t xml:space="preserve"> </w:t>
            </w:r>
            <w:r w:rsidRPr="005E7661">
              <w:t xml:space="preserve">plus </w:t>
            </w:r>
            <w:r w:rsidR="005F6710">
              <w:t>5.6024</w:t>
            </w:r>
            <w:r w:rsidRPr="005E7661">
              <w:t>% of the part of the base value that is more than $275 000</w:t>
            </w:r>
          </w:p>
        </w:tc>
      </w:tr>
      <w:tr w:rsidR="008C4892" w:rsidRPr="00493B4C" w14:paraId="01EFE5C1" w14:textId="77777777" w:rsidTr="00C8645E">
        <w:trPr>
          <w:cantSplit/>
          <w:trHeight w:val="428"/>
        </w:trPr>
        <w:tc>
          <w:tcPr>
            <w:tcW w:w="3740" w:type="dxa"/>
          </w:tcPr>
          <w:p w14:paraId="22712B9C" w14:textId="77777777" w:rsidR="008C4892" w:rsidRPr="00493B4C" w:rsidRDefault="008C4892" w:rsidP="00486618">
            <w:pPr>
              <w:pStyle w:val="TableText10"/>
            </w:pPr>
            <w:r w:rsidRPr="00493B4C">
              <w:t>more than $600 000</w:t>
            </w:r>
          </w:p>
        </w:tc>
        <w:tc>
          <w:tcPr>
            <w:tcW w:w="3740" w:type="dxa"/>
          </w:tcPr>
          <w:p w14:paraId="6AA2C86D" w14:textId="3A67A7A5" w:rsidR="008C4892" w:rsidRPr="005E7661" w:rsidRDefault="008C4892" w:rsidP="00486618">
            <w:pPr>
              <w:pStyle w:val="TableText10"/>
            </w:pPr>
            <w:r w:rsidRPr="00D67C4A">
              <w:t>$</w:t>
            </w:r>
            <w:r w:rsidR="004715C9" w:rsidRPr="00D67C4A">
              <w:t xml:space="preserve">28 </w:t>
            </w:r>
            <w:r w:rsidR="00754F88">
              <w:t>600.30</w:t>
            </w:r>
            <w:r w:rsidR="00013A9B" w:rsidRPr="00D67C4A">
              <w:t xml:space="preserve"> </w:t>
            </w:r>
            <w:r w:rsidRPr="005E7661">
              <w:t xml:space="preserve">plus </w:t>
            </w:r>
            <w:r w:rsidR="005F6710">
              <w:t>5.6638</w:t>
            </w:r>
            <w:r w:rsidRPr="005E7661">
              <w:t>% of the part of the base value that is more than $600 000</w:t>
            </w:r>
          </w:p>
        </w:tc>
      </w:tr>
    </w:tbl>
    <w:p w14:paraId="5E514B1F" w14:textId="0194E903" w:rsidR="00BC571C" w:rsidRPr="00493B4C" w:rsidRDefault="00BC571C" w:rsidP="00DF5716">
      <w:pPr>
        <w:spacing w:before="140"/>
      </w:pPr>
      <w:r w:rsidRPr="00493B4C">
        <w:t>(2)</w:t>
      </w:r>
      <w:r w:rsidRPr="00493B4C">
        <w:tab/>
        <w:t>For the purposes of section 34 (4) of the Act, I determine that—</w:t>
      </w:r>
    </w:p>
    <w:p w14:paraId="6FBBC4FE" w14:textId="35972887" w:rsidR="00F00509" w:rsidRPr="00493B4C" w:rsidRDefault="00BC571C" w:rsidP="00BC571C">
      <w:pPr>
        <w:spacing w:before="140"/>
        <w:ind w:left="1440" w:hanging="720"/>
      </w:pPr>
      <w:r w:rsidRPr="00493B4C">
        <w:t>(a)</w:t>
      </w:r>
      <w:r w:rsidRPr="00493B4C">
        <w:tab/>
      </w:r>
      <w:r w:rsidR="00F00509" w:rsidRPr="00493B4C">
        <w:t xml:space="preserve">FCR </w:t>
      </w:r>
      <w:r w:rsidR="003B1348" w:rsidRPr="00493B4C">
        <w:t>(</w:t>
      </w:r>
      <w:r w:rsidR="00F00509" w:rsidRPr="00493B4C">
        <w:t>or fixed charge for a parcel as residential land</w:t>
      </w:r>
      <w:r w:rsidR="003B1348" w:rsidRPr="00493B4C">
        <w:t>)</w:t>
      </w:r>
      <w:r w:rsidR="00F00509" w:rsidRPr="00493B4C">
        <w:t xml:space="preserve"> </w:t>
      </w:r>
      <w:r w:rsidR="00F00509" w:rsidRPr="00660CF6">
        <w:t>is</w:t>
      </w:r>
      <w:r w:rsidR="005F6371" w:rsidRPr="00660CF6">
        <w:t xml:space="preserve"> </w:t>
      </w:r>
      <w:r w:rsidR="00F00509" w:rsidRPr="00660CF6">
        <w:t>$</w:t>
      </w:r>
      <w:r w:rsidR="00660CF6" w:rsidRPr="00660CF6">
        <w:t xml:space="preserve">830 </w:t>
      </w:r>
      <w:r w:rsidR="00F00509" w:rsidRPr="00660CF6">
        <w:t>per</w:t>
      </w:r>
      <w:r w:rsidR="00F00509" w:rsidRPr="00493B4C">
        <w:t xml:space="preserve"> year; and</w:t>
      </w:r>
    </w:p>
    <w:p w14:paraId="11813139" w14:textId="6275A660" w:rsidR="00F00509" w:rsidRPr="004715C9" w:rsidRDefault="00F00509" w:rsidP="00F00509">
      <w:pPr>
        <w:spacing w:before="140"/>
        <w:ind w:left="1440" w:hanging="720"/>
      </w:pPr>
      <w:r w:rsidRPr="00493B4C">
        <w:t>(b)</w:t>
      </w:r>
      <w:r w:rsidRPr="00493B4C">
        <w:tab/>
        <w:t xml:space="preserve">FCC </w:t>
      </w:r>
      <w:r w:rsidR="003B1348" w:rsidRPr="00493B4C">
        <w:t>(</w:t>
      </w:r>
      <w:r w:rsidRPr="00493B4C">
        <w:t>or fixed charge for a parcel as commercial land</w:t>
      </w:r>
      <w:r w:rsidR="007D0B0A" w:rsidRPr="00493B4C">
        <w:t xml:space="preserve"> with a </w:t>
      </w:r>
      <w:r w:rsidR="003C0F03" w:rsidRPr="00493B4C">
        <w:t xml:space="preserve">base value </w:t>
      </w:r>
      <w:r w:rsidR="007D0B0A" w:rsidRPr="00493B4C">
        <w:t>of $2 million or less</w:t>
      </w:r>
      <w:r w:rsidR="004B0D49" w:rsidRPr="00493B4C">
        <w:t>)</w:t>
      </w:r>
      <w:r w:rsidRPr="00493B4C">
        <w:t xml:space="preserve"> </w:t>
      </w:r>
      <w:r w:rsidRPr="004715C9">
        <w:t xml:space="preserve">is </w:t>
      </w:r>
      <w:r w:rsidRPr="005E7661">
        <w:t>$</w:t>
      </w:r>
      <w:r w:rsidR="00660CF6">
        <w:t xml:space="preserve">2 </w:t>
      </w:r>
      <w:r w:rsidR="00754F88">
        <w:t>822</w:t>
      </w:r>
      <w:r w:rsidR="00754F88" w:rsidRPr="004715C9">
        <w:t xml:space="preserve"> </w:t>
      </w:r>
      <w:r w:rsidRPr="004715C9">
        <w:t>per</w:t>
      </w:r>
      <w:r w:rsidR="005A50D4" w:rsidRPr="004715C9">
        <w:t> </w:t>
      </w:r>
      <w:r w:rsidRPr="004715C9">
        <w:t>year; and</w:t>
      </w:r>
    </w:p>
    <w:p w14:paraId="453C2C7D" w14:textId="07774265" w:rsidR="007D0B0A" w:rsidRPr="00493B4C" w:rsidRDefault="007D0B0A" w:rsidP="00F00509">
      <w:pPr>
        <w:spacing w:before="140"/>
        <w:ind w:left="1440" w:hanging="720"/>
      </w:pPr>
      <w:r w:rsidRPr="004715C9">
        <w:t>(c)</w:t>
      </w:r>
      <w:r w:rsidRPr="004715C9">
        <w:tab/>
        <w:t xml:space="preserve">FCC (or fixed charge for a parcel as commercial land with a </w:t>
      </w:r>
      <w:r w:rsidR="003C0F03" w:rsidRPr="004715C9">
        <w:t xml:space="preserve">base value </w:t>
      </w:r>
      <w:r w:rsidRPr="004715C9">
        <w:t xml:space="preserve">of more than $2 million) is </w:t>
      </w:r>
      <w:r w:rsidRPr="005E7661">
        <w:t>$</w:t>
      </w:r>
      <w:r w:rsidR="00754F88">
        <w:t>3 004</w:t>
      </w:r>
      <w:r w:rsidR="004715C9" w:rsidRPr="00493B4C">
        <w:t xml:space="preserve"> </w:t>
      </w:r>
      <w:r w:rsidRPr="00493B4C">
        <w:t>per year; and</w:t>
      </w:r>
    </w:p>
    <w:p w14:paraId="244A0F61" w14:textId="45F355A8" w:rsidR="00F00509" w:rsidRPr="00493B4C" w:rsidRDefault="00F00509" w:rsidP="00BC571C">
      <w:pPr>
        <w:spacing w:before="140"/>
        <w:ind w:left="1440" w:hanging="720"/>
      </w:pPr>
      <w:r w:rsidRPr="00493B4C">
        <w:t>(</w:t>
      </w:r>
      <w:r w:rsidR="007D0B0A" w:rsidRPr="00493B4C">
        <w:t>d</w:t>
      </w:r>
      <w:r w:rsidRPr="00493B4C">
        <w:t>)</w:t>
      </w:r>
      <w:r w:rsidRPr="00493B4C">
        <w:tab/>
        <w:t xml:space="preserve">PR </w:t>
      </w:r>
      <w:r w:rsidR="003B1348" w:rsidRPr="00493B4C">
        <w:t>(</w:t>
      </w:r>
      <w:r w:rsidRPr="00493B4C">
        <w:t>or percentage rate for a parcel of residential land</w:t>
      </w:r>
      <w:r w:rsidR="003B1348" w:rsidRPr="00493B4C">
        <w:t>)</w:t>
      </w:r>
      <w:r w:rsidRPr="00493B4C">
        <w:t xml:space="preserve"> </w:t>
      </w:r>
      <w:r w:rsidR="008E5E3A" w:rsidRPr="00493B4C">
        <w:t xml:space="preserve">is the amount </w:t>
      </w:r>
      <w:r w:rsidR="00A00E0C" w:rsidRPr="00493B4C">
        <w:t>determined</w:t>
      </w:r>
      <w:r w:rsidR="008E5E3A" w:rsidRPr="00493B4C">
        <w:t xml:space="preserve"> under subsection (1) (b) (i); and</w:t>
      </w:r>
    </w:p>
    <w:p w14:paraId="0CF9070B" w14:textId="2329D511" w:rsidR="007D0B0A" w:rsidRPr="00493B4C" w:rsidRDefault="008E5E3A" w:rsidP="008E5E3A">
      <w:pPr>
        <w:spacing w:before="140"/>
        <w:ind w:left="1440" w:hanging="720"/>
      </w:pPr>
      <w:r w:rsidRPr="00493B4C">
        <w:t>(</w:t>
      </w:r>
      <w:r w:rsidR="007D0B0A" w:rsidRPr="00493B4C">
        <w:t>e</w:t>
      </w:r>
      <w:r w:rsidRPr="00493B4C">
        <w:t>)</w:t>
      </w:r>
      <w:r w:rsidRPr="00493B4C">
        <w:tab/>
        <w:t>P</w:t>
      </w:r>
      <w:r w:rsidR="005F6371" w:rsidRPr="00493B4C">
        <w:t>C</w:t>
      </w:r>
      <w:r w:rsidRPr="00493B4C">
        <w:t xml:space="preserve"> </w:t>
      </w:r>
      <w:r w:rsidR="003B1348" w:rsidRPr="00493B4C">
        <w:t>(</w:t>
      </w:r>
      <w:r w:rsidRPr="00493B4C">
        <w:t xml:space="preserve">or percentage rate for a parcel of </w:t>
      </w:r>
      <w:r w:rsidR="005F6371" w:rsidRPr="00493B4C">
        <w:t>commercial</w:t>
      </w:r>
      <w:r w:rsidRPr="00493B4C">
        <w:t xml:space="preserve"> land</w:t>
      </w:r>
      <w:r w:rsidR="003B1348" w:rsidRPr="00493B4C">
        <w:t>)</w:t>
      </w:r>
      <w:r w:rsidRPr="00493B4C">
        <w:t xml:space="preserve"> is</w:t>
      </w:r>
      <w:r w:rsidR="007D0B0A" w:rsidRPr="00493B4C">
        <w:t>:</w:t>
      </w:r>
    </w:p>
    <w:p w14:paraId="507168C7" w14:textId="2A78B2EE" w:rsidR="007D0B0A" w:rsidRPr="00493B4C" w:rsidRDefault="007D0B0A" w:rsidP="008C5AD5">
      <w:pPr>
        <w:spacing w:before="140"/>
        <w:ind w:left="2160" w:hanging="720"/>
      </w:pPr>
      <w:r w:rsidRPr="00493B4C">
        <w:lastRenderedPageBreak/>
        <w:t>(i)</w:t>
      </w:r>
      <w:r w:rsidRPr="00493B4C">
        <w:tab/>
        <w:t xml:space="preserve">for commercial land with a </w:t>
      </w:r>
      <w:r w:rsidR="003C0F03" w:rsidRPr="00493B4C">
        <w:t xml:space="preserve">base value </w:t>
      </w:r>
      <w:r w:rsidRPr="00493B4C">
        <w:t>of $2 million or less— the amount determined under subsection (1) (b) (iii); and</w:t>
      </w:r>
    </w:p>
    <w:p w14:paraId="483CD481" w14:textId="72E25C41" w:rsidR="008E5E3A" w:rsidRPr="00493B4C" w:rsidRDefault="007D0B0A" w:rsidP="008C5AD5">
      <w:pPr>
        <w:spacing w:before="140"/>
        <w:ind w:left="2160" w:hanging="720"/>
      </w:pPr>
      <w:r w:rsidRPr="00493B4C">
        <w:t>(ii)</w:t>
      </w:r>
      <w:r w:rsidRPr="00493B4C">
        <w:tab/>
        <w:t xml:space="preserve">for commercial land with </w:t>
      </w:r>
      <w:r w:rsidR="00F73C6D">
        <w:t>a</w:t>
      </w:r>
      <w:r w:rsidRPr="00493B4C">
        <w:t xml:space="preserve"> </w:t>
      </w:r>
      <w:r w:rsidR="003C0F03" w:rsidRPr="00493B4C">
        <w:t xml:space="preserve">base value </w:t>
      </w:r>
      <w:r w:rsidRPr="00493B4C">
        <w:t>of more than $</w:t>
      </w:r>
      <w:r w:rsidR="00CC081D" w:rsidRPr="00493B4C">
        <w:t>2 </w:t>
      </w:r>
      <w:r w:rsidR="002A2B58" w:rsidRPr="00493B4C">
        <w:t>million</w:t>
      </w:r>
      <w:r w:rsidRPr="00493B4C">
        <w:t>—</w:t>
      </w:r>
      <w:r w:rsidR="008E5E3A" w:rsidRPr="00493B4C">
        <w:t xml:space="preserve">the amount </w:t>
      </w:r>
      <w:r w:rsidR="00A00E0C" w:rsidRPr="00493B4C">
        <w:t>determined under subsection (1</w:t>
      </w:r>
      <w:r w:rsidR="00CC081D" w:rsidRPr="00493B4C">
        <w:t>) </w:t>
      </w:r>
      <w:r w:rsidR="00A00E0C" w:rsidRPr="00493B4C">
        <w:t>(b</w:t>
      </w:r>
      <w:r w:rsidR="00CC081D" w:rsidRPr="00493B4C">
        <w:t>) </w:t>
      </w:r>
      <w:r w:rsidR="00A00E0C" w:rsidRPr="00493B4C">
        <w:t>(i</w:t>
      </w:r>
      <w:r w:rsidRPr="00493B4C">
        <w:t>v</w:t>
      </w:r>
      <w:r w:rsidR="00A00E0C" w:rsidRPr="00493B4C">
        <w:t>).</w:t>
      </w:r>
    </w:p>
    <w:p w14:paraId="60B131A7" w14:textId="77777777" w:rsidR="00A30BE8" w:rsidRPr="00493B4C" w:rsidRDefault="00A30BE8" w:rsidP="00DF5716">
      <w:pPr>
        <w:spacing w:before="140"/>
      </w:pPr>
      <w:r w:rsidRPr="00493B4C">
        <w:t xml:space="preserve">(3) </w:t>
      </w:r>
      <w:r w:rsidRPr="00493B4C">
        <w:tab/>
        <w:t>In this section:</w:t>
      </w:r>
    </w:p>
    <w:p w14:paraId="08CAB6E0" w14:textId="77777777" w:rsidR="00A30BE8" w:rsidRPr="00493B4C" w:rsidRDefault="00A30BE8" w:rsidP="00A30BE8">
      <w:pPr>
        <w:spacing w:before="140"/>
        <w:ind w:firstLine="720"/>
      </w:pPr>
      <w:r w:rsidRPr="00493B4C">
        <w:rPr>
          <w:b/>
          <w:i/>
        </w:rPr>
        <w:t>AUV—</w:t>
      </w:r>
      <w:r w:rsidRPr="00493B4C">
        <w:t>see the Act, section 29 (5).</w:t>
      </w:r>
    </w:p>
    <w:p w14:paraId="63D675BB" w14:textId="77777777" w:rsidR="00A30BE8" w:rsidRPr="00493B4C" w:rsidRDefault="00A30BE8" w:rsidP="00A30BE8">
      <w:pPr>
        <w:spacing w:before="140"/>
        <w:ind w:firstLine="720"/>
      </w:pPr>
      <w:r w:rsidRPr="00493B4C">
        <w:rPr>
          <w:b/>
          <w:i/>
        </w:rPr>
        <w:t>AUVRU</w:t>
      </w:r>
      <w:r w:rsidRPr="00493B4C">
        <w:t>—see the Act, section 29 (5).</w:t>
      </w:r>
    </w:p>
    <w:p w14:paraId="356F7647" w14:textId="77777777" w:rsidR="00A30BE8" w:rsidRPr="00493B4C" w:rsidRDefault="00A30BE8" w:rsidP="00A30BE8">
      <w:pPr>
        <w:spacing w:before="140"/>
      </w:pPr>
      <w:r w:rsidRPr="00493B4C">
        <w:tab/>
      </w:r>
      <w:r w:rsidRPr="00493B4C">
        <w:rPr>
          <w:b/>
          <w:i/>
        </w:rPr>
        <w:t>AUVU</w:t>
      </w:r>
      <w:r w:rsidRPr="00493B4C">
        <w:t>—see the Act, section 29 (5).</w:t>
      </w:r>
    </w:p>
    <w:p w14:paraId="1019587D" w14:textId="77777777" w:rsidR="00A30BE8" w:rsidRPr="00493B4C" w:rsidRDefault="00A30BE8" w:rsidP="00A30BE8">
      <w:pPr>
        <w:spacing w:before="140"/>
        <w:ind w:firstLine="720"/>
      </w:pPr>
      <w:r w:rsidRPr="00493B4C">
        <w:rPr>
          <w:b/>
          <w:i/>
        </w:rPr>
        <w:t>base value</w:t>
      </w:r>
      <w:r w:rsidRPr="00493B4C">
        <w:t>, of a parcel of land, means—</w:t>
      </w:r>
    </w:p>
    <w:p w14:paraId="37646CF5" w14:textId="00DC0AF1" w:rsidR="00A30BE8" w:rsidRPr="00493B4C" w:rsidRDefault="00A30BE8" w:rsidP="00A30BE8">
      <w:pPr>
        <w:spacing w:before="140"/>
      </w:pPr>
      <w:r w:rsidRPr="00493B4C">
        <w:tab/>
        <w:t>(a)</w:t>
      </w:r>
      <w:r w:rsidRPr="00493B4C">
        <w:tab/>
        <w:t xml:space="preserve">the </w:t>
      </w:r>
      <w:r w:rsidR="004A4565" w:rsidRPr="00493B4C">
        <w:t xml:space="preserve">AUV </w:t>
      </w:r>
      <w:r w:rsidRPr="00493B4C">
        <w:t>of the parcel; or</w:t>
      </w:r>
    </w:p>
    <w:p w14:paraId="22B4B9AA" w14:textId="77777777" w:rsidR="00A30BE8" w:rsidRPr="00493B4C" w:rsidRDefault="00A30BE8" w:rsidP="00A30BE8">
      <w:pPr>
        <w:spacing w:before="140"/>
        <w:ind w:left="1440" w:hanging="720"/>
      </w:pPr>
      <w:r w:rsidRPr="00493B4C">
        <w:t>(b)</w:t>
      </w:r>
      <w:r w:rsidRPr="00493B4C">
        <w:tab/>
        <w:t>for a residential unit—the AUVRU worked out for the unit; or</w:t>
      </w:r>
    </w:p>
    <w:p w14:paraId="0A436D40" w14:textId="77777777" w:rsidR="00A30BE8" w:rsidRPr="00493B4C" w:rsidRDefault="00A30BE8" w:rsidP="00A30BE8">
      <w:pPr>
        <w:spacing w:before="140"/>
        <w:ind w:left="1440" w:hanging="720"/>
      </w:pPr>
      <w:r w:rsidRPr="00493B4C">
        <w:t>(c)</w:t>
      </w:r>
      <w:r w:rsidRPr="00493B4C">
        <w:tab/>
        <w:t>for a unit other than a residential unit—the AUVU worked out for the unit.</w:t>
      </w:r>
    </w:p>
    <w:p w14:paraId="57C2F675" w14:textId="77777777" w:rsidR="00A30BE8" w:rsidRPr="00493B4C" w:rsidRDefault="00A30BE8" w:rsidP="00A30BE8">
      <w:pPr>
        <w:spacing w:before="140"/>
        <w:ind w:left="1440" w:hanging="720"/>
        <w:rPr>
          <w:sz w:val="20"/>
        </w:rPr>
      </w:pPr>
      <w:r w:rsidRPr="00493B4C">
        <w:rPr>
          <w:bCs/>
          <w:i/>
          <w:sz w:val="20"/>
        </w:rPr>
        <w:t>Note</w:t>
      </w:r>
      <w:r w:rsidRPr="00493B4C">
        <w:rPr>
          <w:bCs/>
          <w:sz w:val="20"/>
        </w:rPr>
        <w:tab/>
        <w:t>Section 28 (2) of the Act provides that when applying the Act to a unit subdivision, a reference to a parcel of land in relation to the assessment or payment of rates is a reference to a unit.</w:t>
      </w:r>
    </w:p>
    <w:p w14:paraId="6D75C7E9" w14:textId="77777777" w:rsidR="00A30BE8" w:rsidRPr="00493B4C" w:rsidRDefault="00A30BE8" w:rsidP="00A30BE8">
      <w:pPr>
        <w:spacing w:before="140"/>
        <w:ind w:left="720"/>
      </w:pPr>
      <w:r w:rsidRPr="00493B4C">
        <w:rPr>
          <w:b/>
          <w:i/>
        </w:rPr>
        <w:t>commercial land</w:t>
      </w:r>
      <w:r w:rsidRPr="00493B4C">
        <w:t>—see the Act, dictionary.</w:t>
      </w:r>
    </w:p>
    <w:p w14:paraId="5A831494" w14:textId="77777777" w:rsidR="00A30BE8" w:rsidRPr="00493B4C" w:rsidRDefault="00A30BE8" w:rsidP="00A30BE8">
      <w:pPr>
        <w:spacing w:before="140"/>
        <w:ind w:left="720"/>
      </w:pPr>
      <w:r w:rsidRPr="00493B4C">
        <w:rPr>
          <w:b/>
          <w:i/>
        </w:rPr>
        <w:t>parcel</w:t>
      </w:r>
      <w:r w:rsidRPr="00493B4C">
        <w:rPr>
          <w:i/>
        </w:rPr>
        <w:t>—</w:t>
      </w:r>
      <w:r w:rsidRPr="00493B4C">
        <w:t>see the Act, dictionary.</w:t>
      </w:r>
    </w:p>
    <w:p w14:paraId="71B950FF" w14:textId="77777777" w:rsidR="00A30BE8" w:rsidRPr="00493B4C" w:rsidRDefault="00A30BE8" w:rsidP="00A30BE8">
      <w:pPr>
        <w:spacing w:before="140"/>
        <w:ind w:left="720"/>
      </w:pPr>
      <w:r w:rsidRPr="00493B4C">
        <w:rPr>
          <w:b/>
          <w:i/>
        </w:rPr>
        <w:t>residential land</w:t>
      </w:r>
      <w:r w:rsidRPr="00493B4C">
        <w:t>—see the Act, dictionary.</w:t>
      </w:r>
    </w:p>
    <w:p w14:paraId="6D6541AB" w14:textId="77777777" w:rsidR="00A30BE8" w:rsidRPr="00493B4C" w:rsidRDefault="00A30BE8" w:rsidP="00A30BE8">
      <w:pPr>
        <w:spacing w:before="140"/>
        <w:ind w:left="720"/>
        <w:rPr>
          <w:b/>
          <w:i/>
        </w:rPr>
      </w:pPr>
      <w:r w:rsidRPr="00493B4C">
        <w:rPr>
          <w:b/>
          <w:i/>
        </w:rPr>
        <w:t>residential unit</w:t>
      </w:r>
      <w:r w:rsidRPr="00493B4C">
        <w:t>—see the Act, section 29 (5).</w:t>
      </w:r>
    </w:p>
    <w:p w14:paraId="609520D9" w14:textId="77777777" w:rsidR="00A30BE8" w:rsidRPr="00493B4C" w:rsidRDefault="00A30BE8" w:rsidP="00A30BE8">
      <w:pPr>
        <w:spacing w:before="140"/>
        <w:ind w:left="720"/>
      </w:pPr>
      <w:r w:rsidRPr="00493B4C">
        <w:rPr>
          <w:b/>
          <w:i/>
        </w:rPr>
        <w:t>rural land</w:t>
      </w:r>
      <w:r w:rsidRPr="00493B4C">
        <w:t>—see the Act, dictionary.</w:t>
      </w:r>
    </w:p>
    <w:p w14:paraId="541A1C0B" w14:textId="77777777" w:rsidR="00A30BE8" w:rsidRPr="00493B4C" w:rsidRDefault="00A30BE8" w:rsidP="00A30BE8">
      <w:pPr>
        <w:spacing w:before="140"/>
        <w:ind w:left="720"/>
      </w:pPr>
      <w:r w:rsidRPr="00493B4C">
        <w:rPr>
          <w:b/>
          <w:i/>
        </w:rPr>
        <w:t>unit</w:t>
      </w:r>
      <w:r w:rsidRPr="00493B4C">
        <w:rPr>
          <w:i/>
        </w:rPr>
        <w:t>—</w:t>
      </w:r>
      <w:r w:rsidRPr="00493B4C">
        <w:t>see the Act, dictionary.</w:t>
      </w:r>
    </w:p>
    <w:p w14:paraId="08B2AB77" w14:textId="4B37640E" w:rsidR="00A30BE8" w:rsidRPr="00493B4C" w:rsidRDefault="00A30BE8" w:rsidP="00A30BE8">
      <w:pPr>
        <w:spacing w:before="140"/>
        <w:ind w:left="720"/>
      </w:pPr>
      <w:r w:rsidRPr="00493B4C">
        <w:rPr>
          <w:b/>
          <w:i/>
        </w:rPr>
        <w:t>unit subdivision</w:t>
      </w:r>
      <w:r w:rsidRPr="00493B4C">
        <w:rPr>
          <w:i/>
        </w:rPr>
        <w:t>—</w:t>
      </w:r>
      <w:r w:rsidRPr="00493B4C">
        <w:t>see the Act, dictionary.</w:t>
      </w:r>
    </w:p>
    <w:p w14:paraId="4968A30F" w14:textId="77777777" w:rsidR="005A50D4" w:rsidRPr="00493B4C" w:rsidRDefault="005A50D4" w:rsidP="005A50D4">
      <w:pPr>
        <w:pStyle w:val="AH2Part"/>
        <w:tabs>
          <w:tab w:val="clear" w:pos="2600"/>
          <w:tab w:val="left" w:pos="1418"/>
        </w:tabs>
        <w:ind w:left="1418" w:hanging="1418"/>
      </w:pPr>
      <w:r w:rsidRPr="00493B4C">
        <w:rPr>
          <w:rStyle w:val="CharPartNo"/>
        </w:rPr>
        <w:t>Part 3</w:t>
      </w:r>
      <w:r w:rsidRPr="00493B4C">
        <w:tab/>
        <w:t xml:space="preserve">Deferral </w:t>
      </w:r>
      <w:r w:rsidR="00A12A67" w:rsidRPr="00493B4C">
        <w:t>and rebates</w:t>
      </w:r>
      <w:r w:rsidRPr="00493B4C">
        <w:rPr>
          <w:rStyle w:val="CharPartText"/>
        </w:rPr>
        <w:t>—Act, s</w:t>
      </w:r>
      <w:r w:rsidR="00A12A67" w:rsidRPr="00493B4C">
        <w:rPr>
          <w:rStyle w:val="CharPartText"/>
        </w:rPr>
        <w:t>s</w:t>
      </w:r>
      <w:r w:rsidRPr="00493B4C">
        <w:rPr>
          <w:rStyle w:val="CharPartText"/>
        </w:rPr>
        <w:t xml:space="preserve"> 46</w:t>
      </w:r>
      <w:r w:rsidR="00A12A67" w:rsidRPr="00493B4C">
        <w:rPr>
          <w:rStyle w:val="CharPartText"/>
        </w:rPr>
        <w:t xml:space="preserve"> and 64</w:t>
      </w:r>
    </w:p>
    <w:p w14:paraId="4E446472" w14:textId="77777777" w:rsidR="005A50D4" w:rsidRPr="00493B4C" w:rsidRDefault="00A12A67" w:rsidP="005A50D4">
      <w:pPr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6</w:t>
      </w:r>
      <w:r w:rsidR="005A50D4" w:rsidRPr="00493B4C">
        <w:rPr>
          <w:rFonts w:ascii="Arial" w:hAnsi="Arial" w:cs="Arial"/>
          <w:b/>
          <w:bCs/>
        </w:rPr>
        <w:tab/>
        <w:t>Determination—deferral of rates</w:t>
      </w:r>
    </w:p>
    <w:p w14:paraId="17A9EF73" w14:textId="2FF98497" w:rsidR="005A50D4" w:rsidRPr="00493B4C" w:rsidRDefault="005A50D4" w:rsidP="00964502">
      <w:pPr>
        <w:spacing w:before="140"/>
        <w:ind w:left="720"/>
      </w:pPr>
      <w:r w:rsidRPr="00493B4C">
        <w:t xml:space="preserve">For the purposes of section 46 (2) (f) of the Act, I determine that—the determined percentage is </w:t>
      </w:r>
      <w:r w:rsidRPr="0000505D">
        <w:t>75</w:t>
      </w:r>
      <w:r w:rsidRPr="00493B4C">
        <w:t>%.</w:t>
      </w:r>
    </w:p>
    <w:p w14:paraId="6D53CF37" w14:textId="77777777" w:rsidR="00A12A67" w:rsidRPr="00493B4C" w:rsidRDefault="00A12A67" w:rsidP="00A12A67">
      <w:pPr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7</w:t>
      </w:r>
      <w:r w:rsidRPr="00493B4C">
        <w:rPr>
          <w:rFonts w:ascii="Arial" w:hAnsi="Arial" w:cs="Arial"/>
          <w:b/>
          <w:bCs/>
        </w:rPr>
        <w:tab/>
        <w:t>Determination—rebate cap</w:t>
      </w:r>
    </w:p>
    <w:p w14:paraId="434152E9" w14:textId="2F51A8DF" w:rsidR="00A12A67" w:rsidRPr="00493B4C" w:rsidRDefault="00A12A67" w:rsidP="00A12A67">
      <w:pPr>
        <w:spacing w:before="140"/>
        <w:ind w:left="720" w:hanging="436"/>
      </w:pPr>
      <w:r w:rsidRPr="00493B4C">
        <w:tab/>
        <w:t xml:space="preserve">For the purposes of section 64 (6) of the Act, I determine that the rebate cap is </w:t>
      </w:r>
      <w:r w:rsidRPr="0000505D">
        <w:t>$</w:t>
      </w:r>
      <w:r w:rsidR="00420271" w:rsidRPr="0000505D">
        <w:t>750</w:t>
      </w:r>
      <w:r w:rsidRPr="004715C9">
        <w:t>.</w:t>
      </w:r>
    </w:p>
    <w:p w14:paraId="142EE7D6" w14:textId="77777777" w:rsidR="00333DC5" w:rsidRPr="00493B4C" w:rsidRDefault="00333DC5">
      <w:pPr>
        <w:rPr>
          <w:rStyle w:val="CharPartNo"/>
          <w:rFonts w:ascii="Arial" w:hAnsi="Arial"/>
          <w:b/>
          <w:sz w:val="32"/>
        </w:rPr>
      </w:pPr>
      <w:r w:rsidRPr="00493B4C">
        <w:rPr>
          <w:rStyle w:val="CharPartNo"/>
        </w:rPr>
        <w:br w:type="page"/>
      </w:r>
    </w:p>
    <w:p w14:paraId="3C169E12" w14:textId="744EF58C" w:rsidR="00A12A67" w:rsidRPr="00493B4C" w:rsidRDefault="00A12A67" w:rsidP="00A12A67">
      <w:pPr>
        <w:pStyle w:val="AH2Part"/>
        <w:tabs>
          <w:tab w:val="clear" w:pos="2600"/>
          <w:tab w:val="left" w:pos="1418"/>
        </w:tabs>
        <w:ind w:left="1418" w:hanging="1418"/>
      </w:pPr>
      <w:r w:rsidRPr="00493B4C">
        <w:rPr>
          <w:rStyle w:val="CharPartNo"/>
        </w:rPr>
        <w:lastRenderedPageBreak/>
        <w:t>Part 4</w:t>
      </w:r>
      <w:r w:rsidRPr="00493B4C">
        <w:tab/>
        <w:t>Fire and emergency services levy</w:t>
      </w:r>
      <w:r w:rsidRPr="00493B4C">
        <w:rPr>
          <w:rStyle w:val="CharPartText"/>
        </w:rPr>
        <w:t>—Act, sch 1, s</w:t>
      </w:r>
      <w:r w:rsidR="00A30BE8" w:rsidRPr="00493B4C">
        <w:rPr>
          <w:rStyle w:val="CharPartText"/>
        </w:rPr>
        <w:t>s</w:t>
      </w:r>
      <w:r w:rsidRPr="00493B4C">
        <w:rPr>
          <w:rStyle w:val="CharPartText"/>
        </w:rPr>
        <w:t xml:space="preserve"> 1.1</w:t>
      </w:r>
      <w:r w:rsidR="00A30BE8" w:rsidRPr="00493B4C">
        <w:rPr>
          <w:rStyle w:val="CharPartText"/>
        </w:rPr>
        <w:t xml:space="preserve"> and 3.1</w:t>
      </w:r>
    </w:p>
    <w:p w14:paraId="4ABAE1D2" w14:textId="77777777" w:rsidR="00A12A67" w:rsidRPr="00493B4C" w:rsidRDefault="00A12A67" w:rsidP="00A12A67">
      <w:pPr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8</w:t>
      </w:r>
      <w:r w:rsidRPr="00493B4C">
        <w:rPr>
          <w:rFonts w:ascii="Arial" w:hAnsi="Arial" w:cs="Arial"/>
          <w:b/>
          <w:bCs/>
        </w:rPr>
        <w:tab/>
        <w:t>Determination—fire and emergency services levy</w:t>
      </w:r>
    </w:p>
    <w:p w14:paraId="7E76017D" w14:textId="77777777" w:rsidR="00A12A67" w:rsidRPr="00493B4C" w:rsidRDefault="00521EE7" w:rsidP="009371C3">
      <w:pPr>
        <w:spacing w:before="140"/>
        <w:ind w:left="720" w:hanging="720"/>
      </w:pPr>
      <w:r w:rsidRPr="00493B4C">
        <w:t>(1)</w:t>
      </w:r>
      <w:r w:rsidR="00A12A67" w:rsidRPr="00493B4C">
        <w:tab/>
        <w:t xml:space="preserve">For the purposes of </w:t>
      </w:r>
      <w:bookmarkStart w:id="3" w:name="_Hlk43127815"/>
      <w:r w:rsidR="00A12A67" w:rsidRPr="00493B4C">
        <w:t>schedule 1, sections 1.1 (3) and 3.1 (4) of the Act</w:t>
      </w:r>
      <w:bookmarkEnd w:id="3"/>
      <w:r w:rsidR="00A12A67" w:rsidRPr="00493B4C">
        <w:t>, I determine that—</w:t>
      </w:r>
    </w:p>
    <w:p w14:paraId="10240E33" w14:textId="053ACD40" w:rsidR="00A12A67" w:rsidRPr="00493B4C" w:rsidRDefault="00A12A67" w:rsidP="00A12A67">
      <w:pPr>
        <w:spacing w:before="140"/>
        <w:ind w:left="1440" w:hanging="720"/>
      </w:pPr>
      <w:r w:rsidRPr="00493B4C">
        <w:t>(a)</w:t>
      </w:r>
      <w:r w:rsidRPr="00493B4C">
        <w:tab/>
        <w:t xml:space="preserve">FC </w:t>
      </w:r>
      <w:r w:rsidR="003B1348" w:rsidRPr="00493B4C">
        <w:t>(</w:t>
      </w:r>
      <w:r w:rsidRPr="00493B4C">
        <w:t>or fixed charge</w:t>
      </w:r>
      <w:r w:rsidR="003B1348" w:rsidRPr="00493B4C">
        <w:t>)</w:t>
      </w:r>
      <w:r w:rsidRPr="00493B4C">
        <w:t xml:space="preserve"> is </w:t>
      </w:r>
      <w:r w:rsidRPr="0000505D">
        <w:t>$</w:t>
      </w:r>
      <w:r w:rsidR="005F6710" w:rsidRPr="0000505D">
        <w:t>361.38</w:t>
      </w:r>
      <w:r w:rsidRPr="00493B4C">
        <w:t>; and</w:t>
      </w:r>
    </w:p>
    <w:p w14:paraId="524182AF" w14:textId="1F39C617" w:rsidR="00A12A67" w:rsidRPr="00493B4C" w:rsidRDefault="00A12A67" w:rsidP="003B1348">
      <w:pPr>
        <w:spacing w:before="140"/>
        <w:ind w:left="1440" w:hanging="720"/>
      </w:pPr>
      <w:r w:rsidRPr="00493B4C">
        <w:t>(b)</w:t>
      </w:r>
      <w:r w:rsidRPr="00493B4C">
        <w:tab/>
        <w:t xml:space="preserve">P </w:t>
      </w:r>
      <w:r w:rsidR="003B1348" w:rsidRPr="00493B4C">
        <w:t>(</w:t>
      </w:r>
      <w:r w:rsidRPr="00493B4C">
        <w:t>or percentage rate</w:t>
      </w:r>
      <w:r w:rsidR="003B1348" w:rsidRPr="00493B4C">
        <w:t>)</w:t>
      </w:r>
      <w:r w:rsidRPr="00493B4C">
        <w:t xml:space="preserve"> is the amount per year listed in column 2 of table </w:t>
      </w:r>
      <w:r w:rsidR="008C5AD5" w:rsidRPr="00493B4C">
        <w:t xml:space="preserve">5 </w:t>
      </w:r>
      <w:r w:rsidRPr="00493B4C">
        <w:t xml:space="preserve">opposite the </w:t>
      </w:r>
      <w:r w:rsidR="00521EE7" w:rsidRPr="00493B4C">
        <w:t>AUV</w:t>
      </w:r>
      <w:r w:rsidRPr="00493B4C">
        <w:t xml:space="preserve"> listed in column 1.</w:t>
      </w:r>
    </w:p>
    <w:p w14:paraId="363F4A58" w14:textId="6DBDC8EF" w:rsidR="00A12A67" w:rsidRPr="00493B4C" w:rsidRDefault="00A12A67" w:rsidP="00A12A67">
      <w:pPr>
        <w:pStyle w:val="TableHd"/>
        <w:ind w:left="1909"/>
      </w:pPr>
      <w:r w:rsidRPr="00493B4C">
        <w:t xml:space="preserve">Table </w:t>
      </w:r>
      <w:r w:rsidR="008C5AD5" w:rsidRPr="00493B4C">
        <w:t>5</w:t>
      </w:r>
      <w:r w:rsidRPr="00493B4C">
        <w:tab/>
        <w:t>Fire and emergency services levy—commercial land</w:t>
      </w:r>
    </w:p>
    <w:tbl>
      <w:tblPr>
        <w:tblW w:w="0" w:type="auto"/>
        <w:tblInd w:w="7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473"/>
        <w:gridCol w:w="3473"/>
      </w:tblGrid>
      <w:tr w:rsidR="00A12A67" w:rsidRPr="00493B4C" w14:paraId="027BC0FA" w14:textId="77777777" w:rsidTr="00251E81">
        <w:trPr>
          <w:cantSplit/>
          <w:tblHeader/>
        </w:trPr>
        <w:tc>
          <w:tcPr>
            <w:tcW w:w="3473" w:type="dxa"/>
            <w:tcBorders>
              <w:bottom w:val="single" w:sz="4" w:space="0" w:color="auto"/>
            </w:tcBorders>
          </w:tcPr>
          <w:p w14:paraId="3513D27C" w14:textId="77777777" w:rsidR="00A12A67" w:rsidRPr="00493B4C" w:rsidRDefault="00A12A67" w:rsidP="00323ECF">
            <w:pPr>
              <w:pStyle w:val="TableColHd"/>
            </w:pPr>
            <w:r w:rsidRPr="00493B4C">
              <w:t>column 1</w:t>
            </w:r>
          </w:p>
          <w:p w14:paraId="547EA195" w14:textId="2EEAFD48" w:rsidR="00A12A67" w:rsidRPr="00493B4C" w:rsidRDefault="00521EE7" w:rsidP="00323ECF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AUV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14:paraId="1909B65C" w14:textId="77777777" w:rsidR="00A12A67" w:rsidRPr="00493B4C" w:rsidRDefault="00A12A67" w:rsidP="00323ECF">
            <w:pPr>
              <w:pStyle w:val="TableColHd"/>
            </w:pPr>
            <w:r w:rsidRPr="00493B4C">
              <w:t>column 2</w:t>
            </w:r>
          </w:p>
          <w:p w14:paraId="24A5AA1C" w14:textId="77777777" w:rsidR="00A12A67" w:rsidRPr="00493B4C" w:rsidRDefault="00A12A67" w:rsidP="00323ECF">
            <w:pPr>
              <w:pStyle w:val="TableColHd"/>
              <w:rPr>
                <w:rFonts w:cs="Arial"/>
              </w:rPr>
            </w:pPr>
            <w:r w:rsidRPr="00493B4C">
              <w:rPr>
                <w:rFonts w:cs="Arial"/>
              </w:rPr>
              <w:t>P or percentage rate per year</w:t>
            </w:r>
          </w:p>
        </w:tc>
      </w:tr>
      <w:tr w:rsidR="00A12A67" w:rsidRPr="00493B4C" w14:paraId="4E252D61" w14:textId="77777777" w:rsidTr="00251E81">
        <w:trPr>
          <w:cantSplit/>
        </w:trPr>
        <w:tc>
          <w:tcPr>
            <w:tcW w:w="3473" w:type="dxa"/>
            <w:tcBorders>
              <w:top w:val="single" w:sz="4" w:space="0" w:color="auto"/>
            </w:tcBorders>
          </w:tcPr>
          <w:p w14:paraId="60A6F143" w14:textId="77777777" w:rsidR="00A12A67" w:rsidRPr="00493B4C" w:rsidRDefault="001E7389">
            <w:pPr>
              <w:pStyle w:val="TableText10"/>
            </w:pPr>
            <w:r w:rsidRPr="00493B4C">
              <w:t>less than or equal to $30</w:t>
            </w:r>
            <w:r w:rsidR="00A12A67" w:rsidRPr="00493B4C">
              <w:t>0 000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7F828B41" w14:textId="370C9BE7" w:rsidR="00A12A67" w:rsidRPr="00493B4C" w:rsidRDefault="001E7389" w:rsidP="00D66925">
            <w:pPr>
              <w:pStyle w:val="TableText10"/>
            </w:pPr>
            <w:r w:rsidRPr="00493B4C">
              <w:t>0.</w:t>
            </w:r>
            <w:r w:rsidR="005F6710" w:rsidRPr="00493B4C">
              <w:t>68</w:t>
            </w:r>
            <w:r w:rsidR="005F6710">
              <w:t>09</w:t>
            </w:r>
            <w:r w:rsidRPr="00493B4C">
              <w:t>% of the AUV</w:t>
            </w:r>
          </w:p>
        </w:tc>
      </w:tr>
      <w:tr w:rsidR="00A12A67" w:rsidRPr="00493B4C" w14:paraId="278B93CF" w14:textId="77777777" w:rsidTr="00251E81">
        <w:trPr>
          <w:cantSplit/>
          <w:trHeight w:val="58"/>
        </w:trPr>
        <w:tc>
          <w:tcPr>
            <w:tcW w:w="3473" w:type="dxa"/>
          </w:tcPr>
          <w:p w14:paraId="034ACA51" w14:textId="77777777" w:rsidR="00A12A67" w:rsidRPr="00493B4C" w:rsidRDefault="00A12A67">
            <w:pPr>
              <w:pStyle w:val="TableText10"/>
            </w:pPr>
            <w:r w:rsidRPr="00493B4C">
              <w:t>more than $</w:t>
            </w:r>
            <w:r w:rsidR="001E7389" w:rsidRPr="00493B4C">
              <w:t>300</w:t>
            </w:r>
            <w:r w:rsidRPr="00493B4C">
              <w:t xml:space="preserve"> 000 but not more than $</w:t>
            </w:r>
            <w:r w:rsidR="001E7389" w:rsidRPr="00493B4C">
              <w:t>2 0</w:t>
            </w:r>
            <w:r w:rsidRPr="00493B4C">
              <w:t>00</w:t>
            </w:r>
            <w:r w:rsidR="001E7389" w:rsidRPr="00493B4C">
              <w:t xml:space="preserve"> </w:t>
            </w:r>
            <w:r w:rsidRPr="00493B4C">
              <w:t>000</w:t>
            </w:r>
          </w:p>
        </w:tc>
        <w:tc>
          <w:tcPr>
            <w:tcW w:w="3473" w:type="dxa"/>
          </w:tcPr>
          <w:p w14:paraId="6740445D" w14:textId="21E2066C" w:rsidR="00A12A67" w:rsidRPr="00493B4C" w:rsidRDefault="00D66925" w:rsidP="00494C32">
            <w:pPr>
              <w:pStyle w:val="TableText10"/>
            </w:pPr>
            <w:r w:rsidRPr="00493B4C">
              <w:t>$2</w:t>
            </w:r>
            <w:r w:rsidR="0006547A" w:rsidRPr="00493B4C">
              <w:t xml:space="preserve"> </w:t>
            </w:r>
            <w:r w:rsidR="00A559EB">
              <w:t>04</w:t>
            </w:r>
            <w:r w:rsidR="005F6710">
              <w:t>2</w:t>
            </w:r>
            <w:r w:rsidR="00A559EB">
              <w:t>.</w:t>
            </w:r>
            <w:r w:rsidR="006C4C95">
              <w:t>70</w:t>
            </w:r>
            <w:r w:rsidRPr="00493B4C">
              <w:t xml:space="preserve"> </w:t>
            </w:r>
            <w:r w:rsidR="001E7389" w:rsidRPr="00493B4C">
              <w:t>plus 0.</w:t>
            </w:r>
            <w:r w:rsidR="005F6710" w:rsidRPr="00493B4C">
              <w:t>80</w:t>
            </w:r>
            <w:r w:rsidR="005F6710">
              <w:t>22</w:t>
            </w:r>
            <w:r w:rsidR="001E7389" w:rsidRPr="00493B4C">
              <w:t xml:space="preserve">% of the part of the </w:t>
            </w:r>
            <w:r w:rsidR="00EC544D" w:rsidRPr="00493B4C">
              <w:t>AUV</w:t>
            </w:r>
            <w:r w:rsidR="001E7389" w:rsidRPr="00493B4C">
              <w:t xml:space="preserve"> that is more than $300 000</w:t>
            </w:r>
          </w:p>
        </w:tc>
      </w:tr>
      <w:tr w:rsidR="00A12A67" w:rsidRPr="00493B4C" w14:paraId="2F99682E" w14:textId="77777777" w:rsidTr="00251E81">
        <w:trPr>
          <w:cantSplit/>
          <w:trHeight w:val="428"/>
        </w:trPr>
        <w:tc>
          <w:tcPr>
            <w:tcW w:w="3473" w:type="dxa"/>
          </w:tcPr>
          <w:p w14:paraId="30B22585" w14:textId="77777777" w:rsidR="00A12A67" w:rsidRPr="00493B4C" w:rsidRDefault="00A12A67">
            <w:pPr>
              <w:pStyle w:val="TableText10"/>
            </w:pPr>
            <w:r w:rsidRPr="00493B4C">
              <w:t>more than $</w:t>
            </w:r>
            <w:r w:rsidR="001E7389" w:rsidRPr="00493B4C">
              <w:t>2 000</w:t>
            </w:r>
            <w:r w:rsidRPr="00493B4C">
              <w:t xml:space="preserve"> 000</w:t>
            </w:r>
          </w:p>
        </w:tc>
        <w:tc>
          <w:tcPr>
            <w:tcW w:w="3473" w:type="dxa"/>
          </w:tcPr>
          <w:p w14:paraId="3D56376F" w14:textId="560C5B21" w:rsidR="00A12A67" w:rsidRPr="00493B4C" w:rsidRDefault="00D66925" w:rsidP="00494C32">
            <w:pPr>
              <w:pStyle w:val="TableText10"/>
            </w:pPr>
            <w:r w:rsidRPr="00493B4C">
              <w:t>$</w:t>
            </w:r>
            <w:r w:rsidR="00271667">
              <w:t xml:space="preserve">15 </w:t>
            </w:r>
            <w:r w:rsidR="006C4C95">
              <w:t>680.10</w:t>
            </w:r>
            <w:r w:rsidR="00BD62D9">
              <w:t xml:space="preserve"> </w:t>
            </w:r>
            <w:r w:rsidR="001E7389" w:rsidRPr="00493B4C">
              <w:t>plus 0.</w:t>
            </w:r>
            <w:r w:rsidR="005F6710" w:rsidRPr="00493B4C">
              <w:t>83</w:t>
            </w:r>
            <w:r w:rsidR="005F6710">
              <w:t>36</w:t>
            </w:r>
            <w:r w:rsidR="001E7389" w:rsidRPr="00493B4C">
              <w:t xml:space="preserve">% of the part of the </w:t>
            </w:r>
            <w:r w:rsidR="00EC544D" w:rsidRPr="00493B4C">
              <w:t xml:space="preserve">AUV </w:t>
            </w:r>
            <w:r w:rsidR="001E7389" w:rsidRPr="00493B4C">
              <w:t>that is more than $2 000 000</w:t>
            </w:r>
          </w:p>
        </w:tc>
      </w:tr>
    </w:tbl>
    <w:p w14:paraId="2B3E71CC" w14:textId="08077D8B" w:rsidR="00A12A67" w:rsidRPr="00493B4C" w:rsidRDefault="00521EE7" w:rsidP="009879D0">
      <w:pPr>
        <w:spacing w:before="140"/>
      </w:pPr>
      <w:r w:rsidRPr="00493B4C">
        <w:t>(</w:t>
      </w:r>
      <w:r w:rsidR="009879D0">
        <w:t>2</w:t>
      </w:r>
      <w:r w:rsidRPr="00493B4C">
        <w:t>)</w:t>
      </w:r>
      <w:r w:rsidRPr="00493B4C">
        <w:tab/>
        <w:t>In this section:</w:t>
      </w:r>
    </w:p>
    <w:p w14:paraId="15A064B8" w14:textId="74558DDB" w:rsidR="00521EE7" w:rsidRPr="00493B4C" w:rsidRDefault="00521EE7" w:rsidP="00067BDA">
      <w:pPr>
        <w:spacing w:before="140"/>
        <w:ind w:left="720"/>
      </w:pPr>
      <w:r w:rsidRPr="00493B4C">
        <w:rPr>
          <w:b/>
          <w:i/>
        </w:rPr>
        <w:t>AUV</w:t>
      </w:r>
      <w:r w:rsidRPr="00493B4C">
        <w:t>—see the Act, schedule 1, section 1.1 (3).</w:t>
      </w:r>
    </w:p>
    <w:p w14:paraId="112FF449" w14:textId="77777777" w:rsidR="00CC081D" w:rsidRPr="00493B4C" w:rsidRDefault="00CC081D" w:rsidP="00067BDA">
      <w:pPr>
        <w:spacing w:before="140"/>
        <w:ind w:left="720"/>
      </w:pPr>
    </w:p>
    <w:p w14:paraId="4544B6DE" w14:textId="77777777" w:rsidR="004A3F22" w:rsidRPr="00493B4C" w:rsidRDefault="004A3F22">
      <w:pPr>
        <w:pStyle w:val="AH2Part"/>
        <w:tabs>
          <w:tab w:val="clear" w:pos="2600"/>
          <w:tab w:val="left" w:pos="1418"/>
        </w:tabs>
        <w:ind w:left="1418" w:hanging="1418"/>
      </w:pPr>
      <w:r w:rsidRPr="00493B4C">
        <w:rPr>
          <w:rStyle w:val="CharPartNo"/>
        </w:rPr>
        <w:t>Part 5</w:t>
      </w:r>
      <w:r w:rsidRPr="00493B4C">
        <w:tab/>
        <w:t>City centre marketing and improvements levy</w:t>
      </w:r>
      <w:r w:rsidRPr="00493B4C">
        <w:rPr>
          <w:rStyle w:val="CharPartText"/>
        </w:rPr>
        <w:t>—Act, sch 1, s</w:t>
      </w:r>
      <w:r w:rsidR="00A30BE8" w:rsidRPr="00493B4C">
        <w:rPr>
          <w:rStyle w:val="CharPartText"/>
        </w:rPr>
        <w:t>s</w:t>
      </w:r>
      <w:r w:rsidRPr="00493B4C">
        <w:rPr>
          <w:rStyle w:val="CharPartText"/>
        </w:rPr>
        <w:t xml:space="preserve"> 1.2</w:t>
      </w:r>
      <w:r w:rsidR="00A30BE8" w:rsidRPr="00493B4C">
        <w:rPr>
          <w:rStyle w:val="CharPartText"/>
        </w:rPr>
        <w:t xml:space="preserve"> and 3.1A</w:t>
      </w:r>
    </w:p>
    <w:p w14:paraId="78283C2F" w14:textId="77777777" w:rsidR="004A3F22" w:rsidRPr="00493B4C" w:rsidRDefault="00C35E80" w:rsidP="004A3F22">
      <w:pPr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9</w:t>
      </w:r>
      <w:r w:rsidR="004A3F22" w:rsidRPr="00493B4C">
        <w:rPr>
          <w:rFonts w:ascii="Arial" w:hAnsi="Arial" w:cs="Arial"/>
          <w:b/>
          <w:bCs/>
        </w:rPr>
        <w:tab/>
        <w:t>Determination—city centre marketing and improvements levy</w:t>
      </w:r>
    </w:p>
    <w:p w14:paraId="3A99D99A" w14:textId="77777777" w:rsidR="004A3F22" w:rsidRPr="00493B4C" w:rsidRDefault="00EC544D" w:rsidP="002A3C7B">
      <w:pPr>
        <w:spacing w:before="140"/>
        <w:ind w:left="720" w:hanging="720"/>
      </w:pPr>
      <w:r w:rsidRPr="00493B4C">
        <w:t>(1)</w:t>
      </w:r>
      <w:r w:rsidR="004A3F22" w:rsidRPr="00493B4C">
        <w:tab/>
        <w:t>For the purposes of schedule 1, section 1.2 (4)</w:t>
      </w:r>
      <w:r w:rsidR="00A30BE8" w:rsidRPr="00493B4C">
        <w:t xml:space="preserve"> and 3.1A (4)</w:t>
      </w:r>
      <w:r w:rsidR="004A3F22" w:rsidRPr="00493B4C">
        <w:t xml:space="preserve"> of the Act, I determine that</w:t>
      </w:r>
      <w:r w:rsidRPr="00493B4C">
        <w:t xml:space="preserve"> P or </w:t>
      </w:r>
      <w:r w:rsidR="004A3F22" w:rsidRPr="00493B4C">
        <w:t>percentage rate is—</w:t>
      </w:r>
    </w:p>
    <w:p w14:paraId="3B3DAC9B" w14:textId="036C1496" w:rsidR="00C35E80" w:rsidRPr="00493B4C" w:rsidRDefault="00EC544D" w:rsidP="004A3F22">
      <w:pPr>
        <w:spacing w:before="140"/>
        <w:ind w:left="720" w:hanging="436"/>
      </w:pPr>
      <w:r w:rsidRPr="00493B4C">
        <w:tab/>
      </w:r>
      <w:r w:rsidRPr="004715C9">
        <w:t>(a)</w:t>
      </w:r>
      <w:r w:rsidRPr="004715C9">
        <w:tab/>
        <w:t xml:space="preserve">for Area A, </w:t>
      </w:r>
      <w:r w:rsidR="00C35E80" w:rsidRPr="004715C9">
        <w:t>or</w:t>
      </w:r>
      <w:r w:rsidRPr="004715C9">
        <w:t xml:space="preserve"> the </w:t>
      </w:r>
      <w:r w:rsidR="00C35E80" w:rsidRPr="004715C9">
        <w:t>Retail Core—</w:t>
      </w:r>
      <w:r w:rsidR="00C35E80" w:rsidRPr="0000505D">
        <w:t>0.</w:t>
      </w:r>
      <w:r w:rsidR="004715C9" w:rsidRPr="0000505D">
        <w:t>2992</w:t>
      </w:r>
      <w:r w:rsidR="00C35E80" w:rsidRPr="004715C9">
        <w:t>%; and</w:t>
      </w:r>
    </w:p>
    <w:p w14:paraId="481390F9" w14:textId="645E6215" w:rsidR="00C35E80" w:rsidRPr="00493B4C" w:rsidRDefault="00C35E80" w:rsidP="004A3F22">
      <w:pPr>
        <w:spacing w:before="140"/>
        <w:ind w:left="720" w:hanging="436"/>
      </w:pPr>
      <w:r w:rsidRPr="00493B4C">
        <w:tab/>
      </w:r>
      <w:r w:rsidRPr="004715C9">
        <w:t>(b)</w:t>
      </w:r>
      <w:r w:rsidRPr="004715C9">
        <w:tab/>
        <w:t>for Area B</w:t>
      </w:r>
      <w:r w:rsidR="00EC544D" w:rsidRPr="004715C9">
        <w:t>,</w:t>
      </w:r>
      <w:r w:rsidRPr="004715C9">
        <w:t xml:space="preserve"> or</w:t>
      </w:r>
      <w:r w:rsidR="00EC544D" w:rsidRPr="004715C9">
        <w:t xml:space="preserve"> the</w:t>
      </w:r>
      <w:r w:rsidRPr="004715C9">
        <w:t xml:space="preserve"> Non-Retail Core</w:t>
      </w:r>
      <w:bookmarkStart w:id="4" w:name="_Hlk10461628"/>
      <w:r w:rsidRPr="004715C9">
        <w:t>—</w:t>
      </w:r>
      <w:bookmarkEnd w:id="4"/>
      <w:r w:rsidRPr="0000505D">
        <w:t>0.</w:t>
      </w:r>
      <w:r w:rsidR="004715C9" w:rsidRPr="0000505D">
        <w:t>2161</w:t>
      </w:r>
      <w:r w:rsidRPr="004715C9">
        <w:t>%.</w:t>
      </w:r>
    </w:p>
    <w:p w14:paraId="34875008" w14:textId="21813029" w:rsidR="00B3531C" w:rsidRPr="00493B4C" w:rsidRDefault="00B3531C"/>
    <w:p w14:paraId="31AD720E" w14:textId="0147A4BB" w:rsidR="00EC544D" w:rsidRPr="00493B4C" w:rsidRDefault="00EC544D" w:rsidP="002A3C7B">
      <w:pPr>
        <w:spacing w:before="140"/>
      </w:pPr>
      <w:r w:rsidRPr="00493B4C">
        <w:t>(2)</w:t>
      </w:r>
      <w:r w:rsidRPr="00493B4C">
        <w:tab/>
        <w:t>In this section:</w:t>
      </w:r>
    </w:p>
    <w:p w14:paraId="65FD5581" w14:textId="77777777" w:rsidR="00EC544D" w:rsidRPr="00493B4C" w:rsidRDefault="00EC544D" w:rsidP="004A3F22">
      <w:pPr>
        <w:spacing w:before="140"/>
        <w:ind w:left="720" w:hanging="436"/>
        <w:rPr>
          <w:b/>
          <w:i/>
        </w:rPr>
      </w:pPr>
      <w:r w:rsidRPr="00493B4C">
        <w:tab/>
      </w:r>
      <w:r w:rsidRPr="00493B4C">
        <w:rPr>
          <w:b/>
          <w:i/>
        </w:rPr>
        <w:t xml:space="preserve">Area A, or the Retail Core </w:t>
      </w:r>
      <w:r w:rsidRPr="00493B4C">
        <w:t>means the collection area of that name determined under the Act, schedule 1, section 1.2 (2).</w:t>
      </w:r>
    </w:p>
    <w:p w14:paraId="42C62E93" w14:textId="77777777" w:rsidR="00EC544D" w:rsidRPr="00493B4C" w:rsidRDefault="00EC544D" w:rsidP="004A3F22">
      <w:pPr>
        <w:spacing w:before="140"/>
        <w:ind w:left="720" w:hanging="436"/>
      </w:pPr>
      <w:r w:rsidRPr="00493B4C">
        <w:rPr>
          <w:b/>
          <w:i/>
        </w:rPr>
        <w:tab/>
        <w:t xml:space="preserve">Area B, or the Non-Retail Core </w:t>
      </w:r>
      <w:r w:rsidRPr="00493B4C">
        <w:t xml:space="preserve">means the collection area of that name determined under the Act, schedule 1, section 1.2 (2). </w:t>
      </w:r>
    </w:p>
    <w:p w14:paraId="5CE0BE12" w14:textId="77777777" w:rsidR="00CC081D" w:rsidRPr="00493B4C" w:rsidRDefault="00CC081D">
      <w:pPr>
        <w:rPr>
          <w:rStyle w:val="CharPartNo"/>
          <w:rFonts w:ascii="Arial" w:hAnsi="Arial"/>
          <w:b/>
          <w:sz w:val="32"/>
        </w:rPr>
      </w:pPr>
      <w:r w:rsidRPr="00493B4C">
        <w:rPr>
          <w:rStyle w:val="CharPartNo"/>
        </w:rPr>
        <w:br w:type="page"/>
      </w:r>
    </w:p>
    <w:p w14:paraId="6C7AFA62" w14:textId="7184359F" w:rsidR="00C01445" w:rsidRPr="00493B4C" w:rsidRDefault="00C01445" w:rsidP="00C01445">
      <w:pPr>
        <w:pStyle w:val="AH2Part"/>
        <w:tabs>
          <w:tab w:val="clear" w:pos="2600"/>
          <w:tab w:val="left" w:pos="1418"/>
        </w:tabs>
        <w:ind w:left="1418" w:hanging="1418"/>
      </w:pPr>
      <w:r w:rsidRPr="00493B4C">
        <w:rPr>
          <w:rStyle w:val="CharPartNo"/>
        </w:rPr>
        <w:lastRenderedPageBreak/>
        <w:t xml:space="preserve">Part </w:t>
      </w:r>
      <w:r>
        <w:rPr>
          <w:rStyle w:val="CharPartNo"/>
        </w:rPr>
        <w:t>6</w:t>
      </w:r>
      <w:r w:rsidRPr="00493B4C">
        <w:tab/>
        <w:t>Safer families levy</w:t>
      </w:r>
      <w:r w:rsidRPr="00493B4C">
        <w:rPr>
          <w:rStyle w:val="CharPartText"/>
        </w:rPr>
        <w:t>—Act, sch 1, s 1.3</w:t>
      </w:r>
    </w:p>
    <w:p w14:paraId="44E46089" w14:textId="39270B4E" w:rsidR="00C01445" w:rsidRPr="00493B4C" w:rsidRDefault="00F51146" w:rsidP="00C0144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C01445" w:rsidRPr="00493B4C">
        <w:rPr>
          <w:rFonts w:ascii="Arial" w:hAnsi="Arial" w:cs="Arial"/>
          <w:b/>
          <w:bCs/>
        </w:rPr>
        <w:tab/>
        <w:t>Determination—safer families levy</w:t>
      </w:r>
    </w:p>
    <w:p w14:paraId="08584702" w14:textId="339A4F33" w:rsidR="00C01445" w:rsidRDefault="00C01445" w:rsidP="00C01445">
      <w:pPr>
        <w:spacing w:before="140"/>
        <w:ind w:left="720" w:hanging="436"/>
      </w:pPr>
      <w:r w:rsidRPr="00493B4C">
        <w:tab/>
        <w:t xml:space="preserve">For the purposes of schedule 1, section 1.3 (2) of the </w:t>
      </w:r>
      <w:r w:rsidRPr="003B485D">
        <w:rPr>
          <w:i/>
          <w:iCs/>
        </w:rPr>
        <w:t>Rates Act 2004</w:t>
      </w:r>
      <w:r w:rsidRPr="00493B4C">
        <w:t xml:space="preserve">, I determine that the safer families levy is </w:t>
      </w:r>
      <w:r w:rsidRPr="00BD62D9">
        <w:t>$</w:t>
      </w:r>
      <w:r w:rsidR="00660CF6">
        <w:t>40</w:t>
      </w:r>
      <w:r w:rsidRPr="00493B4C">
        <w:t>.</w:t>
      </w:r>
    </w:p>
    <w:p w14:paraId="41DD156B" w14:textId="77777777" w:rsidR="00660CF6" w:rsidRPr="00493B4C" w:rsidRDefault="00660CF6" w:rsidP="00C01445">
      <w:pPr>
        <w:spacing w:before="140"/>
        <w:ind w:left="720" w:hanging="436"/>
      </w:pPr>
    </w:p>
    <w:p w14:paraId="2FB328AE" w14:textId="7FD388B9" w:rsidR="00A30BE8" w:rsidRPr="00493B4C" w:rsidRDefault="00A30BE8" w:rsidP="00A30BE8">
      <w:pPr>
        <w:pStyle w:val="AH2Part"/>
        <w:tabs>
          <w:tab w:val="clear" w:pos="2600"/>
          <w:tab w:val="left" w:pos="1418"/>
        </w:tabs>
        <w:ind w:left="1418" w:hanging="1418"/>
      </w:pPr>
      <w:r w:rsidRPr="00493B4C">
        <w:rPr>
          <w:rStyle w:val="CharPartNo"/>
        </w:rPr>
        <w:t>Part</w:t>
      </w:r>
      <w:r w:rsidR="007E6EA2" w:rsidRPr="00493B4C">
        <w:rPr>
          <w:rStyle w:val="CharPartNo"/>
        </w:rPr>
        <w:t xml:space="preserve"> </w:t>
      </w:r>
      <w:r w:rsidR="00C01445">
        <w:rPr>
          <w:rStyle w:val="CharPartNo"/>
        </w:rPr>
        <w:t>7</w:t>
      </w:r>
      <w:r w:rsidRPr="00493B4C">
        <w:tab/>
        <w:t>Fire and emergency services rebate—</w:t>
      </w:r>
      <w:r w:rsidRPr="00493B4C">
        <w:rPr>
          <w:rStyle w:val="CharPartText"/>
        </w:rPr>
        <w:t>Act, sch 1, s 3.2</w:t>
      </w:r>
    </w:p>
    <w:p w14:paraId="072C5C1A" w14:textId="4CE22165" w:rsidR="00A30BE8" w:rsidRPr="00493B4C" w:rsidRDefault="00307591" w:rsidP="00A30BE8">
      <w:pPr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1</w:t>
      </w:r>
      <w:r w:rsidR="00E33101">
        <w:rPr>
          <w:rFonts w:ascii="Arial" w:hAnsi="Arial" w:cs="Arial"/>
          <w:b/>
          <w:bCs/>
        </w:rPr>
        <w:t>1</w:t>
      </w:r>
      <w:r w:rsidR="00A30BE8" w:rsidRPr="00493B4C">
        <w:rPr>
          <w:rFonts w:ascii="Arial" w:hAnsi="Arial" w:cs="Arial"/>
          <w:b/>
          <w:bCs/>
        </w:rPr>
        <w:tab/>
        <w:t>Determination—fire and emergency services rebate</w:t>
      </w:r>
    </w:p>
    <w:p w14:paraId="4BD61076" w14:textId="598B850F" w:rsidR="00A30BE8" w:rsidRDefault="00A30BE8" w:rsidP="00A30BE8">
      <w:pPr>
        <w:spacing w:before="140"/>
        <w:ind w:left="720" w:hanging="436"/>
      </w:pPr>
      <w:r w:rsidRPr="00493B4C">
        <w:tab/>
        <w:t xml:space="preserve">For the purposes of schedule 1, section 3.2 (5) of the Act, I determine that the fire and emergency services rebate is </w:t>
      </w:r>
      <w:r w:rsidRPr="0000505D">
        <w:t>$98</w:t>
      </w:r>
      <w:r w:rsidRPr="00493B4C">
        <w:t>.</w:t>
      </w:r>
    </w:p>
    <w:p w14:paraId="3D973A25" w14:textId="77777777" w:rsidR="00CC081D" w:rsidRPr="00493B4C" w:rsidRDefault="00CC081D" w:rsidP="00A30BE8">
      <w:pPr>
        <w:spacing w:before="140"/>
        <w:ind w:left="720" w:hanging="436"/>
      </w:pPr>
    </w:p>
    <w:p w14:paraId="6E424F7D" w14:textId="7131180A" w:rsidR="005A50D4" w:rsidRPr="00493B4C" w:rsidRDefault="00C35E80" w:rsidP="00067BDA">
      <w:pPr>
        <w:pStyle w:val="AH2Part"/>
        <w:tabs>
          <w:tab w:val="clear" w:pos="2600"/>
          <w:tab w:val="left" w:pos="1418"/>
        </w:tabs>
        <w:ind w:left="1418" w:hanging="1418"/>
        <w:rPr>
          <w:b w:val="0"/>
        </w:rPr>
      </w:pPr>
      <w:r w:rsidRPr="00493B4C">
        <w:rPr>
          <w:rStyle w:val="CharPartNo"/>
        </w:rPr>
        <w:t xml:space="preserve">Part </w:t>
      </w:r>
      <w:r w:rsidR="00C01445">
        <w:rPr>
          <w:rStyle w:val="CharPartNo"/>
        </w:rPr>
        <w:t>8</w:t>
      </w:r>
      <w:r w:rsidRPr="00493B4C">
        <w:rPr>
          <w:rStyle w:val="CharPartNo"/>
        </w:rPr>
        <w:tab/>
      </w:r>
      <w:r w:rsidRPr="00493B4C">
        <w:t>Miscellaneous</w:t>
      </w:r>
    </w:p>
    <w:p w14:paraId="00F05956" w14:textId="0982F4C1" w:rsidR="004A7E34" w:rsidRPr="00493B4C" w:rsidRDefault="00307591">
      <w:pPr>
        <w:spacing w:before="300"/>
        <w:ind w:left="720" w:hanging="720"/>
        <w:rPr>
          <w:rFonts w:ascii="Arial" w:hAnsi="Arial" w:cs="Arial"/>
          <w:b/>
          <w:bCs/>
        </w:rPr>
      </w:pPr>
      <w:r w:rsidRPr="00493B4C">
        <w:rPr>
          <w:rFonts w:ascii="Arial" w:hAnsi="Arial" w:cs="Arial"/>
          <w:b/>
          <w:bCs/>
        </w:rPr>
        <w:t>1</w:t>
      </w:r>
      <w:r w:rsidR="00E33101">
        <w:rPr>
          <w:rFonts w:ascii="Arial" w:hAnsi="Arial" w:cs="Arial"/>
          <w:b/>
          <w:bCs/>
        </w:rPr>
        <w:t>2</w:t>
      </w:r>
      <w:r w:rsidR="00171D22" w:rsidRPr="00493B4C">
        <w:rPr>
          <w:rFonts w:ascii="Arial" w:hAnsi="Arial" w:cs="Arial"/>
          <w:b/>
          <w:bCs/>
        </w:rPr>
        <w:tab/>
        <w:t>Revocation</w:t>
      </w:r>
    </w:p>
    <w:p w14:paraId="36857C5B" w14:textId="77777777" w:rsidR="004526A8" w:rsidRDefault="002F1081" w:rsidP="0006547A">
      <w:pPr>
        <w:spacing w:before="140"/>
        <w:ind w:left="720"/>
      </w:pPr>
      <w:r w:rsidRPr="00493B4C">
        <w:t xml:space="preserve">This instrument revokes </w:t>
      </w:r>
      <w:r w:rsidR="005A50D4" w:rsidRPr="00493B4C">
        <w:t>the</w:t>
      </w:r>
      <w:r w:rsidR="004526A8">
        <w:t>:</w:t>
      </w:r>
    </w:p>
    <w:p w14:paraId="525AF747" w14:textId="5437EC0A" w:rsidR="000D42DC" w:rsidRDefault="00C46782" w:rsidP="004526A8">
      <w:pPr>
        <w:pStyle w:val="ListParagraph"/>
        <w:numPr>
          <w:ilvl w:val="0"/>
          <w:numId w:val="15"/>
        </w:numPr>
        <w:spacing w:before="140" w:after="120"/>
        <w:ind w:left="1417" w:hanging="703"/>
      </w:pPr>
      <w:bookmarkStart w:id="5" w:name="_Hlk10111054"/>
      <w:r w:rsidRPr="004B3A2B">
        <w:rPr>
          <w:i/>
          <w:iCs/>
        </w:rPr>
        <w:t>Taxation Administration (Amounts Payable</w:t>
      </w:r>
      <w:r w:rsidR="0033252C" w:rsidRPr="00BE1EA0">
        <w:rPr>
          <w:i/>
          <w:iCs/>
        </w:rPr>
        <w:t>—</w:t>
      </w:r>
      <w:r w:rsidRPr="004B3A2B">
        <w:rPr>
          <w:i/>
          <w:iCs/>
        </w:rPr>
        <w:t xml:space="preserve">Rates) Determination </w:t>
      </w:r>
      <w:r w:rsidR="00921FCA" w:rsidRPr="00A75E61">
        <w:rPr>
          <w:i/>
          <w:iCs/>
        </w:rPr>
        <w:t>20</w:t>
      </w:r>
      <w:r w:rsidR="008D28DC" w:rsidRPr="00BE1EA0">
        <w:rPr>
          <w:i/>
          <w:iCs/>
        </w:rPr>
        <w:t>2</w:t>
      </w:r>
      <w:r w:rsidR="00F77EB5" w:rsidRPr="00BE1EA0">
        <w:rPr>
          <w:i/>
          <w:iCs/>
        </w:rPr>
        <w:t>1</w:t>
      </w:r>
      <w:r w:rsidR="00EC71F9" w:rsidRPr="00BE1EA0">
        <w:t>,</w:t>
      </w:r>
      <w:r w:rsidRPr="00493B4C">
        <w:t xml:space="preserve"> DI20</w:t>
      </w:r>
      <w:r w:rsidR="008D28DC" w:rsidRPr="00493B4C">
        <w:t>2</w:t>
      </w:r>
      <w:r w:rsidR="00F77EB5">
        <w:t>1</w:t>
      </w:r>
      <w:r w:rsidRPr="00493B4C">
        <w:t>-</w:t>
      </w:r>
      <w:bookmarkEnd w:id="5"/>
      <w:r w:rsidR="00F77EB5">
        <w:t>167</w:t>
      </w:r>
      <w:r w:rsidR="004526A8">
        <w:t>; and</w:t>
      </w:r>
    </w:p>
    <w:p w14:paraId="113E784C" w14:textId="77777777" w:rsidR="004526A8" w:rsidRPr="00BE1EA0" w:rsidRDefault="004526A8" w:rsidP="00BE1EA0">
      <w:pPr>
        <w:pStyle w:val="ListParagraph"/>
        <w:spacing w:before="140" w:after="120"/>
        <w:ind w:left="1417"/>
        <w:rPr>
          <w:sz w:val="14"/>
          <w:szCs w:val="14"/>
        </w:rPr>
      </w:pPr>
    </w:p>
    <w:p w14:paraId="4613A699" w14:textId="7D60CE0C" w:rsidR="004526A8" w:rsidRDefault="004526A8" w:rsidP="00BE1EA0">
      <w:pPr>
        <w:pStyle w:val="ListParagraph"/>
        <w:numPr>
          <w:ilvl w:val="0"/>
          <w:numId w:val="15"/>
        </w:numPr>
        <w:spacing w:before="240"/>
        <w:ind w:left="1417" w:hanging="703"/>
      </w:pPr>
      <w:r w:rsidRPr="0069182C">
        <w:rPr>
          <w:i/>
          <w:iCs/>
        </w:rPr>
        <w:t>Taxation Administration (Amounts Payable—Safer Families Levy) Determination 2021</w:t>
      </w:r>
      <w:r>
        <w:t>, DI2021-176.</w:t>
      </w:r>
    </w:p>
    <w:p w14:paraId="5451C1C7" w14:textId="5BC8A762" w:rsidR="00CA6834" w:rsidRPr="00033023" w:rsidRDefault="00307591" w:rsidP="00CA6834">
      <w:pPr>
        <w:spacing w:before="300"/>
        <w:ind w:left="720" w:hanging="720"/>
        <w:rPr>
          <w:rFonts w:ascii="Arial" w:hAnsi="Arial" w:cs="Arial"/>
          <w:b/>
          <w:bCs/>
        </w:rPr>
      </w:pPr>
      <w:r w:rsidRPr="00033023">
        <w:rPr>
          <w:rFonts w:ascii="Arial" w:hAnsi="Arial" w:cs="Arial"/>
          <w:b/>
          <w:bCs/>
        </w:rPr>
        <w:t>1</w:t>
      </w:r>
      <w:r w:rsidR="00E33101">
        <w:rPr>
          <w:rFonts w:ascii="Arial" w:hAnsi="Arial" w:cs="Arial"/>
          <w:b/>
          <w:bCs/>
        </w:rPr>
        <w:t>3</w:t>
      </w:r>
      <w:r w:rsidR="00CA6834" w:rsidRPr="00033023">
        <w:rPr>
          <w:rFonts w:ascii="Arial" w:hAnsi="Arial" w:cs="Arial"/>
          <w:b/>
          <w:bCs/>
        </w:rPr>
        <w:tab/>
        <w:t>Transitional</w:t>
      </w:r>
    </w:p>
    <w:p w14:paraId="5F83CEFA" w14:textId="00670F08" w:rsidR="00CA6834" w:rsidRPr="00033023" w:rsidRDefault="00CA6834" w:rsidP="00CA6834">
      <w:pPr>
        <w:spacing w:before="140"/>
        <w:ind w:left="720"/>
        <w:rPr>
          <w:bCs/>
        </w:rPr>
      </w:pPr>
      <w:r w:rsidRPr="00033023">
        <w:t>DI20</w:t>
      </w:r>
      <w:r>
        <w:t>2</w:t>
      </w:r>
      <w:r w:rsidR="00F77EB5">
        <w:t>1</w:t>
      </w:r>
      <w:r w:rsidRPr="00033023">
        <w:t>-</w:t>
      </w:r>
      <w:r w:rsidR="00F77EB5">
        <w:t>167</w:t>
      </w:r>
      <w:r w:rsidRPr="00033023">
        <w:t xml:space="preserve"> </w:t>
      </w:r>
      <w:r w:rsidR="004526A8">
        <w:t xml:space="preserve">and DI2021-176 </w:t>
      </w:r>
      <w:r w:rsidRPr="00033023">
        <w:t xml:space="preserve">continue to apply for the period </w:t>
      </w:r>
      <w:r w:rsidR="00F77EB5">
        <w:rPr>
          <w:bCs/>
        </w:rPr>
        <w:t xml:space="preserve">1 </w:t>
      </w:r>
      <w:r w:rsidR="00420271">
        <w:rPr>
          <w:bCs/>
        </w:rPr>
        <w:t xml:space="preserve">July </w:t>
      </w:r>
      <w:r w:rsidR="00F77EB5">
        <w:rPr>
          <w:bCs/>
        </w:rPr>
        <w:t>2021</w:t>
      </w:r>
      <w:r w:rsidR="00F77EB5" w:rsidRPr="00033023">
        <w:rPr>
          <w:bCs/>
        </w:rPr>
        <w:t xml:space="preserve"> </w:t>
      </w:r>
      <w:r w:rsidRPr="00033023">
        <w:rPr>
          <w:bCs/>
        </w:rPr>
        <w:t>to 30 June </w:t>
      </w:r>
      <w:r w:rsidR="00F77EB5" w:rsidRPr="00033023">
        <w:rPr>
          <w:bCs/>
        </w:rPr>
        <w:t>202</w:t>
      </w:r>
      <w:r w:rsidR="00F77EB5">
        <w:rPr>
          <w:bCs/>
        </w:rPr>
        <w:t>2</w:t>
      </w:r>
      <w:r w:rsidRPr="00033023">
        <w:rPr>
          <w:bCs/>
        </w:rPr>
        <w:t>, inclusive.</w:t>
      </w:r>
    </w:p>
    <w:p w14:paraId="2779936D" w14:textId="77777777" w:rsidR="006730D0" w:rsidRPr="00493B4C" w:rsidRDefault="006730D0" w:rsidP="0006547A">
      <w:pPr>
        <w:spacing w:before="140"/>
        <w:ind w:left="720"/>
        <w:rPr>
          <w:bCs/>
        </w:rPr>
      </w:pPr>
    </w:p>
    <w:p w14:paraId="551F6294" w14:textId="7BED401C" w:rsidR="0057147F" w:rsidRPr="00493B4C" w:rsidRDefault="0057147F" w:rsidP="00870C75">
      <w:pPr>
        <w:spacing w:before="140"/>
      </w:pPr>
    </w:p>
    <w:p w14:paraId="57C169AE" w14:textId="77777777" w:rsidR="00A53855" w:rsidRPr="00493B4C" w:rsidRDefault="00A53855" w:rsidP="00870C75">
      <w:pPr>
        <w:spacing w:before="140"/>
      </w:pPr>
    </w:p>
    <w:p w14:paraId="6CE37461" w14:textId="77777777" w:rsidR="00C34340" w:rsidRPr="00493B4C" w:rsidRDefault="00C34340" w:rsidP="00870C75">
      <w:pPr>
        <w:spacing w:before="140"/>
        <w:rPr>
          <w:bCs/>
        </w:rPr>
      </w:pPr>
      <w:r w:rsidRPr="00493B4C">
        <w:t>Andrew Barr MLA</w:t>
      </w:r>
    </w:p>
    <w:p w14:paraId="6CF49DB4" w14:textId="055BDDB9" w:rsidR="00870C75" w:rsidRPr="00493B4C" w:rsidRDefault="00C34340" w:rsidP="006741FA">
      <w:pPr>
        <w:tabs>
          <w:tab w:val="left" w:pos="4320"/>
        </w:tabs>
      </w:pPr>
      <w:r w:rsidRPr="00493B4C">
        <w:t>Treasurer</w:t>
      </w:r>
      <w:bookmarkEnd w:id="0"/>
    </w:p>
    <w:p w14:paraId="3055C0EC" w14:textId="64D6F8D8" w:rsidR="00E64256" w:rsidRPr="00493B4C" w:rsidRDefault="00E64256" w:rsidP="006741FA">
      <w:pPr>
        <w:tabs>
          <w:tab w:val="left" w:pos="4320"/>
        </w:tabs>
      </w:pPr>
    </w:p>
    <w:p w14:paraId="261571E1" w14:textId="3DA10CD5" w:rsidR="00E64256" w:rsidRDefault="00B12229" w:rsidP="006741FA">
      <w:pPr>
        <w:tabs>
          <w:tab w:val="left" w:pos="4320"/>
        </w:tabs>
      </w:pPr>
      <w:r>
        <w:t xml:space="preserve">28 </w:t>
      </w:r>
      <w:r w:rsidR="00A937A4">
        <w:t>June</w:t>
      </w:r>
      <w:r w:rsidR="00E64256" w:rsidRPr="00493B4C">
        <w:t xml:space="preserve"> </w:t>
      </w:r>
      <w:r w:rsidR="00F77EB5" w:rsidRPr="00493B4C">
        <w:t>202</w:t>
      </w:r>
      <w:r w:rsidR="00F77EB5">
        <w:t>2</w:t>
      </w:r>
    </w:p>
    <w:p w14:paraId="02E5247F" w14:textId="2BB5D070" w:rsidR="00B5090B" w:rsidRDefault="00B5090B" w:rsidP="006741FA">
      <w:pPr>
        <w:tabs>
          <w:tab w:val="left" w:pos="4320"/>
        </w:tabs>
      </w:pPr>
    </w:p>
    <w:p w14:paraId="790A2A49" w14:textId="0E6CB876" w:rsidR="00B5090B" w:rsidRPr="007758C9" w:rsidRDefault="00B5090B" w:rsidP="006741FA">
      <w:pPr>
        <w:tabs>
          <w:tab w:val="left" w:pos="4320"/>
        </w:tabs>
      </w:pPr>
    </w:p>
    <w:sectPr w:rsidR="00B5090B" w:rsidRPr="007758C9" w:rsidSect="00964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4B61" w14:textId="77777777" w:rsidR="0009222E" w:rsidRDefault="0009222E">
      <w:r>
        <w:separator/>
      </w:r>
    </w:p>
  </w:endnote>
  <w:endnote w:type="continuationSeparator" w:id="0">
    <w:p w14:paraId="7BF6E70E" w14:textId="77777777" w:rsidR="0009222E" w:rsidRDefault="0009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7FEE" w14:textId="77777777" w:rsidR="008C0A19" w:rsidRDefault="008C0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0EDC" w14:textId="4DF3F87B" w:rsidR="00817626" w:rsidRPr="008C0A19" w:rsidRDefault="008C0A19" w:rsidP="008C0A19">
    <w:pPr>
      <w:pStyle w:val="Footer"/>
      <w:jc w:val="center"/>
      <w:rPr>
        <w:rFonts w:cs="Arial"/>
        <w:sz w:val="14"/>
      </w:rPr>
    </w:pPr>
    <w:r w:rsidRPr="008C0A1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E416" w14:textId="77777777" w:rsidR="008C0A19" w:rsidRDefault="008C0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4FE6" w14:textId="77777777" w:rsidR="0009222E" w:rsidRDefault="0009222E">
      <w:r>
        <w:separator/>
      </w:r>
    </w:p>
  </w:footnote>
  <w:footnote w:type="continuationSeparator" w:id="0">
    <w:p w14:paraId="2E09316B" w14:textId="77777777" w:rsidR="0009222E" w:rsidRDefault="0009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2D5C" w14:textId="77777777" w:rsidR="008C0A19" w:rsidRDefault="008C0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247B" w14:textId="77777777" w:rsidR="008C0A19" w:rsidRDefault="008C0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B4CC" w14:textId="77777777" w:rsidR="008C0A19" w:rsidRDefault="008C0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D24883"/>
    <w:multiLevelType w:val="hybridMultilevel"/>
    <w:tmpl w:val="D7207372"/>
    <w:lvl w:ilvl="0" w:tplc="207A4A54">
      <w:start w:val="1"/>
      <w:numFmt w:val="lowerLetter"/>
      <w:lvlText w:val="(%1)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261108CF"/>
    <w:multiLevelType w:val="hybridMultilevel"/>
    <w:tmpl w:val="5AACEA66"/>
    <w:lvl w:ilvl="0" w:tplc="14766E88">
      <w:start w:val="1"/>
      <w:numFmt w:val="lowerLetter"/>
      <w:lvlText w:val="(%1)"/>
      <w:lvlJc w:val="left"/>
      <w:pPr>
        <w:ind w:left="107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9C7363"/>
    <w:multiLevelType w:val="hybridMultilevel"/>
    <w:tmpl w:val="BD3898C2"/>
    <w:lvl w:ilvl="0" w:tplc="AA40EF44">
      <w:start w:val="1"/>
      <w:numFmt w:val="lowerLetter"/>
      <w:lvlText w:val="(%1)"/>
      <w:lvlJc w:val="left"/>
      <w:pPr>
        <w:ind w:left="10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6" w:hanging="360"/>
      </w:pPr>
    </w:lvl>
    <w:lvl w:ilvl="2" w:tplc="0C09001B" w:tentative="1">
      <w:start w:val="1"/>
      <w:numFmt w:val="lowerRoman"/>
      <w:lvlText w:val="%3."/>
      <w:lvlJc w:val="right"/>
      <w:pPr>
        <w:ind w:left="2516" w:hanging="180"/>
      </w:pPr>
    </w:lvl>
    <w:lvl w:ilvl="3" w:tplc="0C09000F" w:tentative="1">
      <w:start w:val="1"/>
      <w:numFmt w:val="decimal"/>
      <w:lvlText w:val="%4."/>
      <w:lvlJc w:val="left"/>
      <w:pPr>
        <w:ind w:left="3236" w:hanging="360"/>
      </w:pPr>
    </w:lvl>
    <w:lvl w:ilvl="4" w:tplc="0C090019" w:tentative="1">
      <w:start w:val="1"/>
      <w:numFmt w:val="lowerLetter"/>
      <w:lvlText w:val="%5."/>
      <w:lvlJc w:val="left"/>
      <w:pPr>
        <w:ind w:left="3956" w:hanging="360"/>
      </w:pPr>
    </w:lvl>
    <w:lvl w:ilvl="5" w:tplc="0C09001B" w:tentative="1">
      <w:start w:val="1"/>
      <w:numFmt w:val="lowerRoman"/>
      <w:lvlText w:val="%6."/>
      <w:lvlJc w:val="right"/>
      <w:pPr>
        <w:ind w:left="4676" w:hanging="180"/>
      </w:pPr>
    </w:lvl>
    <w:lvl w:ilvl="6" w:tplc="0C09000F" w:tentative="1">
      <w:start w:val="1"/>
      <w:numFmt w:val="decimal"/>
      <w:lvlText w:val="%7."/>
      <w:lvlJc w:val="left"/>
      <w:pPr>
        <w:ind w:left="5396" w:hanging="360"/>
      </w:pPr>
    </w:lvl>
    <w:lvl w:ilvl="7" w:tplc="0C090019" w:tentative="1">
      <w:start w:val="1"/>
      <w:numFmt w:val="lowerLetter"/>
      <w:lvlText w:val="%8."/>
      <w:lvlJc w:val="left"/>
      <w:pPr>
        <w:ind w:left="6116" w:hanging="360"/>
      </w:pPr>
    </w:lvl>
    <w:lvl w:ilvl="8" w:tplc="0C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20B1C76"/>
    <w:multiLevelType w:val="multilevel"/>
    <w:tmpl w:val="411A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F240AD4"/>
    <w:multiLevelType w:val="hybridMultilevel"/>
    <w:tmpl w:val="5AACEA66"/>
    <w:lvl w:ilvl="0" w:tplc="14766E88">
      <w:start w:val="1"/>
      <w:numFmt w:val="lowerLetter"/>
      <w:lvlText w:val="(%1)"/>
      <w:lvlJc w:val="left"/>
      <w:pPr>
        <w:ind w:left="107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78D138CF"/>
    <w:multiLevelType w:val="hybridMultilevel"/>
    <w:tmpl w:val="5DA049E8"/>
    <w:lvl w:ilvl="0" w:tplc="DA3A6CB0">
      <w:start w:val="1"/>
      <w:numFmt w:val="lowerRoman"/>
      <w:lvlText w:val="(%1)"/>
      <w:lvlJc w:val="left"/>
      <w:pPr>
        <w:ind w:left="177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7D6F5603"/>
    <w:multiLevelType w:val="hybridMultilevel"/>
    <w:tmpl w:val="06462E2E"/>
    <w:lvl w:ilvl="0" w:tplc="14766E88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22"/>
    <w:rsid w:val="0000505D"/>
    <w:rsid w:val="00013A9B"/>
    <w:rsid w:val="00025BFB"/>
    <w:rsid w:val="00041295"/>
    <w:rsid w:val="0004342E"/>
    <w:rsid w:val="000436E6"/>
    <w:rsid w:val="00051B71"/>
    <w:rsid w:val="00051FA8"/>
    <w:rsid w:val="0006310C"/>
    <w:rsid w:val="0006547A"/>
    <w:rsid w:val="00067BDA"/>
    <w:rsid w:val="000842C7"/>
    <w:rsid w:val="0009222E"/>
    <w:rsid w:val="000C2079"/>
    <w:rsid w:val="000D00BF"/>
    <w:rsid w:val="000D42DC"/>
    <w:rsid w:val="001003E5"/>
    <w:rsid w:val="00114242"/>
    <w:rsid w:val="001152B2"/>
    <w:rsid w:val="001167FA"/>
    <w:rsid w:val="00122AFB"/>
    <w:rsid w:val="00125578"/>
    <w:rsid w:val="001338F2"/>
    <w:rsid w:val="00136512"/>
    <w:rsid w:val="001412A4"/>
    <w:rsid w:val="00142754"/>
    <w:rsid w:val="00146AB1"/>
    <w:rsid w:val="001534F8"/>
    <w:rsid w:val="00156AD6"/>
    <w:rsid w:val="00156D23"/>
    <w:rsid w:val="001574DF"/>
    <w:rsid w:val="00160976"/>
    <w:rsid w:val="00166627"/>
    <w:rsid w:val="00171D22"/>
    <w:rsid w:val="00175C8A"/>
    <w:rsid w:val="00181453"/>
    <w:rsid w:val="00183C4A"/>
    <w:rsid w:val="00184F9B"/>
    <w:rsid w:val="001878B9"/>
    <w:rsid w:val="001A2A65"/>
    <w:rsid w:val="001B2100"/>
    <w:rsid w:val="001B6A0C"/>
    <w:rsid w:val="001B7872"/>
    <w:rsid w:val="001C12E6"/>
    <w:rsid w:val="001C2863"/>
    <w:rsid w:val="001C357A"/>
    <w:rsid w:val="001C7D83"/>
    <w:rsid w:val="001D0D67"/>
    <w:rsid w:val="001E5ACD"/>
    <w:rsid w:val="001E648A"/>
    <w:rsid w:val="001E7389"/>
    <w:rsid w:val="00201354"/>
    <w:rsid w:val="00205A46"/>
    <w:rsid w:val="00216D99"/>
    <w:rsid w:val="002215E5"/>
    <w:rsid w:val="002219D7"/>
    <w:rsid w:val="00236183"/>
    <w:rsid w:val="002361C2"/>
    <w:rsid w:val="0024083E"/>
    <w:rsid w:val="002461C8"/>
    <w:rsid w:val="00251E81"/>
    <w:rsid w:val="00256D9F"/>
    <w:rsid w:val="002608A6"/>
    <w:rsid w:val="00260C71"/>
    <w:rsid w:val="00271667"/>
    <w:rsid w:val="00273F57"/>
    <w:rsid w:val="00290BEE"/>
    <w:rsid w:val="002921D4"/>
    <w:rsid w:val="002A2B58"/>
    <w:rsid w:val="002A3C7B"/>
    <w:rsid w:val="002A7C97"/>
    <w:rsid w:val="002B430F"/>
    <w:rsid w:val="002B4E07"/>
    <w:rsid w:val="002C0315"/>
    <w:rsid w:val="002C1285"/>
    <w:rsid w:val="002C6EA0"/>
    <w:rsid w:val="002D0EF2"/>
    <w:rsid w:val="002E5194"/>
    <w:rsid w:val="002E5C0E"/>
    <w:rsid w:val="002F1081"/>
    <w:rsid w:val="002F495E"/>
    <w:rsid w:val="002F6229"/>
    <w:rsid w:val="002F79EA"/>
    <w:rsid w:val="0030006D"/>
    <w:rsid w:val="00307591"/>
    <w:rsid w:val="00307CD8"/>
    <w:rsid w:val="00310562"/>
    <w:rsid w:val="00315831"/>
    <w:rsid w:val="00317D90"/>
    <w:rsid w:val="00320D07"/>
    <w:rsid w:val="00323304"/>
    <w:rsid w:val="00323ECF"/>
    <w:rsid w:val="0033252C"/>
    <w:rsid w:val="00333DC5"/>
    <w:rsid w:val="00340877"/>
    <w:rsid w:val="00342C87"/>
    <w:rsid w:val="00343247"/>
    <w:rsid w:val="003550EA"/>
    <w:rsid w:val="00355CDD"/>
    <w:rsid w:val="00357279"/>
    <w:rsid w:val="00364992"/>
    <w:rsid w:val="003709D7"/>
    <w:rsid w:val="00374C90"/>
    <w:rsid w:val="003751F2"/>
    <w:rsid w:val="00375DDE"/>
    <w:rsid w:val="00376501"/>
    <w:rsid w:val="003830DF"/>
    <w:rsid w:val="003B1348"/>
    <w:rsid w:val="003B4842"/>
    <w:rsid w:val="003C0F03"/>
    <w:rsid w:val="003C2CFB"/>
    <w:rsid w:val="003C72E2"/>
    <w:rsid w:val="003D3B68"/>
    <w:rsid w:val="003D5330"/>
    <w:rsid w:val="003E79F7"/>
    <w:rsid w:val="003F36DD"/>
    <w:rsid w:val="003F511C"/>
    <w:rsid w:val="004015D9"/>
    <w:rsid w:val="004041BD"/>
    <w:rsid w:val="004154B1"/>
    <w:rsid w:val="004173BC"/>
    <w:rsid w:val="00420271"/>
    <w:rsid w:val="00422BB6"/>
    <w:rsid w:val="0042758A"/>
    <w:rsid w:val="00427971"/>
    <w:rsid w:val="00441E28"/>
    <w:rsid w:val="00447176"/>
    <w:rsid w:val="004526A8"/>
    <w:rsid w:val="00457CDD"/>
    <w:rsid w:val="00465A8D"/>
    <w:rsid w:val="004672B7"/>
    <w:rsid w:val="004715C9"/>
    <w:rsid w:val="0047210C"/>
    <w:rsid w:val="004744E4"/>
    <w:rsid w:val="00474AE9"/>
    <w:rsid w:val="00480DDD"/>
    <w:rsid w:val="004845EA"/>
    <w:rsid w:val="00493B4C"/>
    <w:rsid w:val="00494C32"/>
    <w:rsid w:val="004A3F22"/>
    <w:rsid w:val="004A4425"/>
    <w:rsid w:val="004A4565"/>
    <w:rsid w:val="004A4DA6"/>
    <w:rsid w:val="004A7E34"/>
    <w:rsid w:val="004B0D49"/>
    <w:rsid w:val="004B3A2B"/>
    <w:rsid w:val="004C373D"/>
    <w:rsid w:val="004F61C3"/>
    <w:rsid w:val="00505324"/>
    <w:rsid w:val="00507D8B"/>
    <w:rsid w:val="00517D44"/>
    <w:rsid w:val="00521EE7"/>
    <w:rsid w:val="00522855"/>
    <w:rsid w:val="0052529A"/>
    <w:rsid w:val="00535021"/>
    <w:rsid w:val="00547709"/>
    <w:rsid w:val="00553286"/>
    <w:rsid w:val="005607AE"/>
    <w:rsid w:val="005640D2"/>
    <w:rsid w:val="0057037D"/>
    <w:rsid w:val="0057147F"/>
    <w:rsid w:val="0058477C"/>
    <w:rsid w:val="00591AF3"/>
    <w:rsid w:val="005A50D4"/>
    <w:rsid w:val="005A6BB9"/>
    <w:rsid w:val="005B0166"/>
    <w:rsid w:val="005B0F62"/>
    <w:rsid w:val="005B6516"/>
    <w:rsid w:val="005C32FD"/>
    <w:rsid w:val="005E007C"/>
    <w:rsid w:val="005E3699"/>
    <w:rsid w:val="005E7661"/>
    <w:rsid w:val="005F3C35"/>
    <w:rsid w:val="005F6371"/>
    <w:rsid w:val="005F6710"/>
    <w:rsid w:val="00604278"/>
    <w:rsid w:val="00604D4F"/>
    <w:rsid w:val="0062410C"/>
    <w:rsid w:val="00630782"/>
    <w:rsid w:val="006374F5"/>
    <w:rsid w:val="00642DD4"/>
    <w:rsid w:val="006518A6"/>
    <w:rsid w:val="006518AA"/>
    <w:rsid w:val="00654D4D"/>
    <w:rsid w:val="00660CF6"/>
    <w:rsid w:val="006618F5"/>
    <w:rsid w:val="006657B9"/>
    <w:rsid w:val="00665AF4"/>
    <w:rsid w:val="006679FA"/>
    <w:rsid w:val="0067066A"/>
    <w:rsid w:val="006730D0"/>
    <w:rsid w:val="006741FA"/>
    <w:rsid w:val="006829D5"/>
    <w:rsid w:val="0069107F"/>
    <w:rsid w:val="00692AD8"/>
    <w:rsid w:val="006946FC"/>
    <w:rsid w:val="006A28FA"/>
    <w:rsid w:val="006A43FC"/>
    <w:rsid w:val="006A678F"/>
    <w:rsid w:val="006A6971"/>
    <w:rsid w:val="006A6C47"/>
    <w:rsid w:val="006B0284"/>
    <w:rsid w:val="006B064C"/>
    <w:rsid w:val="006B19CB"/>
    <w:rsid w:val="006B3976"/>
    <w:rsid w:val="006B4DCC"/>
    <w:rsid w:val="006B747F"/>
    <w:rsid w:val="006C14BC"/>
    <w:rsid w:val="006C4C95"/>
    <w:rsid w:val="006C7972"/>
    <w:rsid w:val="006D1873"/>
    <w:rsid w:val="006D379E"/>
    <w:rsid w:val="006D74C9"/>
    <w:rsid w:val="006D7772"/>
    <w:rsid w:val="006E1636"/>
    <w:rsid w:val="006E6853"/>
    <w:rsid w:val="006E6F4D"/>
    <w:rsid w:val="006E7938"/>
    <w:rsid w:val="0072307E"/>
    <w:rsid w:val="00735151"/>
    <w:rsid w:val="0073580E"/>
    <w:rsid w:val="007455BE"/>
    <w:rsid w:val="00754F88"/>
    <w:rsid w:val="00760942"/>
    <w:rsid w:val="0076166F"/>
    <w:rsid w:val="007639C5"/>
    <w:rsid w:val="00773430"/>
    <w:rsid w:val="007758C9"/>
    <w:rsid w:val="00784307"/>
    <w:rsid w:val="00790F92"/>
    <w:rsid w:val="00791653"/>
    <w:rsid w:val="00797348"/>
    <w:rsid w:val="007A0906"/>
    <w:rsid w:val="007A4B81"/>
    <w:rsid w:val="007A6471"/>
    <w:rsid w:val="007A7BEE"/>
    <w:rsid w:val="007B1C04"/>
    <w:rsid w:val="007C70DD"/>
    <w:rsid w:val="007D0B0A"/>
    <w:rsid w:val="007D15AA"/>
    <w:rsid w:val="007D2508"/>
    <w:rsid w:val="007E6EA2"/>
    <w:rsid w:val="007F2A69"/>
    <w:rsid w:val="008028A1"/>
    <w:rsid w:val="008136F3"/>
    <w:rsid w:val="00817626"/>
    <w:rsid w:val="008230D7"/>
    <w:rsid w:val="00831F9A"/>
    <w:rsid w:val="008355C3"/>
    <w:rsid w:val="00850C56"/>
    <w:rsid w:val="008545C8"/>
    <w:rsid w:val="00854CA2"/>
    <w:rsid w:val="00861D04"/>
    <w:rsid w:val="00866A97"/>
    <w:rsid w:val="00870C75"/>
    <w:rsid w:val="0087300F"/>
    <w:rsid w:val="008735CA"/>
    <w:rsid w:val="00874597"/>
    <w:rsid w:val="00876126"/>
    <w:rsid w:val="008822CF"/>
    <w:rsid w:val="00887072"/>
    <w:rsid w:val="008942D4"/>
    <w:rsid w:val="008A0029"/>
    <w:rsid w:val="008A26F4"/>
    <w:rsid w:val="008A793E"/>
    <w:rsid w:val="008B2E60"/>
    <w:rsid w:val="008B4C1E"/>
    <w:rsid w:val="008B50C5"/>
    <w:rsid w:val="008B7FC2"/>
    <w:rsid w:val="008C0A19"/>
    <w:rsid w:val="008C4892"/>
    <w:rsid w:val="008C52D9"/>
    <w:rsid w:val="008C5AD5"/>
    <w:rsid w:val="008D2764"/>
    <w:rsid w:val="008D28DC"/>
    <w:rsid w:val="008E43E7"/>
    <w:rsid w:val="008E5E3A"/>
    <w:rsid w:val="00903F3B"/>
    <w:rsid w:val="00907820"/>
    <w:rsid w:val="00910A82"/>
    <w:rsid w:val="0091164E"/>
    <w:rsid w:val="00911C7C"/>
    <w:rsid w:val="00911F62"/>
    <w:rsid w:val="0091234D"/>
    <w:rsid w:val="00921FCA"/>
    <w:rsid w:val="00922217"/>
    <w:rsid w:val="00926292"/>
    <w:rsid w:val="00932238"/>
    <w:rsid w:val="009371C3"/>
    <w:rsid w:val="0093774B"/>
    <w:rsid w:val="00940046"/>
    <w:rsid w:val="00940C50"/>
    <w:rsid w:val="009568FA"/>
    <w:rsid w:val="00964502"/>
    <w:rsid w:val="00970FB7"/>
    <w:rsid w:val="00973357"/>
    <w:rsid w:val="00974256"/>
    <w:rsid w:val="00983C35"/>
    <w:rsid w:val="009879D0"/>
    <w:rsid w:val="00991475"/>
    <w:rsid w:val="0099185D"/>
    <w:rsid w:val="00992A5F"/>
    <w:rsid w:val="00993C8E"/>
    <w:rsid w:val="00997431"/>
    <w:rsid w:val="009A2A38"/>
    <w:rsid w:val="009A502B"/>
    <w:rsid w:val="009A7C2D"/>
    <w:rsid w:val="009B1068"/>
    <w:rsid w:val="009B4F33"/>
    <w:rsid w:val="009C262F"/>
    <w:rsid w:val="009D2211"/>
    <w:rsid w:val="009D6EB8"/>
    <w:rsid w:val="009E76C4"/>
    <w:rsid w:val="00A00E0C"/>
    <w:rsid w:val="00A017E9"/>
    <w:rsid w:val="00A01E50"/>
    <w:rsid w:val="00A02708"/>
    <w:rsid w:val="00A06F87"/>
    <w:rsid w:val="00A12A67"/>
    <w:rsid w:val="00A170D4"/>
    <w:rsid w:val="00A211C2"/>
    <w:rsid w:val="00A22C98"/>
    <w:rsid w:val="00A30BE8"/>
    <w:rsid w:val="00A3128B"/>
    <w:rsid w:val="00A33F60"/>
    <w:rsid w:val="00A348CF"/>
    <w:rsid w:val="00A444DD"/>
    <w:rsid w:val="00A53855"/>
    <w:rsid w:val="00A556DD"/>
    <w:rsid w:val="00A559EB"/>
    <w:rsid w:val="00A727CC"/>
    <w:rsid w:val="00A73D27"/>
    <w:rsid w:val="00A74834"/>
    <w:rsid w:val="00A75E61"/>
    <w:rsid w:val="00A76FF2"/>
    <w:rsid w:val="00A77616"/>
    <w:rsid w:val="00A82E6B"/>
    <w:rsid w:val="00A87BCF"/>
    <w:rsid w:val="00A937A4"/>
    <w:rsid w:val="00AA0BAE"/>
    <w:rsid w:val="00AA391F"/>
    <w:rsid w:val="00AA6281"/>
    <w:rsid w:val="00AC10A5"/>
    <w:rsid w:val="00AC43BA"/>
    <w:rsid w:val="00AC4EC1"/>
    <w:rsid w:val="00AD3A35"/>
    <w:rsid w:val="00AF3FDE"/>
    <w:rsid w:val="00AF50F1"/>
    <w:rsid w:val="00AF7C64"/>
    <w:rsid w:val="00B005BF"/>
    <w:rsid w:val="00B07448"/>
    <w:rsid w:val="00B115B0"/>
    <w:rsid w:val="00B11740"/>
    <w:rsid w:val="00B12229"/>
    <w:rsid w:val="00B13EE4"/>
    <w:rsid w:val="00B156FE"/>
    <w:rsid w:val="00B17543"/>
    <w:rsid w:val="00B17C84"/>
    <w:rsid w:val="00B20109"/>
    <w:rsid w:val="00B243D5"/>
    <w:rsid w:val="00B3531C"/>
    <w:rsid w:val="00B5090B"/>
    <w:rsid w:val="00B60462"/>
    <w:rsid w:val="00B60A28"/>
    <w:rsid w:val="00B64186"/>
    <w:rsid w:val="00B704B1"/>
    <w:rsid w:val="00B72051"/>
    <w:rsid w:val="00B72439"/>
    <w:rsid w:val="00B74B30"/>
    <w:rsid w:val="00B81E91"/>
    <w:rsid w:val="00B84668"/>
    <w:rsid w:val="00B86D0F"/>
    <w:rsid w:val="00B95AD1"/>
    <w:rsid w:val="00B978D5"/>
    <w:rsid w:val="00BA0199"/>
    <w:rsid w:val="00BA11D5"/>
    <w:rsid w:val="00BA3134"/>
    <w:rsid w:val="00BA4F88"/>
    <w:rsid w:val="00BA73C6"/>
    <w:rsid w:val="00BB2B84"/>
    <w:rsid w:val="00BB5A10"/>
    <w:rsid w:val="00BB7076"/>
    <w:rsid w:val="00BC571C"/>
    <w:rsid w:val="00BD3C27"/>
    <w:rsid w:val="00BD62D9"/>
    <w:rsid w:val="00BD7816"/>
    <w:rsid w:val="00BE12DB"/>
    <w:rsid w:val="00BE1EA0"/>
    <w:rsid w:val="00C01445"/>
    <w:rsid w:val="00C07349"/>
    <w:rsid w:val="00C105BA"/>
    <w:rsid w:val="00C2513C"/>
    <w:rsid w:val="00C34340"/>
    <w:rsid w:val="00C35E80"/>
    <w:rsid w:val="00C4104C"/>
    <w:rsid w:val="00C446A9"/>
    <w:rsid w:val="00C46782"/>
    <w:rsid w:val="00C6093E"/>
    <w:rsid w:val="00C6590F"/>
    <w:rsid w:val="00C72447"/>
    <w:rsid w:val="00C7796D"/>
    <w:rsid w:val="00C8645E"/>
    <w:rsid w:val="00C95E9E"/>
    <w:rsid w:val="00CA6834"/>
    <w:rsid w:val="00CB2F22"/>
    <w:rsid w:val="00CB456D"/>
    <w:rsid w:val="00CC081D"/>
    <w:rsid w:val="00CD5C0B"/>
    <w:rsid w:val="00CE5D47"/>
    <w:rsid w:val="00CE6635"/>
    <w:rsid w:val="00CF6F3C"/>
    <w:rsid w:val="00CF7D6B"/>
    <w:rsid w:val="00D12409"/>
    <w:rsid w:val="00D168AA"/>
    <w:rsid w:val="00D20A36"/>
    <w:rsid w:val="00D21940"/>
    <w:rsid w:val="00D26D5D"/>
    <w:rsid w:val="00D377CC"/>
    <w:rsid w:val="00D44FA9"/>
    <w:rsid w:val="00D52C10"/>
    <w:rsid w:val="00D60DC5"/>
    <w:rsid w:val="00D618F0"/>
    <w:rsid w:val="00D62A59"/>
    <w:rsid w:val="00D66925"/>
    <w:rsid w:val="00D67C4A"/>
    <w:rsid w:val="00D72EBD"/>
    <w:rsid w:val="00D740AC"/>
    <w:rsid w:val="00D92B51"/>
    <w:rsid w:val="00D9576B"/>
    <w:rsid w:val="00DA3FA9"/>
    <w:rsid w:val="00DA4043"/>
    <w:rsid w:val="00DB70DE"/>
    <w:rsid w:val="00DC6B51"/>
    <w:rsid w:val="00DD0AA2"/>
    <w:rsid w:val="00DD6BFF"/>
    <w:rsid w:val="00DE3683"/>
    <w:rsid w:val="00DE4011"/>
    <w:rsid w:val="00DE4962"/>
    <w:rsid w:val="00DF5716"/>
    <w:rsid w:val="00E01683"/>
    <w:rsid w:val="00E02821"/>
    <w:rsid w:val="00E04237"/>
    <w:rsid w:val="00E06B35"/>
    <w:rsid w:val="00E32879"/>
    <w:rsid w:val="00E33101"/>
    <w:rsid w:val="00E3778D"/>
    <w:rsid w:val="00E46CEA"/>
    <w:rsid w:val="00E47A9F"/>
    <w:rsid w:val="00E5377C"/>
    <w:rsid w:val="00E54566"/>
    <w:rsid w:val="00E56ECC"/>
    <w:rsid w:val="00E64256"/>
    <w:rsid w:val="00E6471E"/>
    <w:rsid w:val="00E81923"/>
    <w:rsid w:val="00E86342"/>
    <w:rsid w:val="00E8798B"/>
    <w:rsid w:val="00E921A3"/>
    <w:rsid w:val="00EA0E9D"/>
    <w:rsid w:val="00EA0FCD"/>
    <w:rsid w:val="00EA197C"/>
    <w:rsid w:val="00EB156A"/>
    <w:rsid w:val="00EC337C"/>
    <w:rsid w:val="00EC4B63"/>
    <w:rsid w:val="00EC4F48"/>
    <w:rsid w:val="00EC52BE"/>
    <w:rsid w:val="00EC544D"/>
    <w:rsid w:val="00EC71F9"/>
    <w:rsid w:val="00EE33C7"/>
    <w:rsid w:val="00EE6393"/>
    <w:rsid w:val="00F00363"/>
    <w:rsid w:val="00F00509"/>
    <w:rsid w:val="00F3428D"/>
    <w:rsid w:val="00F34908"/>
    <w:rsid w:val="00F51146"/>
    <w:rsid w:val="00F641A5"/>
    <w:rsid w:val="00F67A78"/>
    <w:rsid w:val="00F73C6D"/>
    <w:rsid w:val="00F77EB5"/>
    <w:rsid w:val="00F84FDF"/>
    <w:rsid w:val="00FA2027"/>
    <w:rsid w:val="00FA7C43"/>
    <w:rsid w:val="00FB5A92"/>
    <w:rsid w:val="00FC422E"/>
    <w:rsid w:val="00FE39A7"/>
    <w:rsid w:val="00FE5667"/>
    <w:rsid w:val="00FF1415"/>
    <w:rsid w:val="00FF58F2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EAA53"/>
  <w14:defaultImageDpi w14:val="0"/>
  <w15:docId w15:val="{D644FB44-59E4-4AF6-8C0D-AE9779C7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AD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AD6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AD6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AD6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AD6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56AD6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56AD6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56AD6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56AD6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156AD6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56AD6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156AD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AD6"/>
    <w:rPr>
      <w:rFonts w:cs="Times New Roman"/>
      <w:sz w:val="20"/>
      <w:szCs w:val="20"/>
      <w:lang w:val="x-none" w:eastAsia="en-US"/>
    </w:rPr>
  </w:style>
  <w:style w:type="paragraph" w:customStyle="1" w:styleId="Billname">
    <w:name w:val="Billname"/>
    <w:basedOn w:val="Normal"/>
    <w:rsid w:val="00156AD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156AD6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156AD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56AD6"/>
    <w:pPr>
      <w:spacing w:before="180" w:after="60"/>
      <w:jc w:val="both"/>
    </w:pPr>
  </w:style>
  <w:style w:type="paragraph" w:customStyle="1" w:styleId="CoverActName">
    <w:name w:val="CoverActName"/>
    <w:basedOn w:val="Normal"/>
    <w:rsid w:val="00156AD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156AD6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156AD6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156AD6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156AD6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156AD6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156AD6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AD6"/>
    <w:rPr>
      <w:rFonts w:cs="Times New Roman"/>
      <w:sz w:val="20"/>
      <w:szCs w:val="20"/>
      <w:lang w:val="x-none" w:eastAsia="en-US"/>
    </w:rPr>
  </w:style>
  <w:style w:type="paragraph" w:customStyle="1" w:styleId="ref">
    <w:name w:val="ref"/>
    <w:basedOn w:val="Normal"/>
    <w:next w:val="Normal"/>
    <w:uiPriority w:val="99"/>
    <w:rsid w:val="00156AD6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156AD6"/>
    <w:rPr>
      <w:rFonts w:cs="Times New Roman"/>
    </w:rPr>
  </w:style>
  <w:style w:type="paragraph" w:customStyle="1" w:styleId="CoverInForce">
    <w:name w:val="CoverInForce"/>
    <w:basedOn w:val="Normal"/>
    <w:uiPriority w:val="99"/>
    <w:rsid w:val="00156AD6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156AD6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156AD6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156AD6"/>
    <w:rPr>
      <w:rFonts w:cs="Times New Roman"/>
    </w:rPr>
  </w:style>
  <w:style w:type="paragraph" w:customStyle="1" w:styleId="Aparabullet">
    <w:name w:val="A para bullet"/>
    <w:basedOn w:val="Normal"/>
    <w:uiPriority w:val="99"/>
    <w:rsid w:val="00156AD6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156AD6"/>
  </w:style>
  <w:style w:type="paragraph" w:styleId="TOC2">
    <w:name w:val="toc 2"/>
    <w:basedOn w:val="Normal"/>
    <w:next w:val="Normal"/>
    <w:autoRedefine/>
    <w:uiPriority w:val="99"/>
    <w:semiHidden/>
    <w:rsid w:val="00156AD6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156AD6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56AD6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156AD6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156AD6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56AD6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56AD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56AD6"/>
    <w:pPr>
      <w:ind w:left="1920"/>
    </w:pPr>
  </w:style>
  <w:style w:type="character" w:styleId="Hyperlink">
    <w:name w:val="Hyperlink"/>
    <w:basedOn w:val="DefaultParagraphFont"/>
    <w:uiPriority w:val="99"/>
    <w:rsid w:val="00156AD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56AD6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6AD6"/>
    <w:rPr>
      <w:rFonts w:cs="Times New Roman"/>
      <w:sz w:val="20"/>
      <w:szCs w:val="20"/>
      <w:lang w:val="x-none" w:eastAsia="en-US"/>
    </w:rPr>
  </w:style>
  <w:style w:type="paragraph" w:customStyle="1" w:styleId="Minister">
    <w:name w:val="Minister"/>
    <w:basedOn w:val="Normal"/>
    <w:uiPriority w:val="99"/>
    <w:rsid w:val="00156AD6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156AD6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156AD6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156AD6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156AD6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56AD6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6AD6"/>
    <w:rPr>
      <w:rFonts w:cs="Times New Roman"/>
      <w:sz w:val="20"/>
      <w:szCs w:val="20"/>
      <w:lang w:val="x-none" w:eastAsia="en-US"/>
    </w:rPr>
  </w:style>
  <w:style w:type="paragraph" w:customStyle="1" w:styleId="ShadedSchClause">
    <w:name w:val="Shaded Sch Clause"/>
    <w:basedOn w:val="Normal"/>
    <w:next w:val="Normal"/>
    <w:uiPriority w:val="99"/>
    <w:rsid w:val="00156AD6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156A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97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AD6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6C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6C4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6C47"/>
    <w:rPr>
      <w:rFonts w:cs="Times New Roman"/>
      <w:b/>
      <w:bCs/>
      <w:lang w:val="x-none" w:eastAsia="en-US"/>
    </w:rPr>
  </w:style>
  <w:style w:type="paragraph" w:styleId="ListParagraph">
    <w:name w:val="List Paragraph"/>
    <w:basedOn w:val="Normal"/>
    <w:uiPriority w:val="34"/>
    <w:qFormat/>
    <w:rsid w:val="004672B7"/>
    <w:pPr>
      <w:ind w:left="720"/>
      <w:contextualSpacing/>
    </w:pPr>
  </w:style>
  <w:style w:type="paragraph" w:styleId="Revision">
    <w:name w:val="Revision"/>
    <w:hidden/>
    <w:uiPriority w:val="99"/>
    <w:semiHidden/>
    <w:rsid w:val="00C6093E"/>
    <w:rPr>
      <w:sz w:val="24"/>
      <w:lang w:eastAsia="en-US"/>
    </w:rPr>
  </w:style>
  <w:style w:type="paragraph" w:customStyle="1" w:styleId="TableHd">
    <w:name w:val="TableHd"/>
    <w:basedOn w:val="Normal"/>
    <w:rsid w:val="002E5194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E5194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2E5194"/>
    <w:pPr>
      <w:tabs>
        <w:tab w:val="left" w:pos="0"/>
      </w:tabs>
      <w:spacing w:before="60" w:after="60"/>
    </w:pPr>
    <w:rPr>
      <w:sz w:val="20"/>
    </w:rPr>
  </w:style>
  <w:style w:type="paragraph" w:customStyle="1" w:styleId="AH2Part">
    <w:name w:val="A H2 Part"/>
    <w:basedOn w:val="Normal"/>
    <w:next w:val="Normal"/>
    <w:rsid w:val="0087300F"/>
    <w:pPr>
      <w:keepNext/>
      <w:tabs>
        <w:tab w:val="left" w:pos="2600"/>
      </w:tabs>
      <w:spacing w:before="380"/>
      <w:ind w:left="2600" w:hanging="2600"/>
      <w:outlineLvl w:val="1"/>
    </w:pPr>
    <w:rPr>
      <w:rFonts w:ascii="Arial" w:hAnsi="Arial"/>
      <w:b/>
      <w:sz w:val="32"/>
    </w:rPr>
  </w:style>
  <w:style w:type="character" w:customStyle="1" w:styleId="CharPartNo">
    <w:name w:val="CharPartNo"/>
    <w:basedOn w:val="DefaultParagraphFont"/>
    <w:rsid w:val="0087300F"/>
    <w:rPr>
      <w:rFonts w:cs="Times New Roman"/>
    </w:rPr>
  </w:style>
  <w:style w:type="character" w:customStyle="1" w:styleId="CharPartText">
    <w:name w:val="CharPartText"/>
    <w:basedOn w:val="DefaultParagraphFont"/>
    <w:rsid w:val="008730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EE58-5861-4132-90FA-659CAB79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1692</Words>
  <Characters>7201</Characters>
  <Application>Microsoft Office Word</Application>
  <DocSecurity>0</DocSecurity>
  <Lines>250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2019-12-10T06:30:00Z</cp:lastPrinted>
  <dcterms:created xsi:type="dcterms:W3CDTF">2022-06-29T05:41:00Z</dcterms:created>
  <dcterms:modified xsi:type="dcterms:W3CDTF">2022-06-29T05:41:00Z</dcterms:modified>
</cp:coreProperties>
</file>