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6F2D" w14:textId="77777777" w:rsidR="00AE0CCE" w:rsidRDefault="00AE0CCE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DA8CA4B" w14:textId="14BAEAA7" w:rsidR="00AE0CCE" w:rsidRPr="004C60A2" w:rsidRDefault="00AE0CCE">
      <w:pPr>
        <w:pStyle w:val="Billname"/>
        <w:spacing w:before="700"/>
      </w:pPr>
      <w:r w:rsidRPr="004C60A2">
        <w:t>Animal Diseases (</w:t>
      </w:r>
      <w:r w:rsidR="002A1146" w:rsidRPr="004C60A2">
        <w:t xml:space="preserve">Varroa Mite </w:t>
      </w:r>
      <w:r w:rsidRPr="004C60A2">
        <w:t xml:space="preserve">Import Restriction) Declaration </w:t>
      </w:r>
      <w:r w:rsidR="00B45FF6" w:rsidRPr="000C751D">
        <w:t>2022</w:t>
      </w:r>
      <w:r w:rsidR="00570D91" w:rsidRPr="000C751D">
        <w:t xml:space="preserve"> (No 2)</w:t>
      </w:r>
    </w:p>
    <w:p w14:paraId="3F657AE2" w14:textId="1BF75711" w:rsidR="00AE0CCE" w:rsidRPr="004C60A2" w:rsidRDefault="00AE0CCE" w:rsidP="00AE0CCE">
      <w:pPr>
        <w:spacing w:before="34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Disallowable instrument DI</w:t>
      </w:r>
      <w:r w:rsidR="00B45FF6" w:rsidRPr="004C60A2">
        <w:rPr>
          <w:rFonts w:ascii="Arial" w:hAnsi="Arial" w:cs="Arial"/>
          <w:b/>
          <w:bCs/>
        </w:rPr>
        <w:t>2022</w:t>
      </w:r>
      <w:r w:rsidR="004C60A2">
        <w:rPr>
          <w:rFonts w:ascii="Arial" w:hAnsi="Arial" w:cs="Arial"/>
          <w:b/>
          <w:bCs/>
        </w:rPr>
        <w:t>-</w:t>
      </w:r>
      <w:r w:rsidR="00E113B4">
        <w:rPr>
          <w:rFonts w:ascii="Arial" w:hAnsi="Arial" w:cs="Arial"/>
          <w:b/>
          <w:bCs/>
        </w:rPr>
        <w:t>214</w:t>
      </w:r>
    </w:p>
    <w:p w14:paraId="33280F90" w14:textId="77777777" w:rsidR="00AE0CCE" w:rsidRPr="004C60A2" w:rsidRDefault="00AE0CCE" w:rsidP="00AE0CCE">
      <w:pPr>
        <w:pStyle w:val="madeunder"/>
        <w:spacing w:before="300" w:after="0"/>
      </w:pPr>
      <w:r w:rsidRPr="004C60A2">
        <w:t xml:space="preserve">made under the  </w:t>
      </w:r>
    </w:p>
    <w:p w14:paraId="22E9CA86" w14:textId="72F0C2B7" w:rsidR="00AE0CCE" w:rsidRPr="004C60A2" w:rsidRDefault="00AE0CCE" w:rsidP="00AE0CCE">
      <w:pPr>
        <w:pStyle w:val="CoverActName"/>
        <w:spacing w:before="320" w:after="0"/>
        <w:rPr>
          <w:rFonts w:cs="Arial"/>
          <w:sz w:val="20"/>
        </w:rPr>
      </w:pPr>
      <w:r w:rsidRPr="004C60A2">
        <w:rPr>
          <w:rFonts w:cs="Arial"/>
          <w:sz w:val="20"/>
        </w:rPr>
        <w:t>Animal Diseases Act 2005, s 15 (Import restrictions)</w:t>
      </w:r>
    </w:p>
    <w:p w14:paraId="7E0B4DE5" w14:textId="77777777" w:rsidR="00AE0CCE" w:rsidRPr="004C60A2" w:rsidRDefault="00AE0CCE" w:rsidP="00AE0CCE">
      <w:pPr>
        <w:pStyle w:val="N-line3"/>
        <w:pBdr>
          <w:bottom w:val="none" w:sz="0" w:space="0" w:color="auto"/>
        </w:pBdr>
        <w:spacing w:before="60"/>
      </w:pPr>
    </w:p>
    <w:p w14:paraId="12B83485" w14:textId="17662AB4" w:rsidR="00AE0CCE" w:rsidRDefault="00AE0CCE">
      <w:pPr>
        <w:pStyle w:val="N-line3"/>
        <w:pBdr>
          <w:top w:val="single" w:sz="12" w:space="1" w:color="auto"/>
          <w:bottom w:val="none" w:sz="0" w:space="0" w:color="auto"/>
        </w:pBdr>
      </w:pPr>
    </w:p>
    <w:p w14:paraId="3FC37C34" w14:textId="77777777" w:rsidR="00AE0CCE" w:rsidRPr="004C60A2" w:rsidRDefault="00AE0CCE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1</w:t>
      </w:r>
      <w:r w:rsidRPr="004C60A2">
        <w:rPr>
          <w:rFonts w:ascii="Arial" w:hAnsi="Arial" w:cs="Arial"/>
          <w:b/>
          <w:bCs/>
        </w:rPr>
        <w:tab/>
        <w:t>Name of instrument</w:t>
      </w:r>
    </w:p>
    <w:p w14:paraId="56C49A7F" w14:textId="749F030F" w:rsidR="00B45FF6" w:rsidRPr="004C60A2" w:rsidRDefault="00B45FF6" w:rsidP="00B45FF6">
      <w:pPr>
        <w:spacing w:before="140"/>
        <w:ind w:left="720"/>
      </w:pPr>
      <w:r w:rsidRPr="004C60A2">
        <w:t xml:space="preserve">This instrument is the </w:t>
      </w:r>
      <w:r w:rsidRPr="004C60A2">
        <w:rPr>
          <w:i/>
          <w:iCs/>
        </w:rPr>
        <w:t>Animal Diseases (</w:t>
      </w:r>
      <w:r w:rsidR="00835D20">
        <w:rPr>
          <w:i/>
          <w:iCs/>
        </w:rPr>
        <w:t xml:space="preserve">Varroa Mite </w:t>
      </w:r>
      <w:r w:rsidRPr="004C60A2">
        <w:rPr>
          <w:i/>
          <w:iCs/>
        </w:rPr>
        <w:t>Import Restriction) Declaration</w:t>
      </w:r>
      <w:r w:rsidR="0053125F" w:rsidRPr="004C60A2">
        <w:rPr>
          <w:i/>
          <w:iCs/>
        </w:rPr>
        <w:t xml:space="preserve"> </w:t>
      </w:r>
      <w:r w:rsidRPr="004C60A2">
        <w:rPr>
          <w:i/>
          <w:iCs/>
        </w:rPr>
        <w:t>2022</w:t>
      </w:r>
      <w:r w:rsidR="002E6FBB">
        <w:rPr>
          <w:i/>
          <w:iCs/>
        </w:rPr>
        <w:t xml:space="preserve"> (No</w:t>
      </w:r>
      <w:r w:rsidR="001C5411">
        <w:rPr>
          <w:i/>
          <w:iCs/>
        </w:rPr>
        <w:t xml:space="preserve"> </w:t>
      </w:r>
      <w:r w:rsidR="002E6FBB">
        <w:rPr>
          <w:i/>
          <w:iCs/>
        </w:rPr>
        <w:t>2)</w:t>
      </w:r>
      <w:r w:rsidRPr="004C60A2">
        <w:t>.</w:t>
      </w:r>
    </w:p>
    <w:p w14:paraId="665F8641" w14:textId="77777777" w:rsidR="00AE0CCE" w:rsidRPr="004C60A2" w:rsidRDefault="00AE0CCE" w:rsidP="00AE0CCE">
      <w:pPr>
        <w:spacing w:before="300"/>
        <w:ind w:left="720" w:hanging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2</w:t>
      </w:r>
      <w:r w:rsidRPr="004C60A2">
        <w:rPr>
          <w:rFonts w:ascii="Arial" w:hAnsi="Arial" w:cs="Arial"/>
          <w:b/>
          <w:bCs/>
        </w:rPr>
        <w:tab/>
        <w:t xml:space="preserve">Commencement </w:t>
      </w:r>
    </w:p>
    <w:p w14:paraId="79AE569C" w14:textId="5BC014A3" w:rsidR="00AE0CCE" w:rsidRPr="004C60A2" w:rsidRDefault="00B45FF6" w:rsidP="00326E56">
      <w:pPr>
        <w:spacing w:before="140"/>
        <w:ind w:left="720"/>
      </w:pPr>
      <w:r w:rsidRPr="004C60A2">
        <w:t xml:space="preserve">This instrument commences on the day </w:t>
      </w:r>
      <w:r w:rsidR="00FB284C" w:rsidRPr="004C60A2">
        <w:t xml:space="preserve">after </w:t>
      </w:r>
      <w:r w:rsidR="00835D20">
        <w:t>its notification day.</w:t>
      </w:r>
    </w:p>
    <w:p w14:paraId="303D8733" w14:textId="59785349" w:rsidR="00AE0CCE" w:rsidRPr="004C60A2" w:rsidRDefault="003C5700" w:rsidP="00AE0CC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0C751D">
        <w:rPr>
          <w:rFonts w:ascii="Arial" w:hAnsi="Arial" w:cs="Arial"/>
          <w:b/>
          <w:bCs/>
        </w:rPr>
        <w:tab/>
      </w:r>
      <w:r w:rsidR="00AE0CCE" w:rsidRPr="004C60A2">
        <w:rPr>
          <w:rFonts w:ascii="Arial" w:hAnsi="Arial" w:cs="Arial"/>
          <w:b/>
          <w:bCs/>
        </w:rPr>
        <w:t>Declaration</w:t>
      </w:r>
    </w:p>
    <w:p w14:paraId="1F690231" w14:textId="1A2E66B4" w:rsidR="002E6FBB" w:rsidRPr="002E6FBB" w:rsidRDefault="00B45FF6" w:rsidP="000C751D">
      <w:pPr>
        <w:spacing w:before="140"/>
        <w:ind w:firstLine="720"/>
        <w:rPr>
          <w:i/>
          <w:iCs/>
          <w:highlight w:val="yellow"/>
        </w:rPr>
      </w:pPr>
      <w:r w:rsidRPr="00D46F8E">
        <w:t>I declare the state of New South Wales to be subject to import restriction</w:t>
      </w:r>
      <w:r w:rsidR="00D46F8E" w:rsidRPr="00D46F8E">
        <w:t>s</w:t>
      </w:r>
      <w:r w:rsidR="006B49FD">
        <w:t>.</w:t>
      </w:r>
    </w:p>
    <w:p w14:paraId="7EB9D52B" w14:textId="6E12170F" w:rsidR="00AE0CCE" w:rsidRPr="004C60A2" w:rsidRDefault="003C5700" w:rsidP="00AE0CC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2E6FBB" w:rsidRPr="00C11AF6">
        <w:rPr>
          <w:rFonts w:ascii="Arial" w:hAnsi="Arial" w:cs="Arial"/>
          <w:b/>
          <w:bCs/>
        </w:rPr>
        <w:tab/>
      </w:r>
      <w:r w:rsidR="00AE0CCE" w:rsidRPr="00C11AF6">
        <w:rPr>
          <w:rFonts w:ascii="Arial" w:hAnsi="Arial" w:cs="Arial"/>
          <w:b/>
          <w:bCs/>
        </w:rPr>
        <w:t>Declared animals</w:t>
      </w:r>
    </w:p>
    <w:p w14:paraId="1271E71A" w14:textId="42830543" w:rsidR="00B45FF6" w:rsidRPr="004C60A2" w:rsidRDefault="00B45FF6" w:rsidP="00B45FF6">
      <w:pPr>
        <w:spacing w:before="140"/>
        <w:ind w:left="720"/>
      </w:pPr>
      <w:r w:rsidRPr="004C60A2">
        <w:t xml:space="preserve">This declaration applies to </w:t>
      </w:r>
      <w:r w:rsidRPr="004C60A2">
        <w:rPr>
          <w:color w:val="000000"/>
          <w:shd w:val="clear" w:color="auto" w:fill="FFFFFF"/>
        </w:rPr>
        <w:t>European honey</w:t>
      </w:r>
      <w:r w:rsidR="00835D20">
        <w:rPr>
          <w:color w:val="000000"/>
          <w:shd w:val="clear" w:color="auto" w:fill="FFFFFF"/>
        </w:rPr>
        <w:t xml:space="preserve"> </w:t>
      </w:r>
      <w:r w:rsidRPr="004C60A2">
        <w:rPr>
          <w:color w:val="000000"/>
          <w:shd w:val="clear" w:color="auto" w:fill="FFFFFF"/>
        </w:rPr>
        <w:t>bees (</w:t>
      </w:r>
      <w:proofErr w:type="spellStart"/>
      <w:r w:rsidRPr="004C60A2">
        <w:rPr>
          <w:rStyle w:val="charitals"/>
          <w:i/>
          <w:iCs/>
          <w:color w:val="000000"/>
          <w:shd w:val="clear" w:color="auto" w:fill="FFFFFF"/>
        </w:rPr>
        <w:t>Apis</w:t>
      </w:r>
      <w:proofErr w:type="spellEnd"/>
      <w:r w:rsidRPr="004C60A2">
        <w:rPr>
          <w:rStyle w:val="charitals"/>
          <w:i/>
          <w:iCs/>
          <w:color w:val="000000"/>
          <w:shd w:val="clear" w:color="auto" w:fill="FFFFFF"/>
        </w:rPr>
        <w:t xml:space="preserve"> mellifera</w:t>
      </w:r>
      <w:r w:rsidRPr="004C60A2">
        <w:rPr>
          <w:color w:val="000000"/>
          <w:shd w:val="clear" w:color="auto" w:fill="FFFFFF"/>
        </w:rPr>
        <w:t>)</w:t>
      </w:r>
      <w:r w:rsidR="006A3202" w:rsidRPr="004C60A2">
        <w:rPr>
          <w:color w:val="000000"/>
          <w:shd w:val="clear" w:color="auto" w:fill="FFFFFF"/>
        </w:rPr>
        <w:t>.</w:t>
      </w:r>
    </w:p>
    <w:p w14:paraId="6E519B3F" w14:textId="39802F50" w:rsidR="00AE0CCE" w:rsidRPr="004C60A2" w:rsidRDefault="003C5700" w:rsidP="00AE0CC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AE0CCE" w:rsidRPr="004C60A2">
        <w:rPr>
          <w:rFonts w:ascii="Arial" w:hAnsi="Arial" w:cs="Arial"/>
          <w:b/>
          <w:bCs/>
        </w:rPr>
        <w:tab/>
        <w:t>Disease to which declaration relates</w:t>
      </w:r>
    </w:p>
    <w:p w14:paraId="19795E8D" w14:textId="6CF19B6F" w:rsidR="00A00470" w:rsidRDefault="00B45FF6" w:rsidP="00B45FF6">
      <w:pPr>
        <w:spacing w:before="140"/>
        <w:ind w:left="720"/>
        <w:rPr>
          <w:sz w:val="20"/>
        </w:rPr>
      </w:pPr>
      <w:r w:rsidRPr="004C60A2">
        <w:t xml:space="preserve">This declaration is made in relation to </w:t>
      </w:r>
      <w:proofErr w:type="spellStart"/>
      <w:r w:rsidRPr="004C60A2">
        <w:rPr>
          <w:color w:val="000000"/>
          <w:shd w:val="clear" w:color="auto" w:fill="FFFFFF"/>
        </w:rPr>
        <w:t>Varroasis</w:t>
      </w:r>
      <w:proofErr w:type="spellEnd"/>
      <w:r w:rsidRPr="004C60A2">
        <w:rPr>
          <w:color w:val="000000"/>
          <w:shd w:val="clear" w:color="auto" w:fill="FFFFFF"/>
        </w:rPr>
        <w:t xml:space="preserve"> (</w:t>
      </w:r>
      <w:r w:rsidRPr="004C60A2">
        <w:rPr>
          <w:i/>
          <w:iCs/>
          <w:color w:val="000000"/>
          <w:shd w:val="clear" w:color="auto" w:fill="FFFFFF"/>
        </w:rPr>
        <w:t>Varroa destructor</w:t>
      </w:r>
      <w:r w:rsidRPr="004C60A2">
        <w:rPr>
          <w:color w:val="000000"/>
          <w:shd w:val="clear" w:color="auto" w:fill="FFFFFF"/>
        </w:rPr>
        <w:t>)</w:t>
      </w:r>
      <w:r w:rsidRPr="004C60A2">
        <w:t>.</w:t>
      </w:r>
    </w:p>
    <w:p w14:paraId="5FFA1DC8" w14:textId="1DCB119F" w:rsidR="00B45FF6" w:rsidRPr="007C646B" w:rsidRDefault="002A1146" w:rsidP="00E16C4B">
      <w:pPr>
        <w:spacing w:before="140"/>
        <w:ind w:left="1440" w:hanging="720"/>
        <w:rPr>
          <w:i/>
          <w:iCs/>
          <w:sz w:val="20"/>
        </w:rPr>
      </w:pPr>
      <w:r w:rsidRPr="00E16C4B">
        <w:rPr>
          <w:i/>
          <w:iCs/>
          <w:sz w:val="20"/>
        </w:rPr>
        <w:t>Note</w:t>
      </w:r>
      <w:r w:rsidR="006B0AAA">
        <w:rPr>
          <w:i/>
          <w:iCs/>
          <w:sz w:val="20"/>
        </w:rPr>
        <w:tab/>
      </w:r>
      <w:proofErr w:type="spellStart"/>
      <w:r w:rsidRPr="007C646B">
        <w:rPr>
          <w:sz w:val="20"/>
        </w:rPr>
        <w:t>Varroasis</w:t>
      </w:r>
      <w:proofErr w:type="spellEnd"/>
      <w:r w:rsidRPr="007C646B">
        <w:rPr>
          <w:sz w:val="20"/>
        </w:rPr>
        <w:t xml:space="preserve"> (</w:t>
      </w:r>
      <w:r w:rsidRPr="007C646B">
        <w:rPr>
          <w:i/>
          <w:iCs/>
          <w:sz w:val="20"/>
        </w:rPr>
        <w:t xml:space="preserve">Varroa destructor) </w:t>
      </w:r>
      <w:r w:rsidRPr="007C646B">
        <w:rPr>
          <w:sz w:val="20"/>
        </w:rPr>
        <w:t xml:space="preserve">is declared to be an exotic disease pursuant to </w:t>
      </w:r>
      <w:r w:rsidR="00A00470">
        <w:rPr>
          <w:sz w:val="20"/>
        </w:rPr>
        <w:t>the Act, s 12.</w:t>
      </w:r>
    </w:p>
    <w:p w14:paraId="465D081C" w14:textId="7CA190F7" w:rsidR="00AE0CCE" w:rsidRPr="004C60A2" w:rsidRDefault="003C5700" w:rsidP="00AE0CC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AE0CCE" w:rsidRPr="004C60A2">
        <w:rPr>
          <w:rFonts w:ascii="Arial" w:hAnsi="Arial" w:cs="Arial"/>
          <w:b/>
          <w:bCs/>
        </w:rPr>
        <w:tab/>
        <w:t>Restrictions on importing</w:t>
      </w:r>
    </w:p>
    <w:p w14:paraId="37C9CC63" w14:textId="42E5BE86" w:rsidR="00D1701E" w:rsidRDefault="00B45FF6" w:rsidP="003C5700">
      <w:pPr>
        <w:pStyle w:val="ListParagraph"/>
        <w:numPr>
          <w:ilvl w:val="0"/>
          <w:numId w:val="17"/>
        </w:numPr>
        <w:spacing w:before="140"/>
        <w:ind w:left="721" w:hanging="437"/>
        <w:contextualSpacing w:val="0"/>
        <w:rPr>
          <w:szCs w:val="24"/>
        </w:rPr>
      </w:pPr>
      <w:r w:rsidRPr="00D1701E">
        <w:rPr>
          <w:szCs w:val="24"/>
        </w:rPr>
        <w:t>The import into the ACT of</w:t>
      </w:r>
      <w:r w:rsidR="00DB27DE" w:rsidRPr="00D1701E">
        <w:rPr>
          <w:szCs w:val="24"/>
        </w:rPr>
        <w:t xml:space="preserve"> </w:t>
      </w:r>
      <w:bookmarkStart w:id="1" w:name="_Hlk107303910"/>
      <w:r w:rsidRPr="00D1701E">
        <w:rPr>
          <w:szCs w:val="24"/>
        </w:rPr>
        <w:t>European honey</w:t>
      </w:r>
      <w:r w:rsidR="00835D20" w:rsidRPr="00D1701E">
        <w:rPr>
          <w:szCs w:val="24"/>
        </w:rPr>
        <w:t xml:space="preserve"> </w:t>
      </w:r>
      <w:r w:rsidRPr="00D1701E">
        <w:rPr>
          <w:szCs w:val="24"/>
        </w:rPr>
        <w:t>bees</w:t>
      </w:r>
      <w:r w:rsidR="00B84DFC">
        <w:rPr>
          <w:szCs w:val="24"/>
        </w:rPr>
        <w:t>,</w:t>
      </w:r>
      <w:r w:rsidRPr="00D1701E">
        <w:rPr>
          <w:szCs w:val="24"/>
        </w:rPr>
        <w:t xml:space="preserve"> </w:t>
      </w:r>
      <w:r w:rsidR="007F67A1" w:rsidRPr="00D1701E">
        <w:rPr>
          <w:szCs w:val="24"/>
        </w:rPr>
        <w:t>bee</w:t>
      </w:r>
      <w:r w:rsidRPr="00D1701E">
        <w:rPr>
          <w:szCs w:val="24"/>
        </w:rPr>
        <w:t>hives</w:t>
      </w:r>
      <w:bookmarkEnd w:id="1"/>
      <w:r w:rsidR="00BA26AD" w:rsidRPr="00D1701E">
        <w:rPr>
          <w:szCs w:val="24"/>
        </w:rPr>
        <w:t xml:space="preserve"> </w:t>
      </w:r>
      <w:r w:rsidR="00B84DFC">
        <w:rPr>
          <w:szCs w:val="24"/>
        </w:rPr>
        <w:t xml:space="preserve">and apiary equipment </w:t>
      </w:r>
      <w:r w:rsidRPr="00D1701E">
        <w:rPr>
          <w:szCs w:val="24"/>
        </w:rPr>
        <w:t>that have</w:t>
      </w:r>
      <w:r w:rsidR="00BA26AD" w:rsidRPr="00D1701E">
        <w:rPr>
          <w:szCs w:val="24"/>
        </w:rPr>
        <w:t xml:space="preserve"> been in the state of New South Wales</w:t>
      </w:r>
      <w:r w:rsidRPr="00D1701E">
        <w:rPr>
          <w:szCs w:val="24"/>
        </w:rPr>
        <w:t xml:space="preserve"> at any time since 22 </w:t>
      </w:r>
      <w:r w:rsidR="007C646B" w:rsidRPr="00D1701E">
        <w:rPr>
          <w:szCs w:val="24"/>
        </w:rPr>
        <w:t>December</w:t>
      </w:r>
      <w:r w:rsidRPr="00D1701E">
        <w:rPr>
          <w:szCs w:val="24"/>
        </w:rPr>
        <w:t xml:space="preserve"> 202</w:t>
      </w:r>
      <w:r w:rsidR="00E15166" w:rsidRPr="00D1701E">
        <w:rPr>
          <w:szCs w:val="24"/>
        </w:rPr>
        <w:t>1</w:t>
      </w:r>
      <w:r w:rsidRPr="00D1701E">
        <w:rPr>
          <w:szCs w:val="24"/>
        </w:rPr>
        <w:t xml:space="preserve"> is prohibited</w:t>
      </w:r>
      <w:r w:rsidR="00D1701E" w:rsidRPr="00D1701E">
        <w:rPr>
          <w:szCs w:val="24"/>
        </w:rPr>
        <w:t>.</w:t>
      </w:r>
    </w:p>
    <w:p w14:paraId="388C3167" w14:textId="4BA22033" w:rsidR="00D1701E" w:rsidRDefault="00C11AF6" w:rsidP="003C5700">
      <w:pPr>
        <w:pStyle w:val="ListParagraph"/>
        <w:numPr>
          <w:ilvl w:val="0"/>
          <w:numId w:val="17"/>
        </w:numPr>
        <w:spacing w:before="140"/>
        <w:ind w:left="721" w:hanging="437"/>
        <w:contextualSpacing w:val="0"/>
        <w:rPr>
          <w:szCs w:val="24"/>
        </w:rPr>
      </w:pPr>
      <w:r w:rsidRPr="00D1701E">
        <w:rPr>
          <w:szCs w:val="24"/>
        </w:rPr>
        <w:t>The prohibition</w:t>
      </w:r>
      <w:r w:rsidR="00CD0033">
        <w:rPr>
          <w:szCs w:val="24"/>
        </w:rPr>
        <w:t>s</w:t>
      </w:r>
      <w:r w:rsidRPr="00D1701E">
        <w:rPr>
          <w:szCs w:val="24"/>
        </w:rPr>
        <w:t xml:space="preserve"> in</w:t>
      </w:r>
      <w:r w:rsidR="00B84DFC">
        <w:rPr>
          <w:szCs w:val="24"/>
        </w:rPr>
        <w:t xml:space="preserve"> </w:t>
      </w:r>
      <w:r w:rsidR="004848DA">
        <w:rPr>
          <w:szCs w:val="24"/>
        </w:rPr>
        <w:t>sub</w:t>
      </w:r>
      <w:r w:rsidRPr="00D1701E">
        <w:rPr>
          <w:szCs w:val="24"/>
        </w:rPr>
        <w:t xml:space="preserve">section </w:t>
      </w:r>
      <w:r w:rsidR="004848DA">
        <w:rPr>
          <w:szCs w:val="24"/>
        </w:rPr>
        <w:t xml:space="preserve">(1) </w:t>
      </w:r>
      <w:r w:rsidR="00CD0033">
        <w:rPr>
          <w:szCs w:val="24"/>
        </w:rPr>
        <w:t>do</w:t>
      </w:r>
      <w:r w:rsidRPr="00D1701E">
        <w:rPr>
          <w:szCs w:val="24"/>
        </w:rPr>
        <w:t xml:space="preserve"> not apply </w:t>
      </w:r>
      <w:bookmarkStart w:id="2" w:name="_Hlk111203691"/>
      <w:r w:rsidRPr="00D1701E">
        <w:rPr>
          <w:szCs w:val="24"/>
        </w:rPr>
        <w:t xml:space="preserve">to the </w:t>
      </w:r>
      <w:r w:rsidR="00192ED5">
        <w:rPr>
          <w:szCs w:val="24"/>
        </w:rPr>
        <w:t>import</w:t>
      </w:r>
      <w:r w:rsidRPr="00D1701E">
        <w:rPr>
          <w:szCs w:val="24"/>
        </w:rPr>
        <w:t xml:space="preserve"> of </w:t>
      </w:r>
      <w:r w:rsidR="00107F06">
        <w:rPr>
          <w:szCs w:val="24"/>
        </w:rPr>
        <w:t xml:space="preserve">a </w:t>
      </w:r>
      <w:r w:rsidRPr="00D1701E">
        <w:rPr>
          <w:szCs w:val="24"/>
        </w:rPr>
        <w:t xml:space="preserve">honey </w:t>
      </w:r>
      <w:proofErr w:type="spellStart"/>
      <w:r w:rsidRPr="00D1701E">
        <w:rPr>
          <w:szCs w:val="24"/>
        </w:rPr>
        <w:t>super</w:t>
      </w:r>
      <w:r w:rsidR="00107F06">
        <w:rPr>
          <w:szCs w:val="24"/>
        </w:rPr>
        <w:t>box</w:t>
      </w:r>
      <w:proofErr w:type="spellEnd"/>
      <w:r w:rsidRPr="00D1701E">
        <w:rPr>
          <w:szCs w:val="24"/>
        </w:rPr>
        <w:t xml:space="preserve"> from the N</w:t>
      </w:r>
      <w:r w:rsidR="00107F06">
        <w:rPr>
          <w:szCs w:val="24"/>
        </w:rPr>
        <w:t xml:space="preserve">ew </w:t>
      </w:r>
      <w:r w:rsidRPr="00D1701E">
        <w:rPr>
          <w:szCs w:val="24"/>
        </w:rPr>
        <w:t>S</w:t>
      </w:r>
      <w:r w:rsidR="00107F06">
        <w:rPr>
          <w:szCs w:val="24"/>
        </w:rPr>
        <w:t xml:space="preserve">outh </w:t>
      </w:r>
      <w:r w:rsidRPr="00D1701E">
        <w:rPr>
          <w:szCs w:val="24"/>
        </w:rPr>
        <w:t>W</w:t>
      </w:r>
      <w:r w:rsidR="00107F06">
        <w:rPr>
          <w:szCs w:val="24"/>
        </w:rPr>
        <w:t>ales</w:t>
      </w:r>
      <w:r w:rsidRPr="00D1701E">
        <w:rPr>
          <w:szCs w:val="24"/>
        </w:rPr>
        <w:t xml:space="preserve"> Varroa mite general emergency zone </w:t>
      </w:r>
      <w:r w:rsidR="00CE1104">
        <w:rPr>
          <w:szCs w:val="24"/>
        </w:rPr>
        <w:t>to an enclosed, bee</w:t>
      </w:r>
      <w:r w:rsidR="00107F06">
        <w:rPr>
          <w:szCs w:val="24"/>
        </w:rPr>
        <w:t>-</w:t>
      </w:r>
      <w:r w:rsidR="00CE1104">
        <w:rPr>
          <w:szCs w:val="24"/>
        </w:rPr>
        <w:t>proof space for the purpose of extracting honey</w:t>
      </w:r>
      <w:r w:rsidR="00CD0033">
        <w:rPr>
          <w:szCs w:val="24"/>
        </w:rPr>
        <w:t>,</w:t>
      </w:r>
      <w:r w:rsidR="00CE1104">
        <w:rPr>
          <w:szCs w:val="24"/>
        </w:rPr>
        <w:t xml:space="preserve"> </w:t>
      </w:r>
      <w:r w:rsidRPr="00D1701E">
        <w:rPr>
          <w:szCs w:val="24"/>
        </w:rPr>
        <w:t>subject to the following conditions:</w:t>
      </w:r>
      <w:bookmarkEnd w:id="2"/>
    </w:p>
    <w:p w14:paraId="3A78AAB5" w14:textId="6F4F8CD5" w:rsidR="00CE1104" w:rsidRPr="00CE1104" w:rsidRDefault="000C751D" w:rsidP="003C5700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bookmarkStart w:id="3" w:name="_Hlk111203858"/>
      <w:r>
        <w:t>a</w:t>
      </w:r>
      <w:r w:rsidR="00CE1104">
        <w:t>t least 7 days before m</w:t>
      </w:r>
      <w:r w:rsidR="00D1701E">
        <w:t>oving,</w:t>
      </w:r>
      <w:r w:rsidR="004C2477">
        <w:t xml:space="preserve"> the honey </w:t>
      </w:r>
      <w:proofErr w:type="spellStart"/>
      <w:r w:rsidR="004C2477">
        <w:t>super</w:t>
      </w:r>
      <w:r w:rsidR="00107F06">
        <w:t>box</w:t>
      </w:r>
      <w:proofErr w:type="spellEnd"/>
      <w:r w:rsidR="004C2477">
        <w:t xml:space="preserve"> must be </w:t>
      </w:r>
      <w:r w:rsidR="00D1701E">
        <w:t>cleared of all bees</w:t>
      </w:r>
      <w:r w:rsidR="00CE1104">
        <w:t xml:space="preserve"> and</w:t>
      </w:r>
      <w:r w:rsidR="004C2477">
        <w:t xml:space="preserve"> </w:t>
      </w:r>
      <w:r w:rsidR="00570D91">
        <w:t xml:space="preserve">sealed </w:t>
      </w:r>
      <w:r w:rsidR="00D1701E">
        <w:t>so that no bees can enter</w:t>
      </w:r>
      <w:r w:rsidR="00176CAA">
        <w:t xml:space="preserve"> and to prevent leakage of apiary product</w:t>
      </w:r>
      <w:r w:rsidR="00CE1104">
        <w:t>;</w:t>
      </w:r>
    </w:p>
    <w:p w14:paraId="7FF3EC52" w14:textId="49AB1776" w:rsidR="004C2477" w:rsidRPr="004C2477" w:rsidRDefault="000C751D" w:rsidP="003C5700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lastRenderedPageBreak/>
        <w:t>t</w:t>
      </w:r>
      <w:r w:rsidR="00CE1104">
        <w:t xml:space="preserve">he </w:t>
      </w:r>
      <w:r w:rsidR="00570D91">
        <w:t xml:space="preserve">sealed </w:t>
      </w:r>
      <w:r w:rsidR="00CE1104">
        <w:t xml:space="preserve">honey </w:t>
      </w:r>
      <w:proofErr w:type="spellStart"/>
      <w:r w:rsidR="00CE1104">
        <w:t>super</w:t>
      </w:r>
      <w:r w:rsidR="00107F06">
        <w:t>box</w:t>
      </w:r>
      <w:proofErr w:type="spellEnd"/>
      <w:r w:rsidR="00CE1104">
        <w:t xml:space="preserve"> must </w:t>
      </w:r>
      <w:r w:rsidR="00CE1104" w:rsidRPr="000C751D">
        <w:t>r</w:t>
      </w:r>
      <w:r w:rsidR="004C2477" w:rsidRPr="000C751D">
        <w:rPr>
          <w:szCs w:val="24"/>
        </w:rPr>
        <w:t>emain on the</w:t>
      </w:r>
      <w:r w:rsidR="00CE1104" w:rsidRPr="000C751D">
        <w:rPr>
          <w:szCs w:val="24"/>
        </w:rPr>
        <w:t xml:space="preserve"> </w:t>
      </w:r>
      <w:r w:rsidRPr="000C751D">
        <w:rPr>
          <w:szCs w:val="24"/>
        </w:rPr>
        <w:t xml:space="preserve">same </w:t>
      </w:r>
      <w:r w:rsidR="004C2477" w:rsidRPr="000C751D">
        <w:rPr>
          <w:szCs w:val="24"/>
        </w:rPr>
        <w:t>premises for at least</w:t>
      </w:r>
      <w:r w:rsidR="004C2477" w:rsidRPr="004C2477">
        <w:rPr>
          <w:szCs w:val="24"/>
        </w:rPr>
        <w:t xml:space="preserve"> 7 days</w:t>
      </w:r>
      <w:r w:rsidR="00CE1104">
        <w:rPr>
          <w:szCs w:val="24"/>
        </w:rPr>
        <w:t xml:space="preserve"> before being moved</w:t>
      </w:r>
      <w:r w:rsidR="008C1040">
        <w:rPr>
          <w:szCs w:val="24"/>
        </w:rPr>
        <w:t xml:space="preserve"> and must remain </w:t>
      </w:r>
      <w:r w:rsidR="00570D91">
        <w:rPr>
          <w:szCs w:val="24"/>
        </w:rPr>
        <w:t xml:space="preserve">sealed </w:t>
      </w:r>
      <w:r w:rsidR="008C1040">
        <w:rPr>
          <w:szCs w:val="24"/>
        </w:rPr>
        <w:t>until arrival at the enclosed, bee</w:t>
      </w:r>
      <w:r w:rsidR="00107F06">
        <w:rPr>
          <w:szCs w:val="24"/>
        </w:rPr>
        <w:t>-</w:t>
      </w:r>
      <w:r w:rsidR="008C1040">
        <w:rPr>
          <w:szCs w:val="24"/>
        </w:rPr>
        <w:t>proof space</w:t>
      </w:r>
      <w:r w:rsidR="004C2477" w:rsidRPr="004C2477">
        <w:rPr>
          <w:szCs w:val="24"/>
        </w:rPr>
        <w:t>;</w:t>
      </w:r>
    </w:p>
    <w:p w14:paraId="1667CC24" w14:textId="5342B180" w:rsidR="004C2477" w:rsidRDefault="000C751D" w:rsidP="003C5700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>a</w:t>
      </w:r>
      <w:r w:rsidR="004C2477">
        <w:rPr>
          <w:szCs w:val="24"/>
        </w:rPr>
        <w:t xml:space="preserve">t least 48 hours prior to the planned time of arrival at the </w:t>
      </w:r>
      <w:r w:rsidR="00CE1104">
        <w:rPr>
          <w:szCs w:val="24"/>
        </w:rPr>
        <w:t>enclosed, bee</w:t>
      </w:r>
      <w:r w:rsidR="003C5700">
        <w:rPr>
          <w:szCs w:val="24"/>
        </w:rPr>
        <w:t>-</w:t>
      </w:r>
      <w:r w:rsidR="00CE1104">
        <w:rPr>
          <w:szCs w:val="24"/>
        </w:rPr>
        <w:t>proof space</w:t>
      </w:r>
      <w:r w:rsidR="004C2477">
        <w:rPr>
          <w:szCs w:val="24"/>
        </w:rPr>
        <w:t xml:space="preserve">, </w:t>
      </w:r>
      <w:r w:rsidR="0055446A">
        <w:rPr>
          <w:szCs w:val="24"/>
        </w:rPr>
        <w:t xml:space="preserve">the </w:t>
      </w:r>
      <w:r w:rsidR="004C2477">
        <w:rPr>
          <w:szCs w:val="24"/>
        </w:rPr>
        <w:t xml:space="preserve">ACT </w:t>
      </w:r>
      <w:r w:rsidR="002A7C99">
        <w:rPr>
          <w:szCs w:val="24"/>
        </w:rPr>
        <w:t xml:space="preserve">must be notified by email to </w:t>
      </w:r>
      <w:hyperlink r:id="rId7" w:history="1">
        <w:r w:rsidR="002A7C99" w:rsidRPr="006A25D4">
          <w:rPr>
            <w:rStyle w:val="Hyperlink"/>
            <w:szCs w:val="24"/>
          </w:rPr>
          <w:t>bees@act.gov.au</w:t>
        </w:r>
      </w:hyperlink>
      <w:r w:rsidR="002A7C99">
        <w:rPr>
          <w:szCs w:val="24"/>
        </w:rPr>
        <w:t xml:space="preserve"> of </w:t>
      </w:r>
      <w:r w:rsidR="0055446A">
        <w:rPr>
          <w:szCs w:val="24"/>
        </w:rPr>
        <w:t>the following details</w:t>
      </w:r>
      <w:r w:rsidR="004C2477">
        <w:rPr>
          <w:szCs w:val="24"/>
        </w:rPr>
        <w:t>:</w:t>
      </w:r>
    </w:p>
    <w:p w14:paraId="73CC8CCB" w14:textId="012839D4" w:rsidR="004C2477" w:rsidRDefault="004C2477" w:rsidP="00805274">
      <w:pPr>
        <w:pStyle w:val="ListParagraph"/>
        <w:numPr>
          <w:ilvl w:val="2"/>
          <w:numId w:val="19"/>
        </w:numPr>
        <w:spacing w:before="140"/>
        <w:ind w:left="1797" w:hanging="720"/>
        <w:contextualSpacing w:val="0"/>
        <w:rPr>
          <w:szCs w:val="24"/>
        </w:rPr>
      </w:pPr>
      <w:r>
        <w:rPr>
          <w:szCs w:val="24"/>
        </w:rPr>
        <w:t xml:space="preserve">the </w:t>
      </w:r>
      <w:r w:rsidR="00CE1104">
        <w:rPr>
          <w:szCs w:val="24"/>
        </w:rPr>
        <w:t xml:space="preserve">registration details of the registered beekeeper in charge of the honey </w:t>
      </w:r>
      <w:proofErr w:type="spellStart"/>
      <w:r w:rsidR="00CE1104">
        <w:rPr>
          <w:szCs w:val="24"/>
        </w:rPr>
        <w:t>super</w:t>
      </w:r>
      <w:r w:rsidR="00107F06">
        <w:rPr>
          <w:szCs w:val="24"/>
        </w:rPr>
        <w:t>box</w:t>
      </w:r>
      <w:proofErr w:type="spellEnd"/>
      <w:r w:rsidR="00CE1104">
        <w:rPr>
          <w:szCs w:val="24"/>
        </w:rPr>
        <w:t>;</w:t>
      </w:r>
    </w:p>
    <w:p w14:paraId="758B607A" w14:textId="1B733EFC" w:rsidR="00570D91" w:rsidRDefault="001F4806" w:rsidP="00805274">
      <w:pPr>
        <w:pStyle w:val="ListParagraph"/>
        <w:numPr>
          <w:ilvl w:val="2"/>
          <w:numId w:val="19"/>
        </w:numPr>
        <w:spacing w:before="140"/>
        <w:ind w:left="1797" w:hanging="720"/>
        <w:contextualSpacing w:val="0"/>
        <w:rPr>
          <w:szCs w:val="24"/>
        </w:rPr>
      </w:pPr>
      <w:r>
        <w:rPr>
          <w:szCs w:val="24"/>
        </w:rPr>
        <w:t xml:space="preserve">the </w:t>
      </w:r>
      <w:r w:rsidR="004848DA">
        <w:rPr>
          <w:szCs w:val="24"/>
        </w:rPr>
        <w:t xml:space="preserve">address where </w:t>
      </w:r>
      <w:r>
        <w:rPr>
          <w:szCs w:val="24"/>
        </w:rPr>
        <w:t xml:space="preserve">the hives </w:t>
      </w:r>
      <w:r w:rsidR="004848DA">
        <w:rPr>
          <w:szCs w:val="24"/>
        </w:rPr>
        <w:t xml:space="preserve">from which </w:t>
      </w:r>
      <w:r>
        <w:rPr>
          <w:szCs w:val="24"/>
        </w:rPr>
        <w:t xml:space="preserve">the </w:t>
      </w:r>
      <w:r w:rsidR="00FF279C">
        <w:rPr>
          <w:szCs w:val="24"/>
        </w:rPr>
        <w:t xml:space="preserve">honey </w:t>
      </w:r>
      <w:proofErr w:type="spellStart"/>
      <w:r>
        <w:rPr>
          <w:szCs w:val="24"/>
        </w:rPr>
        <w:t>super</w:t>
      </w:r>
      <w:r w:rsidR="00107F06">
        <w:rPr>
          <w:szCs w:val="24"/>
        </w:rPr>
        <w:t>box</w:t>
      </w:r>
      <w:proofErr w:type="spellEnd"/>
      <w:r>
        <w:rPr>
          <w:szCs w:val="24"/>
        </w:rPr>
        <w:t xml:space="preserve"> ha</w:t>
      </w:r>
      <w:r w:rsidR="00107F06">
        <w:rPr>
          <w:szCs w:val="24"/>
        </w:rPr>
        <w:t>s</w:t>
      </w:r>
      <w:r>
        <w:rPr>
          <w:szCs w:val="24"/>
        </w:rPr>
        <w:t xml:space="preserve"> been removed</w:t>
      </w:r>
      <w:r w:rsidR="004848DA">
        <w:rPr>
          <w:szCs w:val="24"/>
        </w:rPr>
        <w:t xml:space="preserve"> are located</w:t>
      </w:r>
      <w:r w:rsidR="00FF279C">
        <w:rPr>
          <w:szCs w:val="24"/>
        </w:rPr>
        <w:t>;</w:t>
      </w:r>
    </w:p>
    <w:p w14:paraId="74B500C6" w14:textId="3482D4C1" w:rsidR="004C2477" w:rsidRDefault="004C2477" w:rsidP="00805274">
      <w:pPr>
        <w:pStyle w:val="ListParagraph"/>
        <w:numPr>
          <w:ilvl w:val="2"/>
          <w:numId w:val="19"/>
        </w:numPr>
        <w:spacing w:before="140"/>
        <w:ind w:left="1797" w:hanging="720"/>
        <w:contextualSpacing w:val="0"/>
        <w:rPr>
          <w:szCs w:val="24"/>
        </w:rPr>
      </w:pPr>
      <w:r>
        <w:rPr>
          <w:szCs w:val="24"/>
        </w:rPr>
        <w:t xml:space="preserve">the address </w:t>
      </w:r>
      <w:r w:rsidR="002B71CA">
        <w:rPr>
          <w:szCs w:val="24"/>
        </w:rPr>
        <w:t>where the</w:t>
      </w:r>
      <w:r>
        <w:rPr>
          <w:szCs w:val="24"/>
        </w:rPr>
        <w:t xml:space="preserve"> </w:t>
      </w:r>
      <w:r w:rsidR="00CE1104">
        <w:rPr>
          <w:szCs w:val="24"/>
        </w:rPr>
        <w:t>enclosed, bee</w:t>
      </w:r>
      <w:r w:rsidR="00805274">
        <w:rPr>
          <w:szCs w:val="24"/>
        </w:rPr>
        <w:t>-</w:t>
      </w:r>
      <w:r w:rsidR="00CE1104">
        <w:rPr>
          <w:szCs w:val="24"/>
        </w:rPr>
        <w:t>proof space</w:t>
      </w:r>
      <w:r w:rsidR="002B71CA">
        <w:rPr>
          <w:szCs w:val="24"/>
        </w:rPr>
        <w:t xml:space="preserve"> is located</w:t>
      </w:r>
      <w:r>
        <w:rPr>
          <w:szCs w:val="24"/>
        </w:rPr>
        <w:t>;</w:t>
      </w:r>
    </w:p>
    <w:p w14:paraId="2EB8F19A" w14:textId="5F31B6A2" w:rsidR="004C2477" w:rsidRDefault="004C2477" w:rsidP="00805274">
      <w:pPr>
        <w:pStyle w:val="ListParagraph"/>
        <w:numPr>
          <w:ilvl w:val="2"/>
          <w:numId w:val="19"/>
        </w:numPr>
        <w:spacing w:before="140"/>
        <w:ind w:left="1797" w:hanging="720"/>
        <w:contextualSpacing w:val="0"/>
        <w:rPr>
          <w:szCs w:val="24"/>
        </w:rPr>
      </w:pPr>
      <w:r>
        <w:rPr>
          <w:szCs w:val="24"/>
        </w:rPr>
        <w:t xml:space="preserve">the estimated time and date of arrival at the </w:t>
      </w:r>
      <w:r w:rsidR="00CE1104">
        <w:rPr>
          <w:szCs w:val="24"/>
        </w:rPr>
        <w:t>enclosed, bee</w:t>
      </w:r>
      <w:r w:rsidR="00107F06">
        <w:rPr>
          <w:szCs w:val="24"/>
        </w:rPr>
        <w:t>-</w:t>
      </w:r>
      <w:r w:rsidR="00CE1104">
        <w:rPr>
          <w:szCs w:val="24"/>
        </w:rPr>
        <w:t>proof space</w:t>
      </w:r>
      <w:r w:rsidR="002B71CA">
        <w:rPr>
          <w:szCs w:val="24"/>
        </w:rPr>
        <w:t>;</w:t>
      </w:r>
    </w:p>
    <w:p w14:paraId="644BA412" w14:textId="7CD8D878" w:rsidR="00CE1104" w:rsidRPr="008C1040" w:rsidRDefault="000C751D" w:rsidP="003C5700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>b</w:t>
      </w:r>
      <w:r w:rsidR="00CE1104" w:rsidRPr="008C1040">
        <w:rPr>
          <w:szCs w:val="24"/>
        </w:rPr>
        <w:t xml:space="preserve">efore loading </w:t>
      </w:r>
      <w:r w:rsidR="00107F06">
        <w:rPr>
          <w:szCs w:val="24"/>
        </w:rPr>
        <w:t>a</w:t>
      </w:r>
      <w:r w:rsidR="00110B9B" w:rsidRPr="008C1040">
        <w:rPr>
          <w:szCs w:val="24"/>
        </w:rPr>
        <w:t xml:space="preserve"> honey </w:t>
      </w:r>
      <w:proofErr w:type="spellStart"/>
      <w:r w:rsidR="00110B9B" w:rsidRPr="008C1040">
        <w:rPr>
          <w:szCs w:val="24"/>
        </w:rPr>
        <w:t>super</w:t>
      </w:r>
      <w:r w:rsidR="00107F06">
        <w:rPr>
          <w:szCs w:val="24"/>
        </w:rPr>
        <w:t>box</w:t>
      </w:r>
      <w:proofErr w:type="spellEnd"/>
      <w:r w:rsidR="00110B9B" w:rsidRPr="008C1040">
        <w:rPr>
          <w:szCs w:val="24"/>
        </w:rPr>
        <w:t xml:space="preserve"> </w:t>
      </w:r>
      <w:r w:rsidR="00CE1104" w:rsidRPr="008C1040">
        <w:rPr>
          <w:szCs w:val="24"/>
        </w:rPr>
        <w:t>onto the transport vehicle</w:t>
      </w:r>
      <w:r w:rsidR="0055446A">
        <w:rPr>
          <w:szCs w:val="24"/>
        </w:rPr>
        <w:t xml:space="preserve"> for movement</w:t>
      </w:r>
      <w:r w:rsidR="00CE1104" w:rsidRPr="008C1040">
        <w:rPr>
          <w:szCs w:val="24"/>
        </w:rPr>
        <w:t xml:space="preserve">, all practicable measures must be taken to clear bees from the honey </w:t>
      </w:r>
      <w:proofErr w:type="spellStart"/>
      <w:r w:rsidR="00CE1104" w:rsidRPr="008C1040">
        <w:rPr>
          <w:szCs w:val="24"/>
        </w:rPr>
        <w:t>super</w:t>
      </w:r>
      <w:r w:rsidR="00107F06">
        <w:rPr>
          <w:szCs w:val="24"/>
        </w:rPr>
        <w:t>box</w:t>
      </w:r>
      <w:proofErr w:type="spellEnd"/>
      <w:r w:rsidR="002B71CA">
        <w:rPr>
          <w:szCs w:val="24"/>
        </w:rPr>
        <w:t>;</w:t>
      </w:r>
    </w:p>
    <w:p w14:paraId="2444A5AF" w14:textId="1A9CA328" w:rsidR="00445F2B" w:rsidRPr="00445F2B" w:rsidRDefault="000C751D" w:rsidP="003C5700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>b</w:t>
      </w:r>
      <w:r w:rsidR="00445F2B" w:rsidRPr="00445F2B">
        <w:rPr>
          <w:szCs w:val="24"/>
        </w:rPr>
        <w:t xml:space="preserve">efore leaving the premises, the transport vehicle must be </w:t>
      </w:r>
      <w:r w:rsidR="00110B9B">
        <w:rPr>
          <w:szCs w:val="24"/>
        </w:rPr>
        <w:t xml:space="preserve">washed with warm soapy water </w:t>
      </w:r>
      <w:r w:rsidR="008C1040">
        <w:rPr>
          <w:szCs w:val="24"/>
        </w:rPr>
        <w:t xml:space="preserve">and </w:t>
      </w:r>
      <w:r w:rsidR="00110B9B">
        <w:rPr>
          <w:szCs w:val="24"/>
        </w:rPr>
        <w:t xml:space="preserve">all </w:t>
      </w:r>
      <w:r w:rsidR="00110B9B">
        <w:t xml:space="preserve">honey, </w:t>
      </w:r>
      <w:r w:rsidR="00110B9B" w:rsidRPr="0055446A">
        <w:t>wax and live or dead insect material</w:t>
      </w:r>
      <w:r w:rsidR="00110B9B">
        <w:t xml:space="preserve"> </w:t>
      </w:r>
      <w:r w:rsidR="008C1040">
        <w:t xml:space="preserve">that has been in contact with apiary equipment </w:t>
      </w:r>
      <w:r w:rsidR="00110B9B">
        <w:t>removed</w:t>
      </w:r>
      <w:r w:rsidR="002B71CA">
        <w:rPr>
          <w:szCs w:val="24"/>
        </w:rPr>
        <w:t>;</w:t>
      </w:r>
    </w:p>
    <w:p w14:paraId="12E39581" w14:textId="72F17429" w:rsidR="00CE1104" w:rsidRPr="00CD0033" w:rsidRDefault="000C751D" w:rsidP="003C5700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>t</w:t>
      </w:r>
      <w:r w:rsidR="00CE1104">
        <w:rPr>
          <w:szCs w:val="24"/>
        </w:rPr>
        <w:t xml:space="preserve">he honey </w:t>
      </w:r>
      <w:proofErr w:type="spellStart"/>
      <w:r w:rsidR="00CE1104">
        <w:rPr>
          <w:szCs w:val="24"/>
        </w:rPr>
        <w:t>super</w:t>
      </w:r>
      <w:r w:rsidR="00107F06">
        <w:rPr>
          <w:szCs w:val="24"/>
        </w:rPr>
        <w:t>box</w:t>
      </w:r>
      <w:proofErr w:type="spellEnd"/>
      <w:r w:rsidR="00CE1104">
        <w:rPr>
          <w:szCs w:val="24"/>
        </w:rPr>
        <w:t xml:space="preserve"> must be transported </w:t>
      </w:r>
      <w:r w:rsidR="00445F2B">
        <w:rPr>
          <w:szCs w:val="24"/>
        </w:rPr>
        <w:t>to the enclosed, bee</w:t>
      </w:r>
      <w:r w:rsidR="00805274">
        <w:rPr>
          <w:szCs w:val="24"/>
        </w:rPr>
        <w:t>-</w:t>
      </w:r>
      <w:r w:rsidR="00445F2B">
        <w:rPr>
          <w:szCs w:val="24"/>
        </w:rPr>
        <w:t xml:space="preserve">proof space by the most direct </w:t>
      </w:r>
      <w:r w:rsidR="00445F2B" w:rsidRPr="00107F06">
        <w:rPr>
          <w:szCs w:val="24"/>
        </w:rPr>
        <w:t>route</w:t>
      </w:r>
      <w:r w:rsidR="00CD0033" w:rsidRPr="00107F06">
        <w:rPr>
          <w:szCs w:val="24"/>
        </w:rPr>
        <w:t>,</w:t>
      </w:r>
      <w:r w:rsidR="00182D48" w:rsidRPr="00107F06">
        <w:rPr>
          <w:szCs w:val="24"/>
        </w:rPr>
        <w:t xml:space="preserve"> without unloading</w:t>
      </w:r>
      <w:r w:rsidR="00CD0033" w:rsidRPr="00107F06">
        <w:rPr>
          <w:szCs w:val="24"/>
        </w:rPr>
        <w:t xml:space="preserve"> </w:t>
      </w:r>
      <w:r w:rsidR="00176CAA" w:rsidRPr="00107F06">
        <w:rPr>
          <w:szCs w:val="24"/>
        </w:rPr>
        <w:t>and without entering</w:t>
      </w:r>
      <w:r w:rsidR="00CD0033" w:rsidRPr="00107F06">
        <w:rPr>
          <w:szCs w:val="24"/>
        </w:rPr>
        <w:t xml:space="preserve"> any part of N</w:t>
      </w:r>
      <w:r w:rsidR="00805274" w:rsidRPr="00107F06">
        <w:rPr>
          <w:szCs w:val="24"/>
        </w:rPr>
        <w:t xml:space="preserve">ew </w:t>
      </w:r>
      <w:r w:rsidR="00CD0033" w:rsidRPr="00107F06">
        <w:rPr>
          <w:szCs w:val="24"/>
        </w:rPr>
        <w:t>S</w:t>
      </w:r>
      <w:r w:rsidR="00805274" w:rsidRPr="00107F06">
        <w:rPr>
          <w:szCs w:val="24"/>
        </w:rPr>
        <w:t xml:space="preserve">outh </w:t>
      </w:r>
      <w:r w:rsidR="00CD0033" w:rsidRPr="00107F06">
        <w:rPr>
          <w:szCs w:val="24"/>
        </w:rPr>
        <w:t>W</w:t>
      </w:r>
      <w:r w:rsidR="00805274" w:rsidRPr="00107F06">
        <w:rPr>
          <w:szCs w:val="24"/>
        </w:rPr>
        <w:t>ales</w:t>
      </w:r>
      <w:r w:rsidR="00CD0033" w:rsidRPr="00107F06">
        <w:rPr>
          <w:szCs w:val="24"/>
        </w:rPr>
        <w:t xml:space="preserve"> that is not in the</w:t>
      </w:r>
      <w:r w:rsidR="00CD0033">
        <w:rPr>
          <w:szCs w:val="24"/>
        </w:rPr>
        <w:t xml:space="preserve"> </w:t>
      </w:r>
      <w:r w:rsidR="00CD0033" w:rsidRPr="00CD0033">
        <w:rPr>
          <w:szCs w:val="24"/>
        </w:rPr>
        <w:t>NSW Varroa mite general emergency zone</w:t>
      </w:r>
      <w:r w:rsidR="00445F2B" w:rsidRPr="00CD0033">
        <w:rPr>
          <w:szCs w:val="24"/>
        </w:rPr>
        <w:t>;</w:t>
      </w:r>
    </w:p>
    <w:p w14:paraId="51561375" w14:textId="156A0DCC" w:rsidR="00445F2B" w:rsidRPr="000A2815" w:rsidRDefault="00107F06" w:rsidP="003C5700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 xml:space="preserve">a </w:t>
      </w:r>
      <w:r w:rsidR="000C751D" w:rsidRPr="000A2815">
        <w:rPr>
          <w:szCs w:val="24"/>
        </w:rPr>
        <w:t>h</w:t>
      </w:r>
      <w:r w:rsidR="00445F2B" w:rsidRPr="000A2815">
        <w:rPr>
          <w:szCs w:val="24"/>
        </w:rPr>
        <w:t xml:space="preserve">oney </w:t>
      </w:r>
      <w:proofErr w:type="spellStart"/>
      <w:r w:rsidR="00445F2B" w:rsidRPr="000A2815">
        <w:rPr>
          <w:szCs w:val="24"/>
        </w:rPr>
        <w:t>super</w:t>
      </w:r>
      <w:r>
        <w:rPr>
          <w:szCs w:val="24"/>
        </w:rPr>
        <w:t>box</w:t>
      </w:r>
      <w:proofErr w:type="spellEnd"/>
      <w:r w:rsidR="00445F2B" w:rsidRPr="000A2815">
        <w:rPr>
          <w:szCs w:val="24"/>
        </w:rPr>
        <w:t xml:space="preserve"> </w:t>
      </w:r>
      <w:r>
        <w:rPr>
          <w:szCs w:val="24"/>
        </w:rPr>
        <w:t xml:space="preserve">must </w:t>
      </w:r>
      <w:r w:rsidR="00445F2B" w:rsidRPr="000A2815">
        <w:rPr>
          <w:szCs w:val="24"/>
        </w:rPr>
        <w:t xml:space="preserve">not be transported from more than </w:t>
      </w:r>
      <w:r>
        <w:rPr>
          <w:szCs w:val="24"/>
        </w:rPr>
        <w:t>1</w:t>
      </w:r>
      <w:r w:rsidR="00445F2B" w:rsidRPr="000A2815">
        <w:rPr>
          <w:szCs w:val="24"/>
        </w:rPr>
        <w:t xml:space="preserve"> premise</w:t>
      </w:r>
      <w:r w:rsidR="000A2815">
        <w:rPr>
          <w:szCs w:val="24"/>
        </w:rPr>
        <w:t>s</w:t>
      </w:r>
      <w:r w:rsidR="00445F2B" w:rsidRPr="000A2815">
        <w:rPr>
          <w:szCs w:val="24"/>
        </w:rPr>
        <w:t xml:space="preserve"> at a time;</w:t>
      </w:r>
    </w:p>
    <w:p w14:paraId="38066FCB" w14:textId="0A71EA56" w:rsidR="00D4046C" w:rsidRDefault="00EE5FD7" w:rsidP="003C5700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 xml:space="preserve">immediately </w:t>
      </w:r>
      <w:r w:rsidR="000C751D" w:rsidRPr="000A2815">
        <w:rPr>
          <w:szCs w:val="24"/>
        </w:rPr>
        <w:t>o</w:t>
      </w:r>
      <w:r w:rsidR="00D4046C" w:rsidRPr="000A2815">
        <w:rPr>
          <w:szCs w:val="24"/>
        </w:rPr>
        <w:t>n arrival at the enclosed</w:t>
      </w:r>
      <w:r w:rsidR="00D4046C">
        <w:rPr>
          <w:szCs w:val="24"/>
        </w:rPr>
        <w:t>, bee</w:t>
      </w:r>
      <w:r w:rsidR="00805274">
        <w:rPr>
          <w:szCs w:val="24"/>
        </w:rPr>
        <w:t>-</w:t>
      </w:r>
      <w:r w:rsidR="00D4046C">
        <w:rPr>
          <w:szCs w:val="24"/>
        </w:rPr>
        <w:t xml:space="preserve">proof space, </w:t>
      </w:r>
      <w:r w:rsidR="00107F06">
        <w:rPr>
          <w:szCs w:val="24"/>
        </w:rPr>
        <w:t>a</w:t>
      </w:r>
      <w:r w:rsidR="00D4046C">
        <w:rPr>
          <w:szCs w:val="24"/>
        </w:rPr>
        <w:t xml:space="preserve"> ho</w:t>
      </w:r>
      <w:r w:rsidR="00182D48">
        <w:rPr>
          <w:szCs w:val="24"/>
        </w:rPr>
        <w:t>n</w:t>
      </w:r>
      <w:r w:rsidR="00D4046C">
        <w:rPr>
          <w:szCs w:val="24"/>
        </w:rPr>
        <w:t xml:space="preserve">ey </w:t>
      </w:r>
      <w:proofErr w:type="spellStart"/>
      <w:r w:rsidR="00D4046C">
        <w:rPr>
          <w:szCs w:val="24"/>
        </w:rPr>
        <w:t>super</w:t>
      </w:r>
      <w:r w:rsidR="00107F06">
        <w:rPr>
          <w:szCs w:val="24"/>
        </w:rPr>
        <w:t>box</w:t>
      </w:r>
      <w:proofErr w:type="spellEnd"/>
      <w:r w:rsidR="00D4046C">
        <w:rPr>
          <w:szCs w:val="24"/>
        </w:rPr>
        <w:t xml:space="preserve"> must be inspected for live bees</w:t>
      </w:r>
      <w:r w:rsidR="000A2815">
        <w:rPr>
          <w:szCs w:val="24"/>
        </w:rPr>
        <w:t xml:space="preserve"> and </w:t>
      </w:r>
      <w:r w:rsidR="000C751D" w:rsidRPr="000A2815">
        <w:rPr>
          <w:szCs w:val="24"/>
        </w:rPr>
        <w:t>i</w:t>
      </w:r>
      <w:r w:rsidR="00D4046C" w:rsidRPr="000A2815">
        <w:rPr>
          <w:szCs w:val="24"/>
        </w:rPr>
        <w:t xml:space="preserve">f </w:t>
      </w:r>
      <w:r w:rsidR="000A2815">
        <w:rPr>
          <w:szCs w:val="24"/>
        </w:rPr>
        <w:t xml:space="preserve">any </w:t>
      </w:r>
      <w:r w:rsidR="00D4046C" w:rsidRPr="000A2815">
        <w:rPr>
          <w:szCs w:val="24"/>
        </w:rPr>
        <w:t xml:space="preserve">live bees are detected, </w:t>
      </w:r>
      <w:r w:rsidR="0055446A" w:rsidRPr="000A2815">
        <w:rPr>
          <w:szCs w:val="24"/>
        </w:rPr>
        <w:t xml:space="preserve">the ACT must be notified of the detection within 24 hours by email sent to </w:t>
      </w:r>
      <w:hyperlink r:id="rId8" w:history="1">
        <w:r w:rsidR="00805274" w:rsidRPr="00CD349F">
          <w:rPr>
            <w:rStyle w:val="Hyperlink"/>
            <w:szCs w:val="24"/>
          </w:rPr>
          <w:t>bees@act.gov.au</w:t>
        </w:r>
      </w:hyperlink>
      <w:r w:rsidR="00805274">
        <w:rPr>
          <w:szCs w:val="24"/>
        </w:rPr>
        <w:t xml:space="preserve">; </w:t>
      </w:r>
    </w:p>
    <w:p w14:paraId="137676CA" w14:textId="36CCB3FD" w:rsidR="006B49FD" w:rsidRPr="000A2815" w:rsidRDefault="006B49FD" w:rsidP="003C5700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 xml:space="preserve">any live bees detected must be immediately </w:t>
      </w:r>
      <w:r w:rsidR="00107F06">
        <w:rPr>
          <w:szCs w:val="24"/>
        </w:rPr>
        <w:t>destroyed</w:t>
      </w:r>
      <w:r>
        <w:rPr>
          <w:szCs w:val="24"/>
        </w:rPr>
        <w:t>, placed in a container and retained at the premises;</w:t>
      </w:r>
    </w:p>
    <w:p w14:paraId="23D6FAFA" w14:textId="17EEB3D2" w:rsidR="00182D48" w:rsidRPr="00182D48" w:rsidRDefault="000C751D" w:rsidP="003C5700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>b</w:t>
      </w:r>
      <w:r w:rsidR="00445F2B">
        <w:rPr>
          <w:szCs w:val="24"/>
        </w:rPr>
        <w:t xml:space="preserve">efore leaving the </w:t>
      </w:r>
      <w:r w:rsidR="00FF279C">
        <w:rPr>
          <w:szCs w:val="24"/>
        </w:rPr>
        <w:t>premises</w:t>
      </w:r>
      <w:r w:rsidR="002A7C99">
        <w:rPr>
          <w:szCs w:val="24"/>
        </w:rPr>
        <w:t xml:space="preserve"> where the</w:t>
      </w:r>
      <w:r w:rsidR="000A2815">
        <w:rPr>
          <w:szCs w:val="24"/>
        </w:rPr>
        <w:t xml:space="preserve"> enclosed, bee</w:t>
      </w:r>
      <w:r w:rsidR="00805274">
        <w:rPr>
          <w:szCs w:val="24"/>
        </w:rPr>
        <w:t>-</w:t>
      </w:r>
      <w:r w:rsidR="000A2815">
        <w:rPr>
          <w:szCs w:val="24"/>
        </w:rPr>
        <w:t>proof space</w:t>
      </w:r>
      <w:r w:rsidR="002A7C99">
        <w:rPr>
          <w:szCs w:val="24"/>
        </w:rPr>
        <w:t xml:space="preserve"> is located</w:t>
      </w:r>
      <w:r w:rsidR="00445F2B">
        <w:rPr>
          <w:szCs w:val="24"/>
        </w:rPr>
        <w:t xml:space="preserve">, the transport vehicle and any apiary equipment </w:t>
      </w:r>
      <w:r w:rsidR="00D4046C">
        <w:rPr>
          <w:szCs w:val="24"/>
        </w:rPr>
        <w:t xml:space="preserve">or other thing </w:t>
      </w:r>
      <w:r w:rsidR="00A77C69">
        <w:rPr>
          <w:szCs w:val="24"/>
        </w:rPr>
        <w:t xml:space="preserve">(excluding </w:t>
      </w:r>
      <w:r w:rsidR="007B5B19">
        <w:rPr>
          <w:szCs w:val="24"/>
        </w:rPr>
        <w:t xml:space="preserve">a </w:t>
      </w:r>
      <w:r w:rsidR="00A77C69">
        <w:rPr>
          <w:szCs w:val="24"/>
        </w:rPr>
        <w:t xml:space="preserve">honey </w:t>
      </w:r>
      <w:proofErr w:type="spellStart"/>
      <w:r w:rsidR="00A77C69">
        <w:rPr>
          <w:szCs w:val="24"/>
        </w:rPr>
        <w:t>super</w:t>
      </w:r>
      <w:r w:rsidR="007B5B19">
        <w:rPr>
          <w:szCs w:val="24"/>
        </w:rPr>
        <w:t>box</w:t>
      </w:r>
      <w:proofErr w:type="spellEnd"/>
      <w:r w:rsidR="00A77C69">
        <w:rPr>
          <w:szCs w:val="24"/>
        </w:rPr>
        <w:t xml:space="preserve">) </w:t>
      </w:r>
      <w:r w:rsidR="00445F2B">
        <w:rPr>
          <w:szCs w:val="24"/>
        </w:rPr>
        <w:t xml:space="preserve">used for the extraction of honey </w:t>
      </w:r>
      <w:r w:rsidR="00D4046C">
        <w:rPr>
          <w:szCs w:val="24"/>
        </w:rPr>
        <w:t xml:space="preserve">or that has had contact with honey or bees </w:t>
      </w:r>
      <w:r w:rsidR="00D4046C" w:rsidRPr="00182D48">
        <w:rPr>
          <w:szCs w:val="24"/>
        </w:rPr>
        <w:t>must be decontaminate</w:t>
      </w:r>
      <w:r w:rsidR="00182D48" w:rsidRPr="00182D48">
        <w:rPr>
          <w:szCs w:val="24"/>
        </w:rPr>
        <w:t>d by:</w:t>
      </w:r>
    </w:p>
    <w:p w14:paraId="3AFA1117" w14:textId="04AACB71" w:rsidR="00182D48" w:rsidRPr="00182D48" w:rsidRDefault="00182D48" w:rsidP="00805274">
      <w:pPr>
        <w:pStyle w:val="ListParagraph"/>
        <w:numPr>
          <w:ilvl w:val="2"/>
          <w:numId w:val="20"/>
        </w:numPr>
        <w:spacing w:before="140"/>
        <w:ind w:left="1797" w:hanging="720"/>
        <w:contextualSpacing w:val="0"/>
        <w:rPr>
          <w:szCs w:val="24"/>
        </w:rPr>
      </w:pPr>
      <w:r w:rsidRPr="00182D48">
        <w:t xml:space="preserve">scraping and cleaning any </w:t>
      </w:r>
      <w:r>
        <w:t>honey, wax and any live or dead insect material</w:t>
      </w:r>
      <w:r w:rsidRPr="00182D48">
        <w:t xml:space="preserve"> that</w:t>
      </w:r>
      <w:r w:rsidR="00EE41FB">
        <w:t xml:space="preserve"> has leaked from the honey super</w:t>
      </w:r>
      <w:r w:rsidR="002B71CA">
        <w:t>s</w:t>
      </w:r>
      <w:r w:rsidR="00EE41FB">
        <w:t xml:space="preserve"> or apiary equipment</w:t>
      </w:r>
      <w:r w:rsidR="009C54A1">
        <w:t>; and</w:t>
      </w:r>
    </w:p>
    <w:p w14:paraId="75C9578C" w14:textId="4946405C" w:rsidR="00182D48" w:rsidRPr="00182D48" w:rsidRDefault="00182D48" w:rsidP="00805274">
      <w:pPr>
        <w:pStyle w:val="ListParagraph"/>
        <w:numPr>
          <w:ilvl w:val="2"/>
          <w:numId w:val="20"/>
        </w:numPr>
        <w:spacing w:before="140"/>
        <w:ind w:left="1797" w:hanging="720"/>
        <w:contextualSpacing w:val="0"/>
        <w:rPr>
          <w:szCs w:val="24"/>
        </w:rPr>
      </w:pPr>
      <w:r>
        <w:t xml:space="preserve">placing that material into a disposable garbage bag which must be sealed and stored in a way that ensures that the contents of the bag do not come into contact with bees </w:t>
      </w:r>
      <w:r w:rsidR="009C54A1">
        <w:t xml:space="preserve">for at least </w:t>
      </w:r>
      <w:r>
        <w:t>21 days</w:t>
      </w:r>
      <w:r w:rsidR="009C54A1">
        <w:t>; and</w:t>
      </w:r>
    </w:p>
    <w:p w14:paraId="4D334782" w14:textId="0E5B47A2" w:rsidR="00EE41FB" w:rsidRPr="00EE41FB" w:rsidRDefault="00182D48" w:rsidP="00805274">
      <w:pPr>
        <w:pStyle w:val="ListParagraph"/>
        <w:numPr>
          <w:ilvl w:val="2"/>
          <w:numId w:val="20"/>
        </w:numPr>
        <w:spacing w:before="140"/>
        <w:ind w:left="1797" w:hanging="720"/>
        <w:contextualSpacing w:val="0"/>
        <w:rPr>
          <w:szCs w:val="24"/>
        </w:rPr>
      </w:pPr>
      <w:r>
        <w:lastRenderedPageBreak/>
        <w:t>washing surfaces with warm, soapy water to remove honey and apiary product</w:t>
      </w:r>
      <w:r w:rsidR="009C54A1">
        <w:t xml:space="preserve">; </w:t>
      </w:r>
      <w:r w:rsidR="002B71CA">
        <w:t>and</w:t>
      </w:r>
    </w:p>
    <w:p w14:paraId="674AE434" w14:textId="107E7ECC" w:rsidR="00176CAA" w:rsidRPr="00EE41FB" w:rsidRDefault="00EE41FB" w:rsidP="00805274">
      <w:pPr>
        <w:pStyle w:val="ListParagraph"/>
        <w:numPr>
          <w:ilvl w:val="2"/>
          <w:numId w:val="20"/>
        </w:numPr>
        <w:spacing w:before="140"/>
        <w:ind w:left="1797" w:hanging="720"/>
        <w:contextualSpacing w:val="0"/>
        <w:rPr>
          <w:szCs w:val="24"/>
        </w:rPr>
      </w:pPr>
      <w:r>
        <w:rPr>
          <w:szCs w:val="24"/>
        </w:rPr>
        <w:t xml:space="preserve">taking reasonable measures to ensure the </w:t>
      </w:r>
      <w:r w:rsidR="00176CAA" w:rsidRPr="00EE41FB">
        <w:rPr>
          <w:szCs w:val="24"/>
        </w:rPr>
        <w:t xml:space="preserve">vehicle and any clothing </w:t>
      </w:r>
      <w:r>
        <w:rPr>
          <w:szCs w:val="24"/>
        </w:rPr>
        <w:t>is</w:t>
      </w:r>
      <w:r w:rsidR="00176CAA" w:rsidRPr="00EE41FB">
        <w:rPr>
          <w:szCs w:val="24"/>
        </w:rPr>
        <w:t xml:space="preserve"> free from bees</w:t>
      </w:r>
      <w:r w:rsidR="002B71CA">
        <w:rPr>
          <w:szCs w:val="24"/>
        </w:rPr>
        <w:t>;</w:t>
      </w:r>
    </w:p>
    <w:p w14:paraId="4373468D" w14:textId="19CD95C1" w:rsidR="00176CAA" w:rsidRDefault="002B71CA" w:rsidP="00805274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>once</w:t>
      </w:r>
      <w:r w:rsidR="00D4046C">
        <w:rPr>
          <w:szCs w:val="24"/>
        </w:rPr>
        <w:t xml:space="preserve"> the honey extraction has been completed, the honey </w:t>
      </w:r>
      <w:proofErr w:type="spellStart"/>
      <w:r w:rsidR="00D4046C">
        <w:rPr>
          <w:szCs w:val="24"/>
        </w:rPr>
        <w:t>super</w:t>
      </w:r>
      <w:r w:rsidR="001C5411">
        <w:rPr>
          <w:szCs w:val="24"/>
        </w:rPr>
        <w:t>box</w:t>
      </w:r>
      <w:proofErr w:type="spellEnd"/>
      <w:r w:rsidR="00D4046C">
        <w:rPr>
          <w:szCs w:val="24"/>
        </w:rPr>
        <w:t xml:space="preserve"> must be isolated from all bees and other apiary equipment and remain at the enclosed, bee</w:t>
      </w:r>
      <w:r w:rsidR="00805274">
        <w:rPr>
          <w:szCs w:val="24"/>
        </w:rPr>
        <w:t>-</w:t>
      </w:r>
      <w:r w:rsidR="00D4046C">
        <w:rPr>
          <w:szCs w:val="24"/>
        </w:rPr>
        <w:t>proof space for at least 21 days</w:t>
      </w:r>
      <w:r>
        <w:rPr>
          <w:szCs w:val="24"/>
        </w:rPr>
        <w:t>;</w:t>
      </w:r>
    </w:p>
    <w:p w14:paraId="120CEF66" w14:textId="4A068300" w:rsidR="00805274" w:rsidRDefault="000C751D" w:rsidP="00805274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t>a</w:t>
      </w:r>
      <w:r w:rsidR="00176CAA">
        <w:t>fter 21 days, the disposable garbage bag and its contents referred to in paragraph (j)</w:t>
      </w:r>
      <w:r w:rsidR="00E62089">
        <w:t xml:space="preserve"> (ii)</w:t>
      </w:r>
      <w:r w:rsidR="00176CAA">
        <w:t xml:space="preserve"> </w:t>
      </w:r>
      <w:r w:rsidR="00352D15">
        <w:t xml:space="preserve">must </w:t>
      </w:r>
      <w:r w:rsidR="00176CAA">
        <w:t>be disposed of in a way that ensures the contents of the bag do not come into contact with bees</w:t>
      </w:r>
      <w:bookmarkEnd w:id="3"/>
      <w:r w:rsidR="00176CAA">
        <w:t xml:space="preserve">. </w:t>
      </w:r>
      <w:r w:rsidR="00176CAA" w:rsidRPr="00176CAA">
        <w:rPr>
          <w:szCs w:val="24"/>
        </w:rPr>
        <w:t xml:space="preserve"> </w:t>
      </w:r>
    </w:p>
    <w:p w14:paraId="7AC3185B" w14:textId="06633219" w:rsidR="00176CAA" w:rsidRDefault="00176CAA" w:rsidP="00805274">
      <w:pPr>
        <w:pStyle w:val="ListParagraph"/>
        <w:numPr>
          <w:ilvl w:val="0"/>
          <w:numId w:val="17"/>
        </w:numPr>
        <w:spacing w:before="140"/>
        <w:ind w:left="721" w:hanging="437"/>
        <w:contextualSpacing w:val="0"/>
        <w:rPr>
          <w:szCs w:val="24"/>
        </w:rPr>
      </w:pPr>
      <w:r>
        <w:rPr>
          <w:szCs w:val="24"/>
        </w:rPr>
        <w:t xml:space="preserve">The prohibitions in </w:t>
      </w:r>
      <w:r w:rsidR="00F0595F">
        <w:rPr>
          <w:szCs w:val="24"/>
        </w:rPr>
        <w:t>sub</w:t>
      </w:r>
      <w:r>
        <w:rPr>
          <w:szCs w:val="24"/>
        </w:rPr>
        <w:t xml:space="preserve">section </w:t>
      </w:r>
      <w:r w:rsidR="00F0595F">
        <w:rPr>
          <w:szCs w:val="24"/>
        </w:rPr>
        <w:t xml:space="preserve">(1) </w:t>
      </w:r>
      <w:r>
        <w:rPr>
          <w:szCs w:val="24"/>
        </w:rPr>
        <w:t xml:space="preserve">do not apply </w:t>
      </w:r>
      <w:bookmarkStart w:id="4" w:name="_Hlk111203754"/>
      <w:r>
        <w:rPr>
          <w:szCs w:val="24"/>
        </w:rPr>
        <w:t xml:space="preserve">to </w:t>
      </w:r>
      <w:r w:rsidR="00950758">
        <w:rPr>
          <w:szCs w:val="24"/>
        </w:rPr>
        <w:t>European honey bees housed in beehives transiti</w:t>
      </w:r>
      <w:r w:rsidR="00E62089">
        <w:rPr>
          <w:szCs w:val="24"/>
        </w:rPr>
        <w:t>oni</w:t>
      </w:r>
      <w:r w:rsidR="00950758">
        <w:rPr>
          <w:szCs w:val="24"/>
        </w:rPr>
        <w:t>ng through the ACT from the NSW Varroa mite general emergency zone, subject to the following conditions:</w:t>
      </w:r>
    </w:p>
    <w:p w14:paraId="2C8D623C" w14:textId="4CA00B8D" w:rsidR="00950758" w:rsidRDefault="002B71CA" w:rsidP="00805274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>b</w:t>
      </w:r>
      <w:r w:rsidR="00950758">
        <w:rPr>
          <w:szCs w:val="24"/>
        </w:rPr>
        <w:t xml:space="preserve">efore moving into the ACT, the beehives must be wrapped in way that does not allow contact with </w:t>
      </w:r>
      <w:r w:rsidR="006B49FD">
        <w:rPr>
          <w:szCs w:val="24"/>
        </w:rPr>
        <w:t xml:space="preserve">external </w:t>
      </w:r>
      <w:r w:rsidR="00950758">
        <w:rPr>
          <w:szCs w:val="24"/>
        </w:rPr>
        <w:t>bees and must remain in that state while in the ACT</w:t>
      </w:r>
      <w:r>
        <w:rPr>
          <w:szCs w:val="24"/>
        </w:rPr>
        <w:t>;</w:t>
      </w:r>
    </w:p>
    <w:p w14:paraId="6F5B9E82" w14:textId="530C9B82" w:rsidR="00950758" w:rsidRDefault="002B71CA" w:rsidP="00805274">
      <w:pPr>
        <w:pStyle w:val="ListParagraph"/>
        <w:numPr>
          <w:ilvl w:val="1"/>
          <w:numId w:val="17"/>
        </w:numPr>
        <w:spacing w:before="140"/>
        <w:ind w:left="1077" w:hanging="357"/>
        <w:contextualSpacing w:val="0"/>
        <w:rPr>
          <w:szCs w:val="24"/>
        </w:rPr>
      </w:pPr>
      <w:r>
        <w:rPr>
          <w:szCs w:val="24"/>
        </w:rPr>
        <w:t>t</w:t>
      </w:r>
      <w:r w:rsidR="00950758">
        <w:rPr>
          <w:szCs w:val="24"/>
        </w:rPr>
        <w:t xml:space="preserve">he beehives must transit directly </w:t>
      </w:r>
      <w:r w:rsidR="00102DD4">
        <w:rPr>
          <w:szCs w:val="24"/>
        </w:rPr>
        <w:t xml:space="preserve">through </w:t>
      </w:r>
      <w:r w:rsidR="00950758">
        <w:rPr>
          <w:szCs w:val="24"/>
        </w:rPr>
        <w:t>the ACT without unloading and must be in the ACT for the shortest</w:t>
      </w:r>
      <w:r w:rsidR="00102DD4">
        <w:rPr>
          <w:szCs w:val="24"/>
        </w:rPr>
        <w:t xml:space="preserve"> </w:t>
      </w:r>
      <w:r w:rsidR="00950758">
        <w:rPr>
          <w:szCs w:val="24"/>
        </w:rPr>
        <w:t>reasonably practicable</w:t>
      </w:r>
      <w:r>
        <w:rPr>
          <w:szCs w:val="24"/>
        </w:rPr>
        <w:t xml:space="preserve"> time</w:t>
      </w:r>
      <w:r w:rsidR="00950758">
        <w:rPr>
          <w:szCs w:val="24"/>
        </w:rPr>
        <w:t>.</w:t>
      </w:r>
    </w:p>
    <w:bookmarkEnd w:id="4"/>
    <w:p w14:paraId="0688F0F0" w14:textId="6005B609" w:rsidR="00950758" w:rsidRPr="0011413C" w:rsidRDefault="00950758" w:rsidP="00805274">
      <w:pPr>
        <w:pStyle w:val="ListParagraph"/>
        <w:numPr>
          <w:ilvl w:val="0"/>
          <w:numId w:val="17"/>
        </w:numPr>
        <w:spacing w:before="140"/>
        <w:ind w:left="721" w:hanging="437"/>
        <w:contextualSpacing w:val="0"/>
        <w:rPr>
          <w:szCs w:val="24"/>
        </w:rPr>
      </w:pPr>
      <w:r>
        <w:rPr>
          <w:szCs w:val="24"/>
        </w:rPr>
        <w:t>Subsection</w:t>
      </w:r>
      <w:r w:rsidR="002B71CA">
        <w:rPr>
          <w:szCs w:val="24"/>
        </w:rPr>
        <w:t>s (</w:t>
      </w:r>
      <w:r w:rsidR="00192ED5">
        <w:rPr>
          <w:szCs w:val="24"/>
        </w:rPr>
        <w:t>2</w:t>
      </w:r>
      <w:r w:rsidR="002B71CA">
        <w:rPr>
          <w:szCs w:val="24"/>
        </w:rPr>
        <w:t>) and</w:t>
      </w:r>
      <w:r>
        <w:rPr>
          <w:szCs w:val="24"/>
        </w:rPr>
        <w:t xml:space="preserve"> (</w:t>
      </w:r>
      <w:r w:rsidR="00192ED5">
        <w:rPr>
          <w:szCs w:val="24"/>
        </w:rPr>
        <w:t>3</w:t>
      </w:r>
      <w:r>
        <w:rPr>
          <w:szCs w:val="24"/>
        </w:rPr>
        <w:t>) do not apply to European honey bees</w:t>
      </w:r>
      <w:r w:rsidR="00ED62BC">
        <w:rPr>
          <w:szCs w:val="24"/>
        </w:rPr>
        <w:t>,</w:t>
      </w:r>
      <w:r>
        <w:rPr>
          <w:szCs w:val="24"/>
        </w:rPr>
        <w:t xml:space="preserve"> beehives </w:t>
      </w:r>
      <w:r w:rsidR="00ED62BC">
        <w:rPr>
          <w:szCs w:val="24"/>
        </w:rPr>
        <w:t xml:space="preserve">and honey </w:t>
      </w:r>
      <w:proofErr w:type="spellStart"/>
      <w:r w:rsidR="00ED62BC">
        <w:rPr>
          <w:szCs w:val="24"/>
        </w:rPr>
        <w:t>super</w:t>
      </w:r>
      <w:r w:rsidR="001C5411">
        <w:rPr>
          <w:szCs w:val="24"/>
        </w:rPr>
        <w:t>boxes</w:t>
      </w:r>
      <w:proofErr w:type="spellEnd"/>
      <w:r w:rsidR="00ED62BC">
        <w:rPr>
          <w:szCs w:val="24"/>
        </w:rPr>
        <w:t xml:space="preserve"> </w:t>
      </w:r>
      <w:r>
        <w:rPr>
          <w:szCs w:val="24"/>
        </w:rPr>
        <w:t>that have been in</w:t>
      </w:r>
      <w:r w:rsidR="0011413C">
        <w:rPr>
          <w:szCs w:val="24"/>
        </w:rPr>
        <w:t xml:space="preserve"> </w:t>
      </w:r>
      <w:r w:rsidR="00ED62BC">
        <w:t xml:space="preserve">the </w:t>
      </w:r>
      <w:r w:rsidR="00795C4A">
        <w:t xml:space="preserve">areas within a </w:t>
      </w:r>
      <w:r w:rsidR="00826D92">
        <w:t xml:space="preserve">25 </w:t>
      </w:r>
      <w:r w:rsidR="00795C4A">
        <w:t xml:space="preserve">kilometre radius of an infected premises </w:t>
      </w:r>
      <w:r w:rsidR="00B84DFC">
        <w:t>at any time since 22 December 2021</w:t>
      </w:r>
      <w:r>
        <w:t>.</w:t>
      </w:r>
    </w:p>
    <w:p w14:paraId="3262B6E6" w14:textId="141BF28C" w:rsidR="00CC75DC" w:rsidRDefault="00CC75DC" w:rsidP="00805274">
      <w:pPr>
        <w:spacing w:before="140"/>
        <w:ind w:left="1440" w:hanging="720"/>
        <w:rPr>
          <w:sz w:val="20"/>
        </w:rPr>
      </w:pPr>
      <w:r w:rsidRPr="00E16C4B">
        <w:rPr>
          <w:i/>
          <w:iCs/>
          <w:sz w:val="20"/>
        </w:rPr>
        <w:t>Note</w:t>
      </w:r>
      <w:r>
        <w:rPr>
          <w:i/>
          <w:iCs/>
          <w:sz w:val="20"/>
        </w:rPr>
        <w:tab/>
      </w:r>
      <w:r>
        <w:rPr>
          <w:sz w:val="20"/>
        </w:rPr>
        <w:t xml:space="preserve">The prohibitions in this clause do not apply to new </w:t>
      </w:r>
      <w:r w:rsidR="0065646D">
        <w:rPr>
          <w:sz w:val="20"/>
        </w:rPr>
        <w:t xml:space="preserve">beehives or new </w:t>
      </w:r>
      <w:r>
        <w:rPr>
          <w:sz w:val="20"/>
        </w:rPr>
        <w:t>apiary equipment</w:t>
      </w:r>
      <w:r w:rsidR="0065646D">
        <w:rPr>
          <w:sz w:val="20"/>
        </w:rPr>
        <w:t>.</w:t>
      </w:r>
    </w:p>
    <w:bookmarkEnd w:id="0"/>
    <w:p w14:paraId="7BD0668F" w14:textId="73CB92ED" w:rsidR="00B45FF6" w:rsidRPr="004C60A2" w:rsidRDefault="002A1146" w:rsidP="007C646B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4C60A2">
        <w:rPr>
          <w:rFonts w:ascii="Arial" w:hAnsi="Arial" w:cs="Arial"/>
          <w:b/>
          <w:bCs/>
        </w:rPr>
        <w:t>7</w:t>
      </w:r>
      <w:r w:rsidR="00B45FF6" w:rsidRPr="004C60A2">
        <w:rPr>
          <w:rFonts w:ascii="Arial" w:hAnsi="Arial" w:cs="Arial"/>
          <w:b/>
          <w:bCs/>
        </w:rPr>
        <w:tab/>
        <w:t>Definitions</w:t>
      </w:r>
    </w:p>
    <w:p w14:paraId="35342CF1" w14:textId="77777777" w:rsidR="00A00470" w:rsidRPr="007C646B" w:rsidRDefault="00A00470" w:rsidP="007C646B">
      <w:pPr>
        <w:pStyle w:val="aNote"/>
        <w:spacing w:before="140" w:after="0"/>
        <w:ind w:left="720" w:firstLine="0"/>
        <w:rPr>
          <w:sz w:val="24"/>
          <w:szCs w:val="24"/>
        </w:rPr>
      </w:pPr>
      <w:r w:rsidRPr="007C646B">
        <w:rPr>
          <w:sz w:val="24"/>
          <w:szCs w:val="24"/>
        </w:rPr>
        <w:t>In this instrument:</w:t>
      </w:r>
    </w:p>
    <w:p w14:paraId="428CF147" w14:textId="667F1790" w:rsidR="00CC75DC" w:rsidRDefault="00CC75DC" w:rsidP="00E16C4B">
      <w:pPr>
        <w:pStyle w:val="aNote"/>
        <w:spacing w:before="140" w:after="0"/>
        <w:ind w:left="720" w:firstLine="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apiary equipment</w:t>
      </w:r>
      <w:r>
        <w:rPr>
          <w:sz w:val="24"/>
          <w:szCs w:val="24"/>
        </w:rPr>
        <w:t xml:space="preserve"> means anything that has been used in relation to the acquisition or keeping of European honey</w:t>
      </w:r>
      <w:r w:rsidR="00D17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bees or in relation to the processing, handling or storing of apiary products. </w:t>
      </w:r>
    </w:p>
    <w:p w14:paraId="6BD5C5C9" w14:textId="6BFDAF19" w:rsidR="00CC75DC" w:rsidRPr="00C11AF6" w:rsidRDefault="00CC75DC" w:rsidP="00E16C4B">
      <w:pPr>
        <w:pStyle w:val="aNote"/>
        <w:spacing w:before="140" w:after="0"/>
        <w:ind w:left="720" w:firstLine="0"/>
        <w:jc w:val="left"/>
        <w:rPr>
          <w:b/>
          <w:bCs/>
          <w:i/>
          <w:iCs/>
          <w:sz w:val="24"/>
          <w:szCs w:val="24"/>
        </w:rPr>
      </w:pPr>
      <w:r w:rsidRPr="00C11AF6">
        <w:rPr>
          <w:b/>
          <w:bCs/>
          <w:i/>
          <w:iCs/>
          <w:sz w:val="24"/>
          <w:szCs w:val="24"/>
        </w:rPr>
        <w:t xml:space="preserve">apiary product </w:t>
      </w:r>
      <w:r w:rsidRPr="00C11AF6">
        <w:rPr>
          <w:sz w:val="24"/>
          <w:szCs w:val="24"/>
        </w:rPr>
        <w:t xml:space="preserve">means anything produced by bees but does not include </w:t>
      </w:r>
      <w:r w:rsidR="0065646D" w:rsidRPr="00C11AF6">
        <w:rPr>
          <w:sz w:val="24"/>
          <w:szCs w:val="24"/>
        </w:rPr>
        <w:t xml:space="preserve">processed honey or other apiary </w:t>
      </w:r>
      <w:r w:rsidRPr="00C11AF6">
        <w:rPr>
          <w:sz w:val="24"/>
          <w:szCs w:val="24"/>
        </w:rPr>
        <w:t xml:space="preserve">products that have been processed to remove any impurities. </w:t>
      </w:r>
    </w:p>
    <w:p w14:paraId="5B8030B4" w14:textId="38E162A6" w:rsidR="00627660" w:rsidRDefault="007F67A1" w:rsidP="00E16C4B">
      <w:pPr>
        <w:pStyle w:val="aNote"/>
        <w:spacing w:before="140" w:after="0"/>
        <w:ind w:left="720" w:firstLine="0"/>
        <w:jc w:val="left"/>
        <w:rPr>
          <w:sz w:val="24"/>
          <w:szCs w:val="24"/>
        </w:rPr>
      </w:pPr>
      <w:r w:rsidRPr="00C11AF6">
        <w:rPr>
          <w:b/>
          <w:bCs/>
          <w:i/>
          <w:iCs/>
          <w:sz w:val="24"/>
          <w:szCs w:val="24"/>
        </w:rPr>
        <w:t>bee</w:t>
      </w:r>
      <w:r w:rsidR="00627660" w:rsidRPr="00C11AF6">
        <w:rPr>
          <w:b/>
          <w:bCs/>
          <w:i/>
          <w:iCs/>
          <w:sz w:val="24"/>
          <w:szCs w:val="24"/>
        </w:rPr>
        <w:t>hive</w:t>
      </w:r>
      <w:r w:rsidR="00627660" w:rsidRPr="00C11AF6">
        <w:rPr>
          <w:sz w:val="24"/>
          <w:szCs w:val="24"/>
        </w:rPr>
        <w:t xml:space="preserve"> means a</w:t>
      </w:r>
      <w:r w:rsidR="004C60A2" w:rsidRPr="00C11AF6">
        <w:rPr>
          <w:sz w:val="24"/>
          <w:szCs w:val="24"/>
        </w:rPr>
        <w:t xml:space="preserve"> </w:t>
      </w:r>
      <w:r w:rsidR="00627660" w:rsidRPr="00C11AF6">
        <w:rPr>
          <w:sz w:val="24"/>
          <w:szCs w:val="24"/>
        </w:rPr>
        <w:t xml:space="preserve">receptacle </w:t>
      </w:r>
      <w:r w:rsidR="00CC75DC" w:rsidRPr="00C11AF6">
        <w:rPr>
          <w:sz w:val="24"/>
          <w:szCs w:val="24"/>
        </w:rPr>
        <w:t xml:space="preserve">has been </w:t>
      </w:r>
      <w:r w:rsidR="00627660" w:rsidRPr="00C11AF6">
        <w:rPr>
          <w:sz w:val="24"/>
          <w:szCs w:val="24"/>
        </w:rPr>
        <w:t xml:space="preserve">used for housing </w:t>
      </w:r>
      <w:r w:rsidR="00694E2B" w:rsidRPr="00C11AF6">
        <w:rPr>
          <w:sz w:val="24"/>
          <w:szCs w:val="24"/>
        </w:rPr>
        <w:t>European honey</w:t>
      </w:r>
      <w:r w:rsidR="00A00470" w:rsidRPr="00C11AF6">
        <w:rPr>
          <w:sz w:val="24"/>
          <w:szCs w:val="24"/>
        </w:rPr>
        <w:t xml:space="preserve"> </w:t>
      </w:r>
      <w:r w:rsidR="00627660" w:rsidRPr="00C11AF6">
        <w:rPr>
          <w:sz w:val="24"/>
          <w:szCs w:val="24"/>
        </w:rPr>
        <w:t xml:space="preserve">bees and </w:t>
      </w:r>
      <w:r w:rsidR="002A1146" w:rsidRPr="00C11AF6">
        <w:rPr>
          <w:sz w:val="24"/>
          <w:szCs w:val="24"/>
        </w:rPr>
        <w:t>includes the</w:t>
      </w:r>
      <w:r w:rsidR="00694E2B" w:rsidRPr="00C11AF6">
        <w:rPr>
          <w:sz w:val="24"/>
          <w:szCs w:val="24"/>
        </w:rPr>
        <w:t xml:space="preserve"> </w:t>
      </w:r>
      <w:r w:rsidR="00627660" w:rsidRPr="00C11AF6">
        <w:rPr>
          <w:sz w:val="24"/>
          <w:szCs w:val="24"/>
        </w:rPr>
        <w:t>contents</w:t>
      </w:r>
      <w:r w:rsidR="002A1146" w:rsidRPr="00C11AF6">
        <w:rPr>
          <w:sz w:val="24"/>
          <w:szCs w:val="24"/>
        </w:rPr>
        <w:t xml:space="preserve"> of th</w:t>
      </w:r>
      <w:r w:rsidR="003E0A17" w:rsidRPr="00C11AF6">
        <w:rPr>
          <w:sz w:val="24"/>
          <w:szCs w:val="24"/>
        </w:rPr>
        <w:t>at</w:t>
      </w:r>
      <w:r w:rsidR="002A1146" w:rsidRPr="00C11AF6">
        <w:rPr>
          <w:sz w:val="24"/>
          <w:szCs w:val="24"/>
        </w:rPr>
        <w:t xml:space="preserve"> receptacle</w:t>
      </w:r>
      <w:r w:rsidR="00627660" w:rsidRPr="00C11AF6">
        <w:rPr>
          <w:sz w:val="24"/>
          <w:szCs w:val="24"/>
        </w:rPr>
        <w:t>.</w:t>
      </w:r>
    </w:p>
    <w:p w14:paraId="39923D67" w14:textId="5E58B572" w:rsidR="00C11AF6" w:rsidRDefault="00C11AF6" w:rsidP="00E16C4B">
      <w:pPr>
        <w:pStyle w:val="aNote"/>
        <w:spacing w:before="140" w:after="0"/>
        <w:ind w:left="720" w:firstLine="0"/>
        <w:jc w:val="left"/>
      </w:pPr>
      <w:r>
        <w:rPr>
          <w:b/>
          <w:bCs/>
          <w:i/>
          <w:iCs/>
          <w:sz w:val="24"/>
          <w:szCs w:val="24"/>
        </w:rPr>
        <w:t xml:space="preserve">honey </w:t>
      </w:r>
      <w:proofErr w:type="spellStart"/>
      <w:r>
        <w:rPr>
          <w:b/>
          <w:bCs/>
          <w:i/>
          <w:iCs/>
          <w:sz w:val="24"/>
          <w:szCs w:val="24"/>
        </w:rPr>
        <w:t>super</w:t>
      </w:r>
      <w:r w:rsidR="00107F06">
        <w:rPr>
          <w:b/>
          <w:bCs/>
          <w:i/>
          <w:iCs/>
          <w:sz w:val="24"/>
          <w:szCs w:val="24"/>
        </w:rPr>
        <w:t>box</w:t>
      </w:r>
      <w:proofErr w:type="spellEnd"/>
      <w:r w:rsidR="00107F06" w:rsidRPr="00107F06">
        <w:rPr>
          <w:sz w:val="24"/>
          <w:szCs w:val="24"/>
        </w:rPr>
        <w:t xml:space="preserve">—see </w:t>
      </w:r>
      <w:r w:rsidR="00107F06" w:rsidRPr="00107F06">
        <w:rPr>
          <w:i/>
          <w:iCs/>
          <w:sz w:val="24"/>
          <w:szCs w:val="24"/>
        </w:rPr>
        <w:t>Animal Diseases Regulation 2006</w:t>
      </w:r>
      <w:r w:rsidR="00107F06" w:rsidRPr="00107F06">
        <w:rPr>
          <w:sz w:val="24"/>
          <w:szCs w:val="24"/>
        </w:rPr>
        <w:t>, s 47</w:t>
      </w:r>
      <w:r w:rsidR="00107F06">
        <w:rPr>
          <w:b/>
          <w:bCs/>
          <w:i/>
          <w:iCs/>
          <w:sz w:val="24"/>
          <w:szCs w:val="24"/>
        </w:rPr>
        <w:t>.</w:t>
      </w:r>
    </w:p>
    <w:p w14:paraId="4207FFAD" w14:textId="13524F3F" w:rsidR="00B25C40" w:rsidRDefault="00415B49" w:rsidP="00E16C4B">
      <w:pPr>
        <w:pStyle w:val="aNote"/>
        <w:spacing w:before="140" w:after="0"/>
        <w:ind w:left="720" w:firstLine="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</w:t>
      </w:r>
      <w:r w:rsidR="00B25C40">
        <w:rPr>
          <w:b/>
          <w:bCs/>
          <w:i/>
          <w:iCs/>
          <w:sz w:val="24"/>
          <w:szCs w:val="24"/>
        </w:rPr>
        <w:t xml:space="preserve">nfected premises </w:t>
      </w:r>
      <w:r w:rsidR="00B25C40">
        <w:rPr>
          <w:sz w:val="24"/>
          <w:szCs w:val="24"/>
        </w:rPr>
        <w:t>means premises where a mite species of the genus Varroa has been detected by either:</w:t>
      </w:r>
    </w:p>
    <w:p w14:paraId="311CCDEA" w14:textId="38B2A503" w:rsidR="00B25C40" w:rsidRPr="00B25C40" w:rsidRDefault="00B25C40" w:rsidP="00B25C40">
      <w:pPr>
        <w:pStyle w:val="aNote"/>
        <w:numPr>
          <w:ilvl w:val="0"/>
          <w:numId w:val="18"/>
        </w:numPr>
        <w:spacing w:before="140" w:after="0"/>
        <w:jc w:val="left"/>
      </w:pPr>
      <w:r>
        <w:rPr>
          <w:sz w:val="24"/>
          <w:szCs w:val="24"/>
        </w:rPr>
        <w:t xml:space="preserve">being </w:t>
      </w:r>
      <w:r w:rsidR="00795C4A">
        <w:rPr>
          <w:sz w:val="24"/>
          <w:szCs w:val="24"/>
        </w:rPr>
        <w:t>observed</w:t>
      </w:r>
      <w:r>
        <w:rPr>
          <w:sz w:val="24"/>
          <w:szCs w:val="24"/>
        </w:rPr>
        <w:t xml:space="preserve"> by a person who is a technical expert</w:t>
      </w:r>
      <w:r w:rsidR="00F0595F">
        <w:rPr>
          <w:sz w:val="24"/>
          <w:szCs w:val="24"/>
        </w:rPr>
        <w:t xml:space="preserve">, </w:t>
      </w:r>
      <w:r>
        <w:rPr>
          <w:sz w:val="24"/>
          <w:szCs w:val="24"/>
        </w:rPr>
        <w:t>or a person who has undergone training by a technical expert</w:t>
      </w:r>
      <w:r w:rsidR="00F0595F">
        <w:rPr>
          <w:sz w:val="24"/>
          <w:szCs w:val="24"/>
        </w:rPr>
        <w:t>,</w:t>
      </w:r>
      <w:r>
        <w:rPr>
          <w:sz w:val="24"/>
          <w:szCs w:val="24"/>
        </w:rPr>
        <w:t xml:space="preserve"> in the field of identification of Varroa mite; or</w:t>
      </w:r>
    </w:p>
    <w:p w14:paraId="5D4FE99E" w14:textId="5B59B61A" w:rsidR="00B25C40" w:rsidRPr="00B25C40" w:rsidRDefault="00B25C40" w:rsidP="00B25C40">
      <w:pPr>
        <w:pStyle w:val="aNote"/>
        <w:numPr>
          <w:ilvl w:val="0"/>
          <w:numId w:val="18"/>
        </w:numPr>
        <w:spacing w:before="140" w:after="0"/>
        <w:jc w:val="left"/>
      </w:pPr>
      <w:r>
        <w:rPr>
          <w:sz w:val="24"/>
          <w:szCs w:val="24"/>
        </w:rPr>
        <w:t xml:space="preserve">diagnostic samples from a site </w:t>
      </w:r>
      <w:r w:rsidR="00F0595F">
        <w:rPr>
          <w:sz w:val="24"/>
          <w:szCs w:val="24"/>
        </w:rPr>
        <w:t>being</w:t>
      </w:r>
      <w:r>
        <w:rPr>
          <w:sz w:val="24"/>
          <w:szCs w:val="24"/>
        </w:rPr>
        <w:t xml:space="preserve"> confirmed </w:t>
      </w:r>
      <w:r w:rsidR="00F0595F">
        <w:rPr>
          <w:sz w:val="24"/>
          <w:szCs w:val="24"/>
        </w:rPr>
        <w:t xml:space="preserve">as positive </w:t>
      </w:r>
      <w:r>
        <w:rPr>
          <w:sz w:val="24"/>
          <w:szCs w:val="24"/>
        </w:rPr>
        <w:t>by a diagnostician a</w:t>
      </w:r>
      <w:r w:rsidR="00415B49">
        <w:rPr>
          <w:sz w:val="24"/>
          <w:szCs w:val="24"/>
        </w:rPr>
        <w:t xml:space="preserve">t a government laboratory. </w:t>
      </w:r>
    </w:p>
    <w:p w14:paraId="41254434" w14:textId="4E637F85" w:rsidR="00B25C40" w:rsidRDefault="00D1701E" w:rsidP="00B25C40">
      <w:pPr>
        <w:pStyle w:val="aNote"/>
        <w:spacing w:before="140" w:after="0"/>
        <w:ind w:left="720" w:firstLine="0"/>
        <w:jc w:val="left"/>
        <w:rPr>
          <w:sz w:val="24"/>
          <w:szCs w:val="24"/>
        </w:rPr>
      </w:pPr>
      <w:r w:rsidRPr="00415B49">
        <w:rPr>
          <w:b/>
          <w:bCs/>
          <w:i/>
          <w:iCs/>
          <w:sz w:val="24"/>
          <w:szCs w:val="24"/>
        </w:rPr>
        <w:lastRenderedPageBreak/>
        <w:t>N</w:t>
      </w:r>
      <w:r w:rsidR="00107F06">
        <w:rPr>
          <w:b/>
          <w:bCs/>
          <w:i/>
          <w:iCs/>
          <w:sz w:val="24"/>
          <w:szCs w:val="24"/>
        </w:rPr>
        <w:t xml:space="preserve">ew </w:t>
      </w:r>
      <w:r w:rsidRPr="00415B49">
        <w:rPr>
          <w:b/>
          <w:bCs/>
          <w:i/>
          <w:iCs/>
          <w:sz w:val="24"/>
          <w:szCs w:val="24"/>
        </w:rPr>
        <w:t>S</w:t>
      </w:r>
      <w:r w:rsidR="00107F06">
        <w:rPr>
          <w:b/>
          <w:bCs/>
          <w:i/>
          <w:iCs/>
          <w:sz w:val="24"/>
          <w:szCs w:val="24"/>
        </w:rPr>
        <w:t xml:space="preserve">outh </w:t>
      </w:r>
      <w:r w:rsidRPr="00415B49">
        <w:rPr>
          <w:b/>
          <w:bCs/>
          <w:i/>
          <w:iCs/>
          <w:sz w:val="24"/>
          <w:szCs w:val="24"/>
        </w:rPr>
        <w:t>W</w:t>
      </w:r>
      <w:r w:rsidR="00107F06">
        <w:rPr>
          <w:b/>
          <w:bCs/>
          <w:i/>
          <w:iCs/>
          <w:sz w:val="24"/>
          <w:szCs w:val="24"/>
        </w:rPr>
        <w:t>ales</w:t>
      </w:r>
      <w:r w:rsidRPr="00415B49">
        <w:rPr>
          <w:b/>
          <w:bCs/>
          <w:i/>
          <w:iCs/>
          <w:sz w:val="24"/>
          <w:szCs w:val="24"/>
        </w:rPr>
        <w:t xml:space="preserve"> Varroa mite general emergency zone</w:t>
      </w:r>
      <w:r w:rsidR="00CD0033" w:rsidRPr="00415B49">
        <w:rPr>
          <w:b/>
          <w:bCs/>
          <w:i/>
          <w:iCs/>
          <w:sz w:val="24"/>
          <w:szCs w:val="24"/>
        </w:rPr>
        <w:t xml:space="preserve"> </w:t>
      </w:r>
      <w:r w:rsidR="00B25C40" w:rsidRPr="00415B49">
        <w:rPr>
          <w:sz w:val="24"/>
          <w:szCs w:val="24"/>
        </w:rPr>
        <w:t xml:space="preserve">is the State of New South Wales, excluding the areas within a </w:t>
      </w:r>
      <w:r w:rsidR="00826D92">
        <w:rPr>
          <w:sz w:val="24"/>
          <w:szCs w:val="24"/>
        </w:rPr>
        <w:t>25</w:t>
      </w:r>
      <w:r w:rsidR="00B84DFC">
        <w:rPr>
          <w:sz w:val="24"/>
          <w:szCs w:val="24"/>
        </w:rPr>
        <w:t xml:space="preserve"> </w:t>
      </w:r>
      <w:r w:rsidR="00B25C40" w:rsidRPr="00415B49">
        <w:rPr>
          <w:sz w:val="24"/>
          <w:szCs w:val="24"/>
        </w:rPr>
        <w:t>kilometre radius</w:t>
      </w:r>
      <w:r w:rsidR="00B25C40">
        <w:rPr>
          <w:sz w:val="24"/>
          <w:szCs w:val="24"/>
        </w:rPr>
        <w:t xml:space="preserve"> of an infected premises.</w:t>
      </w:r>
    </w:p>
    <w:p w14:paraId="4F9FC505" w14:textId="3EFA4B1B" w:rsidR="003C5700" w:rsidRPr="00107F06" w:rsidRDefault="00ED62BC" w:rsidP="00107F06">
      <w:pPr>
        <w:spacing w:before="140"/>
        <w:ind w:left="1440" w:hanging="720"/>
        <w:rPr>
          <w:rFonts w:ascii="Arial" w:hAnsi="Arial" w:cs="Arial"/>
          <w:b/>
          <w:bCs/>
          <w:sz w:val="20"/>
        </w:rPr>
      </w:pPr>
      <w:r w:rsidRPr="00107F06">
        <w:rPr>
          <w:i/>
          <w:iCs/>
          <w:sz w:val="20"/>
        </w:rPr>
        <w:t>Note</w:t>
      </w:r>
      <w:r w:rsidRPr="00107F06">
        <w:rPr>
          <w:i/>
          <w:iCs/>
          <w:sz w:val="20"/>
        </w:rPr>
        <w:tab/>
      </w:r>
      <w:r w:rsidRPr="00107F06">
        <w:rPr>
          <w:sz w:val="20"/>
        </w:rPr>
        <w:t xml:space="preserve">A map of the NSW Varroa mite general emergency zone can be found at </w:t>
      </w:r>
      <w:hyperlink r:id="rId9" w:history="1">
        <w:r w:rsidR="00107F06" w:rsidRPr="00CD349F">
          <w:rPr>
            <w:rStyle w:val="Hyperlink"/>
            <w:sz w:val="20"/>
          </w:rPr>
          <w:t>www.dpi.nsw.gov.au/emergencies/biosecurity/current-situation/varroa-mite-emergency-response</w:t>
        </w:r>
      </w:hyperlink>
      <w:r w:rsidR="00107F06">
        <w:rPr>
          <w:sz w:val="20"/>
        </w:rPr>
        <w:t>.</w:t>
      </w:r>
    </w:p>
    <w:p w14:paraId="0BAFF474" w14:textId="6BE6E22B" w:rsidR="003C5700" w:rsidRDefault="00107F06" w:rsidP="003C570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3C5700" w:rsidRPr="004C60A2">
        <w:rPr>
          <w:rFonts w:ascii="Arial" w:hAnsi="Arial" w:cs="Arial"/>
          <w:b/>
          <w:bCs/>
        </w:rPr>
        <w:tab/>
      </w:r>
      <w:r w:rsidR="003C5700" w:rsidRPr="002E6FBB">
        <w:rPr>
          <w:rFonts w:ascii="Arial" w:hAnsi="Arial" w:cs="Arial"/>
          <w:b/>
          <w:bCs/>
        </w:rPr>
        <w:t>Revocation</w:t>
      </w:r>
    </w:p>
    <w:p w14:paraId="2EB999F7" w14:textId="3A4CEEC4" w:rsidR="003C5700" w:rsidRPr="002E6FBB" w:rsidRDefault="003C5700" w:rsidP="003C5700">
      <w:pPr>
        <w:spacing w:before="140"/>
        <w:ind w:left="720"/>
        <w:rPr>
          <w:i/>
          <w:iCs/>
          <w:highlight w:val="yellow"/>
        </w:rPr>
      </w:pPr>
      <w:r w:rsidRPr="002E6FBB">
        <w:t xml:space="preserve">This instrument revokes the </w:t>
      </w:r>
      <w:r w:rsidRPr="002E6FBB">
        <w:rPr>
          <w:i/>
          <w:iCs/>
        </w:rPr>
        <w:t>Animal Diseases (Varroa Mite Import Restriction) Declaration 2022</w:t>
      </w:r>
      <w:r>
        <w:rPr>
          <w:i/>
          <w:iCs/>
        </w:rPr>
        <w:t xml:space="preserve"> </w:t>
      </w:r>
      <w:r>
        <w:t>(</w:t>
      </w:r>
      <w:r w:rsidR="002A3A4C">
        <w:t>DI2022</w:t>
      </w:r>
      <w:r>
        <w:t>-172).</w:t>
      </w:r>
      <w:r w:rsidRPr="002E6FBB">
        <w:rPr>
          <w:i/>
          <w:iCs/>
        </w:rPr>
        <w:t xml:space="preserve"> </w:t>
      </w:r>
    </w:p>
    <w:p w14:paraId="505F57EE" w14:textId="21545354" w:rsidR="00B25C40" w:rsidRPr="00B25C40" w:rsidRDefault="00B25C40" w:rsidP="00E16C4B">
      <w:pPr>
        <w:pStyle w:val="aNote"/>
        <w:spacing w:before="140" w:after="0"/>
        <w:ind w:left="720" w:firstLine="0"/>
        <w:jc w:val="left"/>
        <w:rPr>
          <w:sz w:val="24"/>
          <w:szCs w:val="24"/>
        </w:rPr>
      </w:pPr>
    </w:p>
    <w:p w14:paraId="2A2048E1" w14:textId="1A08D793" w:rsidR="00B45FF6" w:rsidRPr="00AE0CCE" w:rsidRDefault="00B25C40" w:rsidP="00B45FF6">
      <w:pPr>
        <w:tabs>
          <w:tab w:val="left" w:pos="4320"/>
        </w:tabs>
        <w:spacing w:before="720"/>
      </w:pPr>
      <w:r>
        <w:rPr>
          <w:iCs/>
        </w:rPr>
        <w:t>R</w:t>
      </w:r>
      <w:r w:rsidR="00A00470">
        <w:rPr>
          <w:iCs/>
        </w:rPr>
        <w:t xml:space="preserve">ebecca </w:t>
      </w:r>
      <w:r w:rsidR="00B45FF6">
        <w:rPr>
          <w:iCs/>
        </w:rPr>
        <w:t>Vassarotti MLA</w:t>
      </w:r>
    </w:p>
    <w:p w14:paraId="3398ACEA" w14:textId="5BA1FFC9" w:rsidR="00B45FF6" w:rsidRDefault="00B45FF6" w:rsidP="00B45FF6">
      <w:pPr>
        <w:tabs>
          <w:tab w:val="left" w:pos="4320"/>
        </w:tabs>
        <w:rPr>
          <w:szCs w:val="24"/>
        </w:rPr>
      </w:pPr>
      <w:r>
        <w:rPr>
          <w:szCs w:val="24"/>
        </w:rPr>
        <w:t>Minister for the Environment</w:t>
      </w:r>
    </w:p>
    <w:p w14:paraId="70DEB99A" w14:textId="06572F3F" w:rsidR="00E113B4" w:rsidRDefault="00E113B4" w:rsidP="00B45FF6">
      <w:pPr>
        <w:tabs>
          <w:tab w:val="left" w:pos="4320"/>
        </w:tabs>
      </w:pPr>
      <w:r>
        <w:rPr>
          <w:szCs w:val="24"/>
        </w:rPr>
        <w:t>7 September 2022</w:t>
      </w:r>
    </w:p>
    <w:p w14:paraId="7ABC2927" w14:textId="4BF7F6B9" w:rsidR="00AE0CCE" w:rsidRPr="00AE0CCE" w:rsidRDefault="00AE0CCE">
      <w:pPr>
        <w:tabs>
          <w:tab w:val="left" w:pos="4320"/>
        </w:tabs>
      </w:pPr>
    </w:p>
    <w:sectPr w:rsidR="00AE0CCE" w:rsidRPr="00AE0CCE" w:rsidSect="008A6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AE46" w14:textId="77777777" w:rsidR="00DE5A9E" w:rsidRDefault="00DE5A9E" w:rsidP="00AE0CCE">
      <w:r>
        <w:separator/>
      </w:r>
    </w:p>
  </w:endnote>
  <w:endnote w:type="continuationSeparator" w:id="0">
    <w:p w14:paraId="2C4F2479" w14:textId="77777777" w:rsidR="00DE5A9E" w:rsidRDefault="00DE5A9E" w:rsidP="00AE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69A" w14:textId="77777777" w:rsidR="00326E56" w:rsidRDefault="00326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2827" w14:textId="6D78AA7D" w:rsidR="00326E56" w:rsidRPr="00887832" w:rsidRDefault="00887832" w:rsidP="00887832">
    <w:pPr>
      <w:pStyle w:val="Footer"/>
      <w:jc w:val="center"/>
      <w:rPr>
        <w:rFonts w:cs="Arial"/>
        <w:sz w:val="14"/>
      </w:rPr>
    </w:pPr>
    <w:r w:rsidRPr="0088783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1B0E" w14:textId="77777777" w:rsidR="00326E56" w:rsidRDefault="0032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A77D" w14:textId="77777777" w:rsidR="00DE5A9E" w:rsidRDefault="00DE5A9E" w:rsidP="00AE0CCE">
      <w:r>
        <w:separator/>
      </w:r>
    </w:p>
  </w:footnote>
  <w:footnote w:type="continuationSeparator" w:id="0">
    <w:p w14:paraId="72DBC804" w14:textId="77777777" w:rsidR="00DE5A9E" w:rsidRDefault="00DE5A9E" w:rsidP="00AE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6AEA" w14:textId="77777777" w:rsidR="00326E56" w:rsidRDefault="00326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7990" w14:textId="677C1AA5" w:rsidR="00326E56" w:rsidRDefault="00326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136F" w14:textId="77777777" w:rsidR="00326E56" w:rsidRDefault="00326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AD4BD7"/>
    <w:multiLevelType w:val="hybridMultilevel"/>
    <w:tmpl w:val="BF4EADC0"/>
    <w:lvl w:ilvl="0" w:tplc="029C8F60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B684AB7"/>
    <w:multiLevelType w:val="hybridMultilevel"/>
    <w:tmpl w:val="7BE2120A"/>
    <w:lvl w:ilvl="0" w:tplc="4F3E7D3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B3E92"/>
    <w:multiLevelType w:val="hybridMultilevel"/>
    <w:tmpl w:val="3168E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AE6554A"/>
    <w:multiLevelType w:val="hybridMultilevel"/>
    <w:tmpl w:val="85849C4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474767"/>
    <w:multiLevelType w:val="hybridMultilevel"/>
    <w:tmpl w:val="203E744E"/>
    <w:lvl w:ilvl="0" w:tplc="B354440C">
      <w:start w:val="1"/>
      <w:numFmt w:val="decimal"/>
      <w:lvlText w:val="(%1)"/>
      <w:lvlJc w:val="left"/>
      <w:pPr>
        <w:ind w:left="724" w:hanging="440"/>
      </w:pPr>
      <w:rPr>
        <w:rFonts w:hint="default"/>
      </w:rPr>
    </w:lvl>
    <w:lvl w:ilvl="1" w:tplc="AC08585C">
      <w:start w:val="1"/>
      <w:numFmt w:val="lowerLetter"/>
      <w:lvlText w:val="(%2)"/>
      <w:lvlJc w:val="lef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A46825"/>
    <w:multiLevelType w:val="multilevel"/>
    <w:tmpl w:val="44D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3415F"/>
    <w:multiLevelType w:val="hybridMultilevel"/>
    <w:tmpl w:val="53AEC22C"/>
    <w:lvl w:ilvl="0" w:tplc="FFFFFFFF">
      <w:start w:val="1"/>
      <w:numFmt w:val="decimal"/>
      <w:lvlText w:val="(%1)"/>
      <w:lvlJc w:val="left"/>
      <w:pPr>
        <w:ind w:left="724" w:hanging="44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2" w:tplc="7100AAD6">
      <w:start w:val="1"/>
      <w:numFmt w:val="lowerRoman"/>
      <w:lvlText w:val="(%3)"/>
      <w:lvlJc w:val="left"/>
      <w:pPr>
        <w:ind w:left="2084" w:hanging="180"/>
      </w:pPr>
      <w:rPr>
        <w:rFonts w:ascii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517207"/>
    <w:multiLevelType w:val="hybridMultilevel"/>
    <w:tmpl w:val="A1467D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C14C4C"/>
    <w:multiLevelType w:val="hybridMultilevel"/>
    <w:tmpl w:val="870A2044"/>
    <w:lvl w:ilvl="0" w:tplc="FFFFFFFF">
      <w:start w:val="1"/>
      <w:numFmt w:val="decimal"/>
      <w:lvlText w:val="(%1)"/>
      <w:lvlJc w:val="left"/>
      <w:pPr>
        <w:ind w:left="724" w:hanging="44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2" w:tplc="7100AAD6">
      <w:start w:val="1"/>
      <w:numFmt w:val="lowerRoman"/>
      <w:lvlText w:val="(%3)"/>
      <w:lvlJc w:val="left"/>
      <w:pPr>
        <w:ind w:left="2084" w:hanging="180"/>
      </w:pPr>
      <w:rPr>
        <w:rFonts w:ascii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BB10B8"/>
    <w:multiLevelType w:val="multilevel"/>
    <w:tmpl w:val="325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2D567F"/>
    <w:multiLevelType w:val="multilevel"/>
    <w:tmpl w:val="F9BA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42044C"/>
    <w:multiLevelType w:val="multilevel"/>
    <w:tmpl w:val="E24E8E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8"/>
  </w:num>
  <w:num w:numId="6">
    <w:abstractNumId w:val="2"/>
  </w:num>
  <w:num w:numId="7">
    <w:abstractNumId w:val="7"/>
  </w:num>
  <w:num w:numId="8">
    <w:abstractNumId w:val="8"/>
  </w:num>
  <w:num w:numId="9">
    <w:abstractNumId w:val="17"/>
  </w:num>
  <w:num w:numId="10">
    <w:abstractNumId w:val="6"/>
  </w:num>
  <w:num w:numId="11">
    <w:abstractNumId w:val="14"/>
  </w:num>
  <w:num w:numId="12">
    <w:abstractNumId w:val="16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11"/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91"/>
    <w:rsid w:val="00050D17"/>
    <w:rsid w:val="0005186B"/>
    <w:rsid w:val="0005746F"/>
    <w:rsid w:val="00057955"/>
    <w:rsid w:val="000602DC"/>
    <w:rsid w:val="000952F7"/>
    <w:rsid w:val="00097571"/>
    <w:rsid w:val="000A2815"/>
    <w:rsid w:val="000A7647"/>
    <w:rsid w:val="000C3A3D"/>
    <w:rsid w:val="000C751D"/>
    <w:rsid w:val="000E2E56"/>
    <w:rsid w:val="000E7E34"/>
    <w:rsid w:val="00102DD4"/>
    <w:rsid w:val="00107F06"/>
    <w:rsid w:val="00110B9B"/>
    <w:rsid w:val="0011413C"/>
    <w:rsid w:val="001230A1"/>
    <w:rsid w:val="00161BBE"/>
    <w:rsid w:val="00173F36"/>
    <w:rsid w:val="00176CAA"/>
    <w:rsid w:val="00182D48"/>
    <w:rsid w:val="0018586B"/>
    <w:rsid w:val="00192ED5"/>
    <w:rsid w:val="001A6993"/>
    <w:rsid w:val="001C5411"/>
    <w:rsid w:val="001D5FE3"/>
    <w:rsid w:val="001E581B"/>
    <w:rsid w:val="001F4806"/>
    <w:rsid w:val="00210B24"/>
    <w:rsid w:val="0025572D"/>
    <w:rsid w:val="0025642F"/>
    <w:rsid w:val="002A1146"/>
    <w:rsid w:val="002A3A4C"/>
    <w:rsid w:val="002A7C99"/>
    <w:rsid w:val="002B365B"/>
    <w:rsid w:val="002B71CA"/>
    <w:rsid w:val="002E6FBB"/>
    <w:rsid w:val="00302CFF"/>
    <w:rsid w:val="003114BC"/>
    <w:rsid w:val="00326E56"/>
    <w:rsid w:val="00336ADC"/>
    <w:rsid w:val="00352D15"/>
    <w:rsid w:val="0035702A"/>
    <w:rsid w:val="00366643"/>
    <w:rsid w:val="003C5700"/>
    <w:rsid w:val="003E0A17"/>
    <w:rsid w:val="003F69CD"/>
    <w:rsid w:val="00415B49"/>
    <w:rsid w:val="00437395"/>
    <w:rsid w:val="00437D1A"/>
    <w:rsid w:val="00445F2B"/>
    <w:rsid w:val="004464FD"/>
    <w:rsid w:val="004848DA"/>
    <w:rsid w:val="00485A40"/>
    <w:rsid w:val="00495D71"/>
    <w:rsid w:val="004B018D"/>
    <w:rsid w:val="004C2477"/>
    <w:rsid w:val="004C60A2"/>
    <w:rsid w:val="004F58CE"/>
    <w:rsid w:val="005251A2"/>
    <w:rsid w:val="005305AC"/>
    <w:rsid w:val="0053125F"/>
    <w:rsid w:val="00550F0E"/>
    <w:rsid w:val="0055446A"/>
    <w:rsid w:val="00570D91"/>
    <w:rsid w:val="00581C22"/>
    <w:rsid w:val="005977B4"/>
    <w:rsid w:val="005B0168"/>
    <w:rsid w:val="005F5D99"/>
    <w:rsid w:val="00627660"/>
    <w:rsid w:val="006439D2"/>
    <w:rsid w:val="0065646D"/>
    <w:rsid w:val="006651C3"/>
    <w:rsid w:val="00694E2B"/>
    <w:rsid w:val="006A3202"/>
    <w:rsid w:val="006B0AAA"/>
    <w:rsid w:val="006B49FD"/>
    <w:rsid w:val="006D4DAF"/>
    <w:rsid w:val="00703C01"/>
    <w:rsid w:val="00723972"/>
    <w:rsid w:val="00795C4A"/>
    <w:rsid w:val="00797891"/>
    <w:rsid w:val="007B0CFC"/>
    <w:rsid w:val="007B5B19"/>
    <w:rsid w:val="007B74F1"/>
    <w:rsid w:val="007C646B"/>
    <w:rsid w:val="007F67A1"/>
    <w:rsid w:val="00803F10"/>
    <w:rsid w:val="00805274"/>
    <w:rsid w:val="00826D92"/>
    <w:rsid w:val="00835D20"/>
    <w:rsid w:val="008467F7"/>
    <w:rsid w:val="008571D1"/>
    <w:rsid w:val="00886F14"/>
    <w:rsid w:val="00887832"/>
    <w:rsid w:val="00890DE3"/>
    <w:rsid w:val="008A6A4A"/>
    <w:rsid w:val="008C1040"/>
    <w:rsid w:val="009123C4"/>
    <w:rsid w:val="00950758"/>
    <w:rsid w:val="00951DA8"/>
    <w:rsid w:val="009B05DA"/>
    <w:rsid w:val="009C54A1"/>
    <w:rsid w:val="009D46B4"/>
    <w:rsid w:val="00A00470"/>
    <w:rsid w:val="00A1690E"/>
    <w:rsid w:val="00A5377F"/>
    <w:rsid w:val="00A77C69"/>
    <w:rsid w:val="00AB620D"/>
    <w:rsid w:val="00AE0CCE"/>
    <w:rsid w:val="00AF3B6A"/>
    <w:rsid w:val="00B25C40"/>
    <w:rsid w:val="00B45FF6"/>
    <w:rsid w:val="00B5653C"/>
    <w:rsid w:val="00B84DFC"/>
    <w:rsid w:val="00B91872"/>
    <w:rsid w:val="00BA26AD"/>
    <w:rsid w:val="00BD6503"/>
    <w:rsid w:val="00C11AF6"/>
    <w:rsid w:val="00C33E29"/>
    <w:rsid w:val="00C92155"/>
    <w:rsid w:val="00C92C1C"/>
    <w:rsid w:val="00CC75DC"/>
    <w:rsid w:val="00CD0033"/>
    <w:rsid w:val="00CD7077"/>
    <w:rsid w:val="00CE1104"/>
    <w:rsid w:val="00CF6C7D"/>
    <w:rsid w:val="00D1701E"/>
    <w:rsid w:val="00D254C2"/>
    <w:rsid w:val="00D34C16"/>
    <w:rsid w:val="00D4046C"/>
    <w:rsid w:val="00D46F8E"/>
    <w:rsid w:val="00DB27DE"/>
    <w:rsid w:val="00DE5A9E"/>
    <w:rsid w:val="00E113B4"/>
    <w:rsid w:val="00E15166"/>
    <w:rsid w:val="00E16C4B"/>
    <w:rsid w:val="00E3363A"/>
    <w:rsid w:val="00E62089"/>
    <w:rsid w:val="00E84B57"/>
    <w:rsid w:val="00E90BEF"/>
    <w:rsid w:val="00E92DDD"/>
    <w:rsid w:val="00E97778"/>
    <w:rsid w:val="00ED4DB0"/>
    <w:rsid w:val="00ED62BC"/>
    <w:rsid w:val="00EE41FB"/>
    <w:rsid w:val="00EE5FD7"/>
    <w:rsid w:val="00F0595F"/>
    <w:rsid w:val="00F304DA"/>
    <w:rsid w:val="00F32608"/>
    <w:rsid w:val="00F4334A"/>
    <w:rsid w:val="00F715CA"/>
    <w:rsid w:val="00F72BD2"/>
    <w:rsid w:val="00FB284C"/>
    <w:rsid w:val="00FD7116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5261B"/>
  <w15:docId w15:val="{A0C247A9-C0D0-41D5-8E58-2285E75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4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6A4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A6A4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A6A4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A6A4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6A4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8A6A4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A6A4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A6A4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A6A4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A6A4A"/>
    <w:pPr>
      <w:spacing w:before="180" w:after="60"/>
      <w:jc w:val="both"/>
    </w:pPr>
  </w:style>
  <w:style w:type="paragraph" w:customStyle="1" w:styleId="CoverActName">
    <w:name w:val="CoverActName"/>
    <w:basedOn w:val="Normal"/>
    <w:rsid w:val="008A6A4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A6A4A"/>
    <w:pPr>
      <w:tabs>
        <w:tab w:val="left" w:pos="2880"/>
      </w:tabs>
    </w:pPr>
  </w:style>
  <w:style w:type="paragraph" w:customStyle="1" w:styleId="Apara">
    <w:name w:val="A para"/>
    <w:basedOn w:val="Normal"/>
    <w:rsid w:val="008A6A4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A6A4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A6A4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A6A4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8A6A4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A6A4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A6A4A"/>
  </w:style>
  <w:style w:type="paragraph" w:customStyle="1" w:styleId="CoverInForce">
    <w:name w:val="CoverInForce"/>
    <w:basedOn w:val="Normal"/>
    <w:rsid w:val="008A6A4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A6A4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A6A4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8A6A4A"/>
  </w:style>
  <w:style w:type="paragraph" w:customStyle="1" w:styleId="Aparabullet">
    <w:name w:val="A para bullet"/>
    <w:basedOn w:val="Normal"/>
    <w:rsid w:val="008A6A4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A6A4A"/>
  </w:style>
  <w:style w:type="paragraph" w:styleId="TOC2">
    <w:name w:val="toc 2"/>
    <w:basedOn w:val="Normal"/>
    <w:next w:val="Normal"/>
    <w:autoRedefine/>
    <w:semiHidden/>
    <w:rsid w:val="008A6A4A"/>
    <w:pPr>
      <w:ind w:left="240"/>
    </w:pPr>
  </w:style>
  <w:style w:type="paragraph" w:styleId="TOC3">
    <w:name w:val="toc 3"/>
    <w:basedOn w:val="Normal"/>
    <w:next w:val="Normal"/>
    <w:autoRedefine/>
    <w:semiHidden/>
    <w:rsid w:val="008A6A4A"/>
    <w:pPr>
      <w:ind w:left="480"/>
    </w:pPr>
  </w:style>
  <w:style w:type="paragraph" w:styleId="TOC4">
    <w:name w:val="toc 4"/>
    <w:basedOn w:val="Normal"/>
    <w:next w:val="Normal"/>
    <w:autoRedefine/>
    <w:semiHidden/>
    <w:rsid w:val="008A6A4A"/>
    <w:pPr>
      <w:ind w:left="720"/>
    </w:pPr>
  </w:style>
  <w:style w:type="paragraph" w:styleId="TOC5">
    <w:name w:val="toc 5"/>
    <w:basedOn w:val="Normal"/>
    <w:next w:val="Normal"/>
    <w:autoRedefine/>
    <w:semiHidden/>
    <w:rsid w:val="008A6A4A"/>
    <w:pPr>
      <w:ind w:left="960"/>
    </w:pPr>
  </w:style>
  <w:style w:type="paragraph" w:styleId="TOC6">
    <w:name w:val="toc 6"/>
    <w:basedOn w:val="Normal"/>
    <w:next w:val="Normal"/>
    <w:autoRedefine/>
    <w:semiHidden/>
    <w:rsid w:val="008A6A4A"/>
    <w:pPr>
      <w:ind w:left="1200"/>
    </w:pPr>
  </w:style>
  <w:style w:type="paragraph" w:styleId="TOC7">
    <w:name w:val="toc 7"/>
    <w:basedOn w:val="Normal"/>
    <w:next w:val="Normal"/>
    <w:autoRedefine/>
    <w:semiHidden/>
    <w:rsid w:val="008A6A4A"/>
    <w:pPr>
      <w:ind w:left="1440"/>
    </w:pPr>
  </w:style>
  <w:style w:type="paragraph" w:styleId="TOC8">
    <w:name w:val="toc 8"/>
    <w:basedOn w:val="Normal"/>
    <w:next w:val="Normal"/>
    <w:autoRedefine/>
    <w:semiHidden/>
    <w:rsid w:val="008A6A4A"/>
    <w:pPr>
      <w:ind w:left="1680"/>
    </w:pPr>
  </w:style>
  <w:style w:type="paragraph" w:styleId="TOC9">
    <w:name w:val="toc 9"/>
    <w:basedOn w:val="Normal"/>
    <w:next w:val="Normal"/>
    <w:autoRedefine/>
    <w:semiHidden/>
    <w:rsid w:val="008A6A4A"/>
    <w:pPr>
      <w:ind w:left="1920"/>
    </w:pPr>
  </w:style>
  <w:style w:type="character" w:styleId="Hyperlink">
    <w:name w:val="Hyperlink"/>
    <w:basedOn w:val="DefaultParagraphFont"/>
    <w:semiHidden/>
    <w:rsid w:val="008A6A4A"/>
    <w:rPr>
      <w:color w:val="0000FF"/>
      <w:u w:val="single"/>
    </w:rPr>
  </w:style>
  <w:style w:type="paragraph" w:styleId="BodyTextIndent">
    <w:name w:val="Body Text Indent"/>
    <w:basedOn w:val="Normal"/>
    <w:semiHidden/>
    <w:rsid w:val="008A6A4A"/>
    <w:pPr>
      <w:spacing w:before="120" w:after="60"/>
      <w:ind w:left="709"/>
    </w:pPr>
  </w:style>
  <w:style w:type="paragraph" w:customStyle="1" w:styleId="Minister">
    <w:name w:val="Minister"/>
    <w:basedOn w:val="Normal"/>
    <w:rsid w:val="008A6A4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A6A4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A6A4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8A6A4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A6A4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A6A4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A6A4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A6A4A"/>
  </w:style>
  <w:style w:type="paragraph" w:customStyle="1" w:styleId="aNote">
    <w:name w:val="aNote"/>
    <w:basedOn w:val="Normal"/>
    <w:rsid w:val="008A6A4A"/>
    <w:pPr>
      <w:spacing w:before="80" w:after="6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B45FF6"/>
  </w:style>
  <w:style w:type="paragraph" w:styleId="ListParagraph">
    <w:name w:val="List Paragraph"/>
    <w:basedOn w:val="Normal"/>
    <w:uiPriority w:val="34"/>
    <w:qFormat/>
    <w:rsid w:val="00B45F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03"/>
    <w:rPr>
      <w:b/>
      <w:bCs/>
      <w:lang w:eastAsia="en-US"/>
    </w:rPr>
  </w:style>
  <w:style w:type="paragraph" w:styleId="Revision">
    <w:name w:val="Revision"/>
    <w:hidden/>
    <w:uiPriority w:val="99"/>
    <w:semiHidden/>
    <w:rsid w:val="00694E2B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7955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D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s@act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ees@act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pi.nsw.gov.au/emergencies/biosecurity/current-situation/varroa-mite-emergency-respon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5466</Characters>
  <Application>Microsoft Office Word</Application>
  <DocSecurity>0</DocSecurity>
  <Lines>127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2007-09-10T05:59:00Z</cp:lastPrinted>
  <dcterms:created xsi:type="dcterms:W3CDTF">2022-09-07T04:08:00Z</dcterms:created>
  <dcterms:modified xsi:type="dcterms:W3CDTF">2022-09-07T04:08:00Z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A36585823</vt:lpwstr>
  </property>
  <property fmtid="{D5CDD505-2E9C-101B-9397-08002B2CF9AE}" pid="4" name="Objective-Title">
    <vt:lpwstr>Attachment A - Instrument (Animal Diseases (Import Restriction) Declaration 2002 (No 2)</vt:lpwstr>
  </property>
  <property fmtid="{D5CDD505-2E9C-101B-9397-08002B2CF9AE}" pid="5" name="Objective-Comment">
    <vt:lpwstr/>
  </property>
  <property fmtid="{D5CDD505-2E9C-101B-9397-08002B2CF9AE}" pid="6" name="Objective-CreationStamp">
    <vt:filetime>2022-08-02T04:52:25Z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2022-09-02T08:05:15Z</vt:filetime>
  </property>
  <property fmtid="{D5CDD505-2E9C-101B-9397-08002B2CF9AE}" pid="10" name="Objective-ModificationStamp">
    <vt:filetime>2022-09-07T03:44:03Z</vt:filetime>
  </property>
  <property fmtid="{D5CDD505-2E9C-101B-9397-08002B2CF9AE}" pid="11" name="Objective-Owner">
    <vt:lpwstr>Kyeelee Driver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Correspondence:Environment, Heritage and Water (And Conservator):08. August:22/99995 Ministerial-Information Brief - Vassarotti - Animal Diseases - Update Import Restriction Declaration (Varroa):</vt:lpwstr>
  </property>
  <property fmtid="{D5CDD505-2E9C-101B-9397-08002B2CF9AE}" pid="13" name="Objective-Parent">
    <vt:lpwstr>22/99995 Ministerial-Information Brief - Vassarotti - Animal Diseases - Update Import Restriction Declaration (Varroa)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>1-2022/99995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