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4A0" w14:textId="77777777" w:rsidR="001D6B53" w:rsidRDefault="001D6B53">
      <w:pPr>
        <w:pStyle w:val="01Contents"/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14:paraId="02EC29FC" w14:textId="1C4F34EF" w:rsidR="001D6B53" w:rsidRDefault="001D6B53">
      <w:pPr>
        <w:pStyle w:val="Billname"/>
        <w:spacing w:before="700"/>
      </w:pPr>
      <w:r>
        <w:t>Race and Sports Bookmaking (Sports Bookm</w:t>
      </w:r>
      <w:r w:rsidR="00C62C5D">
        <w:t xml:space="preserve">aking </w:t>
      </w:r>
      <w:r w:rsidR="008D4BD5">
        <w:t>Venues) Determination 20</w:t>
      </w:r>
      <w:r w:rsidR="006F797A">
        <w:t>2</w:t>
      </w:r>
      <w:r w:rsidR="003830E2">
        <w:t>3</w:t>
      </w:r>
      <w:r w:rsidR="00F17293">
        <w:t> </w:t>
      </w:r>
      <w:r w:rsidR="008B2E70">
        <w:t xml:space="preserve">(No </w:t>
      </w:r>
      <w:r w:rsidR="003830E2">
        <w:t>1</w:t>
      </w:r>
      <w:r>
        <w:t>)</w:t>
      </w:r>
    </w:p>
    <w:p w14:paraId="391365C4" w14:textId="69A08D55" w:rsidR="000011FD" w:rsidRPr="00C42262" w:rsidRDefault="00C62C5D" w:rsidP="000011FD">
      <w:pPr>
        <w:pStyle w:val="Heading4"/>
        <w:numPr>
          <w:ilvl w:val="0"/>
          <w:numId w:val="0"/>
        </w:numPr>
      </w:pPr>
      <w:r w:rsidRPr="00820A02">
        <w:t>Disallowable Instrument DI20</w:t>
      </w:r>
      <w:r w:rsidR="006F797A" w:rsidRPr="00820A02">
        <w:t>2</w:t>
      </w:r>
      <w:r w:rsidR="003830E2">
        <w:t>3</w:t>
      </w:r>
      <w:r w:rsidR="00783941" w:rsidRPr="00820A02">
        <w:t>-</w:t>
      </w:r>
      <w:r w:rsidR="00A844B2">
        <w:t>110</w:t>
      </w:r>
    </w:p>
    <w:p w14:paraId="3833D30B" w14:textId="77777777" w:rsidR="001D6B53" w:rsidRDefault="001D6B53" w:rsidP="000011FD">
      <w:pPr>
        <w:pStyle w:val="Heading4"/>
        <w:numPr>
          <w:ilvl w:val="0"/>
          <w:numId w:val="0"/>
        </w:numPr>
      </w:pPr>
      <w:r>
        <w:t>made under the</w:t>
      </w:r>
    </w:p>
    <w:p w14:paraId="37341860" w14:textId="77777777" w:rsidR="001D6B53" w:rsidRDefault="001D6B53">
      <w:pPr>
        <w:pStyle w:val="CoverActName"/>
        <w:rPr>
          <w:sz w:val="20"/>
          <w:vertAlign w:val="superscript"/>
        </w:rPr>
      </w:pPr>
      <w:r>
        <w:rPr>
          <w:i/>
          <w:iCs/>
          <w:sz w:val="20"/>
        </w:rPr>
        <w:t>Race and Sports Bookmaking Act 2001</w:t>
      </w:r>
      <w:r>
        <w:rPr>
          <w:sz w:val="20"/>
        </w:rPr>
        <w:t xml:space="preserve">, </w:t>
      </w:r>
      <w:r w:rsidR="00034C20">
        <w:rPr>
          <w:sz w:val="20"/>
        </w:rPr>
        <w:t>s21(</w:t>
      </w:r>
      <w:r>
        <w:rPr>
          <w:sz w:val="20"/>
        </w:rPr>
        <w:t>1) - Determination of sports bookmaking venues</w:t>
      </w:r>
    </w:p>
    <w:p w14:paraId="6497EA5F" w14:textId="77777777" w:rsidR="00A0232F" w:rsidRPr="00A0232F" w:rsidRDefault="00A0232F" w:rsidP="00A0232F">
      <w:pPr>
        <w:pBdr>
          <w:top w:val="single" w:sz="12" w:space="1" w:color="auto"/>
        </w:pBdr>
        <w:tabs>
          <w:tab w:val="clear" w:pos="2880"/>
        </w:tabs>
        <w:spacing w:line="240" w:lineRule="atLeast"/>
        <w:ind w:right="-364"/>
        <w:jc w:val="both"/>
        <w:rPr>
          <w:rFonts w:ascii="Arial" w:hAnsi="Arial" w:cs="Arial"/>
          <w:b/>
          <w:bCs/>
          <w:lang w:val="en-AU"/>
        </w:rPr>
      </w:pPr>
      <w:r w:rsidRPr="00A0232F">
        <w:rPr>
          <w:rFonts w:ascii="Arial" w:hAnsi="Arial" w:cs="Arial"/>
          <w:b/>
          <w:bCs/>
          <w:lang w:val="en-AU"/>
        </w:rPr>
        <w:t>1.  Name of Instrument</w:t>
      </w:r>
    </w:p>
    <w:p w14:paraId="33073400" w14:textId="1BCF75D9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is the Race and Sports Bookmaking (Sports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Venues) Determination 202</w:t>
      </w:r>
      <w:r w:rsidR="003830E2">
        <w:rPr>
          <w:rFonts w:ascii="Arial" w:hAnsi="Arial" w:cs="Arial"/>
          <w:bCs/>
          <w:lang w:val="en-AU"/>
        </w:rPr>
        <w:t>3</w:t>
      </w:r>
      <w:r w:rsidRPr="00A0232F">
        <w:rPr>
          <w:rFonts w:ascii="Arial" w:hAnsi="Arial" w:cs="Arial"/>
          <w:bCs/>
          <w:lang w:val="en-AU"/>
        </w:rPr>
        <w:t xml:space="preserve"> (No </w:t>
      </w:r>
      <w:r w:rsidR="003830E2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>).</w:t>
      </w:r>
    </w:p>
    <w:p w14:paraId="3662B6A6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2.  Revocation</w:t>
      </w:r>
    </w:p>
    <w:p w14:paraId="0405BF32" w14:textId="5AA734A1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revoke determination DI202</w:t>
      </w:r>
      <w:r w:rsidR="003830E2">
        <w:rPr>
          <w:rFonts w:ascii="Arial" w:hAnsi="Arial" w:cs="Arial"/>
          <w:bCs/>
          <w:lang w:val="en-AU"/>
        </w:rPr>
        <w:t>2</w:t>
      </w:r>
      <w:r w:rsidRPr="00A0232F">
        <w:rPr>
          <w:rFonts w:ascii="Arial" w:hAnsi="Arial" w:cs="Arial"/>
          <w:bCs/>
          <w:lang w:val="en-AU"/>
        </w:rPr>
        <w:t>-1</w:t>
      </w:r>
      <w:r w:rsidR="003830E2">
        <w:rPr>
          <w:rFonts w:ascii="Arial" w:hAnsi="Arial" w:cs="Arial"/>
          <w:bCs/>
          <w:lang w:val="en-AU"/>
        </w:rPr>
        <w:t>02</w:t>
      </w:r>
      <w:r w:rsidRPr="00A0232F">
        <w:rPr>
          <w:rFonts w:ascii="Arial" w:hAnsi="Arial" w:cs="Arial"/>
          <w:bCs/>
          <w:lang w:val="en-AU"/>
        </w:rPr>
        <w:t xml:space="preserve"> dated </w:t>
      </w:r>
      <w:r w:rsidR="003830E2">
        <w:rPr>
          <w:rFonts w:ascii="Arial" w:hAnsi="Arial" w:cs="Arial"/>
          <w:bCs/>
          <w:lang w:val="en-AU"/>
        </w:rPr>
        <w:t>21 June 2022</w:t>
      </w:r>
      <w:r w:rsidRPr="00A0232F">
        <w:rPr>
          <w:rFonts w:ascii="Arial" w:hAnsi="Arial" w:cs="Arial"/>
          <w:bCs/>
          <w:lang w:val="en-AU"/>
        </w:rPr>
        <w:t xml:space="preserve"> and notified under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the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 xml:space="preserve">Legislation Register on </w:t>
      </w:r>
      <w:r w:rsidR="003830E2">
        <w:rPr>
          <w:rFonts w:ascii="Arial" w:hAnsi="Arial" w:cs="Arial"/>
          <w:bCs/>
          <w:lang w:val="en-AU"/>
        </w:rPr>
        <w:t>24 June</w:t>
      </w:r>
      <w:r w:rsidRPr="00A0232F">
        <w:rPr>
          <w:rFonts w:ascii="Arial" w:hAnsi="Arial" w:cs="Arial"/>
          <w:bCs/>
          <w:lang w:val="en-AU"/>
        </w:rPr>
        <w:t xml:space="preserve"> 202</w:t>
      </w:r>
      <w:r w:rsidR="003830E2">
        <w:rPr>
          <w:rFonts w:ascii="Arial" w:hAnsi="Arial" w:cs="Arial"/>
          <w:bCs/>
          <w:lang w:val="en-AU"/>
        </w:rPr>
        <w:t>2</w:t>
      </w:r>
      <w:r w:rsidRPr="00A0232F">
        <w:rPr>
          <w:rFonts w:ascii="Arial" w:hAnsi="Arial" w:cs="Arial"/>
          <w:bCs/>
          <w:lang w:val="en-AU"/>
        </w:rPr>
        <w:t>.</w:t>
      </w:r>
    </w:p>
    <w:p w14:paraId="6B84A02D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100" w:afterAutospacing="1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3.  Commencement</w:t>
      </w:r>
    </w:p>
    <w:p w14:paraId="5A01D555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starts on the day after notification.</w:t>
      </w:r>
    </w:p>
    <w:p w14:paraId="136208CE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4.   Determination</w:t>
      </w:r>
    </w:p>
    <w:p w14:paraId="32F88208" w14:textId="4761F3A8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determine that the area within 1 (one) metre of any selling terminal, owned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and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operated by Tabcorp ACT Pty Ltd and located within the places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identified in the Schedule to this instrument, as the 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venue.</w:t>
      </w:r>
    </w:p>
    <w:p w14:paraId="02A1336B" w14:textId="67827688" w:rsidR="00A0232F" w:rsidRPr="00A0232F" w:rsidRDefault="00A0232F" w:rsidP="00A0232F">
      <w:pPr>
        <w:tabs>
          <w:tab w:val="clear" w:pos="2880"/>
          <w:tab w:val="left" w:pos="2600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For the purposes of this determination a “selling terminal” is any Commission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approved selling device, owned and operated by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Ltd, the purpose of which is to provide retail sales of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 products.</w:t>
      </w:r>
    </w:p>
    <w:p w14:paraId="7D3E406C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83A640C" w14:textId="13EEDCC6" w:rsid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noProof/>
        </w:rPr>
      </w:pPr>
    </w:p>
    <w:p w14:paraId="4D985F69" w14:textId="4C5F9AC5" w:rsidR="00DB56A3" w:rsidRDefault="00DB56A3" w:rsidP="00A0232F">
      <w:pPr>
        <w:widowControl w:val="0"/>
        <w:tabs>
          <w:tab w:val="clear" w:pos="2880"/>
          <w:tab w:val="left" w:pos="360"/>
          <w:tab w:val="left" w:pos="5160"/>
        </w:tabs>
        <w:rPr>
          <w:noProof/>
        </w:rPr>
      </w:pPr>
    </w:p>
    <w:p w14:paraId="0AC15622" w14:textId="77777777" w:rsidR="00DB56A3" w:rsidRPr="00A0232F" w:rsidRDefault="00DB56A3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31D1805" w14:textId="4DD33196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1E2F54BB" w14:textId="688EEAD1" w:rsidR="001777B5" w:rsidRDefault="008257CA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Derise Cubin</w:t>
      </w:r>
      <w:r w:rsidR="00A0232F" w:rsidRPr="00A0232F">
        <w:rPr>
          <w:rFonts w:ascii="Arial" w:hAnsi="Arial" w:cs="Arial"/>
          <w:lang w:val="en-AU"/>
        </w:rPr>
        <w:br/>
        <w:t>Delegate</w:t>
      </w:r>
    </w:p>
    <w:p w14:paraId="18D24667" w14:textId="77777777" w:rsidR="00A0232F" w:rsidRPr="00A0232F" w:rsidRDefault="00A0232F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 w:rsidRPr="00A0232F">
        <w:rPr>
          <w:rFonts w:ascii="Arial" w:hAnsi="Arial" w:cs="Arial"/>
          <w:bCs/>
          <w:lang w:val="en-AU"/>
        </w:rPr>
        <w:t>ACT Gambling and Racing Commission</w:t>
      </w:r>
    </w:p>
    <w:p w14:paraId="55E3A74C" w14:textId="27EBCD14" w:rsidR="00A0232F" w:rsidRPr="00A0232F" w:rsidRDefault="00A844B2" w:rsidP="001777B5">
      <w:pPr>
        <w:suppressLineNumbers/>
        <w:tabs>
          <w:tab w:val="clear" w:pos="2880"/>
          <w:tab w:val="left" w:pos="360"/>
          <w:tab w:val="left" w:pos="567"/>
          <w:tab w:val="left" w:pos="5160"/>
        </w:tabs>
        <w:spacing w:before="100" w:beforeAutospacing="1" w:after="100" w:afterAutospacing="1"/>
        <w:rPr>
          <w:rFonts w:ascii="Arial" w:hAnsi="Arial" w:cs="Arial"/>
          <w:bCs/>
          <w:color w:val="FF0000"/>
          <w:lang w:val="en-AU"/>
        </w:rPr>
        <w:sectPr w:rsidR="00A0232F" w:rsidRPr="00A0232F" w:rsidSect="00795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482" w:footer="811" w:gutter="0"/>
          <w:paperSrc w:first="7" w:other="7"/>
          <w:cols w:space="720"/>
          <w:titlePg/>
          <w:docGrid w:linePitch="254"/>
        </w:sectPr>
      </w:pPr>
      <w:r w:rsidRPr="00A844B2">
        <w:rPr>
          <w:rFonts w:ascii="Arial" w:hAnsi="Arial" w:cs="Arial"/>
          <w:bCs/>
          <w:lang w:val="en-AU"/>
        </w:rPr>
        <w:t>15 June</w:t>
      </w:r>
      <w:r w:rsidR="000A2B9A" w:rsidRPr="00A844B2">
        <w:rPr>
          <w:rFonts w:ascii="Arial" w:hAnsi="Arial" w:cs="Arial"/>
          <w:bCs/>
          <w:lang w:val="en-AU"/>
        </w:rPr>
        <w:t xml:space="preserve"> </w:t>
      </w:r>
      <w:r w:rsidR="00060199">
        <w:rPr>
          <w:rFonts w:ascii="Arial" w:hAnsi="Arial" w:cs="Arial"/>
          <w:bCs/>
          <w:color w:val="000000" w:themeColor="text1"/>
          <w:lang w:val="en-AU"/>
        </w:rPr>
        <w:t>202</w:t>
      </w:r>
      <w:r w:rsidR="003830E2">
        <w:rPr>
          <w:rFonts w:ascii="Arial" w:hAnsi="Arial" w:cs="Arial"/>
          <w:bCs/>
          <w:color w:val="000000" w:themeColor="text1"/>
          <w:lang w:val="en-AU"/>
        </w:rPr>
        <w:t>3</w:t>
      </w:r>
    </w:p>
    <w:p w14:paraId="1995EC33" w14:textId="77777777" w:rsidR="00A0232F" w:rsidRDefault="00A0232F" w:rsidP="00A0232F">
      <w:pPr>
        <w:ind w:right="391"/>
        <w:contextualSpacing/>
        <w:jc w:val="center"/>
        <w:rPr>
          <w:b/>
          <w:bCs/>
        </w:rPr>
      </w:pPr>
      <w:r w:rsidRPr="00A0232F">
        <w:rPr>
          <w:b/>
          <w:bCs/>
        </w:rPr>
        <w:lastRenderedPageBreak/>
        <w:t>SCHEDULE</w:t>
      </w:r>
    </w:p>
    <w:p w14:paraId="27930EFC" w14:textId="77777777" w:rsidR="00A0232F" w:rsidRPr="00A0232F" w:rsidRDefault="00A0232F" w:rsidP="00A0232F">
      <w:pPr>
        <w:ind w:right="391"/>
        <w:contextualSpacing/>
        <w:jc w:val="center"/>
        <w:rPr>
          <w:b/>
          <w:bCs/>
        </w:rPr>
      </w:pPr>
    </w:p>
    <w:p w14:paraId="4FB2A4B3" w14:textId="77777777" w:rsidR="00A0232F" w:rsidRPr="00A0232F" w:rsidRDefault="00A0232F" w:rsidP="00A0232F">
      <w:pPr>
        <w:ind w:right="-426"/>
        <w:rPr>
          <w:sz w:val="12"/>
          <w:szCs w:val="16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5239"/>
      </w:tblGrid>
      <w:tr w:rsidR="00A0232F" w:rsidRPr="00A0232F" w14:paraId="78FBACCA" w14:textId="77777777" w:rsidTr="003830E2">
        <w:trPr>
          <w:jc w:val="center"/>
        </w:trPr>
        <w:tc>
          <w:tcPr>
            <w:tcW w:w="4259" w:type="dxa"/>
          </w:tcPr>
          <w:p w14:paraId="136547F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Sub-Agency</w:t>
            </w:r>
          </w:p>
        </w:tc>
        <w:tc>
          <w:tcPr>
            <w:tcW w:w="5239" w:type="dxa"/>
          </w:tcPr>
          <w:p w14:paraId="2F876A09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</w:tr>
      <w:tr w:rsidR="00A0232F" w:rsidRPr="00A0232F" w14:paraId="0095BE84" w14:textId="77777777" w:rsidTr="003830E2">
        <w:trPr>
          <w:jc w:val="center"/>
        </w:trPr>
        <w:tc>
          <w:tcPr>
            <w:tcW w:w="4259" w:type="dxa"/>
          </w:tcPr>
          <w:p w14:paraId="6A20B33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Ainslie Football Club</w:t>
            </w:r>
          </w:p>
        </w:tc>
        <w:tc>
          <w:tcPr>
            <w:tcW w:w="5239" w:type="dxa"/>
          </w:tcPr>
          <w:p w14:paraId="0387821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52 Wakefield Avenue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Ainslie, 2602</w:t>
            </w:r>
          </w:p>
        </w:tc>
      </w:tr>
      <w:tr w:rsidR="00A0232F" w:rsidRPr="00A0232F" w14:paraId="0FBC09B5" w14:textId="77777777" w:rsidTr="003830E2">
        <w:trPr>
          <w:jc w:val="center"/>
        </w:trPr>
        <w:tc>
          <w:tcPr>
            <w:tcW w:w="4259" w:type="dxa"/>
          </w:tcPr>
          <w:p w14:paraId="0BBA767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Austrian Australian Club</w:t>
            </w:r>
          </w:p>
        </w:tc>
        <w:tc>
          <w:tcPr>
            <w:tcW w:w="5239" w:type="dxa"/>
          </w:tcPr>
          <w:p w14:paraId="0B607D8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 Mountevans St, Mawson 2607</w:t>
            </w:r>
          </w:p>
        </w:tc>
      </w:tr>
      <w:tr w:rsidR="00A0232F" w:rsidRPr="00A0232F" w14:paraId="26654BEF" w14:textId="77777777" w:rsidTr="003830E2">
        <w:trPr>
          <w:jc w:val="center"/>
        </w:trPr>
        <w:tc>
          <w:tcPr>
            <w:tcW w:w="4259" w:type="dxa"/>
          </w:tcPr>
          <w:p w14:paraId="07F60884" w14:textId="175690E1" w:rsidR="00A0232F" w:rsidRPr="00F40D2B" w:rsidRDefault="001E2EDC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bookmarkStart w:id="0" w:name="_Hlk134699440"/>
            <w:r>
              <w:rPr>
                <w:rFonts w:ascii="Arial" w:hAnsi="Arial" w:cs="Arial"/>
                <w:sz w:val="20"/>
              </w:rPr>
              <w:t>Burns Golf Club Belconnen</w:t>
            </w:r>
          </w:p>
        </w:tc>
        <w:tc>
          <w:tcPr>
            <w:tcW w:w="5239" w:type="dxa"/>
          </w:tcPr>
          <w:p w14:paraId="04B171B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Stockdill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Holt, 2615</w:t>
            </w:r>
          </w:p>
        </w:tc>
      </w:tr>
      <w:tr w:rsidR="00A0232F" w:rsidRPr="00A0232F" w14:paraId="3AE86CFB" w14:textId="77777777" w:rsidTr="003830E2">
        <w:trPr>
          <w:jc w:val="center"/>
        </w:trPr>
        <w:tc>
          <w:tcPr>
            <w:tcW w:w="4259" w:type="dxa"/>
          </w:tcPr>
          <w:p w14:paraId="171ED55C" w14:textId="79B1D900" w:rsidR="00A0232F" w:rsidRPr="00FD6DD1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bookmarkStart w:id="1" w:name="_Hlk134699417"/>
            <w:bookmarkEnd w:id="0"/>
            <w:r w:rsidRPr="00FD6DD1">
              <w:rPr>
                <w:rFonts w:ascii="Arial" w:hAnsi="Arial" w:cs="Arial"/>
                <w:sz w:val="20"/>
              </w:rPr>
              <w:t>Belconnen Soccer Centre</w:t>
            </w:r>
            <w:bookmarkEnd w:id="1"/>
            <w:r w:rsidR="00AF2B5E" w:rsidRPr="00FD6DD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9" w:type="dxa"/>
          </w:tcPr>
          <w:p w14:paraId="14EBF37B" w14:textId="77777777" w:rsidR="00A0232F" w:rsidRPr="00FD6DD1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FD6DD1">
              <w:rPr>
                <w:rFonts w:ascii="Arial" w:hAnsi="Arial" w:cs="Arial"/>
                <w:sz w:val="20"/>
              </w:rPr>
              <w:t>Corner William Slim and Owen Dixon Drives, McKellar, 2617</w:t>
            </w:r>
          </w:p>
        </w:tc>
      </w:tr>
      <w:tr w:rsidR="00A0232F" w:rsidRPr="00A0232F" w14:paraId="7D7B2E65" w14:textId="77777777" w:rsidTr="003830E2">
        <w:trPr>
          <w:jc w:val="center"/>
        </w:trPr>
        <w:tc>
          <w:tcPr>
            <w:tcW w:w="4259" w:type="dxa"/>
          </w:tcPr>
          <w:p w14:paraId="1E0C9B7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Burns Club</w:t>
            </w:r>
          </w:p>
        </w:tc>
        <w:tc>
          <w:tcPr>
            <w:tcW w:w="5239" w:type="dxa"/>
          </w:tcPr>
          <w:p w14:paraId="64B48C6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8 Kett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0232F" w:rsidRPr="00A0232F" w14:paraId="5E74BEB3" w14:textId="77777777" w:rsidTr="003830E2">
        <w:trPr>
          <w:jc w:val="center"/>
        </w:trPr>
        <w:tc>
          <w:tcPr>
            <w:tcW w:w="4259" w:type="dxa"/>
          </w:tcPr>
          <w:p w14:paraId="79AFD6D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Calwell Club</w:t>
            </w:r>
          </w:p>
        </w:tc>
        <w:tc>
          <w:tcPr>
            <w:tcW w:w="5239" w:type="dxa"/>
          </w:tcPr>
          <w:p w14:paraId="69D2FE5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1 Were Street, Calwell, 2905</w:t>
            </w:r>
          </w:p>
        </w:tc>
      </w:tr>
      <w:tr w:rsidR="00D32B2B" w:rsidRPr="00A0232F" w14:paraId="2AD35F58" w14:textId="77777777" w:rsidTr="003830E2">
        <w:trPr>
          <w:jc w:val="center"/>
        </w:trPr>
        <w:tc>
          <w:tcPr>
            <w:tcW w:w="4259" w:type="dxa"/>
          </w:tcPr>
          <w:p w14:paraId="67B6EDF5" w14:textId="791D59B0" w:rsidR="00D32B2B" w:rsidRPr="00A0232F" w:rsidRDefault="00D32B2B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D32B2B">
              <w:rPr>
                <w:rFonts w:ascii="Arial" w:hAnsi="Arial" w:cs="Arial"/>
                <w:sz w:val="20"/>
              </w:rPr>
              <w:t>Canberra Deakin Football Club</w:t>
            </w:r>
          </w:p>
        </w:tc>
        <w:tc>
          <w:tcPr>
            <w:tcW w:w="5239" w:type="dxa"/>
          </w:tcPr>
          <w:p w14:paraId="6FD3C903" w14:textId="34E41958" w:rsidR="00D32B2B" w:rsidRPr="00A0232F" w:rsidRDefault="00045ECB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Grose Street, Deakin, 2600</w:t>
            </w:r>
          </w:p>
        </w:tc>
      </w:tr>
      <w:tr w:rsidR="00D32B2B" w:rsidRPr="00A0232F" w14:paraId="395BDC77" w14:textId="77777777" w:rsidTr="003830E2">
        <w:trPr>
          <w:jc w:val="center"/>
        </w:trPr>
        <w:tc>
          <w:tcPr>
            <w:tcW w:w="4259" w:type="dxa"/>
          </w:tcPr>
          <w:p w14:paraId="4CC58C24" w14:textId="75833F08" w:rsidR="00D32B2B" w:rsidRPr="00D32B2B" w:rsidRDefault="00D32B2B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D32B2B">
              <w:rPr>
                <w:rFonts w:ascii="Arial" w:hAnsi="Arial" w:cs="Arial"/>
                <w:sz w:val="20"/>
              </w:rPr>
              <w:t>Canberra North Bowling ACT Rugby Union Club</w:t>
            </w:r>
          </w:p>
        </w:tc>
        <w:tc>
          <w:tcPr>
            <w:tcW w:w="5239" w:type="dxa"/>
          </w:tcPr>
          <w:p w14:paraId="519E1A18" w14:textId="579CC951" w:rsidR="00D32B2B" w:rsidRPr="00A0232F" w:rsidRDefault="00045ECB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 McCaughey Street, Turner, 2612</w:t>
            </w:r>
          </w:p>
        </w:tc>
      </w:tr>
      <w:tr w:rsidR="00A0232F" w:rsidRPr="00A0232F" w14:paraId="0B275470" w14:textId="77777777" w:rsidTr="003830E2">
        <w:trPr>
          <w:jc w:val="center"/>
        </w:trPr>
        <w:tc>
          <w:tcPr>
            <w:tcW w:w="4259" w:type="dxa"/>
          </w:tcPr>
          <w:p w14:paraId="7F3B509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Labor Club</w:t>
            </w:r>
          </w:p>
        </w:tc>
        <w:tc>
          <w:tcPr>
            <w:tcW w:w="5239" w:type="dxa"/>
          </w:tcPr>
          <w:p w14:paraId="218F226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Chandler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Belconnen, 2617</w:t>
            </w:r>
          </w:p>
        </w:tc>
      </w:tr>
      <w:tr w:rsidR="00A0232F" w:rsidRPr="00A0232F" w14:paraId="1AA84768" w14:textId="77777777" w:rsidTr="003830E2">
        <w:trPr>
          <w:jc w:val="center"/>
        </w:trPr>
        <w:tc>
          <w:tcPr>
            <w:tcW w:w="4259" w:type="dxa"/>
          </w:tcPr>
          <w:p w14:paraId="2AADFD4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Southern Cross Club</w:t>
            </w:r>
          </w:p>
        </w:tc>
        <w:tc>
          <w:tcPr>
            <w:tcW w:w="5239" w:type="dxa"/>
          </w:tcPr>
          <w:p w14:paraId="6FDA096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Callam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Hindmarsh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Phillip, 2606</w:t>
            </w:r>
          </w:p>
        </w:tc>
      </w:tr>
      <w:tr w:rsidR="00A0232F" w:rsidRPr="00A0232F" w14:paraId="4D238BB5" w14:textId="77777777" w:rsidTr="003830E2">
        <w:trPr>
          <w:jc w:val="center"/>
        </w:trPr>
        <w:tc>
          <w:tcPr>
            <w:tcW w:w="4259" w:type="dxa"/>
          </w:tcPr>
          <w:p w14:paraId="44C82C3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Southern Cross Club Tuggeranong</w:t>
            </w:r>
          </w:p>
        </w:tc>
        <w:tc>
          <w:tcPr>
            <w:tcW w:w="5239" w:type="dxa"/>
          </w:tcPr>
          <w:p w14:paraId="4E55D04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Pitman &amp; Scollay Streets, Greenway, 2900</w:t>
            </w:r>
          </w:p>
        </w:tc>
      </w:tr>
      <w:tr w:rsidR="00A0232F" w:rsidRPr="00A0232F" w14:paraId="7E087F9F" w14:textId="77777777" w:rsidTr="003830E2">
        <w:trPr>
          <w:jc w:val="center"/>
        </w:trPr>
        <w:tc>
          <w:tcPr>
            <w:tcW w:w="4259" w:type="dxa"/>
          </w:tcPr>
          <w:p w14:paraId="6C0CD41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Casino Canberra Limited</w:t>
            </w:r>
          </w:p>
        </w:tc>
        <w:tc>
          <w:tcPr>
            <w:tcW w:w="5239" w:type="dxa"/>
          </w:tcPr>
          <w:p w14:paraId="43325C3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21 Binara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Glebe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2601</w:t>
            </w:r>
          </w:p>
        </w:tc>
      </w:tr>
      <w:tr w:rsidR="00A0232F" w:rsidRPr="00A0232F" w14:paraId="38BE1317" w14:textId="77777777" w:rsidTr="003830E2">
        <w:trPr>
          <w:jc w:val="center"/>
        </w:trPr>
        <w:tc>
          <w:tcPr>
            <w:tcW w:w="4259" w:type="dxa"/>
          </w:tcPr>
          <w:p w14:paraId="2714E83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Chisholm Sports Club</w:t>
            </w:r>
          </w:p>
        </w:tc>
        <w:tc>
          <w:tcPr>
            <w:tcW w:w="5239" w:type="dxa"/>
          </w:tcPr>
          <w:p w14:paraId="681CED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Benham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Chisholm, 2905</w:t>
            </w:r>
          </w:p>
        </w:tc>
      </w:tr>
      <w:tr w:rsidR="003853FC" w:rsidRPr="00A0232F" w14:paraId="3DEA7C52" w14:textId="77777777" w:rsidTr="003830E2">
        <w:trPr>
          <w:jc w:val="center"/>
        </w:trPr>
        <w:tc>
          <w:tcPr>
            <w:tcW w:w="4259" w:type="dxa"/>
          </w:tcPr>
          <w:p w14:paraId="0313AD55" w14:textId="1658DA6C" w:rsidR="003853FC" w:rsidRPr="00A61AE4" w:rsidRDefault="003853FC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61AE4">
              <w:rPr>
                <w:rFonts w:ascii="Arial" w:hAnsi="Arial" w:cs="Arial"/>
                <w:sz w:val="20"/>
              </w:rPr>
              <w:t xml:space="preserve">Civic Pub </w:t>
            </w:r>
          </w:p>
        </w:tc>
        <w:tc>
          <w:tcPr>
            <w:tcW w:w="5239" w:type="dxa"/>
          </w:tcPr>
          <w:p w14:paraId="24ED47DC" w14:textId="5D7DFB9A" w:rsidR="003853FC" w:rsidRPr="00A61AE4" w:rsidRDefault="003853FC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61AE4">
              <w:rPr>
                <w:rFonts w:ascii="Arial" w:hAnsi="Arial" w:cs="Arial"/>
                <w:sz w:val="20"/>
              </w:rPr>
              <w:t xml:space="preserve">8 Lonsdale Street, Braddon, 2612 </w:t>
            </w:r>
          </w:p>
        </w:tc>
      </w:tr>
      <w:tr w:rsidR="00A0232F" w:rsidRPr="00A0232F" w14:paraId="4E1C0171" w14:textId="77777777" w:rsidTr="003830E2">
        <w:trPr>
          <w:jc w:val="center"/>
        </w:trPr>
        <w:tc>
          <w:tcPr>
            <w:tcW w:w="4259" w:type="dxa"/>
          </w:tcPr>
          <w:p w14:paraId="01AF7DC1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Eastlake Football Club</w:t>
            </w:r>
          </w:p>
        </w:tc>
        <w:tc>
          <w:tcPr>
            <w:tcW w:w="5239" w:type="dxa"/>
          </w:tcPr>
          <w:p w14:paraId="4478172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Eyre &amp; Oxley Streets, </w:t>
            </w: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Griffith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2603</w:t>
            </w:r>
          </w:p>
        </w:tc>
      </w:tr>
      <w:tr w:rsidR="00A0232F" w:rsidRPr="00A0232F" w14:paraId="58FF2CE5" w14:textId="77777777" w:rsidTr="003830E2">
        <w:trPr>
          <w:jc w:val="center"/>
        </w:trPr>
        <w:tc>
          <w:tcPr>
            <w:tcW w:w="4259" w:type="dxa"/>
          </w:tcPr>
          <w:p w14:paraId="1A8F279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Ginninderra Labor Club</w:t>
            </w:r>
          </w:p>
        </w:tc>
        <w:tc>
          <w:tcPr>
            <w:tcW w:w="5239" w:type="dxa"/>
          </w:tcPr>
          <w:p w14:paraId="00EE820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Lhotsky Street &amp; Charnwood Place, Charnwood, 2615</w:t>
            </w:r>
          </w:p>
        </w:tc>
      </w:tr>
      <w:tr w:rsidR="00A0232F" w:rsidRPr="00A0232F" w14:paraId="55BB8B97" w14:textId="77777777" w:rsidTr="003830E2">
        <w:trPr>
          <w:jc w:val="center"/>
        </w:trPr>
        <w:tc>
          <w:tcPr>
            <w:tcW w:w="4259" w:type="dxa"/>
          </w:tcPr>
          <w:p w14:paraId="506A2B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Gunghalin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Lakes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Golf &amp; Community Club</w:t>
            </w:r>
          </w:p>
        </w:tc>
        <w:tc>
          <w:tcPr>
            <w:tcW w:w="5239" w:type="dxa"/>
          </w:tcPr>
          <w:p w14:paraId="141A73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Gundaroo Road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Gungahlin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Nicholls, 2913</w:t>
            </w:r>
          </w:p>
        </w:tc>
      </w:tr>
      <w:tr w:rsidR="00A0232F" w:rsidRPr="00A0232F" w14:paraId="52A0E311" w14:textId="77777777" w:rsidTr="003830E2">
        <w:trPr>
          <w:jc w:val="center"/>
        </w:trPr>
        <w:tc>
          <w:tcPr>
            <w:tcW w:w="4259" w:type="dxa"/>
          </w:tcPr>
          <w:p w14:paraId="16E6F49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Gungahlin Club</w:t>
            </w:r>
          </w:p>
        </w:tc>
        <w:tc>
          <w:tcPr>
            <w:tcW w:w="5239" w:type="dxa"/>
          </w:tcPr>
          <w:p w14:paraId="35427C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51 Hinder Street, Gungahlin 2912</w:t>
            </w:r>
          </w:p>
        </w:tc>
      </w:tr>
      <w:tr w:rsidR="00A0232F" w:rsidRPr="00A0232F" w14:paraId="5E621128" w14:textId="77777777" w:rsidTr="003830E2">
        <w:trPr>
          <w:jc w:val="center"/>
        </w:trPr>
        <w:tc>
          <w:tcPr>
            <w:tcW w:w="4259" w:type="dxa"/>
          </w:tcPr>
          <w:p w14:paraId="0133DE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Harmonie German Club</w:t>
            </w:r>
          </w:p>
        </w:tc>
        <w:tc>
          <w:tcPr>
            <w:tcW w:w="5239" w:type="dxa"/>
          </w:tcPr>
          <w:p w14:paraId="3DE391E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Jerrabomberra Avenue, Narrabundah, 2604</w:t>
            </w:r>
          </w:p>
        </w:tc>
      </w:tr>
      <w:tr w:rsidR="00A0232F" w:rsidRPr="00A0232F" w14:paraId="04463C78" w14:textId="77777777" w:rsidTr="003830E2">
        <w:trPr>
          <w:jc w:val="center"/>
        </w:trPr>
        <w:tc>
          <w:tcPr>
            <w:tcW w:w="4259" w:type="dxa"/>
          </w:tcPr>
          <w:p w14:paraId="73390B9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Hellenic Club</w:t>
            </w:r>
          </w:p>
        </w:tc>
        <w:tc>
          <w:tcPr>
            <w:tcW w:w="5239" w:type="dxa"/>
          </w:tcPr>
          <w:p w14:paraId="6E7E74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Callam &amp; Matilda Streets, Phillip, 2606</w:t>
            </w:r>
          </w:p>
        </w:tc>
      </w:tr>
      <w:tr w:rsidR="00A0232F" w:rsidRPr="00A0232F" w14:paraId="19641D49" w14:textId="77777777" w:rsidTr="003830E2">
        <w:trPr>
          <w:jc w:val="center"/>
        </w:trPr>
        <w:tc>
          <w:tcPr>
            <w:tcW w:w="4259" w:type="dxa"/>
          </w:tcPr>
          <w:p w14:paraId="158A6F3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Hellenic Club in the City</w:t>
            </w:r>
          </w:p>
        </w:tc>
        <w:tc>
          <w:tcPr>
            <w:tcW w:w="5239" w:type="dxa"/>
          </w:tcPr>
          <w:p w14:paraId="7ADA07A4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13 Moore Street, Canberra City, 2600</w:t>
            </w:r>
          </w:p>
        </w:tc>
      </w:tr>
      <w:tr w:rsidR="00A0232F" w:rsidRPr="00A0232F" w14:paraId="78563B57" w14:textId="77777777" w:rsidTr="003830E2">
        <w:trPr>
          <w:jc w:val="center"/>
        </w:trPr>
        <w:tc>
          <w:tcPr>
            <w:tcW w:w="4259" w:type="dxa"/>
          </w:tcPr>
          <w:p w14:paraId="30C432FE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Murrumbidgee Country Club</w:t>
            </w:r>
          </w:p>
        </w:tc>
        <w:tc>
          <w:tcPr>
            <w:tcW w:w="5239" w:type="dxa"/>
          </w:tcPr>
          <w:p w14:paraId="71E4F9F6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161 Kambah Pool Road, Kambah, 2902</w:t>
            </w:r>
          </w:p>
        </w:tc>
      </w:tr>
      <w:tr w:rsidR="00A0232F" w:rsidRPr="00A0232F" w14:paraId="7695135A" w14:textId="77777777" w:rsidTr="003830E2">
        <w:trPr>
          <w:jc w:val="center"/>
        </w:trPr>
        <w:tc>
          <w:tcPr>
            <w:tcW w:w="4259" w:type="dxa"/>
          </w:tcPr>
          <w:p w14:paraId="1F2F64E1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North Canberra Bears Bar</w:t>
            </w:r>
          </w:p>
        </w:tc>
        <w:tc>
          <w:tcPr>
            <w:tcW w:w="5239" w:type="dxa"/>
          </w:tcPr>
          <w:p w14:paraId="783DD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163 Maribyrnong Avenue, Kaleen, 2617</w:t>
            </w:r>
          </w:p>
        </w:tc>
      </w:tr>
      <w:tr w:rsidR="00A0232F" w:rsidRPr="00A0232F" w14:paraId="111B02C5" w14:textId="77777777" w:rsidTr="003830E2">
        <w:trPr>
          <w:jc w:val="center"/>
        </w:trPr>
        <w:tc>
          <w:tcPr>
            <w:tcW w:w="4259" w:type="dxa"/>
          </w:tcPr>
          <w:p w14:paraId="5014639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Kambah Inn</w:t>
            </w:r>
          </w:p>
        </w:tc>
        <w:tc>
          <w:tcPr>
            <w:tcW w:w="5239" w:type="dxa"/>
          </w:tcPr>
          <w:p w14:paraId="393DC0D2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399E">
                  <w:rPr>
                    <w:rFonts w:ascii="Arial" w:hAnsi="Arial" w:cs="Arial"/>
                    <w:sz w:val="20"/>
                  </w:rPr>
                  <w:t>Kambah</w:t>
                </w:r>
              </w:smartTag>
              <w:r w:rsidRPr="008D399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8D399E">
                  <w:rPr>
                    <w:rFonts w:ascii="Arial" w:hAnsi="Arial" w:cs="Arial"/>
                    <w:sz w:val="20"/>
                  </w:rPr>
                  <w:t>Village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 xml:space="preserve"> Shopping Centre, </w:t>
            </w: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Marconi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44205" w:rsidRPr="00A0232F" w14:paraId="44397BBB" w14:textId="77777777" w:rsidTr="003830E2">
        <w:trPr>
          <w:jc w:val="center"/>
        </w:trPr>
        <w:tc>
          <w:tcPr>
            <w:tcW w:w="4259" w:type="dxa"/>
          </w:tcPr>
          <w:p w14:paraId="39CF344F" w14:textId="0465E9AD" w:rsidR="00A44205" w:rsidRPr="008D399E" w:rsidRDefault="00C62108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Kingston Hotel</w:t>
            </w:r>
          </w:p>
        </w:tc>
        <w:tc>
          <w:tcPr>
            <w:tcW w:w="5239" w:type="dxa"/>
          </w:tcPr>
          <w:p w14:paraId="5D1686AD" w14:textId="3F7DCA81" w:rsidR="00A44205" w:rsidRPr="008D399E" w:rsidRDefault="00A44205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 Canberra Avenue, Griffith ACT 2603</w:t>
            </w:r>
          </w:p>
        </w:tc>
      </w:tr>
      <w:tr w:rsidR="00A0232F" w:rsidRPr="00A0232F" w14:paraId="2AF524AE" w14:textId="77777777" w:rsidTr="003830E2">
        <w:trPr>
          <w:jc w:val="center"/>
        </w:trPr>
        <w:tc>
          <w:tcPr>
            <w:tcW w:w="4259" w:type="dxa"/>
          </w:tcPr>
          <w:p w14:paraId="5446082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8D399E">
                <w:rPr>
                  <w:rFonts w:ascii="Arial" w:hAnsi="Arial" w:cs="Arial"/>
                  <w:sz w:val="20"/>
                </w:rPr>
                <w:t>Lanyon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8D399E">
                <w:rPr>
                  <w:rFonts w:ascii="Arial" w:hAnsi="Arial" w:cs="Arial"/>
                  <w:sz w:val="20"/>
                </w:rPr>
                <w:t>Valley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Rugby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1DB45A3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Heidelberg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Conder, 2906</w:t>
            </w:r>
          </w:p>
        </w:tc>
      </w:tr>
      <w:tr w:rsidR="00A0232F" w:rsidRPr="00A0232F" w14:paraId="7DB9BDCD" w14:textId="77777777" w:rsidTr="003830E2">
        <w:trPr>
          <w:jc w:val="center"/>
        </w:trPr>
        <w:tc>
          <w:tcPr>
            <w:tcW w:w="4259" w:type="dxa"/>
          </w:tcPr>
          <w:p w14:paraId="198CEBFF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Mercure Canberra</w:t>
            </w:r>
          </w:p>
        </w:tc>
        <w:tc>
          <w:tcPr>
            <w:tcW w:w="5239" w:type="dxa"/>
          </w:tcPr>
          <w:p w14:paraId="4E4665B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Corner Limestone &amp; Ainslie Avenues, Braddon, 2612</w:t>
            </w:r>
          </w:p>
        </w:tc>
      </w:tr>
      <w:tr w:rsidR="00A0232F" w:rsidRPr="00A0232F" w14:paraId="1D44E934" w14:textId="77777777" w:rsidTr="003830E2">
        <w:trPr>
          <w:jc w:val="center"/>
        </w:trPr>
        <w:tc>
          <w:tcPr>
            <w:tcW w:w="4259" w:type="dxa"/>
          </w:tcPr>
          <w:p w14:paraId="59B35FE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Tavern</w:t>
            </w:r>
          </w:p>
        </w:tc>
        <w:tc>
          <w:tcPr>
            <w:tcW w:w="5239" w:type="dxa"/>
          </w:tcPr>
          <w:p w14:paraId="5171FEB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Shopping Centre, 1 Page Place, Page, 2614</w:t>
            </w:r>
          </w:p>
        </w:tc>
      </w:tr>
      <w:tr w:rsidR="00A0232F" w:rsidRPr="00A0232F" w14:paraId="31C8FFC8" w14:textId="77777777" w:rsidTr="003830E2">
        <w:trPr>
          <w:jc w:val="center"/>
        </w:trPr>
        <w:tc>
          <w:tcPr>
            <w:tcW w:w="4259" w:type="dxa"/>
          </w:tcPr>
          <w:p w14:paraId="77B3310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Raiders Weston</w:t>
            </w:r>
          </w:p>
        </w:tc>
        <w:tc>
          <w:tcPr>
            <w:tcW w:w="5239" w:type="dxa"/>
          </w:tcPr>
          <w:p w14:paraId="306BC74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 Liardet Street, Weston, 2611</w:t>
            </w:r>
          </w:p>
        </w:tc>
      </w:tr>
      <w:tr w:rsidR="00A0232F" w:rsidRPr="00A0232F" w14:paraId="1CC44C01" w14:textId="77777777" w:rsidTr="003830E2">
        <w:trPr>
          <w:jc w:val="center"/>
        </w:trPr>
        <w:tc>
          <w:tcPr>
            <w:tcW w:w="4259" w:type="dxa"/>
          </w:tcPr>
          <w:p w14:paraId="07096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Southern Cross Club Jamison</w:t>
            </w:r>
          </w:p>
        </w:tc>
        <w:tc>
          <w:tcPr>
            <w:tcW w:w="5239" w:type="dxa"/>
          </w:tcPr>
          <w:p w14:paraId="0DE81D9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 xml:space="preserve">Corner Catchpole &amp; Bowman Streets,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Macquarie</w:t>
              </w:r>
            </w:smartTag>
            <w:r w:rsidRPr="008D399E">
              <w:rPr>
                <w:rFonts w:ascii="Arial" w:hAnsi="Arial" w:cs="Arial"/>
                <w:sz w:val="20"/>
              </w:rPr>
              <w:t>, 2614</w:t>
            </w:r>
          </w:p>
        </w:tc>
      </w:tr>
      <w:tr w:rsidR="00A0232F" w:rsidRPr="00A0232F" w14:paraId="5B44B1BF" w14:textId="77777777" w:rsidTr="003830E2">
        <w:trPr>
          <w:jc w:val="center"/>
        </w:trPr>
        <w:tc>
          <w:tcPr>
            <w:tcW w:w="4259" w:type="dxa"/>
          </w:tcPr>
          <w:p w14:paraId="31A4788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Statesman Hotel Motel</w:t>
            </w:r>
          </w:p>
        </w:tc>
        <w:tc>
          <w:tcPr>
            <w:tcW w:w="5239" w:type="dxa"/>
          </w:tcPr>
          <w:p w14:paraId="0DB1062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Strangways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Curtin, 2605</w:t>
            </w:r>
          </w:p>
        </w:tc>
      </w:tr>
      <w:tr w:rsidR="00A0232F" w:rsidRPr="00A0232F" w14:paraId="76AA59C0" w14:textId="77777777" w:rsidTr="003830E2">
        <w:trPr>
          <w:jc w:val="center"/>
        </w:trPr>
        <w:tc>
          <w:tcPr>
            <w:tcW w:w="4259" w:type="dxa"/>
          </w:tcPr>
          <w:p w14:paraId="7563C81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The Clubhouse Kaleen</w:t>
            </w:r>
          </w:p>
        </w:tc>
        <w:tc>
          <w:tcPr>
            <w:tcW w:w="5239" w:type="dxa"/>
          </w:tcPr>
          <w:p w14:paraId="10004D8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16 Georgina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Kaleen, 2617</w:t>
            </w:r>
          </w:p>
        </w:tc>
      </w:tr>
      <w:tr w:rsidR="00A0232F" w:rsidRPr="00A0232F" w14:paraId="5B07A94E" w14:textId="77777777" w:rsidTr="003830E2">
        <w:trPr>
          <w:jc w:val="center"/>
        </w:trPr>
        <w:tc>
          <w:tcPr>
            <w:tcW w:w="4259" w:type="dxa"/>
          </w:tcPr>
          <w:p w14:paraId="00421F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Duxton</w:t>
            </w:r>
          </w:p>
        </w:tc>
        <w:tc>
          <w:tcPr>
            <w:tcW w:w="5239" w:type="dxa"/>
          </w:tcPr>
          <w:p w14:paraId="03C5EC5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Sargood and Macpherson Streets, O’Connor, 2602</w:t>
            </w:r>
          </w:p>
        </w:tc>
      </w:tr>
      <w:tr w:rsidR="00A0232F" w:rsidRPr="00A0232F" w14:paraId="6AC1B7D5" w14:textId="77777777" w:rsidTr="003830E2">
        <w:trPr>
          <w:jc w:val="center"/>
        </w:trPr>
        <w:tc>
          <w:tcPr>
            <w:tcW w:w="4259" w:type="dxa"/>
          </w:tcPr>
          <w:p w14:paraId="4FF701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Lighthouse Bar</w:t>
            </w:r>
          </w:p>
        </w:tc>
        <w:tc>
          <w:tcPr>
            <w:tcW w:w="5239" w:type="dxa"/>
          </w:tcPr>
          <w:p w14:paraId="51F979C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78-80 Emu Bank, Belconnen, 2617</w:t>
            </w:r>
          </w:p>
        </w:tc>
      </w:tr>
      <w:tr w:rsidR="00A0232F" w:rsidRPr="00A0232F" w14:paraId="0030DEB5" w14:textId="77777777" w:rsidTr="003830E2">
        <w:trPr>
          <w:trHeight w:val="53"/>
          <w:jc w:val="center"/>
        </w:trPr>
        <w:tc>
          <w:tcPr>
            <w:tcW w:w="4259" w:type="dxa"/>
          </w:tcPr>
          <w:p w14:paraId="24B65FD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Town Centre Sports Club</w:t>
            </w:r>
          </w:p>
        </w:tc>
        <w:tc>
          <w:tcPr>
            <w:tcW w:w="5239" w:type="dxa"/>
          </w:tcPr>
          <w:p w14:paraId="03877F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Rowland Rees Crescent &amp; Athllon Drive, Greenway, 2900</w:t>
            </w:r>
          </w:p>
        </w:tc>
      </w:tr>
      <w:tr w:rsidR="00A0232F" w:rsidRPr="00A0232F" w14:paraId="67E0E1D3" w14:textId="77777777" w:rsidTr="003830E2">
        <w:trPr>
          <w:jc w:val="center"/>
        </w:trPr>
        <w:tc>
          <w:tcPr>
            <w:tcW w:w="4259" w:type="dxa"/>
          </w:tcPr>
          <w:p w14:paraId="6DDC724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A0232F">
                <w:rPr>
                  <w:rFonts w:ascii="Arial" w:hAnsi="Arial" w:cs="Arial"/>
                  <w:sz w:val="20"/>
                </w:rPr>
                <w:t>Tuggeranong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A0232F">
                <w:rPr>
                  <w:rFonts w:ascii="Arial" w:hAnsi="Arial" w:cs="Arial"/>
                  <w:sz w:val="20"/>
                </w:rPr>
                <w:t>Valley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Rugby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3D184A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6 Ricardo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Wanniassa, 2903</w:t>
            </w:r>
          </w:p>
        </w:tc>
      </w:tr>
      <w:tr w:rsidR="00A0232F" w:rsidRPr="00A0232F" w14:paraId="0BFBAD77" w14:textId="77777777" w:rsidTr="003830E2">
        <w:trPr>
          <w:jc w:val="center"/>
        </w:trPr>
        <w:tc>
          <w:tcPr>
            <w:tcW w:w="4259" w:type="dxa"/>
          </w:tcPr>
          <w:p w14:paraId="394455F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Weston Creek Labor Club</w:t>
            </w:r>
          </w:p>
        </w:tc>
        <w:tc>
          <w:tcPr>
            <w:tcW w:w="5239" w:type="dxa"/>
          </w:tcPr>
          <w:p w14:paraId="0DA19C7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Teesdale Close,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Stirling</w:t>
              </w:r>
            </w:smartTag>
            <w:r w:rsidRPr="00A0232F">
              <w:rPr>
                <w:rFonts w:ascii="Arial" w:hAnsi="Arial" w:cs="Arial"/>
                <w:sz w:val="20"/>
              </w:rPr>
              <w:t>, 2611</w:t>
            </w:r>
          </w:p>
        </w:tc>
      </w:tr>
      <w:tr w:rsidR="00A0232F" w:rsidRPr="00A0232F" w14:paraId="47652D24" w14:textId="77777777" w:rsidTr="003830E2">
        <w:trPr>
          <w:jc w:val="center"/>
        </w:trPr>
        <w:tc>
          <w:tcPr>
            <w:tcW w:w="4259" w:type="dxa"/>
          </w:tcPr>
          <w:p w14:paraId="513A5ED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Yowani Country Club</w:t>
            </w:r>
          </w:p>
        </w:tc>
        <w:tc>
          <w:tcPr>
            <w:tcW w:w="5239" w:type="dxa"/>
          </w:tcPr>
          <w:p w14:paraId="4755F35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455 Northbourne Avenue, Lyneham, 2602</w:t>
            </w:r>
          </w:p>
        </w:tc>
      </w:tr>
    </w:tbl>
    <w:p w14:paraId="0F81A46F" w14:textId="77777777" w:rsidR="00A0232F" w:rsidRPr="00A0232F" w:rsidRDefault="00A0232F" w:rsidP="00A0232F">
      <w:pPr>
        <w:rPr>
          <w:sz w:val="16"/>
          <w:szCs w:val="16"/>
        </w:rPr>
      </w:pPr>
    </w:p>
    <w:sectPr w:rsidR="00A0232F" w:rsidRPr="00A0232F" w:rsidSect="007954E8"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482" w:footer="811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62FD" w14:textId="77777777" w:rsidR="00D02F2F" w:rsidRDefault="00D02F2F">
      <w:r>
        <w:separator/>
      </w:r>
    </w:p>
  </w:endnote>
  <w:endnote w:type="continuationSeparator" w:id="0">
    <w:p w14:paraId="437CC0B2" w14:textId="77777777" w:rsidR="00D02F2F" w:rsidRDefault="00D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DAF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6D4C2523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0E05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619AC95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5C5A" w14:textId="1383B700" w:rsidR="00112A1D" w:rsidRPr="00112A1D" w:rsidRDefault="00112A1D" w:rsidP="00112A1D">
    <w:pPr>
      <w:pStyle w:val="Footer"/>
      <w:jc w:val="center"/>
      <w:rPr>
        <w:rFonts w:cs="Arial"/>
        <w:sz w:val="14"/>
      </w:rPr>
    </w:pPr>
    <w:r w:rsidRPr="00112A1D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D0BA" w14:textId="77777777" w:rsidR="00C8074C" w:rsidRDefault="00C8074C" w:rsidP="008C40E8">
    <w:pPr>
      <w:pStyle w:val="Footer"/>
      <w:tabs>
        <w:tab w:val="clear" w:pos="2880"/>
        <w:tab w:val="left" w:pos="7480"/>
      </w:tabs>
      <w:jc w:val="both"/>
      <w:rPr>
        <w:lang w:val="en-AU"/>
      </w:rPr>
    </w:pPr>
    <w:r>
      <w:rPr>
        <w:lang w:val="en-AU"/>
      </w:rPr>
      <w:tab/>
      <w:t xml:space="preserve"> </w:t>
    </w:r>
  </w:p>
  <w:p w14:paraId="63F23C5F" w14:textId="77777777"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F02E951" w14:textId="77777777"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1166" w14:textId="3F10275C" w:rsidR="001250AD" w:rsidRPr="00112A1D" w:rsidRDefault="00112A1D" w:rsidP="00112A1D">
    <w:pPr>
      <w:pStyle w:val="Footer"/>
      <w:jc w:val="center"/>
      <w:rPr>
        <w:rFonts w:cs="Arial"/>
        <w:sz w:val="14"/>
      </w:rPr>
    </w:pPr>
    <w:r w:rsidRPr="00112A1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25CD" w14:textId="77777777" w:rsidR="00D02F2F" w:rsidRDefault="00D02F2F">
      <w:r>
        <w:separator/>
      </w:r>
    </w:p>
  </w:footnote>
  <w:footnote w:type="continuationSeparator" w:id="0">
    <w:p w14:paraId="6E6202D0" w14:textId="77777777" w:rsidR="00D02F2F" w:rsidRDefault="00D0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DED3" w14:textId="77777777" w:rsidR="00112A1D" w:rsidRDefault="00112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0C74" w14:textId="77777777" w:rsidR="00112A1D" w:rsidRDefault="00112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1620" w14:textId="77777777" w:rsidR="00112A1D" w:rsidRDefault="00112A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F5F" w14:textId="38309B4F" w:rsidR="00C8074C" w:rsidRPr="006279C2" w:rsidRDefault="00C8074C" w:rsidP="00A0232F">
    <w:pPr>
      <w:pStyle w:val="Header"/>
      <w:ind w:left="-993"/>
      <w:jc w:val="both"/>
      <w:rPr>
        <w:rFonts w:ascii="Arial" w:hAnsi="Arial" w:cs="Arial"/>
      </w:rPr>
    </w:pPr>
    <w:r w:rsidRPr="006279C2">
      <w:rPr>
        <w:rFonts w:ascii="Arial" w:hAnsi="Arial" w:cs="Arial"/>
      </w:rPr>
      <w:t xml:space="preserve">THIS IS THE SCHEDULE TO THE </w:t>
    </w:r>
    <w:r w:rsidRPr="0092488A">
      <w:rPr>
        <w:rFonts w:ascii="Arial" w:hAnsi="Arial" w:cs="Arial"/>
      </w:rPr>
      <w:t>INSTRUMENT MADE UNDER THE RACE AND SP</w:t>
    </w:r>
    <w:r w:rsidR="00FF6769" w:rsidRPr="0092488A">
      <w:rPr>
        <w:rFonts w:ascii="Arial" w:hAnsi="Arial" w:cs="Arial"/>
      </w:rPr>
      <w:t xml:space="preserve">ORTS BOOKMAKING ACT 2001 </w:t>
    </w:r>
    <w:r w:rsidR="00FF6769" w:rsidRPr="00820A02">
      <w:rPr>
        <w:rFonts w:ascii="Arial" w:hAnsi="Arial" w:cs="Arial"/>
      </w:rPr>
      <w:t>ON THE</w:t>
    </w:r>
    <w:r w:rsidR="0023240D" w:rsidRPr="00820A02">
      <w:rPr>
        <w:rFonts w:ascii="Arial" w:hAnsi="Arial" w:cs="Arial"/>
      </w:rPr>
      <w:t xml:space="preserve"> </w:t>
    </w:r>
    <w:r w:rsidR="00A844B2" w:rsidRPr="00A844B2">
      <w:rPr>
        <w:rFonts w:ascii="Arial" w:hAnsi="Arial" w:cs="Arial"/>
      </w:rPr>
      <w:t>15</w:t>
    </w:r>
    <w:r w:rsidR="00A844B2" w:rsidRPr="00A844B2">
      <w:rPr>
        <w:rFonts w:ascii="Arial" w:hAnsi="Arial" w:cs="Arial"/>
        <w:vertAlign w:val="superscript"/>
      </w:rPr>
      <w:t>TH</w:t>
    </w:r>
    <w:r w:rsidR="0004314E" w:rsidRPr="00A844B2">
      <w:rPr>
        <w:rFonts w:ascii="Arial" w:hAnsi="Arial" w:cs="Arial"/>
      </w:rPr>
      <w:t xml:space="preserve"> </w:t>
    </w:r>
    <w:r w:rsidRPr="00820A02">
      <w:rPr>
        <w:rFonts w:ascii="Arial" w:hAnsi="Arial" w:cs="Arial"/>
      </w:rPr>
      <w:t xml:space="preserve">DAY OF </w:t>
    </w:r>
    <w:r w:rsidR="00A844B2">
      <w:rPr>
        <w:rFonts w:ascii="Arial" w:hAnsi="Arial" w:cs="Arial"/>
        <w:color w:val="000000" w:themeColor="text1"/>
      </w:rPr>
      <w:t>JUNE</w:t>
    </w:r>
    <w:r w:rsidR="00060199" w:rsidRPr="00820A02">
      <w:rPr>
        <w:rFonts w:ascii="Arial" w:hAnsi="Arial" w:cs="Arial"/>
        <w:color w:val="000000" w:themeColor="text1"/>
      </w:rPr>
      <w:t xml:space="preserve"> </w:t>
    </w:r>
    <w:r w:rsidR="007E3F68" w:rsidRPr="00820A02">
      <w:rPr>
        <w:rFonts w:ascii="Arial" w:hAnsi="Arial" w:cs="Arial"/>
      </w:rPr>
      <w:t>20</w:t>
    </w:r>
    <w:r w:rsidR="006F797A" w:rsidRPr="00820A02">
      <w:rPr>
        <w:rFonts w:ascii="Arial" w:hAnsi="Arial" w:cs="Arial"/>
      </w:rPr>
      <w:t>2</w:t>
    </w:r>
    <w:r w:rsidR="003830E2">
      <w:rPr>
        <w:rFonts w:ascii="Arial" w:hAnsi="Arial" w:cs="Arial"/>
      </w:rPr>
      <w:t>3</w:t>
    </w:r>
    <w:r w:rsidRPr="00820A02">
      <w:rPr>
        <w:rFonts w:ascii="Arial" w:hAnsi="Arial" w:cs="Arial"/>
      </w:rPr>
      <w:t>.</w:t>
    </w:r>
  </w:p>
  <w:p w14:paraId="6CF91A36" w14:textId="77777777" w:rsidR="00C8074C" w:rsidRDefault="00C8074C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Times New Roman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4689621">
    <w:abstractNumId w:val="10"/>
  </w:num>
  <w:num w:numId="2" w16cid:durableId="1238978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F2"/>
    <w:rsid w:val="000011FD"/>
    <w:rsid w:val="00003741"/>
    <w:rsid w:val="00014416"/>
    <w:rsid w:val="00017EEB"/>
    <w:rsid w:val="00034C20"/>
    <w:rsid w:val="000410BC"/>
    <w:rsid w:val="0004314E"/>
    <w:rsid w:val="00045ECB"/>
    <w:rsid w:val="00060199"/>
    <w:rsid w:val="00062A6C"/>
    <w:rsid w:val="00066F09"/>
    <w:rsid w:val="0006706B"/>
    <w:rsid w:val="0007156E"/>
    <w:rsid w:val="00072D4E"/>
    <w:rsid w:val="00090965"/>
    <w:rsid w:val="00090D5C"/>
    <w:rsid w:val="000A0AF8"/>
    <w:rsid w:val="000A1B90"/>
    <w:rsid w:val="000A2562"/>
    <w:rsid w:val="000A28BC"/>
    <w:rsid w:val="000A2B9A"/>
    <w:rsid w:val="000C431D"/>
    <w:rsid w:val="000C44BA"/>
    <w:rsid w:val="000D0790"/>
    <w:rsid w:val="000E0E14"/>
    <w:rsid w:val="00112A1D"/>
    <w:rsid w:val="001250AD"/>
    <w:rsid w:val="00132185"/>
    <w:rsid w:val="00142C1E"/>
    <w:rsid w:val="00146D9F"/>
    <w:rsid w:val="00152982"/>
    <w:rsid w:val="00154C85"/>
    <w:rsid w:val="00167438"/>
    <w:rsid w:val="00171558"/>
    <w:rsid w:val="001777B5"/>
    <w:rsid w:val="00187D83"/>
    <w:rsid w:val="00196EE3"/>
    <w:rsid w:val="001D6B53"/>
    <w:rsid w:val="001E2EDC"/>
    <w:rsid w:val="001F3353"/>
    <w:rsid w:val="001F3ED0"/>
    <w:rsid w:val="001F7C7D"/>
    <w:rsid w:val="00210907"/>
    <w:rsid w:val="00212EF3"/>
    <w:rsid w:val="002239B0"/>
    <w:rsid w:val="002315AC"/>
    <w:rsid w:val="0023240D"/>
    <w:rsid w:val="00244BBE"/>
    <w:rsid w:val="00246C68"/>
    <w:rsid w:val="002574E7"/>
    <w:rsid w:val="00281A75"/>
    <w:rsid w:val="00290850"/>
    <w:rsid w:val="00291ED5"/>
    <w:rsid w:val="002A0132"/>
    <w:rsid w:val="002C186E"/>
    <w:rsid w:val="002C28B6"/>
    <w:rsid w:val="002C4F28"/>
    <w:rsid w:val="002F39E9"/>
    <w:rsid w:val="00337721"/>
    <w:rsid w:val="00342F03"/>
    <w:rsid w:val="00345D0B"/>
    <w:rsid w:val="00350AB0"/>
    <w:rsid w:val="00360FAC"/>
    <w:rsid w:val="003830E2"/>
    <w:rsid w:val="003853FC"/>
    <w:rsid w:val="003A406E"/>
    <w:rsid w:val="003A5692"/>
    <w:rsid w:val="003C1A80"/>
    <w:rsid w:val="003C28C2"/>
    <w:rsid w:val="003C602A"/>
    <w:rsid w:val="003C6127"/>
    <w:rsid w:val="003D3091"/>
    <w:rsid w:val="003E19EB"/>
    <w:rsid w:val="003E4B44"/>
    <w:rsid w:val="003E7C41"/>
    <w:rsid w:val="003F392E"/>
    <w:rsid w:val="00444D44"/>
    <w:rsid w:val="00451ECE"/>
    <w:rsid w:val="004544D9"/>
    <w:rsid w:val="00466DA6"/>
    <w:rsid w:val="00475B19"/>
    <w:rsid w:val="00480F0B"/>
    <w:rsid w:val="00493ACE"/>
    <w:rsid w:val="004A0259"/>
    <w:rsid w:val="004A4C37"/>
    <w:rsid w:val="004B386D"/>
    <w:rsid w:val="004D1D97"/>
    <w:rsid w:val="004D1F36"/>
    <w:rsid w:val="00506E00"/>
    <w:rsid w:val="00511D72"/>
    <w:rsid w:val="00522200"/>
    <w:rsid w:val="00536E6F"/>
    <w:rsid w:val="00554AAD"/>
    <w:rsid w:val="005562BC"/>
    <w:rsid w:val="00562DAE"/>
    <w:rsid w:val="005643D1"/>
    <w:rsid w:val="00573898"/>
    <w:rsid w:val="00580141"/>
    <w:rsid w:val="00583C91"/>
    <w:rsid w:val="005A6A58"/>
    <w:rsid w:val="005A7ED0"/>
    <w:rsid w:val="005B541D"/>
    <w:rsid w:val="005B626E"/>
    <w:rsid w:val="005C1A2C"/>
    <w:rsid w:val="005C4BA9"/>
    <w:rsid w:val="005E0C99"/>
    <w:rsid w:val="005E1495"/>
    <w:rsid w:val="005F153A"/>
    <w:rsid w:val="0060255B"/>
    <w:rsid w:val="00605475"/>
    <w:rsid w:val="00606964"/>
    <w:rsid w:val="00613B38"/>
    <w:rsid w:val="006279C2"/>
    <w:rsid w:val="00646982"/>
    <w:rsid w:val="00682398"/>
    <w:rsid w:val="006832AA"/>
    <w:rsid w:val="00686A2C"/>
    <w:rsid w:val="006A273D"/>
    <w:rsid w:val="006B2892"/>
    <w:rsid w:val="006B5938"/>
    <w:rsid w:val="006C0EC1"/>
    <w:rsid w:val="006E105F"/>
    <w:rsid w:val="006F7216"/>
    <w:rsid w:val="006F797A"/>
    <w:rsid w:val="00701A86"/>
    <w:rsid w:val="007058B5"/>
    <w:rsid w:val="00732A04"/>
    <w:rsid w:val="007404ED"/>
    <w:rsid w:val="007611C3"/>
    <w:rsid w:val="00766586"/>
    <w:rsid w:val="00767A61"/>
    <w:rsid w:val="00781182"/>
    <w:rsid w:val="00782C79"/>
    <w:rsid w:val="00783941"/>
    <w:rsid w:val="00784A45"/>
    <w:rsid w:val="007866A7"/>
    <w:rsid w:val="007950EF"/>
    <w:rsid w:val="007954E8"/>
    <w:rsid w:val="007E3F68"/>
    <w:rsid w:val="007F08FA"/>
    <w:rsid w:val="00800D93"/>
    <w:rsid w:val="0080306F"/>
    <w:rsid w:val="008142FE"/>
    <w:rsid w:val="00820A02"/>
    <w:rsid w:val="008257CA"/>
    <w:rsid w:val="00830781"/>
    <w:rsid w:val="00837063"/>
    <w:rsid w:val="008443B1"/>
    <w:rsid w:val="00847310"/>
    <w:rsid w:val="00865769"/>
    <w:rsid w:val="0088352A"/>
    <w:rsid w:val="008906BE"/>
    <w:rsid w:val="008A2B4B"/>
    <w:rsid w:val="008A5534"/>
    <w:rsid w:val="008B2E70"/>
    <w:rsid w:val="008C40E8"/>
    <w:rsid w:val="008C6868"/>
    <w:rsid w:val="008D399E"/>
    <w:rsid w:val="008D4BD5"/>
    <w:rsid w:val="008E185D"/>
    <w:rsid w:val="008E5CED"/>
    <w:rsid w:val="008F08E1"/>
    <w:rsid w:val="008F3860"/>
    <w:rsid w:val="008F658F"/>
    <w:rsid w:val="00906B7C"/>
    <w:rsid w:val="009114E9"/>
    <w:rsid w:val="00916868"/>
    <w:rsid w:val="00921644"/>
    <w:rsid w:val="0092488A"/>
    <w:rsid w:val="009267B5"/>
    <w:rsid w:val="00930439"/>
    <w:rsid w:val="00952A70"/>
    <w:rsid w:val="009645CE"/>
    <w:rsid w:val="009918FB"/>
    <w:rsid w:val="0099201C"/>
    <w:rsid w:val="009969A9"/>
    <w:rsid w:val="009B3DF0"/>
    <w:rsid w:val="009D093C"/>
    <w:rsid w:val="009D23D5"/>
    <w:rsid w:val="009E3E5D"/>
    <w:rsid w:val="009E60EB"/>
    <w:rsid w:val="00A014D3"/>
    <w:rsid w:val="00A0232F"/>
    <w:rsid w:val="00A02D62"/>
    <w:rsid w:val="00A052DA"/>
    <w:rsid w:val="00A0789A"/>
    <w:rsid w:val="00A10C9A"/>
    <w:rsid w:val="00A146FA"/>
    <w:rsid w:val="00A335DE"/>
    <w:rsid w:val="00A3537F"/>
    <w:rsid w:val="00A43861"/>
    <w:rsid w:val="00A44205"/>
    <w:rsid w:val="00A47A0A"/>
    <w:rsid w:val="00A52031"/>
    <w:rsid w:val="00A556B5"/>
    <w:rsid w:val="00A61AE4"/>
    <w:rsid w:val="00A65BA3"/>
    <w:rsid w:val="00A707BA"/>
    <w:rsid w:val="00A715F2"/>
    <w:rsid w:val="00A72074"/>
    <w:rsid w:val="00A77AE8"/>
    <w:rsid w:val="00A844B2"/>
    <w:rsid w:val="00AA12EA"/>
    <w:rsid w:val="00AB1028"/>
    <w:rsid w:val="00AB3C61"/>
    <w:rsid w:val="00AC5DAC"/>
    <w:rsid w:val="00AD7B8F"/>
    <w:rsid w:val="00AF2B5E"/>
    <w:rsid w:val="00AF2E93"/>
    <w:rsid w:val="00AF487A"/>
    <w:rsid w:val="00B13ECF"/>
    <w:rsid w:val="00B26B19"/>
    <w:rsid w:val="00B60914"/>
    <w:rsid w:val="00B73D7F"/>
    <w:rsid w:val="00B93EA5"/>
    <w:rsid w:val="00B959C2"/>
    <w:rsid w:val="00BA271E"/>
    <w:rsid w:val="00BC0503"/>
    <w:rsid w:val="00BC0657"/>
    <w:rsid w:val="00BD38EA"/>
    <w:rsid w:val="00BD60A9"/>
    <w:rsid w:val="00BF0B2D"/>
    <w:rsid w:val="00BF2D3E"/>
    <w:rsid w:val="00BF5E41"/>
    <w:rsid w:val="00C03485"/>
    <w:rsid w:val="00C13A10"/>
    <w:rsid w:val="00C177A3"/>
    <w:rsid w:val="00C22475"/>
    <w:rsid w:val="00C42262"/>
    <w:rsid w:val="00C507A1"/>
    <w:rsid w:val="00C50A82"/>
    <w:rsid w:val="00C62108"/>
    <w:rsid w:val="00C62C5D"/>
    <w:rsid w:val="00C66B92"/>
    <w:rsid w:val="00C71B48"/>
    <w:rsid w:val="00C76E12"/>
    <w:rsid w:val="00C8074C"/>
    <w:rsid w:val="00C93FF3"/>
    <w:rsid w:val="00CA0BC3"/>
    <w:rsid w:val="00CB33B7"/>
    <w:rsid w:val="00CB67FB"/>
    <w:rsid w:val="00CD190F"/>
    <w:rsid w:val="00CF3313"/>
    <w:rsid w:val="00CF7DBC"/>
    <w:rsid w:val="00D02F2F"/>
    <w:rsid w:val="00D22930"/>
    <w:rsid w:val="00D31D0B"/>
    <w:rsid w:val="00D32B2B"/>
    <w:rsid w:val="00D3782A"/>
    <w:rsid w:val="00D43348"/>
    <w:rsid w:val="00D46461"/>
    <w:rsid w:val="00D469CD"/>
    <w:rsid w:val="00D55804"/>
    <w:rsid w:val="00D65E61"/>
    <w:rsid w:val="00D71C73"/>
    <w:rsid w:val="00D761C3"/>
    <w:rsid w:val="00D97059"/>
    <w:rsid w:val="00DA3A0A"/>
    <w:rsid w:val="00DB2D81"/>
    <w:rsid w:val="00DB56A3"/>
    <w:rsid w:val="00DC3151"/>
    <w:rsid w:val="00DD5819"/>
    <w:rsid w:val="00DF2B42"/>
    <w:rsid w:val="00DF2BBB"/>
    <w:rsid w:val="00DF5BD3"/>
    <w:rsid w:val="00E1317E"/>
    <w:rsid w:val="00E16E18"/>
    <w:rsid w:val="00E244F6"/>
    <w:rsid w:val="00E326EF"/>
    <w:rsid w:val="00E4771D"/>
    <w:rsid w:val="00E91FB5"/>
    <w:rsid w:val="00E95A08"/>
    <w:rsid w:val="00EA6A66"/>
    <w:rsid w:val="00EB5F87"/>
    <w:rsid w:val="00EF4C3E"/>
    <w:rsid w:val="00EF5D6A"/>
    <w:rsid w:val="00F144F8"/>
    <w:rsid w:val="00F17293"/>
    <w:rsid w:val="00F217D7"/>
    <w:rsid w:val="00F37EBF"/>
    <w:rsid w:val="00F40D2B"/>
    <w:rsid w:val="00F417F0"/>
    <w:rsid w:val="00F4304C"/>
    <w:rsid w:val="00F44538"/>
    <w:rsid w:val="00F456DF"/>
    <w:rsid w:val="00F5210E"/>
    <w:rsid w:val="00F5266F"/>
    <w:rsid w:val="00F64CEA"/>
    <w:rsid w:val="00F836A0"/>
    <w:rsid w:val="00FB0D7F"/>
    <w:rsid w:val="00FC669F"/>
    <w:rsid w:val="00FD0985"/>
    <w:rsid w:val="00FD4CF7"/>
    <w:rsid w:val="00FD6DD1"/>
    <w:rsid w:val="00FF3A40"/>
    <w:rsid w:val="00FF421C"/>
    <w:rsid w:val="00FF67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5D85BB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ECE"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E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EC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E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E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1E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E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rsid w:val="00451ECE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  <w:rsid w:val="00451ECE"/>
  </w:style>
  <w:style w:type="paragraph" w:customStyle="1" w:styleId="00ClientCover">
    <w:name w:val="00ClientCover"/>
    <w:basedOn w:val="Normal"/>
    <w:rsid w:val="00451ECE"/>
  </w:style>
  <w:style w:type="paragraph" w:customStyle="1" w:styleId="02Text">
    <w:name w:val="02Text"/>
    <w:basedOn w:val="Normal"/>
    <w:rsid w:val="00451ECE"/>
  </w:style>
  <w:style w:type="paragraph" w:customStyle="1" w:styleId="BillBasic">
    <w:name w:val="BillBasic"/>
    <w:rsid w:val="00451ECE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51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80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1ECE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451EC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rsid w:val="00451ECE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rsid w:val="00451ECE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rsid w:val="00451ECE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rsid w:val="00451ECE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rsid w:val="00451ECE"/>
    <w:pPr>
      <w:ind w:left="700"/>
    </w:pPr>
  </w:style>
  <w:style w:type="paragraph" w:customStyle="1" w:styleId="Apara">
    <w:name w:val="A para"/>
    <w:basedOn w:val="BillBasic"/>
    <w:rsid w:val="00451ECE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rsid w:val="00451ECE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rsid w:val="00451ECE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rsid w:val="00451ECE"/>
    <w:pPr>
      <w:ind w:left="700"/>
    </w:pPr>
  </w:style>
  <w:style w:type="paragraph" w:customStyle="1" w:styleId="aExamHead">
    <w:name w:val="aExam Head"/>
    <w:basedOn w:val="BillBasicHeading"/>
    <w:next w:val="aExam"/>
    <w:rsid w:val="00451ECE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rsid w:val="00451ECE"/>
    <w:pPr>
      <w:spacing w:before="0"/>
      <w:ind w:left="700" w:firstLine="0"/>
    </w:pPr>
  </w:style>
  <w:style w:type="paragraph" w:customStyle="1" w:styleId="aNote">
    <w:name w:val="aNote"/>
    <w:basedOn w:val="BillBasic"/>
    <w:rsid w:val="00451ECE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sid w:val="00451E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1ECE"/>
    <w:pPr>
      <w:spacing w:before="120" w:after="60"/>
    </w:pPr>
  </w:style>
  <w:style w:type="paragraph" w:customStyle="1" w:styleId="HeaderOdd6">
    <w:name w:val="HeaderOdd6"/>
    <w:basedOn w:val="HeaderEven6"/>
    <w:rsid w:val="00451ECE"/>
    <w:pPr>
      <w:jc w:val="right"/>
    </w:pPr>
  </w:style>
  <w:style w:type="paragraph" w:customStyle="1" w:styleId="HeaderOdd">
    <w:name w:val="HeaderOdd"/>
    <w:basedOn w:val="HeaderEven"/>
    <w:rsid w:val="00451ECE"/>
    <w:pPr>
      <w:jc w:val="right"/>
    </w:pPr>
  </w:style>
  <w:style w:type="paragraph" w:customStyle="1" w:styleId="BillNo">
    <w:name w:val="BillNo"/>
    <w:basedOn w:val="BillBasicHeading"/>
    <w:rsid w:val="00451ECE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rsid w:val="00451ECE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51EC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1E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1E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1ECE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rsid w:val="00451ECE"/>
    <w:pPr>
      <w:spacing w:before="60"/>
    </w:pPr>
  </w:style>
  <w:style w:type="paragraph" w:customStyle="1" w:styleId="Comment">
    <w:name w:val="Comment"/>
    <w:basedOn w:val="BillBasic"/>
    <w:rsid w:val="00451ECE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1ECE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51ECE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rsid w:val="00451ECE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rsid w:val="00451ECE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51ECE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rsid w:val="00451ECE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rsid w:val="00451EC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451ECE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rsid w:val="00451ECE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rsid w:val="00451ECE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rsid w:val="00451ECE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rsid w:val="00451ECE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rsid w:val="00451ECE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51ECE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51ECE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rsid w:val="00451ECE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rsid w:val="00451ECE"/>
  </w:style>
  <w:style w:type="paragraph" w:customStyle="1" w:styleId="IH4SubDiv">
    <w:name w:val="I H4 SubDiv"/>
    <w:basedOn w:val="BillBasicHeading"/>
    <w:next w:val="IH5Sec"/>
    <w:rsid w:val="00451ECE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uiPriority w:val="99"/>
    <w:rsid w:val="00451ECE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sid w:val="00451ECE"/>
    <w:rPr>
      <w:sz w:val="4"/>
    </w:rPr>
  </w:style>
  <w:style w:type="paragraph" w:customStyle="1" w:styleId="04Dictionary">
    <w:name w:val="04Dictionary"/>
    <w:basedOn w:val="Normal"/>
    <w:rsid w:val="00451ECE"/>
  </w:style>
  <w:style w:type="paragraph" w:customStyle="1" w:styleId="N-line1">
    <w:name w:val="N-line1"/>
    <w:basedOn w:val="BillBasic"/>
    <w:rsid w:val="00451ECE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451E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1ECE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51ECE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51ECE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1ECE"/>
  </w:style>
  <w:style w:type="paragraph" w:customStyle="1" w:styleId="03Schedule">
    <w:name w:val="03Schedule"/>
    <w:basedOn w:val="Normal"/>
    <w:rsid w:val="00451ECE"/>
  </w:style>
  <w:style w:type="paragraph" w:customStyle="1" w:styleId="ISched-heading">
    <w:name w:val="I Sched-heading"/>
    <w:basedOn w:val="BillBasicHeading"/>
    <w:next w:val="ref"/>
    <w:rsid w:val="00451ECE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51ECE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rsid w:val="00451ECE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  <w:rsid w:val="00451ECE"/>
  </w:style>
  <w:style w:type="paragraph" w:customStyle="1" w:styleId="Isubpara">
    <w:name w:val="I subpara"/>
    <w:basedOn w:val="Asubpara"/>
    <w:rsid w:val="00451ECE"/>
  </w:style>
  <w:style w:type="paragraph" w:customStyle="1" w:styleId="Isubsubpara">
    <w:name w:val="I subsubpara"/>
    <w:basedOn w:val="Asubsubpara"/>
    <w:rsid w:val="00451ECE"/>
  </w:style>
  <w:style w:type="character" w:customStyle="1" w:styleId="CharSectNo">
    <w:name w:val="CharSectNo"/>
    <w:basedOn w:val="DefaultParagraphFont"/>
    <w:rsid w:val="00451ECE"/>
    <w:rPr>
      <w:rFonts w:cs="Times New Roman"/>
    </w:rPr>
  </w:style>
  <w:style w:type="character" w:customStyle="1" w:styleId="CharDivNo">
    <w:name w:val="CharDivNo"/>
    <w:basedOn w:val="DefaultParagraphFont"/>
    <w:rsid w:val="00451ECE"/>
    <w:rPr>
      <w:rFonts w:cs="Times New Roman"/>
    </w:rPr>
  </w:style>
  <w:style w:type="character" w:customStyle="1" w:styleId="CharDivText">
    <w:name w:val="CharDivText"/>
    <w:basedOn w:val="DefaultParagraphFont"/>
    <w:rsid w:val="00451ECE"/>
    <w:rPr>
      <w:rFonts w:cs="Times New Roman"/>
    </w:rPr>
  </w:style>
  <w:style w:type="character" w:customStyle="1" w:styleId="CharPartNo">
    <w:name w:val="CharPartNo"/>
    <w:basedOn w:val="DefaultParagraphFont"/>
    <w:rsid w:val="00451ECE"/>
    <w:rPr>
      <w:rFonts w:cs="Times New Roman"/>
    </w:rPr>
  </w:style>
  <w:style w:type="paragraph" w:customStyle="1" w:styleId="Placeholder">
    <w:name w:val="Placeholder"/>
    <w:basedOn w:val="Normal"/>
    <w:rsid w:val="00451ECE"/>
    <w:rPr>
      <w:sz w:val="10"/>
    </w:rPr>
  </w:style>
  <w:style w:type="paragraph" w:styleId="PlainText">
    <w:name w:val="Plain Text"/>
    <w:basedOn w:val="Normal"/>
    <w:link w:val="PlainTextChar"/>
    <w:uiPriority w:val="99"/>
    <w:rsid w:val="00451E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basedOn w:val="DefaultParagraphFont"/>
    <w:rsid w:val="00451ECE"/>
    <w:rPr>
      <w:rFonts w:cs="Times New Roman"/>
    </w:rPr>
  </w:style>
  <w:style w:type="character" w:customStyle="1" w:styleId="CharChapText">
    <w:name w:val="CharChapText"/>
    <w:basedOn w:val="DefaultParagraphFont"/>
    <w:rsid w:val="00451ECE"/>
    <w:rPr>
      <w:rFonts w:cs="Times New Roman"/>
    </w:rPr>
  </w:style>
  <w:style w:type="character" w:customStyle="1" w:styleId="CharPartText">
    <w:name w:val="CharPartText"/>
    <w:basedOn w:val="DefaultParagraphFont"/>
    <w:rsid w:val="00451EC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451ECE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451ECE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451ECE"/>
    <w:pPr>
      <w:tabs>
        <w:tab w:val="clear" w:pos="2880"/>
      </w:tabs>
    </w:pPr>
  </w:style>
  <w:style w:type="paragraph" w:customStyle="1" w:styleId="Instruction">
    <w:name w:val="Instruction"/>
    <w:basedOn w:val="BillBasic"/>
    <w:rsid w:val="00451ECE"/>
    <w:pPr>
      <w:ind w:left="700"/>
    </w:pPr>
    <w:rPr>
      <w:i/>
    </w:rPr>
  </w:style>
  <w:style w:type="paragraph" w:styleId="Signature">
    <w:name w:val="Signature"/>
    <w:basedOn w:val="Normal"/>
    <w:link w:val="SignatureChar"/>
    <w:uiPriority w:val="99"/>
    <w:rsid w:val="00451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rsid w:val="00451ECE"/>
    <w:pPr>
      <w:spacing w:before="240"/>
    </w:pPr>
    <w:rPr>
      <w:b/>
    </w:rPr>
  </w:style>
  <w:style w:type="paragraph" w:customStyle="1" w:styleId="aParaNote">
    <w:name w:val="aParaNote"/>
    <w:basedOn w:val="BillBasic"/>
    <w:rsid w:val="00451ECE"/>
    <w:pPr>
      <w:ind w:left="2040" w:hanging="840"/>
    </w:pPr>
    <w:rPr>
      <w:sz w:val="20"/>
    </w:rPr>
  </w:style>
  <w:style w:type="paragraph" w:customStyle="1" w:styleId="aExamNum">
    <w:name w:val="aExamNum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rsid w:val="00451ECE"/>
    <w:pPr>
      <w:ind w:left="0" w:firstLine="0"/>
    </w:pPr>
  </w:style>
  <w:style w:type="paragraph" w:customStyle="1" w:styleId="Minister">
    <w:name w:val="Minister"/>
    <w:basedOn w:val="BillBasic"/>
    <w:rsid w:val="00451ECE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rsid w:val="00451ECE"/>
    <w:pPr>
      <w:tabs>
        <w:tab w:val="left" w:pos="4320"/>
      </w:tabs>
    </w:pPr>
  </w:style>
  <w:style w:type="paragraph" w:customStyle="1" w:styleId="madeunder">
    <w:name w:val="made under"/>
    <w:basedOn w:val="BillBasic"/>
    <w:rsid w:val="00451ECE"/>
    <w:pPr>
      <w:spacing w:before="180"/>
    </w:pPr>
  </w:style>
  <w:style w:type="paragraph" w:customStyle="1" w:styleId="EndNoteSubHeading">
    <w:name w:val="EndNoteSubHeading"/>
    <w:basedOn w:val="Normal"/>
    <w:next w:val="EndNoteText"/>
    <w:rsid w:val="00451ECE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1ECE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1ECE"/>
    <w:rPr>
      <w:i/>
    </w:rPr>
  </w:style>
  <w:style w:type="paragraph" w:customStyle="1" w:styleId="00SigningPage">
    <w:name w:val="00SigningPage"/>
    <w:basedOn w:val="Normal"/>
    <w:rsid w:val="00451ECE"/>
  </w:style>
  <w:style w:type="paragraph" w:customStyle="1" w:styleId="Letterhead">
    <w:name w:val="Letterhead"/>
    <w:rsid w:val="00451E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uiPriority w:val="99"/>
    <w:rsid w:val="00451ECE"/>
    <w:rPr>
      <w:rFonts w:cs="Times New Roman"/>
    </w:rPr>
  </w:style>
  <w:style w:type="paragraph" w:customStyle="1" w:styleId="Sched-name">
    <w:name w:val="Sched-name"/>
    <w:basedOn w:val="Normal"/>
    <w:rsid w:val="00451ECE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rsid w:val="00451ECE"/>
    <w:pPr>
      <w:spacing w:before="240"/>
    </w:pPr>
  </w:style>
  <w:style w:type="paragraph" w:styleId="TOC7">
    <w:name w:val="toc 7"/>
    <w:basedOn w:val="TOC2"/>
    <w:next w:val="Normal"/>
    <w:autoRedefine/>
    <w:uiPriority w:val="39"/>
    <w:semiHidden/>
    <w:rsid w:val="00451ECE"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451E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rsid w:val="00451ECE"/>
    <w:pPr>
      <w:spacing w:before="240"/>
    </w:pPr>
  </w:style>
  <w:style w:type="paragraph" w:customStyle="1" w:styleId="Aparareturn">
    <w:name w:val="A para return"/>
    <w:basedOn w:val="BillBasic"/>
    <w:rsid w:val="00451ECE"/>
    <w:pPr>
      <w:ind w:left="1200"/>
    </w:pPr>
  </w:style>
  <w:style w:type="paragraph" w:customStyle="1" w:styleId="Asubparareturn">
    <w:name w:val="A subpara return"/>
    <w:basedOn w:val="BillBasic"/>
    <w:rsid w:val="00451ECE"/>
    <w:pPr>
      <w:ind w:left="1740"/>
    </w:pPr>
  </w:style>
  <w:style w:type="paragraph" w:customStyle="1" w:styleId="CommentNum">
    <w:name w:val="CommentNum"/>
    <w:basedOn w:val="Comment"/>
    <w:rsid w:val="00451ECE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rsid w:val="00451ECE"/>
  </w:style>
  <w:style w:type="paragraph" w:customStyle="1" w:styleId="Judges">
    <w:name w:val="Judges"/>
    <w:basedOn w:val="Minister"/>
    <w:rsid w:val="00451ECE"/>
    <w:pPr>
      <w:spacing w:before="180" w:after="40"/>
    </w:pPr>
  </w:style>
  <w:style w:type="paragraph" w:customStyle="1" w:styleId="BillFor">
    <w:name w:val="BillFor"/>
    <w:basedOn w:val="BillBasicHeading"/>
    <w:rsid w:val="00451ECE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51ECE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451E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1ECE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rsid w:val="00451ECE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rsid w:val="00451ECE"/>
    <w:pPr>
      <w:ind w:left="2260" w:hanging="520"/>
    </w:pPr>
  </w:style>
  <w:style w:type="paragraph" w:customStyle="1" w:styleId="aDefpara">
    <w:name w:val="aDef para"/>
    <w:basedOn w:val="Apara"/>
    <w:rsid w:val="00451ECE"/>
  </w:style>
  <w:style w:type="paragraph" w:customStyle="1" w:styleId="aDefsubpara">
    <w:name w:val="aDef subpara"/>
    <w:basedOn w:val="Asubpara"/>
    <w:rsid w:val="00451ECE"/>
  </w:style>
  <w:style w:type="paragraph" w:customStyle="1" w:styleId="Idefpara">
    <w:name w:val="I def para"/>
    <w:basedOn w:val="Ipara"/>
    <w:rsid w:val="00451ECE"/>
    <w:pPr>
      <w:outlineLvl w:val="9"/>
    </w:pPr>
  </w:style>
  <w:style w:type="paragraph" w:customStyle="1" w:styleId="Idefsubpara">
    <w:name w:val="I def subpara"/>
    <w:basedOn w:val="Isubpara"/>
    <w:rsid w:val="00451ECE"/>
    <w:pPr>
      <w:outlineLvl w:val="9"/>
    </w:pPr>
  </w:style>
  <w:style w:type="paragraph" w:customStyle="1" w:styleId="Notified">
    <w:name w:val="Notified"/>
    <w:basedOn w:val="BillBasic"/>
    <w:rsid w:val="00451E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1ECE"/>
  </w:style>
  <w:style w:type="paragraph" w:customStyle="1" w:styleId="IDict-Heading">
    <w:name w:val="I Dict-Heading"/>
    <w:basedOn w:val="BillBasicHeading"/>
    <w:rsid w:val="00451ECE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  <w:rsid w:val="00451ECE"/>
  </w:style>
  <w:style w:type="paragraph" w:styleId="Salutation">
    <w:name w:val="Salutation"/>
    <w:basedOn w:val="Normal"/>
    <w:next w:val="Normal"/>
    <w:link w:val="SalutationChar"/>
    <w:uiPriority w:val="99"/>
    <w:rsid w:val="00451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rsid w:val="00451EC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rsid w:val="00451EC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rsid w:val="00451ECE"/>
    <w:pPr>
      <w:jc w:val="right"/>
    </w:pPr>
  </w:style>
  <w:style w:type="paragraph" w:customStyle="1" w:styleId="aExamPara">
    <w:name w:val="aExamPara"/>
    <w:basedOn w:val="aExam"/>
    <w:rsid w:val="00451ECE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rsid w:val="00451ECE"/>
    <w:pPr>
      <w:ind w:left="1100"/>
    </w:pPr>
  </w:style>
  <w:style w:type="paragraph" w:customStyle="1" w:styleId="aExamBullet">
    <w:name w:val="aExamBullet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rsid w:val="00451EC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rsid w:val="00451ECE"/>
    <w:pPr>
      <w:keepNext/>
    </w:pPr>
    <w:rPr>
      <w:b/>
      <w:sz w:val="18"/>
    </w:rPr>
  </w:style>
  <w:style w:type="paragraph" w:customStyle="1" w:styleId="aParaNotePara">
    <w:name w:val="aParaNotePara"/>
    <w:basedOn w:val="aNotePara"/>
    <w:rsid w:val="00451ECE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sid w:val="00451ECE"/>
    <w:rPr>
      <w:sz w:val="20"/>
    </w:rPr>
  </w:style>
  <w:style w:type="character" w:customStyle="1" w:styleId="charBold">
    <w:name w:val="charBold"/>
    <w:rsid w:val="00451ECE"/>
    <w:rPr>
      <w:b/>
    </w:rPr>
  </w:style>
  <w:style w:type="character" w:customStyle="1" w:styleId="charBoldItals">
    <w:name w:val="charBoldItals"/>
    <w:rsid w:val="00451ECE"/>
    <w:rPr>
      <w:b/>
      <w:i/>
    </w:rPr>
  </w:style>
  <w:style w:type="character" w:customStyle="1" w:styleId="charItals">
    <w:name w:val="charItals"/>
    <w:rsid w:val="00451ECE"/>
    <w:rPr>
      <w:i/>
    </w:rPr>
  </w:style>
  <w:style w:type="character" w:customStyle="1" w:styleId="charUnderline">
    <w:name w:val="charUnderline"/>
    <w:rsid w:val="00451ECE"/>
    <w:rPr>
      <w:u w:val="single"/>
    </w:rPr>
  </w:style>
  <w:style w:type="paragraph" w:customStyle="1" w:styleId="TableHd">
    <w:name w:val="TableHd"/>
    <w:basedOn w:val="Normal"/>
    <w:rsid w:val="00451ECE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1ECE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451ECE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rsid w:val="00451ECE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rsid w:val="00451ECE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rsid w:val="00451ECE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rsid w:val="00451ECE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rsid w:val="00451ECE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rsid w:val="00451ECE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rsid w:val="00451E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451ECE"/>
    <w:pPr>
      <w:spacing w:before="200"/>
    </w:pPr>
    <w:rPr>
      <w:b/>
    </w:rPr>
  </w:style>
  <w:style w:type="paragraph" w:customStyle="1" w:styleId="FormRule">
    <w:name w:val="FormRule"/>
    <w:basedOn w:val="Normal"/>
    <w:rsid w:val="00451E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sid w:val="00451ECE"/>
    <w:rPr>
      <w:b w:val="0"/>
    </w:rPr>
  </w:style>
  <w:style w:type="paragraph" w:customStyle="1" w:styleId="Endnote2">
    <w:name w:val="Endnote2"/>
    <w:basedOn w:val="Normal"/>
    <w:rsid w:val="00451ECE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rsid w:val="00451ECE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rsid w:val="00451ECE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rsid w:val="00451ECE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rsid w:val="00451ECE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rsid w:val="00451ECE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rsid w:val="00451ECE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rsid w:val="00451ECE"/>
  </w:style>
  <w:style w:type="paragraph" w:customStyle="1" w:styleId="Endnote3">
    <w:name w:val="Endnote3"/>
    <w:basedOn w:val="Normal"/>
    <w:rsid w:val="00451ECE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  <w:rsid w:val="00451ECE"/>
    <w:rPr>
      <w:rFonts w:cs="Times New Roman"/>
    </w:rPr>
  </w:style>
  <w:style w:type="character" w:customStyle="1" w:styleId="charTableText">
    <w:name w:val="charTableText"/>
    <w:basedOn w:val="DefaultParagraphFont"/>
    <w:rsid w:val="00451ECE"/>
    <w:rPr>
      <w:rFonts w:cs="Times New Roman"/>
    </w:rPr>
  </w:style>
  <w:style w:type="paragraph" w:customStyle="1" w:styleId="EndNoteTextEPS">
    <w:name w:val="EndNoteTextEPS"/>
    <w:basedOn w:val="Normal"/>
    <w:rsid w:val="00451ECE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rsid w:val="00451EC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rsid w:val="00451ECE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rsid w:val="00451ECE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rsid w:val="00451ECE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rsid w:val="00451ECE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rsid w:val="00451ECE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rsid w:val="00451ECE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rsid w:val="00451ECE"/>
    <w:pPr>
      <w:spacing w:before="60"/>
    </w:pPr>
    <w:rPr>
      <w:sz w:val="20"/>
    </w:rPr>
  </w:style>
  <w:style w:type="paragraph" w:customStyle="1" w:styleId="CoverTextPara">
    <w:name w:val="CoverTextPara"/>
    <w:basedOn w:val="CoverText"/>
    <w:rsid w:val="00451ECE"/>
    <w:rPr>
      <w:color w:val="000000"/>
    </w:rPr>
  </w:style>
  <w:style w:type="paragraph" w:customStyle="1" w:styleId="AH5SecSymb">
    <w:name w:val="A H5 Sec Symb"/>
    <w:basedOn w:val="AH5Sec"/>
    <w:rsid w:val="00451ECE"/>
    <w:pPr>
      <w:tabs>
        <w:tab w:val="left" w:pos="0"/>
      </w:tabs>
      <w:ind w:hanging="1180"/>
    </w:pPr>
  </w:style>
  <w:style w:type="character" w:customStyle="1" w:styleId="charSymb">
    <w:name w:val="charSymb"/>
    <w:rsid w:val="00451ECE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rsid w:val="00451ECE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rsid w:val="00451ECE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rsid w:val="00451E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1E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1ECE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rsid w:val="00451ECE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rsid w:val="00451ECE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rsid w:val="00451ECE"/>
    <w:pPr>
      <w:ind w:firstLine="0"/>
    </w:pPr>
    <w:rPr>
      <w:b/>
    </w:rPr>
  </w:style>
  <w:style w:type="paragraph" w:customStyle="1" w:styleId="00Spine">
    <w:name w:val="00Spine"/>
    <w:basedOn w:val="Normal"/>
    <w:rsid w:val="00451ECE"/>
  </w:style>
  <w:style w:type="paragraph" w:customStyle="1" w:styleId="Billcrest0">
    <w:name w:val="Billcrest"/>
    <w:basedOn w:val="Normal"/>
    <w:rsid w:val="00451EC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rsid w:val="00451E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rsid w:val="00451ECE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rsid w:val="00451ECE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rsid w:val="00451ECE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rsid w:val="00451ECE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rsid w:val="00451ECE"/>
  </w:style>
  <w:style w:type="paragraph" w:customStyle="1" w:styleId="AFHdg">
    <w:name w:val="AFHdg"/>
    <w:basedOn w:val="BillBasicHeading"/>
    <w:rsid w:val="00451ECE"/>
    <w:rPr>
      <w:b/>
      <w:sz w:val="32"/>
    </w:rPr>
  </w:style>
  <w:style w:type="paragraph" w:customStyle="1" w:styleId="LegHistNote">
    <w:name w:val="LegHistNote"/>
    <w:basedOn w:val="Actdetails"/>
    <w:rsid w:val="00451ECE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rsid w:val="00451E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rsid w:val="00451ECE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rsid w:val="00451ECE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rsid w:val="00451ECE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rsid w:val="00451ECE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rsid w:val="00451ECE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rsid w:val="00451ECE"/>
    <w:pPr>
      <w:ind w:left="1400"/>
    </w:pPr>
  </w:style>
  <w:style w:type="paragraph" w:customStyle="1" w:styleId="Modparareturn">
    <w:name w:val="Mod para return"/>
    <w:basedOn w:val="Aparareturn"/>
    <w:rsid w:val="00451ECE"/>
    <w:pPr>
      <w:ind w:left="1900"/>
    </w:pPr>
  </w:style>
  <w:style w:type="paragraph" w:customStyle="1" w:styleId="Modsubparareturn">
    <w:name w:val="Mod subpara return"/>
    <w:basedOn w:val="Asubparareturn"/>
    <w:rsid w:val="00451ECE"/>
    <w:pPr>
      <w:ind w:left="2640"/>
    </w:pPr>
  </w:style>
  <w:style w:type="paragraph" w:customStyle="1" w:styleId="Modref">
    <w:name w:val="Mod ref"/>
    <w:basedOn w:val="ref"/>
    <w:rsid w:val="00451ECE"/>
    <w:pPr>
      <w:ind w:left="700"/>
    </w:pPr>
  </w:style>
  <w:style w:type="paragraph" w:customStyle="1" w:styleId="ModaNote">
    <w:name w:val="Mod a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rsid w:val="00451ECE"/>
    <w:pPr>
      <w:ind w:left="0" w:firstLine="0"/>
    </w:pPr>
  </w:style>
  <w:style w:type="paragraph" w:customStyle="1" w:styleId="Status">
    <w:name w:val="Status"/>
    <w:basedOn w:val="Normal"/>
    <w:rsid w:val="00451ECE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link w:val="BodyTextChar"/>
    <w:uiPriority w:val="99"/>
    <w:rsid w:val="00451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1E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4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43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1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31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1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6BF7-63BA-489F-88E3-B9A5B4A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3044</Characters>
  <Application>Microsoft Office Word</Application>
  <DocSecurity>0</DocSecurity>
  <Lines>126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5</cp:revision>
  <cp:lastPrinted>2016-08-26T00:18:00Z</cp:lastPrinted>
  <dcterms:created xsi:type="dcterms:W3CDTF">2023-06-15T00:43:00Z</dcterms:created>
  <dcterms:modified xsi:type="dcterms:W3CDTF">2023-06-18T23:27:00Z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A41936515</vt:lpwstr>
  </property>
  <property fmtid="{D5CDD505-2E9C-101B-9397-08002B2CF9AE}" pid="6" name="Objective-Title">
    <vt:lpwstr>2023 - Disallowable Intrument</vt:lpwstr>
  </property>
  <property fmtid="{D5CDD505-2E9C-101B-9397-08002B2CF9AE}" pid="7" name="Objective-Comment">
    <vt:lpwstr/>
  </property>
  <property fmtid="{D5CDD505-2E9C-101B-9397-08002B2CF9AE}" pid="8" name="Objective-CreationStamp">
    <vt:filetime>2023-05-11T00:24:40Z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2023-06-15T00:05:12Z</vt:filetime>
  </property>
  <property fmtid="{D5CDD505-2E9C-101B-9397-08002B2CF9AE}" pid="12" name="Objective-ModificationStamp">
    <vt:filetime>2023-06-15T00:05:12Z</vt:filetime>
  </property>
  <property fmtid="{D5CDD505-2E9C-101B-9397-08002B2CF9AE}" pid="13" name="Objective-Owner">
    <vt:lpwstr>Amanda Brown</vt:lpwstr>
  </property>
  <property fmtid="{D5CDD505-2E9C-101B-9397-08002B2CF9AE}" pid="14" name="Objective-Path">
    <vt:lpwstr>Whole of ACT Government:AC - Access Canberra:Files - Liquor and Gaming:04 - Race &amp; Sports Bookmaking Act 2001 / Totalisator Act 2014 "Racing &amp; Wagering":01. Tabcorp Holdings Limited:01. Tabcorp (ACT) Pty Ltd:02. Approved Venues (Tab, Tot, Keno &amp; Trackside):03 - Applications for Approved Venues:PENDING:20230303 - Venue Approval - Kingston Hotel - PENDING (removal of Fraser Tavern, Ducks Nuts, Balthazaar, Belconnen Soccer Club Hawker, Canberra City Bowling Club,Tradesmen's Union Club and Fenway Public House.  and change of name for magpies/Burns):Approval Documents:</vt:lpwstr>
  </property>
  <property fmtid="{D5CDD505-2E9C-101B-9397-08002B2CF9AE}" pid="15" name="Objective-Parent">
    <vt:lpwstr>Approval Documents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8.0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