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4DF42156" w:rsidR="00F10CB2" w:rsidRPr="003B356A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5065C8">
        <w:t>Narrabundah</w:t>
      </w:r>
      <w:r w:rsidR="00F10CB2">
        <w:t xml:space="preserve">) </w:t>
      </w:r>
      <w:r>
        <w:t>Determination</w:t>
      </w:r>
      <w:r w:rsidR="00B30B9A">
        <w:t xml:space="preserve"> </w:t>
      </w:r>
      <w:r w:rsidR="005065C8">
        <w:t>2023</w:t>
      </w:r>
    </w:p>
    <w:p w14:paraId="621471C0" w14:textId="113E4E8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065C8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58521A">
        <w:rPr>
          <w:rFonts w:ascii="Arial" w:hAnsi="Arial" w:cs="Arial"/>
          <w:b/>
          <w:bCs/>
        </w:rPr>
        <w:t>152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5DDBD4DF" w:rsidR="00F10CB2" w:rsidRDefault="00F10CB2" w:rsidP="00D47F13">
      <w:pPr>
        <w:spacing w:before="140"/>
        <w:ind w:left="720"/>
      </w:pPr>
      <w:r>
        <w:t xml:space="preserve">This instrument is the </w:t>
      </w:r>
      <w:r w:rsidR="00B67A98" w:rsidRPr="00B67A98">
        <w:rPr>
          <w:i/>
          <w:iCs/>
        </w:rPr>
        <w:t>Public Place Names (Narrabundah) Determination 2023</w:t>
      </w:r>
      <w:r w:rsidR="00B67A98"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Pr="00B67A98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after </w:t>
      </w:r>
      <w:r w:rsidR="000C501D" w:rsidRPr="00B67A98">
        <w:t xml:space="preserve">its </w:t>
      </w:r>
      <w:r w:rsidR="00492788" w:rsidRPr="00B67A98">
        <w:t>notification</w:t>
      </w:r>
      <w:r w:rsidR="000C501D" w:rsidRPr="00B67A98">
        <w:t xml:space="preserve"> day</w:t>
      </w:r>
      <w:r w:rsidRPr="00B67A98">
        <w:t xml:space="preserve">. </w:t>
      </w:r>
    </w:p>
    <w:p w14:paraId="0D5CFC99" w14:textId="55824B0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435335C0" w14:textId="0285011F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1875DDF1" w14:textId="77777777" w:rsidR="00922D44" w:rsidRPr="00922D44" w:rsidRDefault="00922D44" w:rsidP="00232478">
      <w:pPr>
        <w:tabs>
          <w:tab w:val="left" w:pos="4320"/>
        </w:tabs>
        <w:spacing w:before="720"/>
        <w:rPr>
          <w:sz w:val="12"/>
          <w:szCs w:val="8"/>
        </w:rPr>
      </w:pPr>
    </w:p>
    <w:p w14:paraId="6A41DB1E" w14:textId="1F36E82E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7B7FFBF7" w14:textId="1DCF6F5A" w:rsidR="00F10CB2" w:rsidRPr="003B356A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14:paraId="209EB7C0" w14:textId="48321D00" w:rsidR="001F1298" w:rsidRDefault="0058521A" w:rsidP="00232478">
      <w:pPr>
        <w:tabs>
          <w:tab w:val="left" w:pos="4320"/>
        </w:tabs>
      </w:pPr>
      <w:r>
        <w:t>22</w:t>
      </w:r>
      <w:r w:rsidR="00062A02">
        <w:t xml:space="preserve"> June 2023</w:t>
      </w: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2E28F50A" w:rsidR="008A3808" w:rsidRPr="007D25AC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0552E049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5065C8">
        <w:rPr>
          <w:b/>
          <w:bCs/>
          <w:noProof/>
          <w:szCs w:val="24"/>
        </w:rPr>
        <w:t>Narrabundah</w:t>
      </w:r>
    </w:p>
    <w:p w14:paraId="5503FC76" w14:textId="7247C0FD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="007D25AC">
        <w:rPr>
          <w:bCs/>
          <w:noProof/>
        </w:rPr>
        <w:t xml:space="preserve"> </w:t>
      </w:r>
      <w:r w:rsidRPr="00B63A10">
        <w:rPr>
          <w:bCs/>
          <w:noProof/>
        </w:rPr>
        <w:t xml:space="preserve">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387"/>
      </w:tblGrid>
      <w:tr w:rsidR="00AA02C9" w14:paraId="0035353E" w14:textId="77777777" w:rsidTr="00E60BEA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5B4795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929A6" w:rsidRDefault="00AA02C9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E60BEA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4482D9E" w14:textId="7DECAA47" w:rsidR="00CE3399" w:rsidRPr="005B4795" w:rsidRDefault="005065C8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Iluka Alley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0AD2AE" w14:textId="3157226F" w:rsidR="007D25AC" w:rsidRPr="005B4795" w:rsidRDefault="005065C8" w:rsidP="005B4795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szCs w:val="24"/>
              </w:rPr>
              <w:t>Iluka Street, Narrabundah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411B9C" w14:textId="34336A59" w:rsidR="007D25AC" w:rsidRPr="0059623A" w:rsidRDefault="005065C8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The public place, Iluka Alley, is a service road for </w:t>
            </w:r>
            <w:r w:rsidR="00B67A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properties 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which adjoin Iluka Street in 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the Division of 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Narrabundah</w:t>
            </w:r>
            <w:r w:rsid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 known colloquially as the ‘Iluka Street shops’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. 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br w:type="textWrapping" w:clear="all"/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The 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determination of the Delegate of the Minister of State for the Interior of 19 September 1952, to name 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Iluka Street, was 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published 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in 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the 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Commonwealth 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of Australia 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Gazette No. </w:t>
            </w:r>
            <w:r w:rsidR="0059623A"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69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="0059623A"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P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dated 9 October 1952.</w:t>
            </w:r>
            <w:r w:rsid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E60BE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br w:type="textWrapping" w:clear="all"/>
            </w:r>
            <w:r w:rsid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The public place name, Iluka Alley, identifies the location as being directly associated with Iluka Street and supports </w:t>
            </w:r>
            <w:r w:rsidR="00B67A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practical </w:t>
            </w:r>
            <w:r w:rsid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wayfinding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C17647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and authoritative addressing, </w:t>
            </w:r>
            <w:r w:rsidR="00B67A9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with</w:t>
            </w:r>
            <w:r w:rsidR="0059623A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in the Division of Narrabundah.</w:t>
            </w:r>
          </w:p>
        </w:tc>
      </w:tr>
    </w:tbl>
    <w:p w14:paraId="5234889B" w14:textId="5B101FDE" w:rsidR="00B67A98" w:rsidRDefault="00B67A98">
      <w:pPr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br w:type="page"/>
      </w:r>
      <w:r>
        <w:rPr>
          <w:rFonts w:asciiTheme="minorHAnsi" w:hAnsiTheme="minorHAnsi" w:cstheme="minorBidi"/>
          <w:bCs/>
          <w:noProof/>
        </w:rPr>
        <w:lastRenderedPageBreak/>
        <w:drawing>
          <wp:inline distT="0" distB="0" distL="0" distR="0" wp14:anchorId="14A3634A" wp14:editId="66B64FE8">
            <wp:extent cx="5274945" cy="746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A98" w:rsidSect="00AA02C9">
      <w:footerReference w:type="defaul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B766" w14:textId="77777777" w:rsidR="00EE01A3" w:rsidRDefault="00EE01A3" w:rsidP="00F10CB2">
      <w:r>
        <w:separator/>
      </w:r>
    </w:p>
  </w:endnote>
  <w:endnote w:type="continuationSeparator" w:id="0">
    <w:p w14:paraId="5E0F5EAC" w14:textId="77777777" w:rsidR="00EE01A3" w:rsidRDefault="00EE01A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C3C8" w14:textId="77777777" w:rsidR="007F1E14" w:rsidRDefault="007F1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57"/>
      <w:docPartObj>
        <w:docPartGallery w:val="Page Numbers (Top of Page)"/>
        <w:docPartUnique/>
      </w:docPartObj>
    </w:sdtPr>
    <w:sdtEndPr/>
    <w:sdtContent>
      <w:sdt>
        <w:sdtPr>
          <w:id w:val="325054361"/>
          <w:docPartObj>
            <w:docPartGallery w:val="Page Numbers (Top of Page)"/>
            <w:docPartUnique/>
          </w:docPartObj>
        </w:sdtPr>
        <w:sdtEndPr/>
        <w:sdtContent>
          <w:p w14:paraId="25579F64" w14:textId="77777777" w:rsidR="001056A5" w:rsidRPr="00AF1C0D" w:rsidRDefault="001056A5" w:rsidP="001056A5">
            <w:pPr>
              <w:pStyle w:val="Footer"/>
              <w:tabs>
                <w:tab w:val="clear" w:pos="2880"/>
              </w:tabs>
            </w:pPr>
          </w:p>
          <w:p w14:paraId="5C244A8D" w14:textId="77777777" w:rsidR="00DF39B9" w:rsidRDefault="007F1E14" w:rsidP="001056A5">
            <w:pPr>
              <w:pStyle w:val="Footer"/>
            </w:pPr>
          </w:p>
        </w:sdtContent>
      </w:sdt>
    </w:sdtContent>
  </w:sdt>
  <w:p w14:paraId="2D8A87B6" w14:textId="4EA4E00A" w:rsidR="002A039C" w:rsidRPr="007F1E14" w:rsidRDefault="007F1E14" w:rsidP="007F1E14">
    <w:pPr>
      <w:pStyle w:val="Footer"/>
      <w:jc w:val="center"/>
      <w:rPr>
        <w:rFonts w:ascii="Arial" w:hAnsi="Arial" w:cs="Arial"/>
        <w:sz w:val="14"/>
      </w:rPr>
    </w:pPr>
    <w:r w:rsidRPr="007F1E1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97A2D4" w14:textId="692E0419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 w:rsidRPr="008B556F">
              <w:rPr>
                <w:i/>
              </w:rPr>
              <w:t xml:space="preserve"> </w:t>
            </w:r>
          </w:p>
          <w:p w14:paraId="704E709C" w14:textId="77777777" w:rsidR="002A039C" w:rsidRPr="00AA02C9" w:rsidRDefault="007F1E14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FDB" w14:textId="0FDF029E" w:rsidR="001056A5" w:rsidRPr="007F1E14" w:rsidRDefault="007F1E14" w:rsidP="007F1E14">
    <w:pPr>
      <w:pStyle w:val="Footer"/>
      <w:tabs>
        <w:tab w:val="clear" w:pos="1701"/>
        <w:tab w:val="clear" w:pos="2880"/>
      </w:tabs>
      <w:jc w:val="center"/>
      <w:rPr>
        <w:rFonts w:ascii="Arial" w:hAnsi="Arial" w:cs="Arial"/>
        <w:sz w:val="14"/>
      </w:rPr>
    </w:pPr>
    <w:r w:rsidRPr="007F1E14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041773"/>
      <w:docPartObj>
        <w:docPartGallery w:val="Page Numbers (Bottom of Page)"/>
        <w:docPartUnique/>
      </w:docPartObj>
    </w:sdtPr>
    <w:sdtEndPr/>
    <w:sdtContent>
      <w:sdt>
        <w:sdtPr>
          <w:id w:val="2050187261"/>
          <w:docPartObj>
            <w:docPartGallery w:val="Page Numbers (Top of Page)"/>
            <w:docPartUnique/>
          </w:docPartObj>
        </w:sdtPr>
        <w:sdtEndPr/>
        <w:sdtContent>
          <w:p w14:paraId="5B09DDA6" w14:textId="6228BEC0" w:rsidR="003B356A" w:rsidRDefault="003B356A" w:rsidP="001056A5">
            <w:pPr>
              <w:pStyle w:val="Footer"/>
              <w:tabs>
                <w:tab w:val="clear" w:pos="2880"/>
              </w:tabs>
            </w:pPr>
          </w:p>
          <w:p w14:paraId="502ABC98" w14:textId="77777777" w:rsidR="003B356A" w:rsidRPr="00AF1C0D" w:rsidRDefault="003B356A" w:rsidP="001056A5">
            <w:pPr>
              <w:pStyle w:val="Footer"/>
              <w:tabs>
                <w:tab w:val="clear" w:pos="2880"/>
              </w:tabs>
            </w:pPr>
          </w:p>
          <w:p w14:paraId="2C02AA3D" w14:textId="77777777" w:rsidR="007F1E14" w:rsidRDefault="007F1E14" w:rsidP="003B356A">
            <w:pPr>
              <w:pStyle w:val="Footer"/>
              <w:jc w:val="center"/>
            </w:pPr>
          </w:p>
        </w:sdtContent>
      </w:sdt>
    </w:sdtContent>
  </w:sdt>
  <w:p w14:paraId="24890D90" w14:textId="7D49B62E" w:rsidR="003B356A" w:rsidRPr="007F1E14" w:rsidRDefault="007F1E14" w:rsidP="007F1E14">
    <w:pPr>
      <w:pStyle w:val="Footer"/>
      <w:jc w:val="center"/>
      <w:rPr>
        <w:rFonts w:ascii="Arial" w:hAnsi="Arial" w:cs="Arial"/>
        <w:sz w:val="14"/>
      </w:rPr>
    </w:pPr>
    <w:r w:rsidRPr="007F1E1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9B1D" w14:textId="77777777" w:rsidR="00EE01A3" w:rsidRDefault="00EE01A3" w:rsidP="00F10CB2">
      <w:r>
        <w:separator/>
      </w:r>
    </w:p>
  </w:footnote>
  <w:footnote w:type="continuationSeparator" w:id="0">
    <w:p w14:paraId="5AACA508" w14:textId="77777777" w:rsidR="00EE01A3" w:rsidRDefault="00EE01A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F109" w14:textId="77777777" w:rsidR="007F1E14" w:rsidRDefault="007F1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A7CD" w14:textId="77777777" w:rsidR="007F1E14" w:rsidRDefault="007F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B6EF" w14:textId="77777777" w:rsidR="007F1E14" w:rsidRDefault="007F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051">
    <w:abstractNumId w:val="2"/>
  </w:num>
  <w:num w:numId="2" w16cid:durableId="1720744379">
    <w:abstractNumId w:val="0"/>
  </w:num>
  <w:num w:numId="3" w16cid:durableId="413430471">
    <w:abstractNumId w:val="3"/>
  </w:num>
  <w:num w:numId="4" w16cid:durableId="641811821">
    <w:abstractNumId w:val="8"/>
  </w:num>
  <w:num w:numId="5" w16cid:durableId="1056245218">
    <w:abstractNumId w:val="9"/>
  </w:num>
  <w:num w:numId="6" w16cid:durableId="1209807099">
    <w:abstractNumId w:val="1"/>
  </w:num>
  <w:num w:numId="7" w16cid:durableId="1718046515">
    <w:abstractNumId w:val="6"/>
  </w:num>
  <w:num w:numId="8" w16cid:durableId="950815990">
    <w:abstractNumId w:val="7"/>
  </w:num>
  <w:num w:numId="9" w16cid:durableId="1456630774">
    <w:abstractNumId w:val="5"/>
  </w:num>
  <w:num w:numId="10" w16cid:durableId="1653604519">
    <w:abstractNumId w:val="10"/>
  </w:num>
  <w:num w:numId="11" w16cid:durableId="1067612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515E"/>
    <w:rsid w:val="00062A02"/>
    <w:rsid w:val="000A1A69"/>
    <w:rsid w:val="000C501D"/>
    <w:rsid w:val="001056A5"/>
    <w:rsid w:val="00111262"/>
    <w:rsid w:val="00134786"/>
    <w:rsid w:val="00194AC7"/>
    <w:rsid w:val="001A3A7F"/>
    <w:rsid w:val="001C737C"/>
    <w:rsid w:val="001F1298"/>
    <w:rsid w:val="001F7C45"/>
    <w:rsid w:val="00205E99"/>
    <w:rsid w:val="00232478"/>
    <w:rsid w:val="00267FC1"/>
    <w:rsid w:val="00281B3A"/>
    <w:rsid w:val="002A039C"/>
    <w:rsid w:val="002B3B4B"/>
    <w:rsid w:val="003446F3"/>
    <w:rsid w:val="00373830"/>
    <w:rsid w:val="00382C62"/>
    <w:rsid w:val="003B356A"/>
    <w:rsid w:val="003C330F"/>
    <w:rsid w:val="003D7174"/>
    <w:rsid w:val="00445322"/>
    <w:rsid w:val="00481934"/>
    <w:rsid w:val="00492788"/>
    <w:rsid w:val="004D2864"/>
    <w:rsid w:val="005065C8"/>
    <w:rsid w:val="00513572"/>
    <w:rsid w:val="00522381"/>
    <w:rsid w:val="00580D29"/>
    <w:rsid w:val="0058521A"/>
    <w:rsid w:val="005961A3"/>
    <w:rsid w:val="0059623A"/>
    <w:rsid w:val="005B4795"/>
    <w:rsid w:val="005D55E0"/>
    <w:rsid w:val="005D68B8"/>
    <w:rsid w:val="005F75A1"/>
    <w:rsid w:val="00600760"/>
    <w:rsid w:val="00627F0C"/>
    <w:rsid w:val="006668F6"/>
    <w:rsid w:val="00667281"/>
    <w:rsid w:val="00685113"/>
    <w:rsid w:val="0069206F"/>
    <w:rsid w:val="006A3A2F"/>
    <w:rsid w:val="00704DC3"/>
    <w:rsid w:val="007060F4"/>
    <w:rsid w:val="0072003E"/>
    <w:rsid w:val="0077162F"/>
    <w:rsid w:val="00784B87"/>
    <w:rsid w:val="007A3299"/>
    <w:rsid w:val="007B2E24"/>
    <w:rsid w:val="007C3B22"/>
    <w:rsid w:val="007D25AC"/>
    <w:rsid w:val="007E0CAD"/>
    <w:rsid w:val="007F1E14"/>
    <w:rsid w:val="008036F7"/>
    <w:rsid w:val="00824EB1"/>
    <w:rsid w:val="00894148"/>
    <w:rsid w:val="008A1D96"/>
    <w:rsid w:val="008A3808"/>
    <w:rsid w:val="008B556F"/>
    <w:rsid w:val="008E4A39"/>
    <w:rsid w:val="008F060D"/>
    <w:rsid w:val="008F60A5"/>
    <w:rsid w:val="009070F7"/>
    <w:rsid w:val="00922D44"/>
    <w:rsid w:val="00970517"/>
    <w:rsid w:val="00986A92"/>
    <w:rsid w:val="009876DB"/>
    <w:rsid w:val="009A5D0A"/>
    <w:rsid w:val="00A0585C"/>
    <w:rsid w:val="00A07BFA"/>
    <w:rsid w:val="00A43FE7"/>
    <w:rsid w:val="00A502EA"/>
    <w:rsid w:val="00A74247"/>
    <w:rsid w:val="00A9655D"/>
    <w:rsid w:val="00AA02C9"/>
    <w:rsid w:val="00B021A5"/>
    <w:rsid w:val="00B1549F"/>
    <w:rsid w:val="00B30B9A"/>
    <w:rsid w:val="00B63A10"/>
    <w:rsid w:val="00B6603C"/>
    <w:rsid w:val="00B67A98"/>
    <w:rsid w:val="00B96911"/>
    <w:rsid w:val="00BA512D"/>
    <w:rsid w:val="00BA52F5"/>
    <w:rsid w:val="00BB241F"/>
    <w:rsid w:val="00BC72A3"/>
    <w:rsid w:val="00BD02C6"/>
    <w:rsid w:val="00C17647"/>
    <w:rsid w:val="00C41B1B"/>
    <w:rsid w:val="00C65523"/>
    <w:rsid w:val="00CD4AB7"/>
    <w:rsid w:val="00CD4E55"/>
    <w:rsid w:val="00CE3399"/>
    <w:rsid w:val="00CF28EB"/>
    <w:rsid w:val="00D36CFC"/>
    <w:rsid w:val="00D47F13"/>
    <w:rsid w:val="00D9612A"/>
    <w:rsid w:val="00DB1051"/>
    <w:rsid w:val="00DF1D10"/>
    <w:rsid w:val="00DF39B9"/>
    <w:rsid w:val="00E13C82"/>
    <w:rsid w:val="00E358BC"/>
    <w:rsid w:val="00E60BEA"/>
    <w:rsid w:val="00E73B47"/>
    <w:rsid w:val="00E73C6D"/>
    <w:rsid w:val="00EB6578"/>
    <w:rsid w:val="00ED0A0D"/>
    <w:rsid w:val="00EE01A3"/>
    <w:rsid w:val="00F0488B"/>
    <w:rsid w:val="00F10CB2"/>
    <w:rsid w:val="00F15AC3"/>
    <w:rsid w:val="00F236C5"/>
    <w:rsid w:val="00F56AED"/>
    <w:rsid w:val="00FB480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paragraph" w:styleId="Revision">
    <w:name w:val="Revision"/>
    <w:hidden/>
    <w:uiPriority w:val="99"/>
    <w:semiHidden/>
    <w:rsid w:val="007E0CA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1124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2023-06-23T05:47:00Z</dcterms:created>
  <dcterms:modified xsi:type="dcterms:W3CDTF">2023-06-23T05:47:00Z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A42308110</vt:lpwstr>
  </property>
  <property fmtid="{D5CDD505-2E9C-101B-9397-08002B2CF9AE}" pid="4" name="Objective-Title">
    <vt:lpwstr>Public Place Names (Narrabundah) Determination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2023-06-08T06:42:35Z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2023-06-23T03:16:49Z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Briefs:23/57619 - Public Place Names (Narrabundah) Determination 2023:</vt:lpwstr>
  </property>
  <property fmtid="{D5CDD505-2E9C-101B-9397-08002B2CF9AE}" pid="13" name="Objective-Parent">
    <vt:lpwstr>23/57619 - Public Place Names (Narrabundah) Determination 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1-2023/57619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