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58DC" w14:textId="77777777" w:rsidR="00020AA2" w:rsidRDefault="00D60020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3B54C783" w14:textId="77777777" w:rsidR="00020AA2" w:rsidRDefault="00D60020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Registration of Deeds (Fees) Determination </w:t>
      </w:r>
      <w:r w:rsidRPr="00511A15">
        <w:rPr>
          <w:rFonts w:eastAsia="SimSun"/>
          <w:bdr w:val="nil"/>
        </w:rPr>
        <w:t>2023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3E76D364" w14:textId="115EAFFE" w:rsidR="00020AA2" w:rsidRDefault="00D60020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Pr="00511A15">
        <w:rPr>
          <w:rFonts w:eastAsia="SimSun"/>
          <w:b/>
          <w:bCs/>
          <w:bdr w:val="nil"/>
        </w:rPr>
        <w:t>DI2023-</w:t>
      </w:r>
      <w:r w:rsidR="00706560">
        <w:rPr>
          <w:rFonts w:eastAsia="SimSun"/>
          <w:b/>
          <w:bCs/>
          <w:bdr w:val="nil"/>
        </w:rPr>
        <w:t>189</w:t>
      </w:r>
    </w:p>
    <w:p w14:paraId="6F988542" w14:textId="77777777" w:rsidR="00020AA2" w:rsidRDefault="00D60020" w:rsidP="00D033A3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493D1E53" w14:textId="77777777" w:rsidR="00A721AC" w:rsidRPr="00910F5A" w:rsidRDefault="00D60020" w:rsidP="008428DA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/>
        <w:rPr>
          <w:rFonts w:eastAsia="SimSun"/>
          <w:sz w:val="20"/>
          <w:szCs w:val="20"/>
          <w:bdr w:val="nil"/>
        </w:rPr>
      </w:pPr>
      <w:r w:rsidRPr="00910F5A">
        <w:rPr>
          <w:rFonts w:eastAsia="SimSun"/>
          <w:snapToGrid w:val="0"/>
          <w:color w:val="000000"/>
          <w:sz w:val="20"/>
          <w:szCs w:val="20"/>
          <w:bdr w:val="nil"/>
        </w:rPr>
        <w:t>Registration of Deeds Act 1957, s 8 (</w:t>
      </w:r>
      <w:r w:rsidRPr="00910F5A">
        <w:rPr>
          <w:rFonts w:eastAsia="SimSun"/>
          <w:sz w:val="20"/>
          <w:szCs w:val="20"/>
          <w:bdr w:val="nil"/>
        </w:rPr>
        <w:t>Determination of fees)</w:t>
      </w:r>
    </w:p>
    <w:p w14:paraId="48C13EFA" w14:textId="77777777" w:rsidR="008428DA" w:rsidRDefault="00D52CDD" w:rsidP="00A721AC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3899DB15" w14:textId="77777777" w:rsidR="00020AA2" w:rsidRDefault="00D52CDD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01767B71" w14:textId="77777777" w:rsidR="00020AA2" w:rsidRDefault="00D52CDD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396A441D" w14:textId="77777777" w:rsidR="00020AA2" w:rsidRDefault="00D60020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3CC3F0DE" w14:textId="77777777" w:rsidR="00020AA2" w:rsidRDefault="00D6002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791C5A">
        <w:rPr>
          <w:rFonts w:ascii="Times New Roman" w:eastAsia="SimSun" w:hAnsi="Times New Roman" w:cs="Times New Roman"/>
          <w:i/>
          <w:bdr w:val="nil"/>
        </w:rPr>
        <w:t xml:space="preserve">Registration of Deeds (Fees) Determination </w:t>
      </w:r>
      <w:r w:rsidRPr="00511A15">
        <w:rPr>
          <w:rFonts w:ascii="Times New Roman" w:eastAsia="SimSun" w:hAnsi="Times New Roman" w:cs="Times New Roman"/>
          <w:i/>
          <w:bdr w:val="nil"/>
        </w:rPr>
        <w:t>2023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43FC3BE8" w14:textId="77777777" w:rsidR="00020AA2" w:rsidRDefault="00D60020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3E930328" w14:textId="77777777" w:rsidR="00F303F0" w:rsidRDefault="00D60020" w:rsidP="00F303F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commences on </w:t>
      </w:r>
      <w:r w:rsidRPr="00511A15">
        <w:rPr>
          <w:rFonts w:ascii="Times New Roman" w:eastAsia="SimSun" w:hAnsi="Times New Roman" w:cs="Times New Roman"/>
          <w:bdr w:val="nil"/>
        </w:rPr>
        <w:t>1 July 2023</w:t>
      </w:r>
      <w:r>
        <w:rPr>
          <w:rFonts w:ascii="Times New Roman" w:eastAsia="SimSun" w:hAnsi="Times New Roman" w:cs="Times New Roman"/>
          <w:bdr w:val="nil"/>
        </w:rPr>
        <w:t>.</w:t>
      </w:r>
    </w:p>
    <w:p w14:paraId="28ECE123" w14:textId="77777777" w:rsidR="000E7B7B" w:rsidRDefault="00D60020" w:rsidP="000E7B7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2285B9C2" w14:textId="77777777" w:rsidR="000E7B7B" w:rsidRDefault="00D60020" w:rsidP="000E7B7B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</w:t>
      </w:r>
      <w:r w:rsidRPr="00511A15">
        <w:rPr>
          <w:rFonts w:ascii="Times New Roman" w:eastAsia="SimSun" w:hAnsi="Times New Roman" w:cs="Times New Roman"/>
          <w:bdr w:val="nil"/>
        </w:rPr>
        <w:t>DI2022-141</w:t>
      </w:r>
      <w:r>
        <w:rPr>
          <w:rFonts w:ascii="Times New Roman" w:eastAsia="SimSun" w:hAnsi="Times New Roman" w:cs="Times New Roman"/>
          <w:bdr w:val="nil"/>
        </w:rPr>
        <w:t xml:space="preserve">, the </w:t>
      </w:r>
      <w:r>
        <w:rPr>
          <w:rFonts w:ascii="Times New Roman" w:eastAsia="SimSun" w:hAnsi="Times New Roman" w:cs="Times New Roman"/>
          <w:i/>
          <w:bdr w:val="nil"/>
        </w:rPr>
        <w:t xml:space="preserve">Registration of Deeds (Fees) Determination </w:t>
      </w:r>
      <w:r w:rsidRPr="00511A15">
        <w:rPr>
          <w:rFonts w:ascii="Times New Roman" w:eastAsia="SimSun" w:hAnsi="Times New Roman" w:cs="Times New Roman"/>
          <w:i/>
          <w:bdr w:val="nil"/>
        </w:rPr>
        <w:t>2022</w:t>
      </w:r>
      <w:r>
        <w:rPr>
          <w:rFonts w:ascii="Times New Roman" w:eastAsia="SimSun" w:hAnsi="Times New Roman" w:cs="Times New Roman"/>
          <w:bdr w:val="nil"/>
        </w:rPr>
        <w:t>.</w:t>
      </w:r>
    </w:p>
    <w:p w14:paraId="7F340A3C" w14:textId="77777777" w:rsidR="00020AA2" w:rsidRDefault="00D60020" w:rsidP="00D54E4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0A7999EF" w14:textId="77777777" w:rsidR="00020AA2" w:rsidRDefault="00D60020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76131C4B" w14:textId="77777777" w:rsidR="00282576" w:rsidRPr="0075450D" w:rsidRDefault="00D60020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>, column 2 is payable by the person requesting the service.</w:t>
      </w:r>
    </w:p>
    <w:p w14:paraId="56316B78" w14:textId="77777777" w:rsidR="00282576" w:rsidRDefault="00D60020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40F4CF1C" w14:textId="77777777" w:rsidR="00020AA2" w:rsidRDefault="00D60020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0ABA29F6" w14:textId="77777777" w:rsidR="00020AA2" w:rsidRDefault="00D52C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2E86C1B" w14:textId="77777777" w:rsidR="00282576" w:rsidRDefault="00D52C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498801F4" w14:textId="77777777" w:rsidR="002B02EC" w:rsidRDefault="00D52C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01BFC5AF" w14:textId="77777777" w:rsidR="00020AA2" w:rsidRDefault="00D52C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350F8E76" w14:textId="77777777" w:rsidR="00511A15" w:rsidRPr="00511A15" w:rsidRDefault="00D60020" w:rsidP="00BF0B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511A15">
        <w:rPr>
          <w:rFonts w:ascii="Times New Roman" w:eastAsia="SimSun" w:hAnsi="Times New Roman" w:cs="Times New Roman"/>
          <w:bdr w:val="nil"/>
        </w:rPr>
        <w:t>Shane Rattenbury MLA</w:t>
      </w:r>
    </w:p>
    <w:p w14:paraId="51DB58F6" w14:textId="5AA999B3" w:rsidR="00682766" w:rsidRDefault="00D60020" w:rsidP="0070656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511A15">
        <w:rPr>
          <w:rFonts w:ascii="Times New Roman" w:eastAsia="SimSun" w:hAnsi="Times New Roman" w:cs="Times New Roman"/>
          <w:bdr w:val="nil"/>
        </w:rPr>
        <w:t>Attorney-General</w:t>
      </w:r>
    </w:p>
    <w:p w14:paraId="11FDCB24" w14:textId="377A4A69" w:rsidR="00682766" w:rsidRDefault="00706560" w:rsidP="00511A1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682766" w:rsidSect="000C0A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680" w:right="1304" w:bottom="960" w:left="1304" w:header="720" w:footer="720" w:gutter="0"/>
          <w:pgNumType w:start="1"/>
          <w:cols w:space="720"/>
          <w:docGrid w:linePitch="326"/>
        </w:sectPr>
      </w:pPr>
      <w:r>
        <w:rPr>
          <w:rFonts w:ascii="Times New Roman" w:eastAsia="SimSun" w:hAnsi="Times New Roman" w:cs="Times New Roman"/>
          <w:bdr w:val="nil"/>
        </w:rPr>
        <w:t xml:space="preserve">29 </w:t>
      </w:r>
      <w:r w:rsidR="00682766">
        <w:rPr>
          <w:rFonts w:ascii="Times New Roman" w:eastAsia="SimSun" w:hAnsi="Times New Roman" w:cs="Times New Roman"/>
          <w:bdr w:val="nil"/>
        </w:rPr>
        <w:t>June 2023</w:t>
      </w:r>
    </w:p>
    <w:tbl>
      <w:tblPr>
        <w:tblW w:w="10360" w:type="dxa"/>
        <w:tblInd w:w="-284" w:type="dxa"/>
        <w:tblLook w:val="04A0" w:firstRow="1" w:lastRow="0" w:firstColumn="1" w:lastColumn="0" w:noHBand="0" w:noVBand="1"/>
      </w:tblPr>
      <w:tblGrid>
        <w:gridCol w:w="10360"/>
      </w:tblGrid>
      <w:tr w:rsidR="000C0AB9" w14:paraId="2EC6E90D" w14:textId="77777777" w:rsidTr="000C0AB9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66EE8E" w14:textId="77777777" w:rsidR="000C0AB9" w:rsidRDefault="000C0AB9" w:rsidP="00D35D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17DAAC8F" w14:textId="77777777" w:rsidR="000C0AB9" w:rsidRDefault="000C0AB9" w:rsidP="00D35D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6493"/>
              <w:gridCol w:w="2835"/>
            </w:tblGrid>
            <w:tr w:rsidR="000C0AB9" w14:paraId="0C821AF7" w14:textId="77777777" w:rsidTr="00D35D68">
              <w:trPr>
                <w:tblHeader/>
              </w:trPr>
              <w:tc>
                <w:tcPr>
                  <w:tcW w:w="816" w:type="dxa"/>
                  <w:hideMark/>
                </w:tcPr>
                <w:p w14:paraId="3B1A9DCD" w14:textId="77777777" w:rsidR="000C0AB9" w:rsidRDefault="000C0A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07248FA0" w14:textId="77777777" w:rsidR="000C0AB9" w:rsidRDefault="000C0A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hideMark/>
                </w:tcPr>
                <w:p w14:paraId="20A6B1E9" w14:textId="77777777" w:rsidR="000C0AB9" w:rsidRDefault="000C0A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360407BE" w14:textId="77777777" w:rsidR="000C0AB9" w:rsidRDefault="000C0A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14:paraId="53A9E488" w14:textId="77777777" w:rsidR="000C0AB9" w:rsidRDefault="000C0A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37B10D73" w14:textId="77777777" w:rsidR="000C0AB9" w:rsidRDefault="000C0A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1E5DB8AA" w14:textId="77777777" w:rsidR="000C0AB9" w:rsidRDefault="000C0A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</w:tbl>
          <w:p w14:paraId="76513AF6" w14:textId="77777777" w:rsidR="000C0AB9" w:rsidRDefault="000C0A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dr w:val="nil"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6665"/>
              <w:gridCol w:w="2318"/>
            </w:tblGrid>
            <w:tr w:rsidR="000C0AB9" w14:paraId="2A791250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254FE947" w14:textId="77777777" w:rsidR="000C0AB9" w:rsidRPr="007A417E" w:rsidRDefault="000C0AB9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173</w:t>
                  </w:r>
                </w:p>
              </w:tc>
              <w:tc>
                <w:tcPr>
                  <w:tcW w:w="6665" w:type="dxa"/>
                  <w:hideMark/>
                </w:tcPr>
                <w:p w14:paraId="05B510A7" w14:textId="77777777" w:rsidR="000C0AB9" w:rsidRPr="007A417E" w:rsidRDefault="000C0AB9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Subsection 4(1)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Registration of Deeds Act 1957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Registration of a Deed</w:t>
                  </w:r>
                </w:p>
              </w:tc>
              <w:tc>
                <w:tcPr>
                  <w:tcW w:w="2318" w:type="dxa"/>
                  <w:hideMark/>
                </w:tcPr>
                <w:p w14:paraId="0E4C9191" w14:textId="77777777" w:rsidR="000C0AB9" w:rsidRPr="006D4245" w:rsidRDefault="000C0AB9" w:rsidP="00AA4B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$137</w:t>
                  </w:r>
                  <w:r w:rsidRPr="006D424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0C0AB9" w14:paraId="195CFC00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01C0481B" w14:textId="77777777" w:rsidR="000C0AB9" w:rsidRPr="007A417E" w:rsidRDefault="000C0AB9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hideMark/>
                </w:tcPr>
                <w:p w14:paraId="489ADA65" w14:textId="77777777" w:rsidR="000C0AB9" w:rsidRPr="007A417E" w:rsidRDefault="000C0AB9" w:rsidP="00AA4B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 Financial Year the fee was $133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77B9436F" w14:textId="77777777" w:rsidR="000C0AB9" w:rsidRPr="006D4245" w:rsidRDefault="000C0A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D424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0C0AB9" w14:paraId="34BD1A17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1F3C5D73" w14:textId="77777777" w:rsidR="000C0AB9" w:rsidRPr="007A417E" w:rsidRDefault="000C0AB9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hideMark/>
                </w:tcPr>
                <w:p w14:paraId="69D9C942" w14:textId="77777777" w:rsidR="000C0AB9" w:rsidRPr="007A417E" w:rsidRDefault="000C0AB9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630AE9ED" w14:textId="77777777" w:rsidR="000C0AB9" w:rsidRPr="006D4245" w:rsidRDefault="000C0A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D424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0C0AB9" w14:paraId="10F639A8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559EBAE6" w14:textId="77777777" w:rsidR="000C0AB9" w:rsidRPr="007A417E" w:rsidRDefault="000C0AB9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174</w:t>
                  </w:r>
                </w:p>
              </w:tc>
              <w:tc>
                <w:tcPr>
                  <w:tcW w:w="6665" w:type="dxa"/>
                  <w:hideMark/>
                </w:tcPr>
                <w:p w14:paraId="4574DB87" w14:textId="77777777" w:rsidR="000C0AB9" w:rsidRPr="007A417E" w:rsidRDefault="000C0AB9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7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Registration of Deeds Act 1957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Search any book, index or register to produce a copy or extract of any deed in the register</w:t>
                  </w:r>
                </w:p>
              </w:tc>
              <w:tc>
                <w:tcPr>
                  <w:tcW w:w="2318" w:type="dxa"/>
                  <w:hideMark/>
                </w:tcPr>
                <w:p w14:paraId="2F1698F2" w14:textId="31D8ABF3" w:rsidR="000C0AB9" w:rsidRPr="006D4245" w:rsidRDefault="000C0AB9" w:rsidP="00546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$29</w:t>
                  </w:r>
                  <w:r w:rsidRPr="006D424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per page to a maximum of $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94</w:t>
                  </w:r>
                  <w:r w:rsidRPr="006D424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0C0AB9" w14:paraId="10F57CE5" w14:textId="77777777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14:paraId="510EAF48" w14:textId="77777777" w:rsidR="000C0AB9" w:rsidRPr="007A417E" w:rsidRDefault="000C0AB9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hideMark/>
                </w:tcPr>
                <w:p w14:paraId="3B674169" w14:textId="3D39904D" w:rsidR="000C0AB9" w:rsidRPr="007A417E" w:rsidRDefault="000C0AB9" w:rsidP="00546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 was $28.00 per page with a $91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.00 maximum. 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03453456" w14:textId="77777777" w:rsidR="000C0AB9" w:rsidRPr="007A417E" w:rsidRDefault="000C0AB9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</w:tbl>
          <w:p w14:paraId="34C512C5" w14:textId="77777777" w:rsidR="000C0AB9" w:rsidRDefault="000C0A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dr w:val="nil"/>
              </w:rPr>
            </w:pPr>
          </w:p>
          <w:p w14:paraId="076DD52E" w14:textId="77777777" w:rsidR="000C0AB9" w:rsidRPr="007A417E" w:rsidRDefault="000C0AB9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</w:tr>
    </w:tbl>
    <w:p w14:paraId="1FE773E3" w14:textId="77777777" w:rsidR="00FE0903" w:rsidRDefault="00D52C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  <w:bookmarkStart w:id="4" w:name="_Sale_of_Motor"/>
      <w:bookmarkEnd w:id="4"/>
    </w:p>
    <w:sectPr w:rsidR="00FE0903" w:rsidSect="000C0AB9">
      <w:headerReference w:type="default" r:id="rId13"/>
      <w:pgSz w:w="11907" w:h="16840" w:code="9"/>
      <w:pgMar w:top="567" w:right="1304" w:bottom="567" w:left="1304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A8AF" w14:textId="77777777" w:rsidR="00565BDA" w:rsidRDefault="00565BDA">
      <w:r>
        <w:separator/>
      </w:r>
    </w:p>
  </w:endnote>
  <w:endnote w:type="continuationSeparator" w:id="0">
    <w:p w14:paraId="319B3DA3" w14:textId="77777777" w:rsidR="00565BDA" w:rsidRDefault="0056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112A" w14:textId="77777777" w:rsidR="00EE5D8D" w:rsidRDefault="00D52CDD">
    <w:pPr>
      <w:pStyle w:val="Footer"/>
      <w:framePr w:wrap="auto" w:vAnchor="text" w:hAnchor="margin" w:xAlign="right" w:y="1"/>
      <w:pBdr>
        <w:top w:val="nil"/>
        <w:left w:val="nil"/>
        <w:bottom w:val="nil"/>
        <w:right w:val="nil"/>
        <w:between w:val="nil"/>
        <w:bar w:val="nil"/>
      </w:pBdr>
      <w:rPr>
        <w:rStyle w:val="PageNumber"/>
        <w:rFonts w:ascii="Arial" w:eastAsia="SimSun" w:hAnsi="Arial" w:cs="Arial"/>
        <w:bdr w:val="nil"/>
      </w:rPr>
    </w:pPr>
  </w:p>
  <w:p w14:paraId="3FD33360" w14:textId="77777777" w:rsidR="00EE5D8D" w:rsidRPr="00211CCF" w:rsidRDefault="00D60020" w:rsidP="00211CCF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r w:rsidRPr="00211CCF">
      <w:rPr>
        <w:rFonts w:eastAsia="SimSun"/>
        <w:sz w:val="14"/>
        <w:bdr w:val="nil"/>
        <w:lang w:val="en-US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EAF4" w14:textId="4BEF55C5" w:rsidR="00EE5D8D" w:rsidRPr="00D52CDD" w:rsidRDefault="00D52CDD" w:rsidP="00D52CDD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r w:rsidRPr="00D52CDD">
      <w:rPr>
        <w:rFonts w:eastAsia="SimSun"/>
        <w:sz w:val="14"/>
        <w:bdr w:val="nil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ADFD" w14:textId="77777777" w:rsidR="00211CCF" w:rsidRDefault="00D52CDD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17DB" w14:textId="77777777" w:rsidR="00565BDA" w:rsidRDefault="00565BDA">
      <w:r>
        <w:separator/>
      </w:r>
    </w:p>
  </w:footnote>
  <w:footnote w:type="continuationSeparator" w:id="0">
    <w:p w14:paraId="7CD75C45" w14:textId="77777777" w:rsidR="00565BDA" w:rsidRDefault="0056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EA99" w14:textId="77777777" w:rsidR="00211CCF" w:rsidRDefault="00D52CDD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D633" w14:textId="77777777" w:rsidR="00211CCF" w:rsidRDefault="00D52CDD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2A82" w14:textId="77777777" w:rsidR="00211CCF" w:rsidRDefault="00D52CDD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C7F8" w14:textId="77777777" w:rsidR="00EE5D8D" w:rsidRDefault="00D52CD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76D92592" w14:textId="77777777" w:rsidR="00EE5D8D" w:rsidRDefault="00D52CD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88"/>
    <w:rsid w:val="000C0AB9"/>
    <w:rsid w:val="003643F6"/>
    <w:rsid w:val="00377588"/>
    <w:rsid w:val="00392DBE"/>
    <w:rsid w:val="003E5FF5"/>
    <w:rsid w:val="0050572A"/>
    <w:rsid w:val="00565BDA"/>
    <w:rsid w:val="00682766"/>
    <w:rsid w:val="00706560"/>
    <w:rsid w:val="00863549"/>
    <w:rsid w:val="00A94627"/>
    <w:rsid w:val="00BF0B0D"/>
    <w:rsid w:val="00D52CDD"/>
    <w:rsid w:val="00D60020"/>
    <w:rsid w:val="00E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C58EA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5018-F49D-4213-A40B-283C806F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1241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2021-04-08T06:24:00Z</cp:lastPrinted>
  <dcterms:created xsi:type="dcterms:W3CDTF">2023-06-29T03:45:00Z</dcterms:created>
  <dcterms:modified xsi:type="dcterms:W3CDTF">2023-06-29T03:45:00Z</dcterms:modified>
</cp:coreProperties>
</file>