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6F38" w14:textId="77777777" w:rsidR="00020AA2" w:rsidRDefault="00891470" w:rsidP="00745B3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0D8482E0" w14:textId="59B7DD26" w:rsidR="00020AA2" w:rsidRDefault="00891470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bookmarkStart w:id="0" w:name="OLE_LINK1"/>
      <w:bookmarkStart w:id="1" w:name="OLE_LINK2"/>
      <w:r>
        <w:rPr>
          <w:rFonts w:eastAsia="SimSun"/>
          <w:bdr w:val="nil"/>
        </w:rPr>
        <w:t xml:space="preserve">Agents (Fees) Determination </w:t>
      </w:r>
      <w:r w:rsidRPr="009115C1">
        <w:rPr>
          <w:rFonts w:eastAsia="SimSun"/>
          <w:bdr w:val="nil"/>
        </w:rPr>
        <w:t>202</w:t>
      </w:r>
      <w:r w:rsidR="00BC035A">
        <w:rPr>
          <w:rFonts w:eastAsia="SimSun"/>
          <w:bdr w:val="nil"/>
        </w:rPr>
        <w:t>3</w:t>
      </w:r>
    </w:p>
    <w:p w14:paraId="2F9D8273" w14:textId="43CF344C" w:rsidR="00020AA2" w:rsidRDefault="00891470" w:rsidP="00BC035A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Disallowable instrument DI2023</w:t>
      </w:r>
      <w:r w:rsidR="00BC035A">
        <w:rPr>
          <w:rFonts w:eastAsia="SimSun"/>
          <w:b/>
          <w:bCs/>
          <w:bdr w:val="nil"/>
        </w:rPr>
        <w:t>–</w:t>
      </w:r>
      <w:r w:rsidR="00750621">
        <w:rPr>
          <w:rFonts w:eastAsia="SimSun"/>
          <w:b/>
          <w:bCs/>
          <w:bdr w:val="nil"/>
        </w:rPr>
        <w:t>195</w:t>
      </w:r>
    </w:p>
    <w:p w14:paraId="48A23CA9" w14:textId="77777777" w:rsidR="00020AA2" w:rsidRDefault="00891470" w:rsidP="00BC035A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made under the</w:t>
      </w:r>
    </w:p>
    <w:bookmarkEnd w:id="0"/>
    <w:bookmarkEnd w:id="1"/>
    <w:p w14:paraId="12FDF2CB" w14:textId="77777777" w:rsidR="00453B2C" w:rsidRPr="00F128AC" w:rsidRDefault="00891470" w:rsidP="00BC035A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rFonts w:eastAsia="SimSun"/>
          <w:sz w:val="20"/>
          <w:szCs w:val="20"/>
          <w:bdr w:val="nil"/>
        </w:rPr>
      </w:pPr>
      <w:r w:rsidRPr="00F128AC">
        <w:rPr>
          <w:rFonts w:eastAsia="SimSun"/>
          <w:sz w:val="20"/>
          <w:szCs w:val="20"/>
          <w:bdr w:val="nil"/>
        </w:rPr>
        <w:t>Agents Act 2003, s 176 (Determination of fees)</w:t>
      </w:r>
    </w:p>
    <w:p w14:paraId="545AF663" w14:textId="77777777" w:rsidR="00020AA2" w:rsidRDefault="001C5F2E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40AB0856" w14:textId="77777777" w:rsidR="00020AA2" w:rsidRDefault="001C5F2E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7C6B92F2" w14:textId="77777777" w:rsidR="00020AA2" w:rsidRDefault="00891470" w:rsidP="008C19A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1</w:t>
      </w:r>
      <w:r>
        <w:rPr>
          <w:rFonts w:eastAsia="SimSun"/>
          <w:b/>
          <w:bCs/>
          <w:bdr w:val="nil"/>
        </w:rPr>
        <w:tab/>
        <w:t>Name of instrument</w:t>
      </w:r>
    </w:p>
    <w:p w14:paraId="45F14799" w14:textId="77777777" w:rsidR="00020AA2" w:rsidRDefault="00891470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8C6A69">
        <w:rPr>
          <w:rFonts w:ascii="Times New Roman" w:eastAsia="SimSun" w:hAnsi="Times New Roman" w:cs="Times New Roman"/>
          <w:i/>
          <w:bdr w:val="nil"/>
        </w:rPr>
        <w:t xml:space="preserve">Agents (Fees) Determination </w:t>
      </w:r>
      <w:r>
        <w:rPr>
          <w:rFonts w:ascii="Times New Roman" w:eastAsia="SimSun" w:hAnsi="Times New Roman" w:cs="Times New Roman"/>
          <w:i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545491D2" w14:textId="77777777" w:rsidR="00020AA2" w:rsidRDefault="00891470" w:rsidP="00C245F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2</w:t>
      </w:r>
      <w:r>
        <w:rPr>
          <w:rFonts w:eastAsia="SimSun"/>
          <w:b/>
          <w:bCs/>
          <w:bdr w:val="nil"/>
        </w:rPr>
        <w:tab/>
        <w:t xml:space="preserve">Commencement </w:t>
      </w:r>
    </w:p>
    <w:p w14:paraId="4B6B0BF1" w14:textId="77777777" w:rsidR="00F303F0" w:rsidRDefault="00891470" w:rsidP="00F303F0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This instrument commences on 1 July 2023.</w:t>
      </w:r>
    </w:p>
    <w:p w14:paraId="64B5F08B" w14:textId="77777777" w:rsidR="00595943" w:rsidRDefault="00891470" w:rsidP="0059594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3</w:t>
      </w:r>
      <w:r>
        <w:rPr>
          <w:rFonts w:eastAsia="SimSun"/>
          <w:b/>
          <w:bCs/>
          <w:bdr w:val="nil"/>
        </w:rPr>
        <w:tab/>
        <w:t>Revocation</w:t>
      </w:r>
    </w:p>
    <w:p w14:paraId="32D9F617" w14:textId="77777777" w:rsidR="00595943" w:rsidRDefault="00891470" w:rsidP="00595943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DI2022-164, the </w:t>
      </w:r>
      <w:r w:rsidRPr="00EA6E4B">
        <w:rPr>
          <w:rFonts w:ascii="Times New Roman" w:eastAsia="SimSun" w:hAnsi="Times New Roman" w:cs="Times New Roman"/>
          <w:i/>
          <w:bdr w:val="nil"/>
        </w:rPr>
        <w:t xml:space="preserve">Agents (Fees) Determination </w:t>
      </w:r>
      <w:r>
        <w:rPr>
          <w:rFonts w:ascii="Times New Roman" w:eastAsia="SimSun" w:hAnsi="Times New Roman" w:cs="Times New Roman"/>
          <w:i/>
          <w:bdr w:val="nil"/>
        </w:rPr>
        <w:t>2022.</w:t>
      </w:r>
    </w:p>
    <w:p w14:paraId="6EC291EA" w14:textId="77777777" w:rsidR="00020AA2" w:rsidRDefault="00891470" w:rsidP="00D54E4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4</w:t>
      </w:r>
      <w:r>
        <w:rPr>
          <w:rFonts w:eastAsia="SimSun"/>
          <w:b/>
          <w:bCs/>
          <w:bdr w:val="nil"/>
        </w:rPr>
        <w:tab/>
        <w:t>Determination of fees</w:t>
      </w:r>
    </w:p>
    <w:p w14:paraId="3964BBBD" w14:textId="77777777" w:rsidR="00020AA2" w:rsidRDefault="00891470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688313B4" w14:textId="77777777" w:rsidR="00282576" w:rsidRPr="0075450D" w:rsidRDefault="00891470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0797DCA0" w14:textId="77777777" w:rsidR="00282576" w:rsidRDefault="00891470" w:rsidP="0028257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5</w:t>
      </w:r>
      <w:r>
        <w:rPr>
          <w:rFonts w:eastAsia="SimSun"/>
          <w:b/>
          <w:bCs/>
          <w:bdr w:val="nil"/>
        </w:rPr>
        <w:tab/>
        <w:t>Payment of fees</w:t>
      </w:r>
    </w:p>
    <w:p w14:paraId="67F79FBE" w14:textId="77777777" w:rsidR="00020AA2" w:rsidRDefault="00891470" w:rsidP="00282576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21B83004" w14:textId="77777777" w:rsidR="00D34E58" w:rsidRDefault="00891470" w:rsidP="00D34E5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6</w:t>
      </w:r>
      <w:r>
        <w:rPr>
          <w:rFonts w:eastAsia="SimSun"/>
          <w:b/>
          <w:bCs/>
          <w:bdr w:val="nil"/>
        </w:rPr>
        <w:tab/>
        <w:t>Payment by instalments</w:t>
      </w:r>
    </w:p>
    <w:p w14:paraId="3216C3D3" w14:textId="77777777" w:rsidR="00282576" w:rsidRDefault="00891470" w:rsidP="00D34E58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The fee payable </w:t>
      </w:r>
      <w:r>
        <w:rPr>
          <w:rFonts w:ascii="Times New Roman" w:eastAsia="SimSun" w:hAnsi="Times New Roman" w:cs="Times New Roman"/>
          <w:bdr w:val="nil"/>
          <w:lang w:eastAsia="en-AU"/>
        </w:rPr>
        <w:t>in items 247-251 may be paid by quarterly or yearly instalments.</w:t>
      </w:r>
    </w:p>
    <w:p w14:paraId="2E633C3C" w14:textId="77777777" w:rsidR="00020AA2" w:rsidRDefault="001C5F2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300AA7AF" w14:textId="77777777" w:rsidR="00595943" w:rsidRDefault="001C5F2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23CFAEE8" w14:textId="77777777" w:rsidR="00595943" w:rsidRDefault="001C5F2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7175B4F3" w14:textId="77777777" w:rsidR="005D40F6" w:rsidRDefault="001C5F2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4BABB0BC" w14:textId="77777777" w:rsidR="009115C1" w:rsidRDefault="00891470" w:rsidP="00F53B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Shane Rattenbury MLA</w:t>
      </w:r>
    </w:p>
    <w:p w14:paraId="58BFB077" w14:textId="1CE541E8" w:rsidR="00F53BB8" w:rsidRDefault="00891470" w:rsidP="00F53B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F11A0C">
        <w:rPr>
          <w:rFonts w:ascii="Times New Roman" w:eastAsia="SimSun" w:hAnsi="Times New Roman" w:cs="Times New Roman"/>
          <w:bdr w:val="nil"/>
        </w:rPr>
        <w:t>Minister for Consumer Affairs</w:t>
      </w:r>
      <w:r>
        <w:rPr>
          <w:rFonts w:ascii="Times New Roman" w:eastAsia="SimSun" w:hAnsi="Times New Roman" w:cs="Times New Roman"/>
          <w:bdr w:val="nil"/>
        </w:rPr>
        <w:t xml:space="preserve">   </w:t>
      </w:r>
    </w:p>
    <w:p w14:paraId="3C6DCF49" w14:textId="23889DA9" w:rsidR="00F53BB8" w:rsidRDefault="00F53BB8" w:rsidP="00F53B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  <w:sectPr w:rsidR="00F53BB8" w:rsidSect="00BC03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  <w:r>
        <w:rPr>
          <w:rFonts w:ascii="Times New Roman" w:eastAsia="SimSun" w:hAnsi="Times New Roman" w:cs="Times New Roman"/>
          <w:bdr w:val="nil"/>
        </w:rPr>
        <w:t>29 June 2023</w:t>
      </w:r>
    </w:p>
    <w:tbl>
      <w:tblPr>
        <w:tblW w:w="10360" w:type="dxa"/>
        <w:tblInd w:w="-526" w:type="dxa"/>
        <w:tblLook w:val="04A0" w:firstRow="1" w:lastRow="0" w:firstColumn="1" w:lastColumn="0" w:noHBand="0" w:noVBand="1"/>
      </w:tblPr>
      <w:tblGrid>
        <w:gridCol w:w="10360"/>
      </w:tblGrid>
      <w:tr w:rsidR="00E14427" w14:paraId="3679441E" w14:textId="77777777" w:rsidTr="00E14A10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60107" w14:textId="77777777" w:rsidR="00E14A10" w:rsidRDefault="00891470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p w14:paraId="70525DC1" w14:textId="77777777" w:rsidR="00E14A10" w:rsidRDefault="001C5F2E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153"/>
              <w:gridCol w:w="6340"/>
              <w:gridCol w:w="325"/>
              <w:gridCol w:w="2318"/>
              <w:gridCol w:w="192"/>
            </w:tblGrid>
            <w:tr w:rsidR="00E14427" w14:paraId="3EE59E68" w14:textId="77777777" w:rsidTr="00E8311A">
              <w:trPr>
                <w:trHeight w:val="142"/>
                <w:tblHeader/>
              </w:trPr>
              <w:tc>
                <w:tcPr>
                  <w:tcW w:w="816" w:type="dxa"/>
                </w:tcPr>
                <w:p w14:paraId="22E3AAC1" w14:textId="77777777" w:rsidR="00E14A10" w:rsidRPr="00BA2C95" w:rsidRDefault="00891470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 w:rsidRPr="00BA2C95"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131A687C" w14:textId="77777777" w:rsidR="00E14A10" w:rsidRDefault="00891470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493" w:type="dxa"/>
                  <w:gridSpan w:val="2"/>
                </w:tcPr>
                <w:p w14:paraId="772723A0" w14:textId="77777777" w:rsidR="00E14A10" w:rsidRPr="00BA2C95" w:rsidRDefault="00891470" w:rsidP="00BA2C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338EB560" w14:textId="77777777" w:rsidR="00E14A10" w:rsidRDefault="00891470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  <w:gridSpan w:val="3"/>
                </w:tcPr>
                <w:p w14:paraId="04D0EE48" w14:textId="77777777" w:rsidR="00E14A10" w:rsidRPr="00BA2C95" w:rsidRDefault="00891470" w:rsidP="00BA2C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5E5201CB" w14:textId="77777777" w:rsidR="00E14A10" w:rsidRDefault="00891470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  <w:p w14:paraId="0B1BA716" w14:textId="77777777" w:rsidR="00E14A10" w:rsidRDefault="001C5F2E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</w:p>
              </w:tc>
            </w:tr>
            <w:tr w:rsidR="00E14427" w14:paraId="01435056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9FAC417" w14:textId="77777777" w:rsidR="00E14A10" w:rsidRPr="007A417E" w:rsidRDefault="00891470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247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44164B1" w14:textId="2B9C1011" w:rsidR="00E14A10" w:rsidRPr="007A417E" w:rsidRDefault="007C1237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issue of a licence certificate, or of annual renewal of a licence certificate, under section 38 of the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for a class 1 or class 2, real estate agent, business agent and/or stock and station agent.</w:t>
                  </w:r>
                </w:p>
              </w:tc>
              <w:tc>
                <w:tcPr>
                  <w:tcW w:w="2318" w:type="dxa"/>
                  <w:hideMark/>
                </w:tcPr>
                <w:p w14:paraId="0BC0DF4D" w14:textId="77777777" w:rsidR="00E14A10" w:rsidRPr="00701920" w:rsidRDefault="00891470" w:rsidP="003244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$935</w:t>
                  </w: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.00 apportioned on a monthly or part thereof basis if less than twelve months, with a minimum charge of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$79</w:t>
                  </w: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E14427" w14:paraId="45F5C7F6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E6DB209" w14:textId="77777777" w:rsidR="00E14A10" w:rsidRPr="007A417E" w:rsidRDefault="001C5F2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153BEFE" w14:textId="77777777" w:rsidR="00E14A10" w:rsidRPr="007F5669" w:rsidRDefault="001C5F2E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24D2CC56" w14:textId="3FA09019" w:rsidR="00E14A10" w:rsidRPr="00701920" w:rsidRDefault="00891470" w:rsidP="003244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</w:t>
                  </w:r>
                  <w:r w:rsidR="007C1237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,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814</w:t>
                  </w: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more than 12 months and up to 3 years (GST is not applicable)</w:t>
                  </w:r>
                </w:p>
              </w:tc>
            </w:tr>
            <w:tr w:rsidR="00E14427" w14:paraId="2BCE968C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104F9DB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27B3A2C" w14:textId="77777777" w:rsidR="007C1237" w:rsidRDefault="007C1237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Explanatory Note: This fee description has been modified as the Agents Act 2003 has been amended to divide agent licenses into class 1 and class 2. The fee is an all inclusive licence fee, whether the applicant seeks only 1 or all 3 licence categories. There is no limit to the number of offices or branches that can be operated under one licence. There is no distinction between a licence held by a person and a licence held by a corporation. </w:t>
                  </w:r>
                </w:p>
                <w:p w14:paraId="36F1FB4F" w14:textId="49D35858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$902</w:t>
                  </w: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with a minimum charge of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$77</w:t>
                  </w: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for less than 12 months and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$2</w:t>
                  </w:r>
                  <w:r w:rsidR="007C1237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713</w:t>
                  </w:r>
                  <w:r w:rsidRPr="003244E0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hideMark/>
                </w:tcPr>
                <w:p w14:paraId="7C42DABE" w14:textId="77777777" w:rsidR="00E14A10" w:rsidRPr="0070192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E14427" w14:paraId="5D168D68" w14:textId="77777777" w:rsidTr="00FD0DA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F724583" w14:textId="77777777" w:rsidR="00E14A10" w:rsidRPr="00CC7061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DE18576" w14:textId="77777777" w:rsidR="00E14A1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5FC9D5A9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E14427" w14:paraId="6F8F509F" w14:textId="77777777" w:rsidTr="00FD0DA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53BC6E4" w14:textId="77777777" w:rsidR="00E14A10" w:rsidRPr="00DC6A04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highlight w:val="green"/>
                      <w:bdr w:val="nil"/>
                      <w:lang w:val="en-US" w:eastAsia="zh-CN"/>
                    </w:rPr>
                  </w:pPr>
                  <w:r w:rsidRPr="00CC7061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248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B118781" w14:textId="77777777" w:rsidR="00C660A4" w:rsidRPr="00167C7A" w:rsidRDefault="00C660A4" w:rsidP="00C660A4">
                  <w:pP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an application for the issue of a licence certificate, or renewal of a licence certificate, under section 38 of the Agents Act 2003 for a land auctioneer licence. </w:t>
                  </w:r>
                </w:p>
                <w:p w14:paraId="38A20FE9" w14:textId="77777777" w:rsidR="00E14A1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  <w:p w14:paraId="2149F930" w14:textId="642FE67E" w:rsidR="00FD0DAC" w:rsidRPr="00CC7061" w:rsidRDefault="00FD0DAC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2DE9708B" w14:textId="3F59727D" w:rsidR="00E14A10" w:rsidRPr="00701920" w:rsidRDefault="00FD0DAC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167C7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$24.00 apportioned on a monthly or part thereof basis if less than twelve months, $73.00 for 3 years (GST is not applicable).</w:t>
                  </w:r>
                </w:p>
              </w:tc>
            </w:tr>
            <w:tr w:rsidR="00E14427" w14:paraId="1A616247" w14:textId="77777777" w:rsidTr="00FD0DA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6814D294" w14:textId="77777777" w:rsidR="00E14A10" w:rsidRPr="00CC7061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1DF6A7C" w14:textId="009C1A5D" w:rsidR="00E14A10" w:rsidRPr="00FD0DAC" w:rsidRDefault="00FD0DAC" w:rsidP="00BC035A">
                  <w:pPr>
                    <w:rPr>
                      <w:rFonts w:eastAsia="SimSu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>Explanatory Note: This fee is introduced because of the Agents Act 2003 has been amended to introduce a land auctioneer licence from 1 July 2022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lang w:val="en-US" w:eastAsia="zh-CN"/>
                    </w:rPr>
                    <w:t xml:space="preserve">. 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$24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for less than 12 months and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$73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 for 3 years.</w:t>
                  </w:r>
                </w:p>
              </w:tc>
              <w:tc>
                <w:tcPr>
                  <w:tcW w:w="2318" w:type="dxa"/>
                  <w:hideMark/>
                </w:tcPr>
                <w:p w14:paraId="7304CE0B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E14427" w14:paraId="49E451E9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250405F3" w14:textId="77777777" w:rsidR="00E14A10" w:rsidRPr="00CC7061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665120C" w14:textId="77777777" w:rsidR="00E14A1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0E7216E0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E14427" w14:paraId="371DB1D8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7273CDF" w14:textId="77777777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249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17572010" w14:textId="1E85AC2D" w:rsidR="00E14A10" w:rsidRPr="007A417E" w:rsidRDefault="00FD0DAC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 xml:space="preserve">For the application for issue of a licence certificate, or of annual renewal of a licence certificate, under section 38 of the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167C7A">
                    <w:rPr>
                      <w:rFonts w:ascii="Times New Roman" w:eastAsia="SimSun" w:hAnsi="Times New Roman" w:cs="Times New Roman"/>
                      <w:sz w:val="16"/>
                      <w:szCs w:val="16"/>
                      <w:lang w:val="en-US" w:eastAsia="zh-CN"/>
                    </w:rPr>
                    <w:t>, for an employment agent.  A licensed director of an employment agency applying for or holding a corporate licence only, is exempt from paying this fee.</w:t>
                  </w:r>
                </w:p>
              </w:tc>
              <w:tc>
                <w:tcPr>
                  <w:tcW w:w="2318" w:type="dxa"/>
                  <w:hideMark/>
                </w:tcPr>
                <w:p w14:paraId="0475D29E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$935</w:t>
                  </w: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.00 apportioned on a monthly or part thereof basis if less than twelve months, with a minimum charge of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$79</w:t>
                  </w: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E14427" w14:paraId="43BB2CF7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93C7906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FFB8E94" w14:textId="77777777" w:rsidR="00E14A10" w:rsidRPr="00DC6A04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2099B4D6" w14:textId="3EFF0C06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</w:t>
                  </w:r>
                  <w:r w:rsidR="00FD0DAC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,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814</w:t>
                  </w: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more than 12 months and up to 3 years (GST is not applicable)</w:t>
                  </w:r>
                </w:p>
              </w:tc>
            </w:tr>
            <w:tr w:rsidR="00E14427" w14:paraId="08236DBE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7EB8D48C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3BEF061" w14:textId="12B5D44F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There is no distinction between a licence held by a person and a licence held by a corporation. There is no limit to the number of offices or branches that can operate under the one licence. 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$902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with a minimum charge of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$77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for less than 12 months and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</w:t>
                  </w:r>
                  <w:r w:rsidR="00FD0DAC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2,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713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hideMark/>
                </w:tcPr>
                <w:p w14:paraId="1F1873E9" w14:textId="77777777" w:rsidR="00E14A10" w:rsidRPr="0070192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E14427" w14:paraId="188A1585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235B90F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720966A3" w14:textId="77777777" w:rsidR="00E14A10" w:rsidRPr="00DC6A04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6DB37485" w14:textId="77777777" w:rsidR="00E14A10" w:rsidRPr="0070192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E14427" w14:paraId="2CCA11C3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46844E5" w14:textId="77777777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250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2F27B3CC" w14:textId="7E7357AE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issue of a conditional licence certificate, or of annual renewal of a conditional licence certificate, under section 38 of the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for a real estate agent whose only business is selling land by auction or managing an owners corporation.</w:t>
                  </w:r>
                </w:p>
              </w:tc>
              <w:tc>
                <w:tcPr>
                  <w:tcW w:w="2318" w:type="dxa"/>
                  <w:hideMark/>
                </w:tcPr>
                <w:p w14:paraId="21297234" w14:textId="77777777" w:rsidR="00E14A1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$278</w:t>
                  </w:r>
                  <w:r w:rsidRPr="006D00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.00 apportioned on a monthly or part thereof basis if less than twelve months, with a minimum charge of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$79</w:t>
                  </w:r>
                  <w:r w:rsidRPr="006D00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  <w:p w14:paraId="4E0EE73E" w14:textId="77777777" w:rsidR="00E14A10" w:rsidRPr="0070192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E14427" w14:paraId="52B2D71C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F183051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3E028265" w14:textId="77777777" w:rsidR="00E14A10" w:rsidRPr="00DC6A04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015136E9" w14:textId="77777777" w:rsidR="00E14A1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$837</w:t>
                  </w:r>
                  <w:r w:rsidRPr="006D00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more than 12 months and up to 3 years (GST is not applicable)</w:t>
                  </w:r>
                </w:p>
                <w:p w14:paraId="23B4306F" w14:textId="77777777" w:rsidR="00E14A10" w:rsidRPr="0070192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E14427" w14:paraId="5684E85E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31F328C6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586FFCC2" w14:textId="77777777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$268.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00 with a minimum charge of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$77.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00 for less than 12 months and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$807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hideMark/>
                </w:tcPr>
                <w:p w14:paraId="5B408D98" w14:textId="77777777" w:rsidR="00E14A10" w:rsidRPr="0070192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E14427" w14:paraId="59E70D6C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3D34A6B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1BDAD6C5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356E0C9F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E14427" w14:paraId="3D1B033E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FFAC406" w14:textId="77777777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251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223EE137" w14:textId="787633FD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 xml:space="preserve">For the application for issue of a certificate of registration, or of annual renewal of registration, under section 62 of the </w:t>
                  </w:r>
                  <w:r w:rsidRPr="00167C7A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Agents Act 2003</w:t>
                  </w: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, for an assistant real estate agent (including a property manager), assistant business agent and/or assistant stock and station agent.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6152B5F3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$278</w:t>
                  </w:r>
                  <w:r w:rsidRPr="006D00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 xml:space="preserve">.00 apportioned on a monthly or part thereof basis if less than twelve months, with a minimum charge of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$79</w:t>
                  </w:r>
                  <w:r w:rsidRPr="006D00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E14427" w14:paraId="3F7D85F7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05844CE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65546029" w14:textId="77777777" w:rsidR="00E14A10" w:rsidRPr="00DC6A04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70F9F01D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$837</w:t>
                  </w:r>
                  <w:r w:rsidRPr="006D004D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for more than 12 months and up to 3 years (GST is not applicable)</w:t>
                  </w:r>
                </w:p>
              </w:tc>
            </w:tr>
            <w:tr w:rsidR="00E14427" w14:paraId="374E7BC1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D893144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2333E40F" w14:textId="22D532D2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This fee is an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all 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inclusive registration fee, whether the applicant seeks only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1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or all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3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 registration categories. 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268.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00 for twelve months with a minimum charge of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$77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.00 for less than 12 months and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$807</w:t>
                  </w:r>
                  <w:r w:rsidRPr="006D004D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 for more than 12 months and up to 3 years.</w:t>
                  </w:r>
                </w:p>
              </w:tc>
              <w:tc>
                <w:tcPr>
                  <w:tcW w:w="2318" w:type="dxa"/>
                  <w:noWrap/>
                  <w:hideMark/>
                </w:tcPr>
                <w:p w14:paraId="18C0CB93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  <w:tr w:rsidR="00E14427" w14:paraId="44C45E9D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58EE5B2D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B2CB2CD" w14:textId="77777777" w:rsidR="00E14A10" w:rsidRPr="00DC6A04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0CD43A11" w14:textId="77777777" w:rsidR="00E14A10" w:rsidRPr="0070192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E14427" w14:paraId="6C86B3F2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3C6E8EF8" w14:textId="77777777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7A417E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252</w:t>
                  </w:r>
                </w:p>
              </w:tc>
              <w:tc>
                <w:tcPr>
                  <w:tcW w:w="6665" w:type="dxa"/>
                  <w:gridSpan w:val="2"/>
                  <w:hideMark/>
                </w:tcPr>
                <w:p w14:paraId="7B37BD08" w14:textId="77777777" w:rsidR="0089147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167C7A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lang w:val="en-US" w:eastAsia="zh-CN"/>
                    </w:rPr>
                    <w:t>For the issue of a duplicate certificate of registration or a duplicate licence certificate, if the licence certificate is issued in photo ID card format.</w:t>
                  </w:r>
                </w:p>
                <w:p w14:paraId="786F8314" w14:textId="757A9875" w:rsidR="0089147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hideMark/>
                </w:tcPr>
                <w:p w14:paraId="69047EF0" w14:textId="77777777" w:rsidR="00E14A10" w:rsidRPr="0070192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$24</w:t>
                  </w:r>
                  <w:r w:rsidRPr="00701920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 (GST is not applicable)</w:t>
                  </w:r>
                </w:p>
              </w:tc>
            </w:tr>
            <w:tr w:rsidR="00E14427" w14:paraId="6BDE28D8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06B2474D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0065F62C" w14:textId="77777777" w:rsidR="00E14A10" w:rsidRPr="007A417E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DC6A0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 xml:space="preserve">Explanatory Note: Certificates are to be double-sided plastic Photo ID cards.  Fee intended only to recover replacement costs.  There is no fee for the issue of a paper certificate (A4 size document).  Last Financial Year the fee was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$24</w:t>
                  </w:r>
                  <w:r w:rsidRPr="00DC6A04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.00.</w:t>
                  </w:r>
                </w:p>
              </w:tc>
              <w:tc>
                <w:tcPr>
                  <w:tcW w:w="2318" w:type="dxa"/>
                  <w:hideMark/>
                </w:tcPr>
                <w:p w14:paraId="62A19501" w14:textId="77777777" w:rsidR="00E14A10" w:rsidRPr="00701920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</w:p>
              </w:tc>
            </w:tr>
            <w:tr w:rsidR="00E14427" w14:paraId="4DDB4CB8" w14:textId="77777777" w:rsidTr="00E8311A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gridSpan w:val="2"/>
                  <w:hideMark/>
                </w:tcPr>
                <w:p w14:paraId="44D1DAC2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gridSpan w:val="2"/>
                  <w:hideMark/>
                </w:tcPr>
                <w:p w14:paraId="41C21AB8" w14:textId="77777777" w:rsidR="00E14A10" w:rsidRPr="007A417E" w:rsidRDefault="001C5F2E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noWrap/>
                  <w:hideMark/>
                </w:tcPr>
                <w:p w14:paraId="4E87E14E" w14:textId="77777777" w:rsidR="00E14A10" w:rsidRDefault="00891470" w:rsidP="00E470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SimSu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eastAsia="SimSun"/>
                      <w:color w:val="000000"/>
                      <w:sz w:val="16"/>
                      <w:szCs w:val="16"/>
                      <w:bdr w:val="nil"/>
                    </w:rPr>
                    <w:t> </w:t>
                  </w:r>
                </w:p>
              </w:tc>
            </w:tr>
          </w:tbl>
          <w:p w14:paraId="711B1172" w14:textId="77777777" w:rsidR="00E14A10" w:rsidRPr="007A417E" w:rsidRDefault="001C5F2E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</w:tr>
    </w:tbl>
    <w:p w14:paraId="6536F68F" w14:textId="77777777" w:rsidR="0038380C" w:rsidRPr="0038380C" w:rsidRDefault="001C5F2E" w:rsidP="001543B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bookmarkStart w:id="4" w:name="_Sale_of_Motor"/>
      <w:bookmarkEnd w:id="4"/>
    </w:p>
    <w:sectPr w:rsidR="0038380C" w:rsidRPr="0038380C" w:rsidSect="00BC035A">
      <w:headerReference w:type="default" r:id="rId13"/>
      <w:pgSz w:w="11907" w:h="16840" w:code="9"/>
      <w:pgMar w:top="907" w:right="1304" w:bottom="567" w:left="1304" w:header="284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FCC5" w14:textId="77777777" w:rsidR="0084040F" w:rsidRDefault="0084040F">
      <w:r>
        <w:separator/>
      </w:r>
    </w:p>
  </w:endnote>
  <w:endnote w:type="continuationSeparator" w:id="0">
    <w:p w14:paraId="2890EFD7" w14:textId="77777777" w:rsidR="0084040F" w:rsidRDefault="0084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E55A" w14:textId="77777777" w:rsidR="00EA7173" w:rsidRPr="00561ABC" w:rsidRDefault="00891470" w:rsidP="00561ABC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561ABC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18B1" w14:textId="12874F28" w:rsidR="00EA7173" w:rsidRPr="001C5F2E" w:rsidRDefault="001C5F2E" w:rsidP="001C5F2E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1C5F2E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50B" w14:textId="77777777" w:rsidR="00561ABC" w:rsidRDefault="001C5F2E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A389" w14:textId="77777777" w:rsidR="0084040F" w:rsidRDefault="0084040F">
      <w:r>
        <w:separator/>
      </w:r>
    </w:p>
  </w:footnote>
  <w:footnote w:type="continuationSeparator" w:id="0">
    <w:p w14:paraId="073BD209" w14:textId="77777777" w:rsidR="0084040F" w:rsidRDefault="0084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62AF" w14:textId="77777777" w:rsidR="00561ABC" w:rsidRDefault="001C5F2E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7FA2" w14:textId="77777777" w:rsidR="001C5F2E" w:rsidRDefault="001C5F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171A" w14:textId="77777777" w:rsidR="00561ABC" w:rsidRDefault="001C5F2E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3386" w14:textId="77777777" w:rsidR="00D158F2" w:rsidRDefault="001C5F2E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27"/>
    <w:rsid w:val="000A1A6D"/>
    <w:rsid w:val="001A32D6"/>
    <w:rsid w:val="001C5F2E"/>
    <w:rsid w:val="005A1F80"/>
    <w:rsid w:val="005A404B"/>
    <w:rsid w:val="0062119A"/>
    <w:rsid w:val="00750621"/>
    <w:rsid w:val="007C1237"/>
    <w:rsid w:val="0084040F"/>
    <w:rsid w:val="00855702"/>
    <w:rsid w:val="00891470"/>
    <w:rsid w:val="00BC035A"/>
    <w:rsid w:val="00C660A4"/>
    <w:rsid w:val="00E14427"/>
    <w:rsid w:val="00EE359E"/>
    <w:rsid w:val="00F11A0C"/>
    <w:rsid w:val="00F53BB8"/>
    <w:rsid w:val="00FC236B"/>
    <w:rsid w:val="00FD0DAC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25BFC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CommentReference">
    <w:name w:val="annotation reference"/>
    <w:basedOn w:val="DefaultParagraphFont"/>
    <w:uiPriority w:val="99"/>
    <w:rsid w:val="0085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55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702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5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55702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895E-4770-4D65-ACA6-E34FB90A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4476</Characters>
  <Application>Microsoft Office Word</Application>
  <DocSecurity>0</DocSecurity>
  <Lines>168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DI2008-</vt:lpstr>
    </vt:vector>
  </TitlesOfParts>
  <Company>ACT Government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DI2008-</dc:title>
  <dc:creator>ACT Government</dc:creator>
  <cp:lastModifiedBy>PCODCS</cp:lastModifiedBy>
  <cp:revision>4</cp:revision>
  <cp:lastPrinted>2021-04-08T05:12:00Z</cp:lastPrinted>
  <dcterms:created xsi:type="dcterms:W3CDTF">2023-06-29T04:07:00Z</dcterms:created>
  <dcterms:modified xsi:type="dcterms:W3CDTF">2023-06-29T04:07:00Z</dcterms:modified>
</cp:coreProperties>
</file>