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342E" w14:textId="77777777" w:rsidR="003817F2" w:rsidRDefault="003817F2" w:rsidP="003817F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5A8AF2" w14:textId="77777777" w:rsidR="003817F2" w:rsidRPr="00FB7412" w:rsidRDefault="003817F2" w:rsidP="003817F2">
      <w:pPr>
        <w:pStyle w:val="Heading1"/>
      </w:pPr>
      <w:r>
        <w:t xml:space="preserve">Planning </w:t>
      </w:r>
      <w:r w:rsidRPr="00FB7412">
        <w:t>(</w:t>
      </w:r>
      <w:r>
        <w:t xml:space="preserve">Protected </w:t>
      </w:r>
      <w:r w:rsidRPr="00FB7412">
        <w:t>Matter</w:t>
      </w:r>
      <w:r>
        <w:t>s</w:t>
      </w:r>
      <w:r w:rsidRPr="00FB7412">
        <w:t xml:space="preserve">) </w:t>
      </w:r>
      <w:r>
        <w:t>Declaration 2023</w:t>
      </w:r>
    </w:p>
    <w:p w14:paraId="249155A2" w14:textId="77777777" w:rsidR="003817F2" w:rsidRPr="003C466B" w:rsidRDefault="003817F2" w:rsidP="003013AE">
      <w:pPr>
        <w:pStyle w:val="Heading2"/>
        <w:spacing w:before="340"/>
      </w:pPr>
      <w:r w:rsidRPr="003C466B">
        <w:t>Disallowable instrument DI</w:t>
      </w:r>
      <w:r>
        <w:t>2023-</w:t>
      </w:r>
      <w:r w:rsidR="005B1EB4">
        <w:t>268</w:t>
      </w:r>
    </w:p>
    <w:p w14:paraId="768EFB05" w14:textId="77777777" w:rsidR="003817F2" w:rsidRDefault="003817F2" w:rsidP="003013AE">
      <w:pPr>
        <w:pStyle w:val="madeunder"/>
        <w:spacing w:before="300" w:after="120"/>
      </w:pPr>
      <w:r>
        <w:t xml:space="preserve">made under the  </w:t>
      </w:r>
    </w:p>
    <w:p w14:paraId="6640E07B" w14:textId="77777777" w:rsidR="003817F2" w:rsidRDefault="003817F2" w:rsidP="003013AE">
      <w:pPr>
        <w:pStyle w:val="CoverActName"/>
        <w:spacing w:before="320" w:after="0"/>
      </w:pPr>
      <w:r>
        <w:rPr>
          <w:rFonts w:cs="Arial"/>
          <w:sz w:val="20"/>
        </w:rPr>
        <w:t xml:space="preserve">Planning Act 2023, s 221 (Meaning of </w:t>
      </w:r>
      <w:r w:rsidRPr="003013AE">
        <w:rPr>
          <w:rFonts w:cs="Arial"/>
          <w:i/>
          <w:iCs/>
          <w:sz w:val="20"/>
        </w:rPr>
        <w:t>protected matter</w:t>
      </w:r>
      <w:r>
        <w:rPr>
          <w:rFonts w:cs="Arial"/>
          <w:sz w:val="20"/>
        </w:rPr>
        <w:t xml:space="preserve">) </w:t>
      </w:r>
    </w:p>
    <w:p w14:paraId="61F0BDA7" w14:textId="77777777" w:rsidR="003817F2" w:rsidRDefault="003817F2" w:rsidP="003013AE">
      <w:pPr>
        <w:pStyle w:val="N-line3"/>
        <w:pBdr>
          <w:bottom w:val="none" w:sz="0" w:space="0" w:color="auto"/>
        </w:pBdr>
        <w:spacing w:before="60"/>
      </w:pPr>
    </w:p>
    <w:p w14:paraId="6BA889E1" w14:textId="77777777" w:rsidR="003817F2" w:rsidRDefault="003817F2" w:rsidP="003817F2">
      <w:pPr>
        <w:pStyle w:val="N-line3"/>
        <w:pBdr>
          <w:top w:val="single" w:sz="12" w:space="1" w:color="auto"/>
          <w:bottom w:val="none" w:sz="0" w:space="0" w:color="auto"/>
        </w:pBdr>
      </w:pPr>
    </w:p>
    <w:p w14:paraId="3BBE7141" w14:textId="77777777" w:rsidR="003817F2" w:rsidRPr="003C466B" w:rsidRDefault="003817F2" w:rsidP="003013AE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140B8F7A" w14:textId="77777777" w:rsidR="003817F2" w:rsidRPr="00963207" w:rsidRDefault="003817F2" w:rsidP="003013AE">
      <w:pPr>
        <w:spacing w:before="140" w:after="60"/>
        <w:ind w:left="720"/>
        <w:rPr>
          <w:i/>
        </w:rPr>
      </w:pPr>
      <w:r>
        <w:t xml:space="preserve">This instrument is the </w:t>
      </w:r>
      <w:r w:rsidRPr="007A3676">
        <w:rPr>
          <w:i/>
        </w:rPr>
        <w:t xml:space="preserve">Planning </w:t>
      </w:r>
      <w:r w:rsidRPr="00963207">
        <w:rPr>
          <w:i/>
        </w:rPr>
        <w:t>(</w:t>
      </w:r>
      <w:r>
        <w:rPr>
          <w:i/>
        </w:rPr>
        <w:t>Protected Matters</w:t>
      </w:r>
      <w:r w:rsidRPr="00963207">
        <w:rPr>
          <w:i/>
        </w:rPr>
        <w:t xml:space="preserve">) </w:t>
      </w:r>
      <w:r>
        <w:rPr>
          <w:i/>
        </w:rPr>
        <w:t>Declaration</w:t>
      </w:r>
      <w:r w:rsidRPr="00963207">
        <w:rPr>
          <w:i/>
        </w:rPr>
        <w:t xml:space="preserve"> 20</w:t>
      </w:r>
      <w:r>
        <w:rPr>
          <w:i/>
        </w:rPr>
        <w:t>23</w:t>
      </w:r>
      <w:r w:rsidRPr="00963207">
        <w:rPr>
          <w:i/>
        </w:rPr>
        <w:t>.</w:t>
      </w:r>
    </w:p>
    <w:p w14:paraId="1A8BEC07" w14:textId="77777777" w:rsidR="003817F2" w:rsidRPr="003C466B" w:rsidRDefault="003817F2" w:rsidP="003013AE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14:paraId="04EA7E92" w14:textId="77777777" w:rsidR="003817F2" w:rsidRDefault="003817F2" w:rsidP="003013AE">
      <w:pPr>
        <w:spacing w:before="140" w:after="60"/>
        <w:ind w:left="720"/>
      </w:pPr>
      <w:r>
        <w:t xml:space="preserve">This instrument commences on the </w:t>
      </w:r>
      <w:r w:rsidR="00AF40DF">
        <w:t xml:space="preserve">commencement of the </w:t>
      </w:r>
      <w:r w:rsidR="00AF40DF" w:rsidRPr="003013AE">
        <w:rPr>
          <w:i/>
          <w:iCs/>
        </w:rPr>
        <w:t>Planning Act 2023</w:t>
      </w:r>
      <w:r w:rsidR="00AF40DF">
        <w:t xml:space="preserve">, section </w:t>
      </w:r>
      <w:r w:rsidR="006438A3">
        <w:t>221.</w:t>
      </w:r>
    </w:p>
    <w:p w14:paraId="33065918" w14:textId="77777777" w:rsidR="003817F2" w:rsidRDefault="003817F2" w:rsidP="003013AE">
      <w:pPr>
        <w:pStyle w:val="Heading3"/>
        <w:spacing w:before="300"/>
      </w:pPr>
      <w:r>
        <w:t>3</w:t>
      </w:r>
      <w:r>
        <w:tab/>
        <w:t>Declaration</w:t>
      </w:r>
    </w:p>
    <w:p w14:paraId="1594AE16" w14:textId="77777777" w:rsidR="003817F2" w:rsidRDefault="003817F2" w:rsidP="003013AE">
      <w:pPr>
        <w:spacing w:before="140" w:after="60"/>
        <w:ind w:left="720"/>
      </w:pPr>
      <w:r>
        <w:t xml:space="preserve">I declare each of the species listed in schedule </w:t>
      </w:r>
      <w:r w:rsidR="00AF40DF">
        <w:t xml:space="preserve">1 </w:t>
      </w:r>
      <w:r>
        <w:t>to be a protected matter.</w:t>
      </w:r>
    </w:p>
    <w:p w14:paraId="03E73699" w14:textId="77777777" w:rsidR="003817F2" w:rsidRDefault="003817F2" w:rsidP="003817F2">
      <w:pPr>
        <w:spacing w:before="80" w:after="60"/>
        <w:ind w:left="720"/>
      </w:pPr>
    </w:p>
    <w:p w14:paraId="58262C53" w14:textId="77777777" w:rsidR="003817F2" w:rsidRDefault="003817F2" w:rsidP="003817F2">
      <w:pPr>
        <w:spacing w:before="80" w:after="60"/>
        <w:ind w:left="720"/>
      </w:pPr>
    </w:p>
    <w:p w14:paraId="4B7F5474" w14:textId="77777777" w:rsidR="00CC44F3" w:rsidRDefault="003817F2" w:rsidP="003817F2">
      <w:pPr>
        <w:tabs>
          <w:tab w:val="left" w:pos="4320"/>
        </w:tabs>
        <w:spacing w:before="480"/>
      </w:pPr>
      <w:r>
        <w:t>Mick Gentleman</w:t>
      </w:r>
      <w:r>
        <w:br/>
        <w:t>Minister for Planning and Land</w:t>
      </w:r>
      <w:r w:rsidR="009B60DC">
        <w:t xml:space="preserve"> Management</w:t>
      </w:r>
    </w:p>
    <w:p w14:paraId="6ED7B9FC" w14:textId="77777777" w:rsidR="00CC44F3" w:rsidRDefault="005B1EB4" w:rsidP="00CC44F3">
      <w:pPr>
        <w:tabs>
          <w:tab w:val="left" w:pos="4320"/>
        </w:tabs>
      </w:pPr>
      <w:r>
        <w:t>22</w:t>
      </w:r>
      <w:r w:rsidR="00CC44F3">
        <w:t xml:space="preserve"> November 2023</w:t>
      </w:r>
    </w:p>
    <w:bookmarkEnd w:id="0"/>
    <w:p w14:paraId="6506DC33" w14:textId="77777777" w:rsidR="0088520F" w:rsidRDefault="0088520F" w:rsidP="00E713E6">
      <w:pPr>
        <w:tabs>
          <w:tab w:val="left" w:pos="4320"/>
        </w:tabs>
      </w:pPr>
    </w:p>
    <w:p w14:paraId="533A80D8" w14:textId="77777777" w:rsidR="0088520F" w:rsidRDefault="0088520F">
      <w:r>
        <w:br w:type="page"/>
      </w:r>
    </w:p>
    <w:p w14:paraId="066DC307" w14:textId="77777777" w:rsidR="0088520F" w:rsidRPr="003013AE" w:rsidRDefault="00B91EF3" w:rsidP="003013AE">
      <w:pPr>
        <w:rPr>
          <w:rFonts w:ascii="Arial" w:hAnsi="Arial" w:cs="Arial"/>
          <w:b/>
          <w:sz w:val="28"/>
          <w:szCs w:val="28"/>
        </w:rPr>
      </w:pPr>
      <w:r w:rsidRPr="003013AE">
        <w:rPr>
          <w:rFonts w:ascii="Arial" w:hAnsi="Arial" w:cs="Arial"/>
          <w:b/>
          <w:sz w:val="28"/>
          <w:szCs w:val="28"/>
        </w:rPr>
        <w:lastRenderedPageBreak/>
        <w:t>SCHEDULE</w:t>
      </w:r>
      <w:r w:rsidR="00AF40DF" w:rsidRPr="003013AE">
        <w:rPr>
          <w:rFonts w:ascii="Arial" w:hAnsi="Arial" w:cs="Arial"/>
          <w:b/>
          <w:sz w:val="28"/>
          <w:szCs w:val="28"/>
        </w:rPr>
        <w:t xml:space="preserve"> 1</w:t>
      </w:r>
      <w:r w:rsidR="00AF40DF">
        <w:rPr>
          <w:rFonts w:ascii="Arial" w:hAnsi="Arial" w:cs="Arial"/>
          <w:b/>
          <w:sz w:val="28"/>
          <w:szCs w:val="28"/>
        </w:rPr>
        <w:tab/>
        <w:t>Protected matters</w:t>
      </w:r>
    </w:p>
    <w:p w14:paraId="3BDF8DE1" w14:textId="77777777" w:rsidR="0088520F" w:rsidRPr="003013AE" w:rsidRDefault="00AF40DF" w:rsidP="003013AE">
      <w:pPr>
        <w:rPr>
          <w:b/>
          <w:sz w:val="18"/>
          <w:szCs w:val="18"/>
        </w:rPr>
      </w:pPr>
      <w:r w:rsidRPr="003013AE">
        <w:rPr>
          <w:b/>
          <w:sz w:val="18"/>
          <w:szCs w:val="18"/>
        </w:rPr>
        <w:t xml:space="preserve">(see s </w:t>
      </w:r>
      <w:r w:rsidR="00E2640D" w:rsidRPr="003013AE">
        <w:rPr>
          <w:b/>
          <w:sz w:val="18"/>
          <w:szCs w:val="18"/>
        </w:rPr>
        <w:t>3)</w:t>
      </w:r>
    </w:p>
    <w:p w14:paraId="0A52BC45" w14:textId="77777777" w:rsidR="0088520F" w:rsidRDefault="0088520F" w:rsidP="0088520F">
      <w:pPr>
        <w:jc w:val="center"/>
        <w:rPr>
          <w:b/>
        </w:rPr>
      </w:pPr>
    </w:p>
    <w:p w14:paraId="230D5A24" w14:textId="77777777" w:rsidR="0088520F" w:rsidRDefault="0088520F" w:rsidP="0088520F">
      <w:pPr>
        <w:jc w:val="center"/>
        <w:rPr>
          <w:b/>
        </w:rPr>
      </w:pPr>
    </w:p>
    <w:p w14:paraId="5247DDF6" w14:textId="77777777" w:rsidR="0088520F" w:rsidRPr="0088520F" w:rsidRDefault="0088520F" w:rsidP="008852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2"/>
        <w:gridCol w:w="4261"/>
      </w:tblGrid>
      <w:tr w:rsidR="0088520F" w:rsidRPr="0088520F" w14:paraId="791244E3" w14:textId="77777777" w:rsidTr="0088520F">
        <w:tc>
          <w:tcPr>
            <w:tcW w:w="4262" w:type="dxa"/>
          </w:tcPr>
          <w:p w14:paraId="2A1AF9C4" w14:textId="77777777" w:rsidR="0088520F" w:rsidRPr="0088520F" w:rsidRDefault="0088520F" w:rsidP="0088520F">
            <w:pPr>
              <w:spacing w:line="276" w:lineRule="auto"/>
            </w:pPr>
            <w:r w:rsidRPr="0088520F">
              <w:t>Scientific Name</w:t>
            </w:r>
          </w:p>
        </w:tc>
        <w:tc>
          <w:tcPr>
            <w:tcW w:w="4261" w:type="dxa"/>
          </w:tcPr>
          <w:p w14:paraId="67EC8E0C" w14:textId="77777777" w:rsidR="0088520F" w:rsidRPr="0088520F" w:rsidRDefault="0088520F" w:rsidP="0088520F">
            <w:pPr>
              <w:spacing w:line="276" w:lineRule="auto"/>
            </w:pPr>
            <w:r w:rsidRPr="0088520F">
              <w:t>Common Name</w:t>
            </w:r>
          </w:p>
        </w:tc>
      </w:tr>
      <w:tr w:rsidR="00623B84" w:rsidRPr="0088520F" w14:paraId="733357DB" w14:textId="77777777" w:rsidTr="00623B84">
        <w:tc>
          <w:tcPr>
            <w:tcW w:w="4262" w:type="dxa"/>
            <w:tcBorders>
              <w:left w:val="nil"/>
              <w:bottom w:val="nil"/>
              <w:right w:val="nil"/>
            </w:tcBorders>
          </w:tcPr>
          <w:p w14:paraId="4CE9B332" w14:textId="77777777" w:rsidR="00623B84" w:rsidRPr="0088520F" w:rsidRDefault="00623B84" w:rsidP="0088520F">
            <w:pPr>
              <w:spacing w:line="276" w:lineRule="auto"/>
              <w:rPr>
                <w:i/>
              </w:rPr>
            </w:pPr>
          </w:p>
        </w:tc>
        <w:tc>
          <w:tcPr>
            <w:tcW w:w="4261" w:type="dxa"/>
            <w:tcBorders>
              <w:left w:val="nil"/>
              <w:bottom w:val="nil"/>
              <w:right w:val="nil"/>
            </w:tcBorders>
          </w:tcPr>
          <w:p w14:paraId="3C8C7362" w14:textId="77777777" w:rsidR="00623B84" w:rsidRDefault="00623B84" w:rsidP="0088520F">
            <w:pPr>
              <w:spacing w:line="276" w:lineRule="auto"/>
            </w:pPr>
          </w:p>
        </w:tc>
      </w:tr>
      <w:tr w:rsidR="0088520F" w:rsidRPr="0088520F" w14:paraId="0CAEF9C1" w14:textId="77777777" w:rsidTr="00623B84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13BE63EC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  <w:r w:rsidRPr="0088520F">
              <w:rPr>
                <w:i/>
              </w:rPr>
              <w:t>Gadopsis</w:t>
            </w:r>
            <w:r>
              <w:rPr>
                <w:i/>
              </w:rPr>
              <w:t xml:space="preserve"> bispinosus </w:t>
            </w:r>
            <w:r w:rsidRPr="0088520F">
              <w:rPr>
                <w:i/>
              </w:rPr>
              <w:t xml:space="preserve">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A0C15DA" w14:textId="77777777" w:rsidR="0088520F" w:rsidRPr="0088520F" w:rsidRDefault="0088520F" w:rsidP="0088520F">
            <w:pPr>
              <w:spacing w:line="276" w:lineRule="auto"/>
            </w:pPr>
            <w:r>
              <w:t>Two-spined Blackfish</w:t>
            </w:r>
          </w:p>
        </w:tc>
      </w:tr>
      <w:tr w:rsidR="0088520F" w:rsidRPr="0088520F" w14:paraId="138DD9F2" w14:textId="77777777" w:rsidTr="00623B84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2FB02560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  <w:r>
              <w:rPr>
                <w:i/>
              </w:rPr>
              <w:t>Euastacus armatus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3969990" w14:textId="77777777" w:rsidR="0088520F" w:rsidRPr="0088520F" w:rsidRDefault="0088520F" w:rsidP="0088520F">
            <w:pPr>
              <w:spacing w:line="276" w:lineRule="auto"/>
            </w:pPr>
            <w:r>
              <w:t>Murray River Crayfish</w:t>
            </w:r>
          </w:p>
        </w:tc>
      </w:tr>
      <w:tr w:rsidR="0088520F" w:rsidRPr="0088520F" w14:paraId="019A73D8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43EEC7F8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  <w:r>
              <w:rPr>
                <w:i/>
              </w:rPr>
              <w:t>Perunga ochracea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A7A51A1" w14:textId="77777777" w:rsidR="0088520F" w:rsidRPr="0088520F" w:rsidRDefault="0088520F" w:rsidP="0088520F">
            <w:pPr>
              <w:spacing w:line="276" w:lineRule="auto"/>
            </w:pPr>
            <w:r>
              <w:t>Perunga Grasshopper</w:t>
            </w:r>
          </w:p>
        </w:tc>
      </w:tr>
      <w:tr w:rsidR="0088520F" w:rsidRPr="0088520F" w14:paraId="3FEF3D9B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1D5ADD98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F3C592" w14:textId="77777777" w:rsidR="0088520F" w:rsidRPr="0088520F" w:rsidRDefault="0088520F" w:rsidP="0088520F">
            <w:pPr>
              <w:spacing w:line="276" w:lineRule="auto"/>
            </w:pPr>
          </w:p>
        </w:tc>
      </w:tr>
      <w:tr w:rsidR="0088520F" w:rsidRPr="0088520F" w14:paraId="226E0551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581B3115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636E14D" w14:textId="77777777" w:rsidR="0088520F" w:rsidRPr="0088520F" w:rsidRDefault="0088520F" w:rsidP="0088520F">
            <w:pPr>
              <w:spacing w:line="276" w:lineRule="auto"/>
            </w:pPr>
          </w:p>
        </w:tc>
      </w:tr>
      <w:tr w:rsidR="0088520F" w:rsidRPr="0088520F" w14:paraId="1CFF6566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1CEACB2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0C41251" w14:textId="77777777" w:rsidR="0088520F" w:rsidRPr="0088520F" w:rsidRDefault="0088520F" w:rsidP="0088520F">
            <w:pPr>
              <w:spacing w:line="276" w:lineRule="auto"/>
            </w:pPr>
          </w:p>
        </w:tc>
      </w:tr>
      <w:tr w:rsidR="0088520F" w:rsidRPr="0088520F" w14:paraId="63266447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0CE1C7D5" w14:textId="77777777" w:rsidR="0088520F" w:rsidRPr="00457F6E" w:rsidRDefault="00457F6E" w:rsidP="0088520F">
            <w:pPr>
              <w:spacing w:line="276" w:lineRule="auto"/>
              <w:rPr>
                <w:i/>
              </w:rPr>
            </w:pPr>
            <w:r w:rsidRPr="00457F6E">
              <w:rPr>
                <w:i/>
                <w:iCs/>
              </w:rPr>
              <w:t>Daphoenositta chrysoptera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CBBFEAF" w14:textId="77777777" w:rsidR="0088520F" w:rsidRPr="0088520F" w:rsidRDefault="00457F6E" w:rsidP="00A64C07">
            <w:pPr>
              <w:spacing w:line="276" w:lineRule="auto"/>
            </w:pPr>
            <w:r>
              <w:t>Varied Sitella</w:t>
            </w:r>
          </w:p>
        </w:tc>
      </w:tr>
      <w:tr w:rsidR="0088520F" w:rsidRPr="00A64C07" w14:paraId="445F3812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52E1D66D" w14:textId="77777777" w:rsidR="0088520F" w:rsidRPr="00A64C07" w:rsidRDefault="00A64C07" w:rsidP="00A64C07">
            <w:pPr>
              <w:spacing w:line="276" w:lineRule="auto"/>
              <w:rPr>
                <w:i/>
              </w:rPr>
            </w:pPr>
            <w:r w:rsidRPr="00A64C07">
              <w:rPr>
                <w:i/>
                <w:iCs/>
              </w:rPr>
              <w:t>Lalage sueurii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EBFD3F" w14:textId="77777777" w:rsidR="0088520F" w:rsidRPr="00A64C07" w:rsidRDefault="00A64C07" w:rsidP="00A64C07">
            <w:pPr>
              <w:spacing w:line="276" w:lineRule="auto"/>
            </w:pPr>
            <w:r w:rsidRPr="00A64C07">
              <w:t>White-winged Triller</w:t>
            </w:r>
          </w:p>
        </w:tc>
      </w:tr>
      <w:tr w:rsidR="0088520F" w:rsidRPr="0088520F" w14:paraId="260AB9FF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13F6F0BF" w14:textId="77777777" w:rsidR="0088520F" w:rsidRPr="0088520F" w:rsidRDefault="00A64C07" w:rsidP="00A64C07">
            <w:pPr>
              <w:spacing w:line="276" w:lineRule="auto"/>
              <w:rPr>
                <w:i/>
              </w:rPr>
            </w:pPr>
            <w:r w:rsidRPr="00A64C07">
              <w:rPr>
                <w:i/>
                <w:iCs/>
              </w:rPr>
              <w:t>Hieraaetus morphnoides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37E7993" w14:textId="77777777" w:rsidR="0088520F" w:rsidRPr="0088520F" w:rsidRDefault="00A64C07" w:rsidP="0088520F">
            <w:pPr>
              <w:spacing w:line="276" w:lineRule="auto"/>
            </w:pPr>
            <w:r>
              <w:t>Little Eagle</w:t>
            </w:r>
          </w:p>
        </w:tc>
      </w:tr>
      <w:tr w:rsidR="0088520F" w:rsidRPr="00A64C07" w14:paraId="2D7BBE5F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048E2AF5" w14:textId="77777777" w:rsidR="0088520F" w:rsidRPr="00A64C07" w:rsidRDefault="0088520F" w:rsidP="0088520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D1298C6" w14:textId="77777777" w:rsidR="0088520F" w:rsidRPr="00A64C07" w:rsidRDefault="0088520F" w:rsidP="0088520F">
            <w:pPr>
              <w:spacing w:line="276" w:lineRule="auto"/>
              <w:rPr>
                <w:iCs/>
              </w:rPr>
            </w:pPr>
          </w:p>
        </w:tc>
      </w:tr>
      <w:tr w:rsidR="0088520F" w:rsidRPr="0088520F" w14:paraId="259B5A26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7F42FF33" w14:textId="77777777" w:rsidR="0088520F" w:rsidRPr="0088520F" w:rsidRDefault="00A64C07" w:rsidP="00A64C07">
            <w:pPr>
              <w:spacing w:line="276" w:lineRule="auto"/>
              <w:rPr>
                <w:i/>
              </w:rPr>
            </w:pPr>
            <w:r>
              <w:rPr>
                <w:i/>
              </w:rPr>
              <w:t>Bossiaea grayi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8454CAD" w14:textId="77777777" w:rsidR="0088520F" w:rsidRPr="0088520F" w:rsidRDefault="00A64C07" w:rsidP="0088520F">
            <w:pPr>
              <w:spacing w:line="276" w:lineRule="auto"/>
            </w:pPr>
            <w:r>
              <w:t>Murrumbidgee Bossiaea</w:t>
            </w:r>
          </w:p>
        </w:tc>
      </w:tr>
      <w:tr w:rsidR="00263F6C" w:rsidRPr="0088520F" w14:paraId="1663F1ED" w14:textId="77777777" w:rsidTr="0080199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53DE1A5A" w14:textId="77777777" w:rsidR="00263F6C" w:rsidRDefault="00263F6C" w:rsidP="00801993">
            <w:pPr>
              <w:spacing w:line="276" w:lineRule="auto"/>
              <w:rPr>
                <w:i/>
              </w:rPr>
            </w:pPr>
            <w:r w:rsidRPr="00C6646E">
              <w:rPr>
                <w:i/>
              </w:rPr>
              <w:t>Petroica boodang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AA5D188" w14:textId="77777777" w:rsidR="00263F6C" w:rsidRDefault="00263F6C" w:rsidP="00801993">
            <w:pPr>
              <w:spacing w:line="276" w:lineRule="auto"/>
            </w:pPr>
            <w:r w:rsidRPr="00C6646E">
              <w:t>Scarlet Robin</w:t>
            </w:r>
          </w:p>
        </w:tc>
      </w:tr>
      <w:tr w:rsidR="0088520F" w:rsidRPr="0088520F" w14:paraId="4E6119D3" w14:textId="77777777" w:rsidTr="0088520F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14:paraId="1344C853" w14:textId="77777777" w:rsidR="0088520F" w:rsidRPr="0088520F" w:rsidRDefault="0088520F" w:rsidP="0088520F">
            <w:pPr>
              <w:spacing w:line="276" w:lineRule="auto"/>
              <w:rPr>
                <w:i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0C5C69B" w14:textId="77777777" w:rsidR="0088520F" w:rsidRPr="0088520F" w:rsidRDefault="0088520F" w:rsidP="0088520F">
            <w:pPr>
              <w:spacing w:line="276" w:lineRule="auto"/>
            </w:pPr>
          </w:p>
        </w:tc>
      </w:tr>
    </w:tbl>
    <w:p w14:paraId="7E28949B" w14:textId="77777777" w:rsidR="0088520F" w:rsidRPr="0088520F" w:rsidRDefault="0088520F" w:rsidP="0088520F">
      <w:pPr>
        <w:rPr>
          <w:b/>
        </w:rPr>
      </w:pPr>
    </w:p>
    <w:sectPr w:rsidR="0088520F" w:rsidRPr="0088520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08DB" w14:textId="77777777" w:rsidR="00835E00" w:rsidRDefault="00835E00">
      <w:r>
        <w:separator/>
      </w:r>
    </w:p>
  </w:endnote>
  <w:endnote w:type="continuationSeparator" w:id="0">
    <w:p w14:paraId="4DC5F0B6" w14:textId="77777777" w:rsidR="00835E00" w:rsidRDefault="0083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C0A1" w14:textId="77777777" w:rsidR="004305BC" w:rsidRDefault="00430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95A9" w14:textId="77777777" w:rsidR="004455DD" w:rsidRPr="004305BC" w:rsidRDefault="004305BC" w:rsidP="004305BC">
    <w:pPr>
      <w:pStyle w:val="Footer"/>
      <w:spacing w:before="0" w:after="0" w:line="240" w:lineRule="auto"/>
      <w:jc w:val="center"/>
      <w:rPr>
        <w:rFonts w:cs="Arial"/>
        <w:sz w:val="14"/>
      </w:rPr>
    </w:pPr>
    <w:r w:rsidRPr="004305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4A7F" w14:textId="77777777" w:rsidR="004305BC" w:rsidRDefault="00430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0028" w14:textId="77777777" w:rsidR="00835E00" w:rsidRDefault="00835E00">
      <w:r>
        <w:separator/>
      </w:r>
    </w:p>
  </w:footnote>
  <w:footnote w:type="continuationSeparator" w:id="0">
    <w:p w14:paraId="3BB11245" w14:textId="77777777" w:rsidR="00835E00" w:rsidRDefault="0083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8971" w14:textId="77777777" w:rsidR="004305BC" w:rsidRDefault="0043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5FF9" w14:textId="77777777" w:rsidR="004305BC" w:rsidRDefault="00430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7657" w14:textId="77777777" w:rsidR="004305BC" w:rsidRDefault="00430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8713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37261878">
    <w:abstractNumId w:val="2"/>
  </w:num>
  <w:num w:numId="2" w16cid:durableId="1141074890">
    <w:abstractNumId w:val="0"/>
  </w:num>
  <w:num w:numId="3" w16cid:durableId="2100372639">
    <w:abstractNumId w:val="3"/>
  </w:num>
  <w:num w:numId="4" w16cid:durableId="757167384">
    <w:abstractNumId w:val="7"/>
  </w:num>
  <w:num w:numId="5" w16cid:durableId="1514804820">
    <w:abstractNumId w:val="8"/>
  </w:num>
  <w:num w:numId="6" w16cid:durableId="1223254953">
    <w:abstractNumId w:val="1"/>
  </w:num>
  <w:num w:numId="7" w16cid:durableId="553396022">
    <w:abstractNumId w:val="5"/>
  </w:num>
  <w:num w:numId="8" w16cid:durableId="1918973169">
    <w:abstractNumId w:val="6"/>
  </w:num>
  <w:num w:numId="9" w16cid:durableId="97644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682D"/>
    <w:rsid w:val="000378BF"/>
    <w:rsid w:val="000874B4"/>
    <w:rsid w:val="001237D0"/>
    <w:rsid w:val="001A5628"/>
    <w:rsid w:val="00243A55"/>
    <w:rsid w:val="00263F6C"/>
    <w:rsid w:val="002740D5"/>
    <w:rsid w:val="002852C6"/>
    <w:rsid w:val="002A6588"/>
    <w:rsid w:val="002B700A"/>
    <w:rsid w:val="002E244F"/>
    <w:rsid w:val="003013AE"/>
    <w:rsid w:val="00305721"/>
    <w:rsid w:val="00331052"/>
    <w:rsid w:val="003817F2"/>
    <w:rsid w:val="003C466B"/>
    <w:rsid w:val="004305BC"/>
    <w:rsid w:val="00431D2B"/>
    <w:rsid w:val="00442E82"/>
    <w:rsid w:val="004455DD"/>
    <w:rsid w:val="00457F6E"/>
    <w:rsid w:val="0055291B"/>
    <w:rsid w:val="00573B94"/>
    <w:rsid w:val="0059673A"/>
    <w:rsid w:val="005B1EB4"/>
    <w:rsid w:val="005C60A0"/>
    <w:rsid w:val="00623B84"/>
    <w:rsid w:val="006438A3"/>
    <w:rsid w:val="006645B0"/>
    <w:rsid w:val="00681CB6"/>
    <w:rsid w:val="006A354C"/>
    <w:rsid w:val="006F5CB7"/>
    <w:rsid w:val="00717B7F"/>
    <w:rsid w:val="007534BC"/>
    <w:rsid w:val="00773DE2"/>
    <w:rsid w:val="007A3676"/>
    <w:rsid w:val="007B34E6"/>
    <w:rsid w:val="007B4ABC"/>
    <w:rsid w:val="007F2972"/>
    <w:rsid w:val="007F693D"/>
    <w:rsid w:val="00801993"/>
    <w:rsid w:val="0080694B"/>
    <w:rsid w:val="008078AE"/>
    <w:rsid w:val="00832F15"/>
    <w:rsid w:val="00835014"/>
    <w:rsid w:val="00835E00"/>
    <w:rsid w:val="0088520F"/>
    <w:rsid w:val="00935701"/>
    <w:rsid w:val="00950C8B"/>
    <w:rsid w:val="00963207"/>
    <w:rsid w:val="00963A15"/>
    <w:rsid w:val="009B60DC"/>
    <w:rsid w:val="00A64C07"/>
    <w:rsid w:val="00A708F8"/>
    <w:rsid w:val="00A92B44"/>
    <w:rsid w:val="00AA2AA2"/>
    <w:rsid w:val="00AE5594"/>
    <w:rsid w:val="00AF40DF"/>
    <w:rsid w:val="00B625DE"/>
    <w:rsid w:val="00B90354"/>
    <w:rsid w:val="00B91EF3"/>
    <w:rsid w:val="00B92137"/>
    <w:rsid w:val="00BD35B8"/>
    <w:rsid w:val="00BF0A10"/>
    <w:rsid w:val="00C6646E"/>
    <w:rsid w:val="00C678D3"/>
    <w:rsid w:val="00CA682D"/>
    <w:rsid w:val="00CC44F3"/>
    <w:rsid w:val="00DC1935"/>
    <w:rsid w:val="00E13E6E"/>
    <w:rsid w:val="00E2226D"/>
    <w:rsid w:val="00E2640D"/>
    <w:rsid w:val="00E356CE"/>
    <w:rsid w:val="00E713E6"/>
    <w:rsid w:val="00E9650F"/>
    <w:rsid w:val="00EC60F4"/>
    <w:rsid w:val="00F362F4"/>
    <w:rsid w:val="00F54C63"/>
    <w:rsid w:val="00FB7412"/>
    <w:rsid w:val="00FD4905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C2456"/>
  <w14:defaultImageDpi w14:val="0"/>
  <w15:docId w15:val="{E41C20C2-93EC-42E8-A0FE-CC39E76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93D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F693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F693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F693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F693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F693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F693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F693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F693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F693D"/>
    <w:pPr>
      <w:tabs>
        <w:tab w:val="left" w:pos="2880"/>
      </w:tabs>
    </w:pPr>
  </w:style>
  <w:style w:type="paragraph" w:customStyle="1" w:styleId="Apara">
    <w:name w:val="A para"/>
    <w:basedOn w:val="Normal"/>
    <w:rsid w:val="007F693D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F693D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F693D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F693D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F693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F693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F693D"/>
    <w:rPr>
      <w:rFonts w:cs="Times New Roman"/>
    </w:rPr>
  </w:style>
  <w:style w:type="paragraph" w:customStyle="1" w:styleId="CoverInForce">
    <w:name w:val="CoverInForce"/>
    <w:basedOn w:val="Normal"/>
    <w:rsid w:val="007F693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F693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F693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F693D"/>
    <w:rPr>
      <w:rFonts w:cs="Times New Roman"/>
    </w:rPr>
  </w:style>
  <w:style w:type="paragraph" w:customStyle="1" w:styleId="Aparabullet">
    <w:name w:val="A para bullet"/>
    <w:basedOn w:val="Normal"/>
    <w:rsid w:val="007F693D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F693D"/>
  </w:style>
  <w:style w:type="paragraph" w:styleId="TOC2">
    <w:name w:val="toc 2"/>
    <w:basedOn w:val="Normal"/>
    <w:next w:val="Normal"/>
    <w:autoRedefine/>
    <w:uiPriority w:val="39"/>
    <w:semiHidden/>
    <w:rsid w:val="007F693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F693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F693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F693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F693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F693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F693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F693D"/>
    <w:pPr>
      <w:ind w:left="1920"/>
    </w:pPr>
  </w:style>
  <w:style w:type="character" w:styleId="Hyperlink">
    <w:name w:val="Hyperlink"/>
    <w:basedOn w:val="DefaultParagraphFont"/>
    <w:uiPriority w:val="99"/>
    <w:rsid w:val="007F693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F693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F693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F693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F693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F693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F693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F693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F693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F693D"/>
    <w:rPr>
      <w:rFonts w:cs="Times New Roman"/>
    </w:rPr>
  </w:style>
  <w:style w:type="table" w:styleId="TableGrid">
    <w:name w:val="Table Grid"/>
    <w:basedOn w:val="TableNormal"/>
    <w:uiPriority w:val="39"/>
    <w:rsid w:val="0088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7F6E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263F6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263F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63F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3F6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3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3F6C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8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801</Characters>
  <Application>Microsoft Office Word</Application>
  <DocSecurity>0</DocSecurity>
  <Lines>16</Lines>
  <Paragraphs>4</Paragraphs>
  <ScaleCrop>false</ScaleCrop>
  <Company>InTACT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Moxon, KarenL</cp:lastModifiedBy>
  <cp:revision>2</cp:revision>
  <cp:lastPrinted>2023-11-19T21:56:00Z</cp:lastPrinted>
  <dcterms:created xsi:type="dcterms:W3CDTF">2023-11-24T04:10:00Z</dcterms:created>
  <dcterms:modified xsi:type="dcterms:W3CDTF">2023-11-24T04:10:00Z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A10502132</vt:lpwstr>
  </property>
  <property fmtid="{D5CDD505-2E9C-101B-9397-08002B2CF9AE}" pid="4" name="Objective-Title">
    <vt:lpwstr>DI  Environemntal offsets - PROTECTED MATTERS DECLARATION</vt:lpwstr>
  </property>
  <property fmtid="{D5CDD505-2E9C-101B-9397-08002B2CF9AE}" pid="5" name="Objective-Comment">
    <vt:lpwstr/>
  </property>
  <property fmtid="{D5CDD505-2E9C-101B-9397-08002B2CF9AE}" pid="6" name="Objective-CreationStamp">
    <vt:filetime>2015-03-07T13:00:00Z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2015-03-13T13:00:00Z</vt:filetime>
  </property>
  <property fmtid="{D5CDD505-2E9C-101B-9397-08002B2CF9AE}" pid="10" name="Objective-ModificationStamp">
    <vt:filetime>2015-04-10T13:00:00Z</vt:filetime>
  </property>
  <property fmtid="{D5CDD505-2E9C-101B-9397-08002B2CF9AE}" pid="11" name="Objective-Owner">
    <vt:lpwstr>Kathryn Tracy</vt:lpwstr>
  </property>
  <property fmtid="{D5CDD505-2E9C-101B-9397-08002B2CF9AE}" pid="12" name="Objective-Path">
    <vt:lpwstr>Whole of ACT Government:EPD - Environment and Planning Directorate:DIVISION - Sustainability and Climate Change:BRANCH - Natural Environment:Environmental Offsets:2014 OFFSETS Implementation:PD Act legislative instruments OFFSETS:2. Protected matters (GEN</vt:lpwstr>
  </property>
  <property fmtid="{D5CDD505-2E9C-101B-9397-08002B2CF9AE}" pid="13" name="Objective-Parent">
    <vt:lpwstr>2. Protected matters (GENTLEMAN)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