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5261" w14:textId="77777777" w:rsidR="00E61F44" w:rsidRPr="00042D64" w:rsidRDefault="00B426DB" w:rsidP="00042D64">
      <w:pPr>
        <w:widowControl/>
        <w:autoSpaceDE/>
        <w:autoSpaceDN/>
        <w:spacing w:before="120"/>
        <w:rPr>
          <w:rFonts w:ascii="Arial" w:hAnsi="Arial" w:cs="Arial"/>
          <w:sz w:val="24"/>
          <w:szCs w:val="20"/>
          <w:lang w:val="en-AU"/>
        </w:rPr>
      </w:pPr>
      <w:r w:rsidRPr="00042D64">
        <w:rPr>
          <w:rFonts w:ascii="Arial" w:hAnsi="Arial" w:cs="Arial"/>
          <w:sz w:val="24"/>
          <w:szCs w:val="20"/>
          <w:lang w:val="en-AU"/>
        </w:rPr>
        <w:t>Australian Capital Territory</w:t>
      </w:r>
    </w:p>
    <w:p w14:paraId="00D62538" w14:textId="77777777" w:rsidR="00E61F44" w:rsidRDefault="00B426DB" w:rsidP="00042D64">
      <w:pPr>
        <w:pStyle w:val="Billname"/>
        <w:spacing w:before="700"/>
      </w:pPr>
      <w:r>
        <w:t>Housing</w:t>
      </w:r>
      <w:r w:rsidRPr="00042D64">
        <w:t xml:space="preserve"> </w:t>
      </w:r>
      <w:r>
        <w:t>Assistance</w:t>
      </w:r>
      <w:r w:rsidRPr="00042D64">
        <w:t xml:space="preserve"> </w:t>
      </w:r>
      <w:r>
        <w:t>(Review</w:t>
      </w:r>
      <w:r w:rsidRPr="00042D64">
        <w:t xml:space="preserve"> </w:t>
      </w:r>
      <w:r>
        <w:t>of</w:t>
      </w:r>
      <w:r w:rsidRPr="00042D64">
        <w:t xml:space="preserve"> </w:t>
      </w:r>
      <w:r>
        <w:t>Entitlement to Housing Assistance) Operational Guideline 2023 (No 1)</w:t>
      </w:r>
    </w:p>
    <w:p w14:paraId="325E7903" w14:textId="6E8E7328" w:rsidR="00E61F44" w:rsidRPr="00042D64" w:rsidRDefault="00B426DB" w:rsidP="00042D64">
      <w:pPr>
        <w:widowControl/>
        <w:autoSpaceDE/>
        <w:autoSpaceDN/>
        <w:spacing w:before="340"/>
        <w:rPr>
          <w:rFonts w:ascii="Arial" w:hAnsi="Arial" w:cs="Arial"/>
          <w:b/>
          <w:bCs/>
          <w:sz w:val="24"/>
          <w:szCs w:val="20"/>
          <w:lang w:val="en-AU"/>
        </w:rPr>
      </w:pPr>
      <w:r w:rsidRPr="00042D64">
        <w:rPr>
          <w:rFonts w:ascii="Arial" w:hAnsi="Arial" w:cs="Arial"/>
          <w:b/>
          <w:bCs/>
          <w:sz w:val="24"/>
          <w:szCs w:val="20"/>
          <w:lang w:val="en-AU"/>
        </w:rPr>
        <w:t>Disallowable instrument DI2023–</w:t>
      </w:r>
      <w:r w:rsidR="00042D64">
        <w:rPr>
          <w:rFonts w:ascii="Arial" w:hAnsi="Arial" w:cs="Arial"/>
          <w:b/>
          <w:bCs/>
          <w:sz w:val="24"/>
          <w:szCs w:val="20"/>
          <w:lang w:val="en-AU"/>
        </w:rPr>
        <w:t>93</w:t>
      </w:r>
    </w:p>
    <w:p w14:paraId="77B5C853" w14:textId="77777777" w:rsidR="00E61F44" w:rsidRDefault="00B426DB" w:rsidP="00042D64">
      <w:pPr>
        <w:pStyle w:val="madeunder"/>
        <w:spacing w:before="300" w:after="0"/>
      </w:pPr>
      <w:r>
        <w:t>made</w:t>
      </w:r>
      <w:r w:rsidRPr="00042D64">
        <w:t xml:space="preserve"> </w:t>
      </w:r>
      <w:r>
        <w:t>under</w:t>
      </w:r>
      <w:r w:rsidRPr="00042D64">
        <w:t xml:space="preserve"> the</w:t>
      </w:r>
    </w:p>
    <w:p w14:paraId="2476EB84" w14:textId="77777777" w:rsidR="00E61F44" w:rsidRPr="00042D64" w:rsidRDefault="00B426DB" w:rsidP="00042D64">
      <w:pPr>
        <w:pStyle w:val="CoverActName"/>
        <w:spacing w:before="320" w:after="0"/>
        <w:jc w:val="left"/>
        <w:rPr>
          <w:rFonts w:cs="Arial"/>
          <w:sz w:val="20"/>
        </w:rPr>
      </w:pPr>
      <w:r w:rsidRPr="00042D64">
        <w:rPr>
          <w:rFonts w:cs="Arial"/>
          <w:sz w:val="20"/>
        </w:rPr>
        <w:t>Housing Assistance Act 2007 s 21 (1) (Approved housing assistance programs – operational guidelines)</w:t>
      </w:r>
    </w:p>
    <w:p w14:paraId="1232EDCD" w14:textId="77777777" w:rsidR="00042D64" w:rsidRDefault="00042D64" w:rsidP="00042D64">
      <w:pPr>
        <w:pStyle w:val="N-line3"/>
        <w:pBdr>
          <w:bottom w:val="none" w:sz="0" w:space="0" w:color="auto"/>
        </w:pBdr>
        <w:spacing w:before="60"/>
      </w:pPr>
    </w:p>
    <w:p w14:paraId="46D99B80" w14:textId="77777777" w:rsidR="00042D64" w:rsidRDefault="00042D64" w:rsidP="00042D64">
      <w:pPr>
        <w:pStyle w:val="N-line3"/>
        <w:pBdr>
          <w:top w:val="single" w:sz="12" w:space="1" w:color="auto"/>
          <w:bottom w:val="none" w:sz="0" w:space="0" w:color="auto"/>
        </w:pBdr>
      </w:pPr>
    </w:p>
    <w:p w14:paraId="44EC87E2" w14:textId="77777777" w:rsidR="00E61F44" w:rsidRPr="00042D64" w:rsidRDefault="00B426DB" w:rsidP="00042D64">
      <w:pPr>
        <w:widowControl/>
        <w:numPr>
          <w:ilvl w:val="0"/>
          <w:numId w:val="6"/>
        </w:numPr>
        <w:autoSpaceDE/>
        <w:autoSpaceDN/>
        <w:spacing w:before="60" w:after="60"/>
        <w:ind w:left="720"/>
        <w:rPr>
          <w:rFonts w:ascii="Arial" w:hAnsi="Arial" w:cs="Arial"/>
          <w:b/>
          <w:bCs/>
          <w:sz w:val="24"/>
          <w:szCs w:val="20"/>
          <w:lang w:val="en-AU"/>
        </w:rPr>
      </w:pPr>
      <w:r w:rsidRPr="00042D64">
        <w:rPr>
          <w:rFonts w:ascii="Arial" w:hAnsi="Arial" w:cs="Arial"/>
          <w:b/>
          <w:bCs/>
          <w:sz w:val="24"/>
          <w:szCs w:val="20"/>
          <w:lang w:val="en-AU"/>
        </w:rPr>
        <w:t>Name of instrument</w:t>
      </w:r>
    </w:p>
    <w:p w14:paraId="4125D530" w14:textId="77777777" w:rsidR="00E61F44" w:rsidRDefault="00B426DB" w:rsidP="00042D64">
      <w:pPr>
        <w:spacing w:before="140"/>
        <w:ind w:left="720"/>
        <w:rPr>
          <w:i/>
          <w:sz w:val="24"/>
        </w:rPr>
      </w:pPr>
      <w:r>
        <w:rPr>
          <w:sz w:val="24"/>
        </w:rPr>
        <w:t>This</w:t>
      </w:r>
      <w:r>
        <w:rPr>
          <w:spacing w:val="-4"/>
          <w:sz w:val="24"/>
        </w:rPr>
        <w:t xml:space="preserve"> </w:t>
      </w:r>
      <w:r>
        <w:rPr>
          <w:sz w:val="24"/>
        </w:rPr>
        <w:t>instrument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i/>
          <w:sz w:val="24"/>
        </w:rPr>
        <w:t>Housing</w:t>
      </w:r>
      <w:r>
        <w:rPr>
          <w:i/>
          <w:spacing w:val="-4"/>
          <w:sz w:val="24"/>
        </w:rPr>
        <w:t xml:space="preserve"> </w:t>
      </w:r>
      <w:r>
        <w:rPr>
          <w:i/>
          <w:sz w:val="24"/>
        </w:rPr>
        <w:t>Assistance</w:t>
      </w:r>
      <w:r>
        <w:rPr>
          <w:i/>
          <w:spacing w:val="-5"/>
          <w:sz w:val="24"/>
        </w:rPr>
        <w:t xml:space="preserve"> </w:t>
      </w:r>
      <w:r>
        <w:rPr>
          <w:i/>
          <w:sz w:val="24"/>
        </w:rPr>
        <w:t>(Review</w:t>
      </w:r>
      <w:r>
        <w:rPr>
          <w:i/>
          <w:spacing w:val="-1"/>
          <w:sz w:val="24"/>
        </w:rPr>
        <w:t xml:space="preserve"> </w:t>
      </w:r>
      <w:r>
        <w:rPr>
          <w:i/>
          <w:sz w:val="24"/>
        </w:rPr>
        <w:t>of</w:t>
      </w:r>
      <w:r>
        <w:rPr>
          <w:i/>
          <w:spacing w:val="-4"/>
          <w:sz w:val="24"/>
        </w:rPr>
        <w:t xml:space="preserve"> </w:t>
      </w:r>
      <w:r>
        <w:rPr>
          <w:i/>
          <w:sz w:val="24"/>
        </w:rPr>
        <w:t>Entitlement</w:t>
      </w:r>
      <w:r>
        <w:rPr>
          <w:i/>
          <w:spacing w:val="-4"/>
          <w:sz w:val="24"/>
        </w:rPr>
        <w:t xml:space="preserve"> </w:t>
      </w:r>
      <w:r>
        <w:rPr>
          <w:i/>
          <w:sz w:val="24"/>
        </w:rPr>
        <w:t>to</w:t>
      </w:r>
      <w:r>
        <w:rPr>
          <w:i/>
          <w:spacing w:val="-4"/>
          <w:sz w:val="24"/>
        </w:rPr>
        <w:t xml:space="preserve"> </w:t>
      </w:r>
      <w:r>
        <w:rPr>
          <w:i/>
          <w:sz w:val="24"/>
        </w:rPr>
        <w:t>Housing Assistance) Operational Guideline 2023 (No 1).</w:t>
      </w:r>
    </w:p>
    <w:p w14:paraId="6830B168" w14:textId="77777777" w:rsidR="00E61F44" w:rsidRPr="00042D64" w:rsidRDefault="00B426DB" w:rsidP="00042D64">
      <w:pPr>
        <w:widowControl/>
        <w:numPr>
          <w:ilvl w:val="0"/>
          <w:numId w:val="6"/>
        </w:numPr>
        <w:autoSpaceDE/>
        <w:autoSpaceDN/>
        <w:spacing w:before="300"/>
        <w:ind w:left="720"/>
        <w:rPr>
          <w:rFonts w:ascii="Arial" w:hAnsi="Arial" w:cs="Arial"/>
          <w:b/>
          <w:bCs/>
          <w:sz w:val="24"/>
          <w:szCs w:val="20"/>
          <w:lang w:val="en-AU"/>
        </w:rPr>
      </w:pPr>
      <w:r w:rsidRPr="00042D64">
        <w:rPr>
          <w:rFonts w:ascii="Arial" w:hAnsi="Arial" w:cs="Arial"/>
          <w:b/>
          <w:bCs/>
          <w:sz w:val="24"/>
          <w:szCs w:val="20"/>
          <w:lang w:val="en-AU"/>
        </w:rPr>
        <w:t>Commencement</w:t>
      </w:r>
    </w:p>
    <w:p w14:paraId="2F12D0A1" w14:textId="77777777" w:rsidR="00E61F44" w:rsidRDefault="00B426DB" w:rsidP="00042D64">
      <w:pPr>
        <w:pStyle w:val="BodyText"/>
        <w:spacing w:before="140"/>
        <w:ind w:left="720"/>
      </w:pPr>
      <w:r>
        <w:t>This</w:t>
      </w:r>
      <w:r>
        <w:rPr>
          <w:spacing w:val="-4"/>
        </w:rPr>
        <w:t xml:space="preserve"> </w:t>
      </w:r>
      <w:r>
        <w:t>instrument</w:t>
      </w:r>
      <w:r>
        <w:rPr>
          <w:spacing w:val="-2"/>
        </w:rPr>
        <w:t xml:space="preserve"> </w:t>
      </w:r>
      <w:r>
        <w:t>commences</w:t>
      </w:r>
      <w:r>
        <w:rPr>
          <w:spacing w:val="-1"/>
        </w:rPr>
        <w:t xml:space="preserve"> </w:t>
      </w:r>
      <w:r>
        <w:t>on</w:t>
      </w:r>
      <w:r>
        <w:rPr>
          <w:spacing w:val="-2"/>
        </w:rPr>
        <w:t xml:space="preserve"> </w:t>
      </w:r>
      <w:r>
        <w:t>the</w:t>
      </w:r>
      <w:r>
        <w:rPr>
          <w:spacing w:val="-2"/>
        </w:rPr>
        <w:t xml:space="preserve"> </w:t>
      </w:r>
      <w:r>
        <w:t>day after</w:t>
      </w:r>
      <w:r>
        <w:rPr>
          <w:spacing w:val="-2"/>
        </w:rPr>
        <w:t xml:space="preserve"> notification.</w:t>
      </w:r>
    </w:p>
    <w:p w14:paraId="79DD7984" w14:textId="77777777" w:rsidR="00E61F44" w:rsidRPr="00042D64" w:rsidRDefault="00B426DB" w:rsidP="00042D64">
      <w:pPr>
        <w:widowControl/>
        <w:numPr>
          <w:ilvl w:val="0"/>
          <w:numId w:val="6"/>
        </w:numPr>
        <w:autoSpaceDE/>
        <w:autoSpaceDN/>
        <w:spacing w:before="300"/>
        <w:ind w:left="720"/>
        <w:rPr>
          <w:rFonts w:ascii="Arial" w:hAnsi="Arial" w:cs="Arial"/>
          <w:b/>
          <w:bCs/>
          <w:sz w:val="24"/>
          <w:szCs w:val="20"/>
          <w:lang w:val="en-AU"/>
        </w:rPr>
      </w:pPr>
      <w:r w:rsidRPr="00042D64">
        <w:rPr>
          <w:rFonts w:ascii="Arial" w:hAnsi="Arial" w:cs="Arial"/>
          <w:b/>
          <w:bCs/>
          <w:sz w:val="24"/>
          <w:szCs w:val="20"/>
          <w:lang w:val="en-AU"/>
        </w:rPr>
        <w:t>Operational Guideline</w:t>
      </w:r>
    </w:p>
    <w:p w14:paraId="408BC8D8" w14:textId="77777777" w:rsidR="00E61F44" w:rsidRDefault="00B426DB" w:rsidP="00042D64">
      <w:pPr>
        <w:spacing w:before="140"/>
        <w:ind w:left="720"/>
        <w:rPr>
          <w:sz w:val="24"/>
        </w:rPr>
      </w:pPr>
      <w:r>
        <w:rPr>
          <w:sz w:val="24"/>
        </w:rPr>
        <w:t>In</w:t>
      </w:r>
      <w:r>
        <w:rPr>
          <w:spacing w:val="-1"/>
          <w:sz w:val="24"/>
        </w:rPr>
        <w:t xml:space="preserve"> </w:t>
      </w:r>
      <w:r>
        <w:rPr>
          <w:sz w:val="24"/>
        </w:rPr>
        <w:t>accordance</w:t>
      </w:r>
      <w:r>
        <w:rPr>
          <w:spacing w:val="-4"/>
          <w:sz w:val="24"/>
        </w:rPr>
        <w:t xml:space="preserve"> </w:t>
      </w:r>
      <w:r>
        <w:rPr>
          <w:sz w:val="24"/>
        </w:rPr>
        <w:t>with</w:t>
      </w:r>
      <w:r>
        <w:rPr>
          <w:spacing w:val="-3"/>
          <w:sz w:val="24"/>
        </w:rPr>
        <w:t xml:space="preserve"> </w:t>
      </w:r>
      <w:r>
        <w:rPr>
          <w:sz w:val="24"/>
        </w:rPr>
        <w:t>section</w:t>
      </w:r>
      <w:r>
        <w:rPr>
          <w:spacing w:val="-4"/>
          <w:sz w:val="24"/>
        </w:rPr>
        <w:t xml:space="preserve"> </w:t>
      </w:r>
      <w:r>
        <w:rPr>
          <w:sz w:val="24"/>
        </w:rPr>
        <w:t>21</w:t>
      </w:r>
      <w:r>
        <w:rPr>
          <w:spacing w:val="-3"/>
          <w:sz w:val="24"/>
        </w:rPr>
        <w:t xml:space="preserve"> </w:t>
      </w:r>
      <w:r>
        <w:rPr>
          <w:sz w:val="24"/>
        </w:rPr>
        <w:t>(1)</w:t>
      </w:r>
      <w:r>
        <w:rPr>
          <w:spacing w:val="-4"/>
          <w:sz w:val="24"/>
        </w:rPr>
        <w:t xml:space="preserve"> </w:t>
      </w:r>
      <w:r>
        <w:rPr>
          <w:sz w:val="24"/>
        </w:rPr>
        <w:t>of</w:t>
      </w:r>
      <w:r>
        <w:rPr>
          <w:spacing w:val="-4"/>
          <w:sz w:val="24"/>
        </w:rPr>
        <w:t xml:space="preserve"> </w:t>
      </w:r>
      <w:r>
        <w:rPr>
          <w:sz w:val="24"/>
        </w:rPr>
        <w:t>the</w:t>
      </w:r>
      <w:r>
        <w:rPr>
          <w:spacing w:val="-4"/>
          <w:sz w:val="24"/>
        </w:rPr>
        <w:t xml:space="preserve"> </w:t>
      </w:r>
      <w:r>
        <w:rPr>
          <w:i/>
          <w:sz w:val="24"/>
        </w:rPr>
        <w:t>Housing</w:t>
      </w:r>
      <w:r>
        <w:rPr>
          <w:i/>
          <w:spacing w:val="-3"/>
          <w:sz w:val="24"/>
        </w:rPr>
        <w:t xml:space="preserve"> </w:t>
      </w:r>
      <w:r>
        <w:rPr>
          <w:i/>
          <w:sz w:val="24"/>
        </w:rPr>
        <w:t>Assistance</w:t>
      </w:r>
      <w:r>
        <w:rPr>
          <w:i/>
          <w:spacing w:val="-4"/>
          <w:sz w:val="24"/>
        </w:rPr>
        <w:t xml:space="preserve"> </w:t>
      </w:r>
      <w:r>
        <w:rPr>
          <w:i/>
          <w:sz w:val="24"/>
        </w:rPr>
        <w:t>Act</w:t>
      </w:r>
      <w:r>
        <w:rPr>
          <w:i/>
          <w:spacing w:val="-3"/>
          <w:sz w:val="24"/>
        </w:rPr>
        <w:t xml:space="preserve"> </w:t>
      </w:r>
      <w:r>
        <w:rPr>
          <w:i/>
          <w:sz w:val="24"/>
        </w:rPr>
        <w:t>2007</w:t>
      </w:r>
      <w:r>
        <w:rPr>
          <w:i/>
          <w:spacing w:val="-3"/>
          <w:sz w:val="24"/>
        </w:rPr>
        <w:t xml:space="preserve"> </w:t>
      </w:r>
      <w:r>
        <w:rPr>
          <w:sz w:val="24"/>
        </w:rPr>
        <w:t>(</w:t>
      </w:r>
      <w:r>
        <w:rPr>
          <w:b/>
          <w:sz w:val="24"/>
        </w:rPr>
        <w:t>HAA</w:t>
      </w:r>
      <w:r>
        <w:rPr>
          <w:sz w:val="24"/>
        </w:rPr>
        <w:t xml:space="preserve">), I issue this operational guideline for the </w:t>
      </w:r>
      <w:r>
        <w:rPr>
          <w:i/>
          <w:sz w:val="24"/>
        </w:rPr>
        <w:t xml:space="preserve">Housing Assistance (Public Rental Housing Assistance) Program 2023 (No 1) </w:t>
      </w:r>
      <w:r>
        <w:rPr>
          <w:sz w:val="24"/>
        </w:rPr>
        <w:t>(</w:t>
      </w:r>
      <w:r>
        <w:rPr>
          <w:b/>
          <w:sz w:val="24"/>
        </w:rPr>
        <w:t>Program</w:t>
      </w:r>
      <w:r>
        <w:rPr>
          <w:sz w:val="24"/>
        </w:rPr>
        <w:t>).</w:t>
      </w:r>
    </w:p>
    <w:p w14:paraId="4DA4E51A" w14:textId="77777777" w:rsidR="00E61F44" w:rsidRDefault="00B426DB" w:rsidP="00042D64">
      <w:pPr>
        <w:pStyle w:val="BodyText"/>
        <w:spacing w:before="140"/>
        <w:ind w:left="720"/>
        <w:rPr>
          <w:i/>
        </w:rPr>
      </w:pPr>
      <w:r>
        <w:t>As</w:t>
      </w:r>
      <w:r>
        <w:rPr>
          <w:spacing w:val="-3"/>
        </w:rPr>
        <w:t xml:space="preserve"> </w:t>
      </w:r>
      <w:r>
        <w:t>an</w:t>
      </w:r>
      <w:r>
        <w:rPr>
          <w:spacing w:val="-3"/>
        </w:rPr>
        <w:t xml:space="preserve"> </w:t>
      </w:r>
      <w:r>
        <w:t>operational</w:t>
      </w:r>
      <w:r>
        <w:rPr>
          <w:spacing w:val="-3"/>
        </w:rPr>
        <w:t xml:space="preserve"> </w:t>
      </w:r>
      <w:r>
        <w:t>guideline,</w:t>
      </w:r>
      <w:r>
        <w:rPr>
          <w:spacing w:val="-3"/>
        </w:rPr>
        <w:t xml:space="preserve"> </w:t>
      </w:r>
      <w:r>
        <w:t>this</w:t>
      </w:r>
      <w:r>
        <w:rPr>
          <w:spacing w:val="-3"/>
        </w:rPr>
        <w:t xml:space="preserve"> </w:t>
      </w:r>
      <w:r>
        <w:t>instrument</w:t>
      </w:r>
      <w:r>
        <w:rPr>
          <w:spacing w:val="-3"/>
        </w:rPr>
        <w:t xml:space="preserve"> </w:t>
      </w:r>
      <w:r>
        <w:t>deals</w:t>
      </w:r>
      <w:r>
        <w:rPr>
          <w:spacing w:val="-3"/>
        </w:rPr>
        <w:t xml:space="preserve"> </w:t>
      </w:r>
      <w:r>
        <w:t>with</w:t>
      </w:r>
      <w:r>
        <w:rPr>
          <w:spacing w:val="-3"/>
        </w:rPr>
        <w:t xml:space="preserve"> </w:t>
      </w:r>
      <w:r>
        <w:t>the</w:t>
      </w:r>
      <w:r>
        <w:rPr>
          <w:spacing w:val="-4"/>
        </w:rPr>
        <w:t xml:space="preserve"> </w:t>
      </w:r>
      <w:r>
        <w:t>review</w:t>
      </w:r>
      <w:r>
        <w:rPr>
          <w:spacing w:val="-4"/>
        </w:rPr>
        <w:t xml:space="preserve"> </w:t>
      </w:r>
      <w:r>
        <w:t>of</w:t>
      </w:r>
      <w:r>
        <w:rPr>
          <w:spacing w:val="-2"/>
        </w:rPr>
        <w:t xml:space="preserve"> </w:t>
      </w:r>
      <w:r>
        <w:t>a</w:t>
      </w:r>
      <w:r>
        <w:rPr>
          <w:spacing w:val="-4"/>
        </w:rPr>
        <w:t xml:space="preserve"> </w:t>
      </w:r>
      <w:r>
        <w:t>tenant’s entitlement to housing assistance.</w:t>
      </w:r>
      <w:r>
        <w:rPr>
          <w:spacing w:val="40"/>
        </w:rPr>
        <w:t xml:space="preserve"> </w:t>
      </w:r>
      <w:r>
        <w:t>It is therefore a disallowable instrument under section 21 (3) of the Act</w:t>
      </w:r>
      <w:r>
        <w:rPr>
          <w:i/>
        </w:rPr>
        <w:t>.</w:t>
      </w:r>
    </w:p>
    <w:p w14:paraId="7D6E76E6" w14:textId="77777777" w:rsidR="00E61F44" w:rsidRPr="00042D64" w:rsidRDefault="00B426DB" w:rsidP="00042D64">
      <w:pPr>
        <w:pStyle w:val="Heading1"/>
        <w:spacing w:before="240" w:after="240"/>
        <w:ind w:left="720"/>
        <w:rPr>
          <w:spacing w:val="-2"/>
        </w:rPr>
      </w:pPr>
      <w:r w:rsidRPr="00042D64">
        <w:rPr>
          <w:spacing w:val="-2"/>
        </w:rPr>
        <w:t>Purpose</w:t>
      </w:r>
    </w:p>
    <w:p w14:paraId="1BC50FD0" w14:textId="77777777" w:rsidR="00E61F44" w:rsidRDefault="00B426DB" w:rsidP="00042D64">
      <w:pPr>
        <w:pStyle w:val="BodyText"/>
        <w:spacing w:before="140"/>
        <w:ind w:left="720"/>
      </w:pPr>
      <w:r>
        <w:t>To provide guidance on the procedures to be followed when the housing commissioner</w:t>
      </w:r>
      <w:r>
        <w:rPr>
          <w:spacing w:val="-6"/>
        </w:rPr>
        <w:t xml:space="preserve"> </w:t>
      </w:r>
      <w:r>
        <w:t>reviews</w:t>
      </w:r>
      <w:r>
        <w:rPr>
          <w:spacing w:val="-5"/>
        </w:rPr>
        <w:t xml:space="preserve"> </w:t>
      </w:r>
      <w:r>
        <w:t>a</w:t>
      </w:r>
      <w:r>
        <w:rPr>
          <w:spacing w:val="-6"/>
        </w:rPr>
        <w:t xml:space="preserve"> </w:t>
      </w:r>
      <w:r>
        <w:t>tenant’s</w:t>
      </w:r>
      <w:r>
        <w:rPr>
          <w:spacing w:val="-5"/>
        </w:rPr>
        <w:t xml:space="preserve"> </w:t>
      </w:r>
      <w:r>
        <w:t>ongoing</w:t>
      </w:r>
      <w:r>
        <w:rPr>
          <w:spacing w:val="-5"/>
        </w:rPr>
        <w:t xml:space="preserve"> </w:t>
      </w:r>
      <w:r>
        <w:t>entitlement</w:t>
      </w:r>
      <w:r>
        <w:rPr>
          <w:spacing w:val="-5"/>
        </w:rPr>
        <w:t xml:space="preserve"> </w:t>
      </w:r>
      <w:r>
        <w:t>to</w:t>
      </w:r>
      <w:r>
        <w:rPr>
          <w:spacing w:val="-5"/>
        </w:rPr>
        <w:t xml:space="preserve"> </w:t>
      </w:r>
      <w:r>
        <w:t>housing</w:t>
      </w:r>
      <w:r>
        <w:rPr>
          <w:spacing w:val="-5"/>
        </w:rPr>
        <w:t xml:space="preserve"> </w:t>
      </w:r>
      <w:r>
        <w:t>assistance under section 25 of the HAA and clause 31 of the Program.</w:t>
      </w:r>
    </w:p>
    <w:p w14:paraId="796829D8" w14:textId="77777777" w:rsidR="00E61F44" w:rsidRPr="00042D64" w:rsidRDefault="00B426DB" w:rsidP="00042D64">
      <w:pPr>
        <w:pStyle w:val="Heading1"/>
        <w:spacing w:before="240" w:after="240"/>
        <w:ind w:left="720"/>
        <w:rPr>
          <w:spacing w:val="-2"/>
        </w:rPr>
      </w:pPr>
      <w:r>
        <w:rPr>
          <w:spacing w:val="-2"/>
        </w:rPr>
        <w:t>Overview</w:t>
      </w:r>
    </w:p>
    <w:p w14:paraId="2C1A300B" w14:textId="77777777" w:rsidR="00E61F44" w:rsidRDefault="00B426DB" w:rsidP="00042D64">
      <w:pPr>
        <w:pStyle w:val="BodyText"/>
        <w:spacing w:before="140"/>
        <w:ind w:left="720"/>
        <w:jc w:val="both"/>
      </w:pPr>
      <w:r>
        <w:t>Section 25 of the HAA,</w:t>
      </w:r>
      <w:r>
        <w:rPr>
          <w:spacing w:val="-1"/>
        </w:rPr>
        <w:t xml:space="preserve"> </w:t>
      </w:r>
      <w:r>
        <w:t>and clause 31 of the Program, seeks to ensure housing assistance is provided to those persons most in need of assistance. Due to the limited supply of public housing dwellings, a function of the housing commissioner is to ensure housing assistance is directed towards the most vulnerable members of the community.</w:t>
      </w:r>
    </w:p>
    <w:p w14:paraId="57B02B70" w14:textId="77777777" w:rsidR="00E61F44" w:rsidRDefault="00B426DB" w:rsidP="00042D64">
      <w:pPr>
        <w:pStyle w:val="BodyText"/>
        <w:keepLines/>
        <w:spacing w:before="240"/>
        <w:ind w:left="720"/>
        <w:jc w:val="both"/>
      </w:pPr>
      <w:r>
        <w:lastRenderedPageBreak/>
        <w:t xml:space="preserve">Periodic reviews of tenant eligibility, including income and asset thresholds, absence from a </w:t>
      </w:r>
      <w:proofErr w:type="gramStart"/>
      <w:r>
        <w:t>dwelling and other critical factors</w:t>
      </w:r>
      <w:proofErr w:type="gramEnd"/>
      <w:r>
        <w:t>, determine the need for ongoing housing assistance under the Program. Periodic reviews may also identify</w:t>
      </w:r>
      <w:r>
        <w:rPr>
          <w:spacing w:val="-15"/>
        </w:rPr>
        <w:t xml:space="preserve"> </w:t>
      </w:r>
      <w:r>
        <w:t>tenants</w:t>
      </w:r>
      <w:r>
        <w:rPr>
          <w:spacing w:val="-15"/>
        </w:rPr>
        <w:t xml:space="preserve"> </w:t>
      </w:r>
      <w:r>
        <w:t>who</w:t>
      </w:r>
      <w:r>
        <w:rPr>
          <w:spacing w:val="-15"/>
        </w:rPr>
        <w:t xml:space="preserve"> </w:t>
      </w:r>
      <w:r>
        <w:t>may</w:t>
      </w:r>
      <w:r>
        <w:rPr>
          <w:spacing w:val="-15"/>
        </w:rPr>
        <w:t xml:space="preserve"> </w:t>
      </w:r>
      <w:r>
        <w:t>be</w:t>
      </w:r>
      <w:r>
        <w:rPr>
          <w:spacing w:val="-15"/>
        </w:rPr>
        <w:t xml:space="preserve"> </w:t>
      </w:r>
      <w:r>
        <w:t>able</w:t>
      </w:r>
      <w:r>
        <w:rPr>
          <w:spacing w:val="-15"/>
        </w:rPr>
        <w:t xml:space="preserve"> </w:t>
      </w:r>
      <w:r>
        <w:t>to</w:t>
      </w:r>
      <w:r>
        <w:rPr>
          <w:spacing w:val="-15"/>
        </w:rPr>
        <w:t xml:space="preserve"> </w:t>
      </w:r>
      <w:r>
        <w:t>provide</w:t>
      </w:r>
      <w:r>
        <w:rPr>
          <w:spacing w:val="-15"/>
        </w:rPr>
        <w:t xml:space="preserve"> </w:t>
      </w:r>
      <w:r>
        <w:t>for</w:t>
      </w:r>
      <w:r>
        <w:rPr>
          <w:spacing w:val="-15"/>
        </w:rPr>
        <w:t xml:space="preserve"> </w:t>
      </w:r>
      <w:r>
        <w:t>their</w:t>
      </w:r>
      <w:r>
        <w:rPr>
          <w:spacing w:val="-15"/>
        </w:rPr>
        <w:t xml:space="preserve"> </w:t>
      </w:r>
      <w:r>
        <w:t>own</w:t>
      </w:r>
      <w:r>
        <w:rPr>
          <w:spacing w:val="-15"/>
        </w:rPr>
        <w:t xml:space="preserve"> </w:t>
      </w:r>
      <w:r>
        <w:t>housing</w:t>
      </w:r>
      <w:r>
        <w:rPr>
          <w:spacing w:val="-15"/>
        </w:rPr>
        <w:t xml:space="preserve"> </w:t>
      </w:r>
      <w:r>
        <w:t>needs</w:t>
      </w:r>
      <w:r>
        <w:rPr>
          <w:spacing w:val="-15"/>
        </w:rPr>
        <w:t xml:space="preserve"> </w:t>
      </w:r>
      <w:r>
        <w:t>through other forms of tenure or accommodation outside the Program.</w:t>
      </w:r>
    </w:p>
    <w:p w14:paraId="592FA7A5" w14:textId="77777777" w:rsidR="00E61F44" w:rsidRDefault="00B426DB" w:rsidP="00042D64">
      <w:pPr>
        <w:pStyle w:val="BodyText"/>
        <w:spacing w:before="240"/>
        <w:ind w:left="720"/>
        <w:jc w:val="both"/>
      </w:pPr>
      <w:r>
        <w:t>Although</w:t>
      </w:r>
      <w:r>
        <w:rPr>
          <w:spacing w:val="-5"/>
        </w:rPr>
        <w:t xml:space="preserve"> </w:t>
      </w:r>
      <w:r>
        <w:t>clause</w:t>
      </w:r>
      <w:r>
        <w:rPr>
          <w:spacing w:val="-6"/>
        </w:rPr>
        <w:t xml:space="preserve"> </w:t>
      </w:r>
      <w:r>
        <w:t>31</w:t>
      </w:r>
      <w:r>
        <w:rPr>
          <w:spacing w:val="-5"/>
        </w:rPr>
        <w:t xml:space="preserve"> </w:t>
      </w:r>
      <w:r>
        <w:t>of</w:t>
      </w:r>
      <w:r>
        <w:rPr>
          <w:spacing w:val="-6"/>
        </w:rPr>
        <w:t xml:space="preserve"> </w:t>
      </w:r>
      <w:r>
        <w:t>the</w:t>
      </w:r>
      <w:r>
        <w:rPr>
          <w:spacing w:val="-6"/>
        </w:rPr>
        <w:t xml:space="preserve"> </w:t>
      </w:r>
      <w:r>
        <w:t>Program</w:t>
      </w:r>
      <w:r>
        <w:rPr>
          <w:spacing w:val="-4"/>
        </w:rPr>
        <w:t xml:space="preserve"> </w:t>
      </w:r>
      <w:r>
        <w:t>relates</w:t>
      </w:r>
      <w:r>
        <w:rPr>
          <w:spacing w:val="-5"/>
        </w:rPr>
        <w:t xml:space="preserve"> </w:t>
      </w:r>
      <w:r>
        <w:t>to</w:t>
      </w:r>
      <w:r>
        <w:rPr>
          <w:spacing w:val="-5"/>
        </w:rPr>
        <w:t xml:space="preserve"> </w:t>
      </w:r>
      <w:r>
        <w:t>the</w:t>
      </w:r>
      <w:r>
        <w:rPr>
          <w:spacing w:val="-6"/>
        </w:rPr>
        <w:t xml:space="preserve"> </w:t>
      </w:r>
      <w:r>
        <w:t>review</w:t>
      </w:r>
      <w:r>
        <w:rPr>
          <w:spacing w:val="-5"/>
        </w:rPr>
        <w:t xml:space="preserve"> </w:t>
      </w:r>
      <w:r>
        <w:t>of</w:t>
      </w:r>
      <w:r>
        <w:rPr>
          <w:spacing w:val="-6"/>
        </w:rPr>
        <w:t xml:space="preserve"> </w:t>
      </w:r>
      <w:r>
        <w:t>all</w:t>
      </w:r>
      <w:r>
        <w:rPr>
          <w:spacing w:val="-4"/>
        </w:rPr>
        <w:t xml:space="preserve"> </w:t>
      </w:r>
      <w:r>
        <w:t>forms</w:t>
      </w:r>
      <w:r>
        <w:rPr>
          <w:spacing w:val="-5"/>
        </w:rPr>
        <w:t xml:space="preserve"> </w:t>
      </w:r>
      <w:r>
        <w:t>of</w:t>
      </w:r>
      <w:r>
        <w:rPr>
          <w:spacing w:val="-6"/>
        </w:rPr>
        <w:t xml:space="preserve"> </w:t>
      </w:r>
      <w:r>
        <w:t xml:space="preserve">housing assistance, including rental rebates, the primary focus of this operational guideline is on the residential tenancy provided by the housing commissioner. Review of rent rebates is separately provided for in clauses 26 and 29 of the </w:t>
      </w:r>
      <w:r>
        <w:rPr>
          <w:spacing w:val="-2"/>
        </w:rPr>
        <w:t>Program.</w:t>
      </w:r>
    </w:p>
    <w:p w14:paraId="5AE4FE7B" w14:textId="77777777" w:rsidR="00E61F44" w:rsidRDefault="00B426DB" w:rsidP="00042D64">
      <w:pPr>
        <w:pStyle w:val="BodyText"/>
        <w:spacing w:before="240"/>
        <w:ind w:left="720"/>
        <w:jc w:val="both"/>
      </w:pPr>
      <w:r>
        <w:t xml:space="preserve">When reviewing a tenant’s entitlement, and subsequently seeking to withdraw or cancel housing assistance if a tenant is found ineligible, the housing commissioner will consider several factors of the individual tenant. This is consistent with housing commissioner’s functions under the HAA. These specific considerations are outlined within the </w:t>
      </w:r>
      <w:r>
        <w:rPr>
          <w:i/>
        </w:rPr>
        <w:t>Housing Assistance (Review of Entitlement</w:t>
      </w:r>
      <w:r>
        <w:rPr>
          <w:i/>
          <w:spacing w:val="-13"/>
        </w:rPr>
        <w:t xml:space="preserve"> </w:t>
      </w:r>
      <w:r>
        <w:rPr>
          <w:i/>
        </w:rPr>
        <w:t>to</w:t>
      </w:r>
      <w:r>
        <w:rPr>
          <w:i/>
          <w:spacing w:val="-13"/>
        </w:rPr>
        <w:t xml:space="preserve"> </w:t>
      </w:r>
      <w:r>
        <w:rPr>
          <w:i/>
        </w:rPr>
        <w:t>Housing</w:t>
      </w:r>
      <w:r>
        <w:rPr>
          <w:i/>
          <w:spacing w:val="-13"/>
        </w:rPr>
        <w:t xml:space="preserve"> </w:t>
      </w:r>
      <w:r>
        <w:rPr>
          <w:i/>
        </w:rPr>
        <w:t>Assistance)</w:t>
      </w:r>
      <w:r>
        <w:rPr>
          <w:i/>
          <w:spacing w:val="-14"/>
        </w:rPr>
        <w:t xml:space="preserve"> </w:t>
      </w:r>
      <w:r>
        <w:rPr>
          <w:i/>
        </w:rPr>
        <w:t>Determination</w:t>
      </w:r>
      <w:r>
        <w:rPr>
          <w:i/>
          <w:spacing w:val="-11"/>
        </w:rPr>
        <w:t xml:space="preserve"> </w:t>
      </w:r>
      <w:r>
        <w:rPr>
          <w:i/>
        </w:rPr>
        <w:t>2023</w:t>
      </w:r>
      <w:r>
        <w:rPr>
          <w:i/>
          <w:spacing w:val="-13"/>
        </w:rPr>
        <w:t xml:space="preserve"> </w:t>
      </w:r>
      <w:r>
        <w:rPr>
          <w:i/>
        </w:rPr>
        <w:t>(No</w:t>
      </w:r>
      <w:r>
        <w:rPr>
          <w:i/>
          <w:spacing w:val="-13"/>
        </w:rPr>
        <w:t xml:space="preserve"> </w:t>
      </w:r>
      <w:r>
        <w:rPr>
          <w:i/>
        </w:rPr>
        <w:t>1</w:t>
      </w:r>
      <w:r>
        <w:t>).</w:t>
      </w:r>
      <w:r>
        <w:rPr>
          <w:spacing w:val="34"/>
        </w:rPr>
        <w:t xml:space="preserve"> </w:t>
      </w:r>
      <w:r>
        <w:t>This</w:t>
      </w:r>
      <w:r>
        <w:rPr>
          <w:spacing w:val="-13"/>
        </w:rPr>
        <w:t xml:space="preserve"> </w:t>
      </w:r>
      <w:r>
        <w:t>means</w:t>
      </w:r>
      <w:r>
        <w:rPr>
          <w:spacing w:val="-10"/>
        </w:rPr>
        <w:t xml:space="preserve"> </w:t>
      </w:r>
      <w:r>
        <w:t>the housing commissioner will consider the tenant’s individual circumstances before deciding to withdraw housing assistance.</w:t>
      </w:r>
    </w:p>
    <w:p w14:paraId="0A70F17E" w14:textId="77777777" w:rsidR="00E61F44" w:rsidRDefault="00B426DB" w:rsidP="00042D64">
      <w:pPr>
        <w:pStyle w:val="BodyText"/>
        <w:spacing w:before="240"/>
        <w:ind w:left="720"/>
        <w:jc w:val="both"/>
      </w:pPr>
      <w:r>
        <w:t>At all times, housing commissioner will take the interests of children into consideration</w:t>
      </w:r>
      <w:r>
        <w:rPr>
          <w:spacing w:val="-12"/>
        </w:rPr>
        <w:t xml:space="preserve"> </w:t>
      </w:r>
      <w:r>
        <w:t>when</w:t>
      </w:r>
      <w:r>
        <w:rPr>
          <w:spacing w:val="-12"/>
        </w:rPr>
        <w:t xml:space="preserve"> </w:t>
      </w:r>
      <w:r>
        <w:t>seeking</w:t>
      </w:r>
      <w:r>
        <w:rPr>
          <w:spacing w:val="-12"/>
        </w:rPr>
        <w:t xml:space="preserve"> </w:t>
      </w:r>
      <w:r>
        <w:t>to</w:t>
      </w:r>
      <w:r>
        <w:rPr>
          <w:spacing w:val="-12"/>
        </w:rPr>
        <w:t xml:space="preserve"> </w:t>
      </w:r>
      <w:r>
        <w:t>withdraw</w:t>
      </w:r>
      <w:r>
        <w:rPr>
          <w:spacing w:val="-12"/>
        </w:rPr>
        <w:t xml:space="preserve"> </w:t>
      </w:r>
      <w:r>
        <w:t>or</w:t>
      </w:r>
      <w:r>
        <w:rPr>
          <w:spacing w:val="-12"/>
        </w:rPr>
        <w:t xml:space="preserve"> </w:t>
      </w:r>
      <w:r>
        <w:t>cancel</w:t>
      </w:r>
      <w:r>
        <w:rPr>
          <w:spacing w:val="-9"/>
        </w:rPr>
        <w:t xml:space="preserve"> </w:t>
      </w:r>
      <w:r>
        <w:t>housing</w:t>
      </w:r>
      <w:r>
        <w:rPr>
          <w:spacing w:val="-12"/>
        </w:rPr>
        <w:t xml:space="preserve"> </w:t>
      </w:r>
      <w:r>
        <w:t>assistance,</w:t>
      </w:r>
      <w:r>
        <w:rPr>
          <w:spacing w:val="-12"/>
        </w:rPr>
        <w:t xml:space="preserve"> </w:t>
      </w:r>
      <w:r>
        <w:t>primarily where</w:t>
      </w:r>
      <w:r>
        <w:rPr>
          <w:spacing w:val="-14"/>
        </w:rPr>
        <w:t xml:space="preserve"> </w:t>
      </w:r>
      <w:r>
        <w:t>an</w:t>
      </w:r>
      <w:r>
        <w:rPr>
          <w:spacing w:val="-13"/>
        </w:rPr>
        <w:t xml:space="preserve"> </w:t>
      </w:r>
      <w:r>
        <w:t>absent</w:t>
      </w:r>
      <w:r>
        <w:rPr>
          <w:spacing w:val="-13"/>
        </w:rPr>
        <w:t xml:space="preserve"> </w:t>
      </w:r>
      <w:r>
        <w:t>tenant</w:t>
      </w:r>
      <w:r>
        <w:rPr>
          <w:spacing w:val="-13"/>
        </w:rPr>
        <w:t xml:space="preserve"> </w:t>
      </w:r>
      <w:r>
        <w:t>is</w:t>
      </w:r>
      <w:r>
        <w:rPr>
          <w:spacing w:val="-13"/>
        </w:rPr>
        <w:t xml:space="preserve"> </w:t>
      </w:r>
      <w:r>
        <w:t>caregiver</w:t>
      </w:r>
      <w:r>
        <w:rPr>
          <w:spacing w:val="-14"/>
        </w:rPr>
        <w:t xml:space="preserve"> </w:t>
      </w:r>
      <w:r>
        <w:t>or</w:t>
      </w:r>
      <w:r>
        <w:rPr>
          <w:spacing w:val="-14"/>
        </w:rPr>
        <w:t xml:space="preserve"> </w:t>
      </w:r>
      <w:r>
        <w:t>kin.</w:t>
      </w:r>
      <w:r>
        <w:rPr>
          <w:spacing w:val="-13"/>
        </w:rPr>
        <w:t xml:space="preserve"> </w:t>
      </w:r>
      <w:r>
        <w:t>Where</w:t>
      </w:r>
      <w:r>
        <w:rPr>
          <w:spacing w:val="-14"/>
        </w:rPr>
        <w:t xml:space="preserve"> </w:t>
      </w:r>
      <w:r>
        <w:t>the</w:t>
      </w:r>
      <w:r>
        <w:rPr>
          <w:spacing w:val="-14"/>
        </w:rPr>
        <w:t xml:space="preserve"> </w:t>
      </w:r>
      <w:r>
        <w:t>withdrawal</w:t>
      </w:r>
      <w:r>
        <w:rPr>
          <w:spacing w:val="-13"/>
        </w:rPr>
        <w:t xml:space="preserve"> </w:t>
      </w:r>
      <w:r>
        <w:t>or</w:t>
      </w:r>
      <w:r>
        <w:rPr>
          <w:spacing w:val="-14"/>
        </w:rPr>
        <w:t xml:space="preserve"> </w:t>
      </w:r>
      <w:r>
        <w:t>cancellation of a tenant’s entitlement to housing assistance may affect the family unit or rights</w:t>
      </w:r>
      <w:r>
        <w:rPr>
          <w:spacing w:val="-3"/>
        </w:rPr>
        <w:t xml:space="preserve"> </w:t>
      </w:r>
      <w:r>
        <w:t>of</w:t>
      </w:r>
      <w:r>
        <w:rPr>
          <w:spacing w:val="-4"/>
        </w:rPr>
        <w:t xml:space="preserve"> </w:t>
      </w:r>
      <w:r>
        <w:t>children,</w:t>
      </w:r>
      <w:r>
        <w:rPr>
          <w:spacing w:val="-3"/>
        </w:rPr>
        <w:t xml:space="preserve"> </w:t>
      </w:r>
      <w:r>
        <w:t>the</w:t>
      </w:r>
      <w:r>
        <w:rPr>
          <w:spacing w:val="-4"/>
        </w:rPr>
        <w:t xml:space="preserve"> </w:t>
      </w:r>
      <w:r>
        <w:t>Program</w:t>
      </w:r>
      <w:r>
        <w:rPr>
          <w:spacing w:val="-3"/>
        </w:rPr>
        <w:t xml:space="preserve"> </w:t>
      </w:r>
      <w:r>
        <w:t>allows</w:t>
      </w:r>
      <w:r>
        <w:rPr>
          <w:spacing w:val="-3"/>
        </w:rPr>
        <w:t xml:space="preserve"> </w:t>
      </w:r>
      <w:r>
        <w:t>for</w:t>
      </w:r>
      <w:r>
        <w:rPr>
          <w:spacing w:val="-4"/>
        </w:rPr>
        <w:t xml:space="preserve"> </w:t>
      </w:r>
      <w:r>
        <w:t>the</w:t>
      </w:r>
      <w:r>
        <w:rPr>
          <w:spacing w:val="-4"/>
        </w:rPr>
        <w:t xml:space="preserve"> </w:t>
      </w:r>
      <w:r>
        <w:t>housing</w:t>
      </w:r>
      <w:r>
        <w:rPr>
          <w:spacing w:val="-3"/>
        </w:rPr>
        <w:t xml:space="preserve"> </w:t>
      </w:r>
      <w:r>
        <w:t>commissioner</w:t>
      </w:r>
      <w:r>
        <w:rPr>
          <w:spacing w:val="-4"/>
        </w:rPr>
        <w:t xml:space="preserve"> </w:t>
      </w:r>
      <w:r>
        <w:t>to</w:t>
      </w:r>
      <w:r>
        <w:rPr>
          <w:spacing w:val="-3"/>
        </w:rPr>
        <w:t xml:space="preserve"> </w:t>
      </w:r>
      <w:r>
        <w:t>provide immediate</w:t>
      </w:r>
      <w:r>
        <w:rPr>
          <w:spacing w:val="-6"/>
        </w:rPr>
        <w:t xml:space="preserve"> </w:t>
      </w:r>
      <w:r>
        <w:t>temporary</w:t>
      </w:r>
      <w:r>
        <w:rPr>
          <w:spacing w:val="-2"/>
        </w:rPr>
        <w:t xml:space="preserve"> </w:t>
      </w:r>
      <w:r>
        <w:t>housing</w:t>
      </w:r>
      <w:r>
        <w:rPr>
          <w:spacing w:val="-5"/>
        </w:rPr>
        <w:t xml:space="preserve"> </w:t>
      </w:r>
      <w:r>
        <w:t>assistance</w:t>
      </w:r>
      <w:r>
        <w:rPr>
          <w:spacing w:val="-6"/>
        </w:rPr>
        <w:t xml:space="preserve"> </w:t>
      </w:r>
      <w:r>
        <w:t>under</w:t>
      </w:r>
      <w:r>
        <w:rPr>
          <w:spacing w:val="-6"/>
        </w:rPr>
        <w:t xml:space="preserve"> </w:t>
      </w:r>
      <w:r>
        <w:t>clause</w:t>
      </w:r>
      <w:r>
        <w:rPr>
          <w:spacing w:val="-6"/>
        </w:rPr>
        <w:t xml:space="preserve"> </w:t>
      </w:r>
      <w:r>
        <w:t>19</w:t>
      </w:r>
      <w:r>
        <w:rPr>
          <w:spacing w:val="-5"/>
        </w:rPr>
        <w:t xml:space="preserve"> </w:t>
      </w:r>
      <w:r>
        <w:t>of</w:t>
      </w:r>
      <w:r>
        <w:rPr>
          <w:spacing w:val="-6"/>
        </w:rPr>
        <w:t xml:space="preserve"> </w:t>
      </w:r>
      <w:r>
        <w:t>the</w:t>
      </w:r>
      <w:r>
        <w:rPr>
          <w:spacing w:val="-6"/>
        </w:rPr>
        <w:t xml:space="preserve"> </w:t>
      </w:r>
      <w:r>
        <w:t>Program</w:t>
      </w:r>
      <w:r>
        <w:rPr>
          <w:spacing w:val="-4"/>
        </w:rPr>
        <w:t xml:space="preserve"> </w:t>
      </w:r>
      <w:r>
        <w:t>due</w:t>
      </w:r>
      <w:r>
        <w:rPr>
          <w:spacing w:val="-6"/>
        </w:rPr>
        <w:t xml:space="preserve"> </w:t>
      </w:r>
      <w:r>
        <w:t xml:space="preserve">to a </w:t>
      </w:r>
      <w:r>
        <w:rPr>
          <w:b/>
          <w:i/>
        </w:rPr>
        <w:t xml:space="preserve">tenancy breakdown </w:t>
      </w:r>
      <w:r>
        <w:t>for any remaining person(s) at the dwelling, whilst assessing the remaining person(s) eligibility for ongoing housing assistance.</w:t>
      </w:r>
    </w:p>
    <w:p w14:paraId="09140541" w14:textId="77777777" w:rsidR="00E61F44" w:rsidRDefault="00B426DB" w:rsidP="00042D64">
      <w:pPr>
        <w:spacing w:before="240"/>
        <w:ind w:left="720"/>
        <w:rPr>
          <w:sz w:val="24"/>
        </w:rPr>
      </w:pPr>
      <w:r>
        <w:rPr>
          <w:sz w:val="24"/>
        </w:rPr>
        <w:t>Under</w:t>
      </w:r>
      <w:r>
        <w:rPr>
          <w:spacing w:val="-8"/>
          <w:sz w:val="24"/>
        </w:rPr>
        <w:t xml:space="preserve"> </w:t>
      </w:r>
      <w:r>
        <w:rPr>
          <w:sz w:val="24"/>
        </w:rPr>
        <w:t>subclause</w:t>
      </w:r>
      <w:r>
        <w:rPr>
          <w:spacing w:val="-5"/>
          <w:sz w:val="24"/>
        </w:rPr>
        <w:t xml:space="preserve"> </w:t>
      </w:r>
      <w:r>
        <w:rPr>
          <w:sz w:val="24"/>
        </w:rPr>
        <w:t>19</w:t>
      </w:r>
      <w:r>
        <w:rPr>
          <w:spacing w:val="-4"/>
          <w:sz w:val="24"/>
        </w:rPr>
        <w:t xml:space="preserve"> </w:t>
      </w:r>
      <w:r>
        <w:rPr>
          <w:sz w:val="24"/>
        </w:rPr>
        <w:t>(3),</w:t>
      </w:r>
      <w:r>
        <w:rPr>
          <w:spacing w:val="-4"/>
          <w:sz w:val="24"/>
        </w:rPr>
        <w:t xml:space="preserve"> </w:t>
      </w:r>
      <w:r>
        <w:rPr>
          <w:sz w:val="24"/>
        </w:rPr>
        <w:t>a</w:t>
      </w:r>
      <w:r>
        <w:rPr>
          <w:spacing w:val="-2"/>
          <w:sz w:val="24"/>
        </w:rPr>
        <w:t xml:space="preserve"> </w:t>
      </w:r>
      <w:r>
        <w:rPr>
          <w:b/>
          <w:i/>
          <w:sz w:val="24"/>
        </w:rPr>
        <w:t>tenancy</w:t>
      </w:r>
      <w:r>
        <w:rPr>
          <w:b/>
          <w:i/>
          <w:spacing w:val="-6"/>
          <w:sz w:val="24"/>
        </w:rPr>
        <w:t xml:space="preserve"> </w:t>
      </w:r>
      <w:r>
        <w:rPr>
          <w:b/>
          <w:i/>
          <w:sz w:val="24"/>
        </w:rPr>
        <w:t>breakdown</w:t>
      </w:r>
      <w:r>
        <w:rPr>
          <w:b/>
          <w:i/>
          <w:spacing w:val="-3"/>
          <w:sz w:val="24"/>
        </w:rPr>
        <w:t xml:space="preserve"> </w:t>
      </w:r>
      <w:r>
        <w:rPr>
          <w:sz w:val="24"/>
        </w:rPr>
        <w:t>means</w:t>
      </w:r>
      <w:r>
        <w:rPr>
          <w:spacing w:val="-4"/>
          <w:sz w:val="24"/>
        </w:rPr>
        <w:t xml:space="preserve"> </w:t>
      </w:r>
      <w:r>
        <w:rPr>
          <w:sz w:val="24"/>
        </w:rPr>
        <w:t>a</w:t>
      </w:r>
      <w:r>
        <w:rPr>
          <w:spacing w:val="-5"/>
          <w:sz w:val="24"/>
        </w:rPr>
        <w:t xml:space="preserve"> </w:t>
      </w:r>
      <w:r>
        <w:rPr>
          <w:sz w:val="24"/>
        </w:rPr>
        <w:t>situation</w:t>
      </w:r>
      <w:r>
        <w:rPr>
          <w:spacing w:val="-4"/>
          <w:sz w:val="24"/>
        </w:rPr>
        <w:t xml:space="preserve"> </w:t>
      </w:r>
      <w:r>
        <w:rPr>
          <w:sz w:val="24"/>
        </w:rPr>
        <w:t>where</w:t>
      </w:r>
      <w:r>
        <w:rPr>
          <w:spacing w:val="-5"/>
          <w:sz w:val="24"/>
        </w:rPr>
        <w:t xml:space="preserve"> </w:t>
      </w:r>
      <w:r>
        <w:rPr>
          <w:sz w:val="24"/>
        </w:rPr>
        <w:t>a</w:t>
      </w:r>
      <w:r>
        <w:rPr>
          <w:spacing w:val="-5"/>
          <w:sz w:val="24"/>
        </w:rPr>
        <w:t xml:space="preserve"> </w:t>
      </w:r>
      <w:proofErr w:type="gramStart"/>
      <w:r>
        <w:rPr>
          <w:spacing w:val="-2"/>
          <w:sz w:val="24"/>
        </w:rPr>
        <w:t>tenant</w:t>
      </w:r>
      <w:proofErr w:type="gramEnd"/>
    </w:p>
    <w:p w14:paraId="601A3F17" w14:textId="77777777" w:rsidR="00E61F44" w:rsidRDefault="00B426DB">
      <w:pPr>
        <w:ind w:left="848"/>
        <w:rPr>
          <w:sz w:val="24"/>
        </w:rPr>
      </w:pPr>
      <w:r>
        <w:rPr>
          <w:sz w:val="24"/>
        </w:rPr>
        <w:t>-</w:t>
      </w:r>
    </w:p>
    <w:p w14:paraId="69F34333" w14:textId="77777777" w:rsidR="00E61F44" w:rsidRDefault="00B426DB">
      <w:pPr>
        <w:pStyle w:val="ListParagraph"/>
        <w:numPr>
          <w:ilvl w:val="1"/>
          <w:numId w:val="6"/>
        </w:numPr>
        <w:tabs>
          <w:tab w:val="left" w:pos="1983"/>
          <w:tab w:val="left" w:pos="1984"/>
        </w:tabs>
        <w:ind w:hanging="709"/>
        <w:rPr>
          <w:sz w:val="24"/>
        </w:rPr>
      </w:pPr>
      <w:proofErr w:type="gramStart"/>
      <w:r>
        <w:rPr>
          <w:spacing w:val="-2"/>
          <w:sz w:val="24"/>
        </w:rPr>
        <w:t>dies;</w:t>
      </w:r>
      <w:proofErr w:type="gramEnd"/>
    </w:p>
    <w:p w14:paraId="3465E04F" w14:textId="77777777" w:rsidR="00E61F44" w:rsidRDefault="00B426DB">
      <w:pPr>
        <w:pStyle w:val="ListParagraph"/>
        <w:numPr>
          <w:ilvl w:val="1"/>
          <w:numId w:val="6"/>
        </w:numPr>
        <w:tabs>
          <w:tab w:val="left" w:pos="1983"/>
          <w:tab w:val="left" w:pos="1984"/>
        </w:tabs>
        <w:spacing w:before="80"/>
        <w:ind w:hanging="709"/>
        <w:rPr>
          <w:sz w:val="24"/>
        </w:rPr>
      </w:pPr>
      <w:r>
        <w:rPr>
          <w:sz w:val="24"/>
        </w:rPr>
        <w:t>is</w:t>
      </w:r>
      <w:r>
        <w:rPr>
          <w:spacing w:val="-1"/>
          <w:sz w:val="24"/>
        </w:rPr>
        <w:t xml:space="preserve"> </w:t>
      </w:r>
      <w:r>
        <w:rPr>
          <w:sz w:val="24"/>
        </w:rPr>
        <w:t>physically unable</w:t>
      </w:r>
      <w:r>
        <w:rPr>
          <w:spacing w:val="-2"/>
          <w:sz w:val="24"/>
        </w:rPr>
        <w:t xml:space="preserve"> </w:t>
      </w:r>
      <w:r>
        <w:rPr>
          <w:sz w:val="24"/>
        </w:rPr>
        <w:t>to occupy</w:t>
      </w:r>
      <w:r>
        <w:rPr>
          <w:spacing w:val="-1"/>
          <w:sz w:val="24"/>
        </w:rPr>
        <w:t xml:space="preserve"> </w:t>
      </w:r>
      <w:r>
        <w:rPr>
          <w:sz w:val="24"/>
        </w:rPr>
        <w:t>the</w:t>
      </w:r>
      <w:r>
        <w:rPr>
          <w:spacing w:val="-1"/>
          <w:sz w:val="24"/>
        </w:rPr>
        <w:t xml:space="preserve"> </w:t>
      </w:r>
      <w:proofErr w:type="gramStart"/>
      <w:r>
        <w:rPr>
          <w:spacing w:val="-2"/>
          <w:sz w:val="24"/>
        </w:rPr>
        <w:t>dwelling;</w:t>
      </w:r>
      <w:proofErr w:type="gramEnd"/>
    </w:p>
    <w:p w14:paraId="435AF5F0" w14:textId="77777777" w:rsidR="00E61F44" w:rsidRDefault="00B426DB">
      <w:pPr>
        <w:pStyle w:val="ListParagraph"/>
        <w:numPr>
          <w:ilvl w:val="1"/>
          <w:numId w:val="6"/>
        </w:numPr>
        <w:tabs>
          <w:tab w:val="left" w:pos="1983"/>
          <w:tab w:val="left" w:pos="1984"/>
        </w:tabs>
        <w:spacing w:before="81"/>
        <w:ind w:hanging="709"/>
        <w:rPr>
          <w:sz w:val="24"/>
        </w:rPr>
      </w:pPr>
      <w:r>
        <w:rPr>
          <w:sz w:val="24"/>
        </w:rPr>
        <w:t>is</w:t>
      </w:r>
      <w:r>
        <w:rPr>
          <w:spacing w:val="-3"/>
          <w:sz w:val="24"/>
        </w:rPr>
        <w:t xml:space="preserve"> </w:t>
      </w:r>
      <w:r>
        <w:rPr>
          <w:sz w:val="24"/>
        </w:rPr>
        <w:t>legally</w:t>
      </w:r>
      <w:r>
        <w:rPr>
          <w:spacing w:val="-1"/>
          <w:sz w:val="24"/>
        </w:rPr>
        <w:t xml:space="preserve"> </w:t>
      </w:r>
      <w:r>
        <w:rPr>
          <w:sz w:val="24"/>
        </w:rPr>
        <w:t>unable</w:t>
      </w:r>
      <w:r>
        <w:rPr>
          <w:spacing w:val="-2"/>
          <w:sz w:val="24"/>
        </w:rPr>
        <w:t xml:space="preserve"> </w:t>
      </w:r>
      <w:r>
        <w:rPr>
          <w:sz w:val="24"/>
        </w:rPr>
        <w:t>to occupy</w:t>
      </w:r>
      <w:r>
        <w:rPr>
          <w:spacing w:val="-1"/>
          <w:sz w:val="24"/>
        </w:rPr>
        <w:t xml:space="preserve"> </w:t>
      </w:r>
      <w:r>
        <w:rPr>
          <w:sz w:val="24"/>
        </w:rPr>
        <w:t>the</w:t>
      </w:r>
      <w:r>
        <w:rPr>
          <w:spacing w:val="-2"/>
          <w:sz w:val="24"/>
        </w:rPr>
        <w:t xml:space="preserve"> </w:t>
      </w:r>
      <w:r>
        <w:rPr>
          <w:sz w:val="24"/>
        </w:rPr>
        <w:t xml:space="preserve">dwelling; </w:t>
      </w:r>
      <w:r>
        <w:rPr>
          <w:spacing w:val="-5"/>
          <w:sz w:val="24"/>
        </w:rPr>
        <w:t>or</w:t>
      </w:r>
    </w:p>
    <w:p w14:paraId="1399DDB8" w14:textId="77777777" w:rsidR="00E61F44" w:rsidRDefault="00B426DB">
      <w:pPr>
        <w:pStyle w:val="ListParagraph"/>
        <w:numPr>
          <w:ilvl w:val="1"/>
          <w:numId w:val="6"/>
        </w:numPr>
        <w:tabs>
          <w:tab w:val="left" w:pos="1983"/>
          <w:tab w:val="left" w:pos="1984"/>
        </w:tabs>
        <w:ind w:hanging="709"/>
        <w:rPr>
          <w:sz w:val="24"/>
        </w:rPr>
      </w:pPr>
      <w:r>
        <w:rPr>
          <w:sz w:val="24"/>
        </w:rPr>
        <w:t>no</w:t>
      </w:r>
      <w:r>
        <w:rPr>
          <w:spacing w:val="-1"/>
          <w:sz w:val="24"/>
        </w:rPr>
        <w:t xml:space="preserve"> </w:t>
      </w:r>
      <w:r>
        <w:rPr>
          <w:sz w:val="24"/>
        </w:rPr>
        <w:t>longer</w:t>
      </w:r>
      <w:r>
        <w:rPr>
          <w:spacing w:val="-1"/>
          <w:sz w:val="24"/>
        </w:rPr>
        <w:t xml:space="preserve"> </w:t>
      </w:r>
      <w:r>
        <w:rPr>
          <w:sz w:val="24"/>
        </w:rPr>
        <w:t>wishes</w:t>
      </w:r>
      <w:r>
        <w:rPr>
          <w:spacing w:val="-1"/>
          <w:sz w:val="24"/>
        </w:rPr>
        <w:t xml:space="preserve"> </w:t>
      </w:r>
      <w:r>
        <w:rPr>
          <w:sz w:val="24"/>
        </w:rPr>
        <w:t>to occupy</w:t>
      </w:r>
      <w:r>
        <w:rPr>
          <w:spacing w:val="-1"/>
          <w:sz w:val="24"/>
        </w:rPr>
        <w:t xml:space="preserve"> </w:t>
      </w:r>
      <w:r>
        <w:rPr>
          <w:sz w:val="24"/>
        </w:rPr>
        <w:t>the</w:t>
      </w:r>
      <w:r>
        <w:rPr>
          <w:spacing w:val="-1"/>
          <w:sz w:val="24"/>
        </w:rPr>
        <w:t xml:space="preserve"> </w:t>
      </w:r>
      <w:r>
        <w:rPr>
          <w:spacing w:val="-2"/>
          <w:sz w:val="24"/>
        </w:rPr>
        <w:t>dwelling.</w:t>
      </w:r>
    </w:p>
    <w:p w14:paraId="52CB2650" w14:textId="77777777" w:rsidR="00E61F44" w:rsidRPr="00042D64" w:rsidRDefault="00B426DB" w:rsidP="00042D64">
      <w:pPr>
        <w:pStyle w:val="Heading1"/>
        <w:spacing w:before="240" w:after="240"/>
        <w:ind w:left="720"/>
        <w:rPr>
          <w:spacing w:val="-2"/>
        </w:rPr>
      </w:pPr>
      <w:r w:rsidRPr="00042D64">
        <w:rPr>
          <w:spacing w:val="-2"/>
        </w:rPr>
        <w:t xml:space="preserve">Review </w:t>
      </w:r>
      <w:r>
        <w:rPr>
          <w:spacing w:val="-2"/>
        </w:rPr>
        <w:t>process</w:t>
      </w:r>
    </w:p>
    <w:p w14:paraId="5689AD5E" w14:textId="77777777" w:rsidR="00E61F44" w:rsidRDefault="00B426DB" w:rsidP="00042D64">
      <w:pPr>
        <w:spacing w:before="140"/>
        <w:ind w:left="720"/>
        <w:jc w:val="both"/>
        <w:rPr>
          <w:i/>
          <w:sz w:val="24"/>
        </w:rPr>
      </w:pPr>
      <w:r>
        <w:rPr>
          <w:i/>
          <w:sz w:val="24"/>
        </w:rPr>
        <w:t>What</w:t>
      </w:r>
      <w:r>
        <w:rPr>
          <w:i/>
          <w:spacing w:val="-1"/>
          <w:sz w:val="24"/>
        </w:rPr>
        <w:t xml:space="preserve"> </w:t>
      </w:r>
      <w:r>
        <w:rPr>
          <w:i/>
          <w:sz w:val="24"/>
        </w:rPr>
        <w:t>if</w:t>
      </w:r>
      <w:r>
        <w:rPr>
          <w:i/>
          <w:spacing w:val="-1"/>
          <w:sz w:val="24"/>
        </w:rPr>
        <w:t xml:space="preserve"> </w:t>
      </w:r>
      <w:r>
        <w:rPr>
          <w:i/>
          <w:sz w:val="24"/>
        </w:rPr>
        <w:t>requested</w:t>
      </w:r>
      <w:r>
        <w:rPr>
          <w:i/>
          <w:spacing w:val="-1"/>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 xml:space="preserve">not </w:t>
      </w:r>
      <w:r>
        <w:rPr>
          <w:i/>
          <w:spacing w:val="-2"/>
          <w:sz w:val="24"/>
        </w:rPr>
        <w:t>provided?</w:t>
      </w:r>
    </w:p>
    <w:p w14:paraId="7ACCD4F9" w14:textId="77777777" w:rsidR="00E61F44" w:rsidRDefault="00B426DB" w:rsidP="00042D64">
      <w:pPr>
        <w:pStyle w:val="BodyText"/>
        <w:spacing w:before="240"/>
        <w:ind w:left="720"/>
        <w:jc w:val="both"/>
      </w:pPr>
      <w:r>
        <w:t>Section 25 of the Act provides (among other things) for the housing commissioner</w:t>
      </w:r>
      <w:r>
        <w:rPr>
          <w:spacing w:val="-1"/>
        </w:rPr>
        <w:t xml:space="preserve"> </w:t>
      </w:r>
      <w:r>
        <w:t>to require a</w:t>
      </w:r>
      <w:r>
        <w:rPr>
          <w:spacing w:val="-1"/>
        </w:rPr>
        <w:t xml:space="preserve"> </w:t>
      </w:r>
      <w:r>
        <w:t>tenant, at any time, to provide</w:t>
      </w:r>
      <w:r>
        <w:rPr>
          <w:spacing w:val="-1"/>
        </w:rPr>
        <w:t xml:space="preserve"> </w:t>
      </w:r>
      <w:r>
        <w:t>specified information that is reasonably needed to review the housing assistance being provided.</w:t>
      </w:r>
    </w:p>
    <w:p w14:paraId="42C6532D" w14:textId="77777777" w:rsidR="00E61F44" w:rsidRDefault="00B426DB" w:rsidP="00042D64">
      <w:pPr>
        <w:pStyle w:val="BodyText"/>
        <w:spacing w:before="240"/>
        <w:ind w:left="720"/>
        <w:jc w:val="both"/>
      </w:pPr>
      <w:r>
        <w:t>If the tenant fails to provide the information within a reasonable time (as requested) the housing commissioner may, subject to the specified requirements,</w:t>
      </w:r>
      <w:r>
        <w:rPr>
          <w:spacing w:val="-5"/>
        </w:rPr>
        <w:t xml:space="preserve"> </w:t>
      </w:r>
      <w:r>
        <w:t>suspend</w:t>
      </w:r>
      <w:r>
        <w:rPr>
          <w:spacing w:val="-7"/>
        </w:rPr>
        <w:t xml:space="preserve"> </w:t>
      </w:r>
      <w:r>
        <w:t>or</w:t>
      </w:r>
      <w:r>
        <w:rPr>
          <w:spacing w:val="-6"/>
        </w:rPr>
        <w:t xml:space="preserve"> </w:t>
      </w:r>
      <w:r>
        <w:t>cancel</w:t>
      </w:r>
      <w:r>
        <w:rPr>
          <w:spacing w:val="-7"/>
        </w:rPr>
        <w:t xml:space="preserve"> </w:t>
      </w:r>
      <w:r>
        <w:t>all</w:t>
      </w:r>
      <w:r>
        <w:rPr>
          <w:spacing w:val="-7"/>
        </w:rPr>
        <w:t xml:space="preserve"> </w:t>
      </w:r>
      <w:r>
        <w:t>or</w:t>
      </w:r>
      <w:r>
        <w:rPr>
          <w:spacing w:val="-8"/>
        </w:rPr>
        <w:t xml:space="preserve"> </w:t>
      </w:r>
      <w:r>
        <w:t>part</w:t>
      </w:r>
      <w:r>
        <w:rPr>
          <w:spacing w:val="-7"/>
        </w:rPr>
        <w:t xml:space="preserve"> </w:t>
      </w:r>
      <w:r>
        <w:t>of</w:t>
      </w:r>
      <w:r>
        <w:rPr>
          <w:spacing w:val="-6"/>
        </w:rPr>
        <w:t xml:space="preserve"> </w:t>
      </w:r>
      <w:r>
        <w:t>the</w:t>
      </w:r>
      <w:r>
        <w:rPr>
          <w:spacing w:val="-6"/>
        </w:rPr>
        <w:t xml:space="preserve"> </w:t>
      </w:r>
      <w:r>
        <w:t>assistance</w:t>
      </w:r>
      <w:r>
        <w:rPr>
          <w:spacing w:val="-8"/>
        </w:rPr>
        <w:t xml:space="preserve"> </w:t>
      </w:r>
      <w:r>
        <w:t>under</w:t>
      </w:r>
      <w:r>
        <w:rPr>
          <w:spacing w:val="-8"/>
        </w:rPr>
        <w:t xml:space="preserve"> </w:t>
      </w:r>
      <w:r>
        <w:t>section</w:t>
      </w:r>
      <w:r>
        <w:rPr>
          <w:spacing w:val="-7"/>
        </w:rPr>
        <w:t xml:space="preserve"> </w:t>
      </w:r>
      <w:r>
        <w:t>25(3) of the HAA.</w:t>
      </w:r>
    </w:p>
    <w:p w14:paraId="1D959F12" w14:textId="77777777" w:rsidR="00E61F44" w:rsidRDefault="00B426DB" w:rsidP="00042D64">
      <w:pPr>
        <w:pStyle w:val="BodyText"/>
        <w:keepLines/>
        <w:spacing w:before="140"/>
        <w:ind w:left="720"/>
        <w:jc w:val="both"/>
      </w:pPr>
      <w:r>
        <w:lastRenderedPageBreak/>
        <w:t>A decision by the housing commissioner to cancel or withdraw assistance is a reviewable decision under the HAA and is subject to internal review through Housing ACT and external review by the ACT Civil and Administrative Tribunal (</w:t>
      </w:r>
      <w:r>
        <w:rPr>
          <w:b/>
        </w:rPr>
        <w:t>ACAT</w:t>
      </w:r>
      <w:r>
        <w:t>) as outlined in section 25. The housing commissioner must give</w:t>
      </w:r>
      <w:r>
        <w:rPr>
          <w:spacing w:val="-6"/>
        </w:rPr>
        <w:t xml:space="preserve"> </w:t>
      </w:r>
      <w:r>
        <w:t>the</w:t>
      </w:r>
      <w:r>
        <w:rPr>
          <w:spacing w:val="-6"/>
        </w:rPr>
        <w:t xml:space="preserve"> </w:t>
      </w:r>
      <w:r>
        <w:t>tenant</w:t>
      </w:r>
      <w:r>
        <w:rPr>
          <w:spacing w:val="-4"/>
        </w:rPr>
        <w:t xml:space="preserve"> </w:t>
      </w:r>
      <w:r>
        <w:t>notice</w:t>
      </w:r>
      <w:r>
        <w:rPr>
          <w:spacing w:val="-6"/>
        </w:rPr>
        <w:t xml:space="preserve"> </w:t>
      </w:r>
      <w:r>
        <w:t>of</w:t>
      </w:r>
      <w:r>
        <w:rPr>
          <w:spacing w:val="-6"/>
        </w:rPr>
        <w:t xml:space="preserve"> </w:t>
      </w:r>
      <w:r>
        <w:t>the</w:t>
      </w:r>
      <w:r>
        <w:rPr>
          <w:spacing w:val="-6"/>
        </w:rPr>
        <w:t xml:space="preserve"> </w:t>
      </w:r>
      <w:r>
        <w:t>decision</w:t>
      </w:r>
      <w:r>
        <w:rPr>
          <w:spacing w:val="-2"/>
        </w:rPr>
        <w:t xml:space="preserve"> </w:t>
      </w:r>
      <w:r>
        <w:t>and</w:t>
      </w:r>
      <w:r>
        <w:rPr>
          <w:spacing w:val="-5"/>
        </w:rPr>
        <w:t xml:space="preserve"> </w:t>
      </w:r>
      <w:r>
        <w:t>their</w:t>
      </w:r>
      <w:r>
        <w:rPr>
          <w:spacing w:val="-3"/>
        </w:rPr>
        <w:t xml:space="preserve"> </w:t>
      </w:r>
      <w:r>
        <w:t>review</w:t>
      </w:r>
      <w:r>
        <w:rPr>
          <w:spacing w:val="-5"/>
        </w:rPr>
        <w:t xml:space="preserve"> </w:t>
      </w:r>
      <w:r>
        <w:t>rights</w:t>
      </w:r>
      <w:r>
        <w:rPr>
          <w:spacing w:val="-5"/>
        </w:rPr>
        <w:t xml:space="preserve"> </w:t>
      </w:r>
      <w:r>
        <w:t>as</w:t>
      </w:r>
      <w:r>
        <w:rPr>
          <w:spacing w:val="-2"/>
        </w:rPr>
        <w:t xml:space="preserve"> </w:t>
      </w:r>
      <w:r>
        <w:t>specified</w:t>
      </w:r>
      <w:r>
        <w:rPr>
          <w:spacing w:val="-5"/>
        </w:rPr>
        <w:t xml:space="preserve"> </w:t>
      </w:r>
      <w:r>
        <w:t>in</w:t>
      </w:r>
      <w:r>
        <w:rPr>
          <w:spacing w:val="-5"/>
        </w:rPr>
        <w:t xml:space="preserve"> </w:t>
      </w:r>
      <w:r>
        <w:t xml:space="preserve">that </w:t>
      </w:r>
      <w:r>
        <w:rPr>
          <w:spacing w:val="-2"/>
        </w:rPr>
        <w:t>provision.</w:t>
      </w:r>
    </w:p>
    <w:p w14:paraId="0ECB0068" w14:textId="77777777" w:rsidR="00E61F44" w:rsidRDefault="00B426DB" w:rsidP="00042D64">
      <w:pPr>
        <w:pStyle w:val="BodyText"/>
        <w:spacing w:before="160"/>
        <w:ind w:left="720"/>
        <w:jc w:val="both"/>
      </w:pPr>
      <w:r>
        <w:t>Action</w:t>
      </w:r>
      <w:r>
        <w:rPr>
          <w:spacing w:val="-14"/>
        </w:rPr>
        <w:t xml:space="preserve"> </w:t>
      </w:r>
      <w:r>
        <w:t>to</w:t>
      </w:r>
      <w:r>
        <w:rPr>
          <w:spacing w:val="-14"/>
        </w:rPr>
        <w:t xml:space="preserve"> </w:t>
      </w:r>
      <w:r>
        <w:t>terminate</w:t>
      </w:r>
      <w:r>
        <w:rPr>
          <w:spacing w:val="-15"/>
        </w:rPr>
        <w:t xml:space="preserve"> </w:t>
      </w:r>
      <w:r>
        <w:t>a</w:t>
      </w:r>
      <w:r>
        <w:rPr>
          <w:spacing w:val="-13"/>
        </w:rPr>
        <w:t xml:space="preserve"> </w:t>
      </w:r>
      <w:r>
        <w:t>tenancy</w:t>
      </w:r>
      <w:r>
        <w:rPr>
          <w:spacing w:val="-14"/>
        </w:rPr>
        <w:t xml:space="preserve"> </w:t>
      </w:r>
      <w:r>
        <w:t>must</w:t>
      </w:r>
      <w:r>
        <w:rPr>
          <w:spacing w:val="-14"/>
        </w:rPr>
        <w:t xml:space="preserve"> </w:t>
      </w:r>
      <w:r>
        <w:t>be</w:t>
      </w:r>
      <w:r>
        <w:rPr>
          <w:spacing w:val="-13"/>
        </w:rPr>
        <w:t xml:space="preserve"> </w:t>
      </w:r>
      <w:r>
        <w:t>done</w:t>
      </w:r>
      <w:r>
        <w:rPr>
          <w:spacing w:val="-13"/>
        </w:rPr>
        <w:t xml:space="preserve"> </w:t>
      </w:r>
      <w:r>
        <w:t>in</w:t>
      </w:r>
      <w:r>
        <w:rPr>
          <w:spacing w:val="-14"/>
        </w:rPr>
        <w:t xml:space="preserve"> </w:t>
      </w:r>
      <w:r>
        <w:t>accordance</w:t>
      </w:r>
      <w:r>
        <w:rPr>
          <w:spacing w:val="-13"/>
        </w:rPr>
        <w:t xml:space="preserve"> </w:t>
      </w:r>
      <w:r>
        <w:t>with</w:t>
      </w:r>
      <w:r>
        <w:rPr>
          <w:spacing w:val="-14"/>
        </w:rPr>
        <w:t xml:space="preserve"> </w:t>
      </w:r>
      <w:r>
        <w:t>the</w:t>
      </w:r>
      <w:r>
        <w:rPr>
          <w:spacing w:val="-13"/>
        </w:rPr>
        <w:t xml:space="preserve"> </w:t>
      </w:r>
      <w:r>
        <w:t xml:space="preserve">requirements of the </w:t>
      </w:r>
      <w:r>
        <w:rPr>
          <w:i/>
        </w:rPr>
        <w:t xml:space="preserve">Residential Tenancies Act 1997 </w:t>
      </w:r>
      <w:r>
        <w:t>(RTA). Under the RTA the housing commissioner</w:t>
      </w:r>
      <w:r>
        <w:rPr>
          <w:spacing w:val="-9"/>
        </w:rPr>
        <w:t xml:space="preserve"> </w:t>
      </w:r>
      <w:r>
        <w:t>may</w:t>
      </w:r>
      <w:r>
        <w:rPr>
          <w:spacing w:val="-8"/>
        </w:rPr>
        <w:t xml:space="preserve"> </w:t>
      </w:r>
      <w:r>
        <w:t>issue</w:t>
      </w:r>
      <w:r>
        <w:rPr>
          <w:spacing w:val="-9"/>
        </w:rPr>
        <w:t xml:space="preserve"> </w:t>
      </w:r>
      <w:r>
        <w:t>a</w:t>
      </w:r>
      <w:r>
        <w:rPr>
          <w:spacing w:val="-9"/>
        </w:rPr>
        <w:t xml:space="preserve"> </w:t>
      </w:r>
      <w:r>
        <w:t>Notice</w:t>
      </w:r>
      <w:r>
        <w:rPr>
          <w:spacing w:val="-9"/>
        </w:rPr>
        <w:t xml:space="preserve"> </w:t>
      </w:r>
      <w:r>
        <w:t>to</w:t>
      </w:r>
      <w:r>
        <w:rPr>
          <w:spacing w:val="-8"/>
        </w:rPr>
        <w:t xml:space="preserve"> </w:t>
      </w:r>
      <w:r>
        <w:t>Vacate</w:t>
      </w:r>
      <w:r>
        <w:rPr>
          <w:spacing w:val="-9"/>
        </w:rPr>
        <w:t xml:space="preserve"> </w:t>
      </w:r>
      <w:r>
        <w:t>where</w:t>
      </w:r>
      <w:r>
        <w:rPr>
          <w:spacing w:val="-7"/>
        </w:rPr>
        <w:t xml:space="preserve"> </w:t>
      </w:r>
      <w:r>
        <w:t>the</w:t>
      </w:r>
      <w:r>
        <w:rPr>
          <w:spacing w:val="-9"/>
        </w:rPr>
        <w:t xml:space="preserve"> </w:t>
      </w:r>
      <w:r>
        <w:t>housing</w:t>
      </w:r>
      <w:r>
        <w:rPr>
          <w:spacing w:val="-8"/>
        </w:rPr>
        <w:t xml:space="preserve"> </w:t>
      </w:r>
      <w:r>
        <w:t>commissioner</w:t>
      </w:r>
      <w:r>
        <w:rPr>
          <w:spacing w:val="-9"/>
        </w:rPr>
        <w:t xml:space="preserve"> </w:t>
      </w:r>
      <w:r>
        <w:t>is satisfied that the tenant:</w:t>
      </w:r>
    </w:p>
    <w:p w14:paraId="1CDB56AC" w14:textId="77777777" w:rsidR="00E61F44" w:rsidRDefault="00B426DB">
      <w:pPr>
        <w:pStyle w:val="ListParagraph"/>
        <w:numPr>
          <w:ilvl w:val="0"/>
          <w:numId w:val="5"/>
        </w:numPr>
        <w:tabs>
          <w:tab w:val="left" w:pos="2044"/>
        </w:tabs>
        <w:ind w:hanging="769"/>
        <w:jc w:val="both"/>
        <w:rPr>
          <w:sz w:val="24"/>
        </w:rPr>
      </w:pPr>
      <w:r>
        <w:rPr>
          <w:sz w:val="24"/>
        </w:rPr>
        <w:t>has</w:t>
      </w:r>
      <w:r>
        <w:rPr>
          <w:spacing w:val="-3"/>
          <w:sz w:val="24"/>
        </w:rPr>
        <w:t xml:space="preserve"> </w:t>
      </w:r>
      <w:r>
        <w:rPr>
          <w:sz w:val="24"/>
        </w:rPr>
        <w:t>failed</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 the</w:t>
      </w:r>
      <w:r>
        <w:rPr>
          <w:spacing w:val="-2"/>
          <w:sz w:val="24"/>
        </w:rPr>
        <w:t xml:space="preserve"> </w:t>
      </w:r>
      <w:r>
        <w:rPr>
          <w:sz w:val="24"/>
        </w:rPr>
        <w:t>request</w:t>
      </w:r>
      <w:r>
        <w:rPr>
          <w:spacing w:val="-1"/>
          <w:sz w:val="24"/>
        </w:rPr>
        <w:t xml:space="preserve"> </w:t>
      </w:r>
      <w:r>
        <w:rPr>
          <w:sz w:val="24"/>
        </w:rPr>
        <w:t>for</w:t>
      </w:r>
      <w:r>
        <w:rPr>
          <w:spacing w:val="-2"/>
          <w:sz w:val="24"/>
        </w:rPr>
        <w:t xml:space="preserve"> </w:t>
      </w:r>
      <w:r>
        <w:rPr>
          <w:sz w:val="24"/>
        </w:rPr>
        <w:t xml:space="preserve">information; </w:t>
      </w:r>
      <w:r>
        <w:rPr>
          <w:spacing w:val="-5"/>
          <w:sz w:val="24"/>
        </w:rPr>
        <w:t>and</w:t>
      </w:r>
    </w:p>
    <w:p w14:paraId="2598C380" w14:textId="77777777" w:rsidR="00E61F44" w:rsidRDefault="00B426DB">
      <w:pPr>
        <w:pStyle w:val="ListParagraph"/>
        <w:numPr>
          <w:ilvl w:val="0"/>
          <w:numId w:val="5"/>
        </w:numPr>
        <w:tabs>
          <w:tab w:val="left" w:pos="1984"/>
        </w:tabs>
        <w:spacing w:before="80" w:line="242" w:lineRule="auto"/>
        <w:ind w:left="1983" w:right="138" w:hanging="708"/>
        <w:jc w:val="both"/>
        <w:rPr>
          <w:sz w:val="24"/>
        </w:rPr>
      </w:pPr>
      <w:r>
        <w:rPr>
          <w:sz w:val="24"/>
        </w:rPr>
        <w:t>the tenant is no longer able to ask for a review of the housing commissioner’s decision.</w:t>
      </w:r>
    </w:p>
    <w:p w14:paraId="7F734E2E" w14:textId="77777777" w:rsidR="00E61F44" w:rsidRDefault="00B426DB" w:rsidP="00042D64">
      <w:pPr>
        <w:spacing w:before="200"/>
        <w:ind w:left="720"/>
        <w:jc w:val="both"/>
        <w:rPr>
          <w:i/>
          <w:sz w:val="24"/>
        </w:rPr>
      </w:pPr>
      <w:r>
        <w:rPr>
          <w:i/>
          <w:sz w:val="24"/>
        </w:rPr>
        <w:t>What</w:t>
      </w:r>
      <w:r w:rsidRPr="00042D64">
        <w:rPr>
          <w:i/>
          <w:sz w:val="24"/>
        </w:rPr>
        <w:t xml:space="preserve"> </w:t>
      </w:r>
      <w:r>
        <w:rPr>
          <w:i/>
          <w:sz w:val="24"/>
        </w:rPr>
        <w:t>if</w:t>
      </w:r>
      <w:r w:rsidRPr="00042D64">
        <w:rPr>
          <w:i/>
          <w:sz w:val="24"/>
        </w:rPr>
        <w:t xml:space="preserve"> </w:t>
      </w:r>
      <w:r>
        <w:rPr>
          <w:i/>
          <w:sz w:val="24"/>
        </w:rPr>
        <w:t>the</w:t>
      </w:r>
      <w:r w:rsidRPr="00042D64">
        <w:rPr>
          <w:i/>
          <w:sz w:val="24"/>
        </w:rPr>
        <w:t xml:space="preserve"> </w:t>
      </w:r>
      <w:r>
        <w:rPr>
          <w:i/>
          <w:sz w:val="24"/>
        </w:rPr>
        <w:t>requested</w:t>
      </w:r>
      <w:r w:rsidRPr="00042D64">
        <w:rPr>
          <w:i/>
          <w:sz w:val="24"/>
        </w:rPr>
        <w:t xml:space="preserve"> </w:t>
      </w:r>
      <w:r>
        <w:rPr>
          <w:i/>
          <w:sz w:val="24"/>
        </w:rPr>
        <w:t>information</w:t>
      </w:r>
      <w:r w:rsidRPr="00042D64">
        <w:rPr>
          <w:i/>
          <w:sz w:val="24"/>
        </w:rPr>
        <w:t xml:space="preserve"> </w:t>
      </w:r>
      <w:r>
        <w:rPr>
          <w:i/>
          <w:sz w:val="24"/>
        </w:rPr>
        <w:t xml:space="preserve">is </w:t>
      </w:r>
      <w:r w:rsidRPr="00042D64">
        <w:rPr>
          <w:i/>
          <w:sz w:val="24"/>
        </w:rPr>
        <w:t>provided?</w:t>
      </w:r>
    </w:p>
    <w:p w14:paraId="058B42B6" w14:textId="77777777" w:rsidR="00E61F44" w:rsidRDefault="00B426DB" w:rsidP="00042D64">
      <w:pPr>
        <w:spacing w:before="160"/>
        <w:ind w:left="720"/>
        <w:jc w:val="both"/>
        <w:rPr>
          <w:sz w:val="24"/>
        </w:rPr>
      </w:pPr>
      <w:r>
        <w:rPr>
          <w:sz w:val="24"/>
        </w:rPr>
        <w:t>On receipt of the required information consideration should be given to the tenant’s</w:t>
      </w:r>
      <w:r>
        <w:rPr>
          <w:spacing w:val="-15"/>
          <w:sz w:val="24"/>
        </w:rPr>
        <w:t xml:space="preserve"> </w:t>
      </w:r>
      <w:r>
        <w:rPr>
          <w:sz w:val="24"/>
        </w:rPr>
        <w:t>situation</w:t>
      </w:r>
      <w:r>
        <w:rPr>
          <w:spacing w:val="-15"/>
          <w:sz w:val="24"/>
        </w:rPr>
        <w:t xml:space="preserve"> </w:t>
      </w:r>
      <w:r>
        <w:rPr>
          <w:sz w:val="24"/>
        </w:rPr>
        <w:t>as</w:t>
      </w:r>
      <w:r>
        <w:rPr>
          <w:spacing w:val="-15"/>
          <w:sz w:val="24"/>
        </w:rPr>
        <w:t xml:space="preserve"> </w:t>
      </w:r>
      <w:r>
        <w:rPr>
          <w:sz w:val="24"/>
        </w:rPr>
        <w:t>indicated</w:t>
      </w:r>
      <w:r>
        <w:rPr>
          <w:spacing w:val="-15"/>
          <w:sz w:val="24"/>
        </w:rPr>
        <w:t xml:space="preserve"> </w:t>
      </w:r>
      <w:r>
        <w:rPr>
          <w:sz w:val="24"/>
        </w:rPr>
        <w:t>in</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that</w:t>
      </w:r>
      <w:r>
        <w:rPr>
          <w:spacing w:val="-15"/>
          <w:sz w:val="24"/>
        </w:rPr>
        <w:t xml:space="preserve"> </w:t>
      </w:r>
      <w:r>
        <w:rPr>
          <w:i/>
          <w:sz w:val="24"/>
        </w:rPr>
        <w:t>Housing</w:t>
      </w:r>
      <w:r>
        <w:rPr>
          <w:i/>
          <w:spacing w:val="-15"/>
          <w:sz w:val="24"/>
        </w:rPr>
        <w:t xml:space="preserve"> </w:t>
      </w:r>
      <w:r>
        <w:rPr>
          <w:i/>
          <w:sz w:val="24"/>
        </w:rPr>
        <w:t>Assistance</w:t>
      </w:r>
      <w:r>
        <w:rPr>
          <w:i/>
          <w:spacing w:val="-15"/>
          <w:sz w:val="24"/>
        </w:rPr>
        <w:t xml:space="preserve"> </w:t>
      </w:r>
      <w:r>
        <w:rPr>
          <w:i/>
          <w:sz w:val="24"/>
        </w:rPr>
        <w:t xml:space="preserve">(Review of entitlement to housing assistance) Determination 2023 </w:t>
      </w:r>
      <w:r>
        <w:rPr>
          <w:sz w:val="24"/>
        </w:rPr>
        <w:t>where:</w:t>
      </w:r>
    </w:p>
    <w:p w14:paraId="4A8AE74E" w14:textId="77777777" w:rsidR="00E61F44" w:rsidRDefault="00B426DB" w:rsidP="00042D64">
      <w:pPr>
        <w:pStyle w:val="ListParagraph"/>
        <w:numPr>
          <w:ilvl w:val="0"/>
          <w:numId w:val="4"/>
        </w:numPr>
        <w:tabs>
          <w:tab w:val="left" w:pos="1984"/>
        </w:tabs>
        <w:spacing w:before="80"/>
        <w:ind w:left="1843" w:hanging="567"/>
        <w:jc w:val="both"/>
        <w:rPr>
          <w:sz w:val="24"/>
        </w:rPr>
      </w:pPr>
      <w:r>
        <w:rPr>
          <w:spacing w:val="-2"/>
          <w:sz w:val="24"/>
        </w:rPr>
        <w:t>the</w:t>
      </w:r>
      <w:r>
        <w:rPr>
          <w:spacing w:val="-8"/>
          <w:sz w:val="24"/>
        </w:rPr>
        <w:t xml:space="preserve"> </w:t>
      </w:r>
      <w:r>
        <w:rPr>
          <w:spacing w:val="-2"/>
          <w:sz w:val="24"/>
        </w:rPr>
        <w:t>combined</w:t>
      </w:r>
      <w:r>
        <w:rPr>
          <w:spacing w:val="-7"/>
          <w:sz w:val="24"/>
        </w:rPr>
        <w:t xml:space="preserve"> </w:t>
      </w:r>
      <w:r>
        <w:rPr>
          <w:spacing w:val="-2"/>
          <w:sz w:val="24"/>
        </w:rPr>
        <w:t>household</w:t>
      </w:r>
      <w:r>
        <w:rPr>
          <w:spacing w:val="-7"/>
          <w:sz w:val="24"/>
        </w:rPr>
        <w:t xml:space="preserve"> </w:t>
      </w:r>
      <w:r>
        <w:rPr>
          <w:spacing w:val="-2"/>
          <w:sz w:val="24"/>
        </w:rPr>
        <w:t>income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tenant</w:t>
      </w:r>
      <w:r>
        <w:rPr>
          <w:spacing w:val="-6"/>
          <w:sz w:val="24"/>
        </w:rPr>
        <w:t xml:space="preserve"> </w:t>
      </w:r>
      <w:r>
        <w:rPr>
          <w:spacing w:val="-2"/>
          <w:sz w:val="24"/>
        </w:rPr>
        <w:t>or</w:t>
      </w:r>
      <w:r>
        <w:rPr>
          <w:spacing w:val="-8"/>
          <w:sz w:val="24"/>
        </w:rPr>
        <w:t xml:space="preserve"> </w:t>
      </w:r>
      <w:r>
        <w:rPr>
          <w:spacing w:val="-2"/>
          <w:sz w:val="24"/>
        </w:rPr>
        <w:t>tenant</w:t>
      </w:r>
      <w:r>
        <w:rPr>
          <w:spacing w:val="-6"/>
          <w:sz w:val="24"/>
        </w:rPr>
        <w:t xml:space="preserve"> </w:t>
      </w:r>
      <w:r>
        <w:rPr>
          <w:spacing w:val="-2"/>
          <w:sz w:val="24"/>
        </w:rPr>
        <w:t>and</w:t>
      </w:r>
      <w:r>
        <w:rPr>
          <w:spacing w:val="-7"/>
          <w:sz w:val="24"/>
        </w:rPr>
        <w:t xml:space="preserve"> </w:t>
      </w:r>
      <w:r>
        <w:rPr>
          <w:spacing w:val="-2"/>
          <w:sz w:val="24"/>
        </w:rPr>
        <w:t xml:space="preserve">domestic </w:t>
      </w:r>
      <w:r>
        <w:rPr>
          <w:sz w:val="24"/>
        </w:rPr>
        <w:t>partner as applicable (the entities) exceeds $103,582.49 in each of the two consecutive financial years; or</w:t>
      </w:r>
    </w:p>
    <w:p w14:paraId="4DD87519" w14:textId="77777777" w:rsidR="00E61F44" w:rsidRDefault="00B426DB" w:rsidP="00042D64">
      <w:pPr>
        <w:pStyle w:val="ListParagraph"/>
        <w:numPr>
          <w:ilvl w:val="0"/>
          <w:numId w:val="4"/>
        </w:numPr>
        <w:tabs>
          <w:tab w:val="left" w:pos="1984"/>
        </w:tabs>
        <w:spacing w:before="81"/>
        <w:ind w:left="1843" w:hanging="567"/>
        <w:jc w:val="both"/>
        <w:rPr>
          <w:sz w:val="24"/>
        </w:rPr>
      </w:pPr>
      <w:r>
        <w:rPr>
          <w:sz w:val="24"/>
        </w:rPr>
        <w:t>where</w:t>
      </w:r>
      <w:r>
        <w:rPr>
          <w:spacing w:val="-8"/>
          <w:sz w:val="24"/>
        </w:rPr>
        <w:t xml:space="preserve"> </w:t>
      </w:r>
      <w:r>
        <w:rPr>
          <w:sz w:val="24"/>
        </w:rPr>
        <w:t>the</w:t>
      </w:r>
      <w:r>
        <w:rPr>
          <w:spacing w:val="-9"/>
          <w:sz w:val="24"/>
        </w:rPr>
        <w:t xml:space="preserve"> </w:t>
      </w:r>
      <w:r>
        <w:rPr>
          <w:sz w:val="24"/>
        </w:rPr>
        <w:t>tenant</w:t>
      </w:r>
      <w:r>
        <w:rPr>
          <w:spacing w:val="-8"/>
          <w:sz w:val="24"/>
        </w:rPr>
        <w:t xml:space="preserve"> </w:t>
      </w:r>
      <w:r>
        <w:rPr>
          <w:sz w:val="24"/>
        </w:rPr>
        <w:t>has</w:t>
      </w:r>
      <w:r>
        <w:rPr>
          <w:spacing w:val="-8"/>
          <w:sz w:val="24"/>
        </w:rPr>
        <w:t xml:space="preserve"> </w:t>
      </w:r>
      <w:r>
        <w:rPr>
          <w:sz w:val="24"/>
        </w:rPr>
        <w:t>been</w:t>
      </w:r>
      <w:r>
        <w:rPr>
          <w:spacing w:val="-8"/>
          <w:sz w:val="24"/>
        </w:rPr>
        <w:t xml:space="preserve"> </w:t>
      </w:r>
      <w:r>
        <w:rPr>
          <w:sz w:val="24"/>
        </w:rPr>
        <w:t>absent</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property</w:t>
      </w:r>
      <w:r>
        <w:rPr>
          <w:spacing w:val="-8"/>
          <w:sz w:val="24"/>
        </w:rPr>
        <w:t xml:space="preserve"> </w:t>
      </w:r>
      <w:r>
        <w:rPr>
          <w:sz w:val="24"/>
        </w:rPr>
        <w:t>for</w:t>
      </w:r>
      <w:r>
        <w:rPr>
          <w:spacing w:val="-8"/>
          <w:sz w:val="24"/>
        </w:rPr>
        <w:t xml:space="preserve"> </w:t>
      </w:r>
      <w:r>
        <w:rPr>
          <w:sz w:val="24"/>
        </w:rPr>
        <w:t>a</w:t>
      </w:r>
      <w:r>
        <w:rPr>
          <w:spacing w:val="-9"/>
          <w:sz w:val="24"/>
        </w:rPr>
        <w:t xml:space="preserve"> </w:t>
      </w:r>
      <w:r>
        <w:rPr>
          <w:sz w:val="24"/>
        </w:rPr>
        <w:t>period</w:t>
      </w:r>
      <w:r>
        <w:rPr>
          <w:spacing w:val="-8"/>
          <w:sz w:val="24"/>
        </w:rPr>
        <w:t xml:space="preserve"> </w:t>
      </w:r>
      <w:r>
        <w:rPr>
          <w:sz w:val="24"/>
        </w:rPr>
        <w:t>of</w:t>
      </w:r>
      <w:r>
        <w:rPr>
          <w:spacing w:val="-8"/>
          <w:sz w:val="24"/>
        </w:rPr>
        <w:t xml:space="preserve"> </w:t>
      </w:r>
      <w:r>
        <w:rPr>
          <w:sz w:val="24"/>
        </w:rPr>
        <w:t>6 months or more.</w:t>
      </w:r>
    </w:p>
    <w:p w14:paraId="22975C51" w14:textId="77777777" w:rsidR="00E61F44" w:rsidRDefault="00B426DB" w:rsidP="00042D64">
      <w:pPr>
        <w:pStyle w:val="BodyText"/>
        <w:spacing w:before="240"/>
        <w:ind w:left="720"/>
        <w:jc w:val="both"/>
      </w:pPr>
      <w:r>
        <w:t>When seeking to withdraw or cancel housing assistance under the income threshold, information to be considered includes:</w:t>
      </w:r>
    </w:p>
    <w:p w14:paraId="23BD5D47" w14:textId="77777777" w:rsidR="00E61F44" w:rsidRDefault="00B426DB" w:rsidP="00042D64">
      <w:pPr>
        <w:pStyle w:val="ListParagraph"/>
        <w:numPr>
          <w:ilvl w:val="0"/>
          <w:numId w:val="4"/>
        </w:numPr>
        <w:tabs>
          <w:tab w:val="left" w:pos="1984"/>
        </w:tabs>
        <w:spacing w:before="76"/>
        <w:ind w:left="1843" w:hanging="567"/>
        <w:jc w:val="both"/>
        <w:rPr>
          <w:sz w:val="24"/>
        </w:rPr>
      </w:pPr>
      <w:r>
        <w:rPr>
          <w:sz w:val="24"/>
        </w:rPr>
        <w:t>with</w:t>
      </w:r>
      <w:r>
        <w:rPr>
          <w:spacing w:val="-7"/>
          <w:sz w:val="24"/>
        </w:rPr>
        <w:t xml:space="preserve"> </w:t>
      </w:r>
      <w:r>
        <w:rPr>
          <w:sz w:val="24"/>
        </w:rPr>
        <w:t>respect</w:t>
      </w:r>
      <w:r>
        <w:rPr>
          <w:spacing w:val="-6"/>
          <w:sz w:val="24"/>
        </w:rPr>
        <w:t xml:space="preserve"> </w:t>
      </w:r>
      <w:r>
        <w:rPr>
          <w:sz w:val="24"/>
        </w:rPr>
        <w:t>to</w:t>
      </w:r>
      <w:r>
        <w:rPr>
          <w:spacing w:val="-7"/>
          <w:sz w:val="24"/>
        </w:rPr>
        <w:t xml:space="preserve"> </w:t>
      </w:r>
      <w:r>
        <w:rPr>
          <w:sz w:val="24"/>
        </w:rPr>
        <w:t>the</w:t>
      </w:r>
      <w:r>
        <w:rPr>
          <w:spacing w:val="-5"/>
          <w:sz w:val="24"/>
        </w:rPr>
        <w:t xml:space="preserve"> </w:t>
      </w:r>
      <w:r>
        <w:rPr>
          <w:sz w:val="24"/>
        </w:rPr>
        <w:t>dwelling</w:t>
      </w:r>
      <w:r>
        <w:rPr>
          <w:spacing w:val="-7"/>
          <w:sz w:val="24"/>
        </w:rPr>
        <w:t xml:space="preserve"> </w:t>
      </w:r>
      <w:r>
        <w:rPr>
          <w:sz w:val="24"/>
        </w:rPr>
        <w:t>occupied,</w:t>
      </w:r>
      <w:r>
        <w:rPr>
          <w:spacing w:val="-7"/>
          <w:sz w:val="24"/>
        </w:rPr>
        <w:t xml:space="preserve"> </w:t>
      </w:r>
      <w:r>
        <w:rPr>
          <w:sz w:val="24"/>
        </w:rPr>
        <w:t>whether</w:t>
      </w:r>
      <w:r>
        <w:rPr>
          <w:spacing w:val="-7"/>
          <w:sz w:val="24"/>
        </w:rPr>
        <w:t xml:space="preserve"> </w:t>
      </w:r>
      <w:r>
        <w:rPr>
          <w:sz w:val="24"/>
        </w:rPr>
        <w:t>the</w:t>
      </w:r>
      <w:r>
        <w:rPr>
          <w:spacing w:val="-5"/>
          <w:sz w:val="24"/>
        </w:rPr>
        <w:t xml:space="preserve"> </w:t>
      </w:r>
      <w:r>
        <w:rPr>
          <w:sz w:val="24"/>
        </w:rPr>
        <w:t>tenant</w:t>
      </w:r>
      <w:r>
        <w:rPr>
          <w:spacing w:val="-6"/>
          <w:sz w:val="24"/>
        </w:rPr>
        <w:t xml:space="preserve"> </w:t>
      </w:r>
      <w:r>
        <w:rPr>
          <w:sz w:val="24"/>
        </w:rPr>
        <w:t>is</w:t>
      </w:r>
      <w:r>
        <w:rPr>
          <w:spacing w:val="-7"/>
          <w:sz w:val="24"/>
        </w:rPr>
        <w:t xml:space="preserve"> </w:t>
      </w:r>
      <w:r>
        <w:rPr>
          <w:sz w:val="24"/>
        </w:rPr>
        <w:t xml:space="preserve">entitled to receive, or continues to be entitled to receive, assistance by way of a rent </w:t>
      </w:r>
      <w:proofErr w:type="gramStart"/>
      <w:r>
        <w:rPr>
          <w:sz w:val="24"/>
        </w:rPr>
        <w:t>rebate;</w:t>
      </w:r>
      <w:proofErr w:type="gramEnd"/>
    </w:p>
    <w:p w14:paraId="32B03C11" w14:textId="77777777" w:rsidR="00E61F44" w:rsidRDefault="00B426DB" w:rsidP="00042D64">
      <w:pPr>
        <w:pStyle w:val="ListParagraph"/>
        <w:numPr>
          <w:ilvl w:val="0"/>
          <w:numId w:val="4"/>
        </w:numPr>
        <w:tabs>
          <w:tab w:val="left" w:pos="1984"/>
        </w:tabs>
        <w:spacing w:before="80"/>
        <w:ind w:left="1843" w:hanging="567"/>
        <w:jc w:val="both"/>
        <w:rPr>
          <w:sz w:val="24"/>
        </w:rPr>
      </w:pPr>
      <w:r>
        <w:rPr>
          <w:sz w:val="24"/>
        </w:rPr>
        <w:t>the</w:t>
      </w:r>
      <w:r>
        <w:rPr>
          <w:spacing w:val="-2"/>
          <w:sz w:val="24"/>
        </w:rPr>
        <w:t xml:space="preserve"> </w:t>
      </w:r>
      <w:r>
        <w:rPr>
          <w:sz w:val="24"/>
        </w:rPr>
        <w:t>combined value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assets</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entities;</w:t>
      </w:r>
      <w:proofErr w:type="gramEnd"/>
    </w:p>
    <w:p w14:paraId="2DFD38C3" w14:textId="77777777" w:rsidR="00E61F44" w:rsidRDefault="00B426DB" w:rsidP="00042D64">
      <w:pPr>
        <w:pStyle w:val="ListParagraph"/>
        <w:numPr>
          <w:ilvl w:val="0"/>
          <w:numId w:val="4"/>
        </w:numPr>
        <w:tabs>
          <w:tab w:val="left" w:pos="1984"/>
        </w:tabs>
        <w:spacing w:line="242" w:lineRule="auto"/>
        <w:ind w:left="1843" w:hanging="567"/>
        <w:jc w:val="both"/>
        <w:rPr>
          <w:sz w:val="24"/>
        </w:rPr>
      </w:pPr>
      <w:r>
        <w:rPr>
          <w:sz w:val="24"/>
        </w:rPr>
        <w:t xml:space="preserve">whether either entity has an interest in residential real property in </w:t>
      </w:r>
      <w:proofErr w:type="gramStart"/>
      <w:r>
        <w:rPr>
          <w:spacing w:val="-2"/>
          <w:sz w:val="24"/>
        </w:rPr>
        <w:t>Australia;</w:t>
      </w:r>
      <w:proofErr w:type="gramEnd"/>
    </w:p>
    <w:p w14:paraId="6677497C" w14:textId="77777777" w:rsidR="00E61F44" w:rsidRDefault="00B426DB" w:rsidP="00042D64">
      <w:pPr>
        <w:pStyle w:val="ListParagraph"/>
        <w:numPr>
          <w:ilvl w:val="0"/>
          <w:numId w:val="4"/>
        </w:numPr>
        <w:tabs>
          <w:tab w:val="left" w:pos="1984"/>
        </w:tabs>
        <w:spacing w:before="76"/>
        <w:ind w:left="1843" w:hanging="567"/>
        <w:jc w:val="both"/>
        <w:rPr>
          <w:sz w:val="24"/>
        </w:rPr>
      </w:pPr>
      <w:r>
        <w:rPr>
          <w:sz w:val="24"/>
        </w:rPr>
        <w:t>whether their current financial situation is likely to be reasonably sustainable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foreseeable</w:t>
      </w:r>
      <w:r>
        <w:rPr>
          <w:spacing w:val="-3"/>
          <w:sz w:val="24"/>
        </w:rPr>
        <w:t xml:space="preserve"> </w:t>
      </w:r>
      <w:r>
        <w:rPr>
          <w:sz w:val="24"/>
        </w:rPr>
        <w:t>future</w:t>
      </w:r>
      <w:r>
        <w:rPr>
          <w:spacing w:val="-3"/>
          <w:sz w:val="24"/>
        </w:rPr>
        <w:t xml:space="preserve"> </w:t>
      </w:r>
      <w:r>
        <w:rPr>
          <w:sz w:val="24"/>
        </w:rPr>
        <w:t>having</w:t>
      </w:r>
      <w:r>
        <w:rPr>
          <w:spacing w:val="-2"/>
          <w:sz w:val="24"/>
        </w:rPr>
        <w:t xml:space="preserve"> </w:t>
      </w:r>
      <w:r>
        <w:rPr>
          <w:sz w:val="24"/>
        </w:rPr>
        <w:t>regard</w:t>
      </w:r>
      <w:r>
        <w:rPr>
          <w:spacing w:val="-2"/>
          <w:sz w:val="24"/>
        </w:rPr>
        <w:t xml:space="preserve"> </w:t>
      </w:r>
      <w:r>
        <w:rPr>
          <w:sz w:val="24"/>
        </w:rPr>
        <w:t>to</w:t>
      </w:r>
      <w:r>
        <w:rPr>
          <w:spacing w:val="-2"/>
          <w:sz w:val="24"/>
        </w:rPr>
        <w:t xml:space="preserve"> </w:t>
      </w:r>
      <w:r>
        <w:rPr>
          <w:sz w:val="24"/>
        </w:rPr>
        <w:t>matters</w:t>
      </w:r>
      <w:r>
        <w:rPr>
          <w:spacing w:val="-2"/>
          <w:sz w:val="24"/>
        </w:rPr>
        <w:t xml:space="preserve"> </w:t>
      </w:r>
      <w:r>
        <w:rPr>
          <w:sz w:val="24"/>
        </w:rPr>
        <w:t xml:space="preserve">such as age, general health, disability, family and/or carer responsibilities, employment, and social </w:t>
      </w:r>
      <w:proofErr w:type="gramStart"/>
      <w:r>
        <w:rPr>
          <w:sz w:val="24"/>
        </w:rPr>
        <w:t>factors;</w:t>
      </w:r>
      <w:proofErr w:type="gramEnd"/>
    </w:p>
    <w:p w14:paraId="094B002E" w14:textId="77777777" w:rsidR="00E61F44" w:rsidRDefault="00B426DB" w:rsidP="00042D64">
      <w:pPr>
        <w:pStyle w:val="ListParagraph"/>
        <w:numPr>
          <w:ilvl w:val="0"/>
          <w:numId w:val="4"/>
        </w:numPr>
        <w:tabs>
          <w:tab w:val="left" w:pos="1984"/>
        </w:tabs>
        <w:ind w:left="1843" w:hanging="567"/>
        <w:jc w:val="both"/>
        <w:rPr>
          <w:sz w:val="24"/>
        </w:rPr>
      </w:pPr>
      <w:r>
        <w:rPr>
          <w:sz w:val="24"/>
        </w:rPr>
        <w:t>whether</w:t>
      </w:r>
      <w:r>
        <w:rPr>
          <w:spacing w:val="-7"/>
          <w:sz w:val="24"/>
        </w:rPr>
        <w:t xml:space="preserve"> </w:t>
      </w:r>
      <w:r>
        <w:rPr>
          <w:sz w:val="24"/>
        </w:rPr>
        <w:t>the</w:t>
      </w:r>
      <w:r>
        <w:rPr>
          <w:spacing w:val="-7"/>
          <w:sz w:val="24"/>
        </w:rPr>
        <w:t xml:space="preserve"> </w:t>
      </w:r>
      <w:r>
        <w:rPr>
          <w:sz w:val="24"/>
        </w:rPr>
        <w:t>size,</w:t>
      </w:r>
      <w:r>
        <w:rPr>
          <w:spacing w:val="-6"/>
          <w:sz w:val="24"/>
        </w:rPr>
        <w:t xml:space="preserve"> </w:t>
      </w:r>
      <w:r>
        <w:rPr>
          <w:sz w:val="24"/>
        </w:rPr>
        <w:t>location,</w:t>
      </w:r>
      <w:r>
        <w:rPr>
          <w:spacing w:val="-6"/>
          <w:sz w:val="24"/>
        </w:rPr>
        <w:t xml:space="preserve"> </w:t>
      </w:r>
      <w:r>
        <w:rPr>
          <w:sz w:val="24"/>
        </w:rPr>
        <w:t>and</w:t>
      </w:r>
      <w:r>
        <w:rPr>
          <w:spacing w:val="-6"/>
          <w:sz w:val="24"/>
        </w:rPr>
        <w:t xml:space="preserve"> </w:t>
      </w:r>
      <w:r>
        <w:rPr>
          <w:sz w:val="24"/>
        </w:rPr>
        <w:t>amenity</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dwelling</w:t>
      </w:r>
      <w:r>
        <w:rPr>
          <w:spacing w:val="-6"/>
          <w:sz w:val="24"/>
        </w:rPr>
        <w:t xml:space="preserve"> </w:t>
      </w:r>
      <w:r>
        <w:rPr>
          <w:sz w:val="24"/>
        </w:rPr>
        <w:t>they</w:t>
      </w:r>
      <w:r>
        <w:rPr>
          <w:spacing w:val="-6"/>
          <w:sz w:val="24"/>
        </w:rPr>
        <w:t xml:space="preserve"> </w:t>
      </w:r>
      <w:r>
        <w:rPr>
          <w:sz w:val="24"/>
        </w:rPr>
        <w:t>occupy is consistent with the needs of their current household; and</w:t>
      </w:r>
    </w:p>
    <w:p w14:paraId="1D5287EE" w14:textId="77777777" w:rsidR="00E61F44" w:rsidRDefault="00B426DB" w:rsidP="00042D64">
      <w:pPr>
        <w:pStyle w:val="ListParagraph"/>
        <w:numPr>
          <w:ilvl w:val="0"/>
          <w:numId w:val="4"/>
        </w:numPr>
        <w:tabs>
          <w:tab w:val="left" w:pos="1984"/>
        </w:tabs>
        <w:spacing w:before="80"/>
        <w:ind w:left="1843" w:hanging="567"/>
        <w:jc w:val="both"/>
        <w:rPr>
          <w:sz w:val="24"/>
        </w:rPr>
      </w:pPr>
      <w:r>
        <w:rPr>
          <w:sz w:val="24"/>
        </w:rPr>
        <w:t>their</w:t>
      </w:r>
      <w:r>
        <w:rPr>
          <w:spacing w:val="-5"/>
          <w:sz w:val="24"/>
        </w:rPr>
        <w:t xml:space="preserve"> </w:t>
      </w:r>
      <w:r>
        <w:rPr>
          <w:sz w:val="24"/>
        </w:rPr>
        <w:t>capacity</w:t>
      </w:r>
      <w:r>
        <w:rPr>
          <w:spacing w:val="-2"/>
          <w:sz w:val="24"/>
        </w:rPr>
        <w:t xml:space="preserve"> </w:t>
      </w:r>
      <w:r>
        <w:rPr>
          <w:sz w:val="24"/>
        </w:rPr>
        <w:t>to</w:t>
      </w:r>
      <w:r>
        <w:rPr>
          <w:spacing w:val="-2"/>
          <w:sz w:val="24"/>
        </w:rPr>
        <w:t xml:space="preserve"> </w:t>
      </w:r>
      <w:r>
        <w:rPr>
          <w:sz w:val="24"/>
        </w:rPr>
        <w:t>obtain</w:t>
      </w:r>
      <w:r>
        <w:rPr>
          <w:spacing w:val="-1"/>
          <w:sz w:val="24"/>
        </w:rPr>
        <w:t xml:space="preserve"> </w:t>
      </w:r>
      <w:r>
        <w:rPr>
          <w:sz w:val="24"/>
        </w:rPr>
        <w:t>appropriate</w:t>
      </w:r>
      <w:r>
        <w:rPr>
          <w:spacing w:val="-3"/>
          <w:sz w:val="24"/>
        </w:rPr>
        <w:t xml:space="preserve"> </w:t>
      </w:r>
      <w:r>
        <w:rPr>
          <w:sz w:val="24"/>
        </w:rPr>
        <w:t>and</w:t>
      </w:r>
      <w:r>
        <w:rPr>
          <w:spacing w:val="1"/>
          <w:sz w:val="24"/>
        </w:rPr>
        <w:t xml:space="preserve"> </w:t>
      </w:r>
      <w:r>
        <w:rPr>
          <w:sz w:val="24"/>
        </w:rPr>
        <w:t xml:space="preserve">affordable </w:t>
      </w:r>
      <w:r>
        <w:rPr>
          <w:spacing w:val="-2"/>
          <w:sz w:val="24"/>
        </w:rPr>
        <w:t>housing.</w:t>
      </w:r>
    </w:p>
    <w:p w14:paraId="0235772D" w14:textId="77777777" w:rsidR="00E61F44" w:rsidRDefault="00B426DB" w:rsidP="00042D64">
      <w:pPr>
        <w:pStyle w:val="BodyText"/>
        <w:spacing w:before="140"/>
        <w:ind w:left="720"/>
        <w:jc w:val="both"/>
      </w:pPr>
      <w:r>
        <w:t>When reviewing eligibility for housing assistance when the tenant is absent from the dwelling for 6 months or longer, the housing commissioner may consider –</w:t>
      </w:r>
    </w:p>
    <w:p w14:paraId="5829B849" w14:textId="77777777" w:rsidR="00E61F44" w:rsidRDefault="00B426DB" w:rsidP="00042D64">
      <w:pPr>
        <w:pStyle w:val="ListParagraph"/>
        <w:numPr>
          <w:ilvl w:val="0"/>
          <w:numId w:val="3"/>
        </w:numPr>
        <w:tabs>
          <w:tab w:val="left" w:pos="1984"/>
        </w:tabs>
        <w:spacing w:before="80"/>
        <w:ind w:left="1843" w:hanging="567"/>
        <w:jc w:val="both"/>
        <w:rPr>
          <w:sz w:val="24"/>
        </w:rPr>
      </w:pPr>
      <w:r>
        <w:rPr>
          <w:sz w:val="24"/>
        </w:rPr>
        <w:t>whether the tenant has notified the housing commissioner of their intention</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absent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dwelling</w:t>
      </w:r>
      <w:r>
        <w:rPr>
          <w:spacing w:val="-3"/>
          <w:sz w:val="24"/>
        </w:rPr>
        <w:t xml:space="preserve"> </w:t>
      </w:r>
      <w:r>
        <w:rPr>
          <w:sz w:val="24"/>
        </w:rPr>
        <w:t>for</w:t>
      </w:r>
      <w:r>
        <w:rPr>
          <w:spacing w:val="-4"/>
          <w:sz w:val="24"/>
        </w:rPr>
        <w:t xml:space="preserve"> </w:t>
      </w:r>
      <w:r>
        <w:rPr>
          <w:sz w:val="24"/>
        </w:rPr>
        <w:t>6</w:t>
      </w:r>
      <w:r>
        <w:rPr>
          <w:spacing w:val="-3"/>
          <w:sz w:val="24"/>
        </w:rPr>
        <w:t xml:space="preserve"> </w:t>
      </w:r>
      <w:r>
        <w:rPr>
          <w:sz w:val="24"/>
        </w:rPr>
        <w:t>months</w:t>
      </w:r>
      <w:r>
        <w:rPr>
          <w:spacing w:val="-3"/>
          <w:sz w:val="24"/>
        </w:rPr>
        <w:t xml:space="preserve"> </w:t>
      </w:r>
      <w:r>
        <w:rPr>
          <w:sz w:val="24"/>
        </w:rPr>
        <w:t>or</w:t>
      </w:r>
      <w:r>
        <w:rPr>
          <w:spacing w:val="-4"/>
          <w:sz w:val="24"/>
        </w:rPr>
        <w:t xml:space="preserve"> </w:t>
      </w:r>
      <w:r>
        <w:rPr>
          <w:sz w:val="24"/>
        </w:rPr>
        <w:t>longer</w:t>
      </w:r>
      <w:r>
        <w:rPr>
          <w:spacing w:val="-4"/>
          <w:sz w:val="24"/>
        </w:rPr>
        <w:t xml:space="preserve"> </w:t>
      </w:r>
      <w:r>
        <w:rPr>
          <w:sz w:val="24"/>
        </w:rPr>
        <w:t xml:space="preserve">and the reason for the </w:t>
      </w:r>
      <w:proofErr w:type="gramStart"/>
      <w:r>
        <w:rPr>
          <w:sz w:val="24"/>
        </w:rPr>
        <w:t>absence;</w:t>
      </w:r>
      <w:proofErr w:type="gramEnd"/>
    </w:p>
    <w:p w14:paraId="538FB88A" w14:textId="77777777" w:rsidR="00E61F44" w:rsidRDefault="00B426DB" w:rsidP="00042D64">
      <w:pPr>
        <w:pStyle w:val="ListParagraph"/>
        <w:numPr>
          <w:ilvl w:val="0"/>
          <w:numId w:val="3"/>
        </w:numPr>
        <w:tabs>
          <w:tab w:val="left" w:pos="1984"/>
        </w:tabs>
        <w:ind w:left="1843" w:hanging="567"/>
        <w:jc w:val="both"/>
        <w:rPr>
          <w:sz w:val="24"/>
        </w:rPr>
      </w:pPr>
      <w:r>
        <w:rPr>
          <w:sz w:val="24"/>
        </w:rPr>
        <w:t>whether</w:t>
      </w:r>
      <w:r>
        <w:rPr>
          <w:spacing w:val="-9"/>
          <w:sz w:val="24"/>
        </w:rPr>
        <w:t xml:space="preserve"> </w:t>
      </w:r>
      <w:r>
        <w:rPr>
          <w:sz w:val="24"/>
        </w:rPr>
        <w:t>the</w:t>
      </w:r>
      <w:r>
        <w:rPr>
          <w:spacing w:val="-9"/>
          <w:sz w:val="24"/>
        </w:rPr>
        <w:t xml:space="preserve"> </w:t>
      </w:r>
      <w:r>
        <w:rPr>
          <w:sz w:val="24"/>
        </w:rPr>
        <w:t>tenant</w:t>
      </w:r>
      <w:r>
        <w:rPr>
          <w:spacing w:val="-8"/>
          <w:sz w:val="24"/>
        </w:rPr>
        <w:t xml:space="preserve"> </w:t>
      </w:r>
      <w:r>
        <w:rPr>
          <w:sz w:val="24"/>
        </w:rPr>
        <w:t>is</w:t>
      </w:r>
      <w:r>
        <w:rPr>
          <w:spacing w:val="-8"/>
          <w:sz w:val="24"/>
        </w:rPr>
        <w:t xml:space="preserve"> </w:t>
      </w:r>
      <w:r>
        <w:rPr>
          <w:sz w:val="24"/>
        </w:rPr>
        <w:t>likely</w:t>
      </w:r>
      <w:r>
        <w:rPr>
          <w:spacing w:val="-8"/>
          <w:sz w:val="24"/>
        </w:rPr>
        <w:t xml:space="preserve"> </w:t>
      </w:r>
      <w:r>
        <w:rPr>
          <w:sz w:val="24"/>
        </w:rPr>
        <w:t>to</w:t>
      </w:r>
      <w:r>
        <w:rPr>
          <w:spacing w:val="-8"/>
          <w:sz w:val="24"/>
        </w:rPr>
        <w:t xml:space="preserve"> </w:t>
      </w:r>
      <w:r>
        <w:rPr>
          <w:sz w:val="24"/>
        </w:rPr>
        <w:t>want</w:t>
      </w:r>
      <w:r>
        <w:rPr>
          <w:spacing w:val="-8"/>
          <w:sz w:val="24"/>
        </w:rPr>
        <w:t xml:space="preserve"> </w:t>
      </w:r>
      <w:r>
        <w:rPr>
          <w:sz w:val="24"/>
        </w:rPr>
        <w:t>or</w:t>
      </w:r>
      <w:r>
        <w:rPr>
          <w:spacing w:val="-9"/>
          <w:sz w:val="24"/>
        </w:rPr>
        <w:t xml:space="preserve"> </w:t>
      </w:r>
      <w:r>
        <w:rPr>
          <w:sz w:val="24"/>
        </w:rPr>
        <w:t>need</w:t>
      </w:r>
      <w:r>
        <w:rPr>
          <w:spacing w:val="-8"/>
          <w:sz w:val="24"/>
        </w:rPr>
        <w:t xml:space="preserve"> </w:t>
      </w:r>
      <w:r>
        <w:rPr>
          <w:sz w:val="24"/>
        </w:rPr>
        <w:t>to</w:t>
      </w:r>
      <w:r>
        <w:rPr>
          <w:spacing w:val="-8"/>
          <w:sz w:val="24"/>
        </w:rPr>
        <w:t xml:space="preserve"> </w:t>
      </w:r>
      <w:r>
        <w:rPr>
          <w:sz w:val="24"/>
        </w:rPr>
        <w:t>return</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 xml:space="preserve">dwelling in the near </w:t>
      </w:r>
      <w:proofErr w:type="gramStart"/>
      <w:r>
        <w:rPr>
          <w:sz w:val="24"/>
        </w:rPr>
        <w:t>future;</w:t>
      </w:r>
      <w:proofErr w:type="gramEnd"/>
    </w:p>
    <w:p w14:paraId="6FF9DB0A"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lastRenderedPageBreak/>
        <w:t>the</w:t>
      </w:r>
      <w:r>
        <w:rPr>
          <w:spacing w:val="-2"/>
          <w:sz w:val="24"/>
        </w:rPr>
        <w:t xml:space="preserve"> </w:t>
      </w:r>
      <w:r>
        <w:rPr>
          <w:sz w:val="24"/>
        </w:rPr>
        <w:t>history and</w:t>
      </w:r>
      <w:r>
        <w:rPr>
          <w:spacing w:val="-1"/>
          <w:sz w:val="24"/>
        </w:rPr>
        <w:t xml:space="preserve"> </w:t>
      </w:r>
      <w:r>
        <w:rPr>
          <w:sz w:val="24"/>
        </w:rPr>
        <w:t>length of the</w:t>
      </w:r>
      <w:r>
        <w:rPr>
          <w:spacing w:val="-1"/>
          <w:sz w:val="24"/>
        </w:rPr>
        <w:t xml:space="preserve"> </w:t>
      </w:r>
      <w:proofErr w:type="gramStart"/>
      <w:r>
        <w:rPr>
          <w:spacing w:val="-2"/>
          <w:sz w:val="24"/>
        </w:rPr>
        <w:t>tenancy;</w:t>
      </w:r>
      <w:proofErr w:type="gramEnd"/>
    </w:p>
    <w:p w14:paraId="5F54FFD9"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the</w:t>
      </w:r>
      <w:r>
        <w:rPr>
          <w:spacing w:val="-9"/>
          <w:sz w:val="24"/>
        </w:rPr>
        <w:t xml:space="preserve"> </w:t>
      </w:r>
      <w:r>
        <w:rPr>
          <w:sz w:val="24"/>
        </w:rPr>
        <w:t>needs</w:t>
      </w:r>
      <w:r>
        <w:rPr>
          <w:spacing w:val="-6"/>
          <w:sz w:val="24"/>
        </w:rPr>
        <w:t xml:space="preserve"> </w:t>
      </w:r>
      <w:r>
        <w:rPr>
          <w:sz w:val="24"/>
        </w:rPr>
        <w:t>categories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tenant</w:t>
      </w:r>
      <w:r>
        <w:rPr>
          <w:spacing w:val="-8"/>
          <w:sz w:val="24"/>
        </w:rPr>
        <w:t xml:space="preserve"> </w:t>
      </w:r>
      <w:r>
        <w:rPr>
          <w:sz w:val="24"/>
        </w:rPr>
        <w:t>including</w:t>
      </w:r>
      <w:r>
        <w:rPr>
          <w:spacing w:val="-8"/>
          <w:sz w:val="24"/>
        </w:rPr>
        <w:t xml:space="preserve"> </w:t>
      </w:r>
      <w:r>
        <w:rPr>
          <w:sz w:val="24"/>
        </w:rPr>
        <w:t>whether</w:t>
      </w:r>
      <w:r>
        <w:rPr>
          <w:spacing w:val="-9"/>
          <w:sz w:val="24"/>
        </w:rPr>
        <w:t xml:space="preserve"> </w:t>
      </w:r>
      <w:r>
        <w:rPr>
          <w:sz w:val="24"/>
        </w:rPr>
        <w:t>the</w:t>
      </w:r>
      <w:r>
        <w:rPr>
          <w:spacing w:val="-7"/>
          <w:sz w:val="24"/>
        </w:rPr>
        <w:t xml:space="preserve"> </w:t>
      </w:r>
      <w:r>
        <w:rPr>
          <w:sz w:val="24"/>
        </w:rPr>
        <w:t>applicant</w:t>
      </w:r>
      <w:r>
        <w:rPr>
          <w:spacing w:val="-8"/>
          <w:sz w:val="24"/>
        </w:rPr>
        <w:t xml:space="preserve"> </w:t>
      </w:r>
      <w:r>
        <w:rPr>
          <w:sz w:val="24"/>
        </w:rPr>
        <w:t xml:space="preserve">is a </w:t>
      </w:r>
      <w:proofErr w:type="gramStart"/>
      <w:r>
        <w:rPr>
          <w:sz w:val="24"/>
        </w:rPr>
        <w:t>special needs</w:t>
      </w:r>
      <w:proofErr w:type="gramEnd"/>
      <w:r>
        <w:rPr>
          <w:sz w:val="24"/>
        </w:rPr>
        <w:t xml:space="preserve"> applicant;</w:t>
      </w:r>
    </w:p>
    <w:p w14:paraId="5AE8135A"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whether</w:t>
      </w:r>
      <w:r>
        <w:rPr>
          <w:spacing w:val="-11"/>
          <w:sz w:val="24"/>
        </w:rPr>
        <w:t xml:space="preserve"> </w:t>
      </w:r>
      <w:r>
        <w:rPr>
          <w:sz w:val="24"/>
        </w:rPr>
        <w:t>the</w:t>
      </w:r>
      <w:r>
        <w:rPr>
          <w:spacing w:val="-12"/>
          <w:sz w:val="24"/>
        </w:rPr>
        <w:t xml:space="preserve"> </w:t>
      </w:r>
      <w:r>
        <w:rPr>
          <w:sz w:val="24"/>
        </w:rPr>
        <w:t>tenant</w:t>
      </w:r>
      <w:r>
        <w:rPr>
          <w:spacing w:val="-10"/>
          <w:sz w:val="24"/>
        </w:rPr>
        <w:t xml:space="preserve"> </w:t>
      </w:r>
      <w:r>
        <w:rPr>
          <w:sz w:val="24"/>
        </w:rPr>
        <w:t>has</w:t>
      </w:r>
      <w:r>
        <w:rPr>
          <w:spacing w:val="-10"/>
          <w:sz w:val="24"/>
        </w:rPr>
        <w:t xml:space="preserve"> </w:t>
      </w:r>
      <w:r>
        <w:rPr>
          <w:sz w:val="24"/>
        </w:rPr>
        <w:t>arranged</w:t>
      </w:r>
      <w:r>
        <w:rPr>
          <w:spacing w:val="-11"/>
          <w:sz w:val="24"/>
        </w:rPr>
        <w:t xml:space="preserve"> </w:t>
      </w:r>
      <w:r>
        <w:rPr>
          <w:sz w:val="24"/>
        </w:rPr>
        <w:t>for</w:t>
      </w:r>
      <w:r>
        <w:rPr>
          <w:spacing w:val="-11"/>
          <w:sz w:val="24"/>
        </w:rPr>
        <w:t xml:space="preserve"> </w:t>
      </w:r>
      <w:r>
        <w:rPr>
          <w:sz w:val="24"/>
        </w:rPr>
        <w:t>the</w:t>
      </w:r>
      <w:r>
        <w:rPr>
          <w:spacing w:val="-12"/>
          <w:sz w:val="24"/>
        </w:rPr>
        <w:t xml:space="preserve"> </w:t>
      </w:r>
      <w:r>
        <w:rPr>
          <w:sz w:val="24"/>
        </w:rPr>
        <w:t>dwelling</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maintained</w:t>
      </w:r>
      <w:r>
        <w:rPr>
          <w:spacing w:val="-11"/>
          <w:sz w:val="24"/>
        </w:rPr>
        <w:t xml:space="preserve"> </w:t>
      </w:r>
      <w:r>
        <w:rPr>
          <w:sz w:val="24"/>
        </w:rPr>
        <w:t xml:space="preserve">in their </w:t>
      </w:r>
      <w:proofErr w:type="gramStart"/>
      <w:r>
        <w:rPr>
          <w:sz w:val="24"/>
        </w:rPr>
        <w:t>absence;</w:t>
      </w:r>
      <w:proofErr w:type="gramEnd"/>
    </w:p>
    <w:p w14:paraId="143B56A3" w14:textId="77777777" w:rsidR="00E61F44" w:rsidRDefault="00B426DB" w:rsidP="00042D64">
      <w:pPr>
        <w:pStyle w:val="ListParagraph"/>
        <w:numPr>
          <w:ilvl w:val="0"/>
          <w:numId w:val="3"/>
        </w:numPr>
        <w:tabs>
          <w:tab w:val="left" w:pos="1983"/>
          <w:tab w:val="left" w:pos="1984"/>
        </w:tabs>
        <w:spacing w:before="80" w:line="242" w:lineRule="auto"/>
        <w:ind w:left="1843" w:hanging="567"/>
        <w:rPr>
          <w:sz w:val="24"/>
        </w:rPr>
      </w:pPr>
      <w:r>
        <w:rPr>
          <w:sz w:val="24"/>
        </w:rPr>
        <w:t>whether</w:t>
      </w:r>
      <w:r>
        <w:rPr>
          <w:spacing w:val="40"/>
          <w:sz w:val="24"/>
        </w:rPr>
        <w:t xml:space="preserve"> </w:t>
      </w:r>
      <w:r>
        <w:rPr>
          <w:sz w:val="24"/>
        </w:rPr>
        <w:t>the</w:t>
      </w:r>
      <w:r>
        <w:rPr>
          <w:spacing w:val="40"/>
          <w:sz w:val="24"/>
        </w:rPr>
        <w:t xml:space="preserve"> </w:t>
      </w:r>
      <w:r>
        <w:rPr>
          <w:sz w:val="24"/>
        </w:rPr>
        <w:t>tenant</w:t>
      </w:r>
      <w:r>
        <w:rPr>
          <w:spacing w:val="40"/>
          <w:sz w:val="24"/>
        </w:rPr>
        <w:t xml:space="preserve"> </w:t>
      </w:r>
      <w:r>
        <w:rPr>
          <w:sz w:val="24"/>
        </w:rPr>
        <w:t>has</w:t>
      </w:r>
      <w:r>
        <w:rPr>
          <w:spacing w:val="40"/>
          <w:sz w:val="24"/>
        </w:rPr>
        <w:t xml:space="preserve"> </w:t>
      </w:r>
      <w:r>
        <w:rPr>
          <w:sz w:val="24"/>
        </w:rPr>
        <w:t>continued</w:t>
      </w:r>
      <w:r>
        <w:rPr>
          <w:spacing w:val="40"/>
          <w:sz w:val="24"/>
        </w:rPr>
        <w:t xml:space="preserve"> </w:t>
      </w:r>
      <w:r>
        <w:rPr>
          <w:sz w:val="24"/>
        </w:rPr>
        <w:t>to</w:t>
      </w:r>
      <w:r>
        <w:rPr>
          <w:spacing w:val="40"/>
          <w:sz w:val="24"/>
        </w:rPr>
        <w:t xml:space="preserve"> </w:t>
      </w:r>
      <w:r>
        <w:rPr>
          <w:sz w:val="24"/>
        </w:rPr>
        <w:t>pay</w:t>
      </w:r>
      <w:r>
        <w:rPr>
          <w:spacing w:val="40"/>
          <w:sz w:val="24"/>
        </w:rPr>
        <w:t xml:space="preserve"> </w:t>
      </w:r>
      <w:r>
        <w:rPr>
          <w:sz w:val="24"/>
        </w:rPr>
        <w:t>rent</w:t>
      </w:r>
      <w:r>
        <w:rPr>
          <w:spacing w:val="40"/>
          <w:sz w:val="24"/>
        </w:rPr>
        <w:t xml:space="preserve"> </w:t>
      </w:r>
      <w:r>
        <w:rPr>
          <w:sz w:val="24"/>
        </w:rPr>
        <w:t>under</w:t>
      </w:r>
      <w:r>
        <w:rPr>
          <w:spacing w:val="40"/>
          <w:sz w:val="24"/>
        </w:rPr>
        <w:t xml:space="preserve"> </w:t>
      </w:r>
      <w:r>
        <w:rPr>
          <w:sz w:val="24"/>
        </w:rPr>
        <w:t>a</w:t>
      </w:r>
      <w:r>
        <w:rPr>
          <w:spacing w:val="40"/>
          <w:sz w:val="24"/>
        </w:rPr>
        <w:t xml:space="preserve"> </w:t>
      </w:r>
      <w:r>
        <w:rPr>
          <w:sz w:val="24"/>
        </w:rPr>
        <w:t>tenancy</w:t>
      </w:r>
      <w:r>
        <w:rPr>
          <w:spacing w:val="40"/>
          <w:sz w:val="24"/>
        </w:rPr>
        <w:t xml:space="preserve"> </w:t>
      </w:r>
      <w:r>
        <w:rPr>
          <w:spacing w:val="-2"/>
          <w:sz w:val="24"/>
        </w:rPr>
        <w:t>agreement</w:t>
      </w:r>
    </w:p>
    <w:p w14:paraId="4377771E"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if</w:t>
      </w:r>
      <w:r>
        <w:rPr>
          <w:spacing w:val="-3"/>
          <w:sz w:val="24"/>
        </w:rPr>
        <w:t xml:space="preserve"> </w:t>
      </w:r>
      <w:r>
        <w:rPr>
          <w:sz w:val="24"/>
        </w:rPr>
        <w:t>the</w:t>
      </w:r>
      <w:r>
        <w:rPr>
          <w:spacing w:val="-2"/>
          <w:sz w:val="24"/>
        </w:rPr>
        <w:t xml:space="preserve"> </w:t>
      </w:r>
      <w:r>
        <w:rPr>
          <w:sz w:val="24"/>
        </w:rPr>
        <w:t>dwelling</w:t>
      </w:r>
      <w:r>
        <w:rPr>
          <w:spacing w:val="-1"/>
          <w:sz w:val="24"/>
        </w:rPr>
        <w:t xml:space="preserve"> </w:t>
      </w:r>
      <w:r>
        <w:rPr>
          <w:sz w:val="24"/>
        </w:rPr>
        <w:t>is</w:t>
      </w:r>
      <w:r>
        <w:rPr>
          <w:spacing w:val="-1"/>
          <w:sz w:val="24"/>
        </w:rPr>
        <w:t xml:space="preserve"> </w:t>
      </w:r>
      <w:r>
        <w:rPr>
          <w:sz w:val="24"/>
        </w:rPr>
        <w:t>vacant</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tenant’s</w:t>
      </w:r>
      <w:r>
        <w:rPr>
          <w:spacing w:val="-1"/>
          <w:sz w:val="24"/>
        </w:rPr>
        <w:t xml:space="preserve"> </w:t>
      </w:r>
      <w:proofErr w:type="gramStart"/>
      <w:r>
        <w:rPr>
          <w:spacing w:val="-2"/>
          <w:sz w:val="24"/>
        </w:rPr>
        <w:t>absence;</w:t>
      </w:r>
      <w:proofErr w:type="gramEnd"/>
    </w:p>
    <w:p w14:paraId="592193D0"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the</w:t>
      </w:r>
      <w:r>
        <w:rPr>
          <w:spacing w:val="34"/>
          <w:sz w:val="24"/>
        </w:rPr>
        <w:t xml:space="preserve"> </w:t>
      </w:r>
      <w:r>
        <w:rPr>
          <w:sz w:val="24"/>
        </w:rPr>
        <w:t>impacts</w:t>
      </w:r>
      <w:r>
        <w:rPr>
          <w:spacing w:val="35"/>
          <w:sz w:val="24"/>
        </w:rPr>
        <w:t xml:space="preserve"> </w:t>
      </w:r>
      <w:r>
        <w:rPr>
          <w:sz w:val="24"/>
        </w:rPr>
        <w:t>on</w:t>
      </w:r>
      <w:r>
        <w:rPr>
          <w:spacing w:val="35"/>
          <w:sz w:val="24"/>
        </w:rPr>
        <w:t xml:space="preserve"> </w:t>
      </w:r>
      <w:r>
        <w:rPr>
          <w:sz w:val="24"/>
        </w:rPr>
        <w:t>other</w:t>
      </w:r>
      <w:r>
        <w:rPr>
          <w:spacing w:val="34"/>
          <w:sz w:val="24"/>
        </w:rPr>
        <w:t xml:space="preserve"> </w:t>
      </w:r>
      <w:r>
        <w:rPr>
          <w:sz w:val="24"/>
        </w:rPr>
        <w:t>residents</w:t>
      </w:r>
      <w:r>
        <w:rPr>
          <w:spacing w:val="35"/>
          <w:sz w:val="24"/>
        </w:rPr>
        <w:t xml:space="preserve"> </w:t>
      </w:r>
      <w:r>
        <w:rPr>
          <w:sz w:val="24"/>
        </w:rPr>
        <w:t>or</w:t>
      </w:r>
      <w:r>
        <w:rPr>
          <w:spacing w:val="34"/>
          <w:sz w:val="24"/>
        </w:rPr>
        <w:t xml:space="preserve"> </w:t>
      </w:r>
      <w:r>
        <w:rPr>
          <w:sz w:val="24"/>
        </w:rPr>
        <w:t>occupants</w:t>
      </w:r>
      <w:r>
        <w:rPr>
          <w:spacing w:val="35"/>
          <w:sz w:val="24"/>
        </w:rPr>
        <w:t xml:space="preserve"> </w:t>
      </w:r>
      <w:r>
        <w:rPr>
          <w:sz w:val="24"/>
        </w:rPr>
        <w:t>of</w:t>
      </w:r>
      <w:r>
        <w:rPr>
          <w:spacing w:val="34"/>
          <w:sz w:val="24"/>
        </w:rPr>
        <w:t xml:space="preserve"> </w:t>
      </w:r>
      <w:r>
        <w:rPr>
          <w:sz w:val="24"/>
        </w:rPr>
        <w:t>the</w:t>
      </w:r>
      <w:r>
        <w:rPr>
          <w:spacing w:val="34"/>
          <w:sz w:val="24"/>
        </w:rPr>
        <w:t xml:space="preserve"> </w:t>
      </w:r>
      <w:r>
        <w:rPr>
          <w:sz w:val="24"/>
        </w:rPr>
        <w:t>dwelling</w:t>
      </w:r>
      <w:r>
        <w:rPr>
          <w:spacing w:val="35"/>
          <w:sz w:val="24"/>
        </w:rPr>
        <w:t xml:space="preserve"> </w:t>
      </w:r>
      <w:r>
        <w:rPr>
          <w:sz w:val="24"/>
        </w:rPr>
        <w:t>(for example children of the tenant</w:t>
      </w:r>
      <w:proofErr w:type="gramStart"/>
      <w:r>
        <w:rPr>
          <w:sz w:val="24"/>
        </w:rPr>
        <w:t>);</w:t>
      </w:r>
      <w:proofErr w:type="gramEnd"/>
    </w:p>
    <w:p w14:paraId="78306B33"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the</w:t>
      </w:r>
      <w:r>
        <w:rPr>
          <w:spacing w:val="-4"/>
          <w:sz w:val="24"/>
        </w:rPr>
        <w:t xml:space="preserve"> </w:t>
      </w:r>
      <w:r>
        <w:rPr>
          <w:sz w:val="24"/>
        </w:rPr>
        <w:t>financial</w:t>
      </w:r>
      <w:r>
        <w:rPr>
          <w:spacing w:val="-1"/>
          <w:sz w:val="24"/>
        </w:rPr>
        <w:t xml:space="preserve"> </w:t>
      </w:r>
      <w:r>
        <w:rPr>
          <w:sz w:val="24"/>
        </w:rPr>
        <w:t>impacts</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tenant;</w:t>
      </w:r>
      <w:r>
        <w:rPr>
          <w:spacing w:val="-1"/>
          <w:sz w:val="24"/>
        </w:rPr>
        <w:t xml:space="preserve"> </w:t>
      </w:r>
      <w:r>
        <w:rPr>
          <w:spacing w:val="-5"/>
          <w:sz w:val="24"/>
        </w:rPr>
        <w:t>and</w:t>
      </w:r>
    </w:p>
    <w:p w14:paraId="748D7F28" w14:textId="77777777" w:rsidR="00E61F44" w:rsidRDefault="00B426DB" w:rsidP="00042D64">
      <w:pPr>
        <w:pStyle w:val="ListParagraph"/>
        <w:numPr>
          <w:ilvl w:val="0"/>
          <w:numId w:val="3"/>
        </w:numPr>
        <w:tabs>
          <w:tab w:val="left" w:pos="1983"/>
          <w:tab w:val="left" w:pos="1984"/>
        </w:tabs>
        <w:spacing w:before="80"/>
        <w:ind w:left="1843" w:hanging="567"/>
        <w:rPr>
          <w:sz w:val="24"/>
        </w:rPr>
      </w:pPr>
      <w:r>
        <w:rPr>
          <w:sz w:val="24"/>
        </w:rPr>
        <w:t>any</w:t>
      </w:r>
      <w:r>
        <w:rPr>
          <w:spacing w:val="-3"/>
          <w:sz w:val="24"/>
        </w:rPr>
        <w:t xml:space="preserve"> </w:t>
      </w:r>
      <w:r>
        <w:rPr>
          <w:sz w:val="24"/>
        </w:rPr>
        <w:t>cultural</w:t>
      </w:r>
      <w:r>
        <w:rPr>
          <w:spacing w:val="-1"/>
          <w:sz w:val="24"/>
        </w:rPr>
        <w:t xml:space="preserve"> </w:t>
      </w:r>
      <w:r>
        <w:rPr>
          <w:sz w:val="24"/>
        </w:rPr>
        <w:t>considerations</w:t>
      </w:r>
      <w:r>
        <w:rPr>
          <w:spacing w:val="-1"/>
          <w:sz w:val="24"/>
        </w:rPr>
        <w:t xml:space="preserve"> </w:t>
      </w:r>
      <w:r>
        <w:rPr>
          <w:sz w:val="24"/>
        </w:rPr>
        <w:t>or</w:t>
      </w:r>
      <w:r>
        <w:rPr>
          <w:spacing w:val="-1"/>
          <w:sz w:val="24"/>
        </w:rPr>
        <w:t xml:space="preserve"> </w:t>
      </w:r>
      <w:r>
        <w:rPr>
          <w:sz w:val="24"/>
        </w:rPr>
        <w:t>kinship</w:t>
      </w:r>
      <w:r>
        <w:rPr>
          <w:spacing w:val="-1"/>
          <w:sz w:val="24"/>
        </w:rPr>
        <w:t xml:space="preserve"> </w:t>
      </w:r>
      <w:r>
        <w:rPr>
          <w:sz w:val="24"/>
        </w:rPr>
        <w:t>arrangements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tenant.</w:t>
      </w:r>
    </w:p>
    <w:p w14:paraId="07B4C6D5" w14:textId="77777777" w:rsidR="00042D64" w:rsidRDefault="00042D64" w:rsidP="00042D64">
      <w:pPr>
        <w:pStyle w:val="BodyText"/>
        <w:ind w:left="720"/>
        <w:jc w:val="both"/>
      </w:pPr>
    </w:p>
    <w:p w14:paraId="7BF58E2E" w14:textId="3D3C94CC" w:rsidR="00E61F44" w:rsidRDefault="00B426DB" w:rsidP="00042D64">
      <w:pPr>
        <w:pStyle w:val="BodyText"/>
        <w:spacing w:before="160"/>
        <w:ind w:left="720"/>
        <w:jc w:val="both"/>
      </w:pPr>
      <w:r>
        <w:t xml:space="preserve">The housing commissioner may also consider its ability to fulfill its functions and objectives under the </w:t>
      </w:r>
      <w:r>
        <w:rPr>
          <w:i/>
        </w:rPr>
        <w:t>Housing Assistance Act 2007</w:t>
      </w:r>
      <w:r>
        <w:t>, including:</w:t>
      </w:r>
    </w:p>
    <w:p w14:paraId="58253185" w14:textId="77777777" w:rsidR="00042D64" w:rsidRDefault="00042D64" w:rsidP="00042D64">
      <w:pPr>
        <w:pStyle w:val="BodyText"/>
        <w:ind w:left="720"/>
        <w:jc w:val="both"/>
      </w:pPr>
    </w:p>
    <w:p w14:paraId="754BB019" w14:textId="77777777" w:rsidR="00E61F44" w:rsidRDefault="00B426DB" w:rsidP="00042D64">
      <w:pPr>
        <w:pStyle w:val="ListParagraph"/>
        <w:numPr>
          <w:ilvl w:val="0"/>
          <w:numId w:val="2"/>
        </w:numPr>
        <w:tabs>
          <w:tab w:val="left" w:pos="1983"/>
          <w:tab w:val="left" w:pos="1984"/>
        </w:tabs>
        <w:spacing w:before="80"/>
        <w:ind w:left="1843" w:hanging="567"/>
        <w:rPr>
          <w:sz w:val="24"/>
        </w:rPr>
      </w:pPr>
      <w:r>
        <w:rPr>
          <w:sz w:val="24"/>
        </w:rPr>
        <w:t>the public interests in the efficient management and availability of public</w:t>
      </w:r>
      <w:r>
        <w:rPr>
          <w:spacing w:val="-3"/>
          <w:sz w:val="24"/>
        </w:rPr>
        <w:t xml:space="preserve"> </w:t>
      </w:r>
      <w:r>
        <w:rPr>
          <w:sz w:val="24"/>
        </w:rPr>
        <w:t>housing</w:t>
      </w:r>
      <w:r>
        <w:rPr>
          <w:spacing w:val="-2"/>
          <w:sz w:val="24"/>
        </w:rPr>
        <w:t xml:space="preserve"> </w:t>
      </w:r>
      <w:r>
        <w:rPr>
          <w:sz w:val="24"/>
        </w:rPr>
        <w:t>stock</w:t>
      </w:r>
      <w:r>
        <w:rPr>
          <w:spacing w:val="-2"/>
          <w:sz w:val="24"/>
        </w:rPr>
        <w:t xml:space="preserve"> </w:t>
      </w:r>
      <w:r>
        <w:rPr>
          <w:sz w:val="24"/>
        </w:rPr>
        <w:t>for</w:t>
      </w:r>
      <w:r>
        <w:rPr>
          <w:spacing w:val="-3"/>
          <w:sz w:val="24"/>
        </w:rPr>
        <w:t xml:space="preserve"> </w:t>
      </w:r>
      <w:r>
        <w:rPr>
          <w:sz w:val="24"/>
        </w:rPr>
        <w:t>people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housing</w:t>
      </w:r>
      <w:r>
        <w:rPr>
          <w:spacing w:val="-2"/>
          <w:sz w:val="24"/>
        </w:rPr>
        <w:t xml:space="preserve"> </w:t>
      </w:r>
      <w:r>
        <w:rPr>
          <w:sz w:val="24"/>
        </w:rPr>
        <w:t>wait</w:t>
      </w:r>
      <w:r>
        <w:rPr>
          <w:spacing w:val="-2"/>
          <w:sz w:val="24"/>
        </w:rPr>
        <w:t xml:space="preserve"> </w:t>
      </w:r>
      <w:r>
        <w:rPr>
          <w:sz w:val="24"/>
        </w:rPr>
        <w:t>list;</w:t>
      </w:r>
      <w:r>
        <w:rPr>
          <w:spacing w:val="-2"/>
          <w:sz w:val="24"/>
        </w:rPr>
        <w:t xml:space="preserve"> </w:t>
      </w:r>
      <w:r>
        <w:rPr>
          <w:sz w:val="24"/>
        </w:rPr>
        <w:t>and</w:t>
      </w:r>
    </w:p>
    <w:p w14:paraId="73AF9488" w14:textId="77777777" w:rsidR="00E61F44" w:rsidRDefault="00B426DB" w:rsidP="00042D64">
      <w:pPr>
        <w:pStyle w:val="ListParagraph"/>
        <w:numPr>
          <w:ilvl w:val="0"/>
          <w:numId w:val="2"/>
        </w:numPr>
        <w:tabs>
          <w:tab w:val="left" w:pos="1983"/>
          <w:tab w:val="left" w:pos="1984"/>
        </w:tabs>
        <w:spacing w:before="80" w:line="242" w:lineRule="auto"/>
        <w:ind w:left="1843" w:hanging="567"/>
        <w:rPr>
          <w:sz w:val="24"/>
        </w:rPr>
      </w:pPr>
      <w:r>
        <w:rPr>
          <w:sz w:val="24"/>
        </w:rPr>
        <w:t>the need for the housing commissioner to ensure its dwellings are secured and maintained during a tenant(s) absence; and</w:t>
      </w:r>
    </w:p>
    <w:p w14:paraId="31E22383" w14:textId="77777777" w:rsidR="00E61F44" w:rsidRDefault="00B426DB" w:rsidP="00042D64">
      <w:pPr>
        <w:pStyle w:val="ListParagraph"/>
        <w:numPr>
          <w:ilvl w:val="0"/>
          <w:numId w:val="2"/>
        </w:numPr>
        <w:tabs>
          <w:tab w:val="left" w:pos="1983"/>
          <w:tab w:val="left" w:pos="1984"/>
        </w:tabs>
        <w:spacing w:before="80"/>
        <w:ind w:left="1843" w:hanging="567"/>
        <w:rPr>
          <w:sz w:val="24"/>
        </w:rPr>
      </w:pPr>
      <w:r>
        <w:rPr>
          <w:sz w:val="24"/>
        </w:rPr>
        <w:t>the</w:t>
      </w:r>
      <w:r>
        <w:rPr>
          <w:spacing w:val="40"/>
          <w:sz w:val="24"/>
        </w:rPr>
        <w:t xml:space="preserve"> </w:t>
      </w:r>
      <w:r>
        <w:rPr>
          <w:sz w:val="24"/>
        </w:rPr>
        <w:t>financial</w:t>
      </w:r>
      <w:r>
        <w:rPr>
          <w:spacing w:val="40"/>
          <w:sz w:val="24"/>
        </w:rPr>
        <w:t xml:space="preserve"> </w:t>
      </w:r>
      <w:r>
        <w:rPr>
          <w:sz w:val="24"/>
        </w:rPr>
        <w:t>impacts</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housing</w:t>
      </w:r>
      <w:r>
        <w:rPr>
          <w:spacing w:val="40"/>
          <w:sz w:val="24"/>
        </w:rPr>
        <w:t xml:space="preserve"> </w:t>
      </w:r>
      <w:r>
        <w:rPr>
          <w:sz w:val="24"/>
        </w:rPr>
        <w:t>commissioner</w:t>
      </w:r>
      <w:r>
        <w:rPr>
          <w:spacing w:val="40"/>
          <w:sz w:val="24"/>
        </w:rPr>
        <w:t xml:space="preserve"> </w:t>
      </w:r>
      <w:r>
        <w:rPr>
          <w:sz w:val="24"/>
        </w:rPr>
        <w:t>should</w:t>
      </w:r>
      <w:r>
        <w:rPr>
          <w:spacing w:val="40"/>
          <w:sz w:val="24"/>
        </w:rPr>
        <w:t xml:space="preserve"> </w:t>
      </w:r>
      <w:r>
        <w:rPr>
          <w:sz w:val="24"/>
        </w:rPr>
        <w:t>the dwelling remain vacant.</w:t>
      </w:r>
    </w:p>
    <w:p w14:paraId="01DB8B4B" w14:textId="77777777" w:rsidR="00E61F44" w:rsidRPr="00042D64" w:rsidRDefault="00B426DB" w:rsidP="00042D64">
      <w:pPr>
        <w:pStyle w:val="Heading1"/>
        <w:spacing w:before="240" w:after="240"/>
        <w:ind w:left="720"/>
        <w:rPr>
          <w:spacing w:val="-2"/>
        </w:rPr>
      </w:pPr>
      <w:r w:rsidRPr="00042D64">
        <w:rPr>
          <w:spacing w:val="-2"/>
        </w:rPr>
        <w:t>Review procedures</w:t>
      </w:r>
      <w:r>
        <w:rPr>
          <w:spacing w:val="-2"/>
        </w:rPr>
        <w:t xml:space="preserve"> </w:t>
      </w:r>
      <w:r w:rsidRPr="00042D64">
        <w:rPr>
          <w:spacing w:val="-2"/>
        </w:rPr>
        <w:t xml:space="preserve">and outcome of </w:t>
      </w:r>
      <w:r>
        <w:rPr>
          <w:spacing w:val="-2"/>
        </w:rPr>
        <w:t>decision</w:t>
      </w:r>
    </w:p>
    <w:p w14:paraId="5E7B7BDC" w14:textId="77777777" w:rsidR="00E61F44" w:rsidRDefault="00B426DB" w:rsidP="00042D64">
      <w:pPr>
        <w:pStyle w:val="BodyText"/>
        <w:spacing w:before="140"/>
        <w:ind w:left="720"/>
        <w:jc w:val="both"/>
      </w:pPr>
      <w:r>
        <w:t>A decision to withdraw assistance is a reviewable decision under clause 31 of the</w:t>
      </w:r>
      <w:r>
        <w:rPr>
          <w:spacing w:val="-2"/>
        </w:rPr>
        <w:t xml:space="preserve"> </w:t>
      </w:r>
      <w:r>
        <w:t>Program</w:t>
      </w:r>
      <w:r>
        <w:rPr>
          <w:spacing w:val="-1"/>
        </w:rPr>
        <w:t xml:space="preserve"> </w:t>
      </w:r>
      <w:r>
        <w:t>and</w:t>
      </w:r>
      <w:r>
        <w:rPr>
          <w:spacing w:val="-1"/>
        </w:rPr>
        <w:t xml:space="preserve"> </w:t>
      </w:r>
      <w:r>
        <w:t>may</w:t>
      </w:r>
      <w:r>
        <w:rPr>
          <w:spacing w:val="-1"/>
        </w:rPr>
        <w:t xml:space="preserve"> </w:t>
      </w:r>
      <w:r>
        <w:t>be subject</w:t>
      </w:r>
      <w:r>
        <w:rPr>
          <w:spacing w:val="-1"/>
        </w:rPr>
        <w:t xml:space="preserve"> </w:t>
      </w:r>
      <w:r>
        <w:t>to</w:t>
      </w:r>
      <w:r>
        <w:rPr>
          <w:spacing w:val="-1"/>
        </w:rPr>
        <w:t xml:space="preserve"> </w:t>
      </w:r>
      <w:r>
        <w:t>review</w:t>
      </w:r>
      <w:r>
        <w:rPr>
          <w:spacing w:val="-2"/>
        </w:rPr>
        <w:t xml:space="preserve"> </w:t>
      </w:r>
      <w:r>
        <w:t>at</w:t>
      </w:r>
      <w:r>
        <w:rPr>
          <w:spacing w:val="-1"/>
        </w:rPr>
        <w:t xml:space="preserve"> </w:t>
      </w:r>
      <w:r>
        <w:t>the ACAT</w:t>
      </w:r>
      <w:r>
        <w:rPr>
          <w:spacing w:val="-1"/>
        </w:rPr>
        <w:t xml:space="preserve"> </w:t>
      </w:r>
      <w:r>
        <w:t>according</w:t>
      </w:r>
      <w:r>
        <w:rPr>
          <w:spacing w:val="-1"/>
        </w:rPr>
        <w:t xml:space="preserve"> </w:t>
      </w:r>
      <w:r>
        <w:t>to</w:t>
      </w:r>
      <w:r>
        <w:rPr>
          <w:spacing w:val="-1"/>
        </w:rPr>
        <w:t xml:space="preserve"> </w:t>
      </w:r>
      <w:r>
        <w:t>clause</w:t>
      </w:r>
      <w:r>
        <w:rPr>
          <w:spacing w:val="-2"/>
        </w:rPr>
        <w:t xml:space="preserve"> </w:t>
      </w:r>
      <w:r>
        <w:t>34 of</w:t>
      </w:r>
      <w:r>
        <w:rPr>
          <w:spacing w:val="-8"/>
        </w:rPr>
        <w:t xml:space="preserve"> </w:t>
      </w:r>
      <w:r>
        <w:t>the</w:t>
      </w:r>
      <w:r>
        <w:rPr>
          <w:spacing w:val="-9"/>
        </w:rPr>
        <w:t xml:space="preserve"> </w:t>
      </w:r>
      <w:r>
        <w:t>Program.</w:t>
      </w:r>
      <w:r>
        <w:rPr>
          <w:spacing w:val="-8"/>
        </w:rPr>
        <w:t xml:space="preserve"> </w:t>
      </w:r>
      <w:r>
        <w:t>The</w:t>
      </w:r>
      <w:r>
        <w:rPr>
          <w:spacing w:val="-8"/>
        </w:rPr>
        <w:t xml:space="preserve"> </w:t>
      </w:r>
      <w:r>
        <w:t>tenant</w:t>
      </w:r>
      <w:r>
        <w:rPr>
          <w:spacing w:val="-8"/>
        </w:rPr>
        <w:t xml:space="preserve"> </w:t>
      </w:r>
      <w:r>
        <w:t>must</w:t>
      </w:r>
      <w:r>
        <w:rPr>
          <w:spacing w:val="-8"/>
        </w:rPr>
        <w:t xml:space="preserve"> </w:t>
      </w:r>
      <w:r>
        <w:t>be</w:t>
      </w:r>
      <w:r>
        <w:rPr>
          <w:spacing w:val="-8"/>
        </w:rPr>
        <w:t xml:space="preserve"> </w:t>
      </w:r>
      <w:r>
        <w:t>given</w:t>
      </w:r>
      <w:r>
        <w:rPr>
          <w:spacing w:val="-8"/>
        </w:rPr>
        <w:t xml:space="preserve"> </w:t>
      </w:r>
      <w:r>
        <w:t>notice</w:t>
      </w:r>
      <w:r>
        <w:rPr>
          <w:spacing w:val="-8"/>
        </w:rPr>
        <w:t xml:space="preserve"> </w:t>
      </w:r>
      <w:r>
        <w:t>of</w:t>
      </w:r>
      <w:r>
        <w:rPr>
          <w:spacing w:val="-9"/>
        </w:rPr>
        <w:t xml:space="preserve"> </w:t>
      </w:r>
      <w:r>
        <w:t>the</w:t>
      </w:r>
      <w:r>
        <w:rPr>
          <w:spacing w:val="-8"/>
        </w:rPr>
        <w:t xml:space="preserve"> </w:t>
      </w:r>
      <w:r>
        <w:t>housing</w:t>
      </w:r>
      <w:r>
        <w:rPr>
          <w:spacing w:val="-8"/>
        </w:rPr>
        <w:t xml:space="preserve"> </w:t>
      </w:r>
      <w:r>
        <w:t>commissioner’s decision as specified in clause 33 of the Program.</w:t>
      </w:r>
    </w:p>
    <w:p w14:paraId="66D0F36B" w14:textId="77777777" w:rsidR="00E61F44" w:rsidRDefault="00B426DB" w:rsidP="00042D64">
      <w:pPr>
        <w:pStyle w:val="BodyText"/>
        <w:spacing w:before="140"/>
        <w:ind w:left="720"/>
        <w:jc w:val="both"/>
        <w:rPr>
          <w:i/>
        </w:rPr>
      </w:pPr>
      <w:r>
        <w:t>Subject to the outcome of any review by ACAT sought by the tenant, termination</w:t>
      </w:r>
      <w:r>
        <w:rPr>
          <w:spacing w:val="80"/>
        </w:rPr>
        <w:t xml:space="preserve"> </w:t>
      </w:r>
      <w:r>
        <w:t>action</w:t>
      </w:r>
      <w:r>
        <w:rPr>
          <w:spacing w:val="80"/>
        </w:rPr>
        <w:t xml:space="preserve"> </w:t>
      </w:r>
      <w:r>
        <w:t>may</w:t>
      </w:r>
      <w:r>
        <w:rPr>
          <w:spacing w:val="80"/>
        </w:rPr>
        <w:t xml:space="preserve"> </w:t>
      </w:r>
      <w:r>
        <w:t>then</w:t>
      </w:r>
      <w:r>
        <w:rPr>
          <w:spacing w:val="80"/>
        </w:rPr>
        <w:t xml:space="preserve"> </w:t>
      </w:r>
      <w:r>
        <w:t>be</w:t>
      </w:r>
      <w:r>
        <w:rPr>
          <w:spacing w:val="80"/>
        </w:rPr>
        <w:t xml:space="preserve"> </w:t>
      </w:r>
      <w:r>
        <w:t>taken</w:t>
      </w:r>
      <w:r>
        <w:rPr>
          <w:spacing w:val="80"/>
        </w:rPr>
        <w:t xml:space="preserve"> </w:t>
      </w:r>
      <w:r>
        <w:t>in</w:t>
      </w:r>
      <w:r>
        <w:rPr>
          <w:spacing w:val="80"/>
        </w:rPr>
        <w:t xml:space="preserve"> </w:t>
      </w:r>
      <w:r>
        <w:t>accordance</w:t>
      </w:r>
      <w:r>
        <w:rPr>
          <w:spacing w:val="80"/>
        </w:rPr>
        <w:t xml:space="preserve"> </w:t>
      </w:r>
      <w:r>
        <w:t>with</w:t>
      </w:r>
      <w:r>
        <w:rPr>
          <w:spacing w:val="80"/>
        </w:rPr>
        <w:t xml:space="preserve"> </w:t>
      </w:r>
      <w:r>
        <w:t xml:space="preserve">the </w:t>
      </w:r>
      <w:r>
        <w:rPr>
          <w:i/>
        </w:rPr>
        <w:t>Residential Tenancies Act 1997.</w:t>
      </w:r>
    </w:p>
    <w:p w14:paraId="08E739F3" w14:textId="77777777" w:rsidR="00E61F44" w:rsidRPr="00042D64" w:rsidRDefault="00B426DB" w:rsidP="00042D64">
      <w:pPr>
        <w:pStyle w:val="Heading1"/>
        <w:spacing w:before="240" w:after="240"/>
        <w:ind w:left="720"/>
        <w:rPr>
          <w:spacing w:val="-2"/>
        </w:rPr>
      </w:pPr>
      <w:r w:rsidRPr="00042D64">
        <w:rPr>
          <w:spacing w:val="-2"/>
        </w:rPr>
        <w:t>Advice</w:t>
      </w:r>
      <w:r>
        <w:rPr>
          <w:spacing w:val="-2"/>
        </w:rPr>
        <w:t xml:space="preserve"> </w:t>
      </w:r>
      <w:r w:rsidRPr="00042D64">
        <w:rPr>
          <w:spacing w:val="-2"/>
        </w:rPr>
        <w:t xml:space="preserve">to tenant including review </w:t>
      </w:r>
      <w:proofErr w:type="gramStart"/>
      <w:r>
        <w:rPr>
          <w:spacing w:val="-2"/>
        </w:rPr>
        <w:t>rights</w:t>
      </w:r>
      <w:proofErr w:type="gramEnd"/>
    </w:p>
    <w:p w14:paraId="29A6C45E" w14:textId="77777777" w:rsidR="00E61F44" w:rsidRDefault="00B426DB" w:rsidP="00042D64">
      <w:pPr>
        <w:pStyle w:val="BodyText"/>
        <w:spacing w:before="140"/>
        <w:ind w:left="720"/>
      </w:pPr>
      <w:r>
        <w:t xml:space="preserve">Housing ACT will write to the tenant advising them of the decision. This will </w:t>
      </w:r>
      <w:r>
        <w:rPr>
          <w:spacing w:val="-2"/>
        </w:rPr>
        <w:t>include:</w:t>
      </w:r>
    </w:p>
    <w:p w14:paraId="7DC8209D" w14:textId="77777777" w:rsidR="00E61F44" w:rsidRDefault="00B426DB" w:rsidP="00042D64">
      <w:pPr>
        <w:pStyle w:val="ListParagraph"/>
        <w:numPr>
          <w:ilvl w:val="0"/>
          <w:numId w:val="1"/>
        </w:numPr>
        <w:tabs>
          <w:tab w:val="left" w:pos="1983"/>
          <w:tab w:val="left" w:pos="1984"/>
        </w:tabs>
        <w:spacing w:before="80"/>
        <w:ind w:left="1843" w:hanging="567"/>
        <w:rPr>
          <w:sz w:val="24"/>
        </w:rPr>
      </w:pPr>
      <w:r>
        <w:rPr>
          <w:sz w:val="24"/>
        </w:rPr>
        <w:t>the</w:t>
      </w:r>
      <w:r>
        <w:rPr>
          <w:spacing w:val="-2"/>
          <w:sz w:val="24"/>
        </w:rPr>
        <w:t xml:space="preserve"> </w:t>
      </w:r>
      <w:r>
        <w:rPr>
          <w:sz w:val="24"/>
        </w:rPr>
        <w:t>reasons</w:t>
      </w:r>
      <w:r>
        <w:rPr>
          <w:spacing w:val="-1"/>
          <w:sz w:val="24"/>
        </w:rPr>
        <w:t xml:space="preserve"> </w:t>
      </w:r>
      <w:r>
        <w:rPr>
          <w:sz w:val="24"/>
        </w:rPr>
        <w:t>why</w:t>
      </w:r>
      <w:r>
        <w:rPr>
          <w:spacing w:val="-1"/>
          <w:sz w:val="24"/>
        </w:rPr>
        <w:t xml:space="preserve"> </w:t>
      </w:r>
      <w:r>
        <w:rPr>
          <w:sz w:val="24"/>
        </w:rPr>
        <w:t>the</w:t>
      </w:r>
      <w:r>
        <w:rPr>
          <w:spacing w:val="-2"/>
          <w:sz w:val="24"/>
        </w:rPr>
        <w:t xml:space="preserve"> </w:t>
      </w:r>
      <w:r>
        <w:rPr>
          <w:sz w:val="24"/>
        </w:rPr>
        <w:t>decision</w:t>
      </w:r>
      <w:r>
        <w:rPr>
          <w:spacing w:val="-1"/>
          <w:sz w:val="24"/>
        </w:rPr>
        <w:t xml:space="preserve"> </w:t>
      </w:r>
      <w:r>
        <w:rPr>
          <w:sz w:val="24"/>
        </w:rPr>
        <w:t xml:space="preserve">was </w:t>
      </w:r>
      <w:proofErr w:type="gramStart"/>
      <w:r>
        <w:rPr>
          <w:spacing w:val="-4"/>
          <w:sz w:val="24"/>
        </w:rPr>
        <w:t>made;</w:t>
      </w:r>
      <w:proofErr w:type="gramEnd"/>
    </w:p>
    <w:p w14:paraId="01981868" w14:textId="77777777" w:rsidR="00E61F44" w:rsidRDefault="00B426DB" w:rsidP="00042D64">
      <w:pPr>
        <w:pStyle w:val="ListParagraph"/>
        <w:numPr>
          <w:ilvl w:val="0"/>
          <w:numId w:val="1"/>
        </w:numPr>
        <w:tabs>
          <w:tab w:val="left" w:pos="1983"/>
          <w:tab w:val="left" w:pos="1984"/>
        </w:tabs>
        <w:spacing w:before="80"/>
        <w:ind w:left="1843" w:hanging="567"/>
        <w:rPr>
          <w:sz w:val="24"/>
        </w:rPr>
      </w:pPr>
      <w:r>
        <w:rPr>
          <w:sz w:val="24"/>
        </w:rPr>
        <w:t>circumstances</w:t>
      </w:r>
      <w:r>
        <w:rPr>
          <w:spacing w:val="-4"/>
          <w:sz w:val="24"/>
        </w:rPr>
        <w:t xml:space="preserve"> </w:t>
      </w:r>
      <w:r>
        <w:rPr>
          <w:sz w:val="24"/>
        </w:rPr>
        <w:t>considered</w:t>
      </w:r>
      <w:r>
        <w:rPr>
          <w:spacing w:val="-1"/>
          <w:sz w:val="24"/>
        </w:rPr>
        <w:t xml:space="preserve"> </w:t>
      </w:r>
      <w:r>
        <w:rPr>
          <w:sz w:val="24"/>
        </w:rPr>
        <w:t>when</w:t>
      </w:r>
      <w:r>
        <w:rPr>
          <w:spacing w:val="-2"/>
          <w:sz w:val="24"/>
        </w:rPr>
        <w:t xml:space="preserve"> </w:t>
      </w:r>
      <w:r>
        <w:rPr>
          <w:sz w:val="24"/>
        </w:rPr>
        <w:t>making</w:t>
      </w:r>
      <w:r>
        <w:rPr>
          <w:spacing w:val="-1"/>
          <w:sz w:val="24"/>
        </w:rPr>
        <w:t xml:space="preserve"> </w:t>
      </w:r>
      <w:r>
        <w:rPr>
          <w:sz w:val="24"/>
        </w:rPr>
        <w:t>the</w:t>
      </w:r>
      <w:r>
        <w:rPr>
          <w:spacing w:val="-2"/>
          <w:sz w:val="24"/>
        </w:rPr>
        <w:t xml:space="preserve"> </w:t>
      </w:r>
      <w:proofErr w:type="gramStart"/>
      <w:r>
        <w:rPr>
          <w:spacing w:val="-2"/>
          <w:sz w:val="24"/>
        </w:rPr>
        <w:t>decision;</w:t>
      </w:r>
      <w:proofErr w:type="gramEnd"/>
    </w:p>
    <w:p w14:paraId="42ECFA83" w14:textId="77777777" w:rsidR="00E61F44" w:rsidRDefault="00B426DB" w:rsidP="00042D64">
      <w:pPr>
        <w:pStyle w:val="ListParagraph"/>
        <w:numPr>
          <w:ilvl w:val="0"/>
          <w:numId w:val="1"/>
        </w:numPr>
        <w:tabs>
          <w:tab w:val="left" w:pos="1983"/>
          <w:tab w:val="left" w:pos="1984"/>
        </w:tabs>
        <w:spacing w:before="80"/>
        <w:ind w:left="1843" w:hanging="567"/>
        <w:rPr>
          <w:sz w:val="24"/>
        </w:rPr>
      </w:pPr>
      <w:r>
        <w:rPr>
          <w:sz w:val="24"/>
        </w:rPr>
        <w:t>relevant</w:t>
      </w:r>
      <w:r>
        <w:rPr>
          <w:spacing w:val="-4"/>
          <w:sz w:val="24"/>
        </w:rPr>
        <w:t xml:space="preserve"> </w:t>
      </w:r>
      <w:r>
        <w:rPr>
          <w:sz w:val="24"/>
        </w:rPr>
        <w:t>legislation</w:t>
      </w:r>
      <w:r>
        <w:rPr>
          <w:spacing w:val="-1"/>
          <w:sz w:val="24"/>
        </w:rPr>
        <w:t xml:space="preserve"> </w:t>
      </w:r>
      <w:r>
        <w:rPr>
          <w:sz w:val="24"/>
        </w:rPr>
        <w:t>and</w:t>
      </w:r>
      <w:r>
        <w:rPr>
          <w:spacing w:val="-2"/>
          <w:sz w:val="24"/>
        </w:rPr>
        <w:t xml:space="preserve"> </w:t>
      </w:r>
      <w:r>
        <w:rPr>
          <w:sz w:val="24"/>
        </w:rPr>
        <w:t>policies</w:t>
      </w:r>
      <w:r>
        <w:rPr>
          <w:spacing w:val="-1"/>
          <w:sz w:val="24"/>
        </w:rPr>
        <w:t xml:space="preserve"> </w:t>
      </w:r>
      <w:r>
        <w:rPr>
          <w:sz w:val="24"/>
        </w:rPr>
        <w:t>that</w:t>
      </w:r>
      <w:r>
        <w:rPr>
          <w:spacing w:val="-2"/>
          <w:sz w:val="24"/>
        </w:rPr>
        <w:t xml:space="preserve"> </w:t>
      </w:r>
      <w:r>
        <w:rPr>
          <w:sz w:val="24"/>
        </w:rPr>
        <w:t>influenced</w:t>
      </w:r>
      <w:r>
        <w:rPr>
          <w:spacing w:val="-1"/>
          <w:sz w:val="24"/>
        </w:rPr>
        <w:t xml:space="preserve"> </w:t>
      </w:r>
      <w:r>
        <w:rPr>
          <w:sz w:val="24"/>
        </w:rPr>
        <w:t>the</w:t>
      </w:r>
      <w:r>
        <w:rPr>
          <w:spacing w:val="-2"/>
          <w:sz w:val="24"/>
        </w:rPr>
        <w:t xml:space="preserve"> </w:t>
      </w:r>
      <w:proofErr w:type="gramStart"/>
      <w:r>
        <w:rPr>
          <w:spacing w:val="-2"/>
          <w:sz w:val="24"/>
        </w:rPr>
        <w:t>decision;</w:t>
      </w:r>
      <w:proofErr w:type="gramEnd"/>
    </w:p>
    <w:p w14:paraId="18535E4B" w14:textId="77777777" w:rsidR="00E61F44" w:rsidRDefault="00B426DB" w:rsidP="00042D64">
      <w:pPr>
        <w:pStyle w:val="ListParagraph"/>
        <w:numPr>
          <w:ilvl w:val="0"/>
          <w:numId w:val="1"/>
        </w:numPr>
        <w:tabs>
          <w:tab w:val="left" w:pos="1983"/>
          <w:tab w:val="left" w:pos="1984"/>
        </w:tabs>
        <w:spacing w:before="80"/>
        <w:ind w:left="1843" w:hanging="567"/>
        <w:rPr>
          <w:sz w:val="24"/>
        </w:rPr>
      </w:pPr>
      <w:r>
        <w:rPr>
          <w:sz w:val="24"/>
        </w:rPr>
        <w:t>information</w:t>
      </w:r>
      <w:r>
        <w:rPr>
          <w:spacing w:val="-4"/>
          <w:sz w:val="24"/>
        </w:rPr>
        <w:t xml:space="preserve"> </w:t>
      </w:r>
      <w:r>
        <w:rPr>
          <w:sz w:val="24"/>
        </w:rPr>
        <w:t>about</w:t>
      </w:r>
      <w:r>
        <w:rPr>
          <w:spacing w:val="-2"/>
          <w:sz w:val="24"/>
        </w:rPr>
        <w:t xml:space="preserve"> </w:t>
      </w:r>
      <w:r>
        <w:rPr>
          <w:sz w:val="24"/>
        </w:rPr>
        <w:t>the</w:t>
      </w:r>
      <w:r>
        <w:rPr>
          <w:spacing w:val="-2"/>
          <w:sz w:val="24"/>
        </w:rPr>
        <w:t xml:space="preserve"> </w:t>
      </w:r>
      <w:r>
        <w:rPr>
          <w:sz w:val="24"/>
        </w:rPr>
        <w:t>tenant’s</w:t>
      </w:r>
      <w:r>
        <w:rPr>
          <w:spacing w:val="-2"/>
          <w:sz w:val="24"/>
        </w:rPr>
        <w:t xml:space="preserve"> </w:t>
      </w:r>
      <w:r>
        <w:rPr>
          <w:sz w:val="24"/>
        </w:rPr>
        <w:t xml:space="preserve">review </w:t>
      </w:r>
      <w:proofErr w:type="gramStart"/>
      <w:r>
        <w:rPr>
          <w:spacing w:val="-2"/>
          <w:sz w:val="24"/>
        </w:rPr>
        <w:t>rights;</w:t>
      </w:r>
      <w:proofErr w:type="gramEnd"/>
    </w:p>
    <w:p w14:paraId="515514FF" w14:textId="77777777" w:rsidR="00E61F44" w:rsidRDefault="00B426DB" w:rsidP="00042D64">
      <w:pPr>
        <w:pStyle w:val="ListParagraph"/>
        <w:numPr>
          <w:ilvl w:val="0"/>
          <w:numId w:val="1"/>
        </w:numPr>
        <w:tabs>
          <w:tab w:val="left" w:pos="1984"/>
        </w:tabs>
        <w:spacing w:before="80" w:line="242" w:lineRule="auto"/>
        <w:ind w:left="1843" w:hanging="567"/>
        <w:jc w:val="both"/>
        <w:rPr>
          <w:sz w:val="24"/>
        </w:rPr>
      </w:pPr>
      <w:r>
        <w:rPr>
          <w:sz w:val="24"/>
        </w:rPr>
        <w:t>an invitation to contact Housing ACT to discuss potential options for obtaining alternative housing; and</w:t>
      </w:r>
    </w:p>
    <w:p w14:paraId="48136BDA" w14:textId="77777777" w:rsidR="00E61F44" w:rsidRDefault="00B426DB" w:rsidP="00042D64">
      <w:pPr>
        <w:pStyle w:val="ListParagraph"/>
        <w:numPr>
          <w:ilvl w:val="0"/>
          <w:numId w:val="1"/>
        </w:numPr>
        <w:tabs>
          <w:tab w:val="left" w:pos="1984"/>
        </w:tabs>
        <w:spacing w:before="80"/>
        <w:ind w:left="1843" w:hanging="567"/>
        <w:jc w:val="both"/>
        <w:rPr>
          <w:sz w:val="24"/>
        </w:rPr>
      </w:pPr>
      <w:r>
        <w:rPr>
          <w:sz w:val="24"/>
        </w:rPr>
        <w:t xml:space="preserve">advice about the process under the </w:t>
      </w:r>
      <w:r>
        <w:rPr>
          <w:i/>
          <w:sz w:val="24"/>
        </w:rPr>
        <w:t xml:space="preserve">Residential Tenancies Act 1997 </w:t>
      </w:r>
      <w:r>
        <w:rPr>
          <w:sz w:val="24"/>
        </w:rPr>
        <w:t>to obtain vacant possession by serving a notice to vacate within 26 weeks and advice about when it is proposed to serve such a notice.</w:t>
      </w:r>
    </w:p>
    <w:p w14:paraId="0137008E" w14:textId="77777777" w:rsidR="00E61F44" w:rsidRPr="00042D64" w:rsidRDefault="00B426DB" w:rsidP="00042D64">
      <w:pPr>
        <w:pStyle w:val="Heading1"/>
        <w:spacing w:before="240" w:after="240"/>
        <w:ind w:left="720"/>
        <w:rPr>
          <w:spacing w:val="-2"/>
        </w:rPr>
      </w:pPr>
      <w:r w:rsidRPr="00042D64">
        <w:rPr>
          <w:spacing w:val="-2"/>
        </w:rPr>
        <w:lastRenderedPageBreak/>
        <w:t xml:space="preserve">General </w:t>
      </w:r>
      <w:r>
        <w:rPr>
          <w:spacing w:val="-2"/>
        </w:rPr>
        <w:t>provisions</w:t>
      </w:r>
    </w:p>
    <w:p w14:paraId="0F5FD76E" w14:textId="77777777" w:rsidR="00E61F44" w:rsidRDefault="00B426DB" w:rsidP="00042D64">
      <w:pPr>
        <w:spacing w:before="240" w:after="240"/>
        <w:ind w:left="720"/>
        <w:jc w:val="both"/>
        <w:rPr>
          <w:b/>
          <w:sz w:val="24"/>
        </w:rPr>
      </w:pPr>
      <w:r>
        <w:rPr>
          <w:b/>
          <w:sz w:val="24"/>
        </w:rPr>
        <w:t>Decision-making</w:t>
      </w:r>
      <w:r>
        <w:rPr>
          <w:b/>
          <w:spacing w:val="-6"/>
          <w:sz w:val="24"/>
        </w:rPr>
        <w:t xml:space="preserve"> </w:t>
      </w:r>
      <w:r>
        <w:rPr>
          <w:b/>
          <w:spacing w:val="-2"/>
          <w:sz w:val="24"/>
        </w:rPr>
        <w:t>process</w:t>
      </w:r>
    </w:p>
    <w:p w14:paraId="08BD6491" w14:textId="77777777" w:rsidR="00E61F44" w:rsidRDefault="00B426DB" w:rsidP="00042D64">
      <w:pPr>
        <w:pStyle w:val="BodyText"/>
        <w:spacing w:before="140"/>
        <w:ind w:left="720"/>
        <w:jc w:val="both"/>
      </w:pPr>
      <w:r>
        <w:t>Each eligibility review must be considered on the merits of the case in an impartial and unbiased manner.</w:t>
      </w:r>
    </w:p>
    <w:p w14:paraId="5FBD94D6" w14:textId="77777777" w:rsidR="00E61F44" w:rsidRPr="00042D64" w:rsidRDefault="00B426DB" w:rsidP="00042D64">
      <w:pPr>
        <w:spacing w:before="240" w:after="240"/>
        <w:ind w:left="720"/>
        <w:jc w:val="both"/>
        <w:rPr>
          <w:b/>
          <w:sz w:val="24"/>
        </w:rPr>
      </w:pPr>
      <w:r w:rsidRPr="00042D64">
        <w:rPr>
          <w:b/>
          <w:sz w:val="24"/>
        </w:rPr>
        <w:t>Further information</w:t>
      </w:r>
    </w:p>
    <w:p w14:paraId="367BD5E2" w14:textId="77777777" w:rsidR="00E61F44" w:rsidRDefault="00B426DB" w:rsidP="00042D64">
      <w:pPr>
        <w:pStyle w:val="BodyText"/>
        <w:spacing w:before="140"/>
        <w:ind w:left="720"/>
        <w:jc w:val="both"/>
      </w:pPr>
      <w:r>
        <w:t>If the applicant subsequently provides additional information which may establish a need for their circumstances to be further considered the matter should be reassessed.</w:t>
      </w:r>
    </w:p>
    <w:p w14:paraId="08B7A843" w14:textId="77777777" w:rsidR="00E61F44" w:rsidRDefault="00B426DB" w:rsidP="00042D64">
      <w:pPr>
        <w:pStyle w:val="BodyText"/>
        <w:spacing w:before="140"/>
        <w:ind w:left="720"/>
        <w:jc w:val="both"/>
      </w:pPr>
      <w:r>
        <w:t>If,</w:t>
      </w:r>
      <w:r>
        <w:rPr>
          <w:spacing w:val="-12"/>
        </w:rPr>
        <w:t xml:space="preserve"> </w:t>
      </w:r>
      <w:r>
        <w:t>as</w:t>
      </w:r>
      <w:r>
        <w:rPr>
          <w:spacing w:val="-9"/>
        </w:rPr>
        <w:t xml:space="preserve"> </w:t>
      </w:r>
      <w:r>
        <w:t>a</w:t>
      </w:r>
      <w:r>
        <w:rPr>
          <w:spacing w:val="-11"/>
        </w:rPr>
        <w:t xml:space="preserve"> </w:t>
      </w:r>
      <w:r>
        <w:t>result</w:t>
      </w:r>
      <w:r>
        <w:rPr>
          <w:spacing w:val="-12"/>
        </w:rPr>
        <w:t xml:space="preserve"> </w:t>
      </w:r>
      <w:r>
        <w:t>of</w:t>
      </w:r>
      <w:r>
        <w:rPr>
          <w:spacing w:val="-10"/>
        </w:rPr>
        <w:t xml:space="preserve"> </w:t>
      </w:r>
      <w:r>
        <w:t>the</w:t>
      </w:r>
      <w:r>
        <w:rPr>
          <w:spacing w:val="-11"/>
        </w:rPr>
        <w:t xml:space="preserve"> </w:t>
      </w:r>
      <w:r>
        <w:t>reassessment,</w:t>
      </w:r>
      <w:r>
        <w:rPr>
          <w:spacing w:val="-12"/>
        </w:rPr>
        <w:t xml:space="preserve"> </w:t>
      </w:r>
      <w:r>
        <w:t>the</w:t>
      </w:r>
      <w:r>
        <w:rPr>
          <w:spacing w:val="-13"/>
        </w:rPr>
        <w:t xml:space="preserve"> </w:t>
      </w:r>
      <w:r>
        <w:t>housing</w:t>
      </w:r>
      <w:r>
        <w:rPr>
          <w:spacing w:val="-12"/>
        </w:rPr>
        <w:t xml:space="preserve"> </w:t>
      </w:r>
      <w:r>
        <w:t>commissioner</w:t>
      </w:r>
      <w:r>
        <w:rPr>
          <w:spacing w:val="-13"/>
        </w:rPr>
        <w:t xml:space="preserve"> </w:t>
      </w:r>
      <w:r>
        <w:t>changes</w:t>
      </w:r>
      <w:r>
        <w:rPr>
          <w:spacing w:val="-9"/>
        </w:rPr>
        <w:t xml:space="preserve"> </w:t>
      </w:r>
      <w:r>
        <w:t>it</w:t>
      </w:r>
      <w:r>
        <w:rPr>
          <w:spacing w:val="-12"/>
        </w:rPr>
        <w:t xml:space="preserve"> </w:t>
      </w:r>
      <w:r>
        <w:t>decision to</w:t>
      </w:r>
      <w:r>
        <w:rPr>
          <w:spacing w:val="-8"/>
        </w:rPr>
        <w:t xml:space="preserve"> </w:t>
      </w:r>
      <w:r>
        <w:t>terminate</w:t>
      </w:r>
      <w:r>
        <w:rPr>
          <w:spacing w:val="-9"/>
        </w:rPr>
        <w:t xml:space="preserve"> </w:t>
      </w:r>
      <w:r>
        <w:t>the</w:t>
      </w:r>
      <w:r>
        <w:rPr>
          <w:spacing w:val="-9"/>
        </w:rPr>
        <w:t xml:space="preserve"> </w:t>
      </w:r>
      <w:r>
        <w:t>tenancy,</w:t>
      </w:r>
      <w:r>
        <w:rPr>
          <w:spacing w:val="-6"/>
        </w:rPr>
        <w:t xml:space="preserve"> </w:t>
      </w:r>
      <w:r>
        <w:t>Housing</w:t>
      </w:r>
      <w:r>
        <w:rPr>
          <w:spacing w:val="-8"/>
        </w:rPr>
        <w:t xml:space="preserve"> </w:t>
      </w:r>
      <w:r>
        <w:t>ACT</w:t>
      </w:r>
      <w:r>
        <w:rPr>
          <w:spacing w:val="-8"/>
        </w:rPr>
        <w:t xml:space="preserve"> </w:t>
      </w:r>
      <w:r>
        <w:t>will</w:t>
      </w:r>
      <w:r>
        <w:rPr>
          <w:spacing w:val="-8"/>
        </w:rPr>
        <w:t xml:space="preserve"> </w:t>
      </w:r>
      <w:r>
        <w:t>take</w:t>
      </w:r>
      <w:r>
        <w:rPr>
          <w:spacing w:val="-9"/>
        </w:rPr>
        <w:t xml:space="preserve"> </w:t>
      </w:r>
      <w:r>
        <w:t>prompt</w:t>
      </w:r>
      <w:r>
        <w:rPr>
          <w:spacing w:val="-8"/>
        </w:rPr>
        <w:t xml:space="preserve"> </w:t>
      </w:r>
      <w:r>
        <w:t>action</w:t>
      </w:r>
      <w:r>
        <w:rPr>
          <w:spacing w:val="-8"/>
        </w:rPr>
        <w:t xml:space="preserve"> </w:t>
      </w:r>
      <w:r>
        <w:t>to</w:t>
      </w:r>
      <w:r>
        <w:rPr>
          <w:spacing w:val="-8"/>
        </w:rPr>
        <w:t xml:space="preserve"> </w:t>
      </w:r>
      <w:r>
        <w:t>withdraw</w:t>
      </w:r>
      <w:r>
        <w:rPr>
          <w:spacing w:val="-6"/>
        </w:rPr>
        <w:t xml:space="preserve"> </w:t>
      </w:r>
      <w:r>
        <w:t>the 26 weeks’ Notice to Vacate.</w:t>
      </w:r>
    </w:p>
    <w:p w14:paraId="18D77EB0" w14:textId="77777777" w:rsidR="00E61F44" w:rsidRPr="00042D64" w:rsidRDefault="00B426DB" w:rsidP="00042D64">
      <w:pPr>
        <w:spacing w:before="240" w:after="240"/>
        <w:ind w:left="720"/>
        <w:jc w:val="both"/>
        <w:rPr>
          <w:b/>
          <w:sz w:val="24"/>
        </w:rPr>
      </w:pPr>
      <w:bookmarkStart w:id="0" w:name="False_or_misleading_information"/>
      <w:bookmarkEnd w:id="0"/>
      <w:r w:rsidRPr="00042D64">
        <w:rPr>
          <w:b/>
          <w:sz w:val="24"/>
        </w:rPr>
        <w:t>False or misleading information</w:t>
      </w:r>
    </w:p>
    <w:p w14:paraId="6274F0DD" w14:textId="77777777" w:rsidR="00E61F44" w:rsidRDefault="00B426DB" w:rsidP="00042D64">
      <w:pPr>
        <w:pStyle w:val="BodyText"/>
        <w:spacing w:before="140"/>
        <w:ind w:left="720"/>
        <w:jc w:val="both"/>
      </w:pPr>
      <w:r>
        <w:t>Under</w:t>
      </w:r>
      <w:r>
        <w:rPr>
          <w:spacing w:val="-7"/>
        </w:rPr>
        <w:t xml:space="preserve"> </w:t>
      </w:r>
      <w:r>
        <w:t>the</w:t>
      </w:r>
      <w:r>
        <w:rPr>
          <w:spacing w:val="-7"/>
        </w:rPr>
        <w:t xml:space="preserve"> </w:t>
      </w:r>
      <w:r>
        <w:t>Program</w:t>
      </w:r>
      <w:r>
        <w:rPr>
          <w:spacing w:val="-5"/>
        </w:rPr>
        <w:t xml:space="preserve"> </w:t>
      </w:r>
      <w:r>
        <w:t>an</w:t>
      </w:r>
      <w:r>
        <w:rPr>
          <w:spacing w:val="-6"/>
        </w:rPr>
        <w:t xml:space="preserve"> </w:t>
      </w:r>
      <w:r>
        <w:t>applicant</w:t>
      </w:r>
      <w:r>
        <w:rPr>
          <w:spacing w:val="-5"/>
        </w:rPr>
        <w:t xml:space="preserve"> </w:t>
      </w:r>
      <w:r>
        <w:t>is</w:t>
      </w:r>
      <w:r>
        <w:rPr>
          <w:spacing w:val="-6"/>
        </w:rPr>
        <w:t xml:space="preserve"> </w:t>
      </w:r>
      <w:r>
        <w:t>not</w:t>
      </w:r>
      <w:r>
        <w:rPr>
          <w:spacing w:val="-5"/>
        </w:rPr>
        <w:t xml:space="preserve"> </w:t>
      </w:r>
      <w:r>
        <w:t>eligible</w:t>
      </w:r>
      <w:r>
        <w:rPr>
          <w:spacing w:val="-7"/>
        </w:rPr>
        <w:t xml:space="preserve"> </w:t>
      </w:r>
      <w:r>
        <w:t>for</w:t>
      </w:r>
      <w:r>
        <w:rPr>
          <w:spacing w:val="-7"/>
        </w:rPr>
        <w:t xml:space="preserve"> </w:t>
      </w:r>
      <w:r>
        <w:t>assistance</w:t>
      </w:r>
      <w:r>
        <w:rPr>
          <w:spacing w:val="-7"/>
        </w:rPr>
        <w:t xml:space="preserve"> </w:t>
      </w:r>
      <w:r>
        <w:t>if</w:t>
      </w:r>
      <w:r>
        <w:rPr>
          <w:spacing w:val="-7"/>
        </w:rPr>
        <w:t xml:space="preserve"> </w:t>
      </w:r>
      <w:r>
        <w:t>their</w:t>
      </w:r>
      <w:r>
        <w:rPr>
          <w:spacing w:val="-7"/>
        </w:rPr>
        <w:t xml:space="preserve"> </w:t>
      </w:r>
      <w:r>
        <w:t>application is false or misleading in any material.</w:t>
      </w:r>
    </w:p>
    <w:p w14:paraId="052430CB" w14:textId="77777777" w:rsidR="00E61F44" w:rsidRDefault="00B426DB" w:rsidP="00042D64">
      <w:pPr>
        <w:spacing w:before="140"/>
        <w:ind w:left="720"/>
        <w:rPr>
          <w:i/>
        </w:rPr>
      </w:pPr>
      <w:r>
        <w:rPr>
          <w:i/>
        </w:rPr>
        <w:t>Any</w:t>
      </w:r>
      <w:r>
        <w:rPr>
          <w:i/>
          <w:spacing w:val="-2"/>
        </w:rPr>
        <w:t xml:space="preserve"> </w:t>
      </w:r>
      <w:r>
        <w:rPr>
          <w:i/>
        </w:rPr>
        <w:t>reference</w:t>
      </w:r>
      <w:r>
        <w:rPr>
          <w:i/>
          <w:spacing w:val="-4"/>
        </w:rPr>
        <w:t xml:space="preserve"> </w:t>
      </w:r>
      <w:r>
        <w:rPr>
          <w:i/>
        </w:rPr>
        <w:t>to</w:t>
      </w:r>
      <w:r>
        <w:rPr>
          <w:i/>
          <w:spacing w:val="-5"/>
        </w:rPr>
        <w:t xml:space="preserve"> </w:t>
      </w:r>
      <w:r>
        <w:rPr>
          <w:i/>
        </w:rPr>
        <w:t>"Housing</w:t>
      </w:r>
      <w:r>
        <w:rPr>
          <w:i/>
          <w:spacing w:val="-5"/>
        </w:rPr>
        <w:t xml:space="preserve"> </w:t>
      </w:r>
      <w:r>
        <w:rPr>
          <w:i/>
        </w:rPr>
        <w:t>ACT"</w:t>
      </w:r>
      <w:r>
        <w:rPr>
          <w:i/>
          <w:spacing w:val="-1"/>
        </w:rPr>
        <w:t xml:space="preserve"> </w:t>
      </w:r>
      <w:r>
        <w:rPr>
          <w:i/>
        </w:rPr>
        <w:t>in</w:t>
      </w:r>
      <w:r>
        <w:rPr>
          <w:i/>
          <w:spacing w:val="-2"/>
        </w:rPr>
        <w:t xml:space="preserve"> </w:t>
      </w:r>
      <w:r>
        <w:rPr>
          <w:i/>
        </w:rPr>
        <w:t>an</w:t>
      </w:r>
      <w:r>
        <w:rPr>
          <w:i/>
          <w:spacing w:val="-2"/>
        </w:rPr>
        <w:t xml:space="preserve"> </w:t>
      </w:r>
      <w:r>
        <w:rPr>
          <w:i/>
        </w:rPr>
        <w:t>operation</w:t>
      </w:r>
      <w:r>
        <w:rPr>
          <w:i/>
          <w:spacing w:val="-2"/>
        </w:rPr>
        <w:t xml:space="preserve"> </w:t>
      </w:r>
      <w:r>
        <w:rPr>
          <w:i/>
        </w:rPr>
        <w:t>guideline</w:t>
      </w:r>
      <w:r>
        <w:rPr>
          <w:i/>
          <w:spacing w:val="-2"/>
        </w:rPr>
        <w:t xml:space="preserve"> </w:t>
      </w:r>
      <w:r>
        <w:rPr>
          <w:i/>
        </w:rPr>
        <w:t>is</w:t>
      </w:r>
      <w:r>
        <w:rPr>
          <w:i/>
          <w:spacing w:val="-4"/>
        </w:rPr>
        <w:t xml:space="preserve"> </w:t>
      </w:r>
      <w:r>
        <w:rPr>
          <w:i/>
        </w:rPr>
        <w:t>a</w:t>
      </w:r>
      <w:r>
        <w:rPr>
          <w:i/>
          <w:spacing w:val="-2"/>
        </w:rPr>
        <w:t xml:space="preserve"> </w:t>
      </w:r>
      <w:r>
        <w:rPr>
          <w:i/>
        </w:rPr>
        <w:t>reference</w:t>
      </w:r>
      <w:r>
        <w:rPr>
          <w:i/>
          <w:spacing w:val="-2"/>
        </w:rPr>
        <w:t xml:space="preserve"> </w:t>
      </w:r>
      <w:r>
        <w:rPr>
          <w:i/>
        </w:rPr>
        <w:t>to</w:t>
      </w:r>
      <w:r>
        <w:rPr>
          <w:i/>
          <w:spacing w:val="-5"/>
        </w:rPr>
        <w:t xml:space="preserve"> </w:t>
      </w:r>
      <w:r>
        <w:rPr>
          <w:i/>
        </w:rPr>
        <w:t xml:space="preserve">Housing </w:t>
      </w:r>
      <w:r>
        <w:rPr>
          <w:sz w:val="24"/>
        </w:rPr>
        <w:t xml:space="preserve">ACT </w:t>
      </w:r>
      <w:r>
        <w:rPr>
          <w:i/>
        </w:rPr>
        <w:t>being a section of the Community Services Directorate representing the Commissioner for Social Housing.</w:t>
      </w:r>
    </w:p>
    <w:p w14:paraId="735B368C" w14:textId="77777777" w:rsidR="00E61F44" w:rsidRPr="00042D64" w:rsidRDefault="00B426DB" w:rsidP="00042D64">
      <w:pPr>
        <w:widowControl/>
        <w:numPr>
          <w:ilvl w:val="0"/>
          <w:numId w:val="6"/>
        </w:numPr>
        <w:autoSpaceDE/>
        <w:autoSpaceDN/>
        <w:spacing w:before="300"/>
        <w:ind w:left="720"/>
        <w:rPr>
          <w:rFonts w:ascii="Arial" w:hAnsi="Arial" w:cs="Arial"/>
          <w:b/>
          <w:bCs/>
          <w:sz w:val="24"/>
          <w:szCs w:val="20"/>
          <w:lang w:val="en-AU"/>
        </w:rPr>
      </w:pPr>
      <w:r w:rsidRPr="00042D64">
        <w:rPr>
          <w:rFonts w:ascii="Arial" w:hAnsi="Arial" w:cs="Arial"/>
          <w:b/>
          <w:bCs/>
          <w:sz w:val="24"/>
          <w:szCs w:val="20"/>
          <w:lang w:val="en-AU"/>
        </w:rPr>
        <w:t>Revocation</w:t>
      </w:r>
    </w:p>
    <w:p w14:paraId="0D4880A3" w14:textId="77777777" w:rsidR="00E61F44" w:rsidRDefault="00B426DB" w:rsidP="00042D64">
      <w:pPr>
        <w:spacing w:before="140"/>
        <w:ind w:left="720"/>
        <w:rPr>
          <w:sz w:val="24"/>
        </w:rPr>
      </w:pPr>
      <w:r>
        <w:rPr>
          <w:sz w:val="24"/>
        </w:rPr>
        <w:t xml:space="preserve">This instrument revokes the </w:t>
      </w:r>
      <w:r>
        <w:rPr>
          <w:i/>
          <w:sz w:val="24"/>
        </w:rPr>
        <w:t xml:space="preserve">Housing Assistance Program (Review of </w:t>
      </w:r>
      <w:r>
        <w:rPr>
          <w:sz w:val="24"/>
        </w:rPr>
        <w:t>entitlement</w:t>
      </w:r>
      <w:r>
        <w:rPr>
          <w:spacing w:val="-4"/>
          <w:sz w:val="24"/>
        </w:rPr>
        <w:t xml:space="preserve"> </w:t>
      </w:r>
      <w:r>
        <w:rPr>
          <w:i/>
          <w:sz w:val="24"/>
        </w:rPr>
        <w:t>to</w:t>
      </w:r>
      <w:r>
        <w:rPr>
          <w:i/>
          <w:spacing w:val="-4"/>
          <w:sz w:val="24"/>
        </w:rPr>
        <w:t xml:space="preserve"> </w:t>
      </w:r>
      <w:r>
        <w:rPr>
          <w:sz w:val="24"/>
        </w:rPr>
        <w:t>housing</w:t>
      </w:r>
      <w:r>
        <w:rPr>
          <w:spacing w:val="-4"/>
          <w:sz w:val="24"/>
        </w:rPr>
        <w:t xml:space="preserve"> </w:t>
      </w:r>
      <w:r>
        <w:rPr>
          <w:i/>
          <w:sz w:val="24"/>
        </w:rPr>
        <w:t>assistance)</w:t>
      </w:r>
      <w:r>
        <w:rPr>
          <w:i/>
          <w:spacing w:val="-5"/>
          <w:sz w:val="24"/>
        </w:rPr>
        <w:t xml:space="preserve"> </w:t>
      </w:r>
      <w:r>
        <w:rPr>
          <w:i/>
          <w:sz w:val="24"/>
        </w:rPr>
        <w:t>Operation</w:t>
      </w:r>
      <w:r>
        <w:rPr>
          <w:i/>
          <w:spacing w:val="-4"/>
          <w:sz w:val="24"/>
        </w:rPr>
        <w:t xml:space="preserve"> </w:t>
      </w:r>
      <w:r>
        <w:rPr>
          <w:i/>
          <w:sz w:val="24"/>
        </w:rPr>
        <w:t>Guideline</w:t>
      </w:r>
      <w:r>
        <w:rPr>
          <w:i/>
          <w:spacing w:val="-5"/>
          <w:sz w:val="24"/>
        </w:rPr>
        <w:t xml:space="preserve"> </w:t>
      </w:r>
      <w:r>
        <w:rPr>
          <w:i/>
          <w:sz w:val="24"/>
        </w:rPr>
        <w:t>2013</w:t>
      </w:r>
      <w:r>
        <w:rPr>
          <w:i/>
          <w:spacing w:val="-4"/>
          <w:sz w:val="24"/>
        </w:rPr>
        <w:t xml:space="preserve"> </w:t>
      </w:r>
      <w:r>
        <w:rPr>
          <w:i/>
          <w:sz w:val="24"/>
        </w:rPr>
        <w:t>(No</w:t>
      </w:r>
      <w:r>
        <w:rPr>
          <w:i/>
          <w:spacing w:val="-4"/>
          <w:sz w:val="24"/>
        </w:rPr>
        <w:t xml:space="preserve"> </w:t>
      </w:r>
      <w:r>
        <w:rPr>
          <w:i/>
          <w:sz w:val="24"/>
        </w:rPr>
        <w:t>1)</w:t>
      </w:r>
      <w:r>
        <w:rPr>
          <w:i/>
          <w:spacing w:val="-5"/>
          <w:sz w:val="24"/>
        </w:rPr>
        <w:t xml:space="preserve"> </w:t>
      </w:r>
      <w:r>
        <w:rPr>
          <w:sz w:val="24"/>
        </w:rPr>
        <w:t xml:space="preserve">[NI2013- </w:t>
      </w:r>
      <w:r>
        <w:rPr>
          <w:spacing w:val="-4"/>
          <w:sz w:val="24"/>
        </w:rPr>
        <w:t>534].</w:t>
      </w:r>
    </w:p>
    <w:p w14:paraId="317BB6B9" w14:textId="77777777" w:rsidR="00E61F44" w:rsidRPr="00042D64" w:rsidRDefault="00E61F44" w:rsidP="00042D64">
      <w:pPr>
        <w:pStyle w:val="BodyText"/>
      </w:pPr>
    </w:p>
    <w:p w14:paraId="721D91F3" w14:textId="461C2D70" w:rsidR="00E61F44" w:rsidRPr="00042D64" w:rsidRDefault="00E61F44" w:rsidP="00042D64">
      <w:pPr>
        <w:pStyle w:val="BodyText"/>
        <w:rPr>
          <w:noProof/>
        </w:rPr>
      </w:pPr>
    </w:p>
    <w:p w14:paraId="42080BF0" w14:textId="77777777" w:rsidR="00E635EE" w:rsidRPr="00042D64" w:rsidRDefault="00E635EE" w:rsidP="00042D64">
      <w:pPr>
        <w:pStyle w:val="BodyText"/>
      </w:pPr>
    </w:p>
    <w:p w14:paraId="737500B3" w14:textId="77777777" w:rsidR="00E61F44" w:rsidRDefault="00B426DB" w:rsidP="00042D64">
      <w:pPr>
        <w:pStyle w:val="BodyText"/>
        <w:spacing w:before="160"/>
        <w:ind w:left="720"/>
      </w:pPr>
      <w:r>
        <w:t>Catherine</w:t>
      </w:r>
      <w:r>
        <w:rPr>
          <w:spacing w:val="-4"/>
        </w:rPr>
        <w:t xml:space="preserve"> Rule</w:t>
      </w:r>
    </w:p>
    <w:p w14:paraId="6AA8C2BE" w14:textId="2382AC14" w:rsidR="00E61F44" w:rsidRDefault="00B426DB" w:rsidP="00042D64">
      <w:pPr>
        <w:pStyle w:val="BodyText"/>
        <w:spacing w:before="80" w:line="480" w:lineRule="auto"/>
        <w:ind w:left="720"/>
      </w:pPr>
      <w:r>
        <w:t>Commissioner</w:t>
      </w:r>
      <w:r>
        <w:rPr>
          <w:spacing w:val="-12"/>
        </w:rPr>
        <w:t xml:space="preserve"> </w:t>
      </w:r>
      <w:r>
        <w:t>for</w:t>
      </w:r>
      <w:r>
        <w:rPr>
          <w:spacing w:val="-12"/>
        </w:rPr>
        <w:t xml:space="preserve"> </w:t>
      </w:r>
      <w:r>
        <w:t>Social</w:t>
      </w:r>
      <w:r>
        <w:rPr>
          <w:spacing w:val="-11"/>
        </w:rPr>
        <w:t xml:space="preserve"> </w:t>
      </w:r>
      <w:r>
        <w:t>Housing</w:t>
      </w:r>
      <w:r>
        <w:br/>
        <w:t>23 May 2023</w:t>
      </w:r>
    </w:p>
    <w:sectPr w:rsidR="00E61F44" w:rsidSect="00042D64">
      <w:footerReference w:type="default" r:id="rId7"/>
      <w:pgSz w:w="11910" w:h="16840" w:code="9"/>
      <w:pgMar w:top="1247" w:right="1797"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DFB1" w14:textId="77777777" w:rsidR="00C758D5" w:rsidRDefault="00B426DB">
      <w:r>
        <w:separator/>
      </w:r>
    </w:p>
  </w:endnote>
  <w:endnote w:type="continuationSeparator" w:id="0">
    <w:p w14:paraId="721365BB" w14:textId="77777777" w:rsidR="00C758D5" w:rsidRDefault="00B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B7F3" w14:textId="48B70339" w:rsidR="00E61F44" w:rsidRPr="00424F66" w:rsidRDefault="00424F66" w:rsidP="00424F66">
    <w:pPr>
      <w:jc w:val="center"/>
      <w:rPr>
        <w:rFonts w:ascii="Arial" w:hAnsi="Arial" w:cs="Arial"/>
        <w:sz w:val="14"/>
        <w:szCs w:val="14"/>
      </w:rPr>
    </w:pPr>
    <w:r w:rsidRPr="00424F66">
      <w:rPr>
        <w:rFonts w:ascii="Arial" w:hAnsi="Arial" w:cs="Arial"/>
        <w:sz w:val="14"/>
        <w:szCs w:val="14"/>
      </w:rPr>
      <w:pict w14:anchorId="75BC3A6E">
        <v:shapetype id="_x0000_t202" coordsize="21600,21600" o:spt="202" path="m,l,21600r21600,l21600,xe">
          <v:stroke joinstyle="miter"/>
          <v:path gradientshapeok="t" o:connecttype="rect"/>
        </v:shapetype>
        <v:shape id="docshape1" o:spid="_x0000_s2049" type="#_x0000_t202" style="position:absolute;left:0;text-align:left;margin-left:497.3pt;margin-top:800.25pt;width:12.05pt;height:12.1pt;z-index:-251658752;mso-position-horizontal-relative:page;mso-position-vertical-relative:page" filled="f" stroked="f">
          <v:textbox inset="0,0,0,0">
            <w:txbxContent>
              <w:p w14:paraId="511A742A" w14:textId="77777777" w:rsidR="00E61F44" w:rsidRDefault="00B426DB">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v:textbox>
          <w10:wrap anchorx="page" anchory="page"/>
        </v:shape>
      </w:pict>
    </w:r>
    <w:r w:rsidR="00E62AE8" w:rsidRPr="00424F6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B9E3" w14:textId="77777777" w:rsidR="00C758D5" w:rsidRDefault="00B426DB">
      <w:r>
        <w:separator/>
      </w:r>
    </w:p>
  </w:footnote>
  <w:footnote w:type="continuationSeparator" w:id="0">
    <w:p w14:paraId="0627BA03" w14:textId="77777777" w:rsidR="00C758D5" w:rsidRDefault="00B4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CF"/>
    <w:multiLevelType w:val="hybridMultilevel"/>
    <w:tmpl w:val="95DA74F4"/>
    <w:lvl w:ilvl="0" w:tplc="3CE68C6E">
      <w:start w:val="1"/>
      <w:numFmt w:val="lowerLetter"/>
      <w:lvlText w:val="(%1)"/>
      <w:lvlJc w:val="left"/>
      <w:pPr>
        <w:ind w:left="1983"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EDDA7834">
      <w:numFmt w:val="bullet"/>
      <w:lvlText w:val="•"/>
      <w:lvlJc w:val="left"/>
      <w:pPr>
        <w:ind w:left="2640" w:hanging="708"/>
      </w:pPr>
      <w:rPr>
        <w:rFonts w:hint="default"/>
        <w:lang w:val="en-US" w:eastAsia="en-US" w:bidi="ar-SA"/>
      </w:rPr>
    </w:lvl>
    <w:lvl w:ilvl="2" w:tplc="D0C00FAC">
      <w:numFmt w:val="bullet"/>
      <w:lvlText w:val="•"/>
      <w:lvlJc w:val="left"/>
      <w:pPr>
        <w:ind w:left="3301" w:hanging="708"/>
      </w:pPr>
      <w:rPr>
        <w:rFonts w:hint="default"/>
        <w:lang w:val="en-US" w:eastAsia="en-US" w:bidi="ar-SA"/>
      </w:rPr>
    </w:lvl>
    <w:lvl w:ilvl="3" w:tplc="80607084">
      <w:numFmt w:val="bullet"/>
      <w:lvlText w:val="•"/>
      <w:lvlJc w:val="left"/>
      <w:pPr>
        <w:ind w:left="3961" w:hanging="708"/>
      </w:pPr>
      <w:rPr>
        <w:rFonts w:hint="default"/>
        <w:lang w:val="en-US" w:eastAsia="en-US" w:bidi="ar-SA"/>
      </w:rPr>
    </w:lvl>
    <w:lvl w:ilvl="4" w:tplc="0C649530">
      <w:numFmt w:val="bullet"/>
      <w:lvlText w:val="•"/>
      <w:lvlJc w:val="left"/>
      <w:pPr>
        <w:ind w:left="4622" w:hanging="708"/>
      </w:pPr>
      <w:rPr>
        <w:rFonts w:hint="default"/>
        <w:lang w:val="en-US" w:eastAsia="en-US" w:bidi="ar-SA"/>
      </w:rPr>
    </w:lvl>
    <w:lvl w:ilvl="5" w:tplc="00C8325C">
      <w:numFmt w:val="bullet"/>
      <w:lvlText w:val="•"/>
      <w:lvlJc w:val="left"/>
      <w:pPr>
        <w:ind w:left="5283" w:hanging="708"/>
      </w:pPr>
      <w:rPr>
        <w:rFonts w:hint="default"/>
        <w:lang w:val="en-US" w:eastAsia="en-US" w:bidi="ar-SA"/>
      </w:rPr>
    </w:lvl>
    <w:lvl w:ilvl="6" w:tplc="754EBBC2">
      <w:numFmt w:val="bullet"/>
      <w:lvlText w:val="•"/>
      <w:lvlJc w:val="left"/>
      <w:pPr>
        <w:ind w:left="5943" w:hanging="708"/>
      </w:pPr>
      <w:rPr>
        <w:rFonts w:hint="default"/>
        <w:lang w:val="en-US" w:eastAsia="en-US" w:bidi="ar-SA"/>
      </w:rPr>
    </w:lvl>
    <w:lvl w:ilvl="7" w:tplc="B3AA0834">
      <w:numFmt w:val="bullet"/>
      <w:lvlText w:val="•"/>
      <w:lvlJc w:val="left"/>
      <w:pPr>
        <w:ind w:left="6604" w:hanging="708"/>
      </w:pPr>
      <w:rPr>
        <w:rFonts w:hint="default"/>
        <w:lang w:val="en-US" w:eastAsia="en-US" w:bidi="ar-SA"/>
      </w:rPr>
    </w:lvl>
    <w:lvl w:ilvl="8" w:tplc="098CA17A">
      <w:numFmt w:val="bullet"/>
      <w:lvlText w:val="•"/>
      <w:lvlJc w:val="left"/>
      <w:pPr>
        <w:ind w:left="7265" w:hanging="708"/>
      </w:pPr>
      <w:rPr>
        <w:rFonts w:hint="default"/>
        <w:lang w:val="en-US" w:eastAsia="en-US" w:bidi="ar-SA"/>
      </w:rPr>
    </w:lvl>
  </w:abstractNum>
  <w:abstractNum w:abstractNumId="1" w15:restartNumberingAfterBreak="0">
    <w:nsid w:val="029E2664"/>
    <w:multiLevelType w:val="hybridMultilevel"/>
    <w:tmpl w:val="14906078"/>
    <w:lvl w:ilvl="0" w:tplc="5EB8455A">
      <w:start w:val="1"/>
      <w:numFmt w:val="lowerLetter"/>
      <w:lvlText w:val="(%1)"/>
      <w:lvlJc w:val="left"/>
      <w:pPr>
        <w:ind w:left="1983"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F06273CE">
      <w:numFmt w:val="bullet"/>
      <w:lvlText w:val="•"/>
      <w:lvlJc w:val="left"/>
      <w:pPr>
        <w:ind w:left="2640" w:hanging="708"/>
      </w:pPr>
      <w:rPr>
        <w:rFonts w:hint="default"/>
        <w:lang w:val="en-US" w:eastAsia="en-US" w:bidi="ar-SA"/>
      </w:rPr>
    </w:lvl>
    <w:lvl w:ilvl="2" w:tplc="01960FB0">
      <w:numFmt w:val="bullet"/>
      <w:lvlText w:val="•"/>
      <w:lvlJc w:val="left"/>
      <w:pPr>
        <w:ind w:left="3301" w:hanging="708"/>
      </w:pPr>
      <w:rPr>
        <w:rFonts w:hint="default"/>
        <w:lang w:val="en-US" w:eastAsia="en-US" w:bidi="ar-SA"/>
      </w:rPr>
    </w:lvl>
    <w:lvl w:ilvl="3" w:tplc="55505D72">
      <w:numFmt w:val="bullet"/>
      <w:lvlText w:val="•"/>
      <w:lvlJc w:val="left"/>
      <w:pPr>
        <w:ind w:left="3961" w:hanging="708"/>
      </w:pPr>
      <w:rPr>
        <w:rFonts w:hint="default"/>
        <w:lang w:val="en-US" w:eastAsia="en-US" w:bidi="ar-SA"/>
      </w:rPr>
    </w:lvl>
    <w:lvl w:ilvl="4" w:tplc="5706018E">
      <w:numFmt w:val="bullet"/>
      <w:lvlText w:val="•"/>
      <w:lvlJc w:val="left"/>
      <w:pPr>
        <w:ind w:left="4622" w:hanging="708"/>
      </w:pPr>
      <w:rPr>
        <w:rFonts w:hint="default"/>
        <w:lang w:val="en-US" w:eastAsia="en-US" w:bidi="ar-SA"/>
      </w:rPr>
    </w:lvl>
    <w:lvl w:ilvl="5" w:tplc="E2D8148E">
      <w:numFmt w:val="bullet"/>
      <w:lvlText w:val="•"/>
      <w:lvlJc w:val="left"/>
      <w:pPr>
        <w:ind w:left="5283" w:hanging="708"/>
      </w:pPr>
      <w:rPr>
        <w:rFonts w:hint="default"/>
        <w:lang w:val="en-US" w:eastAsia="en-US" w:bidi="ar-SA"/>
      </w:rPr>
    </w:lvl>
    <w:lvl w:ilvl="6" w:tplc="D06A11D0">
      <w:numFmt w:val="bullet"/>
      <w:lvlText w:val="•"/>
      <w:lvlJc w:val="left"/>
      <w:pPr>
        <w:ind w:left="5943" w:hanging="708"/>
      </w:pPr>
      <w:rPr>
        <w:rFonts w:hint="default"/>
        <w:lang w:val="en-US" w:eastAsia="en-US" w:bidi="ar-SA"/>
      </w:rPr>
    </w:lvl>
    <w:lvl w:ilvl="7" w:tplc="DAFEECD0">
      <w:numFmt w:val="bullet"/>
      <w:lvlText w:val="•"/>
      <w:lvlJc w:val="left"/>
      <w:pPr>
        <w:ind w:left="6604" w:hanging="708"/>
      </w:pPr>
      <w:rPr>
        <w:rFonts w:hint="default"/>
        <w:lang w:val="en-US" w:eastAsia="en-US" w:bidi="ar-SA"/>
      </w:rPr>
    </w:lvl>
    <w:lvl w:ilvl="8" w:tplc="6BDA1FD6">
      <w:numFmt w:val="bullet"/>
      <w:lvlText w:val="•"/>
      <w:lvlJc w:val="left"/>
      <w:pPr>
        <w:ind w:left="7265" w:hanging="708"/>
      </w:pPr>
      <w:rPr>
        <w:rFonts w:hint="default"/>
        <w:lang w:val="en-US" w:eastAsia="en-US" w:bidi="ar-SA"/>
      </w:rPr>
    </w:lvl>
  </w:abstractNum>
  <w:abstractNum w:abstractNumId="2" w15:restartNumberingAfterBreak="0">
    <w:nsid w:val="1E1D64D7"/>
    <w:multiLevelType w:val="hybridMultilevel"/>
    <w:tmpl w:val="A3360044"/>
    <w:lvl w:ilvl="0" w:tplc="92566F92">
      <w:start w:val="1"/>
      <w:numFmt w:val="lowerLetter"/>
      <w:lvlText w:val="(%1)"/>
      <w:lvlJc w:val="left"/>
      <w:pPr>
        <w:ind w:left="1983"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9294CBB0">
      <w:numFmt w:val="bullet"/>
      <w:lvlText w:val="•"/>
      <w:lvlJc w:val="left"/>
      <w:pPr>
        <w:ind w:left="2640" w:hanging="708"/>
      </w:pPr>
      <w:rPr>
        <w:rFonts w:hint="default"/>
        <w:lang w:val="en-US" w:eastAsia="en-US" w:bidi="ar-SA"/>
      </w:rPr>
    </w:lvl>
    <w:lvl w:ilvl="2" w:tplc="BE8EF7A2">
      <w:numFmt w:val="bullet"/>
      <w:lvlText w:val="•"/>
      <w:lvlJc w:val="left"/>
      <w:pPr>
        <w:ind w:left="3301" w:hanging="708"/>
      </w:pPr>
      <w:rPr>
        <w:rFonts w:hint="default"/>
        <w:lang w:val="en-US" w:eastAsia="en-US" w:bidi="ar-SA"/>
      </w:rPr>
    </w:lvl>
    <w:lvl w:ilvl="3" w:tplc="8B548472">
      <w:numFmt w:val="bullet"/>
      <w:lvlText w:val="•"/>
      <w:lvlJc w:val="left"/>
      <w:pPr>
        <w:ind w:left="3961" w:hanging="708"/>
      </w:pPr>
      <w:rPr>
        <w:rFonts w:hint="default"/>
        <w:lang w:val="en-US" w:eastAsia="en-US" w:bidi="ar-SA"/>
      </w:rPr>
    </w:lvl>
    <w:lvl w:ilvl="4" w:tplc="7076C4AC">
      <w:numFmt w:val="bullet"/>
      <w:lvlText w:val="•"/>
      <w:lvlJc w:val="left"/>
      <w:pPr>
        <w:ind w:left="4622" w:hanging="708"/>
      </w:pPr>
      <w:rPr>
        <w:rFonts w:hint="default"/>
        <w:lang w:val="en-US" w:eastAsia="en-US" w:bidi="ar-SA"/>
      </w:rPr>
    </w:lvl>
    <w:lvl w:ilvl="5" w:tplc="6E44AD30">
      <w:numFmt w:val="bullet"/>
      <w:lvlText w:val="•"/>
      <w:lvlJc w:val="left"/>
      <w:pPr>
        <w:ind w:left="5283" w:hanging="708"/>
      </w:pPr>
      <w:rPr>
        <w:rFonts w:hint="default"/>
        <w:lang w:val="en-US" w:eastAsia="en-US" w:bidi="ar-SA"/>
      </w:rPr>
    </w:lvl>
    <w:lvl w:ilvl="6" w:tplc="AF828596">
      <w:numFmt w:val="bullet"/>
      <w:lvlText w:val="•"/>
      <w:lvlJc w:val="left"/>
      <w:pPr>
        <w:ind w:left="5943" w:hanging="708"/>
      </w:pPr>
      <w:rPr>
        <w:rFonts w:hint="default"/>
        <w:lang w:val="en-US" w:eastAsia="en-US" w:bidi="ar-SA"/>
      </w:rPr>
    </w:lvl>
    <w:lvl w:ilvl="7" w:tplc="6022549A">
      <w:numFmt w:val="bullet"/>
      <w:lvlText w:val="•"/>
      <w:lvlJc w:val="left"/>
      <w:pPr>
        <w:ind w:left="6604" w:hanging="708"/>
      </w:pPr>
      <w:rPr>
        <w:rFonts w:hint="default"/>
        <w:lang w:val="en-US" w:eastAsia="en-US" w:bidi="ar-SA"/>
      </w:rPr>
    </w:lvl>
    <w:lvl w:ilvl="8" w:tplc="E9B0845E">
      <w:numFmt w:val="bullet"/>
      <w:lvlText w:val="•"/>
      <w:lvlJc w:val="left"/>
      <w:pPr>
        <w:ind w:left="7265" w:hanging="708"/>
      </w:pPr>
      <w:rPr>
        <w:rFonts w:hint="default"/>
        <w:lang w:val="en-US" w:eastAsia="en-US" w:bidi="ar-SA"/>
      </w:rPr>
    </w:lvl>
  </w:abstractNum>
  <w:abstractNum w:abstractNumId="3" w15:restartNumberingAfterBreak="0">
    <w:nsid w:val="32E40240"/>
    <w:multiLevelType w:val="hybridMultilevel"/>
    <w:tmpl w:val="E57C7646"/>
    <w:lvl w:ilvl="0" w:tplc="00B6BAFA">
      <w:start w:val="1"/>
      <w:numFmt w:val="lowerLetter"/>
      <w:lvlText w:val="(%1)"/>
      <w:lvlJc w:val="left"/>
      <w:pPr>
        <w:ind w:left="1983"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B6B8636A">
      <w:numFmt w:val="bullet"/>
      <w:lvlText w:val="•"/>
      <w:lvlJc w:val="left"/>
      <w:pPr>
        <w:ind w:left="2640" w:hanging="708"/>
      </w:pPr>
      <w:rPr>
        <w:rFonts w:hint="default"/>
        <w:lang w:val="en-US" w:eastAsia="en-US" w:bidi="ar-SA"/>
      </w:rPr>
    </w:lvl>
    <w:lvl w:ilvl="2" w:tplc="6C300AF0">
      <w:numFmt w:val="bullet"/>
      <w:lvlText w:val="•"/>
      <w:lvlJc w:val="left"/>
      <w:pPr>
        <w:ind w:left="3301" w:hanging="708"/>
      </w:pPr>
      <w:rPr>
        <w:rFonts w:hint="default"/>
        <w:lang w:val="en-US" w:eastAsia="en-US" w:bidi="ar-SA"/>
      </w:rPr>
    </w:lvl>
    <w:lvl w:ilvl="3" w:tplc="083C619E">
      <w:numFmt w:val="bullet"/>
      <w:lvlText w:val="•"/>
      <w:lvlJc w:val="left"/>
      <w:pPr>
        <w:ind w:left="3961" w:hanging="708"/>
      </w:pPr>
      <w:rPr>
        <w:rFonts w:hint="default"/>
        <w:lang w:val="en-US" w:eastAsia="en-US" w:bidi="ar-SA"/>
      </w:rPr>
    </w:lvl>
    <w:lvl w:ilvl="4" w:tplc="47FAB6A4">
      <w:numFmt w:val="bullet"/>
      <w:lvlText w:val="•"/>
      <w:lvlJc w:val="left"/>
      <w:pPr>
        <w:ind w:left="4622" w:hanging="708"/>
      </w:pPr>
      <w:rPr>
        <w:rFonts w:hint="default"/>
        <w:lang w:val="en-US" w:eastAsia="en-US" w:bidi="ar-SA"/>
      </w:rPr>
    </w:lvl>
    <w:lvl w:ilvl="5" w:tplc="2108986E">
      <w:numFmt w:val="bullet"/>
      <w:lvlText w:val="•"/>
      <w:lvlJc w:val="left"/>
      <w:pPr>
        <w:ind w:left="5283" w:hanging="708"/>
      </w:pPr>
      <w:rPr>
        <w:rFonts w:hint="default"/>
        <w:lang w:val="en-US" w:eastAsia="en-US" w:bidi="ar-SA"/>
      </w:rPr>
    </w:lvl>
    <w:lvl w:ilvl="6" w:tplc="1F88EAB6">
      <w:numFmt w:val="bullet"/>
      <w:lvlText w:val="•"/>
      <w:lvlJc w:val="left"/>
      <w:pPr>
        <w:ind w:left="5943" w:hanging="708"/>
      </w:pPr>
      <w:rPr>
        <w:rFonts w:hint="default"/>
        <w:lang w:val="en-US" w:eastAsia="en-US" w:bidi="ar-SA"/>
      </w:rPr>
    </w:lvl>
    <w:lvl w:ilvl="7" w:tplc="CDB8A0B2">
      <w:numFmt w:val="bullet"/>
      <w:lvlText w:val="•"/>
      <w:lvlJc w:val="left"/>
      <w:pPr>
        <w:ind w:left="6604" w:hanging="708"/>
      </w:pPr>
      <w:rPr>
        <w:rFonts w:hint="default"/>
        <w:lang w:val="en-US" w:eastAsia="en-US" w:bidi="ar-SA"/>
      </w:rPr>
    </w:lvl>
    <w:lvl w:ilvl="8" w:tplc="4FBC4FB6">
      <w:numFmt w:val="bullet"/>
      <w:lvlText w:val="•"/>
      <w:lvlJc w:val="left"/>
      <w:pPr>
        <w:ind w:left="7265" w:hanging="708"/>
      </w:pPr>
      <w:rPr>
        <w:rFonts w:hint="default"/>
        <w:lang w:val="en-US" w:eastAsia="en-US" w:bidi="ar-SA"/>
      </w:rPr>
    </w:lvl>
  </w:abstractNum>
  <w:abstractNum w:abstractNumId="4" w15:restartNumberingAfterBreak="0">
    <w:nsid w:val="3FFD01A3"/>
    <w:multiLevelType w:val="hybridMultilevel"/>
    <w:tmpl w:val="F0323E46"/>
    <w:lvl w:ilvl="0" w:tplc="8B34B9CE">
      <w:start w:val="1"/>
      <w:numFmt w:val="decimal"/>
      <w:lvlText w:val="%1"/>
      <w:lvlJc w:val="left"/>
      <w:pPr>
        <w:ind w:left="860" w:hanging="720"/>
      </w:pPr>
      <w:rPr>
        <w:rFonts w:ascii="Arial" w:eastAsia="Arial" w:hAnsi="Arial" w:cs="Arial" w:hint="default"/>
        <w:b/>
        <w:bCs/>
        <w:i w:val="0"/>
        <w:iCs w:val="0"/>
        <w:w w:val="100"/>
        <w:sz w:val="24"/>
        <w:szCs w:val="24"/>
        <w:lang w:val="en-US" w:eastAsia="en-US" w:bidi="ar-SA"/>
      </w:rPr>
    </w:lvl>
    <w:lvl w:ilvl="1" w:tplc="84088866">
      <w:start w:val="1"/>
      <w:numFmt w:val="lowerLetter"/>
      <w:lvlText w:val="(%2)"/>
      <w:lvlJc w:val="left"/>
      <w:pPr>
        <w:ind w:left="1983"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2" w:tplc="2B18836A">
      <w:numFmt w:val="bullet"/>
      <w:lvlText w:val="•"/>
      <w:lvlJc w:val="left"/>
      <w:pPr>
        <w:ind w:left="2714" w:hanging="708"/>
      </w:pPr>
      <w:rPr>
        <w:rFonts w:hint="default"/>
        <w:lang w:val="en-US" w:eastAsia="en-US" w:bidi="ar-SA"/>
      </w:rPr>
    </w:lvl>
    <w:lvl w:ilvl="3" w:tplc="18D883C2">
      <w:numFmt w:val="bullet"/>
      <w:lvlText w:val="•"/>
      <w:lvlJc w:val="left"/>
      <w:pPr>
        <w:ind w:left="3448" w:hanging="708"/>
      </w:pPr>
      <w:rPr>
        <w:rFonts w:hint="default"/>
        <w:lang w:val="en-US" w:eastAsia="en-US" w:bidi="ar-SA"/>
      </w:rPr>
    </w:lvl>
    <w:lvl w:ilvl="4" w:tplc="4FEC6F78">
      <w:numFmt w:val="bullet"/>
      <w:lvlText w:val="•"/>
      <w:lvlJc w:val="left"/>
      <w:pPr>
        <w:ind w:left="4182" w:hanging="708"/>
      </w:pPr>
      <w:rPr>
        <w:rFonts w:hint="default"/>
        <w:lang w:val="en-US" w:eastAsia="en-US" w:bidi="ar-SA"/>
      </w:rPr>
    </w:lvl>
    <w:lvl w:ilvl="5" w:tplc="C8ACE27E">
      <w:numFmt w:val="bullet"/>
      <w:lvlText w:val="•"/>
      <w:lvlJc w:val="left"/>
      <w:pPr>
        <w:ind w:left="4916" w:hanging="708"/>
      </w:pPr>
      <w:rPr>
        <w:rFonts w:hint="default"/>
        <w:lang w:val="en-US" w:eastAsia="en-US" w:bidi="ar-SA"/>
      </w:rPr>
    </w:lvl>
    <w:lvl w:ilvl="6" w:tplc="851AD278">
      <w:numFmt w:val="bullet"/>
      <w:lvlText w:val="•"/>
      <w:lvlJc w:val="left"/>
      <w:pPr>
        <w:ind w:left="5650" w:hanging="708"/>
      </w:pPr>
      <w:rPr>
        <w:rFonts w:hint="default"/>
        <w:lang w:val="en-US" w:eastAsia="en-US" w:bidi="ar-SA"/>
      </w:rPr>
    </w:lvl>
    <w:lvl w:ilvl="7" w:tplc="053046BA">
      <w:numFmt w:val="bullet"/>
      <w:lvlText w:val="•"/>
      <w:lvlJc w:val="left"/>
      <w:pPr>
        <w:ind w:left="6384" w:hanging="708"/>
      </w:pPr>
      <w:rPr>
        <w:rFonts w:hint="default"/>
        <w:lang w:val="en-US" w:eastAsia="en-US" w:bidi="ar-SA"/>
      </w:rPr>
    </w:lvl>
    <w:lvl w:ilvl="8" w:tplc="DA22CDF4">
      <w:numFmt w:val="bullet"/>
      <w:lvlText w:val="•"/>
      <w:lvlJc w:val="left"/>
      <w:pPr>
        <w:ind w:left="7118" w:hanging="708"/>
      </w:pPr>
      <w:rPr>
        <w:rFonts w:hint="default"/>
        <w:lang w:val="en-US" w:eastAsia="en-US" w:bidi="ar-SA"/>
      </w:rPr>
    </w:lvl>
  </w:abstractNum>
  <w:abstractNum w:abstractNumId="5" w15:restartNumberingAfterBreak="0">
    <w:nsid w:val="698E3D82"/>
    <w:multiLevelType w:val="hybridMultilevel"/>
    <w:tmpl w:val="A6245DDA"/>
    <w:lvl w:ilvl="0" w:tplc="F69EBEB0">
      <w:start w:val="1"/>
      <w:numFmt w:val="lowerLetter"/>
      <w:lvlText w:val="(%1)"/>
      <w:lvlJc w:val="left"/>
      <w:pPr>
        <w:ind w:left="2043" w:hanging="768"/>
      </w:pPr>
      <w:rPr>
        <w:rFonts w:ascii="Times New Roman" w:eastAsia="Times New Roman" w:hAnsi="Times New Roman" w:cs="Times New Roman" w:hint="default"/>
        <w:b w:val="0"/>
        <w:bCs w:val="0"/>
        <w:i w:val="0"/>
        <w:iCs w:val="0"/>
        <w:spacing w:val="-1"/>
        <w:w w:val="100"/>
        <w:sz w:val="24"/>
        <w:szCs w:val="24"/>
        <w:lang w:val="en-US" w:eastAsia="en-US" w:bidi="ar-SA"/>
      </w:rPr>
    </w:lvl>
    <w:lvl w:ilvl="1" w:tplc="E2E03B48">
      <w:numFmt w:val="bullet"/>
      <w:lvlText w:val="•"/>
      <w:lvlJc w:val="left"/>
      <w:pPr>
        <w:ind w:left="2694" w:hanging="768"/>
      </w:pPr>
      <w:rPr>
        <w:rFonts w:hint="default"/>
        <w:lang w:val="en-US" w:eastAsia="en-US" w:bidi="ar-SA"/>
      </w:rPr>
    </w:lvl>
    <w:lvl w:ilvl="2" w:tplc="BB704A80">
      <w:numFmt w:val="bullet"/>
      <w:lvlText w:val="•"/>
      <w:lvlJc w:val="left"/>
      <w:pPr>
        <w:ind w:left="3349" w:hanging="768"/>
      </w:pPr>
      <w:rPr>
        <w:rFonts w:hint="default"/>
        <w:lang w:val="en-US" w:eastAsia="en-US" w:bidi="ar-SA"/>
      </w:rPr>
    </w:lvl>
    <w:lvl w:ilvl="3" w:tplc="87926668">
      <w:numFmt w:val="bullet"/>
      <w:lvlText w:val="•"/>
      <w:lvlJc w:val="left"/>
      <w:pPr>
        <w:ind w:left="4003" w:hanging="768"/>
      </w:pPr>
      <w:rPr>
        <w:rFonts w:hint="default"/>
        <w:lang w:val="en-US" w:eastAsia="en-US" w:bidi="ar-SA"/>
      </w:rPr>
    </w:lvl>
    <w:lvl w:ilvl="4" w:tplc="22C443C8">
      <w:numFmt w:val="bullet"/>
      <w:lvlText w:val="•"/>
      <w:lvlJc w:val="left"/>
      <w:pPr>
        <w:ind w:left="4658" w:hanging="768"/>
      </w:pPr>
      <w:rPr>
        <w:rFonts w:hint="default"/>
        <w:lang w:val="en-US" w:eastAsia="en-US" w:bidi="ar-SA"/>
      </w:rPr>
    </w:lvl>
    <w:lvl w:ilvl="5" w:tplc="CAF6E80E">
      <w:numFmt w:val="bullet"/>
      <w:lvlText w:val="•"/>
      <w:lvlJc w:val="left"/>
      <w:pPr>
        <w:ind w:left="5313" w:hanging="768"/>
      </w:pPr>
      <w:rPr>
        <w:rFonts w:hint="default"/>
        <w:lang w:val="en-US" w:eastAsia="en-US" w:bidi="ar-SA"/>
      </w:rPr>
    </w:lvl>
    <w:lvl w:ilvl="6" w:tplc="DDA80A70">
      <w:numFmt w:val="bullet"/>
      <w:lvlText w:val="•"/>
      <w:lvlJc w:val="left"/>
      <w:pPr>
        <w:ind w:left="5967" w:hanging="768"/>
      </w:pPr>
      <w:rPr>
        <w:rFonts w:hint="default"/>
        <w:lang w:val="en-US" w:eastAsia="en-US" w:bidi="ar-SA"/>
      </w:rPr>
    </w:lvl>
    <w:lvl w:ilvl="7" w:tplc="C836549A">
      <w:numFmt w:val="bullet"/>
      <w:lvlText w:val="•"/>
      <w:lvlJc w:val="left"/>
      <w:pPr>
        <w:ind w:left="6622" w:hanging="768"/>
      </w:pPr>
      <w:rPr>
        <w:rFonts w:hint="default"/>
        <w:lang w:val="en-US" w:eastAsia="en-US" w:bidi="ar-SA"/>
      </w:rPr>
    </w:lvl>
    <w:lvl w:ilvl="8" w:tplc="FC8894F8">
      <w:numFmt w:val="bullet"/>
      <w:lvlText w:val="•"/>
      <w:lvlJc w:val="left"/>
      <w:pPr>
        <w:ind w:left="7277" w:hanging="768"/>
      </w:pPr>
      <w:rPr>
        <w:rFonts w:hint="default"/>
        <w:lang w:val="en-US" w:eastAsia="en-US" w:bidi="ar-SA"/>
      </w:rPr>
    </w:lvl>
  </w:abstractNum>
  <w:num w:numId="1" w16cid:durableId="687870794">
    <w:abstractNumId w:val="0"/>
  </w:num>
  <w:num w:numId="2" w16cid:durableId="581525197">
    <w:abstractNumId w:val="1"/>
  </w:num>
  <w:num w:numId="3" w16cid:durableId="1990087808">
    <w:abstractNumId w:val="2"/>
  </w:num>
  <w:num w:numId="4" w16cid:durableId="778065674">
    <w:abstractNumId w:val="3"/>
  </w:num>
  <w:num w:numId="5" w16cid:durableId="646471662">
    <w:abstractNumId w:val="5"/>
  </w:num>
  <w:num w:numId="6" w16cid:durableId="1026752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61F44"/>
    <w:rsid w:val="00003803"/>
    <w:rsid w:val="00042D64"/>
    <w:rsid w:val="002B060D"/>
    <w:rsid w:val="00424F66"/>
    <w:rsid w:val="006075D2"/>
    <w:rsid w:val="00651468"/>
    <w:rsid w:val="00891B1C"/>
    <w:rsid w:val="00B426DB"/>
    <w:rsid w:val="00C32F88"/>
    <w:rsid w:val="00C758D5"/>
    <w:rsid w:val="00E36756"/>
    <w:rsid w:val="00E61F44"/>
    <w:rsid w:val="00E62AE8"/>
    <w:rsid w:val="00E63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7717B0"/>
  <w15:docId w15:val="{6EDFDA6B-594E-4E88-981C-C8E076CF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9"/>
    </w:pPr>
    <w:rPr>
      <w:rFonts w:ascii="Arial" w:eastAsia="Arial" w:hAnsi="Arial" w:cs="Arial"/>
      <w:b/>
      <w:bCs/>
      <w:sz w:val="40"/>
      <w:szCs w:val="40"/>
    </w:rPr>
  </w:style>
  <w:style w:type="paragraph" w:styleId="ListParagraph">
    <w:name w:val="List Paragraph"/>
    <w:basedOn w:val="Normal"/>
    <w:uiPriority w:val="1"/>
    <w:qFormat/>
    <w:pPr>
      <w:spacing w:before="79"/>
      <w:ind w:left="1983" w:hanging="7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3803"/>
    <w:pPr>
      <w:tabs>
        <w:tab w:val="center" w:pos="4513"/>
        <w:tab w:val="right" w:pos="9026"/>
      </w:tabs>
    </w:pPr>
  </w:style>
  <w:style w:type="character" w:customStyle="1" w:styleId="HeaderChar">
    <w:name w:val="Header Char"/>
    <w:basedOn w:val="DefaultParagraphFont"/>
    <w:link w:val="Header"/>
    <w:uiPriority w:val="99"/>
    <w:rsid w:val="00003803"/>
    <w:rPr>
      <w:rFonts w:ascii="Times New Roman" w:eastAsia="Times New Roman" w:hAnsi="Times New Roman" w:cs="Times New Roman"/>
    </w:rPr>
  </w:style>
  <w:style w:type="paragraph" w:styleId="Footer">
    <w:name w:val="footer"/>
    <w:basedOn w:val="Normal"/>
    <w:link w:val="FooterChar"/>
    <w:uiPriority w:val="99"/>
    <w:unhideWhenUsed/>
    <w:rsid w:val="00003803"/>
    <w:pPr>
      <w:tabs>
        <w:tab w:val="center" w:pos="4513"/>
        <w:tab w:val="right" w:pos="9026"/>
      </w:tabs>
    </w:pPr>
  </w:style>
  <w:style w:type="character" w:customStyle="1" w:styleId="FooterChar">
    <w:name w:val="Footer Char"/>
    <w:basedOn w:val="DefaultParagraphFont"/>
    <w:link w:val="Footer"/>
    <w:uiPriority w:val="99"/>
    <w:rsid w:val="00003803"/>
    <w:rPr>
      <w:rFonts w:ascii="Times New Roman" w:eastAsia="Times New Roman" w:hAnsi="Times New Roman" w:cs="Times New Roman"/>
    </w:rPr>
  </w:style>
  <w:style w:type="paragraph" w:customStyle="1" w:styleId="Billname">
    <w:name w:val="Billname"/>
    <w:basedOn w:val="Normal"/>
    <w:rsid w:val="00042D64"/>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042D64"/>
    <w:pPr>
      <w:widowControl/>
      <w:autoSpaceDE/>
      <w:autoSpaceDN/>
      <w:spacing w:before="180" w:after="60"/>
      <w:jc w:val="both"/>
    </w:pPr>
    <w:rPr>
      <w:sz w:val="24"/>
      <w:szCs w:val="20"/>
      <w:lang w:val="en-AU"/>
    </w:rPr>
  </w:style>
  <w:style w:type="paragraph" w:customStyle="1" w:styleId="CoverActName">
    <w:name w:val="CoverActName"/>
    <w:basedOn w:val="Normal"/>
    <w:rsid w:val="00042D64"/>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042D64"/>
    <w:pPr>
      <w:widowControl/>
      <w:pBdr>
        <w:bottom w:val="single" w:sz="12" w:space="1" w:color="auto"/>
      </w:pBdr>
      <w:autoSpaceDE/>
      <w:autoSpaceDN/>
      <w:jc w:val="both"/>
    </w:pPr>
    <w:rPr>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8367</Characters>
  <Application>Microsoft Office Word</Application>
  <DocSecurity>0</DocSecurity>
  <Lines>185</Lines>
  <Paragraphs>96</Paragraphs>
  <ScaleCrop>false</ScaleCrop>
  <Company>InTACT</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dc:description/>
  <cp:lastModifiedBy>Moxon, KarenL</cp:lastModifiedBy>
  <cp:revision>5</cp:revision>
  <dcterms:created xsi:type="dcterms:W3CDTF">2023-05-26T05:52:00Z</dcterms:created>
  <dcterms:modified xsi:type="dcterms:W3CDTF">2023-05-26T06:15:00Z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Acrobat PDFMaker 23 for Word</vt:lpwstr>
  </property>
  <property fmtid="{D5CDD505-2E9C-101B-9397-08002B2CF9AE}" pid="4" name="LastSaved">
    <vt:filetime>2023-05-25T00:00:00Z</vt:filetime>
  </property>
  <property fmtid="{D5CDD505-2E9C-101B-9397-08002B2CF9AE}" pid="5" name="Producer">
    <vt:lpwstr>Adobe PDF Library 23.1.175</vt:lpwstr>
  </property>
  <property fmtid="{D5CDD505-2E9C-101B-9397-08002B2CF9AE}" pid="6" name="SourceModified">
    <vt:lpwstr>D:20230523022611</vt:lpwstr>
  </property>
  <property fmtid="{D5CDD505-2E9C-101B-9397-08002B2CF9AE}" pid="7" name="DMSID">
    <vt:lpwstr>10542716</vt:lpwstr>
  </property>
  <property fmtid="{D5CDD505-2E9C-101B-9397-08002B2CF9AE}" pid="8" name="CHECKEDOUTFROMJMS">
    <vt:lpwstr/>
  </property>
  <property fmtid="{D5CDD505-2E9C-101B-9397-08002B2CF9AE}" pid="9" name="JMSREQUIREDCHECKIN">
    <vt:lpwstr/>
  </property>
</Properties>
</file>