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2094" w14:textId="77777777" w:rsidR="0086502F" w:rsidRPr="00F737F3" w:rsidRDefault="0086502F" w:rsidP="009245AD">
      <w:pPr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Toc44738651"/>
      <w:r w:rsidRPr="009245AD">
        <w:rPr>
          <w:rFonts w:ascii="Arial" w:hAnsi="Arial" w:cs="Arial"/>
          <w:sz w:val="24"/>
          <w:szCs w:val="24"/>
        </w:rPr>
        <w:t>Australian Capital T</w:t>
      </w:r>
      <w:r w:rsidRPr="00F737F3">
        <w:rPr>
          <w:rFonts w:ascii="Arial" w:hAnsi="Arial" w:cs="Arial"/>
          <w:color w:val="000000"/>
          <w:sz w:val="24"/>
          <w:szCs w:val="24"/>
        </w:rPr>
        <w:t>erritory</w:t>
      </w:r>
    </w:p>
    <w:p w14:paraId="2A24BCA9" w14:textId="77777777" w:rsidR="0086502F" w:rsidRPr="00F737F3" w:rsidRDefault="0086502F" w:rsidP="009245AD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Arial"/>
          <w:b/>
          <w:color w:val="000000"/>
          <w:sz w:val="40"/>
          <w:szCs w:val="20"/>
        </w:rPr>
      </w:pP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Utilities </w:t>
      </w:r>
      <w:r w:rsidR="00DF0272" w:rsidRPr="00F737F3">
        <w:rPr>
          <w:rFonts w:ascii="Arial" w:eastAsia="Times New Roman" w:hAnsi="Arial" w:cs="Arial"/>
          <w:b/>
          <w:color w:val="000000"/>
          <w:sz w:val="40"/>
          <w:szCs w:val="20"/>
        </w:rPr>
        <w:t>(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>Technical Regulation</w:t>
      </w:r>
      <w:r w:rsidR="00DF0272" w:rsidRPr="00F737F3">
        <w:rPr>
          <w:rFonts w:ascii="Arial" w:eastAsia="Times New Roman" w:hAnsi="Arial" w:cs="Arial"/>
          <w:b/>
          <w:color w:val="000000"/>
          <w:sz w:val="40"/>
          <w:szCs w:val="20"/>
        </w:rPr>
        <w:t>)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 </w:t>
      </w:r>
      <w:r w:rsidR="004067FD" w:rsidRPr="00F737F3">
        <w:rPr>
          <w:rFonts w:ascii="Arial" w:eastAsia="Times New Roman" w:hAnsi="Arial" w:cs="Arial"/>
          <w:b/>
          <w:color w:val="000000"/>
          <w:sz w:val="40"/>
          <w:szCs w:val="20"/>
        </w:rPr>
        <w:t>(</w:t>
      </w:r>
      <w:r w:rsidR="007169ED" w:rsidRPr="00F737F3">
        <w:rPr>
          <w:rFonts w:ascii="Arial" w:eastAsia="Times New Roman" w:hAnsi="Arial" w:cs="Arial"/>
          <w:b/>
          <w:color w:val="000000"/>
          <w:sz w:val="40"/>
          <w:szCs w:val="20"/>
        </w:rPr>
        <w:t>Operating Certificate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 Fees</w:t>
      </w:r>
      <w:r w:rsidR="004067FD" w:rsidRPr="00F737F3">
        <w:rPr>
          <w:rFonts w:ascii="Arial" w:eastAsia="Times New Roman" w:hAnsi="Arial" w:cs="Arial"/>
          <w:b/>
          <w:color w:val="000000"/>
          <w:sz w:val="40"/>
          <w:szCs w:val="20"/>
        </w:rPr>
        <w:t>)</w:t>
      </w:r>
      <w:r w:rsidRPr="00F737F3">
        <w:rPr>
          <w:rFonts w:ascii="Arial" w:eastAsia="Times New Roman" w:hAnsi="Arial" w:cs="Arial"/>
          <w:b/>
          <w:color w:val="000000"/>
          <w:sz w:val="40"/>
          <w:szCs w:val="20"/>
        </w:rPr>
        <w:t xml:space="preserve"> Determination </w:t>
      </w:r>
      <w:r w:rsidR="007D6686">
        <w:rPr>
          <w:rFonts w:ascii="Arial" w:eastAsia="Times New Roman" w:hAnsi="Arial" w:cs="Arial"/>
          <w:b/>
          <w:color w:val="000000"/>
          <w:sz w:val="40"/>
          <w:szCs w:val="20"/>
        </w:rPr>
        <w:t>202</w:t>
      </w:r>
      <w:r w:rsidR="00DF0596">
        <w:rPr>
          <w:rFonts w:ascii="Arial" w:eastAsia="Times New Roman" w:hAnsi="Arial" w:cs="Arial"/>
          <w:b/>
          <w:color w:val="000000"/>
          <w:sz w:val="40"/>
          <w:szCs w:val="20"/>
        </w:rPr>
        <w:t>4</w:t>
      </w:r>
    </w:p>
    <w:p w14:paraId="5E6672A3" w14:textId="77777777" w:rsidR="0086502F" w:rsidRPr="00F737F3" w:rsidRDefault="0086502F" w:rsidP="009245AD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>Disallowable instrument DI</w:t>
      </w:r>
      <w:r w:rsidR="007D6686">
        <w:rPr>
          <w:rFonts w:ascii="Arial" w:eastAsia="Times New Roman" w:hAnsi="Arial" w:cs="Arial"/>
          <w:b/>
          <w:bCs/>
          <w:color w:val="000000"/>
          <w:sz w:val="24"/>
          <w:szCs w:val="20"/>
        </w:rPr>
        <w:t>202</w:t>
      </w:r>
      <w:r w:rsidR="001422F8">
        <w:rPr>
          <w:rFonts w:ascii="Arial" w:eastAsia="Times New Roman" w:hAnsi="Arial" w:cs="Arial"/>
          <w:b/>
          <w:bCs/>
          <w:color w:val="000000"/>
          <w:sz w:val="24"/>
          <w:szCs w:val="20"/>
        </w:rPr>
        <w:t>4</w:t>
      </w:r>
      <w:r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>–</w:t>
      </w:r>
      <w:r w:rsidR="00496EA7">
        <w:rPr>
          <w:rFonts w:ascii="Arial" w:eastAsia="Times New Roman" w:hAnsi="Arial" w:cs="Arial"/>
          <w:b/>
          <w:bCs/>
          <w:color w:val="000000"/>
          <w:sz w:val="24"/>
          <w:szCs w:val="20"/>
        </w:rPr>
        <w:t>127</w:t>
      </w:r>
    </w:p>
    <w:p w14:paraId="1B48CFDA" w14:textId="77777777" w:rsidR="0086502F" w:rsidRPr="00F737F3" w:rsidRDefault="0086502F" w:rsidP="009245AD">
      <w:pPr>
        <w:spacing w:before="30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37F3">
        <w:rPr>
          <w:rFonts w:ascii="Times New Roman" w:eastAsia="Times New Roman" w:hAnsi="Times New Roman"/>
          <w:color w:val="000000"/>
          <w:sz w:val="24"/>
          <w:szCs w:val="24"/>
        </w:rPr>
        <w:t xml:space="preserve">made under the  </w:t>
      </w:r>
    </w:p>
    <w:p w14:paraId="535AA29B" w14:textId="77777777" w:rsidR="0086502F" w:rsidRPr="00F737F3" w:rsidRDefault="0086502F" w:rsidP="009245AD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737F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Utilities (Technical Regulation) Act 2014, s 110 (Determination of fees) </w:t>
      </w:r>
    </w:p>
    <w:p w14:paraId="571CE7ED" w14:textId="77777777" w:rsidR="0086502F" w:rsidRPr="00F737F3" w:rsidRDefault="0086502F" w:rsidP="009245AD">
      <w:p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14:paraId="0AFA6437" w14:textId="77777777" w:rsidR="0086502F" w:rsidRPr="00F737F3" w:rsidRDefault="0086502F" w:rsidP="009245AD">
      <w:pPr>
        <w:pBdr>
          <w:top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14:paraId="42E341C9" w14:textId="322522F1" w:rsidR="0086502F" w:rsidRPr="007174C2" w:rsidRDefault="009252A7" w:rsidP="009252A7">
      <w:pPr>
        <w:spacing w:before="60" w:after="6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1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6502F" w:rsidRPr="007174C2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235F9184" w14:textId="77777777" w:rsidR="0086502F" w:rsidRPr="00F737F3" w:rsidRDefault="0086502F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 xml:space="preserve">This instrument is the 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Utilities </w:t>
      </w:r>
      <w:r w:rsidR="00DF0272" w:rsidRPr="00F737F3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>Technical Regulation</w:t>
      </w:r>
      <w:r w:rsidR="00DF0272" w:rsidRPr="00F737F3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067FD" w:rsidRPr="00F737F3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>Opera</w:t>
      </w:r>
      <w:r w:rsidR="007169ED" w:rsidRPr="00F737F3">
        <w:rPr>
          <w:rFonts w:ascii="Times New Roman" w:hAnsi="Times New Roman"/>
          <w:i/>
          <w:color w:val="000000"/>
          <w:sz w:val="24"/>
          <w:szCs w:val="24"/>
        </w:rPr>
        <w:t>ting Certificate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 Fees</w:t>
      </w:r>
      <w:r w:rsidR="004067FD" w:rsidRPr="00F737F3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F737F3">
        <w:rPr>
          <w:rFonts w:ascii="Times New Roman" w:hAnsi="Times New Roman"/>
          <w:i/>
          <w:color w:val="000000"/>
          <w:sz w:val="24"/>
          <w:szCs w:val="24"/>
        </w:rPr>
        <w:t xml:space="preserve"> Determination </w:t>
      </w:r>
      <w:r w:rsidR="007D6686">
        <w:rPr>
          <w:rFonts w:ascii="Times New Roman" w:hAnsi="Times New Roman"/>
          <w:i/>
          <w:color w:val="000000"/>
          <w:sz w:val="24"/>
          <w:szCs w:val="24"/>
        </w:rPr>
        <w:t>202</w:t>
      </w:r>
      <w:r w:rsidR="00DF0596">
        <w:rPr>
          <w:rFonts w:ascii="Times New Roman" w:hAnsi="Times New Roman"/>
          <w:i/>
          <w:color w:val="000000"/>
          <w:sz w:val="24"/>
          <w:szCs w:val="24"/>
        </w:rPr>
        <w:t>4</w:t>
      </w:r>
      <w:r w:rsidRPr="00F737F3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245E3219" w14:textId="66B1C7EE" w:rsidR="0086502F" w:rsidRPr="007174C2" w:rsidRDefault="009252A7" w:rsidP="009252A7">
      <w:pPr>
        <w:spacing w:before="30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6502F" w:rsidRPr="007174C2">
        <w:rPr>
          <w:rFonts w:ascii="Arial" w:eastAsia="Times New Roman" w:hAnsi="Arial" w:cs="Arial"/>
          <w:b/>
          <w:bCs/>
          <w:sz w:val="24"/>
          <w:szCs w:val="20"/>
        </w:rPr>
        <w:t xml:space="preserve">Commencement </w:t>
      </w:r>
    </w:p>
    <w:p w14:paraId="4CB4A4F3" w14:textId="77777777" w:rsidR="0086502F" w:rsidRPr="00F737F3" w:rsidRDefault="0086502F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 xml:space="preserve">This instrument commences on </w:t>
      </w:r>
      <w:r w:rsidR="00415BC7">
        <w:rPr>
          <w:rFonts w:ascii="Times New Roman" w:hAnsi="Times New Roman"/>
          <w:color w:val="000000"/>
          <w:sz w:val="24"/>
          <w:szCs w:val="24"/>
        </w:rPr>
        <w:t xml:space="preserve">1 July </w:t>
      </w:r>
      <w:r w:rsidR="007D6686">
        <w:rPr>
          <w:rFonts w:ascii="Times New Roman" w:hAnsi="Times New Roman"/>
          <w:color w:val="000000"/>
          <w:sz w:val="24"/>
          <w:szCs w:val="24"/>
        </w:rPr>
        <w:t>202</w:t>
      </w:r>
      <w:r w:rsidR="00DF0596">
        <w:rPr>
          <w:rFonts w:ascii="Times New Roman" w:hAnsi="Times New Roman"/>
          <w:color w:val="000000"/>
          <w:sz w:val="24"/>
          <w:szCs w:val="24"/>
        </w:rPr>
        <w:t>4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928DD23" w14:textId="0E039E48" w:rsidR="0086502F" w:rsidRPr="007174C2" w:rsidRDefault="009252A7" w:rsidP="009252A7">
      <w:pPr>
        <w:spacing w:before="30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6502F" w:rsidRPr="007174C2">
        <w:rPr>
          <w:rFonts w:ascii="Arial" w:eastAsia="Times New Roman" w:hAnsi="Arial" w:cs="Arial"/>
          <w:b/>
          <w:bCs/>
          <w:sz w:val="24"/>
          <w:szCs w:val="20"/>
        </w:rPr>
        <w:t>Determination of fees</w:t>
      </w:r>
    </w:p>
    <w:p w14:paraId="3FB85FE8" w14:textId="77777777" w:rsidR="00A237B0" w:rsidRPr="00F737F3" w:rsidRDefault="00A237B0" w:rsidP="007174C2">
      <w:pPr>
        <w:autoSpaceDE w:val="0"/>
        <w:autoSpaceDN w:val="0"/>
        <w:adjustRightInd w:val="0"/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fee payable in respect of each </w:t>
      </w:r>
      <w:r w:rsidR="00684E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item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listed in </w:t>
      </w:r>
      <w:r w:rsidR="00A50711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column 3 of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schedule</w:t>
      </w:r>
      <w:r w:rsidR="001A61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684E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and 2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is the amount for that item listed in column 4</w:t>
      </w:r>
      <w:r w:rsidR="00195D3F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F44191B" w14:textId="7CA49BEF" w:rsidR="000721C8" w:rsidRPr="00F737F3" w:rsidRDefault="009252A7" w:rsidP="009252A7">
      <w:pPr>
        <w:spacing w:before="30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0721C8" w:rsidRPr="007174C2">
        <w:rPr>
          <w:rFonts w:ascii="Arial" w:eastAsia="Times New Roman" w:hAnsi="Arial" w:cs="Arial"/>
          <w:b/>
          <w:bCs/>
          <w:sz w:val="24"/>
          <w:szCs w:val="20"/>
        </w:rPr>
        <w:t>Payment of fees</w:t>
      </w:r>
    </w:p>
    <w:p w14:paraId="1283E1C6" w14:textId="77777777" w:rsidR="001A72C4" w:rsidRPr="00F737F3" w:rsidRDefault="00A237B0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fee listed in</w:t>
      </w:r>
      <w:r w:rsidR="00790420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column 4 of </w:t>
      </w:r>
      <w:r w:rsidR="007372B6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item 1 of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schedule </w:t>
      </w:r>
      <w:r w:rsidR="00684E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is payable to the </w:t>
      </w:r>
      <w:r w:rsidR="001A72C4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ACT Government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by the person </w:t>
      </w:r>
      <w:r w:rsidR="00D154D2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appl</w:t>
      </w:r>
      <w:r w:rsidR="00E12F36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ying</w:t>
      </w:r>
      <w:r w:rsidR="00D154D2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for an operating certificate</w:t>
      </w:r>
      <w:r w:rsidR="00790420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described in the corresponding entry in column 3</w:t>
      </w:r>
      <w:r w:rsidR="00D154D2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8792EE9" w14:textId="77777777" w:rsidR="007372B6" w:rsidRPr="00F737F3" w:rsidRDefault="00790420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fee listed in column 4 of items 2 and 3 of schedule 1 is payable to the ACT Government by the unlicensed regulated utility holding an operating certificate.</w:t>
      </w:r>
    </w:p>
    <w:p w14:paraId="0C099383" w14:textId="77777777" w:rsidR="00790420" w:rsidRPr="00F737F3" w:rsidRDefault="00790420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fee listed in column 4 of items 1, 2 and 3 of schedule 2 is payable to the ACT Government by the person </w:t>
      </w:r>
      <w:r w:rsidR="007E534A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requesting the goods or services described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 the corresponding entry in column 3.</w:t>
      </w:r>
    </w:p>
    <w:p w14:paraId="666CCD86" w14:textId="77777777" w:rsidR="00D154D2" w:rsidRPr="00F737F3" w:rsidRDefault="00D154D2" w:rsidP="001A61B9">
      <w:pPr>
        <w:numPr>
          <w:ilvl w:val="1"/>
          <w:numId w:val="6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fee listed in </w:t>
      </w:r>
      <w:r w:rsidR="00790420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column 4 of item 4 of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schedule 2 is payable to the ACT Government by the </w:t>
      </w:r>
      <w:r w:rsidR="005734D8"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unlicensed regulated utility holding an </w:t>
      </w:r>
      <w:r w:rsidRPr="00F737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operating certificate.</w:t>
      </w:r>
    </w:p>
    <w:p w14:paraId="77156BB6" w14:textId="45372A60" w:rsidR="008B7AE4" w:rsidRPr="007174C2" w:rsidRDefault="009252A7" w:rsidP="009252A7">
      <w:pPr>
        <w:spacing w:before="30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8B7AE4" w:rsidRPr="007174C2">
        <w:rPr>
          <w:rFonts w:ascii="Arial" w:eastAsia="Times New Roman" w:hAnsi="Arial" w:cs="Arial"/>
          <w:b/>
          <w:bCs/>
          <w:sz w:val="24"/>
          <w:szCs w:val="20"/>
        </w:rPr>
        <w:t>Timing of payment of fees</w:t>
      </w:r>
    </w:p>
    <w:p w14:paraId="0BD223C0" w14:textId="77777777" w:rsidR="000721C8" w:rsidRPr="00F737F3" w:rsidRDefault="000721C8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The fee</w:t>
      </w:r>
      <w:r w:rsidR="00E12F36" w:rsidRPr="00F737F3">
        <w:rPr>
          <w:rFonts w:ascii="Times New Roman" w:hAnsi="Times New Roman"/>
          <w:color w:val="000000"/>
          <w:sz w:val="24"/>
          <w:szCs w:val="24"/>
        </w:rPr>
        <w:t>s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 listed </w:t>
      </w:r>
      <w:r w:rsidR="00684EC4" w:rsidRPr="00F737F3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EA30C4" w:rsidRPr="00F737F3">
        <w:rPr>
          <w:rFonts w:ascii="Times New Roman" w:hAnsi="Times New Roman"/>
          <w:color w:val="000000"/>
          <w:sz w:val="24"/>
          <w:szCs w:val="24"/>
        </w:rPr>
        <w:t xml:space="preserve">column 4 of </w:t>
      </w:r>
      <w:r w:rsidR="00684EC4" w:rsidRPr="00F737F3">
        <w:rPr>
          <w:rFonts w:ascii="Times New Roman" w:hAnsi="Times New Roman"/>
          <w:color w:val="000000"/>
          <w:sz w:val="24"/>
          <w:szCs w:val="24"/>
        </w:rPr>
        <w:t>schedule</w:t>
      </w:r>
      <w:r w:rsidR="00EA30C4" w:rsidRPr="00F737F3">
        <w:rPr>
          <w:rFonts w:ascii="Times New Roman" w:hAnsi="Times New Roman"/>
          <w:color w:val="000000"/>
          <w:sz w:val="24"/>
          <w:szCs w:val="24"/>
        </w:rPr>
        <w:t>s</w:t>
      </w:r>
      <w:r w:rsidR="00684EC4" w:rsidRPr="00F737F3">
        <w:rPr>
          <w:rFonts w:ascii="Times New Roman" w:hAnsi="Times New Roman"/>
          <w:color w:val="000000"/>
          <w:sz w:val="24"/>
          <w:szCs w:val="24"/>
        </w:rPr>
        <w:t xml:space="preserve"> 1 and 2 </w:t>
      </w:r>
      <w:r w:rsidR="00B50AA4" w:rsidRPr="00F737F3"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="00EA30C4" w:rsidRPr="00F737F3">
        <w:rPr>
          <w:rFonts w:ascii="Times New Roman" w:hAnsi="Times New Roman"/>
          <w:color w:val="000000"/>
          <w:sz w:val="24"/>
          <w:szCs w:val="24"/>
        </w:rPr>
        <w:t xml:space="preserve">payable </w:t>
      </w:r>
      <w:r w:rsidRPr="00F737F3">
        <w:rPr>
          <w:rFonts w:ascii="Times New Roman" w:hAnsi="Times New Roman"/>
          <w:color w:val="000000"/>
          <w:sz w:val="24"/>
          <w:szCs w:val="24"/>
        </w:rPr>
        <w:t>on the date the matter is invoiced.</w:t>
      </w:r>
    </w:p>
    <w:p w14:paraId="17B22F54" w14:textId="6521FCDA" w:rsidR="00A70774" w:rsidRPr="00F737F3" w:rsidRDefault="009252A7" w:rsidP="009252A7">
      <w:pPr>
        <w:spacing w:before="30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lastRenderedPageBreak/>
        <w:t>6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="00A70774" w:rsidRPr="007174C2">
        <w:rPr>
          <w:rFonts w:ascii="Arial" w:eastAsia="Times New Roman" w:hAnsi="Arial" w:cs="Arial"/>
          <w:b/>
          <w:bCs/>
          <w:sz w:val="24"/>
          <w:szCs w:val="20"/>
        </w:rPr>
        <w:t>Waiver of fees in public interest</w:t>
      </w:r>
    </w:p>
    <w:p w14:paraId="29CE744C" w14:textId="77777777" w:rsidR="00C251DE" w:rsidRPr="00F737F3" w:rsidRDefault="00C251DE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The Technical Regulator may waive a fee listed in schedule</w:t>
      </w:r>
      <w:r w:rsidR="001A61B9">
        <w:rPr>
          <w:rFonts w:ascii="Times New Roman" w:hAnsi="Times New Roman"/>
          <w:color w:val="000000"/>
          <w:sz w:val="24"/>
          <w:szCs w:val="24"/>
        </w:rPr>
        <w:t>s</w:t>
      </w:r>
      <w:r w:rsidRPr="00F737F3">
        <w:rPr>
          <w:rFonts w:ascii="Times New Roman" w:hAnsi="Times New Roman"/>
          <w:color w:val="000000"/>
          <w:sz w:val="24"/>
          <w:szCs w:val="24"/>
        </w:rPr>
        <w:t xml:space="preserve"> 1 and 2, in full or in part, if the Technical Regulator reasonably believes that it is in the public interest to waive the fee.</w:t>
      </w:r>
    </w:p>
    <w:p w14:paraId="705045B9" w14:textId="41FBB651" w:rsidR="008B7AE4" w:rsidRPr="00F737F3" w:rsidRDefault="009252A7" w:rsidP="009252A7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</w:rPr>
        <w:tab/>
      </w:r>
      <w:r w:rsidR="00F14093"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Refund or extension of time to pay fees </w:t>
      </w:r>
    </w:p>
    <w:p w14:paraId="528FBA4D" w14:textId="77777777" w:rsidR="008B7AE4" w:rsidRPr="007174C2" w:rsidRDefault="008B7AE4" w:rsidP="001A61B9">
      <w:pPr>
        <w:numPr>
          <w:ilvl w:val="0"/>
          <w:numId w:val="8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C251D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Technical Regulator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may refund, completely or partly, a fee payable under schedule</w:t>
      </w:r>
      <w:r w:rsidR="001A61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711B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and 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2, if the </w:t>
      </w:r>
      <w:r w:rsidR="00FE3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Technical Regulator</w:t>
      </w:r>
      <w:r w:rsidR="00FE3D46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believes it would be fair and reasonable to refund all or part of the fee. </w:t>
      </w:r>
    </w:p>
    <w:p w14:paraId="6EEAEB9E" w14:textId="77777777" w:rsidR="008B7AE4" w:rsidRPr="007174C2" w:rsidRDefault="008B7AE4" w:rsidP="001A61B9">
      <w:pPr>
        <w:numPr>
          <w:ilvl w:val="0"/>
          <w:numId w:val="8"/>
        </w:numPr>
        <w:spacing w:before="140" w:after="0" w:line="240" w:lineRule="auto"/>
        <w:ind w:left="721" w:hanging="43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C251D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Technical Regulator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may grant an extension of time for the payment of a fee payable under schedule</w:t>
      </w:r>
      <w:r w:rsidR="001A61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711BE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and 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if the </w:t>
      </w:r>
      <w:r w:rsidR="000B5307"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Technical Regulator</w:t>
      </w:r>
      <w:r w:rsidRPr="00717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believes it would be fair and reasonable to do so. </w:t>
      </w:r>
    </w:p>
    <w:p w14:paraId="455E0FD3" w14:textId="170F0D7F" w:rsidR="008577A4" w:rsidRPr="00F737F3" w:rsidRDefault="009252A7" w:rsidP="009252A7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</w:rPr>
        <w:tab/>
      </w:r>
      <w:r w:rsidR="008577A4" w:rsidRPr="00F737F3">
        <w:rPr>
          <w:rFonts w:ascii="Arial" w:eastAsia="Times New Roman" w:hAnsi="Arial" w:cs="Arial"/>
          <w:b/>
          <w:bCs/>
          <w:color w:val="000000"/>
          <w:sz w:val="24"/>
          <w:szCs w:val="20"/>
        </w:rPr>
        <w:t>Revocation</w:t>
      </w:r>
    </w:p>
    <w:p w14:paraId="4491DC35" w14:textId="77777777" w:rsidR="008577A4" w:rsidRPr="00F737F3" w:rsidRDefault="00634FB2" w:rsidP="007174C2">
      <w:pPr>
        <w:spacing w:before="140"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 xml:space="preserve">his instrument revokes the </w:t>
      </w:r>
      <w:r w:rsidR="008577A4" w:rsidRPr="00F737F3">
        <w:rPr>
          <w:rFonts w:ascii="Times New Roman" w:hAnsi="Times New Roman"/>
          <w:i/>
          <w:iCs/>
          <w:color w:val="000000"/>
          <w:sz w:val="24"/>
          <w:szCs w:val="24"/>
        </w:rPr>
        <w:t xml:space="preserve">Utilities (Technical Regulation) </w:t>
      </w:r>
      <w:r w:rsidR="001A61B9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8577A4" w:rsidRPr="00F737F3">
        <w:rPr>
          <w:rFonts w:ascii="Times New Roman" w:hAnsi="Times New Roman"/>
          <w:i/>
          <w:iCs/>
          <w:color w:val="000000"/>
          <w:sz w:val="24"/>
          <w:szCs w:val="24"/>
        </w:rPr>
        <w:t>Operating Certificate Fees</w:t>
      </w:r>
      <w:r w:rsidR="001A61B9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8577A4" w:rsidRPr="00F737F3">
        <w:rPr>
          <w:rFonts w:ascii="Times New Roman" w:hAnsi="Times New Roman"/>
          <w:i/>
          <w:iCs/>
          <w:color w:val="000000"/>
          <w:sz w:val="24"/>
          <w:szCs w:val="24"/>
        </w:rPr>
        <w:t xml:space="preserve"> Determination 2</w:t>
      </w:r>
      <w:r w:rsidR="00DE6956">
        <w:rPr>
          <w:rFonts w:ascii="Times New Roman" w:hAnsi="Times New Roman"/>
          <w:i/>
          <w:iCs/>
          <w:color w:val="000000"/>
          <w:sz w:val="24"/>
          <w:szCs w:val="24"/>
        </w:rPr>
        <w:t>02</w:t>
      </w:r>
      <w:r w:rsidR="00DF0596">
        <w:rPr>
          <w:rFonts w:ascii="Times New Roman" w:hAnsi="Times New Roman"/>
          <w:i/>
          <w:iCs/>
          <w:color w:val="000000"/>
          <w:sz w:val="24"/>
          <w:szCs w:val="24"/>
        </w:rPr>
        <w:t>3</w:t>
      </w:r>
      <w:r w:rsidR="00DE695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F42975" w:rsidRPr="00F737F3">
        <w:rPr>
          <w:rFonts w:ascii="Times New Roman" w:hAnsi="Times New Roman"/>
          <w:color w:val="000000"/>
          <w:sz w:val="24"/>
          <w:szCs w:val="24"/>
        </w:rPr>
        <w:t>(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>DI20</w:t>
      </w:r>
      <w:r w:rsidR="00DE6956">
        <w:rPr>
          <w:rFonts w:ascii="Times New Roman" w:hAnsi="Times New Roman"/>
          <w:color w:val="000000"/>
          <w:sz w:val="24"/>
          <w:szCs w:val="24"/>
        </w:rPr>
        <w:t>2</w:t>
      </w:r>
      <w:r w:rsidR="00DF0596">
        <w:rPr>
          <w:rFonts w:ascii="Times New Roman" w:hAnsi="Times New Roman"/>
          <w:color w:val="000000"/>
          <w:sz w:val="24"/>
          <w:szCs w:val="24"/>
        </w:rPr>
        <w:t>3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>-</w:t>
      </w:r>
      <w:r w:rsidR="00DF0596">
        <w:rPr>
          <w:rFonts w:ascii="Times New Roman" w:hAnsi="Times New Roman"/>
          <w:color w:val="000000"/>
          <w:sz w:val="24"/>
          <w:szCs w:val="24"/>
        </w:rPr>
        <w:t>111</w:t>
      </w:r>
      <w:r w:rsidR="00F42975" w:rsidRPr="00F737F3">
        <w:rPr>
          <w:rFonts w:ascii="Times New Roman" w:hAnsi="Times New Roman"/>
          <w:color w:val="000000"/>
          <w:sz w:val="24"/>
          <w:szCs w:val="24"/>
        </w:rPr>
        <w:t>)</w:t>
      </w:r>
      <w:r w:rsidR="008577A4" w:rsidRPr="00F737F3">
        <w:rPr>
          <w:rFonts w:ascii="Times New Roman" w:hAnsi="Times New Roman"/>
          <w:color w:val="000000"/>
          <w:sz w:val="24"/>
          <w:szCs w:val="24"/>
        </w:rPr>
        <w:t>.</w:t>
      </w:r>
    </w:p>
    <w:p w14:paraId="2AB9ACD4" w14:textId="77777777" w:rsidR="00F57E0D" w:rsidRPr="00F737F3" w:rsidRDefault="00F57E0D" w:rsidP="00F42975">
      <w:pPr>
        <w:keepNext/>
        <w:tabs>
          <w:tab w:val="left" w:pos="4320"/>
        </w:tabs>
        <w:spacing w:before="72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Ben Ponton</w:t>
      </w:r>
    </w:p>
    <w:p w14:paraId="3028171C" w14:textId="77777777" w:rsidR="00F57E0D" w:rsidRPr="00F737F3" w:rsidRDefault="00F57E0D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37F3">
        <w:rPr>
          <w:rFonts w:ascii="Times New Roman" w:hAnsi="Times New Roman"/>
          <w:color w:val="000000"/>
          <w:sz w:val="24"/>
          <w:szCs w:val="24"/>
        </w:rPr>
        <w:t>Technical Regulator</w:t>
      </w:r>
    </w:p>
    <w:p w14:paraId="0D0B5BB3" w14:textId="77777777" w:rsidR="008E35B6" w:rsidRDefault="008E35B6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1A3E4A04" w14:textId="77777777" w:rsidR="00F57E0D" w:rsidRDefault="00496EA7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7B3C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00F9">
        <w:rPr>
          <w:rFonts w:ascii="Times New Roman" w:hAnsi="Times New Roman"/>
          <w:color w:val="000000"/>
          <w:sz w:val="24"/>
          <w:szCs w:val="24"/>
        </w:rPr>
        <w:t>June</w:t>
      </w:r>
      <w:r w:rsidR="00CE041F" w:rsidRPr="00F737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686">
        <w:rPr>
          <w:rFonts w:ascii="Times New Roman" w:hAnsi="Times New Roman"/>
          <w:color w:val="000000"/>
          <w:sz w:val="24"/>
          <w:szCs w:val="24"/>
        </w:rPr>
        <w:t>202</w:t>
      </w:r>
      <w:r w:rsidR="00DF0596">
        <w:rPr>
          <w:rFonts w:ascii="Times New Roman" w:hAnsi="Times New Roman"/>
          <w:color w:val="000000"/>
          <w:sz w:val="24"/>
          <w:szCs w:val="24"/>
        </w:rPr>
        <w:t>4</w:t>
      </w:r>
    </w:p>
    <w:p w14:paraId="7A5FFB23" w14:textId="77777777" w:rsidR="009252A7" w:rsidRDefault="009252A7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C9A34B" w14:textId="77777777" w:rsidR="009252A7" w:rsidRPr="00F737F3" w:rsidRDefault="009252A7" w:rsidP="009245AD">
      <w:pPr>
        <w:tabs>
          <w:tab w:val="left" w:pos="43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9252A7" w:rsidRPr="00F737F3" w:rsidSect="001C47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20" w:gutter="0"/>
          <w:cols w:space="720"/>
          <w:docGrid w:linePitch="326"/>
        </w:sectPr>
      </w:pPr>
    </w:p>
    <w:bookmarkEnd w:id="0"/>
    <w:p w14:paraId="5D8A2FBD" w14:textId="77777777" w:rsidR="00326784" w:rsidRPr="00AE6213" w:rsidRDefault="0086502F" w:rsidP="00AF1BE2">
      <w:pPr>
        <w:pageBreakBefore/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AE6213">
        <w:rPr>
          <w:rFonts w:ascii="Arial" w:hAnsi="Arial" w:cs="Arial"/>
          <w:b/>
          <w:sz w:val="24"/>
          <w:szCs w:val="24"/>
        </w:rPr>
        <w:lastRenderedPageBreak/>
        <w:t>Schedule</w:t>
      </w:r>
      <w:r w:rsidR="004E1E11" w:rsidRPr="00AE6213">
        <w:rPr>
          <w:rFonts w:ascii="Arial" w:hAnsi="Arial" w:cs="Arial"/>
          <w:b/>
          <w:sz w:val="24"/>
          <w:szCs w:val="24"/>
        </w:rPr>
        <w:t xml:space="preserve"> 1</w:t>
      </w:r>
      <w:r w:rsidR="00AF1BE2" w:rsidRPr="00AE6213">
        <w:rPr>
          <w:rFonts w:ascii="Arial" w:hAnsi="Arial" w:cs="Arial"/>
          <w:b/>
          <w:sz w:val="24"/>
          <w:szCs w:val="24"/>
        </w:rPr>
        <w:tab/>
      </w:r>
      <w:r w:rsidR="004E1E11" w:rsidRPr="00AE6213">
        <w:rPr>
          <w:rFonts w:ascii="Arial" w:hAnsi="Arial" w:cs="Arial"/>
          <w:b/>
          <w:sz w:val="24"/>
          <w:szCs w:val="24"/>
        </w:rPr>
        <w:t>Operating certificate fees for unlicensed regulated utilit</w:t>
      </w:r>
      <w:r w:rsidR="00E874F2">
        <w:rPr>
          <w:rFonts w:ascii="Arial" w:hAnsi="Arial" w:cs="Arial"/>
          <w:b/>
          <w:sz w:val="24"/>
          <w:szCs w:val="24"/>
        </w:rPr>
        <w:t>ies providing regulated utility</w:t>
      </w:r>
      <w:r w:rsidR="004E1E11" w:rsidRPr="00AE6213">
        <w:rPr>
          <w:rFonts w:ascii="Arial" w:hAnsi="Arial" w:cs="Arial"/>
          <w:b/>
          <w:sz w:val="24"/>
          <w:szCs w:val="24"/>
        </w:rPr>
        <w:t xml:space="preserve"> services (</w:t>
      </w:r>
      <w:r w:rsidR="00456149" w:rsidRPr="00AE6213">
        <w:rPr>
          <w:rFonts w:ascii="Arial" w:hAnsi="Arial" w:cs="Arial"/>
          <w:b/>
          <w:sz w:val="24"/>
          <w:szCs w:val="24"/>
        </w:rPr>
        <w:t>other than</w:t>
      </w:r>
      <w:r w:rsidR="004E1E11" w:rsidRPr="00AE6213">
        <w:rPr>
          <w:rFonts w:ascii="Arial" w:hAnsi="Arial" w:cs="Arial"/>
          <w:b/>
          <w:sz w:val="24"/>
          <w:szCs w:val="24"/>
        </w:rPr>
        <w:t xml:space="preserve"> solar installations</w:t>
      </w:r>
      <w:r w:rsidR="00456149" w:rsidRPr="00AE6213">
        <w:rPr>
          <w:rFonts w:ascii="Arial" w:hAnsi="Arial" w:cs="Arial"/>
          <w:b/>
          <w:sz w:val="24"/>
          <w:szCs w:val="24"/>
        </w:rPr>
        <w:t xml:space="preserve"> 200kW</w:t>
      </w:r>
      <w:r w:rsidR="00456149" w:rsidRPr="00AE6213">
        <w:rPr>
          <w:rFonts w:ascii="Arial" w:hAnsi="Arial" w:cs="Arial"/>
          <w:b/>
          <w:sz w:val="24"/>
          <w:szCs w:val="24"/>
        </w:rPr>
        <w:noBreakHyphen/>
        <w:t>1MW</w:t>
      </w:r>
      <w:r w:rsidR="004E1E11" w:rsidRPr="00AE6213">
        <w:rPr>
          <w:rFonts w:ascii="Arial" w:hAnsi="Arial" w:cs="Arial"/>
          <w:b/>
          <w:sz w:val="24"/>
          <w:szCs w:val="24"/>
        </w:rPr>
        <w:t>)</w:t>
      </w:r>
    </w:p>
    <w:p w14:paraId="1956480B" w14:textId="77777777" w:rsidR="009D4220" w:rsidRDefault="00326784" w:rsidP="00714240">
      <w:pPr>
        <w:tabs>
          <w:tab w:val="right" w:pos="9332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E6213">
        <w:rPr>
          <w:rFonts w:ascii="Times New Roman" w:hAnsi="Times New Roman"/>
          <w:sz w:val="24"/>
          <w:szCs w:val="24"/>
        </w:rPr>
        <w:t>(</w:t>
      </w:r>
      <w:r w:rsidR="00AF1BE2" w:rsidRPr="00AE6213">
        <w:rPr>
          <w:rFonts w:ascii="Times New Roman" w:hAnsi="Times New Roman"/>
          <w:sz w:val="24"/>
          <w:szCs w:val="24"/>
        </w:rPr>
        <w:t>s</w:t>
      </w:r>
      <w:r w:rsidRPr="00AE6213">
        <w:rPr>
          <w:rFonts w:ascii="Times New Roman" w:hAnsi="Times New Roman"/>
          <w:sz w:val="24"/>
          <w:szCs w:val="24"/>
        </w:rPr>
        <w:t>ee s 3)</w:t>
      </w:r>
    </w:p>
    <w:p w14:paraId="1E16946E" w14:textId="77777777" w:rsidR="003426B7" w:rsidRPr="00FA2FA1" w:rsidRDefault="003426B7" w:rsidP="009252A7">
      <w:pPr>
        <w:spacing w:after="0"/>
      </w:pPr>
    </w:p>
    <w:tbl>
      <w:tblPr>
        <w:tblW w:w="10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35"/>
        <w:gridCol w:w="1426"/>
        <w:gridCol w:w="2348"/>
        <w:gridCol w:w="1255"/>
        <w:gridCol w:w="1255"/>
        <w:gridCol w:w="1255"/>
        <w:gridCol w:w="1256"/>
      </w:tblGrid>
      <w:tr w:rsidR="00AE6213" w:rsidRPr="00AE6213" w14:paraId="0594CD5C" w14:textId="77777777" w:rsidTr="009E7CEA">
        <w:trPr>
          <w:trHeight w:val="16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90FE8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F43038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A8E44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Column </w:t>
            </w:r>
            <w:r w:rsidR="009000A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89D8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Column </w:t>
            </w:r>
            <w:r w:rsidR="009000A9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</w:tr>
      <w:tr w:rsidR="00AE6213" w:rsidRPr="00AE6213" w14:paraId="2D5B3705" w14:textId="77777777" w:rsidTr="009E7CEA">
        <w:trPr>
          <w:trHeight w:val="609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96E424" w14:textId="77777777" w:rsidR="00AE6213" w:rsidRPr="00AE6213" w:rsidRDefault="00AE6213" w:rsidP="00AE6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Item number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BB08E1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Relevant section of the Act (for information only) 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06460" w14:textId="77777777" w:rsidR="00AE6213" w:rsidRPr="00AE6213" w:rsidRDefault="00AE6213" w:rsidP="00AE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Matter for which fee is payable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277909" w14:textId="77777777" w:rsidR="00AE6213" w:rsidRPr="00AE6213" w:rsidRDefault="00AE6213" w:rsidP="00AE6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Fee payable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br/>
              <w:t>$</w:t>
            </w:r>
          </w:p>
        </w:tc>
      </w:tr>
      <w:tr w:rsidR="00DF0596" w:rsidRPr="00AE6213" w14:paraId="2ACCF71E" w14:textId="77777777" w:rsidTr="009E7CEA">
        <w:trPr>
          <w:trHeight w:val="559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A921C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40719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13C7F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ABC10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D892D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447B9B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6D7AE" w14:textId="77777777" w:rsidR="00DF0596" w:rsidRPr="00AE6213" w:rsidRDefault="00DF0596" w:rsidP="00DF0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</w:tr>
      <w:tr w:rsidR="00280845" w:rsidRPr="00AE6213" w14:paraId="3549EE4B" w14:textId="77777777" w:rsidTr="004A1449">
        <w:trPr>
          <w:trHeight w:val="508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09A0" w14:textId="77777777" w:rsidR="00280845" w:rsidRPr="00AE6213" w:rsidRDefault="00280845" w:rsidP="0028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FCCB" w14:textId="77777777" w:rsidR="00280845" w:rsidRPr="00AE6213" w:rsidRDefault="00280845" w:rsidP="0028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Section 46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E08" w14:textId="77777777" w:rsidR="00280845" w:rsidRPr="00AE6213" w:rsidRDefault="00280845" w:rsidP="002808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Grant of operating certificate – Assessment of regulatory plan – per hour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FAEA" w14:textId="77777777" w:rsidR="00280845" w:rsidRPr="00DF0596" w:rsidRDefault="00280845" w:rsidP="004A14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en-AU"/>
              </w:rPr>
            </w:pPr>
            <w:r w:rsidRPr="009E7CEA">
              <w:rPr>
                <w:rFonts w:ascii="Times New Roman" w:hAnsi="Times New Roman"/>
                <w:i/>
                <w:iCs/>
              </w:rPr>
              <w:t>254.75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42F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264.56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BE9B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274.75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30D9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284.64 </w:t>
            </w:r>
          </w:p>
        </w:tc>
      </w:tr>
      <w:tr w:rsidR="00280845" w:rsidRPr="00AE6213" w14:paraId="5271493A" w14:textId="77777777" w:rsidTr="004A1449">
        <w:trPr>
          <w:trHeight w:val="847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77A7" w14:textId="77777777" w:rsidR="00280845" w:rsidRPr="00AE6213" w:rsidRDefault="00280845" w:rsidP="0028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3BA8" w14:textId="77777777" w:rsidR="00280845" w:rsidRPr="00AE6213" w:rsidRDefault="00280845" w:rsidP="0028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Section 48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46B" w14:textId="77777777" w:rsidR="00280845" w:rsidRPr="00AE6213" w:rsidRDefault="00280845" w:rsidP="002808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Annual fee –</w:t>
            </w:r>
            <w:r>
              <w:rPr>
                <w:rFonts w:ascii="Times New Roman" w:eastAsia="Times New Roman" w:hAnsi="Times New Roman"/>
                <w:color w:val="000000"/>
                <w:lang w:eastAsia="en-AU"/>
              </w:rPr>
              <w:t xml:space="preserve"> </w:t>
            </w: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Review of annual performance reports for compliance with conditions of the operating certificate – per annum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30B" w14:textId="77777777" w:rsidR="00280845" w:rsidRPr="00DF0596" w:rsidRDefault="00280845" w:rsidP="004A14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en-AU"/>
              </w:rPr>
            </w:pPr>
            <w:r w:rsidRPr="009E7CEA">
              <w:rPr>
                <w:rFonts w:ascii="Times New Roman" w:hAnsi="Times New Roman"/>
                <w:i/>
                <w:iCs/>
              </w:rPr>
              <w:t>955.25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C796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992.03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C757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1,030.22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4C7F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1,067.31 </w:t>
            </w:r>
          </w:p>
        </w:tc>
      </w:tr>
      <w:tr w:rsidR="00280845" w:rsidRPr="00AE6213" w14:paraId="322FC2FA" w14:textId="77777777" w:rsidTr="004A1449">
        <w:trPr>
          <w:trHeight w:val="847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0C8A" w14:textId="77777777" w:rsidR="00280845" w:rsidRPr="00AE6213" w:rsidRDefault="00280845" w:rsidP="0028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E099" w14:textId="77777777" w:rsidR="00280845" w:rsidRPr="00AE6213" w:rsidRDefault="00280845" w:rsidP="0028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Section 45, 48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EF4" w14:textId="77777777" w:rsidR="00280845" w:rsidRPr="00AE6213" w:rsidRDefault="00280845" w:rsidP="002808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AU"/>
              </w:rPr>
            </w:pPr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 xml:space="preserve">Regulatory activities in relation to audit and compliance of an operating certificate and development or amendment of technical codes </w:t>
            </w:r>
            <w:bookmarkStart w:id="1" w:name="_Hlk102055789"/>
            <w:r w:rsidRPr="00AE6213">
              <w:rPr>
                <w:rFonts w:ascii="Times New Roman" w:eastAsia="Times New Roman" w:hAnsi="Times New Roman"/>
                <w:color w:val="000000"/>
                <w:lang w:eastAsia="en-AU"/>
              </w:rPr>
              <w:t>– per hour</w:t>
            </w:r>
            <w:bookmarkEnd w:id="1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35F" w14:textId="77777777" w:rsidR="00280845" w:rsidRPr="00DF0596" w:rsidRDefault="00280845" w:rsidP="004A14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en-AU"/>
              </w:rPr>
            </w:pPr>
            <w:r w:rsidRPr="009E7CEA">
              <w:rPr>
                <w:rFonts w:ascii="Times New Roman" w:hAnsi="Times New Roman"/>
                <w:i/>
                <w:iCs/>
              </w:rPr>
              <w:t>254.75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FE37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264.56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A46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274.75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BF1" w14:textId="77777777" w:rsidR="00280845" w:rsidRPr="00280845" w:rsidRDefault="00280845" w:rsidP="004A1449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b/>
                <w:bCs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284.64 </w:t>
            </w:r>
          </w:p>
        </w:tc>
      </w:tr>
      <w:tr w:rsidR="00AE6213" w:rsidRPr="005737AE" w14:paraId="5841C67B" w14:textId="77777777" w:rsidTr="009E7CEA">
        <w:trPr>
          <w:trHeight w:val="168"/>
        </w:trPr>
        <w:tc>
          <w:tcPr>
            <w:tcW w:w="10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7B182" w14:textId="77777777" w:rsidR="00AE6213" w:rsidRPr="00D85E72" w:rsidRDefault="00AE6213" w:rsidP="00AE62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</w:pPr>
            <w:r w:rsidRPr="00D85E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The amount for 1 July 202</w:t>
            </w:r>
            <w:r w:rsidR="00DF05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3</w:t>
            </w:r>
            <w:r w:rsidRPr="00D85E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 xml:space="preserve"> to 30 June 202</w:t>
            </w:r>
            <w:r w:rsidR="00DF05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4</w:t>
            </w:r>
            <w:r w:rsidRPr="00D85E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 xml:space="preserve"> is for comparison purposes only. </w:t>
            </w:r>
          </w:p>
        </w:tc>
      </w:tr>
    </w:tbl>
    <w:p w14:paraId="6E683911" w14:textId="77777777" w:rsidR="00B161EC" w:rsidRPr="005737AE" w:rsidRDefault="00B161EC" w:rsidP="00B161EC">
      <w:pPr>
        <w:spacing w:before="140" w:after="0" w:line="240" w:lineRule="auto"/>
        <w:ind w:left="1077" w:hanging="1077"/>
        <w:rPr>
          <w:rFonts w:ascii="Times New Roman" w:hAnsi="Times New Roman"/>
          <w:sz w:val="20"/>
          <w:szCs w:val="20"/>
        </w:rPr>
      </w:pPr>
    </w:p>
    <w:p w14:paraId="2F623FF5" w14:textId="77777777" w:rsidR="00B161EC" w:rsidRPr="00E93D0A" w:rsidRDefault="00B161EC" w:rsidP="00F42975">
      <w:pPr>
        <w:spacing w:before="140"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</w:p>
    <w:p w14:paraId="673C5A5E" w14:textId="77777777" w:rsidR="004E1E11" w:rsidRPr="00AE6213" w:rsidRDefault="004E1E11" w:rsidP="00AF1BE2">
      <w:pPr>
        <w:pageBreakBefore/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AE6213">
        <w:rPr>
          <w:rFonts w:ascii="Arial" w:hAnsi="Arial" w:cs="Arial"/>
          <w:b/>
          <w:sz w:val="24"/>
          <w:szCs w:val="24"/>
        </w:rPr>
        <w:lastRenderedPageBreak/>
        <w:t>Schedule 2</w:t>
      </w:r>
      <w:r w:rsidR="00AF1BE2" w:rsidRPr="00AE6213">
        <w:rPr>
          <w:rFonts w:ascii="Arial" w:hAnsi="Arial" w:cs="Arial"/>
          <w:b/>
          <w:sz w:val="24"/>
          <w:szCs w:val="24"/>
        </w:rPr>
        <w:tab/>
      </w:r>
      <w:r w:rsidRPr="00AE6213">
        <w:rPr>
          <w:rFonts w:ascii="Arial" w:hAnsi="Arial" w:cs="Arial"/>
          <w:b/>
          <w:sz w:val="24"/>
          <w:szCs w:val="24"/>
        </w:rPr>
        <w:t>Operating certificate fees for solar installations</w:t>
      </w:r>
      <w:r w:rsidR="00AE6213">
        <w:rPr>
          <w:rFonts w:ascii="Arial" w:hAnsi="Arial" w:cs="Arial"/>
          <w:b/>
          <w:sz w:val="24"/>
          <w:szCs w:val="24"/>
        </w:rPr>
        <w:t xml:space="preserve"> </w:t>
      </w:r>
      <w:r w:rsidRPr="00AE6213">
        <w:rPr>
          <w:rFonts w:ascii="Arial" w:hAnsi="Arial" w:cs="Arial"/>
          <w:b/>
          <w:sz w:val="24"/>
          <w:szCs w:val="24"/>
        </w:rPr>
        <w:t>200kW-1MW</w:t>
      </w:r>
    </w:p>
    <w:p w14:paraId="1163A31D" w14:textId="77777777" w:rsidR="00714240" w:rsidRPr="007174C2" w:rsidRDefault="004E1E11" w:rsidP="00714240">
      <w:pPr>
        <w:tabs>
          <w:tab w:val="right" w:pos="9332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7174C2">
        <w:rPr>
          <w:rFonts w:ascii="Times New Roman" w:hAnsi="Times New Roman"/>
          <w:sz w:val="24"/>
          <w:szCs w:val="24"/>
        </w:rPr>
        <w:t>(</w:t>
      </w:r>
      <w:r w:rsidR="00AF1BE2" w:rsidRPr="007174C2">
        <w:rPr>
          <w:rFonts w:ascii="Times New Roman" w:hAnsi="Times New Roman"/>
          <w:sz w:val="24"/>
          <w:szCs w:val="24"/>
        </w:rPr>
        <w:t>s</w:t>
      </w:r>
      <w:r w:rsidRPr="007174C2">
        <w:rPr>
          <w:rFonts w:ascii="Times New Roman" w:hAnsi="Times New Roman"/>
          <w:sz w:val="24"/>
          <w:szCs w:val="24"/>
        </w:rPr>
        <w:t>ee s 3)</w:t>
      </w:r>
    </w:p>
    <w:p w14:paraId="367556A5" w14:textId="77777777" w:rsidR="00DE17FD" w:rsidRPr="00FA2FA1" w:rsidRDefault="00DE17FD" w:rsidP="00DE17FD">
      <w:pPr>
        <w:spacing w:after="0"/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134"/>
        <w:gridCol w:w="1949"/>
        <w:gridCol w:w="1199"/>
        <w:gridCol w:w="10"/>
        <w:gridCol w:w="1239"/>
        <w:gridCol w:w="1246"/>
        <w:gridCol w:w="1239"/>
        <w:gridCol w:w="7"/>
        <w:gridCol w:w="1233"/>
        <w:gridCol w:w="17"/>
      </w:tblGrid>
      <w:tr w:rsidR="009000A9" w:rsidRPr="00D80B8E" w14:paraId="4CD3AC45" w14:textId="77777777" w:rsidTr="009252A7">
        <w:trPr>
          <w:gridAfter w:val="1"/>
          <w:wAfter w:w="17" w:type="dxa"/>
          <w:trHeight w:val="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9B9E1" w14:textId="77777777" w:rsidR="009000A9" w:rsidRPr="00D80B8E" w:rsidRDefault="009000A9" w:rsidP="00925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CC096" w14:textId="77777777" w:rsidR="009000A9" w:rsidRPr="00D80B8E" w:rsidRDefault="009000A9" w:rsidP="00925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2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4F7C9" w14:textId="77777777" w:rsidR="009000A9" w:rsidRPr="00D80B8E" w:rsidRDefault="009000A9" w:rsidP="00925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3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2A3D3" w14:textId="77777777" w:rsidR="009000A9" w:rsidRPr="00D80B8E" w:rsidRDefault="009000A9" w:rsidP="00925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80B8E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Column 4</w:t>
            </w:r>
          </w:p>
        </w:tc>
      </w:tr>
      <w:tr w:rsidR="009000A9" w:rsidRPr="00D80B8E" w14:paraId="591517C9" w14:textId="77777777" w:rsidTr="009252A7">
        <w:trPr>
          <w:gridAfter w:val="1"/>
          <w:wAfter w:w="17" w:type="dxa"/>
          <w:trHeight w:val="900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4AC01" w14:textId="77777777" w:rsidR="009000A9" w:rsidRPr="00D80B8E" w:rsidRDefault="009000A9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</w:rPr>
            </w:pPr>
            <w:r w:rsidRPr="00D80B8E">
              <w:rPr>
                <w:rFonts w:ascii="Arial" w:hAnsi="Arial" w:cs="Arial"/>
                <w:b/>
              </w:rPr>
              <w:t>Item Number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79381" w14:textId="77777777" w:rsidR="009000A9" w:rsidRPr="00D80B8E" w:rsidRDefault="009000A9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D80B8E">
              <w:rPr>
                <w:rFonts w:ascii="Arial" w:hAnsi="Arial" w:cs="Arial"/>
                <w:b/>
              </w:rPr>
              <w:t>Relevant section of the Act</w:t>
            </w:r>
          </w:p>
          <w:p w14:paraId="3672A07E" w14:textId="77777777" w:rsidR="009000A9" w:rsidRPr="00D80B8E" w:rsidRDefault="009000A9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3D970" w14:textId="77777777" w:rsidR="009000A9" w:rsidRPr="00D80B8E" w:rsidRDefault="009000A9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Arial" w:hAnsi="Arial" w:cs="Arial"/>
                <w:b/>
              </w:rPr>
            </w:pPr>
            <w:r w:rsidRPr="00D80B8E">
              <w:rPr>
                <w:rFonts w:ascii="Arial" w:hAnsi="Arial" w:cs="Arial"/>
                <w:b/>
              </w:rPr>
              <w:t>Matter for which fee is payable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398B75" w14:textId="77777777" w:rsidR="009000A9" w:rsidRDefault="009000A9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  <w:r w:rsidRPr="00D80B8E">
              <w:rPr>
                <w:rFonts w:ascii="Arial" w:hAnsi="Arial" w:cs="Arial"/>
                <w:b/>
              </w:rPr>
              <w:t>Fee payable</w:t>
            </w:r>
          </w:p>
          <w:p w14:paraId="19A7E551" w14:textId="77777777" w:rsidR="009000A9" w:rsidRPr="00D80B8E" w:rsidRDefault="009000A9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DF0596" w:rsidRPr="00D80B8E" w14:paraId="182CF1D8" w14:textId="77777777" w:rsidTr="009252A7">
        <w:trPr>
          <w:gridAfter w:val="1"/>
          <w:wAfter w:w="17" w:type="dxa"/>
          <w:trHeight w:val="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E5F2D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5FD12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A461A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00D83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D80B8E">
              <w:rPr>
                <w:rFonts w:ascii="Arial" w:hAnsi="Arial" w:cs="Arial"/>
                <w:b/>
                <w:bCs/>
              </w:rPr>
              <w:t>1 July 202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D80B8E">
              <w:rPr>
                <w:rFonts w:ascii="Arial" w:hAnsi="Arial" w:cs="Arial"/>
                <w:b/>
                <w:bCs/>
              </w:rPr>
              <w:t xml:space="preserve"> to 30 June 202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535207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D80B8E">
              <w:rPr>
                <w:rFonts w:ascii="Arial" w:hAnsi="Arial" w:cs="Arial"/>
                <w:b/>
                <w:bCs/>
              </w:rPr>
              <w:t>1 July 202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D80B8E">
              <w:rPr>
                <w:rFonts w:ascii="Arial" w:hAnsi="Arial" w:cs="Arial"/>
                <w:b/>
                <w:bCs/>
              </w:rPr>
              <w:t xml:space="preserve"> to 30 June 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7E9E8D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5500E" w14:textId="77777777" w:rsidR="00DF0596" w:rsidRPr="00D80B8E" w:rsidRDefault="00DF0596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Arial" w:hAnsi="Arial" w:cs="Arial"/>
                <w:b/>
                <w:bCs/>
              </w:rPr>
            </w:pP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July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  <w:r w:rsidRPr="00AE621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to 30 June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</w:tr>
      <w:tr w:rsidR="00280845" w:rsidRPr="00F570DD" w14:paraId="4B48C7E5" w14:textId="77777777" w:rsidTr="009252A7">
        <w:trPr>
          <w:trHeight w:val="1139"/>
        </w:trPr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AD42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82E3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>46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0400" w14:textId="77777777" w:rsidR="00280845" w:rsidRPr="00F570DD" w:rsidDel="007372B6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 xml:space="preserve">Grant of operating certificate – Assessment of application and supporting information </w:t>
            </w:r>
            <w:r w:rsidRPr="00F570D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0F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</w:rPr>
            </w:pPr>
            <w:r w:rsidRPr="00F570DD">
              <w:rPr>
                <w:rFonts w:ascii="Times New Roman" w:hAnsi="Times New Roman"/>
              </w:rPr>
              <w:t>200kW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01FBE" w14:textId="77777777" w:rsidR="00280845" w:rsidRPr="00DF0596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i/>
                <w:iCs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1,289.75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BE2C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1,339.41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8B74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1,390.98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C971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1,441.06 </w:t>
            </w:r>
          </w:p>
        </w:tc>
      </w:tr>
      <w:tr w:rsidR="00280845" w:rsidRPr="00F570DD" w14:paraId="7E06570B" w14:textId="77777777" w:rsidTr="009252A7">
        <w:trPr>
          <w:trHeight w:val="549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97FD9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A71A3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650D6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Grant of operating certificate – Inspection by electrical inspectorate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51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200 kW to &lt; 400 kW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891" w14:textId="77777777" w:rsidR="00280845" w:rsidRPr="00DF0596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2,302.65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5727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2,391.30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6342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2,483.37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D0FD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2,572.77 </w:t>
            </w:r>
          </w:p>
        </w:tc>
      </w:tr>
      <w:tr w:rsidR="00280845" w:rsidRPr="00F570DD" w14:paraId="6215B830" w14:textId="77777777" w:rsidTr="009252A7">
        <w:trPr>
          <w:trHeight w:val="291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638BB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41F7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6703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676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400 kW to &lt; 600 kW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E0B" w14:textId="77777777" w:rsidR="00280845" w:rsidRPr="00DF0596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3,454.00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EB87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3,586.98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8A96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3,725.08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6F97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3,859.18 </w:t>
            </w:r>
          </w:p>
        </w:tc>
      </w:tr>
      <w:tr w:rsidR="00280845" w:rsidRPr="00F570DD" w14:paraId="130C6732" w14:textId="77777777" w:rsidTr="009252A7">
        <w:trPr>
          <w:trHeight w:val="455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FC73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CC103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6608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7DB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600 kW to &lt; 800 kW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EC93" w14:textId="77777777" w:rsidR="00280845" w:rsidRPr="00DF0596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4,605.35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B272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4,782.66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A099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4,966.79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D79C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5,145.59 </w:t>
            </w:r>
          </w:p>
        </w:tc>
      </w:tr>
      <w:tr w:rsidR="00280845" w:rsidRPr="00F570DD" w14:paraId="52539D10" w14:textId="77777777" w:rsidTr="009252A7">
        <w:trPr>
          <w:trHeight w:val="462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5BD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05EC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F04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5EBA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800 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134" w14:textId="77777777" w:rsidR="00280845" w:rsidRPr="00DF0596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5,756.70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0207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5,978.33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B417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6,208.50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9F43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6,432.01 </w:t>
            </w:r>
          </w:p>
        </w:tc>
      </w:tr>
      <w:tr w:rsidR="00280845" w:rsidRPr="00F570DD" w14:paraId="5F30ECBA" w14:textId="77777777" w:rsidTr="009252A7">
        <w:trPr>
          <w:trHeight w:val="555"/>
        </w:trPr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2D7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EC1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447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Grant of operating certificate – Reinspection and reassessment (if applicable)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7A2E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200 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0E02" w14:textId="77777777" w:rsidR="00280845" w:rsidRPr="00DF0596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right"/>
              <w:rPr>
                <w:rFonts w:ascii="Times New Roman" w:hAnsi="Times New Roman"/>
                <w:i/>
                <w:iCs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1,545.75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1E4B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1,605.26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0C98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1,667.06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175B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1,727.07 </w:t>
            </w:r>
          </w:p>
        </w:tc>
      </w:tr>
      <w:tr w:rsidR="00280845" w:rsidRPr="00F570DD" w14:paraId="63FD84D9" w14:textId="77777777" w:rsidTr="009252A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8059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BBEF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45, 48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A55B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Regulatory activities in relation to audit and compliance of an operating certificate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570DD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570DD">
              <w:rPr>
                <w:rFonts w:ascii="Times New Roman" w:hAnsi="Times New Roman"/>
                <w:color w:val="000000"/>
              </w:rPr>
              <w:t>per hour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C55" w14:textId="77777777" w:rsidR="00280845" w:rsidRPr="00F570DD" w:rsidRDefault="00280845" w:rsidP="009252A7">
            <w:pPr>
              <w:tabs>
                <w:tab w:val="left" w:pos="2600"/>
                <w:tab w:val="left" w:pos="2880"/>
              </w:tabs>
              <w:spacing w:before="12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F570DD">
              <w:rPr>
                <w:rFonts w:ascii="Times New Roman" w:hAnsi="Times New Roman"/>
                <w:color w:val="000000"/>
              </w:rPr>
              <w:t>200 kW to &lt; 1MW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C2B" w14:textId="77777777" w:rsidR="00280845" w:rsidRPr="00DF0596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9E7CEA">
              <w:rPr>
                <w:rFonts w:ascii="Times New Roman" w:hAnsi="Times New Roman"/>
                <w:i/>
                <w:iCs/>
                <w:color w:val="000000"/>
              </w:rPr>
              <w:t>254.40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5571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264.19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B642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274.36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AC2A" w14:textId="77777777" w:rsidR="00280845" w:rsidRPr="00280845" w:rsidRDefault="00280845" w:rsidP="009252A7">
            <w:pPr>
              <w:tabs>
                <w:tab w:val="left" w:pos="2600"/>
              </w:tabs>
              <w:spacing w:before="20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9E7CEA">
              <w:rPr>
                <w:rFonts w:ascii="Times New Roman" w:hAnsi="Times New Roman"/>
                <w:b/>
                <w:bCs/>
              </w:rPr>
              <w:t xml:space="preserve"> 284.24 </w:t>
            </w:r>
          </w:p>
        </w:tc>
      </w:tr>
    </w:tbl>
    <w:p w14:paraId="60DC8DB9" w14:textId="77777777" w:rsidR="007D61A1" w:rsidRPr="0003369D" w:rsidRDefault="009000A9" w:rsidP="003426B7">
      <w:pPr>
        <w:tabs>
          <w:tab w:val="right" w:pos="9332"/>
        </w:tabs>
        <w:spacing w:before="60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*This fee is for assessment of an application and is non-refundable.</w:t>
      </w:r>
    </w:p>
    <w:p w14:paraId="0835CCA6" w14:textId="77777777" w:rsidR="006B4BD1" w:rsidRDefault="006B4BD1" w:rsidP="006B4BD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en-AU"/>
        </w:rPr>
      </w:pP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The amount for 1 July 202</w:t>
      </w:r>
      <w:r w:rsidR="00DF059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</w:t>
      </w: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to 30 June 202</w:t>
      </w:r>
      <w:r w:rsidR="00DF059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</w:t>
      </w:r>
      <w:r w:rsidRPr="0003369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is for comparison purposes only</w:t>
      </w:r>
      <w:r w:rsidRPr="0003369D">
        <w:rPr>
          <w:rFonts w:ascii="Times New Roman" w:eastAsia="Times New Roman" w:hAnsi="Times New Roman"/>
          <w:color w:val="000000"/>
          <w:sz w:val="20"/>
          <w:szCs w:val="20"/>
          <w:lang w:eastAsia="en-AU"/>
        </w:rPr>
        <w:t xml:space="preserve">. </w:t>
      </w:r>
    </w:p>
    <w:p w14:paraId="6F2F31B0" w14:textId="77777777" w:rsidR="009252A7" w:rsidRPr="0003369D" w:rsidRDefault="009252A7" w:rsidP="006B4BD1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en-AU"/>
        </w:rPr>
      </w:pPr>
    </w:p>
    <w:sectPr w:rsidR="009252A7" w:rsidRPr="0003369D" w:rsidSect="001C47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567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4198" w14:textId="77777777" w:rsidR="001C473D" w:rsidRDefault="001C473D" w:rsidP="006D7C9E">
      <w:pPr>
        <w:spacing w:after="0" w:line="240" w:lineRule="auto"/>
      </w:pPr>
      <w:r>
        <w:separator/>
      </w:r>
    </w:p>
  </w:endnote>
  <w:endnote w:type="continuationSeparator" w:id="0">
    <w:p w14:paraId="3AE94FA6" w14:textId="77777777" w:rsidR="001C473D" w:rsidRDefault="001C473D" w:rsidP="006D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AD2F" w14:textId="77777777" w:rsidR="00C81AF9" w:rsidRDefault="00C81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E43B" w14:textId="120442A3" w:rsidR="00F57E0D" w:rsidRPr="00C81AF9" w:rsidRDefault="00C81AF9" w:rsidP="00C81AF9">
    <w:pPr>
      <w:pStyle w:val="Footer"/>
      <w:spacing w:after="0" w:line="240" w:lineRule="auto"/>
      <w:jc w:val="center"/>
      <w:rPr>
        <w:rFonts w:ascii="Arial" w:hAnsi="Arial" w:cs="Arial"/>
        <w:sz w:val="14"/>
        <w:szCs w:val="24"/>
      </w:rPr>
    </w:pPr>
    <w:r w:rsidRPr="00C81AF9">
      <w:rPr>
        <w:rFonts w:ascii="Arial" w:hAnsi="Arial" w:cs="Arial"/>
        <w:sz w:val="14"/>
        <w:szCs w:val="2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690E" w14:textId="77777777" w:rsidR="00C81AF9" w:rsidRDefault="00C81A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5C3D" w14:textId="77777777" w:rsidR="007E3BD4" w:rsidRDefault="007E3B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76F6" w14:textId="0452F482" w:rsidR="007E3BD4" w:rsidRPr="00C81AF9" w:rsidRDefault="00C81AF9" w:rsidP="00C81AF9">
    <w:pPr>
      <w:pStyle w:val="Footer"/>
      <w:jc w:val="center"/>
      <w:rPr>
        <w:rFonts w:ascii="Arial" w:hAnsi="Arial" w:cs="Arial"/>
        <w:sz w:val="14"/>
      </w:rPr>
    </w:pPr>
    <w:r w:rsidRPr="00C81AF9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1C3D" w14:textId="487D2721" w:rsidR="007E3BD4" w:rsidRPr="00C81AF9" w:rsidRDefault="00C81AF9" w:rsidP="00C81AF9">
    <w:pPr>
      <w:pStyle w:val="Footer"/>
      <w:jc w:val="center"/>
      <w:rPr>
        <w:rFonts w:ascii="Arial" w:hAnsi="Arial" w:cs="Arial"/>
        <w:sz w:val="14"/>
      </w:rPr>
    </w:pPr>
    <w:r w:rsidRPr="00C81AF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7E27" w14:textId="77777777" w:rsidR="001C473D" w:rsidRDefault="001C473D" w:rsidP="006D7C9E">
      <w:pPr>
        <w:spacing w:after="0" w:line="240" w:lineRule="auto"/>
      </w:pPr>
      <w:r>
        <w:separator/>
      </w:r>
    </w:p>
  </w:footnote>
  <w:footnote w:type="continuationSeparator" w:id="0">
    <w:p w14:paraId="4FD6E1E8" w14:textId="77777777" w:rsidR="001C473D" w:rsidRDefault="001C473D" w:rsidP="006D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37C7" w14:textId="77777777" w:rsidR="00C81AF9" w:rsidRDefault="00C81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94F7" w14:textId="77777777" w:rsidR="00C81AF9" w:rsidRDefault="00C81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1997" w14:textId="77777777" w:rsidR="00C81AF9" w:rsidRDefault="00C81A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D6FD" w14:textId="77777777" w:rsidR="007E3BD4" w:rsidRDefault="007E3B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1214" w14:textId="77777777" w:rsidR="007E3BD4" w:rsidRDefault="007E3BD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A9E" w14:textId="77777777" w:rsidR="007E3BD4" w:rsidRDefault="007E3BD4" w:rsidP="00C14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685"/>
    <w:multiLevelType w:val="hybridMultilevel"/>
    <w:tmpl w:val="22B857D8"/>
    <w:lvl w:ilvl="0" w:tplc="87B0D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92FAA"/>
    <w:multiLevelType w:val="multilevel"/>
    <w:tmpl w:val="717868FC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774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1C5A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6463EB"/>
    <w:multiLevelType w:val="hybridMultilevel"/>
    <w:tmpl w:val="427E2C4E"/>
    <w:lvl w:ilvl="0" w:tplc="B5146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E1A34"/>
    <w:multiLevelType w:val="hybridMultilevel"/>
    <w:tmpl w:val="EDD24A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1">
      <w:start w:val="1"/>
      <w:numFmt w:val="decimal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456F"/>
    <w:multiLevelType w:val="hybridMultilevel"/>
    <w:tmpl w:val="EE48D020"/>
    <w:lvl w:ilvl="0" w:tplc="DE10B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1">
      <w:start w:val="1"/>
      <w:numFmt w:val="decimal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D3F88"/>
    <w:multiLevelType w:val="hybridMultilevel"/>
    <w:tmpl w:val="0D224AD2"/>
    <w:lvl w:ilvl="0" w:tplc="87B0D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B56D9B"/>
    <w:multiLevelType w:val="hybridMultilevel"/>
    <w:tmpl w:val="21BA6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7B0D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20440">
    <w:abstractNumId w:val="3"/>
  </w:num>
  <w:num w:numId="2" w16cid:durableId="2030644813">
    <w:abstractNumId w:val="1"/>
  </w:num>
  <w:num w:numId="3" w16cid:durableId="1962834243">
    <w:abstractNumId w:val="2"/>
  </w:num>
  <w:num w:numId="4" w16cid:durableId="1606961600">
    <w:abstractNumId w:val="5"/>
  </w:num>
  <w:num w:numId="5" w16cid:durableId="34040741">
    <w:abstractNumId w:val="4"/>
  </w:num>
  <w:num w:numId="6" w16cid:durableId="1672416775">
    <w:abstractNumId w:val="7"/>
  </w:num>
  <w:num w:numId="7" w16cid:durableId="1621302204">
    <w:abstractNumId w:val="0"/>
  </w:num>
  <w:num w:numId="8" w16cid:durableId="708384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525"/>
    <w:rsid w:val="00023C4F"/>
    <w:rsid w:val="0003369D"/>
    <w:rsid w:val="00034AD7"/>
    <w:rsid w:val="0006122B"/>
    <w:rsid w:val="000721C8"/>
    <w:rsid w:val="00091078"/>
    <w:rsid w:val="000A4198"/>
    <w:rsid w:val="000B2F0C"/>
    <w:rsid w:val="000B49A6"/>
    <w:rsid w:val="000B5307"/>
    <w:rsid w:val="000D2CAB"/>
    <w:rsid w:val="000F4D25"/>
    <w:rsid w:val="00102183"/>
    <w:rsid w:val="001143B4"/>
    <w:rsid w:val="00117099"/>
    <w:rsid w:val="00125401"/>
    <w:rsid w:val="001340F2"/>
    <w:rsid w:val="001347B3"/>
    <w:rsid w:val="001422F8"/>
    <w:rsid w:val="00147959"/>
    <w:rsid w:val="001533F0"/>
    <w:rsid w:val="001550E7"/>
    <w:rsid w:val="00184546"/>
    <w:rsid w:val="00192E97"/>
    <w:rsid w:val="00195D3F"/>
    <w:rsid w:val="001968AD"/>
    <w:rsid w:val="001A61B9"/>
    <w:rsid w:val="001A72C4"/>
    <w:rsid w:val="001B430F"/>
    <w:rsid w:val="001B7F7C"/>
    <w:rsid w:val="001C2946"/>
    <w:rsid w:val="001C473D"/>
    <w:rsid w:val="001D5D8B"/>
    <w:rsid w:val="001E4281"/>
    <w:rsid w:val="001E5536"/>
    <w:rsid w:val="0023297C"/>
    <w:rsid w:val="00236648"/>
    <w:rsid w:val="002373FC"/>
    <w:rsid w:val="0023781D"/>
    <w:rsid w:val="002633C2"/>
    <w:rsid w:val="00266F7D"/>
    <w:rsid w:val="00280845"/>
    <w:rsid w:val="00292775"/>
    <w:rsid w:val="002A659B"/>
    <w:rsid w:val="002C5D2B"/>
    <w:rsid w:val="002C5E31"/>
    <w:rsid w:val="002C6FD7"/>
    <w:rsid w:val="002E29DD"/>
    <w:rsid w:val="002E3362"/>
    <w:rsid w:val="002E4796"/>
    <w:rsid w:val="00301FA3"/>
    <w:rsid w:val="0030347B"/>
    <w:rsid w:val="00307D48"/>
    <w:rsid w:val="00312741"/>
    <w:rsid w:val="00316D0D"/>
    <w:rsid w:val="00322C71"/>
    <w:rsid w:val="00326784"/>
    <w:rsid w:val="003350A3"/>
    <w:rsid w:val="0033664B"/>
    <w:rsid w:val="00341246"/>
    <w:rsid w:val="0034161B"/>
    <w:rsid w:val="003426B7"/>
    <w:rsid w:val="00362E97"/>
    <w:rsid w:val="003643EC"/>
    <w:rsid w:val="00375A3F"/>
    <w:rsid w:val="00385B6A"/>
    <w:rsid w:val="003A5E35"/>
    <w:rsid w:val="003C4AA9"/>
    <w:rsid w:val="003E6679"/>
    <w:rsid w:val="003F1C5C"/>
    <w:rsid w:val="003F638F"/>
    <w:rsid w:val="004067FD"/>
    <w:rsid w:val="00415BC7"/>
    <w:rsid w:val="00433D9E"/>
    <w:rsid w:val="00456149"/>
    <w:rsid w:val="0046106E"/>
    <w:rsid w:val="00466A13"/>
    <w:rsid w:val="00472CCA"/>
    <w:rsid w:val="00492098"/>
    <w:rsid w:val="00496EA7"/>
    <w:rsid w:val="004A1449"/>
    <w:rsid w:val="004B0913"/>
    <w:rsid w:val="004B1389"/>
    <w:rsid w:val="004B2FF6"/>
    <w:rsid w:val="004C3894"/>
    <w:rsid w:val="004C76CE"/>
    <w:rsid w:val="004E1E11"/>
    <w:rsid w:val="004E3FE1"/>
    <w:rsid w:val="004E5187"/>
    <w:rsid w:val="00505CF9"/>
    <w:rsid w:val="00512525"/>
    <w:rsid w:val="005204CE"/>
    <w:rsid w:val="00556EA1"/>
    <w:rsid w:val="005604E8"/>
    <w:rsid w:val="005734D8"/>
    <w:rsid w:val="005737AE"/>
    <w:rsid w:val="00587008"/>
    <w:rsid w:val="00596A90"/>
    <w:rsid w:val="00596AC2"/>
    <w:rsid w:val="005971E5"/>
    <w:rsid w:val="005A7A08"/>
    <w:rsid w:val="005B3228"/>
    <w:rsid w:val="005C48C7"/>
    <w:rsid w:val="005C53B9"/>
    <w:rsid w:val="005C77A7"/>
    <w:rsid w:val="005D60E1"/>
    <w:rsid w:val="005D77C4"/>
    <w:rsid w:val="005E15F2"/>
    <w:rsid w:val="00602B5A"/>
    <w:rsid w:val="00603DC1"/>
    <w:rsid w:val="00614CB9"/>
    <w:rsid w:val="00617F79"/>
    <w:rsid w:val="006212A4"/>
    <w:rsid w:val="00634FB2"/>
    <w:rsid w:val="00644118"/>
    <w:rsid w:val="0064415A"/>
    <w:rsid w:val="00650933"/>
    <w:rsid w:val="00651B91"/>
    <w:rsid w:val="00663883"/>
    <w:rsid w:val="0067336B"/>
    <w:rsid w:val="00683EC7"/>
    <w:rsid w:val="00684EC4"/>
    <w:rsid w:val="00691EFF"/>
    <w:rsid w:val="0069792D"/>
    <w:rsid w:val="006A69FD"/>
    <w:rsid w:val="006B31F0"/>
    <w:rsid w:val="006B42B2"/>
    <w:rsid w:val="006B4BD1"/>
    <w:rsid w:val="006B580E"/>
    <w:rsid w:val="006C110D"/>
    <w:rsid w:val="006C7C60"/>
    <w:rsid w:val="006D51C6"/>
    <w:rsid w:val="006D7C9E"/>
    <w:rsid w:val="006E54D0"/>
    <w:rsid w:val="006F07AC"/>
    <w:rsid w:val="006F7990"/>
    <w:rsid w:val="007034D6"/>
    <w:rsid w:val="00703C52"/>
    <w:rsid w:val="00714240"/>
    <w:rsid w:val="007169ED"/>
    <w:rsid w:val="007174C2"/>
    <w:rsid w:val="007314B4"/>
    <w:rsid w:val="007372B6"/>
    <w:rsid w:val="00740A9D"/>
    <w:rsid w:val="00741829"/>
    <w:rsid w:val="007711BE"/>
    <w:rsid w:val="0078071B"/>
    <w:rsid w:val="007807A4"/>
    <w:rsid w:val="00781441"/>
    <w:rsid w:val="00790420"/>
    <w:rsid w:val="00795E97"/>
    <w:rsid w:val="007A3620"/>
    <w:rsid w:val="007B0603"/>
    <w:rsid w:val="007B0CC7"/>
    <w:rsid w:val="007B264C"/>
    <w:rsid w:val="007B3CC4"/>
    <w:rsid w:val="007D61A1"/>
    <w:rsid w:val="007D6686"/>
    <w:rsid w:val="007E048A"/>
    <w:rsid w:val="007E3BD4"/>
    <w:rsid w:val="007E534A"/>
    <w:rsid w:val="007E61D8"/>
    <w:rsid w:val="008171D0"/>
    <w:rsid w:val="008179B6"/>
    <w:rsid w:val="00834D41"/>
    <w:rsid w:val="00841322"/>
    <w:rsid w:val="0085128B"/>
    <w:rsid w:val="00852BE1"/>
    <w:rsid w:val="008577A4"/>
    <w:rsid w:val="00861587"/>
    <w:rsid w:val="0086502F"/>
    <w:rsid w:val="008832FA"/>
    <w:rsid w:val="00890586"/>
    <w:rsid w:val="008A5B08"/>
    <w:rsid w:val="008B7869"/>
    <w:rsid w:val="008B7AE4"/>
    <w:rsid w:val="008C2CEA"/>
    <w:rsid w:val="008D3641"/>
    <w:rsid w:val="008D7303"/>
    <w:rsid w:val="008E2D46"/>
    <w:rsid w:val="008E35B6"/>
    <w:rsid w:val="008F1B29"/>
    <w:rsid w:val="009000A9"/>
    <w:rsid w:val="0090422B"/>
    <w:rsid w:val="00905105"/>
    <w:rsid w:val="00905897"/>
    <w:rsid w:val="009238CA"/>
    <w:rsid w:val="009245AD"/>
    <w:rsid w:val="009252A7"/>
    <w:rsid w:val="0093372D"/>
    <w:rsid w:val="009418A2"/>
    <w:rsid w:val="0094385B"/>
    <w:rsid w:val="00955D6A"/>
    <w:rsid w:val="009614EA"/>
    <w:rsid w:val="009617DF"/>
    <w:rsid w:val="00963E48"/>
    <w:rsid w:val="00972154"/>
    <w:rsid w:val="00975525"/>
    <w:rsid w:val="00975EC5"/>
    <w:rsid w:val="00990D0C"/>
    <w:rsid w:val="00991A21"/>
    <w:rsid w:val="009B0128"/>
    <w:rsid w:val="009B3E46"/>
    <w:rsid w:val="009D4220"/>
    <w:rsid w:val="009D4853"/>
    <w:rsid w:val="009D5107"/>
    <w:rsid w:val="009E0FB6"/>
    <w:rsid w:val="009E4CD8"/>
    <w:rsid w:val="009E7CEA"/>
    <w:rsid w:val="00A0479F"/>
    <w:rsid w:val="00A13611"/>
    <w:rsid w:val="00A237B0"/>
    <w:rsid w:val="00A350BB"/>
    <w:rsid w:val="00A371C5"/>
    <w:rsid w:val="00A422AD"/>
    <w:rsid w:val="00A4285D"/>
    <w:rsid w:val="00A50711"/>
    <w:rsid w:val="00A70774"/>
    <w:rsid w:val="00A72E4B"/>
    <w:rsid w:val="00A80B7F"/>
    <w:rsid w:val="00A960C8"/>
    <w:rsid w:val="00AA416B"/>
    <w:rsid w:val="00AD0653"/>
    <w:rsid w:val="00AD61F4"/>
    <w:rsid w:val="00AD77D9"/>
    <w:rsid w:val="00AD7F6D"/>
    <w:rsid w:val="00AE4059"/>
    <w:rsid w:val="00AE6027"/>
    <w:rsid w:val="00AE6213"/>
    <w:rsid w:val="00AF08BB"/>
    <w:rsid w:val="00AF1BE2"/>
    <w:rsid w:val="00AF38EC"/>
    <w:rsid w:val="00AF4B32"/>
    <w:rsid w:val="00B161EC"/>
    <w:rsid w:val="00B3623B"/>
    <w:rsid w:val="00B373DA"/>
    <w:rsid w:val="00B454CC"/>
    <w:rsid w:val="00B47F64"/>
    <w:rsid w:val="00B50AA4"/>
    <w:rsid w:val="00B516F9"/>
    <w:rsid w:val="00B70D1E"/>
    <w:rsid w:val="00B72D8D"/>
    <w:rsid w:val="00B86224"/>
    <w:rsid w:val="00B87596"/>
    <w:rsid w:val="00BA5E77"/>
    <w:rsid w:val="00BB1655"/>
    <w:rsid w:val="00BC2DFC"/>
    <w:rsid w:val="00BC63DA"/>
    <w:rsid w:val="00BD6CD9"/>
    <w:rsid w:val="00C03D25"/>
    <w:rsid w:val="00C03FCE"/>
    <w:rsid w:val="00C1291E"/>
    <w:rsid w:val="00C148F1"/>
    <w:rsid w:val="00C17F53"/>
    <w:rsid w:val="00C248DA"/>
    <w:rsid w:val="00C251DE"/>
    <w:rsid w:val="00C4071A"/>
    <w:rsid w:val="00C60064"/>
    <w:rsid w:val="00C6524D"/>
    <w:rsid w:val="00C81AF9"/>
    <w:rsid w:val="00C865A2"/>
    <w:rsid w:val="00CA49C8"/>
    <w:rsid w:val="00CB50F8"/>
    <w:rsid w:val="00CC0BCF"/>
    <w:rsid w:val="00CC1DAD"/>
    <w:rsid w:val="00CC44E2"/>
    <w:rsid w:val="00CC7F7F"/>
    <w:rsid w:val="00CD0A7F"/>
    <w:rsid w:val="00CE041F"/>
    <w:rsid w:val="00CE1F73"/>
    <w:rsid w:val="00CF5CB5"/>
    <w:rsid w:val="00D04090"/>
    <w:rsid w:val="00D060CC"/>
    <w:rsid w:val="00D07FCB"/>
    <w:rsid w:val="00D154D2"/>
    <w:rsid w:val="00D345BA"/>
    <w:rsid w:val="00D54553"/>
    <w:rsid w:val="00D55FA0"/>
    <w:rsid w:val="00D63EE3"/>
    <w:rsid w:val="00D67DB0"/>
    <w:rsid w:val="00D700F9"/>
    <w:rsid w:val="00D813B4"/>
    <w:rsid w:val="00D85E72"/>
    <w:rsid w:val="00D91F08"/>
    <w:rsid w:val="00D9777A"/>
    <w:rsid w:val="00DA0C39"/>
    <w:rsid w:val="00DA2DC5"/>
    <w:rsid w:val="00DA4744"/>
    <w:rsid w:val="00DD09E1"/>
    <w:rsid w:val="00DE17FD"/>
    <w:rsid w:val="00DE6956"/>
    <w:rsid w:val="00DF0272"/>
    <w:rsid w:val="00DF0596"/>
    <w:rsid w:val="00DF42F1"/>
    <w:rsid w:val="00DF5D1E"/>
    <w:rsid w:val="00DF6EB0"/>
    <w:rsid w:val="00E12F36"/>
    <w:rsid w:val="00E15591"/>
    <w:rsid w:val="00E16B7E"/>
    <w:rsid w:val="00E218E8"/>
    <w:rsid w:val="00E21CC6"/>
    <w:rsid w:val="00E45F54"/>
    <w:rsid w:val="00E46F53"/>
    <w:rsid w:val="00E616DC"/>
    <w:rsid w:val="00E874F2"/>
    <w:rsid w:val="00E928DF"/>
    <w:rsid w:val="00E93D0A"/>
    <w:rsid w:val="00E95700"/>
    <w:rsid w:val="00E961E6"/>
    <w:rsid w:val="00EA30C4"/>
    <w:rsid w:val="00EA46A2"/>
    <w:rsid w:val="00EB005B"/>
    <w:rsid w:val="00EB246F"/>
    <w:rsid w:val="00EB725A"/>
    <w:rsid w:val="00ED6818"/>
    <w:rsid w:val="00EE1A11"/>
    <w:rsid w:val="00EE61C7"/>
    <w:rsid w:val="00EF1471"/>
    <w:rsid w:val="00F024AE"/>
    <w:rsid w:val="00F04805"/>
    <w:rsid w:val="00F05742"/>
    <w:rsid w:val="00F14093"/>
    <w:rsid w:val="00F2596C"/>
    <w:rsid w:val="00F26892"/>
    <w:rsid w:val="00F268A3"/>
    <w:rsid w:val="00F323EF"/>
    <w:rsid w:val="00F42975"/>
    <w:rsid w:val="00F43F78"/>
    <w:rsid w:val="00F44509"/>
    <w:rsid w:val="00F44B5C"/>
    <w:rsid w:val="00F5314E"/>
    <w:rsid w:val="00F5403F"/>
    <w:rsid w:val="00F570DD"/>
    <w:rsid w:val="00F57E0D"/>
    <w:rsid w:val="00F67ED8"/>
    <w:rsid w:val="00F71E93"/>
    <w:rsid w:val="00F737F3"/>
    <w:rsid w:val="00F829C0"/>
    <w:rsid w:val="00F87919"/>
    <w:rsid w:val="00F90D97"/>
    <w:rsid w:val="00FA2FA1"/>
    <w:rsid w:val="00FC4D3E"/>
    <w:rsid w:val="00FD358F"/>
    <w:rsid w:val="00FD5274"/>
    <w:rsid w:val="00FE245B"/>
    <w:rsid w:val="00FE3D46"/>
    <w:rsid w:val="00FE4535"/>
    <w:rsid w:val="00FE5385"/>
    <w:rsid w:val="00FF594D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6837"/>
  <w15:chartTrackingRefBased/>
  <w15:docId w15:val="{294753F3-7B03-45E0-BFBA-5B0399A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5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86224"/>
    <w:pPr>
      <w:tabs>
        <w:tab w:val="left" w:pos="2400"/>
        <w:tab w:val="left" w:pos="2880"/>
      </w:tabs>
      <w:spacing w:before="700" w:after="100" w:line="240" w:lineRule="auto"/>
      <w:outlineLvl w:val="0"/>
    </w:pPr>
    <w:rPr>
      <w:rFonts w:ascii="Arial" w:eastAsia="Times New Roman" w:hAnsi="Arial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B86224"/>
    <w:pPr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86224"/>
    <w:pPr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243"/>
    <w:pPr>
      <w:tabs>
        <w:tab w:val="center" w:pos="4819"/>
        <w:tab w:val="right" w:pos="9071"/>
      </w:tabs>
      <w:spacing w:after="0" w:line="240" w:lineRule="auto"/>
    </w:pPr>
    <w:rPr>
      <w:rFonts w:ascii="Arial" w:eastAsia="Times New Roman" w:hAnsi="Arial"/>
      <w:sz w:val="24"/>
      <w:szCs w:val="20"/>
      <w:lang w:val="en-GB"/>
    </w:rPr>
  </w:style>
  <w:style w:type="character" w:customStyle="1" w:styleId="HeaderChar">
    <w:name w:val="Header Char"/>
    <w:link w:val="Header"/>
    <w:uiPriority w:val="99"/>
    <w:rsid w:val="00C36243"/>
    <w:rPr>
      <w:rFonts w:ascii="Arial" w:eastAsia="Times New Roman" w:hAnsi="Arial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62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624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2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E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8-">
    <w:name w:val="Calibri 8-"/>
    <w:uiPriority w:val="1"/>
    <w:qFormat/>
    <w:rsid w:val="00472CCA"/>
    <w:rPr>
      <w:rFonts w:ascii="Calibri" w:hAnsi="Calibri" w:hint="default"/>
      <w:sz w:val="16"/>
    </w:rPr>
  </w:style>
  <w:style w:type="character" w:customStyle="1" w:styleId="Heading1Char">
    <w:name w:val="Heading 1 Char"/>
    <w:link w:val="Heading1"/>
    <w:rsid w:val="00B86224"/>
    <w:rPr>
      <w:rFonts w:ascii="Arial" w:eastAsia="Times New Roman" w:hAnsi="Arial"/>
      <w:b/>
      <w:sz w:val="40"/>
      <w:lang w:eastAsia="en-US"/>
    </w:rPr>
  </w:style>
  <w:style w:type="character" w:customStyle="1" w:styleId="Heading2Char">
    <w:name w:val="Heading 2 Char"/>
    <w:link w:val="Heading2"/>
    <w:rsid w:val="00B86224"/>
    <w:rPr>
      <w:rFonts w:ascii="Arial" w:eastAsia="Times New Roman" w:hAnsi="Arial" w:cs="Arial"/>
      <w:b/>
      <w:bCs/>
      <w:sz w:val="24"/>
      <w:lang w:eastAsia="en-US"/>
    </w:rPr>
  </w:style>
  <w:style w:type="character" w:customStyle="1" w:styleId="Heading3Char">
    <w:name w:val="Heading 3 Char"/>
    <w:link w:val="Heading3"/>
    <w:rsid w:val="00B86224"/>
    <w:rPr>
      <w:rFonts w:ascii="Arial" w:eastAsia="Times New Roman" w:hAnsi="Arial" w:cs="Arial"/>
      <w:b/>
      <w:bCs/>
      <w:sz w:val="24"/>
      <w:lang w:eastAsia="en-US"/>
    </w:rPr>
  </w:style>
  <w:style w:type="paragraph" w:customStyle="1" w:styleId="N-line3">
    <w:name w:val="N-line3"/>
    <w:basedOn w:val="Normal"/>
    <w:next w:val="Normal"/>
    <w:rsid w:val="00B86224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adeunder">
    <w:name w:val="made under"/>
    <w:basedOn w:val="Normal"/>
    <w:rsid w:val="00B86224"/>
    <w:pPr>
      <w:spacing w:before="180"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B86224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218E8"/>
    <w:pPr>
      <w:spacing w:after="120" w:line="240" w:lineRule="auto"/>
      <w:ind w:left="720"/>
      <w:contextualSpacing/>
    </w:pPr>
    <w:rPr>
      <w:rFonts w:eastAsia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1533F0"/>
    <w:rPr>
      <w:rFonts w:eastAsia="Times New Roman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B32"/>
    <w:pPr>
      <w:spacing w:after="0" w:line="240" w:lineRule="auto"/>
    </w:pPr>
    <w:rPr>
      <w:rFonts w:eastAsia="MS Mincho"/>
      <w:szCs w:val="21"/>
      <w:lang w:eastAsia="ja-JP"/>
    </w:rPr>
  </w:style>
  <w:style w:type="character" w:customStyle="1" w:styleId="PlainTextChar">
    <w:name w:val="Plain Text Char"/>
    <w:link w:val="PlainText"/>
    <w:uiPriority w:val="99"/>
    <w:semiHidden/>
    <w:rsid w:val="00AF4B32"/>
    <w:rPr>
      <w:rFonts w:eastAsia="MS Mincho"/>
      <w:sz w:val="22"/>
      <w:szCs w:val="21"/>
    </w:rPr>
  </w:style>
  <w:style w:type="paragraph" w:styleId="BodyText2">
    <w:name w:val="Body Text 2"/>
    <w:basedOn w:val="Normal"/>
    <w:link w:val="BodyText2Char"/>
    <w:uiPriority w:val="99"/>
    <w:rsid w:val="008B7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BodyText2Char">
    <w:name w:val="Body Text 2 Char"/>
    <w:link w:val="BodyText2"/>
    <w:uiPriority w:val="99"/>
    <w:rsid w:val="008B7AE4"/>
    <w:rPr>
      <w:rFonts w:ascii="Times New Roman" w:eastAsia="Times New Roman" w:hAnsi="Times New Roman"/>
      <w:sz w:val="24"/>
      <w:szCs w:val="24"/>
      <w:lang w:val="x-none" w:eastAsia="en-US"/>
    </w:rPr>
  </w:style>
  <w:style w:type="character" w:styleId="CommentReference">
    <w:name w:val="annotation reference"/>
    <w:uiPriority w:val="99"/>
    <w:semiHidden/>
    <w:unhideWhenUsed/>
    <w:rsid w:val="00EB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2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B72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25A"/>
    <w:rPr>
      <w:b/>
      <w:bCs/>
      <w:lang w:eastAsia="en-US"/>
    </w:rPr>
  </w:style>
  <w:style w:type="paragraph" w:styleId="Revision">
    <w:name w:val="Revision"/>
    <w:hidden/>
    <w:uiPriority w:val="99"/>
    <w:semiHidden/>
    <w:rsid w:val="003F63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29534-2F82-48DB-B766-BF0DBE29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3721</Characters>
  <Application>Microsoft Office Word</Application>
  <DocSecurity>0</DocSecurity>
  <Lines>265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ESD - Brief to Director-General</vt:lpstr>
    </vt:vector>
  </TitlesOfParts>
  <Company>Government Services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 - Brief to Director-General</dc:title>
  <dc:subject/>
  <dc:creator>Ms Rosslyn Davey</dc:creator>
  <cp:keywords/>
  <cp:lastModifiedBy>Moxon, KarenL</cp:lastModifiedBy>
  <cp:revision>5</cp:revision>
  <cp:lastPrinted>2022-03-17T03:30:00Z</cp:lastPrinted>
  <dcterms:created xsi:type="dcterms:W3CDTF">2024-06-11T06:21:00Z</dcterms:created>
  <dcterms:modified xsi:type="dcterms:W3CDTF">2024-06-11T06:24:00Z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Intelledox</vt:lpwstr>
  </property>
  <property fmtid="{D5CDD505-2E9C-101B-9397-08002B2CF9AE}" pid="3" name="Objective-Id">
    <vt:lpwstr>A46746206</vt:lpwstr>
  </property>
  <property fmtid="{D5CDD505-2E9C-101B-9397-08002B2CF9AE}" pid="4" name="Objective-Title">
    <vt:lpwstr>DI2024-xxx- Utilities (Technical Regulation) (Operating Certificate Fees) Determination</vt:lpwstr>
  </property>
  <property fmtid="{D5CDD505-2E9C-101B-9397-08002B2CF9AE}" pid="5" name="Objective-Comment">
    <vt:lpwstr/>
  </property>
  <property fmtid="{D5CDD505-2E9C-101B-9397-08002B2CF9AE}" pid="6" name="Objective-CreationStamp">
    <vt:filetime>2024-05-23T11:23:49Z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2024-06-11T05:35:45Z</vt:filetime>
  </property>
  <property fmtid="{D5CDD505-2E9C-101B-9397-08002B2CF9AE}" pid="11" name="Objective-Owner">
    <vt:lpwstr>Jessica Milligan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Regulator:2024 - Director General Briefs and Correspondence:Corporate Services and Operations:24/55356 Director General Information Brief - EPSDD 2024-25 Fees and Charges:</vt:lpwstr>
  </property>
  <property fmtid="{D5CDD505-2E9C-101B-9397-08002B2CF9AE}" pid="13" name="Objective-Parent">
    <vt:lpwstr>24/55356 Director General Information Brief - EPSDD 2024-25 Fees and Charges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10.1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1-2024/55356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2024-05-23T11:23:31Z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9fff1da5-93d9-4c17-a45b-831cd6688cfe</vt:lpwstr>
  </property>
  <property fmtid="{D5CDD505-2E9C-101B-9397-08002B2CF9AE}" pid="49" name="MSIP_Label_69af8531-eb46-4968-8cb3-105d2f5ea87e_ContentBits">
    <vt:lpwstr>0</vt:lpwstr>
  </property>
</Properties>
</file>