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5AD4" w14:textId="2E465291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B4ED4B5" w14:textId="0B1A6892" w:rsidR="00772499" w:rsidRPr="00772499" w:rsidRDefault="00772499" w:rsidP="00772499">
      <w:pPr>
        <w:shd w:val="clear" w:color="auto" w:fill="FFFFFF"/>
        <w:spacing w:before="700" w:after="100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</w:pPr>
      <w:r w:rsidRPr="00772499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>Electricity Feed-in (Renewable Energy Premium) </w:t>
      </w:r>
      <w:r w:rsidR="00923D81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>(</w:t>
      </w:r>
      <w:r w:rsidRPr="00772499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>Reporting</w:t>
      </w:r>
      <w:r w:rsidR="00923D81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>)</w:t>
      </w:r>
      <w:r w:rsidRPr="00772499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 xml:space="preserve"> Determination 20</w:t>
      </w:r>
      <w:r w:rsidR="00923D81">
        <w:rPr>
          <w:rFonts w:ascii="Arial" w:hAnsi="Arial" w:cs="Arial"/>
          <w:b/>
          <w:bCs/>
          <w:color w:val="000000"/>
          <w:kern w:val="36"/>
          <w:sz w:val="40"/>
          <w:szCs w:val="40"/>
          <w:lang w:eastAsia="en-AU"/>
        </w:rPr>
        <w:t>24</w:t>
      </w:r>
    </w:p>
    <w:p w14:paraId="4B519423" w14:textId="6E7D54A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72499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C87BA4">
        <w:rPr>
          <w:rFonts w:ascii="Arial" w:hAnsi="Arial" w:cs="Arial"/>
          <w:b/>
          <w:bCs/>
        </w:rPr>
        <w:t>185</w:t>
      </w:r>
    </w:p>
    <w:p w14:paraId="13ACD29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817B675" w14:textId="069C7225" w:rsidR="00F10CB2" w:rsidRDefault="00772499" w:rsidP="009662CC">
      <w:pPr>
        <w:pStyle w:val="CoverActName"/>
        <w:spacing w:before="320" w:after="0"/>
        <w:jc w:val="left"/>
        <w:rPr>
          <w:rFonts w:cs="Arial"/>
          <w:sz w:val="20"/>
        </w:rPr>
      </w:pPr>
      <w:r w:rsidRPr="00772499">
        <w:rPr>
          <w:rFonts w:cs="Arial"/>
          <w:sz w:val="20"/>
        </w:rPr>
        <w:t>Electricity Feed-in (Renewable Energy Premium) Act 2008, s</w:t>
      </w:r>
      <w:r w:rsidR="009662CC">
        <w:rPr>
          <w:rFonts w:cs="Arial"/>
          <w:sz w:val="20"/>
        </w:rPr>
        <w:t xml:space="preserve"> </w:t>
      </w:r>
      <w:r w:rsidRPr="00772499">
        <w:rPr>
          <w:rFonts w:cs="Arial"/>
          <w:sz w:val="20"/>
        </w:rPr>
        <w:t>11B (Electricity distributors to give information to Minister)</w:t>
      </w:r>
    </w:p>
    <w:p w14:paraId="70BF8AE8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F40CF6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4619CA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C289DA" w14:textId="00D6D071" w:rsidR="00F10CB2" w:rsidRDefault="00772499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 xml:space="preserve">Electricity Feed-in (Renewable Energy Premium) </w:t>
      </w:r>
      <w:r w:rsidR="00923D81">
        <w:rPr>
          <w:i/>
          <w:iCs/>
          <w:color w:val="000000"/>
          <w:shd w:val="clear" w:color="auto" w:fill="FFFFFF"/>
        </w:rPr>
        <w:t>(</w:t>
      </w:r>
      <w:r>
        <w:rPr>
          <w:i/>
          <w:iCs/>
          <w:color w:val="000000"/>
          <w:shd w:val="clear" w:color="auto" w:fill="FFFFFF"/>
        </w:rPr>
        <w:t>Reporting</w:t>
      </w:r>
      <w:r w:rsidR="00923D81">
        <w:rPr>
          <w:i/>
          <w:iCs/>
          <w:color w:val="000000"/>
          <w:shd w:val="clear" w:color="auto" w:fill="FFFFFF"/>
        </w:rPr>
        <w:t>)</w:t>
      </w:r>
      <w:r>
        <w:rPr>
          <w:i/>
          <w:iCs/>
          <w:color w:val="000000"/>
          <w:shd w:val="clear" w:color="auto" w:fill="FFFFFF"/>
        </w:rPr>
        <w:t xml:space="preserve"> Determination 20</w:t>
      </w:r>
      <w:r w:rsidR="00923D81">
        <w:rPr>
          <w:i/>
          <w:iCs/>
          <w:color w:val="000000"/>
          <w:shd w:val="clear" w:color="auto" w:fill="FFFFFF"/>
        </w:rPr>
        <w:t>24</w:t>
      </w:r>
      <w:r w:rsidR="00F10CB2" w:rsidRPr="00627F0C">
        <w:rPr>
          <w:bCs/>
          <w:iCs/>
        </w:rPr>
        <w:t>.</w:t>
      </w:r>
    </w:p>
    <w:p w14:paraId="452F67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69EDA3F" w14:textId="23E9AC27" w:rsidR="00F10CB2" w:rsidRDefault="00772499" w:rsidP="00D47F13">
      <w:pPr>
        <w:spacing w:before="140"/>
        <w:ind w:left="720"/>
      </w:pPr>
      <w:r>
        <w:rPr>
          <w:color w:val="000000"/>
          <w:shd w:val="clear" w:color="auto" w:fill="FFFFFF"/>
        </w:rPr>
        <w:t xml:space="preserve">This instrument commences on the day after </w:t>
      </w:r>
      <w:r w:rsidR="009662CC">
        <w:rPr>
          <w:color w:val="000000"/>
          <w:shd w:val="clear" w:color="auto" w:fill="FFFFFF"/>
        </w:rPr>
        <w:t>its notification day</w:t>
      </w:r>
      <w:r>
        <w:rPr>
          <w:color w:val="000000"/>
          <w:shd w:val="clear" w:color="auto" w:fill="FFFFFF"/>
        </w:rPr>
        <w:t>.</w:t>
      </w:r>
    </w:p>
    <w:p w14:paraId="10E91523" w14:textId="6565D4CD" w:rsidR="00772499" w:rsidRPr="00772499" w:rsidRDefault="001B1B4F" w:rsidP="00A077EC">
      <w:pPr>
        <w:shd w:val="clear" w:color="auto" w:fill="FFFFFF"/>
        <w:spacing w:before="30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72499" w:rsidRPr="00772499">
        <w:rPr>
          <w:rFonts w:ascii="Arial" w:hAnsi="Arial" w:cs="Arial"/>
          <w:b/>
          <w:bCs/>
        </w:rPr>
        <w:t> </w:t>
      </w:r>
      <w:r w:rsidR="00772499">
        <w:rPr>
          <w:rFonts w:ascii="Arial" w:hAnsi="Arial" w:cs="Arial"/>
          <w:b/>
          <w:bCs/>
        </w:rPr>
        <w:tab/>
      </w:r>
      <w:r w:rsidR="00772499" w:rsidRPr="00772499">
        <w:rPr>
          <w:rFonts w:ascii="Arial" w:hAnsi="Arial" w:cs="Arial"/>
          <w:b/>
          <w:bCs/>
        </w:rPr>
        <w:t xml:space="preserve">NERL </w:t>
      </w:r>
      <w:r w:rsidR="007F3C42">
        <w:rPr>
          <w:rFonts w:ascii="Arial" w:hAnsi="Arial" w:cs="Arial"/>
          <w:b/>
          <w:bCs/>
        </w:rPr>
        <w:t>r</w:t>
      </w:r>
      <w:r w:rsidR="00772499" w:rsidRPr="00772499">
        <w:rPr>
          <w:rFonts w:ascii="Arial" w:hAnsi="Arial" w:cs="Arial"/>
          <w:b/>
          <w:bCs/>
        </w:rPr>
        <w:t xml:space="preserve">etailer </w:t>
      </w:r>
      <w:r w:rsidR="007F3C42">
        <w:rPr>
          <w:rFonts w:ascii="Arial" w:hAnsi="Arial" w:cs="Arial"/>
          <w:b/>
          <w:bCs/>
        </w:rPr>
        <w:t>required information</w:t>
      </w:r>
    </w:p>
    <w:p w14:paraId="418D40F3" w14:textId="70B473A2" w:rsidR="003D3F48" w:rsidRPr="009662CC" w:rsidRDefault="003D3F48" w:rsidP="00A077EC">
      <w:pPr>
        <w:pStyle w:val="ListParagraph"/>
        <w:shd w:val="clear" w:color="auto" w:fill="FFFFFF"/>
        <w:spacing w:before="140"/>
        <w:ind w:left="721"/>
        <w:contextualSpacing w:val="0"/>
        <w:rPr>
          <w:color w:val="000000"/>
          <w:szCs w:val="24"/>
          <w:lang w:eastAsia="en-AU"/>
        </w:rPr>
      </w:pPr>
      <w:r w:rsidRPr="009662CC">
        <w:rPr>
          <w:color w:val="000000"/>
          <w:szCs w:val="24"/>
          <w:lang w:eastAsia="en-AU"/>
        </w:rPr>
        <w:t xml:space="preserve">I determine the following information to be the </w:t>
      </w:r>
      <w:r w:rsidR="00AD04F5">
        <w:rPr>
          <w:color w:val="000000"/>
          <w:szCs w:val="24"/>
          <w:lang w:eastAsia="en-AU"/>
        </w:rPr>
        <w:t xml:space="preserve">required </w:t>
      </w:r>
      <w:r w:rsidRPr="009662CC">
        <w:rPr>
          <w:color w:val="000000"/>
          <w:szCs w:val="24"/>
          <w:lang w:eastAsia="en-AU"/>
        </w:rPr>
        <w:t xml:space="preserve">information </w:t>
      </w:r>
      <w:r w:rsidR="00AD04F5">
        <w:rPr>
          <w:color w:val="000000"/>
          <w:szCs w:val="24"/>
          <w:lang w:eastAsia="en-AU"/>
        </w:rPr>
        <w:t xml:space="preserve">for a NERL </w:t>
      </w:r>
      <w:r w:rsidR="009662CC">
        <w:rPr>
          <w:color w:val="000000"/>
          <w:szCs w:val="24"/>
          <w:lang w:eastAsia="en-AU"/>
        </w:rPr>
        <w:t>r</w:t>
      </w:r>
      <w:r w:rsidR="00AD04F5">
        <w:rPr>
          <w:color w:val="000000"/>
          <w:szCs w:val="24"/>
          <w:lang w:eastAsia="en-AU"/>
        </w:rPr>
        <w:t>etailer</w:t>
      </w:r>
      <w:r w:rsidR="007F3C42">
        <w:rPr>
          <w:color w:val="000000"/>
          <w:szCs w:val="24"/>
          <w:lang w:eastAsia="en-AU"/>
        </w:rPr>
        <w:t xml:space="preserve"> for each compliant renewable energy generat</w:t>
      </w:r>
      <w:r w:rsidR="004D6C20">
        <w:rPr>
          <w:color w:val="000000"/>
          <w:szCs w:val="24"/>
          <w:lang w:eastAsia="en-AU"/>
        </w:rPr>
        <w:t>or</w:t>
      </w:r>
      <w:r w:rsidR="007F3C42">
        <w:rPr>
          <w:color w:val="000000"/>
          <w:szCs w:val="24"/>
          <w:lang w:eastAsia="en-AU"/>
        </w:rPr>
        <w:t xml:space="preserve"> with which it was associated </w:t>
      </w:r>
      <w:r w:rsidR="004D6C20">
        <w:rPr>
          <w:color w:val="000000"/>
          <w:szCs w:val="24"/>
          <w:lang w:eastAsia="en-AU"/>
        </w:rPr>
        <w:t>in a financial year</w:t>
      </w:r>
      <w:r w:rsidR="00AD04F5">
        <w:rPr>
          <w:color w:val="000000"/>
          <w:szCs w:val="24"/>
          <w:lang w:eastAsia="en-AU"/>
        </w:rPr>
        <w:t>:</w:t>
      </w:r>
      <w:r w:rsidRPr="009662CC">
        <w:rPr>
          <w:color w:val="000000"/>
          <w:szCs w:val="24"/>
          <w:lang w:eastAsia="en-AU"/>
        </w:rPr>
        <w:t xml:space="preserve"> </w:t>
      </w:r>
    </w:p>
    <w:p w14:paraId="56BCE11B" w14:textId="067678A2" w:rsidR="00772499" w:rsidRPr="00772499" w:rsidRDefault="00772499" w:rsidP="001B1B4F">
      <w:pPr>
        <w:pStyle w:val="ListParagraph"/>
        <w:numPr>
          <w:ilvl w:val="0"/>
          <w:numId w:val="17"/>
        </w:numPr>
        <w:spacing w:before="140"/>
        <w:ind w:left="1077" w:hanging="357"/>
        <w:contextualSpacing w:val="0"/>
        <w:rPr>
          <w:lang w:eastAsia="en-AU"/>
        </w:rPr>
      </w:pPr>
      <w:r w:rsidRPr="00772499">
        <w:rPr>
          <w:lang w:eastAsia="en-AU"/>
        </w:rPr>
        <w:t>payments made during each quarter</w:t>
      </w:r>
      <w:r>
        <w:rPr>
          <w:lang w:eastAsia="en-AU"/>
        </w:rPr>
        <w:t xml:space="preserve"> </w:t>
      </w:r>
      <w:r w:rsidRPr="00772499">
        <w:rPr>
          <w:lang w:eastAsia="en-AU"/>
        </w:rPr>
        <w:t>of the financial year</w:t>
      </w:r>
      <w:r>
        <w:rPr>
          <w:lang w:eastAsia="en-AU"/>
        </w:rPr>
        <w:t xml:space="preserve"> </w:t>
      </w:r>
      <w:r w:rsidRPr="00772499">
        <w:rPr>
          <w:lang w:eastAsia="en-AU"/>
        </w:rPr>
        <w:t>for the total electricity generated</w:t>
      </w:r>
      <w:r w:rsidR="007F3C42">
        <w:rPr>
          <w:lang w:eastAsia="en-AU"/>
        </w:rPr>
        <w:t>; and</w:t>
      </w:r>
    </w:p>
    <w:p w14:paraId="2714A220" w14:textId="711DA6F6" w:rsidR="00772499" w:rsidRPr="00A077EC" w:rsidRDefault="00772499" w:rsidP="00A077EC">
      <w:pPr>
        <w:pStyle w:val="ListParagraph"/>
        <w:numPr>
          <w:ilvl w:val="0"/>
          <w:numId w:val="17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 w:rsidRPr="00A077EC">
        <w:rPr>
          <w:color w:val="000000"/>
          <w:szCs w:val="24"/>
          <w:lang w:eastAsia="en-AU"/>
        </w:rPr>
        <w:t>applicable premium rate</w:t>
      </w:r>
      <w:r w:rsidR="007F3C42">
        <w:rPr>
          <w:color w:val="000000"/>
          <w:szCs w:val="24"/>
          <w:lang w:eastAsia="en-AU"/>
        </w:rPr>
        <w:t>; and</w:t>
      </w:r>
    </w:p>
    <w:p w14:paraId="5D9C6CE1" w14:textId="4F047871" w:rsidR="00772499" w:rsidRPr="00A077EC" w:rsidRDefault="007F3C42" w:rsidP="00A077EC">
      <w:pPr>
        <w:pStyle w:val="ListParagraph"/>
        <w:numPr>
          <w:ilvl w:val="0"/>
          <w:numId w:val="17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division</w:t>
      </w:r>
      <w:r w:rsidR="00772499" w:rsidRPr="00A077EC">
        <w:rPr>
          <w:color w:val="000000"/>
          <w:szCs w:val="24"/>
          <w:lang w:eastAsia="en-AU"/>
        </w:rPr>
        <w:t xml:space="preserve"> in which the generator is located</w:t>
      </w:r>
      <w:r>
        <w:rPr>
          <w:color w:val="000000"/>
          <w:szCs w:val="24"/>
          <w:lang w:eastAsia="en-AU"/>
        </w:rPr>
        <w:t>; and</w:t>
      </w:r>
    </w:p>
    <w:p w14:paraId="7861E76B" w14:textId="563F21F3" w:rsidR="00772499" w:rsidRPr="00A077EC" w:rsidRDefault="00772499" w:rsidP="00A077EC">
      <w:pPr>
        <w:pStyle w:val="ListParagraph"/>
        <w:numPr>
          <w:ilvl w:val="0"/>
          <w:numId w:val="17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 w:rsidRPr="00A077EC">
        <w:rPr>
          <w:color w:val="000000"/>
          <w:szCs w:val="24"/>
          <w:lang w:eastAsia="en-AU"/>
        </w:rPr>
        <w:t xml:space="preserve">whether the NERL </w:t>
      </w:r>
      <w:r w:rsidR="007F3C42">
        <w:rPr>
          <w:color w:val="000000"/>
          <w:szCs w:val="24"/>
          <w:lang w:eastAsia="en-AU"/>
        </w:rPr>
        <w:t>r</w:t>
      </w:r>
      <w:r w:rsidRPr="00550B88">
        <w:rPr>
          <w:color w:val="000000"/>
          <w:szCs w:val="24"/>
          <w:lang w:eastAsia="en-AU"/>
        </w:rPr>
        <w:t>etailer was still associated with the</w:t>
      </w:r>
      <w:r w:rsidR="00F01F21" w:rsidRPr="00550B88">
        <w:rPr>
          <w:color w:val="000000"/>
          <w:szCs w:val="24"/>
          <w:lang w:eastAsia="en-AU"/>
        </w:rPr>
        <w:t xml:space="preserve"> </w:t>
      </w:r>
      <w:r w:rsidRPr="00550B88">
        <w:rPr>
          <w:color w:val="000000"/>
          <w:szCs w:val="24"/>
          <w:lang w:eastAsia="en-AU"/>
        </w:rPr>
        <w:t>generator at the end of the financial year</w:t>
      </w:r>
      <w:r w:rsidR="007F3C42">
        <w:rPr>
          <w:color w:val="000000"/>
          <w:szCs w:val="24"/>
          <w:lang w:eastAsia="en-AU"/>
        </w:rPr>
        <w:t>; and</w:t>
      </w:r>
    </w:p>
    <w:p w14:paraId="6AF09C56" w14:textId="6E143EBB" w:rsidR="00772499" w:rsidRPr="00A077EC" w:rsidRDefault="00772499" w:rsidP="00A077EC">
      <w:pPr>
        <w:pStyle w:val="ListParagraph"/>
        <w:numPr>
          <w:ilvl w:val="0"/>
          <w:numId w:val="17"/>
        </w:numPr>
        <w:shd w:val="clear" w:color="auto" w:fill="FFFFFF"/>
        <w:ind w:left="1077" w:hanging="357"/>
        <w:rPr>
          <w:rFonts w:ascii="Calibri" w:hAnsi="Calibri" w:cs="Calibri"/>
          <w:color w:val="000000"/>
          <w:szCs w:val="24"/>
          <w:lang w:eastAsia="en-AU"/>
        </w:rPr>
      </w:pPr>
      <w:r w:rsidRPr="00A077EC">
        <w:rPr>
          <w:color w:val="000000"/>
          <w:szCs w:val="24"/>
          <w:lang w:eastAsia="en-AU"/>
        </w:rPr>
        <w:t xml:space="preserve">information </w:t>
      </w:r>
      <w:r w:rsidRPr="001B1B4F">
        <w:rPr>
          <w:color w:val="000000"/>
          <w:szCs w:val="24"/>
          <w:lang w:eastAsia="en-AU"/>
        </w:rPr>
        <w:t xml:space="preserve">identifying the amount reimbursed by the electricity distributor to the NERL retailer for payments the NERL </w:t>
      </w:r>
      <w:r w:rsidR="007F3C42" w:rsidRPr="001B1B4F">
        <w:rPr>
          <w:color w:val="000000"/>
          <w:szCs w:val="24"/>
          <w:lang w:eastAsia="en-AU"/>
        </w:rPr>
        <w:t>r</w:t>
      </w:r>
      <w:r w:rsidRPr="001B1B4F">
        <w:rPr>
          <w:color w:val="000000"/>
          <w:szCs w:val="24"/>
          <w:lang w:eastAsia="en-AU"/>
        </w:rPr>
        <w:t xml:space="preserve">etailer has made to </w:t>
      </w:r>
      <w:r w:rsidR="004D6C20" w:rsidRPr="001B1B4F">
        <w:rPr>
          <w:color w:val="000000"/>
          <w:szCs w:val="24"/>
          <w:lang w:eastAsia="en-AU"/>
        </w:rPr>
        <w:t xml:space="preserve">the </w:t>
      </w:r>
      <w:r w:rsidRPr="001B1B4F">
        <w:rPr>
          <w:color w:val="000000"/>
          <w:szCs w:val="24"/>
          <w:lang w:eastAsia="en-AU"/>
        </w:rPr>
        <w:t>generator for electricity generated.</w:t>
      </w:r>
    </w:p>
    <w:p w14:paraId="2BAA8960" w14:textId="6C4087F5" w:rsidR="00772499" w:rsidRPr="00772499" w:rsidRDefault="001B1B4F" w:rsidP="00A077EC">
      <w:pPr>
        <w:keepNext/>
        <w:shd w:val="clear" w:color="auto" w:fill="FFFFFF"/>
        <w:spacing w:before="300"/>
        <w:ind w:left="720" w:hanging="720"/>
        <w:outlineLvl w:val="2"/>
        <w:rPr>
          <w:rFonts w:ascii="Arial" w:hAnsi="Arial" w:cs="Arial"/>
          <w:b/>
          <w:bCs/>
          <w:color w:val="000000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zCs w:val="24"/>
          <w:lang w:eastAsia="en-AU"/>
        </w:rPr>
        <w:t>4</w:t>
      </w:r>
      <w:r w:rsidR="00772499">
        <w:rPr>
          <w:rFonts w:ascii="Arial" w:hAnsi="Arial" w:cs="Arial"/>
          <w:b/>
          <w:bCs/>
          <w:color w:val="000000"/>
          <w:szCs w:val="24"/>
          <w:lang w:eastAsia="en-AU"/>
        </w:rPr>
        <w:tab/>
      </w:r>
      <w:r w:rsidR="00772499" w:rsidRPr="0077249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Electricity </w:t>
      </w:r>
      <w:r w:rsidR="009662CC">
        <w:rPr>
          <w:rFonts w:ascii="Arial" w:hAnsi="Arial" w:cs="Arial"/>
          <w:b/>
          <w:bCs/>
          <w:color w:val="000000"/>
          <w:szCs w:val="24"/>
          <w:lang w:eastAsia="en-AU"/>
        </w:rPr>
        <w:t>d</w:t>
      </w:r>
      <w:r w:rsidR="00772499" w:rsidRPr="0077249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istributor </w:t>
      </w:r>
      <w:r w:rsidR="007F3C42">
        <w:rPr>
          <w:rFonts w:ascii="Arial" w:hAnsi="Arial" w:cs="Arial"/>
          <w:b/>
          <w:bCs/>
          <w:color w:val="000000"/>
          <w:szCs w:val="24"/>
          <w:lang w:eastAsia="en-AU"/>
        </w:rPr>
        <w:t>required information</w:t>
      </w:r>
    </w:p>
    <w:p w14:paraId="623B8465" w14:textId="50D2587B" w:rsidR="00AD04F5" w:rsidRPr="009662CC" w:rsidRDefault="00AD04F5" w:rsidP="00A077EC">
      <w:pPr>
        <w:pStyle w:val="ListParagraph"/>
        <w:shd w:val="clear" w:color="auto" w:fill="FFFFFF"/>
        <w:spacing w:before="140"/>
        <w:ind w:left="721"/>
        <w:contextualSpacing w:val="0"/>
        <w:rPr>
          <w:color w:val="000000"/>
          <w:szCs w:val="24"/>
          <w:lang w:eastAsia="en-AU"/>
        </w:rPr>
      </w:pPr>
      <w:r w:rsidRPr="009662CC">
        <w:rPr>
          <w:color w:val="000000"/>
          <w:szCs w:val="24"/>
          <w:lang w:eastAsia="en-AU"/>
        </w:rPr>
        <w:t xml:space="preserve">I determine the following information to be the required information </w:t>
      </w:r>
      <w:r>
        <w:rPr>
          <w:color w:val="000000"/>
          <w:szCs w:val="24"/>
          <w:lang w:eastAsia="en-AU"/>
        </w:rPr>
        <w:t>for an electricity distributor</w:t>
      </w:r>
      <w:r w:rsidR="004D6C20">
        <w:rPr>
          <w:color w:val="000000"/>
          <w:szCs w:val="24"/>
          <w:lang w:eastAsia="en-AU"/>
        </w:rPr>
        <w:t xml:space="preserve"> for each compliant renewable energy generator connected to the electricity distributor’s network in a financial year</w:t>
      </w:r>
      <w:r>
        <w:rPr>
          <w:color w:val="000000"/>
          <w:szCs w:val="24"/>
          <w:lang w:eastAsia="en-AU"/>
        </w:rPr>
        <w:t>:</w:t>
      </w:r>
      <w:r w:rsidRPr="009662CC">
        <w:rPr>
          <w:color w:val="000000"/>
          <w:szCs w:val="24"/>
          <w:lang w:eastAsia="en-AU"/>
        </w:rPr>
        <w:t xml:space="preserve"> </w:t>
      </w:r>
    </w:p>
    <w:p w14:paraId="2B3EC449" w14:textId="4ECE9B3F" w:rsidR="00772499" w:rsidRPr="00772499" w:rsidRDefault="00772499" w:rsidP="001B1B4F">
      <w:pPr>
        <w:pStyle w:val="ListParagraph"/>
        <w:numPr>
          <w:ilvl w:val="0"/>
          <w:numId w:val="18"/>
        </w:numPr>
        <w:spacing w:before="140"/>
        <w:ind w:left="1077" w:hanging="357"/>
        <w:contextualSpacing w:val="0"/>
        <w:rPr>
          <w:lang w:eastAsia="en-AU"/>
        </w:rPr>
      </w:pPr>
      <w:r w:rsidRPr="00AD04F5">
        <w:rPr>
          <w:lang w:eastAsia="en-AU"/>
        </w:rPr>
        <w:t>electricity</w:t>
      </w:r>
      <w:r w:rsidRPr="00772499">
        <w:rPr>
          <w:lang w:eastAsia="en-AU"/>
        </w:rPr>
        <w:t xml:space="preserve"> output during each quarter of the financial year</w:t>
      </w:r>
      <w:r w:rsidR="007F3C42">
        <w:rPr>
          <w:lang w:eastAsia="en-AU"/>
        </w:rPr>
        <w:t>; and</w:t>
      </w:r>
    </w:p>
    <w:p w14:paraId="21FCFCDD" w14:textId="6E6D23DF" w:rsidR="00772499" w:rsidRPr="00A077EC" w:rsidRDefault="00772499" w:rsidP="00A077EC">
      <w:pPr>
        <w:pStyle w:val="ListParagraph"/>
        <w:numPr>
          <w:ilvl w:val="0"/>
          <w:numId w:val="18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 w:rsidRPr="00A077EC">
        <w:rPr>
          <w:color w:val="000000"/>
          <w:szCs w:val="24"/>
          <w:lang w:eastAsia="en-AU"/>
        </w:rPr>
        <w:t>applicable premium rate</w:t>
      </w:r>
      <w:r w:rsidR="007F3C42">
        <w:rPr>
          <w:color w:val="000000"/>
          <w:szCs w:val="24"/>
          <w:lang w:eastAsia="en-AU"/>
        </w:rPr>
        <w:t>; and</w:t>
      </w:r>
    </w:p>
    <w:p w14:paraId="017D63AF" w14:textId="1E421683" w:rsidR="00772499" w:rsidRPr="00772499" w:rsidRDefault="00772499" w:rsidP="00A077EC">
      <w:pPr>
        <w:numPr>
          <w:ilvl w:val="0"/>
          <w:numId w:val="18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 w:rsidRPr="00772499">
        <w:rPr>
          <w:color w:val="000000"/>
          <w:szCs w:val="24"/>
          <w:lang w:eastAsia="en-AU"/>
        </w:rPr>
        <w:t>installed</w:t>
      </w:r>
      <w:r>
        <w:rPr>
          <w:color w:val="000000"/>
          <w:szCs w:val="24"/>
          <w:lang w:eastAsia="en-AU"/>
        </w:rPr>
        <w:t xml:space="preserve"> </w:t>
      </w:r>
      <w:r w:rsidRPr="00772499">
        <w:rPr>
          <w:color w:val="000000"/>
          <w:szCs w:val="24"/>
          <w:lang w:eastAsia="en-AU"/>
        </w:rPr>
        <w:t>capacity</w:t>
      </w:r>
      <w:r>
        <w:rPr>
          <w:color w:val="000000"/>
          <w:szCs w:val="24"/>
          <w:lang w:eastAsia="en-AU"/>
        </w:rPr>
        <w:t xml:space="preserve"> </w:t>
      </w:r>
      <w:r w:rsidRPr="00772499">
        <w:rPr>
          <w:color w:val="000000"/>
          <w:szCs w:val="24"/>
          <w:lang w:eastAsia="en-AU"/>
        </w:rPr>
        <w:t>at the date of connection</w:t>
      </w:r>
      <w:r w:rsidR="007F3C42">
        <w:rPr>
          <w:color w:val="000000"/>
          <w:szCs w:val="24"/>
          <w:lang w:eastAsia="en-AU"/>
        </w:rPr>
        <w:t>; and</w:t>
      </w:r>
    </w:p>
    <w:p w14:paraId="4265E94C" w14:textId="608DE193" w:rsidR="00772499" w:rsidRPr="00772499" w:rsidRDefault="007F3C42" w:rsidP="00A077EC">
      <w:pPr>
        <w:numPr>
          <w:ilvl w:val="0"/>
          <w:numId w:val="18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division</w:t>
      </w:r>
      <w:r w:rsidR="00772499">
        <w:rPr>
          <w:color w:val="000000"/>
          <w:szCs w:val="24"/>
          <w:lang w:eastAsia="en-AU"/>
        </w:rPr>
        <w:t xml:space="preserve"> </w:t>
      </w:r>
      <w:r w:rsidR="00772499" w:rsidRPr="00772499">
        <w:rPr>
          <w:color w:val="000000"/>
          <w:szCs w:val="24"/>
          <w:lang w:eastAsia="en-AU"/>
        </w:rPr>
        <w:t>in which the generator is located</w:t>
      </w:r>
      <w:r>
        <w:rPr>
          <w:color w:val="000000"/>
          <w:szCs w:val="24"/>
          <w:lang w:eastAsia="en-AU"/>
        </w:rPr>
        <w:t>; and</w:t>
      </w:r>
    </w:p>
    <w:p w14:paraId="3F2633E4" w14:textId="5D2E007D" w:rsidR="00772499" w:rsidRPr="00772499" w:rsidRDefault="00772499" w:rsidP="00A077EC">
      <w:pPr>
        <w:numPr>
          <w:ilvl w:val="0"/>
          <w:numId w:val="18"/>
        </w:numPr>
        <w:shd w:val="clear" w:color="auto" w:fill="FFFFFF"/>
        <w:ind w:left="1077" w:hanging="357"/>
        <w:rPr>
          <w:color w:val="000000"/>
          <w:szCs w:val="24"/>
          <w:lang w:eastAsia="en-AU"/>
        </w:rPr>
      </w:pPr>
      <w:r w:rsidRPr="00772499">
        <w:rPr>
          <w:color w:val="000000"/>
          <w:szCs w:val="24"/>
          <w:lang w:eastAsia="en-AU"/>
        </w:rPr>
        <w:lastRenderedPageBreak/>
        <w:t>whether the</w:t>
      </w:r>
      <w:r>
        <w:rPr>
          <w:color w:val="000000"/>
          <w:szCs w:val="24"/>
          <w:lang w:eastAsia="en-AU"/>
        </w:rPr>
        <w:t xml:space="preserve"> </w:t>
      </w:r>
      <w:r w:rsidRPr="00772499">
        <w:rPr>
          <w:color w:val="000000"/>
          <w:szCs w:val="24"/>
          <w:lang w:eastAsia="en-AU"/>
        </w:rPr>
        <w:t>generator was still connected to the</w:t>
      </w:r>
      <w:r>
        <w:rPr>
          <w:color w:val="000000"/>
          <w:szCs w:val="24"/>
          <w:lang w:eastAsia="en-AU"/>
        </w:rPr>
        <w:t xml:space="preserve"> </w:t>
      </w:r>
      <w:r w:rsidRPr="00772499">
        <w:rPr>
          <w:color w:val="000000"/>
          <w:szCs w:val="24"/>
          <w:lang w:eastAsia="en-AU"/>
        </w:rPr>
        <w:t>electricity</w:t>
      </w:r>
      <w:r>
        <w:rPr>
          <w:color w:val="000000"/>
          <w:szCs w:val="24"/>
          <w:lang w:eastAsia="en-AU"/>
        </w:rPr>
        <w:t xml:space="preserve"> </w:t>
      </w:r>
      <w:r w:rsidRPr="00772499">
        <w:rPr>
          <w:color w:val="000000"/>
          <w:szCs w:val="24"/>
          <w:lang w:eastAsia="en-AU"/>
        </w:rPr>
        <w:t>distributor’s network at the end of the financial year</w:t>
      </w:r>
      <w:r w:rsidR="007F3C42">
        <w:rPr>
          <w:color w:val="000000"/>
          <w:szCs w:val="24"/>
          <w:lang w:eastAsia="en-AU"/>
        </w:rPr>
        <w:t>; and</w:t>
      </w:r>
    </w:p>
    <w:p w14:paraId="20368543" w14:textId="56F92DFF" w:rsidR="00F10CB2" w:rsidRPr="00A077EC" w:rsidRDefault="00772499" w:rsidP="00A077EC">
      <w:pPr>
        <w:pStyle w:val="ListParagraph"/>
        <w:numPr>
          <w:ilvl w:val="0"/>
          <w:numId w:val="18"/>
        </w:numPr>
        <w:shd w:val="clear" w:color="auto" w:fill="FFFFFF"/>
        <w:ind w:left="1077" w:hanging="357"/>
        <w:rPr>
          <w:rFonts w:ascii="Calibri" w:hAnsi="Calibri" w:cs="Calibri"/>
          <w:color w:val="000000"/>
          <w:szCs w:val="24"/>
          <w:lang w:eastAsia="en-AU"/>
        </w:rPr>
      </w:pPr>
      <w:r w:rsidRPr="00A077EC">
        <w:rPr>
          <w:color w:val="000000"/>
          <w:szCs w:val="24"/>
          <w:lang w:eastAsia="en-AU"/>
        </w:rPr>
        <w:t xml:space="preserve">information identifying the total amount it has reimbursed to each NERL retailer during the financial year for the payments made by the NERL retailer to </w:t>
      </w:r>
      <w:r w:rsidR="004D6C20">
        <w:rPr>
          <w:color w:val="000000"/>
          <w:szCs w:val="24"/>
          <w:lang w:eastAsia="en-AU"/>
        </w:rPr>
        <w:t xml:space="preserve">the </w:t>
      </w:r>
      <w:r w:rsidRPr="001B1B4F">
        <w:rPr>
          <w:color w:val="000000"/>
          <w:szCs w:val="24"/>
          <w:lang w:eastAsia="en-AU"/>
        </w:rPr>
        <w:t>generator for electricity generated.</w:t>
      </w:r>
    </w:p>
    <w:p w14:paraId="02ACB71F" w14:textId="2D9BAA1F" w:rsidR="001B1B4F" w:rsidRPr="001B1B4F" w:rsidRDefault="001B1B4F" w:rsidP="001B1B4F">
      <w:pPr>
        <w:spacing w:before="300"/>
        <w:ind w:left="720" w:hanging="720"/>
        <w:rPr>
          <w:rFonts w:ascii="Arial" w:hAnsi="Arial" w:cs="Arial"/>
          <w:b/>
          <w:bCs/>
          <w:color w:val="000000"/>
          <w:szCs w:val="24"/>
          <w:lang w:eastAsia="en-AU"/>
        </w:rPr>
      </w:pPr>
      <w:r>
        <w:rPr>
          <w:rFonts w:ascii="Arial" w:hAnsi="Arial" w:cs="Arial"/>
          <w:b/>
          <w:bCs/>
        </w:rPr>
        <w:t>5</w:t>
      </w:r>
      <w:r w:rsidRPr="001B1B4F">
        <w:rPr>
          <w:rFonts w:ascii="Arial" w:hAnsi="Arial" w:cs="Arial"/>
          <w:b/>
          <w:bCs/>
        </w:rPr>
        <w:tab/>
        <w:t>Timing</w:t>
      </w:r>
      <w:r w:rsidRPr="001B1B4F">
        <w:rPr>
          <w:rFonts w:ascii="Arial" w:hAnsi="Arial" w:cs="Arial"/>
          <w:b/>
          <w:bCs/>
          <w:color w:val="000000"/>
          <w:szCs w:val="24"/>
          <w:lang w:eastAsia="en-AU"/>
        </w:rPr>
        <w:t xml:space="preserve"> of reporting requirement</w:t>
      </w:r>
    </w:p>
    <w:p w14:paraId="36F9D024" w14:textId="5453E698" w:rsidR="001B1B4F" w:rsidRPr="001B1B4F" w:rsidRDefault="001B1B4F" w:rsidP="001B1B4F">
      <w:pPr>
        <w:spacing w:before="140"/>
        <w:ind w:left="720"/>
        <w:rPr>
          <w:color w:val="000000"/>
          <w:shd w:val="clear" w:color="auto" w:fill="FFFFFF"/>
        </w:rPr>
      </w:pPr>
      <w:r w:rsidRPr="001B1B4F">
        <w:t xml:space="preserve">The required information as determined in this instrument must be provided by a reporting entity by 1 September </w:t>
      </w:r>
      <w:r>
        <w:t>each</w:t>
      </w:r>
      <w:r w:rsidRPr="001B1B4F">
        <w:t xml:space="preserve"> year in relation to the completed financial year immediately preceding the 1 September date. </w:t>
      </w:r>
    </w:p>
    <w:p w14:paraId="740BCFAB" w14:textId="40163AAB" w:rsidR="00F10CB2" w:rsidRDefault="00F01F2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42AD101" w14:textId="30667491" w:rsidR="00F10CB2" w:rsidRDefault="0072003E" w:rsidP="00D47F13">
      <w:pPr>
        <w:spacing w:before="140"/>
        <w:ind w:left="720"/>
      </w:pPr>
      <w:r>
        <w:t xml:space="preserve">This instrument revokes </w:t>
      </w:r>
      <w:r w:rsidR="00F01F21">
        <w:t>t</w:t>
      </w:r>
      <w:r w:rsidR="00F01F21">
        <w:rPr>
          <w:color w:val="000000"/>
          <w:shd w:val="clear" w:color="auto" w:fill="FFFFFF"/>
        </w:rPr>
        <w:t>he </w:t>
      </w:r>
      <w:r w:rsidR="00F01F21">
        <w:rPr>
          <w:i/>
          <w:iCs/>
          <w:color w:val="000000"/>
          <w:shd w:val="clear" w:color="auto" w:fill="FFFFFF"/>
        </w:rPr>
        <w:t>Electricity Feed-in (Renewable Energy Premium) Reporting Determination 2015 (No 1)</w:t>
      </w:r>
      <w:r>
        <w:t xml:space="preserve"> [</w:t>
      </w:r>
      <w:r w:rsidR="00F01F21">
        <w:t>DI2015-263</w:t>
      </w:r>
      <w:r>
        <w:t>].</w:t>
      </w:r>
    </w:p>
    <w:p w14:paraId="79A0CCD5" w14:textId="58254FC0" w:rsidR="00D47F13" w:rsidRDefault="00F01F21" w:rsidP="00232478">
      <w:pPr>
        <w:tabs>
          <w:tab w:val="left" w:pos="4320"/>
        </w:tabs>
        <w:spacing w:before="720"/>
      </w:pPr>
      <w:r>
        <w:t>Shane Rattenbury</w:t>
      </w:r>
    </w:p>
    <w:p w14:paraId="28DEED6F" w14:textId="690FC086" w:rsidR="00F10CB2" w:rsidRDefault="00F01F21" w:rsidP="00D47F13">
      <w:pPr>
        <w:tabs>
          <w:tab w:val="left" w:pos="4320"/>
        </w:tabs>
      </w:pPr>
      <w:r>
        <w:t>Minister for Water, Energy and Emissions Reduction</w:t>
      </w:r>
    </w:p>
    <w:bookmarkEnd w:id="0"/>
    <w:p w14:paraId="0B477E17" w14:textId="1E47722D" w:rsidR="00F10CB2" w:rsidRDefault="00C87BA4" w:rsidP="00232478">
      <w:pPr>
        <w:tabs>
          <w:tab w:val="left" w:pos="4320"/>
        </w:tabs>
      </w:pPr>
      <w:r>
        <w:t>23</w:t>
      </w:r>
      <w:r w:rsidR="00847DDD">
        <w:t xml:space="preserve"> </w:t>
      </w:r>
      <w:r w:rsidR="007247CB">
        <w:t>June 2024</w:t>
      </w:r>
    </w:p>
    <w:sectPr w:rsidR="00F10CB2" w:rsidSect="00826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54E" w14:textId="77777777" w:rsidR="00826E7D" w:rsidRDefault="00826E7D" w:rsidP="00F10CB2">
      <w:r>
        <w:separator/>
      </w:r>
    </w:p>
  </w:endnote>
  <w:endnote w:type="continuationSeparator" w:id="0">
    <w:p w14:paraId="49104777" w14:textId="77777777" w:rsidR="00826E7D" w:rsidRDefault="00826E7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1D5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1AC" w14:textId="3D670A5B" w:rsidR="004A5E4A" w:rsidRPr="00764E1C" w:rsidRDefault="00764E1C" w:rsidP="00764E1C">
    <w:pPr>
      <w:pStyle w:val="Footer"/>
      <w:jc w:val="center"/>
      <w:rPr>
        <w:rFonts w:cs="Arial"/>
        <w:sz w:val="14"/>
      </w:rPr>
    </w:pPr>
    <w:r w:rsidRPr="00764E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CAC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436D" w14:textId="77777777" w:rsidR="00826E7D" w:rsidRDefault="00826E7D" w:rsidP="00F10CB2">
      <w:r>
        <w:separator/>
      </w:r>
    </w:p>
  </w:footnote>
  <w:footnote w:type="continuationSeparator" w:id="0">
    <w:p w14:paraId="149EB443" w14:textId="77777777" w:rsidR="00826E7D" w:rsidRDefault="00826E7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F21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ADC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5B1F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293C5F"/>
    <w:multiLevelType w:val="hybridMultilevel"/>
    <w:tmpl w:val="63D2CD98"/>
    <w:lvl w:ilvl="0" w:tplc="3F7CD6B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F107C"/>
    <w:multiLevelType w:val="multilevel"/>
    <w:tmpl w:val="1304F9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8141D"/>
    <w:multiLevelType w:val="multilevel"/>
    <w:tmpl w:val="23A8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8A65400"/>
    <w:multiLevelType w:val="hybridMultilevel"/>
    <w:tmpl w:val="D3C0EB30"/>
    <w:lvl w:ilvl="0" w:tplc="93B86EF2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8A245F"/>
    <w:multiLevelType w:val="multilevel"/>
    <w:tmpl w:val="B4103D7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C42D0"/>
    <w:multiLevelType w:val="multilevel"/>
    <w:tmpl w:val="1304F9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7232D"/>
    <w:multiLevelType w:val="hybridMultilevel"/>
    <w:tmpl w:val="63D2CD98"/>
    <w:lvl w:ilvl="0" w:tplc="FFFFFFFF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717623"/>
    <w:multiLevelType w:val="multilevel"/>
    <w:tmpl w:val="CCFEA508"/>
    <w:lvl w:ilvl="0">
      <w:start w:val="1"/>
      <w:numFmt w:val="lowerRoman"/>
      <w:lvlText w:val="%1."/>
      <w:lvlJc w:val="right"/>
      <w:pPr>
        <w:tabs>
          <w:tab w:val="num" w:pos="520"/>
        </w:tabs>
        <w:ind w:left="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240"/>
        </w:tabs>
        <w:ind w:left="1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0"/>
        </w:tabs>
        <w:ind w:left="1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680"/>
        </w:tabs>
        <w:ind w:left="2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400"/>
        </w:tabs>
        <w:ind w:left="3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0"/>
        </w:tabs>
        <w:ind w:left="4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840"/>
        </w:tabs>
        <w:ind w:left="4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560"/>
        </w:tabs>
        <w:ind w:left="5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0"/>
        </w:tabs>
        <w:ind w:left="6280" w:hanging="360"/>
      </w:pPr>
    </w:lvl>
  </w:abstractNum>
  <w:abstractNum w:abstractNumId="17" w15:restartNumberingAfterBreak="0">
    <w:nsid w:val="7EBF4CC3"/>
    <w:multiLevelType w:val="hybridMultilevel"/>
    <w:tmpl w:val="0178AF80"/>
    <w:lvl w:ilvl="0" w:tplc="AA0AB8F4">
      <w:start w:val="1"/>
      <w:numFmt w:val="lowerLetter"/>
      <w:lvlText w:val="(%1)"/>
      <w:lvlJc w:val="left"/>
      <w:pPr>
        <w:ind w:left="26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340" w:hanging="360"/>
      </w:pPr>
    </w:lvl>
    <w:lvl w:ilvl="2" w:tplc="0C09001B" w:tentative="1">
      <w:start w:val="1"/>
      <w:numFmt w:val="lowerRoman"/>
      <w:lvlText w:val="%3."/>
      <w:lvlJc w:val="right"/>
      <w:pPr>
        <w:ind w:left="4060" w:hanging="180"/>
      </w:pPr>
    </w:lvl>
    <w:lvl w:ilvl="3" w:tplc="0C09000F" w:tentative="1">
      <w:start w:val="1"/>
      <w:numFmt w:val="decimal"/>
      <w:lvlText w:val="%4."/>
      <w:lvlJc w:val="left"/>
      <w:pPr>
        <w:ind w:left="4780" w:hanging="360"/>
      </w:pPr>
    </w:lvl>
    <w:lvl w:ilvl="4" w:tplc="0C090019" w:tentative="1">
      <w:start w:val="1"/>
      <w:numFmt w:val="lowerLetter"/>
      <w:lvlText w:val="%5."/>
      <w:lvlJc w:val="left"/>
      <w:pPr>
        <w:ind w:left="5500" w:hanging="360"/>
      </w:pPr>
    </w:lvl>
    <w:lvl w:ilvl="5" w:tplc="0C09001B" w:tentative="1">
      <w:start w:val="1"/>
      <w:numFmt w:val="lowerRoman"/>
      <w:lvlText w:val="%6."/>
      <w:lvlJc w:val="right"/>
      <w:pPr>
        <w:ind w:left="6220" w:hanging="180"/>
      </w:pPr>
    </w:lvl>
    <w:lvl w:ilvl="6" w:tplc="0C09000F" w:tentative="1">
      <w:start w:val="1"/>
      <w:numFmt w:val="decimal"/>
      <w:lvlText w:val="%7."/>
      <w:lvlJc w:val="left"/>
      <w:pPr>
        <w:ind w:left="6940" w:hanging="360"/>
      </w:pPr>
    </w:lvl>
    <w:lvl w:ilvl="7" w:tplc="0C090019" w:tentative="1">
      <w:start w:val="1"/>
      <w:numFmt w:val="lowerLetter"/>
      <w:lvlText w:val="%8."/>
      <w:lvlJc w:val="left"/>
      <w:pPr>
        <w:ind w:left="7660" w:hanging="360"/>
      </w:pPr>
    </w:lvl>
    <w:lvl w:ilvl="8" w:tplc="0C09001B" w:tentative="1">
      <w:start w:val="1"/>
      <w:numFmt w:val="lowerRoman"/>
      <w:lvlText w:val="%9."/>
      <w:lvlJc w:val="right"/>
      <w:pPr>
        <w:ind w:left="8380" w:hanging="180"/>
      </w:pPr>
    </w:lvl>
  </w:abstractNum>
  <w:num w:numId="1" w16cid:durableId="1047493253">
    <w:abstractNumId w:val="2"/>
  </w:num>
  <w:num w:numId="2" w16cid:durableId="831725680">
    <w:abstractNumId w:val="0"/>
  </w:num>
  <w:num w:numId="3" w16cid:durableId="555899407">
    <w:abstractNumId w:val="3"/>
  </w:num>
  <w:num w:numId="4" w16cid:durableId="899831434">
    <w:abstractNumId w:val="10"/>
  </w:num>
  <w:num w:numId="5" w16cid:durableId="396637739">
    <w:abstractNumId w:val="15"/>
  </w:num>
  <w:num w:numId="6" w16cid:durableId="42367420">
    <w:abstractNumId w:val="1"/>
  </w:num>
  <w:num w:numId="7" w16cid:durableId="2045472077">
    <w:abstractNumId w:val="8"/>
  </w:num>
  <w:num w:numId="8" w16cid:durableId="1881895372">
    <w:abstractNumId w:val="9"/>
  </w:num>
  <w:num w:numId="9" w16cid:durableId="938878649">
    <w:abstractNumId w:val="7"/>
  </w:num>
  <w:num w:numId="10" w16cid:durableId="1740640253">
    <w:abstractNumId w:val="16"/>
  </w:num>
  <w:num w:numId="11" w16cid:durableId="1185746103">
    <w:abstractNumId w:val="5"/>
  </w:num>
  <w:num w:numId="12" w16cid:durableId="1757752440">
    <w:abstractNumId w:val="13"/>
  </w:num>
  <w:num w:numId="13" w16cid:durableId="728695321">
    <w:abstractNumId w:val="4"/>
  </w:num>
  <w:num w:numId="14" w16cid:durableId="981496091">
    <w:abstractNumId w:val="14"/>
  </w:num>
  <w:num w:numId="15" w16cid:durableId="349988996">
    <w:abstractNumId w:val="12"/>
  </w:num>
  <w:num w:numId="16" w16cid:durableId="1445687867">
    <w:abstractNumId w:val="6"/>
  </w:num>
  <w:num w:numId="17" w16cid:durableId="729185653">
    <w:abstractNumId w:val="11"/>
  </w:num>
  <w:num w:numId="18" w16cid:durableId="684525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2EC3"/>
    <w:rsid w:val="00022B16"/>
    <w:rsid w:val="000A1A69"/>
    <w:rsid w:val="00124B46"/>
    <w:rsid w:val="00157A53"/>
    <w:rsid w:val="00194AC7"/>
    <w:rsid w:val="001B1B4F"/>
    <w:rsid w:val="00220A95"/>
    <w:rsid w:val="00232478"/>
    <w:rsid w:val="002E5002"/>
    <w:rsid w:val="003D3F48"/>
    <w:rsid w:val="00462964"/>
    <w:rsid w:val="004A55C3"/>
    <w:rsid w:val="004A5E4A"/>
    <w:rsid w:val="004D6C20"/>
    <w:rsid w:val="00504928"/>
    <w:rsid w:val="00550B88"/>
    <w:rsid w:val="00627F0C"/>
    <w:rsid w:val="00667281"/>
    <w:rsid w:val="00676D6C"/>
    <w:rsid w:val="006C4B3E"/>
    <w:rsid w:val="00704DC3"/>
    <w:rsid w:val="0072003E"/>
    <w:rsid w:val="007247CB"/>
    <w:rsid w:val="007436F6"/>
    <w:rsid w:val="00764E1C"/>
    <w:rsid w:val="00772499"/>
    <w:rsid w:val="007B34C3"/>
    <w:rsid w:val="007F3C42"/>
    <w:rsid w:val="00826E7D"/>
    <w:rsid w:val="00832301"/>
    <w:rsid w:val="00847DDD"/>
    <w:rsid w:val="0089352E"/>
    <w:rsid w:val="008F41FD"/>
    <w:rsid w:val="00910A90"/>
    <w:rsid w:val="00921147"/>
    <w:rsid w:val="00923D81"/>
    <w:rsid w:val="009662CC"/>
    <w:rsid w:val="00A0585C"/>
    <w:rsid w:val="00A077EC"/>
    <w:rsid w:val="00AD04F5"/>
    <w:rsid w:val="00AE2026"/>
    <w:rsid w:val="00B26A5B"/>
    <w:rsid w:val="00B30B9A"/>
    <w:rsid w:val="00BA52F5"/>
    <w:rsid w:val="00BB241F"/>
    <w:rsid w:val="00C2287D"/>
    <w:rsid w:val="00C36E5F"/>
    <w:rsid w:val="00C41B1B"/>
    <w:rsid w:val="00C87BA4"/>
    <w:rsid w:val="00CD4E55"/>
    <w:rsid w:val="00CD6BF8"/>
    <w:rsid w:val="00D47F13"/>
    <w:rsid w:val="00D9010E"/>
    <w:rsid w:val="00F01F21"/>
    <w:rsid w:val="00F03EB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2D5FA"/>
  <w15:docId w15:val="{D32BBA73-9C4A-447F-9B37-A24D7A96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89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5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5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2E"/>
    <w:rPr>
      <w:b/>
      <w:bCs/>
      <w:lang w:eastAsia="en-US"/>
    </w:rPr>
  </w:style>
  <w:style w:type="paragraph" w:styleId="Revision">
    <w:name w:val="Revision"/>
    <w:hidden/>
    <w:uiPriority w:val="99"/>
    <w:semiHidden/>
    <w:rsid w:val="0089352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A46683439</value>
    </field>
    <field name="Objective-Title">
      <value order="0">Attachment A - Disallowable instrument - Electricity Feed-in (Renewable Energy Premium) Reporting Determination 2024</value>
    </field>
    <field name="Objective-Description">
      <value order="0"/>
    </field>
    <field name="Objective-CreationStamp">
      <value order="0">2024-05-21T01:31:21Z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2024-06-24T02:32:24Z</value>
    </field>
    <field name="Objective-Owner">
      <value order="0">Simon French</value>
    </field>
    <field name="Objective-Path">
      <value order="0">Whole of ACT Government:EPSDD - Environment Planning and Sustainable Development Directorate:07. Ministerial, Cabinet and Government Relations:06. Ministerials:2024 - Ministerials Briefs and Correspondence:Climate Change, Energy &amp; Water:24/53586 Ministerial-Information Brief - Rattenbury - Small and Medium Feed-in Tariff Scheme - Distributor and Retailer Reporting Requirements</value>
    </field>
    <field name="Objective-Parent">
      <value order="0">24/53586 Ministerial-Information Brief - Rattenbury - Small and Medium Feed-in Tariff Scheme - Distributor and Retailer Reporting Requirements</value>
    </field>
    <field name="Objective-State">
      <value order="0">Being Edited</value>
    </field>
    <field name="Objective-VersionId">
      <value order="0">vA59223960</value>
    </field>
    <field name="Objective-Version">
      <value order="0">11.1</value>
    </field>
    <field name="Objective-VersionNumber">
      <value order="0">14</value>
    </field>
    <field name="Objective-VersionComment">
      <value order="0"/>
    </field>
    <field name="Objective-FileNumber">
      <value order="0">1-2024/53586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2086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2024-06-24T02:36:00Z</dcterms:created>
  <dcterms:modified xsi:type="dcterms:W3CDTF">2024-06-24T02:36:00Z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A46683439</vt:lpwstr>
  </property>
  <property fmtid="{D5CDD505-2E9C-101B-9397-08002B2CF9AE}" pid="10" name="Objective-Title">
    <vt:lpwstr>Attachment A - Disallowable instrument - Electricity Feed-in (Renewable Energy Premium) Reporting Determination 2024</vt:lpwstr>
  </property>
  <property fmtid="{D5CDD505-2E9C-101B-9397-08002B2CF9AE}" pid="11" name="Objective-Comment">
    <vt:lpwstr/>
  </property>
  <property fmtid="{D5CDD505-2E9C-101B-9397-08002B2CF9AE}" pid="12" name="Objective-CreationStamp">
    <vt:filetime>2024-05-21T01:31:21Z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2024-06-24T02:32:24Z</vt:filetime>
  </property>
  <property fmtid="{D5CDD505-2E9C-101B-9397-08002B2CF9AE}" pid="17" name="Objective-Owner">
    <vt:lpwstr>Simon French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Ministerials:2024 - Ministerials Briefs and Correspondence:Climate Change, Energy &amp; Water:24/53586 Ministerial-Information Brief - Rattenbury - Small and Medium Feed-in Tariff Scheme - Distributor and Retailer Reporting Requirements:</vt:lpwstr>
  </property>
  <property fmtid="{D5CDD505-2E9C-101B-9397-08002B2CF9AE}" pid="19" name="Objective-Parent">
    <vt:lpwstr>24/53586 Ministerial-Information Brief - Rattenbury - Small and Medium Feed-in Tariff Scheme - Distributor and Retailer Reporting Requirements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11.1</vt:lpwstr>
  </property>
  <property fmtid="{D5CDD505-2E9C-101B-9397-08002B2CF9AE}" pid="22" name="Objective-VersionNumber">
    <vt:r8>14</vt:r8>
  </property>
  <property fmtid="{D5CDD505-2E9C-101B-9397-08002B2CF9AE}" pid="23" name="Objective-VersionComment">
    <vt:lpwstr/>
  </property>
  <property fmtid="{D5CDD505-2E9C-101B-9397-08002B2CF9AE}" pid="24" name="Objective-FileNumber">
    <vt:lpwstr>1-2024/53586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Description">
    <vt:lpwstr/>
  </property>
  <property fmtid="{D5CDD505-2E9C-101B-9397-08002B2CF9AE}" pid="39" name="Objective-VersionId">
    <vt:lpwstr>vA59223960</vt:lpwstr>
  </property>
  <property fmtid="{D5CDD505-2E9C-101B-9397-08002B2CF9AE}" pid="40" name="Objective-Owner Agency">
    <vt:lpwstr>EPSDD</vt:lpwstr>
  </property>
  <property fmtid="{D5CDD505-2E9C-101B-9397-08002B2CF9AE}" pid="41" name="Objective-Document Type">
    <vt:lpwstr>0-Document</vt:lpwstr>
  </property>
  <property fmtid="{D5CDD505-2E9C-101B-9397-08002B2CF9AE}" pid="42" name="Objective-Language">
    <vt:lpwstr>English (en)</vt:lpwstr>
  </property>
  <property fmtid="{D5CDD505-2E9C-101B-9397-08002B2CF9AE}" pid="43" name="Objective-Jurisdiction">
    <vt:lpwstr>ACT</vt:lpwstr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2024-05-20T23:51:12Z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605a6a05-2222-4e1c-80cf-cf1c5b6d8717</vt:lpwstr>
  </property>
  <property fmtid="{D5CDD505-2E9C-101B-9397-08002B2CF9AE}" pid="57" name="MSIP_Label_69af8531-eb46-4968-8cb3-105d2f5ea87e_ContentBits">
    <vt:lpwstr>0</vt:lpwstr>
  </property>
</Properties>
</file>