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6F70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32CD65B" w14:textId="251A894B" w:rsidR="00F10CB2" w:rsidRDefault="00BD5359">
      <w:pPr>
        <w:pStyle w:val="Billname"/>
        <w:spacing w:before="700"/>
      </w:pPr>
      <w:r w:rsidRPr="00BD5359">
        <w:t>Energy Efficiency (Cost of Living) Improvement (Priority Households) Determination</w:t>
      </w:r>
      <w:r>
        <w:t xml:space="preserve"> 2024</w:t>
      </w:r>
    </w:p>
    <w:p w14:paraId="4A284384" w14:textId="5918A2F0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D5359">
        <w:rPr>
          <w:rFonts w:ascii="Arial" w:hAnsi="Arial" w:cs="Arial"/>
          <w:b/>
          <w:bCs/>
          <w:iCs/>
        </w:rPr>
        <w:t>2024</w:t>
      </w:r>
      <w:r>
        <w:rPr>
          <w:rFonts w:ascii="Arial" w:hAnsi="Arial" w:cs="Arial"/>
          <w:b/>
          <w:bCs/>
        </w:rPr>
        <w:t>–</w:t>
      </w:r>
      <w:r w:rsidR="00A21EE6">
        <w:rPr>
          <w:rFonts w:ascii="Arial" w:hAnsi="Arial" w:cs="Arial"/>
          <w:b/>
          <w:bCs/>
        </w:rPr>
        <w:t>268</w:t>
      </w:r>
    </w:p>
    <w:p w14:paraId="05B2EC5C" w14:textId="71B73D64" w:rsidR="00F10CB2" w:rsidRDefault="00F10CB2" w:rsidP="00CD4E55">
      <w:pPr>
        <w:pStyle w:val="madeunder"/>
        <w:spacing w:before="300" w:after="0"/>
      </w:pPr>
      <w:r>
        <w:t>made under the</w:t>
      </w:r>
    </w:p>
    <w:p w14:paraId="3C222AE3" w14:textId="09114A78" w:rsidR="00F10CB2" w:rsidRDefault="00BD5359" w:rsidP="00CD4E55">
      <w:pPr>
        <w:pStyle w:val="CoverActName"/>
        <w:spacing w:before="320" w:after="0"/>
        <w:rPr>
          <w:rFonts w:cs="Arial"/>
          <w:sz w:val="20"/>
        </w:rPr>
      </w:pPr>
      <w:r w:rsidRPr="00BD5359">
        <w:rPr>
          <w:rFonts w:cs="Arial"/>
          <w:sz w:val="20"/>
        </w:rPr>
        <w:t>Energy Efficiency (Cost of Living) Improvement Act 2012, s7A (Priority households)</w:t>
      </w:r>
    </w:p>
    <w:p w14:paraId="05D4196A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4DFADE8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41F722E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56BFA78" w14:textId="59D9179C" w:rsidR="00F10CB2" w:rsidRDefault="00BD5359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is the </w:t>
      </w:r>
      <w:r>
        <w:rPr>
          <w:i/>
          <w:iCs/>
          <w:color w:val="000000"/>
          <w:shd w:val="clear" w:color="auto" w:fill="FFFFFF"/>
        </w:rPr>
        <w:t>Energy Efficiency (Cost of Living) Improvement (Priority Households) Determination 2024.</w:t>
      </w:r>
    </w:p>
    <w:p w14:paraId="5A74AA6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8BB19D3" w14:textId="16283AF6" w:rsidR="00F10CB2" w:rsidRDefault="00F10CB2" w:rsidP="00D47F13">
      <w:pPr>
        <w:spacing w:before="140"/>
        <w:ind w:left="720"/>
      </w:pPr>
      <w:r>
        <w:t xml:space="preserve">This instrument commences on </w:t>
      </w:r>
      <w:r w:rsidR="00BD5359">
        <w:t>1 January 2025</w:t>
      </w:r>
      <w:r>
        <w:t xml:space="preserve">. </w:t>
      </w:r>
    </w:p>
    <w:p w14:paraId="6605E213" w14:textId="0ABEEDDD" w:rsidR="00BD5359" w:rsidRDefault="00F10CB2" w:rsidP="00BD535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D5359">
        <w:rPr>
          <w:rFonts w:ascii="Arial" w:hAnsi="Arial" w:cs="Arial"/>
          <w:b/>
          <w:bCs/>
        </w:rPr>
        <w:t>Determination of priority households</w:t>
      </w:r>
    </w:p>
    <w:p w14:paraId="75ACC0E0" w14:textId="07CDBC6D" w:rsidR="00F10CB2" w:rsidRDefault="00BD5359" w:rsidP="00D47F13">
      <w:pPr>
        <w:spacing w:before="14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 determine that priority households be prescribed as set out in Schedule 1 of this instrument.</w:t>
      </w:r>
    </w:p>
    <w:p w14:paraId="1FF19E50" w14:textId="77777777" w:rsidR="00C2432C" w:rsidRPr="00C2432C" w:rsidRDefault="00C2432C" w:rsidP="00C2432C">
      <w:pPr>
        <w:spacing w:before="300"/>
        <w:ind w:left="720" w:hanging="720"/>
        <w:rPr>
          <w:rFonts w:ascii="Arial" w:hAnsi="Arial" w:cs="Arial"/>
          <w:b/>
          <w:bCs/>
        </w:rPr>
      </w:pPr>
      <w:bookmarkStart w:id="1" w:name="_Hlk170139811"/>
      <w:r w:rsidRPr="00C2432C">
        <w:rPr>
          <w:rFonts w:ascii="Arial" w:hAnsi="Arial" w:cs="Arial"/>
          <w:b/>
          <w:bCs/>
        </w:rPr>
        <w:t>4</w:t>
      </w:r>
      <w:r w:rsidRPr="00C2432C">
        <w:rPr>
          <w:rFonts w:ascii="Arial" w:hAnsi="Arial" w:cs="Arial"/>
          <w:b/>
          <w:bCs/>
        </w:rPr>
        <w:tab/>
        <w:t>Revocation</w:t>
      </w:r>
    </w:p>
    <w:p w14:paraId="135334D0" w14:textId="09E2735F" w:rsidR="00C2432C" w:rsidRPr="00C2432C" w:rsidRDefault="00C2432C" w:rsidP="00C2432C">
      <w:pPr>
        <w:spacing w:before="140"/>
        <w:ind w:left="720"/>
      </w:pPr>
      <w:r w:rsidRPr="00C2432C">
        <w:t xml:space="preserve">This instrument revokes </w:t>
      </w:r>
      <w:r w:rsidRPr="00C2432C">
        <w:rPr>
          <w:i/>
          <w:iCs/>
        </w:rPr>
        <w:t>Energy Efficiency (Cost of Living) Improvement (Priority Households) Determination 2020</w:t>
      </w:r>
      <w:r w:rsidRPr="00C2432C">
        <w:t xml:space="preserve"> </w:t>
      </w:r>
      <w:r w:rsidR="00703B48">
        <w:t>(</w:t>
      </w:r>
      <w:r w:rsidRPr="00C2432C">
        <w:t>DI2020-255</w:t>
      </w:r>
      <w:r w:rsidR="00703B48">
        <w:t>)</w:t>
      </w:r>
      <w:r w:rsidRPr="00C2432C">
        <w:t>.</w:t>
      </w:r>
    </w:p>
    <w:p w14:paraId="10930322" w14:textId="77777777" w:rsidR="00C2432C" w:rsidRDefault="00C2432C" w:rsidP="00D47F13">
      <w:pPr>
        <w:spacing w:before="140"/>
        <w:ind w:left="720"/>
      </w:pPr>
    </w:p>
    <w:p w14:paraId="255B5B64" w14:textId="12BD84B8" w:rsidR="00D47F13" w:rsidRDefault="00BD5359" w:rsidP="00232478">
      <w:pPr>
        <w:tabs>
          <w:tab w:val="left" w:pos="4320"/>
        </w:tabs>
        <w:spacing w:before="720"/>
      </w:pPr>
      <w:bookmarkStart w:id="2" w:name="_Hlk168409017"/>
      <w:bookmarkEnd w:id="1"/>
      <w:r w:rsidRPr="00C2432C">
        <w:t>Shane Rattenbury MLA</w:t>
      </w:r>
    </w:p>
    <w:p w14:paraId="6B0B1F3F" w14:textId="7E6452B4" w:rsidR="00BD5359" w:rsidRDefault="00BD5359" w:rsidP="00232478">
      <w:pPr>
        <w:tabs>
          <w:tab w:val="left" w:pos="4320"/>
        </w:tabs>
      </w:pPr>
      <w:r w:rsidRPr="00BD5359">
        <w:t xml:space="preserve">Minister for </w:t>
      </w:r>
      <w:r w:rsidR="00311AFF" w:rsidRPr="00E267BA">
        <w:t>Water, Energy and Emissions Reduction</w:t>
      </w:r>
    </w:p>
    <w:bookmarkEnd w:id="0"/>
    <w:bookmarkEnd w:id="2"/>
    <w:p w14:paraId="3FEF0A8A" w14:textId="54488D1D" w:rsidR="00F10CB2" w:rsidRDefault="00A21EE6" w:rsidP="00232478">
      <w:pPr>
        <w:tabs>
          <w:tab w:val="left" w:pos="4320"/>
        </w:tabs>
      </w:pPr>
      <w:r>
        <w:t>25</w:t>
      </w:r>
      <w:r w:rsidR="0017521F">
        <w:t xml:space="preserve"> August </w:t>
      </w:r>
      <w:r w:rsidR="00BD5359">
        <w:t>2024</w:t>
      </w:r>
    </w:p>
    <w:p w14:paraId="3768E650" w14:textId="5C26AC86" w:rsidR="00BD5359" w:rsidRDefault="00BD5359">
      <w:r>
        <w:br w:type="page"/>
      </w:r>
    </w:p>
    <w:p w14:paraId="3F167578" w14:textId="77777777" w:rsidR="00BD5359" w:rsidRPr="0047598E" w:rsidRDefault="00BD5359" w:rsidP="00BD535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7598E">
        <w:rPr>
          <w:rFonts w:asciiTheme="minorHAnsi" w:hAnsiTheme="minorHAnsi" w:cstheme="minorHAnsi"/>
          <w:b/>
          <w:bCs/>
          <w:sz w:val="28"/>
          <w:szCs w:val="28"/>
        </w:rPr>
        <w:lastRenderedPageBreak/>
        <w:t>Schedule 1</w:t>
      </w:r>
    </w:p>
    <w:p w14:paraId="5BA54F9D" w14:textId="77777777" w:rsidR="00BD5359" w:rsidRDefault="00BD5359" w:rsidP="00BD5359">
      <w:pPr>
        <w:rPr>
          <w:rFonts w:asciiTheme="minorHAnsi" w:hAnsiTheme="minorHAnsi" w:cstheme="minorHAnsi"/>
        </w:rPr>
      </w:pPr>
    </w:p>
    <w:p w14:paraId="6FEC1DC3" w14:textId="77777777" w:rsidR="00BD5359" w:rsidRPr="00F536CC" w:rsidRDefault="00BD5359" w:rsidP="00BD53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536CC">
        <w:rPr>
          <w:rFonts w:asciiTheme="minorHAnsi" w:hAnsiTheme="minorHAnsi" w:cstheme="minorHAnsi"/>
        </w:rPr>
        <w:t>An eligible priority household is defined as a residential premise where at least one person who lives there meets one or more of the following criteria</w:t>
      </w:r>
      <w:r>
        <w:rPr>
          <w:rFonts w:asciiTheme="minorHAnsi" w:hAnsiTheme="minorHAnsi" w:cstheme="minorHAnsi"/>
        </w:rPr>
        <w:t>:</w:t>
      </w:r>
    </w:p>
    <w:p w14:paraId="503EB8FA" w14:textId="77777777" w:rsidR="00BD5359" w:rsidRPr="00E01FCC" w:rsidRDefault="00BD5359" w:rsidP="00BD5359">
      <w:pPr>
        <w:ind w:left="709" w:hanging="709"/>
        <w:rPr>
          <w:rFonts w:asciiTheme="minorHAnsi" w:hAnsiTheme="minorHAnsi" w:cstheme="minorHAnsi"/>
        </w:rPr>
      </w:pPr>
    </w:p>
    <w:p w14:paraId="114B2178" w14:textId="46D3F911" w:rsidR="00BD5359" w:rsidRDefault="00BD5359" w:rsidP="00BD5359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 xml:space="preserve">is a recipient of an ACT Government </w:t>
      </w:r>
      <w:r w:rsidR="00F44E48">
        <w:rPr>
          <w:rFonts w:asciiTheme="minorHAnsi" w:hAnsiTheme="minorHAnsi" w:cstheme="minorHAnsi"/>
        </w:rPr>
        <w:t>utilities</w:t>
      </w:r>
      <w:r w:rsidR="00F44E48" w:rsidRPr="00BF70C7">
        <w:rPr>
          <w:rFonts w:asciiTheme="minorHAnsi" w:hAnsiTheme="minorHAnsi" w:cstheme="minorHAnsi"/>
        </w:rPr>
        <w:t xml:space="preserve"> </w:t>
      </w:r>
      <w:r w:rsidRPr="00BF70C7">
        <w:rPr>
          <w:rFonts w:asciiTheme="minorHAnsi" w:hAnsiTheme="minorHAnsi" w:cstheme="minorHAnsi"/>
        </w:rPr>
        <w:t>concession; or</w:t>
      </w:r>
    </w:p>
    <w:p w14:paraId="0A4FB97C" w14:textId="3779037A" w:rsidR="00BD5359" w:rsidRDefault="00BD5359" w:rsidP="00BD5359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 xml:space="preserve">holds </w:t>
      </w:r>
      <w:r w:rsidR="00E267BA">
        <w:rPr>
          <w:rFonts w:asciiTheme="minorHAnsi" w:hAnsiTheme="minorHAnsi" w:cstheme="minorHAnsi"/>
        </w:rPr>
        <w:t xml:space="preserve">an Australian Government </w:t>
      </w:r>
      <w:r w:rsidRPr="00BF70C7">
        <w:rPr>
          <w:rFonts w:asciiTheme="minorHAnsi" w:hAnsiTheme="minorHAnsi" w:cstheme="minorHAnsi"/>
        </w:rPr>
        <w:t>pensioner concession card or health care card; or</w:t>
      </w:r>
    </w:p>
    <w:p w14:paraId="2F8B8910" w14:textId="329D4A2B" w:rsidR="00BD5359" w:rsidRPr="00BF70C7" w:rsidRDefault="00BD5359" w:rsidP="00BD5359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>holds a Department of Veterans</w:t>
      </w:r>
      <w:r w:rsidR="00CF6903">
        <w:rPr>
          <w:rFonts w:asciiTheme="minorHAnsi" w:hAnsiTheme="minorHAnsi" w:cstheme="minorHAnsi"/>
        </w:rPr>
        <w:t>’</w:t>
      </w:r>
      <w:r w:rsidRPr="00BF70C7">
        <w:rPr>
          <w:rFonts w:asciiTheme="minorHAnsi" w:hAnsiTheme="minorHAnsi" w:cstheme="minorHAnsi"/>
        </w:rPr>
        <w:t xml:space="preserve"> Affairs pensioner concession card, TPI gold repatriation health care card, war widows repatriation health care card, or gold repatriation health care card; or</w:t>
      </w:r>
    </w:p>
    <w:p w14:paraId="1715FB70" w14:textId="77777777" w:rsidR="00BD5359" w:rsidRDefault="00BD5359" w:rsidP="00BD5359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>holders of a Commonwealth seniors health card;</w:t>
      </w:r>
      <w:r>
        <w:rPr>
          <w:rFonts w:asciiTheme="minorHAnsi" w:hAnsiTheme="minorHAnsi" w:cstheme="minorHAnsi"/>
        </w:rPr>
        <w:t xml:space="preserve"> or</w:t>
      </w:r>
    </w:p>
    <w:p w14:paraId="415BBC3F" w14:textId="3A0D5663" w:rsidR="00BD5359" w:rsidRDefault="00BD5359" w:rsidP="00BD5359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holders of a</w:t>
      </w:r>
      <w:r w:rsidR="00E267BA">
        <w:rPr>
          <w:rFonts w:asciiTheme="minorHAnsi" w:hAnsiTheme="minorHAnsi" w:cstheme="minorHAnsi"/>
        </w:rPr>
        <w:t>n Australian Government</w:t>
      </w:r>
      <w:r w:rsidRPr="00E01FCC">
        <w:rPr>
          <w:rFonts w:asciiTheme="minorHAnsi" w:hAnsiTheme="minorHAnsi" w:cstheme="minorHAnsi"/>
        </w:rPr>
        <w:t xml:space="preserve"> low income health care card;</w:t>
      </w:r>
      <w:r>
        <w:rPr>
          <w:rFonts w:asciiTheme="minorHAnsi" w:hAnsiTheme="minorHAnsi" w:cstheme="minorHAnsi"/>
        </w:rPr>
        <w:t xml:space="preserve"> or</w:t>
      </w:r>
    </w:p>
    <w:p w14:paraId="77519E71" w14:textId="3A5D7D3E" w:rsidR="00BD5359" w:rsidRPr="00BF70C7" w:rsidRDefault="00BD5359" w:rsidP="00BD5359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recipients of a</w:t>
      </w:r>
      <w:r w:rsidR="00E267BA">
        <w:rPr>
          <w:rFonts w:asciiTheme="minorHAnsi" w:hAnsiTheme="minorHAnsi" w:cstheme="minorHAnsi"/>
        </w:rPr>
        <w:t>n Australian Government</w:t>
      </w:r>
      <w:r w:rsidRPr="00E01FCC">
        <w:rPr>
          <w:rFonts w:asciiTheme="minorHAnsi" w:hAnsiTheme="minorHAnsi" w:cstheme="minorHAnsi"/>
        </w:rPr>
        <w:t xml:space="preserve"> disability support pension;</w:t>
      </w:r>
      <w:r>
        <w:rPr>
          <w:rFonts w:asciiTheme="minorHAnsi" w:hAnsiTheme="minorHAnsi" w:cstheme="minorHAnsi"/>
        </w:rPr>
        <w:t xml:space="preserve"> or</w:t>
      </w:r>
    </w:p>
    <w:p w14:paraId="3645D1BA" w14:textId="50396046" w:rsidR="00BD5359" w:rsidRPr="00E267BA" w:rsidRDefault="00BD5359" w:rsidP="00E267BA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>people accessing an energy retailer’s hardship program</w:t>
      </w:r>
      <w:r w:rsidR="00E267BA">
        <w:rPr>
          <w:rFonts w:asciiTheme="minorHAnsi" w:hAnsiTheme="minorHAnsi" w:cstheme="minorHAnsi"/>
        </w:rPr>
        <w:t xml:space="preserve"> </w:t>
      </w:r>
      <w:r w:rsidRPr="00E267BA">
        <w:rPr>
          <w:rFonts w:asciiTheme="minorHAnsi" w:hAnsiTheme="minorHAnsi" w:cstheme="minorHAnsi"/>
        </w:rPr>
        <w:t>(however described); or</w:t>
      </w:r>
    </w:p>
    <w:p w14:paraId="2F8BA1FD" w14:textId="77777777" w:rsidR="00BD5359" w:rsidRPr="0018621A" w:rsidRDefault="00BD5359" w:rsidP="00BD5359">
      <w:pPr>
        <w:ind w:firstLine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Note: Energy is defined in the Act, dictionary, to include electricity and</w:t>
      </w:r>
    </w:p>
    <w:p w14:paraId="1AD24373" w14:textId="77777777" w:rsidR="00BD5359" w:rsidRPr="0018621A" w:rsidRDefault="00BD5359" w:rsidP="00BD5359">
      <w:pPr>
        <w:ind w:firstLine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gas.</w:t>
      </w:r>
    </w:p>
    <w:p w14:paraId="2FDE07B0" w14:textId="39754ECC" w:rsidR="00BD5359" w:rsidRPr="00BD5359" w:rsidRDefault="00BD5359" w:rsidP="00BD5359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D5359">
        <w:rPr>
          <w:rFonts w:asciiTheme="minorHAnsi" w:hAnsiTheme="minorHAnsi" w:cstheme="minorHAnsi"/>
        </w:rPr>
        <w:t>people referred to a NERL retailer by a referring organisation</w:t>
      </w:r>
      <w:r>
        <w:rPr>
          <w:rFonts w:asciiTheme="minorHAnsi" w:hAnsiTheme="minorHAnsi" w:cstheme="minorHAnsi"/>
        </w:rPr>
        <w:t xml:space="preserve"> </w:t>
      </w:r>
      <w:r w:rsidRPr="00BD5359">
        <w:rPr>
          <w:rFonts w:asciiTheme="minorHAnsi" w:hAnsiTheme="minorHAnsi" w:cstheme="minorHAnsi"/>
        </w:rPr>
        <w:t>for access to eligible activities carried out by the retailer; or</w:t>
      </w:r>
    </w:p>
    <w:p w14:paraId="73D9C6A6" w14:textId="77777777" w:rsidR="00BD5359" w:rsidRPr="0018621A" w:rsidRDefault="00BD5359" w:rsidP="00BD5359">
      <w:pPr>
        <w:ind w:firstLine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Note: Eligible activity—see the Act, dictionary.</w:t>
      </w:r>
    </w:p>
    <w:p w14:paraId="04A6B4BC" w14:textId="77777777" w:rsidR="00BD5359" w:rsidRPr="00E01FCC" w:rsidRDefault="00BD5359" w:rsidP="00BD5359">
      <w:pPr>
        <w:ind w:left="567" w:firstLine="1134"/>
        <w:rPr>
          <w:rFonts w:asciiTheme="minorHAnsi" w:hAnsiTheme="minorHAnsi" w:cstheme="minorHAnsi"/>
          <w:i/>
          <w:iCs/>
        </w:rPr>
      </w:pPr>
      <w:r w:rsidRPr="0018621A">
        <w:rPr>
          <w:rFonts w:asciiTheme="minorHAnsi" w:hAnsiTheme="minorHAnsi" w:cstheme="minorHAnsi"/>
          <w:i/>
          <w:iCs/>
          <w:sz w:val="20"/>
        </w:rPr>
        <w:t>NERL retailer—see the Act, dictionary</w:t>
      </w:r>
      <w:r w:rsidRPr="00E01FCC">
        <w:rPr>
          <w:rFonts w:asciiTheme="minorHAnsi" w:hAnsiTheme="minorHAnsi" w:cstheme="minorHAnsi"/>
          <w:i/>
          <w:iCs/>
        </w:rPr>
        <w:t>.</w:t>
      </w:r>
    </w:p>
    <w:p w14:paraId="0A704F77" w14:textId="3926A335" w:rsidR="00BD5359" w:rsidRDefault="00BD5359" w:rsidP="00BD5359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people living in a priority dwelling</w:t>
      </w:r>
      <w:r>
        <w:rPr>
          <w:rFonts w:asciiTheme="minorHAnsi" w:hAnsiTheme="minorHAnsi" w:cstheme="minorHAnsi"/>
        </w:rPr>
        <w:t>; or</w:t>
      </w:r>
    </w:p>
    <w:p w14:paraId="04AECFF3" w14:textId="623BF133" w:rsidR="006E312E" w:rsidRDefault="006E312E" w:rsidP="006E312E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D5359">
        <w:rPr>
          <w:rFonts w:asciiTheme="minorHAnsi" w:hAnsiTheme="minorHAnsi" w:cstheme="minorHAnsi"/>
        </w:rPr>
        <w:t xml:space="preserve">is actively participating in an energy retailer’s payment plan </w:t>
      </w:r>
      <w:bookmarkStart w:id="3" w:name="_Hlk165449240"/>
      <w:r w:rsidRPr="00BD5359">
        <w:rPr>
          <w:rFonts w:asciiTheme="minorHAnsi" w:hAnsiTheme="minorHAnsi" w:cstheme="minorHAnsi"/>
        </w:rPr>
        <w:t xml:space="preserve">(offered and applied as per section 50 of </w:t>
      </w:r>
      <w:r w:rsidRPr="00A06763">
        <w:rPr>
          <w:rFonts w:asciiTheme="minorHAnsi" w:hAnsiTheme="minorHAnsi" w:cstheme="minorHAnsi"/>
        </w:rPr>
        <w:t xml:space="preserve">the </w:t>
      </w:r>
      <w:r w:rsidRPr="00E267BA">
        <w:rPr>
          <w:rFonts w:asciiTheme="minorHAnsi" w:hAnsiTheme="minorHAnsi" w:cstheme="minorHAnsi"/>
          <w:i/>
          <w:iCs/>
        </w:rPr>
        <w:t>National Energy Retail Law</w:t>
      </w:r>
      <w:r w:rsidR="00A06763" w:rsidRPr="00E267BA">
        <w:rPr>
          <w:rFonts w:asciiTheme="minorHAnsi" w:hAnsiTheme="minorHAnsi" w:cstheme="minorHAnsi"/>
          <w:i/>
          <w:iCs/>
        </w:rPr>
        <w:t xml:space="preserve"> (ACT)</w:t>
      </w:r>
      <w:r w:rsidRPr="00BD5359">
        <w:rPr>
          <w:rFonts w:asciiTheme="minorHAnsi" w:hAnsiTheme="minorHAnsi" w:cstheme="minorHAnsi"/>
        </w:rPr>
        <w:t>)</w:t>
      </w:r>
      <w:bookmarkEnd w:id="3"/>
      <w:r>
        <w:rPr>
          <w:rFonts w:asciiTheme="minorHAnsi" w:hAnsiTheme="minorHAnsi" w:cstheme="minorHAnsi"/>
        </w:rPr>
        <w:t>; or</w:t>
      </w:r>
    </w:p>
    <w:p w14:paraId="416C3D32" w14:textId="77777777" w:rsidR="006E312E" w:rsidRDefault="006E312E" w:rsidP="006E312E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D5359">
        <w:rPr>
          <w:rFonts w:asciiTheme="minorHAnsi" w:hAnsiTheme="minorHAnsi" w:cstheme="minorHAnsi"/>
        </w:rPr>
        <w:t xml:space="preserve">has </w:t>
      </w:r>
      <w:bookmarkStart w:id="4" w:name="_Hlk165458304"/>
      <w:r w:rsidRPr="00BD5359">
        <w:rPr>
          <w:rFonts w:asciiTheme="minorHAnsi" w:hAnsiTheme="minorHAnsi" w:cstheme="minorHAnsi"/>
        </w:rPr>
        <w:t>a residential tenancy agreement with the landlord of the premises and the rent for the premises is $</w:t>
      </w:r>
      <w:r>
        <w:rPr>
          <w:rFonts w:asciiTheme="minorHAnsi" w:hAnsiTheme="minorHAnsi" w:cstheme="minorHAnsi"/>
        </w:rPr>
        <w:t>66</w:t>
      </w:r>
      <w:r w:rsidRPr="00BD5359">
        <w:rPr>
          <w:rFonts w:asciiTheme="minorHAnsi" w:hAnsiTheme="minorHAnsi" w:cstheme="minorHAnsi"/>
        </w:rPr>
        <w:t>0 or less per week</w:t>
      </w:r>
      <w:r>
        <w:rPr>
          <w:rFonts w:asciiTheme="minorHAnsi" w:hAnsiTheme="minorHAnsi" w:cstheme="minorHAnsi"/>
        </w:rPr>
        <w:t>.</w:t>
      </w:r>
      <w:bookmarkEnd w:id="4"/>
    </w:p>
    <w:p w14:paraId="2A9CFFC9" w14:textId="77777777" w:rsidR="00BD5359" w:rsidRPr="00BD5359" w:rsidRDefault="00BD5359" w:rsidP="00BD5359">
      <w:pPr>
        <w:spacing w:before="120"/>
        <w:rPr>
          <w:rFonts w:asciiTheme="minorHAnsi" w:hAnsiTheme="minorHAnsi" w:cstheme="minorHAnsi"/>
        </w:rPr>
      </w:pPr>
    </w:p>
    <w:p w14:paraId="0BA57848" w14:textId="77777777" w:rsidR="00BD5359" w:rsidRPr="00E01FCC" w:rsidRDefault="00BD5359" w:rsidP="00BD5359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Dictionary</w:t>
      </w:r>
      <w:r w:rsidRPr="00E01FCC">
        <w:rPr>
          <w:rFonts w:asciiTheme="minorHAnsi" w:hAnsiTheme="minorHAnsi" w:cstheme="minorHAnsi"/>
        </w:rPr>
        <w:t>:</w:t>
      </w:r>
    </w:p>
    <w:p w14:paraId="66041E19" w14:textId="77777777" w:rsidR="00BD5359" w:rsidRPr="00E01FCC" w:rsidRDefault="00BD5359" w:rsidP="00BD5359">
      <w:pPr>
        <w:spacing w:before="120"/>
        <w:ind w:firstLine="420"/>
        <w:rPr>
          <w:rFonts w:asciiTheme="minorHAnsi" w:hAnsiTheme="minorHAnsi" w:cstheme="minorHAnsi"/>
        </w:rPr>
      </w:pPr>
      <w:r w:rsidRPr="0018621A">
        <w:rPr>
          <w:rFonts w:asciiTheme="minorHAnsi" w:hAnsiTheme="minorHAnsi" w:cstheme="minorHAnsi"/>
          <w:b/>
          <w:bCs/>
        </w:rPr>
        <w:t>priority dwelling</w:t>
      </w:r>
      <w:r w:rsidRPr="00E01FCC">
        <w:rPr>
          <w:rFonts w:asciiTheme="minorHAnsi" w:hAnsiTheme="minorHAnsi" w:cstheme="minorHAnsi"/>
        </w:rPr>
        <w:t xml:space="preserve"> means the following:</w:t>
      </w:r>
    </w:p>
    <w:p w14:paraId="47038AE9" w14:textId="77777777" w:rsidR="00BD5359" w:rsidRPr="00E01FCC" w:rsidRDefault="00BD5359" w:rsidP="00BD5359">
      <w:pPr>
        <w:pStyle w:val="ListParagraph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 public housing property managed by Housing ACT;</w:t>
      </w:r>
    </w:p>
    <w:p w14:paraId="6DF4E0B6" w14:textId="77777777" w:rsidR="00BD5359" w:rsidRPr="00E01FCC" w:rsidRDefault="00BD5359" w:rsidP="00BD5359">
      <w:pPr>
        <w:pStyle w:val="ListParagraph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 property provided by a registered community housing</w:t>
      </w:r>
    </w:p>
    <w:p w14:paraId="665D9EAD" w14:textId="77777777" w:rsidR="00BD5359" w:rsidRPr="00E01FCC" w:rsidRDefault="00BD5359" w:rsidP="00BD5359">
      <w:pPr>
        <w:spacing w:before="120"/>
        <w:ind w:left="1134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provider;</w:t>
      </w:r>
    </w:p>
    <w:p w14:paraId="309D36BA" w14:textId="77777777" w:rsidR="00BD5359" w:rsidRPr="00E01FCC" w:rsidRDefault="00BD5359" w:rsidP="00BD5359">
      <w:pPr>
        <w:pStyle w:val="ListParagraph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 property used for providing accommodation or tenancy</w:t>
      </w:r>
    </w:p>
    <w:p w14:paraId="1A495C48" w14:textId="77777777" w:rsidR="00BD5359" w:rsidRPr="00E267BA" w:rsidRDefault="00BD5359" w:rsidP="00BD5359">
      <w:pPr>
        <w:spacing w:before="120"/>
        <w:ind w:left="1134"/>
        <w:rPr>
          <w:rFonts w:asciiTheme="minorHAnsi" w:hAnsiTheme="minorHAnsi" w:cstheme="minorHAnsi"/>
          <w:i/>
          <w:iCs/>
        </w:rPr>
      </w:pPr>
      <w:r w:rsidRPr="00E01FCC">
        <w:rPr>
          <w:rFonts w:asciiTheme="minorHAnsi" w:hAnsiTheme="minorHAnsi" w:cstheme="minorHAnsi"/>
        </w:rPr>
        <w:t xml:space="preserve">support by a registered provider of supports under the </w:t>
      </w:r>
      <w:r w:rsidRPr="00E267BA">
        <w:rPr>
          <w:rFonts w:asciiTheme="minorHAnsi" w:hAnsiTheme="minorHAnsi" w:cstheme="minorHAnsi"/>
          <w:i/>
          <w:iCs/>
        </w:rPr>
        <w:t>National</w:t>
      </w:r>
    </w:p>
    <w:p w14:paraId="0B66006A" w14:textId="77777777" w:rsidR="00BD5359" w:rsidRPr="00E01FCC" w:rsidRDefault="00BD5359" w:rsidP="00BD5359">
      <w:pPr>
        <w:spacing w:before="120"/>
        <w:ind w:left="1134"/>
        <w:rPr>
          <w:rFonts w:asciiTheme="minorHAnsi" w:hAnsiTheme="minorHAnsi" w:cstheme="minorHAnsi"/>
        </w:rPr>
      </w:pPr>
      <w:r w:rsidRPr="00E267BA">
        <w:rPr>
          <w:rFonts w:asciiTheme="minorHAnsi" w:hAnsiTheme="minorHAnsi" w:cstheme="minorHAnsi"/>
          <w:i/>
          <w:iCs/>
        </w:rPr>
        <w:t>Disability Insurance Scheme Act 2013 (Cwlth);</w:t>
      </w:r>
    </w:p>
    <w:p w14:paraId="632A9635" w14:textId="77777777" w:rsidR="00BD5359" w:rsidRPr="00E267BA" w:rsidRDefault="00BD5359" w:rsidP="00BD5359">
      <w:pPr>
        <w:pStyle w:val="ListParagraph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  <w:i/>
          <w:iCs/>
        </w:rPr>
      </w:pPr>
      <w:r w:rsidRPr="00E01FCC">
        <w:rPr>
          <w:rFonts w:asciiTheme="minorHAnsi" w:hAnsiTheme="minorHAnsi" w:cstheme="minorHAnsi"/>
        </w:rPr>
        <w:t xml:space="preserve">a property used for providing residential care under the </w:t>
      </w:r>
      <w:r w:rsidRPr="00E267BA">
        <w:rPr>
          <w:rFonts w:asciiTheme="minorHAnsi" w:hAnsiTheme="minorHAnsi" w:cstheme="minorHAnsi"/>
          <w:i/>
          <w:iCs/>
        </w:rPr>
        <w:t>Aged</w:t>
      </w:r>
    </w:p>
    <w:p w14:paraId="73D155D4" w14:textId="77777777" w:rsidR="00BD5359" w:rsidRPr="00E01FCC" w:rsidRDefault="00BD5359" w:rsidP="00BD5359">
      <w:pPr>
        <w:spacing w:before="120"/>
        <w:ind w:left="1134"/>
        <w:rPr>
          <w:rFonts w:asciiTheme="minorHAnsi" w:hAnsiTheme="minorHAnsi" w:cstheme="minorHAnsi"/>
        </w:rPr>
      </w:pPr>
      <w:r w:rsidRPr="00E267BA">
        <w:rPr>
          <w:rFonts w:asciiTheme="minorHAnsi" w:hAnsiTheme="minorHAnsi" w:cstheme="minorHAnsi"/>
          <w:i/>
          <w:iCs/>
        </w:rPr>
        <w:t xml:space="preserve">Care Act 1997 (Cwlth) </w:t>
      </w:r>
      <w:r w:rsidRPr="00E01FCC">
        <w:rPr>
          <w:rFonts w:asciiTheme="minorHAnsi" w:hAnsiTheme="minorHAnsi" w:cstheme="minorHAnsi"/>
        </w:rPr>
        <w:t>if both of the following apply:</w:t>
      </w:r>
    </w:p>
    <w:p w14:paraId="40D69968" w14:textId="77777777" w:rsidR="00BD5359" w:rsidRPr="00E01FCC" w:rsidRDefault="00BD5359" w:rsidP="00BD5359">
      <w:pPr>
        <w:spacing w:before="120"/>
        <w:ind w:left="709" w:firstLine="992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lastRenderedPageBreak/>
        <w:t>(</w:t>
      </w:r>
      <w:proofErr w:type="spellStart"/>
      <w:r w:rsidRPr="00E01FCC">
        <w:rPr>
          <w:rFonts w:asciiTheme="minorHAnsi" w:hAnsiTheme="minorHAnsi" w:cstheme="minorHAnsi"/>
        </w:rPr>
        <w:t>i</w:t>
      </w:r>
      <w:proofErr w:type="spellEnd"/>
      <w:r w:rsidRPr="00E01FCC">
        <w:rPr>
          <w:rFonts w:asciiTheme="minorHAnsi" w:hAnsiTheme="minorHAnsi" w:cstheme="minorHAnsi"/>
        </w:rPr>
        <w:t>) the residential care is provided by an approved provider</w:t>
      </w:r>
    </w:p>
    <w:p w14:paraId="03C7FA22" w14:textId="77777777" w:rsidR="00BD5359" w:rsidRPr="00E01FCC" w:rsidRDefault="00BD5359" w:rsidP="00BD5359">
      <w:pPr>
        <w:spacing w:before="120"/>
        <w:ind w:left="709" w:firstLine="992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under that Act;</w:t>
      </w:r>
    </w:p>
    <w:p w14:paraId="29D3AB8A" w14:textId="77777777" w:rsidR="00BD5359" w:rsidRPr="00E01FCC" w:rsidRDefault="00BD5359" w:rsidP="00BD5359">
      <w:pPr>
        <w:spacing w:before="120"/>
        <w:ind w:left="709" w:firstLine="992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(ii) the approved provider is a registered entity under the</w:t>
      </w:r>
    </w:p>
    <w:p w14:paraId="3868A806" w14:textId="77777777" w:rsidR="00BD5359" w:rsidRPr="00E267BA" w:rsidRDefault="00BD5359" w:rsidP="00BD5359">
      <w:pPr>
        <w:spacing w:before="120"/>
        <w:ind w:left="709" w:firstLine="992"/>
        <w:rPr>
          <w:rFonts w:asciiTheme="minorHAnsi" w:hAnsiTheme="minorHAnsi" w:cstheme="minorHAnsi"/>
          <w:i/>
          <w:iCs/>
        </w:rPr>
      </w:pPr>
      <w:r w:rsidRPr="00E267BA">
        <w:rPr>
          <w:rFonts w:asciiTheme="minorHAnsi" w:hAnsiTheme="minorHAnsi" w:cstheme="minorHAnsi"/>
          <w:i/>
          <w:iCs/>
        </w:rPr>
        <w:t>Australian Charities and Not-for-profits Commission</w:t>
      </w:r>
    </w:p>
    <w:p w14:paraId="2202AE52" w14:textId="77777777" w:rsidR="00BD5359" w:rsidRPr="00E267BA" w:rsidRDefault="00BD5359" w:rsidP="00BD5359">
      <w:pPr>
        <w:spacing w:before="120"/>
        <w:ind w:left="709" w:firstLine="992"/>
        <w:rPr>
          <w:rFonts w:asciiTheme="minorHAnsi" w:hAnsiTheme="minorHAnsi" w:cstheme="minorHAnsi"/>
          <w:i/>
          <w:iCs/>
        </w:rPr>
      </w:pPr>
      <w:r w:rsidRPr="00E267BA">
        <w:rPr>
          <w:rFonts w:asciiTheme="minorHAnsi" w:hAnsiTheme="minorHAnsi" w:cstheme="minorHAnsi"/>
          <w:i/>
          <w:iCs/>
        </w:rPr>
        <w:t>Act 2012 (Cwlth).</w:t>
      </w:r>
    </w:p>
    <w:p w14:paraId="5BE645D8" w14:textId="77777777" w:rsidR="00BD5359" w:rsidRPr="00E01FCC" w:rsidRDefault="00BD5359" w:rsidP="00BD5359">
      <w:pPr>
        <w:spacing w:before="120"/>
        <w:ind w:left="709" w:firstLine="992"/>
        <w:rPr>
          <w:rFonts w:asciiTheme="minorHAnsi" w:hAnsiTheme="minorHAnsi" w:cstheme="minorHAnsi"/>
        </w:rPr>
      </w:pPr>
    </w:p>
    <w:p w14:paraId="2C12694E" w14:textId="77777777" w:rsidR="00BD5359" w:rsidRPr="00E01FCC" w:rsidRDefault="00BD5359" w:rsidP="00BD5359">
      <w:pPr>
        <w:spacing w:before="120"/>
        <w:ind w:firstLine="426"/>
        <w:rPr>
          <w:rFonts w:asciiTheme="minorHAnsi" w:hAnsiTheme="minorHAnsi" w:cstheme="minorHAnsi"/>
        </w:rPr>
      </w:pPr>
      <w:r w:rsidRPr="0018621A">
        <w:rPr>
          <w:rFonts w:asciiTheme="minorHAnsi" w:hAnsiTheme="minorHAnsi" w:cstheme="minorHAnsi"/>
          <w:b/>
          <w:bCs/>
        </w:rPr>
        <w:t>referring organisation</w:t>
      </w:r>
      <w:r w:rsidRPr="00E01FCC">
        <w:rPr>
          <w:rFonts w:asciiTheme="minorHAnsi" w:hAnsiTheme="minorHAnsi" w:cstheme="minorHAnsi"/>
        </w:rPr>
        <w:t xml:space="preserve"> includes the following:</w:t>
      </w:r>
    </w:p>
    <w:p w14:paraId="595E9626" w14:textId="77777777" w:rsidR="00BD5359" w:rsidRPr="00E01FCC" w:rsidRDefault="00BD5359" w:rsidP="00BD5359">
      <w:pPr>
        <w:pStyle w:val="ListParagraph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ACAT;</w:t>
      </w:r>
    </w:p>
    <w:p w14:paraId="1CB30E38" w14:textId="77777777" w:rsidR="00BD5359" w:rsidRPr="00E01FCC" w:rsidRDefault="00BD5359" w:rsidP="00BD5359">
      <w:pPr>
        <w:pStyle w:val="ListParagraph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Care Inc.;</w:t>
      </w:r>
    </w:p>
    <w:p w14:paraId="1C3528BA" w14:textId="77777777" w:rsidR="00BD5359" w:rsidRPr="00E01FCC" w:rsidRDefault="00BD5359" w:rsidP="00BD5359">
      <w:pPr>
        <w:pStyle w:val="ListParagraph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St Vincent de Paul Society;</w:t>
      </w:r>
    </w:p>
    <w:p w14:paraId="3E682BC1" w14:textId="77777777" w:rsidR="00BD5359" w:rsidRDefault="00BD5359" w:rsidP="00BD5359">
      <w:pPr>
        <w:pStyle w:val="ListParagraph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The Salvation Army.</w:t>
      </w:r>
    </w:p>
    <w:p w14:paraId="3D637031" w14:textId="77777777" w:rsidR="00BD5359" w:rsidRPr="00E01FCC" w:rsidRDefault="00BD5359" w:rsidP="00BD5359">
      <w:pPr>
        <w:spacing w:before="120"/>
        <w:ind w:left="709"/>
        <w:contextualSpacing/>
        <w:rPr>
          <w:rFonts w:asciiTheme="minorHAnsi" w:hAnsiTheme="minorHAnsi" w:cstheme="minorHAnsi"/>
        </w:rPr>
      </w:pPr>
    </w:p>
    <w:p w14:paraId="2AD3E2EA" w14:textId="77777777" w:rsidR="00BD5359" w:rsidRPr="0018621A" w:rsidRDefault="00BD5359" w:rsidP="00BD5359">
      <w:pPr>
        <w:ind w:left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Note</w:t>
      </w:r>
      <w:r>
        <w:rPr>
          <w:rFonts w:asciiTheme="minorHAnsi" w:hAnsiTheme="minorHAnsi" w:cstheme="minorHAnsi"/>
          <w:i/>
          <w:iCs/>
          <w:sz w:val="20"/>
        </w:rPr>
        <w:t>:</w:t>
      </w:r>
      <w:r w:rsidRPr="0018621A">
        <w:rPr>
          <w:rFonts w:asciiTheme="minorHAnsi" w:hAnsiTheme="minorHAnsi" w:cstheme="minorHAnsi"/>
          <w:i/>
          <w:iCs/>
          <w:sz w:val="20"/>
        </w:rPr>
        <w:t xml:space="preserve"> ACAT—see the Legislation Act, dictionary, pt 1.</w:t>
      </w:r>
    </w:p>
    <w:p w14:paraId="1DB5000E" w14:textId="77777777" w:rsidR="00BD5359" w:rsidRPr="0018621A" w:rsidRDefault="00BD5359" w:rsidP="00BD5359">
      <w:pPr>
        <w:ind w:left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registered community housing provider—see the Community Housing Providers National Law (ACT), section 4.</w:t>
      </w:r>
    </w:p>
    <w:p w14:paraId="43CFD2C8" w14:textId="77777777" w:rsidR="00BD5359" w:rsidRPr="0018621A" w:rsidRDefault="00BD5359" w:rsidP="00BD5359">
      <w:pPr>
        <w:ind w:left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registered provider of supports—see the National Disability Insurance Scheme Act 2013 (Cwlth), section 9</w:t>
      </w:r>
      <w:r w:rsidRPr="0018621A">
        <w:rPr>
          <w:rFonts w:asciiTheme="minorHAnsi" w:hAnsiTheme="minorHAnsi" w:cstheme="minorHAnsi"/>
          <w:sz w:val="20"/>
        </w:rPr>
        <w:t>.</w:t>
      </w:r>
    </w:p>
    <w:p w14:paraId="6DF7FD11" w14:textId="3CFFDEE3" w:rsidR="00BD5359" w:rsidRDefault="00BD5359" w:rsidP="00BD5359">
      <w:pPr>
        <w:tabs>
          <w:tab w:val="left" w:pos="4320"/>
        </w:tabs>
      </w:pPr>
    </w:p>
    <w:sectPr w:rsidR="00BD5359" w:rsidSect="00485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F9D1" w14:textId="77777777" w:rsidR="003D1DCC" w:rsidRDefault="003D1DCC" w:rsidP="00F10CB2">
      <w:r>
        <w:separator/>
      </w:r>
    </w:p>
  </w:endnote>
  <w:endnote w:type="continuationSeparator" w:id="0">
    <w:p w14:paraId="21AB2243" w14:textId="77777777" w:rsidR="003D1DCC" w:rsidRDefault="003D1DC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E92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84BF" w14:textId="4988F553" w:rsidR="00704DC3" w:rsidRPr="00026440" w:rsidRDefault="00026440" w:rsidP="00026440">
    <w:pPr>
      <w:pStyle w:val="Footer"/>
      <w:jc w:val="center"/>
      <w:rPr>
        <w:rFonts w:cs="Arial"/>
        <w:sz w:val="14"/>
      </w:rPr>
    </w:pPr>
    <w:r w:rsidRPr="0002644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C2EE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2CFF" w14:textId="77777777" w:rsidR="003D1DCC" w:rsidRDefault="003D1DCC" w:rsidP="00F10CB2">
      <w:r>
        <w:separator/>
      </w:r>
    </w:p>
  </w:footnote>
  <w:footnote w:type="continuationSeparator" w:id="0">
    <w:p w14:paraId="0B75C1B1" w14:textId="77777777" w:rsidR="003D1DCC" w:rsidRDefault="003D1DC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4D6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9949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158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C8B55C0"/>
    <w:multiLevelType w:val="hybridMultilevel"/>
    <w:tmpl w:val="5A6C3896"/>
    <w:lvl w:ilvl="0" w:tplc="06A6724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85A7201"/>
    <w:multiLevelType w:val="hybridMultilevel"/>
    <w:tmpl w:val="B41074E0"/>
    <w:lvl w:ilvl="0" w:tplc="908007E8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9" w:hanging="360"/>
      </w:pPr>
    </w:lvl>
    <w:lvl w:ilvl="2" w:tplc="0C09001B" w:tentative="1">
      <w:start w:val="1"/>
      <w:numFmt w:val="lowerRoman"/>
      <w:lvlText w:val="%3."/>
      <w:lvlJc w:val="right"/>
      <w:pPr>
        <w:ind w:left="2569" w:hanging="180"/>
      </w:pPr>
    </w:lvl>
    <w:lvl w:ilvl="3" w:tplc="0C09000F" w:tentative="1">
      <w:start w:val="1"/>
      <w:numFmt w:val="decimal"/>
      <w:lvlText w:val="%4."/>
      <w:lvlJc w:val="left"/>
      <w:pPr>
        <w:ind w:left="3289" w:hanging="360"/>
      </w:pPr>
    </w:lvl>
    <w:lvl w:ilvl="4" w:tplc="0C090019" w:tentative="1">
      <w:start w:val="1"/>
      <w:numFmt w:val="lowerLetter"/>
      <w:lvlText w:val="%5."/>
      <w:lvlJc w:val="left"/>
      <w:pPr>
        <w:ind w:left="4009" w:hanging="360"/>
      </w:pPr>
    </w:lvl>
    <w:lvl w:ilvl="5" w:tplc="0C09001B" w:tentative="1">
      <w:start w:val="1"/>
      <w:numFmt w:val="lowerRoman"/>
      <w:lvlText w:val="%6."/>
      <w:lvlJc w:val="right"/>
      <w:pPr>
        <w:ind w:left="4729" w:hanging="180"/>
      </w:pPr>
    </w:lvl>
    <w:lvl w:ilvl="6" w:tplc="0C09000F" w:tentative="1">
      <w:start w:val="1"/>
      <w:numFmt w:val="decimal"/>
      <w:lvlText w:val="%7."/>
      <w:lvlJc w:val="left"/>
      <w:pPr>
        <w:ind w:left="5449" w:hanging="360"/>
      </w:pPr>
    </w:lvl>
    <w:lvl w:ilvl="7" w:tplc="0C090019" w:tentative="1">
      <w:start w:val="1"/>
      <w:numFmt w:val="lowerLetter"/>
      <w:lvlText w:val="%8."/>
      <w:lvlJc w:val="left"/>
      <w:pPr>
        <w:ind w:left="6169" w:hanging="360"/>
      </w:pPr>
    </w:lvl>
    <w:lvl w:ilvl="8" w:tplc="0C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5DCD3E57"/>
    <w:multiLevelType w:val="hybridMultilevel"/>
    <w:tmpl w:val="B41074E0"/>
    <w:lvl w:ilvl="0" w:tplc="908007E8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9" w:hanging="360"/>
      </w:pPr>
    </w:lvl>
    <w:lvl w:ilvl="2" w:tplc="0C09001B" w:tentative="1">
      <w:start w:val="1"/>
      <w:numFmt w:val="lowerRoman"/>
      <w:lvlText w:val="%3."/>
      <w:lvlJc w:val="right"/>
      <w:pPr>
        <w:ind w:left="2569" w:hanging="180"/>
      </w:pPr>
    </w:lvl>
    <w:lvl w:ilvl="3" w:tplc="0C09000F" w:tentative="1">
      <w:start w:val="1"/>
      <w:numFmt w:val="decimal"/>
      <w:lvlText w:val="%4."/>
      <w:lvlJc w:val="left"/>
      <w:pPr>
        <w:ind w:left="3289" w:hanging="360"/>
      </w:pPr>
    </w:lvl>
    <w:lvl w:ilvl="4" w:tplc="0C090019" w:tentative="1">
      <w:start w:val="1"/>
      <w:numFmt w:val="lowerLetter"/>
      <w:lvlText w:val="%5."/>
      <w:lvlJc w:val="left"/>
      <w:pPr>
        <w:ind w:left="4009" w:hanging="360"/>
      </w:pPr>
    </w:lvl>
    <w:lvl w:ilvl="5" w:tplc="0C09001B" w:tentative="1">
      <w:start w:val="1"/>
      <w:numFmt w:val="lowerRoman"/>
      <w:lvlText w:val="%6."/>
      <w:lvlJc w:val="right"/>
      <w:pPr>
        <w:ind w:left="4729" w:hanging="180"/>
      </w:pPr>
    </w:lvl>
    <w:lvl w:ilvl="6" w:tplc="0C09000F" w:tentative="1">
      <w:start w:val="1"/>
      <w:numFmt w:val="decimal"/>
      <w:lvlText w:val="%7."/>
      <w:lvlJc w:val="left"/>
      <w:pPr>
        <w:ind w:left="5449" w:hanging="360"/>
      </w:pPr>
    </w:lvl>
    <w:lvl w:ilvl="7" w:tplc="0C090019" w:tentative="1">
      <w:start w:val="1"/>
      <w:numFmt w:val="lowerLetter"/>
      <w:lvlText w:val="%8."/>
      <w:lvlJc w:val="left"/>
      <w:pPr>
        <w:ind w:left="6169" w:hanging="360"/>
      </w:pPr>
    </w:lvl>
    <w:lvl w:ilvl="8" w:tplc="0C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63132AC6"/>
    <w:multiLevelType w:val="hybridMultilevel"/>
    <w:tmpl w:val="B41074E0"/>
    <w:lvl w:ilvl="0" w:tplc="908007E8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9" w:hanging="360"/>
      </w:pPr>
    </w:lvl>
    <w:lvl w:ilvl="2" w:tplc="0C09001B" w:tentative="1">
      <w:start w:val="1"/>
      <w:numFmt w:val="lowerRoman"/>
      <w:lvlText w:val="%3."/>
      <w:lvlJc w:val="right"/>
      <w:pPr>
        <w:ind w:left="2569" w:hanging="180"/>
      </w:pPr>
    </w:lvl>
    <w:lvl w:ilvl="3" w:tplc="0C09000F" w:tentative="1">
      <w:start w:val="1"/>
      <w:numFmt w:val="decimal"/>
      <w:lvlText w:val="%4."/>
      <w:lvlJc w:val="left"/>
      <w:pPr>
        <w:ind w:left="3289" w:hanging="360"/>
      </w:pPr>
    </w:lvl>
    <w:lvl w:ilvl="4" w:tplc="0C090019" w:tentative="1">
      <w:start w:val="1"/>
      <w:numFmt w:val="lowerLetter"/>
      <w:lvlText w:val="%5."/>
      <w:lvlJc w:val="left"/>
      <w:pPr>
        <w:ind w:left="4009" w:hanging="360"/>
      </w:pPr>
    </w:lvl>
    <w:lvl w:ilvl="5" w:tplc="0C09001B" w:tentative="1">
      <w:start w:val="1"/>
      <w:numFmt w:val="lowerRoman"/>
      <w:lvlText w:val="%6."/>
      <w:lvlJc w:val="right"/>
      <w:pPr>
        <w:ind w:left="4729" w:hanging="180"/>
      </w:pPr>
    </w:lvl>
    <w:lvl w:ilvl="6" w:tplc="0C09000F" w:tentative="1">
      <w:start w:val="1"/>
      <w:numFmt w:val="decimal"/>
      <w:lvlText w:val="%7."/>
      <w:lvlJc w:val="left"/>
      <w:pPr>
        <w:ind w:left="5449" w:hanging="360"/>
      </w:pPr>
    </w:lvl>
    <w:lvl w:ilvl="7" w:tplc="0C090019" w:tentative="1">
      <w:start w:val="1"/>
      <w:numFmt w:val="lowerLetter"/>
      <w:lvlText w:val="%8."/>
      <w:lvlJc w:val="left"/>
      <w:pPr>
        <w:ind w:left="6169" w:hanging="360"/>
      </w:pPr>
    </w:lvl>
    <w:lvl w:ilvl="8" w:tplc="0C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1167152">
    <w:abstractNumId w:val="2"/>
  </w:num>
  <w:num w:numId="2" w16cid:durableId="1433354478">
    <w:abstractNumId w:val="0"/>
  </w:num>
  <w:num w:numId="3" w16cid:durableId="1324042847">
    <w:abstractNumId w:val="3"/>
  </w:num>
  <w:num w:numId="4" w16cid:durableId="965893784">
    <w:abstractNumId w:val="7"/>
  </w:num>
  <w:num w:numId="5" w16cid:durableId="2086173876">
    <w:abstractNumId w:val="12"/>
  </w:num>
  <w:num w:numId="6" w16cid:durableId="385496286">
    <w:abstractNumId w:val="1"/>
  </w:num>
  <w:num w:numId="7" w16cid:durableId="621575891">
    <w:abstractNumId w:val="5"/>
  </w:num>
  <w:num w:numId="8" w16cid:durableId="647705470">
    <w:abstractNumId w:val="6"/>
  </w:num>
  <w:num w:numId="9" w16cid:durableId="1031028369">
    <w:abstractNumId w:val="4"/>
  </w:num>
  <w:num w:numId="10" w16cid:durableId="961956172">
    <w:abstractNumId w:val="8"/>
  </w:num>
  <w:num w:numId="11" w16cid:durableId="959412349">
    <w:abstractNumId w:val="10"/>
  </w:num>
  <w:num w:numId="12" w16cid:durableId="409279399">
    <w:abstractNumId w:val="11"/>
  </w:num>
  <w:num w:numId="13" w16cid:durableId="1661154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26440"/>
    <w:rsid w:val="000A1A69"/>
    <w:rsid w:val="0017521F"/>
    <w:rsid w:val="00194AC7"/>
    <w:rsid w:val="001C7224"/>
    <w:rsid w:val="002223B9"/>
    <w:rsid w:val="00232478"/>
    <w:rsid w:val="00311AFF"/>
    <w:rsid w:val="00343472"/>
    <w:rsid w:val="00350BBF"/>
    <w:rsid w:val="00370B9E"/>
    <w:rsid w:val="003D1DCC"/>
    <w:rsid w:val="00403227"/>
    <w:rsid w:val="00485C3D"/>
    <w:rsid w:val="005B1335"/>
    <w:rsid w:val="005F16E5"/>
    <w:rsid w:val="00627F0C"/>
    <w:rsid w:val="00667281"/>
    <w:rsid w:val="00671FBB"/>
    <w:rsid w:val="006E312E"/>
    <w:rsid w:val="00703B48"/>
    <w:rsid w:val="00704DC3"/>
    <w:rsid w:val="0072003E"/>
    <w:rsid w:val="007A6E68"/>
    <w:rsid w:val="007D7AFD"/>
    <w:rsid w:val="008611BE"/>
    <w:rsid w:val="008A6FDA"/>
    <w:rsid w:val="008B17F0"/>
    <w:rsid w:val="00901C77"/>
    <w:rsid w:val="009446C7"/>
    <w:rsid w:val="009B32AA"/>
    <w:rsid w:val="00A0585C"/>
    <w:rsid w:val="00A06763"/>
    <w:rsid w:val="00A21EE6"/>
    <w:rsid w:val="00B30B9A"/>
    <w:rsid w:val="00B44E99"/>
    <w:rsid w:val="00BA52F5"/>
    <w:rsid w:val="00BB241F"/>
    <w:rsid w:val="00BD5359"/>
    <w:rsid w:val="00BE3BF4"/>
    <w:rsid w:val="00C14F8D"/>
    <w:rsid w:val="00C2432C"/>
    <w:rsid w:val="00C41B1B"/>
    <w:rsid w:val="00C55FC4"/>
    <w:rsid w:val="00CB2218"/>
    <w:rsid w:val="00CD4E55"/>
    <w:rsid w:val="00CF6903"/>
    <w:rsid w:val="00D47F13"/>
    <w:rsid w:val="00D96D32"/>
    <w:rsid w:val="00E00635"/>
    <w:rsid w:val="00E267BA"/>
    <w:rsid w:val="00E556F2"/>
    <w:rsid w:val="00F10CB2"/>
    <w:rsid w:val="00F15AC3"/>
    <w:rsid w:val="00F44E48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30CCE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BD5359"/>
    <w:pPr>
      <w:ind w:left="720"/>
      <w:contextualSpacing/>
    </w:pPr>
  </w:style>
  <w:style w:type="paragraph" w:styleId="Revision">
    <w:name w:val="Revision"/>
    <w:hidden/>
    <w:uiPriority w:val="99"/>
    <w:semiHidden/>
    <w:rsid w:val="00E00635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0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6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6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35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6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A46391096</value>
    </field>
    <field name="Objective-Title">
      <value order="0">Attachment A - Priority Household - Disallowable instrument - DI2024 - 268</value>
    </field>
    <field name="Objective-Description">
      <value order="0"/>
    </field>
    <field name="Objective-CreationStamp">
      <value order="0">2024-04-29T23:46:31Z</value>
    </field>
    <field name="Objective-IsApproved">
      <value order="0">false</value>
    </field>
    <field name="Objective-IsPublished">
      <value order="0">true</value>
    </field>
    <field name="Objective-DatePublished">
      <value order="0">2024-08-26T02:01:43Z</value>
    </field>
    <field name="Objective-ModificationStamp">
      <value order="0">2024-08-26T02:02:05Z</value>
    </field>
    <field name="Objective-Owner">
      <value order="0">Damien Hillcrest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</value>
    </field>
    <field name="Objective-Parent">
      <value order="0">24/26037 Ministerial-Information Brief - Rattenbury - 2025 targets setting for the EEIS</value>
    </field>
    <field name="Objective-State">
      <value order="0">Published</value>
    </field>
    <field name="Objective-VersionId">
      <value order="0">vA60391837</value>
    </field>
    <field name="Objective-Version">
      <value order="0">8.0</value>
    </field>
    <field name="Objective-VersionNumber">
      <value order="0">18</value>
    </field>
    <field name="Objective-VersionComment">
      <value order="0"/>
    </field>
    <field name="Objective-FileNumber">
      <value order="0">1-2024/26037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606105D-83E1-44C2-B290-97CD4614B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2802</Characters>
  <Application>Microsoft Office Word</Application>
  <DocSecurity>0</DocSecurity>
  <Lines>80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2024-08-27T02:47:00Z</dcterms:created>
  <dcterms:modified xsi:type="dcterms:W3CDTF">2024-08-27T02:47:00Z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A46391096</vt:lpwstr>
  </property>
  <property fmtid="{D5CDD505-2E9C-101B-9397-08002B2CF9AE}" pid="4" name="Objective-Title">
    <vt:lpwstr>Attachment A - Priority Household - Disallowable instrument - DI2024 - 268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2024-04-29T23:46:31Z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2024-08-26T02:01:43Z</vt:filetime>
  </property>
  <property fmtid="{D5CDD505-2E9C-101B-9397-08002B2CF9AE}" pid="10" name="Objective-ModificationStamp">
    <vt:filetime>2024-08-26T02:02:05Z</vt:filetime>
  </property>
  <property fmtid="{D5CDD505-2E9C-101B-9397-08002B2CF9AE}" pid="11" name="Objective-Owner">
    <vt:lpwstr>Damien Hillcrest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EEIS:</vt:lpwstr>
  </property>
  <property fmtid="{D5CDD505-2E9C-101B-9397-08002B2CF9AE}" pid="13" name="Objective-Parent">
    <vt:lpwstr>24/26037 Ministerial-Information Brief - Rattenbury - 2025 targets setting for the EEIS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vA60391837</vt:lpwstr>
  </property>
  <property fmtid="{D5CDD505-2E9C-101B-9397-08002B2CF9AE}" pid="16" name="Objective-Version">
    <vt:lpwstr>8.0</vt:lpwstr>
  </property>
  <property fmtid="{D5CDD505-2E9C-101B-9397-08002B2CF9AE}" pid="17" name="Objective-VersionNumber">
    <vt:r8>18</vt:r8>
  </property>
  <property fmtid="{D5CDD505-2E9C-101B-9397-08002B2CF9AE}" pid="18" name="Objective-VersionComment">
    <vt:lpwstr/>
  </property>
  <property fmtid="{D5CDD505-2E9C-101B-9397-08002B2CF9AE}" pid="19" name="Objective-FileNumber">
    <vt:lpwstr>1-2024/26037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2024-04-30T05:54:06Z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0b492041-556f-4757-bdbb-e2dc258bf338</vt:lpwstr>
  </property>
  <property fmtid="{D5CDD505-2E9C-101B-9397-08002B2CF9AE}" pid="40" name="MSIP_Label_69af8531-eb46-4968-8cb3-105d2f5ea87e_ContentBits">
    <vt:lpwstr>0</vt:lpwstr>
  </property>
</Properties>
</file>