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766E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2DF32C0" w14:textId="23766109" w:rsidR="00F10CB2" w:rsidRDefault="00D11D4E">
      <w:pPr>
        <w:pStyle w:val="Billname"/>
        <w:spacing w:before="700"/>
      </w:pPr>
      <w:r>
        <w:t>Road Transport (Safety and Traffic Management) Protective Helmet</w:t>
      </w:r>
      <w:r w:rsidR="00477BE9">
        <w:t xml:space="preserve"> for Bicycle Riders</w:t>
      </w:r>
      <w:r>
        <w:t xml:space="preserve"> Approval</w:t>
      </w:r>
      <w:r w:rsidR="00B30B9A">
        <w:t xml:space="preserve"> </w:t>
      </w:r>
      <w:r w:rsidR="00236D6A">
        <w:t>202</w:t>
      </w:r>
      <w:r w:rsidR="005F5303">
        <w:t>4</w:t>
      </w:r>
      <w:r w:rsidR="00236D6A">
        <w:t xml:space="preserve"> </w:t>
      </w:r>
      <w:r w:rsidR="00F10CB2">
        <w:t xml:space="preserve">(No </w:t>
      </w:r>
      <w:r>
        <w:t>1</w:t>
      </w:r>
      <w:r w:rsidR="00F10CB2">
        <w:t>)</w:t>
      </w:r>
    </w:p>
    <w:p w14:paraId="57AAD2F4" w14:textId="2861B1C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236D6A">
        <w:rPr>
          <w:rFonts w:ascii="Arial" w:hAnsi="Arial" w:cs="Arial"/>
          <w:b/>
          <w:bCs/>
        </w:rPr>
        <w:t>DI202</w:t>
      </w:r>
      <w:r w:rsidR="005F530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F44F3F">
        <w:rPr>
          <w:rFonts w:ascii="Arial" w:hAnsi="Arial" w:cs="Arial"/>
          <w:b/>
          <w:bCs/>
        </w:rPr>
        <w:t>273</w:t>
      </w:r>
    </w:p>
    <w:p w14:paraId="4F6BC75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4CC03C3" w14:textId="77777777" w:rsidR="00F10CB2" w:rsidRDefault="00A55270" w:rsidP="00CD4E55">
      <w:pPr>
        <w:pStyle w:val="CoverActName"/>
        <w:spacing w:before="320" w:after="0"/>
        <w:rPr>
          <w:rFonts w:cs="Arial"/>
          <w:sz w:val="20"/>
        </w:rPr>
      </w:pPr>
      <w:r w:rsidRPr="00AF49D0">
        <w:rPr>
          <w:rFonts w:cs="Arial"/>
          <w:i/>
          <w:iCs/>
          <w:sz w:val="20"/>
        </w:rPr>
        <w:t>Road Transport (Safety and Traffic Management) Regulation 2017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73 (1) (a)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etc by road transport authority</w:t>
      </w:r>
      <w:r w:rsidR="00F10CB2">
        <w:rPr>
          <w:rFonts w:cs="Arial"/>
          <w:sz w:val="20"/>
        </w:rPr>
        <w:t>)</w:t>
      </w:r>
    </w:p>
    <w:p w14:paraId="51B94CE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CC7CD2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81704F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626A531" w14:textId="7FE96694" w:rsidR="00F10CB2" w:rsidRDefault="00F10CB2" w:rsidP="00D47F13">
      <w:pPr>
        <w:spacing w:before="140"/>
        <w:ind w:left="720"/>
      </w:pPr>
      <w:r>
        <w:t xml:space="preserve">This instrument is the </w:t>
      </w:r>
      <w:r w:rsidR="00CD5F4F" w:rsidRPr="00CD5F4F">
        <w:rPr>
          <w:i/>
        </w:rPr>
        <w:t xml:space="preserve">Road Transport (Safety and Traffic Management) Protective Helmet </w:t>
      </w:r>
      <w:r w:rsidR="00477BE9">
        <w:rPr>
          <w:i/>
        </w:rPr>
        <w:t xml:space="preserve">for Bicycle Riders </w:t>
      </w:r>
      <w:r w:rsidR="00CD5F4F" w:rsidRPr="00CD5F4F">
        <w:rPr>
          <w:i/>
        </w:rPr>
        <w:t xml:space="preserve">Approval </w:t>
      </w:r>
      <w:r w:rsidR="00236D6A" w:rsidRPr="00CD5F4F">
        <w:rPr>
          <w:i/>
        </w:rPr>
        <w:t>20</w:t>
      </w:r>
      <w:r w:rsidR="00236D6A">
        <w:rPr>
          <w:i/>
        </w:rPr>
        <w:t>2</w:t>
      </w:r>
      <w:r w:rsidR="005F5303">
        <w:rPr>
          <w:i/>
        </w:rPr>
        <w:t>4</w:t>
      </w:r>
      <w:r w:rsidR="00236D6A" w:rsidRPr="00CD5F4F">
        <w:rPr>
          <w:i/>
        </w:rPr>
        <w:t xml:space="preserve"> </w:t>
      </w:r>
      <w:r w:rsidR="00CD5F4F" w:rsidRPr="00CD5F4F">
        <w:rPr>
          <w:i/>
        </w:rPr>
        <w:t>(No 1)</w:t>
      </w:r>
      <w:r w:rsidRPr="00627F0C">
        <w:rPr>
          <w:bCs/>
          <w:iCs/>
        </w:rPr>
        <w:t>.</w:t>
      </w:r>
    </w:p>
    <w:p w14:paraId="639C0F62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07007C" w14:textId="777777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D5F4F">
        <w:t>the day after notification</w:t>
      </w:r>
      <w:r>
        <w:t xml:space="preserve">. </w:t>
      </w:r>
    </w:p>
    <w:p w14:paraId="28AA85BE" w14:textId="77777777" w:rsidR="00F10CB2" w:rsidRDefault="00600DC4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Approval</w:t>
      </w:r>
    </w:p>
    <w:p w14:paraId="30D984B2" w14:textId="04703F6B" w:rsidR="00317AE5" w:rsidRDefault="00477BE9" w:rsidP="00B74BF3">
      <w:pPr>
        <w:spacing w:before="140"/>
        <w:ind w:left="720" w:right="48"/>
      </w:pPr>
      <w:r>
        <w:t>I approve</w:t>
      </w:r>
      <w:r w:rsidR="00F341FA">
        <w:t xml:space="preserve"> </w:t>
      </w:r>
      <w:r w:rsidR="00D858AC">
        <w:t xml:space="preserve">as an </w:t>
      </w:r>
      <w:r w:rsidR="00D858AC" w:rsidRPr="00654F51">
        <w:rPr>
          <w:b/>
          <w:i/>
        </w:rPr>
        <w:t>approved bicycle helmet</w:t>
      </w:r>
      <w:r w:rsidR="00D858AC">
        <w:t xml:space="preserve"> for bicycle riders</w:t>
      </w:r>
      <w:r w:rsidR="00A07156">
        <w:t xml:space="preserve">, a </w:t>
      </w:r>
      <w:r w:rsidR="00BE2324">
        <w:t xml:space="preserve">protective </w:t>
      </w:r>
      <w:r w:rsidR="00A07156">
        <w:t xml:space="preserve">helmet </w:t>
      </w:r>
      <w:r w:rsidR="004521D0">
        <w:t>for bicycle riders</w:t>
      </w:r>
      <w:r w:rsidR="00F33BFC">
        <w:t xml:space="preserve"> </w:t>
      </w:r>
      <w:r w:rsidR="00A07156">
        <w:t>that</w:t>
      </w:r>
      <w:r w:rsidR="00317AE5">
        <w:t>:</w:t>
      </w:r>
    </w:p>
    <w:p w14:paraId="050E8706" w14:textId="1F6447CB" w:rsidR="005F5303" w:rsidRDefault="00A07156" w:rsidP="005F5303">
      <w:pPr>
        <w:pStyle w:val="ListParagraph"/>
        <w:widowControl w:val="0"/>
        <w:numPr>
          <w:ilvl w:val="0"/>
          <w:numId w:val="17"/>
        </w:numPr>
        <w:spacing w:before="120" w:after="120"/>
      </w:pPr>
      <w:r>
        <w:t>complies with</w:t>
      </w:r>
      <w:r w:rsidR="00645526">
        <w:t>:</w:t>
      </w:r>
    </w:p>
    <w:p w14:paraId="156F1F5A" w14:textId="4FCCBC8E" w:rsidR="005F5303" w:rsidRPr="00DB576F" w:rsidRDefault="005F5303" w:rsidP="005F5303">
      <w:pPr>
        <w:pStyle w:val="ListParagraph"/>
        <w:widowControl w:val="0"/>
        <w:numPr>
          <w:ilvl w:val="1"/>
          <w:numId w:val="17"/>
        </w:numPr>
        <w:spacing w:before="120" w:after="120"/>
        <w:ind w:left="1797" w:hanging="357"/>
        <w:contextualSpacing w:val="0"/>
      </w:pPr>
      <w:r w:rsidRPr="00DB576F">
        <w:t>Australian Standard AS/NZS 2063:2008 – Bicycle Helmets</w:t>
      </w:r>
      <w:r>
        <w:t>; or</w:t>
      </w:r>
    </w:p>
    <w:p w14:paraId="63127C29" w14:textId="77777777" w:rsidR="005F5303" w:rsidRPr="00DB576F" w:rsidRDefault="005F5303" w:rsidP="005F5303">
      <w:pPr>
        <w:pStyle w:val="ListParagraph"/>
        <w:widowControl w:val="0"/>
        <w:numPr>
          <w:ilvl w:val="1"/>
          <w:numId w:val="17"/>
        </w:numPr>
        <w:spacing w:before="120" w:after="120"/>
        <w:ind w:left="1797" w:hanging="357"/>
        <w:contextualSpacing w:val="0"/>
      </w:pPr>
      <w:r w:rsidRPr="00DB576F">
        <w:t>Australian Standard AS/NZS 2063:2020 – Helmets for use on bicycles and wheeled recreational devices</w:t>
      </w:r>
      <w:r>
        <w:t>; or</w:t>
      </w:r>
    </w:p>
    <w:p w14:paraId="57322123" w14:textId="77777777" w:rsidR="005F5303" w:rsidRPr="00DB576F" w:rsidRDefault="005F5303" w:rsidP="005F5303">
      <w:pPr>
        <w:pStyle w:val="ListParagraph"/>
        <w:widowControl w:val="0"/>
        <w:numPr>
          <w:ilvl w:val="1"/>
          <w:numId w:val="17"/>
        </w:numPr>
        <w:spacing w:before="120" w:after="120"/>
        <w:ind w:left="1797" w:hanging="357"/>
        <w:contextualSpacing w:val="0"/>
      </w:pPr>
      <w:r w:rsidRPr="00DB576F">
        <w:t>European standard EN 1078:2012+A1:2012 Helmets for pedal cyclists and for users of skateboards and roller skates</w:t>
      </w:r>
      <w:r>
        <w:t>; or</w:t>
      </w:r>
    </w:p>
    <w:p w14:paraId="392E194D" w14:textId="77777777" w:rsidR="005F5303" w:rsidRPr="00DB576F" w:rsidRDefault="005F5303" w:rsidP="005F5303">
      <w:pPr>
        <w:pStyle w:val="ListParagraph"/>
        <w:widowControl w:val="0"/>
        <w:numPr>
          <w:ilvl w:val="1"/>
          <w:numId w:val="17"/>
        </w:numPr>
        <w:spacing w:before="120" w:after="120"/>
        <w:ind w:left="1797" w:hanging="357"/>
        <w:contextualSpacing w:val="0"/>
      </w:pPr>
      <w:r w:rsidRPr="00DB576F">
        <w:t>US Consumer Product Safety Commission standard US CPSC 16 C.F.R. Part 1203 Safety Standard for Bicycle Helmets</w:t>
      </w:r>
      <w:r>
        <w:t>; or</w:t>
      </w:r>
    </w:p>
    <w:p w14:paraId="388D73CB" w14:textId="403F4E07" w:rsidR="005F5303" w:rsidRPr="00DB576F" w:rsidRDefault="005F5303" w:rsidP="005F5303">
      <w:pPr>
        <w:pStyle w:val="ListParagraph"/>
        <w:widowControl w:val="0"/>
        <w:numPr>
          <w:ilvl w:val="1"/>
          <w:numId w:val="17"/>
        </w:numPr>
        <w:spacing w:before="120" w:after="120"/>
        <w:ind w:left="1797" w:hanging="357"/>
        <w:contextualSpacing w:val="0"/>
      </w:pPr>
      <w:r w:rsidRPr="00DB576F">
        <w:t>American Society for Testing and Materials (ASTM) standard F1447-18 Standard Specification for Helmets Used in Recreational Bicycling or Roller Skating</w:t>
      </w:r>
      <w:r>
        <w:t>; or</w:t>
      </w:r>
    </w:p>
    <w:p w14:paraId="259FFDE7" w14:textId="77777777" w:rsidR="005F5303" w:rsidRDefault="005F5303" w:rsidP="005F5303">
      <w:pPr>
        <w:pStyle w:val="ListParagraph"/>
        <w:widowControl w:val="0"/>
        <w:numPr>
          <w:ilvl w:val="1"/>
          <w:numId w:val="17"/>
        </w:numPr>
        <w:spacing w:before="120" w:after="120"/>
        <w:ind w:left="1797" w:hanging="357"/>
        <w:contextualSpacing w:val="0"/>
      </w:pPr>
      <w:r w:rsidRPr="00DB576F">
        <w:t>Snell standard B-95 1995 Bicycle Helmet Standard, 1998 revision, Standard for Protective Headgear for Use in Bicycling.</w:t>
      </w:r>
    </w:p>
    <w:p w14:paraId="23C45CC2" w14:textId="6DC5F611" w:rsidR="00317AE5" w:rsidRDefault="000B3749" w:rsidP="005F5303">
      <w:pPr>
        <w:spacing w:before="140"/>
        <w:ind w:left="720"/>
      </w:pPr>
      <w:r>
        <w:t>which</w:t>
      </w:r>
      <w:r w:rsidR="00FA55CC">
        <w:t xml:space="preserve"> was in force at the time of its manufacture in Australia or imported into Australia (as the case may be) or with a later edition of the Standard in force at the time the bicycle helmet is being used</w:t>
      </w:r>
      <w:r w:rsidR="00317AE5">
        <w:t xml:space="preserve">, </w:t>
      </w:r>
      <w:r w:rsidR="00956E0F">
        <w:t>and</w:t>
      </w:r>
    </w:p>
    <w:p w14:paraId="3F274BE1" w14:textId="77777777" w:rsidR="00EB5FD3" w:rsidRDefault="00EB5FD3" w:rsidP="00EB5FD3">
      <w:pPr>
        <w:ind w:left="993"/>
      </w:pPr>
    </w:p>
    <w:p w14:paraId="6196C290" w14:textId="0FD8C0D3" w:rsidR="00F10CB2" w:rsidRDefault="00956E0F" w:rsidP="005F5303">
      <w:pPr>
        <w:pStyle w:val="ListParagraph"/>
        <w:numPr>
          <w:ilvl w:val="0"/>
          <w:numId w:val="17"/>
        </w:numPr>
      </w:pPr>
      <w:r>
        <w:lastRenderedPageBreak/>
        <w:t xml:space="preserve">has an identifying mark </w:t>
      </w:r>
      <w:r w:rsidR="00C17D90">
        <w:t xml:space="preserve">certifying </w:t>
      </w:r>
      <w:r>
        <w:t xml:space="preserve">compliance with that </w:t>
      </w:r>
      <w:r w:rsidR="00A92C72">
        <w:t>edition of the S</w:t>
      </w:r>
      <w:r>
        <w:t>tandard</w:t>
      </w:r>
      <w:r w:rsidR="00C17D90">
        <w:t>, and</w:t>
      </w:r>
    </w:p>
    <w:p w14:paraId="6B76CF03" w14:textId="77777777" w:rsidR="00155848" w:rsidRDefault="00155848" w:rsidP="00155848">
      <w:pPr>
        <w:pStyle w:val="ListParagraph"/>
      </w:pPr>
    </w:p>
    <w:p w14:paraId="57C2E923" w14:textId="5825BFBA" w:rsidR="00155848" w:rsidRDefault="00155848" w:rsidP="005F5303">
      <w:pPr>
        <w:pStyle w:val="ListParagraph"/>
        <w:numPr>
          <w:ilvl w:val="0"/>
          <w:numId w:val="17"/>
        </w:numPr>
      </w:pPr>
      <w:r>
        <w:t xml:space="preserve">is </w:t>
      </w:r>
      <w:r w:rsidR="00C17D90">
        <w:t xml:space="preserve">in good repair and proper working order and condition. </w:t>
      </w:r>
    </w:p>
    <w:p w14:paraId="19CFD0A3" w14:textId="77777777" w:rsidR="00C17D90" w:rsidRDefault="00C17D90" w:rsidP="00C17D90">
      <w:pPr>
        <w:pStyle w:val="ListParagraph"/>
      </w:pPr>
    </w:p>
    <w:p w14:paraId="3B3921BB" w14:textId="53072B3E" w:rsidR="00C17D90" w:rsidRDefault="00C17D90" w:rsidP="00BD79E9">
      <w:pPr>
        <w:pStyle w:val="ListParagraph"/>
        <w:ind w:left="993"/>
      </w:pPr>
      <w:r>
        <w:t>Example</w:t>
      </w:r>
      <w:r w:rsidR="00BD79E9">
        <w:t>s</w:t>
      </w:r>
      <w:r>
        <w:t>–</w:t>
      </w:r>
      <w:r w:rsidR="00BD79E9">
        <w:t xml:space="preserve">par (c) </w:t>
      </w:r>
    </w:p>
    <w:p w14:paraId="68F55015" w14:textId="029753FF" w:rsidR="00BD79E9" w:rsidRDefault="00BD79E9" w:rsidP="00BD79E9">
      <w:pPr>
        <w:pStyle w:val="ListParagraph"/>
        <w:numPr>
          <w:ilvl w:val="0"/>
          <w:numId w:val="13"/>
        </w:numPr>
      </w:pPr>
      <w:r>
        <w:t>a helmet that is scratched or marked but the scratch or mark has not-</w:t>
      </w:r>
    </w:p>
    <w:p w14:paraId="3BF00908" w14:textId="0BB2F2FF" w:rsidR="00BD79E9" w:rsidRDefault="00BD79E9" w:rsidP="00BD79E9">
      <w:pPr>
        <w:pStyle w:val="ListParagraph"/>
        <w:numPr>
          <w:ilvl w:val="0"/>
          <w:numId w:val="14"/>
        </w:numPr>
        <w:ind w:left="1985" w:hanging="567"/>
      </w:pPr>
      <w:r>
        <w:t>penetrated the helmet’s outer shell; or</w:t>
      </w:r>
    </w:p>
    <w:p w14:paraId="6B20D3F6" w14:textId="13D63AD6" w:rsidR="00BD79E9" w:rsidRDefault="00BD79E9" w:rsidP="00BD79E9">
      <w:pPr>
        <w:pStyle w:val="ListParagraph"/>
        <w:numPr>
          <w:ilvl w:val="0"/>
          <w:numId w:val="14"/>
        </w:numPr>
        <w:ind w:left="1985" w:hanging="567"/>
      </w:pPr>
      <w:r>
        <w:t>damaged the helmet’s retention system; or</w:t>
      </w:r>
    </w:p>
    <w:p w14:paraId="4CF53980" w14:textId="2323BC05" w:rsidR="00BD79E9" w:rsidRDefault="00BD79E9" w:rsidP="00BD79E9">
      <w:pPr>
        <w:pStyle w:val="ListParagraph"/>
        <w:numPr>
          <w:ilvl w:val="0"/>
          <w:numId w:val="14"/>
        </w:numPr>
        <w:ind w:left="1985" w:hanging="567"/>
      </w:pPr>
      <w:r>
        <w:t>damaged the helmet’s inner lining</w:t>
      </w:r>
      <w:r w:rsidR="00645526">
        <w:t>.</w:t>
      </w:r>
    </w:p>
    <w:p w14:paraId="4239AF70" w14:textId="03345538" w:rsidR="00BD79E9" w:rsidRDefault="00BD79E9" w:rsidP="00BD79E9">
      <w:pPr>
        <w:pStyle w:val="ListParagraph"/>
        <w:numPr>
          <w:ilvl w:val="0"/>
          <w:numId w:val="13"/>
        </w:numPr>
      </w:pPr>
      <w:r>
        <w:tab/>
        <w:t>a helmet that is damaged to a degree that might reasonably be expected from the normal use of the helmet</w:t>
      </w:r>
      <w:r w:rsidR="00645526">
        <w:t>.</w:t>
      </w:r>
    </w:p>
    <w:p w14:paraId="5BA6C1B2" w14:textId="77777777" w:rsidR="00BD79E9" w:rsidRDefault="00BD79E9" w:rsidP="00C17D90">
      <w:pPr>
        <w:pStyle w:val="ListParagraph"/>
        <w:ind w:left="1353"/>
      </w:pPr>
    </w:p>
    <w:p w14:paraId="46FE49C4" w14:textId="77777777" w:rsidR="00236D6A" w:rsidRDefault="00EB5FD3" w:rsidP="00236D6A">
      <w:pPr>
        <w:spacing w:before="300"/>
        <w:ind w:left="720" w:hanging="720"/>
        <w:rPr>
          <w:rFonts w:ascii="Arial" w:hAnsi="Arial" w:cs="Arial"/>
          <w:b/>
          <w:bCs/>
        </w:rPr>
      </w:pPr>
      <w:r w:rsidRPr="00EB5FD3">
        <w:rPr>
          <w:rFonts w:ascii="Arial" w:hAnsi="Arial" w:cs="Arial"/>
          <w:b/>
          <w:bCs/>
        </w:rPr>
        <w:t>4</w:t>
      </w:r>
      <w:r w:rsidRPr="00EB5FD3">
        <w:rPr>
          <w:rFonts w:ascii="Arial" w:hAnsi="Arial" w:cs="Arial"/>
          <w:b/>
          <w:bCs/>
        </w:rPr>
        <w:tab/>
      </w:r>
      <w:r w:rsidR="00236D6A">
        <w:rPr>
          <w:rFonts w:ascii="Arial" w:hAnsi="Arial" w:cs="Arial"/>
          <w:b/>
          <w:bCs/>
        </w:rPr>
        <w:t>Disapplication of certain provisions</w:t>
      </w:r>
    </w:p>
    <w:p w14:paraId="18F39623" w14:textId="40B6C2F1" w:rsidR="00236D6A" w:rsidRPr="00474C93" w:rsidRDefault="00236D6A" w:rsidP="00236D6A">
      <w:pPr>
        <w:spacing w:before="300"/>
        <w:ind w:left="720"/>
      </w:pPr>
      <w:r w:rsidRPr="00474C93">
        <w:t>The following provision</w:t>
      </w:r>
      <w:r w:rsidR="005516B3" w:rsidRPr="00474C93">
        <w:t>s</w:t>
      </w:r>
      <w:r w:rsidRPr="00474C93">
        <w:t xml:space="preserve"> of the above Standards are disapplied:</w:t>
      </w:r>
    </w:p>
    <w:p w14:paraId="2B69112F" w14:textId="4D647F18" w:rsidR="00236D6A" w:rsidRDefault="00236D6A" w:rsidP="00B348EF">
      <w:pPr>
        <w:pStyle w:val="ListParagraph"/>
        <w:numPr>
          <w:ilvl w:val="0"/>
          <w:numId w:val="12"/>
        </w:numPr>
        <w:spacing w:before="300"/>
      </w:pPr>
      <w:r w:rsidRPr="00474C93">
        <w:t>Those provisions of the above Standards relating to external projections, but only so far as to allow attachment of communication and recording equipment utilising frangible mounting</w:t>
      </w:r>
      <w:r w:rsidR="00474C93" w:rsidRPr="00474C93">
        <w:t>s</w:t>
      </w:r>
      <w:r w:rsidR="00C17D90">
        <w:t xml:space="preserve"> or to allow attachment of flexible plastic cable (zip) ties</w:t>
      </w:r>
      <w:r w:rsidR="00BD79E9">
        <w:t>.</w:t>
      </w:r>
    </w:p>
    <w:p w14:paraId="61913D3B" w14:textId="77777777" w:rsidR="00155848" w:rsidRPr="00474C93" w:rsidRDefault="00155848" w:rsidP="00155848">
      <w:pPr>
        <w:pStyle w:val="ListParagraph"/>
        <w:spacing w:before="300"/>
        <w:ind w:left="1353"/>
      </w:pPr>
    </w:p>
    <w:p w14:paraId="1D61A09C" w14:textId="4BA0AB98" w:rsidR="00474C93" w:rsidRPr="00474C93" w:rsidRDefault="00474C93" w:rsidP="00B348EF">
      <w:pPr>
        <w:pStyle w:val="ListParagraph"/>
        <w:numPr>
          <w:ilvl w:val="0"/>
          <w:numId w:val="12"/>
        </w:numPr>
        <w:spacing w:before="300"/>
      </w:pPr>
      <w:r w:rsidRPr="00474C93">
        <w:t xml:space="preserve">Those provisions of the above Standards </w:t>
      </w:r>
      <w:r w:rsidR="00BD79E9">
        <w:t>requiring the user of a helmet to carry a brochure or label detailing use and care instructions for the helmet.</w:t>
      </w:r>
    </w:p>
    <w:p w14:paraId="6FB3079E" w14:textId="41F19564" w:rsidR="00EB5FD3" w:rsidRPr="00EB5FD3" w:rsidRDefault="00236D6A" w:rsidP="00EB5FD3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ab/>
      </w:r>
      <w:r w:rsidR="00EB5FD3">
        <w:rPr>
          <w:rFonts w:ascii="Arial" w:hAnsi="Arial" w:cs="Arial"/>
          <w:b/>
          <w:bCs/>
        </w:rPr>
        <w:t>Disapplication of Legislation Act, s 47 (6)</w:t>
      </w:r>
    </w:p>
    <w:p w14:paraId="42383B86" w14:textId="77777777" w:rsidR="00EB5FD3" w:rsidRDefault="00EB5FD3" w:rsidP="00EB5FD3">
      <w:pPr>
        <w:spacing w:before="140"/>
        <w:ind w:left="709"/>
      </w:pPr>
      <w:r>
        <w:t xml:space="preserve">The </w:t>
      </w:r>
      <w:r w:rsidRPr="00EB5FD3">
        <w:rPr>
          <w:i/>
        </w:rPr>
        <w:t>Legislation Act</w:t>
      </w:r>
      <w:r w:rsidR="00681BBB">
        <w:rPr>
          <w:i/>
        </w:rPr>
        <w:t xml:space="preserve"> 2001</w:t>
      </w:r>
      <w:r>
        <w:t>, section 47 (6) does not apply to an instrument applied, adopted or incorporated under this instrument.</w:t>
      </w:r>
    </w:p>
    <w:p w14:paraId="5F689143" w14:textId="3E95E027" w:rsidR="000B3749" w:rsidRDefault="00681BBB" w:rsidP="00EB5FD3">
      <w:pPr>
        <w:spacing w:before="140"/>
        <w:ind w:left="709"/>
        <w:rPr>
          <w:sz w:val="18"/>
          <w:szCs w:val="18"/>
        </w:rPr>
      </w:pPr>
      <w:r w:rsidRPr="00F20236">
        <w:rPr>
          <w:iCs/>
          <w:sz w:val="18"/>
          <w:szCs w:val="18"/>
        </w:rPr>
        <w:t>Note</w:t>
      </w:r>
      <w:r w:rsidR="00F20236" w:rsidRPr="00F20236">
        <w:rPr>
          <w:iCs/>
          <w:sz w:val="18"/>
          <w:szCs w:val="18"/>
        </w:rPr>
        <w:t>:</w:t>
      </w:r>
      <w:r w:rsidR="00F20236" w:rsidRPr="00F20236">
        <w:rPr>
          <w:sz w:val="18"/>
          <w:szCs w:val="18"/>
        </w:rPr>
        <w:t xml:space="preserve">   </w:t>
      </w:r>
      <w:r w:rsidR="00F202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This means the relevant </w:t>
      </w:r>
      <w:r w:rsidR="008C5734">
        <w:rPr>
          <w:sz w:val="18"/>
          <w:szCs w:val="18"/>
        </w:rPr>
        <w:t>standards</w:t>
      </w:r>
      <w:r>
        <w:rPr>
          <w:sz w:val="18"/>
          <w:szCs w:val="18"/>
        </w:rPr>
        <w:t xml:space="preserve"> do not need to be notified under the </w:t>
      </w:r>
      <w:r w:rsidRPr="00681BBB">
        <w:rPr>
          <w:i/>
          <w:sz w:val="18"/>
          <w:szCs w:val="18"/>
        </w:rPr>
        <w:t>Legislation Act 2001</w:t>
      </w:r>
      <w:r>
        <w:rPr>
          <w:sz w:val="18"/>
          <w:szCs w:val="18"/>
        </w:rPr>
        <w:t xml:space="preserve">.  </w:t>
      </w:r>
      <w:r w:rsidR="008C5734">
        <w:rPr>
          <w:sz w:val="18"/>
          <w:szCs w:val="18"/>
        </w:rPr>
        <w:t>Information on how to obtain a copy of t</w:t>
      </w:r>
      <w:r>
        <w:rPr>
          <w:sz w:val="18"/>
          <w:szCs w:val="18"/>
        </w:rPr>
        <w:t xml:space="preserve">he relevant </w:t>
      </w:r>
      <w:r w:rsidR="008C5734">
        <w:rPr>
          <w:sz w:val="18"/>
          <w:szCs w:val="18"/>
        </w:rPr>
        <w:t xml:space="preserve">standards can be found in the explanatory statement to this instrument. </w:t>
      </w:r>
    </w:p>
    <w:p w14:paraId="285A013A" w14:textId="77777777" w:rsidR="00681BBB" w:rsidRPr="00681BBB" w:rsidRDefault="00681BBB" w:rsidP="00B348EF">
      <w:pPr>
        <w:rPr>
          <w:sz w:val="18"/>
          <w:szCs w:val="18"/>
        </w:rPr>
      </w:pPr>
    </w:p>
    <w:p w14:paraId="1FEDCBF7" w14:textId="6DB5DF15" w:rsidR="00F10CB2" w:rsidRDefault="00D04DCF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00B6778F" w14:textId="3EB8C038" w:rsidR="00F10CB2" w:rsidRDefault="00600DC4" w:rsidP="00D47F13">
      <w:pPr>
        <w:spacing w:before="140"/>
        <w:ind w:left="720"/>
      </w:pPr>
      <w:r>
        <w:t xml:space="preserve">This instrument revokes </w:t>
      </w:r>
      <w:r w:rsidR="005F5303" w:rsidRPr="005F5303">
        <w:rPr>
          <w:i/>
        </w:rPr>
        <w:t>Road Transport (Safety and Traffic Management) Protective Helmet for Bicycle Riders Approval 2020 (No 1)</w:t>
      </w:r>
      <w:r w:rsidR="0072003E">
        <w:t xml:space="preserve"> </w:t>
      </w:r>
      <w:r w:rsidR="000B3749">
        <w:t>(</w:t>
      </w:r>
      <w:r>
        <w:t>DI20</w:t>
      </w:r>
      <w:r w:rsidR="005F5303">
        <w:t>20</w:t>
      </w:r>
      <w:r>
        <w:t>-</w:t>
      </w:r>
      <w:r w:rsidR="005F5303">
        <w:t>38</w:t>
      </w:r>
      <w:r w:rsidR="000B3749">
        <w:t>)</w:t>
      </w:r>
      <w:r w:rsidR="0072003E">
        <w:t>.</w:t>
      </w:r>
    </w:p>
    <w:bookmarkEnd w:id="0"/>
    <w:p w14:paraId="7539F6E9" w14:textId="77777777" w:rsidR="00AF49D0" w:rsidRDefault="00AF49D0" w:rsidP="00F20236">
      <w:pPr>
        <w:spacing w:before="720"/>
        <w:ind w:firstLine="1"/>
      </w:pPr>
    </w:p>
    <w:p w14:paraId="28DEB17E" w14:textId="0782D109" w:rsidR="00F20236" w:rsidRPr="00F20236" w:rsidRDefault="005F5303" w:rsidP="00F20236">
      <w:pPr>
        <w:spacing w:before="720"/>
        <w:ind w:firstLine="1"/>
      </w:pPr>
      <w:r>
        <w:t>David Pryce</w:t>
      </w:r>
      <w:r w:rsidR="00F20236">
        <w:br/>
        <w:t>Director</w:t>
      </w:r>
      <w:r w:rsidR="00BF4C4C">
        <w:t>-</w:t>
      </w:r>
      <w:r w:rsidR="00F20236">
        <w:t xml:space="preserve">General of the </w:t>
      </w:r>
      <w:r>
        <w:t xml:space="preserve">Transport Canberra and City Services </w:t>
      </w:r>
      <w:r w:rsidR="00F20236">
        <w:t>Directorate as a road transport authority</w:t>
      </w:r>
      <w:r w:rsidR="00F20236">
        <w:br/>
      </w:r>
    </w:p>
    <w:p w14:paraId="11102629" w14:textId="4BA4D991" w:rsidR="00F20236" w:rsidRDefault="00F44F3F" w:rsidP="00F20236">
      <w:r>
        <w:t xml:space="preserve">29 </w:t>
      </w:r>
      <w:r w:rsidR="00AF49D0">
        <w:t>A</w:t>
      </w:r>
      <w:r w:rsidR="001E202D">
        <w:t>ugust</w:t>
      </w:r>
      <w:r w:rsidR="00F20236">
        <w:t xml:space="preserve"> 202</w:t>
      </w:r>
      <w:r w:rsidR="001E202D">
        <w:t>4</w:t>
      </w:r>
    </w:p>
    <w:p w14:paraId="3394B55B" w14:textId="77777777" w:rsidR="00F20236" w:rsidRDefault="00F20236" w:rsidP="00F20236">
      <w:pPr>
        <w:ind w:left="1416"/>
      </w:pPr>
    </w:p>
    <w:p w14:paraId="6AFE4251" w14:textId="7829764D" w:rsidR="00F20236" w:rsidRPr="00F20236" w:rsidRDefault="00F20236" w:rsidP="00AF49D0">
      <w:pPr>
        <w:ind w:left="1134" w:hanging="567"/>
        <w:rPr>
          <w:sz w:val="18"/>
          <w:szCs w:val="18"/>
        </w:rPr>
      </w:pPr>
      <w:r w:rsidRPr="00F20236">
        <w:rPr>
          <w:sz w:val="18"/>
          <w:szCs w:val="18"/>
        </w:rPr>
        <w:t xml:space="preserve">Note:    </w:t>
      </w:r>
      <w:bookmarkStart w:id="1" w:name="_Hlk27631812"/>
      <w:r w:rsidRPr="00F20236">
        <w:rPr>
          <w:sz w:val="18"/>
          <w:szCs w:val="18"/>
        </w:rPr>
        <w:t xml:space="preserve">Section 16 (3) of the </w:t>
      </w:r>
      <w:r w:rsidRPr="00F20236">
        <w:rPr>
          <w:i/>
          <w:iCs/>
          <w:sz w:val="18"/>
          <w:szCs w:val="18"/>
        </w:rPr>
        <w:t>Road Transport (General) Act 1999</w:t>
      </w:r>
      <w:r w:rsidRPr="00F20236">
        <w:rPr>
          <w:sz w:val="18"/>
          <w:szCs w:val="18"/>
        </w:rPr>
        <w:t xml:space="preserve"> defines the road transport authority. </w:t>
      </w:r>
      <w:r w:rsidR="00AF49D0">
        <w:rPr>
          <w:sz w:val="18"/>
          <w:szCs w:val="18"/>
        </w:rPr>
        <w:t>T</w:t>
      </w:r>
      <w:r w:rsidRPr="00F20236">
        <w:rPr>
          <w:sz w:val="18"/>
          <w:szCs w:val="18"/>
        </w:rPr>
        <w:t>his section in conjunction with the Administrative Arrangements determines which Director-General is the road transport authority for certain provisions of the road transport legislation.</w:t>
      </w:r>
      <w:bookmarkEnd w:id="1"/>
    </w:p>
    <w:p w14:paraId="0B23A1E7" w14:textId="42F882F2" w:rsidR="00F10CB2" w:rsidRDefault="00F10CB2" w:rsidP="00232478">
      <w:pPr>
        <w:tabs>
          <w:tab w:val="left" w:pos="4320"/>
        </w:tabs>
        <w:rPr>
          <w:sz w:val="18"/>
          <w:szCs w:val="18"/>
        </w:rPr>
      </w:pPr>
    </w:p>
    <w:p w14:paraId="4A6A814B" w14:textId="1D18C3E8" w:rsidR="005F5303" w:rsidRDefault="005F5303" w:rsidP="00232478">
      <w:pPr>
        <w:tabs>
          <w:tab w:val="left" w:pos="4320"/>
        </w:tabs>
        <w:rPr>
          <w:sz w:val="18"/>
          <w:szCs w:val="18"/>
        </w:rPr>
      </w:pPr>
    </w:p>
    <w:p w14:paraId="54EB7818" w14:textId="659EEDE1" w:rsidR="005F5303" w:rsidRPr="00F20236" w:rsidRDefault="005F5303" w:rsidP="00232478">
      <w:pPr>
        <w:tabs>
          <w:tab w:val="left" w:pos="4320"/>
        </w:tabs>
        <w:rPr>
          <w:sz w:val="18"/>
          <w:szCs w:val="18"/>
        </w:rPr>
      </w:pPr>
    </w:p>
    <w:sectPr w:rsidR="005F5303" w:rsidRPr="00F20236" w:rsidSect="00247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24F0" w14:textId="77777777" w:rsidR="00F416EB" w:rsidRDefault="00F416EB" w:rsidP="00F10CB2">
      <w:r>
        <w:separator/>
      </w:r>
    </w:p>
  </w:endnote>
  <w:endnote w:type="continuationSeparator" w:id="0">
    <w:p w14:paraId="4B6F93ED" w14:textId="77777777" w:rsidR="00F416EB" w:rsidRDefault="00F416EB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148F" w14:textId="77777777" w:rsidR="004455E4" w:rsidRDefault="00445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4296" w14:textId="55172F0F" w:rsidR="00704DC3" w:rsidRPr="004455E4" w:rsidRDefault="004455E4" w:rsidP="004455E4">
    <w:pPr>
      <w:pStyle w:val="Footer"/>
      <w:jc w:val="center"/>
      <w:rPr>
        <w:rFonts w:cs="Arial"/>
        <w:sz w:val="14"/>
      </w:rPr>
    </w:pPr>
    <w:r w:rsidRPr="004455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8B8C" w14:textId="77777777" w:rsidR="004455E4" w:rsidRDefault="0044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9DB4" w14:textId="77777777" w:rsidR="00F416EB" w:rsidRDefault="00F416EB" w:rsidP="00F10CB2">
      <w:r>
        <w:separator/>
      </w:r>
    </w:p>
  </w:footnote>
  <w:footnote w:type="continuationSeparator" w:id="0">
    <w:p w14:paraId="7C2AFCBB" w14:textId="77777777" w:rsidR="00F416EB" w:rsidRDefault="00F416EB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31D7" w14:textId="77777777" w:rsidR="004455E4" w:rsidRDefault="00445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C6F7" w14:textId="77777777" w:rsidR="004455E4" w:rsidRDefault="00445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7D2A" w14:textId="77777777" w:rsidR="004455E4" w:rsidRDefault="00445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7E3ABE"/>
    <w:multiLevelType w:val="hybridMultilevel"/>
    <w:tmpl w:val="1D8620AA"/>
    <w:lvl w:ilvl="0" w:tplc="4BA8DEA0">
      <w:start w:val="1"/>
      <w:numFmt w:val="decimal"/>
      <w:lvlText w:val="%1"/>
      <w:lvlJc w:val="left"/>
      <w:pPr>
        <w:ind w:left="1437" w:hanging="4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051307A"/>
    <w:multiLevelType w:val="hybridMultilevel"/>
    <w:tmpl w:val="DC5433B8"/>
    <w:lvl w:ilvl="0" w:tplc="44F8630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8C41BF"/>
    <w:multiLevelType w:val="hybridMultilevel"/>
    <w:tmpl w:val="CE7CFD04"/>
    <w:lvl w:ilvl="0" w:tplc="D03E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965C5"/>
    <w:multiLevelType w:val="hybridMultilevel"/>
    <w:tmpl w:val="FDEA9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18FD"/>
    <w:multiLevelType w:val="hybridMultilevel"/>
    <w:tmpl w:val="CFE41A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617805"/>
    <w:multiLevelType w:val="hybridMultilevel"/>
    <w:tmpl w:val="565C8E62"/>
    <w:lvl w:ilvl="0" w:tplc="0C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4" w15:restartNumberingAfterBreak="0">
    <w:nsid w:val="626D301D"/>
    <w:multiLevelType w:val="hybridMultilevel"/>
    <w:tmpl w:val="662C08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F86300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410225"/>
    <w:multiLevelType w:val="hybridMultilevel"/>
    <w:tmpl w:val="264A4464"/>
    <w:lvl w:ilvl="0" w:tplc="18DC0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85377ED"/>
    <w:multiLevelType w:val="hybridMultilevel"/>
    <w:tmpl w:val="E1088E92"/>
    <w:lvl w:ilvl="0" w:tplc="AEE4F1F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0877854">
    <w:abstractNumId w:val="3"/>
  </w:num>
  <w:num w:numId="2" w16cid:durableId="1729835747">
    <w:abstractNumId w:val="0"/>
  </w:num>
  <w:num w:numId="3" w16cid:durableId="838544655">
    <w:abstractNumId w:val="4"/>
  </w:num>
  <w:num w:numId="4" w16cid:durableId="87405">
    <w:abstractNumId w:val="8"/>
  </w:num>
  <w:num w:numId="5" w16cid:durableId="2044133421">
    <w:abstractNumId w:val="17"/>
  </w:num>
  <w:num w:numId="6" w16cid:durableId="250894988">
    <w:abstractNumId w:val="2"/>
  </w:num>
  <w:num w:numId="7" w16cid:durableId="796607524">
    <w:abstractNumId w:val="6"/>
  </w:num>
  <w:num w:numId="8" w16cid:durableId="788283194">
    <w:abstractNumId w:val="7"/>
  </w:num>
  <w:num w:numId="9" w16cid:durableId="1579633189">
    <w:abstractNumId w:val="5"/>
  </w:num>
  <w:num w:numId="10" w16cid:durableId="1218857385">
    <w:abstractNumId w:val="16"/>
  </w:num>
  <w:num w:numId="11" w16cid:durableId="711152501">
    <w:abstractNumId w:val="10"/>
  </w:num>
  <w:num w:numId="12" w16cid:durableId="676536186">
    <w:abstractNumId w:val="15"/>
  </w:num>
  <w:num w:numId="13" w16cid:durableId="1008944627">
    <w:abstractNumId w:val="1"/>
  </w:num>
  <w:num w:numId="14" w16cid:durableId="746461419">
    <w:abstractNumId w:val="13"/>
  </w:num>
  <w:num w:numId="15" w16cid:durableId="98451907">
    <w:abstractNumId w:val="12"/>
  </w:num>
  <w:num w:numId="16" w16cid:durableId="1933465361">
    <w:abstractNumId w:val="11"/>
  </w:num>
  <w:num w:numId="17" w16cid:durableId="1515804821">
    <w:abstractNumId w:val="14"/>
  </w:num>
  <w:num w:numId="18" w16cid:durableId="14886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3484C"/>
    <w:rsid w:val="000A1A69"/>
    <w:rsid w:val="000B3749"/>
    <w:rsid w:val="00122F40"/>
    <w:rsid w:val="00155848"/>
    <w:rsid w:val="0016644C"/>
    <w:rsid w:val="00194AC7"/>
    <w:rsid w:val="001E202D"/>
    <w:rsid w:val="00232478"/>
    <w:rsid w:val="00236D6A"/>
    <w:rsid w:val="00247CE4"/>
    <w:rsid w:val="002C1280"/>
    <w:rsid w:val="00317AE5"/>
    <w:rsid w:val="003610C5"/>
    <w:rsid w:val="003E6177"/>
    <w:rsid w:val="004238B7"/>
    <w:rsid w:val="004455E4"/>
    <w:rsid w:val="00451EC6"/>
    <w:rsid w:val="004521D0"/>
    <w:rsid w:val="00474C93"/>
    <w:rsid w:val="00477BE9"/>
    <w:rsid w:val="004A5298"/>
    <w:rsid w:val="005122A0"/>
    <w:rsid w:val="005167EB"/>
    <w:rsid w:val="005516B3"/>
    <w:rsid w:val="00574864"/>
    <w:rsid w:val="00593C96"/>
    <w:rsid w:val="00593CF5"/>
    <w:rsid w:val="005F5303"/>
    <w:rsid w:val="00600DC4"/>
    <w:rsid w:val="00627F0C"/>
    <w:rsid w:val="00631DE8"/>
    <w:rsid w:val="00645526"/>
    <w:rsid w:val="00654F51"/>
    <w:rsid w:val="00656BED"/>
    <w:rsid w:val="00665CBD"/>
    <w:rsid w:val="00667281"/>
    <w:rsid w:val="00681BBB"/>
    <w:rsid w:val="0068339A"/>
    <w:rsid w:val="00704DC3"/>
    <w:rsid w:val="0072003E"/>
    <w:rsid w:val="00754DAD"/>
    <w:rsid w:val="00774626"/>
    <w:rsid w:val="007C5D15"/>
    <w:rsid w:val="0082291B"/>
    <w:rsid w:val="00886279"/>
    <w:rsid w:val="00897057"/>
    <w:rsid w:val="008C5734"/>
    <w:rsid w:val="00904745"/>
    <w:rsid w:val="0090727E"/>
    <w:rsid w:val="00942A3F"/>
    <w:rsid w:val="00956E0F"/>
    <w:rsid w:val="00962155"/>
    <w:rsid w:val="00A0585C"/>
    <w:rsid w:val="00A07156"/>
    <w:rsid w:val="00A55270"/>
    <w:rsid w:val="00A92C72"/>
    <w:rsid w:val="00AA2FA6"/>
    <w:rsid w:val="00AF49D0"/>
    <w:rsid w:val="00B30B9A"/>
    <w:rsid w:val="00B348EF"/>
    <w:rsid w:val="00B74BF3"/>
    <w:rsid w:val="00BA52F5"/>
    <w:rsid w:val="00BB241F"/>
    <w:rsid w:val="00BD79E9"/>
    <w:rsid w:val="00BE2324"/>
    <w:rsid w:val="00BE34F6"/>
    <w:rsid w:val="00BF2BFA"/>
    <w:rsid w:val="00BF4C4C"/>
    <w:rsid w:val="00C17D90"/>
    <w:rsid w:val="00C41B1B"/>
    <w:rsid w:val="00C70314"/>
    <w:rsid w:val="00C9463B"/>
    <w:rsid w:val="00CD4E55"/>
    <w:rsid w:val="00CD5F4F"/>
    <w:rsid w:val="00D04DCF"/>
    <w:rsid w:val="00D11D4E"/>
    <w:rsid w:val="00D47F13"/>
    <w:rsid w:val="00D858AC"/>
    <w:rsid w:val="00E556F2"/>
    <w:rsid w:val="00E60622"/>
    <w:rsid w:val="00E66EC6"/>
    <w:rsid w:val="00EB5FD3"/>
    <w:rsid w:val="00EE2B39"/>
    <w:rsid w:val="00F10CB2"/>
    <w:rsid w:val="00F15AC3"/>
    <w:rsid w:val="00F20236"/>
    <w:rsid w:val="00F33BFC"/>
    <w:rsid w:val="00F341FA"/>
    <w:rsid w:val="00F416EB"/>
    <w:rsid w:val="00F44F3F"/>
    <w:rsid w:val="00F662E3"/>
    <w:rsid w:val="00FA22A4"/>
    <w:rsid w:val="00FA3EC4"/>
    <w:rsid w:val="00FA55CC"/>
    <w:rsid w:val="00FA571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E7DA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317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6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6B3"/>
    <w:rPr>
      <w:b/>
      <w:bCs/>
      <w:lang w:eastAsia="en-US"/>
    </w:rPr>
  </w:style>
  <w:style w:type="paragraph" w:styleId="Revision">
    <w:name w:val="Revision"/>
    <w:hidden/>
    <w:uiPriority w:val="99"/>
    <w:semiHidden/>
    <w:rsid w:val="004521D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A47754034</value>
    </field>
    <field name="Objective-Title">
      <value order="0">Attachment A - Road Transport (Safety and Traffic Managment) Protective Helmet for Bicycle Riders Approval 2024 (No 1)</value>
    </field>
    <field name="Objective-Description">
      <value order="0"/>
    </field>
    <field name="Objective-CreationStamp">
      <value order="0">2024-08-12T04:13:59Z</value>
    </field>
    <field name="Objective-IsApproved">
      <value order="0">false</value>
    </field>
    <field name="Objective-IsPublished">
      <value order="0">true</value>
    </field>
    <field name="Objective-DatePublished">
      <value order="0">2024-08-29T05:45:10Z</value>
    </field>
    <field name="Objective-ModificationStamp">
      <value order="0">2024-08-29T05:45:10Z</value>
    </field>
    <field name="Objective-Owner">
      <value order="0">Estella Cao</value>
    </field>
    <field name="Objective-Path">
      <value order="0">Whole of ACT Government:TCCS STRUCTURE - Content Restriction Hierarchy:01. Assembly, Cabinet, Ministerial:03. Ministerials:02. Active:DG Brief:TCCS - DG2024/01258 - Updated bicycle helmet standards determination - DG Brief</value>
    </field>
    <field name="Objective-Parent">
      <value order="0">TCCS - DG2024/01258 - Updated bicycle helmet standards determination - DG Brief</value>
    </field>
    <field name="Objective-State">
      <value order="0">Published</value>
    </field>
    <field name="Objective-VersionId">
      <value order="0">vA60486948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A02A4242-0059-42C1-B554-4390B94B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2976</Characters>
  <Application>Microsoft Office Word</Application>
  <DocSecurity>0</DocSecurity>
  <Lines>80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2024-09-03T01:28:00Z</dcterms:created>
  <dcterms:modified xsi:type="dcterms:W3CDTF">2024-09-03T01:28:00Z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2024-08-02T02:14:21Z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da5707bb-2129-44f6-a733-666fbed058c0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A47754034</vt:lpwstr>
  </property>
  <property fmtid="{D5CDD505-2E9C-101B-9397-08002B2CF9AE}" pid="10" name="Objective-Title">
    <vt:lpwstr>Attachment A - Road Transport (Safety and Traffic Managment) Protective Helmet for Bicycle Riders Approval 2024 (No 1)</vt:lpwstr>
  </property>
  <property fmtid="{D5CDD505-2E9C-101B-9397-08002B2CF9AE}" pid="11" name="Objective-Description">
    <vt:lpwstr/>
  </property>
  <property fmtid="{D5CDD505-2E9C-101B-9397-08002B2CF9AE}" pid="12" name="Objective-CreationStamp">
    <vt:filetime>2024-08-12T04:13:59Z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2024-08-29T05:45:10Z</vt:filetime>
  </property>
  <property fmtid="{D5CDD505-2E9C-101B-9397-08002B2CF9AE}" pid="16" name="Objective-ModificationStamp">
    <vt:filetime>2024-08-29T05:45:10Z</vt:filetime>
  </property>
  <property fmtid="{D5CDD505-2E9C-101B-9397-08002B2CF9AE}" pid="17" name="Objective-Owner">
    <vt:lpwstr>Estella Cao</vt:lpwstr>
  </property>
  <property fmtid="{D5CDD505-2E9C-101B-9397-08002B2CF9AE}" pid="18" name="Objective-Path">
    <vt:lpwstr>Whole of ACT Government:TCCS STRUCTURE - Content Restriction Hierarchy:01. Assembly, Cabinet, Ministerial:03. Ministerials:02. Active:DG Brief:TCCS - DG2024/01258 - Updated bicycle helmet standards determination - DG Brief:</vt:lpwstr>
  </property>
  <property fmtid="{D5CDD505-2E9C-101B-9397-08002B2CF9AE}" pid="19" name="Objective-Parent">
    <vt:lpwstr>TCCS - DG2024/01258 - Updated bicycle helmet standards determination - DG Brief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vA60486948</vt:lpwstr>
  </property>
  <property fmtid="{D5CDD505-2E9C-101B-9397-08002B2CF9AE}" pid="22" name="Objective-Version">
    <vt:lpwstr>6.0</vt:lpwstr>
  </property>
  <property fmtid="{D5CDD505-2E9C-101B-9397-08002B2CF9AE}" pid="23" name="Objective-VersionNumber">
    <vt:r8>7</vt:r8>
  </property>
  <property fmtid="{D5CDD505-2E9C-101B-9397-08002B2CF9AE}" pid="24" name="Objective-VersionComment">
    <vt:lpwstr/>
  </property>
  <property fmtid="{D5CDD505-2E9C-101B-9397-08002B2CF9AE}" pid="25" name="Objective-FileNumber">
    <vt:lpwstr>qA772141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M Author">
    <vt:lpwstr/>
  </property>
  <property fmtid="{D5CDD505-2E9C-101B-9397-08002B2CF9AE}" pid="29" name="Objective-OM Author Organisation">
    <vt:lpwstr/>
  </property>
  <property fmtid="{D5CDD505-2E9C-101B-9397-08002B2CF9AE}" pid="30" name="Objective-OM Author Type">
    <vt:lpwstr/>
  </property>
  <property fmtid="{D5CDD505-2E9C-101B-9397-08002B2CF9AE}" pid="31" name="Objective-OM Date Received">
    <vt:lpwstr/>
  </property>
  <property fmtid="{D5CDD505-2E9C-101B-9397-08002B2CF9AE}" pid="32" name="Objective-OM Date of Document">
    <vt:lpwstr/>
  </property>
  <property fmtid="{D5CDD505-2E9C-101B-9397-08002B2CF9AE}" pid="33" name="Objective-OM External Reference">
    <vt:lpwstr/>
  </property>
  <property fmtid="{D5CDD505-2E9C-101B-9397-08002B2CF9AE}" pid="34" name="Objective-OM Reference">
    <vt:lpwstr/>
  </property>
  <property fmtid="{D5CDD505-2E9C-101B-9397-08002B2CF9AE}" pid="35" name="Objective-OM Topic">
    <vt:lpwstr/>
  </property>
  <property fmtid="{D5CDD505-2E9C-101B-9397-08002B2CF9AE}" pid="36" name="Objective-Suburb">
    <vt:lpwstr/>
  </property>
  <property fmtid="{D5CDD505-2E9C-101B-9397-08002B2CF9AE}" pid="37" name="Objective-Comment">
    <vt:lpwstr/>
  </property>
</Properties>
</file>