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A7A95" w14:textId="77777777" w:rsidR="00684FDC" w:rsidRPr="00684FDC" w:rsidRDefault="00684FDC" w:rsidP="00684FDC">
      <w:pPr>
        <w:spacing w:before="120" w:after="0" w:line="240" w:lineRule="auto"/>
        <w:jc w:val="left"/>
        <w:rPr>
          <w:rFonts w:eastAsia="Times New Roman"/>
          <w:sz w:val="24"/>
          <w:szCs w:val="20"/>
        </w:rPr>
      </w:pPr>
      <w:bookmarkStart w:id="0" w:name="_Toc44738651"/>
      <w:r w:rsidRPr="00684FDC">
        <w:rPr>
          <w:rFonts w:eastAsia="Times New Roman"/>
          <w:sz w:val="24"/>
          <w:szCs w:val="20"/>
        </w:rPr>
        <w:t>Australian Capital Territory</w:t>
      </w:r>
    </w:p>
    <w:p w14:paraId="2EDD7DDF" w14:textId="5344075A" w:rsidR="00684FDC" w:rsidRPr="00684FDC" w:rsidRDefault="00684FDC" w:rsidP="00684FDC">
      <w:pPr>
        <w:tabs>
          <w:tab w:val="left" w:pos="2400"/>
          <w:tab w:val="left" w:pos="2880"/>
        </w:tabs>
        <w:spacing w:before="700" w:after="100" w:line="240" w:lineRule="auto"/>
        <w:jc w:val="left"/>
        <w:rPr>
          <w:rFonts w:eastAsia="Times New Roman" w:cs="Times New Roman"/>
          <w:b/>
          <w:sz w:val="40"/>
          <w:szCs w:val="20"/>
        </w:rPr>
      </w:pPr>
      <w:r w:rsidRPr="00684FDC">
        <w:rPr>
          <w:rFonts w:eastAsia="Times New Roman" w:cs="Times New Roman"/>
          <w:b/>
          <w:sz w:val="40"/>
          <w:szCs w:val="20"/>
        </w:rPr>
        <w:t>Electronic Conveyancing National Law (ACT) Participation Rules 202</w:t>
      </w:r>
      <w:r w:rsidR="00552DC0">
        <w:rPr>
          <w:rFonts w:eastAsia="Times New Roman" w:cs="Times New Roman"/>
          <w:b/>
          <w:sz w:val="40"/>
          <w:szCs w:val="20"/>
        </w:rPr>
        <w:t>4</w:t>
      </w:r>
    </w:p>
    <w:p w14:paraId="0232A264" w14:textId="2D5E6B37" w:rsidR="00684FDC" w:rsidRPr="00684FDC" w:rsidRDefault="00684FDC" w:rsidP="00684FDC">
      <w:pPr>
        <w:spacing w:before="340" w:after="0" w:line="240" w:lineRule="auto"/>
        <w:jc w:val="left"/>
        <w:rPr>
          <w:rFonts w:eastAsia="Times New Roman"/>
          <w:b/>
          <w:bCs/>
          <w:sz w:val="24"/>
          <w:szCs w:val="20"/>
        </w:rPr>
      </w:pPr>
      <w:r w:rsidRPr="00684FDC">
        <w:rPr>
          <w:rFonts w:eastAsia="Times New Roman"/>
          <w:b/>
          <w:bCs/>
          <w:sz w:val="24"/>
          <w:szCs w:val="20"/>
        </w:rPr>
        <w:t>Disallowable instrument DI</w:t>
      </w:r>
      <w:r w:rsidRPr="00684FDC">
        <w:rPr>
          <w:rFonts w:eastAsia="Times New Roman"/>
          <w:b/>
          <w:bCs/>
          <w:iCs/>
          <w:sz w:val="24"/>
          <w:szCs w:val="20"/>
        </w:rPr>
        <w:t>202</w:t>
      </w:r>
      <w:r w:rsidR="00552DC0">
        <w:rPr>
          <w:rFonts w:eastAsia="Times New Roman"/>
          <w:b/>
          <w:bCs/>
          <w:iCs/>
          <w:sz w:val="24"/>
          <w:szCs w:val="20"/>
        </w:rPr>
        <w:t>4</w:t>
      </w:r>
      <w:r w:rsidRPr="00684FDC">
        <w:rPr>
          <w:rFonts w:eastAsia="Times New Roman"/>
          <w:b/>
          <w:bCs/>
          <w:sz w:val="24"/>
          <w:szCs w:val="20"/>
        </w:rPr>
        <w:t>–</w:t>
      </w:r>
      <w:r w:rsidR="00EA424B">
        <w:rPr>
          <w:rFonts w:eastAsia="Times New Roman"/>
          <w:b/>
          <w:bCs/>
          <w:sz w:val="24"/>
          <w:szCs w:val="20"/>
        </w:rPr>
        <w:t>29</w:t>
      </w:r>
    </w:p>
    <w:p w14:paraId="6B8C89A7" w14:textId="77777777" w:rsidR="00684FDC" w:rsidRPr="00684FDC" w:rsidRDefault="00684FDC" w:rsidP="00684FDC">
      <w:pPr>
        <w:spacing w:before="300" w:after="0" w:line="240" w:lineRule="auto"/>
        <w:jc w:val="left"/>
        <w:rPr>
          <w:rFonts w:ascii="Times New Roman" w:eastAsia="Times New Roman" w:hAnsi="Times New Roman" w:cs="Times New Roman"/>
          <w:sz w:val="24"/>
          <w:szCs w:val="20"/>
        </w:rPr>
      </w:pPr>
      <w:r w:rsidRPr="00684FDC">
        <w:rPr>
          <w:rFonts w:ascii="Times New Roman" w:eastAsia="Times New Roman" w:hAnsi="Times New Roman" w:cs="Times New Roman"/>
          <w:sz w:val="24"/>
          <w:szCs w:val="20"/>
        </w:rPr>
        <w:t xml:space="preserve">made under the  </w:t>
      </w:r>
    </w:p>
    <w:p w14:paraId="0989B5C6" w14:textId="77777777" w:rsidR="00684FDC" w:rsidRPr="00684FDC" w:rsidRDefault="00684FDC" w:rsidP="00684FDC">
      <w:pPr>
        <w:tabs>
          <w:tab w:val="left" w:pos="2600"/>
        </w:tabs>
        <w:spacing w:before="320" w:after="0" w:line="240" w:lineRule="auto"/>
        <w:jc w:val="left"/>
        <w:rPr>
          <w:rFonts w:eastAsia="Times New Roman"/>
          <w:b/>
          <w:sz w:val="20"/>
          <w:szCs w:val="20"/>
        </w:rPr>
      </w:pPr>
      <w:r w:rsidRPr="00684FDC">
        <w:rPr>
          <w:rFonts w:eastAsia="Times New Roman"/>
          <w:b/>
          <w:sz w:val="20"/>
          <w:szCs w:val="20"/>
        </w:rPr>
        <w:t>Electronic Conveyancing National Law (ACT), s 23 (Participation rules) and s 25 (Publication of operating requirements and participation rules)</w:t>
      </w:r>
    </w:p>
    <w:p w14:paraId="030F18EB" w14:textId="77777777" w:rsidR="00684FDC" w:rsidRPr="00684FDC" w:rsidRDefault="00684FDC" w:rsidP="00684FDC">
      <w:pPr>
        <w:spacing w:before="60" w:after="0" w:line="240" w:lineRule="auto"/>
        <w:rPr>
          <w:rFonts w:ascii="Times New Roman" w:eastAsia="Times New Roman" w:hAnsi="Times New Roman" w:cs="Times New Roman"/>
          <w:sz w:val="24"/>
          <w:szCs w:val="20"/>
        </w:rPr>
      </w:pPr>
    </w:p>
    <w:p w14:paraId="753B9462" w14:textId="77777777" w:rsidR="00684FDC" w:rsidRPr="00684FDC" w:rsidRDefault="00684FDC" w:rsidP="00684FDC">
      <w:pPr>
        <w:pBdr>
          <w:top w:val="single" w:sz="12" w:space="1" w:color="auto"/>
        </w:pBdr>
        <w:spacing w:before="0" w:after="0" w:line="240" w:lineRule="auto"/>
        <w:rPr>
          <w:rFonts w:ascii="Times New Roman" w:eastAsia="Times New Roman" w:hAnsi="Times New Roman" w:cs="Times New Roman"/>
          <w:sz w:val="24"/>
          <w:szCs w:val="20"/>
        </w:rPr>
      </w:pPr>
    </w:p>
    <w:p w14:paraId="09B86978" w14:textId="77777777" w:rsidR="00684FDC" w:rsidRPr="00684FDC" w:rsidRDefault="00684FDC" w:rsidP="00684FDC">
      <w:pPr>
        <w:spacing w:before="60" w:after="60" w:line="240" w:lineRule="auto"/>
        <w:ind w:left="720" w:hanging="720"/>
        <w:jc w:val="left"/>
        <w:rPr>
          <w:rFonts w:eastAsia="Times New Roman"/>
          <w:b/>
          <w:bCs/>
          <w:sz w:val="24"/>
          <w:szCs w:val="20"/>
        </w:rPr>
      </w:pPr>
      <w:r w:rsidRPr="00684FDC">
        <w:rPr>
          <w:rFonts w:eastAsia="Times New Roman"/>
          <w:b/>
          <w:bCs/>
          <w:sz w:val="24"/>
          <w:szCs w:val="20"/>
        </w:rPr>
        <w:t>1</w:t>
      </w:r>
      <w:r w:rsidRPr="00684FDC">
        <w:rPr>
          <w:rFonts w:eastAsia="Times New Roman"/>
          <w:b/>
          <w:bCs/>
          <w:sz w:val="24"/>
          <w:szCs w:val="20"/>
        </w:rPr>
        <w:tab/>
        <w:t>Name of instrument</w:t>
      </w:r>
    </w:p>
    <w:p w14:paraId="02B2E05D" w14:textId="47206BDC" w:rsidR="00684FDC" w:rsidRPr="00684FDC" w:rsidRDefault="00684FDC" w:rsidP="00684FDC">
      <w:pPr>
        <w:spacing w:before="140" w:after="0" w:line="240" w:lineRule="auto"/>
        <w:ind w:left="720"/>
        <w:jc w:val="left"/>
        <w:rPr>
          <w:rFonts w:ascii="Times New Roman" w:eastAsia="Times New Roman" w:hAnsi="Times New Roman" w:cs="Times New Roman"/>
          <w:sz w:val="24"/>
          <w:szCs w:val="20"/>
        </w:rPr>
      </w:pPr>
      <w:r w:rsidRPr="00684FDC">
        <w:rPr>
          <w:rFonts w:ascii="Times New Roman" w:eastAsia="Times New Roman" w:hAnsi="Times New Roman" w:cs="Times New Roman"/>
          <w:sz w:val="24"/>
          <w:szCs w:val="20"/>
        </w:rPr>
        <w:t xml:space="preserve">This instrument is the </w:t>
      </w:r>
      <w:r w:rsidRPr="00684FDC">
        <w:rPr>
          <w:rFonts w:ascii="Times New Roman" w:eastAsia="Times New Roman" w:hAnsi="Times New Roman" w:cs="Times New Roman"/>
          <w:i/>
          <w:iCs/>
          <w:sz w:val="24"/>
          <w:szCs w:val="20"/>
        </w:rPr>
        <w:t>Electronic Conveyancing National Law (ACT) Participation Rules 202</w:t>
      </w:r>
      <w:r w:rsidR="00552DC0">
        <w:rPr>
          <w:rFonts w:ascii="Times New Roman" w:eastAsia="Times New Roman" w:hAnsi="Times New Roman" w:cs="Times New Roman"/>
          <w:i/>
          <w:iCs/>
          <w:sz w:val="24"/>
          <w:szCs w:val="20"/>
        </w:rPr>
        <w:t>4.</w:t>
      </w:r>
    </w:p>
    <w:p w14:paraId="2355F301" w14:textId="77777777" w:rsidR="00684FDC" w:rsidRPr="00684FDC" w:rsidRDefault="00684FDC" w:rsidP="00684FDC">
      <w:pPr>
        <w:spacing w:before="300" w:after="0" w:line="240" w:lineRule="auto"/>
        <w:ind w:left="720" w:hanging="720"/>
        <w:jc w:val="left"/>
        <w:rPr>
          <w:rFonts w:eastAsia="Times New Roman"/>
          <w:b/>
          <w:bCs/>
          <w:sz w:val="24"/>
          <w:szCs w:val="20"/>
        </w:rPr>
      </w:pPr>
      <w:r w:rsidRPr="00684FDC">
        <w:rPr>
          <w:rFonts w:eastAsia="Times New Roman"/>
          <w:b/>
          <w:bCs/>
          <w:sz w:val="24"/>
          <w:szCs w:val="20"/>
        </w:rPr>
        <w:t>2</w:t>
      </w:r>
      <w:r w:rsidRPr="00684FDC">
        <w:rPr>
          <w:rFonts w:eastAsia="Times New Roman"/>
          <w:b/>
          <w:bCs/>
          <w:sz w:val="24"/>
          <w:szCs w:val="20"/>
        </w:rPr>
        <w:tab/>
        <w:t xml:space="preserve">Commencement </w:t>
      </w:r>
    </w:p>
    <w:p w14:paraId="33582F14" w14:textId="77777777" w:rsidR="00684FDC" w:rsidRPr="00684FDC" w:rsidRDefault="00684FDC" w:rsidP="00684FDC">
      <w:pPr>
        <w:spacing w:before="140" w:after="0" w:line="240" w:lineRule="auto"/>
        <w:ind w:left="1276" w:hanging="556"/>
        <w:jc w:val="left"/>
        <w:rPr>
          <w:rFonts w:ascii="Times New Roman" w:eastAsia="Times New Roman" w:hAnsi="Times New Roman" w:cs="Times New Roman"/>
          <w:sz w:val="24"/>
          <w:szCs w:val="20"/>
        </w:rPr>
      </w:pPr>
      <w:r w:rsidRPr="00684FDC">
        <w:rPr>
          <w:rFonts w:ascii="Times New Roman" w:eastAsia="Times New Roman" w:hAnsi="Times New Roman" w:cs="Times New Roman"/>
          <w:sz w:val="24"/>
          <w:szCs w:val="20"/>
        </w:rPr>
        <w:t>This instrument commences 20 business days after its notification day.</w:t>
      </w:r>
    </w:p>
    <w:p w14:paraId="5912E835" w14:textId="77777777" w:rsidR="00684FDC" w:rsidRPr="00684FDC" w:rsidRDefault="00684FDC" w:rsidP="00684FDC">
      <w:pPr>
        <w:spacing w:before="300" w:after="0" w:line="240" w:lineRule="auto"/>
        <w:ind w:left="720" w:hanging="720"/>
        <w:jc w:val="left"/>
        <w:rPr>
          <w:rFonts w:eastAsia="Times New Roman"/>
          <w:b/>
          <w:bCs/>
          <w:sz w:val="24"/>
          <w:szCs w:val="20"/>
        </w:rPr>
      </w:pPr>
      <w:r w:rsidRPr="00684FDC">
        <w:rPr>
          <w:rFonts w:eastAsia="Times New Roman"/>
          <w:b/>
          <w:bCs/>
          <w:sz w:val="24"/>
          <w:szCs w:val="20"/>
        </w:rPr>
        <w:t>3</w:t>
      </w:r>
      <w:r w:rsidRPr="00684FDC">
        <w:rPr>
          <w:rFonts w:eastAsia="Times New Roman"/>
          <w:b/>
          <w:bCs/>
          <w:sz w:val="24"/>
          <w:szCs w:val="20"/>
        </w:rPr>
        <w:tab/>
        <w:t>Participating rules</w:t>
      </w:r>
    </w:p>
    <w:p w14:paraId="45632035" w14:textId="77777777" w:rsidR="00684FDC" w:rsidRPr="00684FDC" w:rsidRDefault="00684FDC" w:rsidP="00684FDC">
      <w:pPr>
        <w:spacing w:before="140" w:after="0" w:line="240" w:lineRule="auto"/>
        <w:ind w:left="720"/>
        <w:jc w:val="left"/>
        <w:rPr>
          <w:rFonts w:ascii="Times New Roman" w:eastAsia="Times New Roman" w:hAnsi="Times New Roman" w:cs="Times New Roman"/>
          <w:sz w:val="24"/>
          <w:szCs w:val="20"/>
        </w:rPr>
      </w:pPr>
      <w:r w:rsidRPr="00684FDC">
        <w:rPr>
          <w:rFonts w:ascii="Times New Roman" w:eastAsia="Times New Roman" w:hAnsi="Times New Roman" w:cs="Times New Roman"/>
          <w:sz w:val="24"/>
          <w:szCs w:val="20"/>
        </w:rPr>
        <w:t>I determine the attached ACT Participation Rules for Electronic Conveyancing.</w:t>
      </w:r>
    </w:p>
    <w:p w14:paraId="06D75AC3" w14:textId="77777777" w:rsidR="00684FDC" w:rsidRPr="00684FDC" w:rsidRDefault="00684FDC" w:rsidP="00684FDC">
      <w:pPr>
        <w:spacing w:before="300" w:after="0" w:line="240" w:lineRule="auto"/>
        <w:ind w:left="720" w:hanging="720"/>
        <w:jc w:val="left"/>
        <w:rPr>
          <w:rFonts w:eastAsia="Times New Roman"/>
          <w:b/>
          <w:bCs/>
          <w:sz w:val="24"/>
          <w:szCs w:val="20"/>
        </w:rPr>
      </w:pPr>
      <w:r w:rsidRPr="00684FDC">
        <w:rPr>
          <w:rFonts w:eastAsia="Times New Roman"/>
          <w:b/>
          <w:bCs/>
          <w:sz w:val="24"/>
          <w:szCs w:val="20"/>
        </w:rPr>
        <w:t>4</w:t>
      </w:r>
      <w:r w:rsidRPr="00684FDC">
        <w:rPr>
          <w:rFonts w:eastAsia="Times New Roman"/>
          <w:b/>
          <w:bCs/>
          <w:sz w:val="24"/>
          <w:szCs w:val="20"/>
        </w:rPr>
        <w:tab/>
        <w:t>Revocation</w:t>
      </w:r>
    </w:p>
    <w:p w14:paraId="0EC1A596" w14:textId="406A4E6F" w:rsidR="00684FDC" w:rsidRPr="00684FDC" w:rsidRDefault="00684FDC" w:rsidP="00684FDC">
      <w:pPr>
        <w:spacing w:before="140" w:after="0" w:line="240" w:lineRule="auto"/>
        <w:ind w:left="720"/>
        <w:jc w:val="left"/>
        <w:rPr>
          <w:rFonts w:ascii="Times New Roman" w:eastAsia="Times New Roman" w:hAnsi="Times New Roman" w:cs="Times New Roman"/>
          <w:sz w:val="24"/>
          <w:szCs w:val="20"/>
        </w:rPr>
      </w:pPr>
      <w:r w:rsidRPr="00684FDC">
        <w:rPr>
          <w:rFonts w:ascii="Times New Roman" w:eastAsia="Times New Roman" w:hAnsi="Times New Roman" w:cs="Times New Roman"/>
          <w:sz w:val="24"/>
          <w:szCs w:val="20"/>
        </w:rPr>
        <w:t xml:space="preserve">This instrument revokes the </w:t>
      </w:r>
      <w:r w:rsidRPr="00684FDC">
        <w:rPr>
          <w:rFonts w:ascii="Times New Roman" w:eastAsia="Times New Roman" w:hAnsi="Times New Roman" w:cs="Times New Roman"/>
          <w:i/>
          <w:iCs/>
          <w:sz w:val="24"/>
          <w:szCs w:val="20"/>
        </w:rPr>
        <w:t>Electronic Conveyancing National Law (ACT) Participation Rules 202</w:t>
      </w:r>
      <w:r w:rsidR="004B1CB8">
        <w:rPr>
          <w:rFonts w:ascii="Times New Roman" w:eastAsia="Times New Roman" w:hAnsi="Times New Roman" w:cs="Times New Roman"/>
          <w:i/>
          <w:iCs/>
          <w:sz w:val="24"/>
          <w:szCs w:val="20"/>
        </w:rPr>
        <w:t>1</w:t>
      </w:r>
      <w:r w:rsidRPr="00684FDC">
        <w:rPr>
          <w:rFonts w:ascii="Times New Roman" w:eastAsia="Times New Roman" w:hAnsi="Times New Roman" w:cs="Times New Roman"/>
          <w:i/>
          <w:iCs/>
          <w:sz w:val="24"/>
          <w:szCs w:val="20"/>
        </w:rPr>
        <w:t xml:space="preserve"> </w:t>
      </w:r>
      <w:r w:rsidRPr="00684FDC">
        <w:rPr>
          <w:rFonts w:ascii="Times New Roman" w:eastAsia="Times New Roman" w:hAnsi="Times New Roman" w:cs="Times New Roman"/>
          <w:sz w:val="24"/>
          <w:szCs w:val="20"/>
        </w:rPr>
        <w:t>[</w:t>
      </w:r>
      <w:r w:rsidR="004B1CB8" w:rsidRPr="004B1CB8">
        <w:rPr>
          <w:rFonts w:ascii="Times New Roman" w:eastAsia="Times New Roman" w:hAnsi="Times New Roman" w:cs="Times New Roman"/>
          <w:sz w:val="24"/>
          <w:szCs w:val="20"/>
        </w:rPr>
        <w:t>DI2021-227</w:t>
      </w:r>
      <w:r w:rsidRPr="00684FDC">
        <w:rPr>
          <w:rFonts w:ascii="Times New Roman" w:eastAsia="Times New Roman" w:hAnsi="Times New Roman" w:cs="Times New Roman"/>
          <w:sz w:val="24"/>
          <w:szCs w:val="20"/>
        </w:rPr>
        <w:t>].</w:t>
      </w:r>
    </w:p>
    <w:bookmarkEnd w:id="0"/>
    <w:p w14:paraId="35FA2E8E" w14:textId="77777777" w:rsidR="00684FDC" w:rsidRPr="00684FDC" w:rsidRDefault="00684FDC" w:rsidP="00684FDC">
      <w:pPr>
        <w:tabs>
          <w:tab w:val="left" w:pos="4320"/>
        </w:tabs>
        <w:spacing w:before="720" w:after="0" w:line="240" w:lineRule="auto"/>
        <w:jc w:val="left"/>
        <w:rPr>
          <w:rFonts w:ascii="Times New Roman" w:eastAsia="Times New Roman" w:hAnsi="Times New Roman" w:cs="Times New Roman"/>
          <w:sz w:val="24"/>
          <w:szCs w:val="20"/>
        </w:rPr>
      </w:pPr>
      <w:r w:rsidRPr="00684FDC">
        <w:rPr>
          <w:rFonts w:ascii="Times New Roman" w:eastAsia="Times New Roman" w:hAnsi="Times New Roman" w:cs="Times New Roman"/>
          <w:sz w:val="24"/>
          <w:szCs w:val="20"/>
        </w:rPr>
        <w:t>David Pryce</w:t>
      </w:r>
    </w:p>
    <w:p w14:paraId="59D8C6DD" w14:textId="77777777" w:rsidR="00684FDC" w:rsidRPr="00684FDC" w:rsidRDefault="00684FDC" w:rsidP="00684FDC">
      <w:pPr>
        <w:tabs>
          <w:tab w:val="left" w:pos="4320"/>
        </w:tabs>
        <w:spacing w:before="0" w:after="0" w:line="240" w:lineRule="auto"/>
        <w:jc w:val="left"/>
        <w:rPr>
          <w:rFonts w:ascii="Times New Roman" w:eastAsia="Times New Roman" w:hAnsi="Times New Roman" w:cs="Times New Roman"/>
          <w:sz w:val="24"/>
          <w:szCs w:val="20"/>
        </w:rPr>
      </w:pPr>
      <w:r w:rsidRPr="00684FDC">
        <w:rPr>
          <w:rFonts w:ascii="Times New Roman" w:eastAsia="Times New Roman" w:hAnsi="Times New Roman" w:cs="Times New Roman"/>
          <w:sz w:val="24"/>
          <w:szCs w:val="20"/>
        </w:rPr>
        <w:t>Registrar-General</w:t>
      </w:r>
    </w:p>
    <w:p w14:paraId="279DEACC" w14:textId="77777777" w:rsidR="00F56C92" w:rsidRDefault="00F56C92" w:rsidP="004A31BB">
      <w:pPr>
        <w:rPr>
          <w:rFonts w:ascii="Times New Roman" w:eastAsia="Times New Roman" w:hAnsi="Times New Roman" w:cs="Times New Roman"/>
          <w:sz w:val="24"/>
          <w:szCs w:val="20"/>
        </w:rPr>
      </w:pPr>
    </w:p>
    <w:p w14:paraId="0CFE9385" w14:textId="094503FF" w:rsidR="004B1CB8" w:rsidRDefault="00CD5500" w:rsidP="004A31BB">
      <w:r>
        <w:rPr>
          <w:rFonts w:ascii="Times New Roman" w:eastAsia="Times New Roman" w:hAnsi="Times New Roman" w:cs="Times New Roman"/>
          <w:sz w:val="24"/>
          <w:szCs w:val="20"/>
        </w:rPr>
        <w:t>27</w:t>
      </w:r>
      <w:r w:rsidR="00AE3199">
        <w:rPr>
          <w:rFonts w:ascii="Times New Roman" w:eastAsia="Times New Roman" w:hAnsi="Times New Roman" w:cs="Times New Roman"/>
          <w:sz w:val="24"/>
          <w:szCs w:val="20"/>
        </w:rPr>
        <w:t xml:space="preserve"> February 2024</w:t>
      </w:r>
    </w:p>
    <w:p w14:paraId="74360102" w14:textId="70454E67" w:rsidR="00684FDC" w:rsidRDefault="00684FDC">
      <w:pPr>
        <w:spacing w:before="0" w:after="160" w:line="259" w:lineRule="auto"/>
        <w:jc w:val="left"/>
      </w:pPr>
      <w:r>
        <w:br w:type="page"/>
      </w:r>
    </w:p>
    <w:p w14:paraId="3055E2B7" w14:textId="56F3D645" w:rsidR="00AF38AE" w:rsidRDefault="00460959" w:rsidP="00AF38AE">
      <w:pPr>
        <w:spacing w:line="0" w:lineRule="atLeast"/>
        <w:ind w:right="243"/>
        <w:jc w:val="center"/>
        <w:rPr>
          <w:color w:val="FFFFFF"/>
          <w:sz w:val="72"/>
        </w:rPr>
      </w:pPr>
      <w:r>
        <w:rPr>
          <w:noProof/>
        </w:rPr>
        <w:lastRenderedPageBreak/>
        <w:drawing>
          <wp:anchor distT="0" distB="0" distL="114300" distR="114300" simplePos="0" relativeHeight="251659264" behindDoc="1" locked="0" layoutInCell="1" allowOverlap="1" wp14:anchorId="20B35377" wp14:editId="2C2F4BA9">
            <wp:simplePos x="0" y="0"/>
            <wp:positionH relativeFrom="page">
              <wp:posOffset>-31898</wp:posOffset>
            </wp:positionH>
            <wp:positionV relativeFrom="page">
              <wp:posOffset>-85060</wp:posOffset>
            </wp:positionV>
            <wp:extent cx="7644810" cy="10781030"/>
            <wp:effectExtent l="0" t="0" r="0" b="1270"/>
            <wp:wrapNone/>
            <wp:docPr id="1"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7645398" cy="10781859"/>
                    </a:xfrm>
                    <a:prstGeom prst="rect">
                      <a:avLst/>
                    </a:prstGeom>
                    <a:noFill/>
                    <a:ln>
                      <a:noFill/>
                    </a:ln>
                  </pic:spPr>
                </pic:pic>
              </a:graphicData>
            </a:graphic>
            <wp14:sizeRelH relativeFrom="page">
              <wp14:pctWidth>0</wp14:pctWidth>
            </wp14:sizeRelH>
            <wp14:sizeRelV relativeFrom="page">
              <wp14:pctHeight>0</wp14:pctHeight>
            </wp14:sizeRelV>
          </wp:anchor>
        </w:drawing>
      </w:r>
      <w:r w:rsidR="00AF38AE">
        <w:rPr>
          <w:noProof/>
        </w:rPr>
        <w:drawing>
          <wp:anchor distT="0" distB="0" distL="114300" distR="114300" simplePos="0" relativeHeight="251661312" behindDoc="0" locked="0" layoutInCell="1" allowOverlap="1" wp14:anchorId="4F629A61" wp14:editId="14C960B2">
            <wp:simplePos x="0" y="0"/>
            <wp:positionH relativeFrom="margin">
              <wp:posOffset>0</wp:posOffset>
            </wp:positionH>
            <wp:positionV relativeFrom="page">
              <wp:posOffset>1322070</wp:posOffset>
            </wp:positionV>
            <wp:extent cx="1414800" cy="723600"/>
            <wp:effectExtent l="0" t="0" r="0" b="635"/>
            <wp:wrapSquare wrapText="bothSides"/>
            <wp:docPr id="6" name="Picture 6"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4800" cy="72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750F5" w14:textId="77777777" w:rsidR="00AF38AE" w:rsidRDefault="00AF38AE" w:rsidP="00AF38AE">
      <w:pPr>
        <w:spacing w:line="0" w:lineRule="atLeast"/>
        <w:ind w:right="243"/>
        <w:jc w:val="center"/>
        <w:rPr>
          <w:color w:val="FFFFFF"/>
          <w:sz w:val="72"/>
        </w:rPr>
      </w:pPr>
    </w:p>
    <w:p w14:paraId="6A19B5F8" w14:textId="77777777" w:rsidR="00AF38AE" w:rsidRDefault="00AF38AE" w:rsidP="00AF38AE">
      <w:pPr>
        <w:spacing w:line="0" w:lineRule="atLeast"/>
        <w:ind w:right="243"/>
        <w:jc w:val="center"/>
        <w:rPr>
          <w:color w:val="FFFFFF"/>
          <w:sz w:val="72"/>
        </w:rPr>
      </w:pPr>
    </w:p>
    <w:p w14:paraId="7766EBAB" w14:textId="77777777" w:rsidR="00AF38AE" w:rsidRDefault="00AF38AE" w:rsidP="00AF38AE">
      <w:pPr>
        <w:spacing w:line="0" w:lineRule="atLeast"/>
        <w:ind w:right="243"/>
        <w:jc w:val="center"/>
        <w:rPr>
          <w:color w:val="FFFFFF"/>
          <w:sz w:val="72"/>
        </w:rPr>
      </w:pPr>
    </w:p>
    <w:p w14:paraId="426BF3A3" w14:textId="77777777" w:rsidR="00AF38AE" w:rsidRDefault="00AF38AE" w:rsidP="00AF38AE">
      <w:pPr>
        <w:spacing w:line="0" w:lineRule="atLeast"/>
        <w:ind w:right="243"/>
        <w:jc w:val="center"/>
        <w:rPr>
          <w:color w:val="FFFFFF"/>
          <w:sz w:val="72"/>
        </w:rPr>
      </w:pPr>
    </w:p>
    <w:p w14:paraId="426E7913" w14:textId="77777777" w:rsidR="00AF38AE" w:rsidRDefault="00AF38AE" w:rsidP="00AF38AE">
      <w:pPr>
        <w:spacing w:line="0" w:lineRule="atLeast"/>
        <w:ind w:right="243"/>
        <w:jc w:val="center"/>
        <w:rPr>
          <w:rFonts w:asciiTheme="minorHAnsi" w:hAnsiTheme="minorHAnsi" w:cstheme="minorHAnsi"/>
          <w:color w:val="FFFFFF"/>
          <w:sz w:val="72"/>
        </w:rPr>
      </w:pPr>
    </w:p>
    <w:p w14:paraId="2327A4F9" w14:textId="77777777" w:rsidR="00AF38AE" w:rsidRDefault="00AF38AE" w:rsidP="00AF38AE">
      <w:pPr>
        <w:spacing w:before="0" w:after="0" w:line="0" w:lineRule="atLeast"/>
        <w:ind w:right="243"/>
        <w:jc w:val="center"/>
        <w:rPr>
          <w:rFonts w:asciiTheme="minorHAnsi" w:hAnsiTheme="minorHAnsi" w:cstheme="minorHAnsi"/>
          <w:color w:val="FFFFFF"/>
          <w:sz w:val="72"/>
        </w:rPr>
      </w:pPr>
    </w:p>
    <w:p w14:paraId="42F09A7B" w14:textId="77777777" w:rsidR="00AF38AE" w:rsidRPr="0046798D" w:rsidRDefault="00AF38AE" w:rsidP="00AF38AE">
      <w:pPr>
        <w:spacing w:before="0" w:after="0" w:line="0" w:lineRule="atLeast"/>
        <w:ind w:right="243"/>
        <w:jc w:val="center"/>
        <w:rPr>
          <w:rFonts w:asciiTheme="minorHAnsi" w:hAnsiTheme="minorHAnsi" w:cstheme="minorHAnsi"/>
          <w:color w:val="FFFFFF"/>
          <w:sz w:val="72"/>
          <w:szCs w:val="72"/>
        </w:rPr>
      </w:pPr>
      <w:r w:rsidRPr="0046798D">
        <w:rPr>
          <w:rFonts w:asciiTheme="minorHAnsi" w:hAnsiTheme="minorHAnsi" w:cstheme="minorHAnsi"/>
          <w:color w:val="FFFFFF"/>
          <w:sz w:val="72"/>
          <w:szCs w:val="72"/>
        </w:rPr>
        <w:t>ACT PARTICIPATION RULES</w:t>
      </w:r>
    </w:p>
    <w:p w14:paraId="2363391A" w14:textId="77777777" w:rsidR="00AF38AE" w:rsidRPr="0046798D" w:rsidRDefault="00AF38AE" w:rsidP="00AF38AE">
      <w:pPr>
        <w:spacing w:before="0" w:after="0" w:line="219" w:lineRule="auto"/>
        <w:ind w:right="243"/>
        <w:jc w:val="center"/>
        <w:rPr>
          <w:rFonts w:asciiTheme="minorHAnsi" w:hAnsiTheme="minorHAnsi" w:cstheme="minorHAnsi"/>
          <w:color w:val="FFFFFF"/>
          <w:sz w:val="72"/>
          <w:szCs w:val="72"/>
        </w:rPr>
      </w:pPr>
      <w:r w:rsidRPr="0046798D">
        <w:rPr>
          <w:rFonts w:asciiTheme="minorHAnsi" w:hAnsiTheme="minorHAnsi" w:cstheme="minorHAnsi"/>
          <w:color w:val="FFFFFF"/>
          <w:sz w:val="72"/>
          <w:szCs w:val="72"/>
        </w:rPr>
        <w:t>FOR</w:t>
      </w:r>
    </w:p>
    <w:p w14:paraId="30925ACF" w14:textId="77777777" w:rsidR="00AF38AE" w:rsidRPr="0046798D" w:rsidRDefault="00AF38AE" w:rsidP="00AF38AE">
      <w:pPr>
        <w:spacing w:before="0" w:after="0" w:line="1" w:lineRule="exact"/>
        <w:rPr>
          <w:rFonts w:asciiTheme="minorHAnsi" w:eastAsia="Times New Roman" w:hAnsiTheme="minorHAnsi" w:cstheme="minorHAnsi"/>
          <w:sz w:val="72"/>
          <w:szCs w:val="72"/>
        </w:rPr>
      </w:pPr>
    </w:p>
    <w:p w14:paraId="79B29229" w14:textId="77777777" w:rsidR="00AF38AE" w:rsidRPr="0046798D" w:rsidRDefault="00AF38AE" w:rsidP="00AF38AE">
      <w:pPr>
        <w:spacing w:before="0" w:after="0" w:line="0" w:lineRule="atLeast"/>
        <w:ind w:right="283"/>
        <w:jc w:val="center"/>
        <w:rPr>
          <w:rFonts w:asciiTheme="minorHAnsi" w:hAnsiTheme="minorHAnsi" w:cstheme="minorHAnsi"/>
          <w:color w:val="FFFFFF"/>
          <w:sz w:val="72"/>
          <w:szCs w:val="72"/>
        </w:rPr>
      </w:pPr>
      <w:r w:rsidRPr="0046798D">
        <w:rPr>
          <w:rFonts w:asciiTheme="minorHAnsi" w:hAnsiTheme="minorHAnsi" w:cstheme="minorHAnsi"/>
          <w:color w:val="FFFFFF"/>
          <w:sz w:val="72"/>
          <w:szCs w:val="72"/>
        </w:rPr>
        <w:t>ELECTRONIC CONVEYANCING</w:t>
      </w:r>
    </w:p>
    <w:p w14:paraId="529E1C5D" w14:textId="77777777" w:rsidR="00AF38AE" w:rsidRPr="0046798D" w:rsidRDefault="00AF38AE" w:rsidP="00AF38AE">
      <w:pPr>
        <w:spacing w:before="0" w:after="0" w:line="200" w:lineRule="exact"/>
        <w:rPr>
          <w:rFonts w:asciiTheme="minorHAnsi" w:eastAsia="Times New Roman" w:hAnsiTheme="minorHAnsi" w:cstheme="minorHAnsi"/>
          <w:sz w:val="24"/>
        </w:rPr>
      </w:pPr>
    </w:p>
    <w:p w14:paraId="16B3042A" w14:textId="77777777" w:rsidR="00AF38AE" w:rsidRPr="0046798D" w:rsidRDefault="00AF38AE" w:rsidP="00AF38AE">
      <w:pPr>
        <w:spacing w:before="0" w:after="0" w:line="200" w:lineRule="exact"/>
        <w:rPr>
          <w:rFonts w:asciiTheme="minorHAnsi" w:eastAsia="Times New Roman" w:hAnsiTheme="minorHAnsi" w:cstheme="minorHAnsi"/>
          <w:sz w:val="24"/>
        </w:rPr>
      </w:pPr>
    </w:p>
    <w:p w14:paraId="6CB373B5" w14:textId="77777777" w:rsidR="00AF38AE" w:rsidRPr="0046798D" w:rsidRDefault="00AF38AE" w:rsidP="00AF38AE">
      <w:pPr>
        <w:spacing w:before="0" w:after="0" w:line="200" w:lineRule="exact"/>
        <w:rPr>
          <w:rFonts w:asciiTheme="minorHAnsi" w:eastAsia="Times New Roman" w:hAnsiTheme="minorHAnsi" w:cstheme="minorHAnsi"/>
          <w:sz w:val="24"/>
        </w:rPr>
      </w:pPr>
    </w:p>
    <w:p w14:paraId="3B6AC64A" w14:textId="77777777" w:rsidR="00AF38AE" w:rsidRPr="0046798D" w:rsidRDefault="00AF38AE" w:rsidP="00AF38AE">
      <w:pPr>
        <w:spacing w:before="0" w:after="0" w:line="211" w:lineRule="exact"/>
        <w:rPr>
          <w:rFonts w:asciiTheme="minorHAnsi" w:eastAsia="Times New Roman" w:hAnsiTheme="minorHAnsi" w:cstheme="minorHAnsi"/>
          <w:sz w:val="24"/>
        </w:rPr>
      </w:pPr>
    </w:p>
    <w:p w14:paraId="0A45CF24" w14:textId="77777777" w:rsidR="00AF38AE" w:rsidRPr="0046798D" w:rsidRDefault="00AF38AE" w:rsidP="00AF38AE">
      <w:pPr>
        <w:spacing w:before="0" w:after="0" w:line="0" w:lineRule="atLeast"/>
        <w:ind w:right="243"/>
        <w:jc w:val="center"/>
        <w:rPr>
          <w:rFonts w:asciiTheme="minorHAnsi" w:hAnsiTheme="minorHAnsi" w:cstheme="minorHAnsi"/>
          <w:i/>
          <w:color w:val="FFFFFF"/>
          <w:sz w:val="40"/>
        </w:rPr>
      </w:pPr>
      <w:r w:rsidRPr="0046798D">
        <w:rPr>
          <w:rFonts w:asciiTheme="minorHAnsi" w:hAnsiTheme="minorHAnsi" w:cstheme="minorHAnsi"/>
          <w:i/>
          <w:color w:val="FFFFFF"/>
          <w:sz w:val="40"/>
        </w:rPr>
        <w:t>Electronic Conveyancing National Law (ACT)</w:t>
      </w:r>
    </w:p>
    <w:p w14:paraId="33284BC8" w14:textId="77777777" w:rsidR="00AF38AE" w:rsidRPr="0046798D" w:rsidRDefault="00AF38AE" w:rsidP="00AF38AE">
      <w:pPr>
        <w:spacing w:before="0" w:after="0" w:line="74" w:lineRule="exact"/>
        <w:rPr>
          <w:rFonts w:asciiTheme="minorHAnsi" w:eastAsia="Times New Roman" w:hAnsiTheme="minorHAnsi" w:cstheme="minorHAnsi"/>
          <w:sz w:val="24"/>
        </w:rPr>
      </w:pPr>
    </w:p>
    <w:p w14:paraId="2BEFF7DF" w14:textId="77777777" w:rsidR="00AF38AE" w:rsidRDefault="00AF38AE" w:rsidP="00AF38AE">
      <w:pPr>
        <w:spacing w:before="0" w:after="0" w:line="0" w:lineRule="atLeast"/>
        <w:ind w:right="243"/>
        <w:jc w:val="center"/>
        <w:rPr>
          <w:rFonts w:asciiTheme="minorHAnsi" w:hAnsiTheme="minorHAnsi" w:cstheme="minorHAnsi"/>
          <w:color w:val="FFFFFF"/>
          <w:sz w:val="40"/>
        </w:rPr>
      </w:pPr>
      <w:r w:rsidRPr="0046798D">
        <w:rPr>
          <w:rFonts w:asciiTheme="minorHAnsi" w:hAnsiTheme="minorHAnsi" w:cstheme="minorHAnsi"/>
          <w:color w:val="FFFFFF"/>
          <w:sz w:val="40"/>
        </w:rPr>
        <w:t>Section 23</w:t>
      </w:r>
    </w:p>
    <w:p w14:paraId="3004F30A" w14:textId="77777777" w:rsidR="00AF38AE" w:rsidRDefault="00AF38AE" w:rsidP="00AF38AE">
      <w:pPr>
        <w:spacing w:before="0" w:after="0" w:line="0" w:lineRule="atLeast"/>
        <w:ind w:right="243"/>
        <w:jc w:val="center"/>
        <w:rPr>
          <w:rFonts w:asciiTheme="minorHAnsi" w:hAnsiTheme="minorHAnsi" w:cstheme="minorHAnsi"/>
          <w:color w:val="FFFFFF"/>
          <w:sz w:val="40"/>
        </w:rPr>
      </w:pPr>
    </w:p>
    <w:p w14:paraId="48EC95FB" w14:textId="77777777" w:rsidR="00AF38AE" w:rsidRDefault="00AF38AE" w:rsidP="00AF38AE">
      <w:pPr>
        <w:spacing w:before="0" w:after="0" w:line="0" w:lineRule="atLeast"/>
        <w:ind w:right="243"/>
        <w:jc w:val="center"/>
        <w:rPr>
          <w:rFonts w:asciiTheme="minorHAnsi" w:hAnsiTheme="minorHAnsi" w:cstheme="minorHAnsi"/>
          <w:color w:val="FFFFFF"/>
          <w:sz w:val="40"/>
        </w:rPr>
      </w:pPr>
    </w:p>
    <w:p w14:paraId="3742A5BC" w14:textId="77777777" w:rsidR="00AF38AE" w:rsidRDefault="00AF38AE" w:rsidP="00AF38AE">
      <w:pPr>
        <w:spacing w:before="0" w:after="0" w:line="0" w:lineRule="atLeast"/>
        <w:ind w:right="243"/>
        <w:jc w:val="center"/>
        <w:rPr>
          <w:rFonts w:asciiTheme="minorHAnsi" w:hAnsiTheme="minorHAnsi" w:cstheme="minorHAnsi"/>
          <w:color w:val="FFFFFF"/>
          <w:sz w:val="40"/>
        </w:rPr>
      </w:pPr>
    </w:p>
    <w:p w14:paraId="12DCF830" w14:textId="77777777" w:rsidR="00AF38AE" w:rsidRDefault="00AF38AE" w:rsidP="00AF38AE">
      <w:pPr>
        <w:spacing w:before="0" w:after="0" w:line="0" w:lineRule="atLeast"/>
        <w:ind w:right="243"/>
        <w:jc w:val="center"/>
        <w:rPr>
          <w:rFonts w:asciiTheme="minorHAnsi" w:hAnsiTheme="minorHAnsi" w:cstheme="minorHAnsi"/>
          <w:color w:val="FFFFFF"/>
          <w:sz w:val="40"/>
        </w:rPr>
      </w:pPr>
    </w:p>
    <w:p w14:paraId="422A0994" w14:textId="77777777" w:rsidR="00AF38AE" w:rsidRDefault="00AF38AE" w:rsidP="00AF38AE">
      <w:pPr>
        <w:spacing w:line="266" w:lineRule="exact"/>
        <w:rPr>
          <w:rFonts w:ascii="Times New Roman" w:eastAsia="Times New Roman" w:hAnsi="Times New Roman"/>
          <w:sz w:val="24"/>
        </w:rPr>
      </w:pPr>
    </w:p>
    <w:p w14:paraId="61BE38D2" w14:textId="02DCC6D1" w:rsidR="00AF38AE" w:rsidRPr="0046798D" w:rsidRDefault="00AF38AE" w:rsidP="00AF38AE">
      <w:pPr>
        <w:spacing w:line="0" w:lineRule="atLeast"/>
        <w:rPr>
          <w:rFonts w:asciiTheme="minorHAnsi" w:hAnsiTheme="minorHAnsi" w:cstheme="minorHAnsi"/>
          <w:color w:val="FFFFFF"/>
          <w:sz w:val="25"/>
        </w:rPr>
      </w:pPr>
      <w:r w:rsidRPr="00552DC0">
        <w:rPr>
          <w:rFonts w:asciiTheme="minorHAnsi" w:hAnsiTheme="minorHAnsi" w:cstheme="minorHAnsi"/>
          <w:color w:val="FFFFFF"/>
          <w:sz w:val="25"/>
        </w:rPr>
        <w:t xml:space="preserve">Effective </w:t>
      </w:r>
      <w:r w:rsidR="00552DC0" w:rsidRPr="00552DC0">
        <w:rPr>
          <w:rFonts w:asciiTheme="minorHAnsi" w:hAnsiTheme="minorHAnsi" w:cstheme="minorHAnsi"/>
          <w:color w:val="FFFF00"/>
          <w:sz w:val="25"/>
        </w:rPr>
        <w:t>2</w:t>
      </w:r>
      <w:r w:rsidR="006E2C4D">
        <w:rPr>
          <w:rFonts w:asciiTheme="minorHAnsi" w:hAnsiTheme="minorHAnsi" w:cstheme="minorHAnsi"/>
          <w:color w:val="FFFF00"/>
          <w:sz w:val="25"/>
        </w:rPr>
        <w:t>8</w:t>
      </w:r>
      <w:r w:rsidR="00552DC0" w:rsidRPr="00552DC0">
        <w:rPr>
          <w:rFonts w:asciiTheme="minorHAnsi" w:hAnsiTheme="minorHAnsi" w:cstheme="minorHAnsi"/>
          <w:color w:val="FFFF00"/>
          <w:sz w:val="25"/>
        </w:rPr>
        <w:t xml:space="preserve"> March 2024 </w:t>
      </w:r>
    </w:p>
    <w:p w14:paraId="5C3A33DA" w14:textId="424B1F12" w:rsidR="00684FDC" w:rsidRDefault="00684FDC" w:rsidP="004A31BB"/>
    <w:p w14:paraId="2DDDAB66" w14:textId="5A928C41" w:rsidR="00684FDC" w:rsidRPr="001F3345" w:rsidRDefault="00684FDC" w:rsidP="004A31BB">
      <w:pPr>
        <w:sectPr w:rsidR="00684FDC" w:rsidRPr="001F3345" w:rsidSect="00C36095">
          <w:headerReference w:type="even" r:id="rId15"/>
          <w:headerReference w:type="default" r:id="rId16"/>
          <w:footerReference w:type="even" r:id="rId17"/>
          <w:footerReference w:type="default" r:id="rId18"/>
          <w:headerReference w:type="first" r:id="rId19"/>
          <w:footerReference w:type="first" r:id="rId20"/>
          <w:pgSz w:w="11906" w:h="16838"/>
          <w:pgMar w:top="1138" w:right="850" w:bottom="562" w:left="1411" w:header="706" w:footer="706" w:gutter="0"/>
          <w:cols w:space="708"/>
          <w:docGrid w:linePitch="360"/>
        </w:sectPr>
      </w:pPr>
    </w:p>
    <w:p w14:paraId="7EDA41F2" w14:textId="77777777" w:rsidR="00AF38AE" w:rsidRPr="003F09E3" w:rsidRDefault="00AF38AE" w:rsidP="00AF38AE">
      <w:pPr>
        <w:spacing w:line="0" w:lineRule="atLeast"/>
        <w:jc w:val="center"/>
        <w:rPr>
          <w:rFonts w:asciiTheme="minorHAnsi" w:hAnsiTheme="minorHAnsi" w:cstheme="minorHAnsi"/>
          <w:b/>
          <w:color w:val="00AEEF"/>
          <w:sz w:val="72"/>
          <w:szCs w:val="72"/>
        </w:rPr>
      </w:pPr>
      <w:r w:rsidRPr="003F09E3">
        <w:rPr>
          <w:rFonts w:asciiTheme="minorHAnsi" w:hAnsiTheme="minorHAnsi" w:cstheme="minorHAnsi"/>
          <w:b/>
          <w:color w:val="00AEEF"/>
          <w:sz w:val="72"/>
          <w:szCs w:val="72"/>
        </w:rPr>
        <w:lastRenderedPageBreak/>
        <w:t>Electronic</w:t>
      </w:r>
      <w:r w:rsidRPr="003F09E3">
        <w:rPr>
          <w:rFonts w:asciiTheme="minorHAnsi" w:eastAsia="Times New Roman" w:hAnsiTheme="minorHAnsi" w:cstheme="minorHAnsi"/>
          <w:sz w:val="72"/>
          <w:szCs w:val="72"/>
        </w:rPr>
        <w:t xml:space="preserve"> </w:t>
      </w:r>
      <w:r w:rsidRPr="003F09E3">
        <w:rPr>
          <w:rFonts w:asciiTheme="minorHAnsi" w:hAnsiTheme="minorHAnsi" w:cstheme="minorHAnsi"/>
          <w:b/>
          <w:color w:val="00AEEF"/>
          <w:sz w:val="72"/>
          <w:szCs w:val="72"/>
        </w:rPr>
        <w:t>Conveyancing National Law (ACT)</w:t>
      </w:r>
    </w:p>
    <w:p w14:paraId="1620E371" w14:textId="77777777" w:rsidR="00AF38AE" w:rsidRDefault="00AF38AE" w:rsidP="00AF38AE">
      <w:pPr>
        <w:spacing w:line="208" w:lineRule="exact"/>
        <w:rPr>
          <w:rFonts w:ascii="Times New Roman" w:eastAsia="Times New Roman" w:hAnsi="Times New Roman"/>
        </w:rPr>
      </w:pPr>
    </w:p>
    <w:p w14:paraId="06C229B7" w14:textId="77777777" w:rsidR="00AF38AE" w:rsidRPr="00DB7494" w:rsidRDefault="00AF38AE" w:rsidP="00AF38AE">
      <w:pPr>
        <w:spacing w:line="0" w:lineRule="atLeast"/>
        <w:ind w:right="204"/>
        <w:jc w:val="center"/>
        <w:rPr>
          <w:rFonts w:asciiTheme="minorHAnsi" w:hAnsiTheme="minorHAnsi" w:cstheme="minorHAnsi"/>
          <w:b/>
          <w:sz w:val="44"/>
          <w:szCs w:val="44"/>
        </w:rPr>
      </w:pPr>
      <w:r w:rsidRPr="00DB7494">
        <w:rPr>
          <w:rFonts w:asciiTheme="minorHAnsi" w:hAnsiTheme="minorHAnsi" w:cstheme="minorHAnsi"/>
          <w:b/>
          <w:sz w:val="44"/>
          <w:szCs w:val="44"/>
        </w:rPr>
        <w:t>Section 23</w:t>
      </w:r>
    </w:p>
    <w:p w14:paraId="61C705C7" w14:textId="77777777" w:rsidR="00AF38AE" w:rsidRDefault="00AF38AE" w:rsidP="00AF38AE">
      <w:pPr>
        <w:spacing w:line="396" w:lineRule="exact"/>
        <w:rPr>
          <w:rFonts w:ascii="Times New Roman" w:eastAsia="Times New Roman" w:hAnsi="Times New Roman"/>
        </w:rPr>
      </w:pPr>
    </w:p>
    <w:p w14:paraId="2B359B41" w14:textId="709E2EC2" w:rsidR="00AF38AE" w:rsidRPr="00DB7494" w:rsidRDefault="00AF38AE" w:rsidP="00AF38AE">
      <w:pPr>
        <w:spacing w:before="0" w:after="0" w:line="266" w:lineRule="auto"/>
        <w:ind w:left="100" w:right="884"/>
        <w:jc w:val="left"/>
        <w:rPr>
          <w:rFonts w:asciiTheme="minorHAnsi" w:hAnsiTheme="minorHAnsi" w:cstheme="minorHAnsi"/>
          <w:sz w:val="28"/>
          <w:szCs w:val="28"/>
        </w:rPr>
      </w:pPr>
      <w:r w:rsidRPr="00DB7494">
        <w:rPr>
          <w:rFonts w:asciiTheme="minorHAnsi" w:hAnsiTheme="minorHAnsi" w:cstheme="minorHAnsi"/>
          <w:sz w:val="28"/>
          <w:szCs w:val="28"/>
        </w:rPr>
        <w:t xml:space="preserve">These are the Participation Rules for Electronic Conveyancing in the Australian Capital Territory determined pursuant to section 23 of the Electronic Conveyancing National Law (ACT) to </w:t>
      </w:r>
      <w:r>
        <w:rPr>
          <w:rFonts w:asciiTheme="minorHAnsi" w:hAnsiTheme="minorHAnsi" w:cstheme="minorHAnsi"/>
          <w:sz w:val="28"/>
          <w:szCs w:val="28"/>
        </w:rPr>
        <w:t>be in effect</w:t>
      </w:r>
      <w:r w:rsidRPr="00DB7494">
        <w:rPr>
          <w:rFonts w:asciiTheme="minorHAnsi" w:hAnsiTheme="minorHAnsi" w:cstheme="minorHAnsi"/>
          <w:sz w:val="28"/>
          <w:szCs w:val="28"/>
        </w:rPr>
        <w:t xml:space="preserve"> </w:t>
      </w:r>
      <w:r w:rsidR="00EA3731">
        <w:rPr>
          <w:rFonts w:asciiTheme="minorHAnsi" w:hAnsiTheme="minorHAnsi" w:cstheme="minorHAnsi"/>
          <w:sz w:val="28"/>
          <w:szCs w:val="28"/>
        </w:rPr>
        <w:t>beginning</w:t>
      </w:r>
      <w:r w:rsidRPr="00DB7494">
        <w:rPr>
          <w:rFonts w:asciiTheme="minorHAnsi" w:hAnsiTheme="minorHAnsi" w:cstheme="minorHAnsi"/>
          <w:sz w:val="28"/>
          <w:szCs w:val="28"/>
        </w:rPr>
        <w:t xml:space="preserve"> </w:t>
      </w:r>
      <w:r w:rsidR="00552DC0" w:rsidRPr="004B1CB8">
        <w:rPr>
          <w:rFonts w:asciiTheme="minorHAnsi" w:hAnsiTheme="minorHAnsi" w:cstheme="minorHAnsi"/>
          <w:sz w:val="28"/>
          <w:szCs w:val="28"/>
        </w:rPr>
        <w:t>2</w:t>
      </w:r>
      <w:r w:rsidR="006E2C4D">
        <w:rPr>
          <w:rFonts w:asciiTheme="minorHAnsi" w:hAnsiTheme="minorHAnsi" w:cstheme="minorHAnsi"/>
          <w:sz w:val="28"/>
          <w:szCs w:val="28"/>
        </w:rPr>
        <w:t>8</w:t>
      </w:r>
      <w:r w:rsidR="00552DC0" w:rsidRPr="004B1CB8">
        <w:rPr>
          <w:rFonts w:asciiTheme="minorHAnsi" w:hAnsiTheme="minorHAnsi" w:cstheme="minorHAnsi"/>
          <w:sz w:val="28"/>
          <w:szCs w:val="28"/>
        </w:rPr>
        <w:t xml:space="preserve"> March 2024</w:t>
      </w:r>
      <w:r w:rsidRPr="004B1CB8">
        <w:rPr>
          <w:rFonts w:asciiTheme="minorHAnsi" w:hAnsiTheme="minorHAnsi" w:cstheme="minorHAnsi"/>
          <w:sz w:val="28"/>
          <w:szCs w:val="28"/>
        </w:rPr>
        <w:t>.</w:t>
      </w:r>
    </w:p>
    <w:p w14:paraId="4291DF09" w14:textId="77777777" w:rsidR="00AF38AE" w:rsidRPr="00DB7494" w:rsidRDefault="00AF38AE" w:rsidP="00AF38AE">
      <w:pPr>
        <w:spacing w:before="0" w:after="0" w:line="350" w:lineRule="exact"/>
        <w:jc w:val="left"/>
        <w:rPr>
          <w:rFonts w:asciiTheme="minorHAnsi" w:eastAsia="Times New Roman" w:hAnsiTheme="minorHAnsi" w:cstheme="minorHAnsi"/>
          <w:sz w:val="28"/>
          <w:szCs w:val="28"/>
        </w:rPr>
      </w:pPr>
    </w:p>
    <w:p w14:paraId="71262E9D" w14:textId="2E95D802" w:rsidR="00AF38AE" w:rsidRPr="00DB7494" w:rsidRDefault="00AF38AE" w:rsidP="00AF38AE">
      <w:pPr>
        <w:spacing w:before="0" w:after="0" w:line="266" w:lineRule="auto"/>
        <w:ind w:left="100" w:right="1084"/>
        <w:jc w:val="left"/>
        <w:rPr>
          <w:rFonts w:asciiTheme="minorHAnsi" w:hAnsiTheme="minorHAnsi" w:cstheme="minorHAnsi"/>
          <w:sz w:val="28"/>
          <w:szCs w:val="28"/>
        </w:rPr>
      </w:pPr>
      <w:r w:rsidRPr="00DB7494">
        <w:rPr>
          <w:rFonts w:asciiTheme="minorHAnsi" w:hAnsiTheme="minorHAnsi" w:cstheme="minorHAnsi"/>
          <w:sz w:val="28"/>
          <w:szCs w:val="28"/>
        </w:rPr>
        <w:t xml:space="preserve">In determining these Participation Rules, I have adopted the Model Participation Rules Version </w:t>
      </w:r>
      <w:r w:rsidR="00552DC0">
        <w:rPr>
          <w:rFonts w:asciiTheme="minorHAnsi" w:hAnsiTheme="minorHAnsi" w:cstheme="minorHAnsi"/>
          <w:sz w:val="28"/>
          <w:szCs w:val="28"/>
        </w:rPr>
        <w:t>7</w:t>
      </w:r>
      <w:r w:rsidRPr="00DB7494">
        <w:rPr>
          <w:rFonts w:asciiTheme="minorHAnsi" w:hAnsiTheme="minorHAnsi" w:cstheme="minorHAnsi"/>
          <w:sz w:val="28"/>
          <w:szCs w:val="28"/>
        </w:rPr>
        <w:t xml:space="preserve"> developed and approved by the Australian Registrars' National Electronic Conveyancing Council (ARNECC).</w:t>
      </w:r>
    </w:p>
    <w:p w14:paraId="60D72EC6" w14:textId="77777777" w:rsidR="00AF38AE" w:rsidRDefault="00AF38AE" w:rsidP="00AF38AE">
      <w:pPr>
        <w:spacing w:line="20" w:lineRule="exact"/>
        <w:rPr>
          <w:rFonts w:ascii="Times New Roman" w:eastAsia="Times New Roman" w:hAnsi="Times New Roman"/>
        </w:rPr>
      </w:pPr>
      <w:r>
        <w:rPr>
          <w:noProof/>
          <w:sz w:val="29"/>
        </w:rPr>
        <w:drawing>
          <wp:anchor distT="0" distB="0" distL="114300" distR="114300" simplePos="0" relativeHeight="251663360" behindDoc="1" locked="0" layoutInCell="1" allowOverlap="1" wp14:anchorId="321487F3" wp14:editId="58B0351D">
            <wp:simplePos x="0" y="0"/>
            <wp:positionH relativeFrom="column">
              <wp:posOffset>4445</wp:posOffset>
            </wp:positionH>
            <wp:positionV relativeFrom="paragraph">
              <wp:posOffset>298450</wp:posOffset>
            </wp:positionV>
            <wp:extent cx="948055" cy="122555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8055" cy="1225550"/>
                    </a:xfrm>
                    <a:prstGeom prst="rect">
                      <a:avLst/>
                    </a:prstGeom>
                    <a:noFill/>
                  </pic:spPr>
                </pic:pic>
              </a:graphicData>
            </a:graphic>
            <wp14:sizeRelH relativeFrom="page">
              <wp14:pctWidth>0</wp14:pctWidth>
            </wp14:sizeRelH>
            <wp14:sizeRelV relativeFrom="page">
              <wp14:pctHeight>0</wp14:pctHeight>
            </wp14:sizeRelV>
          </wp:anchor>
        </w:drawing>
      </w:r>
    </w:p>
    <w:p w14:paraId="3A2A57F1" w14:textId="77777777" w:rsidR="00AF38AE" w:rsidRDefault="00AF38AE" w:rsidP="00AF38AE">
      <w:pPr>
        <w:spacing w:line="200" w:lineRule="exact"/>
        <w:rPr>
          <w:rFonts w:ascii="Times New Roman" w:eastAsia="Times New Roman" w:hAnsi="Times New Roman"/>
        </w:rPr>
      </w:pPr>
    </w:p>
    <w:p w14:paraId="057C959E" w14:textId="77777777" w:rsidR="00AF38AE" w:rsidRDefault="00AF38AE" w:rsidP="00AF38AE">
      <w:pPr>
        <w:spacing w:line="200" w:lineRule="exact"/>
        <w:rPr>
          <w:rFonts w:ascii="Times New Roman" w:eastAsia="Times New Roman" w:hAnsi="Times New Roman"/>
        </w:rPr>
      </w:pPr>
    </w:p>
    <w:p w14:paraId="17847271" w14:textId="77777777" w:rsidR="00AF38AE" w:rsidRDefault="00AF38AE" w:rsidP="00AF38AE">
      <w:pPr>
        <w:spacing w:line="200" w:lineRule="exact"/>
        <w:rPr>
          <w:rFonts w:ascii="Times New Roman" w:eastAsia="Times New Roman" w:hAnsi="Times New Roman"/>
        </w:rPr>
      </w:pPr>
    </w:p>
    <w:p w14:paraId="4F271AB0" w14:textId="77777777" w:rsidR="00AF38AE" w:rsidRDefault="00AF38AE" w:rsidP="00AF38AE">
      <w:pPr>
        <w:spacing w:line="200" w:lineRule="exact"/>
        <w:rPr>
          <w:rFonts w:ascii="Times New Roman" w:eastAsia="Times New Roman" w:hAnsi="Times New Roman"/>
        </w:rPr>
      </w:pPr>
    </w:p>
    <w:p w14:paraId="2A37B046" w14:textId="77777777" w:rsidR="00AF38AE" w:rsidRDefault="00AF38AE" w:rsidP="00AF38AE">
      <w:pPr>
        <w:spacing w:line="200" w:lineRule="exact"/>
        <w:rPr>
          <w:rFonts w:ascii="Times New Roman" w:eastAsia="Times New Roman" w:hAnsi="Times New Roman"/>
        </w:rPr>
      </w:pPr>
    </w:p>
    <w:p w14:paraId="35723B35" w14:textId="77777777" w:rsidR="00AF38AE" w:rsidRDefault="00AF38AE" w:rsidP="00AF38AE">
      <w:pPr>
        <w:spacing w:line="200" w:lineRule="exact"/>
        <w:rPr>
          <w:rFonts w:ascii="Times New Roman" w:eastAsia="Times New Roman" w:hAnsi="Times New Roman"/>
        </w:rPr>
      </w:pPr>
    </w:p>
    <w:p w14:paraId="7A56288E" w14:textId="77777777" w:rsidR="00AF38AE" w:rsidRDefault="00AF38AE" w:rsidP="00AF38AE">
      <w:pPr>
        <w:spacing w:line="200" w:lineRule="exact"/>
        <w:rPr>
          <w:rFonts w:ascii="Times New Roman" w:eastAsia="Times New Roman" w:hAnsi="Times New Roman"/>
        </w:rPr>
      </w:pPr>
    </w:p>
    <w:p w14:paraId="565EDAA7" w14:textId="77777777" w:rsidR="00AF38AE" w:rsidRDefault="00AF38AE" w:rsidP="00AF38AE">
      <w:pPr>
        <w:spacing w:line="287" w:lineRule="exact"/>
        <w:rPr>
          <w:rFonts w:ascii="Times New Roman" w:eastAsia="Times New Roman" w:hAnsi="Times New Roman"/>
        </w:rPr>
      </w:pPr>
    </w:p>
    <w:p w14:paraId="0FF7174E" w14:textId="77777777" w:rsidR="00AF38AE" w:rsidRPr="003F09E3" w:rsidRDefault="00AF38AE" w:rsidP="00AF38AE">
      <w:pPr>
        <w:spacing w:line="0" w:lineRule="atLeast"/>
        <w:ind w:left="80"/>
        <w:rPr>
          <w:rFonts w:asciiTheme="minorHAnsi" w:hAnsiTheme="minorHAnsi" w:cstheme="minorHAnsi"/>
          <w:sz w:val="29"/>
        </w:rPr>
      </w:pPr>
      <w:bookmarkStart w:id="1" w:name="_Hlk40279517"/>
      <w:r w:rsidRPr="003F09E3">
        <w:rPr>
          <w:rFonts w:asciiTheme="minorHAnsi" w:hAnsiTheme="minorHAnsi" w:cstheme="minorHAnsi"/>
          <w:sz w:val="29"/>
        </w:rPr>
        <w:t>David Pryce</w:t>
      </w:r>
    </w:p>
    <w:p w14:paraId="1545CEA0" w14:textId="77777777" w:rsidR="00AF38AE" w:rsidRPr="003F09E3" w:rsidRDefault="00AF38AE" w:rsidP="00AF38AE">
      <w:pPr>
        <w:spacing w:line="0" w:lineRule="atLeast"/>
        <w:ind w:left="80"/>
        <w:rPr>
          <w:rFonts w:asciiTheme="minorHAnsi" w:hAnsiTheme="minorHAnsi" w:cstheme="minorHAnsi"/>
          <w:sz w:val="29"/>
        </w:rPr>
      </w:pPr>
      <w:r w:rsidRPr="003F09E3">
        <w:rPr>
          <w:rFonts w:asciiTheme="minorHAnsi" w:hAnsiTheme="minorHAnsi" w:cstheme="minorHAnsi"/>
          <w:sz w:val="29"/>
        </w:rPr>
        <w:t>Registrar-General</w:t>
      </w:r>
    </w:p>
    <w:bookmarkEnd w:id="1"/>
    <w:p w14:paraId="29D0364C" w14:textId="77777777" w:rsidR="00AF38AE" w:rsidRDefault="00AF38AE">
      <w:pPr>
        <w:spacing w:before="0" w:after="160" w:line="259" w:lineRule="auto"/>
        <w:jc w:val="left"/>
        <w:rPr>
          <w:b/>
          <w:sz w:val="40"/>
          <w:szCs w:val="40"/>
        </w:rPr>
      </w:pPr>
      <w:r>
        <w:rPr>
          <w:b/>
          <w:sz w:val="40"/>
          <w:szCs w:val="40"/>
        </w:rPr>
        <w:br w:type="page"/>
      </w:r>
    </w:p>
    <w:p w14:paraId="56D1A103" w14:textId="1744146C" w:rsidR="008068F0" w:rsidRPr="001F3345" w:rsidRDefault="008068F0" w:rsidP="00000F8F">
      <w:pPr>
        <w:spacing w:after="80"/>
        <w:rPr>
          <w:b/>
          <w:sz w:val="40"/>
          <w:szCs w:val="40"/>
        </w:rPr>
      </w:pPr>
      <w:r w:rsidRPr="001F3345">
        <w:rPr>
          <w:b/>
          <w:sz w:val="40"/>
          <w:szCs w:val="40"/>
        </w:rPr>
        <w:lastRenderedPageBreak/>
        <w:t>CONTENTS</w:t>
      </w:r>
    </w:p>
    <w:p w14:paraId="7C9F0ED4" w14:textId="3BEDA5C0" w:rsidR="004232A4" w:rsidRPr="004232A4" w:rsidRDefault="008068F0">
      <w:pPr>
        <w:pStyle w:val="TOC1"/>
        <w:rPr>
          <w:rFonts w:asciiTheme="minorHAnsi" w:eastAsiaTheme="minorEastAsia" w:hAnsiTheme="minorHAnsi" w:cstheme="minorBidi"/>
          <w:b/>
          <w:bCs/>
          <w:kern w:val="2"/>
          <w:lang w:eastAsia="en-AU"/>
          <w14:ligatures w14:val="standardContextual"/>
        </w:rPr>
      </w:pPr>
      <w:r w:rsidRPr="001F3345">
        <w:rPr>
          <w:rStyle w:val="Hyperlink"/>
          <w:b/>
          <w:bCs/>
        </w:rPr>
        <w:fldChar w:fldCharType="begin"/>
      </w:r>
      <w:r w:rsidRPr="001F3345">
        <w:rPr>
          <w:rStyle w:val="Hyperlink"/>
          <w:b/>
          <w:bCs/>
        </w:rPr>
        <w:instrText xml:space="preserve"> TOC \o "1-1" \h \z \t "Heading 2,1,Style4,1" </w:instrText>
      </w:r>
      <w:r w:rsidRPr="001F3345">
        <w:rPr>
          <w:rStyle w:val="Hyperlink"/>
          <w:b/>
          <w:bCs/>
        </w:rPr>
        <w:fldChar w:fldCharType="separate"/>
      </w:r>
      <w:hyperlink w:anchor="_Toc159758159" w:history="1">
        <w:r w:rsidR="004232A4" w:rsidRPr="004232A4">
          <w:rPr>
            <w:rStyle w:val="Hyperlink"/>
            <w:b/>
            <w:bCs/>
          </w:rPr>
          <w:t>1</w:t>
        </w:r>
        <w:r w:rsidR="004232A4" w:rsidRPr="004232A4">
          <w:rPr>
            <w:rFonts w:asciiTheme="minorHAnsi" w:eastAsiaTheme="minorEastAsia" w:hAnsiTheme="minorHAnsi" w:cstheme="minorBidi"/>
            <w:b/>
            <w:bCs/>
            <w:kern w:val="2"/>
            <w:lang w:eastAsia="en-AU"/>
            <w14:ligatures w14:val="standardContextual"/>
          </w:rPr>
          <w:tab/>
        </w:r>
        <w:r w:rsidR="004232A4" w:rsidRPr="004232A4">
          <w:rPr>
            <w:rStyle w:val="Hyperlink"/>
            <w:b/>
            <w:bCs/>
          </w:rPr>
          <w:t>PRELIMINARY</w:t>
        </w:r>
        <w:r w:rsidR="004232A4" w:rsidRPr="004232A4">
          <w:rPr>
            <w:b/>
            <w:bCs/>
            <w:webHidden/>
          </w:rPr>
          <w:tab/>
        </w:r>
        <w:r w:rsidR="004232A4" w:rsidRPr="004232A4">
          <w:rPr>
            <w:b/>
            <w:bCs/>
            <w:webHidden/>
          </w:rPr>
          <w:fldChar w:fldCharType="begin"/>
        </w:r>
        <w:r w:rsidR="004232A4" w:rsidRPr="004232A4">
          <w:rPr>
            <w:b/>
            <w:bCs/>
            <w:webHidden/>
          </w:rPr>
          <w:instrText xml:space="preserve"> PAGEREF _Toc159758159 \h </w:instrText>
        </w:r>
        <w:r w:rsidR="004232A4" w:rsidRPr="004232A4">
          <w:rPr>
            <w:b/>
            <w:bCs/>
            <w:webHidden/>
          </w:rPr>
        </w:r>
        <w:r w:rsidR="004232A4" w:rsidRPr="004232A4">
          <w:rPr>
            <w:b/>
            <w:bCs/>
            <w:webHidden/>
          </w:rPr>
          <w:fldChar w:fldCharType="separate"/>
        </w:r>
        <w:r w:rsidR="00A643F7">
          <w:rPr>
            <w:b/>
            <w:bCs/>
            <w:webHidden/>
          </w:rPr>
          <w:t>6</w:t>
        </w:r>
        <w:r w:rsidR="004232A4" w:rsidRPr="004232A4">
          <w:rPr>
            <w:b/>
            <w:bCs/>
            <w:webHidden/>
          </w:rPr>
          <w:fldChar w:fldCharType="end"/>
        </w:r>
      </w:hyperlink>
    </w:p>
    <w:p w14:paraId="7D08CCD4" w14:textId="4B0D2955" w:rsidR="004232A4" w:rsidRPr="004232A4" w:rsidRDefault="008C47A6">
      <w:pPr>
        <w:pStyle w:val="TOC1"/>
        <w:rPr>
          <w:rFonts w:asciiTheme="minorHAnsi" w:eastAsiaTheme="minorEastAsia" w:hAnsiTheme="minorHAnsi" w:cstheme="minorBidi"/>
          <w:b/>
          <w:bCs/>
          <w:kern w:val="2"/>
          <w:lang w:eastAsia="en-AU"/>
          <w14:ligatures w14:val="standardContextual"/>
        </w:rPr>
      </w:pPr>
      <w:hyperlink w:anchor="_Toc159758160" w:history="1">
        <w:r w:rsidR="004232A4" w:rsidRPr="004232A4">
          <w:rPr>
            <w:rStyle w:val="Hyperlink"/>
            <w:b/>
            <w:bCs/>
          </w:rPr>
          <w:t>2</w:t>
        </w:r>
        <w:r w:rsidR="004232A4" w:rsidRPr="004232A4">
          <w:rPr>
            <w:rFonts w:asciiTheme="minorHAnsi" w:eastAsiaTheme="minorEastAsia" w:hAnsiTheme="minorHAnsi" w:cstheme="minorBidi"/>
            <w:b/>
            <w:bCs/>
            <w:kern w:val="2"/>
            <w:lang w:eastAsia="en-AU"/>
            <w14:ligatures w14:val="standardContextual"/>
          </w:rPr>
          <w:tab/>
        </w:r>
        <w:r w:rsidR="004232A4" w:rsidRPr="004232A4">
          <w:rPr>
            <w:rStyle w:val="Hyperlink"/>
            <w:b/>
            <w:bCs/>
          </w:rPr>
          <w:t>DEFINITIONS AND INTERPRETATION</w:t>
        </w:r>
        <w:r w:rsidR="004232A4" w:rsidRPr="004232A4">
          <w:rPr>
            <w:b/>
            <w:bCs/>
            <w:webHidden/>
          </w:rPr>
          <w:tab/>
        </w:r>
        <w:r w:rsidR="004232A4" w:rsidRPr="004232A4">
          <w:rPr>
            <w:b/>
            <w:bCs/>
            <w:webHidden/>
          </w:rPr>
          <w:fldChar w:fldCharType="begin"/>
        </w:r>
        <w:r w:rsidR="004232A4" w:rsidRPr="004232A4">
          <w:rPr>
            <w:b/>
            <w:bCs/>
            <w:webHidden/>
          </w:rPr>
          <w:instrText xml:space="preserve"> PAGEREF _Toc159758160 \h </w:instrText>
        </w:r>
        <w:r w:rsidR="004232A4" w:rsidRPr="004232A4">
          <w:rPr>
            <w:b/>
            <w:bCs/>
            <w:webHidden/>
          </w:rPr>
        </w:r>
        <w:r w:rsidR="004232A4" w:rsidRPr="004232A4">
          <w:rPr>
            <w:b/>
            <w:bCs/>
            <w:webHidden/>
          </w:rPr>
          <w:fldChar w:fldCharType="separate"/>
        </w:r>
        <w:r w:rsidR="00A643F7">
          <w:rPr>
            <w:b/>
            <w:bCs/>
            <w:webHidden/>
          </w:rPr>
          <w:t>6</w:t>
        </w:r>
        <w:r w:rsidR="004232A4" w:rsidRPr="004232A4">
          <w:rPr>
            <w:b/>
            <w:bCs/>
            <w:webHidden/>
          </w:rPr>
          <w:fldChar w:fldCharType="end"/>
        </w:r>
      </w:hyperlink>
    </w:p>
    <w:p w14:paraId="55A6DDEC" w14:textId="151F0118" w:rsidR="004232A4" w:rsidRDefault="008C47A6">
      <w:pPr>
        <w:pStyle w:val="TOC1"/>
        <w:rPr>
          <w:rFonts w:asciiTheme="minorHAnsi" w:eastAsiaTheme="minorEastAsia" w:hAnsiTheme="minorHAnsi" w:cstheme="minorBidi"/>
          <w:kern w:val="2"/>
          <w:lang w:eastAsia="en-AU"/>
          <w14:ligatures w14:val="standardContextual"/>
        </w:rPr>
      </w:pPr>
      <w:hyperlink w:anchor="_Toc159758161" w:history="1">
        <w:r w:rsidR="004232A4" w:rsidRPr="003D0F5F">
          <w:rPr>
            <w:rStyle w:val="Hyperlink"/>
          </w:rPr>
          <w:t>2.1</w:t>
        </w:r>
        <w:r w:rsidR="004232A4">
          <w:rPr>
            <w:rFonts w:asciiTheme="minorHAnsi" w:eastAsiaTheme="minorEastAsia" w:hAnsiTheme="minorHAnsi" w:cstheme="minorBidi"/>
            <w:kern w:val="2"/>
            <w:lang w:eastAsia="en-AU"/>
            <w14:ligatures w14:val="standardContextual"/>
          </w:rPr>
          <w:tab/>
        </w:r>
        <w:r w:rsidR="004232A4" w:rsidRPr="003D0F5F">
          <w:rPr>
            <w:rStyle w:val="Hyperlink"/>
          </w:rPr>
          <w:t>Definitions</w:t>
        </w:r>
        <w:r w:rsidR="004232A4">
          <w:rPr>
            <w:webHidden/>
          </w:rPr>
          <w:tab/>
        </w:r>
        <w:r w:rsidR="004232A4">
          <w:rPr>
            <w:webHidden/>
          </w:rPr>
          <w:fldChar w:fldCharType="begin"/>
        </w:r>
        <w:r w:rsidR="004232A4">
          <w:rPr>
            <w:webHidden/>
          </w:rPr>
          <w:instrText xml:space="preserve"> PAGEREF _Toc159758161 \h </w:instrText>
        </w:r>
        <w:r w:rsidR="004232A4">
          <w:rPr>
            <w:webHidden/>
          </w:rPr>
        </w:r>
        <w:r w:rsidR="004232A4">
          <w:rPr>
            <w:webHidden/>
          </w:rPr>
          <w:fldChar w:fldCharType="separate"/>
        </w:r>
        <w:r w:rsidR="00A643F7">
          <w:rPr>
            <w:webHidden/>
          </w:rPr>
          <w:t>6</w:t>
        </w:r>
        <w:r w:rsidR="004232A4">
          <w:rPr>
            <w:webHidden/>
          </w:rPr>
          <w:fldChar w:fldCharType="end"/>
        </w:r>
      </w:hyperlink>
    </w:p>
    <w:p w14:paraId="7D9C78C7" w14:textId="7637E75D" w:rsidR="004232A4" w:rsidRDefault="008C47A6">
      <w:pPr>
        <w:pStyle w:val="TOC1"/>
        <w:rPr>
          <w:rFonts w:asciiTheme="minorHAnsi" w:eastAsiaTheme="minorEastAsia" w:hAnsiTheme="minorHAnsi" w:cstheme="minorBidi"/>
          <w:kern w:val="2"/>
          <w:lang w:eastAsia="en-AU"/>
          <w14:ligatures w14:val="standardContextual"/>
        </w:rPr>
      </w:pPr>
      <w:hyperlink w:anchor="_Toc159758162" w:history="1">
        <w:r w:rsidR="004232A4" w:rsidRPr="003D0F5F">
          <w:rPr>
            <w:rStyle w:val="Hyperlink"/>
          </w:rPr>
          <w:t>2.2</w:t>
        </w:r>
        <w:r w:rsidR="004232A4">
          <w:rPr>
            <w:rFonts w:asciiTheme="minorHAnsi" w:eastAsiaTheme="minorEastAsia" w:hAnsiTheme="minorHAnsi" w:cstheme="minorBidi"/>
            <w:kern w:val="2"/>
            <w:lang w:eastAsia="en-AU"/>
            <w14:ligatures w14:val="standardContextual"/>
          </w:rPr>
          <w:tab/>
        </w:r>
        <w:r w:rsidR="004232A4" w:rsidRPr="003D0F5F">
          <w:rPr>
            <w:rStyle w:val="Hyperlink"/>
          </w:rPr>
          <w:t>Interpretation</w:t>
        </w:r>
        <w:r w:rsidR="004232A4">
          <w:rPr>
            <w:webHidden/>
          </w:rPr>
          <w:tab/>
        </w:r>
        <w:r w:rsidR="004232A4">
          <w:rPr>
            <w:webHidden/>
          </w:rPr>
          <w:fldChar w:fldCharType="begin"/>
        </w:r>
        <w:r w:rsidR="004232A4">
          <w:rPr>
            <w:webHidden/>
          </w:rPr>
          <w:instrText xml:space="preserve"> PAGEREF _Toc159758162 \h </w:instrText>
        </w:r>
        <w:r w:rsidR="004232A4">
          <w:rPr>
            <w:webHidden/>
          </w:rPr>
        </w:r>
        <w:r w:rsidR="004232A4">
          <w:rPr>
            <w:webHidden/>
          </w:rPr>
          <w:fldChar w:fldCharType="separate"/>
        </w:r>
        <w:r w:rsidR="00A643F7">
          <w:rPr>
            <w:webHidden/>
          </w:rPr>
          <w:t>15</w:t>
        </w:r>
        <w:r w:rsidR="004232A4">
          <w:rPr>
            <w:webHidden/>
          </w:rPr>
          <w:fldChar w:fldCharType="end"/>
        </w:r>
      </w:hyperlink>
    </w:p>
    <w:p w14:paraId="76D26685" w14:textId="5D91D52B" w:rsidR="004232A4" w:rsidRPr="004232A4" w:rsidRDefault="008C47A6">
      <w:pPr>
        <w:pStyle w:val="TOC1"/>
        <w:rPr>
          <w:rFonts w:asciiTheme="minorHAnsi" w:eastAsiaTheme="minorEastAsia" w:hAnsiTheme="minorHAnsi" w:cstheme="minorBidi"/>
          <w:b/>
          <w:bCs/>
          <w:kern w:val="2"/>
          <w:lang w:eastAsia="en-AU"/>
          <w14:ligatures w14:val="standardContextual"/>
        </w:rPr>
      </w:pPr>
      <w:hyperlink w:anchor="_Toc159758163" w:history="1">
        <w:r w:rsidR="004232A4" w:rsidRPr="004232A4">
          <w:rPr>
            <w:rStyle w:val="Hyperlink"/>
            <w:b/>
            <w:bCs/>
          </w:rPr>
          <w:t>3</w:t>
        </w:r>
        <w:r w:rsidR="004232A4" w:rsidRPr="004232A4">
          <w:rPr>
            <w:rFonts w:asciiTheme="minorHAnsi" w:eastAsiaTheme="minorEastAsia" w:hAnsiTheme="minorHAnsi" w:cstheme="minorBidi"/>
            <w:b/>
            <w:bCs/>
            <w:kern w:val="2"/>
            <w:lang w:eastAsia="en-AU"/>
            <w14:ligatures w14:val="standardContextual"/>
          </w:rPr>
          <w:tab/>
        </w:r>
        <w:r w:rsidR="004232A4" w:rsidRPr="004232A4">
          <w:rPr>
            <w:rStyle w:val="Hyperlink"/>
            <w:b/>
            <w:bCs/>
          </w:rPr>
          <w:t>COMPLIANCE WITH PARTICIPATION RULES</w:t>
        </w:r>
        <w:r w:rsidR="004232A4" w:rsidRPr="004232A4">
          <w:rPr>
            <w:b/>
            <w:bCs/>
            <w:webHidden/>
          </w:rPr>
          <w:tab/>
        </w:r>
        <w:r w:rsidR="004232A4" w:rsidRPr="004232A4">
          <w:rPr>
            <w:b/>
            <w:bCs/>
            <w:webHidden/>
          </w:rPr>
          <w:fldChar w:fldCharType="begin"/>
        </w:r>
        <w:r w:rsidR="004232A4" w:rsidRPr="004232A4">
          <w:rPr>
            <w:b/>
            <w:bCs/>
            <w:webHidden/>
          </w:rPr>
          <w:instrText xml:space="preserve"> PAGEREF _Toc159758163 \h </w:instrText>
        </w:r>
        <w:r w:rsidR="004232A4" w:rsidRPr="004232A4">
          <w:rPr>
            <w:b/>
            <w:bCs/>
            <w:webHidden/>
          </w:rPr>
        </w:r>
        <w:r w:rsidR="004232A4" w:rsidRPr="004232A4">
          <w:rPr>
            <w:b/>
            <w:bCs/>
            <w:webHidden/>
          </w:rPr>
          <w:fldChar w:fldCharType="separate"/>
        </w:r>
        <w:r w:rsidR="00A643F7">
          <w:rPr>
            <w:b/>
            <w:bCs/>
            <w:webHidden/>
          </w:rPr>
          <w:t>16</w:t>
        </w:r>
        <w:r w:rsidR="004232A4" w:rsidRPr="004232A4">
          <w:rPr>
            <w:b/>
            <w:bCs/>
            <w:webHidden/>
          </w:rPr>
          <w:fldChar w:fldCharType="end"/>
        </w:r>
      </w:hyperlink>
    </w:p>
    <w:p w14:paraId="00B402D1" w14:textId="3D0B8782" w:rsidR="004232A4" w:rsidRPr="004232A4" w:rsidRDefault="008C47A6">
      <w:pPr>
        <w:pStyle w:val="TOC1"/>
        <w:rPr>
          <w:rFonts w:asciiTheme="minorHAnsi" w:eastAsiaTheme="minorEastAsia" w:hAnsiTheme="minorHAnsi" w:cstheme="minorBidi"/>
          <w:b/>
          <w:bCs/>
          <w:kern w:val="2"/>
          <w:lang w:eastAsia="en-AU"/>
          <w14:ligatures w14:val="standardContextual"/>
        </w:rPr>
      </w:pPr>
      <w:hyperlink w:anchor="_Toc159758164" w:history="1">
        <w:r w:rsidR="004232A4" w:rsidRPr="004232A4">
          <w:rPr>
            <w:rStyle w:val="Hyperlink"/>
            <w:b/>
            <w:bCs/>
          </w:rPr>
          <w:t>4</w:t>
        </w:r>
        <w:r w:rsidR="004232A4" w:rsidRPr="004232A4">
          <w:rPr>
            <w:rFonts w:asciiTheme="minorHAnsi" w:eastAsiaTheme="minorEastAsia" w:hAnsiTheme="minorHAnsi" w:cstheme="minorBidi"/>
            <w:b/>
            <w:bCs/>
            <w:kern w:val="2"/>
            <w:lang w:eastAsia="en-AU"/>
            <w14:ligatures w14:val="standardContextual"/>
          </w:rPr>
          <w:tab/>
        </w:r>
        <w:r w:rsidR="004232A4" w:rsidRPr="004232A4">
          <w:rPr>
            <w:rStyle w:val="Hyperlink"/>
            <w:b/>
            <w:bCs/>
          </w:rPr>
          <w:t>ELIGIBILITY CRITERIA</w:t>
        </w:r>
        <w:r w:rsidR="004232A4" w:rsidRPr="004232A4">
          <w:rPr>
            <w:b/>
            <w:bCs/>
            <w:webHidden/>
          </w:rPr>
          <w:tab/>
        </w:r>
        <w:r w:rsidR="004232A4" w:rsidRPr="004232A4">
          <w:rPr>
            <w:b/>
            <w:bCs/>
            <w:webHidden/>
          </w:rPr>
          <w:fldChar w:fldCharType="begin"/>
        </w:r>
        <w:r w:rsidR="004232A4" w:rsidRPr="004232A4">
          <w:rPr>
            <w:b/>
            <w:bCs/>
            <w:webHidden/>
          </w:rPr>
          <w:instrText xml:space="preserve"> PAGEREF _Toc159758164 \h </w:instrText>
        </w:r>
        <w:r w:rsidR="004232A4" w:rsidRPr="004232A4">
          <w:rPr>
            <w:b/>
            <w:bCs/>
            <w:webHidden/>
          </w:rPr>
        </w:r>
        <w:r w:rsidR="004232A4" w:rsidRPr="004232A4">
          <w:rPr>
            <w:b/>
            <w:bCs/>
            <w:webHidden/>
          </w:rPr>
          <w:fldChar w:fldCharType="separate"/>
        </w:r>
        <w:r w:rsidR="00A643F7">
          <w:rPr>
            <w:b/>
            <w:bCs/>
            <w:webHidden/>
          </w:rPr>
          <w:t>17</w:t>
        </w:r>
        <w:r w:rsidR="004232A4" w:rsidRPr="004232A4">
          <w:rPr>
            <w:b/>
            <w:bCs/>
            <w:webHidden/>
          </w:rPr>
          <w:fldChar w:fldCharType="end"/>
        </w:r>
      </w:hyperlink>
    </w:p>
    <w:p w14:paraId="14DCC134" w14:textId="682E5BEE" w:rsidR="004232A4" w:rsidRDefault="008C47A6">
      <w:pPr>
        <w:pStyle w:val="TOC1"/>
        <w:rPr>
          <w:rFonts w:asciiTheme="minorHAnsi" w:eastAsiaTheme="minorEastAsia" w:hAnsiTheme="minorHAnsi" w:cstheme="minorBidi"/>
          <w:kern w:val="2"/>
          <w:lang w:eastAsia="en-AU"/>
          <w14:ligatures w14:val="standardContextual"/>
        </w:rPr>
      </w:pPr>
      <w:hyperlink w:anchor="_Toc159758165" w:history="1">
        <w:r w:rsidR="004232A4" w:rsidRPr="003D0F5F">
          <w:rPr>
            <w:rStyle w:val="Hyperlink"/>
          </w:rPr>
          <w:t>4.1</w:t>
        </w:r>
        <w:r w:rsidR="004232A4">
          <w:rPr>
            <w:rFonts w:asciiTheme="minorHAnsi" w:eastAsiaTheme="minorEastAsia" w:hAnsiTheme="minorHAnsi" w:cstheme="minorBidi"/>
            <w:kern w:val="2"/>
            <w:lang w:eastAsia="en-AU"/>
            <w14:ligatures w14:val="standardContextual"/>
          </w:rPr>
          <w:tab/>
        </w:r>
        <w:r w:rsidR="004232A4" w:rsidRPr="003D0F5F">
          <w:rPr>
            <w:rStyle w:val="Hyperlink"/>
          </w:rPr>
          <w:t>ABN</w:t>
        </w:r>
        <w:r w:rsidR="004232A4">
          <w:rPr>
            <w:webHidden/>
          </w:rPr>
          <w:tab/>
        </w:r>
        <w:r w:rsidR="004232A4">
          <w:rPr>
            <w:webHidden/>
          </w:rPr>
          <w:fldChar w:fldCharType="begin"/>
        </w:r>
        <w:r w:rsidR="004232A4">
          <w:rPr>
            <w:webHidden/>
          </w:rPr>
          <w:instrText xml:space="preserve"> PAGEREF _Toc159758165 \h </w:instrText>
        </w:r>
        <w:r w:rsidR="004232A4">
          <w:rPr>
            <w:webHidden/>
          </w:rPr>
        </w:r>
        <w:r w:rsidR="004232A4">
          <w:rPr>
            <w:webHidden/>
          </w:rPr>
          <w:fldChar w:fldCharType="separate"/>
        </w:r>
        <w:r w:rsidR="00A643F7">
          <w:rPr>
            <w:webHidden/>
          </w:rPr>
          <w:t>17</w:t>
        </w:r>
        <w:r w:rsidR="004232A4">
          <w:rPr>
            <w:webHidden/>
          </w:rPr>
          <w:fldChar w:fldCharType="end"/>
        </w:r>
      </w:hyperlink>
    </w:p>
    <w:p w14:paraId="73ECA0FC" w14:textId="7C59DA18" w:rsidR="004232A4" w:rsidRDefault="008C47A6">
      <w:pPr>
        <w:pStyle w:val="TOC1"/>
        <w:rPr>
          <w:rFonts w:asciiTheme="minorHAnsi" w:eastAsiaTheme="minorEastAsia" w:hAnsiTheme="minorHAnsi" w:cstheme="minorBidi"/>
          <w:kern w:val="2"/>
          <w:lang w:eastAsia="en-AU"/>
          <w14:ligatures w14:val="standardContextual"/>
        </w:rPr>
      </w:pPr>
      <w:hyperlink w:anchor="_Toc159758166" w:history="1">
        <w:r w:rsidR="004232A4" w:rsidRPr="003D0F5F">
          <w:rPr>
            <w:rStyle w:val="Hyperlink"/>
          </w:rPr>
          <w:t>4.2</w:t>
        </w:r>
        <w:r w:rsidR="004232A4">
          <w:rPr>
            <w:rFonts w:asciiTheme="minorHAnsi" w:eastAsiaTheme="minorEastAsia" w:hAnsiTheme="minorHAnsi" w:cstheme="minorBidi"/>
            <w:kern w:val="2"/>
            <w:lang w:eastAsia="en-AU"/>
            <w14:ligatures w14:val="standardContextual"/>
          </w:rPr>
          <w:tab/>
        </w:r>
        <w:r w:rsidR="004232A4" w:rsidRPr="003D0F5F">
          <w:rPr>
            <w:rStyle w:val="Hyperlink"/>
          </w:rPr>
          <w:t>Status</w:t>
        </w:r>
        <w:r w:rsidR="004232A4">
          <w:rPr>
            <w:webHidden/>
          </w:rPr>
          <w:tab/>
        </w:r>
        <w:r w:rsidR="004232A4">
          <w:rPr>
            <w:webHidden/>
          </w:rPr>
          <w:fldChar w:fldCharType="begin"/>
        </w:r>
        <w:r w:rsidR="004232A4">
          <w:rPr>
            <w:webHidden/>
          </w:rPr>
          <w:instrText xml:space="preserve"> PAGEREF _Toc159758166 \h </w:instrText>
        </w:r>
        <w:r w:rsidR="004232A4">
          <w:rPr>
            <w:webHidden/>
          </w:rPr>
        </w:r>
        <w:r w:rsidR="004232A4">
          <w:rPr>
            <w:webHidden/>
          </w:rPr>
          <w:fldChar w:fldCharType="separate"/>
        </w:r>
        <w:r w:rsidR="00A643F7">
          <w:rPr>
            <w:webHidden/>
          </w:rPr>
          <w:t>17</w:t>
        </w:r>
        <w:r w:rsidR="004232A4">
          <w:rPr>
            <w:webHidden/>
          </w:rPr>
          <w:fldChar w:fldCharType="end"/>
        </w:r>
      </w:hyperlink>
    </w:p>
    <w:p w14:paraId="57E8D89F" w14:textId="26879DD4" w:rsidR="004232A4" w:rsidRDefault="008C47A6">
      <w:pPr>
        <w:pStyle w:val="TOC1"/>
        <w:rPr>
          <w:rFonts w:asciiTheme="minorHAnsi" w:eastAsiaTheme="minorEastAsia" w:hAnsiTheme="minorHAnsi" w:cstheme="minorBidi"/>
          <w:kern w:val="2"/>
          <w:lang w:eastAsia="en-AU"/>
          <w14:ligatures w14:val="standardContextual"/>
        </w:rPr>
      </w:pPr>
      <w:hyperlink w:anchor="_Toc159758167" w:history="1">
        <w:r w:rsidR="004232A4" w:rsidRPr="003D0F5F">
          <w:rPr>
            <w:rStyle w:val="Hyperlink"/>
          </w:rPr>
          <w:t>4.3</w:t>
        </w:r>
        <w:r w:rsidR="004232A4">
          <w:rPr>
            <w:rFonts w:asciiTheme="minorHAnsi" w:eastAsiaTheme="minorEastAsia" w:hAnsiTheme="minorHAnsi" w:cstheme="minorBidi"/>
            <w:kern w:val="2"/>
            <w:lang w:eastAsia="en-AU"/>
            <w14:ligatures w14:val="standardContextual"/>
          </w:rPr>
          <w:tab/>
        </w:r>
        <w:r w:rsidR="004232A4" w:rsidRPr="003D0F5F">
          <w:rPr>
            <w:rStyle w:val="Hyperlink"/>
          </w:rPr>
          <w:t>Character</w:t>
        </w:r>
        <w:r w:rsidR="004232A4">
          <w:rPr>
            <w:webHidden/>
          </w:rPr>
          <w:tab/>
        </w:r>
        <w:r w:rsidR="004232A4">
          <w:rPr>
            <w:webHidden/>
          </w:rPr>
          <w:fldChar w:fldCharType="begin"/>
        </w:r>
        <w:r w:rsidR="004232A4">
          <w:rPr>
            <w:webHidden/>
          </w:rPr>
          <w:instrText xml:space="preserve"> PAGEREF _Toc159758167 \h </w:instrText>
        </w:r>
        <w:r w:rsidR="004232A4">
          <w:rPr>
            <w:webHidden/>
          </w:rPr>
        </w:r>
        <w:r w:rsidR="004232A4">
          <w:rPr>
            <w:webHidden/>
          </w:rPr>
          <w:fldChar w:fldCharType="separate"/>
        </w:r>
        <w:r w:rsidR="00A643F7">
          <w:rPr>
            <w:webHidden/>
          </w:rPr>
          <w:t>17</w:t>
        </w:r>
        <w:r w:rsidR="004232A4">
          <w:rPr>
            <w:webHidden/>
          </w:rPr>
          <w:fldChar w:fldCharType="end"/>
        </w:r>
      </w:hyperlink>
    </w:p>
    <w:p w14:paraId="1ACB31BE" w14:textId="3207ECC5" w:rsidR="004232A4" w:rsidRDefault="008C47A6">
      <w:pPr>
        <w:pStyle w:val="TOC1"/>
        <w:rPr>
          <w:rFonts w:asciiTheme="minorHAnsi" w:eastAsiaTheme="minorEastAsia" w:hAnsiTheme="minorHAnsi" w:cstheme="minorBidi"/>
          <w:kern w:val="2"/>
          <w:lang w:eastAsia="en-AU"/>
          <w14:ligatures w14:val="standardContextual"/>
        </w:rPr>
      </w:pPr>
      <w:hyperlink w:anchor="_Toc159758168" w:history="1">
        <w:r w:rsidR="004232A4" w:rsidRPr="003D0F5F">
          <w:rPr>
            <w:rStyle w:val="Hyperlink"/>
          </w:rPr>
          <w:t>4.4</w:t>
        </w:r>
        <w:r w:rsidR="004232A4">
          <w:rPr>
            <w:rFonts w:asciiTheme="minorHAnsi" w:eastAsiaTheme="minorEastAsia" w:hAnsiTheme="minorHAnsi" w:cstheme="minorBidi"/>
            <w:kern w:val="2"/>
            <w:lang w:eastAsia="en-AU"/>
            <w14:ligatures w14:val="standardContextual"/>
          </w:rPr>
          <w:tab/>
        </w:r>
        <w:r w:rsidR="004232A4" w:rsidRPr="003D0F5F">
          <w:rPr>
            <w:rStyle w:val="Hyperlink"/>
          </w:rPr>
          <w:t>Insurance</w:t>
        </w:r>
        <w:r w:rsidR="004232A4">
          <w:rPr>
            <w:webHidden/>
          </w:rPr>
          <w:tab/>
        </w:r>
        <w:r w:rsidR="004232A4">
          <w:rPr>
            <w:webHidden/>
          </w:rPr>
          <w:fldChar w:fldCharType="begin"/>
        </w:r>
        <w:r w:rsidR="004232A4">
          <w:rPr>
            <w:webHidden/>
          </w:rPr>
          <w:instrText xml:space="preserve"> PAGEREF _Toc159758168 \h </w:instrText>
        </w:r>
        <w:r w:rsidR="004232A4">
          <w:rPr>
            <w:webHidden/>
          </w:rPr>
        </w:r>
        <w:r w:rsidR="004232A4">
          <w:rPr>
            <w:webHidden/>
          </w:rPr>
          <w:fldChar w:fldCharType="separate"/>
        </w:r>
        <w:r w:rsidR="00A643F7">
          <w:rPr>
            <w:webHidden/>
          </w:rPr>
          <w:t>20</w:t>
        </w:r>
        <w:r w:rsidR="004232A4">
          <w:rPr>
            <w:webHidden/>
          </w:rPr>
          <w:fldChar w:fldCharType="end"/>
        </w:r>
      </w:hyperlink>
    </w:p>
    <w:p w14:paraId="004001AC" w14:textId="7B0C63C8" w:rsidR="004232A4" w:rsidRDefault="008C47A6">
      <w:pPr>
        <w:pStyle w:val="TOC1"/>
        <w:rPr>
          <w:rFonts w:asciiTheme="minorHAnsi" w:eastAsiaTheme="minorEastAsia" w:hAnsiTheme="minorHAnsi" w:cstheme="minorBidi"/>
          <w:kern w:val="2"/>
          <w:lang w:eastAsia="en-AU"/>
          <w14:ligatures w14:val="standardContextual"/>
        </w:rPr>
      </w:pPr>
      <w:hyperlink w:anchor="_Toc159758169" w:history="1">
        <w:r w:rsidR="004232A4" w:rsidRPr="003D0F5F">
          <w:rPr>
            <w:rStyle w:val="Hyperlink"/>
          </w:rPr>
          <w:t>4.5</w:t>
        </w:r>
        <w:r w:rsidR="004232A4">
          <w:rPr>
            <w:rFonts w:asciiTheme="minorHAnsi" w:eastAsiaTheme="minorEastAsia" w:hAnsiTheme="minorHAnsi" w:cstheme="minorBidi"/>
            <w:kern w:val="2"/>
            <w:lang w:eastAsia="en-AU"/>
            <w14:ligatures w14:val="standardContextual"/>
          </w:rPr>
          <w:tab/>
        </w:r>
        <w:r w:rsidR="004232A4" w:rsidRPr="003D0F5F">
          <w:rPr>
            <w:rStyle w:val="Hyperlink"/>
          </w:rPr>
          <w:t>Business name</w:t>
        </w:r>
        <w:r w:rsidR="004232A4">
          <w:rPr>
            <w:webHidden/>
          </w:rPr>
          <w:tab/>
        </w:r>
        <w:r w:rsidR="004232A4">
          <w:rPr>
            <w:webHidden/>
          </w:rPr>
          <w:fldChar w:fldCharType="begin"/>
        </w:r>
        <w:r w:rsidR="004232A4">
          <w:rPr>
            <w:webHidden/>
          </w:rPr>
          <w:instrText xml:space="preserve"> PAGEREF _Toc159758169 \h </w:instrText>
        </w:r>
        <w:r w:rsidR="004232A4">
          <w:rPr>
            <w:webHidden/>
          </w:rPr>
        </w:r>
        <w:r w:rsidR="004232A4">
          <w:rPr>
            <w:webHidden/>
          </w:rPr>
          <w:fldChar w:fldCharType="separate"/>
        </w:r>
        <w:r w:rsidR="00A643F7">
          <w:rPr>
            <w:webHidden/>
          </w:rPr>
          <w:t>20</w:t>
        </w:r>
        <w:r w:rsidR="004232A4">
          <w:rPr>
            <w:webHidden/>
          </w:rPr>
          <w:fldChar w:fldCharType="end"/>
        </w:r>
      </w:hyperlink>
    </w:p>
    <w:p w14:paraId="328CC714" w14:textId="02954899" w:rsidR="004232A4" w:rsidRPr="004232A4" w:rsidRDefault="008C47A6">
      <w:pPr>
        <w:pStyle w:val="TOC1"/>
        <w:rPr>
          <w:rFonts w:asciiTheme="minorHAnsi" w:eastAsiaTheme="minorEastAsia" w:hAnsiTheme="minorHAnsi" w:cstheme="minorBidi"/>
          <w:b/>
          <w:bCs/>
          <w:kern w:val="2"/>
          <w:lang w:eastAsia="en-AU"/>
          <w14:ligatures w14:val="standardContextual"/>
        </w:rPr>
      </w:pPr>
      <w:hyperlink w:anchor="_Toc159758170" w:history="1">
        <w:r w:rsidR="004232A4" w:rsidRPr="004232A4">
          <w:rPr>
            <w:rStyle w:val="Hyperlink"/>
            <w:b/>
            <w:bCs/>
          </w:rPr>
          <w:t>5</w:t>
        </w:r>
        <w:r w:rsidR="004232A4" w:rsidRPr="004232A4">
          <w:rPr>
            <w:rFonts w:asciiTheme="minorHAnsi" w:eastAsiaTheme="minorEastAsia" w:hAnsiTheme="minorHAnsi" w:cstheme="minorBidi"/>
            <w:b/>
            <w:bCs/>
            <w:kern w:val="2"/>
            <w:lang w:eastAsia="en-AU"/>
            <w14:ligatures w14:val="standardContextual"/>
          </w:rPr>
          <w:tab/>
        </w:r>
        <w:r w:rsidR="004232A4" w:rsidRPr="004232A4">
          <w:rPr>
            <w:rStyle w:val="Hyperlink"/>
            <w:b/>
            <w:bCs/>
          </w:rPr>
          <w:t>THE ROLE OF SUBSCRIBERS</w:t>
        </w:r>
        <w:r w:rsidR="004232A4" w:rsidRPr="004232A4">
          <w:rPr>
            <w:b/>
            <w:bCs/>
            <w:webHidden/>
          </w:rPr>
          <w:tab/>
        </w:r>
        <w:r w:rsidR="004232A4" w:rsidRPr="004232A4">
          <w:rPr>
            <w:b/>
            <w:bCs/>
            <w:webHidden/>
          </w:rPr>
          <w:fldChar w:fldCharType="begin"/>
        </w:r>
        <w:r w:rsidR="004232A4" w:rsidRPr="004232A4">
          <w:rPr>
            <w:b/>
            <w:bCs/>
            <w:webHidden/>
          </w:rPr>
          <w:instrText xml:space="preserve"> PAGEREF _Toc159758170 \h </w:instrText>
        </w:r>
        <w:r w:rsidR="004232A4" w:rsidRPr="004232A4">
          <w:rPr>
            <w:b/>
            <w:bCs/>
            <w:webHidden/>
          </w:rPr>
        </w:r>
        <w:r w:rsidR="004232A4" w:rsidRPr="004232A4">
          <w:rPr>
            <w:b/>
            <w:bCs/>
            <w:webHidden/>
          </w:rPr>
          <w:fldChar w:fldCharType="separate"/>
        </w:r>
        <w:r w:rsidR="00A643F7">
          <w:rPr>
            <w:b/>
            <w:bCs/>
            <w:webHidden/>
          </w:rPr>
          <w:t>20</w:t>
        </w:r>
        <w:r w:rsidR="004232A4" w:rsidRPr="004232A4">
          <w:rPr>
            <w:b/>
            <w:bCs/>
            <w:webHidden/>
          </w:rPr>
          <w:fldChar w:fldCharType="end"/>
        </w:r>
      </w:hyperlink>
    </w:p>
    <w:p w14:paraId="5DBE0875" w14:textId="24B66D7D" w:rsidR="004232A4" w:rsidRDefault="008C47A6">
      <w:pPr>
        <w:pStyle w:val="TOC1"/>
        <w:rPr>
          <w:rFonts w:asciiTheme="minorHAnsi" w:eastAsiaTheme="minorEastAsia" w:hAnsiTheme="minorHAnsi" w:cstheme="minorBidi"/>
          <w:kern w:val="2"/>
          <w:lang w:eastAsia="en-AU"/>
          <w14:ligatures w14:val="standardContextual"/>
        </w:rPr>
      </w:pPr>
      <w:hyperlink w:anchor="_Toc159758171" w:history="1">
        <w:r w:rsidR="004232A4" w:rsidRPr="003D0F5F">
          <w:rPr>
            <w:rStyle w:val="Hyperlink"/>
          </w:rPr>
          <w:t>5.1</w:t>
        </w:r>
        <w:r w:rsidR="004232A4">
          <w:rPr>
            <w:rFonts w:asciiTheme="minorHAnsi" w:eastAsiaTheme="minorEastAsia" w:hAnsiTheme="minorHAnsi" w:cstheme="minorBidi"/>
            <w:kern w:val="2"/>
            <w:lang w:eastAsia="en-AU"/>
            <w14:ligatures w14:val="standardContextual"/>
          </w:rPr>
          <w:tab/>
        </w:r>
        <w:r w:rsidR="004232A4" w:rsidRPr="003D0F5F">
          <w:rPr>
            <w:rStyle w:val="Hyperlink"/>
          </w:rPr>
          <w:t>Subscriber’s roles</w:t>
        </w:r>
        <w:r w:rsidR="004232A4">
          <w:rPr>
            <w:webHidden/>
          </w:rPr>
          <w:tab/>
        </w:r>
        <w:r w:rsidR="004232A4">
          <w:rPr>
            <w:webHidden/>
          </w:rPr>
          <w:fldChar w:fldCharType="begin"/>
        </w:r>
        <w:r w:rsidR="004232A4">
          <w:rPr>
            <w:webHidden/>
          </w:rPr>
          <w:instrText xml:space="preserve"> PAGEREF _Toc159758171 \h </w:instrText>
        </w:r>
        <w:r w:rsidR="004232A4">
          <w:rPr>
            <w:webHidden/>
          </w:rPr>
        </w:r>
        <w:r w:rsidR="004232A4">
          <w:rPr>
            <w:webHidden/>
          </w:rPr>
          <w:fldChar w:fldCharType="separate"/>
        </w:r>
        <w:r w:rsidR="00A643F7">
          <w:rPr>
            <w:webHidden/>
          </w:rPr>
          <w:t>20</w:t>
        </w:r>
        <w:r w:rsidR="004232A4">
          <w:rPr>
            <w:webHidden/>
          </w:rPr>
          <w:fldChar w:fldCharType="end"/>
        </w:r>
      </w:hyperlink>
    </w:p>
    <w:p w14:paraId="5E574F96" w14:textId="6C4A7239" w:rsidR="004232A4" w:rsidRDefault="008C47A6">
      <w:pPr>
        <w:pStyle w:val="TOC1"/>
        <w:rPr>
          <w:rFonts w:asciiTheme="minorHAnsi" w:eastAsiaTheme="minorEastAsia" w:hAnsiTheme="minorHAnsi" w:cstheme="minorBidi"/>
          <w:kern w:val="2"/>
          <w:lang w:eastAsia="en-AU"/>
          <w14:ligatures w14:val="standardContextual"/>
        </w:rPr>
      </w:pPr>
      <w:hyperlink w:anchor="_Toc159758172" w:history="1">
        <w:r w:rsidR="004232A4" w:rsidRPr="003D0F5F">
          <w:rPr>
            <w:rStyle w:val="Hyperlink"/>
          </w:rPr>
          <w:t>5.2</w:t>
        </w:r>
        <w:r w:rsidR="004232A4">
          <w:rPr>
            <w:rFonts w:asciiTheme="minorHAnsi" w:eastAsiaTheme="minorEastAsia" w:hAnsiTheme="minorHAnsi" w:cstheme="minorBidi"/>
            <w:kern w:val="2"/>
            <w:lang w:eastAsia="en-AU"/>
            <w14:ligatures w14:val="standardContextual"/>
          </w:rPr>
          <w:tab/>
        </w:r>
        <w:r w:rsidR="004232A4" w:rsidRPr="003D0F5F">
          <w:rPr>
            <w:rStyle w:val="Hyperlink"/>
          </w:rPr>
          <w:t>Subscriber as principal</w:t>
        </w:r>
        <w:r w:rsidR="004232A4">
          <w:rPr>
            <w:webHidden/>
          </w:rPr>
          <w:tab/>
        </w:r>
        <w:r w:rsidR="004232A4">
          <w:rPr>
            <w:webHidden/>
          </w:rPr>
          <w:fldChar w:fldCharType="begin"/>
        </w:r>
        <w:r w:rsidR="004232A4">
          <w:rPr>
            <w:webHidden/>
          </w:rPr>
          <w:instrText xml:space="preserve"> PAGEREF _Toc159758172 \h </w:instrText>
        </w:r>
        <w:r w:rsidR="004232A4">
          <w:rPr>
            <w:webHidden/>
          </w:rPr>
        </w:r>
        <w:r w:rsidR="004232A4">
          <w:rPr>
            <w:webHidden/>
          </w:rPr>
          <w:fldChar w:fldCharType="separate"/>
        </w:r>
        <w:r w:rsidR="00A643F7">
          <w:rPr>
            <w:webHidden/>
          </w:rPr>
          <w:t>20</w:t>
        </w:r>
        <w:r w:rsidR="004232A4">
          <w:rPr>
            <w:webHidden/>
          </w:rPr>
          <w:fldChar w:fldCharType="end"/>
        </w:r>
      </w:hyperlink>
    </w:p>
    <w:p w14:paraId="56951A96" w14:textId="4B1A6C48" w:rsidR="004232A4" w:rsidRDefault="008C47A6">
      <w:pPr>
        <w:pStyle w:val="TOC1"/>
        <w:rPr>
          <w:rFonts w:asciiTheme="minorHAnsi" w:eastAsiaTheme="minorEastAsia" w:hAnsiTheme="minorHAnsi" w:cstheme="minorBidi"/>
          <w:kern w:val="2"/>
          <w:lang w:eastAsia="en-AU"/>
          <w14:ligatures w14:val="standardContextual"/>
        </w:rPr>
      </w:pPr>
      <w:hyperlink w:anchor="_Toc159758173" w:history="1">
        <w:r w:rsidR="004232A4" w:rsidRPr="003D0F5F">
          <w:rPr>
            <w:rStyle w:val="Hyperlink"/>
          </w:rPr>
          <w:t>5.3</w:t>
        </w:r>
        <w:r w:rsidR="004232A4">
          <w:rPr>
            <w:rFonts w:asciiTheme="minorHAnsi" w:eastAsiaTheme="minorEastAsia" w:hAnsiTheme="minorHAnsi" w:cstheme="minorBidi"/>
            <w:kern w:val="2"/>
            <w:lang w:eastAsia="en-AU"/>
            <w14:ligatures w14:val="standardContextual"/>
          </w:rPr>
          <w:tab/>
        </w:r>
        <w:r w:rsidR="004232A4" w:rsidRPr="003D0F5F">
          <w:rPr>
            <w:rStyle w:val="Hyperlink"/>
          </w:rPr>
          <w:t>(Deleted)</w:t>
        </w:r>
        <w:r w:rsidR="004232A4">
          <w:rPr>
            <w:webHidden/>
          </w:rPr>
          <w:tab/>
        </w:r>
        <w:r w:rsidR="004232A4">
          <w:rPr>
            <w:webHidden/>
          </w:rPr>
          <w:fldChar w:fldCharType="begin"/>
        </w:r>
        <w:r w:rsidR="004232A4">
          <w:rPr>
            <w:webHidden/>
          </w:rPr>
          <w:instrText xml:space="preserve"> PAGEREF _Toc159758173 \h </w:instrText>
        </w:r>
        <w:r w:rsidR="004232A4">
          <w:rPr>
            <w:webHidden/>
          </w:rPr>
        </w:r>
        <w:r w:rsidR="004232A4">
          <w:rPr>
            <w:webHidden/>
          </w:rPr>
          <w:fldChar w:fldCharType="separate"/>
        </w:r>
        <w:r w:rsidR="00A643F7">
          <w:rPr>
            <w:webHidden/>
          </w:rPr>
          <w:t>21</w:t>
        </w:r>
        <w:r w:rsidR="004232A4">
          <w:rPr>
            <w:webHidden/>
          </w:rPr>
          <w:fldChar w:fldCharType="end"/>
        </w:r>
      </w:hyperlink>
    </w:p>
    <w:p w14:paraId="3129D851" w14:textId="2CD89FC0" w:rsidR="004232A4" w:rsidRDefault="008C47A6">
      <w:pPr>
        <w:pStyle w:val="TOC1"/>
        <w:rPr>
          <w:rFonts w:asciiTheme="minorHAnsi" w:eastAsiaTheme="minorEastAsia" w:hAnsiTheme="minorHAnsi" w:cstheme="minorBidi"/>
          <w:kern w:val="2"/>
          <w:lang w:eastAsia="en-AU"/>
          <w14:ligatures w14:val="standardContextual"/>
        </w:rPr>
      </w:pPr>
      <w:hyperlink w:anchor="_Toc159758174" w:history="1">
        <w:r w:rsidR="004232A4" w:rsidRPr="003D0F5F">
          <w:rPr>
            <w:rStyle w:val="Hyperlink"/>
          </w:rPr>
          <w:t>5.4</w:t>
        </w:r>
        <w:r w:rsidR="004232A4">
          <w:rPr>
            <w:rFonts w:asciiTheme="minorHAnsi" w:eastAsiaTheme="minorEastAsia" w:hAnsiTheme="minorHAnsi" w:cstheme="minorBidi"/>
            <w:kern w:val="2"/>
            <w:lang w:eastAsia="en-AU"/>
            <w14:ligatures w14:val="standardContextual"/>
          </w:rPr>
          <w:tab/>
        </w:r>
        <w:r w:rsidR="004232A4" w:rsidRPr="003D0F5F">
          <w:rPr>
            <w:rStyle w:val="Hyperlink"/>
          </w:rPr>
          <w:t>Responsible Subscribers</w:t>
        </w:r>
        <w:r w:rsidR="004232A4">
          <w:rPr>
            <w:webHidden/>
          </w:rPr>
          <w:tab/>
        </w:r>
        <w:r w:rsidR="004232A4">
          <w:rPr>
            <w:webHidden/>
          </w:rPr>
          <w:fldChar w:fldCharType="begin"/>
        </w:r>
        <w:r w:rsidR="004232A4">
          <w:rPr>
            <w:webHidden/>
          </w:rPr>
          <w:instrText xml:space="preserve"> PAGEREF _Toc159758174 \h </w:instrText>
        </w:r>
        <w:r w:rsidR="004232A4">
          <w:rPr>
            <w:webHidden/>
          </w:rPr>
        </w:r>
        <w:r w:rsidR="004232A4">
          <w:rPr>
            <w:webHidden/>
          </w:rPr>
          <w:fldChar w:fldCharType="separate"/>
        </w:r>
        <w:r w:rsidR="00A643F7">
          <w:rPr>
            <w:webHidden/>
          </w:rPr>
          <w:t>21</w:t>
        </w:r>
        <w:r w:rsidR="004232A4">
          <w:rPr>
            <w:webHidden/>
          </w:rPr>
          <w:fldChar w:fldCharType="end"/>
        </w:r>
      </w:hyperlink>
    </w:p>
    <w:p w14:paraId="2D5C5D84" w14:textId="53EAF3F5" w:rsidR="004232A4" w:rsidRDefault="008C47A6">
      <w:pPr>
        <w:pStyle w:val="TOC1"/>
        <w:rPr>
          <w:rFonts w:asciiTheme="minorHAnsi" w:eastAsiaTheme="minorEastAsia" w:hAnsiTheme="minorHAnsi" w:cstheme="minorBidi"/>
          <w:kern w:val="2"/>
          <w:lang w:eastAsia="en-AU"/>
          <w14:ligatures w14:val="standardContextual"/>
        </w:rPr>
      </w:pPr>
      <w:hyperlink w:anchor="_Toc159758175" w:history="1">
        <w:r w:rsidR="004232A4" w:rsidRPr="003D0F5F">
          <w:rPr>
            <w:rStyle w:val="Hyperlink"/>
          </w:rPr>
          <w:t>5.5</w:t>
        </w:r>
        <w:r w:rsidR="004232A4">
          <w:rPr>
            <w:rFonts w:asciiTheme="minorHAnsi" w:eastAsiaTheme="minorEastAsia" w:hAnsiTheme="minorHAnsi" w:cstheme="minorBidi"/>
            <w:kern w:val="2"/>
            <w:lang w:eastAsia="en-AU"/>
            <w14:ligatures w14:val="standardContextual"/>
          </w:rPr>
          <w:tab/>
        </w:r>
        <w:r w:rsidR="004232A4" w:rsidRPr="003D0F5F">
          <w:rPr>
            <w:rStyle w:val="Hyperlink"/>
          </w:rPr>
          <w:t>Subscriber as trustee and partnerships</w:t>
        </w:r>
        <w:r w:rsidR="004232A4">
          <w:rPr>
            <w:webHidden/>
          </w:rPr>
          <w:tab/>
        </w:r>
        <w:r w:rsidR="004232A4">
          <w:rPr>
            <w:webHidden/>
          </w:rPr>
          <w:fldChar w:fldCharType="begin"/>
        </w:r>
        <w:r w:rsidR="004232A4">
          <w:rPr>
            <w:webHidden/>
          </w:rPr>
          <w:instrText xml:space="preserve"> PAGEREF _Toc159758175 \h </w:instrText>
        </w:r>
        <w:r w:rsidR="004232A4">
          <w:rPr>
            <w:webHidden/>
          </w:rPr>
        </w:r>
        <w:r w:rsidR="004232A4">
          <w:rPr>
            <w:webHidden/>
          </w:rPr>
          <w:fldChar w:fldCharType="separate"/>
        </w:r>
        <w:r w:rsidR="00A643F7">
          <w:rPr>
            <w:webHidden/>
          </w:rPr>
          <w:t>21</w:t>
        </w:r>
        <w:r w:rsidR="004232A4">
          <w:rPr>
            <w:webHidden/>
          </w:rPr>
          <w:fldChar w:fldCharType="end"/>
        </w:r>
      </w:hyperlink>
    </w:p>
    <w:p w14:paraId="4B7C4C5F" w14:textId="50DE7E82" w:rsidR="004232A4" w:rsidRDefault="008C47A6">
      <w:pPr>
        <w:pStyle w:val="TOC1"/>
        <w:rPr>
          <w:rFonts w:asciiTheme="minorHAnsi" w:eastAsiaTheme="minorEastAsia" w:hAnsiTheme="minorHAnsi" w:cstheme="minorBidi"/>
          <w:kern w:val="2"/>
          <w:lang w:eastAsia="en-AU"/>
          <w14:ligatures w14:val="standardContextual"/>
        </w:rPr>
      </w:pPr>
      <w:hyperlink w:anchor="_Toc159758176" w:history="1">
        <w:r w:rsidR="004232A4" w:rsidRPr="003D0F5F">
          <w:rPr>
            <w:rStyle w:val="Hyperlink"/>
          </w:rPr>
          <w:t>5.6</w:t>
        </w:r>
        <w:r w:rsidR="004232A4">
          <w:rPr>
            <w:rFonts w:asciiTheme="minorHAnsi" w:eastAsiaTheme="minorEastAsia" w:hAnsiTheme="minorHAnsi" w:cstheme="minorBidi"/>
            <w:kern w:val="2"/>
            <w:lang w:eastAsia="en-AU"/>
            <w14:ligatures w14:val="standardContextual"/>
          </w:rPr>
          <w:tab/>
        </w:r>
        <w:r w:rsidR="004232A4" w:rsidRPr="003D0F5F">
          <w:rPr>
            <w:rStyle w:val="Hyperlink"/>
          </w:rPr>
          <w:t>(Deleted)</w:t>
        </w:r>
        <w:r w:rsidR="004232A4">
          <w:rPr>
            <w:webHidden/>
          </w:rPr>
          <w:tab/>
        </w:r>
        <w:r w:rsidR="004232A4">
          <w:rPr>
            <w:webHidden/>
          </w:rPr>
          <w:fldChar w:fldCharType="begin"/>
        </w:r>
        <w:r w:rsidR="004232A4">
          <w:rPr>
            <w:webHidden/>
          </w:rPr>
          <w:instrText xml:space="preserve"> PAGEREF _Toc159758176 \h </w:instrText>
        </w:r>
        <w:r w:rsidR="004232A4">
          <w:rPr>
            <w:webHidden/>
          </w:rPr>
        </w:r>
        <w:r w:rsidR="004232A4">
          <w:rPr>
            <w:webHidden/>
          </w:rPr>
          <w:fldChar w:fldCharType="separate"/>
        </w:r>
        <w:r w:rsidR="00A643F7">
          <w:rPr>
            <w:webHidden/>
          </w:rPr>
          <w:t>21</w:t>
        </w:r>
        <w:r w:rsidR="004232A4">
          <w:rPr>
            <w:webHidden/>
          </w:rPr>
          <w:fldChar w:fldCharType="end"/>
        </w:r>
      </w:hyperlink>
    </w:p>
    <w:p w14:paraId="7A8AB3EC" w14:textId="1C5A746A" w:rsidR="004232A4" w:rsidRPr="004232A4" w:rsidRDefault="008C47A6">
      <w:pPr>
        <w:pStyle w:val="TOC1"/>
        <w:rPr>
          <w:rFonts w:asciiTheme="minorHAnsi" w:eastAsiaTheme="minorEastAsia" w:hAnsiTheme="minorHAnsi" w:cstheme="minorBidi"/>
          <w:b/>
          <w:bCs/>
          <w:kern w:val="2"/>
          <w:lang w:eastAsia="en-AU"/>
          <w14:ligatures w14:val="standardContextual"/>
        </w:rPr>
      </w:pPr>
      <w:hyperlink w:anchor="_Toc159758177" w:history="1">
        <w:r w:rsidR="004232A4" w:rsidRPr="004232A4">
          <w:rPr>
            <w:rStyle w:val="Hyperlink"/>
            <w:b/>
            <w:bCs/>
          </w:rPr>
          <w:t>6</w:t>
        </w:r>
        <w:r w:rsidR="004232A4" w:rsidRPr="004232A4">
          <w:rPr>
            <w:rFonts w:asciiTheme="minorHAnsi" w:eastAsiaTheme="minorEastAsia" w:hAnsiTheme="minorHAnsi" w:cstheme="minorBidi"/>
            <w:b/>
            <w:bCs/>
            <w:kern w:val="2"/>
            <w:lang w:eastAsia="en-AU"/>
            <w14:ligatures w14:val="standardContextual"/>
          </w:rPr>
          <w:tab/>
        </w:r>
        <w:r w:rsidR="004232A4" w:rsidRPr="004232A4">
          <w:rPr>
            <w:rStyle w:val="Hyperlink"/>
            <w:b/>
            <w:bCs/>
          </w:rPr>
          <w:t>GENERAL OBLIGATIONS</w:t>
        </w:r>
        <w:r w:rsidR="004232A4" w:rsidRPr="004232A4">
          <w:rPr>
            <w:b/>
            <w:bCs/>
            <w:webHidden/>
          </w:rPr>
          <w:tab/>
        </w:r>
        <w:r w:rsidR="004232A4" w:rsidRPr="004232A4">
          <w:rPr>
            <w:b/>
            <w:bCs/>
            <w:webHidden/>
          </w:rPr>
          <w:fldChar w:fldCharType="begin"/>
        </w:r>
        <w:r w:rsidR="004232A4" w:rsidRPr="004232A4">
          <w:rPr>
            <w:b/>
            <w:bCs/>
            <w:webHidden/>
          </w:rPr>
          <w:instrText xml:space="preserve"> PAGEREF _Toc159758177 \h </w:instrText>
        </w:r>
        <w:r w:rsidR="004232A4" w:rsidRPr="004232A4">
          <w:rPr>
            <w:b/>
            <w:bCs/>
            <w:webHidden/>
          </w:rPr>
        </w:r>
        <w:r w:rsidR="004232A4" w:rsidRPr="004232A4">
          <w:rPr>
            <w:b/>
            <w:bCs/>
            <w:webHidden/>
          </w:rPr>
          <w:fldChar w:fldCharType="separate"/>
        </w:r>
        <w:r w:rsidR="00A643F7">
          <w:rPr>
            <w:b/>
            <w:bCs/>
            <w:webHidden/>
          </w:rPr>
          <w:t>21</w:t>
        </w:r>
        <w:r w:rsidR="004232A4" w:rsidRPr="004232A4">
          <w:rPr>
            <w:b/>
            <w:bCs/>
            <w:webHidden/>
          </w:rPr>
          <w:fldChar w:fldCharType="end"/>
        </w:r>
      </w:hyperlink>
    </w:p>
    <w:p w14:paraId="362555A7" w14:textId="0E72EBB3" w:rsidR="004232A4" w:rsidRDefault="008C47A6">
      <w:pPr>
        <w:pStyle w:val="TOC1"/>
        <w:rPr>
          <w:rFonts w:asciiTheme="minorHAnsi" w:eastAsiaTheme="minorEastAsia" w:hAnsiTheme="minorHAnsi" w:cstheme="minorBidi"/>
          <w:kern w:val="2"/>
          <w:lang w:eastAsia="en-AU"/>
          <w14:ligatures w14:val="standardContextual"/>
        </w:rPr>
      </w:pPr>
      <w:hyperlink w:anchor="_Toc159758178" w:history="1">
        <w:r w:rsidR="004232A4" w:rsidRPr="003D0F5F">
          <w:rPr>
            <w:rStyle w:val="Hyperlink"/>
          </w:rPr>
          <w:t>6.1</w:t>
        </w:r>
        <w:r w:rsidR="004232A4">
          <w:rPr>
            <w:rFonts w:asciiTheme="minorHAnsi" w:eastAsiaTheme="minorEastAsia" w:hAnsiTheme="minorHAnsi" w:cstheme="minorBidi"/>
            <w:kern w:val="2"/>
            <w:lang w:eastAsia="en-AU"/>
            <w14:ligatures w14:val="standardContextual"/>
          </w:rPr>
          <w:tab/>
        </w:r>
        <w:r w:rsidR="004232A4" w:rsidRPr="003D0F5F">
          <w:rPr>
            <w:rStyle w:val="Hyperlink"/>
          </w:rPr>
          <w:t>Ensure User compliance</w:t>
        </w:r>
        <w:r w:rsidR="004232A4">
          <w:rPr>
            <w:webHidden/>
          </w:rPr>
          <w:tab/>
        </w:r>
        <w:r w:rsidR="004232A4">
          <w:rPr>
            <w:webHidden/>
          </w:rPr>
          <w:fldChar w:fldCharType="begin"/>
        </w:r>
        <w:r w:rsidR="004232A4">
          <w:rPr>
            <w:webHidden/>
          </w:rPr>
          <w:instrText xml:space="preserve"> PAGEREF _Toc159758178 \h </w:instrText>
        </w:r>
        <w:r w:rsidR="004232A4">
          <w:rPr>
            <w:webHidden/>
          </w:rPr>
        </w:r>
        <w:r w:rsidR="004232A4">
          <w:rPr>
            <w:webHidden/>
          </w:rPr>
          <w:fldChar w:fldCharType="separate"/>
        </w:r>
        <w:r w:rsidR="00A643F7">
          <w:rPr>
            <w:webHidden/>
          </w:rPr>
          <w:t>21</w:t>
        </w:r>
        <w:r w:rsidR="004232A4">
          <w:rPr>
            <w:webHidden/>
          </w:rPr>
          <w:fldChar w:fldCharType="end"/>
        </w:r>
      </w:hyperlink>
    </w:p>
    <w:p w14:paraId="5153B751" w14:textId="36010CEC" w:rsidR="004232A4" w:rsidRDefault="008C47A6">
      <w:pPr>
        <w:pStyle w:val="TOC1"/>
        <w:rPr>
          <w:rFonts w:asciiTheme="minorHAnsi" w:eastAsiaTheme="minorEastAsia" w:hAnsiTheme="minorHAnsi" w:cstheme="minorBidi"/>
          <w:kern w:val="2"/>
          <w:lang w:eastAsia="en-AU"/>
          <w14:ligatures w14:val="standardContextual"/>
        </w:rPr>
      </w:pPr>
      <w:hyperlink w:anchor="_Toc159758179" w:history="1">
        <w:r w:rsidR="004232A4" w:rsidRPr="003D0F5F">
          <w:rPr>
            <w:rStyle w:val="Hyperlink"/>
          </w:rPr>
          <w:t>6.2</w:t>
        </w:r>
        <w:r w:rsidR="004232A4">
          <w:rPr>
            <w:rFonts w:asciiTheme="minorHAnsi" w:eastAsiaTheme="minorEastAsia" w:hAnsiTheme="minorHAnsi" w:cstheme="minorBidi"/>
            <w:kern w:val="2"/>
            <w:lang w:eastAsia="en-AU"/>
            <w14:ligatures w14:val="standardContextual"/>
          </w:rPr>
          <w:tab/>
        </w:r>
        <w:r w:rsidR="004232A4" w:rsidRPr="003D0F5F">
          <w:rPr>
            <w:rStyle w:val="Hyperlink"/>
          </w:rPr>
          <w:t>Keep Subscriber System Details complete and up-to-date</w:t>
        </w:r>
        <w:r w:rsidR="004232A4">
          <w:rPr>
            <w:webHidden/>
          </w:rPr>
          <w:tab/>
        </w:r>
        <w:r w:rsidR="004232A4">
          <w:rPr>
            <w:webHidden/>
          </w:rPr>
          <w:fldChar w:fldCharType="begin"/>
        </w:r>
        <w:r w:rsidR="004232A4">
          <w:rPr>
            <w:webHidden/>
          </w:rPr>
          <w:instrText xml:space="preserve"> PAGEREF _Toc159758179 \h </w:instrText>
        </w:r>
        <w:r w:rsidR="004232A4">
          <w:rPr>
            <w:webHidden/>
          </w:rPr>
        </w:r>
        <w:r w:rsidR="004232A4">
          <w:rPr>
            <w:webHidden/>
          </w:rPr>
          <w:fldChar w:fldCharType="separate"/>
        </w:r>
        <w:r w:rsidR="00A643F7">
          <w:rPr>
            <w:webHidden/>
          </w:rPr>
          <w:t>22</w:t>
        </w:r>
        <w:r w:rsidR="004232A4">
          <w:rPr>
            <w:webHidden/>
          </w:rPr>
          <w:fldChar w:fldCharType="end"/>
        </w:r>
      </w:hyperlink>
    </w:p>
    <w:p w14:paraId="13AC7B7D" w14:textId="4845E614" w:rsidR="004232A4" w:rsidRDefault="008C47A6">
      <w:pPr>
        <w:pStyle w:val="TOC1"/>
        <w:rPr>
          <w:rFonts w:asciiTheme="minorHAnsi" w:eastAsiaTheme="minorEastAsia" w:hAnsiTheme="minorHAnsi" w:cstheme="minorBidi"/>
          <w:kern w:val="2"/>
          <w:lang w:eastAsia="en-AU"/>
          <w14:ligatures w14:val="standardContextual"/>
        </w:rPr>
      </w:pPr>
      <w:hyperlink w:anchor="_Toc159758180" w:history="1">
        <w:r w:rsidR="004232A4" w:rsidRPr="003D0F5F">
          <w:rPr>
            <w:rStyle w:val="Hyperlink"/>
          </w:rPr>
          <w:t>6.3</w:t>
        </w:r>
        <w:r w:rsidR="004232A4">
          <w:rPr>
            <w:rFonts w:asciiTheme="minorHAnsi" w:eastAsiaTheme="minorEastAsia" w:hAnsiTheme="minorHAnsi" w:cstheme="minorBidi"/>
            <w:kern w:val="2"/>
            <w:lang w:eastAsia="en-AU"/>
            <w14:ligatures w14:val="standardContextual"/>
          </w:rPr>
          <w:tab/>
        </w:r>
        <w:r w:rsidR="004232A4" w:rsidRPr="003D0F5F">
          <w:rPr>
            <w:rStyle w:val="Hyperlink"/>
          </w:rPr>
          <w:t>Client Authorisation</w:t>
        </w:r>
        <w:r w:rsidR="004232A4">
          <w:rPr>
            <w:webHidden/>
          </w:rPr>
          <w:tab/>
        </w:r>
        <w:r w:rsidR="004232A4">
          <w:rPr>
            <w:webHidden/>
          </w:rPr>
          <w:fldChar w:fldCharType="begin"/>
        </w:r>
        <w:r w:rsidR="004232A4">
          <w:rPr>
            <w:webHidden/>
          </w:rPr>
          <w:instrText xml:space="preserve"> PAGEREF _Toc159758180 \h </w:instrText>
        </w:r>
        <w:r w:rsidR="004232A4">
          <w:rPr>
            <w:webHidden/>
          </w:rPr>
        </w:r>
        <w:r w:rsidR="004232A4">
          <w:rPr>
            <w:webHidden/>
          </w:rPr>
          <w:fldChar w:fldCharType="separate"/>
        </w:r>
        <w:r w:rsidR="00A643F7">
          <w:rPr>
            <w:webHidden/>
          </w:rPr>
          <w:t>22</w:t>
        </w:r>
        <w:r w:rsidR="004232A4">
          <w:rPr>
            <w:webHidden/>
          </w:rPr>
          <w:fldChar w:fldCharType="end"/>
        </w:r>
      </w:hyperlink>
    </w:p>
    <w:p w14:paraId="5B0A34D0" w14:textId="3082AC3C" w:rsidR="004232A4" w:rsidRDefault="008C47A6">
      <w:pPr>
        <w:pStyle w:val="TOC1"/>
        <w:rPr>
          <w:rFonts w:asciiTheme="minorHAnsi" w:eastAsiaTheme="minorEastAsia" w:hAnsiTheme="minorHAnsi" w:cstheme="minorBidi"/>
          <w:kern w:val="2"/>
          <w:lang w:eastAsia="en-AU"/>
          <w14:ligatures w14:val="standardContextual"/>
        </w:rPr>
      </w:pPr>
      <w:hyperlink w:anchor="_Toc159758181" w:history="1">
        <w:r w:rsidR="004232A4" w:rsidRPr="003D0F5F">
          <w:rPr>
            <w:rStyle w:val="Hyperlink"/>
          </w:rPr>
          <w:t>6.4</w:t>
        </w:r>
        <w:r w:rsidR="004232A4">
          <w:rPr>
            <w:rFonts w:asciiTheme="minorHAnsi" w:eastAsiaTheme="minorEastAsia" w:hAnsiTheme="minorHAnsi" w:cstheme="minorBidi"/>
            <w:kern w:val="2"/>
            <w:lang w:eastAsia="en-AU"/>
            <w14:ligatures w14:val="standardContextual"/>
          </w:rPr>
          <w:tab/>
        </w:r>
        <w:r w:rsidR="004232A4" w:rsidRPr="003D0F5F">
          <w:rPr>
            <w:rStyle w:val="Hyperlink"/>
          </w:rPr>
          <w:t>Right to deal</w:t>
        </w:r>
        <w:r w:rsidR="004232A4">
          <w:rPr>
            <w:webHidden/>
          </w:rPr>
          <w:tab/>
        </w:r>
        <w:r w:rsidR="004232A4">
          <w:rPr>
            <w:webHidden/>
          </w:rPr>
          <w:fldChar w:fldCharType="begin"/>
        </w:r>
        <w:r w:rsidR="004232A4">
          <w:rPr>
            <w:webHidden/>
          </w:rPr>
          <w:instrText xml:space="preserve"> PAGEREF _Toc159758181 \h </w:instrText>
        </w:r>
        <w:r w:rsidR="004232A4">
          <w:rPr>
            <w:webHidden/>
          </w:rPr>
        </w:r>
        <w:r w:rsidR="004232A4">
          <w:rPr>
            <w:webHidden/>
          </w:rPr>
          <w:fldChar w:fldCharType="separate"/>
        </w:r>
        <w:r w:rsidR="00A643F7">
          <w:rPr>
            <w:webHidden/>
          </w:rPr>
          <w:t>22</w:t>
        </w:r>
        <w:r w:rsidR="004232A4">
          <w:rPr>
            <w:webHidden/>
          </w:rPr>
          <w:fldChar w:fldCharType="end"/>
        </w:r>
      </w:hyperlink>
    </w:p>
    <w:p w14:paraId="3198F790" w14:textId="62F6948C" w:rsidR="004232A4" w:rsidRDefault="008C47A6">
      <w:pPr>
        <w:pStyle w:val="TOC1"/>
        <w:rPr>
          <w:rFonts w:asciiTheme="minorHAnsi" w:eastAsiaTheme="minorEastAsia" w:hAnsiTheme="minorHAnsi" w:cstheme="minorBidi"/>
          <w:kern w:val="2"/>
          <w:lang w:eastAsia="en-AU"/>
          <w14:ligatures w14:val="standardContextual"/>
        </w:rPr>
      </w:pPr>
      <w:hyperlink w:anchor="_Toc159758182" w:history="1">
        <w:r w:rsidR="004232A4" w:rsidRPr="003D0F5F">
          <w:rPr>
            <w:rStyle w:val="Hyperlink"/>
          </w:rPr>
          <w:t>6.5</w:t>
        </w:r>
        <w:r w:rsidR="004232A4">
          <w:rPr>
            <w:rFonts w:asciiTheme="minorHAnsi" w:eastAsiaTheme="minorEastAsia" w:hAnsiTheme="minorHAnsi" w:cstheme="minorBidi"/>
            <w:kern w:val="2"/>
            <w:lang w:eastAsia="en-AU"/>
            <w14:ligatures w14:val="standardContextual"/>
          </w:rPr>
          <w:tab/>
        </w:r>
        <w:r w:rsidR="004232A4" w:rsidRPr="003D0F5F">
          <w:rPr>
            <w:rStyle w:val="Hyperlink"/>
          </w:rPr>
          <w:t>Verification of identity</w:t>
        </w:r>
        <w:r w:rsidR="004232A4">
          <w:rPr>
            <w:webHidden/>
          </w:rPr>
          <w:tab/>
        </w:r>
        <w:r w:rsidR="004232A4">
          <w:rPr>
            <w:webHidden/>
          </w:rPr>
          <w:fldChar w:fldCharType="begin"/>
        </w:r>
        <w:r w:rsidR="004232A4">
          <w:rPr>
            <w:webHidden/>
          </w:rPr>
          <w:instrText xml:space="preserve"> PAGEREF _Toc159758182 \h </w:instrText>
        </w:r>
        <w:r w:rsidR="004232A4">
          <w:rPr>
            <w:webHidden/>
          </w:rPr>
        </w:r>
        <w:r w:rsidR="004232A4">
          <w:rPr>
            <w:webHidden/>
          </w:rPr>
          <w:fldChar w:fldCharType="separate"/>
        </w:r>
        <w:r w:rsidR="00A643F7">
          <w:rPr>
            <w:webHidden/>
          </w:rPr>
          <w:t>23</w:t>
        </w:r>
        <w:r w:rsidR="004232A4">
          <w:rPr>
            <w:webHidden/>
          </w:rPr>
          <w:fldChar w:fldCharType="end"/>
        </w:r>
      </w:hyperlink>
    </w:p>
    <w:p w14:paraId="545E2DA5" w14:textId="632C3C84" w:rsidR="004232A4" w:rsidRDefault="008C47A6">
      <w:pPr>
        <w:pStyle w:val="TOC1"/>
        <w:rPr>
          <w:rFonts w:asciiTheme="minorHAnsi" w:eastAsiaTheme="minorEastAsia" w:hAnsiTheme="minorHAnsi" w:cstheme="minorBidi"/>
          <w:kern w:val="2"/>
          <w:lang w:eastAsia="en-AU"/>
          <w14:ligatures w14:val="standardContextual"/>
        </w:rPr>
      </w:pPr>
      <w:hyperlink w:anchor="_Toc159758183" w:history="1">
        <w:r w:rsidR="004232A4" w:rsidRPr="003D0F5F">
          <w:rPr>
            <w:rStyle w:val="Hyperlink"/>
          </w:rPr>
          <w:t>6.6</w:t>
        </w:r>
        <w:r w:rsidR="004232A4">
          <w:rPr>
            <w:rFonts w:asciiTheme="minorHAnsi" w:eastAsiaTheme="minorEastAsia" w:hAnsiTheme="minorHAnsi" w:cstheme="minorBidi"/>
            <w:kern w:val="2"/>
            <w:lang w:eastAsia="en-AU"/>
            <w14:ligatures w14:val="standardContextual"/>
          </w:rPr>
          <w:tab/>
        </w:r>
        <w:r w:rsidR="004232A4" w:rsidRPr="003D0F5F">
          <w:rPr>
            <w:rStyle w:val="Hyperlink"/>
          </w:rPr>
          <w:t>Supporting evidence</w:t>
        </w:r>
        <w:r w:rsidR="004232A4">
          <w:rPr>
            <w:webHidden/>
          </w:rPr>
          <w:tab/>
        </w:r>
        <w:r w:rsidR="004232A4">
          <w:rPr>
            <w:webHidden/>
          </w:rPr>
          <w:fldChar w:fldCharType="begin"/>
        </w:r>
        <w:r w:rsidR="004232A4">
          <w:rPr>
            <w:webHidden/>
          </w:rPr>
          <w:instrText xml:space="preserve"> PAGEREF _Toc159758183 \h </w:instrText>
        </w:r>
        <w:r w:rsidR="004232A4">
          <w:rPr>
            <w:webHidden/>
          </w:rPr>
        </w:r>
        <w:r w:rsidR="004232A4">
          <w:rPr>
            <w:webHidden/>
          </w:rPr>
          <w:fldChar w:fldCharType="separate"/>
        </w:r>
        <w:r w:rsidR="00A643F7">
          <w:rPr>
            <w:webHidden/>
          </w:rPr>
          <w:t>25</w:t>
        </w:r>
        <w:r w:rsidR="004232A4">
          <w:rPr>
            <w:webHidden/>
          </w:rPr>
          <w:fldChar w:fldCharType="end"/>
        </w:r>
      </w:hyperlink>
    </w:p>
    <w:p w14:paraId="3C0A0715" w14:textId="74843FDD" w:rsidR="004232A4" w:rsidRDefault="008C47A6">
      <w:pPr>
        <w:pStyle w:val="TOC1"/>
        <w:rPr>
          <w:rFonts w:asciiTheme="minorHAnsi" w:eastAsiaTheme="minorEastAsia" w:hAnsiTheme="minorHAnsi" w:cstheme="minorBidi"/>
          <w:kern w:val="2"/>
          <w:lang w:eastAsia="en-AU"/>
          <w14:ligatures w14:val="standardContextual"/>
        </w:rPr>
      </w:pPr>
      <w:hyperlink w:anchor="_Toc159758184" w:history="1">
        <w:r w:rsidR="004232A4" w:rsidRPr="003D0F5F">
          <w:rPr>
            <w:rStyle w:val="Hyperlink"/>
          </w:rPr>
          <w:t>6.7</w:t>
        </w:r>
        <w:r w:rsidR="004232A4">
          <w:rPr>
            <w:rFonts w:asciiTheme="minorHAnsi" w:eastAsiaTheme="minorEastAsia" w:hAnsiTheme="minorHAnsi" w:cstheme="minorBidi"/>
            <w:kern w:val="2"/>
            <w:lang w:eastAsia="en-AU"/>
            <w14:ligatures w14:val="standardContextual"/>
          </w:rPr>
          <w:tab/>
        </w:r>
        <w:r w:rsidR="004232A4" w:rsidRPr="003D0F5F">
          <w:rPr>
            <w:rStyle w:val="Hyperlink"/>
          </w:rPr>
          <w:t>Compliance with laws and Participation Rules</w:t>
        </w:r>
        <w:r w:rsidR="004232A4">
          <w:rPr>
            <w:webHidden/>
          </w:rPr>
          <w:tab/>
        </w:r>
        <w:r w:rsidR="004232A4">
          <w:rPr>
            <w:webHidden/>
          </w:rPr>
          <w:fldChar w:fldCharType="begin"/>
        </w:r>
        <w:r w:rsidR="004232A4">
          <w:rPr>
            <w:webHidden/>
          </w:rPr>
          <w:instrText xml:space="preserve"> PAGEREF _Toc159758184 \h </w:instrText>
        </w:r>
        <w:r w:rsidR="004232A4">
          <w:rPr>
            <w:webHidden/>
          </w:rPr>
        </w:r>
        <w:r w:rsidR="004232A4">
          <w:rPr>
            <w:webHidden/>
          </w:rPr>
          <w:fldChar w:fldCharType="separate"/>
        </w:r>
        <w:r w:rsidR="00A643F7">
          <w:rPr>
            <w:webHidden/>
          </w:rPr>
          <w:t>26</w:t>
        </w:r>
        <w:r w:rsidR="004232A4">
          <w:rPr>
            <w:webHidden/>
          </w:rPr>
          <w:fldChar w:fldCharType="end"/>
        </w:r>
      </w:hyperlink>
    </w:p>
    <w:p w14:paraId="67BE78EF" w14:textId="17F78F55" w:rsidR="004232A4" w:rsidRDefault="008C47A6">
      <w:pPr>
        <w:pStyle w:val="TOC1"/>
        <w:rPr>
          <w:rFonts w:asciiTheme="minorHAnsi" w:eastAsiaTheme="minorEastAsia" w:hAnsiTheme="minorHAnsi" w:cstheme="minorBidi"/>
          <w:kern w:val="2"/>
          <w:lang w:eastAsia="en-AU"/>
          <w14:ligatures w14:val="standardContextual"/>
        </w:rPr>
      </w:pPr>
      <w:hyperlink w:anchor="_Toc159758185" w:history="1">
        <w:r w:rsidR="004232A4" w:rsidRPr="003D0F5F">
          <w:rPr>
            <w:rStyle w:val="Hyperlink"/>
          </w:rPr>
          <w:t>6.8</w:t>
        </w:r>
        <w:r w:rsidR="004232A4">
          <w:rPr>
            <w:rFonts w:asciiTheme="minorHAnsi" w:eastAsiaTheme="minorEastAsia" w:hAnsiTheme="minorHAnsi" w:cstheme="minorBidi"/>
            <w:kern w:val="2"/>
            <w:lang w:eastAsia="en-AU"/>
            <w14:ligatures w14:val="standardContextual"/>
          </w:rPr>
          <w:tab/>
        </w:r>
        <w:r w:rsidR="004232A4" w:rsidRPr="003D0F5F">
          <w:rPr>
            <w:rStyle w:val="Hyperlink"/>
          </w:rPr>
          <w:t>Compliance with directions</w:t>
        </w:r>
        <w:r w:rsidR="004232A4">
          <w:rPr>
            <w:webHidden/>
          </w:rPr>
          <w:tab/>
        </w:r>
        <w:r w:rsidR="004232A4">
          <w:rPr>
            <w:webHidden/>
          </w:rPr>
          <w:fldChar w:fldCharType="begin"/>
        </w:r>
        <w:r w:rsidR="004232A4">
          <w:rPr>
            <w:webHidden/>
          </w:rPr>
          <w:instrText xml:space="preserve"> PAGEREF _Toc159758185 \h </w:instrText>
        </w:r>
        <w:r w:rsidR="004232A4">
          <w:rPr>
            <w:webHidden/>
          </w:rPr>
        </w:r>
        <w:r w:rsidR="004232A4">
          <w:rPr>
            <w:webHidden/>
          </w:rPr>
          <w:fldChar w:fldCharType="separate"/>
        </w:r>
        <w:r w:rsidR="00A643F7">
          <w:rPr>
            <w:webHidden/>
          </w:rPr>
          <w:t>26</w:t>
        </w:r>
        <w:r w:rsidR="004232A4">
          <w:rPr>
            <w:webHidden/>
          </w:rPr>
          <w:fldChar w:fldCharType="end"/>
        </w:r>
      </w:hyperlink>
    </w:p>
    <w:p w14:paraId="11324D88" w14:textId="023AF102" w:rsidR="004232A4" w:rsidRDefault="008C47A6">
      <w:pPr>
        <w:pStyle w:val="TOC1"/>
        <w:rPr>
          <w:rFonts w:asciiTheme="minorHAnsi" w:eastAsiaTheme="minorEastAsia" w:hAnsiTheme="minorHAnsi" w:cstheme="minorBidi"/>
          <w:kern w:val="2"/>
          <w:lang w:eastAsia="en-AU"/>
          <w14:ligatures w14:val="standardContextual"/>
        </w:rPr>
      </w:pPr>
      <w:hyperlink w:anchor="_Toc159758186" w:history="1">
        <w:r w:rsidR="004232A4" w:rsidRPr="003D0F5F">
          <w:rPr>
            <w:rStyle w:val="Hyperlink"/>
          </w:rPr>
          <w:t>6.9</w:t>
        </w:r>
        <w:r w:rsidR="004232A4">
          <w:rPr>
            <w:rFonts w:asciiTheme="minorHAnsi" w:eastAsiaTheme="minorEastAsia" w:hAnsiTheme="minorHAnsi" w:cstheme="minorBidi"/>
            <w:kern w:val="2"/>
            <w:lang w:eastAsia="en-AU"/>
            <w14:ligatures w14:val="standardContextual"/>
          </w:rPr>
          <w:tab/>
        </w:r>
        <w:r w:rsidR="004232A4" w:rsidRPr="003D0F5F">
          <w:rPr>
            <w:rStyle w:val="Hyperlink"/>
          </w:rPr>
          <w:t>Assistance</w:t>
        </w:r>
        <w:r w:rsidR="004232A4">
          <w:rPr>
            <w:webHidden/>
          </w:rPr>
          <w:tab/>
        </w:r>
        <w:r w:rsidR="004232A4">
          <w:rPr>
            <w:webHidden/>
          </w:rPr>
          <w:fldChar w:fldCharType="begin"/>
        </w:r>
        <w:r w:rsidR="004232A4">
          <w:rPr>
            <w:webHidden/>
          </w:rPr>
          <w:instrText xml:space="preserve"> PAGEREF _Toc159758186 \h </w:instrText>
        </w:r>
        <w:r w:rsidR="004232A4">
          <w:rPr>
            <w:webHidden/>
          </w:rPr>
        </w:r>
        <w:r w:rsidR="004232A4">
          <w:rPr>
            <w:webHidden/>
          </w:rPr>
          <w:fldChar w:fldCharType="separate"/>
        </w:r>
        <w:r w:rsidR="00A643F7">
          <w:rPr>
            <w:webHidden/>
          </w:rPr>
          <w:t>26</w:t>
        </w:r>
        <w:r w:rsidR="004232A4">
          <w:rPr>
            <w:webHidden/>
          </w:rPr>
          <w:fldChar w:fldCharType="end"/>
        </w:r>
      </w:hyperlink>
    </w:p>
    <w:p w14:paraId="51D512AD" w14:textId="064CD941" w:rsidR="004232A4" w:rsidRDefault="008C47A6">
      <w:pPr>
        <w:pStyle w:val="TOC1"/>
        <w:rPr>
          <w:rFonts w:asciiTheme="minorHAnsi" w:eastAsiaTheme="minorEastAsia" w:hAnsiTheme="minorHAnsi" w:cstheme="minorBidi"/>
          <w:kern w:val="2"/>
          <w:lang w:eastAsia="en-AU"/>
          <w14:ligatures w14:val="standardContextual"/>
        </w:rPr>
      </w:pPr>
      <w:hyperlink w:anchor="_Toc159758187" w:history="1">
        <w:r w:rsidR="004232A4" w:rsidRPr="003D0F5F">
          <w:rPr>
            <w:rStyle w:val="Hyperlink"/>
          </w:rPr>
          <w:t>6.10</w:t>
        </w:r>
        <w:r w:rsidR="004232A4">
          <w:rPr>
            <w:rFonts w:asciiTheme="minorHAnsi" w:eastAsiaTheme="minorEastAsia" w:hAnsiTheme="minorHAnsi" w:cstheme="minorBidi"/>
            <w:kern w:val="2"/>
            <w:lang w:eastAsia="en-AU"/>
            <w14:ligatures w14:val="standardContextual"/>
          </w:rPr>
          <w:tab/>
        </w:r>
        <w:r w:rsidR="004232A4" w:rsidRPr="003D0F5F">
          <w:rPr>
            <w:rStyle w:val="Hyperlink"/>
          </w:rPr>
          <w:t>Protection of information</w:t>
        </w:r>
        <w:r w:rsidR="004232A4">
          <w:rPr>
            <w:webHidden/>
          </w:rPr>
          <w:tab/>
        </w:r>
        <w:r w:rsidR="004232A4">
          <w:rPr>
            <w:webHidden/>
          </w:rPr>
          <w:fldChar w:fldCharType="begin"/>
        </w:r>
        <w:r w:rsidR="004232A4">
          <w:rPr>
            <w:webHidden/>
          </w:rPr>
          <w:instrText xml:space="preserve"> PAGEREF _Toc159758187 \h </w:instrText>
        </w:r>
        <w:r w:rsidR="004232A4">
          <w:rPr>
            <w:webHidden/>
          </w:rPr>
        </w:r>
        <w:r w:rsidR="004232A4">
          <w:rPr>
            <w:webHidden/>
          </w:rPr>
          <w:fldChar w:fldCharType="separate"/>
        </w:r>
        <w:r w:rsidR="00A643F7">
          <w:rPr>
            <w:webHidden/>
          </w:rPr>
          <w:t>26</w:t>
        </w:r>
        <w:r w:rsidR="004232A4">
          <w:rPr>
            <w:webHidden/>
          </w:rPr>
          <w:fldChar w:fldCharType="end"/>
        </w:r>
      </w:hyperlink>
    </w:p>
    <w:p w14:paraId="763A607E" w14:textId="25DB5E38" w:rsidR="004232A4" w:rsidRDefault="008C47A6">
      <w:pPr>
        <w:pStyle w:val="TOC1"/>
        <w:rPr>
          <w:rFonts w:asciiTheme="minorHAnsi" w:eastAsiaTheme="minorEastAsia" w:hAnsiTheme="minorHAnsi" w:cstheme="minorBidi"/>
          <w:kern w:val="2"/>
          <w:lang w:eastAsia="en-AU"/>
          <w14:ligatures w14:val="standardContextual"/>
        </w:rPr>
      </w:pPr>
      <w:hyperlink w:anchor="_Toc159758188" w:history="1">
        <w:r w:rsidR="004232A4" w:rsidRPr="003D0F5F">
          <w:rPr>
            <w:rStyle w:val="Hyperlink"/>
          </w:rPr>
          <w:t>6.11</w:t>
        </w:r>
        <w:r w:rsidR="004232A4">
          <w:rPr>
            <w:rFonts w:asciiTheme="minorHAnsi" w:eastAsiaTheme="minorEastAsia" w:hAnsiTheme="minorHAnsi" w:cstheme="minorBidi"/>
            <w:kern w:val="2"/>
            <w:lang w:eastAsia="en-AU"/>
            <w14:ligatures w14:val="standardContextual"/>
          </w:rPr>
          <w:tab/>
        </w:r>
        <w:r w:rsidR="004232A4" w:rsidRPr="003D0F5F">
          <w:rPr>
            <w:rStyle w:val="Hyperlink"/>
          </w:rPr>
          <w:t>Information</w:t>
        </w:r>
        <w:r w:rsidR="004232A4">
          <w:rPr>
            <w:webHidden/>
          </w:rPr>
          <w:tab/>
        </w:r>
        <w:r w:rsidR="004232A4">
          <w:rPr>
            <w:webHidden/>
          </w:rPr>
          <w:fldChar w:fldCharType="begin"/>
        </w:r>
        <w:r w:rsidR="004232A4">
          <w:rPr>
            <w:webHidden/>
          </w:rPr>
          <w:instrText xml:space="preserve"> PAGEREF _Toc159758188 \h </w:instrText>
        </w:r>
        <w:r w:rsidR="004232A4">
          <w:rPr>
            <w:webHidden/>
          </w:rPr>
        </w:r>
        <w:r w:rsidR="004232A4">
          <w:rPr>
            <w:webHidden/>
          </w:rPr>
          <w:fldChar w:fldCharType="separate"/>
        </w:r>
        <w:r w:rsidR="00A643F7">
          <w:rPr>
            <w:webHidden/>
          </w:rPr>
          <w:t>26</w:t>
        </w:r>
        <w:r w:rsidR="004232A4">
          <w:rPr>
            <w:webHidden/>
          </w:rPr>
          <w:fldChar w:fldCharType="end"/>
        </w:r>
      </w:hyperlink>
    </w:p>
    <w:p w14:paraId="3894C653" w14:textId="104C4D6C" w:rsidR="004232A4" w:rsidRDefault="008C47A6">
      <w:pPr>
        <w:pStyle w:val="TOC1"/>
        <w:rPr>
          <w:rFonts w:asciiTheme="minorHAnsi" w:eastAsiaTheme="minorEastAsia" w:hAnsiTheme="minorHAnsi" w:cstheme="minorBidi"/>
          <w:kern w:val="2"/>
          <w:lang w:eastAsia="en-AU"/>
          <w14:ligatures w14:val="standardContextual"/>
        </w:rPr>
      </w:pPr>
      <w:hyperlink w:anchor="_Toc159758189" w:history="1">
        <w:r w:rsidR="004232A4" w:rsidRPr="003D0F5F">
          <w:rPr>
            <w:rStyle w:val="Hyperlink"/>
          </w:rPr>
          <w:t>6.12</w:t>
        </w:r>
        <w:r w:rsidR="004232A4">
          <w:rPr>
            <w:rFonts w:asciiTheme="minorHAnsi" w:eastAsiaTheme="minorEastAsia" w:hAnsiTheme="minorHAnsi" w:cstheme="minorBidi"/>
            <w:kern w:val="2"/>
            <w:lang w:eastAsia="en-AU"/>
            <w14:ligatures w14:val="standardContextual"/>
          </w:rPr>
          <w:tab/>
        </w:r>
        <w:r w:rsidR="004232A4" w:rsidRPr="003D0F5F">
          <w:rPr>
            <w:rStyle w:val="Hyperlink"/>
          </w:rPr>
          <w:t>No assignment</w:t>
        </w:r>
        <w:r w:rsidR="004232A4">
          <w:rPr>
            <w:webHidden/>
          </w:rPr>
          <w:tab/>
        </w:r>
        <w:r w:rsidR="004232A4">
          <w:rPr>
            <w:webHidden/>
          </w:rPr>
          <w:fldChar w:fldCharType="begin"/>
        </w:r>
        <w:r w:rsidR="004232A4">
          <w:rPr>
            <w:webHidden/>
          </w:rPr>
          <w:instrText xml:space="preserve"> PAGEREF _Toc159758189 \h </w:instrText>
        </w:r>
        <w:r w:rsidR="004232A4">
          <w:rPr>
            <w:webHidden/>
          </w:rPr>
        </w:r>
        <w:r w:rsidR="004232A4">
          <w:rPr>
            <w:webHidden/>
          </w:rPr>
          <w:fldChar w:fldCharType="separate"/>
        </w:r>
        <w:r w:rsidR="00A643F7">
          <w:rPr>
            <w:webHidden/>
          </w:rPr>
          <w:t>26</w:t>
        </w:r>
        <w:r w:rsidR="004232A4">
          <w:rPr>
            <w:webHidden/>
          </w:rPr>
          <w:fldChar w:fldCharType="end"/>
        </w:r>
      </w:hyperlink>
    </w:p>
    <w:p w14:paraId="3E891E11" w14:textId="0902CE87" w:rsidR="004232A4" w:rsidRDefault="008C47A6">
      <w:pPr>
        <w:pStyle w:val="TOC1"/>
        <w:rPr>
          <w:rFonts w:asciiTheme="minorHAnsi" w:eastAsiaTheme="minorEastAsia" w:hAnsiTheme="minorHAnsi" w:cstheme="minorBidi"/>
          <w:kern w:val="2"/>
          <w:lang w:eastAsia="en-AU"/>
          <w14:ligatures w14:val="standardContextual"/>
        </w:rPr>
      </w:pPr>
      <w:hyperlink w:anchor="_Toc159758190" w:history="1">
        <w:r w:rsidR="004232A4" w:rsidRPr="003D0F5F">
          <w:rPr>
            <w:rStyle w:val="Hyperlink"/>
          </w:rPr>
          <w:t>6.13</w:t>
        </w:r>
        <w:r w:rsidR="004232A4">
          <w:rPr>
            <w:rFonts w:asciiTheme="minorHAnsi" w:eastAsiaTheme="minorEastAsia" w:hAnsiTheme="minorHAnsi" w:cstheme="minorBidi"/>
            <w:kern w:val="2"/>
            <w:lang w:eastAsia="en-AU"/>
            <w14:ligatures w14:val="standardContextual"/>
          </w:rPr>
          <w:tab/>
        </w:r>
        <w:r w:rsidR="004232A4" w:rsidRPr="003D0F5F">
          <w:rPr>
            <w:rStyle w:val="Hyperlink"/>
          </w:rPr>
          <w:t>Mortgages</w:t>
        </w:r>
        <w:r w:rsidR="004232A4">
          <w:rPr>
            <w:webHidden/>
          </w:rPr>
          <w:tab/>
        </w:r>
        <w:r w:rsidR="004232A4">
          <w:rPr>
            <w:webHidden/>
          </w:rPr>
          <w:fldChar w:fldCharType="begin"/>
        </w:r>
        <w:r w:rsidR="004232A4">
          <w:rPr>
            <w:webHidden/>
          </w:rPr>
          <w:instrText xml:space="preserve"> PAGEREF _Toc159758190 \h </w:instrText>
        </w:r>
        <w:r w:rsidR="004232A4">
          <w:rPr>
            <w:webHidden/>
          </w:rPr>
        </w:r>
        <w:r w:rsidR="004232A4">
          <w:rPr>
            <w:webHidden/>
          </w:rPr>
          <w:fldChar w:fldCharType="separate"/>
        </w:r>
        <w:r w:rsidR="00A643F7">
          <w:rPr>
            <w:webHidden/>
          </w:rPr>
          <w:t>26</w:t>
        </w:r>
        <w:r w:rsidR="004232A4">
          <w:rPr>
            <w:webHidden/>
          </w:rPr>
          <w:fldChar w:fldCharType="end"/>
        </w:r>
      </w:hyperlink>
    </w:p>
    <w:p w14:paraId="2D5349B2" w14:textId="673F25F5" w:rsidR="004232A4" w:rsidRDefault="008C47A6">
      <w:pPr>
        <w:pStyle w:val="TOC1"/>
        <w:rPr>
          <w:rFonts w:asciiTheme="minorHAnsi" w:eastAsiaTheme="minorEastAsia" w:hAnsiTheme="minorHAnsi" w:cstheme="minorBidi"/>
          <w:kern w:val="2"/>
          <w:lang w:eastAsia="en-AU"/>
          <w14:ligatures w14:val="standardContextual"/>
        </w:rPr>
      </w:pPr>
      <w:hyperlink w:anchor="_Toc159758191" w:history="1">
        <w:r w:rsidR="004232A4" w:rsidRPr="003D0F5F">
          <w:rPr>
            <w:rStyle w:val="Hyperlink"/>
          </w:rPr>
          <w:t>6.14</w:t>
        </w:r>
        <w:r w:rsidR="004232A4">
          <w:rPr>
            <w:rFonts w:asciiTheme="minorHAnsi" w:eastAsiaTheme="minorEastAsia" w:hAnsiTheme="minorHAnsi" w:cstheme="minorBidi"/>
            <w:kern w:val="2"/>
            <w:lang w:eastAsia="en-AU"/>
            <w14:ligatures w14:val="standardContextual"/>
          </w:rPr>
          <w:tab/>
        </w:r>
        <w:r w:rsidR="004232A4" w:rsidRPr="003D0F5F">
          <w:rPr>
            <w:rStyle w:val="Hyperlink"/>
          </w:rPr>
          <w:t>(Deleted)</w:t>
        </w:r>
        <w:r w:rsidR="004232A4">
          <w:rPr>
            <w:webHidden/>
          </w:rPr>
          <w:tab/>
        </w:r>
        <w:r w:rsidR="004232A4">
          <w:rPr>
            <w:webHidden/>
          </w:rPr>
          <w:fldChar w:fldCharType="begin"/>
        </w:r>
        <w:r w:rsidR="004232A4">
          <w:rPr>
            <w:webHidden/>
          </w:rPr>
          <w:instrText xml:space="preserve"> PAGEREF _Toc159758191 \h </w:instrText>
        </w:r>
        <w:r w:rsidR="004232A4">
          <w:rPr>
            <w:webHidden/>
          </w:rPr>
        </w:r>
        <w:r w:rsidR="004232A4">
          <w:rPr>
            <w:webHidden/>
          </w:rPr>
          <w:fldChar w:fldCharType="separate"/>
        </w:r>
        <w:r w:rsidR="00A643F7">
          <w:rPr>
            <w:webHidden/>
          </w:rPr>
          <w:t>27</w:t>
        </w:r>
        <w:r w:rsidR="004232A4">
          <w:rPr>
            <w:webHidden/>
          </w:rPr>
          <w:fldChar w:fldCharType="end"/>
        </w:r>
      </w:hyperlink>
    </w:p>
    <w:p w14:paraId="6F3EEB22" w14:textId="74DF84DA" w:rsidR="004232A4" w:rsidRDefault="008C47A6">
      <w:pPr>
        <w:pStyle w:val="TOC1"/>
        <w:rPr>
          <w:rFonts w:asciiTheme="minorHAnsi" w:eastAsiaTheme="minorEastAsia" w:hAnsiTheme="minorHAnsi" w:cstheme="minorBidi"/>
          <w:kern w:val="2"/>
          <w:lang w:eastAsia="en-AU"/>
          <w14:ligatures w14:val="standardContextual"/>
        </w:rPr>
      </w:pPr>
      <w:hyperlink w:anchor="_Toc159758192" w:history="1">
        <w:r w:rsidR="004232A4" w:rsidRPr="003D0F5F">
          <w:rPr>
            <w:rStyle w:val="Hyperlink"/>
          </w:rPr>
          <w:t>6.15</w:t>
        </w:r>
        <w:r w:rsidR="004232A4">
          <w:rPr>
            <w:rFonts w:asciiTheme="minorHAnsi" w:eastAsiaTheme="minorEastAsia" w:hAnsiTheme="minorHAnsi" w:cstheme="minorBidi"/>
            <w:kern w:val="2"/>
            <w:lang w:eastAsia="en-AU"/>
            <w14:ligatures w14:val="standardContextual"/>
          </w:rPr>
          <w:tab/>
        </w:r>
        <w:r w:rsidR="004232A4" w:rsidRPr="003D0F5F">
          <w:rPr>
            <w:rStyle w:val="Hyperlink"/>
          </w:rPr>
          <w:t>Conduct of Conveyancing Transactions</w:t>
        </w:r>
        <w:r w:rsidR="004232A4">
          <w:rPr>
            <w:webHidden/>
          </w:rPr>
          <w:tab/>
        </w:r>
        <w:r w:rsidR="004232A4">
          <w:rPr>
            <w:webHidden/>
          </w:rPr>
          <w:fldChar w:fldCharType="begin"/>
        </w:r>
        <w:r w:rsidR="004232A4">
          <w:rPr>
            <w:webHidden/>
          </w:rPr>
          <w:instrText xml:space="preserve"> PAGEREF _Toc159758192 \h </w:instrText>
        </w:r>
        <w:r w:rsidR="004232A4">
          <w:rPr>
            <w:webHidden/>
          </w:rPr>
        </w:r>
        <w:r w:rsidR="004232A4">
          <w:rPr>
            <w:webHidden/>
          </w:rPr>
          <w:fldChar w:fldCharType="separate"/>
        </w:r>
        <w:r w:rsidR="00A643F7">
          <w:rPr>
            <w:webHidden/>
          </w:rPr>
          <w:t>27</w:t>
        </w:r>
        <w:r w:rsidR="004232A4">
          <w:rPr>
            <w:webHidden/>
          </w:rPr>
          <w:fldChar w:fldCharType="end"/>
        </w:r>
      </w:hyperlink>
    </w:p>
    <w:p w14:paraId="5BCF5D67" w14:textId="402DC045" w:rsidR="004232A4" w:rsidRPr="004232A4" w:rsidRDefault="008C47A6">
      <w:pPr>
        <w:pStyle w:val="TOC1"/>
        <w:rPr>
          <w:rFonts w:asciiTheme="minorHAnsi" w:eastAsiaTheme="minorEastAsia" w:hAnsiTheme="minorHAnsi" w:cstheme="minorBidi"/>
          <w:b/>
          <w:bCs/>
          <w:kern w:val="2"/>
          <w:lang w:eastAsia="en-AU"/>
          <w14:ligatures w14:val="standardContextual"/>
        </w:rPr>
      </w:pPr>
      <w:hyperlink w:anchor="_Toc159758193" w:history="1">
        <w:r w:rsidR="004232A4" w:rsidRPr="004232A4">
          <w:rPr>
            <w:rStyle w:val="Hyperlink"/>
            <w:b/>
            <w:bCs/>
          </w:rPr>
          <w:t>7</w:t>
        </w:r>
        <w:r w:rsidR="004232A4" w:rsidRPr="004232A4">
          <w:rPr>
            <w:rFonts w:asciiTheme="minorHAnsi" w:eastAsiaTheme="minorEastAsia" w:hAnsiTheme="minorHAnsi" w:cstheme="minorBidi"/>
            <w:b/>
            <w:bCs/>
            <w:kern w:val="2"/>
            <w:lang w:eastAsia="en-AU"/>
            <w14:ligatures w14:val="standardContextual"/>
          </w:rPr>
          <w:tab/>
        </w:r>
        <w:r w:rsidR="004232A4" w:rsidRPr="004232A4">
          <w:rPr>
            <w:rStyle w:val="Hyperlink"/>
            <w:b/>
            <w:bCs/>
          </w:rPr>
          <w:t>OBLIGATIONS REGARDING SYSTEM SECURITY AND INTEGRITY</w:t>
        </w:r>
        <w:r w:rsidR="004232A4" w:rsidRPr="004232A4">
          <w:rPr>
            <w:b/>
            <w:bCs/>
            <w:webHidden/>
          </w:rPr>
          <w:tab/>
        </w:r>
        <w:r w:rsidR="004232A4" w:rsidRPr="004232A4">
          <w:rPr>
            <w:b/>
            <w:bCs/>
            <w:webHidden/>
          </w:rPr>
          <w:fldChar w:fldCharType="begin"/>
        </w:r>
        <w:r w:rsidR="004232A4" w:rsidRPr="004232A4">
          <w:rPr>
            <w:b/>
            <w:bCs/>
            <w:webHidden/>
          </w:rPr>
          <w:instrText xml:space="preserve"> PAGEREF _Toc159758193 \h </w:instrText>
        </w:r>
        <w:r w:rsidR="004232A4" w:rsidRPr="004232A4">
          <w:rPr>
            <w:b/>
            <w:bCs/>
            <w:webHidden/>
          </w:rPr>
        </w:r>
        <w:r w:rsidR="004232A4" w:rsidRPr="004232A4">
          <w:rPr>
            <w:b/>
            <w:bCs/>
            <w:webHidden/>
          </w:rPr>
          <w:fldChar w:fldCharType="separate"/>
        </w:r>
        <w:r w:rsidR="00A643F7">
          <w:rPr>
            <w:b/>
            <w:bCs/>
            <w:webHidden/>
          </w:rPr>
          <w:t>27</w:t>
        </w:r>
        <w:r w:rsidR="004232A4" w:rsidRPr="004232A4">
          <w:rPr>
            <w:b/>
            <w:bCs/>
            <w:webHidden/>
          </w:rPr>
          <w:fldChar w:fldCharType="end"/>
        </w:r>
      </w:hyperlink>
    </w:p>
    <w:p w14:paraId="3D3F218B" w14:textId="1CC469B3" w:rsidR="004232A4" w:rsidRDefault="008C47A6">
      <w:pPr>
        <w:pStyle w:val="TOC1"/>
        <w:rPr>
          <w:rFonts w:asciiTheme="minorHAnsi" w:eastAsiaTheme="minorEastAsia" w:hAnsiTheme="minorHAnsi" w:cstheme="minorBidi"/>
          <w:kern w:val="2"/>
          <w:lang w:eastAsia="en-AU"/>
          <w14:ligatures w14:val="standardContextual"/>
        </w:rPr>
      </w:pPr>
      <w:hyperlink w:anchor="_Toc159758194" w:history="1">
        <w:r w:rsidR="004232A4" w:rsidRPr="003D0F5F">
          <w:rPr>
            <w:rStyle w:val="Hyperlink"/>
          </w:rPr>
          <w:t>7.1</w:t>
        </w:r>
        <w:r w:rsidR="004232A4">
          <w:rPr>
            <w:rFonts w:asciiTheme="minorHAnsi" w:eastAsiaTheme="minorEastAsia" w:hAnsiTheme="minorHAnsi" w:cstheme="minorBidi"/>
            <w:kern w:val="2"/>
            <w:lang w:eastAsia="en-AU"/>
            <w14:ligatures w14:val="standardContextual"/>
          </w:rPr>
          <w:tab/>
        </w:r>
        <w:r w:rsidR="004232A4" w:rsidRPr="003D0F5F">
          <w:rPr>
            <w:rStyle w:val="Hyperlink"/>
          </w:rPr>
          <w:t>Protection measures</w:t>
        </w:r>
        <w:r w:rsidR="004232A4">
          <w:rPr>
            <w:webHidden/>
          </w:rPr>
          <w:tab/>
        </w:r>
        <w:r w:rsidR="004232A4">
          <w:rPr>
            <w:webHidden/>
          </w:rPr>
          <w:fldChar w:fldCharType="begin"/>
        </w:r>
        <w:r w:rsidR="004232A4">
          <w:rPr>
            <w:webHidden/>
          </w:rPr>
          <w:instrText xml:space="preserve"> PAGEREF _Toc159758194 \h </w:instrText>
        </w:r>
        <w:r w:rsidR="004232A4">
          <w:rPr>
            <w:webHidden/>
          </w:rPr>
        </w:r>
        <w:r w:rsidR="004232A4">
          <w:rPr>
            <w:webHidden/>
          </w:rPr>
          <w:fldChar w:fldCharType="separate"/>
        </w:r>
        <w:r w:rsidR="00A643F7">
          <w:rPr>
            <w:webHidden/>
          </w:rPr>
          <w:t>27</w:t>
        </w:r>
        <w:r w:rsidR="004232A4">
          <w:rPr>
            <w:webHidden/>
          </w:rPr>
          <w:fldChar w:fldCharType="end"/>
        </w:r>
      </w:hyperlink>
    </w:p>
    <w:p w14:paraId="39F6A544" w14:textId="294201AD" w:rsidR="004232A4" w:rsidRDefault="008C47A6">
      <w:pPr>
        <w:pStyle w:val="TOC1"/>
        <w:rPr>
          <w:rFonts w:asciiTheme="minorHAnsi" w:eastAsiaTheme="minorEastAsia" w:hAnsiTheme="minorHAnsi" w:cstheme="minorBidi"/>
          <w:kern w:val="2"/>
          <w:lang w:eastAsia="en-AU"/>
          <w14:ligatures w14:val="standardContextual"/>
        </w:rPr>
      </w:pPr>
      <w:hyperlink w:anchor="_Toc159758195" w:history="1">
        <w:r w:rsidR="004232A4" w:rsidRPr="003D0F5F">
          <w:rPr>
            <w:rStyle w:val="Hyperlink"/>
          </w:rPr>
          <w:t>7.2</w:t>
        </w:r>
        <w:r w:rsidR="004232A4">
          <w:rPr>
            <w:rFonts w:asciiTheme="minorHAnsi" w:eastAsiaTheme="minorEastAsia" w:hAnsiTheme="minorHAnsi" w:cstheme="minorBidi"/>
            <w:kern w:val="2"/>
            <w:lang w:eastAsia="en-AU"/>
            <w14:ligatures w14:val="standardContextual"/>
          </w:rPr>
          <w:tab/>
        </w:r>
        <w:r w:rsidR="004232A4" w:rsidRPr="003D0F5F">
          <w:rPr>
            <w:rStyle w:val="Hyperlink"/>
          </w:rPr>
          <w:t>Users</w:t>
        </w:r>
        <w:r w:rsidR="004232A4">
          <w:rPr>
            <w:webHidden/>
          </w:rPr>
          <w:tab/>
        </w:r>
        <w:r w:rsidR="004232A4">
          <w:rPr>
            <w:webHidden/>
          </w:rPr>
          <w:fldChar w:fldCharType="begin"/>
        </w:r>
        <w:r w:rsidR="004232A4">
          <w:rPr>
            <w:webHidden/>
          </w:rPr>
          <w:instrText xml:space="preserve"> PAGEREF _Toc159758195 \h </w:instrText>
        </w:r>
        <w:r w:rsidR="004232A4">
          <w:rPr>
            <w:webHidden/>
          </w:rPr>
        </w:r>
        <w:r w:rsidR="004232A4">
          <w:rPr>
            <w:webHidden/>
          </w:rPr>
          <w:fldChar w:fldCharType="separate"/>
        </w:r>
        <w:r w:rsidR="00A643F7">
          <w:rPr>
            <w:webHidden/>
          </w:rPr>
          <w:t>28</w:t>
        </w:r>
        <w:r w:rsidR="004232A4">
          <w:rPr>
            <w:webHidden/>
          </w:rPr>
          <w:fldChar w:fldCharType="end"/>
        </w:r>
      </w:hyperlink>
    </w:p>
    <w:p w14:paraId="462EFE64" w14:textId="45D6BAEC" w:rsidR="004232A4" w:rsidRDefault="008C47A6">
      <w:pPr>
        <w:pStyle w:val="TOC1"/>
        <w:rPr>
          <w:rFonts w:asciiTheme="minorHAnsi" w:eastAsiaTheme="minorEastAsia" w:hAnsiTheme="minorHAnsi" w:cstheme="minorBidi"/>
          <w:kern w:val="2"/>
          <w:lang w:eastAsia="en-AU"/>
          <w14:ligatures w14:val="standardContextual"/>
        </w:rPr>
      </w:pPr>
      <w:hyperlink w:anchor="_Toc159758196" w:history="1">
        <w:r w:rsidR="004232A4" w:rsidRPr="003D0F5F">
          <w:rPr>
            <w:rStyle w:val="Hyperlink"/>
          </w:rPr>
          <w:t>7.3</w:t>
        </w:r>
        <w:r w:rsidR="004232A4">
          <w:rPr>
            <w:rFonts w:asciiTheme="minorHAnsi" w:eastAsiaTheme="minorEastAsia" w:hAnsiTheme="minorHAnsi" w:cstheme="minorBidi"/>
            <w:kern w:val="2"/>
            <w:lang w:eastAsia="en-AU"/>
            <w14:ligatures w14:val="standardContextual"/>
          </w:rPr>
          <w:tab/>
        </w:r>
        <w:r w:rsidR="004232A4" w:rsidRPr="003D0F5F">
          <w:rPr>
            <w:rStyle w:val="Hyperlink"/>
          </w:rPr>
          <w:t>User access</w:t>
        </w:r>
        <w:r w:rsidR="004232A4">
          <w:rPr>
            <w:webHidden/>
          </w:rPr>
          <w:tab/>
        </w:r>
        <w:r w:rsidR="004232A4">
          <w:rPr>
            <w:webHidden/>
          </w:rPr>
          <w:fldChar w:fldCharType="begin"/>
        </w:r>
        <w:r w:rsidR="004232A4">
          <w:rPr>
            <w:webHidden/>
          </w:rPr>
          <w:instrText xml:space="preserve"> PAGEREF _Toc159758196 \h </w:instrText>
        </w:r>
        <w:r w:rsidR="004232A4">
          <w:rPr>
            <w:webHidden/>
          </w:rPr>
        </w:r>
        <w:r w:rsidR="004232A4">
          <w:rPr>
            <w:webHidden/>
          </w:rPr>
          <w:fldChar w:fldCharType="separate"/>
        </w:r>
        <w:r w:rsidR="00A643F7">
          <w:rPr>
            <w:webHidden/>
          </w:rPr>
          <w:t>29</w:t>
        </w:r>
        <w:r w:rsidR="004232A4">
          <w:rPr>
            <w:webHidden/>
          </w:rPr>
          <w:fldChar w:fldCharType="end"/>
        </w:r>
      </w:hyperlink>
    </w:p>
    <w:p w14:paraId="13E21042" w14:textId="0284D54D" w:rsidR="004232A4" w:rsidRDefault="008C47A6">
      <w:pPr>
        <w:pStyle w:val="TOC1"/>
        <w:rPr>
          <w:rFonts w:asciiTheme="minorHAnsi" w:eastAsiaTheme="minorEastAsia" w:hAnsiTheme="minorHAnsi" w:cstheme="minorBidi"/>
          <w:kern w:val="2"/>
          <w:lang w:eastAsia="en-AU"/>
          <w14:ligatures w14:val="standardContextual"/>
        </w:rPr>
      </w:pPr>
      <w:hyperlink w:anchor="_Toc159758197" w:history="1">
        <w:r w:rsidR="004232A4" w:rsidRPr="003D0F5F">
          <w:rPr>
            <w:rStyle w:val="Hyperlink"/>
          </w:rPr>
          <w:t>7.4</w:t>
        </w:r>
        <w:r w:rsidR="004232A4">
          <w:rPr>
            <w:rFonts w:asciiTheme="minorHAnsi" w:eastAsiaTheme="minorEastAsia" w:hAnsiTheme="minorHAnsi" w:cstheme="minorBidi"/>
            <w:kern w:val="2"/>
            <w:lang w:eastAsia="en-AU"/>
            <w14:ligatures w14:val="standardContextual"/>
          </w:rPr>
          <w:tab/>
        </w:r>
        <w:r w:rsidR="004232A4" w:rsidRPr="003D0F5F">
          <w:rPr>
            <w:rStyle w:val="Hyperlink"/>
          </w:rPr>
          <w:t>(Deleted)</w:t>
        </w:r>
        <w:r w:rsidR="004232A4">
          <w:rPr>
            <w:webHidden/>
          </w:rPr>
          <w:tab/>
        </w:r>
        <w:r w:rsidR="004232A4">
          <w:rPr>
            <w:webHidden/>
          </w:rPr>
          <w:fldChar w:fldCharType="begin"/>
        </w:r>
        <w:r w:rsidR="004232A4">
          <w:rPr>
            <w:webHidden/>
          </w:rPr>
          <w:instrText xml:space="preserve"> PAGEREF _Toc159758197 \h </w:instrText>
        </w:r>
        <w:r w:rsidR="004232A4">
          <w:rPr>
            <w:webHidden/>
          </w:rPr>
        </w:r>
        <w:r w:rsidR="004232A4">
          <w:rPr>
            <w:webHidden/>
          </w:rPr>
          <w:fldChar w:fldCharType="separate"/>
        </w:r>
        <w:r w:rsidR="00A643F7">
          <w:rPr>
            <w:webHidden/>
          </w:rPr>
          <w:t>30</w:t>
        </w:r>
        <w:r w:rsidR="004232A4">
          <w:rPr>
            <w:webHidden/>
          </w:rPr>
          <w:fldChar w:fldCharType="end"/>
        </w:r>
      </w:hyperlink>
    </w:p>
    <w:p w14:paraId="629663DB" w14:textId="3485A012" w:rsidR="004232A4" w:rsidRDefault="008C47A6">
      <w:pPr>
        <w:pStyle w:val="TOC1"/>
        <w:rPr>
          <w:rFonts w:asciiTheme="minorHAnsi" w:eastAsiaTheme="minorEastAsia" w:hAnsiTheme="minorHAnsi" w:cstheme="minorBidi"/>
          <w:kern w:val="2"/>
          <w:lang w:eastAsia="en-AU"/>
          <w14:ligatures w14:val="standardContextual"/>
        </w:rPr>
      </w:pPr>
      <w:hyperlink w:anchor="_Toc159758198" w:history="1">
        <w:r w:rsidR="004232A4" w:rsidRPr="003D0F5F">
          <w:rPr>
            <w:rStyle w:val="Hyperlink"/>
          </w:rPr>
          <w:t>7.5</w:t>
        </w:r>
        <w:r w:rsidR="004232A4">
          <w:rPr>
            <w:rFonts w:asciiTheme="minorHAnsi" w:eastAsiaTheme="minorEastAsia" w:hAnsiTheme="minorHAnsi" w:cstheme="minorBidi"/>
            <w:kern w:val="2"/>
            <w:lang w:eastAsia="en-AU"/>
            <w14:ligatures w14:val="standardContextual"/>
          </w:rPr>
          <w:tab/>
        </w:r>
        <w:r w:rsidR="004232A4" w:rsidRPr="003D0F5F">
          <w:rPr>
            <w:rStyle w:val="Hyperlink"/>
          </w:rPr>
          <w:t>Digital Certificates</w:t>
        </w:r>
        <w:r w:rsidR="004232A4">
          <w:rPr>
            <w:webHidden/>
          </w:rPr>
          <w:tab/>
        </w:r>
        <w:r w:rsidR="004232A4">
          <w:rPr>
            <w:webHidden/>
          </w:rPr>
          <w:fldChar w:fldCharType="begin"/>
        </w:r>
        <w:r w:rsidR="004232A4">
          <w:rPr>
            <w:webHidden/>
          </w:rPr>
          <w:instrText xml:space="preserve"> PAGEREF _Toc159758198 \h </w:instrText>
        </w:r>
        <w:r w:rsidR="004232A4">
          <w:rPr>
            <w:webHidden/>
          </w:rPr>
        </w:r>
        <w:r w:rsidR="004232A4">
          <w:rPr>
            <w:webHidden/>
          </w:rPr>
          <w:fldChar w:fldCharType="separate"/>
        </w:r>
        <w:r w:rsidR="00A643F7">
          <w:rPr>
            <w:webHidden/>
          </w:rPr>
          <w:t>30</w:t>
        </w:r>
        <w:r w:rsidR="004232A4">
          <w:rPr>
            <w:webHidden/>
          </w:rPr>
          <w:fldChar w:fldCharType="end"/>
        </w:r>
      </w:hyperlink>
    </w:p>
    <w:p w14:paraId="3E81A505" w14:textId="2CD3F5C2" w:rsidR="004232A4" w:rsidRDefault="008C47A6">
      <w:pPr>
        <w:pStyle w:val="TOC1"/>
        <w:rPr>
          <w:rFonts w:asciiTheme="minorHAnsi" w:eastAsiaTheme="minorEastAsia" w:hAnsiTheme="minorHAnsi" w:cstheme="minorBidi"/>
          <w:kern w:val="2"/>
          <w:lang w:eastAsia="en-AU"/>
          <w14:ligatures w14:val="standardContextual"/>
        </w:rPr>
      </w:pPr>
      <w:hyperlink w:anchor="_Toc159758199" w:history="1">
        <w:r w:rsidR="004232A4" w:rsidRPr="003D0F5F">
          <w:rPr>
            <w:rStyle w:val="Hyperlink"/>
          </w:rPr>
          <w:t>7.6</w:t>
        </w:r>
        <w:r w:rsidR="004232A4">
          <w:rPr>
            <w:rFonts w:asciiTheme="minorHAnsi" w:eastAsiaTheme="minorEastAsia" w:hAnsiTheme="minorHAnsi" w:cstheme="minorBidi"/>
            <w:kern w:val="2"/>
            <w:lang w:eastAsia="en-AU"/>
            <w14:ligatures w14:val="standardContextual"/>
          </w:rPr>
          <w:tab/>
        </w:r>
        <w:r w:rsidR="004232A4" w:rsidRPr="003D0F5F">
          <w:rPr>
            <w:rStyle w:val="Hyperlink"/>
          </w:rPr>
          <w:t>(Deleted)</w:t>
        </w:r>
        <w:r w:rsidR="004232A4">
          <w:rPr>
            <w:webHidden/>
          </w:rPr>
          <w:tab/>
        </w:r>
        <w:r w:rsidR="004232A4">
          <w:rPr>
            <w:webHidden/>
          </w:rPr>
          <w:fldChar w:fldCharType="begin"/>
        </w:r>
        <w:r w:rsidR="004232A4">
          <w:rPr>
            <w:webHidden/>
          </w:rPr>
          <w:instrText xml:space="preserve"> PAGEREF _Toc159758199 \h </w:instrText>
        </w:r>
        <w:r w:rsidR="004232A4">
          <w:rPr>
            <w:webHidden/>
          </w:rPr>
        </w:r>
        <w:r w:rsidR="004232A4">
          <w:rPr>
            <w:webHidden/>
          </w:rPr>
          <w:fldChar w:fldCharType="separate"/>
        </w:r>
        <w:r w:rsidR="00A643F7">
          <w:rPr>
            <w:webHidden/>
          </w:rPr>
          <w:t>31</w:t>
        </w:r>
        <w:r w:rsidR="004232A4">
          <w:rPr>
            <w:webHidden/>
          </w:rPr>
          <w:fldChar w:fldCharType="end"/>
        </w:r>
      </w:hyperlink>
    </w:p>
    <w:p w14:paraId="0EA49034" w14:textId="59405124" w:rsidR="004232A4" w:rsidRDefault="008C47A6">
      <w:pPr>
        <w:pStyle w:val="TOC1"/>
        <w:rPr>
          <w:rFonts w:asciiTheme="minorHAnsi" w:eastAsiaTheme="minorEastAsia" w:hAnsiTheme="minorHAnsi" w:cstheme="minorBidi"/>
          <w:kern w:val="2"/>
          <w:lang w:eastAsia="en-AU"/>
          <w14:ligatures w14:val="standardContextual"/>
        </w:rPr>
      </w:pPr>
      <w:hyperlink w:anchor="_Toc159758200" w:history="1">
        <w:r w:rsidR="004232A4" w:rsidRPr="003D0F5F">
          <w:rPr>
            <w:rStyle w:val="Hyperlink"/>
          </w:rPr>
          <w:t>7.7</w:t>
        </w:r>
        <w:r w:rsidR="004232A4">
          <w:rPr>
            <w:rFonts w:asciiTheme="minorHAnsi" w:eastAsiaTheme="minorEastAsia" w:hAnsiTheme="minorHAnsi" w:cstheme="minorBidi"/>
            <w:kern w:val="2"/>
            <w:lang w:eastAsia="en-AU"/>
            <w14:ligatures w14:val="standardContextual"/>
          </w:rPr>
          <w:tab/>
        </w:r>
        <w:r w:rsidR="004232A4" w:rsidRPr="003D0F5F">
          <w:rPr>
            <w:rStyle w:val="Hyperlink"/>
          </w:rPr>
          <w:t>Notification of Jeopardised Conveyancing Transactions</w:t>
        </w:r>
        <w:r w:rsidR="004232A4">
          <w:rPr>
            <w:webHidden/>
          </w:rPr>
          <w:tab/>
        </w:r>
        <w:r w:rsidR="004232A4">
          <w:rPr>
            <w:webHidden/>
          </w:rPr>
          <w:fldChar w:fldCharType="begin"/>
        </w:r>
        <w:r w:rsidR="004232A4">
          <w:rPr>
            <w:webHidden/>
          </w:rPr>
          <w:instrText xml:space="preserve"> PAGEREF _Toc159758200 \h </w:instrText>
        </w:r>
        <w:r w:rsidR="004232A4">
          <w:rPr>
            <w:webHidden/>
          </w:rPr>
        </w:r>
        <w:r w:rsidR="004232A4">
          <w:rPr>
            <w:webHidden/>
          </w:rPr>
          <w:fldChar w:fldCharType="separate"/>
        </w:r>
        <w:r w:rsidR="00A643F7">
          <w:rPr>
            <w:webHidden/>
          </w:rPr>
          <w:t>31</w:t>
        </w:r>
        <w:r w:rsidR="004232A4">
          <w:rPr>
            <w:webHidden/>
          </w:rPr>
          <w:fldChar w:fldCharType="end"/>
        </w:r>
      </w:hyperlink>
    </w:p>
    <w:p w14:paraId="5A3CD722" w14:textId="5B4F388E" w:rsidR="004232A4" w:rsidRDefault="008C47A6">
      <w:pPr>
        <w:pStyle w:val="TOC1"/>
        <w:rPr>
          <w:rFonts w:asciiTheme="minorHAnsi" w:eastAsiaTheme="minorEastAsia" w:hAnsiTheme="minorHAnsi" w:cstheme="minorBidi"/>
          <w:kern w:val="2"/>
          <w:lang w:eastAsia="en-AU"/>
          <w14:ligatures w14:val="standardContextual"/>
        </w:rPr>
      </w:pPr>
      <w:hyperlink w:anchor="_Toc159758201" w:history="1">
        <w:r w:rsidR="004232A4" w:rsidRPr="003D0F5F">
          <w:rPr>
            <w:rStyle w:val="Hyperlink"/>
          </w:rPr>
          <w:t>7.8</w:t>
        </w:r>
        <w:r w:rsidR="004232A4">
          <w:rPr>
            <w:rFonts w:asciiTheme="minorHAnsi" w:eastAsiaTheme="minorEastAsia" w:hAnsiTheme="minorHAnsi" w:cstheme="minorBidi"/>
            <w:kern w:val="2"/>
            <w:lang w:eastAsia="en-AU"/>
            <w14:ligatures w14:val="standardContextual"/>
          </w:rPr>
          <w:tab/>
        </w:r>
        <w:r w:rsidR="004232A4" w:rsidRPr="003D0F5F">
          <w:rPr>
            <w:rStyle w:val="Hyperlink"/>
          </w:rPr>
          <w:t>Revoking authority</w:t>
        </w:r>
        <w:r w:rsidR="004232A4">
          <w:rPr>
            <w:webHidden/>
          </w:rPr>
          <w:tab/>
        </w:r>
        <w:r w:rsidR="004232A4">
          <w:rPr>
            <w:webHidden/>
          </w:rPr>
          <w:fldChar w:fldCharType="begin"/>
        </w:r>
        <w:r w:rsidR="004232A4">
          <w:rPr>
            <w:webHidden/>
          </w:rPr>
          <w:instrText xml:space="preserve"> PAGEREF _Toc159758201 \h </w:instrText>
        </w:r>
        <w:r w:rsidR="004232A4">
          <w:rPr>
            <w:webHidden/>
          </w:rPr>
        </w:r>
        <w:r w:rsidR="004232A4">
          <w:rPr>
            <w:webHidden/>
          </w:rPr>
          <w:fldChar w:fldCharType="separate"/>
        </w:r>
        <w:r w:rsidR="00A643F7">
          <w:rPr>
            <w:webHidden/>
          </w:rPr>
          <w:t>31</w:t>
        </w:r>
        <w:r w:rsidR="004232A4">
          <w:rPr>
            <w:webHidden/>
          </w:rPr>
          <w:fldChar w:fldCharType="end"/>
        </w:r>
      </w:hyperlink>
    </w:p>
    <w:p w14:paraId="6B160EB0" w14:textId="23D0BE5D" w:rsidR="004232A4" w:rsidRDefault="008C47A6">
      <w:pPr>
        <w:pStyle w:val="TOC1"/>
        <w:rPr>
          <w:rFonts w:asciiTheme="minorHAnsi" w:eastAsiaTheme="minorEastAsia" w:hAnsiTheme="minorHAnsi" w:cstheme="minorBidi"/>
          <w:kern w:val="2"/>
          <w:lang w:eastAsia="en-AU"/>
          <w14:ligatures w14:val="standardContextual"/>
        </w:rPr>
      </w:pPr>
      <w:hyperlink w:anchor="_Toc159758202" w:history="1">
        <w:r w:rsidR="004232A4" w:rsidRPr="003D0F5F">
          <w:rPr>
            <w:rStyle w:val="Hyperlink"/>
          </w:rPr>
          <w:t>7.9</w:t>
        </w:r>
        <w:r w:rsidR="004232A4">
          <w:rPr>
            <w:rFonts w:asciiTheme="minorHAnsi" w:eastAsiaTheme="minorEastAsia" w:hAnsiTheme="minorHAnsi" w:cstheme="minorBidi"/>
            <w:kern w:val="2"/>
            <w:lang w:eastAsia="en-AU"/>
            <w14:ligatures w14:val="standardContextual"/>
          </w:rPr>
          <w:tab/>
        </w:r>
        <w:r w:rsidR="004232A4" w:rsidRPr="003D0F5F">
          <w:rPr>
            <w:rStyle w:val="Hyperlink"/>
          </w:rPr>
          <w:t>Compromised Security Items</w:t>
        </w:r>
        <w:r w:rsidR="004232A4">
          <w:rPr>
            <w:webHidden/>
          </w:rPr>
          <w:tab/>
        </w:r>
        <w:r w:rsidR="004232A4">
          <w:rPr>
            <w:webHidden/>
          </w:rPr>
          <w:fldChar w:fldCharType="begin"/>
        </w:r>
        <w:r w:rsidR="004232A4">
          <w:rPr>
            <w:webHidden/>
          </w:rPr>
          <w:instrText xml:space="preserve"> PAGEREF _Toc159758202 \h </w:instrText>
        </w:r>
        <w:r w:rsidR="004232A4">
          <w:rPr>
            <w:webHidden/>
          </w:rPr>
        </w:r>
        <w:r w:rsidR="004232A4">
          <w:rPr>
            <w:webHidden/>
          </w:rPr>
          <w:fldChar w:fldCharType="separate"/>
        </w:r>
        <w:r w:rsidR="00A643F7">
          <w:rPr>
            <w:webHidden/>
          </w:rPr>
          <w:t>32</w:t>
        </w:r>
        <w:r w:rsidR="004232A4">
          <w:rPr>
            <w:webHidden/>
          </w:rPr>
          <w:fldChar w:fldCharType="end"/>
        </w:r>
      </w:hyperlink>
    </w:p>
    <w:p w14:paraId="483E5FE3" w14:textId="336AAE26" w:rsidR="004232A4" w:rsidRDefault="008C47A6">
      <w:pPr>
        <w:pStyle w:val="TOC1"/>
        <w:rPr>
          <w:rFonts w:asciiTheme="minorHAnsi" w:eastAsiaTheme="minorEastAsia" w:hAnsiTheme="minorHAnsi" w:cstheme="minorBidi"/>
          <w:kern w:val="2"/>
          <w:lang w:eastAsia="en-AU"/>
          <w14:ligatures w14:val="standardContextual"/>
        </w:rPr>
      </w:pPr>
      <w:hyperlink w:anchor="_Toc159758203" w:history="1">
        <w:r w:rsidR="004232A4" w:rsidRPr="003D0F5F">
          <w:rPr>
            <w:rStyle w:val="Hyperlink"/>
          </w:rPr>
          <w:t>7.10</w:t>
        </w:r>
        <w:r w:rsidR="004232A4">
          <w:rPr>
            <w:rFonts w:asciiTheme="minorHAnsi" w:eastAsiaTheme="minorEastAsia" w:hAnsiTheme="minorHAnsi" w:cstheme="minorBidi"/>
            <w:kern w:val="2"/>
            <w:lang w:eastAsia="en-AU"/>
            <w14:ligatures w14:val="standardContextual"/>
          </w:rPr>
          <w:tab/>
        </w:r>
        <w:r w:rsidR="004232A4" w:rsidRPr="003D0F5F">
          <w:rPr>
            <w:rStyle w:val="Hyperlink"/>
          </w:rPr>
          <w:t>Certifications</w:t>
        </w:r>
        <w:r w:rsidR="004232A4">
          <w:rPr>
            <w:webHidden/>
          </w:rPr>
          <w:tab/>
        </w:r>
        <w:r w:rsidR="004232A4">
          <w:rPr>
            <w:webHidden/>
          </w:rPr>
          <w:fldChar w:fldCharType="begin"/>
        </w:r>
        <w:r w:rsidR="004232A4">
          <w:rPr>
            <w:webHidden/>
          </w:rPr>
          <w:instrText xml:space="preserve"> PAGEREF _Toc159758203 \h </w:instrText>
        </w:r>
        <w:r w:rsidR="004232A4">
          <w:rPr>
            <w:webHidden/>
          </w:rPr>
        </w:r>
        <w:r w:rsidR="004232A4">
          <w:rPr>
            <w:webHidden/>
          </w:rPr>
          <w:fldChar w:fldCharType="separate"/>
        </w:r>
        <w:r w:rsidR="00A643F7">
          <w:rPr>
            <w:webHidden/>
          </w:rPr>
          <w:t>33</w:t>
        </w:r>
        <w:r w:rsidR="004232A4">
          <w:rPr>
            <w:webHidden/>
          </w:rPr>
          <w:fldChar w:fldCharType="end"/>
        </w:r>
      </w:hyperlink>
    </w:p>
    <w:p w14:paraId="1BF15B50" w14:textId="1B9EB7FE" w:rsidR="004232A4" w:rsidRPr="004232A4" w:rsidRDefault="008C47A6">
      <w:pPr>
        <w:pStyle w:val="TOC1"/>
        <w:rPr>
          <w:rFonts w:asciiTheme="minorHAnsi" w:eastAsiaTheme="minorEastAsia" w:hAnsiTheme="minorHAnsi" w:cstheme="minorBidi"/>
          <w:b/>
          <w:bCs/>
          <w:kern w:val="2"/>
          <w:lang w:eastAsia="en-AU"/>
          <w14:ligatures w14:val="standardContextual"/>
        </w:rPr>
      </w:pPr>
      <w:hyperlink w:anchor="_Toc159758204" w:history="1">
        <w:r w:rsidR="004232A4" w:rsidRPr="004232A4">
          <w:rPr>
            <w:rStyle w:val="Hyperlink"/>
            <w:b/>
            <w:bCs/>
          </w:rPr>
          <w:t>8</w:t>
        </w:r>
        <w:r w:rsidR="004232A4" w:rsidRPr="004232A4">
          <w:rPr>
            <w:rFonts w:asciiTheme="minorHAnsi" w:eastAsiaTheme="minorEastAsia" w:hAnsiTheme="minorHAnsi" w:cstheme="minorBidi"/>
            <w:b/>
            <w:bCs/>
            <w:kern w:val="2"/>
            <w:lang w:eastAsia="en-AU"/>
            <w14:ligatures w14:val="standardContextual"/>
          </w:rPr>
          <w:tab/>
        </w:r>
        <w:r w:rsidR="004232A4" w:rsidRPr="004232A4">
          <w:rPr>
            <w:rStyle w:val="Hyperlink"/>
            <w:b/>
            <w:bCs/>
          </w:rPr>
          <w:t>AMENDMENT OF PARTICIPATION RULES</w:t>
        </w:r>
        <w:r w:rsidR="004232A4" w:rsidRPr="004232A4">
          <w:rPr>
            <w:b/>
            <w:bCs/>
            <w:webHidden/>
          </w:rPr>
          <w:tab/>
        </w:r>
        <w:r w:rsidR="004232A4" w:rsidRPr="004232A4">
          <w:rPr>
            <w:b/>
            <w:bCs/>
            <w:webHidden/>
          </w:rPr>
          <w:fldChar w:fldCharType="begin"/>
        </w:r>
        <w:r w:rsidR="004232A4" w:rsidRPr="004232A4">
          <w:rPr>
            <w:b/>
            <w:bCs/>
            <w:webHidden/>
          </w:rPr>
          <w:instrText xml:space="preserve"> PAGEREF _Toc159758204 \h </w:instrText>
        </w:r>
        <w:r w:rsidR="004232A4" w:rsidRPr="004232A4">
          <w:rPr>
            <w:b/>
            <w:bCs/>
            <w:webHidden/>
          </w:rPr>
        </w:r>
        <w:r w:rsidR="004232A4" w:rsidRPr="004232A4">
          <w:rPr>
            <w:b/>
            <w:bCs/>
            <w:webHidden/>
          </w:rPr>
          <w:fldChar w:fldCharType="separate"/>
        </w:r>
        <w:r w:rsidR="00A643F7">
          <w:rPr>
            <w:b/>
            <w:bCs/>
            <w:webHidden/>
          </w:rPr>
          <w:t>33</w:t>
        </w:r>
        <w:r w:rsidR="004232A4" w:rsidRPr="004232A4">
          <w:rPr>
            <w:b/>
            <w:bCs/>
            <w:webHidden/>
          </w:rPr>
          <w:fldChar w:fldCharType="end"/>
        </w:r>
      </w:hyperlink>
    </w:p>
    <w:p w14:paraId="1548C95B" w14:textId="79A18266" w:rsidR="004232A4" w:rsidRPr="004232A4" w:rsidRDefault="008C47A6">
      <w:pPr>
        <w:pStyle w:val="TOC1"/>
        <w:rPr>
          <w:rFonts w:asciiTheme="minorHAnsi" w:eastAsiaTheme="minorEastAsia" w:hAnsiTheme="minorHAnsi" w:cstheme="minorBidi"/>
          <w:b/>
          <w:bCs/>
          <w:kern w:val="2"/>
          <w:lang w:eastAsia="en-AU"/>
          <w14:ligatures w14:val="standardContextual"/>
        </w:rPr>
      </w:pPr>
      <w:hyperlink w:anchor="_Toc159758205" w:history="1">
        <w:r w:rsidR="004232A4" w:rsidRPr="004232A4">
          <w:rPr>
            <w:rStyle w:val="Hyperlink"/>
            <w:b/>
            <w:bCs/>
          </w:rPr>
          <w:t>9</w:t>
        </w:r>
        <w:r w:rsidR="004232A4" w:rsidRPr="004232A4">
          <w:rPr>
            <w:rFonts w:asciiTheme="minorHAnsi" w:eastAsiaTheme="minorEastAsia" w:hAnsiTheme="minorHAnsi" w:cstheme="minorBidi"/>
            <w:b/>
            <w:bCs/>
            <w:kern w:val="2"/>
            <w:lang w:eastAsia="en-AU"/>
            <w14:ligatures w14:val="standardContextual"/>
          </w:rPr>
          <w:tab/>
        </w:r>
        <w:r w:rsidR="004232A4" w:rsidRPr="004232A4">
          <w:rPr>
            <w:rStyle w:val="Hyperlink"/>
            <w:b/>
            <w:bCs/>
          </w:rPr>
          <w:t>RESTRICTION, SUSPENSION AND TERMINATION</w:t>
        </w:r>
        <w:r w:rsidR="004232A4" w:rsidRPr="004232A4">
          <w:rPr>
            <w:b/>
            <w:bCs/>
            <w:webHidden/>
          </w:rPr>
          <w:tab/>
        </w:r>
        <w:r w:rsidR="004232A4" w:rsidRPr="004232A4">
          <w:rPr>
            <w:b/>
            <w:bCs/>
            <w:webHidden/>
          </w:rPr>
          <w:fldChar w:fldCharType="begin"/>
        </w:r>
        <w:r w:rsidR="004232A4" w:rsidRPr="004232A4">
          <w:rPr>
            <w:b/>
            <w:bCs/>
            <w:webHidden/>
          </w:rPr>
          <w:instrText xml:space="preserve"> PAGEREF _Toc159758205 \h </w:instrText>
        </w:r>
        <w:r w:rsidR="004232A4" w:rsidRPr="004232A4">
          <w:rPr>
            <w:b/>
            <w:bCs/>
            <w:webHidden/>
          </w:rPr>
        </w:r>
        <w:r w:rsidR="004232A4" w:rsidRPr="004232A4">
          <w:rPr>
            <w:b/>
            <w:bCs/>
            <w:webHidden/>
          </w:rPr>
          <w:fldChar w:fldCharType="separate"/>
        </w:r>
        <w:r w:rsidR="00A643F7">
          <w:rPr>
            <w:b/>
            <w:bCs/>
            <w:webHidden/>
          </w:rPr>
          <w:t>33</w:t>
        </w:r>
        <w:r w:rsidR="004232A4" w:rsidRPr="004232A4">
          <w:rPr>
            <w:b/>
            <w:bCs/>
            <w:webHidden/>
          </w:rPr>
          <w:fldChar w:fldCharType="end"/>
        </w:r>
      </w:hyperlink>
    </w:p>
    <w:p w14:paraId="246171DD" w14:textId="1247A59B" w:rsidR="004232A4" w:rsidRDefault="008C47A6">
      <w:pPr>
        <w:pStyle w:val="TOC1"/>
        <w:rPr>
          <w:rFonts w:asciiTheme="minorHAnsi" w:eastAsiaTheme="minorEastAsia" w:hAnsiTheme="minorHAnsi" w:cstheme="minorBidi"/>
          <w:kern w:val="2"/>
          <w:lang w:eastAsia="en-AU"/>
          <w14:ligatures w14:val="standardContextual"/>
        </w:rPr>
      </w:pPr>
      <w:hyperlink w:anchor="_Toc159758206" w:history="1">
        <w:r w:rsidR="004232A4" w:rsidRPr="003D0F5F">
          <w:rPr>
            <w:rStyle w:val="Hyperlink"/>
          </w:rPr>
          <w:t>9.1</w:t>
        </w:r>
        <w:r w:rsidR="004232A4">
          <w:rPr>
            <w:rFonts w:asciiTheme="minorHAnsi" w:eastAsiaTheme="minorEastAsia" w:hAnsiTheme="minorHAnsi" w:cstheme="minorBidi"/>
            <w:kern w:val="2"/>
            <w:lang w:eastAsia="en-AU"/>
            <w14:ligatures w14:val="standardContextual"/>
          </w:rPr>
          <w:tab/>
        </w:r>
        <w:r w:rsidR="004232A4" w:rsidRPr="003D0F5F">
          <w:rPr>
            <w:rStyle w:val="Hyperlink"/>
          </w:rPr>
          <w:t>Comply with directions relating to restriction of access or use</w:t>
        </w:r>
        <w:r w:rsidR="004232A4">
          <w:rPr>
            <w:webHidden/>
          </w:rPr>
          <w:tab/>
        </w:r>
        <w:r w:rsidR="004232A4">
          <w:rPr>
            <w:webHidden/>
          </w:rPr>
          <w:fldChar w:fldCharType="begin"/>
        </w:r>
        <w:r w:rsidR="004232A4">
          <w:rPr>
            <w:webHidden/>
          </w:rPr>
          <w:instrText xml:space="preserve"> PAGEREF _Toc159758206 \h </w:instrText>
        </w:r>
        <w:r w:rsidR="004232A4">
          <w:rPr>
            <w:webHidden/>
          </w:rPr>
        </w:r>
        <w:r w:rsidR="004232A4">
          <w:rPr>
            <w:webHidden/>
          </w:rPr>
          <w:fldChar w:fldCharType="separate"/>
        </w:r>
        <w:r w:rsidR="00A643F7">
          <w:rPr>
            <w:webHidden/>
          </w:rPr>
          <w:t>33</w:t>
        </w:r>
        <w:r w:rsidR="004232A4">
          <w:rPr>
            <w:webHidden/>
          </w:rPr>
          <w:fldChar w:fldCharType="end"/>
        </w:r>
      </w:hyperlink>
    </w:p>
    <w:p w14:paraId="495A01E7" w14:textId="603A5F34" w:rsidR="004232A4" w:rsidRDefault="008C47A6">
      <w:pPr>
        <w:pStyle w:val="TOC1"/>
        <w:rPr>
          <w:rFonts w:asciiTheme="minorHAnsi" w:eastAsiaTheme="minorEastAsia" w:hAnsiTheme="minorHAnsi" w:cstheme="minorBidi"/>
          <w:kern w:val="2"/>
          <w:lang w:eastAsia="en-AU"/>
          <w14:ligatures w14:val="standardContextual"/>
        </w:rPr>
      </w:pPr>
      <w:hyperlink w:anchor="_Toc159758207" w:history="1">
        <w:r w:rsidR="004232A4" w:rsidRPr="003D0F5F">
          <w:rPr>
            <w:rStyle w:val="Hyperlink"/>
          </w:rPr>
          <w:t>9.2</w:t>
        </w:r>
        <w:r w:rsidR="004232A4">
          <w:rPr>
            <w:rFonts w:asciiTheme="minorHAnsi" w:eastAsiaTheme="minorEastAsia" w:hAnsiTheme="minorHAnsi" w:cstheme="minorBidi"/>
            <w:kern w:val="2"/>
            <w:lang w:eastAsia="en-AU"/>
            <w14:ligatures w14:val="standardContextual"/>
          </w:rPr>
          <w:tab/>
        </w:r>
        <w:r w:rsidR="004232A4" w:rsidRPr="003D0F5F">
          <w:rPr>
            <w:rStyle w:val="Hyperlink"/>
          </w:rPr>
          <w:t>Suspension at direction of Registrar</w:t>
        </w:r>
        <w:r w:rsidR="004232A4">
          <w:rPr>
            <w:webHidden/>
          </w:rPr>
          <w:tab/>
        </w:r>
        <w:r w:rsidR="004232A4">
          <w:rPr>
            <w:webHidden/>
          </w:rPr>
          <w:fldChar w:fldCharType="begin"/>
        </w:r>
        <w:r w:rsidR="004232A4">
          <w:rPr>
            <w:webHidden/>
          </w:rPr>
          <w:instrText xml:space="preserve"> PAGEREF _Toc159758207 \h </w:instrText>
        </w:r>
        <w:r w:rsidR="004232A4">
          <w:rPr>
            <w:webHidden/>
          </w:rPr>
        </w:r>
        <w:r w:rsidR="004232A4">
          <w:rPr>
            <w:webHidden/>
          </w:rPr>
          <w:fldChar w:fldCharType="separate"/>
        </w:r>
        <w:r w:rsidR="00A643F7">
          <w:rPr>
            <w:webHidden/>
          </w:rPr>
          <w:t>33</w:t>
        </w:r>
        <w:r w:rsidR="004232A4">
          <w:rPr>
            <w:webHidden/>
          </w:rPr>
          <w:fldChar w:fldCharType="end"/>
        </w:r>
      </w:hyperlink>
    </w:p>
    <w:p w14:paraId="1D07D3DC" w14:textId="650AF90D" w:rsidR="004232A4" w:rsidRDefault="008C47A6">
      <w:pPr>
        <w:pStyle w:val="TOC1"/>
        <w:rPr>
          <w:rFonts w:asciiTheme="minorHAnsi" w:eastAsiaTheme="minorEastAsia" w:hAnsiTheme="minorHAnsi" w:cstheme="minorBidi"/>
          <w:kern w:val="2"/>
          <w:lang w:eastAsia="en-AU"/>
          <w14:ligatures w14:val="standardContextual"/>
        </w:rPr>
      </w:pPr>
      <w:hyperlink w:anchor="_Toc159758208" w:history="1">
        <w:r w:rsidR="004232A4" w:rsidRPr="003D0F5F">
          <w:rPr>
            <w:rStyle w:val="Hyperlink"/>
          </w:rPr>
          <w:t>9.3</w:t>
        </w:r>
        <w:r w:rsidR="004232A4">
          <w:rPr>
            <w:rFonts w:asciiTheme="minorHAnsi" w:eastAsiaTheme="minorEastAsia" w:hAnsiTheme="minorHAnsi" w:cstheme="minorBidi"/>
            <w:kern w:val="2"/>
            <w:lang w:eastAsia="en-AU"/>
            <w14:ligatures w14:val="standardContextual"/>
          </w:rPr>
          <w:tab/>
        </w:r>
        <w:r w:rsidR="004232A4" w:rsidRPr="003D0F5F">
          <w:rPr>
            <w:rStyle w:val="Hyperlink"/>
          </w:rPr>
          <w:t>Termination at direction of Registrar</w:t>
        </w:r>
        <w:r w:rsidR="004232A4">
          <w:rPr>
            <w:webHidden/>
          </w:rPr>
          <w:tab/>
        </w:r>
        <w:r w:rsidR="004232A4">
          <w:rPr>
            <w:webHidden/>
          </w:rPr>
          <w:fldChar w:fldCharType="begin"/>
        </w:r>
        <w:r w:rsidR="004232A4">
          <w:rPr>
            <w:webHidden/>
          </w:rPr>
          <w:instrText xml:space="preserve"> PAGEREF _Toc159758208 \h </w:instrText>
        </w:r>
        <w:r w:rsidR="004232A4">
          <w:rPr>
            <w:webHidden/>
          </w:rPr>
        </w:r>
        <w:r w:rsidR="004232A4">
          <w:rPr>
            <w:webHidden/>
          </w:rPr>
          <w:fldChar w:fldCharType="separate"/>
        </w:r>
        <w:r w:rsidR="00A643F7">
          <w:rPr>
            <w:webHidden/>
          </w:rPr>
          <w:t>33</w:t>
        </w:r>
        <w:r w:rsidR="004232A4">
          <w:rPr>
            <w:webHidden/>
          </w:rPr>
          <w:fldChar w:fldCharType="end"/>
        </w:r>
      </w:hyperlink>
    </w:p>
    <w:p w14:paraId="505769B3" w14:textId="75505400" w:rsidR="004232A4" w:rsidRDefault="008C47A6">
      <w:pPr>
        <w:pStyle w:val="TOC1"/>
        <w:rPr>
          <w:rFonts w:asciiTheme="minorHAnsi" w:eastAsiaTheme="minorEastAsia" w:hAnsiTheme="minorHAnsi" w:cstheme="minorBidi"/>
          <w:kern w:val="2"/>
          <w:lang w:eastAsia="en-AU"/>
          <w14:ligatures w14:val="standardContextual"/>
        </w:rPr>
      </w:pPr>
      <w:hyperlink w:anchor="_Toc159758209" w:history="1">
        <w:r w:rsidR="004232A4" w:rsidRPr="003D0F5F">
          <w:rPr>
            <w:rStyle w:val="Hyperlink"/>
          </w:rPr>
          <w:t>9.4</w:t>
        </w:r>
        <w:r w:rsidR="004232A4">
          <w:rPr>
            <w:rFonts w:asciiTheme="minorHAnsi" w:eastAsiaTheme="minorEastAsia" w:hAnsiTheme="minorHAnsi" w:cstheme="minorBidi"/>
            <w:kern w:val="2"/>
            <w:lang w:eastAsia="en-AU"/>
            <w14:ligatures w14:val="standardContextual"/>
          </w:rPr>
          <w:tab/>
        </w:r>
        <w:r w:rsidR="004232A4" w:rsidRPr="003D0F5F">
          <w:rPr>
            <w:rStyle w:val="Hyperlink"/>
          </w:rPr>
          <w:t>Rights and obligations on suspension, termination or resignation</w:t>
        </w:r>
        <w:r w:rsidR="004232A4">
          <w:rPr>
            <w:webHidden/>
          </w:rPr>
          <w:tab/>
        </w:r>
        <w:r w:rsidR="004232A4">
          <w:rPr>
            <w:webHidden/>
          </w:rPr>
          <w:fldChar w:fldCharType="begin"/>
        </w:r>
        <w:r w:rsidR="004232A4">
          <w:rPr>
            <w:webHidden/>
          </w:rPr>
          <w:instrText xml:space="preserve"> PAGEREF _Toc159758209 \h </w:instrText>
        </w:r>
        <w:r w:rsidR="004232A4">
          <w:rPr>
            <w:webHidden/>
          </w:rPr>
        </w:r>
        <w:r w:rsidR="004232A4">
          <w:rPr>
            <w:webHidden/>
          </w:rPr>
          <w:fldChar w:fldCharType="separate"/>
        </w:r>
        <w:r w:rsidR="00A643F7">
          <w:rPr>
            <w:webHidden/>
          </w:rPr>
          <w:t>33</w:t>
        </w:r>
        <w:r w:rsidR="004232A4">
          <w:rPr>
            <w:webHidden/>
          </w:rPr>
          <w:fldChar w:fldCharType="end"/>
        </w:r>
      </w:hyperlink>
    </w:p>
    <w:p w14:paraId="447EDC82" w14:textId="6D27DF55" w:rsidR="004232A4" w:rsidRDefault="008C47A6">
      <w:pPr>
        <w:pStyle w:val="TOC1"/>
        <w:rPr>
          <w:rFonts w:asciiTheme="minorHAnsi" w:eastAsiaTheme="minorEastAsia" w:hAnsiTheme="minorHAnsi" w:cstheme="minorBidi"/>
          <w:kern w:val="2"/>
          <w:lang w:eastAsia="en-AU"/>
          <w14:ligatures w14:val="standardContextual"/>
        </w:rPr>
      </w:pPr>
      <w:hyperlink w:anchor="_Toc159758210" w:history="1">
        <w:r w:rsidR="004232A4" w:rsidRPr="003D0F5F">
          <w:rPr>
            <w:rStyle w:val="Hyperlink"/>
          </w:rPr>
          <w:t>9.5</w:t>
        </w:r>
        <w:r w:rsidR="004232A4">
          <w:rPr>
            <w:rFonts w:asciiTheme="minorHAnsi" w:eastAsiaTheme="minorEastAsia" w:hAnsiTheme="minorHAnsi" w:cstheme="minorBidi"/>
            <w:kern w:val="2"/>
            <w:lang w:eastAsia="en-AU"/>
            <w14:ligatures w14:val="standardContextual"/>
          </w:rPr>
          <w:tab/>
        </w:r>
        <w:r w:rsidR="004232A4" w:rsidRPr="003D0F5F">
          <w:rPr>
            <w:rStyle w:val="Hyperlink"/>
          </w:rPr>
          <w:t>Further steps by Subscriber</w:t>
        </w:r>
        <w:r w:rsidR="004232A4">
          <w:rPr>
            <w:webHidden/>
          </w:rPr>
          <w:tab/>
        </w:r>
        <w:r w:rsidR="004232A4">
          <w:rPr>
            <w:webHidden/>
          </w:rPr>
          <w:fldChar w:fldCharType="begin"/>
        </w:r>
        <w:r w:rsidR="004232A4">
          <w:rPr>
            <w:webHidden/>
          </w:rPr>
          <w:instrText xml:space="preserve"> PAGEREF _Toc159758210 \h </w:instrText>
        </w:r>
        <w:r w:rsidR="004232A4">
          <w:rPr>
            <w:webHidden/>
          </w:rPr>
        </w:r>
        <w:r w:rsidR="004232A4">
          <w:rPr>
            <w:webHidden/>
          </w:rPr>
          <w:fldChar w:fldCharType="separate"/>
        </w:r>
        <w:r w:rsidR="00A643F7">
          <w:rPr>
            <w:webHidden/>
          </w:rPr>
          <w:t>33</w:t>
        </w:r>
        <w:r w:rsidR="004232A4">
          <w:rPr>
            <w:webHidden/>
          </w:rPr>
          <w:fldChar w:fldCharType="end"/>
        </w:r>
      </w:hyperlink>
    </w:p>
    <w:p w14:paraId="51DE30F5" w14:textId="52E321E9" w:rsidR="004232A4" w:rsidRPr="004232A4" w:rsidRDefault="008C47A6">
      <w:pPr>
        <w:pStyle w:val="TOC1"/>
        <w:rPr>
          <w:rFonts w:asciiTheme="minorHAnsi" w:eastAsiaTheme="minorEastAsia" w:hAnsiTheme="minorHAnsi" w:cstheme="minorBidi"/>
          <w:b/>
          <w:bCs/>
          <w:kern w:val="2"/>
          <w:lang w:eastAsia="en-AU"/>
          <w14:ligatures w14:val="standardContextual"/>
        </w:rPr>
      </w:pPr>
      <w:hyperlink w:anchor="_Toc159758211" w:history="1">
        <w:r w:rsidR="004232A4" w:rsidRPr="004232A4">
          <w:rPr>
            <w:rStyle w:val="Hyperlink"/>
            <w:b/>
            <w:bCs/>
          </w:rPr>
          <w:t>10</w:t>
        </w:r>
        <w:r w:rsidR="004232A4" w:rsidRPr="004232A4">
          <w:rPr>
            <w:rFonts w:asciiTheme="minorHAnsi" w:eastAsiaTheme="minorEastAsia" w:hAnsiTheme="minorHAnsi" w:cstheme="minorBidi"/>
            <w:b/>
            <w:bCs/>
            <w:kern w:val="2"/>
            <w:lang w:eastAsia="en-AU"/>
            <w14:ligatures w14:val="standardContextual"/>
          </w:rPr>
          <w:tab/>
        </w:r>
        <w:r w:rsidR="004232A4" w:rsidRPr="004232A4">
          <w:rPr>
            <w:rStyle w:val="Hyperlink"/>
            <w:b/>
            <w:bCs/>
          </w:rPr>
          <w:t>COMPLIANCE</w:t>
        </w:r>
        <w:r w:rsidR="004232A4" w:rsidRPr="004232A4">
          <w:rPr>
            <w:b/>
            <w:bCs/>
            <w:webHidden/>
          </w:rPr>
          <w:tab/>
        </w:r>
        <w:r w:rsidR="004232A4" w:rsidRPr="004232A4">
          <w:rPr>
            <w:b/>
            <w:bCs/>
            <w:webHidden/>
          </w:rPr>
          <w:fldChar w:fldCharType="begin"/>
        </w:r>
        <w:r w:rsidR="004232A4" w:rsidRPr="004232A4">
          <w:rPr>
            <w:b/>
            <w:bCs/>
            <w:webHidden/>
          </w:rPr>
          <w:instrText xml:space="preserve"> PAGEREF _Toc159758211 \h </w:instrText>
        </w:r>
        <w:r w:rsidR="004232A4" w:rsidRPr="004232A4">
          <w:rPr>
            <w:b/>
            <w:bCs/>
            <w:webHidden/>
          </w:rPr>
        </w:r>
        <w:r w:rsidR="004232A4" w:rsidRPr="004232A4">
          <w:rPr>
            <w:b/>
            <w:bCs/>
            <w:webHidden/>
          </w:rPr>
          <w:fldChar w:fldCharType="separate"/>
        </w:r>
        <w:r w:rsidR="00A643F7">
          <w:rPr>
            <w:b/>
            <w:bCs/>
            <w:webHidden/>
          </w:rPr>
          <w:t>34</w:t>
        </w:r>
        <w:r w:rsidR="004232A4" w:rsidRPr="004232A4">
          <w:rPr>
            <w:b/>
            <w:bCs/>
            <w:webHidden/>
          </w:rPr>
          <w:fldChar w:fldCharType="end"/>
        </w:r>
      </w:hyperlink>
    </w:p>
    <w:p w14:paraId="5408F6A7" w14:textId="3287339D" w:rsidR="004232A4" w:rsidRPr="004232A4" w:rsidRDefault="008C47A6">
      <w:pPr>
        <w:pStyle w:val="TOC1"/>
        <w:rPr>
          <w:rFonts w:asciiTheme="minorHAnsi" w:eastAsiaTheme="minorEastAsia" w:hAnsiTheme="minorHAnsi" w:cstheme="minorBidi"/>
          <w:b/>
          <w:bCs/>
          <w:kern w:val="2"/>
          <w:lang w:eastAsia="en-AU"/>
          <w14:ligatures w14:val="standardContextual"/>
        </w:rPr>
      </w:pPr>
      <w:hyperlink w:anchor="_Toc159758212" w:history="1">
        <w:r w:rsidR="004232A4" w:rsidRPr="004232A4">
          <w:rPr>
            <w:rStyle w:val="Hyperlink"/>
            <w:b/>
            <w:bCs/>
          </w:rPr>
          <w:t>11</w:t>
        </w:r>
        <w:r w:rsidR="004232A4" w:rsidRPr="004232A4">
          <w:rPr>
            <w:rFonts w:asciiTheme="minorHAnsi" w:eastAsiaTheme="minorEastAsia" w:hAnsiTheme="minorHAnsi" w:cstheme="minorBidi"/>
            <w:b/>
            <w:bCs/>
            <w:kern w:val="2"/>
            <w:lang w:eastAsia="en-AU"/>
            <w14:ligatures w14:val="standardContextual"/>
          </w:rPr>
          <w:tab/>
        </w:r>
        <w:r w:rsidR="004232A4" w:rsidRPr="004232A4">
          <w:rPr>
            <w:rStyle w:val="Hyperlink"/>
            <w:b/>
            <w:bCs/>
          </w:rPr>
          <w:t>PROHIBITIONS</w:t>
        </w:r>
        <w:r w:rsidR="004232A4" w:rsidRPr="004232A4">
          <w:rPr>
            <w:b/>
            <w:bCs/>
            <w:webHidden/>
          </w:rPr>
          <w:tab/>
        </w:r>
        <w:r w:rsidR="004232A4" w:rsidRPr="004232A4">
          <w:rPr>
            <w:b/>
            <w:bCs/>
            <w:webHidden/>
          </w:rPr>
          <w:fldChar w:fldCharType="begin"/>
        </w:r>
        <w:r w:rsidR="004232A4" w:rsidRPr="004232A4">
          <w:rPr>
            <w:b/>
            <w:bCs/>
            <w:webHidden/>
          </w:rPr>
          <w:instrText xml:space="preserve"> PAGEREF _Toc159758212 \h </w:instrText>
        </w:r>
        <w:r w:rsidR="004232A4" w:rsidRPr="004232A4">
          <w:rPr>
            <w:b/>
            <w:bCs/>
            <w:webHidden/>
          </w:rPr>
        </w:r>
        <w:r w:rsidR="004232A4" w:rsidRPr="004232A4">
          <w:rPr>
            <w:b/>
            <w:bCs/>
            <w:webHidden/>
          </w:rPr>
          <w:fldChar w:fldCharType="separate"/>
        </w:r>
        <w:r w:rsidR="00A643F7">
          <w:rPr>
            <w:b/>
            <w:bCs/>
            <w:webHidden/>
          </w:rPr>
          <w:t>34</w:t>
        </w:r>
        <w:r w:rsidR="004232A4" w:rsidRPr="004232A4">
          <w:rPr>
            <w:b/>
            <w:bCs/>
            <w:webHidden/>
          </w:rPr>
          <w:fldChar w:fldCharType="end"/>
        </w:r>
      </w:hyperlink>
    </w:p>
    <w:p w14:paraId="76EB41BA" w14:textId="2E102B79" w:rsidR="004232A4" w:rsidRPr="004232A4" w:rsidRDefault="008C47A6">
      <w:pPr>
        <w:pStyle w:val="TOC1"/>
        <w:rPr>
          <w:rFonts w:asciiTheme="minorHAnsi" w:eastAsiaTheme="minorEastAsia" w:hAnsiTheme="minorHAnsi" w:cstheme="minorBidi"/>
          <w:b/>
          <w:bCs/>
          <w:kern w:val="2"/>
          <w:lang w:eastAsia="en-AU"/>
          <w14:ligatures w14:val="standardContextual"/>
        </w:rPr>
      </w:pPr>
      <w:hyperlink w:anchor="_Toc159758213" w:history="1">
        <w:r w:rsidR="004232A4" w:rsidRPr="004232A4">
          <w:rPr>
            <w:rStyle w:val="Hyperlink"/>
            <w:b/>
            <w:bCs/>
          </w:rPr>
          <w:t>12</w:t>
        </w:r>
        <w:r w:rsidR="004232A4" w:rsidRPr="004232A4">
          <w:rPr>
            <w:rFonts w:asciiTheme="minorHAnsi" w:eastAsiaTheme="minorEastAsia" w:hAnsiTheme="minorHAnsi" w:cstheme="minorBidi"/>
            <w:b/>
            <w:bCs/>
            <w:kern w:val="2"/>
            <w:lang w:eastAsia="en-AU"/>
            <w14:ligatures w14:val="standardContextual"/>
          </w:rPr>
          <w:tab/>
        </w:r>
        <w:r w:rsidR="004232A4" w:rsidRPr="004232A4">
          <w:rPr>
            <w:rStyle w:val="Hyperlink"/>
            <w:b/>
            <w:bCs/>
          </w:rPr>
          <w:t>ADDITIONAL PARTICIPATION RULES</w:t>
        </w:r>
        <w:r w:rsidR="004232A4" w:rsidRPr="004232A4">
          <w:rPr>
            <w:b/>
            <w:bCs/>
            <w:webHidden/>
          </w:rPr>
          <w:tab/>
        </w:r>
        <w:r w:rsidR="004232A4" w:rsidRPr="004232A4">
          <w:rPr>
            <w:b/>
            <w:bCs/>
            <w:webHidden/>
          </w:rPr>
          <w:fldChar w:fldCharType="begin"/>
        </w:r>
        <w:r w:rsidR="004232A4" w:rsidRPr="004232A4">
          <w:rPr>
            <w:b/>
            <w:bCs/>
            <w:webHidden/>
          </w:rPr>
          <w:instrText xml:space="preserve"> PAGEREF _Toc159758213 \h </w:instrText>
        </w:r>
        <w:r w:rsidR="004232A4" w:rsidRPr="004232A4">
          <w:rPr>
            <w:b/>
            <w:bCs/>
            <w:webHidden/>
          </w:rPr>
        </w:r>
        <w:r w:rsidR="004232A4" w:rsidRPr="004232A4">
          <w:rPr>
            <w:b/>
            <w:bCs/>
            <w:webHidden/>
          </w:rPr>
          <w:fldChar w:fldCharType="separate"/>
        </w:r>
        <w:r w:rsidR="00A643F7">
          <w:rPr>
            <w:b/>
            <w:bCs/>
            <w:webHidden/>
          </w:rPr>
          <w:t>35</w:t>
        </w:r>
        <w:r w:rsidR="004232A4" w:rsidRPr="004232A4">
          <w:rPr>
            <w:b/>
            <w:bCs/>
            <w:webHidden/>
          </w:rPr>
          <w:fldChar w:fldCharType="end"/>
        </w:r>
      </w:hyperlink>
    </w:p>
    <w:p w14:paraId="3A456D57" w14:textId="599C54A0" w:rsidR="004232A4" w:rsidRPr="004232A4" w:rsidRDefault="008C47A6">
      <w:pPr>
        <w:pStyle w:val="TOC1"/>
        <w:rPr>
          <w:rFonts w:asciiTheme="minorHAnsi" w:eastAsiaTheme="minorEastAsia" w:hAnsiTheme="minorHAnsi" w:cstheme="minorBidi"/>
          <w:b/>
          <w:bCs/>
          <w:kern w:val="2"/>
          <w:lang w:eastAsia="en-AU"/>
          <w14:ligatures w14:val="standardContextual"/>
        </w:rPr>
      </w:pPr>
      <w:hyperlink w:anchor="_Toc159758214" w:history="1">
        <w:r w:rsidR="004232A4" w:rsidRPr="004232A4">
          <w:rPr>
            <w:rStyle w:val="Hyperlink"/>
            <w:b/>
            <w:bCs/>
          </w:rPr>
          <w:t>SCHEDULE 1 – ADDITIONAL PARTICIPATION RULES</w:t>
        </w:r>
        <w:r w:rsidR="004232A4" w:rsidRPr="004232A4">
          <w:rPr>
            <w:b/>
            <w:bCs/>
            <w:webHidden/>
          </w:rPr>
          <w:tab/>
        </w:r>
        <w:r w:rsidR="004232A4" w:rsidRPr="004232A4">
          <w:rPr>
            <w:b/>
            <w:bCs/>
            <w:webHidden/>
          </w:rPr>
          <w:fldChar w:fldCharType="begin"/>
        </w:r>
        <w:r w:rsidR="004232A4" w:rsidRPr="004232A4">
          <w:rPr>
            <w:b/>
            <w:bCs/>
            <w:webHidden/>
          </w:rPr>
          <w:instrText xml:space="preserve"> PAGEREF _Toc159758214 \h </w:instrText>
        </w:r>
        <w:r w:rsidR="004232A4" w:rsidRPr="004232A4">
          <w:rPr>
            <w:b/>
            <w:bCs/>
            <w:webHidden/>
          </w:rPr>
        </w:r>
        <w:r w:rsidR="004232A4" w:rsidRPr="004232A4">
          <w:rPr>
            <w:b/>
            <w:bCs/>
            <w:webHidden/>
          </w:rPr>
          <w:fldChar w:fldCharType="separate"/>
        </w:r>
        <w:r w:rsidR="00A643F7">
          <w:rPr>
            <w:b/>
            <w:bCs/>
            <w:webHidden/>
          </w:rPr>
          <w:t>36</w:t>
        </w:r>
        <w:r w:rsidR="004232A4" w:rsidRPr="004232A4">
          <w:rPr>
            <w:b/>
            <w:bCs/>
            <w:webHidden/>
          </w:rPr>
          <w:fldChar w:fldCharType="end"/>
        </w:r>
      </w:hyperlink>
    </w:p>
    <w:p w14:paraId="14806452" w14:textId="2A8CF5FD" w:rsidR="004232A4" w:rsidRPr="004232A4" w:rsidRDefault="008C47A6">
      <w:pPr>
        <w:pStyle w:val="TOC1"/>
        <w:rPr>
          <w:rFonts w:asciiTheme="minorHAnsi" w:eastAsiaTheme="minorEastAsia" w:hAnsiTheme="minorHAnsi" w:cstheme="minorBidi"/>
          <w:b/>
          <w:bCs/>
          <w:kern w:val="2"/>
          <w:lang w:eastAsia="en-AU"/>
          <w14:ligatures w14:val="standardContextual"/>
        </w:rPr>
      </w:pPr>
      <w:hyperlink w:anchor="_Toc159758215" w:history="1">
        <w:r w:rsidR="004232A4" w:rsidRPr="004232A4">
          <w:rPr>
            <w:rStyle w:val="Hyperlink"/>
            <w:b/>
            <w:bCs/>
          </w:rPr>
          <w:t>SCHEDULE 2 – AMENDMENT TO PARTICIPATION RULES PROCEDURE</w:t>
        </w:r>
        <w:r w:rsidR="004232A4" w:rsidRPr="004232A4">
          <w:rPr>
            <w:b/>
            <w:bCs/>
            <w:webHidden/>
          </w:rPr>
          <w:tab/>
        </w:r>
        <w:r w:rsidR="004232A4" w:rsidRPr="004232A4">
          <w:rPr>
            <w:b/>
            <w:bCs/>
            <w:webHidden/>
          </w:rPr>
          <w:fldChar w:fldCharType="begin"/>
        </w:r>
        <w:r w:rsidR="004232A4" w:rsidRPr="004232A4">
          <w:rPr>
            <w:b/>
            <w:bCs/>
            <w:webHidden/>
          </w:rPr>
          <w:instrText xml:space="preserve"> PAGEREF _Toc159758215 \h </w:instrText>
        </w:r>
        <w:r w:rsidR="004232A4" w:rsidRPr="004232A4">
          <w:rPr>
            <w:b/>
            <w:bCs/>
            <w:webHidden/>
          </w:rPr>
        </w:r>
        <w:r w:rsidR="004232A4" w:rsidRPr="004232A4">
          <w:rPr>
            <w:b/>
            <w:bCs/>
            <w:webHidden/>
          </w:rPr>
          <w:fldChar w:fldCharType="separate"/>
        </w:r>
        <w:r w:rsidR="00A643F7">
          <w:rPr>
            <w:b/>
            <w:bCs/>
            <w:webHidden/>
          </w:rPr>
          <w:t>37</w:t>
        </w:r>
        <w:r w:rsidR="004232A4" w:rsidRPr="004232A4">
          <w:rPr>
            <w:b/>
            <w:bCs/>
            <w:webHidden/>
          </w:rPr>
          <w:fldChar w:fldCharType="end"/>
        </w:r>
      </w:hyperlink>
    </w:p>
    <w:p w14:paraId="1C955CBB" w14:textId="5B17FA77" w:rsidR="004232A4" w:rsidRPr="004232A4" w:rsidRDefault="008C47A6">
      <w:pPr>
        <w:pStyle w:val="TOC1"/>
        <w:rPr>
          <w:rFonts w:asciiTheme="minorHAnsi" w:eastAsiaTheme="minorEastAsia" w:hAnsiTheme="minorHAnsi" w:cstheme="minorBidi"/>
          <w:b/>
          <w:bCs/>
          <w:kern w:val="2"/>
          <w:lang w:eastAsia="en-AU"/>
          <w14:ligatures w14:val="standardContextual"/>
        </w:rPr>
      </w:pPr>
      <w:hyperlink w:anchor="_Toc159758216" w:history="1">
        <w:r w:rsidR="004232A4" w:rsidRPr="004232A4">
          <w:rPr>
            <w:rStyle w:val="Hyperlink"/>
            <w:b/>
            <w:bCs/>
          </w:rPr>
          <w:t>SCHEDULE 3 – CERTIFICATION RULES</w:t>
        </w:r>
        <w:r w:rsidR="004232A4" w:rsidRPr="004232A4">
          <w:rPr>
            <w:b/>
            <w:bCs/>
            <w:webHidden/>
          </w:rPr>
          <w:tab/>
        </w:r>
        <w:r w:rsidR="004232A4" w:rsidRPr="004232A4">
          <w:rPr>
            <w:b/>
            <w:bCs/>
            <w:webHidden/>
          </w:rPr>
          <w:fldChar w:fldCharType="begin"/>
        </w:r>
        <w:r w:rsidR="004232A4" w:rsidRPr="004232A4">
          <w:rPr>
            <w:b/>
            <w:bCs/>
            <w:webHidden/>
          </w:rPr>
          <w:instrText xml:space="preserve"> PAGEREF _Toc159758216 \h </w:instrText>
        </w:r>
        <w:r w:rsidR="004232A4" w:rsidRPr="004232A4">
          <w:rPr>
            <w:b/>
            <w:bCs/>
            <w:webHidden/>
          </w:rPr>
        </w:r>
        <w:r w:rsidR="004232A4" w:rsidRPr="004232A4">
          <w:rPr>
            <w:b/>
            <w:bCs/>
            <w:webHidden/>
          </w:rPr>
          <w:fldChar w:fldCharType="separate"/>
        </w:r>
        <w:r w:rsidR="00A643F7">
          <w:rPr>
            <w:b/>
            <w:bCs/>
            <w:webHidden/>
          </w:rPr>
          <w:t>38</w:t>
        </w:r>
        <w:r w:rsidR="004232A4" w:rsidRPr="004232A4">
          <w:rPr>
            <w:b/>
            <w:bCs/>
            <w:webHidden/>
          </w:rPr>
          <w:fldChar w:fldCharType="end"/>
        </w:r>
      </w:hyperlink>
    </w:p>
    <w:p w14:paraId="29133B97" w14:textId="16F80E85" w:rsidR="004232A4" w:rsidRPr="004232A4" w:rsidRDefault="008C47A6">
      <w:pPr>
        <w:pStyle w:val="TOC1"/>
        <w:rPr>
          <w:rFonts w:asciiTheme="minorHAnsi" w:eastAsiaTheme="minorEastAsia" w:hAnsiTheme="minorHAnsi" w:cstheme="minorBidi"/>
          <w:b/>
          <w:bCs/>
          <w:kern w:val="2"/>
          <w:lang w:eastAsia="en-AU"/>
          <w14:ligatures w14:val="standardContextual"/>
        </w:rPr>
      </w:pPr>
      <w:hyperlink w:anchor="_Toc159758217" w:history="1">
        <w:r w:rsidR="004232A4" w:rsidRPr="004232A4">
          <w:rPr>
            <w:rStyle w:val="Hyperlink"/>
            <w:b/>
            <w:bCs/>
          </w:rPr>
          <w:t>SCHEDULE 4 – CLIENT AUTHORISATION</w:t>
        </w:r>
        <w:r w:rsidR="004232A4" w:rsidRPr="004232A4">
          <w:rPr>
            <w:b/>
            <w:bCs/>
            <w:webHidden/>
          </w:rPr>
          <w:tab/>
        </w:r>
        <w:r w:rsidR="004232A4" w:rsidRPr="004232A4">
          <w:rPr>
            <w:b/>
            <w:bCs/>
            <w:webHidden/>
          </w:rPr>
          <w:fldChar w:fldCharType="begin"/>
        </w:r>
        <w:r w:rsidR="004232A4" w:rsidRPr="004232A4">
          <w:rPr>
            <w:b/>
            <w:bCs/>
            <w:webHidden/>
          </w:rPr>
          <w:instrText xml:space="preserve"> PAGEREF _Toc159758217 \h </w:instrText>
        </w:r>
        <w:r w:rsidR="004232A4" w:rsidRPr="004232A4">
          <w:rPr>
            <w:b/>
            <w:bCs/>
            <w:webHidden/>
          </w:rPr>
        </w:r>
        <w:r w:rsidR="004232A4" w:rsidRPr="004232A4">
          <w:rPr>
            <w:b/>
            <w:bCs/>
            <w:webHidden/>
          </w:rPr>
          <w:fldChar w:fldCharType="separate"/>
        </w:r>
        <w:r w:rsidR="00A643F7">
          <w:rPr>
            <w:b/>
            <w:bCs/>
            <w:webHidden/>
          </w:rPr>
          <w:t>39</w:t>
        </w:r>
        <w:r w:rsidR="004232A4" w:rsidRPr="004232A4">
          <w:rPr>
            <w:b/>
            <w:bCs/>
            <w:webHidden/>
          </w:rPr>
          <w:fldChar w:fldCharType="end"/>
        </w:r>
      </w:hyperlink>
    </w:p>
    <w:p w14:paraId="61E1D889" w14:textId="60C336E1" w:rsidR="004232A4" w:rsidRPr="004232A4" w:rsidRDefault="008C47A6">
      <w:pPr>
        <w:pStyle w:val="TOC1"/>
        <w:rPr>
          <w:rFonts w:asciiTheme="minorHAnsi" w:eastAsiaTheme="minorEastAsia" w:hAnsiTheme="minorHAnsi" w:cstheme="minorBidi"/>
          <w:b/>
          <w:bCs/>
          <w:kern w:val="2"/>
          <w:lang w:eastAsia="en-AU"/>
          <w14:ligatures w14:val="standardContextual"/>
        </w:rPr>
      </w:pPr>
      <w:hyperlink w:anchor="_Toc159758218" w:history="1">
        <w:r w:rsidR="004232A4" w:rsidRPr="004232A4">
          <w:rPr>
            <w:rStyle w:val="Hyperlink"/>
            <w:b/>
            <w:bCs/>
          </w:rPr>
          <w:t>SCHEDULE 5 – COMPLIANCE EXAMINATION PROCEDURE</w:t>
        </w:r>
        <w:r w:rsidR="004232A4" w:rsidRPr="004232A4">
          <w:rPr>
            <w:b/>
            <w:bCs/>
            <w:webHidden/>
          </w:rPr>
          <w:tab/>
        </w:r>
        <w:r w:rsidR="004232A4" w:rsidRPr="004232A4">
          <w:rPr>
            <w:b/>
            <w:bCs/>
            <w:webHidden/>
          </w:rPr>
          <w:fldChar w:fldCharType="begin"/>
        </w:r>
        <w:r w:rsidR="004232A4" w:rsidRPr="004232A4">
          <w:rPr>
            <w:b/>
            <w:bCs/>
            <w:webHidden/>
          </w:rPr>
          <w:instrText xml:space="preserve"> PAGEREF _Toc159758218 \h </w:instrText>
        </w:r>
        <w:r w:rsidR="004232A4" w:rsidRPr="004232A4">
          <w:rPr>
            <w:b/>
            <w:bCs/>
            <w:webHidden/>
          </w:rPr>
        </w:r>
        <w:r w:rsidR="004232A4" w:rsidRPr="004232A4">
          <w:rPr>
            <w:b/>
            <w:bCs/>
            <w:webHidden/>
          </w:rPr>
          <w:fldChar w:fldCharType="separate"/>
        </w:r>
        <w:r w:rsidR="00A643F7">
          <w:rPr>
            <w:b/>
            <w:bCs/>
            <w:webHidden/>
          </w:rPr>
          <w:t>45</w:t>
        </w:r>
        <w:r w:rsidR="004232A4" w:rsidRPr="004232A4">
          <w:rPr>
            <w:b/>
            <w:bCs/>
            <w:webHidden/>
          </w:rPr>
          <w:fldChar w:fldCharType="end"/>
        </w:r>
      </w:hyperlink>
    </w:p>
    <w:p w14:paraId="303CE0F4" w14:textId="6F82B883" w:rsidR="004232A4" w:rsidRPr="004232A4" w:rsidRDefault="008C47A6">
      <w:pPr>
        <w:pStyle w:val="TOC1"/>
        <w:rPr>
          <w:rFonts w:asciiTheme="minorHAnsi" w:eastAsiaTheme="minorEastAsia" w:hAnsiTheme="minorHAnsi" w:cstheme="minorBidi"/>
          <w:b/>
          <w:bCs/>
          <w:kern w:val="2"/>
          <w:lang w:eastAsia="en-AU"/>
          <w14:ligatures w14:val="standardContextual"/>
        </w:rPr>
      </w:pPr>
      <w:hyperlink w:anchor="_Toc159758219" w:history="1">
        <w:r w:rsidR="004232A4" w:rsidRPr="004232A4">
          <w:rPr>
            <w:rStyle w:val="Hyperlink"/>
            <w:b/>
            <w:bCs/>
          </w:rPr>
          <w:t>SCHEDULE 6 – INSURANCE RULES</w:t>
        </w:r>
        <w:r w:rsidR="004232A4" w:rsidRPr="004232A4">
          <w:rPr>
            <w:b/>
            <w:bCs/>
            <w:webHidden/>
          </w:rPr>
          <w:tab/>
        </w:r>
        <w:r w:rsidR="004232A4" w:rsidRPr="004232A4">
          <w:rPr>
            <w:b/>
            <w:bCs/>
            <w:webHidden/>
          </w:rPr>
          <w:fldChar w:fldCharType="begin"/>
        </w:r>
        <w:r w:rsidR="004232A4" w:rsidRPr="004232A4">
          <w:rPr>
            <w:b/>
            <w:bCs/>
            <w:webHidden/>
          </w:rPr>
          <w:instrText xml:space="preserve"> PAGEREF _Toc159758219 \h </w:instrText>
        </w:r>
        <w:r w:rsidR="004232A4" w:rsidRPr="004232A4">
          <w:rPr>
            <w:b/>
            <w:bCs/>
            <w:webHidden/>
          </w:rPr>
        </w:r>
        <w:r w:rsidR="004232A4" w:rsidRPr="004232A4">
          <w:rPr>
            <w:b/>
            <w:bCs/>
            <w:webHidden/>
          </w:rPr>
          <w:fldChar w:fldCharType="separate"/>
        </w:r>
        <w:r w:rsidR="00A643F7">
          <w:rPr>
            <w:b/>
            <w:bCs/>
            <w:webHidden/>
          </w:rPr>
          <w:t>47</w:t>
        </w:r>
        <w:r w:rsidR="004232A4" w:rsidRPr="004232A4">
          <w:rPr>
            <w:b/>
            <w:bCs/>
            <w:webHidden/>
          </w:rPr>
          <w:fldChar w:fldCharType="end"/>
        </w:r>
      </w:hyperlink>
    </w:p>
    <w:p w14:paraId="2A8EBAAC" w14:textId="246219C9" w:rsidR="004232A4" w:rsidRPr="004232A4" w:rsidRDefault="008C47A6">
      <w:pPr>
        <w:pStyle w:val="TOC1"/>
        <w:rPr>
          <w:rFonts w:asciiTheme="minorHAnsi" w:eastAsiaTheme="minorEastAsia" w:hAnsiTheme="minorHAnsi" w:cstheme="minorBidi"/>
          <w:b/>
          <w:bCs/>
          <w:kern w:val="2"/>
          <w:lang w:eastAsia="en-AU"/>
          <w14:ligatures w14:val="standardContextual"/>
        </w:rPr>
      </w:pPr>
      <w:hyperlink w:anchor="_Toc159758220" w:history="1">
        <w:r w:rsidR="004232A4" w:rsidRPr="004232A4">
          <w:rPr>
            <w:rStyle w:val="Hyperlink"/>
            <w:b/>
            <w:bCs/>
          </w:rPr>
          <w:t>SCHEDULE 7 – SUSPENSION EVENTS, TERMINATION EVENTS AND SUSPENSION AND TERMINATION PROCEDURE</w:t>
        </w:r>
        <w:r w:rsidR="004232A4" w:rsidRPr="004232A4">
          <w:rPr>
            <w:b/>
            <w:bCs/>
            <w:webHidden/>
          </w:rPr>
          <w:tab/>
        </w:r>
        <w:r w:rsidR="004232A4" w:rsidRPr="004232A4">
          <w:rPr>
            <w:b/>
            <w:bCs/>
            <w:webHidden/>
          </w:rPr>
          <w:fldChar w:fldCharType="begin"/>
        </w:r>
        <w:r w:rsidR="004232A4" w:rsidRPr="004232A4">
          <w:rPr>
            <w:b/>
            <w:bCs/>
            <w:webHidden/>
          </w:rPr>
          <w:instrText xml:space="preserve"> PAGEREF _Toc159758220 \h </w:instrText>
        </w:r>
        <w:r w:rsidR="004232A4" w:rsidRPr="004232A4">
          <w:rPr>
            <w:b/>
            <w:bCs/>
            <w:webHidden/>
          </w:rPr>
        </w:r>
        <w:r w:rsidR="004232A4" w:rsidRPr="004232A4">
          <w:rPr>
            <w:b/>
            <w:bCs/>
            <w:webHidden/>
          </w:rPr>
          <w:fldChar w:fldCharType="separate"/>
        </w:r>
        <w:r w:rsidR="00A643F7">
          <w:rPr>
            <w:b/>
            <w:bCs/>
            <w:webHidden/>
          </w:rPr>
          <w:t>51</w:t>
        </w:r>
        <w:r w:rsidR="004232A4" w:rsidRPr="004232A4">
          <w:rPr>
            <w:b/>
            <w:bCs/>
            <w:webHidden/>
          </w:rPr>
          <w:fldChar w:fldCharType="end"/>
        </w:r>
      </w:hyperlink>
    </w:p>
    <w:p w14:paraId="409C1DA5" w14:textId="17E19990" w:rsidR="004232A4" w:rsidRPr="004232A4" w:rsidRDefault="008C47A6">
      <w:pPr>
        <w:pStyle w:val="TOC1"/>
        <w:rPr>
          <w:rFonts w:asciiTheme="minorHAnsi" w:eastAsiaTheme="minorEastAsia" w:hAnsiTheme="minorHAnsi" w:cstheme="minorBidi"/>
          <w:b/>
          <w:bCs/>
          <w:kern w:val="2"/>
          <w:lang w:eastAsia="en-AU"/>
          <w14:ligatures w14:val="standardContextual"/>
        </w:rPr>
      </w:pPr>
      <w:hyperlink w:anchor="_Toc159758221" w:history="1">
        <w:r w:rsidR="004232A4" w:rsidRPr="004232A4">
          <w:rPr>
            <w:rStyle w:val="Hyperlink"/>
            <w:b/>
            <w:bCs/>
          </w:rPr>
          <w:t>SCHEDULE 8 – VERIFICATION OF IDENTITY STANDARD</w:t>
        </w:r>
        <w:r w:rsidR="004232A4" w:rsidRPr="004232A4">
          <w:rPr>
            <w:b/>
            <w:bCs/>
            <w:webHidden/>
          </w:rPr>
          <w:tab/>
        </w:r>
        <w:r w:rsidR="004232A4" w:rsidRPr="004232A4">
          <w:rPr>
            <w:b/>
            <w:bCs/>
            <w:webHidden/>
          </w:rPr>
          <w:fldChar w:fldCharType="begin"/>
        </w:r>
        <w:r w:rsidR="004232A4" w:rsidRPr="004232A4">
          <w:rPr>
            <w:b/>
            <w:bCs/>
            <w:webHidden/>
          </w:rPr>
          <w:instrText xml:space="preserve"> PAGEREF _Toc159758221 \h </w:instrText>
        </w:r>
        <w:r w:rsidR="004232A4" w:rsidRPr="004232A4">
          <w:rPr>
            <w:b/>
            <w:bCs/>
            <w:webHidden/>
          </w:rPr>
        </w:r>
        <w:r w:rsidR="004232A4" w:rsidRPr="004232A4">
          <w:rPr>
            <w:b/>
            <w:bCs/>
            <w:webHidden/>
          </w:rPr>
          <w:fldChar w:fldCharType="separate"/>
        </w:r>
        <w:r w:rsidR="00A643F7">
          <w:rPr>
            <w:b/>
            <w:bCs/>
            <w:webHidden/>
          </w:rPr>
          <w:t>55</w:t>
        </w:r>
        <w:r w:rsidR="004232A4" w:rsidRPr="004232A4">
          <w:rPr>
            <w:b/>
            <w:bCs/>
            <w:webHidden/>
          </w:rPr>
          <w:fldChar w:fldCharType="end"/>
        </w:r>
      </w:hyperlink>
    </w:p>
    <w:p w14:paraId="402A0F85" w14:textId="56728D0A" w:rsidR="004232A4" w:rsidRPr="004232A4" w:rsidRDefault="008C47A6">
      <w:pPr>
        <w:pStyle w:val="TOC1"/>
        <w:rPr>
          <w:rFonts w:asciiTheme="minorHAnsi" w:eastAsiaTheme="minorEastAsia" w:hAnsiTheme="minorHAnsi" w:cstheme="minorBidi"/>
          <w:b/>
          <w:bCs/>
          <w:kern w:val="2"/>
          <w:lang w:eastAsia="en-AU"/>
          <w14:ligatures w14:val="standardContextual"/>
        </w:rPr>
      </w:pPr>
      <w:hyperlink w:anchor="_Toc159758222" w:history="1">
        <w:r w:rsidR="004232A4" w:rsidRPr="004232A4">
          <w:rPr>
            <w:rStyle w:val="Hyperlink"/>
            <w:b/>
            <w:bCs/>
          </w:rPr>
          <w:t>SCHEDULE 9 – IDENTITY AGENT CERTIFICATION</w:t>
        </w:r>
        <w:r w:rsidR="004232A4" w:rsidRPr="004232A4">
          <w:rPr>
            <w:b/>
            <w:bCs/>
            <w:webHidden/>
          </w:rPr>
          <w:tab/>
        </w:r>
        <w:r w:rsidR="004232A4" w:rsidRPr="004232A4">
          <w:rPr>
            <w:b/>
            <w:bCs/>
            <w:webHidden/>
          </w:rPr>
          <w:fldChar w:fldCharType="begin"/>
        </w:r>
        <w:r w:rsidR="004232A4" w:rsidRPr="004232A4">
          <w:rPr>
            <w:b/>
            <w:bCs/>
            <w:webHidden/>
          </w:rPr>
          <w:instrText xml:space="preserve"> PAGEREF _Toc159758222 \h </w:instrText>
        </w:r>
        <w:r w:rsidR="004232A4" w:rsidRPr="004232A4">
          <w:rPr>
            <w:b/>
            <w:bCs/>
            <w:webHidden/>
          </w:rPr>
        </w:r>
        <w:r w:rsidR="004232A4" w:rsidRPr="004232A4">
          <w:rPr>
            <w:b/>
            <w:bCs/>
            <w:webHidden/>
          </w:rPr>
          <w:fldChar w:fldCharType="separate"/>
        </w:r>
        <w:r w:rsidR="00A643F7">
          <w:rPr>
            <w:b/>
            <w:bCs/>
            <w:webHidden/>
          </w:rPr>
          <w:t>63</w:t>
        </w:r>
        <w:r w:rsidR="004232A4" w:rsidRPr="004232A4">
          <w:rPr>
            <w:b/>
            <w:bCs/>
            <w:webHidden/>
          </w:rPr>
          <w:fldChar w:fldCharType="end"/>
        </w:r>
      </w:hyperlink>
    </w:p>
    <w:p w14:paraId="3004F65A" w14:textId="28A22D38" w:rsidR="00F56C92" w:rsidRPr="001F3345" w:rsidRDefault="008068F0" w:rsidP="00BB0451">
      <w:pPr>
        <w:pStyle w:val="TOC1"/>
      </w:pPr>
      <w:r w:rsidRPr="001F3345">
        <w:rPr>
          <w:rStyle w:val="Hyperlink"/>
          <w:bCs/>
        </w:rPr>
        <w:fldChar w:fldCharType="end"/>
      </w:r>
    </w:p>
    <w:p w14:paraId="2C94DD3E" w14:textId="77777777" w:rsidR="00295F0E" w:rsidRPr="001F3345" w:rsidRDefault="00295F0E" w:rsidP="00295F0E"/>
    <w:p w14:paraId="171FB823" w14:textId="5543FEDA" w:rsidR="00295F0E" w:rsidRPr="001F3345" w:rsidRDefault="00295F0E" w:rsidP="00295F0E">
      <w:pPr>
        <w:sectPr w:rsidR="00295F0E" w:rsidRPr="001F3345" w:rsidSect="002E2580">
          <w:headerReference w:type="default" r:id="rId22"/>
          <w:footerReference w:type="default" r:id="rId23"/>
          <w:footerReference w:type="first" r:id="rId24"/>
          <w:pgSz w:w="11906" w:h="16838"/>
          <w:pgMar w:top="992" w:right="879" w:bottom="561" w:left="1412" w:header="709" w:footer="510" w:gutter="0"/>
          <w:cols w:space="708"/>
          <w:titlePg/>
          <w:docGrid w:linePitch="360"/>
        </w:sectPr>
      </w:pPr>
    </w:p>
    <w:p w14:paraId="36E7E41E" w14:textId="77777777" w:rsidR="00F56C92" w:rsidRPr="001F3345" w:rsidRDefault="00F56C92" w:rsidP="00F56C92">
      <w:pPr>
        <w:rPr>
          <w:b/>
          <w:sz w:val="40"/>
        </w:rPr>
      </w:pPr>
      <w:r w:rsidRPr="001F3345">
        <w:rPr>
          <w:b/>
          <w:sz w:val="40"/>
        </w:rPr>
        <w:lastRenderedPageBreak/>
        <w:t>PARTICIPATION RULES</w:t>
      </w:r>
    </w:p>
    <w:p w14:paraId="79271EB9" w14:textId="4F2876F4" w:rsidR="00F56C92" w:rsidRPr="001F3345" w:rsidRDefault="00F56C92" w:rsidP="00315472">
      <w:pPr>
        <w:pStyle w:val="Heading1"/>
      </w:pPr>
      <w:bookmarkStart w:id="2" w:name="_Toc531077057"/>
      <w:bookmarkStart w:id="3" w:name="_Toc159758159"/>
      <w:r w:rsidRPr="001F3345">
        <w:t>PRELIMINARY</w:t>
      </w:r>
      <w:bookmarkEnd w:id="2"/>
      <w:bookmarkEnd w:id="3"/>
    </w:p>
    <w:p w14:paraId="6CD29883" w14:textId="77777777" w:rsidR="00F56C92" w:rsidRPr="001F3345" w:rsidRDefault="00F56C92" w:rsidP="00315472">
      <w:pPr>
        <w:pStyle w:val="Style1"/>
      </w:pPr>
      <w:r w:rsidRPr="001F3345">
        <w:t>These Participation Rules constitute the Participation Rules determined by the Registrar pursuant to section 23 of the ECNL.</w:t>
      </w:r>
    </w:p>
    <w:p w14:paraId="6631DCCA" w14:textId="39CA862B" w:rsidR="00F56C92" w:rsidRPr="001F3345" w:rsidRDefault="00F56C92" w:rsidP="00315472">
      <w:pPr>
        <w:pStyle w:val="Heading1"/>
      </w:pPr>
      <w:bookmarkStart w:id="4" w:name="_Toc531077058"/>
      <w:bookmarkStart w:id="5" w:name="_Toc159758160"/>
      <w:r w:rsidRPr="001F3345">
        <w:t>DEFINITIONS AND INTERPRETATION</w:t>
      </w:r>
      <w:bookmarkEnd w:id="4"/>
      <w:bookmarkEnd w:id="5"/>
    </w:p>
    <w:p w14:paraId="21F00D52" w14:textId="6F523031" w:rsidR="00F56C92" w:rsidRPr="001F3345" w:rsidRDefault="00F56C92" w:rsidP="00315472">
      <w:pPr>
        <w:pStyle w:val="Heading20"/>
      </w:pPr>
      <w:bookmarkStart w:id="6" w:name="_Toc407571751"/>
      <w:bookmarkStart w:id="7" w:name="_Toc480530716"/>
      <w:bookmarkStart w:id="8" w:name="_Toc531077059"/>
      <w:bookmarkStart w:id="9" w:name="_Toc159758161"/>
      <w:r w:rsidRPr="001F3345">
        <w:t>Definitions</w:t>
      </w:r>
      <w:bookmarkEnd w:id="6"/>
      <w:bookmarkEnd w:id="7"/>
      <w:bookmarkEnd w:id="8"/>
      <w:bookmarkEnd w:id="9"/>
    </w:p>
    <w:p w14:paraId="113BD7C3" w14:textId="458F471F" w:rsidR="00F56C92" w:rsidRPr="001F3345" w:rsidRDefault="009A1E99" w:rsidP="006A48F1">
      <w:pPr>
        <w:pStyle w:val="Heading30"/>
      </w:pPr>
      <w:r w:rsidRPr="001F3345">
        <w:t>2.1.1</w:t>
      </w:r>
      <w:r w:rsidRPr="001F3345">
        <w:tab/>
      </w:r>
      <w:r w:rsidR="00F56C92" w:rsidRPr="001F3345">
        <w:t xml:space="preserve">A term used in these Participation Rules and also in the ECNL has the same meaning in these Participation Rules as it has in that legislation (unless the term is defined in these Participation Rules).  </w:t>
      </w:r>
    </w:p>
    <w:p w14:paraId="3FD10691" w14:textId="33FE4F88" w:rsidR="00F56C92" w:rsidRPr="001F3345" w:rsidRDefault="009A1E99" w:rsidP="006A48F1">
      <w:pPr>
        <w:pStyle w:val="Heading30"/>
      </w:pPr>
      <w:r w:rsidRPr="001F3345">
        <w:t>2.1.2</w:t>
      </w:r>
      <w:r w:rsidRPr="001F3345">
        <w:tab/>
      </w:r>
      <w:r w:rsidR="00F56C92" w:rsidRPr="001F3345">
        <w:t>In these Participation Rules capitalised terms have the meanings set out below:</w:t>
      </w:r>
    </w:p>
    <w:p w14:paraId="50F5C164" w14:textId="77777777" w:rsidR="00F56C92" w:rsidRPr="001F3345" w:rsidRDefault="00F56C92" w:rsidP="00315472">
      <w:pPr>
        <w:pStyle w:val="Style1"/>
      </w:pPr>
      <w:r w:rsidRPr="001F3345">
        <w:rPr>
          <w:b/>
        </w:rPr>
        <w:t>ABN</w:t>
      </w:r>
      <w:r w:rsidRPr="001F3345">
        <w:t xml:space="preserve"> means an Australian Business Number and has the meaning given to it in the </w:t>
      </w:r>
      <w:r w:rsidRPr="001F3345">
        <w:rPr>
          <w:i/>
        </w:rPr>
        <w:t>A New Tax System (Australian Business Number) Act 1999</w:t>
      </w:r>
      <w:r w:rsidRPr="001F3345">
        <w:t xml:space="preserve"> (Cth).</w:t>
      </w:r>
    </w:p>
    <w:p w14:paraId="7F08F590" w14:textId="6EA84E2B" w:rsidR="00F56C92" w:rsidRPr="001F3345" w:rsidRDefault="00F56C92" w:rsidP="00315472">
      <w:pPr>
        <w:pStyle w:val="Style1"/>
      </w:pPr>
      <w:r w:rsidRPr="001F3345">
        <w:rPr>
          <w:b/>
        </w:rPr>
        <w:t>Access Credentials</w:t>
      </w:r>
      <w:r w:rsidRPr="001F3345">
        <w:t xml:space="preserve"> means a User identification and password, and any other details, required for a Person to access </w:t>
      </w:r>
      <w:r w:rsidR="006379A4">
        <w:t>an</w:t>
      </w:r>
      <w:r w:rsidRPr="001F3345">
        <w:t xml:space="preserve"> ELN.</w:t>
      </w:r>
    </w:p>
    <w:p w14:paraId="15C18628" w14:textId="77777777" w:rsidR="00F56C92" w:rsidRPr="001F3345" w:rsidRDefault="00F56C92" w:rsidP="00315472">
      <w:pPr>
        <w:pStyle w:val="Style1"/>
      </w:pPr>
      <w:r w:rsidRPr="001F3345">
        <w:rPr>
          <w:b/>
        </w:rPr>
        <w:t>Additional Participation Rules</w:t>
      </w:r>
      <w:r w:rsidRPr="001F3345">
        <w:t xml:space="preserve"> means the additional Participation Rules specific to the Registrar’s Jurisdiction, if any, set out in Schedule 1, as amended from time to time.</w:t>
      </w:r>
    </w:p>
    <w:p w14:paraId="3C44754A" w14:textId="77777777" w:rsidR="00F56C92" w:rsidRPr="001F3345" w:rsidRDefault="00F56C92" w:rsidP="00315472">
      <w:pPr>
        <w:pStyle w:val="Style1"/>
      </w:pPr>
      <w:r w:rsidRPr="001F3345">
        <w:rPr>
          <w:b/>
        </w:rPr>
        <w:t>ADI</w:t>
      </w:r>
      <w:r w:rsidRPr="001F3345">
        <w:t xml:space="preserve"> (authorised deposit-taking institution) has the meaning given to it in the </w:t>
      </w:r>
      <w:r w:rsidRPr="001F3345">
        <w:rPr>
          <w:i/>
        </w:rPr>
        <w:t>Banking Act 1959</w:t>
      </w:r>
      <w:r w:rsidRPr="001F3345">
        <w:t xml:space="preserve"> (Cth).</w:t>
      </w:r>
    </w:p>
    <w:p w14:paraId="295459AC" w14:textId="77777777" w:rsidR="00F56C92" w:rsidRPr="001F3345" w:rsidRDefault="00F56C92" w:rsidP="00315472">
      <w:pPr>
        <w:pStyle w:val="Style1"/>
      </w:pPr>
      <w:r w:rsidRPr="001F3345">
        <w:rPr>
          <w:b/>
        </w:rPr>
        <w:t xml:space="preserve">Amendment to Participation Rules Procedure </w:t>
      </w:r>
      <w:r w:rsidRPr="001F3345">
        <w:t>means the procedure set out in Schedule 2, as amended from time to time.</w:t>
      </w:r>
    </w:p>
    <w:p w14:paraId="2400E165" w14:textId="77777777" w:rsidR="00F56C92" w:rsidRPr="001F3345" w:rsidRDefault="00F56C92" w:rsidP="00315472">
      <w:pPr>
        <w:pStyle w:val="Style1"/>
      </w:pPr>
      <w:r w:rsidRPr="001F3345">
        <w:rPr>
          <w:b/>
        </w:rPr>
        <w:t>Application Law</w:t>
      </w:r>
      <w:r w:rsidRPr="001F3345">
        <w:t xml:space="preserve"> has the meaning given to it in the ECNL and in South Australia is the </w:t>
      </w:r>
      <w:r w:rsidRPr="001F3345">
        <w:rPr>
          <w:i/>
        </w:rPr>
        <w:t>Electronic Conveyancing National Law (South Australia) Act 2013</w:t>
      </w:r>
      <w:r w:rsidRPr="001F3345">
        <w:t xml:space="preserve"> (SA) and in Western Australia is the </w:t>
      </w:r>
      <w:r w:rsidRPr="001F3345">
        <w:rPr>
          <w:i/>
        </w:rPr>
        <w:t>Electronic Conveyancing Act 2014</w:t>
      </w:r>
      <w:r w:rsidRPr="001F3345">
        <w:t xml:space="preserve"> (WA).</w:t>
      </w:r>
    </w:p>
    <w:p w14:paraId="50D3A539" w14:textId="0F254603" w:rsidR="00F56C92" w:rsidRPr="001F3345" w:rsidRDefault="00F56C92" w:rsidP="00315472">
      <w:pPr>
        <w:pStyle w:val="Style1"/>
      </w:pPr>
      <w:r w:rsidRPr="001F3345">
        <w:rPr>
          <w:b/>
        </w:rPr>
        <w:t>Approved Insurer</w:t>
      </w:r>
      <w:r w:rsidRPr="001F3345">
        <w:t xml:space="preserve"> means</w:t>
      </w:r>
      <w:r w:rsidR="00DE51D6" w:rsidRPr="001F3345">
        <w:t>:</w:t>
      </w:r>
    </w:p>
    <w:p w14:paraId="1B48C931" w14:textId="483E7E19" w:rsidR="003B72AC" w:rsidRPr="001F3345" w:rsidRDefault="003B72AC" w:rsidP="002D00E0">
      <w:pPr>
        <w:pStyle w:val="AlphaList0"/>
      </w:pPr>
      <w:r w:rsidRPr="001F3345">
        <w:t xml:space="preserve">a general insurer within the meaning of the Insurance Act; </w:t>
      </w:r>
      <w:r w:rsidR="00D66C00" w:rsidRPr="001F3345">
        <w:t>or</w:t>
      </w:r>
    </w:p>
    <w:p w14:paraId="6351E1F2" w14:textId="41B0A49A" w:rsidR="003B72AC" w:rsidRPr="001F3345" w:rsidRDefault="003B72AC" w:rsidP="002D00E0">
      <w:pPr>
        <w:pStyle w:val="AlphaList0"/>
      </w:pPr>
      <w:r w:rsidRPr="001F3345">
        <w:t xml:space="preserve">a Lloyd’s underwriter within the meaning of the Insurance Act and to which section 93 of the Insurance </w:t>
      </w:r>
      <w:r w:rsidR="00F903BC" w:rsidRPr="001F3345">
        <w:t xml:space="preserve">Act </w:t>
      </w:r>
      <w:r w:rsidRPr="001F3345">
        <w:t xml:space="preserve">continues to have effect; </w:t>
      </w:r>
      <w:r w:rsidR="00D66C00" w:rsidRPr="001F3345">
        <w:t>or</w:t>
      </w:r>
    </w:p>
    <w:p w14:paraId="0941C821" w14:textId="60830C1C" w:rsidR="003B72AC" w:rsidRPr="001F3345" w:rsidRDefault="003B72AC" w:rsidP="002D00E0">
      <w:pPr>
        <w:pStyle w:val="AlphaList0"/>
      </w:pPr>
      <w:r w:rsidRPr="001F3345">
        <w:lastRenderedPageBreak/>
        <w:t xml:space="preserve">a person to whom a determination is in force under section 7(1) of the Insurance Act that sections 9(1) or 10(1) or </w:t>
      </w:r>
      <w:r w:rsidR="00F903BC" w:rsidRPr="001F3345">
        <w:t>10</w:t>
      </w:r>
      <w:r w:rsidRPr="001F3345">
        <w:t xml:space="preserve">(2) of the Insurance Act do not apply. </w:t>
      </w:r>
    </w:p>
    <w:p w14:paraId="73F88848" w14:textId="0C613BDA" w:rsidR="00F56C92" w:rsidRPr="001F3345" w:rsidRDefault="00F56C92" w:rsidP="00315472">
      <w:pPr>
        <w:pStyle w:val="Style1"/>
      </w:pPr>
      <w:r w:rsidRPr="001F3345">
        <w:rPr>
          <w:b/>
        </w:rPr>
        <w:t>Australian Credit Licence</w:t>
      </w:r>
      <w:r w:rsidRPr="001F3345">
        <w:t xml:space="preserve"> has the meaning given to it in the NCCP Act.</w:t>
      </w:r>
    </w:p>
    <w:p w14:paraId="2091344F" w14:textId="77777777" w:rsidR="00F56C92" w:rsidRPr="001F3345" w:rsidRDefault="00F56C92" w:rsidP="00315472">
      <w:pPr>
        <w:pStyle w:val="Style1"/>
      </w:pPr>
      <w:r w:rsidRPr="001F3345">
        <w:rPr>
          <w:b/>
        </w:rPr>
        <w:t>Australian Legal Practitioner</w:t>
      </w:r>
      <w:r w:rsidRPr="001F3345">
        <w:t xml:space="preserve"> has the meaning given to it in the relevant legislation of the Jurisdiction in which the land the subject of the Conveyancing Transaction is situated and in South Australia is a legal practitioner for the purposes of the </w:t>
      </w:r>
      <w:r w:rsidRPr="001F3345">
        <w:rPr>
          <w:i/>
        </w:rPr>
        <w:t>Legal Practitioners Act 1981</w:t>
      </w:r>
      <w:r w:rsidRPr="001F3345">
        <w:t xml:space="preserve"> (SA).</w:t>
      </w:r>
    </w:p>
    <w:p w14:paraId="7D9081CE" w14:textId="77777777" w:rsidR="00F56C92" w:rsidRPr="001F3345" w:rsidRDefault="00F56C92" w:rsidP="00315472">
      <w:pPr>
        <w:pStyle w:val="Style1"/>
      </w:pPr>
      <w:r w:rsidRPr="001F3345">
        <w:rPr>
          <w:b/>
        </w:rPr>
        <w:t>Business Day</w:t>
      </w:r>
      <w:r w:rsidRPr="001F3345">
        <w:t xml:space="preserve"> has the meaning given to it in the ECNL.</w:t>
      </w:r>
    </w:p>
    <w:p w14:paraId="2BD0A423" w14:textId="38B8F51C" w:rsidR="00F56C92" w:rsidRPr="001F3345" w:rsidRDefault="00F56C92" w:rsidP="00315472">
      <w:pPr>
        <w:pStyle w:val="Style1"/>
      </w:pPr>
      <w:r w:rsidRPr="001F3345">
        <w:rPr>
          <w:b/>
        </w:rPr>
        <w:t>Caveat</w:t>
      </w:r>
      <w:r w:rsidRPr="001F3345">
        <w:t xml:space="preserve"> means a Document under the Land Titles Legislation giving notice of a claim to an interest in land that may have the effect of an injunction to stop the registration of a Registry Instrument or other Document in the Titles Register.</w:t>
      </w:r>
    </w:p>
    <w:p w14:paraId="7E35A68E" w14:textId="77777777" w:rsidR="00F56C92" w:rsidRPr="001F3345" w:rsidRDefault="00F56C92" w:rsidP="00315472">
      <w:pPr>
        <w:pStyle w:val="Style1"/>
      </w:pPr>
      <w:r w:rsidRPr="001F3345">
        <w:rPr>
          <w:b/>
        </w:rPr>
        <w:t>Certification Authority</w:t>
      </w:r>
      <w:r w:rsidRPr="001F3345">
        <w:t xml:space="preserve"> means a Gatekeeper Accredited Service Provider that issues Digital Certificates that have been Digitally Signed using the Certification Authority’s Private Key and provides certificate verification and revocation services for the Digital Certificates it issues.</w:t>
      </w:r>
    </w:p>
    <w:p w14:paraId="6B439F9A" w14:textId="77777777" w:rsidR="00F56C92" w:rsidRPr="001F3345" w:rsidRDefault="00F56C92" w:rsidP="00315472">
      <w:pPr>
        <w:pStyle w:val="Style1"/>
      </w:pPr>
      <w:r w:rsidRPr="001F3345">
        <w:rPr>
          <w:b/>
        </w:rPr>
        <w:t>Certification Rules</w:t>
      </w:r>
      <w:r w:rsidRPr="001F3345">
        <w:t xml:space="preserve"> means the rules set out in Schedule 3, as amended from time to time.</w:t>
      </w:r>
    </w:p>
    <w:p w14:paraId="1C4EC744" w14:textId="77777777" w:rsidR="00F56C92" w:rsidRPr="001F3345" w:rsidRDefault="00F56C92" w:rsidP="00315472">
      <w:pPr>
        <w:pStyle w:val="Style1"/>
      </w:pPr>
      <w:r w:rsidRPr="001F3345">
        <w:rPr>
          <w:b/>
        </w:rPr>
        <w:t>Certifier</w:t>
      </w:r>
      <w:r w:rsidRPr="001F3345">
        <w:t xml:space="preserve"> means the Subscriber providing the certifications set out in the Certification Rules.</w:t>
      </w:r>
    </w:p>
    <w:p w14:paraId="153F39F9" w14:textId="292CCCB6" w:rsidR="00F56C92" w:rsidRPr="001F3345" w:rsidRDefault="00F56C92" w:rsidP="00315472">
      <w:pPr>
        <w:pStyle w:val="Style1"/>
      </w:pPr>
      <w:r w:rsidRPr="001F3345">
        <w:rPr>
          <w:b/>
        </w:rPr>
        <w:t>Client</w:t>
      </w:r>
      <w:r w:rsidRPr="001F3345">
        <w:t xml:space="preserve"> means a Person who has, or Persons who have, appointed a Subscriber as their Representative pursuant to a Client Authorisation and caveators and applicants in a Priority Notice, extension of Priority Notice and withdrawal of Priority Notice who have appointed a Subscriber as their Representative but have not provided a Client Authorisation.</w:t>
      </w:r>
    </w:p>
    <w:p w14:paraId="359FB6C3" w14:textId="77777777" w:rsidR="00F56C92" w:rsidRPr="001F3345" w:rsidRDefault="00F56C92" w:rsidP="00315472">
      <w:pPr>
        <w:pStyle w:val="Style1"/>
      </w:pPr>
      <w:r w:rsidRPr="001F3345">
        <w:rPr>
          <w:b/>
        </w:rPr>
        <w:t xml:space="preserve">Client Agent </w:t>
      </w:r>
      <w:r w:rsidRPr="001F3345">
        <w:t>means a Person authorised to act as the Client’s agent but does not include the Subscriber acting solely as the Client’s Representative.</w:t>
      </w:r>
    </w:p>
    <w:p w14:paraId="4B331E3F" w14:textId="1FFF0CA6" w:rsidR="00F56C92" w:rsidRPr="001F3345" w:rsidRDefault="00F56C92" w:rsidP="00315472">
      <w:pPr>
        <w:pStyle w:val="Style1"/>
      </w:pPr>
      <w:r w:rsidRPr="001F3345">
        <w:rPr>
          <w:b/>
        </w:rPr>
        <w:t>Client Authorisation</w:t>
      </w:r>
      <w:r w:rsidR="003A3904" w:rsidRPr="001F3345">
        <w:rPr>
          <w:bCs/>
        </w:rPr>
        <w:t>, as amended from time to time,</w:t>
      </w:r>
      <w:r w:rsidR="00CD5B8A" w:rsidRPr="001F3345">
        <w:rPr>
          <w:b/>
        </w:rPr>
        <w:t xml:space="preserve"> </w:t>
      </w:r>
      <w:r w:rsidRPr="001F3345">
        <w:t>has the meaning given to it in the ECNL.</w:t>
      </w:r>
    </w:p>
    <w:p w14:paraId="6C1E7A63" w14:textId="77777777" w:rsidR="00F56C92" w:rsidRPr="001F3345" w:rsidRDefault="00F56C92" w:rsidP="00315472">
      <w:pPr>
        <w:pStyle w:val="Style1"/>
      </w:pPr>
      <w:r w:rsidRPr="001F3345">
        <w:rPr>
          <w:b/>
        </w:rPr>
        <w:t>Commonwealth</w:t>
      </w:r>
      <w:r w:rsidRPr="001F3345">
        <w:t xml:space="preserve"> has the meaning given to it in the ECNL.</w:t>
      </w:r>
    </w:p>
    <w:p w14:paraId="684A0D1E" w14:textId="77777777" w:rsidR="00F56C92" w:rsidRPr="001F3345" w:rsidRDefault="00F56C92" w:rsidP="00315472">
      <w:pPr>
        <w:pStyle w:val="Style1"/>
      </w:pPr>
      <w:r w:rsidRPr="001F3345">
        <w:rPr>
          <w:b/>
        </w:rPr>
        <w:t xml:space="preserve">Compliance Examination </w:t>
      </w:r>
      <w:r w:rsidRPr="001F3345">
        <w:t>has the meaning given to it in the ECNL.</w:t>
      </w:r>
    </w:p>
    <w:p w14:paraId="7BE6310E" w14:textId="77777777" w:rsidR="00F56C92" w:rsidRPr="001F3345" w:rsidRDefault="00F56C92" w:rsidP="00315472">
      <w:pPr>
        <w:pStyle w:val="Style1"/>
      </w:pPr>
      <w:r w:rsidRPr="001F3345">
        <w:rPr>
          <w:b/>
        </w:rPr>
        <w:t xml:space="preserve">Compliance Examination Procedure </w:t>
      </w:r>
      <w:r w:rsidRPr="001F3345">
        <w:t>means the obligations and procedures set out in Schedule 5, as amended from time to time.</w:t>
      </w:r>
    </w:p>
    <w:p w14:paraId="48F4DB46" w14:textId="77777777" w:rsidR="00F56C92" w:rsidRPr="001F3345" w:rsidRDefault="00F56C92" w:rsidP="00315472">
      <w:pPr>
        <w:pStyle w:val="Style1"/>
      </w:pPr>
      <w:r w:rsidRPr="001F3345">
        <w:rPr>
          <w:b/>
        </w:rPr>
        <w:t>Compromised</w:t>
      </w:r>
      <w:r w:rsidRPr="001F3345">
        <w:t xml:space="preserve"> means lost or stolen, or reproduced, modified, disclosed or used without proper authority.</w:t>
      </w:r>
    </w:p>
    <w:p w14:paraId="748CE990" w14:textId="77777777" w:rsidR="00F56C92" w:rsidRPr="001F3345" w:rsidRDefault="00F56C92" w:rsidP="00315472">
      <w:pPr>
        <w:pStyle w:val="Style1"/>
      </w:pPr>
      <w:r w:rsidRPr="001F3345">
        <w:rPr>
          <w:b/>
        </w:rPr>
        <w:lastRenderedPageBreak/>
        <w:t>Contact Details</w:t>
      </w:r>
      <w:r w:rsidRPr="001F3345">
        <w:t xml:space="preserve"> means a Subscriber’s:</w:t>
      </w:r>
    </w:p>
    <w:p w14:paraId="5CE9310C" w14:textId="77777777" w:rsidR="00F56C92" w:rsidRPr="001F3345" w:rsidRDefault="00F56C92" w:rsidP="002D00E0">
      <w:pPr>
        <w:pStyle w:val="AlphaList0"/>
        <w:numPr>
          <w:ilvl w:val="3"/>
          <w:numId w:val="26"/>
        </w:numPr>
      </w:pPr>
      <w:r w:rsidRPr="001F3345">
        <w:t>physical address, registered office or principal place of business (as applicable); and</w:t>
      </w:r>
    </w:p>
    <w:p w14:paraId="790B7D63" w14:textId="0241699A" w:rsidR="00F56C92" w:rsidRPr="001F3345" w:rsidRDefault="00F56C92" w:rsidP="002D00E0">
      <w:pPr>
        <w:pStyle w:val="AlphaList0"/>
      </w:pPr>
      <w:r w:rsidRPr="001F3345">
        <w:t xml:space="preserve">postal address, phone number(s), fax number and email address, as recorded by </w:t>
      </w:r>
      <w:r w:rsidR="006379A4">
        <w:t>an</w:t>
      </w:r>
      <w:r w:rsidRPr="001F3345">
        <w:t xml:space="preserve"> ELNO.</w:t>
      </w:r>
    </w:p>
    <w:p w14:paraId="48D62B9C" w14:textId="77777777" w:rsidR="00F56C92" w:rsidRPr="001F3345" w:rsidRDefault="00F56C92" w:rsidP="00315472">
      <w:pPr>
        <w:pStyle w:val="Style1"/>
      </w:pPr>
      <w:r w:rsidRPr="001F3345">
        <w:rPr>
          <w:b/>
        </w:rPr>
        <w:t xml:space="preserve">Conveyancing Transaction </w:t>
      </w:r>
      <w:r w:rsidRPr="001F3345">
        <w:t>has the meaning given to it in the ECNL.</w:t>
      </w:r>
    </w:p>
    <w:p w14:paraId="5B53E832" w14:textId="77777777" w:rsidR="00F56C92" w:rsidRPr="001F3345" w:rsidRDefault="00F56C92" w:rsidP="002D00E0">
      <w:pPr>
        <w:pStyle w:val="Style1"/>
      </w:pPr>
      <w:r w:rsidRPr="001F3345">
        <w:rPr>
          <w:b/>
        </w:rPr>
        <w:t>Corporations Act</w:t>
      </w:r>
      <w:r w:rsidRPr="001F3345">
        <w:t xml:space="preserve"> means the </w:t>
      </w:r>
      <w:r w:rsidRPr="001F3345">
        <w:rPr>
          <w:i/>
        </w:rPr>
        <w:t>Corporations Act 2001</w:t>
      </w:r>
      <w:r w:rsidRPr="001F3345">
        <w:t xml:space="preserve"> (Cth).</w:t>
      </w:r>
    </w:p>
    <w:p w14:paraId="3CFFAEEA" w14:textId="77777777" w:rsidR="00F56C92" w:rsidRPr="001F3345" w:rsidRDefault="00F56C92" w:rsidP="00315472">
      <w:pPr>
        <w:pStyle w:val="Style1"/>
      </w:pPr>
      <w:r w:rsidRPr="001F3345">
        <w:rPr>
          <w:b/>
        </w:rPr>
        <w:t>Costs</w:t>
      </w:r>
      <w:r w:rsidRPr="001F3345">
        <w:t xml:space="preserve"> include costs, charges and expenses, including those incurred in connection with advisers.</w:t>
      </w:r>
    </w:p>
    <w:p w14:paraId="37E61E4D" w14:textId="77777777" w:rsidR="00F56C92" w:rsidRPr="001F3345" w:rsidRDefault="00F56C92" w:rsidP="00315472">
      <w:pPr>
        <w:pStyle w:val="Style1"/>
      </w:pPr>
      <w:r w:rsidRPr="001F3345">
        <w:rPr>
          <w:b/>
        </w:rPr>
        <w:t>Credit Representative</w:t>
      </w:r>
      <w:r w:rsidRPr="001F3345">
        <w:t xml:space="preserve"> has the meaning given to it in the NCCP Act.</w:t>
      </w:r>
    </w:p>
    <w:p w14:paraId="12253AE7" w14:textId="77777777" w:rsidR="00F56C92" w:rsidRPr="001F3345" w:rsidRDefault="00F56C92" w:rsidP="00315472">
      <w:pPr>
        <w:pStyle w:val="Style1"/>
      </w:pPr>
      <w:r w:rsidRPr="001F3345">
        <w:rPr>
          <w:b/>
        </w:rPr>
        <w:t>Credit Service</w:t>
      </w:r>
      <w:r w:rsidRPr="001F3345">
        <w:t xml:space="preserve"> has the meaning given to it in the NCCP Act and extends to a service with respect to credit secured or to be secured by real property whether or not it is regulated by that Act.</w:t>
      </w:r>
    </w:p>
    <w:p w14:paraId="39517BF9" w14:textId="36B626FA" w:rsidR="00F56C92" w:rsidRPr="001F3345" w:rsidRDefault="00F56C92" w:rsidP="00315472">
      <w:pPr>
        <w:pStyle w:val="Style1"/>
      </w:pPr>
      <w:r w:rsidRPr="001F3345">
        <w:rPr>
          <w:b/>
        </w:rPr>
        <w:t>Crown</w:t>
      </w:r>
      <w:r w:rsidRPr="001F3345">
        <w:t xml:space="preserve"> means the government, a </w:t>
      </w:r>
      <w:r w:rsidR="00B84E4B" w:rsidRPr="001F3345">
        <w:t>m</w:t>
      </w:r>
      <w:r w:rsidR="00816F74" w:rsidRPr="001F3345">
        <w:t>inister</w:t>
      </w:r>
      <w:r w:rsidRPr="001F3345">
        <w:t xml:space="preserve"> of the Crown, a statutory corporation representing the Crown or another entity representing the Crown.</w:t>
      </w:r>
    </w:p>
    <w:p w14:paraId="060DC0F3" w14:textId="77777777" w:rsidR="00F56C92" w:rsidRPr="001F3345" w:rsidRDefault="00F56C92" w:rsidP="00315472">
      <w:pPr>
        <w:pStyle w:val="Style1"/>
      </w:pPr>
      <w:r w:rsidRPr="001F3345">
        <w:rPr>
          <w:b/>
        </w:rPr>
        <w:t>Digital Certificate</w:t>
      </w:r>
      <w:r w:rsidRPr="001F3345">
        <w:t xml:space="preserve"> means an electronic certificate Digitally Signed by the Certification Authority which:</w:t>
      </w:r>
    </w:p>
    <w:p w14:paraId="58AFD450" w14:textId="77777777" w:rsidR="00F56C92" w:rsidRPr="001F3345" w:rsidRDefault="00F56C92" w:rsidP="002D00E0">
      <w:pPr>
        <w:pStyle w:val="AlphaList0"/>
        <w:numPr>
          <w:ilvl w:val="3"/>
          <w:numId w:val="15"/>
        </w:numPr>
      </w:pPr>
      <w:r w:rsidRPr="001F3345">
        <w:t>identifies either a Key Holder and/or the business entity that he/she represents; or a device or application owned, operated or controlled by the business entity; and</w:t>
      </w:r>
    </w:p>
    <w:p w14:paraId="6C70D714" w14:textId="77777777" w:rsidR="00F56C92" w:rsidRPr="001F3345" w:rsidRDefault="00F56C92" w:rsidP="002D00E0">
      <w:pPr>
        <w:pStyle w:val="AlphaList0"/>
      </w:pPr>
      <w:r w:rsidRPr="001F3345">
        <w:t>binds the Key Holder to a Key Pair by specifying the Public Key of that Key Pair; and</w:t>
      </w:r>
    </w:p>
    <w:p w14:paraId="3FF80830" w14:textId="77777777" w:rsidR="00F56C92" w:rsidRPr="001F3345" w:rsidRDefault="00F56C92" w:rsidP="002D00E0">
      <w:pPr>
        <w:pStyle w:val="AlphaList0"/>
      </w:pPr>
      <w:r w:rsidRPr="001F3345">
        <w:t>contains the specification of the fields to be included in a Digital Certificate and the contents of each.</w:t>
      </w:r>
    </w:p>
    <w:p w14:paraId="3799DFA4" w14:textId="3CA15990" w:rsidR="00F56C92" w:rsidRPr="001F3345" w:rsidRDefault="00F56C92" w:rsidP="00315472">
      <w:pPr>
        <w:pStyle w:val="Style1"/>
      </w:pPr>
      <w:r w:rsidRPr="001F3345">
        <w:rPr>
          <w:b/>
        </w:rPr>
        <w:t xml:space="preserve">Digital Signature </w:t>
      </w:r>
      <w:r w:rsidRPr="001F3345">
        <w:t xml:space="preserve">has the meaning given to it in the ECNL. </w:t>
      </w:r>
    </w:p>
    <w:p w14:paraId="1E51A438" w14:textId="77777777" w:rsidR="007443AB" w:rsidRPr="001F3345" w:rsidRDefault="007443AB" w:rsidP="007443AB">
      <w:pPr>
        <w:pStyle w:val="Style1"/>
      </w:pPr>
      <w:r w:rsidRPr="001F3345">
        <w:rPr>
          <w:b/>
        </w:rPr>
        <w:t>Digitally Sign</w:t>
      </w:r>
      <w:r w:rsidRPr="001F3345">
        <w:t xml:space="preserve"> has the meaning given to it in the ECNL. </w:t>
      </w:r>
    </w:p>
    <w:p w14:paraId="2525785D" w14:textId="77777777" w:rsidR="00F56C92" w:rsidRPr="001F3345" w:rsidRDefault="00F56C92" w:rsidP="00315472">
      <w:pPr>
        <w:pStyle w:val="Style1"/>
      </w:pPr>
      <w:r w:rsidRPr="001F3345">
        <w:rPr>
          <w:b/>
        </w:rPr>
        <w:t xml:space="preserve">Document </w:t>
      </w:r>
      <w:r w:rsidRPr="001F3345">
        <w:t>has the meaning given to it in the ECNL.</w:t>
      </w:r>
    </w:p>
    <w:p w14:paraId="29873CD6" w14:textId="57ECC7EC" w:rsidR="00F56C92" w:rsidRPr="001F3345" w:rsidRDefault="00F56C92" w:rsidP="00315472">
      <w:pPr>
        <w:pStyle w:val="Style1"/>
      </w:pPr>
      <w:r w:rsidRPr="001F3345">
        <w:rPr>
          <w:b/>
        </w:rPr>
        <w:t>Duty</w:t>
      </w:r>
      <w:r w:rsidRPr="001F3345">
        <w:t xml:space="preserve"> means, for an electronic Registry Instrument or other electronic </w:t>
      </w:r>
      <w:r w:rsidR="00B84E4B" w:rsidRPr="001F3345">
        <w:rPr>
          <w:spacing w:val="-1"/>
        </w:rPr>
        <w:t>D</w:t>
      </w:r>
      <w:r w:rsidR="001D14A4" w:rsidRPr="001F3345">
        <w:rPr>
          <w:spacing w:val="-1"/>
        </w:rPr>
        <w:t>ocument</w:t>
      </w:r>
      <w:r w:rsidRPr="001F3345">
        <w:t xml:space="preserve">, any taxes, levies, imposts, charges and duties in connection with the electronic Registry Instrument or other electronic </w:t>
      </w:r>
      <w:r w:rsidR="00B84E4B" w:rsidRPr="001F3345">
        <w:t>D</w:t>
      </w:r>
      <w:r w:rsidR="001D14A4" w:rsidRPr="001F3345">
        <w:t>ocument</w:t>
      </w:r>
      <w:r w:rsidRPr="001F3345">
        <w:t xml:space="preserve"> payable to the Duty Authority.</w:t>
      </w:r>
    </w:p>
    <w:p w14:paraId="4435A84C" w14:textId="77777777" w:rsidR="00F56C92" w:rsidRPr="001F3345" w:rsidRDefault="00F56C92" w:rsidP="00315472">
      <w:pPr>
        <w:pStyle w:val="Style1"/>
      </w:pPr>
      <w:r w:rsidRPr="001F3345">
        <w:rPr>
          <w:b/>
        </w:rPr>
        <w:t>Duty Authority</w:t>
      </w:r>
      <w:r w:rsidRPr="001F3345">
        <w:t xml:space="preserve"> means the State Revenue Office of the Jurisdiction in which the land the subject of the Conveyancing Transaction is situated.</w:t>
      </w:r>
    </w:p>
    <w:p w14:paraId="59863B2F" w14:textId="77777777" w:rsidR="00F56C92" w:rsidRPr="001F3345" w:rsidRDefault="00F56C92" w:rsidP="00315472">
      <w:pPr>
        <w:pStyle w:val="Style1"/>
      </w:pPr>
      <w:r w:rsidRPr="001F3345">
        <w:rPr>
          <w:b/>
        </w:rPr>
        <w:lastRenderedPageBreak/>
        <w:t>ECNL</w:t>
      </w:r>
      <w:r w:rsidRPr="001F3345">
        <w:t xml:space="preserve"> means the Electronic Conveyancing National Law as adopted or implemented in a Jurisdiction by the Application Law, as amended from time to time.</w:t>
      </w:r>
    </w:p>
    <w:p w14:paraId="0D99502C" w14:textId="0E4AB285" w:rsidR="00F56C92" w:rsidRPr="001F3345" w:rsidRDefault="00F56C92" w:rsidP="00315472">
      <w:pPr>
        <w:pStyle w:val="Style1"/>
      </w:pPr>
      <w:r w:rsidRPr="001F3345">
        <w:rPr>
          <w:b/>
        </w:rPr>
        <w:t xml:space="preserve">Electronic Workspace </w:t>
      </w:r>
      <w:r w:rsidRPr="001F3345">
        <w:t xml:space="preserve">means a shared electronic workspace generated by </w:t>
      </w:r>
      <w:r w:rsidR="006379A4">
        <w:t>an</w:t>
      </w:r>
      <w:r w:rsidRPr="001F3345">
        <w:t xml:space="preserve"> ELN</w:t>
      </w:r>
      <w:r w:rsidR="006379A4">
        <w:t>, and includes an Interoperable Electronic Workspace.</w:t>
      </w:r>
    </w:p>
    <w:p w14:paraId="4DA55025" w14:textId="77777777" w:rsidR="00F56C92" w:rsidRPr="001F3345" w:rsidRDefault="00F56C92" w:rsidP="00315472">
      <w:pPr>
        <w:pStyle w:val="Style1"/>
      </w:pPr>
      <w:r w:rsidRPr="001F3345">
        <w:rPr>
          <w:b/>
        </w:rPr>
        <w:t>ELN</w:t>
      </w:r>
      <w:r w:rsidRPr="001F3345">
        <w:t xml:space="preserve"> has the meaning given to it in the ECNL.</w:t>
      </w:r>
    </w:p>
    <w:p w14:paraId="5A008311" w14:textId="1F83060C" w:rsidR="00F56C92" w:rsidRPr="001F3345" w:rsidRDefault="00F56C92" w:rsidP="00315472">
      <w:pPr>
        <w:pStyle w:val="Style1"/>
      </w:pPr>
      <w:r w:rsidRPr="001F3345">
        <w:rPr>
          <w:b/>
        </w:rPr>
        <w:t>ELN Administrator</w:t>
      </w:r>
      <w:r w:rsidRPr="001F3345">
        <w:t xml:space="preserve"> means the Person appointed by </w:t>
      </w:r>
      <w:r w:rsidR="006379A4">
        <w:t>an</w:t>
      </w:r>
      <w:r w:rsidRPr="001F3345">
        <w:t xml:space="preserve"> ELNO from time to time to perform administrative functions within the ELN.</w:t>
      </w:r>
    </w:p>
    <w:p w14:paraId="60B10508" w14:textId="77777777" w:rsidR="00F56C92" w:rsidRPr="001F3345" w:rsidRDefault="00F56C92" w:rsidP="00315472">
      <w:pPr>
        <w:pStyle w:val="Style1"/>
      </w:pPr>
      <w:r w:rsidRPr="001F3345">
        <w:rPr>
          <w:b/>
        </w:rPr>
        <w:t>ELNO</w:t>
      </w:r>
      <w:r w:rsidRPr="001F3345">
        <w:t xml:space="preserve"> has the meaning given to it in the ECNL.</w:t>
      </w:r>
    </w:p>
    <w:p w14:paraId="021AE64B" w14:textId="77777777" w:rsidR="00F56C92" w:rsidRPr="001F3345" w:rsidRDefault="00F56C92" w:rsidP="002D00E0">
      <w:pPr>
        <w:pStyle w:val="Style1"/>
      </w:pPr>
      <w:r w:rsidRPr="001F3345">
        <w:rPr>
          <w:b/>
        </w:rPr>
        <w:t>Gatekeeper</w:t>
      </w:r>
      <w:r w:rsidRPr="001F3345">
        <w:t xml:space="preserve"> means the Commonwealth government strategy to develop PKI to facilitate government online service delivery and e-procurement.</w:t>
      </w:r>
    </w:p>
    <w:p w14:paraId="5D016B50" w14:textId="77777777" w:rsidR="00F56C92" w:rsidRPr="001F3345" w:rsidRDefault="00F56C92" w:rsidP="00315472">
      <w:pPr>
        <w:pStyle w:val="Style1"/>
      </w:pPr>
      <w:r w:rsidRPr="001F3345">
        <w:rPr>
          <w:b/>
        </w:rPr>
        <w:t xml:space="preserve">Gatekeeper Accredited Service Provider </w:t>
      </w:r>
      <w:r w:rsidRPr="001F3345">
        <w:t>means a service provider accredited by the Gatekeeper Competent Authority.</w:t>
      </w:r>
    </w:p>
    <w:p w14:paraId="1A7ED261" w14:textId="16AB6F09" w:rsidR="00F56C92" w:rsidRPr="001F3345" w:rsidRDefault="00F56C92" w:rsidP="00315472">
      <w:pPr>
        <w:pStyle w:val="Style1"/>
      </w:pPr>
      <w:r w:rsidRPr="001F3345">
        <w:rPr>
          <w:b/>
        </w:rPr>
        <w:t>Gatekeeper Competent Authority</w:t>
      </w:r>
      <w:r w:rsidRPr="001F3345">
        <w:t xml:space="preserve"> means the entity which approves an application for Gatekeeper accreditation. The Gatekeeper Competent Authority for PKI is the Australian Government Chief </w:t>
      </w:r>
      <w:r w:rsidR="006276E7" w:rsidRPr="001F3345">
        <w:t>Digital</w:t>
      </w:r>
      <w:r w:rsidRPr="001F3345">
        <w:t xml:space="preserve"> Officer, </w:t>
      </w:r>
      <w:r w:rsidR="00ED6509" w:rsidRPr="001F3345">
        <w:t xml:space="preserve">Digital Transformation </w:t>
      </w:r>
      <w:r w:rsidR="001E2BB5" w:rsidRPr="001F3345">
        <w:t>Agency</w:t>
      </w:r>
      <w:r w:rsidRPr="001F3345">
        <w:t>.</w:t>
      </w:r>
    </w:p>
    <w:p w14:paraId="2C86B907" w14:textId="5319F796" w:rsidR="0029620B" w:rsidRPr="001F3345" w:rsidRDefault="0029620B" w:rsidP="00315472">
      <w:pPr>
        <w:pStyle w:val="Style1"/>
        <w:rPr>
          <w:bCs/>
        </w:rPr>
      </w:pPr>
      <w:r w:rsidRPr="001F3345">
        <w:rPr>
          <w:b/>
        </w:rPr>
        <w:t xml:space="preserve">Hardship Notice </w:t>
      </w:r>
      <w:r w:rsidR="003F0F71" w:rsidRPr="001F3345">
        <w:rPr>
          <w:bCs/>
        </w:rPr>
        <w:t>has the meaning given to it in section 72(1) of the N</w:t>
      </w:r>
      <w:r w:rsidR="00936A83" w:rsidRPr="001F3345">
        <w:rPr>
          <w:bCs/>
        </w:rPr>
        <w:t xml:space="preserve">ational </w:t>
      </w:r>
      <w:r w:rsidR="003F0F71" w:rsidRPr="001F3345">
        <w:rPr>
          <w:bCs/>
        </w:rPr>
        <w:t>C</w:t>
      </w:r>
      <w:r w:rsidR="00936A83" w:rsidRPr="001F3345">
        <w:rPr>
          <w:bCs/>
        </w:rPr>
        <w:t xml:space="preserve">redit </w:t>
      </w:r>
      <w:r w:rsidR="003F0F71" w:rsidRPr="001F3345">
        <w:rPr>
          <w:bCs/>
        </w:rPr>
        <w:t>C</w:t>
      </w:r>
      <w:r w:rsidR="00936A83" w:rsidRPr="001F3345">
        <w:rPr>
          <w:bCs/>
        </w:rPr>
        <w:t>ode</w:t>
      </w:r>
      <w:r w:rsidR="003F0F71" w:rsidRPr="001F3345">
        <w:rPr>
          <w:bCs/>
        </w:rPr>
        <w:t>.</w:t>
      </w:r>
    </w:p>
    <w:p w14:paraId="0E599674" w14:textId="7FE91990" w:rsidR="00F56C92" w:rsidRPr="001F3345" w:rsidRDefault="00F56C92" w:rsidP="00315472">
      <w:pPr>
        <w:pStyle w:val="Style1"/>
      </w:pPr>
      <w:r w:rsidRPr="001F3345">
        <w:rPr>
          <w:b/>
        </w:rPr>
        <w:t xml:space="preserve">Identifier Declaration </w:t>
      </w:r>
      <w:r w:rsidRPr="001F3345">
        <w:t>means the declaration set out in Verification of Identity Standard paragraph 4.</w:t>
      </w:r>
    </w:p>
    <w:p w14:paraId="1DED90FF" w14:textId="49CF6A3C" w:rsidR="00F56C92" w:rsidRPr="001F3345" w:rsidRDefault="00F56C92" w:rsidP="00315472">
      <w:pPr>
        <w:pStyle w:val="Style1"/>
      </w:pPr>
      <w:bookmarkStart w:id="10" w:name="_Hlk42269968"/>
      <w:r w:rsidRPr="001F3345">
        <w:rPr>
          <w:b/>
        </w:rPr>
        <w:t>Identity Agent</w:t>
      </w:r>
      <w:r w:rsidRPr="001F3345">
        <w:t xml:space="preserve"> means a Person </w:t>
      </w:r>
      <w:bookmarkStart w:id="11" w:name="_Hlk25066987"/>
      <w:r w:rsidR="00607EE5" w:rsidRPr="001F3345">
        <w:t xml:space="preserve">appointed in writing </w:t>
      </w:r>
      <w:r w:rsidR="00FC117E" w:rsidRPr="001F3345">
        <w:t>by</w:t>
      </w:r>
      <w:r w:rsidRPr="001F3345">
        <w:t xml:space="preserve"> either a Subscriber, or a mortgagee represented by a Subscriber</w:t>
      </w:r>
      <w:r w:rsidR="006D2E51" w:rsidRPr="001F3345">
        <w:t>,</w:t>
      </w:r>
      <w:r w:rsidR="00FC117E" w:rsidRPr="001F3345">
        <w:t xml:space="preserve"> to act as the </w:t>
      </w:r>
      <w:r w:rsidR="008F5A93" w:rsidRPr="001F3345">
        <w:t xml:space="preserve">agent of the </w:t>
      </w:r>
      <w:r w:rsidR="00FC117E" w:rsidRPr="001F3345">
        <w:t>Subscriber or mortgagee</w:t>
      </w:r>
      <w:bookmarkEnd w:id="11"/>
      <w:r w:rsidRPr="001F3345">
        <w:t>, and who:</w:t>
      </w:r>
    </w:p>
    <w:p w14:paraId="3DE04A99" w14:textId="20AC180B" w:rsidR="00F56C92" w:rsidRPr="001F3345" w:rsidRDefault="00F56C92" w:rsidP="002D00E0">
      <w:pPr>
        <w:pStyle w:val="AlphaList0"/>
        <w:numPr>
          <w:ilvl w:val="3"/>
          <w:numId w:val="16"/>
        </w:numPr>
      </w:pPr>
      <w:r w:rsidRPr="001F3345">
        <w:t xml:space="preserve">the Subscriber or mortgagee reasonably believes is reputable, competent and insured in compliance with Insurance Rule 2; and </w:t>
      </w:r>
    </w:p>
    <w:p w14:paraId="609A9FC1" w14:textId="77777777" w:rsidR="00F56C92" w:rsidRPr="001F3345" w:rsidRDefault="00F56C92" w:rsidP="002D00E0">
      <w:pPr>
        <w:pStyle w:val="AlphaList0"/>
      </w:pPr>
      <w:r w:rsidRPr="001F3345">
        <w:t>is authorised by the Subscriber or mortgagee to conduct verification of identity on behalf of the Subscriber or mortgagee in accordance with the Verification of Identity Standard.</w:t>
      </w:r>
    </w:p>
    <w:bookmarkEnd w:id="10"/>
    <w:p w14:paraId="26EF9697" w14:textId="77777777" w:rsidR="00F56C92" w:rsidRPr="001F3345" w:rsidRDefault="00F56C92" w:rsidP="00315472">
      <w:pPr>
        <w:pStyle w:val="Style1"/>
      </w:pPr>
      <w:r w:rsidRPr="001F3345">
        <w:rPr>
          <w:b/>
        </w:rPr>
        <w:t xml:space="preserve">Identity Agent Certification </w:t>
      </w:r>
      <w:r w:rsidRPr="001F3345">
        <w:t>means a certification in substantial compliance with the certification set out in Schedule 9, as amended from time to time.</w:t>
      </w:r>
    </w:p>
    <w:p w14:paraId="5070F2C6" w14:textId="77777777" w:rsidR="00F56C92" w:rsidRPr="001F3345" w:rsidRDefault="00F56C92" w:rsidP="00315472">
      <w:pPr>
        <w:pStyle w:val="Style1"/>
      </w:pPr>
      <w:r w:rsidRPr="001F3345">
        <w:rPr>
          <w:b/>
        </w:rPr>
        <w:t xml:space="preserve">Identity Declarant </w:t>
      </w:r>
      <w:r w:rsidRPr="001F3345">
        <w:t>means a Person providing an Identifier Declaration.</w:t>
      </w:r>
    </w:p>
    <w:p w14:paraId="181E808E" w14:textId="77777777" w:rsidR="00F56C92" w:rsidRPr="001F3345" w:rsidRDefault="00F56C92" w:rsidP="00315472">
      <w:pPr>
        <w:pStyle w:val="Style1"/>
      </w:pPr>
      <w:r w:rsidRPr="001F3345">
        <w:rPr>
          <w:b/>
        </w:rPr>
        <w:t>Identity Verifier</w:t>
      </w:r>
      <w:r w:rsidRPr="001F3345">
        <w:t xml:space="preserve"> means the Person conducting a verification of identity in accordance with the Verification of Identity Standard.</w:t>
      </w:r>
    </w:p>
    <w:p w14:paraId="65368D44" w14:textId="77777777" w:rsidR="00F56C92" w:rsidRPr="001F3345" w:rsidRDefault="00F56C92" w:rsidP="00315472">
      <w:pPr>
        <w:pStyle w:val="Style1"/>
      </w:pPr>
      <w:r w:rsidRPr="001F3345">
        <w:rPr>
          <w:b/>
        </w:rPr>
        <w:lastRenderedPageBreak/>
        <w:t>Individual</w:t>
      </w:r>
      <w:r w:rsidRPr="001F3345">
        <w:t xml:space="preserve"> has the meaning given to it in the ECNL.</w:t>
      </w:r>
    </w:p>
    <w:p w14:paraId="78D6670E" w14:textId="772C44F9" w:rsidR="00F56C92" w:rsidRPr="001F3345" w:rsidRDefault="00F56C92" w:rsidP="00315472">
      <w:pPr>
        <w:pStyle w:val="Style1"/>
      </w:pPr>
      <w:r w:rsidRPr="001F3345">
        <w:rPr>
          <w:b/>
        </w:rPr>
        <w:t xml:space="preserve">Information Fees </w:t>
      </w:r>
      <w:r w:rsidRPr="001F3345">
        <w:t xml:space="preserve">means fees for data provided by the Land Registry through </w:t>
      </w:r>
      <w:r w:rsidR="006379A4">
        <w:t>an</w:t>
      </w:r>
      <w:r w:rsidRPr="001F3345">
        <w:t xml:space="preserve"> ELN.</w:t>
      </w:r>
    </w:p>
    <w:p w14:paraId="543C7FDE" w14:textId="77777777" w:rsidR="00F56C92" w:rsidRPr="001F3345" w:rsidRDefault="00F56C92" w:rsidP="00315472">
      <w:pPr>
        <w:pStyle w:val="Style1"/>
      </w:pPr>
      <w:r w:rsidRPr="001F3345">
        <w:rPr>
          <w:b/>
        </w:rPr>
        <w:t>Insolvency Event</w:t>
      </w:r>
      <w:r w:rsidRPr="001F3345">
        <w:t xml:space="preserve"> means, in relation to a Person, any of the following events:</w:t>
      </w:r>
    </w:p>
    <w:p w14:paraId="30024430" w14:textId="01FFFDC5" w:rsidR="00F56C92" w:rsidRPr="001F3345" w:rsidRDefault="00F56C92" w:rsidP="002D00E0">
      <w:pPr>
        <w:pStyle w:val="AlphaList0"/>
        <w:numPr>
          <w:ilvl w:val="3"/>
          <w:numId w:val="17"/>
        </w:numPr>
      </w:pPr>
      <w:r w:rsidRPr="001F3345">
        <w:t>the Person is, or states that they are, unable to pay all the Person’s debts, as and when they become due and payable</w:t>
      </w:r>
      <w:r w:rsidR="002E75A5" w:rsidRPr="001F3345">
        <w:t>,</w:t>
      </w:r>
      <w:r w:rsidR="00DE48F7" w:rsidRPr="001F3345">
        <w:t xml:space="preserve"> exc</w:t>
      </w:r>
      <w:r w:rsidR="00591146" w:rsidRPr="001F3345">
        <w:t>luding</w:t>
      </w:r>
      <w:r w:rsidR="00DE48F7" w:rsidRPr="001F3345">
        <w:t xml:space="preserve"> a </w:t>
      </w:r>
      <w:r w:rsidR="00F66DA8" w:rsidRPr="001F3345">
        <w:t>H</w:t>
      </w:r>
      <w:r w:rsidR="00DE48F7" w:rsidRPr="001F3345">
        <w:t xml:space="preserve">ardship </w:t>
      </w:r>
      <w:r w:rsidR="00F66DA8" w:rsidRPr="001F3345">
        <w:t>N</w:t>
      </w:r>
      <w:r w:rsidR="00DE48F7" w:rsidRPr="001F3345">
        <w:t>otice</w:t>
      </w:r>
      <w:r w:rsidRPr="001F3345">
        <w:t>; or</w:t>
      </w:r>
    </w:p>
    <w:p w14:paraId="61FEA56D" w14:textId="08C6F7A1" w:rsidR="00F56C92" w:rsidRPr="001F3345" w:rsidRDefault="00F56C92" w:rsidP="002D00E0">
      <w:pPr>
        <w:pStyle w:val="AlphaList0"/>
      </w:pPr>
      <w:r w:rsidRPr="001F3345">
        <w:t>the entrance into an arrangement, composition or compromise with, or assignment for the benefit of, all or any class of the Person’s creditors or members or a moratorium involving any of them</w:t>
      </w:r>
      <w:r w:rsidR="006B63FE" w:rsidRPr="001F3345">
        <w:t xml:space="preserve">, excluding </w:t>
      </w:r>
      <w:r w:rsidR="009C2FAA" w:rsidRPr="001F3345">
        <w:t>an</w:t>
      </w:r>
      <w:r w:rsidR="00153150" w:rsidRPr="001F3345">
        <w:t xml:space="preserve">y changes made to </w:t>
      </w:r>
      <w:r w:rsidR="008D6F73" w:rsidRPr="001F3345">
        <w:t xml:space="preserve">a </w:t>
      </w:r>
      <w:r w:rsidR="00153150" w:rsidRPr="001F3345">
        <w:t>credit contract as a result of a Hardship Notice</w:t>
      </w:r>
      <w:r w:rsidR="00817FD9" w:rsidRPr="001F3345">
        <w:t xml:space="preserve"> </w:t>
      </w:r>
      <w:r w:rsidR="005248B2" w:rsidRPr="001F3345">
        <w:t xml:space="preserve">or </w:t>
      </w:r>
      <w:r w:rsidR="006B63FE" w:rsidRPr="001F3345">
        <w:t>a temporary arrangement to postpone a debt</w:t>
      </w:r>
      <w:r w:rsidRPr="001F3345">
        <w:t>; or</w:t>
      </w:r>
    </w:p>
    <w:p w14:paraId="011D2516" w14:textId="77777777" w:rsidR="00F56C92" w:rsidRPr="001F3345" w:rsidRDefault="00F56C92" w:rsidP="002D00E0">
      <w:pPr>
        <w:pStyle w:val="AlphaList0"/>
      </w:pPr>
      <w:r w:rsidRPr="001F3345">
        <w:t>the appointment of a receiver, receiver and manager, controller, administrator, provisional liquidator or liquidator or the taking of any action to make such an appointment; or</w:t>
      </w:r>
    </w:p>
    <w:p w14:paraId="56247257" w14:textId="77777777" w:rsidR="00F56C92" w:rsidRPr="001F3345" w:rsidRDefault="00F56C92" w:rsidP="002D00E0">
      <w:pPr>
        <w:pStyle w:val="AlphaList0"/>
      </w:pPr>
      <w:r w:rsidRPr="001F3345">
        <w:t>an order is made for the winding up or dissolution of the Person or a resolution is passed or any steps are taken to pass a resolution for its winding up or dissolution; or</w:t>
      </w:r>
    </w:p>
    <w:p w14:paraId="4F435A08" w14:textId="77777777" w:rsidR="00F56C92" w:rsidRPr="001F3345" w:rsidRDefault="00F56C92" w:rsidP="002D00E0">
      <w:pPr>
        <w:pStyle w:val="AlphaList0"/>
      </w:pPr>
      <w:r w:rsidRPr="001F3345">
        <w:t>something having a substantially similar effect to (a) to (d) happens in connection with the Person under the law of any Jurisdiction.</w:t>
      </w:r>
    </w:p>
    <w:p w14:paraId="1AFE4D2F" w14:textId="514D260D" w:rsidR="003B72AC" w:rsidRPr="001F3345" w:rsidRDefault="003B72AC" w:rsidP="00315472">
      <w:pPr>
        <w:pStyle w:val="Style1"/>
      </w:pPr>
      <w:r w:rsidRPr="001F3345">
        <w:rPr>
          <w:b/>
        </w:rPr>
        <w:t>Insurance Act</w:t>
      </w:r>
      <w:r w:rsidRPr="001F3345">
        <w:t xml:space="preserve"> means the </w:t>
      </w:r>
      <w:r w:rsidRPr="001F3345">
        <w:rPr>
          <w:i/>
        </w:rPr>
        <w:t>Insurance Act 1973</w:t>
      </w:r>
      <w:r w:rsidRPr="001F3345">
        <w:t xml:space="preserve"> (Cth).</w:t>
      </w:r>
    </w:p>
    <w:p w14:paraId="65E1D5D2" w14:textId="0D6FF45D" w:rsidR="00F56C92" w:rsidRPr="00EF5FE8" w:rsidRDefault="00F56C92" w:rsidP="00315472">
      <w:pPr>
        <w:pStyle w:val="Style1"/>
        <w:rPr>
          <w:bCs/>
        </w:rPr>
      </w:pPr>
      <w:r w:rsidRPr="001F3345">
        <w:rPr>
          <w:b/>
        </w:rPr>
        <w:t xml:space="preserve">Insurance Rules </w:t>
      </w:r>
      <w:r w:rsidRPr="00EF5FE8">
        <w:rPr>
          <w:bCs/>
        </w:rPr>
        <w:t>means the rules set out in Schedule 6, as amended from time to time.</w:t>
      </w:r>
    </w:p>
    <w:p w14:paraId="575F5D8D" w14:textId="77777777" w:rsidR="00EF5FE8" w:rsidRPr="00EF5FE8" w:rsidRDefault="00EF5FE8" w:rsidP="00EF5FE8">
      <w:pPr>
        <w:pStyle w:val="Style1"/>
        <w:rPr>
          <w:b/>
        </w:rPr>
      </w:pPr>
      <w:r>
        <w:rPr>
          <w:b/>
        </w:rPr>
        <w:t>Interoperability</w:t>
      </w:r>
      <w:r w:rsidRPr="00EF5FE8">
        <w:rPr>
          <w:b/>
        </w:rPr>
        <w:t xml:space="preserve"> </w:t>
      </w:r>
      <w:r w:rsidRPr="00EF5FE8">
        <w:rPr>
          <w:bCs/>
        </w:rPr>
        <w:t>has the meaning given to it in the ECNL.</w:t>
      </w:r>
    </w:p>
    <w:p w14:paraId="0094CD6F" w14:textId="77777777" w:rsidR="00EF5FE8" w:rsidRPr="00EF5FE8" w:rsidRDefault="00EF5FE8" w:rsidP="00EF5FE8">
      <w:pPr>
        <w:pStyle w:val="Style1"/>
        <w:rPr>
          <w:b/>
        </w:rPr>
      </w:pPr>
      <w:r>
        <w:rPr>
          <w:b/>
        </w:rPr>
        <w:t xml:space="preserve">Interoperable Electronic Workspace </w:t>
      </w:r>
      <w:r w:rsidRPr="00EF5FE8">
        <w:rPr>
          <w:bCs/>
        </w:rPr>
        <w:t>means an Electronic Workspace containing at least one Interoperable Lodgment Case.</w:t>
      </w:r>
    </w:p>
    <w:p w14:paraId="47E539B9" w14:textId="4A8761A8" w:rsidR="00EF5FE8" w:rsidRPr="00EF5FE8" w:rsidRDefault="00EF5FE8" w:rsidP="00EF5FE8">
      <w:pPr>
        <w:pStyle w:val="Style1"/>
        <w:rPr>
          <w:b/>
        </w:rPr>
      </w:pPr>
      <w:r>
        <w:rPr>
          <w:b/>
        </w:rPr>
        <w:t>Interoperable</w:t>
      </w:r>
      <w:r w:rsidRPr="00EF5FE8">
        <w:rPr>
          <w:b/>
        </w:rPr>
        <w:t xml:space="preserve"> </w:t>
      </w:r>
      <w:r>
        <w:rPr>
          <w:b/>
        </w:rPr>
        <w:t>Lodgme</w:t>
      </w:r>
      <w:r w:rsidRPr="00EF5FE8">
        <w:rPr>
          <w:b/>
        </w:rPr>
        <w:t xml:space="preserve">nt </w:t>
      </w:r>
      <w:r>
        <w:rPr>
          <w:b/>
        </w:rPr>
        <w:t>Case</w:t>
      </w:r>
      <w:r w:rsidRPr="00EF5FE8">
        <w:rPr>
          <w:b/>
        </w:rPr>
        <w:t xml:space="preserve"> </w:t>
      </w:r>
      <w:r w:rsidRPr="00EF5FE8">
        <w:rPr>
          <w:bCs/>
        </w:rPr>
        <w:t>means an electronic Registry Instrument or other electronic Document or related electronic Registry Instruments or other electronic Documents, conducted by means of Interoperability, which are or will be presented for Lodgment at the same time, together with the relevant Lodgment Instructions.</w:t>
      </w:r>
    </w:p>
    <w:p w14:paraId="23D4CF3A" w14:textId="77777777" w:rsidR="00F56C92" w:rsidRPr="001F3345" w:rsidRDefault="00F56C92" w:rsidP="00315472">
      <w:pPr>
        <w:pStyle w:val="Style1"/>
      </w:pPr>
      <w:r w:rsidRPr="001F3345">
        <w:rPr>
          <w:b/>
        </w:rPr>
        <w:t>Jeopardised</w:t>
      </w:r>
      <w:r w:rsidRPr="001F3345">
        <w:t xml:space="preserve"> means put at risk the integrity of the Titles Register by fraud or other means.</w:t>
      </w:r>
    </w:p>
    <w:p w14:paraId="361EBA2A" w14:textId="77777777" w:rsidR="00F56C92" w:rsidRPr="001F3345" w:rsidRDefault="00F56C92" w:rsidP="00315472">
      <w:pPr>
        <w:pStyle w:val="Style1"/>
      </w:pPr>
      <w:r w:rsidRPr="001F3345">
        <w:rPr>
          <w:b/>
        </w:rPr>
        <w:t>Jurisdiction</w:t>
      </w:r>
      <w:r w:rsidRPr="001F3345">
        <w:t xml:space="preserve"> has the meaning given to it in the ECNL.</w:t>
      </w:r>
    </w:p>
    <w:p w14:paraId="53D8ABC8" w14:textId="77777777" w:rsidR="00F56C92" w:rsidRPr="001F3345" w:rsidRDefault="00F56C92" w:rsidP="00315472">
      <w:pPr>
        <w:pStyle w:val="Style1"/>
      </w:pPr>
      <w:r w:rsidRPr="001F3345">
        <w:rPr>
          <w:b/>
        </w:rPr>
        <w:t>Key</w:t>
      </w:r>
      <w:r w:rsidRPr="001F3345">
        <w:t xml:space="preserve"> means a string of characters used with a cryptographic algorithm to encrypt and decrypt.</w:t>
      </w:r>
    </w:p>
    <w:p w14:paraId="3A42FF48" w14:textId="77777777" w:rsidR="00F56C92" w:rsidRPr="001F3345" w:rsidRDefault="00F56C92" w:rsidP="00315472">
      <w:pPr>
        <w:pStyle w:val="Style1"/>
      </w:pPr>
      <w:r w:rsidRPr="001F3345">
        <w:rPr>
          <w:b/>
        </w:rPr>
        <w:lastRenderedPageBreak/>
        <w:t>Key Holder</w:t>
      </w:r>
      <w:r w:rsidRPr="001F3345">
        <w:t xml:space="preserve"> means an Individual who holds and uses Keys and Digital Certificates on behalf of a Subscriber, or in his/her own right in the case of a Key Holder who is also a Subscriber.</w:t>
      </w:r>
    </w:p>
    <w:p w14:paraId="37484F03" w14:textId="77777777" w:rsidR="00F56C92" w:rsidRPr="001F3345" w:rsidRDefault="00F56C92" w:rsidP="00315472">
      <w:pPr>
        <w:pStyle w:val="Style1"/>
      </w:pPr>
      <w:r w:rsidRPr="001F3345">
        <w:rPr>
          <w:b/>
        </w:rPr>
        <w:t xml:space="preserve">Key Pair </w:t>
      </w:r>
      <w:r w:rsidRPr="001F3345">
        <w:t>means a pair of asymmetric cryptographic Keys (one decrypting messages which have been encrypted using the other) consisting of a Private Key and a Public Key.</w:t>
      </w:r>
    </w:p>
    <w:p w14:paraId="6C0C0878" w14:textId="7EBA6EA6" w:rsidR="00F56C92" w:rsidRPr="001F3345" w:rsidRDefault="00F56C92" w:rsidP="00315472">
      <w:pPr>
        <w:pStyle w:val="Style1"/>
      </w:pPr>
      <w:r w:rsidRPr="001F3345">
        <w:rPr>
          <w:b/>
        </w:rPr>
        <w:t xml:space="preserve">Land Registry </w:t>
      </w:r>
      <w:r w:rsidRPr="001F3345">
        <w:t xml:space="preserve">means the agency </w:t>
      </w:r>
      <w:r w:rsidR="00FB74D3" w:rsidRPr="001F3345">
        <w:t xml:space="preserve">of a State or Territory </w:t>
      </w:r>
      <w:r w:rsidRPr="001F3345">
        <w:t>responsible for maintaining the Jurisdiction’s Titles Register</w:t>
      </w:r>
      <w:r w:rsidR="00FB74D3" w:rsidRPr="001F3345">
        <w:t xml:space="preserve"> </w:t>
      </w:r>
      <w:r w:rsidR="0066595E" w:rsidRPr="001F3345">
        <w:t>and</w:t>
      </w:r>
      <w:r w:rsidR="00FB74D3" w:rsidRPr="001F3345">
        <w:t xml:space="preserve">, where the </w:t>
      </w:r>
      <w:r w:rsidR="00615E27" w:rsidRPr="001F3345">
        <w:t xml:space="preserve">responsibility </w:t>
      </w:r>
      <w:r w:rsidR="00FB74D3" w:rsidRPr="001F3345">
        <w:t xml:space="preserve">has </w:t>
      </w:r>
      <w:r w:rsidR="00B84F34" w:rsidRPr="001F3345">
        <w:t xml:space="preserve">been </w:t>
      </w:r>
      <w:r w:rsidR="00FB74D3" w:rsidRPr="001F3345">
        <w:t xml:space="preserve">delegated, </w:t>
      </w:r>
      <w:r w:rsidR="0092236A" w:rsidRPr="001F3345">
        <w:t xml:space="preserve">it </w:t>
      </w:r>
      <w:r w:rsidR="00E523E2" w:rsidRPr="001F3345">
        <w:t>i</w:t>
      </w:r>
      <w:r w:rsidR="0092236A" w:rsidRPr="001F3345">
        <w:t>nclud</w:t>
      </w:r>
      <w:r w:rsidR="00E523E2" w:rsidRPr="001F3345">
        <w:t>es</w:t>
      </w:r>
      <w:r w:rsidR="0092236A" w:rsidRPr="001F3345">
        <w:t xml:space="preserve"> </w:t>
      </w:r>
      <w:r w:rsidR="00FB74D3" w:rsidRPr="001F3345">
        <w:t>the delegate</w:t>
      </w:r>
      <w:r w:rsidRPr="001F3345">
        <w:t>.</w:t>
      </w:r>
    </w:p>
    <w:p w14:paraId="24ADD064" w14:textId="77777777" w:rsidR="00F56C92" w:rsidRPr="001F3345" w:rsidRDefault="00F56C92" w:rsidP="00315472">
      <w:pPr>
        <w:pStyle w:val="Style1"/>
      </w:pPr>
      <w:r w:rsidRPr="001F3345">
        <w:rPr>
          <w:b/>
        </w:rPr>
        <w:t xml:space="preserve">Land Registry Fees </w:t>
      </w:r>
      <w:r w:rsidRPr="001F3345">
        <w:t xml:space="preserve">means Information Fees and Lodgment Fees. </w:t>
      </w:r>
    </w:p>
    <w:p w14:paraId="3B205C47" w14:textId="77777777" w:rsidR="00F56C92" w:rsidRPr="001F3345" w:rsidRDefault="00F56C92" w:rsidP="00315472">
      <w:pPr>
        <w:pStyle w:val="Style1"/>
      </w:pPr>
      <w:r w:rsidRPr="001F3345">
        <w:rPr>
          <w:b/>
        </w:rPr>
        <w:t xml:space="preserve">Land Titles Legislation </w:t>
      </w:r>
      <w:r w:rsidRPr="001F3345">
        <w:t>has the meaning given to it in the ECNL.</w:t>
      </w:r>
    </w:p>
    <w:p w14:paraId="6380E25D" w14:textId="77777777" w:rsidR="00F56C92" w:rsidRPr="001F3345" w:rsidRDefault="00F56C92" w:rsidP="00315472">
      <w:pPr>
        <w:pStyle w:val="Style1"/>
      </w:pPr>
      <w:r w:rsidRPr="001F3345">
        <w:rPr>
          <w:b/>
        </w:rPr>
        <w:t xml:space="preserve">Law Practice </w:t>
      </w:r>
      <w:r w:rsidRPr="001F3345">
        <w:t>has the meaning given to it in the relevant legislation of the Jurisdiction in which the land the subject of the Conveyancing Transaction is situated.</w:t>
      </w:r>
    </w:p>
    <w:p w14:paraId="358BC111" w14:textId="5C0E4F18" w:rsidR="00EF5FE8" w:rsidRDefault="00EF5FE8" w:rsidP="00EF5FE8">
      <w:pPr>
        <w:pStyle w:val="Style1"/>
        <w:rPr>
          <w:b/>
        </w:rPr>
      </w:pPr>
      <w:r w:rsidRPr="00EF5FE8">
        <w:rPr>
          <w:b/>
        </w:rPr>
        <w:t xml:space="preserve">Licensed Conveyancer </w:t>
      </w:r>
      <w:r w:rsidRPr="00EF5FE8">
        <w:rPr>
          <w:bCs/>
        </w:rPr>
        <w:t>(however described) has the meaning given to it in the relevant legislation of the Jurisdiction in which the land the subject of the Conveyancing Transaction</w:t>
      </w:r>
      <w:r>
        <w:rPr>
          <w:bCs/>
        </w:rPr>
        <w:t xml:space="preserve"> </w:t>
      </w:r>
      <w:r w:rsidRPr="00EF5FE8">
        <w:rPr>
          <w:bCs/>
        </w:rPr>
        <w:t xml:space="preserve">is situated and includes a real estate settlement agent under the </w:t>
      </w:r>
      <w:r w:rsidRPr="006379A4">
        <w:rPr>
          <w:bCs/>
          <w:i/>
          <w:iCs/>
        </w:rPr>
        <w:t>Settlement Agents Act 1981</w:t>
      </w:r>
      <w:r w:rsidR="006379A4">
        <w:rPr>
          <w:bCs/>
        </w:rPr>
        <w:t xml:space="preserve"> </w:t>
      </w:r>
      <w:r w:rsidRPr="00EF5FE8">
        <w:rPr>
          <w:bCs/>
        </w:rPr>
        <w:t>(WA).</w:t>
      </w:r>
    </w:p>
    <w:p w14:paraId="53B877AD" w14:textId="3FF50348" w:rsidR="00F56C92" w:rsidRPr="00EF5FE8" w:rsidRDefault="00F56C92" w:rsidP="00EF5FE8">
      <w:pPr>
        <w:pStyle w:val="Style1"/>
        <w:rPr>
          <w:b/>
        </w:rPr>
      </w:pPr>
      <w:r w:rsidRPr="001F3345">
        <w:rPr>
          <w:b/>
        </w:rPr>
        <w:t>Local Government Office</w:t>
      </w:r>
      <w:r w:rsidR="00575D10" w:rsidRPr="001F3345">
        <w:rPr>
          <w:b/>
        </w:rPr>
        <w:t>holder</w:t>
      </w:r>
      <w:r w:rsidRPr="001F3345">
        <w:t xml:space="preserve"> means an employee or </w:t>
      </w:r>
      <w:r w:rsidR="00E05E9F" w:rsidRPr="001F3345">
        <w:t>Officer</w:t>
      </w:r>
      <w:r w:rsidRPr="001F3345">
        <w:t xml:space="preserve"> of a Local Government Organisation.</w:t>
      </w:r>
    </w:p>
    <w:p w14:paraId="66D3F818" w14:textId="73D8B6F8" w:rsidR="00F56C92" w:rsidRPr="001F3345" w:rsidRDefault="00F56C92" w:rsidP="00315472">
      <w:pPr>
        <w:pStyle w:val="Style1"/>
      </w:pPr>
      <w:r w:rsidRPr="001F3345">
        <w:rPr>
          <w:b/>
        </w:rPr>
        <w:t>Local Government Organisation</w:t>
      </w:r>
      <w:r w:rsidRPr="001F3345">
        <w:t xml:space="preserve"> means a local government council (however described) established under any Commonwealth, State or Territory </w:t>
      </w:r>
      <w:r w:rsidR="00CD547A" w:rsidRPr="001F3345">
        <w:t>law</w:t>
      </w:r>
      <w:r w:rsidRPr="001F3345">
        <w:t>.</w:t>
      </w:r>
    </w:p>
    <w:p w14:paraId="6CE19F29" w14:textId="77777777" w:rsidR="00F56C92" w:rsidRPr="001F3345" w:rsidRDefault="00F56C92" w:rsidP="00315472">
      <w:pPr>
        <w:pStyle w:val="Style1"/>
      </w:pPr>
      <w:r w:rsidRPr="001F3345">
        <w:rPr>
          <w:b/>
        </w:rPr>
        <w:t>Lodge</w:t>
      </w:r>
      <w:r w:rsidRPr="001F3345">
        <w:t xml:space="preserve"> has the meaning given to it in the ECNL.</w:t>
      </w:r>
    </w:p>
    <w:p w14:paraId="26A3DE0F" w14:textId="171A01DF" w:rsidR="00F56C92" w:rsidRPr="001F3345" w:rsidRDefault="00F56C92" w:rsidP="00315472">
      <w:pPr>
        <w:pStyle w:val="Style1"/>
      </w:pPr>
      <w:r w:rsidRPr="001F3345">
        <w:rPr>
          <w:b/>
        </w:rPr>
        <w:t xml:space="preserve">Lodgment Case </w:t>
      </w:r>
      <w:r w:rsidRPr="001F3345">
        <w:t>means a</w:t>
      </w:r>
      <w:r w:rsidR="000D275E" w:rsidRPr="001F3345">
        <w:t>n electronic</w:t>
      </w:r>
      <w:r w:rsidRPr="001F3345">
        <w:t xml:space="preserve"> Registry Instrument or other electronic Document or related </w:t>
      </w:r>
      <w:r w:rsidR="000D275E" w:rsidRPr="001F3345">
        <w:t xml:space="preserve">electronic </w:t>
      </w:r>
      <w:r w:rsidRPr="001F3345">
        <w:t>Registry Instruments or other electronic Documents which are or will be presented for Lodgment at the same time, together with the relevant Lodgment Instructions</w:t>
      </w:r>
      <w:r w:rsidR="006379A4">
        <w:t>, and may include an Interoperable Lodgment Case.</w:t>
      </w:r>
    </w:p>
    <w:p w14:paraId="778AAA28" w14:textId="38EF0A45" w:rsidR="00F56C92" w:rsidRPr="001F3345" w:rsidRDefault="00F56C92" w:rsidP="00315472">
      <w:pPr>
        <w:pStyle w:val="Style1"/>
      </w:pPr>
      <w:r w:rsidRPr="001F3345">
        <w:rPr>
          <w:b/>
        </w:rPr>
        <w:t>Lodgment Fees</w:t>
      </w:r>
      <w:r w:rsidRPr="001F3345">
        <w:t xml:space="preserve"> means fees due to a Land Registry for </w:t>
      </w:r>
      <w:r w:rsidR="00B17FA9" w:rsidRPr="001F3345">
        <w:t xml:space="preserve">an </w:t>
      </w:r>
      <w:r w:rsidR="000D275E" w:rsidRPr="001F3345">
        <w:t xml:space="preserve">electronic </w:t>
      </w:r>
      <w:r w:rsidRPr="001F3345">
        <w:t xml:space="preserve">Registry </w:t>
      </w:r>
      <w:r w:rsidR="00816F74" w:rsidRPr="001F3345">
        <w:rPr>
          <w:spacing w:val="1"/>
        </w:rPr>
        <w:t>I</w:t>
      </w:r>
      <w:r w:rsidR="00816F74" w:rsidRPr="001F3345">
        <w:t>n</w:t>
      </w:r>
      <w:r w:rsidR="00816F74" w:rsidRPr="001F3345">
        <w:rPr>
          <w:spacing w:val="-2"/>
        </w:rPr>
        <w:t>s</w:t>
      </w:r>
      <w:r w:rsidR="00816F74" w:rsidRPr="001F3345">
        <w:rPr>
          <w:spacing w:val="1"/>
        </w:rPr>
        <w:t>tr</w:t>
      </w:r>
      <w:r w:rsidR="00816F74" w:rsidRPr="001F3345">
        <w:rPr>
          <w:spacing w:val="-3"/>
        </w:rPr>
        <w:t>u</w:t>
      </w:r>
      <w:r w:rsidR="00816F74" w:rsidRPr="001F3345">
        <w:rPr>
          <w:spacing w:val="1"/>
        </w:rPr>
        <w:t>m</w:t>
      </w:r>
      <w:r w:rsidR="00816F74" w:rsidRPr="001F3345">
        <w:rPr>
          <w:spacing w:val="-3"/>
        </w:rPr>
        <w:t>e</w:t>
      </w:r>
      <w:r w:rsidR="00816F74" w:rsidRPr="001F3345">
        <w:t>n</w:t>
      </w:r>
      <w:r w:rsidR="00816F74" w:rsidRPr="001F3345">
        <w:rPr>
          <w:spacing w:val="1"/>
        </w:rPr>
        <w:t>t</w:t>
      </w:r>
      <w:r w:rsidRPr="001F3345">
        <w:t xml:space="preserve"> or other electronic </w:t>
      </w:r>
      <w:r w:rsidR="00816F74" w:rsidRPr="001F3345">
        <w:rPr>
          <w:spacing w:val="-1"/>
        </w:rPr>
        <w:t>D</w:t>
      </w:r>
      <w:r w:rsidR="00816F74" w:rsidRPr="001F3345">
        <w:t>ocu</w:t>
      </w:r>
      <w:r w:rsidR="00816F74" w:rsidRPr="001F3345">
        <w:rPr>
          <w:spacing w:val="1"/>
        </w:rPr>
        <w:t>m</w:t>
      </w:r>
      <w:r w:rsidR="00816F74" w:rsidRPr="001F3345">
        <w:rPr>
          <w:spacing w:val="-3"/>
        </w:rPr>
        <w:t>e</w:t>
      </w:r>
      <w:r w:rsidR="00816F74" w:rsidRPr="001F3345">
        <w:t>n</w:t>
      </w:r>
      <w:r w:rsidR="00816F74" w:rsidRPr="001F3345">
        <w:rPr>
          <w:spacing w:val="1"/>
        </w:rPr>
        <w:t>t</w:t>
      </w:r>
      <w:r w:rsidRPr="001F3345">
        <w:t xml:space="preserve"> Lodged with the Land Registry by </w:t>
      </w:r>
      <w:r w:rsidR="006379A4">
        <w:t>an</w:t>
      </w:r>
      <w:r w:rsidRPr="001F3345">
        <w:t xml:space="preserve"> ELNO on behalf of the Participating Subscribers.</w:t>
      </w:r>
    </w:p>
    <w:p w14:paraId="1DAEB007" w14:textId="77777777" w:rsidR="00F56C92" w:rsidRPr="001F3345" w:rsidRDefault="00F56C92" w:rsidP="00315472">
      <w:pPr>
        <w:pStyle w:val="Style1"/>
      </w:pPr>
      <w:r w:rsidRPr="001F3345">
        <w:rPr>
          <w:b/>
        </w:rPr>
        <w:t xml:space="preserve">Lodgment Instructions </w:t>
      </w:r>
      <w:r w:rsidRPr="001F3345">
        <w:t>means a statement in electronic form which sets out the information required by the Registrar to accept an electronic Registry Instrument or other electronic Document for Lodgment.</w:t>
      </w:r>
    </w:p>
    <w:p w14:paraId="51A3BACF" w14:textId="55D4E308" w:rsidR="00F56C92" w:rsidRPr="001F3345" w:rsidRDefault="00F56C92" w:rsidP="00315472">
      <w:pPr>
        <w:pStyle w:val="Style1"/>
      </w:pPr>
      <w:r w:rsidRPr="001F3345">
        <w:rPr>
          <w:b/>
        </w:rPr>
        <w:t>Mortgage Broker</w:t>
      </w:r>
      <w:r w:rsidRPr="001F3345">
        <w:t xml:space="preserve"> means an </w:t>
      </w:r>
      <w:r w:rsidR="00CD547A" w:rsidRPr="001F3345">
        <w:t xml:space="preserve">Individual </w:t>
      </w:r>
      <w:r w:rsidRPr="001F3345">
        <w:t>who is:</w:t>
      </w:r>
    </w:p>
    <w:p w14:paraId="11426EDE" w14:textId="77777777" w:rsidR="00F56C92" w:rsidRPr="001F3345" w:rsidRDefault="00F56C92" w:rsidP="002D00E0">
      <w:pPr>
        <w:pStyle w:val="AlphaList0"/>
        <w:numPr>
          <w:ilvl w:val="3"/>
          <w:numId w:val="18"/>
        </w:numPr>
      </w:pPr>
      <w:r w:rsidRPr="001F3345">
        <w:lastRenderedPageBreak/>
        <w:t>the holder of an Australian Credit Licence; or</w:t>
      </w:r>
    </w:p>
    <w:p w14:paraId="3CA4020E" w14:textId="77777777" w:rsidR="00F56C92" w:rsidRPr="001F3345" w:rsidRDefault="00F56C92" w:rsidP="002D00E0">
      <w:pPr>
        <w:pStyle w:val="AlphaList0"/>
      </w:pPr>
      <w:r w:rsidRPr="001F3345">
        <w:t>an employee or director of the holder of an Australian Credit Licence or of a related body corporate of a holder of an Australian Credit Licence engaging in the Credit Service on behalf of that licensee; or</w:t>
      </w:r>
    </w:p>
    <w:p w14:paraId="7AEFB0E5" w14:textId="77777777" w:rsidR="00F56C92" w:rsidRPr="001F3345" w:rsidRDefault="00F56C92" w:rsidP="002D00E0">
      <w:pPr>
        <w:pStyle w:val="AlphaList0"/>
      </w:pPr>
      <w:r w:rsidRPr="001F3345">
        <w:t>a Credit Representative of the holder of an Australian Credit Licence,</w:t>
      </w:r>
    </w:p>
    <w:p w14:paraId="58622AEA" w14:textId="77777777" w:rsidR="00F56C92" w:rsidRPr="001F3345" w:rsidRDefault="00F56C92" w:rsidP="00315472">
      <w:pPr>
        <w:pStyle w:val="Style1"/>
      </w:pPr>
      <w:r w:rsidRPr="001F3345">
        <w:t>who provides a Credit Service which relates to credit secured or to be secured by real property owned or to be owned by the person to whom the Credit Service is provided.</w:t>
      </w:r>
    </w:p>
    <w:p w14:paraId="4915383C" w14:textId="77777777" w:rsidR="00F56C92" w:rsidRPr="001F3345" w:rsidRDefault="00F56C92" w:rsidP="00315472">
      <w:pPr>
        <w:pStyle w:val="Style1"/>
      </w:pPr>
      <w:r w:rsidRPr="001F3345">
        <w:rPr>
          <w:b/>
        </w:rPr>
        <w:t xml:space="preserve">NCCP Act </w:t>
      </w:r>
      <w:r w:rsidRPr="001F3345">
        <w:t xml:space="preserve">means the </w:t>
      </w:r>
      <w:r w:rsidRPr="001F3345">
        <w:rPr>
          <w:i/>
        </w:rPr>
        <w:t>National Consumer Credit Protection Act 2009</w:t>
      </w:r>
      <w:r w:rsidRPr="001F3345">
        <w:t xml:space="preserve"> (Cth).</w:t>
      </w:r>
    </w:p>
    <w:p w14:paraId="39188C5D" w14:textId="480D006D" w:rsidR="004A3D6B" w:rsidRPr="001F3345" w:rsidRDefault="004A3D6B" w:rsidP="00EA77AC">
      <w:pPr>
        <w:pStyle w:val="Style1"/>
        <w:rPr>
          <w:bCs/>
        </w:rPr>
      </w:pPr>
      <w:bookmarkStart w:id="12" w:name="_Hlk49356381"/>
      <w:r w:rsidRPr="001F3345">
        <w:rPr>
          <w:b/>
        </w:rPr>
        <w:t xml:space="preserve">National Credit Code </w:t>
      </w:r>
      <w:r w:rsidR="00986D04" w:rsidRPr="001F3345">
        <w:rPr>
          <w:bCs/>
        </w:rPr>
        <w:t xml:space="preserve">has the meaning given to it in </w:t>
      </w:r>
      <w:r w:rsidR="00D446F6" w:rsidRPr="001F3345">
        <w:rPr>
          <w:bCs/>
        </w:rPr>
        <w:t>section 3 of the NCCP Act.</w:t>
      </w:r>
    </w:p>
    <w:p w14:paraId="54C2FAC2" w14:textId="6415F302" w:rsidR="008547B6" w:rsidRPr="001F3345" w:rsidRDefault="008547B6" w:rsidP="00EA77AC">
      <w:pPr>
        <w:pStyle w:val="Style1"/>
        <w:rPr>
          <w:b/>
        </w:rPr>
      </w:pPr>
      <w:r w:rsidRPr="001F3345">
        <w:rPr>
          <w:b/>
        </w:rPr>
        <w:t xml:space="preserve">Officer </w:t>
      </w:r>
      <w:r w:rsidRPr="001F3345">
        <w:rPr>
          <w:bCs/>
        </w:rPr>
        <w:t xml:space="preserve">means an </w:t>
      </w:r>
      <w:r w:rsidR="00E05E9F" w:rsidRPr="001F3345">
        <w:rPr>
          <w:bCs/>
        </w:rPr>
        <w:t>Officer</w:t>
      </w:r>
      <w:r w:rsidRPr="001F3345">
        <w:rPr>
          <w:bCs/>
        </w:rPr>
        <w:t xml:space="preserve"> of a corporation as defined in the Corporations Act</w:t>
      </w:r>
      <w:r w:rsidR="00FC599C" w:rsidRPr="001F3345">
        <w:rPr>
          <w:bCs/>
        </w:rPr>
        <w:t xml:space="preserve"> </w:t>
      </w:r>
      <w:r w:rsidR="005A0EAE" w:rsidRPr="001F3345">
        <w:rPr>
          <w:bCs/>
        </w:rPr>
        <w:t>or</w:t>
      </w:r>
      <w:r w:rsidRPr="001F3345">
        <w:rPr>
          <w:bCs/>
        </w:rPr>
        <w:t xml:space="preserve"> an </w:t>
      </w:r>
      <w:r w:rsidR="00E05E9F" w:rsidRPr="001F3345">
        <w:rPr>
          <w:bCs/>
        </w:rPr>
        <w:t>Officer</w:t>
      </w:r>
      <w:r w:rsidRPr="001F3345">
        <w:rPr>
          <w:bCs/>
        </w:rPr>
        <w:t xml:space="preserve"> of an entity as defined in the Corporations Act</w:t>
      </w:r>
      <w:r w:rsidR="002D3BA8" w:rsidRPr="001F3345">
        <w:rPr>
          <w:bCs/>
        </w:rPr>
        <w:t xml:space="preserve"> or </w:t>
      </w:r>
      <w:r w:rsidR="00B13670" w:rsidRPr="001F3345">
        <w:rPr>
          <w:bCs/>
        </w:rPr>
        <w:t>a</w:t>
      </w:r>
      <w:r w:rsidR="00D358B7" w:rsidRPr="001F3345">
        <w:rPr>
          <w:bCs/>
        </w:rPr>
        <w:t xml:space="preserve"> Person</w:t>
      </w:r>
      <w:r w:rsidR="005D604B" w:rsidRPr="001F3345">
        <w:rPr>
          <w:bCs/>
        </w:rPr>
        <w:t xml:space="preserve"> </w:t>
      </w:r>
      <w:r w:rsidR="00B13670" w:rsidRPr="001F3345">
        <w:rPr>
          <w:bCs/>
        </w:rPr>
        <w:t xml:space="preserve">who makes, or participates in making, decisions that affect the whole, or a substantial part, of </w:t>
      </w:r>
      <w:r w:rsidR="0024710B" w:rsidRPr="001F3345">
        <w:rPr>
          <w:bCs/>
        </w:rPr>
        <w:t>a</w:t>
      </w:r>
      <w:r w:rsidR="00726DF9" w:rsidRPr="001F3345">
        <w:rPr>
          <w:bCs/>
        </w:rPr>
        <w:t xml:space="preserve"> </w:t>
      </w:r>
      <w:r w:rsidR="001C0900" w:rsidRPr="001F3345">
        <w:rPr>
          <w:bCs/>
        </w:rPr>
        <w:t xml:space="preserve">government </w:t>
      </w:r>
      <w:r w:rsidR="008B204F" w:rsidRPr="001F3345">
        <w:rPr>
          <w:bCs/>
        </w:rPr>
        <w:t xml:space="preserve">entity </w:t>
      </w:r>
      <w:r w:rsidR="001C0900" w:rsidRPr="001F3345">
        <w:rPr>
          <w:bCs/>
        </w:rPr>
        <w:t xml:space="preserve">of </w:t>
      </w:r>
      <w:r w:rsidR="00B21310" w:rsidRPr="001F3345">
        <w:rPr>
          <w:bCs/>
        </w:rPr>
        <w:t xml:space="preserve">the </w:t>
      </w:r>
      <w:r w:rsidR="00B875BF" w:rsidRPr="001F3345">
        <w:rPr>
          <w:bCs/>
        </w:rPr>
        <w:t>Commonwealth</w:t>
      </w:r>
      <w:r w:rsidR="00AE0226" w:rsidRPr="001F3345">
        <w:rPr>
          <w:bCs/>
        </w:rPr>
        <w:t>,</w:t>
      </w:r>
      <w:r w:rsidR="00B875BF" w:rsidRPr="001F3345">
        <w:rPr>
          <w:bCs/>
        </w:rPr>
        <w:t xml:space="preserve"> </w:t>
      </w:r>
      <w:r w:rsidR="00726DF9" w:rsidRPr="001F3345">
        <w:rPr>
          <w:bCs/>
        </w:rPr>
        <w:t xml:space="preserve">a </w:t>
      </w:r>
      <w:r w:rsidR="00B875BF" w:rsidRPr="001F3345">
        <w:rPr>
          <w:bCs/>
        </w:rPr>
        <w:t xml:space="preserve">State or </w:t>
      </w:r>
      <w:r w:rsidR="00AE0226" w:rsidRPr="001F3345">
        <w:rPr>
          <w:bCs/>
        </w:rPr>
        <w:t>Territory</w:t>
      </w:r>
      <w:r w:rsidR="00B875BF" w:rsidRPr="001F3345">
        <w:rPr>
          <w:bCs/>
        </w:rPr>
        <w:t xml:space="preserve">, </w:t>
      </w:r>
      <w:r w:rsidR="00B21310" w:rsidRPr="001F3345">
        <w:rPr>
          <w:bCs/>
        </w:rPr>
        <w:t xml:space="preserve">a </w:t>
      </w:r>
      <w:r w:rsidR="00B875BF" w:rsidRPr="001F3345">
        <w:rPr>
          <w:bCs/>
        </w:rPr>
        <w:t>Local Gov</w:t>
      </w:r>
      <w:r w:rsidR="00AE0226" w:rsidRPr="001F3345">
        <w:rPr>
          <w:bCs/>
        </w:rPr>
        <w:t>ernment</w:t>
      </w:r>
      <w:r w:rsidR="00B875BF" w:rsidRPr="001F3345">
        <w:rPr>
          <w:bCs/>
        </w:rPr>
        <w:t xml:space="preserve"> Org</w:t>
      </w:r>
      <w:r w:rsidR="00AE0226" w:rsidRPr="001F3345">
        <w:rPr>
          <w:bCs/>
        </w:rPr>
        <w:t>anisation</w:t>
      </w:r>
      <w:r w:rsidR="00B875BF" w:rsidRPr="001F3345">
        <w:rPr>
          <w:bCs/>
        </w:rPr>
        <w:t xml:space="preserve"> </w:t>
      </w:r>
      <w:r w:rsidR="00B21310" w:rsidRPr="001F3345">
        <w:rPr>
          <w:bCs/>
        </w:rPr>
        <w:t>or a</w:t>
      </w:r>
      <w:r w:rsidR="00B875BF" w:rsidRPr="001F3345">
        <w:rPr>
          <w:bCs/>
        </w:rPr>
        <w:t xml:space="preserve"> Statutory Body</w:t>
      </w:r>
      <w:r w:rsidR="00A601CE" w:rsidRPr="001F3345">
        <w:rPr>
          <w:bCs/>
        </w:rPr>
        <w:t>.</w:t>
      </w:r>
    </w:p>
    <w:bookmarkEnd w:id="12"/>
    <w:p w14:paraId="22ADE797" w14:textId="3E080560" w:rsidR="00EA77AC" w:rsidRPr="001F3345" w:rsidRDefault="00EA77AC" w:rsidP="00EA77AC">
      <w:pPr>
        <w:pStyle w:val="Style1"/>
      </w:pPr>
      <w:r w:rsidRPr="001F3345">
        <w:rPr>
          <w:b/>
        </w:rPr>
        <w:t>Operating Requirements</w:t>
      </w:r>
      <w:r w:rsidRPr="001F3345">
        <w:t>, as amended from time to time, has the meaning given to it in the ECNL.</w:t>
      </w:r>
    </w:p>
    <w:p w14:paraId="4E1B3ED9" w14:textId="7EB81BA4" w:rsidR="00F56C92" w:rsidRPr="001F3345" w:rsidRDefault="00F56C92" w:rsidP="00315472">
      <w:pPr>
        <w:pStyle w:val="Style1"/>
      </w:pPr>
      <w:r w:rsidRPr="001F3345">
        <w:rPr>
          <w:b/>
        </w:rPr>
        <w:t>Outstanding Conveyancing Transaction</w:t>
      </w:r>
      <w:r w:rsidRPr="001F3345">
        <w:t xml:space="preserve"> means a Conveyancing Transaction for which an Electronic Workspace has been created in </w:t>
      </w:r>
      <w:r w:rsidR="006379A4">
        <w:t>an</w:t>
      </w:r>
      <w:r w:rsidRPr="001F3345">
        <w:t xml:space="preserve"> ELN but the Lodgment Case for which has not been Lodged.</w:t>
      </w:r>
    </w:p>
    <w:p w14:paraId="0646D7A3" w14:textId="77777777" w:rsidR="00F56C92" w:rsidRPr="001F3345" w:rsidRDefault="00F56C92" w:rsidP="00315472">
      <w:pPr>
        <w:pStyle w:val="Style1"/>
      </w:pPr>
      <w:r w:rsidRPr="001F3345">
        <w:rPr>
          <w:b/>
        </w:rPr>
        <w:t>Participating Subscriber</w:t>
      </w:r>
      <w:r w:rsidRPr="001F3345">
        <w:t xml:space="preserve"> means, for a Conveyancing Transaction, each Subscriber who is involved in the Conveyancing Transaction either directly because it is a Party or indirectly because it is a Representative of a Party.</w:t>
      </w:r>
    </w:p>
    <w:p w14:paraId="66CB42A8" w14:textId="77777777" w:rsidR="00F56C92" w:rsidRPr="001F3345" w:rsidRDefault="00F56C92" w:rsidP="00315472">
      <w:pPr>
        <w:pStyle w:val="Style1"/>
      </w:pPr>
      <w:r w:rsidRPr="001F3345">
        <w:rPr>
          <w:b/>
        </w:rPr>
        <w:t>Participation Rules</w:t>
      </w:r>
      <w:r w:rsidRPr="001F3345">
        <w:t>, as amended from time to time, has the meaning given to it in the ECNL.</w:t>
      </w:r>
    </w:p>
    <w:p w14:paraId="1EC91AF3" w14:textId="77777777" w:rsidR="00F56C92" w:rsidRPr="001F3345" w:rsidRDefault="00F56C92" w:rsidP="00315472">
      <w:pPr>
        <w:pStyle w:val="Style1"/>
      </w:pPr>
      <w:r w:rsidRPr="001F3345">
        <w:rPr>
          <w:b/>
        </w:rPr>
        <w:t>Party</w:t>
      </w:r>
      <w:r w:rsidRPr="001F3345">
        <w:t xml:space="preserve"> means each Person who is a party to an electronic Registry Instrument or other electronic Document in the Electronic Workspace for the Conveyancing Transaction, but does not include a Representative.</w:t>
      </w:r>
    </w:p>
    <w:p w14:paraId="241B8FAE" w14:textId="77777777" w:rsidR="00F56C92" w:rsidRPr="001F3345" w:rsidRDefault="00F56C92" w:rsidP="00315472">
      <w:pPr>
        <w:pStyle w:val="Style1"/>
      </w:pPr>
      <w:r w:rsidRPr="001F3345">
        <w:rPr>
          <w:b/>
        </w:rPr>
        <w:t>Person</w:t>
      </w:r>
      <w:r w:rsidRPr="001F3345">
        <w:t xml:space="preserve"> has the meaning given to it in the ECNL.</w:t>
      </w:r>
    </w:p>
    <w:p w14:paraId="5063D0EA" w14:textId="77777777" w:rsidR="00F56C92" w:rsidRPr="001F3345" w:rsidRDefault="00F56C92" w:rsidP="00315472">
      <w:pPr>
        <w:pStyle w:val="Style1"/>
      </w:pPr>
      <w:r w:rsidRPr="001F3345">
        <w:rPr>
          <w:b/>
        </w:rPr>
        <w:t xml:space="preserve">Person Being Identified </w:t>
      </w:r>
      <w:r w:rsidRPr="001F3345">
        <w:t>means the Person whose identity is being verified.</w:t>
      </w:r>
    </w:p>
    <w:p w14:paraId="20527E85" w14:textId="77777777" w:rsidR="00F56C92" w:rsidRPr="001F3345" w:rsidRDefault="00F56C92" w:rsidP="00315472">
      <w:pPr>
        <w:pStyle w:val="Style1"/>
      </w:pPr>
      <w:r w:rsidRPr="001F3345">
        <w:rPr>
          <w:b/>
        </w:rPr>
        <w:t>Personal Information</w:t>
      </w:r>
      <w:r w:rsidRPr="001F3345">
        <w:t xml:space="preserve"> has the meaning given to it in the </w:t>
      </w:r>
      <w:r w:rsidRPr="001F3345">
        <w:rPr>
          <w:i/>
        </w:rPr>
        <w:t>Privacy Act 1988</w:t>
      </w:r>
      <w:r w:rsidRPr="001F3345">
        <w:t xml:space="preserve"> (Cth).</w:t>
      </w:r>
    </w:p>
    <w:p w14:paraId="17CC822B" w14:textId="77777777" w:rsidR="00F56C92" w:rsidRPr="001F3345" w:rsidRDefault="00F56C92" w:rsidP="00315472">
      <w:pPr>
        <w:pStyle w:val="Style1"/>
      </w:pPr>
      <w:r w:rsidRPr="001F3345">
        <w:rPr>
          <w:b/>
        </w:rPr>
        <w:t>PKI</w:t>
      </w:r>
      <w:r w:rsidRPr="001F3345">
        <w:t xml:space="preserve"> (Public Key Infrastructure) means Gatekeeper compliant technology, policies and procedures based on public key cryptography used to create, validate, manage, store, distribute and revoke Digital Certificates.</w:t>
      </w:r>
    </w:p>
    <w:p w14:paraId="1BAA7AE6" w14:textId="243DCE69" w:rsidR="00F56C92" w:rsidRPr="001F3345" w:rsidRDefault="00F56C92" w:rsidP="00315472">
      <w:pPr>
        <w:pStyle w:val="Style1"/>
      </w:pPr>
      <w:r w:rsidRPr="001F3345">
        <w:rPr>
          <w:b/>
        </w:rPr>
        <w:lastRenderedPageBreak/>
        <w:t xml:space="preserve">Prescribed Requirement </w:t>
      </w:r>
      <w:r w:rsidRPr="001F3345">
        <w:t>means any Published requirement of the Registrar that Subscribers are required to comply with.</w:t>
      </w:r>
    </w:p>
    <w:p w14:paraId="763983C5" w14:textId="190D24EB" w:rsidR="00F56C92" w:rsidRPr="001F3345" w:rsidRDefault="00F56C92" w:rsidP="00315472">
      <w:pPr>
        <w:pStyle w:val="Style1"/>
      </w:pPr>
      <w:r w:rsidRPr="001F3345">
        <w:rPr>
          <w:b/>
        </w:rPr>
        <w:t xml:space="preserve">Priority Notice </w:t>
      </w:r>
      <w:r w:rsidRPr="001F3345">
        <w:t>has the meaning given to it in the Land Titles Legislation of the Jurisdiction in which the land the subject of the Conveyancing Transaction is situated.</w:t>
      </w:r>
    </w:p>
    <w:p w14:paraId="178121F1" w14:textId="77777777" w:rsidR="00F56C92" w:rsidRPr="001F3345" w:rsidRDefault="00F56C92" w:rsidP="00315472">
      <w:pPr>
        <w:pStyle w:val="Style1"/>
      </w:pPr>
      <w:r w:rsidRPr="001F3345">
        <w:rPr>
          <w:b/>
        </w:rPr>
        <w:t xml:space="preserve">Privacy Laws </w:t>
      </w:r>
      <w:r w:rsidRPr="001F3345">
        <w:t xml:space="preserve">means all legislation, principles and industry codes relating to the collection, use, disclosure, storage or granting of access rights to Personal Information, including the </w:t>
      </w:r>
      <w:r w:rsidRPr="001F3345">
        <w:rPr>
          <w:i/>
        </w:rPr>
        <w:t>Privacy Act 1988</w:t>
      </w:r>
      <w:r w:rsidRPr="001F3345">
        <w:t xml:space="preserve"> (Cth) and any State or Territory privacy legislation.</w:t>
      </w:r>
    </w:p>
    <w:p w14:paraId="4FFFDA50" w14:textId="77777777" w:rsidR="00F56C92" w:rsidRPr="001F3345" w:rsidRDefault="00F56C92" w:rsidP="00315472">
      <w:pPr>
        <w:pStyle w:val="Style1"/>
      </w:pPr>
      <w:r w:rsidRPr="001F3345">
        <w:rPr>
          <w:b/>
        </w:rPr>
        <w:t xml:space="preserve">Private Key </w:t>
      </w:r>
      <w:r w:rsidRPr="001F3345">
        <w:t>means the Key in an asymmetric Key Pair that must be kept secret to ensure confidentiality, integrity, authenticity and non-repudiation.</w:t>
      </w:r>
    </w:p>
    <w:p w14:paraId="31C7F647" w14:textId="459D3E3E" w:rsidR="00D33203" w:rsidRPr="001F3345" w:rsidRDefault="00D33203" w:rsidP="007443AB">
      <w:pPr>
        <w:pStyle w:val="Style1"/>
      </w:pPr>
      <w:r w:rsidRPr="001F3345">
        <w:rPr>
          <w:b/>
        </w:rPr>
        <w:t xml:space="preserve">Promptly </w:t>
      </w:r>
      <w:r w:rsidRPr="001F3345">
        <w:t xml:space="preserve">means </w:t>
      </w:r>
      <w:r w:rsidR="007D5429" w:rsidRPr="001F3345">
        <w:t>without delay</w:t>
      </w:r>
      <w:r w:rsidRPr="001F3345">
        <w:t xml:space="preserve"> in light of the facts and circumstances.</w:t>
      </w:r>
    </w:p>
    <w:p w14:paraId="17793BA9" w14:textId="49DCAC39" w:rsidR="007443AB" w:rsidRPr="001F3345" w:rsidRDefault="007443AB" w:rsidP="007443AB">
      <w:pPr>
        <w:pStyle w:val="Style1"/>
      </w:pPr>
      <w:r w:rsidRPr="001F3345">
        <w:rPr>
          <w:b/>
        </w:rPr>
        <w:t xml:space="preserve">Public Key </w:t>
      </w:r>
      <w:r w:rsidRPr="001F3345">
        <w:t>means the Key in an asymmetric Key Pair which may be made public.</w:t>
      </w:r>
    </w:p>
    <w:p w14:paraId="25671F02" w14:textId="252D6800" w:rsidR="00F56C92" w:rsidRPr="001F3345" w:rsidRDefault="00F56C92" w:rsidP="00315472">
      <w:pPr>
        <w:pStyle w:val="Style1"/>
      </w:pPr>
      <w:r w:rsidRPr="001F3345">
        <w:rPr>
          <w:b/>
        </w:rPr>
        <w:t>Public Servant</w:t>
      </w:r>
      <w:r w:rsidRPr="001F3345">
        <w:t xml:space="preserve"> means an employee or </w:t>
      </w:r>
      <w:r w:rsidR="00E05E9F" w:rsidRPr="001F3345">
        <w:t>Officer</w:t>
      </w:r>
      <w:r w:rsidRPr="001F3345">
        <w:t xml:space="preserve"> of the Commonwealth, a State or a Territory.</w:t>
      </w:r>
    </w:p>
    <w:p w14:paraId="7FCA1AFD" w14:textId="7DD8BE61" w:rsidR="00F56C92" w:rsidRPr="001F3345" w:rsidRDefault="00F56C92" w:rsidP="00315472">
      <w:pPr>
        <w:pStyle w:val="Style1"/>
      </w:pPr>
      <w:r w:rsidRPr="001F3345">
        <w:rPr>
          <w:b/>
        </w:rPr>
        <w:t>Publish</w:t>
      </w:r>
      <w:r w:rsidRPr="001F3345">
        <w:t xml:space="preserve"> means, for any information, to </w:t>
      </w:r>
      <w:r w:rsidR="008105F0" w:rsidRPr="001F3345">
        <w:t xml:space="preserve">make </w:t>
      </w:r>
      <w:r w:rsidR="00D51B69" w:rsidRPr="001F3345">
        <w:t>publicly</w:t>
      </w:r>
      <w:r w:rsidR="00A07C9F" w:rsidRPr="001F3345">
        <w:t xml:space="preserve"> available in any manner the </w:t>
      </w:r>
      <w:r w:rsidRPr="001F3345">
        <w:t>Registrar</w:t>
      </w:r>
      <w:r w:rsidR="00D51B69" w:rsidRPr="001F3345">
        <w:t xml:space="preserve"> considers appropriate, including (without limitation) by means of a</w:t>
      </w:r>
      <w:r w:rsidRPr="001F3345">
        <w:t xml:space="preserve"> website.</w:t>
      </w:r>
    </w:p>
    <w:p w14:paraId="79BFC099" w14:textId="77777777" w:rsidR="00F56C92" w:rsidRPr="001F3345" w:rsidRDefault="00F56C92" w:rsidP="00315472">
      <w:pPr>
        <w:pStyle w:val="Style1"/>
      </w:pPr>
      <w:r w:rsidRPr="001F3345">
        <w:rPr>
          <w:b/>
        </w:rPr>
        <w:t>Registrar</w:t>
      </w:r>
      <w:r w:rsidRPr="001F3345">
        <w:t xml:space="preserve"> has the meaning given to it in the ECNL.</w:t>
      </w:r>
    </w:p>
    <w:p w14:paraId="4C4CB74D" w14:textId="77777777" w:rsidR="00F56C92" w:rsidRPr="001F3345" w:rsidRDefault="00F56C92" w:rsidP="00315472">
      <w:pPr>
        <w:pStyle w:val="Style1"/>
      </w:pPr>
      <w:r w:rsidRPr="001F3345">
        <w:rPr>
          <w:b/>
        </w:rPr>
        <w:t>Registration Authority</w:t>
      </w:r>
      <w:r w:rsidRPr="001F3345">
        <w:t xml:space="preserve"> means a Gatekeeper Accredited Service Provider that:</w:t>
      </w:r>
    </w:p>
    <w:p w14:paraId="3620D96B" w14:textId="77777777" w:rsidR="00F56C92" w:rsidRPr="001F3345" w:rsidRDefault="00F56C92" w:rsidP="002D00E0">
      <w:pPr>
        <w:pStyle w:val="AlphaList0"/>
        <w:numPr>
          <w:ilvl w:val="3"/>
          <w:numId w:val="19"/>
        </w:numPr>
      </w:pPr>
      <w:r w:rsidRPr="001F3345">
        <w:t>is responsible for the registration of applicants for Digital Certificates by checking evidence of identity Documentation submitted by the applicant; and</w:t>
      </w:r>
    </w:p>
    <w:p w14:paraId="2541AC8C" w14:textId="77777777" w:rsidR="00F56C92" w:rsidRPr="001F3345" w:rsidRDefault="00F56C92" w:rsidP="002D00E0">
      <w:pPr>
        <w:pStyle w:val="AlphaList0"/>
      </w:pPr>
      <w:r w:rsidRPr="001F3345">
        <w:t>is responsible for the provision of a completed and authorised application form including copies of the submitted evidence of identity Documents to the relevant Certification Authority; and</w:t>
      </w:r>
    </w:p>
    <w:p w14:paraId="6385460F" w14:textId="77777777" w:rsidR="00F56C92" w:rsidRPr="001F3345" w:rsidRDefault="00F56C92" w:rsidP="002D00E0">
      <w:pPr>
        <w:pStyle w:val="AlphaList0"/>
      </w:pPr>
      <w:r w:rsidRPr="001F3345">
        <w:t>may be responsible for the secure distribution of signed Digital Certificates to Subscribers.</w:t>
      </w:r>
    </w:p>
    <w:p w14:paraId="0ADD8711" w14:textId="77777777" w:rsidR="00F56C92" w:rsidRPr="001F3345" w:rsidRDefault="00F56C92" w:rsidP="00315472">
      <w:pPr>
        <w:pStyle w:val="Style1"/>
      </w:pPr>
      <w:r w:rsidRPr="001F3345">
        <w:rPr>
          <w:b/>
        </w:rPr>
        <w:t xml:space="preserve">Registry Information </w:t>
      </w:r>
      <w:r w:rsidRPr="001F3345">
        <w:t>means the data supplied in a Registry Information Supply.</w:t>
      </w:r>
    </w:p>
    <w:p w14:paraId="6F9353F1" w14:textId="77777777" w:rsidR="00F56C92" w:rsidRPr="001F3345" w:rsidRDefault="00F56C92" w:rsidP="00315472">
      <w:pPr>
        <w:pStyle w:val="Style1"/>
      </w:pPr>
      <w:r w:rsidRPr="001F3345">
        <w:rPr>
          <w:b/>
        </w:rPr>
        <w:t xml:space="preserve">Registry Information Supply </w:t>
      </w:r>
      <w:r w:rsidRPr="001F3345">
        <w:t>means a service to supply data from the Titles Register or Land Registry.</w:t>
      </w:r>
    </w:p>
    <w:p w14:paraId="02082A4F" w14:textId="77777777" w:rsidR="00F56C92" w:rsidRPr="001F3345" w:rsidRDefault="00F56C92" w:rsidP="00315472">
      <w:pPr>
        <w:pStyle w:val="Style1"/>
      </w:pPr>
      <w:r w:rsidRPr="001F3345">
        <w:rPr>
          <w:b/>
        </w:rPr>
        <w:t xml:space="preserve">Registry Instrument </w:t>
      </w:r>
      <w:r w:rsidRPr="001F3345">
        <w:t>has the meaning given to it in the ECNL.</w:t>
      </w:r>
    </w:p>
    <w:p w14:paraId="0E4BBF97" w14:textId="77777777" w:rsidR="00F56C92" w:rsidRPr="001F3345" w:rsidRDefault="00F56C92" w:rsidP="00315472">
      <w:pPr>
        <w:pStyle w:val="Style1"/>
      </w:pPr>
      <w:r w:rsidRPr="001F3345">
        <w:rPr>
          <w:b/>
        </w:rPr>
        <w:t>Representative</w:t>
      </w:r>
      <w:r w:rsidRPr="001F3345">
        <w:t xml:space="preserve"> means a Subscriber who acts on behalf of a Client.</w:t>
      </w:r>
    </w:p>
    <w:p w14:paraId="0B01C1C1" w14:textId="77777777" w:rsidR="00F56C92" w:rsidRPr="001F3345" w:rsidRDefault="00F56C92" w:rsidP="00315472">
      <w:pPr>
        <w:pStyle w:val="Style1"/>
      </w:pPr>
      <w:r w:rsidRPr="001F3345">
        <w:rPr>
          <w:b/>
        </w:rPr>
        <w:lastRenderedPageBreak/>
        <w:t xml:space="preserve">Responsible Subscriber </w:t>
      </w:r>
      <w:r w:rsidRPr="001F3345">
        <w:t>means a Subscriber that, following Lodgment, is liable for Lodgment Fees incurred and is responsible for the resolution of requisitions issued by the Registrar for a Lodgment Case.</w:t>
      </w:r>
    </w:p>
    <w:p w14:paraId="5D72AE93" w14:textId="77777777" w:rsidR="00F56C92" w:rsidRPr="001F3345" w:rsidRDefault="00F56C92" w:rsidP="00315472">
      <w:pPr>
        <w:pStyle w:val="Style1"/>
      </w:pPr>
      <w:r w:rsidRPr="001F3345">
        <w:rPr>
          <w:b/>
        </w:rPr>
        <w:t>Security Item</w:t>
      </w:r>
      <w:r w:rsidRPr="001F3345">
        <w:t xml:space="preserve"> means User Access Credentials, passphrases, Private Keys, Digital Certificates, Electronic Workspace identifiers and other items as specified from time to time.</w:t>
      </w:r>
    </w:p>
    <w:p w14:paraId="13A036B7" w14:textId="1187A7C8" w:rsidR="00F56C92" w:rsidRPr="001F3345" w:rsidRDefault="00F56C92" w:rsidP="00315472">
      <w:pPr>
        <w:pStyle w:val="Style1"/>
      </w:pPr>
      <w:r w:rsidRPr="001F3345">
        <w:rPr>
          <w:b/>
        </w:rPr>
        <w:t>Signer</w:t>
      </w:r>
      <w:r w:rsidRPr="001F3345">
        <w:t xml:space="preserve"> means a User authorised by the Subscriber to Digitally Sign </w:t>
      </w:r>
      <w:r w:rsidR="000D275E" w:rsidRPr="001F3345">
        <w:t xml:space="preserve">electronic </w:t>
      </w:r>
      <w:r w:rsidRPr="001F3345">
        <w:t>Registry Instruments and other electronic Documents on behalf of the Subscriber.</w:t>
      </w:r>
    </w:p>
    <w:p w14:paraId="045FC0E2" w14:textId="77777777" w:rsidR="00F56C92" w:rsidRPr="001F3345" w:rsidRDefault="00F56C92" w:rsidP="00315472">
      <w:pPr>
        <w:pStyle w:val="Style1"/>
      </w:pPr>
      <w:r w:rsidRPr="001F3345">
        <w:rPr>
          <w:b/>
        </w:rPr>
        <w:t>State</w:t>
      </w:r>
      <w:r w:rsidRPr="001F3345">
        <w:t xml:space="preserve"> means New South Wales, Queensland, South Australia, Tasmania, Victoria and Western Australia.</w:t>
      </w:r>
    </w:p>
    <w:p w14:paraId="50DAEA83" w14:textId="7F0C8ADE" w:rsidR="00EA77AC" w:rsidRPr="001F3345" w:rsidRDefault="00EA77AC" w:rsidP="00EA77AC">
      <w:pPr>
        <w:pStyle w:val="Style1"/>
      </w:pPr>
      <w:r w:rsidRPr="001F3345">
        <w:rPr>
          <w:b/>
        </w:rPr>
        <w:t xml:space="preserve">Statutory Body </w:t>
      </w:r>
      <w:r w:rsidRPr="001F3345">
        <w:t xml:space="preserve">means a statutory authority, body or corporation including a State or Territory owned corporation (however described) established under any Commonwealth, State or Territory </w:t>
      </w:r>
      <w:r w:rsidR="006867A0" w:rsidRPr="001F3345">
        <w:t>l</w:t>
      </w:r>
      <w:r w:rsidRPr="001F3345">
        <w:t>aw.</w:t>
      </w:r>
    </w:p>
    <w:p w14:paraId="79637CAD" w14:textId="50251E15" w:rsidR="00EA77AC" w:rsidRPr="001F3345" w:rsidRDefault="00EA77AC" w:rsidP="00EA77AC">
      <w:pPr>
        <w:pStyle w:val="Style1"/>
        <w:rPr>
          <w:b/>
        </w:rPr>
      </w:pPr>
      <w:r w:rsidRPr="001F3345">
        <w:rPr>
          <w:b/>
        </w:rPr>
        <w:t>Statutory Body Office</w:t>
      </w:r>
      <w:r w:rsidR="00575D10" w:rsidRPr="001F3345">
        <w:rPr>
          <w:b/>
        </w:rPr>
        <w:t>holder</w:t>
      </w:r>
      <w:r w:rsidRPr="001F3345">
        <w:rPr>
          <w:b/>
        </w:rPr>
        <w:t xml:space="preserve"> </w:t>
      </w:r>
      <w:r w:rsidRPr="001F3345">
        <w:t xml:space="preserve">means an employee or </w:t>
      </w:r>
      <w:r w:rsidR="00E05E9F" w:rsidRPr="001F3345">
        <w:t>Officer</w:t>
      </w:r>
      <w:r w:rsidRPr="001F3345">
        <w:t xml:space="preserve"> of a Statutory Body.</w:t>
      </w:r>
    </w:p>
    <w:p w14:paraId="68774CA1" w14:textId="77777777" w:rsidR="00F56C92" w:rsidRPr="001F3345" w:rsidRDefault="00F56C92" w:rsidP="00315472">
      <w:pPr>
        <w:pStyle w:val="Style1"/>
      </w:pPr>
      <w:r w:rsidRPr="001F3345">
        <w:rPr>
          <w:b/>
        </w:rPr>
        <w:t>Subscriber</w:t>
      </w:r>
      <w:r w:rsidRPr="001F3345">
        <w:t xml:space="preserve"> has the meaning given to it in the ECNL.</w:t>
      </w:r>
    </w:p>
    <w:p w14:paraId="43C3B4F9" w14:textId="77777777" w:rsidR="00F56C92" w:rsidRPr="001F3345" w:rsidRDefault="00F56C92" w:rsidP="00315472">
      <w:pPr>
        <w:pStyle w:val="Style1"/>
      </w:pPr>
      <w:r w:rsidRPr="001F3345">
        <w:rPr>
          <w:b/>
        </w:rPr>
        <w:t>Subscriber Administrator</w:t>
      </w:r>
      <w:r w:rsidRPr="001F3345">
        <w:t xml:space="preserve"> means a User authorised by the Subscriber to make the changes permitted under Participation Rule 7.3.3 on behalf of the Subscriber. </w:t>
      </w:r>
    </w:p>
    <w:p w14:paraId="73367F49" w14:textId="20E231AB" w:rsidR="00032EA4" w:rsidRPr="001F3345" w:rsidRDefault="00032EA4" w:rsidP="00EA77AC">
      <w:pPr>
        <w:pStyle w:val="Style1"/>
        <w:rPr>
          <w:b/>
        </w:rPr>
      </w:pPr>
      <w:r w:rsidRPr="001F3345">
        <w:rPr>
          <w:b/>
        </w:rPr>
        <w:t>Subscriber</w:t>
      </w:r>
      <w:r w:rsidR="00DA1AEE" w:rsidRPr="001F3345">
        <w:rPr>
          <w:b/>
        </w:rPr>
        <w:t>’s</w:t>
      </w:r>
      <w:r w:rsidRPr="001F3345">
        <w:rPr>
          <w:b/>
        </w:rPr>
        <w:t xml:space="preserve"> Systems </w:t>
      </w:r>
      <w:r w:rsidRPr="001F3345">
        <w:t>means the information technology systems</w:t>
      </w:r>
      <w:r w:rsidR="00141295" w:rsidRPr="001F3345">
        <w:t xml:space="preserve"> (both hardware and software) used by the Subscriber</w:t>
      </w:r>
      <w:r w:rsidRPr="001F3345">
        <w:t>.</w:t>
      </w:r>
    </w:p>
    <w:p w14:paraId="04DE1B57" w14:textId="16206103" w:rsidR="00EA77AC" w:rsidRPr="001F3345" w:rsidRDefault="00EA77AC" w:rsidP="00EA77AC">
      <w:pPr>
        <w:pStyle w:val="Style1"/>
      </w:pPr>
      <w:r w:rsidRPr="001F3345">
        <w:rPr>
          <w:b/>
        </w:rPr>
        <w:t>Subscriber Review Process</w:t>
      </w:r>
      <w:r w:rsidRPr="001F3345">
        <w:t xml:space="preserve"> has the meaning given to it in the Operating Requirements.</w:t>
      </w:r>
    </w:p>
    <w:p w14:paraId="4602914B" w14:textId="77777777" w:rsidR="00F56C92" w:rsidRPr="001F3345" w:rsidRDefault="00F56C92" w:rsidP="00315472">
      <w:pPr>
        <w:pStyle w:val="Style1"/>
      </w:pPr>
      <w:r w:rsidRPr="001F3345">
        <w:rPr>
          <w:b/>
        </w:rPr>
        <w:t xml:space="preserve">Suspension Event </w:t>
      </w:r>
      <w:r w:rsidRPr="001F3345">
        <w:t>means any ground pursuant to which a Subscriber may be suspended as set out in Schedule 7, as amended from time to time.</w:t>
      </w:r>
    </w:p>
    <w:p w14:paraId="6B8CC61B" w14:textId="77777777" w:rsidR="00F56C92" w:rsidRPr="001F3345" w:rsidRDefault="00F56C92" w:rsidP="00315472">
      <w:pPr>
        <w:pStyle w:val="Style1"/>
      </w:pPr>
      <w:r w:rsidRPr="001F3345">
        <w:rPr>
          <w:b/>
        </w:rPr>
        <w:t>Suspension and Termination Procedure</w:t>
      </w:r>
      <w:r w:rsidRPr="001F3345">
        <w:t xml:space="preserve"> means the procedure set out in Schedule 7, as amended from time to time.</w:t>
      </w:r>
    </w:p>
    <w:p w14:paraId="1298EE2D" w14:textId="4392B9F2" w:rsidR="00F56C92" w:rsidRPr="001F3345" w:rsidRDefault="00F56C92" w:rsidP="00315472">
      <w:pPr>
        <w:pStyle w:val="Style1"/>
      </w:pPr>
      <w:r w:rsidRPr="001F3345">
        <w:rPr>
          <w:b/>
        </w:rPr>
        <w:t>System Details</w:t>
      </w:r>
      <w:r w:rsidRPr="001F3345">
        <w:t xml:space="preserve"> means, for a Subscriber, its System Name, Contact Details and any other information relating to the Subscriber held in </w:t>
      </w:r>
      <w:r w:rsidR="006379A4">
        <w:t>an</w:t>
      </w:r>
      <w:r w:rsidRPr="001F3345">
        <w:t xml:space="preserve"> ELN.</w:t>
      </w:r>
    </w:p>
    <w:p w14:paraId="0FF5EB46" w14:textId="1479A261" w:rsidR="00F56C92" w:rsidRPr="001F3345" w:rsidRDefault="00F56C92" w:rsidP="00315472">
      <w:pPr>
        <w:pStyle w:val="Style1"/>
      </w:pPr>
      <w:r w:rsidRPr="001F3345">
        <w:rPr>
          <w:b/>
        </w:rPr>
        <w:t>System Name</w:t>
      </w:r>
      <w:r w:rsidRPr="001F3345">
        <w:t xml:space="preserve"> means, for a Subscriber, the name selected by the Subscriber to identify it in </w:t>
      </w:r>
      <w:r w:rsidR="006379A4">
        <w:t>an</w:t>
      </w:r>
      <w:r w:rsidRPr="001F3345">
        <w:t xml:space="preserve"> ELN, for example, its name or its registered business name.</w:t>
      </w:r>
    </w:p>
    <w:p w14:paraId="684F9560" w14:textId="77777777" w:rsidR="00F56C92" w:rsidRPr="001F3345" w:rsidRDefault="00F56C92" w:rsidP="00315472">
      <w:pPr>
        <w:pStyle w:val="Style1"/>
      </w:pPr>
      <w:r w:rsidRPr="001F3345">
        <w:rPr>
          <w:b/>
        </w:rPr>
        <w:t xml:space="preserve">Termination Event </w:t>
      </w:r>
      <w:r w:rsidRPr="001F3345">
        <w:t>means any ground pursuant to which a Subscriber may be terminated as set out in Schedule 7, as amended from time to time.</w:t>
      </w:r>
    </w:p>
    <w:p w14:paraId="50225F83" w14:textId="77777777" w:rsidR="00F56C92" w:rsidRPr="001F3345" w:rsidRDefault="00F56C92" w:rsidP="00315472">
      <w:pPr>
        <w:pStyle w:val="Style1"/>
      </w:pPr>
      <w:r w:rsidRPr="001F3345">
        <w:rPr>
          <w:b/>
        </w:rPr>
        <w:t>Territory</w:t>
      </w:r>
      <w:r w:rsidRPr="001F3345">
        <w:t xml:space="preserve"> means the Australian Capital Territory and the Northern Territory of Australia.</w:t>
      </w:r>
    </w:p>
    <w:p w14:paraId="51B7040C" w14:textId="77777777" w:rsidR="00F56C92" w:rsidRPr="001F3345" w:rsidRDefault="00F56C92" w:rsidP="00315472">
      <w:pPr>
        <w:pStyle w:val="Style1"/>
      </w:pPr>
      <w:r w:rsidRPr="001F3345">
        <w:rPr>
          <w:b/>
        </w:rPr>
        <w:lastRenderedPageBreak/>
        <w:t>Title Activity Check</w:t>
      </w:r>
      <w:r w:rsidRPr="001F3345">
        <w:t xml:space="preserve"> means, for a Conveyancing Transaction, the notification of any change to the information in the Titles Register relating to the land the subject of the Conveyancing Transaction.</w:t>
      </w:r>
    </w:p>
    <w:p w14:paraId="752329EE" w14:textId="77777777" w:rsidR="00F56C92" w:rsidRPr="001F3345" w:rsidRDefault="00F56C92" w:rsidP="00315472">
      <w:pPr>
        <w:pStyle w:val="Style1"/>
      </w:pPr>
      <w:r w:rsidRPr="001F3345">
        <w:rPr>
          <w:b/>
        </w:rPr>
        <w:t xml:space="preserve">Titles Register </w:t>
      </w:r>
      <w:r w:rsidRPr="001F3345">
        <w:t>has the meaning given to it in the ECNL.</w:t>
      </w:r>
    </w:p>
    <w:p w14:paraId="610C8D0A" w14:textId="3AFFE817" w:rsidR="00F56C92" w:rsidRPr="001F3345" w:rsidRDefault="00F56C92" w:rsidP="00315472">
      <w:pPr>
        <w:pStyle w:val="Style1"/>
      </w:pPr>
      <w:r w:rsidRPr="001F3345">
        <w:rPr>
          <w:b/>
        </w:rPr>
        <w:t>Unrelated Third Party</w:t>
      </w:r>
      <w:r w:rsidRPr="001F3345">
        <w:t xml:space="preserve"> means, for a Subscriber, a Person who is not a principal, an </w:t>
      </w:r>
      <w:r w:rsidR="00E05E9F" w:rsidRPr="001F3345">
        <w:t>Officer</w:t>
      </w:r>
      <w:r w:rsidRPr="001F3345">
        <w:t>, employee, agent or contractor of the Subscriber.</w:t>
      </w:r>
    </w:p>
    <w:p w14:paraId="2D9AADF4" w14:textId="067799BE" w:rsidR="00DC32DB" w:rsidRPr="001F3345" w:rsidRDefault="00F56C92" w:rsidP="00DC32DB">
      <w:pPr>
        <w:pStyle w:val="Style1"/>
      </w:pPr>
      <w:r w:rsidRPr="001F3345">
        <w:rPr>
          <w:b/>
        </w:rPr>
        <w:t>User</w:t>
      </w:r>
      <w:r w:rsidRPr="001F3345">
        <w:t xml:space="preserve"> means an Individual</w:t>
      </w:r>
      <w:r w:rsidR="00DC32DB" w:rsidRPr="001F3345">
        <w:t xml:space="preserve"> who:</w:t>
      </w:r>
    </w:p>
    <w:p w14:paraId="37C3B0A1" w14:textId="0427B84F" w:rsidR="00E11393" w:rsidRPr="001F3345" w:rsidRDefault="00DC32DB" w:rsidP="002D00E0">
      <w:pPr>
        <w:pStyle w:val="AlphaList0"/>
        <w:numPr>
          <w:ilvl w:val="3"/>
          <w:numId w:val="56"/>
        </w:numPr>
      </w:pPr>
      <w:r w:rsidRPr="001F3345">
        <w:t xml:space="preserve">is a principal, Officer, employee, agent or contractor of the Subscriber and is </w:t>
      </w:r>
      <w:r w:rsidR="00F56C92" w:rsidRPr="001F3345">
        <w:t xml:space="preserve">authorised by a Subscriber to access and use </w:t>
      </w:r>
      <w:r w:rsidR="006379A4">
        <w:t xml:space="preserve">an </w:t>
      </w:r>
      <w:r w:rsidR="00F56C92" w:rsidRPr="001F3345">
        <w:t>ELN on behalf of the Subscriber</w:t>
      </w:r>
      <w:r w:rsidR="0058343B" w:rsidRPr="001F3345">
        <w:t>; or</w:t>
      </w:r>
    </w:p>
    <w:p w14:paraId="398BA2F5" w14:textId="6F5C01F3" w:rsidR="00F56C92" w:rsidRPr="001F3345" w:rsidRDefault="00150A6A" w:rsidP="002D00E0">
      <w:pPr>
        <w:pStyle w:val="AlphaList0"/>
        <w:numPr>
          <w:ilvl w:val="3"/>
          <w:numId w:val="56"/>
        </w:numPr>
      </w:pPr>
      <w:r w:rsidRPr="001F3345">
        <w:t>has been appointed as the manager (however described) of the business of a Subscriber that is an Australian Legal Practitioner, Law Practice or Licensed Conveyancer, under any State or Territory law</w:t>
      </w:r>
      <w:r w:rsidR="00F56C92" w:rsidRPr="001F3345">
        <w:t>.</w:t>
      </w:r>
    </w:p>
    <w:p w14:paraId="3CF7612D" w14:textId="77777777" w:rsidR="00F56C92" w:rsidRPr="001F3345" w:rsidRDefault="00F56C92" w:rsidP="00315472">
      <w:pPr>
        <w:pStyle w:val="Style1"/>
      </w:pPr>
      <w:r w:rsidRPr="001F3345">
        <w:rPr>
          <w:b/>
        </w:rPr>
        <w:t xml:space="preserve">Verification of Identity Standard </w:t>
      </w:r>
      <w:r w:rsidRPr="001F3345">
        <w:t>means the standard set out in Schedule 8, as amended from time to time.</w:t>
      </w:r>
    </w:p>
    <w:p w14:paraId="7957E2D2" w14:textId="323DB51B" w:rsidR="00F56C92" w:rsidRPr="001F3345" w:rsidRDefault="00F56C92" w:rsidP="00315472">
      <w:pPr>
        <w:pStyle w:val="Heading20"/>
      </w:pPr>
      <w:bookmarkStart w:id="13" w:name="_Toc407571753"/>
      <w:bookmarkStart w:id="14" w:name="_Toc480530717"/>
      <w:bookmarkStart w:id="15" w:name="_Toc531077060"/>
      <w:bookmarkStart w:id="16" w:name="_Toc159758162"/>
      <w:r w:rsidRPr="001F3345">
        <w:t>Interpretation</w:t>
      </w:r>
      <w:bookmarkEnd w:id="13"/>
      <w:bookmarkEnd w:id="14"/>
      <w:bookmarkEnd w:id="15"/>
      <w:bookmarkEnd w:id="16"/>
    </w:p>
    <w:p w14:paraId="3BA58C93" w14:textId="77777777" w:rsidR="00F56C92" w:rsidRPr="001F3345" w:rsidRDefault="00F56C92" w:rsidP="00315472">
      <w:pPr>
        <w:pStyle w:val="Style1"/>
      </w:pPr>
      <w:r w:rsidRPr="001F3345">
        <w:t>In these Participation Rules, unless a contrary intention is evident:</w:t>
      </w:r>
    </w:p>
    <w:p w14:paraId="590EA7A9" w14:textId="4DF0AE45" w:rsidR="00F56C92" w:rsidRPr="001F3345" w:rsidRDefault="00EC634F" w:rsidP="006A48F1">
      <w:pPr>
        <w:pStyle w:val="Heading30"/>
      </w:pPr>
      <w:r w:rsidRPr="001F3345">
        <w:t>2.2.1</w:t>
      </w:r>
      <w:r w:rsidRPr="001F3345">
        <w:tab/>
      </w:r>
      <w:r w:rsidR="00F56C92" w:rsidRPr="001F3345">
        <w:t>A reference to these Participation Rules is a reference to these Participation Rules as amended, varied or substituted from time to time.</w:t>
      </w:r>
    </w:p>
    <w:p w14:paraId="2242EA71" w14:textId="1276998E" w:rsidR="00F56C92" w:rsidRPr="001F3345" w:rsidRDefault="00EC634F" w:rsidP="006A48F1">
      <w:pPr>
        <w:pStyle w:val="Heading30"/>
      </w:pPr>
      <w:r w:rsidRPr="001F3345">
        <w:t>2.2.2</w:t>
      </w:r>
      <w:r w:rsidRPr="001F3345">
        <w:tab/>
      </w:r>
      <w:r w:rsidR="00F56C92" w:rsidRPr="001F3345">
        <w:t xml:space="preserve">A reference to any legislation or to any provision of any legislation includes: </w:t>
      </w:r>
    </w:p>
    <w:p w14:paraId="7C28C80A" w14:textId="77777777" w:rsidR="00F56C92" w:rsidRPr="001F3345" w:rsidRDefault="00F56C92" w:rsidP="002D00E0">
      <w:pPr>
        <w:pStyle w:val="AlphaList0"/>
      </w:pPr>
      <w:r w:rsidRPr="001F3345">
        <w:t>all legislation, regulations, proclamations, ordinances, by-laws and instruments issued under that legislation or provision; and</w:t>
      </w:r>
    </w:p>
    <w:p w14:paraId="438F236A" w14:textId="77777777" w:rsidR="00F56C92" w:rsidRPr="001F3345" w:rsidRDefault="00F56C92" w:rsidP="002D00E0">
      <w:pPr>
        <w:pStyle w:val="AlphaList0"/>
      </w:pPr>
      <w:r w:rsidRPr="001F3345">
        <w:t>any modification, consolidation, amendment, re-enactment or substitution of that legislation or provision.</w:t>
      </w:r>
    </w:p>
    <w:p w14:paraId="654E760B" w14:textId="452DEE17" w:rsidR="00F56C92" w:rsidRPr="001F3345" w:rsidRDefault="00F56C92" w:rsidP="00175C1C">
      <w:pPr>
        <w:pStyle w:val="Heading3"/>
        <w:numPr>
          <w:ilvl w:val="2"/>
          <w:numId w:val="50"/>
        </w:numPr>
        <w:rPr>
          <w:rFonts w:ascii="Arial" w:hAnsi="Arial" w:cs="Arial"/>
          <w:color w:val="auto"/>
          <w:sz w:val="22"/>
          <w:szCs w:val="22"/>
        </w:rPr>
      </w:pPr>
      <w:r w:rsidRPr="001F3345">
        <w:rPr>
          <w:rFonts w:ascii="Arial" w:hAnsi="Arial" w:cs="Arial"/>
          <w:color w:val="auto"/>
          <w:sz w:val="22"/>
          <w:szCs w:val="22"/>
        </w:rPr>
        <w:t>A word importing:</w:t>
      </w:r>
    </w:p>
    <w:p w14:paraId="0E136A5A" w14:textId="4EACBF41" w:rsidR="00F56C92" w:rsidRPr="001F3345" w:rsidRDefault="00F56C92" w:rsidP="002D00E0">
      <w:pPr>
        <w:pStyle w:val="AlphaList0"/>
      </w:pPr>
      <w:r w:rsidRPr="001F3345">
        <w:t>the singular includes the plural; and</w:t>
      </w:r>
    </w:p>
    <w:p w14:paraId="19E3B6D2" w14:textId="77777777" w:rsidR="00F56C92" w:rsidRPr="001F3345" w:rsidRDefault="00F56C92" w:rsidP="002D00E0">
      <w:pPr>
        <w:pStyle w:val="AlphaList0"/>
      </w:pPr>
      <w:r w:rsidRPr="001F3345">
        <w:t>the plural includes the singular; and</w:t>
      </w:r>
    </w:p>
    <w:p w14:paraId="4FE94BA3" w14:textId="77777777" w:rsidR="00F56C92" w:rsidRPr="001F3345" w:rsidRDefault="00F56C92" w:rsidP="002D00E0">
      <w:pPr>
        <w:pStyle w:val="AlphaList0"/>
      </w:pPr>
      <w:r w:rsidRPr="001F3345">
        <w:t>a gender includes every other gender.</w:t>
      </w:r>
    </w:p>
    <w:p w14:paraId="440792A4" w14:textId="1AA9D38F" w:rsidR="00F56C92" w:rsidRPr="001F3345" w:rsidRDefault="00EC634F" w:rsidP="006A48F1">
      <w:pPr>
        <w:pStyle w:val="Heading30"/>
      </w:pPr>
      <w:r w:rsidRPr="001F3345">
        <w:t>2.2.4</w:t>
      </w:r>
      <w:r w:rsidRPr="001F3345">
        <w:tab/>
      </w:r>
      <w:r w:rsidR="00F56C92" w:rsidRPr="001F3345">
        <w:t>A reference to a party includes that party’s administrators, successors and permitted assigns.</w:t>
      </w:r>
    </w:p>
    <w:p w14:paraId="71918307" w14:textId="09A1039E" w:rsidR="00F56C92" w:rsidRPr="001F3345" w:rsidRDefault="00EC634F" w:rsidP="006A48F1">
      <w:pPr>
        <w:pStyle w:val="Heading30"/>
      </w:pPr>
      <w:r w:rsidRPr="001F3345">
        <w:t>2.2.5</w:t>
      </w:r>
      <w:r w:rsidRPr="001F3345">
        <w:tab/>
      </w:r>
      <w:r w:rsidR="00F56C92" w:rsidRPr="001F3345">
        <w:t xml:space="preserve">If any act pursuant to these Participation Rules would otherwise be required to be done on a day which is not a Business Day then that act may be done on the next Business Day, and </w:t>
      </w:r>
      <w:r w:rsidR="00F56C92" w:rsidRPr="001F3345">
        <w:lastRenderedPageBreak/>
        <w:t>when an action is required by a party within a specified period of Business Days, the period will be deemed to commence on the Business Day immediately following the day on which the obligation is incurred.</w:t>
      </w:r>
    </w:p>
    <w:p w14:paraId="765CA17F" w14:textId="637FBA24" w:rsidR="00F56C92" w:rsidRPr="001F3345" w:rsidRDefault="00EC634F" w:rsidP="006A48F1">
      <w:pPr>
        <w:pStyle w:val="Heading30"/>
      </w:pPr>
      <w:r w:rsidRPr="001F3345">
        <w:t>2.2.6</w:t>
      </w:r>
      <w:r w:rsidRPr="001F3345">
        <w:tab/>
      </w:r>
      <w:r w:rsidR="00F56C92" w:rsidRPr="001F3345">
        <w:t>Where a word or phrase is given a defined meaning, any other part of speech or grammatical form in respect of that word or phrase has a corresponding meaning.</w:t>
      </w:r>
    </w:p>
    <w:p w14:paraId="5AAC6C03" w14:textId="295DB46C" w:rsidR="00F56C92" w:rsidRPr="001F3345" w:rsidRDefault="00EC634F" w:rsidP="006A48F1">
      <w:pPr>
        <w:pStyle w:val="Heading30"/>
      </w:pPr>
      <w:r w:rsidRPr="001F3345">
        <w:t>2.2.7</w:t>
      </w:r>
      <w:r w:rsidRPr="001F3345">
        <w:tab/>
      </w:r>
      <w:r w:rsidR="00F56C92" w:rsidRPr="001F3345">
        <w:t>A reference to two or more Persons is a reference to those Persons jointly and severally.</w:t>
      </w:r>
    </w:p>
    <w:p w14:paraId="23B89811" w14:textId="77F02145" w:rsidR="00F56C92" w:rsidRPr="001F3345" w:rsidRDefault="00EC634F" w:rsidP="006A48F1">
      <w:pPr>
        <w:pStyle w:val="Heading30"/>
      </w:pPr>
      <w:r w:rsidRPr="001F3345">
        <w:t>2.2.8</w:t>
      </w:r>
      <w:r w:rsidRPr="001F3345">
        <w:tab/>
      </w:r>
      <w:r w:rsidR="00F56C92" w:rsidRPr="001F3345">
        <w:t>A reference to a rule or schedule is a reference to a rule of, or a schedule to, these Participation Rules.</w:t>
      </w:r>
    </w:p>
    <w:p w14:paraId="7BAE8A01" w14:textId="4A8C10A2" w:rsidR="00F56C92" w:rsidRPr="001F3345" w:rsidRDefault="00EC634F" w:rsidP="006A48F1">
      <w:pPr>
        <w:pStyle w:val="Heading30"/>
      </w:pPr>
      <w:r w:rsidRPr="001F3345">
        <w:t>2.2.9</w:t>
      </w:r>
      <w:r w:rsidRPr="001F3345">
        <w:tab/>
      </w:r>
      <w:r w:rsidR="00F56C92" w:rsidRPr="001F3345">
        <w:t>A reference to a Participation Rule includes a reference to all of its sub-rules.</w:t>
      </w:r>
    </w:p>
    <w:p w14:paraId="496AF5A7" w14:textId="58CAEB98" w:rsidR="00C124F8" w:rsidRPr="001F3345" w:rsidRDefault="00EC634F" w:rsidP="006A48F1">
      <w:pPr>
        <w:pStyle w:val="Heading30"/>
      </w:pPr>
      <w:r w:rsidRPr="001F3345">
        <w:t>2.2.10</w:t>
      </w:r>
      <w:r w:rsidRPr="001F3345">
        <w:tab/>
      </w:r>
      <w:r w:rsidR="00BB1539" w:rsidRPr="001F3345">
        <w:t>A reference to dollars is to Australian dollars.</w:t>
      </w:r>
    </w:p>
    <w:p w14:paraId="71F153A7" w14:textId="4645D901" w:rsidR="00F56C92" w:rsidRPr="001F3345" w:rsidRDefault="00EC634F" w:rsidP="006A48F1">
      <w:pPr>
        <w:pStyle w:val="Heading30"/>
      </w:pPr>
      <w:r w:rsidRPr="001F3345">
        <w:t>2.2.11</w:t>
      </w:r>
      <w:r w:rsidRPr="001F3345">
        <w:tab/>
      </w:r>
      <w:r w:rsidR="00F56C92" w:rsidRPr="001F3345">
        <w:t>Where general words are associated with specific words which define a class, the general words are not limited by reference to that class.</w:t>
      </w:r>
    </w:p>
    <w:p w14:paraId="52232148" w14:textId="17932609" w:rsidR="00F56C92" w:rsidRPr="001F3345" w:rsidRDefault="00EC634F" w:rsidP="006A48F1">
      <w:pPr>
        <w:pStyle w:val="Heading30"/>
      </w:pPr>
      <w:r w:rsidRPr="001F3345">
        <w:t>2.2.12</w:t>
      </w:r>
      <w:r w:rsidRPr="001F3345">
        <w:tab/>
      </w:r>
      <w:r w:rsidR="00F56C92" w:rsidRPr="001F3345">
        <w:t xml:space="preserve">The </w:t>
      </w:r>
      <w:r w:rsidR="00C124F8" w:rsidRPr="001F3345">
        <w:t xml:space="preserve">Participation </w:t>
      </w:r>
      <w:r w:rsidR="00CC554F" w:rsidRPr="001F3345">
        <w:t>R</w:t>
      </w:r>
      <w:r w:rsidR="00816F74" w:rsidRPr="001F3345">
        <w:t>ule</w:t>
      </w:r>
      <w:r w:rsidR="00F56C92" w:rsidRPr="001F3345">
        <w:t xml:space="preserve"> headings are for convenience only and they do not form part of these Participation Rules.</w:t>
      </w:r>
    </w:p>
    <w:p w14:paraId="28C0AB7D" w14:textId="65248D3E" w:rsidR="00F56C92" w:rsidRPr="001F3345" w:rsidRDefault="00EC634F" w:rsidP="006A48F1">
      <w:pPr>
        <w:pStyle w:val="Heading30"/>
      </w:pPr>
      <w:r w:rsidRPr="001F3345">
        <w:t>2.2.13</w:t>
      </w:r>
      <w:r w:rsidRPr="001F3345">
        <w:tab/>
      </w:r>
      <w:r w:rsidR="00F56C92" w:rsidRPr="001F3345">
        <w:t>The word “or” is not exclusive.</w:t>
      </w:r>
    </w:p>
    <w:p w14:paraId="027F9635" w14:textId="18AE7CBD" w:rsidR="00F56C92" w:rsidRPr="001F3345" w:rsidRDefault="00EC634F" w:rsidP="006A48F1">
      <w:pPr>
        <w:pStyle w:val="Heading30"/>
      </w:pPr>
      <w:r w:rsidRPr="001F3345">
        <w:t>2.2.14</w:t>
      </w:r>
      <w:r w:rsidRPr="001F3345">
        <w:tab/>
      </w:r>
      <w:r w:rsidR="00F56C92" w:rsidRPr="001F3345">
        <w:t>Where there is any inconsistency between the description of a Subscriber’s obligations in a Participation Rule and in a schedule to these Participation Rules, the Participation Rule will prevail to the extent of the inconsistency.</w:t>
      </w:r>
    </w:p>
    <w:p w14:paraId="73B220C7" w14:textId="6F80EE65" w:rsidR="00F56C92" w:rsidRPr="001F3345" w:rsidRDefault="00F56C92" w:rsidP="002D00E0">
      <w:pPr>
        <w:pStyle w:val="Heading1"/>
        <w:spacing w:before="400"/>
      </w:pPr>
      <w:bookmarkStart w:id="17" w:name="_Toc531077061"/>
      <w:bookmarkStart w:id="18" w:name="_Toc159758163"/>
      <w:r w:rsidRPr="001F3345">
        <w:t>COMPLIANCE WITH PARTICIPATION RULES</w:t>
      </w:r>
      <w:bookmarkEnd w:id="17"/>
      <w:bookmarkEnd w:id="18"/>
    </w:p>
    <w:p w14:paraId="13A074F9" w14:textId="77777777" w:rsidR="00F56C92" w:rsidRPr="001F3345" w:rsidRDefault="00F56C92" w:rsidP="00315472">
      <w:pPr>
        <w:pStyle w:val="Style1"/>
      </w:pPr>
      <w:r w:rsidRPr="001F3345">
        <w:t>The Subscriber must:</w:t>
      </w:r>
    </w:p>
    <w:p w14:paraId="0DB4369F" w14:textId="77777777" w:rsidR="00F56C92" w:rsidRPr="001F3345" w:rsidRDefault="00F56C92" w:rsidP="002D00E0">
      <w:pPr>
        <w:pStyle w:val="AlphaList0"/>
      </w:pPr>
      <w:r w:rsidRPr="001F3345">
        <w:t>be able to comply with these Participation Rules at the time of applying to be a Subscriber; and</w:t>
      </w:r>
    </w:p>
    <w:p w14:paraId="55A03426" w14:textId="77777777" w:rsidR="00F56C92" w:rsidRPr="001F3345" w:rsidRDefault="00F56C92" w:rsidP="002D00E0">
      <w:pPr>
        <w:pStyle w:val="AlphaList0"/>
      </w:pPr>
      <w:r w:rsidRPr="001F3345">
        <w:t>comply with these Participation Rules whilst being a Subscriber; and</w:t>
      </w:r>
    </w:p>
    <w:p w14:paraId="7DFD6D18" w14:textId="77777777" w:rsidR="00F56C92" w:rsidRPr="001F3345" w:rsidRDefault="00F56C92" w:rsidP="002D00E0">
      <w:pPr>
        <w:pStyle w:val="AlphaList0"/>
      </w:pPr>
      <w:r w:rsidRPr="001F3345">
        <w:t>continue to comply with Participation Rules 6.1.2, 6.6, 6.7 (where compliance with the Participation Rules is limited to this sub-rule), 6.9, 6.10, 6.11, 6.13.1(b), 7.7, 9.4, 9.5, 10 and 11 after ceasing to be a Subscriber,</w:t>
      </w:r>
    </w:p>
    <w:p w14:paraId="7E4F2302" w14:textId="77777777" w:rsidR="00F56C92" w:rsidRPr="001F3345" w:rsidRDefault="00F56C92" w:rsidP="00315472">
      <w:pPr>
        <w:pStyle w:val="Style1"/>
      </w:pPr>
      <w:r w:rsidRPr="001F3345">
        <w:t>unless the Registrar, in his or her absolute discretion, waives compliance by the Subscriber with any Participation Rule in accordance with section 27 of the ECNL.</w:t>
      </w:r>
    </w:p>
    <w:p w14:paraId="3CFEF625" w14:textId="0CD1C8CD" w:rsidR="00F56C92" w:rsidRPr="001F3345" w:rsidRDefault="00F56C92" w:rsidP="002D00E0">
      <w:pPr>
        <w:pStyle w:val="Heading1"/>
        <w:spacing w:before="400" w:after="100"/>
      </w:pPr>
      <w:bookmarkStart w:id="19" w:name="_Toc531077062"/>
      <w:bookmarkStart w:id="20" w:name="_Toc159758164"/>
      <w:r w:rsidRPr="001F3345">
        <w:lastRenderedPageBreak/>
        <w:t>ELIGIBILITY CRITERIA</w:t>
      </w:r>
      <w:bookmarkEnd w:id="19"/>
      <w:bookmarkEnd w:id="20"/>
    </w:p>
    <w:p w14:paraId="1C35AB02" w14:textId="1BDAA067" w:rsidR="00F56C92" w:rsidRPr="001F3345" w:rsidRDefault="00F56C92" w:rsidP="00383B37">
      <w:pPr>
        <w:pStyle w:val="Heading20"/>
      </w:pPr>
      <w:bookmarkStart w:id="21" w:name="_Toc407571756"/>
      <w:bookmarkStart w:id="22" w:name="_Toc480530720"/>
      <w:bookmarkStart w:id="23" w:name="_Toc531077063"/>
      <w:bookmarkStart w:id="24" w:name="_Toc159758165"/>
      <w:r w:rsidRPr="001F3345">
        <w:t>ABN</w:t>
      </w:r>
      <w:bookmarkEnd w:id="21"/>
      <w:bookmarkEnd w:id="22"/>
      <w:bookmarkEnd w:id="23"/>
      <w:bookmarkEnd w:id="24"/>
    </w:p>
    <w:p w14:paraId="51EE1CBB" w14:textId="77777777" w:rsidR="00F56C92" w:rsidRPr="001F3345" w:rsidRDefault="00F56C92" w:rsidP="00383B37">
      <w:pPr>
        <w:pStyle w:val="Style1"/>
      </w:pPr>
      <w:r w:rsidRPr="001F3345">
        <w:t>The Subscriber must have an ABN.</w:t>
      </w:r>
    </w:p>
    <w:p w14:paraId="36D103D5" w14:textId="61589758" w:rsidR="00F56C92" w:rsidRPr="001F3345" w:rsidRDefault="00F56C92" w:rsidP="00315472">
      <w:pPr>
        <w:pStyle w:val="Heading20"/>
      </w:pPr>
      <w:bookmarkStart w:id="25" w:name="_Toc407571757"/>
      <w:bookmarkStart w:id="26" w:name="_Toc480530721"/>
      <w:bookmarkStart w:id="27" w:name="_Toc531077064"/>
      <w:bookmarkStart w:id="28" w:name="_Toc159758166"/>
      <w:r w:rsidRPr="001F3345">
        <w:t>Status</w:t>
      </w:r>
      <w:bookmarkEnd w:id="25"/>
      <w:bookmarkEnd w:id="26"/>
      <w:bookmarkEnd w:id="27"/>
      <w:bookmarkEnd w:id="28"/>
    </w:p>
    <w:p w14:paraId="0B8CCA50" w14:textId="312CB000" w:rsidR="00F56C92" w:rsidRPr="001F3345" w:rsidRDefault="00DF768F" w:rsidP="006A48F1">
      <w:pPr>
        <w:pStyle w:val="Heading30"/>
      </w:pPr>
      <w:r w:rsidRPr="001F3345">
        <w:t>4.2.1</w:t>
      </w:r>
      <w:r w:rsidRPr="001F3345">
        <w:tab/>
      </w:r>
      <w:r w:rsidR="00F56C92" w:rsidRPr="001F3345">
        <w:t>The Subscriber must be a Person or a partnership.</w:t>
      </w:r>
    </w:p>
    <w:p w14:paraId="333A20ED" w14:textId="00599349" w:rsidR="00F56C92" w:rsidRPr="001F3345" w:rsidRDefault="00DF768F" w:rsidP="006A48F1">
      <w:pPr>
        <w:pStyle w:val="Heading30"/>
      </w:pPr>
      <w:r w:rsidRPr="001F3345">
        <w:t>4.2.2</w:t>
      </w:r>
      <w:r w:rsidRPr="001F3345">
        <w:tab/>
      </w:r>
      <w:r w:rsidR="00F56C92" w:rsidRPr="001F3345">
        <w:t>If the Subscriber is a body corporate, the Subscriber must:</w:t>
      </w:r>
    </w:p>
    <w:p w14:paraId="580DF0F9" w14:textId="77777777" w:rsidR="00F56C92" w:rsidRPr="001F3345" w:rsidRDefault="00F56C92" w:rsidP="002D00E0">
      <w:pPr>
        <w:pStyle w:val="AlphaList0"/>
      </w:pPr>
      <w:r w:rsidRPr="001F3345">
        <w:t>be incorporated, formed or constituted under the Corporations Act or under any other legislation; and</w:t>
      </w:r>
    </w:p>
    <w:p w14:paraId="29E2683C" w14:textId="77777777" w:rsidR="00F56C92" w:rsidRPr="001F3345" w:rsidRDefault="00F56C92" w:rsidP="002D00E0">
      <w:pPr>
        <w:pStyle w:val="AlphaList0"/>
      </w:pPr>
      <w:r w:rsidRPr="001F3345">
        <w:t>ensure that the constituting Documents of the Subscriber empower the Subscriber to assume the obligations set out in these Participation Rules and to do all things that it can reasonably contemplate will be required by these Participation Rules.</w:t>
      </w:r>
    </w:p>
    <w:p w14:paraId="6DC58F39" w14:textId="3D4D9450" w:rsidR="00F56C92" w:rsidRPr="001F3345" w:rsidRDefault="00F56C92" w:rsidP="00315472">
      <w:pPr>
        <w:pStyle w:val="Heading20"/>
      </w:pPr>
      <w:bookmarkStart w:id="29" w:name="_Toc407571758"/>
      <w:bookmarkStart w:id="30" w:name="_Toc480530722"/>
      <w:bookmarkStart w:id="31" w:name="_Toc531077065"/>
      <w:bookmarkStart w:id="32" w:name="_Toc159758167"/>
      <w:r w:rsidRPr="001F3345">
        <w:t>Character</w:t>
      </w:r>
      <w:bookmarkEnd w:id="29"/>
      <w:bookmarkEnd w:id="30"/>
      <w:bookmarkEnd w:id="31"/>
      <w:bookmarkEnd w:id="32"/>
    </w:p>
    <w:p w14:paraId="4F147E35" w14:textId="2C88B40A" w:rsidR="00F56C92" w:rsidRPr="001F3345" w:rsidRDefault="00DF768F" w:rsidP="006A48F1">
      <w:pPr>
        <w:pStyle w:val="Heading30"/>
      </w:pPr>
      <w:r w:rsidRPr="001F3345">
        <w:t>4.3.1</w:t>
      </w:r>
      <w:r w:rsidRPr="001F3345">
        <w:tab/>
      </w:r>
      <w:r w:rsidR="00F56C92" w:rsidRPr="001F3345">
        <w:t>The Subscriber must be of good character and reputation and, without limitation, must:</w:t>
      </w:r>
    </w:p>
    <w:p w14:paraId="35FB9313" w14:textId="3E52AAD3" w:rsidR="00F56C92" w:rsidRPr="001F3345" w:rsidRDefault="00F56C92" w:rsidP="002D00E0">
      <w:pPr>
        <w:pStyle w:val="AlphaList0"/>
      </w:pPr>
      <w:r w:rsidRPr="001F3345">
        <w:t xml:space="preserve">not </w:t>
      </w:r>
      <w:r w:rsidR="00A70BB5" w:rsidRPr="001F3345">
        <w:t xml:space="preserve">be </w:t>
      </w:r>
      <w:r w:rsidRPr="001F3345">
        <w:t xml:space="preserve">and </w:t>
      </w:r>
      <w:r w:rsidR="009848BA" w:rsidRPr="001F3345">
        <w:t xml:space="preserve">have </w:t>
      </w:r>
      <w:r w:rsidRPr="001F3345">
        <w:t>not been subject to any of the matters listed below</w:t>
      </w:r>
      <w:r w:rsidR="009848BA" w:rsidRPr="001F3345">
        <w:t>:</w:t>
      </w:r>
    </w:p>
    <w:p w14:paraId="454CC7A6" w14:textId="77777777" w:rsidR="009848BA" w:rsidRPr="001F3345" w:rsidRDefault="009848BA" w:rsidP="009848BA">
      <w:pPr>
        <w:pStyle w:val="Heading5"/>
        <w:numPr>
          <w:ilvl w:val="4"/>
          <w:numId w:val="15"/>
        </w:numPr>
      </w:pPr>
      <w:r w:rsidRPr="001F3345">
        <w:t>an Insolvency Event within the last five years; or</w:t>
      </w:r>
    </w:p>
    <w:p w14:paraId="2D940DC3" w14:textId="3240E12A" w:rsidR="009848BA" w:rsidRPr="001F3345" w:rsidRDefault="009848BA" w:rsidP="009848BA">
      <w:pPr>
        <w:pStyle w:val="Heading5"/>
        <w:numPr>
          <w:ilvl w:val="4"/>
          <w:numId w:val="15"/>
        </w:numPr>
      </w:pPr>
      <w:r w:rsidRPr="001F3345">
        <w:t xml:space="preserve">a conviction for fraud or an indictable offence </w:t>
      </w:r>
      <w:r w:rsidR="00B41CA2" w:rsidRPr="001F3345">
        <w:t xml:space="preserve">which may impact on </w:t>
      </w:r>
      <w:r w:rsidR="00E77C8E" w:rsidRPr="001F3345">
        <w:t xml:space="preserve">the </w:t>
      </w:r>
      <w:r w:rsidR="00B41CA2" w:rsidRPr="001F3345">
        <w:t xml:space="preserve">conduct of a Conveyancing Transaction </w:t>
      </w:r>
      <w:r w:rsidRPr="001F3345">
        <w:t xml:space="preserve">or </w:t>
      </w:r>
      <w:r w:rsidR="004C3BCE" w:rsidRPr="001F3345">
        <w:t xml:space="preserve">a </w:t>
      </w:r>
      <w:r w:rsidR="004B4E2A" w:rsidRPr="001F3345">
        <w:t xml:space="preserve">conviction for </w:t>
      </w:r>
      <w:r w:rsidRPr="001F3345">
        <w:t>any offence for dishonesty against any law in connection with business, professional or commercial activities; or</w:t>
      </w:r>
    </w:p>
    <w:p w14:paraId="23E0BF3E" w14:textId="77777777" w:rsidR="009848BA" w:rsidRPr="001F3345" w:rsidRDefault="009848BA" w:rsidP="009848BA">
      <w:pPr>
        <w:pStyle w:val="Heading5"/>
        <w:numPr>
          <w:ilvl w:val="4"/>
          <w:numId w:val="15"/>
        </w:numPr>
      </w:pPr>
      <w:r w:rsidRPr="001F3345">
        <w:t>disqualification from managing a body corporate under the Corporations Act; or</w:t>
      </w:r>
    </w:p>
    <w:p w14:paraId="0015795B" w14:textId="1105115A" w:rsidR="009848BA" w:rsidRPr="001F3345" w:rsidRDefault="009848BA" w:rsidP="009848BA">
      <w:pPr>
        <w:pStyle w:val="Heading5"/>
        <w:numPr>
          <w:ilvl w:val="4"/>
          <w:numId w:val="15"/>
        </w:numPr>
      </w:pPr>
      <w:r w:rsidRPr="001F3345">
        <w:t xml:space="preserve">any determination of a disciplinary action of any government or governmental authority or agency, or any regulatory authority of a financial market or a profession, which may impact on </w:t>
      </w:r>
      <w:r w:rsidR="007D52BB" w:rsidRPr="001F3345">
        <w:t xml:space="preserve">the </w:t>
      </w:r>
      <w:r w:rsidRPr="001F3345">
        <w:t>conduct of a Conveyancing Transaction; or</w:t>
      </w:r>
    </w:p>
    <w:p w14:paraId="52DD44A4" w14:textId="167072EC" w:rsidR="009848BA" w:rsidRPr="001F3345" w:rsidRDefault="009848BA" w:rsidP="009848BA">
      <w:pPr>
        <w:pStyle w:val="Heading5"/>
        <w:numPr>
          <w:ilvl w:val="4"/>
          <w:numId w:val="15"/>
        </w:numPr>
      </w:pPr>
      <w:r w:rsidRPr="001F3345">
        <w:t>any refusal of an application to subscribe to an electronic Lodgment service</w:t>
      </w:r>
      <w:r w:rsidR="005822EC" w:rsidRPr="001F3345">
        <w:t>; or</w:t>
      </w:r>
    </w:p>
    <w:p w14:paraId="14AB645F" w14:textId="580ECCE5" w:rsidR="00087B46" w:rsidRPr="001F3345" w:rsidRDefault="00087B46" w:rsidP="00087B46">
      <w:pPr>
        <w:pStyle w:val="Heading5"/>
      </w:pPr>
      <w:r w:rsidRPr="001F3345">
        <w:t xml:space="preserve">any current suspension under Participation Rule 9.2 </w:t>
      </w:r>
      <w:r w:rsidR="00C50CB6" w:rsidRPr="001F3345">
        <w:t>for Suspension Events (a)</w:t>
      </w:r>
      <w:r w:rsidR="007C78F3" w:rsidRPr="001F3345">
        <w:t>(i) to (v)</w:t>
      </w:r>
      <w:r w:rsidR="00C50CB6" w:rsidRPr="001F3345">
        <w:t xml:space="preserve"> </w:t>
      </w:r>
      <w:r w:rsidRPr="001F3345">
        <w:t>in any Jurisdiction; or</w:t>
      </w:r>
    </w:p>
    <w:p w14:paraId="603AA4DF" w14:textId="37DADAE4" w:rsidR="00F56C92" w:rsidRPr="001F3345" w:rsidRDefault="00D310BC" w:rsidP="00A31BAD">
      <w:pPr>
        <w:pStyle w:val="Heading5"/>
      </w:pPr>
      <w:r w:rsidRPr="001F3345">
        <w:lastRenderedPageBreak/>
        <w:t xml:space="preserve">any </w:t>
      </w:r>
      <w:r w:rsidR="00087B46" w:rsidRPr="001F3345">
        <w:t>termination under Participation Rule 9.3</w:t>
      </w:r>
      <w:r w:rsidR="00C00E6B" w:rsidRPr="001F3345">
        <w:t xml:space="preserve"> </w:t>
      </w:r>
      <w:r w:rsidR="00C50CB6" w:rsidRPr="001F3345">
        <w:t>for Termination Events (a)</w:t>
      </w:r>
      <w:r w:rsidR="009851CB" w:rsidRPr="001F3345">
        <w:t>(i) to (v)</w:t>
      </w:r>
      <w:r w:rsidR="00C50CB6" w:rsidRPr="001F3345">
        <w:t xml:space="preserve"> and (b) </w:t>
      </w:r>
      <w:r w:rsidR="00C00E6B" w:rsidRPr="001F3345">
        <w:t>in any Jurisdiction</w:t>
      </w:r>
      <w:r w:rsidR="00F56C92" w:rsidRPr="001F3345">
        <w:t>; and</w:t>
      </w:r>
    </w:p>
    <w:p w14:paraId="44D3F540" w14:textId="02DB7587" w:rsidR="00F56C92" w:rsidRPr="001F3345" w:rsidRDefault="00F56C92" w:rsidP="002D00E0">
      <w:pPr>
        <w:pStyle w:val="AlphaList0"/>
      </w:pPr>
      <w:r w:rsidRPr="001F3345">
        <w:t>take reasonable steps to ensure that the Subscriber’s principals</w:t>
      </w:r>
      <w:r w:rsidR="00F169D4" w:rsidRPr="001F3345">
        <w:t xml:space="preserve"> and </w:t>
      </w:r>
      <w:bookmarkStart w:id="33" w:name="_Hlk42271314"/>
      <w:r w:rsidR="00F169D4" w:rsidRPr="001F3345">
        <w:t xml:space="preserve">Officers who have access to </w:t>
      </w:r>
      <w:r w:rsidR="00F03873">
        <w:t>an</w:t>
      </w:r>
      <w:r w:rsidR="00F169D4" w:rsidRPr="001F3345">
        <w:t xml:space="preserve"> ELN or control over Persons who have access to the ELN</w:t>
      </w:r>
      <w:bookmarkEnd w:id="33"/>
      <w:r w:rsidR="00F169D4" w:rsidRPr="001F3345">
        <w:t xml:space="preserve"> </w:t>
      </w:r>
      <w:r w:rsidRPr="001F3345">
        <w:t>and Subscriber Administrators are not and have not been subject to any of the matters listed below:</w:t>
      </w:r>
    </w:p>
    <w:p w14:paraId="127463DB" w14:textId="0F36320F" w:rsidR="00F56C92" w:rsidRPr="001F3345" w:rsidRDefault="00F56C92" w:rsidP="00BC4FE0">
      <w:pPr>
        <w:pStyle w:val="Heading5"/>
        <w:keepNext/>
      </w:pPr>
      <w:bookmarkStart w:id="34" w:name="_Hlk25050198"/>
      <w:r w:rsidRPr="001F3345">
        <w:t xml:space="preserve">an Insolvency Event within the last </w:t>
      </w:r>
      <w:r w:rsidR="00264BC7" w:rsidRPr="001F3345">
        <w:t xml:space="preserve">five </w:t>
      </w:r>
      <w:r w:rsidRPr="001F3345">
        <w:t>years; or</w:t>
      </w:r>
    </w:p>
    <w:p w14:paraId="1627869A" w14:textId="657FE3F0" w:rsidR="00F56C92" w:rsidRPr="001F3345" w:rsidRDefault="00F56C92" w:rsidP="00315472">
      <w:pPr>
        <w:pStyle w:val="Heading5"/>
      </w:pPr>
      <w:r w:rsidRPr="001F3345">
        <w:t xml:space="preserve">a conviction for fraud or an indictable offence </w:t>
      </w:r>
      <w:r w:rsidR="00B41CA2" w:rsidRPr="001F3345">
        <w:t xml:space="preserve">which may impact on </w:t>
      </w:r>
      <w:r w:rsidR="003B1A99" w:rsidRPr="001F3345">
        <w:t>the</w:t>
      </w:r>
      <w:r w:rsidR="00B41CA2" w:rsidRPr="001F3345">
        <w:t xml:space="preserve"> conduct of a Conveyancing Transaction</w:t>
      </w:r>
      <w:r w:rsidR="002E716A" w:rsidRPr="001F3345">
        <w:t xml:space="preserve"> </w:t>
      </w:r>
      <w:r w:rsidRPr="001F3345">
        <w:t xml:space="preserve">or </w:t>
      </w:r>
      <w:r w:rsidR="009C2419" w:rsidRPr="001F3345">
        <w:t xml:space="preserve">a conviction for </w:t>
      </w:r>
      <w:r w:rsidRPr="001F3345">
        <w:t>any offence for dishonesty against any law in connection with business, professional or commercial activities; or</w:t>
      </w:r>
    </w:p>
    <w:p w14:paraId="056384B6" w14:textId="77777777" w:rsidR="00F56C92" w:rsidRPr="001F3345" w:rsidRDefault="00F56C92" w:rsidP="00315472">
      <w:pPr>
        <w:pStyle w:val="Heading5"/>
      </w:pPr>
      <w:r w:rsidRPr="001F3345">
        <w:t>disqualification from managing a body corporate under the Corporations Act; or</w:t>
      </w:r>
    </w:p>
    <w:p w14:paraId="55E6E786" w14:textId="3306C564" w:rsidR="00F56C92" w:rsidRPr="001F3345" w:rsidRDefault="00F56C92" w:rsidP="00315472">
      <w:pPr>
        <w:pStyle w:val="Heading5"/>
      </w:pPr>
      <w:r w:rsidRPr="001F3345">
        <w:t xml:space="preserve">any </w:t>
      </w:r>
      <w:r w:rsidR="00F169D4" w:rsidRPr="001F3345">
        <w:t xml:space="preserve">determination of a </w:t>
      </w:r>
      <w:r w:rsidRPr="001F3345">
        <w:t xml:space="preserve">disciplinary action of any government or governmental authority or agency, or any regulatory authority of a financial market or a profession, which may impact on </w:t>
      </w:r>
      <w:r w:rsidR="00DA4429" w:rsidRPr="001F3345">
        <w:t xml:space="preserve">the </w:t>
      </w:r>
      <w:r w:rsidRPr="001F3345">
        <w:t xml:space="preserve">conduct of a Conveyancing Transaction; </w:t>
      </w:r>
      <w:r w:rsidR="00F169D4" w:rsidRPr="001F3345">
        <w:t>and</w:t>
      </w:r>
    </w:p>
    <w:p w14:paraId="26B5932E" w14:textId="5D3FFADC" w:rsidR="00876E09" w:rsidRPr="001F3345" w:rsidRDefault="00876E09" w:rsidP="007E0019">
      <w:pPr>
        <w:pStyle w:val="SchAlphaList"/>
        <w:numPr>
          <w:ilvl w:val="0"/>
          <w:numId w:val="0"/>
        </w:numPr>
        <w:ind w:left="1418" w:hanging="567"/>
      </w:pPr>
      <w:r w:rsidRPr="001F3345">
        <w:t>(c)</w:t>
      </w:r>
      <w:r w:rsidRPr="001F3345">
        <w:tab/>
        <w:t>take reasonable steps to ensure that the Subscriber’s principals</w:t>
      </w:r>
      <w:r w:rsidR="00EE59D3" w:rsidRPr="001F3345">
        <w:t xml:space="preserve"> and </w:t>
      </w:r>
      <w:r w:rsidR="00E05E9F" w:rsidRPr="001F3345">
        <w:t>Officer</w:t>
      </w:r>
      <w:r w:rsidRPr="001F3345">
        <w:t xml:space="preserve">s </w:t>
      </w:r>
      <w:r w:rsidR="00EE59D3" w:rsidRPr="001F3345">
        <w:t xml:space="preserve">who have access to </w:t>
      </w:r>
      <w:r w:rsidR="00F03873">
        <w:t>an</w:t>
      </w:r>
      <w:r w:rsidR="00EE59D3" w:rsidRPr="001F3345">
        <w:t xml:space="preserve"> ELN or control over Persons who have access to the ELN </w:t>
      </w:r>
      <w:r w:rsidRPr="001F3345">
        <w:t xml:space="preserve">and Subscriber Administrators </w:t>
      </w:r>
      <w:r w:rsidR="00A61BBE" w:rsidRPr="001F3345">
        <w:t xml:space="preserve">are not and </w:t>
      </w:r>
      <w:r w:rsidRPr="001F3345">
        <w:t>have not been a principal</w:t>
      </w:r>
      <w:r w:rsidR="00DE12DA" w:rsidRPr="001F3345">
        <w:t xml:space="preserve"> or</w:t>
      </w:r>
      <w:r w:rsidRPr="001F3345">
        <w:t xml:space="preserve"> </w:t>
      </w:r>
      <w:r w:rsidR="00E05E9F" w:rsidRPr="001F3345">
        <w:t>Officer</w:t>
      </w:r>
      <w:r w:rsidRPr="001F3345">
        <w:t xml:space="preserve"> </w:t>
      </w:r>
      <w:r w:rsidR="001A546C" w:rsidRPr="001F3345">
        <w:t>or</w:t>
      </w:r>
      <w:r w:rsidRPr="001F3345">
        <w:t xml:space="preserve"> Subscriber Administrator of a Subscriber that </w:t>
      </w:r>
      <w:r w:rsidR="00A61BBE" w:rsidRPr="001F3345">
        <w:t>is or has been</w:t>
      </w:r>
      <w:r w:rsidR="001A546C" w:rsidRPr="001F3345">
        <w:t xml:space="preserve"> subject to any of the matters listed below</w:t>
      </w:r>
      <w:r w:rsidRPr="001F3345">
        <w:t>:</w:t>
      </w:r>
    </w:p>
    <w:p w14:paraId="5C2841BF" w14:textId="3FDA535D" w:rsidR="007E0019" w:rsidRPr="001F3345" w:rsidRDefault="00F56C92" w:rsidP="00D94244">
      <w:pPr>
        <w:pStyle w:val="Heading5"/>
        <w:numPr>
          <w:ilvl w:val="4"/>
          <w:numId w:val="58"/>
        </w:numPr>
      </w:pPr>
      <w:r w:rsidRPr="001F3345">
        <w:t>any refusal of an application to subscribe to an electronic Lodgment service</w:t>
      </w:r>
      <w:r w:rsidR="0021502D" w:rsidRPr="001F3345">
        <w:t>, unless that principal</w:t>
      </w:r>
      <w:r w:rsidR="007E06F9" w:rsidRPr="001F3345">
        <w:t>,</w:t>
      </w:r>
      <w:r w:rsidR="0021502D" w:rsidRPr="001F3345">
        <w:t xml:space="preserve"> Officer </w:t>
      </w:r>
      <w:r w:rsidR="007E06F9" w:rsidRPr="001F3345">
        <w:t xml:space="preserve">or Subscriber Administrator </w:t>
      </w:r>
      <w:r w:rsidR="0021502D" w:rsidRPr="001F3345">
        <w:t>did not materially contribute to the refusal of the application</w:t>
      </w:r>
      <w:r w:rsidR="00AB2644" w:rsidRPr="001F3345">
        <w:t>; or</w:t>
      </w:r>
    </w:p>
    <w:p w14:paraId="35B70998" w14:textId="25C04360" w:rsidR="007E0019" w:rsidRPr="001F3345" w:rsidRDefault="000C165D" w:rsidP="00D94244">
      <w:pPr>
        <w:pStyle w:val="Heading5"/>
      </w:pPr>
      <w:r w:rsidRPr="001F3345">
        <w:t xml:space="preserve">any </w:t>
      </w:r>
      <w:r w:rsidR="00AB2644" w:rsidRPr="001F3345">
        <w:t xml:space="preserve">current </w:t>
      </w:r>
      <w:r w:rsidRPr="001F3345">
        <w:t>suspension under Participation Rule 9.2</w:t>
      </w:r>
      <w:r w:rsidR="00334618" w:rsidRPr="001F3345">
        <w:t xml:space="preserve"> </w:t>
      </w:r>
      <w:r w:rsidR="00B76760" w:rsidRPr="001F3345">
        <w:t>for Suspension Events (a)</w:t>
      </w:r>
      <w:r w:rsidR="008D53DC" w:rsidRPr="001F3345">
        <w:t>(i) to (v)</w:t>
      </w:r>
      <w:r w:rsidR="00B76760" w:rsidRPr="001F3345">
        <w:t xml:space="preserve"> </w:t>
      </w:r>
      <w:r w:rsidR="00334618" w:rsidRPr="001F3345">
        <w:t>in any Jurisdiction</w:t>
      </w:r>
      <w:bookmarkStart w:id="35" w:name="_Hlk48140066"/>
      <w:r w:rsidR="00FE711C" w:rsidRPr="001F3345">
        <w:t xml:space="preserve">, unless </w:t>
      </w:r>
      <w:r w:rsidR="0021502D" w:rsidRPr="001F3345">
        <w:t>that principal</w:t>
      </w:r>
      <w:r w:rsidR="00334C55" w:rsidRPr="001F3345">
        <w:t>,</w:t>
      </w:r>
      <w:r w:rsidR="0021502D" w:rsidRPr="001F3345">
        <w:t xml:space="preserve"> Officer </w:t>
      </w:r>
      <w:r w:rsidR="00334C55" w:rsidRPr="001F3345">
        <w:t xml:space="preserve">or Subscriber Administrator </w:t>
      </w:r>
      <w:r w:rsidR="0021502D" w:rsidRPr="001F3345">
        <w:t>did not materially contribute to the Suspension Event</w:t>
      </w:r>
      <w:bookmarkEnd w:id="35"/>
      <w:r w:rsidR="00AB2644" w:rsidRPr="001F3345">
        <w:t>;</w:t>
      </w:r>
      <w:r w:rsidRPr="001F3345">
        <w:t xml:space="preserve"> or</w:t>
      </w:r>
    </w:p>
    <w:p w14:paraId="164CDC5E" w14:textId="054E023F" w:rsidR="00F56C92" w:rsidRPr="001F3345" w:rsidRDefault="000C165D" w:rsidP="00D94244">
      <w:pPr>
        <w:pStyle w:val="Heading5"/>
      </w:pPr>
      <w:r w:rsidRPr="001F3345">
        <w:t>termination under Participation Rule 9.3</w:t>
      </w:r>
      <w:bookmarkEnd w:id="34"/>
      <w:r w:rsidR="00C8173C" w:rsidRPr="001F3345">
        <w:t xml:space="preserve"> </w:t>
      </w:r>
      <w:r w:rsidR="00B76760" w:rsidRPr="001F3345">
        <w:t>for Termination Events (a)</w:t>
      </w:r>
      <w:r w:rsidR="008D53DC" w:rsidRPr="001F3345">
        <w:t>(i) to (v)</w:t>
      </w:r>
      <w:r w:rsidR="00B76760" w:rsidRPr="001F3345">
        <w:t xml:space="preserve"> an</w:t>
      </w:r>
      <w:r w:rsidR="00377FD2" w:rsidRPr="001F3345">
        <w:t>d</w:t>
      </w:r>
      <w:r w:rsidR="00B76760" w:rsidRPr="001F3345">
        <w:t xml:space="preserve"> (b) </w:t>
      </w:r>
      <w:r w:rsidR="00C8173C" w:rsidRPr="001F3345">
        <w:t>in any Jurisdiction</w:t>
      </w:r>
      <w:r w:rsidR="0021502D" w:rsidRPr="001F3345">
        <w:t>, unless that principal</w:t>
      </w:r>
      <w:r w:rsidR="00334C55" w:rsidRPr="001F3345">
        <w:t>,</w:t>
      </w:r>
      <w:r w:rsidR="0021502D" w:rsidRPr="001F3345">
        <w:t xml:space="preserve"> Officer </w:t>
      </w:r>
      <w:r w:rsidR="00334C55" w:rsidRPr="001F3345">
        <w:t xml:space="preserve">or Subscriber Administrator </w:t>
      </w:r>
      <w:r w:rsidR="0021502D" w:rsidRPr="001F3345">
        <w:t>did not materially contribute to the Termination Event</w:t>
      </w:r>
      <w:r w:rsidR="00F56C92" w:rsidRPr="001F3345">
        <w:t>.</w:t>
      </w:r>
    </w:p>
    <w:p w14:paraId="1DAED014" w14:textId="7CA3A005" w:rsidR="00F56C92" w:rsidRPr="001F3345" w:rsidRDefault="00F56C92" w:rsidP="003733A3">
      <w:pPr>
        <w:pStyle w:val="Heading3"/>
        <w:keepNext w:val="0"/>
        <w:rPr>
          <w:rFonts w:ascii="Arial" w:hAnsi="Arial" w:cs="Arial"/>
          <w:color w:val="auto"/>
          <w:sz w:val="22"/>
          <w:szCs w:val="22"/>
        </w:rPr>
      </w:pPr>
      <w:r w:rsidRPr="001F3345">
        <w:rPr>
          <w:rFonts w:ascii="Arial" w:hAnsi="Arial" w:cs="Arial"/>
          <w:color w:val="auto"/>
          <w:sz w:val="22"/>
          <w:szCs w:val="22"/>
        </w:rPr>
        <w:t>Where the Subscriber is:</w:t>
      </w:r>
    </w:p>
    <w:p w14:paraId="56713F25" w14:textId="4217E09C" w:rsidR="00F56C92" w:rsidRPr="001F3345" w:rsidRDefault="00F56C92" w:rsidP="002D00E0">
      <w:pPr>
        <w:pStyle w:val="AlphaList0"/>
      </w:pPr>
      <w:r w:rsidRPr="001F3345">
        <w:lastRenderedPageBreak/>
        <w:t>an ADI; or</w:t>
      </w:r>
    </w:p>
    <w:p w14:paraId="51904AE7" w14:textId="77777777" w:rsidR="00F56C92" w:rsidRPr="001F3345" w:rsidRDefault="00F56C92" w:rsidP="002D00E0">
      <w:pPr>
        <w:pStyle w:val="AlphaList0"/>
      </w:pPr>
      <w:r w:rsidRPr="001F3345">
        <w:t>an Australian Legal Practitioner or a Law Practice; or</w:t>
      </w:r>
    </w:p>
    <w:p w14:paraId="27965F4E" w14:textId="77777777" w:rsidR="00F56C92" w:rsidRPr="001F3345" w:rsidRDefault="00F56C92" w:rsidP="002D00E0">
      <w:pPr>
        <w:pStyle w:val="AlphaList0"/>
      </w:pPr>
      <w:r w:rsidRPr="001F3345">
        <w:t>a Licensed Conveyancer; or</w:t>
      </w:r>
    </w:p>
    <w:p w14:paraId="4ED2EF94" w14:textId="77777777" w:rsidR="00F56C92" w:rsidRPr="001F3345" w:rsidRDefault="00F56C92" w:rsidP="002D00E0">
      <w:pPr>
        <w:pStyle w:val="AlphaList0"/>
      </w:pPr>
      <w:r w:rsidRPr="001F3345">
        <w:t>the Crown in right of the Commonwealth, a State or a Territory; or</w:t>
      </w:r>
    </w:p>
    <w:p w14:paraId="0D3DDC1B" w14:textId="77777777" w:rsidR="00F56C92" w:rsidRPr="001F3345" w:rsidRDefault="00F56C92" w:rsidP="002D00E0">
      <w:pPr>
        <w:pStyle w:val="AlphaList0"/>
      </w:pPr>
      <w:r w:rsidRPr="001F3345">
        <w:t>a Public Servant acting on behalf of the Crown in right of the Commonwealth, a State or a Territory; or</w:t>
      </w:r>
    </w:p>
    <w:p w14:paraId="1931BB66" w14:textId="77777777" w:rsidR="00F56C92" w:rsidRPr="001F3345" w:rsidRDefault="00F56C92" w:rsidP="002D00E0">
      <w:pPr>
        <w:pStyle w:val="AlphaList0"/>
      </w:pPr>
      <w:r w:rsidRPr="001F3345">
        <w:t>a holder of an Australian Credit Licence; or</w:t>
      </w:r>
    </w:p>
    <w:p w14:paraId="5AA6988D" w14:textId="2D2B1E33" w:rsidR="00A47989" w:rsidRPr="001F3345" w:rsidRDefault="00F56C92" w:rsidP="002D00E0">
      <w:pPr>
        <w:pStyle w:val="AlphaList0"/>
      </w:pPr>
      <w:r w:rsidRPr="001F3345">
        <w:t>a Local Government Organisation</w:t>
      </w:r>
      <w:r w:rsidR="00EA77AC" w:rsidRPr="001F3345">
        <w:t>;</w:t>
      </w:r>
      <w:r w:rsidR="00A47989" w:rsidRPr="001F3345">
        <w:t xml:space="preserve"> or</w:t>
      </w:r>
    </w:p>
    <w:p w14:paraId="567B54B1" w14:textId="260833BF" w:rsidR="00A47989" w:rsidRPr="001F3345" w:rsidRDefault="00A47989" w:rsidP="002D00E0">
      <w:pPr>
        <w:pStyle w:val="AlphaList0"/>
      </w:pPr>
      <w:r w:rsidRPr="001F3345">
        <w:t>a Statutory Body,</w:t>
      </w:r>
    </w:p>
    <w:p w14:paraId="1EE2DCAF" w14:textId="127AF79E" w:rsidR="00F56C92" w:rsidRPr="001F3345" w:rsidRDefault="00F56C92" w:rsidP="00315472">
      <w:pPr>
        <w:pStyle w:val="Style1"/>
      </w:pPr>
      <w:r w:rsidRPr="001F3345">
        <w:t xml:space="preserve">the Subscriber is deemed to comply with </w:t>
      </w:r>
      <w:bookmarkStart w:id="36" w:name="_Hlk44657112"/>
      <w:r w:rsidRPr="001F3345">
        <w:t>Participation Rule 4.3.1(a)</w:t>
      </w:r>
      <w:bookmarkEnd w:id="36"/>
      <w:r w:rsidRPr="001F3345">
        <w:t>.</w:t>
      </w:r>
    </w:p>
    <w:p w14:paraId="0038F7A0" w14:textId="7B684EF4" w:rsidR="00F56C92" w:rsidRPr="001F3345" w:rsidRDefault="00F56C92" w:rsidP="00636CD3">
      <w:pPr>
        <w:pStyle w:val="Heading3"/>
        <w:numPr>
          <w:ilvl w:val="2"/>
          <w:numId w:val="45"/>
        </w:numPr>
        <w:rPr>
          <w:rFonts w:ascii="Arial" w:hAnsi="Arial" w:cs="Arial"/>
          <w:color w:val="auto"/>
          <w:sz w:val="22"/>
          <w:szCs w:val="22"/>
        </w:rPr>
      </w:pPr>
      <w:r w:rsidRPr="001F3345">
        <w:rPr>
          <w:rFonts w:ascii="Arial" w:hAnsi="Arial" w:cs="Arial"/>
          <w:color w:val="auto"/>
          <w:sz w:val="22"/>
          <w:szCs w:val="22"/>
        </w:rPr>
        <w:t xml:space="preserve">Where the </w:t>
      </w:r>
      <w:bookmarkStart w:id="37" w:name="_Hlk25049794"/>
      <w:r w:rsidRPr="001F3345">
        <w:rPr>
          <w:rFonts w:ascii="Arial" w:hAnsi="Arial" w:cs="Arial"/>
          <w:color w:val="auto"/>
          <w:sz w:val="22"/>
          <w:szCs w:val="22"/>
        </w:rPr>
        <w:t xml:space="preserve">Subscriber’s principal, </w:t>
      </w:r>
      <w:r w:rsidR="00E05E9F" w:rsidRPr="001F3345">
        <w:rPr>
          <w:rFonts w:ascii="Arial" w:hAnsi="Arial" w:cs="Arial"/>
          <w:color w:val="auto"/>
          <w:sz w:val="22"/>
          <w:szCs w:val="22"/>
        </w:rPr>
        <w:t>Officer</w:t>
      </w:r>
      <w:r w:rsidRPr="001F3345">
        <w:rPr>
          <w:rFonts w:ascii="Arial" w:hAnsi="Arial" w:cs="Arial"/>
          <w:color w:val="auto"/>
          <w:sz w:val="22"/>
          <w:szCs w:val="22"/>
        </w:rPr>
        <w:t xml:space="preserve"> or Subscriber Administrator </w:t>
      </w:r>
      <w:bookmarkEnd w:id="37"/>
      <w:r w:rsidRPr="001F3345">
        <w:rPr>
          <w:rFonts w:ascii="Arial" w:hAnsi="Arial" w:cs="Arial"/>
          <w:color w:val="auto"/>
          <w:sz w:val="22"/>
          <w:szCs w:val="22"/>
        </w:rPr>
        <w:t>is:</w:t>
      </w:r>
    </w:p>
    <w:p w14:paraId="248064A2" w14:textId="3BC6CB8F" w:rsidR="00F56C92" w:rsidRPr="001F3345" w:rsidRDefault="00F56C92" w:rsidP="002D00E0">
      <w:pPr>
        <w:pStyle w:val="AlphaList0"/>
      </w:pPr>
      <w:r w:rsidRPr="001F3345">
        <w:t xml:space="preserve">an </w:t>
      </w:r>
      <w:r w:rsidR="00E05E9F" w:rsidRPr="001F3345">
        <w:t>Officer</w:t>
      </w:r>
      <w:r w:rsidRPr="001F3345">
        <w:t xml:space="preserve"> or employee of an ADI; or</w:t>
      </w:r>
    </w:p>
    <w:p w14:paraId="6CA15478" w14:textId="77777777" w:rsidR="00F56C92" w:rsidRPr="001F3345" w:rsidRDefault="00F56C92" w:rsidP="002D00E0">
      <w:pPr>
        <w:pStyle w:val="AlphaList0"/>
      </w:pPr>
      <w:r w:rsidRPr="001F3345">
        <w:t>an Australian Legal Practitioner; or</w:t>
      </w:r>
    </w:p>
    <w:p w14:paraId="043281F9" w14:textId="77777777" w:rsidR="00F56C92" w:rsidRPr="001F3345" w:rsidRDefault="00F56C92" w:rsidP="002D00E0">
      <w:pPr>
        <w:pStyle w:val="AlphaList0"/>
      </w:pPr>
      <w:r w:rsidRPr="001F3345">
        <w:t>a Licensed Conveyancer; or</w:t>
      </w:r>
    </w:p>
    <w:p w14:paraId="20B0E308" w14:textId="77777777" w:rsidR="00F56C92" w:rsidRPr="001F3345" w:rsidRDefault="00F56C92" w:rsidP="002D00E0">
      <w:pPr>
        <w:pStyle w:val="AlphaList0"/>
      </w:pPr>
      <w:r w:rsidRPr="001F3345">
        <w:t xml:space="preserve">a Public Servant acting on behalf of the Crown in right of the Commonwealth, a State or a Territory; or </w:t>
      </w:r>
    </w:p>
    <w:p w14:paraId="3D027EE0" w14:textId="77777777" w:rsidR="00F56C92" w:rsidRPr="001F3345" w:rsidRDefault="00F56C92" w:rsidP="002D00E0">
      <w:pPr>
        <w:pStyle w:val="AlphaList0"/>
      </w:pPr>
      <w:r w:rsidRPr="001F3345">
        <w:t>a fit and proper Person for the purpose of performing duties in relation to the credit activities authorised by an Australian Credit Licence; or</w:t>
      </w:r>
    </w:p>
    <w:p w14:paraId="6800117D" w14:textId="547C1420" w:rsidR="00A47989" w:rsidRPr="001F3345" w:rsidRDefault="00F56C92" w:rsidP="002D00E0">
      <w:pPr>
        <w:pStyle w:val="AlphaList0"/>
      </w:pPr>
      <w:r w:rsidRPr="001F3345">
        <w:t>a Local Government Office</w:t>
      </w:r>
      <w:r w:rsidR="00E05E9F" w:rsidRPr="001F3345">
        <w:t>holder</w:t>
      </w:r>
      <w:r w:rsidRPr="001F3345">
        <w:t xml:space="preserve"> acting on behalf of a Local Government Organisation</w:t>
      </w:r>
      <w:r w:rsidR="00A47989" w:rsidRPr="001F3345">
        <w:t>; or</w:t>
      </w:r>
    </w:p>
    <w:p w14:paraId="23CA3077" w14:textId="371CEE09" w:rsidR="00F56C92" w:rsidRPr="001F3345" w:rsidRDefault="00A47989" w:rsidP="002D00E0">
      <w:pPr>
        <w:pStyle w:val="AlphaList0"/>
      </w:pPr>
      <w:r w:rsidRPr="001F3345">
        <w:t>a Statutory Body Office</w:t>
      </w:r>
      <w:r w:rsidR="001B2584" w:rsidRPr="001F3345">
        <w:t>holder</w:t>
      </w:r>
      <w:r w:rsidRPr="001F3345">
        <w:t xml:space="preserve"> acting on behalf of a Statutory Body</w:t>
      </w:r>
      <w:r w:rsidR="00F56C92" w:rsidRPr="001F3345">
        <w:t>,</w:t>
      </w:r>
    </w:p>
    <w:p w14:paraId="1EB21DF3" w14:textId="6BE4A403" w:rsidR="00F56C92" w:rsidRPr="001F3345" w:rsidRDefault="00F56C92" w:rsidP="00315472">
      <w:pPr>
        <w:pStyle w:val="Style1"/>
      </w:pPr>
      <w:r w:rsidRPr="001F3345">
        <w:t>the Subscriber is deemed to comply with Participation Rule</w:t>
      </w:r>
      <w:r w:rsidR="00720DDF" w:rsidRPr="001F3345">
        <w:t>s</w:t>
      </w:r>
      <w:r w:rsidRPr="001F3345">
        <w:t xml:space="preserve"> 4.3.1(b) </w:t>
      </w:r>
      <w:r w:rsidR="00A8749E" w:rsidRPr="001F3345">
        <w:t xml:space="preserve">and 4.3.1(c) </w:t>
      </w:r>
      <w:r w:rsidRPr="001F3345">
        <w:t xml:space="preserve">for that principal, </w:t>
      </w:r>
      <w:r w:rsidR="00E05E9F" w:rsidRPr="001F3345">
        <w:t>Officer</w:t>
      </w:r>
      <w:r w:rsidRPr="001F3345">
        <w:t xml:space="preserve"> or Subscriber Administrator.</w:t>
      </w:r>
    </w:p>
    <w:p w14:paraId="17825369" w14:textId="7660BB64" w:rsidR="007E2391" w:rsidRPr="001F3345" w:rsidRDefault="00377FD2" w:rsidP="007E2391">
      <w:pPr>
        <w:pStyle w:val="Heading3"/>
        <w:numPr>
          <w:ilvl w:val="2"/>
          <w:numId w:val="45"/>
        </w:numPr>
        <w:rPr>
          <w:rFonts w:ascii="Arial" w:hAnsi="Arial" w:cs="Arial"/>
          <w:color w:val="auto"/>
          <w:sz w:val="22"/>
          <w:szCs w:val="22"/>
        </w:rPr>
      </w:pPr>
      <w:r w:rsidRPr="001F3345">
        <w:rPr>
          <w:rFonts w:ascii="Arial" w:hAnsi="Arial" w:cs="Arial"/>
          <w:color w:val="auto"/>
          <w:sz w:val="22"/>
          <w:szCs w:val="22"/>
        </w:rPr>
        <w:lastRenderedPageBreak/>
        <w:t xml:space="preserve">Notwithstanding Participation Rule 4.3.2, if </w:t>
      </w:r>
      <w:r w:rsidR="00F03873">
        <w:rPr>
          <w:rFonts w:ascii="Arial" w:hAnsi="Arial" w:cs="Arial"/>
          <w:color w:val="auto"/>
          <w:sz w:val="22"/>
          <w:szCs w:val="22"/>
        </w:rPr>
        <w:t>an</w:t>
      </w:r>
      <w:r w:rsidRPr="001F3345">
        <w:rPr>
          <w:rFonts w:ascii="Arial" w:hAnsi="Arial" w:cs="Arial"/>
          <w:color w:val="auto"/>
          <w:sz w:val="22"/>
          <w:szCs w:val="22"/>
        </w:rPr>
        <w:t xml:space="preserve"> ELNO or the Registrar knows or has reasonable grounds to suspect that the Subscriber does not meet the requirements in Participation Rule 4.3.1(a)</w:t>
      </w:r>
      <w:r w:rsidR="006F1AD1" w:rsidRPr="001F3345">
        <w:rPr>
          <w:rFonts w:ascii="Arial" w:hAnsi="Arial" w:cs="Arial"/>
          <w:color w:val="auto"/>
          <w:sz w:val="22"/>
          <w:szCs w:val="22"/>
        </w:rPr>
        <w:t>,</w:t>
      </w:r>
      <w:r w:rsidRPr="001F3345">
        <w:rPr>
          <w:rFonts w:ascii="Arial" w:hAnsi="Arial" w:cs="Arial"/>
          <w:color w:val="auto"/>
          <w:sz w:val="22"/>
          <w:szCs w:val="22"/>
        </w:rPr>
        <w:t xml:space="preserve"> the ELNO or Registrar can request the Subscriber to provide evidence that the Subscriber is not or has not been subject to any of the matters listed in Participation Rule 4.3.1(a)</w:t>
      </w:r>
      <w:r w:rsidR="008F08F2" w:rsidRPr="001F3345">
        <w:rPr>
          <w:rFonts w:ascii="Arial" w:hAnsi="Arial" w:cs="Arial"/>
          <w:color w:val="auto"/>
          <w:sz w:val="22"/>
          <w:szCs w:val="22"/>
        </w:rPr>
        <w:t>.</w:t>
      </w:r>
      <w:r w:rsidR="007E2391" w:rsidRPr="001F3345">
        <w:rPr>
          <w:rFonts w:ascii="Arial" w:hAnsi="Arial" w:cs="Arial"/>
          <w:color w:val="auto"/>
          <w:sz w:val="22"/>
          <w:szCs w:val="22"/>
        </w:rPr>
        <w:t xml:space="preserve"> </w:t>
      </w:r>
    </w:p>
    <w:p w14:paraId="7EB00BCC" w14:textId="5931FAF8" w:rsidR="00AD5706" w:rsidRPr="001F3345" w:rsidRDefault="008A05E6" w:rsidP="00AD5706">
      <w:pPr>
        <w:pStyle w:val="Heading3"/>
        <w:numPr>
          <w:ilvl w:val="2"/>
          <w:numId w:val="45"/>
        </w:numPr>
        <w:rPr>
          <w:rFonts w:ascii="Arial" w:hAnsi="Arial" w:cs="Arial"/>
          <w:color w:val="auto"/>
          <w:sz w:val="22"/>
          <w:szCs w:val="22"/>
        </w:rPr>
      </w:pPr>
      <w:r w:rsidRPr="001F3345">
        <w:rPr>
          <w:rFonts w:ascii="Arial" w:hAnsi="Arial" w:cs="Arial"/>
          <w:color w:val="auto"/>
          <w:sz w:val="22"/>
          <w:szCs w:val="22"/>
        </w:rPr>
        <w:t xml:space="preserve">Notwithstanding Participation Rule 4.3.3, if </w:t>
      </w:r>
      <w:r w:rsidR="00F03873">
        <w:rPr>
          <w:rFonts w:ascii="Arial" w:hAnsi="Arial" w:cs="Arial"/>
          <w:color w:val="auto"/>
          <w:sz w:val="22"/>
          <w:szCs w:val="22"/>
        </w:rPr>
        <w:t>an</w:t>
      </w:r>
      <w:r w:rsidRPr="001F3345">
        <w:rPr>
          <w:rFonts w:ascii="Arial" w:hAnsi="Arial" w:cs="Arial"/>
          <w:color w:val="auto"/>
          <w:sz w:val="22"/>
          <w:szCs w:val="22"/>
        </w:rPr>
        <w:t xml:space="preserve"> ELNO or the Registrar knows or has reasonable grounds to suspect that the Subscriber’s principal, Officer or Subscriber Administrator does not meet the requirements in Participation Rules 4.3.1(b) or 4.3.1(c), the ELNO or Registrar can request the Subscriber to provide evidence that the Subscriber’s principal, Officer or Subscriber Administrator is not or has not been subject to any of the matters listed in Participation Rule 4.3.1(b) or 4.3.1(c).</w:t>
      </w:r>
    </w:p>
    <w:p w14:paraId="02ED07A7" w14:textId="045F8392" w:rsidR="00F56C92" w:rsidRPr="001F3345" w:rsidRDefault="00F56C92" w:rsidP="00315472">
      <w:pPr>
        <w:pStyle w:val="Heading20"/>
      </w:pPr>
      <w:bookmarkStart w:id="38" w:name="_Toc407571759"/>
      <w:bookmarkStart w:id="39" w:name="_Toc480530723"/>
      <w:bookmarkStart w:id="40" w:name="_Toc531077066"/>
      <w:bookmarkStart w:id="41" w:name="_Toc159758168"/>
      <w:r w:rsidRPr="001F3345">
        <w:t>Insurance</w:t>
      </w:r>
      <w:bookmarkEnd w:id="38"/>
      <w:bookmarkEnd w:id="39"/>
      <w:bookmarkEnd w:id="40"/>
      <w:bookmarkEnd w:id="41"/>
    </w:p>
    <w:p w14:paraId="5A4B33E9" w14:textId="14CC0A0E" w:rsidR="00F56C92" w:rsidRPr="001F3345" w:rsidRDefault="00F56C92" w:rsidP="00315472">
      <w:pPr>
        <w:pStyle w:val="Style1"/>
      </w:pPr>
      <w:r w:rsidRPr="001F3345">
        <w:t>The Subscriber must comply with the Insurance Rules.</w:t>
      </w:r>
    </w:p>
    <w:p w14:paraId="72AA6C76" w14:textId="2D8D004C" w:rsidR="00F16F28" w:rsidRPr="001F3345" w:rsidRDefault="00F16F28" w:rsidP="00F16F28">
      <w:pPr>
        <w:pStyle w:val="Heading20"/>
      </w:pPr>
      <w:bookmarkStart w:id="42" w:name="_Toc159758169"/>
      <w:r w:rsidRPr="001F3345">
        <w:t xml:space="preserve">Business </w:t>
      </w:r>
      <w:r w:rsidR="00D32927" w:rsidRPr="001F3345">
        <w:t>n</w:t>
      </w:r>
      <w:r w:rsidRPr="001F3345">
        <w:t>ame</w:t>
      </w:r>
      <w:bookmarkEnd w:id="42"/>
    </w:p>
    <w:p w14:paraId="5E336670" w14:textId="744EA7B2" w:rsidR="00F16F28" w:rsidRPr="001F3345" w:rsidRDefault="00F16F28" w:rsidP="00F16F28">
      <w:pPr>
        <w:ind w:left="720"/>
      </w:pPr>
      <w:r w:rsidRPr="001F3345">
        <w:t xml:space="preserve">If a Subscriber wishes to </w:t>
      </w:r>
      <w:r w:rsidR="00762461" w:rsidRPr="001F3345">
        <w:t>use</w:t>
      </w:r>
      <w:r w:rsidRPr="001F3345">
        <w:t xml:space="preserve"> a business name</w:t>
      </w:r>
      <w:r w:rsidR="00E804B2" w:rsidRPr="001F3345">
        <w:t xml:space="preserve"> as its System Name</w:t>
      </w:r>
      <w:r w:rsidRPr="001F3345">
        <w:t>, the business name</w:t>
      </w:r>
      <w:r w:rsidR="006326C3" w:rsidRPr="001F3345">
        <w:t xml:space="preserve"> must:</w:t>
      </w:r>
    </w:p>
    <w:p w14:paraId="1310D422" w14:textId="5D98FD0D" w:rsidR="00F16F28" w:rsidRPr="001F3345" w:rsidRDefault="006326C3" w:rsidP="002D00E0">
      <w:pPr>
        <w:pStyle w:val="AlphaList0"/>
      </w:pPr>
      <w:r w:rsidRPr="001F3345">
        <w:t xml:space="preserve">be </w:t>
      </w:r>
      <w:r w:rsidR="00232492" w:rsidRPr="001F3345">
        <w:t>r</w:t>
      </w:r>
      <w:r w:rsidR="00F16F28" w:rsidRPr="001F3345">
        <w:t>egistered</w:t>
      </w:r>
      <w:r w:rsidR="00F764D0" w:rsidRPr="001F3345">
        <w:t xml:space="preserve"> unless </w:t>
      </w:r>
      <w:r w:rsidRPr="001F3345">
        <w:t>exempt by law</w:t>
      </w:r>
      <w:r w:rsidR="00F16F28" w:rsidRPr="001F3345">
        <w:t>; and</w:t>
      </w:r>
    </w:p>
    <w:p w14:paraId="4B12E607" w14:textId="7B8BF458" w:rsidR="00191C72" w:rsidRPr="001F3345" w:rsidRDefault="006326C3" w:rsidP="002D00E0">
      <w:pPr>
        <w:pStyle w:val="AlphaList0"/>
      </w:pPr>
      <w:r w:rsidRPr="001F3345">
        <w:t xml:space="preserve">be </w:t>
      </w:r>
      <w:r w:rsidR="00465CEC" w:rsidRPr="001F3345">
        <w:t>registered to</w:t>
      </w:r>
      <w:r w:rsidR="00F16F28" w:rsidRPr="001F3345">
        <w:t xml:space="preserve"> the Subscriber</w:t>
      </w:r>
      <w:r w:rsidR="00191C72" w:rsidRPr="001F3345">
        <w:t xml:space="preserve">; and </w:t>
      </w:r>
    </w:p>
    <w:p w14:paraId="68A32D6E" w14:textId="184901FC" w:rsidR="00F16F28" w:rsidRPr="001F3345" w:rsidRDefault="006326C3" w:rsidP="002D00E0">
      <w:pPr>
        <w:pStyle w:val="AlphaList0"/>
      </w:pPr>
      <w:r w:rsidRPr="001F3345">
        <w:t xml:space="preserve">not be </w:t>
      </w:r>
      <w:r w:rsidR="00232492" w:rsidRPr="001F3345">
        <w:t>us</w:t>
      </w:r>
      <w:r w:rsidRPr="001F3345">
        <w:t xml:space="preserve">ed </w:t>
      </w:r>
      <w:r w:rsidR="00232492" w:rsidRPr="001F3345">
        <w:t>by</w:t>
      </w:r>
      <w:r w:rsidRPr="001F3345">
        <w:t xml:space="preserve"> another Subscriber</w:t>
      </w:r>
      <w:r w:rsidR="00F16F28" w:rsidRPr="001F3345">
        <w:t xml:space="preserve">. </w:t>
      </w:r>
    </w:p>
    <w:p w14:paraId="12134BDD" w14:textId="0ABE8D35" w:rsidR="00F56C92" w:rsidRPr="001F3345" w:rsidRDefault="00F56C92" w:rsidP="00315472">
      <w:pPr>
        <w:pStyle w:val="Heading1"/>
      </w:pPr>
      <w:bookmarkStart w:id="43" w:name="_Toc531077067"/>
      <w:bookmarkStart w:id="44" w:name="_Toc159758170"/>
      <w:r w:rsidRPr="001F3345">
        <w:t>THE ROLE OF SUBSCRIBERS</w:t>
      </w:r>
      <w:bookmarkEnd w:id="43"/>
      <w:bookmarkEnd w:id="44"/>
    </w:p>
    <w:p w14:paraId="09521C14" w14:textId="5A67A7B0" w:rsidR="00F56C92" w:rsidRPr="001F3345" w:rsidRDefault="00F56C92" w:rsidP="00315472">
      <w:pPr>
        <w:pStyle w:val="Heading20"/>
      </w:pPr>
      <w:bookmarkStart w:id="45" w:name="_Toc407571761"/>
      <w:bookmarkStart w:id="46" w:name="_Toc480530725"/>
      <w:bookmarkStart w:id="47" w:name="_Toc531077068"/>
      <w:bookmarkStart w:id="48" w:name="_Toc159758171"/>
      <w:r w:rsidRPr="001F3345">
        <w:t>Subscriber’s roles</w:t>
      </w:r>
      <w:bookmarkEnd w:id="45"/>
      <w:bookmarkEnd w:id="46"/>
      <w:bookmarkEnd w:id="47"/>
      <w:bookmarkEnd w:id="48"/>
    </w:p>
    <w:p w14:paraId="5F965AF3" w14:textId="4A7D9E32" w:rsidR="00F90D53" w:rsidRPr="001F3345" w:rsidRDefault="001A56B5" w:rsidP="006A48F1">
      <w:pPr>
        <w:pStyle w:val="Heading30"/>
      </w:pPr>
      <w:r w:rsidRPr="001F3345">
        <w:t>5.1.1</w:t>
      </w:r>
      <w:r w:rsidRPr="001F3345">
        <w:tab/>
      </w:r>
      <w:r w:rsidR="00F56C92" w:rsidRPr="001F3345">
        <w:t>The Subscriber may act</w:t>
      </w:r>
      <w:r w:rsidR="00F90D53" w:rsidRPr="001F3345">
        <w:t>:</w:t>
      </w:r>
      <w:r w:rsidR="00F56C92" w:rsidRPr="001F3345">
        <w:t xml:space="preserve"> </w:t>
      </w:r>
    </w:p>
    <w:p w14:paraId="119F9F67" w14:textId="15F89476" w:rsidR="00F90D53" w:rsidRPr="001F3345" w:rsidRDefault="00F56C92" w:rsidP="002D00E0">
      <w:pPr>
        <w:pStyle w:val="AlphaList0"/>
      </w:pPr>
      <w:r w:rsidRPr="001F3345">
        <w:t>on its own behalf</w:t>
      </w:r>
      <w:r w:rsidR="00F90D53" w:rsidRPr="001F3345">
        <w:t>;</w:t>
      </w:r>
      <w:r w:rsidRPr="001F3345">
        <w:t xml:space="preserve"> or </w:t>
      </w:r>
    </w:p>
    <w:p w14:paraId="1728C902" w14:textId="389D488C" w:rsidR="00DB4F29" w:rsidRPr="001F3345" w:rsidRDefault="00F56C92" w:rsidP="002D00E0">
      <w:pPr>
        <w:pStyle w:val="AlphaList0"/>
      </w:pPr>
      <w:r w:rsidRPr="001F3345">
        <w:t xml:space="preserve">on behalf of </w:t>
      </w:r>
      <w:r w:rsidR="00F90D53" w:rsidRPr="001F3345">
        <w:t xml:space="preserve">its </w:t>
      </w:r>
      <w:r w:rsidRPr="001F3345">
        <w:t>Clients</w:t>
      </w:r>
      <w:r w:rsidR="000A465A" w:rsidRPr="001F3345">
        <w:t>,</w:t>
      </w:r>
      <w:r w:rsidRPr="001F3345">
        <w:t xml:space="preserve"> </w:t>
      </w:r>
    </w:p>
    <w:p w14:paraId="1449E1B1" w14:textId="57A54039" w:rsidR="00F27589" w:rsidRPr="001F3345" w:rsidRDefault="00F56C92" w:rsidP="00F27589">
      <w:pPr>
        <w:pStyle w:val="Style1"/>
      </w:pPr>
      <w:r w:rsidRPr="001F3345">
        <w:t xml:space="preserve">when accessing and using </w:t>
      </w:r>
      <w:r w:rsidR="00F03873">
        <w:t>an</w:t>
      </w:r>
      <w:r w:rsidRPr="001F3345">
        <w:t xml:space="preserve"> ELN.</w:t>
      </w:r>
    </w:p>
    <w:p w14:paraId="0B886D80" w14:textId="4E1D959F" w:rsidR="006A48F1" w:rsidRPr="001F3345" w:rsidRDefault="001A56B5" w:rsidP="006A48F1">
      <w:pPr>
        <w:pStyle w:val="Heading30"/>
      </w:pPr>
      <w:r w:rsidRPr="001F3345">
        <w:t>5.1.2</w:t>
      </w:r>
      <w:r w:rsidRPr="001F3345">
        <w:tab/>
      </w:r>
      <w:r w:rsidR="00F56C92" w:rsidRPr="001F3345">
        <w:t xml:space="preserve">To the extent that the Subscriber Digitally Signs </w:t>
      </w:r>
      <w:r w:rsidR="00DD0E94" w:rsidRPr="001F3345">
        <w:t xml:space="preserve">electronic </w:t>
      </w:r>
      <w:r w:rsidR="00CD2EDE" w:rsidRPr="001F3345">
        <w:t xml:space="preserve">Registry Instruments or other </w:t>
      </w:r>
      <w:r w:rsidR="00F56C92" w:rsidRPr="001F3345">
        <w:t>electronic Documents on behalf of</w:t>
      </w:r>
      <w:r w:rsidR="007856D6" w:rsidRPr="001F3345">
        <w:t xml:space="preserve"> </w:t>
      </w:r>
      <w:bookmarkStart w:id="49" w:name="_Toc407571762"/>
      <w:bookmarkStart w:id="50" w:name="_Toc480530726"/>
      <w:r w:rsidR="00F56C92" w:rsidRPr="001F3345">
        <w:t>a Client, the Subscriber does so as agent for the Client</w:t>
      </w:r>
      <w:r w:rsidR="000011FE" w:rsidRPr="001F3345">
        <w:t>.</w:t>
      </w:r>
    </w:p>
    <w:p w14:paraId="089C3608" w14:textId="45438A65" w:rsidR="00F56C92" w:rsidRPr="001F3345" w:rsidRDefault="00F56C92" w:rsidP="00315472">
      <w:pPr>
        <w:pStyle w:val="Heading20"/>
      </w:pPr>
      <w:bookmarkStart w:id="51" w:name="_Toc531077069"/>
      <w:bookmarkStart w:id="52" w:name="_Toc159758172"/>
      <w:r w:rsidRPr="001F3345">
        <w:t>Subscriber as principal</w:t>
      </w:r>
      <w:bookmarkEnd w:id="49"/>
      <w:bookmarkEnd w:id="50"/>
      <w:bookmarkEnd w:id="51"/>
      <w:bookmarkEnd w:id="52"/>
    </w:p>
    <w:p w14:paraId="6BD17B9D" w14:textId="0DD42C9F" w:rsidR="00F56C92" w:rsidRPr="001F3345" w:rsidRDefault="00F56C92" w:rsidP="00315472">
      <w:pPr>
        <w:pStyle w:val="Style1"/>
      </w:pPr>
      <w:r w:rsidRPr="001F3345">
        <w:lastRenderedPageBreak/>
        <w:t>Subject to Participation Rule 5.1.2, the Subscriber incurs rights and obligations under these Participation Rules as principal despite any Client Authorisation</w:t>
      </w:r>
      <w:r w:rsidR="00DB4F29" w:rsidRPr="001F3345">
        <w:t xml:space="preserve">, </w:t>
      </w:r>
      <w:r w:rsidR="007C4F2D" w:rsidRPr="001F3345">
        <w:t>p</w:t>
      </w:r>
      <w:r w:rsidR="00DB4F29" w:rsidRPr="001F3345">
        <w:t xml:space="preserve">ower of </w:t>
      </w:r>
      <w:r w:rsidR="007C4F2D" w:rsidRPr="001F3345">
        <w:t>a</w:t>
      </w:r>
      <w:r w:rsidR="00DB4F29" w:rsidRPr="001F3345">
        <w:t>ttorney</w:t>
      </w:r>
      <w:r w:rsidRPr="001F3345">
        <w:t xml:space="preserve"> or other agency relationship entered into by the Subscriber.</w:t>
      </w:r>
    </w:p>
    <w:p w14:paraId="6BF93D01" w14:textId="0729EF61" w:rsidR="001A717B" w:rsidRPr="001F3345" w:rsidRDefault="00FC2C76" w:rsidP="00315472">
      <w:pPr>
        <w:pStyle w:val="Heading20"/>
      </w:pPr>
      <w:bookmarkStart w:id="53" w:name="_Toc531077070"/>
      <w:bookmarkStart w:id="54" w:name="_Toc159758173"/>
      <w:bookmarkStart w:id="55" w:name="_Toc407571764"/>
      <w:bookmarkStart w:id="56" w:name="_Toc480530728"/>
      <w:r w:rsidRPr="001F3345">
        <w:t>(Deleted)</w:t>
      </w:r>
      <w:bookmarkEnd w:id="53"/>
      <w:bookmarkEnd w:id="54"/>
    </w:p>
    <w:p w14:paraId="54B737E1" w14:textId="3DA9AE2A" w:rsidR="00F56C92" w:rsidRPr="001F3345" w:rsidRDefault="00F56C92" w:rsidP="00315472">
      <w:pPr>
        <w:pStyle w:val="Heading20"/>
      </w:pPr>
      <w:bookmarkStart w:id="57" w:name="_Toc531077071"/>
      <w:bookmarkStart w:id="58" w:name="_Toc159758174"/>
      <w:r w:rsidRPr="001F3345">
        <w:t>Responsible Subscribers</w:t>
      </w:r>
      <w:bookmarkEnd w:id="55"/>
      <w:bookmarkEnd w:id="56"/>
      <w:bookmarkEnd w:id="57"/>
      <w:bookmarkEnd w:id="58"/>
    </w:p>
    <w:p w14:paraId="13E79B1E" w14:textId="19E71850" w:rsidR="00F56C92" w:rsidRPr="001F3345" w:rsidRDefault="002451CB" w:rsidP="006A48F1">
      <w:pPr>
        <w:pStyle w:val="Heading30"/>
      </w:pPr>
      <w:r w:rsidRPr="001F3345">
        <w:t>5.4.1</w:t>
      </w:r>
      <w:r w:rsidRPr="001F3345">
        <w:tab/>
      </w:r>
      <w:r w:rsidR="00F56C92" w:rsidRPr="001F3345">
        <w:t>The Participating Subscribers must agree on the selection of a Responsible Subscriber for every Lodgment Case.</w:t>
      </w:r>
    </w:p>
    <w:p w14:paraId="37368259" w14:textId="7E060A64" w:rsidR="00F56C92" w:rsidRPr="001F3345" w:rsidRDefault="002451CB" w:rsidP="006A48F1">
      <w:pPr>
        <w:pStyle w:val="Heading30"/>
      </w:pPr>
      <w:r w:rsidRPr="001F3345">
        <w:t>5.4.2</w:t>
      </w:r>
      <w:r w:rsidRPr="001F3345">
        <w:tab/>
      </w:r>
      <w:r w:rsidR="00F56C92" w:rsidRPr="001F3345">
        <w:t>A Responsible Subscriber must take reasonable steps to ensure that it does not pass on information to the Registrar obtained from another Participating Subscriber that it knows or suspects is incorrect, incomplete, false or misleading.</w:t>
      </w:r>
    </w:p>
    <w:p w14:paraId="41336FDE" w14:textId="490E4301" w:rsidR="00F56C92" w:rsidRPr="001F3345" w:rsidRDefault="00F56C92" w:rsidP="00315472">
      <w:pPr>
        <w:pStyle w:val="Heading20"/>
      </w:pPr>
      <w:bookmarkStart w:id="59" w:name="_Toc407571765"/>
      <w:bookmarkStart w:id="60" w:name="_Toc480530729"/>
      <w:bookmarkStart w:id="61" w:name="_Toc531077072"/>
      <w:bookmarkStart w:id="62" w:name="_Toc159758175"/>
      <w:r w:rsidRPr="001F3345">
        <w:t>Subscriber as trustee and partnerships</w:t>
      </w:r>
      <w:bookmarkEnd w:id="59"/>
      <w:bookmarkEnd w:id="60"/>
      <w:bookmarkEnd w:id="61"/>
      <w:bookmarkEnd w:id="62"/>
    </w:p>
    <w:p w14:paraId="6D5761D3" w14:textId="0D95AC77" w:rsidR="00F56C92" w:rsidRPr="001F3345" w:rsidRDefault="002451CB" w:rsidP="006A48F1">
      <w:pPr>
        <w:pStyle w:val="Heading30"/>
      </w:pPr>
      <w:r w:rsidRPr="001F3345">
        <w:t>5.5.1</w:t>
      </w:r>
      <w:r w:rsidRPr="001F3345">
        <w:tab/>
      </w:r>
      <w:r w:rsidR="00F56C92" w:rsidRPr="001F3345">
        <w:t>If the Subscriber acts at any time in the capacity of a trustee, these Participation Rules bind the Subscriber in its personal capacity and in its capacity as trustee.</w:t>
      </w:r>
    </w:p>
    <w:p w14:paraId="4C50D51C" w14:textId="7BD6B0BA" w:rsidR="00F56C92" w:rsidRPr="001F3345" w:rsidRDefault="002451CB" w:rsidP="006A48F1">
      <w:pPr>
        <w:pStyle w:val="Heading30"/>
      </w:pPr>
      <w:r w:rsidRPr="001F3345">
        <w:t>5.5.2</w:t>
      </w:r>
      <w:r w:rsidRPr="001F3345">
        <w:tab/>
      </w:r>
      <w:r w:rsidR="00F56C92" w:rsidRPr="001F3345">
        <w:t>If the Subscriber is a partnership:</w:t>
      </w:r>
    </w:p>
    <w:p w14:paraId="540C7DF2" w14:textId="77777777" w:rsidR="00F56C92" w:rsidRPr="001F3345" w:rsidRDefault="00F56C92" w:rsidP="002D00E0">
      <w:pPr>
        <w:pStyle w:val="AlphaList0"/>
      </w:pPr>
      <w:r w:rsidRPr="001F3345">
        <w:t>these Participation Rules bind the partnership; and</w:t>
      </w:r>
    </w:p>
    <w:p w14:paraId="7E488088" w14:textId="77777777" w:rsidR="00F56C92" w:rsidRPr="001F3345" w:rsidRDefault="00F56C92" w:rsidP="002D00E0">
      <w:pPr>
        <w:pStyle w:val="AlphaList0"/>
      </w:pPr>
      <w:r w:rsidRPr="001F3345">
        <w:t>these Participation Rules bind the Subscriber and each Person who is a partner of the partnership at any time despite any changes to the partners and any reconstitution of the partnership (whether by the death, incapacity or retirement of any partner or the admission of any new partner or otherwise); and</w:t>
      </w:r>
    </w:p>
    <w:p w14:paraId="3E77D685" w14:textId="04375D34" w:rsidR="00F56C92" w:rsidRPr="001F3345" w:rsidRDefault="00F56C92" w:rsidP="002D00E0">
      <w:pPr>
        <w:pStyle w:val="AlphaList0"/>
      </w:pPr>
      <w:r w:rsidRPr="001F3345">
        <w:t>the Subscriber must do anything</w:t>
      </w:r>
      <w:r w:rsidR="00F03873">
        <w:t xml:space="preserve"> required by an</w:t>
      </w:r>
      <w:r w:rsidRPr="001F3345">
        <w:t xml:space="preserve"> ELNO </w:t>
      </w:r>
      <w:r w:rsidR="00F03873">
        <w:t xml:space="preserve">with which it has a current Participation Agreement </w:t>
      </w:r>
      <w:r w:rsidRPr="001F3345">
        <w:t>or Registrar (such as obtaining consents, signing and producing Documents and getting Documents completed and signed) to give full effect to this Participation Rule.</w:t>
      </w:r>
    </w:p>
    <w:p w14:paraId="587D0F6F" w14:textId="2519787F" w:rsidR="005A07D0" w:rsidRPr="001F3345" w:rsidRDefault="004503C5" w:rsidP="003733A3">
      <w:pPr>
        <w:pStyle w:val="Heading20"/>
        <w:keepNext/>
      </w:pPr>
      <w:bookmarkStart w:id="63" w:name="_Toc159758176"/>
      <w:r w:rsidRPr="001F3345">
        <w:t>(Deleted)</w:t>
      </w:r>
      <w:bookmarkEnd w:id="63"/>
    </w:p>
    <w:p w14:paraId="166D8290" w14:textId="686A9D40" w:rsidR="00F56C92" w:rsidRPr="001F3345" w:rsidRDefault="00F56C92" w:rsidP="00CF242A">
      <w:pPr>
        <w:pStyle w:val="Heading1"/>
      </w:pPr>
      <w:bookmarkStart w:id="64" w:name="_Toc531077074"/>
      <w:bookmarkStart w:id="65" w:name="_Toc159758177"/>
      <w:r w:rsidRPr="001F3345">
        <w:t>GENERAL OBLIGATIONS</w:t>
      </w:r>
      <w:bookmarkEnd w:id="64"/>
      <w:bookmarkEnd w:id="65"/>
    </w:p>
    <w:p w14:paraId="0236846A" w14:textId="34A6D73E" w:rsidR="00F56C92" w:rsidRPr="001F3345" w:rsidRDefault="00F56C92" w:rsidP="00315472">
      <w:pPr>
        <w:pStyle w:val="Heading20"/>
      </w:pPr>
      <w:bookmarkStart w:id="66" w:name="_Toc407571767"/>
      <w:bookmarkStart w:id="67" w:name="_Toc480530731"/>
      <w:bookmarkStart w:id="68" w:name="_Toc531077075"/>
      <w:bookmarkStart w:id="69" w:name="_Toc159758178"/>
      <w:r w:rsidRPr="001F3345">
        <w:t>Ensure User compliance</w:t>
      </w:r>
      <w:bookmarkEnd w:id="66"/>
      <w:bookmarkEnd w:id="67"/>
      <w:bookmarkEnd w:id="68"/>
      <w:bookmarkEnd w:id="69"/>
    </w:p>
    <w:p w14:paraId="00828F88" w14:textId="22C62720" w:rsidR="00F56C92" w:rsidRPr="001F3345" w:rsidRDefault="002451CB" w:rsidP="006A48F1">
      <w:pPr>
        <w:pStyle w:val="Heading30"/>
      </w:pPr>
      <w:r w:rsidRPr="001F3345">
        <w:t>6.1.1</w:t>
      </w:r>
      <w:r w:rsidRPr="001F3345">
        <w:tab/>
      </w:r>
      <w:r w:rsidR="00F56C92" w:rsidRPr="001F3345">
        <w:t xml:space="preserve">The Subscriber must ensure that each of its Users is aware of the terms of these Participation Rules as appropriate to their use of </w:t>
      </w:r>
      <w:r w:rsidR="00F03873">
        <w:t>an</w:t>
      </w:r>
      <w:r w:rsidR="00F56C92" w:rsidRPr="001F3345">
        <w:t xml:space="preserve"> ELN.</w:t>
      </w:r>
    </w:p>
    <w:p w14:paraId="2BC910A7" w14:textId="7B14736D" w:rsidR="00F56C92" w:rsidRPr="001F3345" w:rsidRDefault="002451CB" w:rsidP="006A48F1">
      <w:pPr>
        <w:pStyle w:val="Heading30"/>
      </w:pPr>
      <w:r w:rsidRPr="001F3345">
        <w:t>6.1.2</w:t>
      </w:r>
      <w:r w:rsidRPr="001F3345">
        <w:tab/>
      </w:r>
      <w:r w:rsidR="00F56C92" w:rsidRPr="001F3345">
        <w:t xml:space="preserve">The Subscriber is responsible for all use of </w:t>
      </w:r>
      <w:r w:rsidR="00F03873">
        <w:t xml:space="preserve">an </w:t>
      </w:r>
      <w:r w:rsidR="00F56C92" w:rsidRPr="001F3345">
        <w:t>ELN by any of its Users.</w:t>
      </w:r>
    </w:p>
    <w:p w14:paraId="5B90A2A3" w14:textId="711E7826" w:rsidR="00F56C92" w:rsidRPr="001F3345" w:rsidRDefault="00F56C92" w:rsidP="00315472">
      <w:pPr>
        <w:pStyle w:val="Heading20"/>
      </w:pPr>
      <w:bookmarkStart w:id="70" w:name="_Toc407571768"/>
      <w:bookmarkStart w:id="71" w:name="_Toc480530732"/>
      <w:bookmarkStart w:id="72" w:name="_Toc531077076"/>
      <w:bookmarkStart w:id="73" w:name="_Toc159758179"/>
      <w:r w:rsidRPr="001F3345">
        <w:lastRenderedPageBreak/>
        <w:t>Keep Subscriber System Details complete and up-to-date</w:t>
      </w:r>
      <w:bookmarkEnd w:id="70"/>
      <w:bookmarkEnd w:id="71"/>
      <w:bookmarkEnd w:id="72"/>
      <w:bookmarkEnd w:id="73"/>
    </w:p>
    <w:p w14:paraId="56BC3B51" w14:textId="77777777" w:rsidR="00F56C92" w:rsidRPr="001F3345" w:rsidRDefault="00F56C92" w:rsidP="00315472">
      <w:pPr>
        <w:pStyle w:val="Style1"/>
      </w:pPr>
      <w:r w:rsidRPr="001F3345">
        <w:t>If any of the information which forms part of a Subscriber’s System Details changes, the Subscriber must:</w:t>
      </w:r>
    </w:p>
    <w:p w14:paraId="0E3C6A65" w14:textId="5B59BFA7" w:rsidR="00F56C92" w:rsidRPr="001F3345" w:rsidRDefault="000938ED" w:rsidP="002D00E0">
      <w:pPr>
        <w:pStyle w:val="AlphaList0"/>
      </w:pPr>
      <w:r w:rsidRPr="001F3345">
        <w:t>P</w:t>
      </w:r>
      <w:r w:rsidR="00F56C92" w:rsidRPr="001F3345">
        <w:t>romptly update its System Details accordingly; or</w:t>
      </w:r>
    </w:p>
    <w:p w14:paraId="3ECA619C" w14:textId="59B2C554" w:rsidR="00F56C92" w:rsidRPr="001F3345" w:rsidRDefault="00F56C92" w:rsidP="002D00E0">
      <w:pPr>
        <w:pStyle w:val="AlphaList0"/>
      </w:pPr>
      <w:r w:rsidRPr="001F3345">
        <w:t xml:space="preserve">if the Subscriber does not have the level of access to </w:t>
      </w:r>
      <w:r w:rsidR="00F03873">
        <w:t>an</w:t>
      </w:r>
      <w:r w:rsidRPr="001F3345">
        <w:t xml:space="preserve"> ELN required to make the necessary updates to the System Details, </w:t>
      </w:r>
      <w:r w:rsidR="000938ED" w:rsidRPr="001F3345">
        <w:t>P</w:t>
      </w:r>
      <w:r w:rsidRPr="001F3345">
        <w:t>romptly notify the ELN Administrator of the changes required.</w:t>
      </w:r>
    </w:p>
    <w:p w14:paraId="750F6AFF" w14:textId="6E827984" w:rsidR="00F56C92" w:rsidRPr="001F3345" w:rsidRDefault="00F56C92" w:rsidP="00315472">
      <w:pPr>
        <w:pStyle w:val="Heading20"/>
      </w:pPr>
      <w:bookmarkStart w:id="74" w:name="_Toc407571769"/>
      <w:bookmarkStart w:id="75" w:name="_Toc480530733"/>
      <w:bookmarkStart w:id="76" w:name="_Toc531077077"/>
      <w:bookmarkStart w:id="77" w:name="_Toc159758180"/>
      <w:r w:rsidRPr="001F3345">
        <w:t>Client Authorisation</w:t>
      </w:r>
      <w:bookmarkEnd w:id="74"/>
      <w:bookmarkEnd w:id="75"/>
      <w:bookmarkEnd w:id="76"/>
      <w:bookmarkEnd w:id="77"/>
    </w:p>
    <w:p w14:paraId="6B88A3DB" w14:textId="2019B224" w:rsidR="00F56C92" w:rsidRPr="001F3345" w:rsidRDefault="00157349" w:rsidP="006A48F1">
      <w:pPr>
        <w:pStyle w:val="Heading30"/>
      </w:pPr>
      <w:r w:rsidRPr="001F3345">
        <w:tab/>
      </w:r>
      <w:r w:rsidR="00F56C92" w:rsidRPr="001F3345">
        <w:t>If the Subscriber is a Representative, the Subscriber must:</w:t>
      </w:r>
    </w:p>
    <w:p w14:paraId="74030610" w14:textId="507F4981" w:rsidR="00F56C92" w:rsidRPr="001F3345" w:rsidRDefault="00DB5575" w:rsidP="002D00E0">
      <w:pPr>
        <w:pStyle w:val="AlphaList0"/>
      </w:pPr>
      <w:r w:rsidRPr="001F3345">
        <w:t xml:space="preserve">for any Client Authorisation it enters into, </w:t>
      </w:r>
      <w:r w:rsidR="00F56C92" w:rsidRPr="001F3345">
        <w:t xml:space="preserve">use </w:t>
      </w:r>
      <w:r w:rsidR="00776ED5" w:rsidRPr="001F3345">
        <w:t>a</w:t>
      </w:r>
      <w:r w:rsidR="00F56C92" w:rsidRPr="001F3345">
        <w:t xml:space="preserve"> </w:t>
      </w:r>
      <w:r w:rsidR="00776ED5" w:rsidRPr="001F3345">
        <w:t>form in substantial compliance with the form set out in Schedule 4</w:t>
      </w:r>
      <w:r w:rsidR="006163F9" w:rsidRPr="001F3345">
        <w:t xml:space="preserve"> as at the date of signing the form</w:t>
      </w:r>
      <w:r w:rsidR="00F56C92" w:rsidRPr="001F3345">
        <w:t>; and</w:t>
      </w:r>
    </w:p>
    <w:p w14:paraId="330C773E" w14:textId="2C4258BF" w:rsidR="00F56C92" w:rsidRPr="001F3345" w:rsidRDefault="00F56C92" w:rsidP="002D00E0">
      <w:pPr>
        <w:pStyle w:val="AlphaList0"/>
      </w:pPr>
      <w:r w:rsidRPr="001F3345">
        <w:t xml:space="preserve">except for Caveats, Priority Notices, </w:t>
      </w:r>
      <w:r w:rsidR="00CD547A" w:rsidRPr="001F3345">
        <w:t xml:space="preserve">extensions </w:t>
      </w:r>
      <w:r w:rsidRPr="001F3345">
        <w:t xml:space="preserve">of Priority Notices and </w:t>
      </w:r>
      <w:r w:rsidR="00CD547A" w:rsidRPr="001F3345">
        <w:t xml:space="preserve">withdrawals </w:t>
      </w:r>
      <w:r w:rsidRPr="001F3345">
        <w:t xml:space="preserve">of Priority Notices, for which a Client Authorisation is optional, enter into a Client Authorisation with its Client before the Subscriber Digitally Signs any </w:t>
      </w:r>
      <w:r w:rsidR="009B0365" w:rsidRPr="001F3345">
        <w:t xml:space="preserve">electronic </w:t>
      </w:r>
      <w:r w:rsidRPr="001F3345">
        <w:t xml:space="preserve">Registry Instrument or other electronic Document in </w:t>
      </w:r>
      <w:r w:rsidR="00F03873">
        <w:t>an</w:t>
      </w:r>
      <w:r w:rsidRPr="001F3345">
        <w:t xml:space="preserve"> ELN; and</w:t>
      </w:r>
    </w:p>
    <w:p w14:paraId="004760DE" w14:textId="77777777" w:rsidR="00F56C92" w:rsidRPr="001F3345" w:rsidRDefault="00F56C92" w:rsidP="002D00E0">
      <w:pPr>
        <w:pStyle w:val="AlphaList0"/>
      </w:pPr>
      <w:r w:rsidRPr="001F3345">
        <w:t>comply with the Client Authorisation and act in accordance with its terms; and</w:t>
      </w:r>
    </w:p>
    <w:p w14:paraId="4D5BC1DF" w14:textId="4AEB259B" w:rsidR="00F56C92" w:rsidRPr="001F3345" w:rsidRDefault="00F56C92" w:rsidP="002D00E0">
      <w:pPr>
        <w:pStyle w:val="AlphaList0"/>
      </w:pPr>
      <w:bookmarkStart w:id="78" w:name="_Hlk9851457"/>
      <w:r w:rsidRPr="001F3345">
        <w:t xml:space="preserve">take reasonable steps to verify the authority of each Person entering into a Client Authorisation on behalf of a Client to both bind the Client to the Client Authorisation and to the Conveyancing Transaction(s) </w:t>
      </w:r>
      <w:bookmarkEnd w:id="78"/>
      <w:r w:rsidRPr="001F3345">
        <w:t>the subject of the Client Authorisation; and</w:t>
      </w:r>
    </w:p>
    <w:p w14:paraId="27A95705" w14:textId="3E33C7DC" w:rsidR="00D60DB3" w:rsidRPr="001F3345" w:rsidRDefault="00F56C92" w:rsidP="002D00E0">
      <w:pPr>
        <w:pStyle w:val="AlphaList0"/>
      </w:pPr>
      <w:r w:rsidRPr="001F3345">
        <w:t>take reasonable steps to ensure that any Client Authorisation is signed by the Subscriber’s Client or their Client Agent</w:t>
      </w:r>
      <w:r w:rsidR="00D60DB3" w:rsidRPr="001F3345">
        <w:t>; and</w:t>
      </w:r>
    </w:p>
    <w:p w14:paraId="35A7339C" w14:textId="0782EE78" w:rsidR="004F17A8" w:rsidRPr="001F3345" w:rsidRDefault="004F17A8" w:rsidP="004F17A8">
      <w:pPr>
        <w:ind w:left="1440" w:hanging="720"/>
      </w:pPr>
      <w:r w:rsidRPr="001F3345">
        <w:t>(f)</w:t>
      </w:r>
      <w:r w:rsidRPr="001F3345">
        <w:tab/>
        <w:t>for Caveats, Priority Notices, extensions of Priority Notices and withdrawals of Priority Notices, for which a Client Authorisation is not obtained, take reasonable steps to verify the authority of each Person providing instructions on behalf of a Client to bind the Client to the Caveat, Priority Notice, extension of Priority Notice or withdrawal of Priority Notice</w:t>
      </w:r>
      <w:r w:rsidR="00BD43AC" w:rsidRPr="001F3345">
        <w:t>.</w:t>
      </w:r>
    </w:p>
    <w:p w14:paraId="51B012DB" w14:textId="58A6BC47" w:rsidR="00F56C92" w:rsidRPr="001F3345" w:rsidRDefault="00F56C92" w:rsidP="002C2877">
      <w:pPr>
        <w:pStyle w:val="Heading20"/>
        <w:keepNext/>
      </w:pPr>
      <w:bookmarkStart w:id="79" w:name="_Toc407571770"/>
      <w:bookmarkStart w:id="80" w:name="_Toc480530734"/>
      <w:bookmarkStart w:id="81" w:name="_Toc531077078"/>
      <w:bookmarkStart w:id="82" w:name="_Toc159758181"/>
      <w:r w:rsidRPr="001F3345">
        <w:t xml:space="preserve">Right to </w:t>
      </w:r>
      <w:bookmarkEnd w:id="79"/>
      <w:bookmarkEnd w:id="80"/>
      <w:r w:rsidR="00CD547A" w:rsidRPr="001F3345">
        <w:t>deal</w:t>
      </w:r>
      <w:bookmarkEnd w:id="81"/>
      <w:bookmarkEnd w:id="82"/>
    </w:p>
    <w:p w14:paraId="6AD04F2C" w14:textId="3C52708D" w:rsidR="00F56C92" w:rsidRPr="001F3345" w:rsidRDefault="00C46F41" w:rsidP="006A48F1">
      <w:pPr>
        <w:pStyle w:val="Heading30"/>
      </w:pPr>
      <w:r w:rsidRPr="001F3345">
        <w:t>6.4.1</w:t>
      </w:r>
      <w:r w:rsidRPr="001F3345">
        <w:tab/>
      </w:r>
      <w:r w:rsidR="00F56C92" w:rsidRPr="001F3345">
        <w:t>Where the Subscriber is a Representative, for each Conveyancing Transaction the Subscriber must take reasonable steps to verify that its Client is a legal Person and has the right to enter into the Conveyancing Transaction.</w:t>
      </w:r>
    </w:p>
    <w:p w14:paraId="547A2F3D" w14:textId="01F542E5" w:rsidR="00F56C92" w:rsidRPr="001F3345" w:rsidRDefault="00C46F41" w:rsidP="006A48F1">
      <w:pPr>
        <w:pStyle w:val="Heading30"/>
      </w:pPr>
      <w:r w:rsidRPr="001F3345">
        <w:lastRenderedPageBreak/>
        <w:t>6.4.2</w:t>
      </w:r>
      <w:r w:rsidRPr="001F3345">
        <w:tab/>
      </w:r>
      <w:r w:rsidR="00F56C92" w:rsidRPr="001F3345">
        <w:t>Where the Subscriber is a mortgagee, or the Subscriber represents a mortgagee, for each mortgage the Subscriber must take reasonable steps to verify that the mortgagor is a legal Person and has the right to enter into the mortgage</w:t>
      </w:r>
      <w:r w:rsidR="008E1CDF" w:rsidRPr="001F3345">
        <w:t xml:space="preserve"> </w:t>
      </w:r>
      <w:r w:rsidR="00DA2A9A" w:rsidRPr="001F3345">
        <w:t xml:space="preserve">- </w:t>
      </w:r>
      <w:r w:rsidR="008E1CDF" w:rsidRPr="001F3345">
        <w:t xml:space="preserve">however, the Subscriber need not take reasonable steps to verify </w:t>
      </w:r>
      <w:r w:rsidR="00A423F3" w:rsidRPr="001F3345">
        <w:t xml:space="preserve">that the mortgagor is a legal Person and has the right to enter into the mortgage </w:t>
      </w:r>
      <w:r w:rsidR="008E1CDF" w:rsidRPr="001F3345">
        <w:t xml:space="preserve">if the Subscriber is reasonably satisfied that the mortgagee it represents has taken reasonable steps to verify </w:t>
      </w:r>
      <w:r w:rsidR="000935AF" w:rsidRPr="001F3345">
        <w:t>that the mortgagor is a legal Person and has the right to enter into the mortgage</w:t>
      </w:r>
      <w:r w:rsidR="00F56C92" w:rsidRPr="001F3345">
        <w:t>.</w:t>
      </w:r>
    </w:p>
    <w:p w14:paraId="6E73127F" w14:textId="297DC263" w:rsidR="00F56C92" w:rsidRPr="001F3345" w:rsidRDefault="00F56C92" w:rsidP="00315472">
      <w:pPr>
        <w:pStyle w:val="Heading20"/>
      </w:pPr>
      <w:bookmarkStart w:id="83" w:name="_Toc407571771"/>
      <w:bookmarkStart w:id="84" w:name="_Toc480530735"/>
      <w:bookmarkStart w:id="85" w:name="_Toc531077079"/>
      <w:bookmarkStart w:id="86" w:name="_Toc159758182"/>
      <w:r w:rsidRPr="001F3345">
        <w:t>Verification of identity</w:t>
      </w:r>
      <w:bookmarkEnd w:id="83"/>
      <w:bookmarkEnd w:id="84"/>
      <w:bookmarkEnd w:id="85"/>
      <w:bookmarkEnd w:id="86"/>
    </w:p>
    <w:p w14:paraId="4F997C16" w14:textId="5599AE48" w:rsidR="00F56C92" w:rsidRPr="001F3345" w:rsidRDefault="00F34A8B" w:rsidP="006A48F1">
      <w:pPr>
        <w:pStyle w:val="Heading30"/>
      </w:pPr>
      <w:r w:rsidRPr="001F3345">
        <w:t>6.5.1</w:t>
      </w:r>
      <w:r w:rsidRPr="001F3345">
        <w:tab/>
      </w:r>
      <w:r w:rsidR="00F56C92" w:rsidRPr="001F3345">
        <w:t>The Subscriber must take reasonable steps to verify the identity of:</w:t>
      </w:r>
    </w:p>
    <w:p w14:paraId="4E3A2BD6" w14:textId="6039A0EC" w:rsidR="00F56C92" w:rsidRPr="001F3345" w:rsidRDefault="00F56C92" w:rsidP="002D00E0">
      <w:pPr>
        <w:pStyle w:val="AlphaList0"/>
      </w:pPr>
      <w:r w:rsidRPr="001F3345">
        <w:rPr>
          <w:b/>
        </w:rPr>
        <w:t>Clients</w:t>
      </w:r>
      <w:r w:rsidRPr="001F3345">
        <w:t>: each Client or each of their Client Agents; and</w:t>
      </w:r>
    </w:p>
    <w:p w14:paraId="28B09466" w14:textId="77777777" w:rsidR="00F56C92" w:rsidRPr="001F3345" w:rsidRDefault="00F56C92" w:rsidP="002D00E0">
      <w:pPr>
        <w:pStyle w:val="AlphaList0"/>
      </w:pPr>
      <w:r w:rsidRPr="001F3345">
        <w:t>Mortgagors:</w:t>
      </w:r>
    </w:p>
    <w:p w14:paraId="1939D6DD" w14:textId="4D6CA827" w:rsidR="00F56C92" w:rsidRPr="001F3345" w:rsidRDefault="00F56C92" w:rsidP="00315472">
      <w:pPr>
        <w:pStyle w:val="Heading5"/>
      </w:pPr>
      <w:r w:rsidRPr="001F3345">
        <w:t xml:space="preserve">for </w:t>
      </w:r>
      <w:r w:rsidR="00371C0D" w:rsidRPr="001F3345">
        <w:t xml:space="preserve">a </w:t>
      </w:r>
      <w:r w:rsidRPr="001F3345">
        <w:t>mortgage</w:t>
      </w:r>
      <w:r w:rsidR="00693F2C" w:rsidRPr="001F3345">
        <w:t xml:space="preserve"> </w:t>
      </w:r>
      <w:r w:rsidR="00371C0D" w:rsidRPr="001F3345">
        <w:t>or</w:t>
      </w:r>
      <w:r w:rsidR="00693F2C" w:rsidRPr="001F3345">
        <w:t xml:space="preserve"> </w:t>
      </w:r>
      <w:r w:rsidR="00371C0D" w:rsidRPr="001F3345">
        <w:t>a</w:t>
      </w:r>
      <w:r w:rsidR="0026196B" w:rsidRPr="001F3345">
        <w:t>n amendment</w:t>
      </w:r>
      <w:r w:rsidR="007C162B" w:rsidRPr="001F3345">
        <w:t xml:space="preserve"> or variation</w:t>
      </w:r>
      <w:r w:rsidR="00693F2C" w:rsidRPr="001F3345">
        <w:t xml:space="preserve"> of mortgage</w:t>
      </w:r>
      <w:r w:rsidRPr="001F3345">
        <w:t xml:space="preserve">, each mortgagor or each of their agents, </w:t>
      </w:r>
      <w:bookmarkStart w:id="87" w:name="_Hlk24380292"/>
      <w:r w:rsidRPr="001F3345">
        <w:t xml:space="preserve">where the Subscriber is </w:t>
      </w:r>
      <w:r w:rsidR="00371C0D" w:rsidRPr="001F3345">
        <w:t>the</w:t>
      </w:r>
      <w:r w:rsidRPr="001F3345">
        <w:t xml:space="preserve"> mortgagee</w:t>
      </w:r>
      <w:bookmarkEnd w:id="87"/>
      <w:r w:rsidRPr="001F3345">
        <w:t>; and</w:t>
      </w:r>
    </w:p>
    <w:p w14:paraId="69EB5546" w14:textId="03EEA706" w:rsidR="00693F2C" w:rsidRPr="001F3345" w:rsidRDefault="00F56C92" w:rsidP="00693F2C">
      <w:pPr>
        <w:pStyle w:val="Heading5"/>
      </w:pPr>
      <w:r w:rsidRPr="001F3345">
        <w:t xml:space="preserve">for </w:t>
      </w:r>
      <w:r w:rsidR="00371C0D" w:rsidRPr="001F3345">
        <w:t xml:space="preserve">a </w:t>
      </w:r>
      <w:r w:rsidRPr="001F3345">
        <w:t>mortgage</w:t>
      </w:r>
      <w:r w:rsidR="00693F2C" w:rsidRPr="001F3345">
        <w:t xml:space="preserve"> </w:t>
      </w:r>
      <w:r w:rsidR="00371C0D" w:rsidRPr="001F3345">
        <w:t>or</w:t>
      </w:r>
      <w:r w:rsidR="00693F2C" w:rsidRPr="001F3345">
        <w:t xml:space="preserve"> </w:t>
      </w:r>
      <w:r w:rsidR="00827425" w:rsidRPr="001F3345">
        <w:t>a</w:t>
      </w:r>
      <w:r w:rsidR="007C162B" w:rsidRPr="001F3345">
        <w:t>n amendment or</w:t>
      </w:r>
      <w:r w:rsidR="00827425" w:rsidRPr="001F3345">
        <w:t xml:space="preserve"> </w:t>
      </w:r>
      <w:r w:rsidR="00693F2C" w:rsidRPr="001F3345">
        <w:t>variation of mortgage</w:t>
      </w:r>
      <w:r w:rsidRPr="001F3345">
        <w:t xml:space="preserve">, each mortgagor or each of their agents, </w:t>
      </w:r>
      <w:bookmarkStart w:id="88" w:name="_Hlk24380603"/>
      <w:r w:rsidRPr="001F3345">
        <w:t xml:space="preserve">where the Subscriber represents </w:t>
      </w:r>
      <w:r w:rsidR="00371C0D" w:rsidRPr="001F3345">
        <w:t>the</w:t>
      </w:r>
      <w:r w:rsidRPr="001F3345">
        <w:t xml:space="preserve"> mortgagee</w:t>
      </w:r>
      <w:bookmarkEnd w:id="88"/>
      <w:r w:rsidRPr="001F3345">
        <w:t xml:space="preserve"> - </w:t>
      </w:r>
      <w:bookmarkStart w:id="89" w:name="_Hlk58410370"/>
      <w:r w:rsidRPr="001F3345">
        <w:t xml:space="preserve">however, the Subscriber need not take reasonable steps to verify the identity of each mortgagor or their agent if the Subscriber is reasonably satisfied that the mortgagee </w:t>
      </w:r>
      <w:r w:rsidR="00371C0D" w:rsidRPr="001F3345">
        <w:t xml:space="preserve">it represents </w:t>
      </w:r>
      <w:r w:rsidRPr="001F3345">
        <w:t>has taken reasonable steps to verify the identity of each mortgagor or their agent</w:t>
      </w:r>
      <w:bookmarkEnd w:id="89"/>
      <w:r w:rsidRPr="001F3345">
        <w:t>; and</w:t>
      </w:r>
    </w:p>
    <w:p w14:paraId="5AF48C8A" w14:textId="6619B5DA" w:rsidR="00F56C92" w:rsidRPr="001F3345" w:rsidRDefault="00693F2C" w:rsidP="00C8685C">
      <w:pPr>
        <w:pStyle w:val="Heading5"/>
      </w:pPr>
      <w:bookmarkStart w:id="90" w:name="_Hlk49356157"/>
      <w:r w:rsidRPr="001F3345">
        <w:t xml:space="preserve">for </w:t>
      </w:r>
      <w:r w:rsidR="00371C0D" w:rsidRPr="001F3345">
        <w:t xml:space="preserve">a </w:t>
      </w:r>
      <w:r w:rsidRPr="001F3345">
        <w:t xml:space="preserve">transfer of mortgage, </w:t>
      </w:r>
      <w:r w:rsidR="008006C3" w:rsidRPr="001F3345">
        <w:t xml:space="preserve">by </w:t>
      </w:r>
      <w:r w:rsidR="00F27C7E" w:rsidRPr="001F3345">
        <w:t xml:space="preserve">ensuring </w:t>
      </w:r>
      <w:r w:rsidR="00352AE5" w:rsidRPr="001F3345">
        <w:t>the transferee mortgagee</w:t>
      </w:r>
      <w:bookmarkEnd w:id="90"/>
      <w:r w:rsidR="00D602B4" w:rsidRPr="001F3345">
        <w:t xml:space="preserve"> </w:t>
      </w:r>
      <w:r w:rsidR="00F27C7E" w:rsidRPr="001F3345">
        <w:t xml:space="preserve">has </w:t>
      </w:r>
      <w:r w:rsidR="00D602B4" w:rsidRPr="001F3345">
        <w:t>compl</w:t>
      </w:r>
      <w:r w:rsidR="008601A5" w:rsidRPr="001F3345">
        <w:t>ied</w:t>
      </w:r>
      <w:r w:rsidR="00D602B4" w:rsidRPr="001F3345">
        <w:t xml:space="preserve"> with the requirements under the Land Titles Legislation </w:t>
      </w:r>
      <w:bookmarkStart w:id="91" w:name="_Hlk49356058"/>
      <w:r w:rsidR="002A4211" w:rsidRPr="001F3345">
        <w:t>and</w:t>
      </w:r>
      <w:r w:rsidR="00554AF2" w:rsidRPr="001F3345">
        <w:t xml:space="preserve"> any Prescribed Requirements </w:t>
      </w:r>
      <w:bookmarkEnd w:id="91"/>
      <w:r w:rsidR="00D602B4" w:rsidRPr="001F3345">
        <w:t>of the Jurisdiction in which the land the subject of the Conveyancing Transaction is situated</w:t>
      </w:r>
      <w:r w:rsidR="004B4644" w:rsidRPr="001F3345">
        <w:t>; and</w:t>
      </w:r>
    </w:p>
    <w:p w14:paraId="72C06312" w14:textId="77777777" w:rsidR="00F56C92" w:rsidRPr="001F3345" w:rsidRDefault="00F56C92" w:rsidP="002D00E0">
      <w:pPr>
        <w:pStyle w:val="AlphaList0"/>
      </w:pPr>
      <w:r w:rsidRPr="001F3345">
        <w:t>Persons to whom certificates of title are provided:</w:t>
      </w:r>
    </w:p>
    <w:p w14:paraId="59A59AAE" w14:textId="77777777" w:rsidR="00F56C92" w:rsidRPr="001F3345" w:rsidRDefault="00F56C92" w:rsidP="00315472">
      <w:pPr>
        <w:pStyle w:val="Heading5"/>
      </w:pPr>
      <w:r w:rsidRPr="001F3345">
        <w:t>any Client or Client Agent, prior to the Subscriber providing a (duplicate/paper) certificate of title to that Client or Client Agent; and</w:t>
      </w:r>
    </w:p>
    <w:p w14:paraId="412BE9D7" w14:textId="77777777" w:rsidR="00F56C92" w:rsidRPr="001F3345" w:rsidRDefault="00F56C92" w:rsidP="00315472">
      <w:pPr>
        <w:pStyle w:val="Heading5"/>
      </w:pPr>
      <w:r w:rsidRPr="001F3345">
        <w:t xml:space="preserve">any existing mortgagor, former mortgagor or their agent, prior to the Subscriber providing a (duplicate/paper) certificate of title to that existing mortgagor, former mortgagor or their agent - however, the Subscriber need not take reasonable steps to verify the identity of each mortgagor, former mortgagor or their agent if the Subscriber is reasonably satisfied that the </w:t>
      </w:r>
      <w:r w:rsidRPr="001F3345">
        <w:lastRenderedPageBreak/>
        <w:t>mortgagee has taken reasonable steps to verify the identity of each mortgagor, former mortgagor or their agent; and</w:t>
      </w:r>
    </w:p>
    <w:p w14:paraId="4CB6B4C5" w14:textId="18EA17EF" w:rsidR="00F56C92" w:rsidRPr="001F3345" w:rsidRDefault="00F56C92" w:rsidP="002D00E0">
      <w:pPr>
        <w:pStyle w:val="AlphaList0"/>
      </w:pPr>
      <w:r w:rsidRPr="001F3345">
        <w:rPr>
          <w:b/>
        </w:rPr>
        <w:t>Signers</w:t>
      </w:r>
      <w:r w:rsidRPr="001F3345">
        <w:t>: each of its Signers, prior to the initial allocation of a Digital Certificate to the Signer; and</w:t>
      </w:r>
    </w:p>
    <w:p w14:paraId="16D974DB" w14:textId="18E8904C" w:rsidR="00C61582" w:rsidRPr="001F3345" w:rsidRDefault="00F56C92" w:rsidP="002D00E0">
      <w:pPr>
        <w:pStyle w:val="AlphaList0"/>
      </w:pPr>
      <w:r w:rsidRPr="001F3345">
        <w:rPr>
          <w:b/>
        </w:rPr>
        <w:t>Subscriber Administrators</w:t>
      </w:r>
      <w:r w:rsidRPr="001F3345">
        <w:t>: each of its Subscriber Administrators, prior to their appointment as a Subscriber Administrator</w:t>
      </w:r>
      <w:r w:rsidR="00C61582" w:rsidRPr="001F3345">
        <w:t>; and</w:t>
      </w:r>
    </w:p>
    <w:p w14:paraId="1841D757" w14:textId="37D2E86E" w:rsidR="00F56C92" w:rsidRPr="001F3345" w:rsidRDefault="00C54D31" w:rsidP="002D00E0">
      <w:pPr>
        <w:pStyle w:val="AlphaList0"/>
      </w:pPr>
      <w:r w:rsidRPr="001F3345">
        <w:rPr>
          <w:b/>
        </w:rPr>
        <w:t>Users</w:t>
      </w:r>
      <w:r w:rsidR="001F56F0" w:rsidRPr="001F3345">
        <w:rPr>
          <w:b/>
        </w:rPr>
        <w:t xml:space="preserve"> who are not Signers or Subscriber Administrators</w:t>
      </w:r>
      <w:r w:rsidRPr="001F3345">
        <w:t xml:space="preserve">: each of its other Users, </w:t>
      </w:r>
      <w:bookmarkStart w:id="92" w:name="_Hlk49084502"/>
      <w:r w:rsidRPr="001F3345">
        <w:t xml:space="preserve">prior to the User being given access to </w:t>
      </w:r>
      <w:r w:rsidR="00F03873">
        <w:t>an</w:t>
      </w:r>
      <w:r w:rsidRPr="001F3345">
        <w:t xml:space="preserve"> ELN</w:t>
      </w:r>
      <w:bookmarkEnd w:id="92"/>
      <w:r w:rsidR="00F56C92" w:rsidRPr="001F3345">
        <w:t>.</w:t>
      </w:r>
    </w:p>
    <w:p w14:paraId="30EEDC0E" w14:textId="1AE6AAC8" w:rsidR="00F56C92" w:rsidRPr="001F3345" w:rsidRDefault="002C45E9" w:rsidP="006A48F1">
      <w:pPr>
        <w:pStyle w:val="Heading30"/>
      </w:pPr>
      <w:r w:rsidRPr="001F3345">
        <w:t>6.5.2</w:t>
      </w:r>
      <w:r w:rsidRPr="001F3345">
        <w:tab/>
      </w:r>
      <w:r w:rsidR="00F56C92" w:rsidRPr="001F3345">
        <w:t>For the purposes of complying with Participation Rule 6.5.1, the Subscriber, or a mortgagee represented by the Subscriber,</w:t>
      </w:r>
      <w:r w:rsidR="00BF750D" w:rsidRPr="001F3345">
        <w:t xml:space="preserve"> </w:t>
      </w:r>
      <w:r w:rsidR="00F56C92" w:rsidRPr="001F3345">
        <w:t>can either:</w:t>
      </w:r>
    </w:p>
    <w:p w14:paraId="567CC872" w14:textId="416E031A" w:rsidR="00F56C92" w:rsidRPr="001F3345" w:rsidRDefault="00F56C92" w:rsidP="002D00E0">
      <w:pPr>
        <w:pStyle w:val="AlphaList0"/>
        <w:numPr>
          <w:ilvl w:val="3"/>
          <w:numId w:val="47"/>
        </w:numPr>
      </w:pPr>
      <w:r w:rsidRPr="001F3345">
        <w:t xml:space="preserve">apply the </w:t>
      </w:r>
      <w:bookmarkStart w:id="93" w:name="_Hlk9851719"/>
      <w:r w:rsidRPr="001F3345">
        <w:t>Verification of Identity Standard</w:t>
      </w:r>
      <w:bookmarkEnd w:id="93"/>
      <w:r w:rsidRPr="001F3345">
        <w:t>; or</w:t>
      </w:r>
    </w:p>
    <w:p w14:paraId="0C22A292" w14:textId="1158E8C6" w:rsidR="00F56C92" w:rsidRPr="001F3345" w:rsidRDefault="00F56C92" w:rsidP="002D00E0">
      <w:pPr>
        <w:pStyle w:val="AlphaList0"/>
      </w:pPr>
      <w:r w:rsidRPr="001F3345">
        <w:t>verify the identity of a Person in some other way that constitutes the taking of reasonable steps.</w:t>
      </w:r>
    </w:p>
    <w:p w14:paraId="27C376C2" w14:textId="3E32A3F9" w:rsidR="00F56C92" w:rsidRPr="001F3345" w:rsidRDefault="002C45E9" w:rsidP="006A48F1">
      <w:pPr>
        <w:pStyle w:val="Heading30"/>
      </w:pPr>
      <w:r w:rsidRPr="001F3345">
        <w:t>6.5.3</w:t>
      </w:r>
      <w:r w:rsidRPr="001F3345">
        <w:tab/>
      </w:r>
      <w:r w:rsidR="00F56C92" w:rsidRPr="001F3345">
        <w:t>The Subscriber, or a mortgagee represented by the Subscriber, must undertake further steps to verify the identity of a Person Being Identified and/or any Identity Declarant where:</w:t>
      </w:r>
    </w:p>
    <w:p w14:paraId="10AFC167" w14:textId="586631BC" w:rsidR="00F56C92" w:rsidRPr="001F3345" w:rsidRDefault="00F56C92" w:rsidP="002D00E0">
      <w:pPr>
        <w:pStyle w:val="AlphaList0"/>
        <w:numPr>
          <w:ilvl w:val="3"/>
          <w:numId w:val="53"/>
        </w:numPr>
      </w:pPr>
      <w:r w:rsidRPr="001F3345">
        <w:t>the Subscriber or mortgagee knows or ought reasonably to know that:</w:t>
      </w:r>
    </w:p>
    <w:p w14:paraId="419B467D" w14:textId="77777777" w:rsidR="00F56C92" w:rsidRPr="001F3345" w:rsidRDefault="00F56C92" w:rsidP="00315472">
      <w:pPr>
        <w:pStyle w:val="Heading5"/>
      </w:pPr>
      <w:r w:rsidRPr="001F3345">
        <w:t>any identity Document produced by the Person Being Identified and/or any Identity Declarant is not genuine; or</w:t>
      </w:r>
    </w:p>
    <w:p w14:paraId="7CEBFA7B" w14:textId="77777777" w:rsidR="00F56C92" w:rsidRPr="001F3345" w:rsidRDefault="00F56C92" w:rsidP="00315472">
      <w:pPr>
        <w:pStyle w:val="Heading5"/>
      </w:pPr>
      <w:r w:rsidRPr="001F3345">
        <w:t>any photograph on an identity Document produced by the Person Being Identified and/or any Identity Declarant is not a reasonable likeness of the Person Being Identified or the Identity Declarant; or</w:t>
      </w:r>
    </w:p>
    <w:p w14:paraId="03F52F0F" w14:textId="77777777" w:rsidR="00F56C92" w:rsidRPr="001F3345" w:rsidRDefault="00F56C92" w:rsidP="00315472">
      <w:pPr>
        <w:pStyle w:val="Heading5"/>
      </w:pPr>
      <w:r w:rsidRPr="001F3345">
        <w:t>the Person Being Identified and/or any Identity Declarant does not appear to be the Person to which the identity Document(s) relate; or</w:t>
      </w:r>
    </w:p>
    <w:p w14:paraId="701AF4FD" w14:textId="77777777" w:rsidR="00F56C92" w:rsidRPr="001F3345" w:rsidRDefault="00F56C92" w:rsidP="002D00E0">
      <w:pPr>
        <w:pStyle w:val="AlphaList0"/>
      </w:pPr>
      <w:r w:rsidRPr="001F3345">
        <w:t>it would otherwise be reasonable to do so.</w:t>
      </w:r>
    </w:p>
    <w:p w14:paraId="553583FF" w14:textId="092D3C31" w:rsidR="00F56C92" w:rsidRPr="001F3345" w:rsidRDefault="00F56C92" w:rsidP="00EC5949">
      <w:pPr>
        <w:pStyle w:val="Heading3"/>
        <w:keepNext w:val="0"/>
        <w:numPr>
          <w:ilvl w:val="2"/>
          <w:numId w:val="48"/>
        </w:numPr>
        <w:rPr>
          <w:rFonts w:ascii="Arial" w:hAnsi="Arial" w:cs="Arial"/>
          <w:color w:val="auto"/>
          <w:sz w:val="22"/>
          <w:szCs w:val="22"/>
        </w:rPr>
      </w:pPr>
      <w:r w:rsidRPr="001F3345">
        <w:rPr>
          <w:rFonts w:ascii="Arial" w:hAnsi="Arial" w:cs="Arial"/>
          <w:color w:val="auto"/>
          <w:sz w:val="22"/>
          <w:szCs w:val="22"/>
        </w:rPr>
        <w:t xml:space="preserve">The Subscriber need not </w:t>
      </w:r>
      <w:r w:rsidR="00553D87" w:rsidRPr="001F3345">
        <w:rPr>
          <w:rFonts w:ascii="Arial" w:hAnsi="Arial" w:cs="Arial"/>
          <w:color w:val="auto"/>
          <w:sz w:val="22"/>
          <w:szCs w:val="22"/>
        </w:rPr>
        <w:t>re-</w:t>
      </w:r>
      <w:r w:rsidRPr="001F3345">
        <w:rPr>
          <w:rFonts w:ascii="Arial" w:hAnsi="Arial" w:cs="Arial"/>
          <w:color w:val="auto"/>
          <w:sz w:val="22"/>
          <w:szCs w:val="22"/>
        </w:rPr>
        <w:t>verify the identity of:</w:t>
      </w:r>
    </w:p>
    <w:p w14:paraId="36D76AF9" w14:textId="3A678A0B" w:rsidR="00637895" w:rsidRPr="001F3345" w:rsidRDefault="00351D83" w:rsidP="002D00E0">
      <w:pPr>
        <w:pStyle w:val="AlphaList0"/>
      </w:pPr>
      <w:r w:rsidRPr="001F3345">
        <w:t>a</w:t>
      </w:r>
      <w:r w:rsidR="00377FD2" w:rsidRPr="001F3345">
        <w:t xml:space="preserve"> Client or Client Agent if </w:t>
      </w:r>
      <w:r w:rsidR="00981100" w:rsidRPr="001F3345">
        <w:t>t</w:t>
      </w:r>
      <w:r w:rsidR="008515D5" w:rsidRPr="001F3345">
        <w:t xml:space="preserve">he Subscriber is acting </w:t>
      </w:r>
      <w:r w:rsidR="0012697C" w:rsidRPr="001F3345">
        <w:t xml:space="preserve">on behalf of </w:t>
      </w:r>
      <w:r w:rsidRPr="001F3345">
        <w:t>that Client</w:t>
      </w:r>
      <w:r w:rsidR="0012697C" w:rsidRPr="001F3345">
        <w:t xml:space="preserve"> under a current Client Authorisation and the Subscriber </w:t>
      </w:r>
      <w:r w:rsidR="00B62D42" w:rsidRPr="001F3345">
        <w:t xml:space="preserve">previously </w:t>
      </w:r>
      <w:r w:rsidR="0012697C" w:rsidRPr="001F3345">
        <w:t>complied with Participation Rule 6.5.1</w:t>
      </w:r>
      <w:r w:rsidRPr="001F3345">
        <w:t>(a)</w:t>
      </w:r>
      <w:r w:rsidR="0012697C" w:rsidRPr="001F3345">
        <w:t xml:space="preserve"> prior to the Subscriber Digitally Signing any </w:t>
      </w:r>
      <w:r w:rsidR="00132B68" w:rsidRPr="001F3345">
        <w:t>electronic</w:t>
      </w:r>
      <w:r w:rsidR="00F35344" w:rsidRPr="001F3345">
        <w:t xml:space="preserve"> </w:t>
      </w:r>
      <w:r w:rsidR="0012697C" w:rsidRPr="001F3345">
        <w:t xml:space="preserve">Registry Instrument or other electronic Document on behalf </w:t>
      </w:r>
      <w:r w:rsidR="00570309" w:rsidRPr="001F3345">
        <w:t xml:space="preserve">of </w:t>
      </w:r>
      <w:r w:rsidR="0012697C" w:rsidRPr="001F3345">
        <w:t>the Client under that Client Authorisation</w:t>
      </w:r>
      <w:r w:rsidR="00981100" w:rsidRPr="001F3345">
        <w:t>;</w:t>
      </w:r>
      <w:r w:rsidR="0022782C" w:rsidRPr="001F3345">
        <w:t xml:space="preserve"> or</w:t>
      </w:r>
    </w:p>
    <w:p w14:paraId="384DB368" w14:textId="079C24C7" w:rsidR="00F56C92" w:rsidRPr="001F3345" w:rsidRDefault="00351D83" w:rsidP="002D00E0">
      <w:pPr>
        <w:pStyle w:val="AlphaList0"/>
      </w:pPr>
      <w:r w:rsidRPr="001F3345">
        <w:lastRenderedPageBreak/>
        <w:t xml:space="preserve">the Person </w:t>
      </w:r>
      <w:r w:rsidR="007856D6" w:rsidRPr="001F3345">
        <w:t>B</w:t>
      </w:r>
      <w:r w:rsidRPr="001F3345">
        <w:t xml:space="preserve">eing Identified if </w:t>
      </w:r>
      <w:r w:rsidR="00F56C92" w:rsidRPr="001F3345">
        <w:t xml:space="preserve">the Subscriber complied with Participation Rule 6.5.1 within the previous </w:t>
      </w:r>
      <w:r w:rsidR="00DF4CED" w:rsidRPr="001F3345">
        <w:t xml:space="preserve">two </w:t>
      </w:r>
      <w:r w:rsidR="00F56C92" w:rsidRPr="001F3345">
        <w:t>years</w:t>
      </w:r>
      <w:r w:rsidRPr="001F3345">
        <w:t xml:space="preserve"> </w:t>
      </w:r>
      <w:r w:rsidR="00F56C92" w:rsidRPr="001F3345">
        <w:t>and</w:t>
      </w:r>
      <w:r w:rsidR="007063D3" w:rsidRPr="001F3345">
        <w:t xml:space="preserve"> </w:t>
      </w:r>
      <w:r w:rsidR="00F56C92" w:rsidRPr="001F3345">
        <w:t>the Subscriber takes reasonable steps to ensure that it is dealing with the Person Being Identified.</w:t>
      </w:r>
    </w:p>
    <w:p w14:paraId="17E85ECC" w14:textId="29CA5766" w:rsidR="00F56C92" w:rsidRPr="001F3345" w:rsidRDefault="00F56C92" w:rsidP="002C45E9">
      <w:pPr>
        <w:pStyle w:val="Heading3"/>
        <w:rPr>
          <w:rFonts w:ascii="Arial" w:hAnsi="Arial" w:cs="Arial"/>
          <w:color w:val="auto"/>
          <w:sz w:val="22"/>
          <w:szCs w:val="22"/>
        </w:rPr>
      </w:pPr>
      <w:r w:rsidRPr="001F3345">
        <w:rPr>
          <w:rFonts w:ascii="Arial" w:hAnsi="Arial" w:cs="Arial"/>
          <w:color w:val="auto"/>
          <w:sz w:val="22"/>
          <w:szCs w:val="22"/>
        </w:rPr>
        <w:t>If the Verification of Identity Standard is used:</w:t>
      </w:r>
    </w:p>
    <w:p w14:paraId="48897806" w14:textId="6F2DA991" w:rsidR="00F56C92" w:rsidRPr="001F3345" w:rsidRDefault="00F56C92" w:rsidP="002D00E0">
      <w:pPr>
        <w:pStyle w:val="AlphaList0"/>
      </w:pPr>
      <w:r w:rsidRPr="001F3345">
        <w:t>the Subscriber, or a mortgagee represented by the Subscriber, may use an Identity Agent; and</w:t>
      </w:r>
    </w:p>
    <w:p w14:paraId="5CCE55B2" w14:textId="77777777" w:rsidR="00F56C92" w:rsidRPr="001F3345" w:rsidRDefault="00F56C92" w:rsidP="002D00E0">
      <w:pPr>
        <w:pStyle w:val="AlphaList0"/>
      </w:pPr>
      <w:r w:rsidRPr="001F3345">
        <w:t>where an Identity Agent is used, the Subscriber or the mortgagee must direct the Identity Agent to use the Verification of Identity Standard; and</w:t>
      </w:r>
    </w:p>
    <w:p w14:paraId="72BA6D7F" w14:textId="77777777" w:rsidR="00F56C92" w:rsidRPr="001F3345" w:rsidRDefault="00F56C92" w:rsidP="002D00E0">
      <w:pPr>
        <w:pStyle w:val="AlphaList0"/>
      </w:pPr>
      <w:r w:rsidRPr="001F3345">
        <w:t>the Identity Verifier must be:</w:t>
      </w:r>
    </w:p>
    <w:p w14:paraId="75078730" w14:textId="77777777" w:rsidR="00F56C92" w:rsidRPr="001F3345" w:rsidRDefault="00F56C92" w:rsidP="00315472">
      <w:pPr>
        <w:pStyle w:val="Heading5"/>
      </w:pPr>
      <w:r w:rsidRPr="001F3345">
        <w:t xml:space="preserve">the Subscriber and/or the Subscriber’s Identity Agent; or </w:t>
      </w:r>
    </w:p>
    <w:p w14:paraId="3CDA2590" w14:textId="77777777" w:rsidR="00F56C92" w:rsidRPr="001F3345" w:rsidRDefault="00F56C92" w:rsidP="00315472">
      <w:pPr>
        <w:pStyle w:val="Heading5"/>
      </w:pPr>
      <w:r w:rsidRPr="001F3345">
        <w:t>where a Subscriber represents a mortgagee, that mortgagee and/or that mortgagee’s Identity Agent; and</w:t>
      </w:r>
    </w:p>
    <w:p w14:paraId="17DFD929" w14:textId="77777777" w:rsidR="00F56C92" w:rsidRPr="001F3345" w:rsidRDefault="00F56C92" w:rsidP="002D00E0">
      <w:pPr>
        <w:pStyle w:val="AlphaList0"/>
      </w:pPr>
      <w:r w:rsidRPr="001F3345">
        <w:t>the Subscriber or the mortgagee must receive from any Identity Agent:</w:t>
      </w:r>
    </w:p>
    <w:p w14:paraId="019AB731" w14:textId="77777777" w:rsidR="00F56C92" w:rsidRPr="001F3345" w:rsidRDefault="00F56C92" w:rsidP="00315472">
      <w:pPr>
        <w:pStyle w:val="Heading5"/>
      </w:pPr>
      <w:r w:rsidRPr="001F3345">
        <w:t>copies of the Documents produced to verify the identity of the Person Being Identified and/or any Identity Declarant signed, dated and endorsed as a true copy of the original by the Identity Agent; and</w:t>
      </w:r>
    </w:p>
    <w:p w14:paraId="2772763E" w14:textId="77777777" w:rsidR="00F56C92" w:rsidRPr="001F3345" w:rsidRDefault="00F56C92" w:rsidP="00315472">
      <w:pPr>
        <w:pStyle w:val="Heading5"/>
      </w:pPr>
      <w:r w:rsidRPr="001F3345">
        <w:t>an Identity Agent Certification.</w:t>
      </w:r>
    </w:p>
    <w:p w14:paraId="6D2EFF24" w14:textId="2ECC02C4" w:rsidR="00F56C92" w:rsidRPr="001F3345" w:rsidRDefault="00F56C92" w:rsidP="00201F1B">
      <w:pPr>
        <w:pStyle w:val="Heading3"/>
        <w:rPr>
          <w:rFonts w:ascii="Arial" w:hAnsi="Arial" w:cs="Arial"/>
          <w:color w:val="auto"/>
          <w:sz w:val="22"/>
          <w:szCs w:val="22"/>
        </w:rPr>
      </w:pPr>
      <w:r w:rsidRPr="001F3345">
        <w:rPr>
          <w:rFonts w:ascii="Arial" w:hAnsi="Arial" w:cs="Arial"/>
          <w:color w:val="auto"/>
          <w:sz w:val="22"/>
          <w:szCs w:val="22"/>
        </w:rPr>
        <w:t>Subject to Participation Rule 6.5.3, compliance with the Verification of Identity Standard by:</w:t>
      </w:r>
    </w:p>
    <w:p w14:paraId="3EFEEC85" w14:textId="5DFEDD1C" w:rsidR="00F56C92" w:rsidRPr="001F3345" w:rsidRDefault="00F56C92" w:rsidP="002D00E0">
      <w:pPr>
        <w:pStyle w:val="AlphaList0"/>
      </w:pPr>
      <w:r w:rsidRPr="001F3345">
        <w:t>the Subscriber and/or its Identity Agent; or</w:t>
      </w:r>
    </w:p>
    <w:p w14:paraId="54C483DB" w14:textId="77777777" w:rsidR="00F56C92" w:rsidRPr="001F3345" w:rsidRDefault="00F56C92" w:rsidP="002D00E0">
      <w:pPr>
        <w:pStyle w:val="AlphaList0"/>
      </w:pPr>
      <w:r w:rsidRPr="001F3345">
        <w:t>where the Subscriber represents a mortgagee, that mortgagee and/or that mortgagee’s Identity Agent,</w:t>
      </w:r>
    </w:p>
    <w:p w14:paraId="120344B9" w14:textId="1A37403F" w:rsidR="00F56C92" w:rsidRPr="001F3345" w:rsidRDefault="00F56C92" w:rsidP="00315472">
      <w:pPr>
        <w:pStyle w:val="Style1"/>
      </w:pPr>
      <w:r w:rsidRPr="001F3345">
        <w:t xml:space="preserve">will be deemed to constitute </w:t>
      </w:r>
      <w:r w:rsidR="00660051" w:rsidRPr="001F3345">
        <w:t xml:space="preserve">the </w:t>
      </w:r>
      <w:r w:rsidRPr="001F3345">
        <w:t xml:space="preserve">taking </w:t>
      </w:r>
      <w:r w:rsidR="00660051" w:rsidRPr="001F3345">
        <w:t xml:space="preserve">of </w:t>
      </w:r>
      <w:r w:rsidRPr="001F3345">
        <w:t>reasonable steps for the purposes of Participation Rule 6.5.1.</w:t>
      </w:r>
    </w:p>
    <w:p w14:paraId="227030B8" w14:textId="3CBB330D" w:rsidR="00F56C92" w:rsidRPr="001F3345" w:rsidRDefault="00F56C92" w:rsidP="00315472">
      <w:pPr>
        <w:pStyle w:val="Heading20"/>
      </w:pPr>
      <w:bookmarkStart w:id="94" w:name="_Toc407571772"/>
      <w:bookmarkStart w:id="95" w:name="_Toc480530736"/>
      <w:bookmarkStart w:id="96" w:name="_Toc531077080"/>
      <w:bookmarkStart w:id="97" w:name="_Toc159758183"/>
      <w:r w:rsidRPr="001F3345">
        <w:t>Supporting evidence</w:t>
      </w:r>
      <w:bookmarkEnd w:id="94"/>
      <w:bookmarkEnd w:id="95"/>
      <w:bookmarkEnd w:id="96"/>
      <w:bookmarkEnd w:id="97"/>
      <w:r w:rsidRPr="001F3345">
        <w:t xml:space="preserve"> </w:t>
      </w:r>
    </w:p>
    <w:p w14:paraId="4509CF92" w14:textId="5E40ED1E" w:rsidR="00F56C92" w:rsidRPr="001F3345" w:rsidRDefault="00F56C92" w:rsidP="00315472">
      <w:pPr>
        <w:pStyle w:val="Style1"/>
      </w:pPr>
      <w:r w:rsidRPr="001F3345">
        <w:t xml:space="preserve">The Subscriber must retain the evidence supporting an electronic Registry Instrument or other electronic Document for at least seven years from the date of Lodgment of the </w:t>
      </w:r>
      <w:r w:rsidR="004E1D7D" w:rsidRPr="001F3345">
        <w:t xml:space="preserve">electronic </w:t>
      </w:r>
      <w:r w:rsidRPr="001F3345">
        <w:t>Registry Instrument or other electronic Document that is registered or recorded including:</w:t>
      </w:r>
    </w:p>
    <w:p w14:paraId="246CEDE1" w14:textId="77777777" w:rsidR="00F56C92" w:rsidRPr="001F3345" w:rsidRDefault="00F56C92" w:rsidP="002D00E0">
      <w:pPr>
        <w:pStyle w:val="AlphaList0"/>
      </w:pPr>
      <w:r w:rsidRPr="001F3345">
        <w:t>any evidence required by the Duty Authority; and</w:t>
      </w:r>
    </w:p>
    <w:p w14:paraId="01EEA26A" w14:textId="77777777" w:rsidR="00F56C92" w:rsidRPr="001F3345" w:rsidRDefault="00F56C92" w:rsidP="002D00E0">
      <w:pPr>
        <w:pStyle w:val="AlphaList0"/>
      </w:pPr>
      <w:r w:rsidRPr="001F3345">
        <w:t>any Client Authorisation and any evidence supporting that Client Authorisation; and</w:t>
      </w:r>
    </w:p>
    <w:p w14:paraId="3AD96F89" w14:textId="77777777" w:rsidR="00F56C92" w:rsidRPr="001F3345" w:rsidRDefault="00F56C92" w:rsidP="002D00E0">
      <w:pPr>
        <w:pStyle w:val="AlphaList0"/>
      </w:pPr>
      <w:r w:rsidRPr="001F3345">
        <w:lastRenderedPageBreak/>
        <w:t>any evidence supporting a Party’s right to enter into the Conveyancing Transaction; and</w:t>
      </w:r>
    </w:p>
    <w:p w14:paraId="4298A8FF" w14:textId="26F55FE4" w:rsidR="00F56C92" w:rsidRPr="001F3345" w:rsidRDefault="00F56C92" w:rsidP="002D00E0">
      <w:pPr>
        <w:pStyle w:val="AlphaList0"/>
      </w:pPr>
      <w:r w:rsidRPr="001F3345">
        <w:t>any evidence supporting verification of identity; and</w:t>
      </w:r>
    </w:p>
    <w:p w14:paraId="75982164" w14:textId="0C3B8DDC" w:rsidR="00F56C92" w:rsidRPr="001F3345" w:rsidRDefault="00F56C92" w:rsidP="002D00E0">
      <w:pPr>
        <w:pStyle w:val="AlphaList0"/>
      </w:pPr>
      <w:r w:rsidRPr="001F3345">
        <w:t>any other evidence demonstrating compliance with Prescribed Requirements.</w:t>
      </w:r>
    </w:p>
    <w:p w14:paraId="6845E29A" w14:textId="0454F86D" w:rsidR="00F56C92" w:rsidRPr="001F3345" w:rsidRDefault="00F56C92" w:rsidP="00315472">
      <w:pPr>
        <w:pStyle w:val="Heading20"/>
      </w:pPr>
      <w:bookmarkStart w:id="98" w:name="_Toc407571773"/>
      <w:bookmarkStart w:id="99" w:name="_Toc480530737"/>
      <w:bookmarkStart w:id="100" w:name="_Toc531077081"/>
      <w:bookmarkStart w:id="101" w:name="_Toc159758184"/>
      <w:r w:rsidRPr="001F3345">
        <w:t>Compliance with laws and Participation Rules</w:t>
      </w:r>
      <w:bookmarkEnd w:id="98"/>
      <w:bookmarkEnd w:id="99"/>
      <w:bookmarkEnd w:id="100"/>
      <w:bookmarkEnd w:id="101"/>
    </w:p>
    <w:p w14:paraId="5C130FBA" w14:textId="77777777" w:rsidR="00F56C92" w:rsidRPr="001F3345" w:rsidRDefault="00F56C92" w:rsidP="00315472">
      <w:pPr>
        <w:pStyle w:val="Style1"/>
      </w:pPr>
      <w:r w:rsidRPr="001F3345">
        <w:t>The Subscriber must comply with any applicable laws (including any applicable Privacy Laws) for the Jurisdiction in which the land the subject of the Conveyancing Transaction is situated and these Participation Rules.</w:t>
      </w:r>
    </w:p>
    <w:p w14:paraId="624F2DFB" w14:textId="229591E6" w:rsidR="00F56C92" w:rsidRPr="001F3345" w:rsidRDefault="00F56C92" w:rsidP="00315472">
      <w:pPr>
        <w:pStyle w:val="Heading20"/>
      </w:pPr>
      <w:bookmarkStart w:id="102" w:name="_Toc407571774"/>
      <w:bookmarkStart w:id="103" w:name="_Toc480530738"/>
      <w:bookmarkStart w:id="104" w:name="_Toc531077082"/>
      <w:bookmarkStart w:id="105" w:name="_Toc159758185"/>
      <w:r w:rsidRPr="001F3345">
        <w:t>Compliance with directions</w:t>
      </w:r>
      <w:bookmarkEnd w:id="102"/>
      <w:bookmarkEnd w:id="103"/>
      <w:bookmarkEnd w:id="104"/>
      <w:bookmarkEnd w:id="105"/>
    </w:p>
    <w:p w14:paraId="12A3E71B" w14:textId="5E86ACFD" w:rsidR="00F56C92" w:rsidRPr="001F3345" w:rsidRDefault="00936ABE" w:rsidP="006A48F1">
      <w:pPr>
        <w:pStyle w:val="Heading30"/>
      </w:pPr>
      <w:r w:rsidRPr="001F3345">
        <w:t>6.8.1</w:t>
      </w:r>
      <w:r w:rsidRPr="001F3345">
        <w:tab/>
      </w:r>
      <w:r w:rsidR="00F56C92" w:rsidRPr="001F3345">
        <w:t>The Subscriber must comply with any reasonable direction of the Registrar.</w:t>
      </w:r>
    </w:p>
    <w:p w14:paraId="34E5A005" w14:textId="50E4BED1" w:rsidR="00F56C92" w:rsidRPr="001F3345" w:rsidRDefault="00936ABE" w:rsidP="006A48F1">
      <w:pPr>
        <w:pStyle w:val="Heading30"/>
      </w:pPr>
      <w:r w:rsidRPr="001F3345">
        <w:t>6.8.2</w:t>
      </w:r>
      <w:r w:rsidRPr="001F3345">
        <w:tab/>
      </w:r>
      <w:r w:rsidR="00F56C92" w:rsidRPr="001F3345">
        <w:t xml:space="preserve">The Subscriber must comply with any direction of the Registrar, or of </w:t>
      </w:r>
      <w:r w:rsidR="00F03873">
        <w:t>an</w:t>
      </w:r>
      <w:r w:rsidR="00F56C92" w:rsidRPr="001F3345">
        <w:t xml:space="preserve"> ELNO at the Registrar’s direction, given in response to an emergency situation as referred to in the ECNL, in the manner and timing set out in the direction.</w:t>
      </w:r>
    </w:p>
    <w:p w14:paraId="6838B5E8" w14:textId="7F3C0974" w:rsidR="00F56C92" w:rsidRPr="001F3345" w:rsidRDefault="00F56C92" w:rsidP="002C2877">
      <w:pPr>
        <w:pStyle w:val="Heading20"/>
        <w:keepNext/>
      </w:pPr>
      <w:bookmarkStart w:id="106" w:name="_Toc407571775"/>
      <w:bookmarkStart w:id="107" w:name="_Toc480530739"/>
      <w:bookmarkStart w:id="108" w:name="_Toc531077083"/>
      <w:bookmarkStart w:id="109" w:name="_Toc159758186"/>
      <w:r w:rsidRPr="001F3345">
        <w:t>Assistance</w:t>
      </w:r>
      <w:bookmarkEnd w:id="106"/>
      <w:bookmarkEnd w:id="107"/>
      <w:bookmarkEnd w:id="108"/>
      <w:bookmarkEnd w:id="109"/>
    </w:p>
    <w:p w14:paraId="62A77A2B" w14:textId="77777777" w:rsidR="00F56C92" w:rsidRPr="001F3345" w:rsidRDefault="00F56C92" w:rsidP="00315472">
      <w:pPr>
        <w:pStyle w:val="Style1"/>
      </w:pPr>
      <w:r w:rsidRPr="001F3345">
        <w:t>The Subscriber must provide reasonable assistance to the Registrar, the ELNO and each other Subscriber to enable those parties to comply with the ECNL and the Land Titles Legislation in relation to a particular Conveyancing Transaction.</w:t>
      </w:r>
    </w:p>
    <w:p w14:paraId="4E06AB3F" w14:textId="245FCE26" w:rsidR="00F56C92" w:rsidRPr="001F3345" w:rsidRDefault="00F56C92" w:rsidP="00315472">
      <w:pPr>
        <w:pStyle w:val="Heading20"/>
      </w:pPr>
      <w:bookmarkStart w:id="110" w:name="_Toc407571776"/>
      <w:bookmarkStart w:id="111" w:name="_Toc480530740"/>
      <w:bookmarkStart w:id="112" w:name="_Toc531077084"/>
      <w:bookmarkStart w:id="113" w:name="_Toc159758187"/>
      <w:r w:rsidRPr="001F3345">
        <w:t>Protection of information</w:t>
      </w:r>
      <w:bookmarkEnd w:id="110"/>
      <w:bookmarkEnd w:id="111"/>
      <w:bookmarkEnd w:id="112"/>
      <w:bookmarkEnd w:id="113"/>
    </w:p>
    <w:p w14:paraId="70E471BE" w14:textId="45C6FE01" w:rsidR="00F56C92" w:rsidRPr="001F3345" w:rsidRDefault="00F56C92" w:rsidP="00315472">
      <w:pPr>
        <w:pStyle w:val="Style1"/>
      </w:pPr>
      <w:r w:rsidRPr="001F3345">
        <w:t xml:space="preserve">The Subscriber must take reasonable steps to ensure that information provided to the Subscriber by any other Subscriber, any Client, the Registrar or </w:t>
      </w:r>
      <w:r w:rsidR="00F03873">
        <w:t>an</w:t>
      </w:r>
      <w:r w:rsidRPr="001F3345">
        <w:t xml:space="preserve"> ELNO is protected from unauthorised use, reproduction or disclosure.</w:t>
      </w:r>
    </w:p>
    <w:p w14:paraId="06EC6868" w14:textId="42505D9C" w:rsidR="00F56C92" w:rsidRPr="001F3345" w:rsidRDefault="00F56C92" w:rsidP="00315472">
      <w:pPr>
        <w:pStyle w:val="Heading20"/>
      </w:pPr>
      <w:bookmarkStart w:id="114" w:name="_Toc407571777"/>
      <w:bookmarkStart w:id="115" w:name="_Toc480530741"/>
      <w:bookmarkStart w:id="116" w:name="_Toc531077085"/>
      <w:bookmarkStart w:id="117" w:name="_Toc159758188"/>
      <w:r w:rsidRPr="001F3345">
        <w:t>Information</w:t>
      </w:r>
      <w:bookmarkEnd w:id="114"/>
      <w:bookmarkEnd w:id="115"/>
      <w:bookmarkEnd w:id="116"/>
      <w:bookmarkEnd w:id="117"/>
    </w:p>
    <w:p w14:paraId="366E244A" w14:textId="77777777" w:rsidR="00F56C92" w:rsidRPr="001F3345" w:rsidRDefault="00F56C92" w:rsidP="00315472">
      <w:pPr>
        <w:pStyle w:val="Style1"/>
      </w:pPr>
      <w:r w:rsidRPr="001F3345">
        <w:t>The Subscriber must take reasonable steps to ensure that all the information it supplies in relation to a Conveyancing Transaction is to the Subscriber’s knowledge, information and belief correct, complete and not false or misleading.</w:t>
      </w:r>
    </w:p>
    <w:p w14:paraId="3A7301CD" w14:textId="2EFE7566" w:rsidR="00F56C92" w:rsidRPr="001F3345" w:rsidRDefault="00F56C92" w:rsidP="00315472">
      <w:pPr>
        <w:pStyle w:val="Heading20"/>
      </w:pPr>
      <w:bookmarkStart w:id="118" w:name="_Toc407571778"/>
      <w:bookmarkStart w:id="119" w:name="_Toc480530742"/>
      <w:bookmarkStart w:id="120" w:name="_Toc531077086"/>
      <w:bookmarkStart w:id="121" w:name="_Toc159758189"/>
      <w:r w:rsidRPr="001F3345">
        <w:t>No assignment</w:t>
      </w:r>
      <w:bookmarkEnd w:id="118"/>
      <w:bookmarkEnd w:id="119"/>
      <w:bookmarkEnd w:id="120"/>
      <w:bookmarkEnd w:id="121"/>
    </w:p>
    <w:p w14:paraId="6918E3EC" w14:textId="7213E09A" w:rsidR="00F56C92" w:rsidRPr="001F3345" w:rsidRDefault="00F56C92" w:rsidP="00315472">
      <w:pPr>
        <w:pStyle w:val="Style1"/>
      </w:pPr>
      <w:r w:rsidRPr="001F3345">
        <w:t xml:space="preserve">The Subscriber must not assign, novate, transfer or otherwise deal with its subscription to </w:t>
      </w:r>
      <w:r w:rsidR="00F03873">
        <w:t>an</w:t>
      </w:r>
      <w:r w:rsidRPr="001F3345">
        <w:t xml:space="preserve"> ELN.</w:t>
      </w:r>
    </w:p>
    <w:p w14:paraId="7AECB563" w14:textId="75392ACB" w:rsidR="00F56C92" w:rsidRPr="001F3345" w:rsidRDefault="00F56C92" w:rsidP="00315472">
      <w:pPr>
        <w:pStyle w:val="Heading20"/>
      </w:pPr>
      <w:bookmarkStart w:id="122" w:name="_Toc407571779"/>
      <w:bookmarkStart w:id="123" w:name="_Toc480530743"/>
      <w:bookmarkStart w:id="124" w:name="_Toc531077087"/>
      <w:bookmarkStart w:id="125" w:name="_Toc159758190"/>
      <w:r w:rsidRPr="001F3345">
        <w:t>Mortgages</w:t>
      </w:r>
      <w:bookmarkEnd w:id="122"/>
      <w:bookmarkEnd w:id="123"/>
      <w:bookmarkEnd w:id="124"/>
      <w:bookmarkEnd w:id="125"/>
    </w:p>
    <w:p w14:paraId="65F7A34E" w14:textId="716B50DA" w:rsidR="00F56C92" w:rsidRPr="001F3345" w:rsidRDefault="00936ABE" w:rsidP="006A48F1">
      <w:pPr>
        <w:pStyle w:val="Heading30"/>
      </w:pPr>
      <w:r w:rsidRPr="001F3345">
        <w:lastRenderedPageBreak/>
        <w:t>6.13.1</w:t>
      </w:r>
      <w:r w:rsidRPr="001F3345">
        <w:tab/>
      </w:r>
      <w:r w:rsidR="00F56C92" w:rsidRPr="001F3345">
        <w:t>Where a mortgagor (in its capacity as mortgagor) is not a Subscriber or represented by a Subscriber, the mortgagee, or the mortgagee’s Representative, must:</w:t>
      </w:r>
    </w:p>
    <w:p w14:paraId="6840C96A" w14:textId="77777777" w:rsidR="00F56C92" w:rsidRPr="001F3345" w:rsidRDefault="00F56C92" w:rsidP="002D00E0">
      <w:pPr>
        <w:pStyle w:val="AlphaList0"/>
      </w:pPr>
      <w:r w:rsidRPr="001F3345">
        <w:t>ensure that the mortgagor grants a mortgage on the same terms as the mortgage signed by, or on behalf of, the mortgagee; and</w:t>
      </w:r>
    </w:p>
    <w:p w14:paraId="187BDECC" w14:textId="2E14AA69" w:rsidR="00F56C92" w:rsidRPr="001F3345" w:rsidRDefault="00F56C92" w:rsidP="002D00E0">
      <w:pPr>
        <w:pStyle w:val="AlphaList0"/>
      </w:pPr>
      <w:bookmarkStart w:id="126" w:name="_Hlk49356197"/>
      <w:r w:rsidRPr="001F3345">
        <w:t xml:space="preserve">ensure that </w:t>
      </w:r>
      <w:r w:rsidR="00AC2FF5" w:rsidRPr="001F3345">
        <w:t xml:space="preserve">the mortgagee or the mortgagee’s Representative </w:t>
      </w:r>
      <w:r w:rsidRPr="001F3345">
        <w:t>holds the mortgage granted by the mortgagor</w:t>
      </w:r>
      <w:bookmarkEnd w:id="126"/>
      <w:r w:rsidRPr="001F3345">
        <w:t>; and</w:t>
      </w:r>
    </w:p>
    <w:p w14:paraId="3B23CF08" w14:textId="3B9D8200" w:rsidR="00626981" w:rsidRPr="001F3345" w:rsidRDefault="00F56C92" w:rsidP="002D00E0">
      <w:pPr>
        <w:pStyle w:val="AlphaList0"/>
      </w:pPr>
      <w:r w:rsidRPr="001F3345">
        <w:t xml:space="preserve">provide </w:t>
      </w:r>
      <w:r w:rsidR="001509FE" w:rsidRPr="001F3345">
        <w:t>c</w:t>
      </w:r>
      <w:r w:rsidRPr="001F3345">
        <w:t>ertification 5 of the Certification Rules</w:t>
      </w:r>
      <w:r w:rsidR="00540422" w:rsidRPr="001F3345">
        <w:t>; and</w:t>
      </w:r>
    </w:p>
    <w:p w14:paraId="631EF22D" w14:textId="26509FF2" w:rsidR="00F56C92" w:rsidRPr="001F3345" w:rsidRDefault="00626981" w:rsidP="002D00E0">
      <w:pPr>
        <w:pStyle w:val="AlphaList0"/>
      </w:pPr>
      <w:r w:rsidRPr="001F3345">
        <w:t>for a transfer of mortgage,</w:t>
      </w:r>
      <w:r w:rsidR="00540422" w:rsidRPr="001F3345">
        <w:t xml:space="preserve"> ensure that </w:t>
      </w:r>
      <w:r w:rsidR="003C352F" w:rsidRPr="001F3345">
        <w:t xml:space="preserve">the transferee mortgagee or the transferee mortgagee’s Representative </w:t>
      </w:r>
      <w:r w:rsidR="00540422" w:rsidRPr="001F3345">
        <w:t>holds the mortgage granted by the mortgagor</w:t>
      </w:r>
      <w:r w:rsidR="00F56C92" w:rsidRPr="001F3345">
        <w:t>.</w:t>
      </w:r>
    </w:p>
    <w:p w14:paraId="353D9FC9" w14:textId="6A06CF8E" w:rsidR="00F56C92" w:rsidRPr="001F3345" w:rsidRDefault="00F56C92" w:rsidP="00AB012B">
      <w:pPr>
        <w:pStyle w:val="Heading3"/>
        <w:rPr>
          <w:rFonts w:ascii="Arial" w:hAnsi="Arial" w:cs="Arial"/>
          <w:color w:val="auto"/>
          <w:sz w:val="22"/>
          <w:szCs w:val="22"/>
        </w:rPr>
      </w:pPr>
      <w:r w:rsidRPr="001F3345">
        <w:rPr>
          <w:rFonts w:ascii="Arial" w:hAnsi="Arial" w:cs="Arial"/>
          <w:color w:val="auto"/>
          <w:sz w:val="22"/>
          <w:szCs w:val="22"/>
        </w:rPr>
        <w:t>Where the mortgagee or Representative signs the mortgage, the mortgagee signs only on its own behalf and not on behalf of the mortgagor</w:t>
      </w:r>
      <w:r w:rsidR="007722DB" w:rsidRPr="001F3345">
        <w:rPr>
          <w:rFonts w:ascii="Arial" w:hAnsi="Arial" w:cs="Arial"/>
          <w:color w:val="auto"/>
          <w:sz w:val="22"/>
          <w:szCs w:val="22"/>
        </w:rPr>
        <w:t>.</w:t>
      </w:r>
      <w:r w:rsidR="003B22CA" w:rsidRPr="001F3345">
        <w:rPr>
          <w:rFonts w:ascii="Arial" w:hAnsi="Arial" w:cs="Arial"/>
          <w:color w:val="auto"/>
          <w:sz w:val="22"/>
          <w:szCs w:val="22"/>
        </w:rPr>
        <w:t xml:space="preserve"> </w:t>
      </w:r>
    </w:p>
    <w:p w14:paraId="1827AA07" w14:textId="43BA1E41" w:rsidR="00F56C92" w:rsidRPr="001F3345" w:rsidRDefault="00F56C92" w:rsidP="00AB012B">
      <w:pPr>
        <w:pStyle w:val="Heading20"/>
      </w:pPr>
      <w:bookmarkStart w:id="127" w:name="_Toc480530744"/>
      <w:bookmarkStart w:id="128" w:name="_Toc531077088"/>
      <w:bookmarkStart w:id="129" w:name="_Toc159758191"/>
      <w:r w:rsidRPr="001F3345">
        <w:t>(Deleted)</w:t>
      </w:r>
      <w:bookmarkEnd w:id="127"/>
      <w:bookmarkEnd w:id="128"/>
      <w:bookmarkEnd w:id="129"/>
    </w:p>
    <w:p w14:paraId="264059A1" w14:textId="1F2E36D9" w:rsidR="00D95B78" w:rsidRPr="001F3345" w:rsidRDefault="00D95B78" w:rsidP="00D95B78">
      <w:pPr>
        <w:pStyle w:val="Heading20"/>
      </w:pPr>
      <w:bookmarkStart w:id="130" w:name="_Toc531077089"/>
      <w:bookmarkStart w:id="131" w:name="_Toc159758192"/>
      <w:r w:rsidRPr="001F3345">
        <w:t>Conduct of Conveyancing Transactions</w:t>
      </w:r>
      <w:bookmarkEnd w:id="130"/>
      <w:bookmarkEnd w:id="131"/>
    </w:p>
    <w:p w14:paraId="0DBB4597" w14:textId="77777777" w:rsidR="00D95B78" w:rsidRPr="001F3345" w:rsidRDefault="00D95B78" w:rsidP="00D95B78">
      <w:pPr>
        <w:pStyle w:val="Style1"/>
      </w:pPr>
      <w:r w:rsidRPr="001F3345">
        <w:t>The Subscriber must:</w:t>
      </w:r>
    </w:p>
    <w:p w14:paraId="2B1F2ECB" w14:textId="77777777" w:rsidR="006E673B" w:rsidRPr="001F3345" w:rsidRDefault="006E673B" w:rsidP="002D00E0">
      <w:pPr>
        <w:pStyle w:val="AlphaList0"/>
      </w:pPr>
      <w:r w:rsidRPr="001F3345">
        <w:t>comply with the laws of the Jurisdiction in which the land the subject of the Conveyancing Transaction is situated regarding who can conduct a Conveyancing Transaction; and</w:t>
      </w:r>
    </w:p>
    <w:p w14:paraId="6652EC26" w14:textId="07499718" w:rsidR="006E673B" w:rsidRPr="001F3345" w:rsidRDefault="006E673B" w:rsidP="002D00E0">
      <w:pPr>
        <w:pStyle w:val="AlphaList0"/>
      </w:pPr>
      <w:r w:rsidRPr="001F3345">
        <w:t>take reasonable steps to ensure that a Signer complies with the laws of the Jurisdiction in which the land the subject of the Conveyancing Transaction is situated regarding who can conduct a Conveyancing Transaction and Digitally Sign electronic Registry Instruments and other electronic Documents.</w:t>
      </w:r>
    </w:p>
    <w:p w14:paraId="44B29760" w14:textId="5A268C4C" w:rsidR="00F56C92" w:rsidRPr="001F3345" w:rsidRDefault="00F56C92" w:rsidP="005002C0">
      <w:pPr>
        <w:pStyle w:val="Heading1"/>
      </w:pPr>
      <w:bookmarkStart w:id="132" w:name="_Toc531077090"/>
      <w:bookmarkStart w:id="133" w:name="_Toc159758193"/>
      <w:r w:rsidRPr="001F3345">
        <w:t>OBLIGATIONS REGARDING SYSTEM SECURITY AND INTEGRITY</w:t>
      </w:r>
      <w:bookmarkEnd w:id="132"/>
      <w:bookmarkEnd w:id="133"/>
    </w:p>
    <w:p w14:paraId="126606A2" w14:textId="0881F84D" w:rsidR="00F56C92" w:rsidRPr="001F3345" w:rsidRDefault="00F56C92" w:rsidP="005002C0">
      <w:pPr>
        <w:pStyle w:val="Heading20"/>
      </w:pPr>
      <w:bookmarkStart w:id="134" w:name="_Toc407571781"/>
      <w:bookmarkStart w:id="135" w:name="_Toc480530746"/>
      <w:bookmarkStart w:id="136" w:name="_Toc531077091"/>
      <w:bookmarkStart w:id="137" w:name="_Toc159758194"/>
      <w:r w:rsidRPr="001F3345">
        <w:t>Protection measures</w:t>
      </w:r>
      <w:bookmarkEnd w:id="134"/>
      <w:bookmarkEnd w:id="135"/>
      <w:bookmarkEnd w:id="136"/>
      <w:bookmarkEnd w:id="137"/>
    </w:p>
    <w:p w14:paraId="6F1936A3" w14:textId="77777777" w:rsidR="00F56C92" w:rsidRPr="001F3345" w:rsidRDefault="00F56C92" w:rsidP="005002C0">
      <w:pPr>
        <w:pStyle w:val="Style1"/>
      </w:pPr>
      <w:r w:rsidRPr="001F3345">
        <w:t>The Subscriber must take reasonable steps to:</w:t>
      </w:r>
    </w:p>
    <w:p w14:paraId="3551F77D" w14:textId="5E9637BD" w:rsidR="00F56C92" w:rsidRPr="001F3345" w:rsidRDefault="00F56C92" w:rsidP="002D00E0">
      <w:pPr>
        <w:pStyle w:val="AlphaList0"/>
      </w:pPr>
      <w:r w:rsidRPr="001F3345">
        <w:t xml:space="preserve">comply with </w:t>
      </w:r>
      <w:r w:rsidR="00F03873">
        <w:t>the</w:t>
      </w:r>
      <w:r w:rsidRPr="001F3345">
        <w:t xml:space="preserve"> security policy</w:t>
      </w:r>
      <w:r w:rsidR="00F03873">
        <w:t xml:space="preserve"> of each ELNO with which it has a current Participation Agreement</w:t>
      </w:r>
      <w:r w:rsidRPr="001F3345">
        <w:t>, including without any limitation, in relation to:</w:t>
      </w:r>
    </w:p>
    <w:p w14:paraId="24903C05" w14:textId="77777777" w:rsidR="00F56C92" w:rsidRPr="001F3345" w:rsidRDefault="00857D8C" w:rsidP="005002C0">
      <w:pPr>
        <w:pStyle w:val="Heading5"/>
      </w:pPr>
      <w:r w:rsidRPr="001F3345">
        <w:t>t</w:t>
      </w:r>
      <w:r w:rsidR="00F56C92" w:rsidRPr="001F3345">
        <w:t>he technology required to enable the Subscriber to access the ELN; and</w:t>
      </w:r>
    </w:p>
    <w:p w14:paraId="4C5B5BD7" w14:textId="77777777" w:rsidR="00F56C92" w:rsidRPr="001F3345" w:rsidRDefault="00F56C92" w:rsidP="005002C0">
      <w:pPr>
        <w:pStyle w:val="Heading5"/>
      </w:pPr>
      <w:r w:rsidRPr="001F3345">
        <w:t>the specification of virus protection software required to be installed on the Subscriber’s computers; and</w:t>
      </w:r>
    </w:p>
    <w:p w14:paraId="67DF20A5" w14:textId="77777777" w:rsidR="00F56C92" w:rsidRPr="001F3345" w:rsidRDefault="00F56C92" w:rsidP="005002C0">
      <w:pPr>
        <w:pStyle w:val="Heading5"/>
      </w:pPr>
      <w:r w:rsidRPr="001F3345">
        <w:lastRenderedPageBreak/>
        <w:t>protection of Security Items; and</w:t>
      </w:r>
    </w:p>
    <w:p w14:paraId="75F4361A" w14:textId="77777777" w:rsidR="00F56C92" w:rsidRPr="001F3345" w:rsidRDefault="00F56C92" w:rsidP="005002C0">
      <w:pPr>
        <w:pStyle w:val="Heading5"/>
      </w:pPr>
      <w:r w:rsidRPr="001F3345">
        <w:t>training and monitoring of its Users in relation to the Subscriber’s security obligations; and</w:t>
      </w:r>
    </w:p>
    <w:p w14:paraId="34CC6D52" w14:textId="1F1B54F0" w:rsidR="00F56C92" w:rsidRPr="001F3345" w:rsidRDefault="00F56C92" w:rsidP="002D00E0">
      <w:pPr>
        <w:pStyle w:val="AlphaList0"/>
      </w:pPr>
      <w:r w:rsidRPr="001F3345">
        <w:t xml:space="preserve">not do anything that it knows or ought reasonably to know is likely to have an adverse effect on the operation, security, integrity, stability or the overall efficiency of </w:t>
      </w:r>
      <w:r w:rsidR="00F03873">
        <w:t>any</w:t>
      </w:r>
      <w:r w:rsidRPr="001F3345">
        <w:t xml:space="preserve"> ELN; and</w:t>
      </w:r>
    </w:p>
    <w:p w14:paraId="218AAF98" w14:textId="66199EB5" w:rsidR="00F56C92" w:rsidRPr="001F3345" w:rsidRDefault="00F56C92" w:rsidP="002D00E0">
      <w:pPr>
        <w:pStyle w:val="AlphaList0"/>
      </w:pPr>
      <w:r w:rsidRPr="001F3345">
        <w:t xml:space="preserve">not fail to do anything within its reasonable control, the omission of which, it knows or ought reasonably to know is likely to have an adverse effect on the operation, security, integrity, stability or the overall efficiency of </w:t>
      </w:r>
      <w:r w:rsidR="00F03873">
        <w:t>any</w:t>
      </w:r>
      <w:r w:rsidRPr="001F3345">
        <w:t xml:space="preserve"> ELN.</w:t>
      </w:r>
    </w:p>
    <w:p w14:paraId="607F14A9" w14:textId="3C6CAF37" w:rsidR="00F56C92" w:rsidRPr="001F3345" w:rsidRDefault="00F56C92" w:rsidP="00EC5949">
      <w:pPr>
        <w:pStyle w:val="Heading20"/>
        <w:keepNext/>
      </w:pPr>
      <w:bookmarkStart w:id="138" w:name="_Toc407571782"/>
      <w:bookmarkStart w:id="139" w:name="_Toc480530747"/>
      <w:bookmarkStart w:id="140" w:name="_Toc531077092"/>
      <w:bookmarkStart w:id="141" w:name="_Toc159758195"/>
      <w:r w:rsidRPr="001F3345">
        <w:t>Users</w:t>
      </w:r>
      <w:bookmarkEnd w:id="138"/>
      <w:bookmarkEnd w:id="139"/>
      <w:bookmarkEnd w:id="140"/>
      <w:bookmarkEnd w:id="141"/>
    </w:p>
    <w:p w14:paraId="06488B50" w14:textId="56F54F67" w:rsidR="00F56C92" w:rsidRPr="001F3345" w:rsidRDefault="00E67FE9" w:rsidP="006A48F1">
      <w:pPr>
        <w:pStyle w:val="Heading30"/>
      </w:pPr>
      <w:r w:rsidRPr="001F3345">
        <w:t>7.2.1</w:t>
      </w:r>
      <w:r w:rsidRPr="001F3345">
        <w:tab/>
      </w:r>
      <w:r w:rsidR="00C61582" w:rsidRPr="001F3345">
        <w:t>Subject to Participation Rule 7.2.2, the</w:t>
      </w:r>
      <w:r w:rsidR="00F56C92" w:rsidRPr="001F3345">
        <w:t xml:space="preserve"> Subscriber must:</w:t>
      </w:r>
    </w:p>
    <w:p w14:paraId="28152F77" w14:textId="0796D939" w:rsidR="00F56C92" w:rsidRPr="001F3345" w:rsidRDefault="00F56C92" w:rsidP="002D00E0">
      <w:pPr>
        <w:pStyle w:val="AlphaList0"/>
      </w:pPr>
      <w:r w:rsidRPr="001F3345">
        <w:t xml:space="preserve">take reasonable steps to ensure that only Users access </w:t>
      </w:r>
      <w:r w:rsidR="00F03873">
        <w:t>an</w:t>
      </w:r>
      <w:r w:rsidRPr="001F3345">
        <w:t xml:space="preserve"> ELN; and</w:t>
      </w:r>
    </w:p>
    <w:p w14:paraId="6C74C847" w14:textId="4C5BF561" w:rsidR="00DD5EBE" w:rsidRPr="001F3345" w:rsidRDefault="00F56C92" w:rsidP="002D00E0">
      <w:pPr>
        <w:pStyle w:val="AlphaList0"/>
      </w:pPr>
      <w:r w:rsidRPr="001F3345">
        <w:t xml:space="preserve">ensure that each of its Users has received training appropriate to their use of </w:t>
      </w:r>
      <w:r w:rsidR="00F314AF">
        <w:t>an</w:t>
      </w:r>
      <w:r w:rsidRPr="001F3345">
        <w:t xml:space="preserve"> ELN</w:t>
      </w:r>
      <w:r w:rsidR="00DD5EBE" w:rsidRPr="001F3345">
        <w:t xml:space="preserve">, including </w:t>
      </w:r>
      <w:bookmarkStart w:id="142" w:name="_Hlk9852552"/>
      <w:r w:rsidR="00DD5EBE" w:rsidRPr="001F3345">
        <w:t>cyber security awareness training covering as a minimum secure use of the ELN</w:t>
      </w:r>
      <w:r w:rsidR="001A4189" w:rsidRPr="001F3345">
        <w:t xml:space="preserve">, </w:t>
      </w:r>
      <w:r w:rsidR="00955140" w:rsidRPr="001F3345">
        <w:t>secure use of the Subscriber’s Systems</w:t>
      </w:r>
      <w:r w:rsidR="00DD5EBE" w:rsidRPr="001F3345">
        <w:t xml:space="preserve"> and secure use of email</w:t>
      </w:r>
      <w:bookmarkEnd w:id="142"/>
      <w:r w:rsidR="002222A5" w:rsidRPr="001F3345">
        <w:t xml:space="preserve"> and other electronic communication</w:t>
      </w:r>
      <w:r w:rsidR="00DD5EBE" w:rsidRPr="001F3345">
        <w:t>; and</w:t>
      </w:r>
    </w:p>
    <w:p w14:paraId="4FCAB2EF" w14:textId="67F8470B" w:rsidR="00F56C92" w:rsidRPr="001F3345" w:rsidRDefault="00DD5EBE" w:rsidP="002D00E0">
      <w:pPr>
        <w:pStyle w:val="AlphaList0"/>
      </w:pPr>
      <w:r w:rsidRPr="001F3345">
        <w:t xml:space="preserve">ensure that each of its </w:t>
      </w:r>
      <w:r w:rsidR="00480E88" w:rsidRPr="001F3345">
        <w:t xml:space="preserve">other </w:t>
      </w:r>
      <w:r w:rsidRPr="001F3345">
        <w:t xml:space="preserve">principals, </w:t>
      </w:r>
      <w:r w:rsidR="00E05E9F" w:rsidRPr="001F3345">
        <w:t>Officer</w:t>
      </w:r>
      <w:r w:rsidRPr="001F3345">
        <w:t xml:space="preserve">s, employees, agents and contractors who access the Subscriber’s Systems receive cyber security awareness training covering as a minimum secure use of the </w:t>
      </w:r>
      <w:r w:rsidR="002222A5" w:rsidRPr="001F3345">
        <w:t xml:space="preserve">Subscriber’s Systems </w:t>
      </w:r>
      <w:r w:rsidRPr="001F3345">
        <w:t>and secure use of email</w:t>
      </w:r>
      <w:r w:rsidR="00590548" w:rsidRPr="001F3345">
        <w:t xml:space="preserve"> and other electronic communication</w:t>
      </w:r>
      <w:r w:rsidR="00F56C92" w:rsidRPr="001F3345">
        <w:t>.</w:t>
      </w:r>
    </w:p>
    <w:p w14:paraId="49556145" w14:textId="0A2C50C8" w:rsidR="00641CD1" w:rsidRPr="001F3345" w:rsidRDefault="00C61582" w:rsidP="00641CD1">
      <w:pPr>
        <w:pStyle w:val="Heading3"/>
        <w:rPr>
          <w:rFonts w:ascii="Arial" w:hAnsi="Arial" w:cs="Arial"/>
          <w:color w:val="auto"/>
          <w:sz w:val="22"/>
          <w:szCs w:val="22"/>
        </w:rPr>
      </w:pPr>
      <w:r w:rsidRPr="001F3345">
        <w:rPr>
          <w:rFonts w:ascii="Arial" w:hAnsi="Arial" w:cs="Arial"/>
          <w:color w:val="auto"/>
          <w:sz w:val="22"/>
          <w:szCs w:val="22"/>
        </w:rPr>
        <w:t xml:space="preserve">The Subscriber may use </w:t>
      </w:r>
      <w:r w:rsidR="00826B0B" w:rsidRPr="001F3345">
        <w:rPr>
          <w:rFonts w:ascii="Arial" w:hAnsi="Arial" w:cs="Arial"/>
          <w:color w:val="auto"/>
          <w:sz w:val="22"/>
          <w:szCs w:val="22"/>
        </w:rPr>
        <w:t>application to application technology</w:t>
      </w:r>
      <w:r w:rsidRPr="001F3345">
        <w:rPr>
          <w:rFonts w:ascii="Arial" w:hAnsi="Arial" w:cs="Arial"/>
          <w:color w:val="auto"/>
          <w:sz w:val="22"/>
          <w:szCs w:val="22"/>
        </w:rPr>
        <w:t xml:space="preserve"> for accessing </w:t>
      </w:r>
      <w:r w:rsidR="00F314AF">
        <w:rPr>
          <w:rFonts w:ascii="Arial" w:hAnsi="Arial" w:cs="Arial"/>
          <w:color w:val="auto"/>
          <w:sz w:val="22"/>
          <w:szCs w:val="22"/>
        </w:rPr>
        <w:t>an</w:t>
      </w:r>
      <w:r w:rsidRPr="001F3345">
        <w:rPr>
          <w:rFonts w:ascii="Arial" w:hAnsi="Arial" w:cs="Arial"/>
          <w:color w:val="auto"/>
          <w:sz w:val="22"/>
          <w:szCs w:val="22"/>
        </w:rPr>
        <w:t xml:space="preserve"> ELN and data entry provided that the Subscriber does not use </w:t>
      </w:r>
      <w:r w:rsidR="00826B0B" w:rsidRPr="001F3345">
        <w:rPr>
          <w:rFonts w:ascii="Arial" w:hAnsi="Arial" w:cs="Arial"/>
          <w:color w:val="auto"/>
          <w:sz w:val="22"/>
          <w:szCs w:val="22"/>
        </w:rPr>
        <w:t>application to application technology</w:t>
      </w:r>
      <w:r w:rsidRPr="001F3345">
        <w:rPr>
          <w:rFonts w:ascii="Arial" w:hAnsi="Arial" w:cs="Arial"/>
          <w:color w:val="auto"/>
          <w:sz w:val="22"/>
          <w:szCs w:val="22"/>
        </w:rPr>
        <w:t xml:space="preserve"> for the function of Digital Signing or for Subscriber Administrat</w:t>
      </w:r>
      <w:r w:rsidR="007A11BE" w:rsidRPr="001F3345">
        <w:rPr>
          <w:rFonts w:ascii="Arial" w:hAnsi="Arial" w:cs="Arial"/>
          <w:color w:val="auto"/>
          <w:sz w:val="22"/>
          <w:szCs w:val="22"/>
        </w:rPr>
        <w:t>or</w:t>
      </w:r>
      <w:r w:rsidRPr="001F3345">
        <w:rPr>
          <w:rFonts w:ascii="Arial" w:hAnsi="Arial" w:cs="Arial"/>
          <w:color w:val="auto"/>
          <w:sz w:val="22"/>
          <w:szCs w:val="22"/>
        </w:rPr>
        <w:t xml:space="preserve"> functions. </w:t>
      </w:r>
    </w:p>
    <w:p w14:paraId="15B0022F" w14:textId="77777777" w:rsidR="00D10334" w:rsidRPr="001F3345" w:rsidRDefault="00D10334" w:rsidP="00D10334">
      <w:pPr>
        <w:pStyle w:val="Heading3"/>
        <w:rPr>
          <w:rFonts w:ascii="Arial" w:hAnsi="Arial" w:cs="Arial"/>
          <w:color w:val="auto"/>
          <w:sz w:val="22"/>
          <w:szCs w:val="22"/>
        </w:rPr>
      </w:pPr>
      <w:r w:rsidRPr="001F3345">
        <w:rPr>
          <w:rFonts w:ascii="Arial" w:hAnsi="Arial" w:cs="Arial"/>
          <w:color w:val="auto"/>
          <w:sz w:val="22"/>
          <w:szCs w:val="22"/>
        </w:rPr>
        <w:t>The Subscriber must:</w:t>
      </w:r>
    </w:p>
    <w:p w14:paraId="1C508358" w14:textId="322ACE0A" w:rsidR="00D10334" w:rsidRPr="001F3345" w:rsidRDefault="00D10334" w:rsidP="002D00E0">
      <w:pPr>
        <w:pStyle w:val="AlphaList0"/>
      </w:pPr>
      <w:r w:rsidRPr="001F3345">
        <w:t xml:space="preserve">take reasonable steps to ensure that </w:t>
      </w:r>
      <w:r w:rsidR="00144F7B" w:rsidRPr="001F3345">
        <w:t>its</w:t>
      </w:r>
      <w:r w:rsidRPr="001F3345">
        <w:t xml:space="preserve"> User</w:t>
      </w:r>
      <w:r w:rsidR="00144F7B" w:rsidRPr="001F3345">
        <w:t>s</w:t>
      </w:r>
      <w:r w:rsidRPr="001F3345">
        <w:t xml:space="preserve"> </w:t>
      </w:r>
      <w:r w:rsidR="00144F7B" w:rsidRPr="001F3345">
        <w:t>are</w:t>
      </w:r>
      <w:r w:rsidRPr="001F3345">
        <w:t xml:space="preserve"> not or ha</w:t>
      </w:r>
      <w:r w:rsidR="00144F7B" w:rsidRPr="001F3345">
        <w:t>ve</w:t>
      </w:r>
      <w:r w:rsidRPr="001F3345">
        <w:t xml:space="preserve"> not been subject to:</w:t>
      </w:r>
    </w:p>
    <w:p w14:paraId="57CB7845" w14:textId="77777777" w:rsidR="00D10334" w:rsidRPr="001F3345" w:rsidRDefault="00D10334" w:rsidP="00D10334">
      <w:pPr>
        <w:pStyle w:val="Heading5"/>
      </w:pPr>
      <w:r w:rsidRPr="001F3345">
        <w:t>an Insolvency Event within the last five years; or</w:t>
      </w:r>
    </w:p>
    <w:p w14:paraId="33D1DCD6" w14:textId="49F2D3A9" w:rsidR="00D10334" w:rsidRPr="001F3345" w:rsidRDefault="00D10334" w:rsidP="00D10334">
      <w:pPr>
        <w:pStyle w:val="Heading5"/>
      </w:pPr>
      <w:r w:rsidRPr="001F3345">
        <w:t xml:space="preserve">a conviction of fraud or an indictable offence </w:t>
      </w:r>
      <w:r w:rsidR="00B41CA2" w:rsidRPr="001F3345">
        <w:t xml:space="preserve">which may impact on </w:t>
      </w:r>
      <w:r w:rsidR="00E1170F" w:rsidRPr="001F3345">
        <w:t>the</w:t>
      </w:r>
      <w:r w:rsidR="00B41CA2" w:rsidRPr="001F3345">
        <w:t xml:space="preserve"> conduct of a Conveyancing Transaction </w:t>
      </w:r>
      <w:r w:rsidRPr="001F3345">
        <w:t xml:space="preserve">or </w:t>
      </w:r>
      <w:r w:rsidR="00600A87" w:rsidRPr="001F3345">
        <w:t xml:space="preserve">a conviction for </w:t>
      </w:r>
      <w:r w:rsidRPr="001F3345">
        <w:t>any offence for dishonesty against any law in connection with business, professional or commercial activities; or</w:t>
      </w:r>
    </w:p>
    <w:p w14:paraId="1511DB8E" w14:textId="77777777" w:rsidR="00D10334" w:rsidRPr="001F3345" w:rsidRDefault="00D10334" w:rsidP="00D10334">
      <w:pPr>
        <w:pStyle w:val="Heading5"/>
      </w:pPr>
      <w:r w:rsidRPr="001F3345">
        <w:lastRenderedPageBreak/>
        <w:t>disqualification from managing a body corporate under the Corporations Act; or</w:t>
      </w:r>
    </w:p>
    <w:p w14:paraId="692099F2" w14:textId="4A859EC4" w:rsidR="00D10334" w:rsidRPr="001F3345" w:rsidRDefault="00D10334" w:rsidP="00D10334">
      <w:pPr>
        <w:pStyle w:val="Heading5"/>
      </w:pPr>
      <w:r w:rsidRPr="001F3345">
        <w:t xml:space="preserve">any determination of disciplinary action of any government or governmental authority or agency, or any regulatory authority of a financial market or a profession, </w:t>
      </w:r>
      <w:bookmarkStart w:id="143" w:name="_Hlk57892527"/>
      <w:r w:rsidR="0098220D" w:rsidRPr="001F3345">
        <w:t xml:space="preserve">which may </w:t>
      </w:r>
      <w:r w:rsidRPr="001F3345">
        <w:t xml:space="preserve">impact on </w:t>
      </w:r>
      <w:r w:rsidR="001D4336" w:rsidRPr="001F3345">
        <w:t xml:space="preserve">the </w:t>
      </w:r>
      <w:r w:rsidRPr="001F3345">
        <w:t>conduct of a Conveyancing Transaction</w:t>
      </w:r>
      <w:bookmarkEnd w:id="143"/>
      <w:r w:rsidRPr="001F3345">
        <w:t>; or</w:t>
      </w:r>
    </w:p>
    <w:p w14:paraId="22BEBE12" w14:textId="77777777" w:rsidR="00D10334" w:rsidRPr="001F3345" w:rsidRDefault="00D10334" w:rsidP="00D10334">
      <w:pPr>
        <w:pStyle w:val="Heading5"/>
      </w:pPr>
      <w:r w:rsidRPr="001F3345">
        <w:t>any current restriction on their right to access an ELN; and</w:t>
      </w:r>
    </w:p>
    <w:p w14:paraId="0A8E7443" w14:textId="00024F27" w:rsidR="00D10334" w:rsidRPr="001F3345" w:rsidRDefault="00D10334" w:rsidP="002D00E0">
      <w:pPr>
        <w:pStyle w:val="AlphaList0"/>
      </w:pPr>
      <w:r w:rsidRPr="001F3345">
        <w:t xml:space="preserve">prior to the initial allocation of a Digital Certificate to a Signer or prior to the appointment of a Subscriber Administrator, ensure a police background check is conducted for that Signer or Subscriber Administrator to ensure the Signer or Subscriber Administrator is not or has not been subject to a conviction of fraud or an indictable offence </w:t>
      </w:r>
      <w:r w:rsidR="00D44EB9" w:rsidRPr="001F3345">
        <w:t xml:space="preserve">which may impact on </w:t>
      </w:r>
      <w:r w:rsidR="00E1170F" w:rsidRPr="001F3345">
        <w:t>the</w:t>
      </w:r>
      <w:r w:rsidR="00D44EB9" w:rsidRPr="001F3345">
        <w:t xml:space="preserve"> conduct of a Conveyancing Transaction </w:t>
      </w:r>
      <w:r w:rsidRPr="001F3345">
        <w:t xml:space="preserve">or </w:t>
      </w:r>
      <w:r w:rsidR="000E70DB" w:rsidRPr="001F3345">
        <w:t xml:space="preserve">a conviction for </w:t>
      </w:r>
      <w:r w:rsidRPr="001F3345">
        <w:t>any offence for dishonesty against any law in connection with business, professional or commercial activities.</w:t>
      </w:r>
    </w:p>
    <w:p w14:paraId="160ED8E7" w14:textId="77777777" w:rsidR="00D10334" w:rsidRPr="001F3345" w:rsidRDefault="00D10334" w:rsidP="00D10334">
      <w:pPr>
        <w:pStyle w:val="Heading3"/>
        <w:rPr>
          <w:rFonts w:ascii="Arial" w:hAnsi="Arial" w:cs="Arial"/>
          <w:color w:val="auto"/>
          <w:sz w:val="22"/>
          <w:szCs w:val="22"/>
        </w:rPr>
      </w:pPr>
      <w:r w:rsidRPr="001F3345">
        <w:rPr>
          <w:rFonts w:ascii="Arial" w:hAnsi="Arial" w:cs="Arial"/>
          <w:color w:val="auto"/>
          <w:sz w:val="22"/>
          <w:szCs w:val="22"/>
        </w:rPr>
        <w:t>Where a User is:</w:t>
      </w:r>
    </w:p>
    <w:p w14:paraId="52A3CFFD" w14:textId="77777777" w:rsidR="00D10334" w:rsidRPr="001F3345" w:rsidRDefault="00D10334" w:rsidP="002D00E0">
      <w:pPr>
        <w:pStyle w:val="AlphaList0"/>
      </w:pPr>
      <w:r w:rsidRPr="001F3345">
        <w:t>an Australian Legal Practitioner; or</w:t>
      </w:r>
    </w:p>
    <w:p w14:paraId="716EEDFB" w14:textId="77777777" w:rsidR="00D10334" w:rsidRPr="001F3345" w:rsidRDefault="00D10334" w:rsidP="002D00E0">
      <w:pPr>
        <w:pStyle w:val="AlphaList0"/>
      </w:pPr>
      <w:r w:rsidRPr="001F3345">
        <w:t>a Licensed Conveyancer; or</w:t>
      </w:r>
    </w:p>
    <w:p w14:paraId="47ACA48E" w14:textId="77777777" w:rsidR="00D10334" w:rsidRPr="001F3345" w:rsidRDefault="00D10334" w:rsidP="002D00E0">
      <w:pPr>
        <w:pStyle w:val="AlphaList0"/>
      </w:pPr>
      <w:r w:rsidRPr="001F3345">
        <w:t>a Public Servant acting on behalf of the Crown in right of the Commonwealth, a State or a Territory; or</w:t>
      </w:r>
    </w:p>
    <w:p w14:paraId="4531A47E" w14:textId="77777777" w:rsidR="00D10334" w:rsidRPr="001F3345" w:rsidRDefault="00D10334" w:rsidP="002D00E0">
      <w:pPr>
        <w:pStyle w:val="AlphaList0"/>
      </w:pPr>
      <w:r w:rsidRPr="001F3345">
        <w:t>a fit and proper Person for the purpose of performing duties in relation to the credit activities authorised by an Australian Credit Licence; or</w:t>
      </w:r>
    </w:p>
    <w:p w14:paraId="1C804580" w14:textId="77777777" w:rsidR="00D10334" w:rsidRPr="001F3345" w:rsidRDefault="00D10334" w:rsidP="002D00E0">
      <w:pPr>
        <w:pStyle w:val="AlphaList0"/>
      </w:pPr>
      <w:r w:rsidRPr="001F3345">
        <w:t>a Local Government Officeholder acting on behalf of a Local Government Organisation; or</w:t>
      </w:r>
    </w:p>
    <w:p w14:paraId="7FF6FD2A" w14:textId="77777777" w:rsidR="00D10334" w:rsidRPr="001F3345" w:rsidRDefault="00D10334" w:rsidP="002D00E0">
      <w:pPr>
        <w:pStyle w:val="AlphaList0"/>
      </w:pPr>
      <w:r w:rsidRPr="001F3345">
        <w:t>a Statutory Body Officeholder acting on behalf of a Statutory Body,</w:t>
      </w:r>
    </w:p>
    <w:p w14:paraId="415B20E7" w14:textId="77777777" w:rsidR="00D10334" w:rsidRPr="001F3345" w:rsidRDefault="00D10334" w:rsidP="00D10334">
      <w:pPr>
        <w:pStyle w:val="Style1"/>
      </w:pPr>
      <w:r w:rsidRPr="001F3345">
        <w:t>the Subscriber is deemed to comply with Participation Rule 7.2.3(a).</w:t>
      </w:r>
    </w:p>
    <w:p w14:paraId="600A2671" w14:textId="612F071C" w:rsidR="00D10334" w:rsidRPr="001F3345" w:rsidRDefault="00D10334" w:rsidP="006A48F1">
      <w:pPr>
        <w:pStyle w:val="Heading30"/>
      </w:pPr>
      <w:r w:rsidRPr="001F3345">
        <w:t>7.2.5</w:t>
      </w:r>
      <w:r w:rsidRPr="001F3345">
        <w:tab/>
        <w:t xml:space="preserve">Notwithstanding Participation Rule 7.2.4, if </w:t>
      </w:r>
      <w:r w:rsidR="00F314AF">
        <w:t>an</w:t>
      </w:r>
      <w:r w:rsidRPr="001F3345">
        <w:t xml:space="preserve"> ELNO or the Registrar knows or has reasonable grounds to suspect that a User does not meet the requirements in Participation Rule 7.2.3(a), the ELNO or Registrar can request the Subscriber to provide evidence </w:t>
      </w:r>
      <w:r w:rsidR="0098220D" w:rsidRPr="001F3345">
        <w:t>that the User is not or has not been subject to any of the matters listed in</w:t>
      </w:r>
      <w:r w:rsidRPr="001F3345">
        <w:t xml:space="preserve"> Participation Rule</w:t>
      </w:r>
      <w:r w:rsidR="0098220D" w:rsidRPr="001F3345">
        <w:t xml:space="preserve"> 7.2.3(a)</w:t>
      </w:r>
      <w:r w:rsidRPr="001F3345">
        <w:t>.</w:t>
      </w:r>
    </w:p>
    <w:p w14:paraId="2E3F5856" w14:textId="4221769C" w:rsidR="00F56C92" w:rsidRPr="001F3345" w:rsidRDefault="00F56C92" w:rsidP="005002C0">
      <w:pPr>
        <w:pStyle w:val="Heading20"/>
      </w:pPr>
      <w:bookmarkStart w:id="144" w:name="_Toc407571783"/>
      <w:bookmarkStart w:id="145" w:name="_Toc480530748"/>
      <w:bookmarkStart w:id="146" w:name="_Toc159758196"/>
      <w:r w:rsidRPr="001F3345">
        <w:t>User access</w:t>
      </w:r>
      <w:bookmarkEnd w:id="144"/>
      <w:bookmarkEnd w:id="145"/>
      <w:bookmarkEnd w:id="146"/>
    </w:p>
    <w:p w14:paraId="4F2CA918" w14:textId="3789DC5C" w:rsidR="00F56C92" w:rsidRPr="001F3345" w:rsidRDefault="00E67FE9" w:rsidP="006A48F1">
      <w:pPr>
        <w:pStyle w:val="Heading30"/>
      </w:pPr>
      <w:r w:rsidRPr="001F3345">
        <w:lastRenderedPageBreak/>
        <w:t>7.3.1</w:t>
      </w:r>
      <w:r w:rsidRPr="001F3345">
        <w:tab/>
      </w:r>
      <w:r w:rsidR="00F56C92" w:rsidRPr="001F3345">
        <w:t xml:space="preserve">The Subscriber must keep up to date within </w:t>
      </w:r>
      <w:r w:rsidR="00F314AF">
        <w:t>each</w:t>
      </w:r>
      <w:r w:rsidR="00F56C92" w:rsidRPr="001F3345">
        <w:t xml:space="preserve"> ELN</w:t>
      </w:r>
      <w:r w:rsidR="00F314AF">
        <w:t xml:space="preserve"> provided and operated by an ELNO with which it has a current Participation Agreement</w:t>
      </w:r>
      <w:r w:rsidR="00F56C92" w:rsidRPr="001F3345">
        <w:t xml:space="preserve">: </w:t>
      </w:r>
    </w:p>
    <w:p w14:paraId="7F5FCCFD" w14:textId="77777777" w:rsidR="00F56C92" w:rsidRPr="001F3345" w:rsidRDefault="00F56C92" w:rsidP="002D00E0">
      <w:pPr>
        <w:pStyle w:val="AlphaList0"/>
      </w:pPr>
      <w:r w:rsidRPr="001F3345">
        <w:t>its Users’ Access Credentials; and</w:t>
      </w:r>
    </w:p>
    <w:p w14:paraId="19480CDC" w14:textId="77777777" w:rsidR="00F56C92" w:rsidRPr="001F3345" w:rsidRDefault="00F56C92" w:rsidP="002D00E0">
      <w:pPr>
        <w:pStyle w:val="AlphaList0"/>
      </w:pPr>
      <w:r w:rsidRPr="001F3345">
        <w:t>signing rights linked to those Access Credentials; and</w:t>
      </w:r>
    </w:p>
    <w:p w14:paraId="7C220CA4" w14:textId="77777777" w:rsidR="00F56C92" w:rsidRPr="001F3345" w:rsidRDefault="00F56C92" w:rsidP="002D00E0">
      <w:pPr>
        <w:pStyle w:val="AlphaList0"/>
      </w:pPr>
      <w:r w:rsidRPr="001F3345">
        <w:t>administrative rights linked to those Access Credentials.</w:t>
      </w:r>
    </w:p>
    <w:p w14:paraId="414BDCAD" w14:textId="35F5B847" w:rsidR="00F56C92" w:rsidRPr="001F3345" w:rsidRDefault="00E67FE9" w:rsidP="006A48F1">
      <w:pPr>
        <w:pStyle w:val="Heading30"/>
      </w:pPr>
      <w:r w:rsidRPr="001F3345">
        <w:t>7.3.2</w:t>
      </w:r>
      <w:r w:rsidRPr="001F3345">
        <w:tab/>
      </w:r>
      <w:r w:rsidR="00F56C92" w:rsidRPr="001F3345">
        <w:t>The Subscriber must ensure that, at all times, it has at least one Subscriber Administrator</w:t>
      </w:r>
      <w:r w:rsidR="00F314AF">
        <w:t xml:space="preserve"> for each ELN provided and operated by an ELNO with which it has a current Participation Agreement</w:t>
      </w:r>
      <w:r w:rsidR="00F56C92" w:rsidRPr="001F3345">
        <w:t>.</w:t>
      </w:r>
    </w:p>
    <w:p w14:paraId="165D9E4F" w14:textId="1D561050" w:rsidR="00F56C92" w:rsidRPr="001F3345" w:rsidRDefault="00F56C92" w:rsidP="00026C51">
      <w:pPr>
        <w:pStyle w:val="Heading3"/>
        <w:numPr>
          <w:ilvl w:val="2"/>
          <w:numId w:val="51"/>
        </w:numPr>
        <w:rPr>
          <w:rFonts w:ascii="Arial" w:hAnsi="Arial" w:cs="Arial"/>
          <w:color w:val="auto"/>
          <w:sz w:val="22"/>
          <w:szCs w:val="22"/>
        </w:rPr>
      </w:pPr>
      <w:r w:rsidRPr="001F3345">
        <w:rPr>
          <w:rFonts w:ascii="Arial" w:hAnsi="Arial" w:cs="Arial"/>
          <w:color w:val="auto"/>
          <w:sz w:val="22"/>
          <w:szCs w:val="22"/>
        </w:rPr>
        <w:t>The Subscriber:</w:t>
      </w:r>
    </w:p>
    <w:p w14:paraId="208EFECA" w14:textId="5183D601" w:rsidR="00F56C92" w:rsidRPr="001F3345" w:rsidRDefault="00F56C92" w:rsidP="002D00E0">
      <w:pPr>
        <w:pStyle w:val="AlphaList0"/>
      </w:pPr>
      <w:r w:rsidRPr="001F3345">
        <w:t>is taken to have made any change to the items described in Participation Rule 7.3.1 made by any Person (other than an Unrelated Third Party of the Subscriber) using Access Credentials that, at the time the change is requested, have linked to them the necessary signing rights and administrative rights to make the change; and</w:t>
      </w:r>
    </w:p>
    <w:p w14:paraId="28D146CD" w14:textId="77777777" w:rsidR="00F56C92" w:rsidRPr="001F3345" w:rsidRDefault="00F56C92" w:rsidP="002D00E0">
      <w:pPr>
        <w:pStyle w:val="AlphaList0"/>
      </w:pPr>
      <w:r w:rsidRPr="001F3345">
        <w:t>irrevocably and unconditionally waives any right it might otherwise have to claim that the Person does not have authority to make the change (other than any claim the Subscriber has against the Person).</w:t>
      </w:r>
    </w:p>
    <w:p w14:paraId="1A0817A7" w14:textId="729808F6" w:rsidR="003A2E74" w:rsidRPr="001F3345" w:rsidRDefault="003A2E74" w:rsidP="003A2E74">
      <w:pPr>
        <w:pStyle w:val="Heading20"/>
        <w:keepNext/>
      </w:pPr>
      <w:bookmarkStart w:id="147" w:name="_Toc159758197"/>
      <w:bookmarkStart w:id="148" w:name="_Hlk9851923"/>
      <w:r w:rsidRPr="001F3345">
        <w:t>(Deleted)</w:t>
      </w:r>
      <w:bookmarkEnd w:id="147"/>
    </w:p>
    <w:p w14:paraId="5AF648D8" w14:textId="797DF525" w:rsidR="00F56C92" w:rsidRPr="001F3345" w:rsidRDefault="00F56C92" w:rsidP="00390269">
      <w:pPr>
        <w:pStyle w:val="Heading20"/>
        <w:keepNext/>
      </w:pPr>
      <w:bookmarkStart w:id="149" w:name="_Toc407571785"/>
      <w:bookmarkStart w:id="150" w:name="_Toc480530750"/>
      <w:bookmarkStart w:id="151" w:name="_Toc531077095"/>
      <w:bookmarkStart w:id="152" w:name="_Toc159758198"/>
      <w:bookmarkEnd w:id="148"/>
      <w:r w:rsidRPr="001F3345">
        <w:t>Digital Certificates</w:t>
      </w:r>
      <w:bookmarkEnd w:id="149"/>
      <w:bookmarkEnd w:id="150"/>
      <w:bookmarkEnd w:id="151"/>
      <w:bookmarkEnd w:id="152"/>
    </w:p>
    <w:p w14:paraId="35556375" w14:textId="61B9EB99" w:rsidR="00F56C92" w:rsidRPr="001F3345" w:rsidRDefault="00FC6260" w:rsidP="006A48F1">
      <w:pPr>
        <w:pStyle w:val="Heading30"/>
      </w:pPr>
      <w:r w:rsidRPr="001F3345">
        <w:t>7.5.1</w:t>
      </w:r>
      <w:r w:rsidRPr="001F3345">
        <w:tab/>
      </w:r>
      <w:r w:rsidR="00F56C92" w:rsidRPr="001F3345">
        <w:t xml:space="preserve">Electronic </w:t>
      </w:r>
      <w:r w:rsidR="00851A2B" w:rsidRPr="001F3345">
        <w:t xml:space="preserve">Registry Instruments and other electronic </w:t>
      </w:r>
      <w:r w:rsidR="00F56C92" w:rsidRPr="001F3345">
        <w:t xml:space="preserve">Documents to be Lodged through </w:t>
      </w:r>
      <w:r w:rsidR="00F314AF">
        <w:t>an</w:t>
      </w:r>
      <w:r w:rsidR="00F56C92" w:rsidRPr="001F3345">
        <w:t xml:space="preserve"> ELN must be Digitally Signed, where the electronic </w:t>
      </w:r>
      <w:r w:rsidR="00851A2B" w:rsidRPr="001F3345">
        <w:t>Registry Instrument</w:t>
      </w:r>
      <w:r w:rsidR="000938ED" w:rsidRPr="001F3345">
        <w:t xml:space="preserve"> or</w:t>
      </w:r>
      <w:r w:rsidR="00851A2B" w:rsidRPr="001F3345">
        <w:t xml:space="preserve"> other electronic </w:t>
      </w:r>
      <w:r w:rsidR="00F56C92" w:rsidRPr="001F3345">
        <w:t>Document requires a Digital Signature, using a Private Key to create the Subscriber’s Digital Signature.</w:t>
      </w:r>
    </w:p>
    <w:p w14:paraId="27D542F1" w14:textId="54D59C9E" w:rsidR="00F56C92" w:rsidRPr="001F3345" w:rsidRDefault="00FC6260" w:rsidP="006A48F1">
      <w:pPr>
        <w:pStyle w:val="Heading30"/>
      </w:pPr>
      <w:r w:rsidRPr="001F3345">
        <w:t>7.5.2</w:t>
      </w:r>
      <w:r w:rsidRPr="001F3345">
        <w:tab/>
      </w:r>
      <w:r w:rsidR="00F56C92" w:rsidRPr="001F3345">
        <w:t>The Subscriber must obtain at least one Digital Certificate</w:t>
      </w:r>
      <w:r w:rsidR="007A56B4" w:rsidRPr="001F3345">
        <w:t xml:space="preserve"> and keep it valid</w:t>
      </w:r>
      <w:r w:rsidR="00F56C92" w:rsidRPr="001F3345">
        <w:t>.</w:t>
      </w:r>
    </w:p>
    <w:p w14:paraId="3B75DD4F" w14:textId="7EB2A1A0" w:rsidR="00F56C92" w:rsidRPr="001F3345" w:rsidRDefault="00FC6260" w:rsidP="006A48F1">
      <w:pPr>
        <w:pStyle w:val="Heading30"/>
      </w:pPr>
      <w:r w:rsidRPr="001F3345">
        <w:t>7.5.3</w:t>
      </w:r>
      <w:r w:rsidRPr="001F3345">
        <w:tab/>
      </w:r>
      <w:r w:rsidR="00F56C92" w:rsidRPr="001F3345">
        <w:t>The Subscriber must take reasonable steps to ensure that only Signers Digitally Sign electronic Registry Instruments or other electronic Documents.</w:t>
      </w:r>
    </w:p>
    <w:p w14:paraId="33B7FDA9" w14:textId="7524C024" w:rsidR="00F56C92" w:rsidRPr="001F3345" w:rsidRDefault="00FC6260" w:rsidP="006A48F1">
      <w:pPr>
        <w:pStyle w:val="Heading30"/>
      </w:pPr>
      <w:r w:rsidRPr="001F3345">
        <w:t>7.5.4</w:t>
      </w:r>
      <w:r w:rsidRPr="001F3345">
        <w:tab/>
      </w:r>
      <w:r w:rsidR="00F56C92" w:rsidRPr="001F3345">
        <w:t xml:space="preserve">The Subscriber must ensure that all information provided to any Certification Authority, or to any Registration Authority, or to </w:t>
      </w:r>
      <w:r w:rsidR="00F314AF">
        <w:t>an</w:t>
      </w:r>
      <w:r w:rsidR="00F56C92" w:rsidRPr="001F3345">
        <w:t xml:space="preserve"> ELNO for the purpose of obtaining a Digital Certificate, is correct, complete and not false or misleading.</w:t>
      </w:r>
    </w:p>
    <w:p w14:paraId="39199130" w14:textId="41A7F515" w:rsidR="00964FB8" w:rsidRPr="001F3345" w:rsidRDefault="00964FB8" w:rsidP="006A48F1">
      <w:pPr>
        <w:pStyle w:val="Heading30"/>
      </w:pPr>
      <w:r w:rsidRPr="001F3345">
        <w:t>7.5.5</w:t>
      </w:r>
      <w:r w:rsidRPr="001F3345">
        <w:tab/>
        <w:t>The Subscriber must</w:t>
      </w:r>
      <w:r w:rsidR="00D550F5" w:rsidRPr="001F3345">
        <w:t xml:space="preserve"> take reasonable steps to</w:t>
      </w:r>
      <w:r w:rsidRPr="001F3345">
        <w:t xml:space="preserve"> ensure that:</w:t>
      </w:r>
    </w:p>
    <w:p w14:paraId="5CC5E94A" w14:textId="6D2A924C" w:rsidR="004B0E34" w:rsidRPr="001F3345" w:rsidRDefault="004B0E34" w:rsidP="002D00E0">
      <w:pPr>
        <w:pStyle w:val="AlphaList0"/>
      </w:pPr>
      <w:r w:rsidRPr="001F3345">
        <w:t>a Digital Certificate is only used to Digitally Sign by the Signer to whom it is allocated; and</w:t>
      </w:r>
    </w:p>
    <w:p w14:paraId="1031E355" w14:textId="77777777" w:rsidR="004B0E34" w:rsidRPr="001F3345" w:rsidRDefault="004B0E34" w:rsidP="002D00E0">
      <w:pPr>
        <w:pStyle w:val="AlphaList0"/>
      </w:pPr>
      <w:r w:rsidRPr="001F3345">
        <w:lastRenderedPageBreak/>
        <w:t>Signers do not allow any other Person to use their Access Credentials and Digital Certificates; and</w:t>
      </w:r>
    </w:p>
    <w:p w14:paraId="3916EDC3" w14:textId="153B7169" w:rsidR="00964FB8" w:rsidRPr="001F3345" w:rsidRDefault="00964FB8" w:rsidP="002D00E0">
      <w:pPr>
        <w:pStyle w:val="AlphaList0"/>
      </w:pPr>
      <w:r w:rsidRPr="001F3345">
        <w:t>Signers keep the Digital Certificate allocate</w:t>
      </w:r>
      <w:r w:rsidR="00F43253" w:rsidRPr="001F3345">
        <w:t>d</w:t>
      </w:r>
      <w:r w:rsidRPr="001F3345">
        <w:t xml:space="preserve"> to them safe and secure in the Signer’s control; and</w:t>
      </w:r>
    </w:p>
    <w:p w14:paraId="566D6CDA" w14:textId="0CB4C8E1" w:rsidR="00966502" w:rsidRPr="001F3345" w:rsidRDefault="00966502" w:rsidP="002D00E0">
      <w:pPr>
        <w:pStyle w:val="AlphaList0"/>
      </w:pPr>
      <w:r w:rsidRPr="001F3345">
        <w:t xml:space="preserve">Access Credentials are only used to access </w:t>
      </w:r>
      <w:r w:rsidR="00F314AF">
        <w:t>an</w:t>
      </w:r>
      <w:r w:rsidRPr="001F3345">
        <w:t xml:space="preserve"> ELN by the User to whom the Access Credentials belong; and</w:t>
      </w:r>
    </w:p>
    <w:p w14:paraId="3D02190E" w14:textId="1069491B" w:rsidR="00964FB8" w:rsidRPr="001F3345" w:rsidRDefault="00F43253" w:rsidP="002D00E0">
      <w:pPr>
        <w:pStyle w:val="AlphaList0"/>
      </w:pPr>
      <w:r w:rsidRPr="001F3345">
        <w:t>other Users do not allow any other Person to use their Access Credentials</w:t>
      </w:r>
      <w:r w:rsidR="00964FB8" w:rsidRPr="001F3345">
        <w:t>.</w:t>
      </w:r>
    </w:p>
    <w:p w14:paraId="348B0DB1" w14:textId="27145A33" w:rsidR="00F56C92" w:rsidRPr="001F3345" w:rsidRDefault="00F56C92" w:rsidP="005002C0">
      <w:pPr>
        <w:pStyle w:val="Heading20"/>
      </w:pPr>
      <w:bookmarkStart w:id="153" w:name="_Toc407571786"/>
      <w:bookmarkStart w:id="154" w:name="_Toc480530751"/>
      <w:bookmarkStart w:id="155" w:name="_Toc531077096"/>
      <w:bookmarkStart w:id="156" w:name="_Toc159758199"/>
      <w:r w:rsidRPr="001F3345">
        <w:t>(Deleted)</w:t>
      </w:r>
      <w:bookmarkEnd w:id="153"/>
      <w:bookmarkEnd w:id="154"/>
      <w:bookmarkEnd w:id="155"/>
      <w:bookmarkEnd w:id="156"/>
    </w:p>
    <w:p w14:paraId="55991C36" w14:textId="2A3AB851" w:rsidR="00F56C92" w:rsidRPr="001F3345" w:rsidRDefault="00F56C92" w:rsidP="005002C0">
      <w:pPr>
        <w:pStyle w:val="Heading20"/>
      </w:pPr>
      <w:bookmarkStart w:id="157" w:name="_Toc407571787"/>
      <w:bookmarkStart w:id="158" w:name="_Toc480530752"/>
      <w:bookmarkStart w:id="159" w:name="_Toc531077097"/>
      <w:bookmarkStart w:id="160" w:name="_Toc159758200"/>
      <w:r w:rsidRPr="001F3345">
        <w:t>Notification of Jeopardised Conveyancing Transactions</w:t>
      </w:r>
      <w:bookmarkEnd w:id="157"/>
      <w:bookmarkEnd w:id="158"/>
      <w:bookmarkEnd w:id="159"/>
      <w:bookmarkEnd w:id="160"/>
    </w:p>
    <w:p w14:paraId="6DDC2672" w14:textId="0FE3037B" w:rsidR="00F56C92" w:rsidRPr="001F3345" w:rsidRDefault="00FC6260" w:rsidP="006A48F1">
      <w:pPr>
        <w:pStyle w:val="Heading30"/>
      </w:pPr>
      <w:r w:rsidRPr="001F3345">
        <w:t>7.7.1</w:t>
      </w:r>
      <w:r w:rsidRPr="001F3345">
        <w:tab/>
      </w:r>
      <w:r w:rsidR="00F56C92" w:rsidRPr="001F3345">
        <w:t>Where to the Subscriber’s knowledge, information or belief a Conveyancing Transaction has been Jeopardised</w:t>
      </w:r>
      <w:r w:rsidR="00F61B67" w:rsidRPr="001F3345">
        <w:t xml:space="preserve"> the Subscriber must</w:t>
      </w:r>
      <w:r w:rsidR="00F56C92" w:rsidRPr="001F3345">
        <w:t>:</w:t>
      </w:r>
    </w:p>
    <w:p w14:paraId="31BBD3A8" w14:textId="2A2C2F9F" w:rsidR="00F56C92" w:rsidRPr="001F3345" w:rsidRDefault="00F56C92" w:rsidP="002D00E0">
      <w:pPr>
        <w:pStyle w:val="AlphaList0"/>
      </w:pPr>
      <w:r w:rsidRPr="001F3345">
        <w:t xml:space="preserve">where it is possible to do so, unsign any electronic </w:t>
      </w:r>
      <w:r w:rsidR="00851A2B" w:rsidRPr="001F3345">
        <w:t xml:space="preserve">Registry Instruments and other electronic </w:t>
      </w:r>
      <w:r w:rsidRPr="001F3345">
        <w:t>Documents relating to the Conveyancing Transaction immediately</w:t>
      </w:r>
      <w:r w:rsidR="00F61B67" w:rsidRPr="001F3345">
        <w:t>; and</w:t>
      </w:r>
    </w:p>
    <w:p w14:paraId="0DB3B1C5" w14:textId="0DABCB3B" w:rsidR="00F56C92" w:rsidRPr="001F3345" w:rsidRDefault="00F56C92" w:rsidP="002D00E0">
      <w:pPr>
        <w:pStyle w:val="AlphaList0"/>
      </w:pPr>
      <w:r w:rsidRPr="001F3345">
        <w:t xml:space="preserve">immediately notify </w:t>
      </w:r>
      <w:r w:rsidR="00B4244B" w:rsidRPr="001F3345">
        <w:t>(</w:t>
      </w:r>
      <w:r w:rsidR="00A932D3" w:rsidRPr="001F3345">
        <w:rPr>
          <w:rFonts w:eastAsia="Times New Roman"/>
          <w:lang w:eastAsia="en-AU"/>
        </w:rPr>
        <w:t>to the extent permitted by law</w:t>
      </w:r>
      <w:r w:rsidR="00B4244B" w:rsidRPr="001F3345">
        <w:rPr>
          <w:rFonts w:eastAsia="Times New Roman"/>
          <w:lang w:eastAsia="en-AU"/>
        </w:rPr>
        <w:t>)</w:t>
      </w:r>
      <w:r w:rsidR="00874FC3" w:rsidRPr="001F3345">
        <w:rPr>
          <w:rFonts w:eastAsia="Times New Roman"/>
          <w:lang w:eastAsia="en-AU"/>
        </w:rPr>
        <w:t xml:space="preserve"> </w:t>
      </w:r>
      <w:r w:rsidRPr="001F3345">
        <w:t xml:space="preserve">the ELNO </w:t>
      </w:r>
      <w:r w:rsidR="001C05EB" w:rsidRPr="001F3345">
        <w:t xml:space="preserve">and the Registrar </w:t>
      </w:r>
      <w:r w:rsidRPr="001F3345">
        <w:t>of the situation.</w:t>
      </w:r>
    </w:p>
    <w:p w14:paraId="41B78EF5" w14:textId="2D28BFD3" w:rsidR="00F56C92" w:rsidRPr="001F3345" w:rsidRDefault="00FC6260" w:rsidP="006A48F1">
      <w:pPr>
        <w:pStyle w:val="Heading30"/>
      </w:pPr>
      <w:r w:rsidRPr="001F3345">
        <w:t>7.7.2</w:t>
      </w:r>
      <w:r w:rsidRPr="001F3345">
        <w:tab/>
      </w:r>
      <w:r w:rsidR="00F56C92" w:rsidRPr="001F3345">
        <w:t xml:space="preserve">The Subscriber must </w:t>
      </w:r>
      <w:r w:rsidR="002222A5" w:rsidRPr="001F3345">
        <w:t>immediately notify</w:t>
      </w:r>
      <w:r w:rsidR="00F56C92" w:rsidRPr="001F3345">
        <w:t xml:space="preserve"> </w:t>
      </w:r>
      <w:r w:rsidR="00B4244B" w:rsidRPr="001F3345">
        <w:t>(</w:t>
      </w:r>
      <w:r w:rsidR="00874FC3" w:rsidRPr="001F3345">
        <w:rPr>
          <w:rFonts w:eastAsia="Times New Roman"/>
          <w:lang w:eastAsia="en-AU"/>
        </w:rPr>
        <w:t>to the extent permitted by law</w:t>
      </w:r>
      <w:r w:rsidR="00B4244B" w:rsidRPr="001F3345">
        <w:rPr>
          <w:rFonts w:eastAsia="Times New Roman"/>
          <w:lang w:eastAsia="en-AU"/>
        </w:rPr>
        <w:t>)</w:t>
      </w:r>
      <w:r w:rsidR="00874FC3" w:rsidRPr="001F3345">
        <w:rPr>
          <w:rFonts w:eastAsia="Times New Roman"/>
          <w:sz w:val="20"/>
          <w:szCs w:val="20"/>
          <w:lang w:eastAsia="en-AU"/>
        </w:rPr>
        <w:t xml:space="preserve"> </w:t>
      </w:r>
      <w:r w:rsidR="00F56C92" w:rsidRPr="001F3345">
        <w:t xml:space="preserve">the other Participating Subscribers </w:t>
      </w:r>
      <w:r w:rsidR="001924DE" w:rsidRPr="001F3345">
        <w:t xml:space="preserve">of </w:t>
      </w:r>
      <w:r w:rsidR="00F56C92" w:rsidRPr="001F3345">
        <w:t xml:space="preserve">any information about the Conveyancing Transaction that it believes to be incorrect, </w:t>
      </w:r>
      <w:r w:rsidR="002222A5" w:rsidRPr="001F3345">
        <w:t>omitted</w:t>
      </w:r>
      <w:r w:rsidR="00F56C92" w:rsidRPr="001F3345">
        <w:t>, false or misleading or that the Conveyancing Transaction has been Jeopardised.</w:t>
      </w:r>
    </w:p>
    <w:p w14:paraId="39F43647" w14:textId="23815F8E" w:rsidR="00F56C92" w:rsidRPr="001F3345" w:rsidRDefault="00F56C92" w:rsidP="005002C0">
      <w:pPr>
        <w:pStyle w:val="Heading20"/>
      </w:pPr>
      <w:bookmarkStart w:id="161" w:name="_Toc407571788"/>
      <w:bookmarkStart w:id="162" w:name="_Toc480530753"/>
      <w:bookmarkStart w:id="163" w:name="_Toc531077098"/>
      <w:bookmarkStart w:id="164" w:name="_Toc159758201"/>
      <w:r w:rsidRPr="001F3345">
        <w:t>Revoking authority</w:t>
      </w:r>
      <w:bookmarkEnd w:id="161"/>
      <w:bookmarkEnd w:id="162"/>
      <w:bookmarkEnd w:id="163"/>
      <w:bookmarkEnd w:id="164"/>
    </w:p>
    <w:p w14:paraId="68D3237F" w14:textId="49FD0319" w:rsidR="00F56C92" w:rsidRPr="001F3345" w:rsidRDefault="00FC6260" w:rsidP="006A48F1">
      <w:pPr>
        <w:pStyle w:val="Heading30"/>
      </w:pPr>
      <w:r w:rsidRPr="001F3345">
        <w:t>7.8.1</w:t>
      </w:r>
      <w:r w:rsidRPr="001F3345">
        <w:tab/>
      </w:r>
      <w:r w:rsidR="00F56C92" w:rsidRPr="001F3345">
        <w:t>If a Subscriber no longer intends:</w:t>
      </w:r>
    </w:p>
    <w:p w14:paraId="0705B9F3" w14:textId="71185AEB" w:rsidR="00F56C92" w:rsidRPr="001F3345" w:rsidRDefault="00F56C92" w:rsidP="002D00E0">
      <w:pPr>
        <w:pStyle w:val="AlphaList0"/>
      </w:pPr>
      <w:r w:rsidRPr="001F3345">
        <w:t>a Person to be a User</w:t>
      </w:r>
      <w:r w:rsidR="00F314AF">
        <w:t xml:space="preserve"> of an ELN</w:t>
      </w:r>
      <w:r w:rsidRPr="001F3345">
        <w:t xml:space="preserve">, the Subscriber must </w:t>
      </w:r>
      <w:r w:rsidR="000938ED" w:rsidRPr="001F3345">
        <w:t>P</w:t>
      </w:r>
      <w:r w:rsidRPr="001F3345">
        <w:t>romptly revoke the User’s access to and use of th</w:t>
      </w:r>
      <w:r w:rsidR="00F314AF">
        <w:t>at</w:t>
      </w:r>
      <w:r w:rsidRPr="001F3345">
        <w:t xml:space="preserve"> ELN; or</w:t>
      </w:r>
    </w:p>
    <w:p w14:paraId="01BB4798" w14:textId="0F375DA8" w:rsidR="00F56C92" w:rsidRPr="001F3345" w:rsidRDefault="00F56C92" w:rsidP="002D00E0">
      <w:pPr>
        <w:pStyle w:val="AlphaList0"/>
      </w:pPr>
      <w:r w:rsidRPr="001F3345">
        <w:t>a Person to be a Signer</w:t>
      </w:r>
      <w:r w:rsidR="00F314AF">
        <w:t xml:space="preserve"> of an ELN</w:t>
      </w:r>
      <w:r w:rsidRPr="001F3345">
        <w:t xml:space="preserve">, the Subscriber must </w:t>
      </w:r>
      <w:r w:rsidR="000938ED" w:rsidRPr="001F3345">
        <w:t>P</w:t>
      </w:r>
      <w:r w:rsidRPr="001F3345">
        <w:t>romptly revoke the User’s signing rights within th</w:t>
      </w:r>
      <w:r w:rsidR="00F314AF">
        <w:t>at</w:t>
      </w:r>
      <w:r w:rsidRPr="001F3345">
        <w:t xml:space="preserve"> ELN and, where appropriate, request the Certification Authority to revoke the Signer’s Digital Certificate; or</w:t>
      </w:r>
    </w:p>
    <w:p w14:paraId="08B63B0F" w14:textId="66CBEF60" w:rsidR="00F56C92" w:rsidRPr="001F3345" w:rsidRDefault="00F56C92" w:rsidP="002D00E0">
      <w:pPr>
        <w:pStyle w:val="AlphaList0"/>
      </w:pPr>
      <w:r w:rsidRPr="001F3345">
        <w:t>a Person to be a Subscriber Administrator</w:t>
      </w:r>
      <w:r w:rsidR="00F314AF">
        <w:t xml:space="preserve"> of an ELN</w:t>
      </w:r>
      <w:r w:rsidRPr="001F3345">
        <w:t xml:space="preserve">, the Subscriber must </w:t>
      </w:r>
      <w:r w:rsidR="000938ED" w:rsidRPr="001F3345">
        <w:t>P</w:t>
      </w:r>
      <w:r w:rsidRPr="001F3345">
        <w:t>romptly revoke the User’s administrative rights within th</w:t>
      </w:r>
      <w:r w:rsidR="00F314AF">
        <w:t>at</w:t>
      </w:r>
      <w:r w:rsidRPr="001F3345">
        <w:t xml:space="preserve"> ELN.</w:t>
      </w:r>
    </w:p>
    <w:p w14:paraId="520461B4" w14:textId="2ECF7CE6" w:rsidR="00F56C92" w:rsidRPr="001F3345" w:rsidRDefault="00FC6260" w:rsidP="006A48F1">
      <w:pPr>
        <w:pStyle w:val="Heading30"/>
      </w:pPr>
      <w:r w:rsidRPr="001F3345">
        <w:lastRenderedPageBreak/>
        <w:t>7.8.2</w:t>
      </w:r>
      <w:r w:rsidRPr="001F3345">
        <w:tab/>
      </w:r>
      <w:r w:rsidR="00F56C92" w:rsidRPr="001F3345">
        <w:t xml:space="preserve">The Subscriber must immediately withdraw its authorisation to Digitally Sign electronic </w:t>
      </w:r>
      <w:r w:rsidR="00851A2B" w:rsidRPr="001F3345">
        <w:t xml:space="preserve">Registry Instruments and other electronic </w:t>
      </w:r>
      <w:r w:rsidR="00F56C92" w:rsidRPr="001F3345">
        <w:t xml:space="preserve">Documents from any Person who ceases to be the </w:t>
      </w:r>
      <w:r w:rsidR="00BA755A" w:rsidRPr="001F3345">
        <w:t xml:space="preserve">principal, Officer, </w:t>
      </w:r>
      <w:r w:rsidR="00F56C92" w:rsidRPr="001F3345">
        <w:t>employee, agent or contractor of the Subscriber.</w:t>
      </w:r>
    </w:p>
    <w:p w14:paraId="0D250A28" w14:textId="371F4A86" w:rsidR="00F56C92" w:rsidRPr="001F3345" w:rsidRDefault="00FC6260" w:rsidP="006A48F1">
      <w:pPr>
        <w:pStyle w:val="Heading30"/>
      </w:pPr>
      <w:r w:rsidRPr="001F3345">
        <w:t>7.8.3</w:t>
      </w:r>
      <w:r w:rsidRPr="001F3345">
        <w:tab/>
      </w:r>
      <w:r w:rsidR="00F56C92" w:rsidRPr="001F3345">
        <w:t xml:space="preserve">If a Subscriber is restricted in its use of </w:t>
      </w:r>
      <w:r w:rsidR="00F314AF">
        <w:t>an ELN provided and operated by an ELNO with which it has a current Participation Agreement, or any</w:t>
      </w:r>
      <w:r w:rsidR="00F56C92" w:rsidRPr="001F3345">
        <w:t xml:space="preserve"> ELN by the Registrar, the Subscriber must </w:t>
      </w:r>
      <w:r w:rsidR="000938ED" w:rsidRPr="001F3345">
        <w:t>P</w:t>
      </w:r>
      <w:r w:rsidR="00F56C92" w:rsidRPr="001F3345">
        <w:t xml:space="preserve">romptly prevent any of its Users from accessing and using </w:t>
      </w:r>
      <w:r w:rsidR="00F314AF">
        <w:t>that ELN or any affected</w:t>
      </w:r>
      <w:r w:rsidR="00F56C92" w:rsidRPr="001F3345">
        <w:t xml:space="preserve"> ELN other than in accordance with the restriction.</w:t>
      </w:r>
    </w:p>
    <w:p w14:paraId="61034791" w14:textId="3DAA9C25" w:rsidR="00F56C92" w:rsidRPr="001F3345" w:rsidRDefault="00F56C92" w:rsidP="005002C0">
      <w:pPr>
        <w:pStyle w:val="Heading20"/>
      </w:pPr>
      <w:bookmarkStart w:id="165" w:name="_Toc407571789"/>
      <w:bookmarkStart w:id="166" w:name="_Toc480530754"/>
      <w:bookmarkStart w:id="167" w:name="_Toc531077099"/>
      <w:bookmarkStart w:id="168" w:name="_Toc159758202"/>
      <w:r w:rsidRPr="001F3345">
        <w:t>Compromised Security Items</w:t>
      </w:r>
      <w:bookmarkEnd w:id="165"/>
      <w:bookmarkEnd w:id="166"/>
      <w:bookmarkEnd w:id="167"/>
      <w:bookmarkEnd w:id="168"/>
    </w:p>
    <w:p w14:paraId="55DD77DE" w14:textId="1AEB739B" w:rsidR="00F56C92" w:rsidRPr="001F3345" w:rsidRDefault="006C2AE2" w:rsidP="006A48F1">
      <w:pPr>
        <w:pStyle w:val="Heading30"/>
      </w:pPr>
      <w:r w:rsidRPr="001F3345">
        <w:t>7.9.1</w:t>
      </w:r>
      <w:r w:rsidRPr="001F3345">
        <w:tab/>
      </w:r>
      <w:r w:rsidR="00F56C92" w:rsidRPr="001F3345">
        <w:t>If a Subscriber becomes aware that any of the Security Items of any of its Users ha</w:t>
      </w:r>
      <w:r w:rsidR="001C1AD1" w:rsidRPr="001F3345">
        <w:t>ve</w:t>
      </w:r>
      <w:r w:rsidR="00F56C92" w:rsidRPr="001F3345">
        <w:t xml:space="preserve"> been or </w:t>
      </w:r>
      <w:r w:rsidR="001C1AD1" w:rsidRPr="001F3345">
        <w:t>are</w:t>
      </w:r>
      <w:r w:rsidR="00F56C92" w:rsidRPr="001F3345">
        <w:t xml:space="preserve"> likely to be Compromised, the Subscriber must:</w:t>
      </w:r>
    </w:p>
    <w:p w14:paraId="2C4C5298" w14:textId="792D9258" w:rsidR="00F56C92" w:rsidRPr="001F3345" w:rsidRDefault="00F56C92" w:rsidP="002D00E0">
      <w:pPr>
        <w:pStyle w:val="AlphaList0"/>
      </w:pPr>
      <w:r w:rsidRPr="001F3345">
        <w:t xml:space="preserve">immediately revoke the User’s authority to access and use </w:t>
      </w:r>
      <w:r w:rsidR="00F314AF">
        <w:t>any</w:t>
      </w:r>
      <w:r w:rsidRPr="001F3345">
        <w:t xml:space="preserve"> ELN </w:t>
      </w:r>
      <w:r w:rsidR="00F314AF">
        <w:t xml:space="preserve">affected by the Compromise </w:t>
      </w:r>
      <w:r w:rsidRPr="001F3345">
        <w:t xml:space="preserve">and prevent the User from accessing and using </w:t>
      </w:r>
      <w:r w:rsidR="00F314AF">
        <w:t>any affected</w:t>
      </w:r>
      <w:r w:rsidRPr="001F3345">
        <w:t xml:space="preserve"> ELN; and</w:t>
      </w:r>
    </w:p>
    <w:p w14:paraId="07096DFC" w14:textId="77777777" w:rsidR="00F56C92" w:rsidRPr="001F3345" w:rsidRDefault="00F56C92" w:rsidP="002D00E0">
      <w:pPr>
        <w:pStyle w:val="AlphaList0"/>
      </w:pPr>
      <w:r w:rsidRPr="001F3345">
        <w:t>for a Digital Certificate:</w:t>
      </w:r>
    </w:p>
    <w:p w14:paraId="0FCD0B15" w14:textId="6B5F3A70" w:rsidR="00F56C92" w:rsidRPr="001F3345" w:rsidRDefault="00F56C92" w:rsidP="005002C0">
      <w:pPr>
        <w:pStyle w:val="Heading5"/>
      </w:pPr>
      <w:r w:rsidRPr="001F3345">
        <w:t xml:space="preserve">immediately check all Electronic Workspaces in which the Private Key has been used to Digitally Sign any electronic </w:t>
      </w:r>
      <w:r w:rsidR="00851A2B" w:rsidRPr="001F3345">
        <w:t xml:space="preserve">Registry Instruments and other electronic </w:t>
      </w:r>
      <w:r w:rsidRPr="001F3345">
        <w:t xml:space="preserve">Documents and unsign any electronic </w:t>
      </w:r>
      <w:r w:rsidR="00851A2B" w:rsidRPr="001F3345">
        <w:t xml:space="preserve">Registry Instruments and other electronic </w:t>
      </w:r>
      <w:r w:rsidRPr="001F3345">
        <w:t>Documents in accordance with Participation Rule 7.9.2; and</w:t>
      </w:r>
    </w:p>
    <w:p w14:paraId="482ED063" w14:textId="01BC38F2" w:rsidR="00F56C92" w:rsidRPr="001F3345" w:rsidRDefault="000938ED" w:rsidP="005002C0">
      <w:pPr>
        <w:pStyle w:val="Heading5"/>
      </w:pPr>
      <w:r w:rsidRPr="001F3345">
        <w:t>P</w:t>
      </w:r>
      <w:r w:rsidR="00F56C92" w:rsidRPr="001F3345">
        <w:t>romptly notify the Certification Authority and revoke or cancel the Digital Certificate (including doing everything reasonably necessary to cause the Certification Authority to revoke or cancel it); and</w:t>
      </w:r>
    </w:p>
    <w:p w14:paraId="46FD42CD" w14:textId="36273D89" w:rsidR="00F56C92" w:rsidRPr="001F3345" w:rsidRDefault="000938ED" w:rsidP="005002C0">
      <w:pPr>
        <w:pStyle w:val="Heading5"/>
      </w:pPr>
      <w:r w:rsidRPr="001F3345">
        <w:t>P</w:t>
      </w:r>
      <w:r w:rsidR="00F56C92" w:rsidRPr="001F3345">
        <w:t xml:space="preserve">romptly notify </w:t>
      </w:r>
      <w:r w:rsidR="00F314AF">
        <w:t xml:space="preserve">all ELNOs who provide and operated an ELN affected by </w:t>
      </w:r>
      <w:r w:rsidR="00F56C92" w:rsidRPr="001F3345">
        <w:t xml:space="preserve">the </w:t>
      </w:r>
      <w:r w:rsidR="00F314AF">
        <w:t>Compromise</w:t>
      </w:r>
      <w:r w:rsidR="00F56C92" w:rsidRPr="001F3345">
        <w:t>.</w:t>
      </w:r>
    </w:p>
    <w:p w14:paraId="7CF88E55" w14:textId="67842296" w:rsidR="00F56C92" w:rsidRPr="001F3345" w:rsidRDefault="006C2AE2" w:rsidP="006A48F1">
      <w:pPr>
        <w:pStyle w:val="Heading30"/>
      </w:pPr>
      <w:r w:rsidRPr="001F3345">
        <w:t>7.9.2</w:t>
      </w:r>
      <w:r w:rsidRPr="001F3345">
        <w:tab/>
      </w:r>
      <w:r w:rsidR="00F56C92" w:rsidRPr="001F3345">
        <w:t xml:space="preserve">If a Subscriber becomes aware or suspects that any of its Private Keys have been used to Digitally Sign any electronic </w:t>
      </w:r>
      <w:r w:rsidR="00851A2B" w:rsidRPr="001F3345">
        <w:t xml:space="preserve">Registry Instruments and other electronic </w:t>
      </w:r>
      <w:r w:rsidR="00F56C92" w:rsidRPr="001F3345">
        <w:t xml:space="preserve">Documents without its authorisation or the authorisation of any Client on whose behalf the electronic </w:t>
      </w:r>
      <w:r w:rsidR="00851A2B" w:rsidRPr="001F3345">
        <w:t xml:space="preserve">Registry Instruments and other electronic </w:t>
      </w:r>
      <w:r w:rsidR="00F56C92" w:rsidRPr="001F3345">
        <w:t>Documents are purported to be Digitally Signed:</w:t>
      </w:r>
    </w:p>
    <w:p w14:paraId="6679473E" w14:textId="7F319447" w:rsidR="00F56C92" w:rsidRPr="001F3345" w:rsidRDefault="00F56C92" w:rsidP="002D00E0">
      <w:pPr>
        <w:pStyle w:val="AlphaList0"/>
        <w:numPr>
          <w:ilvl w:val="3"/>
          <w:numId w:val="49"/>
        </w:numPr>
      </w:pPr>
      <w:r w:rsidRPr="001F3345">
        <w:t xml:space="preserve">where it is possible to do so, the Subscriber must unsign the electronic </w:t>
      </w:r>
      <w:r w:rsidR="00851A2B" w:rsidRPr="001F3345">
        <w:t xml:space="preserve">Registry Instruments and other electronic </w:t>
      </w:r>
      <w:r w:rsidRPr="001F3345">
        <w:t>Documents immediately; or</w:t>
      </w:r>
    </w:p>
    <w:p w14:paraId="55AEF2CF" w14:textId="19F3714C" w:rsidR="00F56C92" w:rsidRPr="001F3345" w:rsidRDefault="00F56C92" w:rsidP="002D00E0">
      <w:pPr>
        <w:pStyle w:val="AlphaList0"/>
      </w:pPr>
      <w:r w:rsidRPr="001F3345">
        <w:t xml:space="preserve">where it is not possible to unsign the electronic </w:t>
      </w:r>
      <w:r w:rsidR="00851A2B" w:rsidRPr="001F3345">
        <w:t xml:space="preserve">Registry Instruments and other electronic </w:t>
      </w:r>
      <w:r w:rsidRPr="001F3345">
        <w:t>Documents, the Subscriber must immediately notify the ELNO</w:t>
      </w:r>
      <w:r w:rsidR="00F314AF">
        <w:t xml:space="preserve"> on whose ELN the electronic Registry Instruments and other electronic Documents were Digitally Signed</w:t>
      </w:r>
      <w:r w:rsidRPr="001F3345">
        <w:t xml:space="preserve"> of the situation.</w:t>
      </w:r>
    </w:p>
    <w:p w14:paraId="33A5CE82" w14:textId="27C325B6" w:rsidR="00F56C92" w:rsidRPr="001F3345" w:rsidRDefault="00F56C92" w:rsidP="005002C0">
      <w:pPr>
        <w:pStyle w:val="Heading20"/>
      </w:pPr>
      <w:bookmarkStart w:id="169" w:name="_Toc407571790"/>
      <w:bookmarkStart w:id="170" w:name="_Toc480530755"/>
      <w:bookmarkStart w:id="171" w:name="_Toc531077100"/>
      <w:bookmarkStart w:id="172" w:name="_Toc159758203"/>
      <w:r w:rsidRPr="001F3345">
        <w:lastRenderedPageBreak/>
        <w:t>Certifications</w:t>
      </w:r>
      <w:bookmarkEnd w:id="169"/>
      <w:bookmarkEnd w:id="170"/>
      <w:bookmarkEnd w:id="171"/>
      <w:bookmarkEnd w:id="172"/>
    </w:p>
    <w:p w14:paraId="7AF02CDC" w14:textId="0F53BB80" w:rsidR="00F56C92" w:rsidRPr="001F3345" w:rsidRDefault="00D37334" w:rsidP="006A48F1">
      <w:pPr>
        <w:pStyle w:val="Heading30"/>
      </w:pPr>
      <w:r w:rsidRPr="001F3345">
        <w:tab/>
      </w:r>
      <w:r w:rsidR="00F56C92" w:rsidRPr="001F3345">
        <w:t>The Subscriber must provide those of the certifications set out in the Certification Rules as are required when Digitally Signing an electronic Registry Instrument or other electronic Document.</w:t>
      </w:r>
    </w:p>
    <w:p w14:paraId="6AF5F9BE" w14:textId="32937ABD" w:rsidR="00F56C92" w:rsidRPr="001F3345" w:rsidRDefault="00F56C92" w:rsidP="005002C0">
      <w:pPr>
        <w:pStyle w:val="Heading1"/>
      </w:pPr>
      <w:bookmarkStart w:id="173" w:name="_Toc531077101"/>
      <w:bookmarkStart w:id="174" w:name="_Toc159758204"/>
      <w:r w:rsidRPr="001F3345">
        <w:t>AMENDMENT OF PARTICIPATION RULES</w:t>
      </w:r>
      <w:bookmarkEnd w:id="173"/>
      <w:bookmarkEnd w:id="174"/>
    </w:p>
    <w:p w14:paraId="797AD7BE" w14:textId="77777777" w:rsidR="00F56C92" w:rsidRPr="001F3345" w:rsidRDefault="00F56C92" w:rsidP="005002C0">
      <w:pPr>
        <w:pStyle w:val="Style1"/>
      </w:pPr>
      <w:r w:rsidRPr="001F3345">
        <w:t>The Subscriber must comply with any amendment made to these Participation Rules by the Registrar pursuant to the Amendment to Participation Rules Procedure.</w:t>
      </w:r>
    </w:p>
    <w:p w14:paraId="78B39F9D" w14:textId="7804590E" w:rsidR="00F56C92" w:rsidRPr="001F3345" w:rsidRDefault="00F56C92" w:rsidP="005002C0">
      <w:pPr>
        <w:pStyle w:val="Heading1"/>
      </w:pPr>
      <w:bookmarkStart w:id="175" w:name="_Toc531077102"/>
      <w:bookmarkStart w:id="176" w:name="_Toc159758205"/>
      <w:r w:rsidRPr="001F3345">
        <w:t>RESTRICTION, SUSPENSION AND TERMINATION</w:t>
      </w:r>
      <w:bookmarkEnd w:id="175"/>
      <w:bookmarkEnd w:id="176"/>
    </w:p>
    <w:p w14:paraId="1DFF3329" w14:textId="1F2EF7E5" w:rsidR="00F56C92" w:rsidRPr="001F3345" w:rsidRDefault="00F56C92" w:rsidP="005002C0">
      <w:pPr>
        <w:pStyle w:val="Heading20"/>
      </w:pPr>
      <w:bookmarkStart w:id="177" w:name="_Toc407571793"/>
      <w:bookmarkStart w:id="178" w:name="_Toc480530758"/>
      <w:bookmarkStart w:id="179" w:name="_Toc531077103"/>
      <w:bookmarkStart w:id="180" w:name="_Toc159758206"/>
      <w:r w:rsidRPr="001F3345">
        <w:t>Comply with directions relating to restriction of access or use</w:t>
      </w:r>
      <w:bookmarkEnd w:id="177"/>
      <w:bookmarkEnd w:id="178"/>
      <w:bookmarkEnd w:id="179"/>
      <w:bookmarkEnd w:id="180"/>
    </w:p>
    <w:p w14:paraId="625A7FBD" w14:textId="5C37524E" w:rsidR="00F56C92" w:rsidRPr="001F3345" w:rsidRDefault="00F56C92" w:rsidP="005002C0">
      <w:pPr>
        <w:pStyle w:val="Style1"/>
      </w:pPr>
      <w:r w:rsidRPr="001F3345">
        <w:t xml:space="preserve">The Subscriber must comply with any direction of the Registrar, or of </w:t>
      </w:r>
      <w:r w:rsidR="00F314AF">
        <w:t>an</w:t>
      </w:r>
      <w:r w:rsidRPr="001F3345">
        <w:t xml:space="preserve"> ELNO at the Registrar’s direction, restricting </w:t>
      </w:r>
      <w:r w:rsidR="00F7240A" w:rsidRPr="001F3345">
        <w:t xml:space="preserve">any </w:t>
      </w:r>
      <w:r w:rsidRPr="001F3345">
        <w:t xml:space="preserve">access </w:t>
      </w:r>
      <w:r w:rsidR="00F7240A" w:rsidRPr="001F3345">
        <w:t>or</w:t>
      </w:r>
      <w:r w:rsidRPr="001F3345">
        <w:t xml:space="preserve"> use of </w:t>
      </w:r>
      <w:r w:rsidR="00F314AF">
        <w:t>an</w:t>
      </w:r>
      <w:r w:rsidRPr="001F3345">
        <w:t xml:space="preserve"> ELN.</w:t>
      </w:r>
    </w:p>
    <w:p w14:paraId="44E35951" w14:textId="33BD38FC" w:rsidR="00F56C92" w:rsidRPr="001F3345" w:rsidRDefault="00F56C92" w:rsidP="005002C0">
      <w:pPr>
        <w:pStyle w:val="Heading20"/>
      </w:pPr>
      <w:bookmarkStart w:id="181" w:name="_Toc407571794"/>
      <w:bookmarkStart w:id="182" w:name="_Toc480530759"/>
      <w:bookmarkStart w:id="183" w:name="_Toc531077104"/>
      <w:bookmarkStart w:id="184" w:name="_Toc159758207"/>
      <w:r w:rsidRPr="001F3345">
        <w:t>Suspension at direction of Registrar</w:t>
      </w:r>
      <w:bookmarkEnd w:id="181"/>
      <w:bookmarkEnd w:id="182"/>
      <w:bookmarkEnd w:id="183"/>
      <w:bookmarkEnd w:id="184"/>
    </w:p>
    <w:p w14:paraId="60E6423A" w14:textId="4D83E29C" w:rsidR="00F56C92" w:rsidRPr="001F3345" w:rsidRDefault="00F56C92" w:rsidP="005002C0">
      <w:pPr>
        <w:pStyle w:val="Style1"/>
      </w:pPr>
      <w:r w:rsidRPr="001F3345">
        <w:t xml:space="preserve">The Subscriber may be suspended by the Registrar, or by </w:t>
      </w:r>
      <w:r w:rsidR="00F314AF">
        <w:t>an</w:t>
      </w:r>
      <w:r w:rsidRPr="001F3345">
        <w:t xml:space="preserve"> ELNO at the direction of the Registrar, at any time if a Suspension Event occurs.</w:t>
      </w:r>
    </w:p>
    <w:p w14:paraId="7C87A80C" w14:textId="11BFCDC3" w:rsidR="00F56C92" w:rsidRPr="001F3345" w:rsidRDefault="00F56C92" w:rsidP="002C2877">
      <w:pPr>
        <w:pStyle w:val="Heading20"/>
        <w:keepNext/>
      </w:pPr>
      <w:bookmarkStart w:id="185" w:name="_Toc407571795"/>
      <w:bookmarkStart w:id="186" w:name="_Toc480530760"/>
      <w:bookmarkStart w:id="187" w:name="_Toc531077105"/>
      <w:bookmarkStart w:id="188" w:name="_Toc159758208"/>
      <w:r w:rsidRPr="001F3345">
        <w:t>Termination at direction of Registrar</w:t>
      </w:r>
      <w:bookmarkEnd w:id="185"/>
      <w:bookmarkEnd w:id="186"/>
      <w:bookmarkEnd w:id="187"/>
      <w:bookmarkEnd w:id="188"/>
    </w:p>
    <w:p w14:paraId="7B46D3A9" w14:textId="2C5CF72D" w:rsidR="00F56C92" w:rsidRPr="001F3345" w:rsidRDefault="00F56C92" w:rsidP="005002C0">
      <w:pPr>
        <w:pStyle w:val="Style1"/>
      </w:pPr>
      <w:r w:rsidRPr="001F3345">
        <w:t xml:space="preserve">The Subscriber may be terminated by the Registrar, or by </w:t>
      </w:r>
      <w:r w:rsidR="00F314AF">
        <w:t>an</w:t>
      </w:r>
      <w:r w:rsidRPr="001F3345">
        <w:t xml:space="preserve"> ELNO at the direction of the Registrar, at any time if a Termination Event occurs.</w:t>
      </w:r>
    </w:p>
    <w:p w14:paraId="6732EB9C" w14:textId="7CF35DCF" w:rsidR="00F56C92" w:rsidRPr="001F3345" w:rsidRDefault="00F56C92" w:rsidP="005002C0">
      <w:pPr>
        <w:pStyle w:val="Heading20"/>
      </w:pPr>
      <w:bookmarkStart w:id="189" w:name="_Toc407571796"/>
      <w:bookmarkStart w:id="190" w:name="_Toc480530761"/>
      <w:bookmarkStart w:id="191" w:name="_Toc531077106"/>
      <w:bookmarkStart w:id="192" w:name="_Toc159758209"/>
      <w:r w:rsidRPr="001F3345">
        <w:t>Rights and obligations on suspension, termination or resignation</w:t>
      </w:r>
      <w:bookmarkEnd w:id="189"/>
      <w:bookmarkEnd w:id="190"/>
      <w:bookmarkEnd w:id="191"/>
      <w:bookmarkEnd w:id="192"/>
    </w:p>
    <w:p w14:paraId="2785AB32" w14:textId="77777777" w:rsidR="00F56C92" w:rsidRPr="001F3345" w:rsidRDefault="00F56C92" w:rsidP="005002C0">
      <w:pPr>
        <w:pStyle w:val="Style1"/>
      </w:pPr>
      <w:r w:rsidRPr="001F3345">
        <w:t>Suspension or termination of a Subscriber, or its resignation as a Subscriber, does not affect any right or liability of any party which:</w:t>
      </w:r>
    </w:p>
    <w:p w14:paraId="4E0569BE" w14:textId="77777777" w:rsidR="00F56C92" w:rsidRPr="001F3345" w:rsidRDefault="00F56C92" w:rsidP="002D00E0">
      <w:pPr>
        <w:pStyle w:val="AlphaList0"/>
      </w:pPr>
      <w:r w:rsidRPr="001F3345">
        <w:t>has accrued at the time the suspension, termination or resignation takes effect; or</w:t>
      </w:r>
    </w:p>
    <w:p w14:paraId="40B669ED" w14:textId="77777777" w:rsidR="00F56C92" w:rsidRPr="001F3345" w:rsidRDefault="00F56C92" w:rsidP="002D00E0">
      <w:pPr>
        <w:pStyle w:val="AlphaList0"/>
      </w:pPr>
      <w:r w:rsidRPr="001F3345">
        <w:t>may arise, accrue or crystallise after that time out of, or by reason of, any facts or circumstances occurring or in existence at or before the time the suspension, termination or resignation takes effect.</w:t>
      </w:r>
    </w:p>
    <w:p w14:paraId="310A8303" w14:textId="59A0EC33" w:rsidR="00F56C92" w:rsidRPr="001F3345" w:rsidRDefault="00F56C92" w:rsidP="005002C0">
      <w:pPr>
        <w:pStyle w:val="Heading20"/>
      </w:pPr>
      <w:bookmarkStart w:id="193" w:name="_Toc407571797"/>
      <w:bookmarkStart w:id="194" w:name="_Toc480530762"/>
      <w:bookmarkStart w:id="195" w:name="_Toc531077107"/>
      <w:bookmarkStart w:id="196" w:name="_Toc159758210"/>
      <w:r w:rsidRPr="001F3345">
        <w:t>Further steps by Subscriber</w:t>
      </w:r>
      <w:bookmarkEnd w:id="193"/>
      <w:bookmarkEnd w:id="194"/>
      <w:bookmarkEnd w:id="195"/>
      <w:bookmarkEnd w:id="196"/>
    </w:p>
    <w:p w14:paraId="7B50E2BA" w14:textId="77777777" w:rsidR="00F56C92" w:rsidRPr="001F3345" w:rsidRDefault="00F56C92" w:rsidP="005002C0">
      <w:pPr>
        <w:pStyle w:val="Style1"/>
      </w:pPr>
      <w:r w:rsidRPr="001F3345">
        <w:t>If the Subscriber is restricted, suspended or terminated or the Subscriber resigns, the Subscriber must, at its own expense:</w:t>
      </w:r>
    </w:p>
    <w:p w14:paraId="6916F533" w14:textId="77777777" w:rsidR="00F56C92" w:rsidRPr="001F3345" w:rsidRDefault="00F56C92" w:rsidP="002D00E0">
      <w:pPr>
        <w:pStyle w:val="AlphaList0"/>
      </w:pPr>
      <w:r w:rsidRPr="001F3345">
        <w:lastRenderedPageBreak/>
        <w:t>take reasonable steps to ensure that any Outstanding Conveyancing Transaction for which the Subscriber is a Participating Subscriber is completed (such as facilitating another Subscriber taking over the Subscriber’s role in the Outstanding Conveyancing Transaction) and do anything else in connection with the ELN which it could reasonably be expected to do in order to minimise inconvenience to any other Person; and</w:t>
      </w:r>
    </w:p>
    <w:p w14:paraId="30C99AA4" w14:textId="5C6C3A61" w:rsidR="00F56C92" w:rsidRPr="001F3345" w:rsidRDefault="00F56C92" w:rsidP="002D00E0">
      <w:pPr>
        <w:pStyle w:val="AlphaList0"/>
      </w:pPr>
      <w:r w:rsidRPr="001F3345">
        <w:t xml:space="preserve">do anything </w:t>
      </w:r>
      <w:r w:rsidR="00F314AF">
        <w:t>an</w:t>
      </w:r>
      <w:r w:rsidRPr="001F3345">
        <w:t xml:space="preserve"> ELNO or Registrar considers reasonable to achieve the outcomes described in Participation Rule 9.5(a), such as entering into arrangements, obtaining consents, submitting electronic </w:t>
      </w:r>
      <w:r w:rsidR="00851A2B" w:rsidRPr="001F3345">
        <w:t>Registry Instrument</w:t>
      </w:r>
      <w:r w:rsidR="00A21863" w:rsidRPr="001F3345">
        <w:t>s</w:t>
      </w:r>
      <w:r w:rsidR="00851A2B" w:rsidRPr="001F3345">
        <w:t xml:space="preserve"> or other electronic </w:t>
      </w:r>
      <w:r w:rsidRPr="001F3345">
        <w:t xml:space="preserve">Documents, Digitally Signing electronic </w:t>
      </w:r>
      <w:r w:rsidR="00851A2B" w:rsidRPr="001F3345">
        <w:t>Registry Instrument</w:t>
      </w:r>
      <w:r w:rsidR="00A21863" w:rsidRPr="001F3345">
        <w:t>s</w:t>
      </w:r>
      <w:r w:rsidR="00851A2B" w:rsidRPr="001F3345">
        <w:t xml:space="preserve"> or other electronic </w:t>
      </w:r>
      <w:r w:rsidRPr="001F3345">
        <w:t>Documents where required, and producing Documents; and</w:t>
      </w:r>
    </w:p>
    <w:p w14:paraId="413E5BBF" w14:textId="77777777" w:rsidR="00F56C92" w:rsidRPr="001F3345" w:rsidRDefault="00F56C92" w:rsidP="002D00E0">
      <w:pPr>
        <w:pStyle w:val="AlphaList0"/>
      </w:pPr>
      <w:r w:rsidRPr="001F3345">
        <w:t>notify its Client (if any), and each other Participating Subscriber, in each Outstanding Conveyancing Transaction for which the Subscriber is a Participating Subscriber, of the restriction, suspension, termination or resignation.</w:t>
      </w:r>
    </w:p>
    <w:p w14:paraId="105283E2" w14:textId="7206C830" w:rsidR="00F56C92" w:rsidRPr="001F3345" w:rsidRDefault="00F56C92" w:rsidP="005002C0">
      <w:pPr>
        <w:pStyle w:val="Heading1"/>
      </w:pPr>
      <w:bookmarkStart w:id="197" w:name="_Toc531077108"/>
      <w:bookmarkStart w:id="198" w:name="_Toc159758211"/>
      <w:r w:rsidRPr="001F3345">
        <w:t>COMPLIANCE</w:t>
      </w:r>
      <w:bookmarkEnd w:id="197"/>
      <w:bookmarkEnd w:id="198"/>
    </w:p>
    <w:p w14:paraId="489A323E" w14:textId="77777777" w:rsidR="00F56C92" w:rsidRPr="001F3345" w:rsidRDefault="00F56C92" w:rsidP="005002C0">
      <w:pPr>
        <w:pStyle w:val="Style1"/>
      </w:pPr>
      <w:r w:rsidRPr="001F3345">
        <w:t>The Subscriber must:</w:t>
      </w:r>
    </w:p>
    <w:p w14:paraId="5E8656C1" w14:textId="77777777" w:rsidR="00F56C92" w:rsidRPr="001F3345" w:rsidRDefault="00F56C92" w:rsidP="002D00E0">
      <w:pPr>
        <w:pStyle w:val="AlphaList0"/>
      </w:pPr>
      <w:r w:rsidRPr="001F3345">
        <w:t>comply with Section 34 of the ECNL and the Compliance Examination Procedure; and</w:t>
      </w:r>
    </w:p>
    <w:p w14:paraId="62BB08F9" w14:textId="73F850AB" w:rsidR="00F56C92" w:rsidRPr="001F3345" w:rsidRDefault="00F56C92" w:rsidP="002D00E0">
      <w:pPr>
        <w:pStyle w:val="AlphaList0"/>
      </w:pPr>
      <w:r w:rsidRPr="001F3345">
        <w:t xml:space="preserve">give written notice to </w:t>
      </w:r>
      <w:r w:rsidR="00F314AF">
        <w:t>any ELNO with which it has a current Participation Agreement</w:t>
      </w:r>
      <w:r w:rsidR="0046133E" w:rsidRPr="001F3345">
        <w:t xml:space="preserve"> and the Registrar</w:t>
      </w:r>
      <w:r w:rsidRPr="001F3345">
        <w:t>, as soon as practicable, if it becomes aware that it has breached or may in the future be no longer able to comply with these Participation Rules; and</w:t>
      </w:r>
    </w:p>
    <w:p w14:paraId="3C5410A6" w14:textId="77777777" w:rsidR="00F56C92" w:rsidRPr="001F3345" w:rsidRDefault="00F56C92" w:rsidP="002D00E0">
      <w:pPr>
        <w:pStyle w:val="AlphaList0"/>
      </w:pPr>
      <w:r w:rsidRPr="001F3345">
        <w:t>remedy any non-compliance with these Participation Rules within 10 Business Days (or such longer time determined by the Registrar in his or her absolute discretion having regard to the nature of the breach) from when it becomes aware that it has breached these Participation Rules; and</w:t>
      </w:r>
    </w:p>
    <w:p w14:paraId="000F8221" w14:textId="77777777" w:rsidR="00F56C92" w:rsidRPr="001F3345" w:rsidRDefault="00F56C92" w:rsidP="002D00E0">
      <w:pPr>
        <w:pStyle w:val="AlphaList0"/>
      </w:pPr>
      <w:r w:rsidRPr="001F3345">
        <w:t>take such action as is necessary in order to avoid a breach in circumstances where the Subscriber becomes aware that it may in the future be no longer able to comply with these Participation Rules.</w:t>
      </w:r>
    </w:p>
    <w:p w14:paraId="6DFFECF3" w14:textId="4340BEA9" w:rsidR="00F56C92" w:rsidRPr="001F3345" w:rsidRDefault="00F56C92" w:rsidP="005002C0">
      <w:pPr>
        <w:pStyle w:val="Heading1"/>
      </w:pPr>
      <w:bookmarkStart w:id="199" w:name="_Toc531077109"/>
      <w:bookmarkStart w:id="200" w:name="_Toc159758212"/>
      <w:r w:rsidRPr="001F3345">
        <w:t>PROHIBITIONS</w:t>
      </w:r>
      <w:bookmarkEnd w:id="199"/>
      <w:bookmarkEnd w:id="200"/>
    </w:p>
    <w:p w14:paraId="0E3212A1" w14:textId="77777777" w:rsidR="00F56C92" w:rsidRPr="001F3345" w:rsidRDefault="00F56C92" w:rsidP="005002C0">
      <w:pPr>
        <w:pStyle w:val="Style1"/>
      </w:pPr>
      <w:r w:rsidRPr="001F3345">
        <w:t>The Subscriber must not:</w:t>
      </w:r>
    </w:p>
    <w:p w14:paraId="32015E6A" w14:textId="77777777" w:rsidR="00F56C92" w:rsidRPr="001F3345" w:rsidRDefault="00F56C92" w:rsidP="002D00E0">
      <w:pPr>
        <w:pStyle w:val="AlphaList0"/>
      </w:pPr>
      <w:r w:rsidRPr="001F3345">
        <w:lastRenderedPageBreak/>
        <w:t>modify or alter any Registry Information or Title Activity Check data for a Conveyancing Transaction or do anything that allows or causes another Person to do any of these things; or</w:t>
      </w:r>
    </w:p>
    <w:p w14:paraId="798FDDA0" w14:textId="77777777" w:rsidR="00F56C92" w:rsidRPr="001F3345" w:rsidRDefault="00F56C92" w:rsidP="002D00E0">
      <w:pPr>
        <w:pStyle w:val="AlphaList0"/>
      </w:pPr>
      <w:r w:rsidRPr="001F3345">
        <w:t>use, reproduce or disclose, or allow another Person to use, reproduce or disclose, Registry Information or Title Activity Check data for a Conveyancing Transaction, except for the purpose of the Conveyancing Transaction or where required by law to do so; or</w:t>
      </w:r>
    </w:p>
    <w:p w14:paraId="1F362A27" w14:textId="7B70CB6F" w:rsidR="00F56C92" w:rsidRPr="001F3345" w:rsidRDefault="00F56C92" w:rsidP="002D00E0">
      <w:pPr>
        <w:pStyle w:val="AlphaList0"/>
      </w:pPr>
      <w:r w:rsidRPr="001F3345">
        <w:t xml:space="preserve">use or participate in </w:t>
      </w:r>
      <w:r w:rsidR="00BE4AA7">
        <w:t>an</w:t>
      </w:r>
      <w:r w:rsidRPr="001F3345">
        <w:t xml:space="preserve"> ELN other than in accordance with these Participation Rules; or</w:t>
      </w:r>
    </w:p>
    <w:p w14:paraId="7BFBEAB6" w14:textId="767F3892" w:rsidR="00F56C92" w:rsidRPr="001F3345" w:rsidRDefault="00F56C92" w:rsidP="002D00E0">
      <w:pPr>
        <w:pStyle w:val="AlphaList0"/>
      </w:pPr>
      <w:r w:rsidRPr="001F3345">
        <w:t xml:space="preserve">other than information which the Subscriber enters into </w:t>
      </w:r>
      <w:r w:rsidR="00BE4AA7">
        <w:t>an</w:t>
      </w:r>
      <w:r w:rsidRPr="001F3345">
        <w:t xml:space="preserve"> ELN, use, reproduce or disclose any information passing into or out of </w:t>
      </w:r>
      <w:r w:rsidR="00BE4AA7">
        <w:t>an</w:t>
      </w:r>
      <w:r w:rsidRPr="001F3345">
        <w:t xml:space="preserve"> ELN in connection with a Conveyancing Transaction except for the purpose of the Conveyancing Transaction or where required by law to do so.</w:t>
      </w:r>
    </w:p>
    <w:p w14:paraId="0A685270" w14:textId="260CBCDE" w:rsidR="00F56C92" w:rsidRPr="001F3345" w:rsidRDefault="00F56C92" w:rsidP="005002C0">
      <w:pPr>
        <w:pStyle w:val="Heading1"/>
      </w:pPr>
      <w:bookmarkStart w:id="201" w:name="_Toc531077110"/>
      <w:bookmarkStart w:id="202" w:name="_Toc159758213"/>
      <w:r w:rsidRPr="001F3345">
        <w:t>ADDITIONAL PARTICIPATION RULES</w:t>
      </w:r>
      <w:bookmarkEnd w:id="201"/>
      <w:bookmarkEnd w:id="202"/>
    </w:p>
    <w:p w14:paraId="5F2F5226" w14:textId="77777777" w:rsidR="00F56C92" w:rsidRPr="001F3345" w:rsidRDefault="00F56C92" w:rsidP="005002C0">
      <w:pPr>
        <w:pStyle w:val="Style1"/>
      </w:pPr>
      <w:r w:rsidRPr="001F3345">
        <w:t>The Subscriber must comply with the Additional Participation Rules, if any.</w:t>
      </w:r>
    </w:p>
    <w:p w14:paraId="356F763D" w14:textId="77777777" w:rsidR="00F56C92" w:rsidRPr="001F3345" w:rsidRDefault="00F56C92" w:rsidP="004A31BB"/>
    <w:p w14:paraId="1017D45C" w14:textId="77777777" w:rsidR="00F56C92" w:rsidRPr="001F3345" w:rsidRDefault="00F56C92" w:rsidP="004A31BB">
      <w:pPr>
        <w:sectPr w:rsidR="00F56C92" w:rsidRPr="001F3345" w:rsidSect="00177E44">
          <w:headerReference w:type="default" r:id="rId25"/>
          <w:footerReference w:type="default" r:id="rId26"/>
          <w:pgSz w:w="11906" w:h="16838"/>
          <w:pgMar w:top="1134" w:right="851" w:bottom="567" w:left="1418" w:header="709" w:footer="510" w:gutter="0"/>
          <w:cols w:space="708"/>
          <w:docGrid w:linePitch="360"/>
        </w:sectPr>
      </w:pPr>
    </w:p>
    <w:p w14:paraId="7D3A8ADC" w14:textId="6AAA2642" w:rsidR="00D80B6D" w:rsidRPr="001F3345" w:rsidRDefault="00D80B6D" w:rsidP="00D80B6D">
      <w:pPr>
        <w:pStyle w:val="Style4"/>
      </w:pPr>
      <w:bookmarkStart w:id="203" w:name="_Toc531077111"/>
      <w:bookmarkStart w:id="204" w:name="_Toc159758214"/>
      <w:bookmarkStart w:id="205" w:name="_Toc407571801"/>
      <w:bookmarkStart w:id="206" w:name="_Toc480530766"/>
      <w:r w:rsidRPr="001F3345">
        <w:lastRenderedPageBreak/>
        <w:t>SCHEDULE 1 – ADDITIONAL PARTICIPATION RULES</w:t>
      </w:r>
      <w:bookmarkEnd w:id="203"/>
      <w:bookmarkEnd w:id="204"/>
    </w:p>
    <w:p w14:paraId="49EE1807" w14:textId="77777777" w:rsidR="00C36095" w:rsidRPr="001F3345" w:rsidRDefault="00C36095" w:rsidP="00D80B6D"/>
    <w:bookmarkEnd w:id="205"/>
    <w:bookmarkEnd w:id="206"/>
    <w:p w14:paraId="087EADF2" w14:textId="41FCB2D1" w:rsidR="00284E2A" w:rsidRPr="001F3345" w:rsidRDefault="008C563F" w:rsidP="00D80B6D">
      <w:r w:rsidRPr="001F3345">
        <w:t xml:space="preserve">Participation Rule </w:t>
      </w:r>
      <w:r w:rsidR="00284E2A" w:rsidRPr="001F3345">
        <w:t xml:space="preserve">6.5.1(c) does not apply in </w:t>
      </w:r>
      <w:r w:rsidR="00751B8B" w:rsidRPr="001F3345">
        <w:t xml:space="preserve">the </w:t>
      </w:r>
      <w:r w:rsidR="00D07EF0" w:rsidRPr="001F3345">
        <w:t xml:space="preserve">Australian Capital Territory, </w:t>
      </w:r>
      <w:r w:rsidR="00BE4AA7">
        <w:t xml:space="preserve">New South Wales, </w:t>
      </w:r>
      <w:r w:rsidR="00D07EF0" w:rsidRPr="001F3345">
        <w:t>Queensland</w:t>
      </w:r>
      <w:r w:rsidR="00BE4AA7">
        <w:t xml:space="preserve">, </w:t>
      </w:r>
      <w:r w:rsidR="00284E2A" w:rsidRPr="001F3345">
        <w:t>South Australia</w:t>
      </w:r>
      <w:r w:rsidR="00BE4AA7">
        <w:t>, Tasmania and Western Australia</w:t>
      </w:r>
      <w:r w:rsidR="00284E2A" w:rsidRPr="001F3345">
        <w:t>.</w:t>
      </w:r>
    </w:p>
    <w:p w14:paraId="16DF4DF8" w14:textId="2B43F80A" w:rsidR="005363CE" w:rsidRPr="001F3345" w:rsidRDefault="005363CE" w:rsidP="00D80B6D">
      <w:r w:rsidRPr="001F3345">
        <w:t xml:space="preserve">Certification 6 </w:t>
      </w:r>
      <w:r w:rsidR="004E3708" w:rsidRPr="001F3345">
        <w:t xml:space="preserve">in the Certification Rules </w:t>
      </w:r>
      <w:r w:rsidR="00BE4AA7">
        <w:t>does not apply in the Australian Capital Territory, New South Wales, Queensland, South Australia, Tasmania and Western Australia.</w:t>
      </w:r>
    </w:p>
    <w:p w14:paraId="393FFAEF" w14:textId="312A662F" w:rsidR="00F56C92" w:rsidRPr="001F3345" w:rsidRDefault="00F56C92" w:rsidP="004A31BB"/>
    <w:p w14:paraId="668A6270" w14:textId="77777777" w:rsidR="00F56C92" w:rsidRPr="001F3345" w:rsidRDefault="00F56C92" w:rsidP="004A31BB">
      <w:pPr>
        <w:sectPr w:rsidR="00F56C92" w:rsidRPr="001F3345" w:rsidSect="00314D80">
          <w:pgSz w:w="11906" w:h="16838"/>
          <w:pgMar w:top="1140" w:right="851" w:bottom="561" w:left="1412" w:header="709" w:footer="510" w:gutter="0"/>
          <w:cols w:space="708"/>
          <w:docGrid w:linePitch="360"/>
        </w:sectPr>
      </w:pPr>
    </w:p>
    <w:p w14:paraId="65EF44B1" w14:textId="3C043193" w:rsidR="00D80B6D" w:rsidRPr="001F3345" w:rsidRDefault="00D80B6D" w:rsidP="00D80B6D">
      <w:pPr>
        <w:pStyle w:val="Style4"/>
      </w:pPr>
      <w:bookmarkStart w:id="207" w:name="_Toc531077112"/>
      <w:bookmarkStart w:id="208" w:name="_Toc159758215"/>
      <w:r w:rsidRPr="001F3345">
        <w:lastRenderedPageBreak/>
        <w:t>SCHEDULE 2 – AMENDMENT TO PARTICIPATION RULES PROCEDURE</w:t>
      </w:r>
      <w:bookmarkEnd w:id="207"/>
      <w:bookmarkEnd w:id="208"/>
    </w:p>
    <w:p w14:paraId="218450B0" w14:textId="77777777" w:rsidR="00D40DA6" w:rsidRPr="001F3345" w:rsidRDefault="00D40DA6" w:rsidP="00D40DA6"/>
    <w:p w14:paraId="272B2A9F" w14:textId="2C5B032A" w:rsidR="00D80B6D" w:rsidRPr="001F3345" w:rsidRDefault="00D80B6D" w:rsidP="00C0579C">
      <w:pPr>
        <w:pStyle w:val="Style7"/>
        <w:numPr>
          <w:ilvl w:val="0"/>
          <w:numId w:val="40"/>
        </w:numPr>
        <w:ind w:left="709" w:hanging="709"/>
      </w:pPr>
      <w:bookmarkStart w:id="209" w:name="_Toc426614342"/>
      <w:r w:rsidRPr="001F3345">
        <w:t>Amendments with prior consultation</w:t>
      </w:r>
      <w:bookmarkEnd w:id="209"/>
    </w:p>
    <w:p w14:paraId="3E0ED3F4" w14:textId="0784C4D3" w:rsidR="00D80B6D" w:rsidRPr="001F3345" w:rsidRDefault="00D80B6D" w:rsidP="00A76027">
      <w:pPr>
        <w:pStyle w:val="Style9"/>
        <w:numPr>
          <w:ilvl w:val="1"/>
          <w:numId w:val="40"/>
        </w:numPr>
        <w:ind w:left="709" w:hanging="709"/>
      </w:pPr>
      <w:bookmarkStart w:id="210" w:name="_Toc407571804"/>
      <w:r w:rsidRPr="001F3345">
        <w:t>Any amendment to these Participation Rules must be the subject of good faith consultation by the Registrar with a representative group of Subscribers and, where relevant, Subscribers’ local and national professional associations, regulators</w:t>
      </w:r>
      <w:r w:rsidR="001F17E5" w:rsidRPr="001F3345">
        <w:t>,</w:t>
      </w:r>
      <w:r w:rsidRPr="001F3345">
        <w:t xml:space="preserve"> insurers </w:t>
      </w:r>
      <w:r w:rsidR="001F17E5" w:rsidRPr="001F3345">
        <w:t xml:space="preserve">or any other Person </w:t>
      </w:r>
      <w:r w:rsidRPr="001F3345">
        <w:t>(as reasonably determined by the Registrar) before the amendment comes into effect.</w:t>
      </w:r>
      <w:bookmarkEnd w:id="210"/>
    </w:p>
    <w:p w14:paraId="59E60856" w14:textId="77777777" w:rsidR="00D80B6D" w:rsidRPr="001F3345" w:rsidRDefault="00D80B6D" w:rsidP="00A76027">
      <w:pPr>
        <w:pStyle w:val="Style9"/>
        <w:numPr>
          <w:ilvl w:val="1"/>
          <w:numId w:val="40"/>
        </w:numPr>
        <w:ind w:left="709" w:hanging="709"/>
      </w:pPr>
      <w:bookmarkStart w:id="211" w:name="_Toc407571805"/>
      <w:r w:rsidRPr="001F3345">
        <w:t>Each amendment must be notified to all Subscribers at least 20 Business Days before the amendment comes into effect.  The notification must contain the date the amendment comes into effect.</w:t>
      </w:r>
      <w:bookmarkEnd w:id="211"/>
    </w:p>
    <w:p w14:paraId="68DABD22" w14:textId="77777777" w:rsidR="00D80B6D" w:rsidRPr="001F3345" w:rsidRDefault="00D80B6D" w:rsidP="00A76027">
      <w:pPr>
        <w:pStyle w:val="Style7"/>
        <w:numPr>
          <w:ilvl w:val="0"/>
          <w:numId w:val="40"/>
        </w:numPr>
        <w:ind w:left="709" w:hanging="709"/>
      </w:pPr>
      <w:bookmarkStart w:id="212" w:name="_Toc407571806"/>
      <w:r w:rsidRPr="001F3345">
        <w:t>Amendments without prior consultation</w:t>
      </w:r>
      <w:bookmarkEnd w:id="212"/>
    </w:p>
    <w:p w14:paraId="2A969ECA" w14:textId="77777777" w:rsidR="00D80B6D" w:rsidRPr="001F3345" w:rsidRDefault="00D80B6D" w:rsidP="00A76027">
      <w:pPr>
        <w:pStyle w:val="Style9"/>
        <w:numPr>
          <w:ilvl w:val="1"/>
          <w:numId w:val="40"/>
        </w:numPr>
        <w:ind w:left="709" w:hanging="709"/>
      </w:pPr>
      <w:bookmarkStart w:id="213" w:name="_Toc407571807"/>
      <w:r w:rsidRPr="001F3345">
        <w:t>The Registrar may determine that an amendment to these Participation Rules need not be the subject of prior consultation or notification in accordance with paragraph 1 before the amendment comes into effect, if the Registrar determines in good faith that:</w:t>
      </w:r>
      <w:bookmarkEnd w:id="213"/>
    </w:p>
    <w:p w14:paraId="6F567243" w14:textId="77777777" w:rsidR="00D80B6D" w:rsidRPr="001F3345" w:rsidRDefault="00D80B6D" w:rsidP="00A76027">
      <w:pPr>
        <w:pStyle w:val="Style10"/>
        <w:numPr>
          <w:ilvl w:val="0"/>
          <w:numId w:val="41"/>
        </w:numPr>
        <w:ind w:left="1418" w:hanging="709"/>
      </w:pPr>
      <w:r w:rsidRPr="001F3345">
        <w:t>such a course is required by law; or</w:t>
      </w:r>
    </w:p>
    <w:p w14:paraId="626A6E19" w14:textId="77777777" w:rsidR="00D80B6D" w:rsidRPr="001F3345" w:rsidRDefault="00D80B6D" w:rsidP="00A76027">
      <w:pPr>
        <w:pStyle w:val="Style10"/>
        <w:numPr>
          <w:ilvl w:val="0"/>
          <w:numId w:val="41"/>
        </w:numPr>
        <w:ind w:left="1418" w:hanging="709"/>
      </w:pPr>
      <w:r w:rsidRPr="001F3345">
        <w:t>an emergency situation, as referred to in the ECNL, exists.</w:t>
      </w:r>
    </w:p>
    <w:p w14:paraId="280E955E" w14:textId="77777777" w:rsidR="00F56C92" w:rsidRPr="001F3345" w:rsidRDefault="00D80B6D" w:rsidP="00A76027">
      <w:pPr>
        <w:pStyle w:val="Style9"/>
        <w:numPr>
          <w:ilvl w:val="1"/>
          <w:numId w:val="40"/>
        </w:numPr>
        <w:ind w:left="709" w:hanging="709"/>
      </w:pPr>
      <w:bookmarkStart w:id="214" w:name="_Toc407571808"/>
      <w:r w:rsidRPr="001F3345">
        <w:t>Notwithstanding paragraph 2.1, each amendment must be notified to all Subscribers as soon as reasonably practicable before the amendment comes into effect.  The notification must contain the date the amendment comes into effect.</w:t>
      </w:r>
      <w:bookmarkEnd w:id="214"/>
    </w:p>
    <w:p w14:paraId="5284FA49" w14:textId="77777777" w:rsidR="00F56C92" w:rsidRPr="001F3345" w:rsidRDefault="00F56C92" w:rsidP="004A31BB"/>
    <w:p w14:paraId="528292C4" w14:textId="77777777" w:rsidR="00F56C92" w:rsidRPr="001F3345" w:rsidRDefault="00F56C92" w:rsidP="004A31BB">
      <w:pPr>
        <w:sectPr w:rsidR="00F56C92" w:rsidRPr="001F3345" w:rsidSect="00314D80">
          <w:pgSz w:w="11906" w:h="16838"/>
          <w:pgMar w:top="1140" w:right="851" w:bottom="561" w:left="1412" w:header="709" w:footer="510" w:gutter="0"/>
          <w:cols w:space="708"/>
          <w:docGrid w:linePitch="360"/>
        </w:sectPr>
      </w:pPr>
    </w:p>
    <w:p w14:paraId="764557A5" w14:textId="481D75F2" w:rsidR="00D80B6D" w:rsidRPr="001F3345" w:rsidRDefault="00D80B6D" w:rsidP="00D80B6D">
      <w:pPr>
        <w:pStyle w:val="Style4"/>
      </w:pPr>
      <w:bookmarkStart w:id="215" w:name="_Toc407571809"/>
      <w:bookmarkStart w:id="216" w:name="_Toc480530768"/>
      <w:bookmarkStart w:id="217" w:name="_Toc531077113"/>
      <w:bookmarkStart w:id="218" w:name="_Toc159758216"/>
      <w:r w:rsidRPr="001F3345">
        <w:lastRenderedPageBreak/>
        <w:t xml:space="preserve">SCHEDULE 3 – </w:t>
      </w:r>
      <w:bookmarkEnd w:id="215"/>
      <w:bookmarkEnd w:id="216"/>
      <w:r w:rsidRPr="001F3345">
        <w:t>CERTIFICATION RULES</w:t>
      </w:r>
      <w:bookmarkEnd w:id="217"/>
      <w:bookmarkEnd w:id="218"/>
    </w:p>
    <w:p w14:paraId="5D404B1A" w14:textId="77777777" w:rsidR="00D80B6D" w:rsidRPr="001F3345" w:rsidRDefault="00D80B6D" w:rsidP="00D80B6D"/>
    <w:p w14:paraId="068E0F86" w14:textId="7B078C8D" w:rsidR="00D80B6D" w:rsidRPr="001F3345" w:rsidRDefault="00D80B6D" w:rsidP="00D80B6D">
      <w:pPr>
        <w:ind w:left="720" w:hanging="720"/>
      </w:pPr>
      <w:r w:rsidRPr="001F3345">
        <w:rPr>
          <w:b/>
        </w:rPr>
        <w:t>1</w:t>
      </w:r>
      <w:r w:rsidRPr="001F3345">
        <w:tab/>
        <w:t>The Certifier has taken reasonable steps to verify the identity of the [transferor/transferee/</w:t>
      </w:r>
      <w:r w:rsidR="006E7573" w:rsidRPr="001F3345">
        <w:t>mortgag</w:t>
      </w:r>
      <w:r w:rsidR="00AC3C48" w:rsidRPr="001F3345">
        <w:t>or</w:t>
      </w:r>
      <w:r w:rsidR="006E7573" w:rsidRPr="001F3345">
        <w:t>/</w:t>
      </w:r>
      <w:r w:rsidR="00816F74" w:rsidRPr="001F3345">
        <w:t>mortgag</w:t>
      </w:r>
      <w:r w:rsidR="00AC3C48" w:rsidRPr="001F3345">
        <w:t>ee</w:t>
      </w:r>
      <w:r w:rsidR="00816F74" w:rsidRPr="001F3345">
        <w:t>/caveator/applicant</w:t>
      </w:r>
      <w:r w:rsidR="00C049AF" w:rsidRPr="001F3345">
        <w:t>/</w:t>
      </w:r>
      <w:r w:rsidR="00DC2A7F" w:rsidRPr="001F3345">
        <w:t>covenantor/covenantee/</w:t>
      </w:r>
      <w:r w:rsidR="00C61582" w:rsidRPr="001F3345">
        <w:t>encumbrancer/encumbrancee/</w:t>
      </w:r>
      <w:r w:rsidR="00A75AE7" w:rsidRPr="001F3345">
        <w:t>grantor/grantee/</w:t>
      </w:r>
      <w:r w:rsidR="00D57108" w:rsidRPr="001F3345">
        <w:t>lienor/</w:t>
      </w:r>
      <w:r w:rsidR="00A75AE7" w:rsidRPr="001F3345">
        <w:t>lessor/lessee</w:t>
      </w:r>
      <w:r w:rsidR="0051457D" w:rsidRPr="001F3345">
        <w:t>/receiving party/relinquishing party</w:t>
      </w:r>
      <w:r w:rsidRPr="001F3345">
        <w:t>]</w:t>
      </w:r>
      <w:r w:rsidR="00670725" w:rsidRPr="001F3345">
        <w:t xml:space="preserve"> or his, her or its administrator</w:t>
      </w:r>
      <w:r w:rsidR="00D40DA6" w:rsidRPr="001F3345">
        <w:t xml:space="preserve"> or</w:t>
      </w:r>
      <w:r w:rsidR="00670725" w:rsidRPr="001F3345">
        <w:t xml:space="preserve"> attorney</w:t>
      </w:r>
      <w:r w:rsidRPr="001F3345">
        <w:t>.</w:t>
      </w:r>
    </w:p>
    <w:p w14:paraId="12F62A73" w14:textId="77777777" w:rsidR="00D80B6D" w:rsidRPr="001F3345" w:rsidRDefault="00D80B6D" w:rsidP="00D80B6D"/>
    <w:p w14:paraId="08C73C0C" w14:textId="77777777" w:rsidR="00D80B6D" w:rsidRPr="001F3345" w:rsidRDefault="00D80B6D" w:rsidP="00D80B6D">
      <w:pPr>
        <w:ind w:left="720" w:hanging="720"/>
      </w:pPr>
      <w:r w:rsidRPr="001F3345">
        <w:rPr>
          <w:b/>
        </w:rPr>
        <w:t>2</w:t>
      </w:r>
      <w:r w:rsidRPr="001F3345">
        <w:tab/>
        <w:t>The Certifier holds a properly completed Client Authorisation for the Conveyancing Transaction including this Registry Instrument or Document.</w:t>
      </w:r>
    </w:p>
    <w:p w14:paraId="5E5749A9" w14:textId="77777777" w:rsidR="00D80B6D" w:rsidRPr="001F3345" w:rsidRDefault="00D80B6D" w:rsidP="00D80B6D"/>
    <w:p w14:paraId="55B1C62A" w14:textId="77777777" w:rsidR="00D80B6D" w:rsidRPr="001F3345" w:rsidRDefault="00D80B6D" w:rsidP="00D80B6D">
      <w:pPr>
        <w:ind w:left="720" w:hanging="720"/>
      </w:pPr>
      <w:r w:rsidRPr="001F3345">
        <w:rPr>
          <w:b/>
        </w:rPr>
        <w:t>3</w:t>
      </w:r>
      <w:r w:rsidRPr="001F3345">
        <w:tab/>
        <w:t>The Certifier has retained the evidence supporting this Registry Instrument or Document.</w:t>
      </w:r>
    </w:p>
    <w:p w14:paraId="200C1712" w14:textId="77777777" w:rsidR="00D80B6D" w:rsidRPr="001F3345" w:rsidRDefault="00D80B6D" w:rsidP="00D80B6D"/>
    <w:p w14:paraId="0ADDD0E7" w14:textId="6BA7EC7D" w:rsidR="00D80B6D" w:rsidRPr="001F3345" w:rsidRDefault="00D80B6D" w:rsidP="00D80B6D">
      <w:pPr>
        <w:ind w:left="720" w:hanging="720"/>
      </w:pPr>
      <w:r w:rsidRPr="001F3345">
        <w:rPr>
          <w:b/>
        </w:rPr>
        <w:t>4</w:t>
      </w:r>
      <w:r w:rsidRPr="001F3345">
        <w:tab/>
        <w:t xml:space="preserve">The Certifier has taken reasonable steps to ensure that this Registry Instrument or Document is correct and compliant with relevant </w:t>
      </w:r>
      <w:r w:rsidR="001F45C5" w:rsidRPr="001F3345">
        <w:t>law</w:t>
      </w:r>
      <w:r w:rsidRPr="001F3345">
        <w:t xml:space="preserve"> and any Prescribed Requirement.</w:t>
      </w:r>
    </w:p>
    <w:p w14:paraId="7AA3ECB4" w14:textId="77777777" w:rsidR="00D80B6D" w:rsidRPr="001F3345" w:rsidRDefault="00D80B6D" w:rsidP="00D80B6D"/>
    <w:p w14:paraId="7DBCBDD5" w14:textId="77777777" w:rsidR="00D80B6D" w:rsidRPr="001F3345" w:rsidRDefault="00D80B6D" w:rsidP="00D80B6D">
      <w:pPr>
        <w:ind w:left="720" w:hanging="720"/>
      </w:pPr>
      <w:r w:rsidRPr="001F3345">
        <w:rPr>
          <w:b/>
        </w:rPr>
        <w:t>5</w:t>
      </w:r>
      <w:r w:rsidRPr="001F3345">
        <w:tab/>
        <w:t>The Certifier, or the Certifier is reasonably satisfied that the mortgagee it represents,:</w:t>
      </w:r>
    </w:p>
    <w:p w14:paraId="4CCB8BBD" w14:textId="1C9E5191" w:rsidR="00D80B6D" w:rsidRPr="001F3345" w:rsidRDefault="00D80B6D" w:rsidP="00D80B6D">
      <w:pPr>
        <w:ind w:left="1440" w:hanging="720"/>
      </w:pPr>
      <w:r w:rsidRPr="001F3345">
        <w:t>(a)</w:t>
      </w:r>
      <w:r w:rsidRPr="001F3345">
        <w:tab/>
        <w:t>has taken reasonable steps to verify the identity of the mortgagor</w:t>
      </w:r>
      <w:r w:rsidR="00515FD3" w:rsidRPr="001F3345">
        <w:t xml:space="preserve"> or his, her or its administrator or attorney</w:t>
      </w:r>
      <w:r w:rsidRPr="001F3345">
        <w:t>; and</w:t>
      </w:r>
    </w:p>
    <w:p w14:paraId="37BCB923" w14:textId="77777777" w:rsidR="00D80B6D" w:rsidRPr="001F3345" w:rsidRDefault="00D80B6D" w:rsidP="00D80B6D">
      <w:pPr>
        <w:ind w:left="1440" w:hanging="720"/>
      </w:pPr>
      <w:r w:rsidRPr="001F3345">
        <w:t>(b)</w:t>
      </w:r>
      <w:r w:rsidRPr="001F3345">
        <w:tab/>
        <w:t>holds a mortgage granted by the mortgagor on the same terms as this Registry Instrument or Document.</w:t>
      </w:r>
    </w:p>
    <w:p w14:paraId="5E1747A2" w14:textId="77777777" w:rsidR="00D80B6D" w:rsidRPr="001F3345" w:rsidRDefault="00D80B6D" w:rsidP="00D80B6D"/>
    <w:p w14:paraId="3E23FC7A" w14:textId="77777777" w:rsidR="00D80B6D" w:rsidRPr="001F3345" w:rsidRDefault="00D80B6D" w:rsidP="00D80B6D">
      <w:pPr>
        <w:ind w:left="720" w:hanging="720"/>
      </w:pPr>
      <w:r w:rsidRPr="001F3345">
        <w:rPr>
          <w:b/>
        </w:rPr>
        <w:t>6</w:t>
      </w:r>
      <w:r w:rsidRPr="001F3345">
        <w:tab/>
        <w:t xml:space="preserve">The Certifier has: </w:t>
      </w:r>
    </w:p>
    <w:p w14:paraId="05999A02" w14:textId="77777777" w:rsidR="00D80B6D" w:rsidRPr="001F3345" w:rsidRDefault="00D80B6D" w:rsidP="00D80B6D">
      <w:pPr>
        <w:ind w:left="1440" w:hanging="720"/>
      </w:pPr>
      <w:r w:rsidRPr="001F3345">
        <w:t>(a)</w:t>
      </w:r>
      <w:r w:rsidRPr="001F3345">
        <w:tab/>
        <w:t>retrieved; and</w:t>
      </w:r>
    </w:p>
    <w:p w14:paraId="70B5EF5A" w14:textId="528D6FA3" w:rsidR="00D80B6D" w:rsidRPr="001F3345" w:rsidRDefault="00D80B6D" w:rsidP="00D80B6D">
      <w:pPr>
        <w:ind w:left="1440" w:hanging="720"/>
      </w:pPr>
      <w:r w:rsidRPr="001F3345">
        <w:t>(b)</w:t>
      </w:r>
      <w:r w:rsidRPr="001F3345">
        <w:tab/>
        <w:t>either securely destroyed or made invalid</w:t>
      </w:r>
      <w:r w:rsidR="00A75AE7" w:rsidRPr="001F3345">
        <w:t>,</w:t>
      </w:r>
      <w:r w:rsidRPr="001F3345">
        <w:t xml:space="preserve"> </w:t>
      </w:r>
    </w:p>
    <w:p w14:paraId="0EAC4B7B" w14:textId="77777777" w:rsidR="00F56C92" w:rsidRPr="001F3345" w:rsidRDefault="00D80B6D" w:rsidP="00D80B6D">
      <w:pPr>
        <w:ind w:left="720"/>
      </w:pPr>
      <w:r w:rsidRPr="001F3345">
        <w:t>the (duplicate) certificate(s) of title for the folio(s) of the Register listed in this Registry Instrument or Document.</w:t>
      </w:r>
    </w:p>
    <w:p w14:paraId="427BAEE9" w14:textId="77777777" w:rsidR="00510C59" w:rsidRPr="001F3345" w:rsidRDefault="00510C59" w:rsidP="004A31BB">
      <w:pPr>
        <w:sectPr w:rsidR="00510C59" w:rsidRPr="001F3345" w:rsidSect="00314D80">
          <w:pgSz w:w="11906" w:h="16838"/>
          <w:pgMar w:top="1140" w:right="851" w:bottom="561" w:left="1412" w:header="709" w:footer="510" w:gutter="0"/>
          <w:cols w:space="708"/>
          <w:docGrid w:linePitch="360"/>
        </w:sectPr>
      </w:pPr>
    </w:p>
    <w:p w14:paraId="1CD20E15" w14:textId="142F59CF" w:rsidR="00CE7EDC" w:rsidRPr="001F3345" w:rsidRDefault="00CE7EDC" w:rsidP="002954A3">
      <w:pPr>
        <w:pStyle w:val="Style4"/>
        <w:spacing w:after="0" w:line="240" w:lineRule="auto"/>
      </w:pPr>
      <w:bookmarkStart w:id="219" w:name="_Toc531077114"/>
      <w:bookmarkStart w:id="220" w:name="_Toc159758217"/>
      <w:r w:rsidRPr="001F3345">
        <w:lastRenderedPageBreak/>
        <w:t>SCHEDULE 4</w:t>
      </w:r>
      <w:r w:rsidR="00045934" w:rsidRPr="001F3345">
        <w:t xml:space="preserve"> – CLIENT AUTHORISATION</w:t>
      </w:r>
      <w:bookmarkEnd w:id="219"/>
      <w:bookmarkEnd w:id="220"/>
    </w:p>
    <w:p w14:paraId="74C6C863" w14:textId="77777777" w:rsidR="00CE7EDC" w:rsidRPr="001F3345" w:rsidRDefault="00CE7EDC">
      <w:pPr>
        <w:spacing w:before="0" w:after="160" w:line="259" w:lineRule="auto"/>
        <w:jc w:val="left"/>
        <w:rPr>
          <w:b/>
          <w:sz w:val="28"/>
          <w:szCs w:val="28"/>
        </w:rPr>
      </w:pPr>
      <w:r w:rsidRPr="001F3345">
        <w:br w:type="page"/>
      </w:r>
    </w:p>
    <w:tbl>
      <w:tblPr>
        <w:tblW w:w="10784" w:type="dxa"/>
        <w:tblInd w:w="-794" w:type="dxa"/>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9"/>
        <w:gridCol w:w="1359"/>
        <w:gridCol w:w="229"/>
        <w:gridCol w:w="254"/>
        <w:gridCol w:w="172"/>
        <w:gridCol w:w="234"/>
        <w:gridCol w:w="805"/>
        <w:gridCol w:w="21"/>
        <w:gridCol w:w="259"/>
        <w:gridCol w:w="279"/>
        <w:gridCol w:w="308"/>
        <w:gridCol w:w="142"/>
        <w:gridCol w:w="148"/>
        <w:gridCol w:w="142"/>
        <w:gridCol w:w="284"/>
        <w:gridCol w:w="135"/>
        <w:gridCol w:w="359"/>
        <w:gridCol w:w="126"/>
        <w:gridCol w:w="186"/>
        <w:gridCol w:w="108"/>
        <w:gridCol w:w="326"/>
        <w:gridCol w:w="74"/>
        <w:gridCol w:w="36"/>
        <w:gridCol w:w="153"/>
        <w:gridCol w:w="10"/>
        <w:gridCol w:w="38"/>
        <w:gridCol w:w="233"/>
        <w:gridCol w:w="777"/>
        <w:gridCol w:w="301"/>
        <w:gridCol w:w="145"/>
        <w:gridCol w:w="136"/>
        <w:gridCol w:w="52"/>
        <w:gridCol w:w="335"/>
        <w:gridCol w:w="91"/>
        <w:gridCol w:w="52"/>
        <w:gridCol w:w="55"/>
        <w:gridCol w:w="439"/>
        <w:gridCol w:w="284"/>
        <w:gridCol w:w="70"/>
        <w:gridCol w:w="420"/>
        <w:gridCol w:w="127"/>
        <w:gridCol w:w="167"/>
        <w:gridCol w:w="193"/>
        <w:gridCol w:w="274"/>
        <w:gridCol w:w="17"/>
      </w:tblGrid>
      <w:tr w:rsidR="004F71CE" w:rsidRPr="001F3345" w14:paraId="46B86907" w14:textId="77777777" w:rsidTr="00154EAE">
        <w:trPr>
          <w:gridAfter w:val="1"/>
          <w:wAfter w:w="10" w:type="dxa"/>
        </w:trPr>
        <w:tc>
          <w:tcPr>
            <w:tcW w:w="10774" w:type="dxa"/>
            <w:gridSpan w:val="44"/>
            <w:tcBorders>
              <w:top w:val="single" w:sz="4" w:space="0" w:color="auto"/>
              <w:left w:val="single" w:sz="4" w:space="0" w:color="auto"/>
              <w:right w:val="single" w:sz="4" w:space="0" w:color="auto"/>
            </w:tcBorders>
            <w:shd w:val="clear" w:color="auto" w:fill="000000" w:themeFill="text1"/>
          </w:tcPr>
          <w:p w14:paraId="67D587B4" w14:textId="0BB26495" w:rsidR="004F71CE" w:rsidRPr="001F3345" w:rsidRDefault="004F71CE" w:rsidP="00410BEF">
            <w:pPr>
              <w:tabs>
                <w:tab w:val="right" w:pos="10545"/>
              </w:tabs>
              <w:spacing w:before="60" w:line="240" w:lineRule="auto"/>
              <w:ind w:left="3165"/>
              <w:jc w:val="left"/>
              <w:rPr>
                <w:b/>
                <w:bCs/>
                <w:sz w:val="36"/>
              </w:rPr>
            </w:pPr>
            <w:r w:rsidRPr="001F3345">
              <w:rPr>
                <w:b/>
                <w:bCs/>
                <w:sz w:val="36"/>
              </w:rPr>
              <w:lastRenderedPageBreak/>
              <w:t>CLIENT AUTHORISATION</w:t>
            </w:r>
            <w:r w:rsidR="00330D5F" w:rsidRPr="001F3345">
              <w:rPr>
                <w:b/>
                <w:bCs/>
                <w:sz w:val="36"/>
              </w:rPr>
              <w:t xml:space="preserve"> </w:t>
            </w:r>
            <w:r w:rsidR="00CA5645" w:rsidRPr="001F3345">
              <w:rPr>
                <w:b/>
                <w:bCs/>
                <w:sz w:val="36"/>
              </w:rPr>
              <w:t xml:space="preserve">               </w:t>
            </w:r>
            <w:r w:rsidR="00766D0F" w:rsidRPr="001F3345">
              <w:rPr>
                <w:b/>
                <w:bCs/>
                <w:sz w:val="30"/>
                <w:szCs w:val="20"/>
                <w:vertAlign w:val="superscript"/>
              </w:rPr>
              <w:t xml:space="preserve">Version </w:t>
            </w:r>
            <w:r w:rsidR="000F507A">
              <w:rPr>
                <w:b/>
                <w:bCs/>
                <w:sz w:val="30"/>
                <w:szCs w:val="20"/>
                <w:vertAlign w:val="superscript"/>
              </w:rPr>
              <w:t>7</w:t>
            </w:r>
          </w:p>
          <w:p w14:paraId="05C3E1C1" w14:textId="0CA9E328" w:rsidR="004F71CE" w:rsidRPr="001F3345" w:rsidRDefault="004F71CE" w:rsidP="004F71CE">
            <w:pPr>
              <w:spacing w:before="120" w:after="60" w:line="240" w:lineRule="auto"/>
              <w:jc w:val="center"/>
              <w:rPr>
                <w:b/>
              </w:rPr>
            </w:pPr>
            <w:r w:rsidRPr="001F3345">
              <w:rPr>
                <w:sz w:val="20"/>
              </w:rPr>
              <w:t>When this form is signed, the Representative is authorised to act for the Client in a Conveyancing Transaction(s)</w:t>
            </w:r>
          </w:p>
        </w:tc>
      </w:tr>
      <w:tr w:rsidR="004F71CE" w:rsidRPr="001F3345" w14:paraId="02426449" w14:textId="77777777" w:rsidTr="00154EAE">
        <w:trPr>
          <w:gridAfter w:val="1"/>
          <w:wAfter w:w="10" w:type="dxa"/>
        </w:trPr>
        <w:tc>
          <w:tcPr>
            <w:tcW w:w="10774" w:type="dxa"/>
            <w:gridSpan w:val="44"/>
            <w:tcBorders>
              <w:left w:val="single" w:sz="4" w:space="0" w:color="auto"/>
              <w:right w:val="single" w:sz="4" w:space="0" w:color="auto"/>
            </w:tcBorders>
          </w:tcPr>
          <w:p w14:paraId="2BA20910" w14:textId="6C7C264F" w:rsidR="004F71CE" w:rsidRPr="001F3345" w:rsidRDefault="004F71CE" w:rsidP="004F71CE">
            <w:pPr>
              <w:spacing w:before="60" w:after="60" w:line="240" w:lineRule="auto"/>
              <w:rPr>
                <w:sz w:val="20"/>
              </w:rPr>
            </w:pPr>
            <w:r w:rsidRPr="001F3345">
              <w:rPr>
                <w:b/>
                <w:sz w:val="20"/>
              </w:rPr>
              <w:t xml:space="preserve">Privacy Collection Statement: </w:t>
            </w:r>
            <w:r w:rsidRPr="001F3345">
              <w:rPr>
                <w:sz w:val="20"/>
              </w:rPr>
              <w:t>The information in this form is collected under statutory authority and used for the purpose of maintaining publicly searchable registers and indexes</w:t>
            </w:r>
            <w:r w:rsidR="00AA64C4" w:rsidRPr="001F3345">
              <w:rPr>
                <w:sz w:val="20"/>
              </w:rPr>
              <w:t xml:space="preserve"> and for the other purposes set out in clause 4.1 of this form</w:t>
            </w:r>
            <w:r w:rsidRPr="001F3345">
              <w:rPr>
                <w:sz w:val="20"/>
              </w:rPr>
              <w:t>.</w:t>
            </w:r>
          </w:p>
        </w:tc>
      </w:tr>
      <w:tr w:rsidR="004F71CE" w:rsidRPr="001F3345" w14:paraId="5CC44E3B" w14:textId="77777777" w:rsidTr="00154EAE">
        <w:trPr>
          <w:gridAfter w:val="1"/>
          <w:wAfter w:w="10" w:type="dxa"/>
        </w:trPr>
        <w:tc>
          <w:tcPr>
            <w:tcW w:w="10774" w:type="dxa"/>
            <w:gridSpan w:val="44"/>
            <w:tcBorders>
              <w:left w:val="single" w:sz="4" w:space="0" w:color="auto"/>
              <w:right w:val="single" w:sz="4" w:space="0" w:color="auto"/>
            </w:tcBorders>
          </w:tcPr>
          <w:p w14:paraId="480E0435" w14:textId="77777777" w:rsidR="004F71CE" w:rsidRPr="001F3345" w:rsidRDefault="004F71CE" w:rsidP="004F71CE">
            <w:pPr>
              <w:spacing w:before="60" w:after="60" w:line="240" w:lineRule="auto"/>
              <w:rPr>
                <w:b/>
                <w:sz w:val="20"/>
              </w:rPr>
            </w:pPr>
            <w:r w:rsidRPr="001F3345">
              <w:rPr>
                <w:sz w:val="20"/>
              </w:rPr>
              <w:t>Representative Reference:_______________________</w:t>
            </w:r>
          </w:p>
        </w:tc>
      </w:tr>
      <w:tr w:rsidR="004F71CE" w:rsidRPr="001F3345" w14:paraId="0D58ED38" w14:textId="77777777" w:rsidTr="00154EAE">
        <w:trPr>
          <w:gridAfter w:val="1"/>
          <w:wAfter w:w="10" w:type="dxa"/>
        </w:trPr>
        <w:tc>
          <w:tcPr>
            <w:tcW w:w="429" w:type="dxa"/>
            <w:vMerge w:val="restart"/>
            <w:tcBorders>
              <w:left w:val="single" w:sz="4" w:space="0" w:color="auto"/>
              <w:right w:val="single" w:sz="4" w:space="0" w:color="auto"/>
            </w:tcBorders>
            <w:shd w:val="clear" w:color="auto" w:fill="000000" w:themeFill="text1"/>
            <w:textDirection w:val="btLr"/>
            <w:vAlign w:val="center"/>
          </w:tcPr>
          <w:p w14:paraId="71FA0A44" w14:textId="77777777" w:rsidR="004F71CE" w:rsidRPr="001F3345" w:rsidRDefault="004F71CE" w:rsidP="00562748">
            <w:pPr>
              <w:spacing w:before="60" w:after="60" w:line="240" w:lineRule="auto"/>
              <w:jc w:val="center"/>
              <w:rPr>
                <w:b/>
                <w:bCs/>
                <w:sz w:val="16"/>
              </w:rPr>
            </w:pPr>
            <w:r w:rsidRPr="001F3345">
              <w:rPr>
                <w:b/>
                <w:bCs/>
                <w:sz w:val="16"/>
              </w:rPr>
              <w:t>CLIENT DETAILS</w:t>
            </w:r>
          </w:p>
        </w:tc>
        <w:tc>
          <w:tcPr>
            <w:tcW w:w="1599" w:type="dxa"/>
            <w:gridSpan w:val="2"/>
            <w:tcBorders>
              <w:top w:val="single" w:sz="4" w:space="0" w:color="auto"/>
              <w:left w:val="single" w:sz="4" w:space="0" w:color="auto"/>
              <w:bottom w:val="nil"/>
              <w:right w:val="nil"/>
            </w:tcBorders>
          </w:tcPr>
          <w:p w14:paraId="2068D4EE" w14:textId="77777777" w:rsidR="004F71CE" w:rsidRPr="001F3345" w:rsidRDefault="004F71CE" w:rsidP="00AD0873">
            <w:pPr>
              <w:spacing w:before="60" w:after="60" w:line="240" w:lineRule="auto"/>
              <w:jc w:val="left"/>
              <w:rPr>
                <w:b/>
                <w:sz w:val="14"/>
                <w:szCs w:val="16"/>
              </w:rPr>
            </w:pPr>
          </w:p>
        </w:tc>
        <w:tc>
          <w:tcPr>
            <w:tcW w:w="4373" w:type="dxa"/>
            <w:gridSpan w:val="20"/>
            <w:tcBorders>
              <w:top w:val="single" w:sz="4" w:space="0" w:color="auto"/>
              <w:left w:val="nil"/>
              <w:bottom w:val="nil"/>
              <w:right w:val="nil"/>
            </w:tcBorders>
            <w:shd w:val="clear" w:color="auto" w:fill="D9D9D9" w:themeFill="background1" w:themeFillShade="D9"/>
          </w:tcPr>
          <w:p w14:paraId="70BD7C9C" w14:textId="77777777" w:rsidR="004F71CE" w:rsidRPr="001F3345" w:rsidRDefault="004F71CE" w:rsidP="00AD0873">
            <w:pPr>
              <w:spacing w:before="60" w:after="60" w:line="240" w:lineRule="auto"/>
              <w:jc w:val="center"/>
              <w:rPr>
                <w:b/>
                <w:sz w:val="14"/>
                <w:szCs w:val="16"/>
              </w:rPr>
            </w:pPr>
            <w:r w:rsidRPr="001F3345">
              <w:rPr>
                <w:b/>
                <w:sz w:val="14"/>
                <w:szCs w:val="16"/>
              </w:rPr>
              <w:t>CLIENT 1</w:t>
            </w:r>
          </w:p>
        </w:tc>
        <w:tc>
          <w:tcPr>
            <w:tcW w:w="208" w:type="dxa"/>
            <w:gridSpan w:val="3"/>
            <w:tcBorders>
              <w:top w:val="single" w:sz="4" w:space="0" w:color="auto"/>
              <w:left w:val="nil"/>
              <w:bottom w:val="nil"/>
              <w:right w:val="nil"/>
            </w:tcBorders>
          </w:tcPr>
          <w:p w14:paraId="306257D2" w14:textId="77777777" w:rsidR="004F71CE" w:rsidRPr="001F3345" w:rsidRDefault="004F71CE" w:rsidP="00AD0873">
            <w:pPr>
              <w:spacing w:before="60" w:after="60" w:line="240" w:lineRule="auto"/>
              <w:rPr>
                <w:b/>
                <w:sz w:val="14"/>
                <w:szCs w:val="16"/>
              </w:rPr>
            </w:pPr>
          </w:p>
        </w:tc>
        <w:tc>
          <w:tcPr>
            <w:tcW w:w="4165" w:type="dxa"/>
            <w:gridSpan w:val="18"/>
            <w:tcBorders>
              <w:top w:val="single" w:sz="4" w:space="0" w:color="auto"/>
              <w:left w:val="nil"/>
              <w:bottom w:val="nil"/>
              <w:right w:val="single" w:sz="4" w:space="0" w:color="auto"/>
            </w:tcBorders>
            <w:shd w:val="clear" w:color="auto" w:fill="D9D9D9" w:themeFill="background1" w:themeFillShade="D9"/>
          </w:tcPr>
          <w:p w14:paraId="47CFE38A" w14:textId="77777777" w:rsidR="004F71CE" w:rsidRPr="001F3345" w:rsidRDefault="004F71CE" w:rsidP="00AD0873">
            <w:pPr>
              <w:spacing w:before="60" w:after="60" w:line="240" w:lineRule="auto"/>
              <w:jc w:val="center"/>
              <w:rPr>
                <w:b/>
                <w:sz w:val="14"/>
                <w:szCs w:val="16"/>
              </w:rPr>
            </w:pPr>
            <w:r w:rsidRPr="001F3345">
              <w:rPr>
                <w:b/>
                <w:sz w:val="14"/>
                <w:szCs w:val="16"/>
              </w:rPr>
              <w:t>CLIENT 2</w:t>
            </w:r>
          </w:p>
        </w:tc>
      </w:tr>
      <w:tr w:rsidR="004F71CE" w:rsidRPr="001F3345" w14:paraId="39D559F5" w14:textId="77777777" w:rsidTr="00154EAE">
        <w:trPr>
          <w:gridAfter w:val="1"/>
          <w:wAfter w:w="10" w:type="dxa"/>
        </w:trPr>
        <w:tc>
          <w:tcPr>
            <w:tcW w:w="429" w:type="dxa"/>
            <w:vMerge/>
            <w:tcBorders>
              <w:left w:val="single" w:sz="4" w:space="0" w:color="auto"/>
              <w:right w:val="single" w:sz="4" w:space="0" w:color="auto"/>
            </w:tcBorders>
            <w:shd w:val="clear" w:color="auto" w:fill="000000" w:themeFill="text1"/>
          </w:tcPr>
          <w:p w14:paraId="279126C8" w14:textId="77777777" w:rsidR="004F71CE" w:rsidRPr="001F3345" w:rsidRDefault="004F71CE" w:rsidP="00562748">
            <w:pPr>
              <w:spacing w:beforeLines="60" w:before="144" w:after="60" w:line="240" w:lineRule="auto"/>
              <w:rPr>
                <w:b/>
              </w:rPr>
            </w:pPr>
          </w:p>
        </w:tc>
        <w:tc>
          <w:tcPr>
            <w:tcW w:w="1599" w:type="dxa"/>
            <w:gridSpan w:val="2"/>
            <w:tcBorders>
              <w:top w:val="nil"/>
              <w:left w:val="single" w:sz="4" w:space="0" w:color="auto"/>
              <w:bottom w:val="nil"/>
              <w:right w:val="nil"/>
            </w:tcBorders>
          </w:tcPr>
          <w:p w14:paraId="06898B4B" w14:textId="77777777" w:rsidR="004F71CE" w:rsidRPr="001F3345" w:rsidRDefault="004F71CE" w:rsidP="00AD0873">
            <w:pPr>
              <w:spacing w:before="60" w:after="60" w:line="240" w:lineRule="auto"/>
              <w:jc w:val="left"/>
              <w:rPr>
                <w:sz w:val="14"/>
                <w:szCs w:val="16"/>
              </w:rPr>
            </w:pPr>
            <w:r w:rsidRPr="001F3345">
              <w:rPr>
                <w:sz w:val="14"/>
                <w:szCs w:val="16"/>
              </w:rPr>
              <w:t>NAME</w:t>
            </w:r>
          </w:p>
        </w:tc>
        <w:tc>
          <w:tcPr>
            <w:tcW w:w="4373" w:type="dxa"/>
            <w:gridSpan w:val="20"/>
            <w:tcBorders>
              <w:top w:val="nil"/>
              <w:left w:val="nil"/>
              <w:bottom w:val="single" w:sz="4" w:space="0" w:color="auto"/>
              <w:right w:val="nil"/>
            </w:tcBorders>
          </w:tcPr>
          <w:p w14:paraId="65B17E68" w14:textId="77777777" w:rsidR="004F71CE" w:rsidRPr="001F3345" w:rsidRDefault="004F71CE" w:rsidP="00AD0873">
            <w:pPr>
              <w:spacing w:before="60" w:after="60" w:line="240" w:lineRule="auto"/>
              <w:rPr>
                <w:b/>
                <w:sz w:val="14"/>
                <w:szCs w:val="16"/>
              </w:rPr>
            </w:pPr>
          </w:p>
        </w:tc>
        <w:tc>
          <w:tcPr>
            <w:tcW w:w="208" w:type="dxa"/>
            <w:gridSpan w:val="3"/>
            <w:tcBorders>
              <w:top w:val="nil"/>
              <w:left w:val="nil"/>
              <w:bottom w:val="nil"/>
              <w:right w:val="nil"/>
            </w:tcBorders>
          </w:tcPr>
          <w:p w14:paraId="654B4487" w14:textId="77777777" w:rsidR="004F71CE" w:rsidRPr="001F3345" w:rsidRDefault="004F71CE" w:rsidP="00AD0873">
            <w:pPr>
              <w:spacing w:before="60" w:after="60" w:line="240" w:lineRule="auto"/>
              <w:rPr>
                <w:b/>
                <w:sz w:val="14"/>
                <w:szCs w:val="16"/>
              </w:rPr>
            </w:pPr>
          </w:p>
        </w:tc>
        <w:tc>
          <w:tcPr>
            <w:tcW w:w="4165" w:type="dxa"/>
            <w:gridSpan w:val="18"/>
            <w:tcBorders>
              <w:top w:val="nil"/>
              <w:left w:val="nil"/>
              <w:bottom w:val="single" w:sz="4" w:space="0" w:color="auto"/>
              <w:right w:val="single" w:sz="4" w:space="0" w:color="auto"/>
            </w:tcBorders>
          </w:tcPr>
          <w:p w14:paraId="1390ECB3" w14:textId="77777777" w:rsidR="004F71CE" w:rsidRPr="001F3345" w:rsidRDefault="004F71CE" w:rsidP="00AD0873">
            <w:pPr>
              <w:spacing w:before="60" w:after="60" w:line="240" w:lineRule="auto"/>
              <w:rPr>
                <w:b/>
                <w:sz w:val="14"/>
                <w:szCs w:val="16"/>
              </w:rPr>
            </w:pPr>
          </w:p>
        </w:tc>
      </w:tr>
      <w:tr w:rsidR="004F71CE" w:rsidRPr="001F3345" w14:paraId="6D134730" w14:textId="77777777" w:rsidTr="00154EAE">
        <w:trPr>
          <w:gridAfter w:val="1"/>
          <w:wAfter w:w="10" w:type="dxa"/>
        </w:trPr>
        <w:tc>
          <w:tcPr>
            <w:tcW w:w="429" w:type="dxa"/>
            <w:vMerge/>
            <w:tcBorders>
              <w:left w:val="single" w:sz="4" w:space="0" w:color="auto"/>
              <w:right w:val="single" w:sz="4" w:space="0" w:color="auto"/>
            </w:tcBorders>
            <w:shd w:val="clear" w:color="auto" w:fill="000000" w:themeFill="text1"/>
          </w:tcPr>
          <w:p w14:paraId="48E8D80E" w14:textId="77777777" w:rsidR="004F71CE" w:rsidRPr="001F3345" w:rsidRDefault="004F71CE" w:rsidP="00562748">
            <w:pPr>
              <w:spacing w:beforeLines="60" w:before="144" w:after="60" w:line="240" w:lineRule="auto"/>
              <w:rPr>
                <w:b/>
              </w:rPr>
            </w:pPr>
          </w:p>
        </w:tc>
        <w:tc>
          <w:tcPr>
            <w:tcW w:w="1599" w:type="dxa"/>
            <w:gridSpan w:val="2"/>
            <w:tcBorders>
              <w:top w:val="nil"/>
              <w:left w:val="single" w:sz="4" w:space="0" w:color="auto"/>
              <w:bottom w:val="nil"/>
              <w:right w:val="nil"/>
            </w:tcBorders>
          </w:tcPr>
          <w:p w14:paraId="27B578F0" w14:textId="77777777" w:rsidR="004F71CE" w:rsidRPr="001F3345" w:rsidRDefault="004F71CE" w:rsidP="00AD0873">
            <w:pPr>
              <w:spacing w:before="60" w:after="60" w:line="240" w:lineRule="auto"/>
              <w:jc w:val="left"/>
              <w:rPr>
                <w:sz w:val="14"/>
                <w:szCs w:val="16"/>
              </w:rPr>
            </w:pPr>
            <w:r w:rsidRPr="001F3345">
              <w:rPr>
                <w:sz w:val="14"/>
                <w:szCs w:val="16"/>
              </w:rPr>
              <w:t>ACN/ARBN</w:t>
            </w:r>
          </w:p>
        </w:tc>
        <w:tc>
          <w:tcPr>
            <w:tcW w:w="4373" w:type="dxa"/>
            <w:gridSpan w:val="20"/>
            <w:tcBorders>
              <w:top w:val="single" w:sz="4" w:space="0" w:color="auto"/>
              <w:left w:val="nil"/>
              <w:bottom w:val="single" w:sz="4" w:space="0" w:color="auto"/>
              <w:right w:val="nil"/>
            </w:tcBorders>
          </w:tcPr>
          <w:p w14:paraId="77ED5F95" w14:textId="77777777" w:rsidR="004F71CE" w:rsidRPr="001F3345" w:rsidRDefault="004F71CE" w:rsidP="00AD0873">
            <w:pPr>
              <w:spacing w:before="60" w:after="60" w:line="240" w:lineRule="auto"/>
              <w:rPr>
                <w:b/>
                <w:sz w:val="14"/>
                <w:szCs w:val="16"/>
              </w:rPr>
            </w:pPr>
          </w:p>
        </w:tc>
        <w:tc>
          <w:tcPr>
            <w:tcW w:w="208" w:type="dxa"/>
            <w:gridSpan w:val="3"/>
            <w:tcBorders>
              <w:top w:val="nil"/>
              <w:left w:val="nil"/>
              <w:bottom w:val="nil"/>
              <w:right w:val="nil"/>
            </w:tcBorders>
          </w:tcPr>
          <w:p w14:paraId="6878D382" w14:textId="77777777" w:rsidR="004F71CE" w:rsidRPr="001F3345" w:rsidRDefault="004F71CE" w:rsidP="00AD0873">
            <w:pPr>
              <w:spacing w:before="60" w:after="60" w:line="240" w:lineRule="auto"/>
              <w:rPr>
                <w:b/>
                <w:sz w:val="14"/>
                <w:szCs w:val="16"/>
              </w:rPr>
            </w:pPr>
          </w:p>
        </w:tc>
        <w:tc>
          <w:tcPr>
            <w:tcW w:w="4165" w:type="dxa"/>
            <w:gridSpan w:val="18"/>
            <w:tcBorders>
              <w:top w:val="single" w:sz="4" w:space="0" w:color="auto"/>
              <w:left w:val="nil"/>
              <w:bottom w:val="single" w:sz="4" w:space="0" w:color="auto"/>
              <w:right w:val="single" w:sz="4" w:space="0" w:color="auto"/>
            </w:tcBorders>
          </w:tcPr>
          <w:p w14:paraId="7E571025" w14:textId="77777777" w:rsidR="004F71CE" w:rsidRPr="001F3345" w:rsidRDefault="004F71CE" w:rsidP="00AD0873">
            <w:pPr>
              <w:spacing w:before="60" w:after="60" w:line="240" w:lineRule="auto"/>
              <w:rPr>
                <w:b/>
                <w:sz w:val="14"/>
                <w:szCs w:val="16"/>
              </w:rPr>
            </w:pPr>
          </w:p>
        </w:tc>
      </w:tr>
      <w:tr w:rsidR="004F71CE" w:rsidRPr="001F3345" w14:paraId="7C327E5F" w14:textId="77777777" w:rsidTr="00154EAE">
        <w:trPr>
          <w:gridAfter w:val="1"/>
          <w:wAfter w:w="10" w:type="dxa"/>
          <w:trHeight w:val="593"/>
        </w:trPr>
        <w:tc>
          <w:tcPr>
            <w:tcW w:w="429" w:type="dxa"/>
            <w:vMerge/>
            <w:tcBorders>
              <w:left w:val="single" w:sz="4" w:space="0" w:color="auto"/>
              <w:right w:val="single" w:sz="4" w:space="0" w:color="auto"/>
            </w:tcBorders>
            <w:shd w:val="clear" w:color="auto" w:fill="000000" w:themeFill="text1"/>
          </w:tcPr>
          <w:p w14:paraId="179EDE12" w14:textId="77777777" w:rsidR="004F71CE" w:rsidRPr="001F3345" w:rsidRDefault="004F71CE" w:rsidP="00562748">
            <w:pPr>
              <w:spacing w:beforeLines="60" w:before="144" w:after="60" w:line="240" w:lineRule="auto"/>
              <w:rPr>
                <w:b/>
              </w:rPr>
            </w:pPr>
          </w:p>
        </w:tc>
        <w:tc>
          <w:tcPr>
            <w:tcW w:w="1599" w:type="dxa"/>
            <w:gridSpan w:val="2"/>
            <w:tcBorders>
              <w:top w:val="nil"/>
              <w:left w:val="single" w:sz="4" w:space="0" w:color="auto"/>
              <w:bottom w:val="single" w:sz="4" w:space="0" w:color="auto"/>
              <w:right w:val="nil"/>
            </w:tcBorders>
          </w:tcPr>
          <w:p w14:paraId="44BA2617" w14:textId="77777777" w:rsidR="004F71CE" w:rsidRPr="001F3345" w:rsidRDefault="004F71CE" w:rsidP="00AD0873">
            <w:pPr>
              <w:spacing w:before="60" w:after="60" w:line="240" w:lineRule="auto"/>
              <w:jc w:val="left"/>
              <w:rPr>
                <w:sz w:val="14"/>
                <w:szCs w:val="16"/>
              </w:rPr>
            </w:pPr>
            <w:r w:rsidRPr="001F3345">
              <w:rPr>
                <w:sz w:val="14"/>
                <w:szCs w:val="16"/>
              </w:rPr>
              <w:t>ADDRESS</w:t>
            </w:r>
          </w:p>
        </w:tc>
        <w:tc>
          <w:tcPr>
            <w:tcW w:w="4373" w:type="dxa"/>
            <w:gridSpan w:val="20"/>
            <w:tcBorders>
              <w:top w:val="single" w:sz="4" w:space="0" w:color="auto"/>
              <w:left w:val="nil"/>
              <w:bottom w:val="single" w:sz="4" w:space="0" w:color="auto"/>
              <w:right w:val="nil"/>
            </w:tcBorders>
          </w:tcPr>
          <w:p w14:paraId="34541A1F" w14:textId="77777777" w:rsidR="004F71CE" w:rsidRPr="001F3345" w:rsidRDefault="004F71CE" w:rsidP="00AD0873">
            <w:pPr>
              <w:spacing w:before="60" w:after="60" w:line="240" w:lineRule="auto"/>
              <w:rPr>
                <w:b/>
                <w:sz w:val="14"/>
                <w:szCs w:val="16"/>
              </w:rPr>
            </w:pPr>
          </w:p>
        </w:tc>
        <w:tc>
          <w:tcPr>
            <w:tcW w:w="208" w:type="dxa"/>
            <w:gridSpan w:val="3"/>
            <w:tcBorders>
              <w:top w:val="nil"/>
              <w:left w:val="nil"/>
              <w:bottom w:val="single" w:sz="4" w:space="0" w:color="auto"/>
              <w:right w:val="nil"/>
            </w:tcBorders>
          </w:tcPr>
          <w:p w14:paraId="197AE1F8" w14:textId="77777777" w:rsidR="004F71CE" w:rsidRPr="001F3345" w:rsidRDefault="004F71CE" w:rsidP="00AD0873">
            <w:pPr>
              <w:spacing w:before="60" w:after="60" w:line="240" w:lineRule="auto"/>
              <w:rPr>
                <w:b/>
                <w:sz w:val="14"/>
                <w:szCs w:val="16"/>
              </w:rPr>
            </w:pPr>
          </w:p>
        </w:tc>
        <w:tc>
          <w:tcPr>
            <w:tcW w:w="4165" w:type="dxa"/>
            <w:gridSpan w:val="18"/>
            <w:tcBorders>
              <w:top w:val="single" w:sz="4" w:space="0" w:color="auto"/>
              <w:left w:val="nil"/>
              <w:bottom w:val="single" w:sz="4" w:space="0" w:color="auto"/>
              <w:right w:val="single" w:sz="4" w:space="0" w:color="auto"/>
            </w:tcBorders>
          </w:tcPr>
          <w:p w14:paraId="1A3B9E3E" w14:textId="77777777" w:rsidR="004F71CE" w:rsidRPr="001F3345" w:rsidRDefault="004F71CE" w:rsidP="00AD0873">
            <w:pPr>
              <w:spacing w:before="60" w:after="60" w:line="240" w:lineRule="auto"/>
              <w:rPr>
                <w:b/>
                <w:sz w:val="14"/>
                <w:szCs w:val="16"/>
              </w:rPr>
            </w:pPr>
          </w:p>
        </w:tc>
      </w:tr>
      <w:tr w:rsidR="004F71CE" w:rsidRPr="001F3345" w14:paraId="661DF1C0" w14:textId="77777777" w:rsidTr="00154EAE">
        <w:trPr>
          <w:gridAfter w:val="1"/>
          <w:wAfter w:w="10" w:type="dxa"/>
        </w:trPr>
        <w:tc>
          <w:tcPr>
            <w:tcW w:w="429" w:type="dxa"/>
            <w:vMerge w:val="restart"/>
            <w:tcBorders>
              <w:left w:val="single" w:sz="4" w:space="0" w:color="auto"/>
              <w:right w:val="single" w:sz="4" w:space="0" w:color="auto"/>
            </w:tcBorders>
            <w:shd w:val="clear" w:color="auto" w:fill="000000" w:themeFill="text1"/>
            <w:textDirection w:val="btLr"/>
            <w:vAlign w:val="center"/>
          </w:tcPr>
          <w:p w14:paraId="163D36B8" w14:textId="77777777" w:rsidR="004F71CE" w:rsidRPr="001F3345" w:rsidRDefault="004F71CE" w:rsidP="004F71CE">
            <w:pPr>
              <w:spacing w:before="60" w:after="60" w:line="240" w:lineRule="auto"/>
              <w:jc w:val="center"/>
              <w:rPr>
                <w:b/>
                <w:sz w:val="16"/>
              </w:rPr>
            </w:pPr>
            <w:r w:rsidRPr="001F3345">
              <w:rPr>
                <w:b/>
                <w:bCs/>
                <w:sz w:val="16"/>
              </w:rPr>
              <w:t>TRANSACTION DETAILS</w:t>
            </w:r>
          </w:p>
        </w:tc>
        <w:tc>
          <w:tcPr>
            <w:tcW w:w="1599" w:type="dxa"/>
            <w:gridSpan w:val="2"/>
            <w:tcBorders>
              <w:top w:val="single" w:sz="4" w:space="0" w:color="auto"/>
              <w:left w:val="single" w:sz="4" w:space="0" w:color="auto"/>
              <w:bottom w:val="nil"/>
              <w:right w:val="nil"/>
            </w:tcBorders>
          </w:tcPr>
          <w:p w14:paraId="4568E85E" w14:textId="77777777" w:rsidR="004F71CE" w:rsidRPr="001F3345" w:rsidRDefault="004F71CE" w:rsidP="00AD0873">
            <w:pPr>
              <w:spacing w:before="60" w:after="60" w:line="240" w:lineRule="auto"/>
              <w:jc w:val="left"/>
              <w:rPr>
                <w:sz w:val="14"/>
                <w:szCs w:val="16"/>
              </w:rPr>
            </w:pPr>
            <w:r w:rsidRPr="001F3345">
              <w:rPr>
                <w:sz w:val="14"/>
                <w:szCs w:val="16"/>
              </w:rPr>
              <w:t>AUTHORITY TYPE</w:t>
            </w:r>
          </w:p>
        </w:tc>
        <w:tc>
          <w:tcPr>
            <w:tcW w:w="426" w:type="dxa"/>
            <w:gridSpan w:val="2"/>
            <w:tcBorders>
              <w:top w:val="single" w:sz="4" w:space="0" w:color="auto"/>
              <w:left w:val="nil"/>
              <w:bottom w:val="nil"/>
              <w:right w:val="nil"/>
            </w:tcBorders>
          </w:tcPr>
          <w:p w14:paraId="64A7287A" w14:textId="77777777" w:rsidR="004F71CE" w:rsidRPr="001F3345" w:rsidRDefault="004F71CE" w:rsidP="00AD0873">
            <w:pPr>
              <w:spacing w:line="240" w:lineRule="auto"/>
              <w:jc w:val="left"/>
              <w:rPr>
                <w:b/>
                <w:sz w:val="14"/>
              </w:rPr>
            </w:pPr>
            <w:r w:rsidRPr="001F3345">
              <w:rPr>
                <w:sz w:val="14"/>
              </w:rPr>
              <w:sym w:font="Webdings" w:char="F063"/>
            </w:r>
          </w:p>
        </w:tc>
        <w:tc>
          <w:tcPr>
            <w:tcW w:w="2089" w:type="dxa"/>
            <w:gridSpan w:val="7"/>
            <w:tcBorders>
              <w:top w:val="single" w:sz="4" w:space="0" w:color="auto"/>
              <w:left w:val="nil"/>
              <w:bottom w:val="nil"/>
              <w:right w:val="nil"/>
            </w:tcBorders>
          </w:tcPr>
          <w:p w14:paraId="7BC8B159" w14:textId="77777777" w:rsidR="004F71CE" w:rsidRPr="001F3345" w:rsidRDefault="004F71CE" w:rsidP="00AD0873">
            <w:pPr>
              <w:spacing w:line="240" w:lineRule="auto"/>
              <w:jc w:val="left"/>
              <w:rPr>
                <w:sz w:val="14"/>
              </w:rPr>
            </w:pPr>
            <w:r w:rsidRPr="001F3345">
              <w:rPr>
                <w:sz w:val="14"/>
              </w:rPr>
              <w:t>SPECIFIC AUTHORITY</w:t>
            </w:r>
          </w:p>
          <w:p w14:paraId="5D48AC26" w14:textId="77777777" w:rsidR="004F71CE" w:rsidRPr="001F3345" w:rsidRDefault="004F71CE" w:rsidP="00AD0873">
            <w:pPr>
              <w:spacing w:line="240" w:lineRule="auto"/>
              <w:jc w:val="left"/>
              <w:rPr>
                <w:b/>
                <w:sz w:val="14"/>
              </w:rPr>
            </w:pPr>
            <w:r w:rsidRPr="001F3345">
              <w:rPr>
                <w:sz w:val="12"/>
              </w:rPr>
              <w:t>(set out conveyancing transaction details below)</w:t>
            </w:r>
          </w:p>
        </w:tc>
        <w:tc>
          <w:tcPr>
            <w:tcW w:w="290" w:type="dxa"/>
            <w:gridSpan w:val="2"/>
            <w:tcBorders>
              <w:top w:val="single" w:sz="4" w:space="0" w:color="auto"/>
              <w:left w:val="nil"/>
              <w:bottom w:val="nil"/>
              <w:right w:val="nil"/>
            </w:tcBorders>
          </w:tcPr>
          <w:p w14:paraId="480121B8" w14:textId="77777777" w:rsidR="004F71CE" w:rsidRPr="001F3345" w:rsidRDefault="004F71CE" w:rsidP="00AD0873">
            <w:pPr>
              <w:spacing w:line="240" w:lineRule="auto"/>
              <w:jc w:val="left"/>
              <w:rPr>
                <w:b/>
                <w:sz w:val="14"/>
              </w:rPr>
            </w:pPr>
            <w:r w:rsidRPr="001F3345">
              <w:rPr>
                <w:sz w:val="14"/>
              </w:rPr>
              <w:sym w:font="Webdings" w:char="F063"/>
            </w:r>
          </w:p>
        </w:tc>
        <w:tc>
          <w:tcPr>
            <w:tcW w:w="3445" w:type="dxa"/>
            <w:gridSpan w:val="18"/>
            <w:tcBorders>
              <w:top w:val="single" w:sz="4" w:space="0" w:color="auto"/>
              <w:left w:val="nil"/>
              <w:bottom w:val="nil"/>
              <w:right w:val="nil"/>
            </w:tcBorders>
          </w:tcPr>
          <w:p w14:paraId="6E77699B" w14:textId="77777777" w:rsidR="004F71CE" w:rsidRPr="001F3345" w:rsidRDefault="004F71CE" w:rsidP="00AD0873">
            <w:pPr>
              <w:spacing w:line="240" w:lineRule="auto"/>
              <w:jc w:val="left"/>
              <w:rPr>
                <w:sz w:val="14"/>
              </w:rPr>
            </w:pPr>
            <w:r w:rsidRPr="001F3345">
              <w:rPr>
                <w:sz w:val="14"/>
              </w:rPr>
              <w:t>STANDING AUTHORITY</w:t>
            </w:r>
          </w:p>
          <w:p w14:paraId="761B505F" w14:textId="77777777" w:rsidR="004F71CE" w:rsidRPr="001F3345" w:rsidRDefault="004F71CE" w:rsidP="00AD0873">
            <w:pPr>
              <w:spacing w:line="240" w:lineRule="auto"/>
              <w:jc w:val="left"/>
              <w:rPr>
                <w:sz w:val="12"/>
              </w:rPr>
            </w:pPr>
            <w:r w:rsidRPr="001F3345">
              <w:rPr>
                <w:sz w:val="12"/>
              </w:rPr>
              <w:t>ends on revocation or expiration date:___/____/___</w:t>
            </w:r>
          </w:p>
          <w:p w14:paraId="10E75077" w14:textId="77777777" w:rsidR="004F71CE" w:rsidRPr="001F3345" w:rsidRDefault="004F71CE" w:rsidP="00AD0873">
            <w:pPr>
              <w:spacing w:line="240" w:lineRule="auto"/>
              <w:jc w:val="left"/>
              <w:rPr>
                <w:sz w:val="14"/>
              </w:rPr>
            </w:pPr>
            <w:r w:rsidRPr="001F3345">
              <w:rPr>
                <w:sz w:val="12"/>
              </w:rPr>
              <w:t>(tick relevant conveyancing transaction(s) below)</w:t>
            </w:r>
          </w:p>
        </w:tc>
        <w:tc>
          <w:tcPr>
            <w:tcW w:w="426" w:type="dxa"/>
            <w:gridSpan w:val="2"/>
            <w:tcBorders>
              <w:top w:val="single" w:sz="4" w:space="0" w:color="auto"/>
              <w:left w:val="nil"/>
              <w:bottom w:val="nil"/>
              <w:right w:val="nil"/>
            </w:tcBorders>
          </w:tcPr>
          <w:p w14:paraId="150693C4" w14:textId="77777777" w:rsidR="004F71CE" w:rsidRPr="001F3345" w:rsidRDefault="004F71CE" w:rsidP="00AD0873">
            <w:pPr>
              <w:spacing w:line="240" w:lineRule="auto"/>
              <w:jc w:val="left"/>
              <w:rPr>
                <w:b/>
                <w:sz w:val="14"/>
              </w:rPr>
            </w:pPr>
            <w:r w:rsidRPr="001F3345">
              <w:rPr>
                <w:sz w:val="14"/>
              </w:rPr>
              <w:sym w:font="Webdings" w:char="F063"/>
            </w:r>
          </w:p>
        </w:tc>
        <w:tc>
          <w:tcPr>
            <w:tcW w:w="2070" w:type="dxa"/>
            <w:gridSpan w:val="10"/>
            <w:tcBorders>
              <w:top w:val="single" w:sz="4" w:space="0" w:color="auto"/>
              <w:left w:val="nil"/>
              <w:bottom w:val="nil"/>
              <w:right w:val="single" w:sz="4" w:space="0" w:color="auto"/>
            </w:tcBorders>
          </w:tcPr>
          <w:p w14:paraId="385F71F6" w14:textId="77777777" w:rsidR="004F71CE" w:rsidRPr="001F3345" w:rsidRDefault="004F71CE" w:rsidP="00AD0873">
            <w:pPr>
              <w:spacing w:line="240" w:lineRule="auto"/>
              <w:jc w:val="left"/>
              <w:rPr>
                <w:sz w:val="14"/>
              </w:rPr>
            </w:pPr>
            <w:r w:rsidRPr="001F3345">
              <w:rPr>
                <w:sz w:val="14"/>
              </w:rPr>
              <w:t>BATCH AUTHORITY</w:t>
            </w:r>
          </w:p>
          <w:p w14:paraId="40A3C734" w14:textId="77777777" w:rsidR="004F71CE" w:rsidRPr="001F3345" w:rsidRDefault="004F71CE" w:rsidP="00AD0873">
            <w:pPr>
              <w:spacing w:line="240" w:lineRule="auto"/>
              <w:jc w:val="left"/>
              <w:rPr>
                <w:b/>
                <w:sz w:val="14"/>
              </w:rPr>
            </w:pPr>
            <w:r w:rsidRPr="001F3345">
              <w:rPr>
                <w:sz w:val="12"/>
              </w:rPr>
              <w:t>(attach details of conveyancing transaction(s))</w:t>
            </w:r>
          </w:p>
        </w:tc>
      </w:tr>
      <w:tr w:rsidR="004F71CE" w:rsidRPr="001F3345" w14:paraId="02E4656C" w14:textId="77777777" w:rsidTr="00154EAE">
        <w:trPr>
          <w:gridAfter w:val="1"/>
          <w:wAfter w:w="10" w:type="dxa"/>
        </w:trPr>
        <w:tc>
          <w:tcPr>
            <w:tcW w:w="429" w:type="dxa"/>
            <w:vMerge/>
            <w:tcBorders>
              <w:left w:val="single" w:sz="4" w:space="0" w:color="auto"/>
              <w:right w:val="single" w:sz="4" w:space="0" w:color="auto"/>
            </w:tcBorders>
            <w:shd w:val="clear" w:color="auto" w:fill="000000" w:themeFill="text1"/>
            <w:textDirection w:val="btLr"/>
          </w:tcPr>
          <w:p w14:paraId="25D0471E" w14:textId="77777777" w:rsidR="004F71CE" w:rsidRPr="001F3345" w:rsidRDefault="004F71CE" w:rsidP="004F71CE">
            <w:pPr>
              <w:spacing w:line="240" w:lineRule="auto"/>
              <w:rPr>
                <w:b/>
              </w:rPr>
            </w:pPr>
          </w:p>
        </w:tc>
        <w:tc>
          <w:tcPr>
            <w:tcW w:w="1599" w:type="dxa"/>
            <w:gridSpan w:val="2"/>
            <w:tcBorders>
              <w:top w:val="nil"/>
              <w:left w:val="single" w:sz="4" w:space="0" w:color="auto"/>
              <w:bottom w:val="nil"/>
              <w:right w:val="nil"/>
            </w:tcBorders>
          </w:tcPr>
          <w:p w14:paraId="424500BF" w14:textId="77777777" w:rsidR="004F71CE" w:rsidRPr="001F3345" w:rsidRDefault="004F71CE" w:rsidP="00AD0873">
            <w:pPr>
              <w:spacing w:before="60" w:after="60" w:line="240" w:lineRule="auto"/>
              <w:jc w:val="left"/>
              <w:rPr>
                <w:sz w:val="14"/>
                <w:szCs w:val="16"/>
              </w:rPr>
            </w:pPr>
          </w:p>
        </w:tc>
        <w:tc>
          <w:tcPr>
            <w:tcW w:w="4337" w:type="dxa"/>
            <w:gridSpan w:val="19"/>
            <w:tcBorders>
              <w:top w:val="nil"/>
              <w:left w:val="nil"/>
              <w:bottom w:val="nil"/>
              <w:right w:val="nil"/>
            </w:tcBorders>
            <w:shd w:val="clear" w:color="auto" w:fill="D9D9D9" w:themeFill="background1" w:themeFillShade="D9"/>
          </w:tcPr>
          <w:p w14:paraId="6C3A77BA" w14:textId="77777777" w:rsidR="004F71CE" w:rsidRPr="001F3345" w:rsidRDefault="004F71CE" w:rsidP="00AD0873">
            <w:pPr>
              <w:spacing w:before="60" w:after="60" w:line="240" w:lineRule="auto"/>
              <w:jc w:val="center"/>
              <w:rPr>
                <w:b/>
                <w:sz w:val="14"/>
              </w:rPr>
            </w:pPr>
            <w:r w:rsidRPr="001F3345">
              <w:rPr>
                <w:b/>
                <w:bCs/>
                <w:sz w:val="14"/>
              </w:rPr>
              <w:t>CONVEYANCING TRANSACTION(S) 1</w:t>
            </w:r>
          </w:p>
        </w:tc>
        <w:tc>
          <w:tcPr>
            <w:tcW w:w="206" w:type="dxa"/>
            <w:gridSpan w:val="3"/>
            <w:tcBorders>
              <w:top w:val="nil"/>
              <w:left w:val="nil"/>
              <w:bottom w:val="nil"/>
              <w:right w:val="nil"/>
            </w:tcBorders>
          </w:tcPr>
          <w:p w14:paraId="1A0FFA55" w14:textId="77777777" w:rsidR="004F71CE" w:rsidRPr="001F3345" w:rsidRDefault="004F71CE" w:rsidP="004F71CE">
            <w:pPr>
              <w:spacing w:line="240" w:lineRule="auto"/>
              <w:rPr>
                <w:b/>
                <w:sz w:val="14"/>
              </w:rPr>
            </w:pPr>
          </w:p>
        </w:tc>
        <w:tc>
          <w:tcPr>
            <w:tcW w:w="4203" w:type="dxa"/>
            <w:gridSpan w:val="19"/>
            <w:tcBorders>
              <w:top w:val="nil"/>
              <w:left w:val="nil"/>
              <w:bottom w:val="nil"/>
              <w:right w:val="single" w:sz="4" w:space="0" w:color="auto"/>
            </w:tcBorders>
            <w:shd w:val="clear" w:color="auto" w:fill="D9D9D9" w:themeFill="background1" w:themeFillShade="D9"/>
          </w:tcPr>
          <w:p w14:paraId="720347BF" w14:textId="77777777" w:rsidR="004F71CE" w:rsidRPr="001F3345" w:rsidRDefault="004F71CE" w:rsidP="00AD0873">
            <w:pPr>
              <w:spacing w:before="60" w:after="60" w:line="240" w:lineRule="auto"/>
              <w:jc w:val="center"/>
              <w:rPr>
                <w:b/>
                <w:sz w:val="14"/>
              </w:rPr>
            </w:pPr>
            <w:r w:rsidRPr="001F3345">
              <w:rPr>
                <w:b/>
                <w:bCs/>
                <w:sz w:val="14"/>
              </w:rPr>
              <w:t>CONVEYANCING TRANSACTION(S) 2</w:t>
            </w:r>
          </w:p>
        </w:tc>
      </w:tr>
      <w:tr w:rsidR="004F71CE" w:rsidRPr="001F3345" w14:paraId="17E80A66" w14:textId="77777777" w:rsidTr="00154EAE">
        <w:trPr>
          <w:gridAfter w:val="1"/>
          <w:wAfter w:w="10" w:type="dxa"/>
        </w:trPr>
        <w:tc>
          <w:tcPr>
            <w:tcW w:w="429" w:type="dxa"/>
            <w:vMerge/>
            <w:tcBorders>
              <w:left w:val="single" w:sz="4" w:space="0" w:color="auto"/>
              <w:right w:val="single" w:sz="4" w:space="0" w:color="auto"/>
            </w:tcBorders>
            <w:shd w:val="clear" w:color="auto" w:fill="000000" w:themeFill="text1"/>
          </w:tcPr>
          <w:p w14:paraId="0F139D9B" w14:textId="77777777" w:rsidR="004F71CE" w:rsidRPr="001F3345" w:rsidRDefault="004F71CE" w:rsidP="004F71CE">
            <w:pPr>
              <w:spacing w:line="240" w:lineRule="auto"/>
              <w:rPr>
                <w:b/>
              </w:rPr>
            </w:pPr>
          </w:p>
        </w:tc>
        <w:tc>
          <w:tcPr>
            <w:tcW w:w="1599" w:type="dxa"/>
            <w:gridSpan w:val="2"/>
            <w:tcBorders>
              <w:top w:val="nil"/>
              <w:left w:val="single" w:sz="4" w:space="0" w:color="auto"/>
              <w:bottom w:val="nil"/>
              <w:right w:val="nil"/>
            </w:tcBorders>
          </w:tcPr>
          <w:p w14:paraId="7E91EDB8" w14:textId="77777777" w:rsidR="004F71CE" w:rsidRPr="001F3345" w:rsidRDefault="004F71CE" w:rsidP="00AD0873">
            <w:pPr>
              <w:spacing w:before="60" w:after="60" w:line="240" w:lineRule="auto"/>
              <w:jc w:val="left"/>
              <w:rPr>
                <w:sz w:val="14"/>
                <w:szCs w:val="16"/>
              </w:rPr>
            </w:pPr>
            <w:r w:rsidRPr="001F3345">
              <w:rPr>
                <w:sz w:val="14"/>
                <w:szCs w:val="16"/>
              </w:rPr>
              <w:t>PROPERTY ADDRESS</w:t>
            </w:r>
          </w:p>
        </w:tc>
        <w:tc>
          <w:tcPr>
            <w:tcW w:w="4337" w:type="dxa"/>
            <w:gridSpan w:val="19"/>
            <w:tcBorders>
              <w:top w:val="nil"/>
              <w:left w:val="nil"/>
              <w:bottom w:val="single" w:sz="4" w:space="0" w:color="auto"/>
              <w:right w:val="nil"/>
            </w:tcBorders>
          </w:tcPr>
          <w:p w14:paraId="3F599558" w14:textId="77777777" w:rsidR="004F71CE" w:rsidRPr="001F3345" w:rsidRDefault="004F71CE" w:rsidP="00AD0873">
            <w:pPr>
              <w:spacing w:before="60" w:after="60" w:line="240" w:lineRule="auto"/>
              <w:jc w:val="left"/>
              <w:rPr>
                <w:sz w:val="14"/>
                <w:szCs w:val="16"/>
              </w:rPr>
            </w:pPr>
          </w:p>
        </w:tc>
        <w:tc>
          <w:tcPr>
            <w:tcW w:w="206" w:type="dxa"/>
            <w:gridSpan w:val="3"/>
            <w:tcBorders>
              <w:top w:val="nil"/>
              <w:left w:val="nil"/>
              <w:bottom w:val="nil"/>
              <w:right w:val="nil"/>
            </w:tcBorders>
          </w:tcPr>
          <w:p w14:paraId="6AC32137" w14:textId="77777777" w:rsidR="004F71CE" w:rsidRPr="001F3345" w:rsidRDefault="004F71CE" w:rsidP="00AD0873">
            <w:pPr>
              <w:spacing w:before="60" w:after="60" w:line="240" w:lineRule="auto"/>
              <w:jc w:val="left"/>
              <w:rPr>
                <w:sz w:val="14"/>
                <w:szCs w:val="16"/>
              </w:rPr>
            </w:pPr>
          </w:p>
        </w:tc>
        <w:tc>
          <w:tcPr>
            <w:tcW w:w="4203" w:type="dxa"/>
            <w:gridSpan w:val="19"/>
            <w:tcBorders>
              <w:top w:val="nil"/>
              <w:left w:val="nil"/>
              <w:bottom w:val="single" w:sz="4" w:space="0" w:color="auto"/>
              <w:right w:val="single" w:sz="4" w:space="0" w:color="auto"/>
            </w:tcBorders>
          </w:tcPr>
          <w:p w14:paraId="5ADE296C" w14:textId="77777777" w:rsidR="004F71CE" w:rsidRPr="001F3345" w:rsidRDefault="004F71CE" w:rsidP="00AD0873">
            <w:pPr>
              <w:spacing w:before="60" w:after="60" w:line="240" w:lineRule="auto"/>
              <w:jc w:val="left"/>
              <w:rPr>
                <w:sz w:val="14"/>
                <w:szCs w:val="16"/>
              </w:rPr>
            </w:pPr>
          </w:p>
        </w:tc>
      </w:tr>
      <w:tr w:rsidR="004F71CE" w:rsidRPr="001F3345" w14:paraId="3A5A50CA" w14:textId="77777777" w:rsidTr="00154EAE">
        <w:trPr>
          <w:gridAfter w:val="1"/>
          <w:wAfter w:w="10" w:type="dxa"/>
          <w:trHeight w:val="655"/>
        </w:trPr>
        <w:tc>
          <w:tcPr>
            <w:tcW w:w="429" w:type="dxa"/>
            <w:vMerge/>
            <w:tcBorders>
              <w:left w:val="single" w:sz="4" w:space="0" w:color="auto"/>
              <w:right w:val="single" w:sz="4" w:space="0" w:color="auto"/>
            </w:tcBorders>
            <w:shd w:val="clear" w:color="auto" w:fill="000000" w:themeFill="text1"/>
          </w:tcPr>
          <w:p w14:paraId="3BE3AFB1" w14:textId="77777777" w:rsidR="004F71CE" w:rsidRPr="001F3345" w:rsidRDefault="004F71CE" w:rsidP="004F71CE">
            <w:pPr>
              <w:spacing w:line="240" w:lineRule="auto"/>
              <w:rPr>
                <w:b/>
              </w:rPr>
            </w:pPr>
          </w:p>
        </w:tc>
        <w:tc>
          <w:tcPr>
            <w:tcW w:w="1599" w:type="dxa"/>
            <w:gridSpan w:val="2"/>
            <w:tcBorders>
              <w:top w:val="nil"/>
              <w:left w:val="single" w:sz="4" w:space="0" w:color="auto"/>
              <w:bottom w:val="nil"/>
              <w:right w:val="nil"/>
            </w:tcBorders>
          </w:tcPr>
          <w:p w14:paraId="28D7DB77" w14:textId="77777777" w:rsidR="004F71CE" w:rsidRPr="001F3345" w:rsidRDefault="004F71CE" w:rsidP="00AD0873">
            <w:pPr>
              <w:spacing w:before="60" w:after="60" w:line="240" w:lineRule="auto"/>
              <w:jc w:val="left"/>
              <w:rPr>
                <w:sz w:val="14"/>
                <w:szCs w:val="16"/>
              </w:rPr>
            </w:pPr>
            <w:r w:rsidRPr="001F3345">
              <w:rPr>
                <w:sz w:val="14"/>
                <w:szCs w:val="16"/>
              </w:rPr>
              <w:t xml:space="preserve">LAND TITLE REFERENCE(S) </w:t>
            </w:r>
          </w:p>
          <w:p w14:paraId="7C0B269D" w14:textId="77777777" w:rsidR="004F71CE" w:rsidRPr="001F3345" w:rsidRDefault="004F71CE" w:rsidP="00AD0873">
            <w:pPr>
              <w:spacing w:before="60" w:after="60" w:line="240" w:lineRule="auto"/>
              <w:jc w:val="left"/>
              <w:rPr>
                <w:sz w:val="14"/>
                <w:szCs w:val="16"/>
              </w:rPr>
            </w:pPr>
            <w:r w:rsidRPr="001F3345">
              <w:rPr>
                <w:sz w:val="14"/>
                <w:szCs w:val="16"/>
              </w:rPr>
              <w:t>(and/or property description)</w:t>
            </w:r>
          </w:p>
        </w:tc>
        <w:tc>
          <w:tcPr>
            <w:tcW w:w="4337" w:type="dxa"/>
            <w:gridSpan w:val="19"/>
            <w:tcBorders>
              <w:top w:val="single" w:sz="4" w:space="0" w:color="auto"/>
              <w:left w:val="nil"/>
              <w:bottom w:val="single" w:sz="4" w:space="0" w:color="auto"/>
              <w:right w:val="nil"/>
            </w:tcBorders>
          </w:tcPr>
          <w:p w14:paraId="52D552B0" w14:textId="77777777" w:rsidR="004F71CE" w:rsidRPr="001F3345" w:rsidRDefault="004F71CE" w:rsidP="00AD0873">
            <w:pPr>
              <w:spacing w:before="60" w:after="60" w:line="240" w:lineRule="auto"/>
              <w:jc w:val="left"/>
              <w:rPr>
                <w:sz w:val="14"/>
                <w:szCs w:val="16"/>
              </w:rPr>
            </w:pPr>
          </w:p>
        </w:tc>
        <w:tc>
          <w:tcPr>
            <w:tcW w:w="206" w:type="dxa"/>
            <w:gridSpan w:val="3"/>
            <w:tcBorders>
              <w:top w:val="nil"/>
              <w:left w:val="nil"/>
              <w:bottom w:val="nil"/>
              <w:right w:val="nil"/>
            </w:tcBorders>
          </w:tcPr>
          <w:p w14:paraId="5CD21B4D" w14:textId="77777777" w:rsidR="004F71CE" w:rsidRPr="001F3345" w:rsidRDefault="004F71CE" w:rsidP="00AD0873">
            <w:pPr>
              <w:spacing w:before="60" w:after="60" w:line="240" w:lineRule="auto"/>
              <w:jc w:val="left"/>
              <w:rPr>
                <w:sz w:val="14"/>
                <w:szCs w:val="16"/>
              </w:rPr>
            </w:pPr>
          </w:p>
        </w:tc>
        <w:tc>
          <w:tcPr>
            <w:tcW w:w="4203" w:type="dxa"/>
            <w:gridSpan w:val="19"/>
            <w:tcBorders>
              <w:top w:val="single" w:sz="4" w:space="0" w:color="auto"/>
              <w:left w:val="nil"/>
              <w:bottom w:val="single" w:sz="4" w:space="0" w:color="auto"/>
              <w:right w:val="single" w:sz="4" w:space="0" w:color="auto"/>
            </w:tcBorders>
          </w:tcPr>
          <w:p w14:paraId="036E525C" w14:textId="77777777" w:rsidR="004F71CE" w:rsidRPr="001F3345" w:rsidRDefault="004F71CE" w:rsidP="00AD0873">
            <w:pPr>
              <w:spacing w:before="60" w:after="60" w:line="240" w:lineRule="auto"/>
              <w:jc w:val="left"/>
              <w:rPr>
                <w:sz w:val="14"/>
                <w:szCs w:val="16"/>
              </w:rPr>
            </w:pPr>
          </w:p>
        </w:tc>
      </w:tr>
      <w:tr w:rsidR="004F71CE" w:rsidRPr="001F3345" w14:paraId="2EADD328" w14:textId="77777777" w:rsidTr="00154EAE">
        <w:trPr>
          <w:gridAfter w:val="1"/>
          <w:wAfter w:w="10" w:type="dxa"/>
          <w:trHeight w:val="167"/>
        </w:trPr>
        <w:tc>
          <w:tcPr>
            <w:tcW w:w="429" w:type="dxa"/>
            <w:vMerge/>
            <w:tcBorders>
              <w:left w:val="single" w:sz="4" w:space="0" w:color="auto"/>
              <w:right w:val="single" w:sz="4" w:space="0" w:color="auto"/>
            </w:tcBorders>
            <w:shd w:val="clear" w:color="auto" w:fill="000000" w:themeFill="text1"/>
          </w:tcPr>
          <w:p w14:paraId="35DA2628" w14:textId="77777777" w:rsidR="004F71CE" w:rsidRPr="001F3345" w:rsidRDefault="004F71CE" w:rsidP="004F71CE">
            <w:pPr>
              <w:spacing w:line="240" w:lineRule="auto"/>
              <w:rPr>
                <w:b/>
              </w:rPr>
            </w:pPr>
          </w:p>
        </w:tc>
        <w:tc>
          <w:tcPr>
            <w:tcW w:w="1599" w:type="dxa"/>
            <w:gridSpan w:val="2"/>
            <w:vMerge w:val="restart"/>
            <w:tcBorders>
              <w:top w:val="nil"/>
              <w:left w:val="single" w:sz="4" w:space="0" w:color="auto"/>
              <w:bottom w:val="nil"/>
              <w:right w:val="nil"/>
            </w:tcBorders>
          </w:tcPr>
          <w:p w14:paraId="0CF69F08" w14:textId="77777777" w:rsidR="004F71CE" w:rsidRPr="001F3345" w:rsidRDefault="004F71CE" w:rsidP="00AD0873">
            <w:pPr>
              <w:spacing w:before="60" w:after="60" w:line="240" w:lineRule="auto"/>
              <w:jc w:val="left"/>
              <w:rPr>
                <w:sz w:val="14"/>
                <w:szCs w:val="16"/>
              </w:rPr>
            </w:pPr>
            <w:r w:rsidRPr="001F3345">
              <w:rPr>
                <w:sz w:val="14"/>
                <w:szCs w:val="16"/>
              </w:rPr>
              <w:t>CONVEYANCING</w:t>
            </w:r>
          </w:p>
          <w:p w14:paraId="6C3FA8DB" w14:textId="77777777" w:rsidR="004F71CE" w:rsidRPr="001F3345" w:rsidRDefault="004F71CE" w:rsidP="00AD0873">
            <w:pPr>
              <w:spacing w:before="60" w:after="60" w:line="240" w:lineRule="auto"/>
              <w:jc w:val="left"/>
              <w:rPr>
                <w:sz w:val="14"/>
                <w:szCs w:val="16"/>
              </w:rPr>
            </w:pPr>
            <w:r w:rsidRPr="001F3345">
              <w:rPr>
                <w:sz w:val="14"/>
                <w:szCs w:val="16"/>
              </w:rPr>
              <w:t xml:space="preserve">TRANSACTION(S) </w:t>
            </w:r>
          </w:p>
        </w:tc>
        <w:tc>
          <w:tcPr>
            <w:tcW w:w="254" w:type="dxa"/>
            <w:tcBorders>
              <w:top w:val="single" w:sz="4" w:space="0" w:color="auto"/>
              <w:left w:val="nil"/>
              <w:bottom w:val="nil"/>
              <w:right w:val="nil"/>
            </w:tcBorders>
          </w:tcPr>
          <w:p w14:paraId="613DC72D" w14:textId="77777777" w:rsidR="004F71CE" w:rsidRPr="001F3345" w:rsidRDefault="004F71CE" w:rsidP="004F71CE">
            <w:pPr>
              <w:spacing w:line="240" w:lineRule="auto"/>
              <w:rPr>
                <w:b/>
                <w:sz w:val="14"/>
              </w:rPr>
            </w:pPr>
            <w:r w:rsidRPr="001F3345">
              <w:rPr>
                <w:sz w:val="14"/>
              </w:rPr>
              <w:sym w:font="Webdings" w:char="F063"/>
            </w:r>
          </w:p>
        </w:tc>
        <w:tc>
          <w:tcPr>
            <w:tcW w:w="1246" w:type="dxa"/>
            <w:gridSpan w:val="3"/>
            <w:tcBorders>
              <w:top w:val="single" w:sz="4" w:space="0" w:color="auto"/>
              <w:left w:val="nil"/>
              <w:bottom w:val="nil"/>
              <w:right w:val="nil"/>
            </w:tcBorders>
          </w:tcPr>
          <w:p w14:paraId="1A0EFFA9" w14:textId="77777777" w:rsidR="004F71CE" w:rsidRPr="001F3345" w:rsidRDefault="004F71CE" w:rsidP="004F71CE">
            <w:pPr>
              <w:spacing w:line="240" w:lineRule="auto"/>
              <w:rPr>
                <w:b/>
                <w:sz w:val="14"/>
              </w:rPr>
            </w:pPr>
            <w:r w:rsidRPr="001F3345">
              <w:rPr>
                <w:sz w:val="14"/>
              </w:rPr>
              <w:t>TRANSFER</w:t>
            </w:r>
          </w:p>
        </w:tc>
        <w:tc>
          <w:tcPr>
            <w:tcW w:w="283" w:type="dxa"/>
            <w:gridSpan w:val="2"/>
            <w:tcBorders>
              <w:top w:val="single" w:sz="4" w:space="0" w:color="auto"/>
              <w:left w:val="nil"/>
              <w:bottom w:val="nil"/>
              <w:right w:val="nil"/>
            </w:tcBorders>
          </w:tcPr>
          <w:p w14:paraId="4C72C8F7" w14:textId="77777777" w:rsidR="004F71CE" w:rsidRPr="001F3345" w:rsidRDefault="004F71CE" w:rsidP="004F71CE">
            <w:pPr>
              <w:spacing w:line="240" w:lineRule="auto"/>
              <w:rPr>
                <w:b/>
                <w:sz w:val="14"/>
              </w:rPr>
            </w:pPr>
            <w:r w:rsidRPr="001F3345">
              <w:rPr>
                <w:sz w:val="14"/>
              </w:rPr>
              <w:sym w:font="Webdings" w:char="F063"/>
            </w:r>
          </w:p>
        </w:tc>
        <w:tc>
          <w:tcPr>
            <w:tcW w:w="1022" w:type="dxa"/>
            <w:gridSpan w:val="5"/>
            <w:tcBorders>
              <w:top w:val="single" w:sz="4" w:space="0" w:color="auto"/>
              <w:left w:val="nil"/>
              <w:bottom w:val="nil"/>
              <w:right w:val="nil"/>
            </w:tcBorders>
          </w:tcPr>
          <w:p w14:paraId="6A948C03" w14:textId="77777777" w:rsidR="004F71CE" w:rsidRPr="001F3345" w:rsidRDefault="004F71CE" w:rsidP="004F71CE">
            <w:pPr>
              <w:spacing w:line="240" w:lineRule="auto"/>
              <w:rPr>
                <w:sz w:val="14"/>
              </w:rPr>
            </w:pPr>
            <w:r w:rsidRPr="001F3345">
              <w:rPr>
                <w:sz w:val="14"/>
              </w:rPr>
              <w:t>MORTGAGE</w:t>
            </w:r>
          </w:p>
        </w:tc>
        <w:tc>
          <w:tcPr>
            <w:tcW w:w="284" w:type="dxa"/>
            <w:tcBorders>
              <w:top w:val="single" w:sz="4" w:space="0" w:color="auto"/>
              <w:left w:val="nil"/>
              <w:bottom w:val="nil"/>
              <w:right w:val="nil"/>
            </w:tcBorders>
          </w:tcPr>
          <w:p w14:paraId="5FCC3896" w14:textId="77777777" w:rsidR="004F71CE" w:rsidRPr="001F3345" w:rsidRDefault="004F71CE" w:rsidP="004F71CE">
            <w:pPr>
              <w:spacing w:line="240" w:lineRule="auto"/>
              <w:rPr>
                <w:b/>
                <w:sz w:val="14"/>
              </w:rPr>
            </w:pPr>
            <w:r w:rsidRPr="001F3345">
              <w:rPr>
                <w:sz w:val="14"/>
              </w:rPr>
              <w:sym w:font="Webdings" w:char="F063"/>
            </w:r>
          </w:p>
        </w:tc>
        <w:tc>
          <w:tcPr>
            <w:tcW w:w="1248" w:type="dxa"/>
            <w:gridSpan w:val="7"/>
            <w:tcBorders>
              <w:top w:val="single" w:sz="4" w:space="0" w:color="auto"/>
              <w:left w:val="nil"/>
              <w:bottom w:val="nil"/>
              <w:right w:val="nil"/>
            </w:tcBorders>
          </w:tcPr>
          <w:p w14:paraId="38A3C91B" w14:textId="77777777" w:rsidR="004F71CE" w:rsidRPr="001F3345" w:rsidRDefault="004F71CE" w:rsidP="004F71CE">
            <w:pPr>
              <w:spacing w:line="240" w:lineRule="auto"/>
              <w:rPr>
                <w:sz w:val="14"/>
              </w:rPr>
            </w:pPr>
            <w:r w:rsidRPr="001F3345">
              <w:rPr>
                <w:sz w:val="14"/>
              </w:rPr>
              <w:t>CAVEAT</w:t>
            </w:r>
          </w:p>
        </w:tc>
        <w:tc>
          <w:tcPr>
            <w:tcW w:w="206" w:type="dxa"/>
            <w:gridSpan w:val="3"/>
            <w:vMerge w:val="restart"/>
            <w:tcBorders>
              <w:top w:val="nil"/>
              <w:left w:val="nil"/>
              <w:bottom w:val="nil"/>
              <w:right w:val="nil"/>
            </w:tcBorders>
          </w:tcPr>
          <w:p w14:paraId="7E66D8E3" w14:textId="77777777" w:rsidR="004F71CE" w:rsidRPr="001F3345" w:rsidRDefault="004F71CE" w:rsidP="004F71CE">
            <w:pPr>
              <w:spacing w:line="240" w:lineRule="auto"/>
              <w:rPr>
                <w:b/>
              </w:rPr>
            </w:pPr>
          </w:p>
        </w:tc>
        <w:tc>
          <w:tcPr>
            <w:tcW w:w="273" w:type="dxa"/>
            <w:gridSpan w:val="2"/>
            <w:tcBorders>
              <w:top w:val="single" w:sz="4" w:space="0" w:color="auto"/>
              <w:left w:val="nil"/>
              <w:bottom w:val="nil"/>
              <w:right w:val="nil"/>
            </w:tcBorders>
          </w:tcPr>
          <w:p w14:paraId="4A9B72A0" w14:textId="77777777" w:rsidR="004F71CE" w:rsidRPr="001F3345" w:rsidRDefault="004F71CE" w:rsidP="004F71CE">
            <w:pPr>
              <w:spacing w:line="240" w:lineRule="auto"/>
              <w:rPr>
                <w:b/>
                <w:sz w:val="14"/>
              </w:rPr>
            </w:pPr>
            <w:r w:rsidRPr="001F3345">
              <w:rPr>
                <w:sz w:val="14"/>
              </w:rPr>
              <w:sym w:font="Webdings" w:char="F063"/>
            </w:r>
          </w:p>
        </w:tc>
        <w:tc>
          <w:tcPr>
            <w:tcW w:w="1099" w:type="dxa"/>
            <w:gridSpan w:val="2"/>
            <w:tcBorders>
              <w:top w:val="single" w:sz="4" w:space="0" w:color="auto"/>
              <w:left w:val="nil"/>
              <w:bottom w:val="nil"/>
              <w:right w:val="nil"/>
            </w:tcBorders>
          </w:tcPr>
          <w:p w14:paraId="48894F33" w14:textId="77777777" w:rsidR="004F71CE" w:rsidRPr="001F3345" w:rsidRDefault="004F71CE" w:rsidP="004F71CE">
            <w:pPr>
              <w:spacing w:line="240" w:lineRule="auto"/>
              <w:rPr>
                <w:sz w:val="14"/>
              </w:rPr>
            </w:pPr>
            <w:r w:rsidRPr="001F3345">
              <w:rPr>
                <w:sz w:val="14"/>
              </w:rPr>
              <w:t>TRANSFER</w:t>
            </w:r>
          </w:p>
        </w:tc>
        <w:tc>
          <w:tcPr>
            <w:tcW w:w="283" w:type="dxa"/>
            <w:gridSpan w:val="2"/>
            <w:tcBorders>
              <w:top w:val="single" w:sz="4" w:space="0" w:color="auto"/>
              <w:left w:val="nil"/>
              <w:bottom w:val="nil"/>
              <w:right w:val="nil"/>
            </w:tcBorders>
          </w:tcPr>
          <w:p w14:paraId="56B020A8" w14:textId="77777777" w:rsidR="004F71CE" w:rsidRPr="001F3345" w:rsidRDefault="004F71CE" w:rsidP="004F71CE">
            <w:pPr>
              <w:spacing w:line="240" w:lineRule="auto"/>
              <w:rPr>
                <w:b/>
                <w:sz w:val="14"/>
              </w:rPr>
            </w:pPr>
            <w:r w:rsidRPr="001F3345">
              <w:rPr>
                <w:sz w:val="14"/>
              </w:rPr>
              <w:sym w:font="Webdings" w:char="F063"/>
            </w:r>
          </w:p>
        </w:tc>
        <w:tc>
          <w:tcPr>
            <w:tcW w:w="1028" w:type="dxa"/>
            <w:gridSpan w:val="6"/>
            <w:tcBorders>
              <w:top w:val="single" w:sz="4" w:space="0" w:color="auto"/>
              <w:left w:val="nil"/>
              <w:bottom w:val="nil"/>
              <w:right w:val="nil"/>
            </w:tcBorders>
          </w:tcPr>
          <w:p w14:paraId="3DE1B1A9" w14:textId="77777777" w:rsidR="004F71CE" w:rsidRPr="001F3345" w:rsidRDefault="004F71CE" w:rsidP="004F71CE">
            <w:pPr>
              <w:spacing w:line="240" w:lineRule="auto"/>
              <w:rPr>
                <w:sz w:val="14"/>
              </w:rPr>
            </w:pPr>
            <w:r w:rsidRPr="001F3345">
              <w:rPr>
                <w:sz w:val="14"/>
              </w:rPr>
              <w:t>MORTGAGE</w:t>
            </w:r>
          </w:p>
        </w:tc>
        <w:tc>
          <w:tcPr>
            <w:tcW w:w="284" w:type="dxa"/>
            <w:tcBorders>
              <w:top w:val="single" w:sz="4" w:space="0" w:color="auto"/>
              <w:left w:val="nil"/>
              <w:bottom w:val="nil"/>
              <w:right w:val="nil"/>
            </w:tcBorders>
          </w:tcPr>
          <w:p w14:paraId="16697810" w14:textId="77777777" w:rsidR="004F71CE" w:rsidRPr="001F3345" w:rsidRDefault="004F71CE" w:rsidP="004F71CE">
            <w:pPr>
              <w:spacing w:line="240" w:lineRule="auto"/>
              <w:rPr>
                <w:b/>
                <w:sz w:val="14"/>
              </w:rPr>
            </w:pPr>
            <w:r w:rsidRPr="001F3345">
              <w:rPr>
                <w:sz w:val="14"/>
              </w:rPr>
              <w:sym w:font="Webdings" w:char="F063"/>
            </w:r>
          </w:p>
        </w:tc>
        <w:tc>
          <w:tcPr>
            <w:tcW w:w="1236" w:type="dxa"/>
            <w:gridSpan w:val="6"/>
            <w:tcBorders>
              <w:top w:val="single" w:sz="4" w:space="0" w:color="auto"/>
              <w:left w:val="nil"/>
              <w:bottom w:val="nil"/>
              <w:right w:val="single" w:sz="4" w:space="0" w:color="auto"/>
            </w:tcBorders>
          </w:tcPr>
          <w:p w14:paraId="672FC538" w14:textId="77777777" w:rsidR="004F71CE" w:rsidRPr="001F3345" w:rsidRDefault="004F71CE" w:rsidP="004F71CE">
            <w:pPr>
              <w:spacing w:line="240" w:lineRule="auto"/>
              <w:rPr>
                <w:sz w:val="14"/>
              </w:rPr>
            </w:pPr>
            <w:r w:rsidRPr="001F3345">
              <w:rPr>
                <w:sz w:val="14"/>
              </w:rPr>
              <w:t>CAVEAT</w:t>
            </w:r>
          </w:p>
        </w:tc>
      </w:tr>
      <w:tr w:rsidR="004F71CE" w:rsidRPr="001F3345" w14:paraId="33B3114C" w14:textId="77777777" w:rsidTr="00154EAE">
        <w:trPr>
          <w:gridAfter w:val="1"/>
          <w:wAfter w:w="10" w:type="dxa"/>
          <w:trHeight w:val="558"/>
        </w:trPr>
        <w:tc>
          <w:tcPr>
            <w:tcW w:w="429" w:type="dxa"/>
            <w:vMerge/>
            <w:tcBorders>
              <w:left w:val="single" w:sz="4" w:space="0" w:color="auto"/>
              <w:right w:val="single" w:sz="4" w:space="0" w:color="auto"/>
            </w:tcBorders>
            <w:shd w:val="clear" w:color="auto" w:fill="000000" w:themeFill="text1"/>
          </w:tcPr>
          <w:p w14:paraId="5D8A68E4" w14:textId="77777777" w:rsidR="004F71CE" w:rsidRPr="001F3345" w:rsidRDefault="004F71CE" w:rsidP="004F71CE">
            <w:pPr>
              <w:spacing w:line="240" w:lineRule="auto"/>
              <w:rPr>
                <w:b/>
              </w:rPr>
            </w:pPr>
          </w:p>
        </w:tc>
        <w:tc>
          <w:tcPr>
            <w:tcW w:w="1599" w:type="dxa"/>
            <w:gridSpan w:val="2"/>
            <w:vMerge/>
            <w:tcBorders>
              <w:top w:val="nil"/>
              <w:left w:val="single" w:sz="4" w:space="0" w:color="auto"/>
              <w:bottom w:val="nil"/>
              <w:right w:val="nil"/>
            </w:tcBorders>
          </w:tcPr>
          <w:p w14:paraId="21E6D7FC" w14:textId="77777777" w:rsidR="004F71CE" w:rsidRPr="001F3345" w:rsidRDefault="004F71CE" w:rsidP="00AD0873">
            <w:pPr>
              <w:spacing w:before="60" w:after="60" w:line="240" w:lineRule="auto"/>
              <w:jc w:val="left"/>
              <w:rPr>
                <w:sz w:val="14"/>
                <w:szCs w:val="16"/>
              </w:rPr>
            </w:pPr>
          </w:p>
        </w:tc>
        <w:tc>
          <w:tcPr>
            <w:tcW w:w="254" w:type="dxa"/>
            <w:tcBorders>
              <w:top w:val="nil"/>
              <w:left w:val="nil"/>
              <w:bottom w:val="nil"/>
              <w:right w:val="nil"/>
            </w:tcBorders>
          </w:tcPr>
          <w:p w14:paraId="2FF89A44" w14:textId="77777777" w:rsidR="004F71CE" w:rsidRPr="001F3345" w:rsidRDefault="004F71CE" w:rsidP="004F71CE">
            <w:pPr>
              <w:spacing w:line="240" w:lineRule="auto"/>
              <w:rPr>
                <w:sz w:val="14"/>
              </w:rPr>
            </w:pPr>
            <w:r w:rsidRPr="001F3345">
              <w:rPr>
                <w:sz w:val="14"/>
              </w:rPr>
              <w:sym w:font="Webdings" w:char="F063"/>
            </w:r>
          </w:p>
        </w:tc>
        <w:tc>
          <w:tcPr>
            <w:tcW w:w="1246" w:type="dxa"/>
            <w:gridSpan w:val="3"/>
            <w:tcBorders>
              <w:top w:val="nil"/>
              <w:left w:val="nil"/>
              <w:bottom w:val="nil"/>
              <w:right w:val="nil"/>
            </w:tcBorders>
          </w:tcPr>
          <w:p w14:paraId="6F42F3A0" w14:textId="46600FE3" w:rsidR="004F71CE" w:rsidRPr="001F3345" w:rsidRDefault="004F71CE" w:rsidP="00D40DA6">
            <w:pPr>
              <w:spacing w:line="240" w:lineRule="auto"/>
              <w:rPr>
                <w:sz w:val="14"/>
              </w:rPr>
            </w:pPr>
            <w:r w:rsidRPr="001F3345">
              <w:rPr>
                <w:sz w:val="14"/>
              </w:rPr>
              <w:t>PRIORITY NOTICE</w:t>
            </w:r>
          </w:p>
        </w:tc>
        <w:tc>
          <w:tcPr>
            <w:tcW w:w="283" w:type="dxa"/>
            <w:gridSpan w:val="2"/>
            <w:tcBorders>
              <w:top w:val="nil"/>
              <w:left w:val="nil"/>
              <w:bottom w:val="nil"/>
              <w:right w:val="nil"/>
            </w:tcBorders>
          </w:tcPr>
          <w:p w14:paraId="7689218E" w14:textId="77777777" w:rsidR="004F71CE" w:rsidRPr="001F3345" w:rsidRDefault="004F71CE" w:rsidP="004F71CE">
            <w:pPr>
              <w:spacing w:line="240" w:lineRule="auto"/>
              <w:rPr>
                <w:sz w:val="14"/>
              </w:rPr>
            </w:pPr>
            <w:r w:rsidRPr="001F3345">
              <w:rPr>
                <w:sz w:val="14"/>
              </w:rPr>
              <w:sym w:font="Webdings" w:char="F063"/>
            </w:r>
          </w:p>
        </w:tc>
        <w:tc>
          <w:tcPr>
            <w:tcW w:w="1022" w:type="dxa"/>
            <w:gridSpan w:val="5"/>
            <w:tcBorders>
              <w:top w:val="nil"/>
              <w:left w:val="nil"/>
              <w:bottom w:val="nil"/>
              <w:right w:val="nil"/>
            </w:tcBorders>
          </w:tcPr>
          <w:p w14:paraId="05D93C1A" w14:textId="77777777" w:rsidR="004F71CE" w:rsidRPr="001F3345" w:rsidRDefault="004F71CE" w:rsidP="004F71CE">
            <w:pPr>
              <w:spacing w:line="240" w:lineRule="auto"/>
              <w:rPr>
                <w:sz w:val="14"/>
              </w:rPr>
            </w:pPr>
            <w:r w:rsidRPr="001F3345">
              <w:rPr>
                <w:sz w:val="14"/>
              </w:rPr>
              <w:t>DISCHARGE/ RELEASE OF MORTGAGE</w:t>
            </w:r>
          </w:p>
        </w:tc>
        <w:tc>
          <w:tcPr>
            <w:tcW w:w="284" w:type="dxa"/>
            <w:tcBorders>
              <w:top w:val="nil"/>
              <w:left w:val="nil"/>
              <w:bottom w:val="nil"/>
              <w:right w:val="nil"/>
            </w:tcBorders>
          </w:tcPr>
          <w:p w14:paraId="79E35A21" w14:textId="77777777" w:rsidR="004F71CE" w:rsidRPr="001F3345" w:rsidRDefault="004F71CE" w:rsidP="004F71CE">
            <w:pPr>
              <w:spacing w:line="240" w:lineRule="auto"/>
              <w:rPr>
                <w:sz w:val="14"/>
              </w:rPr>
            </w:pPr>
            <w:r w:rsidRPr="001F3345">
              <w:rPr>
                <w:sz w:val="14"/>
              </w:rPr>
              <w:sym w:font="Webdings" w:char="F063"/>
            </w:r>
          </w:p>
        </w:tc>
        <w:tc>
          <w:tcPr>
            <w:tcW w:w="1248" w:type="dxa"/>
            <w:gridSpan w:val="7"/>
            <w:tcBorders>
              <w:top w:val="nil"/>
              <w:left w:val="nil"/>
              <w:bottom w:val="nil"/>
              <w:right w:val="nil"/>
            </w:tcBorders>
          </w:tcPr>
          <w:p w14:paraId="22059608" w14:textId="77777777" w:rsidR="004F71CE" w:rsidRPr="001F3345" w:rsidRDefault="004F71CE" w:rsidP="004F71CE">
            <w:pPr>
              <w:spacing w:line="240" w:lineRule="auto"/>
              <w:rPr>
                <w:sz w:val="14"/>
              </w:rPr>
            </w:pPr>
            <w:r w:rsidRPr="001F3345">
              <w:rPr>
                <w:sz w:val="14"/>
              </w:rPr>
              <w:t>WITHDRAWAL OF CAVEAT</w:t>
            </w:r>
          </w:p>
        </w:tc>
        <w:tc>
          <w:tcPr>
            <w:tcW w:w="206" w:type="dxa"/>
            <w:gridSpan w:val="3"/>
            <w:vMerge/>
            <w:tcBorders>
              <w:top w:val="nil"/>
              <w:left w:val="nil"/>
              <w:bottom w:val="nil"/>
              <w:right w:val="nil"/>
            </w:tcBorders>
          </w:tcPr>
          <w:p w14:paraId="4B597611" w14:textId="77777777" w:rsidR="004F71CE" w:rsidRPr="001F3345" w:rsidRDefault="004F71CE" w:rsidP="004F71CE">
            <w:pPr>
              <w:spacing w:line="240" w:lineRule="auto"/>
              <w:rPr>
                <w:b/>
              </w:rPr>
            </w:pPr>
          </w:p>
        </w:tc>
        <w:tc>
          <w:tcPr>
            <w:tcW w:w="273" w:type="dxa"/>
            <w:gridSpan w:val="2"/>
            <w:tcBorders>
              <w:top w:val="nil"/>
              <w:left w:val="nil"/>
              <w:bottom w:val="nil"/>
              <w:right w:val="nil"/>
            </w:tcBorders>
          </w:tcPr>
          <w:p w14:paraId="421336C1" w14:textId="77777777" w:rsidR="004F71CE" w:rsidRPr="001F3345" w:rsidRDefault="004F71CE" w:rsidP="004F71CE">
            <w:pPr>
              <w:spacing w:line="240" w:lineRule="auto"/>
              <w:rPr>
                <w:sz w:val="14"/>
              </w:rPr>
            </w:pPr>
            <w:r w:rsidRPr="001F3345">
              <w:rPr>
                <w:sz w:val="14"/>
              </w:rPr>
              <w:sym w:font="Webdings" w:char="F063"/>
            </w:r>
          </w:p>
        </w:tc>
        <w:tc>
          <w:tcPr>
            <w:tcW w:w="1099" w:type="dxa"/>
            <w:gridSpan w:val="2"/>
            <w:tcBorders>
              <w:top w:val="nil"/>
              <w:left w:val="nil"/>
              <w:bottom w:val="nil"/>
              <w:right w:val="nil"/>
            </w:tcBorders>
          </w:tcPr>
          <w:p w14:paraId="76285603" w14:textId="6E4E4863" w:rsidR="004F71CE" w:rsidRPr="001F3345" w:rsidRDefault="004F71CE" w:rsidP="00D40DA6">
            <w:pPr>
              <w:spacing w:line="240" w:lineRule="auto"/>
              <w:rPr>
                <w:sz w:val="14"/>
              </w:rPr>
            </w:pPr>
            <w:r w:rsidRPr="001F3345">
              <w:rPr>
                <w:sz w:val="14"/>
              </w:rPr>
              <w:t>PRIORITY NOTICE</w:t>
            </w:r>
          </w:p>
        </w:tc>
        <w:tc>
          <w:tcPr>
            <w:tcW w:w="283" w:type="dxa"/>
            <w:gridSpan w:val="2"/>
            <w:tcBorders>
              <w:top w:val="nil"/>
              <w:left w:val="nil"/>
              <w:bottom w:val="nil"/>
              <w:right w:val="nil"/>
            </w:tcBorders>
          </w:tcPr>
          <w:p w14:paraId="0478B15F" w14:textId="77777777" w:rsidR="004F71CE" w:rsidRPr="001F3345" w:rsidRDefault="004F71CE" w:rsidP="004F71CE">
            <w:pPr>
              <w:spacing w:line="240" w:lineRule="auto"/>
              <w:rPr>
                <w:sz w:val="14"/>
              </w:rPr>
            </w:pPr>
            <w:r w:rsidRPr="001F3345">
              <w:rPr>
                <w:sz w:val="14"/>
              </w:rPr>
              <w:sym w:font="Webdings" w:char="F063"/>
            </w:r>
          </w:p>
        </w:tc>
        <w:tc>
          <w:tcPr>
            <w:tcW w:w="1028" w:type="dxa"/>
            <w:gridSpan w:val="6"/>
            <w:tcBorders>
              <w:top w:val="nil"/>
              <w:left w:val="nil"/>
              <w:bottom w:val="nil"/>
              <w:right w:val="nil"/>
            </w:tcBorders>
          </w:tcPr>
          <w:p w14:paraId="25393BCA" w14:textId="77777777" w:rsidR="004F71CE" w:rsidRPr="001F3345" w:rsidRDefault="004F71CE" w:rsidP="004F71CE">
            <w:pPr>
              <w:spacing w:line="240" w:lineRule="auto"/>
              <w:rPr>
                <w:sz w:val="14"/>
              </w:rPr>
            </w:pPr>
            <w:r w:rsidRPr="001F3345">
              <w:rPr>
                <w:sz w:val="14"/>
              </w:rPr>
              <w:t>DISCHARGE/ RELEASE OF MORTGAGE</w:t>
            </w:r>
          </w:p>
        </w:tc>
        <w:tc>
          <w:tcPr>
            <w:tcW w:w="284" w:type="dxa"/>
            <w:tcBorders>
              <w:top w:val="nil"/>
              <w:left w:val="nil"/>
              <w:bottom w:val="nil"/>
              <w:right w:val="nil"/>
            </w:tcBorders>
          </w:tcPr>
          <w:p w14:paraId="1FB789A7" w14:textId="77777777" w:rsidR="004F71CE" w:rsidRPr="001F3345" w:rsidRDefault="004F71CE" w:rsidP="004F71CE">
            <w:pPr>
              <w:spacing w:line="240" w:lineRule="auto"/>
              <w:rPr>
                <w:sz w:val="14"/>
              </w:rPr>
            </w:pPr>
            <w:r w:rsidRPr="001F3345">
              <w:rPr>
                <w:sz w:val="14"/>
              </w:rPr>
              <w:sym w:font="Webdings" w:char="F063"/>
            </w:r>
          </w:p>
        </w:tc>
        <w:tc>
          <w:tcPr>
            <w:tcW w:w="1236" w:type="dxa"/>
            <w:gridSpan w:val="6"/>
            <w:tcBorders>
              <w:top w:val="nil"/>
              <w:left w:val="nil"/>
              <w:bottom w:val="nil"/>
              <w:right w:val="single" w:sz="4" w:space="0" w:color="auto"/>
            </w:tcBorders>
          </w:tcPr>
          <w:p w14:paraId="5F289A44" w14:textId="77777777" w:rsidR="004F71CE" w:rsidRPr="001F3345" w:rsidRDefault="004F71CE" w:rsidP="004F71CE">
            <w:pPr>
              <w:spacing w:line="240" w:lineRule="auto"/>
              <w:rPr>
                <w:sz w:val="14"/>
              </w:rPr>
            </w:pPr>
            <w:r w:rsidRPr="001F3345">
              <w:rPr>
                <w:sz w:val="14"/>
              </w:rPr>
              <w:t>WITHDRAWAL OF CAVEAT</w:t>
            </w:r>
          </w:p>
        </w:tc>
      </w:tr>
      <w:tr w:rsidR="004F71CE" w:rsidRPr="001F3345" w14:paraId="4ABF29C4" w14:textId="77777777" w:rsidTr="00154EAE">
        <w:trPr>
          <w:gridAfter w:val="1"/>
          <w:wAfter w:w="10" w:type="dxa"/>
          <w:trHeight w:val="563"/>
        </w:trPr>
        <w:tc>
          <w:tcPr>
            <w:tcW w:w="429" w:type="dxa"/>
            <w:vMerge/>
            <w:tcBorders>
              <w:left w:val="single" w:sz="4" w:space="0" w:color="auto"/>
              <w:right w:val="single" w:sz="4" w:space="0" w:color="auto"/>
            </w:tcBorders>
            <w:shd w:val="clear" w:color="auto" w:fill="000000" w:themeFill="text1"/>
          </w:tcPr>
          <w:p w14:paraId="77AB6E57" w14:textId="77777777" w:rsidR="004F71CE" w:rsidRPr="001F3345" w:rsidRDefault="004F71CE" w:rsidP="004F71CE">
            <w:pPr>
              <w:spacing w:line="240" w:lineRule="auto"/>
              <w:rPr>
                <w:b/>
              </w:rPr>
            </w:pPr>
          </w:p>
        </w:tc>
        <w:tc>
          <w:tcPr>
            <w:tcW w:w="1599" w:type="dxa"/>
            <w:gridSpan w:val="2"/>
            <w:tcBorders>
              <w:top w:val="nil"/>
              <w:left w:val="single" w:sz="4" w:space="0" w:color="auto"/>
              <w:bottom w:val="nil"/>
              <w:right w:val="nil"/>
            </w:tcBorders>
          </w:tcPr>
          <w:p w14:paraId="06B508BA" w14:textId="77777777" w:rsidR="004F71CE" w:rsidRPr="001F3345" w:rsidRDefault="004F71CE" w:rsidP="00AD0873">
            <w:pPr>
              <w:spacing w:before="60" w:after="60" w:line="240" w:lineRule="auto"/>
              <w:jc w:val="left"/>
              <w:rPr>
                <w:sz w:val="14"/>
                <w:szCs w:val="16"/>
              </w:rPr>
            </w:pPr>
          </w:p>
        </w:tc>
        <w:tc>
          <w:tcPr>
            <w:tcW w:w="254" w:type="dxa"/>
            <w:tcBorders>
              <w:top w:val="nil"/>
              <w:left w:val="nil"/>
              <w:right w:val="nil"/>
            </w:tcBorders>
          </w:tcPr>
          <w:p w14:paraId="6A1C8AA1" w14:textId="77777777" w:rsidR="004F71CE" w:rsidRPr="001F3345" w:rsidRDefault="004F71CE" w:rsidP="004F71CE">
            <w:pPr>
              <w:spacing w:line="240" w:lineRule="auto"/>
              <w:rPr>
                <w:b/>
                <w:sz w:val="14"/>
              </w:rPr>
            </w:pPr>
            <w:r w:rsidRPr="001F3345">
              <w:rPr>
                <w:sz w:val="14"/>
              </w:rPr>
              <w:sym w:font="Webdings" w:char="F063"/>
            </w:r>
          </w:p>
        </w:tc>
        <w:tc>
          <w:tcPr>
            <w:tcW w:w="1246" w:type="dxa"/>
            <w:gridSpan w:val="3"/>
            <w:tcBorders>
              <w:top w:val="nil"/>
              <w:left w:val="nil"/>
              <w:right w:val="nil"/>
            </w:tcBorders>
          </w:tcPr>
          <w:p w14:paraId="63FF3221" w14:textId="71D6880D" w:rsidR="004F71CE" w:rsidRPr="001F3345" w:rsidRDefault="004F71CE" w:rsidP="004F71CE">
            <w:pPr>
              <w:spacing w:line="240" w:lineRule="auto"/>
              <w:rPr>
                <w:sz w:val="14"/>
              </w:rPr>
            </w:pPr>
            <w:r w:rsidRPr="001F3345">
              <w:rPr>
                <w:sz w:val="14"/>
              </w:rPr>
              <w:t>OTHER</w:t>
            </w:r>
            <w:r w:rsidR="00AA64C4" w:rsidRPr="001F3345">
              <w:rPr>
                <w:sz w:val="14"/>
              </w:rPr>
              <w:t xml:space="preserve"> (set out below or attach details))</w:t>
            </w:r>
          </w:p>
        </w:tc>
        <w:tc>
          <w:tcPr>
            <w:tcW w:w="283" w:type="dxa"/>
            <w:gridSpan w:val="2"/>
            <w:tcBorders>
              <w:top w:val="nil"/>
              <w:left w:val="nil"/>
              <w:right w:val="nil"/>
            </w:tcBorders>
          </w:tcPr>
          <w:p w14:paraId="50330E8E" w14:textId="77777777" w:rsidR="004F71CE" w:rsidRPr="001F3345" w:rsidRDefault="004F71CE" w:rsidP="004F71CE">
            <w:pPr>
              <w:spacing w:line="240" w:lineRule="auto"/>
              <w:rPr>
                <w:sz w:val="14"/>
              </w:rPr>
            </w:pPr>
          </w:p>
        </w:tc>
        <w:tc>
          <w:tcPr>
            <w:tcW w:w="1022" w:type="dxa"/>
            <w:gridSpan w:val="5"/>
            <w:tcBorders>
              <w:top w:val="nil"/>
              <w:left w:val="nil"/>
              <w:right w:val="nil"/>
            </w:tcBorders>
          </w:tcPr>
          <w:p w14:paraId="51C22D02" w14:textId="77777777" w:rsidR="004F71CE" w:rsidRPr="001F3345" w:rsidRDefault="004F71CE" w:rsidP="004F71CE">
            <w:pPr>
              <w:spacing w:line="240" w:lineRule="auto"/>
              <w:rPr>
                <w:sz w:val="14"/>
              </w:rPr>
            </w:pPr>
          </w:p>
        </w:tc>
        <w:tc>
          <w:tcPr>
            <w:tcW w:w="284" w:type="dxa"/>
            <w:tcBorders>
              <w:top w:val="nil"/>
              <w:left w:val="nil"/>
              <w:right w:val="nil"/>
            </w:tcBorders>
          </w:tcPr>
          <w:p w14:paraId="2145943F" w14:textId="77777777" w:rsidR="004F71CE" w:rsidRPr="001F3345" w:rsidRDefault="004F71CE" w:rsidP="004F71CE">
            <w:pPr>
              <w:spacing w:line="240" w:lineRule="auto"/>
              <w:rPr>
                <w:sz w:val="14"/>
              </w:rPr>
            </w:pPr>
          </w:p>
        </w:tc>
        <w:tc>
          <w:tcPr>
            <w:tcW w:w="1248" w:type="dxa"/>
            <w:gridSpan w:val="7"/>
            <w:tcBorders>
              <w:top w:val="nil"/>
              <w:left w:val="nil"/>
              <w:right w:val="nil"/>
            </w:tcBorders>
          </w:tcPr>
          <w:p w14:paraId="05550BA8" w14:textId="77777777" w:rsidR="004F71CE" w:rsidRPr="001F3345" w:rsidRDefault="004F71CE" w:rsidP="004F71CE">
            <w:pPr>
              <w:spacing w:line="240" w:lineRule="auto"/>
              <w:rPr>
                <w:sz w:val="14"/>
              </w:rPr>
            </w:pPr>
          </w:p>
        </w:tc>
        <w:tc>
          <w:tcPr>
            <w:tcW w:w="206" w:type="dxa"/>
            <w:gridSpan w:val="3"/>
            <w:tcBorders>
              <w:top w:val="nil"/>
              <w:left w:val="nil"/>
              <w:bottom w:val="nil"/>
              <w:right w:val="nil"/>
            </w:tcBorders>
          </w:tcPr>
          <w:p w14:paraId="2AACEC8C" w14:textId="77777777" w:rsidR="004F71CE" w:rsidRPr="001F3345" w:rsidRDefault="004F71CE" w:rsidP="004F71CE">
            <w:pPr>
              <w:spacing w:line="240" w:lineRule="auto"/>
              <w:rPr>
                <w:b/>
              </w:rPr>
            </w:pPr>
          </w:p>
        </w:tc>
        <w:tc>
          <w:tcPr>
            <w:tcW w:w="273" w:type="dxa"/>
            <w:gridSpan w:val="2"/>
            <w:tcBorders>
              <w:top w:val="nil"/>
              <w:left w:val="nil"/>
              <w:right w:val="nil"/>
            </w:tcBorders>
          </w:tcPr>
          <w:p w14:paraId="46FB7965" w14:textId="77777777" w:rsidR="004F71CE" w:rsidRPr="001F3345" w:rsidRDefault="004F71CE" w:rsidP="004F71CE">
            <w:pPr>
              <w:spacing w:line="240" w:lineRule="auto"/>
              <w:rPr>
                <w:b/>
                <w:sz w:val="14"/>
              </w:rPr>
            </w:pPr>
            <w:r w:rsidRPr="001F3345">
              <w:rPr>
                <w:sz w:val="14"/>
              </w:rPr>
              <w:sym w:font="Webdings" w:char="F063"/>
            </w:r>
          </w:p>
        </w:tc>
        <w:tc>
          <w:tcPr>
            <w:tcW w:w="1099" w:type="dxa"/>
            <w:gridSpan w:val="2"/>
            <w:tcBorders>
              <w:top w:val="nil"/>
              <w:left w:val="nil"/>
              <w:right w:val="nil"/>
            </w:tcBorders>
          </w:tcPr>
          <w:p w14:paraId="386CFCEC" w14:textId="78CFCE83" w:rsidR="004F71CE" w:rsidRPr="001F3345" w:rsidRDefault="004F71CE" w:rsidP="004F71CE">
            <w:pPr>
              <w:spacing w:line="240" w:lineRule="auto"/>
              <w:rPr>
                <w:sz w:val="14"/>
              </w:rPr>
            </w:pPr>
            <w:r w:rsidRPr="001F3345">
              <w:rPr>
                <w:sz w:val="14"/>
              </w:rPr>
              <w:t>OTHER</w:t>
            </w:r>
            <w:r w:rsidR="00AA64C4" w:rsidRPr="001F3345">
              <w:rPr>
                <w:sz w:val="14"/>
              </w:rPr>
              <w:t xml:space="preserve"> (set out below or attach details)</w:t>
            </w:r>
          </w:p>
        </w:tc>
        <w:tc>
          <w:tcPr>
            <w:tcW w:w="283" w:type="dxa"/>
            <w:gridSpan w:val="2"/>
            <w:tcBorders>
              <w:top w:val="nil"/>
              <w:left w:val="nil"/>
              <w:right w:val="nil"/>
            </w:tcBorders>
          </w:tcPr>
          <w:p w14:paraId="482FAC6C" w14:textId="77777777" w:rsidR="004F71CE" w:rsidRPr="001F3345" w:rsidRDefault="004F71CE" w:rsidP="004F71CE">
            <w:pPr>
              <w:spacing w:line="240" w:lineRule="auto"/>
              <w:rPr>
                <w:sz w:val="14"/>
              </w:rPr>
            </w:pPr>
          </w:p>
        </w:tc>
        <w:tc>
          <w:tcPr>
            <w:tcW w:w="1028" w:type="dxa"/>
            <w:gridSpan w:val="6"/>
            <w:tcBorders>
              <w:top w:val="nil"/>
              <w:left w:val="nil"/>
              <w:right w:val="nil"/>
            </w:tcBorders>
          </w:tcPr>
          <w:p w14:paraId="67F67809" w14:textId="77777777" w:rsidR="004F71CE" w:rsidRPr="001F3345" w:rsidRDefault="004F71CE" w:rsidP="004F71CE">
            <w:pPr>
              <w:spacing w:line="240" w:lineRule="auto"/>
              <w:rPr>
                <w:sz w:val="14"/>
              </w:rPr>
            </w:pPr>
          </w:p>
        </w:tc>
        <w:tc>
          <w:tcPr>
            <w:tcW w:w="284" w:type="dxa"/>
            <w:tcBorders>
              <w:top w:val="nil"/>
              <w:left w:val="nil"/>
              <w:right w:val="nil"/>
            </w:tcBorders>
          </w:tcPr>
          <w:p w14:paraId="7567D213" w14:textId="77777777" w:rsidR="004F71CE" w:rsidRPr="001F3345" w:rsidRDefault="004F71CE" w:rsidP="004F71CE">
            <w:pPr>
              <w:spacing w:line="240" w:lineRule="auto"/>
              <w:rPr>
                <w:sz w:val="14"/>
              </w:rPr>
            </w:pPr>
          </w:p>
        </w:tc>
        <w:tc>
          <w:tcPr>
            <w:tcW w:w="1236" w:type="dxa"/>
            <w:gridSpan w:val="6"/>
            <w:tcBorders>
              <w:top w:val="nil"/>
              <w:left w:val="nil"/>
              <w:right w:val="single" w:sz="4" w:space="0" w:color="auto"/>
            </w:tcBorders>
          </w:tcPr>
          <w:p w14:paraId="2AF316D1" w14:textId="77777777" w:rsidR="004F71CE" w:rsidRPr="001F3345" w:rsidRDefault="004F71CE" w:rsidP="004F71CE">
            <w:pPr>
              <w:spacing w:line="240" w:lineRule="auto"/>
              <w:rPr>
                <w:sz w:val="14"/>
              </w:rPr>
            </w:pPr>
          </w:p>
        </w:tc>
      </w:tr>
      <w:tr w:rsidR="004F71CE" w:rsidRPr="001F3345" w14:paraId="2D415C63" w14:textId="77777777" w:rsidTr="00154EAE">
        <w:trPr>
          <w:gridAfter w:val="1"/>
          <w:wAfter w:w="10" w:type="dxa"/>
          <w:trHeight w:val="331"/>
        </w:trPr>
        <w:tc>
          <w:tcPr>
            <w:tcW w:w="429" w:type="dxa"/>
            <w:vMerge/>
            <w:tcBorders>
              <w:left w:val="single" w:sz="4" w:space="0" w:color="auto"/>
              <w:right w:val="single" w:sz="4" w:space="0" w:color="auto"/>
            </w:tcBorders>
            <w:shd w:val="clear" w:color="auto" w:fill="000000" w:themeFill="text1"/>
          </w:tcPr>
          <w:p w14:paraId="22B215E1" w14:textId="77777777" w:rsidR="004F71CE" w:rsidRPr="001F3345" w:rsidRDefault="004F71CE" w:rsidP="004F71CE">
            <w:pPr>
              <w:spacing w:line="240" w:lineRule="auto"/>
              <w:rPr>
                <w:b/>
              </w:rPr>
            </w:pPr>
          </w:p>
        </w:tc>
        <w:tc>
          <w:tcPr>
            <w:tcW w:w="1599" w:type="dxa"/>
            <w:gridSpan w:val="2"/>
            <w:tcBorders>
              <w:top w:val="nil"/>
              <w:left w:val="single" w:sz="4" w:space="0" w:color="auto"/>
              <w:bottom w:val="nil"/>
              <w:right w:val="nil"/>
            </w:tcBorders>
          </w:tcPr>
          <w:p w14:paraId="24FE0BC4" w14:textId="77777777" w:rsidR="004F71CE" w:rsidRPr="001F3345" w:rsidRDefault="004F71CE" w:rsidP="00AD0873">
            <w:pPr>
              <w:spacing w:before="60" w:after="60" w:line="240" w:lineRule="auto"/>
              <w:jc w:val="left"/>
              <w:rPr>
                <w:sz w:val="14"/>
                <w:szCs w:val="16"/>
              </w:rPr>
            </w:pPr>
            <w:r w:rsidRPr="001F3345">
              <w:rPr>
                <w:sz w:val="14"/>
                <w:szCs w:val="16"/>
              </w:rPr>
              <w:t>ADDITIONAL INSTRUCTIONS</w:t>
            </w:r>
          </w:p>
        </w:tc>
        <w:tc>
          <w:tcPr>
            <w:tcW w:w="4337" w:type="dxa"/>
            <w:gridSpan w:val="19"/>
            <w:tcBorders>
              <w:top w:val="nil"/>
              <w:left w:val="nil"/>
              <w:bottom w:val="single" w:sz="4" w:space="0" w:color="auto"/>
              <w:right w:val="nil"/>
            </w:tcBorders>
          </w:tcPr>
          <w:p w14:paraId="41162C6E" w14:textId="77777777" w:rsidR="004F71CE" w:rsidRPr="001F3345" w:rsidRDefault="004F71CE" w:rsidP="004F71CE">
            <w:pPr>
              <w:spacing w:line="240" w:lineRule="auto"/>
              <w:rPr>
                <w:sz w:val="14"/>
              </w:rPr>
            </w:pPr>
          </w:p>
        </w:tc>
        <w:tc>
          <w:tcPr>
            <w:tcW w:w="206" w:type="dxa"/>
            <w:gridSpan w:val="3"/>
            <w:tcBorders>
              <w:top w:val="nil"/>
              <w:left w:val="nil"/>
              <w:bottom w:val="nil"/>
              <w:right w:val="nil"/>
            </w:tcBorders>
          </w:tcPr>
          <w:p w14:paraId="0AB343B8" w14:textId="77777777" w:rsidR="004F71CE" w:rsidRPr="001F3345" w:rsidRDefault="004F71CE" w:rsidP="004F71CE">
            <w:pPr>
              <w:spacing w:line="240" w:lineRule="auto"/>
              <w:rPr>
                <w:b/>
              </w:rPr>
            </w:pPr>
          </w:p>
        </w:tc>
        <w:tc>
          <w:tcPr>
            <w:tcW w:w="4203" w:type="dxa"/>
            <w:gridSpan w:val="19"/>
            <w:tcBorders>
              <w:top w:val="nil"/>
              <w:left w:val="nil"/>
              <w:bottom w:val="single" w:sz="4" w:space="0" w:color="auto"/>
              <w:right w:val="single" w:sz="4" w:space="0" w:color="auto"/>
            </w:tcBorders>
          </w:tcPr>
          <w:p w14:paraId="1A398F76" w14:textId="77777777" w:rsidR="004F71CE" w:rsidRPr="001F3345" w:rsidRDefault="004F71CE" w:rsidP="004F71CE">
            <w:pPr>
              <w:spacing w:line="240" w:lineRule="auto"/>
              <w:rPr>
                <w:sz w:val="14"/>
              </w:rPr>
            </w:pPr>
          </w:p>
        </w:tc>
      </w:tr>
      <w:tr w:rsidR="004F71CE" w:rsidRPr="001F3345" w14:paraId="5A6610B4" w14:textId="77777777" w:rsidTr="00154EAE">
        <w:trPr>
          <w:gridAfter w:val="1"/>
          <w:wAfter w:w="10" w:type="dxa"/>
        </w:trPr>
        <w:tc>
          <w:tcPr>
            <w:tcW w:w="429" w:type="dxa"/>
            <w:vMerge w:val="restart"/>
            <w:tcBorders>
              <w:left w:val="single" w:sz="4" w:space="0" w:color="auto"/>
              <w:right w:val="single" w:sz="4" w:space="0" w:color="auto"/>
            </w:tcBorders>
            <w:shd w:val="clear" w:color="auto" w:fill="000000" w:themeFill="text1"/>
            <w:textDirection w:val="btLr"/>
            <w:vAlign w:val="center"/>
          </w:tcPr>
          <w:p w14:paraId="70AE1960" w14:textId="77777777" w:rsidR="004F71CE" w:rsidRPr="001F3345" w:rsidRDefault="004F71CE" w:rsidP="00AD0873">
            <w:pPr>
              <w:spacing w:before="60" w:after="60" w:line="240" w:lineRule="auto"/>
              <w:jc w:val="center"/>
              <w:rPr>
                <w:b/>
                <w:bCs/>
                <w:sz w:val="16"/>
              </w:rPr>
            </w:pPr>
            <w:r w:rsidRPr="001F3345">
              <w:rPr>
                <w:b/>
                <w:bCs/>
                <w:sz w:val="16"/>
              </w:rPr>
              <w:t>CLIENT AUTHORISATION AND SIGNING</w:t>
            </w:r>
          </w:p>
        </w:tc>
        <w:tc>
          <w:tcPr>
            <w:tcW w:w="1599" w:type="dxa"/>
            <w:gridSpan w:val="2"/>
            <w:tcBorders>
              <w:top w:val="single" w:sz="4" w:space="0" w:color="auto"/>
              <w:left w:val="single" w:sz="4" w:space="0" w:color="auto"/>
              <w:bottom w:val="nil"/>
              <w:right w:val="nil"/>
            </w:tcBorders>
          </w:tcPr>
          <w:p w14:paraId="62107860" w14:textId="77777777" w:rsidR="004F71CE" w:rsidRPr="001F3345" w:rsidRDefault="004F71CE" w:rsidP="00AD0873">
            <w:pPr>
              <w:spacing w:before="60" w:after="60" w:line="240" w:lineRule="auto"/>
              <w:jc w:val="left"/>
              <w:rPr>
                <w:sz w:val="14"/>
                <w:szCs w:val="16"/>
              </w:rPr>
            </w:pPr>
          </w:p>
        </w:tc>
        <w:tc>
          <w:tcPr>
            <w:tcW w:w="4337" w:type="dxa"/>
            <w:gridSpan w:val="19"/>
            <w:tcBorders>
              <w:top w:val="single" w:sz="4" w:space="0" w:color="auto"/>
              <w:left w:val="nil"/>
              <w:bottom w:val="nil"/>
              <w:right w:val="nil"/>
            </w:tcBorders>
            <w:shd w:val="clear" w:color="auto" w:fill="D9D9D9" w:themeFill="background1" w:themeFillShade="D9"/>
          </w:tcPr>
          <w:p w14:paraId="2CE6E87F" w14:textId="77777777" w:rsidR="004F71CE" w:rsidRPr="001F3345" w:rsidRDefault="004F71CE" w:rsidP="00AD0873">
            <w:pPr>
              <w:spacing w:before="60" w:after="60" w:line="240" w:lineRule="auto"/>
              <w:jc w:val="center"/>
              <w:rPr>
                <w:b/>
                <w:bCs/>
                <w:sz w:val="14"/>
              </w:rPr>
            </w:pPr>
            <w:r w:rsidRPr="001F3345">
              <w:rPr>
                <w:b/>
                <w:bCs/>
                <w:sz w:val="14"/>
              </w:rPr>
              <w:t>CLIENT 1 / CLIENT AGENT 1</w:t>
            </w:r>
          </w:p>
        </w:tc>
        <w:tc>
          <w:tcPr>
            <w:tcW w:w="206" w:type="dxa"/>
            <w:gridSpan w:val="3"/>
            <w:tcBorders>
              <w:top w:val="single" w:sz="4" w:space="0" w:color="auto"/>
              <w:left w:val="nil"/>
              <w:bottom w:val="nil"/>
              <w:right w:val="nil"/>
            </w:tcBorders>
          </w:tcPr>
          <w:p w14:paraId="31722003" w14:textId="77777777" w:rsidR="004F71CE" w:rsidRPr="001F3345" w:rsidRDefault="004F71CE" w:rsidP="004F71CE">
            <w:pPr>
              <w:spacing w:line="240" w:lineRule="auto"/>
              <w:rPr>
                <w:b/>
                <w:sz w:val="14"/>
              </w:rPr>
            </w:pPr>
          </w:p>
        </w:tc>
        <w:tc>
          <w:tcPr>
            <w:tcW w:w="4203" w:type="dxa"/>
            <w:gridSpan w:val="19"/>
            <w:tcBorders>
              <w:top w:val="single" w:sz="4" w:space="0" w:color="auto"/>
              <w:left w:val="nil"/>
              <w:bottom w:val="nil"/>
              <w:right w:val="single" w:sz="4" w:space="0" w:color="auto"/>
            </w:tcBorders>
            <w:shd w:val="clear" w:color="auto" w:fill="D9D9D9" w:themeFill="background1" w:themeFillShade="D9"/>
          </w:tcPr>
          <w:p w14:paraId="0242DEB2" w14:textId="77777777" w:rsidR="004F71CE" w:rsidRPr="001F3345" w:rsidRDefault="004F71CE" w:rsidP="00AD0873">
            <w:pPr>
              <w:spacing w:before="60" w:after="60" w:line="240" w:lineRule="auto"/>
              <w:jc w:val="center"/>
              <w:rPr>
                <w:b/>
                <w:bCs/>
                <w:sz w:val="14"/>
              </w:rPr>
            </w:pPr>
            <w:r w:rsidRPr="001F3345">
              <w:rPr>
                <w:b/>
                <w:bCs/>
                <w:sz w:val="14"/>
              </w:rPr>
              <w:t>CLIENT 2 / CLIENT AGENT 2</w:t>
            </w:r>
          </w:p>
        </w:tc>
      </w:tr>
      <w:tr w:rsidR="004F71CE" w:rsidRPr="001F3345" w14:paraId="5990D3CF" w14:textId="77777777" w:rsidTr="00154EAE">
        <w:trPr>
          <w:gridAfter w:val="1"/>
          <w:wAfter w:w="10" w:type="dxa"/>
        </w:trPr>
        <w:tc>
          <w:tcPr>
            <w:tcW w:w="429" w:type="dxa"/>
            <w:vMerge/>
            <w:tcBorders>
              <w:left w:val="single" w:sz="4" w:space="0" w:color="auto"/>
              <w:right w:val="single" w:sz="4" w:space="0" w:color="auto"/>
            </w:tcBorders>
            <w:shd w:val="clear" w:color="auto" w:fill="000000" w:themeFill="text1"/>
          </w:tcPr>
          <w:p w14:paraId="189BB285" w14:textId="77777777" w:rsidR="004F71CE" w:rsidRPr="001F3345" w:rsidRDefault="004F71CE" w:rsidP="004F71CE">
            <w:pPr>
              <w:spacing w:line="240" w:lineRule="auto"/>
              <w:rPr>
                <w:b/>
              </w:rPr>
            </w:pPr>
          </w:p>
        </w:tc>
        <w:tc>
          <w:tcPr>
            <w:tcW w:w="1599" w:type="dxa"/>
            <w:gridSpan w:val="2"/>
            <w:tcBorders>
              <w:top w:val="nil"/>
              <w:left w:val="single" w:sz="4" w:space="0" w:color="auto"/>
              <w:bottom w:val="nil"/>
              <w:right w:val="nil"/>
            </w:tcBorders>
          </w:tcPr>
          <w:p w14:paraId="281C5CBA" w14:textId="77777777" w:rsidR="004F71CE" w:rsidRPr="001F3345" w:rsidRDefault="004F71CE" w:rsidP="00AD0873">
            <w:pPr>
              <w:spacing w:before="60" w:after="60" w:line="240" w:lineRule="auto"/>
              <w:jc w:val="left"/>
              <w:rPr>
                <w:sz w:val="14"/>
                <w:szCs w:val="16"/>
              </w:rPr>
            </w:pPr>
          </w:p>
        </w:tc>
        <w:tc>
          <w:tcPr>
            <w:tcW w:w="8746" w:type="dxa"/>
            <w:gridSpan w:val="41"/>
            <w:tcBorders>
              <w:top w:val="nil"/>
              <w:left w:val="nil"/>
              <w:bottom w:val="nil"/>
              <w:right w:val="single" w:sz="4" w:space="0" w:color="auto"/>
            </w:tcBorders>
          </w:tcPr>
          <w:p w14:paraId="631E1F30" w14:textId="77777777" w:rsidR="004F71CE" w:rsidRPr="001F3345" w:rsidRDefault="004F71CE" w:rsidP="002954A3">
            <w:pPr>
              <w:spacing w:before="60" w:after="0" w:line="240" w:lineRule="auto"/>
              <w:rPr>
                <w:rFonts w:ascii="Arial Narrow" w:hAnsi="Arial Narrow"/>
                <w:sz w:val="20"/>
                <w:szCs w:val="14"/>
              </w:rPr>
            </w:pPr>
            <w:r w:rsidRPr="001F3345">
              <w:rPr>
                <w:rFonts w:ascii="Arial Narrow" w:hAnsi="Arial Narrow"/>
                <w:b/>
                <w:bCs/>
                <w:sz w:val="20"/>
                <w:szCs w:val="14"/>
              </w:rPr>
              <w:t>I CERTIFY</w:t>
            </w:r>
            <w:r w:rsidRPr="001F3345">
              <w:rPr>
                <w:rFonts w:ascii="Arial Narrow" w:hAnsi="Arial Narrow"/>
                <w:bCs/>
                <w:sz w:val="20"/>
                <w:szCs w:val="14"/>
              </w:rPr>
              <w:t xml:space="preserve"> </w:t>
            </w:r>
            <w:r w:rsidRPr="001F3345">
              <w:rPr>
                <w:rFonts w:ascii="Arial Narrow" w:hAnsi="Arial Narrow"/>
                <w:sz w:val="20"/>
                <w:szCs w:val="14"/>
              </w:rPr>
              <w:t>that:</w:t>
            </w:r>
          </w:p>
          <w:p w14:paraId="159F698E" w14:textId="77777777" w:rsidR="004F71CE" w:rsidRPr="001F3345" w:rsidRDefault="004F71CE" w:rsidP="00056072">
            <w:pPr>
              <w:numPr>
                <w:ilvl w:val="0"/>
                <w:numId w:val="20"/>
              </w:numPr>
              <w:tabs>
                <w:tab w:val="num" w:pos="303"/>
              </w:tabs>
              <w:spacing w:before="60" w:after="0" w:line="240" w:lineRule="auto"/>
              <w:rPr>
                <w:rFonts w:ascii="Arial Narrow" w:hAnsi="Arial Narrow"/>
                <w:sz w:val="20"/>
                <w:szCs w:val="14"/>
              </w:rPr>
            </w:pPr>
            <w:r w:rsidRPr="001F3345">
              <w:rPr>
                <w:rFonts w:ascii="Arial Narrow" w:hAnsi="Arial Narrow"/>
                <w:sz w:val="20"/>
                <w:szCs w:val="14"/>
              </w:rPr>
              <w:t>I am the Client or Client Agent; and</w:t>
            </w:r>
          </w:p>
          <w:p w14:paraId="1FA11C64" w14:textId="77777777" w:rsidR="004F71CE" w:rsidRPr="001F3345" w:rsidRDefault="004F71CE" w:rsidP="00056072">
            <w:pPr>
              <w:numPr>
                <w:ilvl w:val="0"/>
                <w:numId w:val="20"/>
              </w:numPr>
              <w:tabs>
                <w:tab w:val="num" w:pos="303"/>
              </w:tabs>
              <w:spacing w:before="60" w:after="0" w:line="240" w:lineRule="auto"/>
              <w:rPr>
                <w:rFonts w:ascii="Arial Narrow" w:hAnsi="Arial Narrow"/>
                <w:sz w:val="20"/>
                <w:szCs w:val="14"/>
              </w:rPr>
            </w:pPr>
            <w:r w:rsidRPr="001F3345">
              <w:rPr>
                <w:rFonts w:ascii="Arial Narrow" w:hAnsi="Arial Narrow"/>
                <w:sz w:val="20"/>
                <w:szCs w:val="14"/>
              </w:rPr>
              <w:t>I have the legal authority to instruct the Representative in relation to the Conveyancing Transaction(s); and</w:t>
            </w:r>
          </w:p>
          <w:p w14:paraId="02CAFDD3" w14:textId="4C3BDE66" w:rsidR="004F71CE" w:rsidRPr="001F3345" w:rsidRDefault="00FA77CD" w:rsidP="00056072">
            <w:pPr>
              <w:numPr>
                <w:ilvl w:val="0"/>
                <w:numId w:val="20"/>
              </w:numPr>
              <w:tabs>
                <w:tab w:val="num" w:pos="303"/>
              </w:tabs>
              <w:spacing w:before="60" w:after="0" w:line="240" w:lineRule="auto"/>
              <w:rPr>
                <w:rFonts w:ascii="Arial Narrow" w:hAnsi="Arial Narrow"/>
                <w:sz w:val="20"/>
                <w:szCs w:val="14"/>
              </w:rPr>
            </w:pPr>
            <w:r w:rsidRPr="001F3345">
              <w:rPr>
                <w:rFonts w:ascii="Arial Narrow" w:hAnsi="Arial Narrow"/>
                <w:sz w:val="20"/>
                <w:szCs w:val="14"/>
              </w:rPr>
              <w:t>i</w:t>
            </w:r>
            <w:r w:rsidR="004F71CE" w:rsidRPr="001F3345">
              <w:rPr>
                <w:rFonts w:ascii="Arial Narrow" w:hAnsi="Arial Narrow"/>
                <w:sz w:val="20"/>
                <w:szCs w:val="14"/>
              </w:rPr>
              <w:t>f I am acting as a Client Agent that I have no notice of the revocation of my authority to act on behalf of the Client.</w:t>
            </w:r>
          </w:p>
          <w:p w14:paraId="407844CB" w14:textId="77777777" w:rsidR="004F71CE" w:rsidRPr="001F3345" w:rsidRDefault="004F71CE" w:rsidP="002954A3">
            <w:pPr>
              <w:spacing w:before="60" w:after="0" w:line="240" w:lineRule="auto"/>
              <w:rPr>
                <w:rFonts w:ascii="Arial Narrow" w:hAnsi="Arial Narrow"/>
                <w:sz w:val="20"/>
                <w:szCs w:val="14"/>
              </w:rPr>
            </w:pPr>
            <w:r w:rsidRPr="001F3345">
              <w:rPr>
                <w:rFonts w:ascii="Arial Narrow" w:hAnsi="Arial Narrow"/>
                <w:b/>
                <w:bCs/>
                <w:sz w:val="20"/>
                <w:szCs w:val="14"/>
              </w:rPr>
              <w:t>I AUTHORISE</w:t>
            </w:r>
            <w:r w:rsidRPr="001F3345">
              <w:rPr>
                <w:rFonts w:ascii="Arial Narrow" w:hAnsi="Arial Narrow"/>
                <w:bCs/>
                <w:sz w:val="20"/>
                <w:szCs w:val="14"/>
              </w:rPr>
              <w:t xml:space="preserve"> </w:t>
            </w:r>
            <w:r w:rsidRPr="001F3345">
              <w:rPr>
                <w:rFonts w:ascii="Arial Narrow" w:hAnsi="Arial Narrow"/>
                <w:sz w:val="20"/>
                <w:szCs w:val="14"/>
              </w:rPr>
              <w:t>the Representative to act on my behalf, or where I am a Client Agent to act on behalf of the Client, in accordance with the terms of this Client Authorisation and any Participation Rules and any Prescribed Requirement to:</w:t>
            </w:r>
          </w:p>
          <w:p w14:paraId="60F401FA" w14:textId="2FCFC034" w:rsidR="004F71CE" w:rsidRPr="001F3345" w:rsidRDefault="004F71CE" w:rsidP="00056072">
            <w:pPr>
              <w:numPr>
                <w:ilvl w:val="0"/>
                <w:numId w:val="21"/>
              </w:numPr>
              <w:spacing w:before="60" w:after="0" w:line="240" w:lineRule="auto"/>
              <w:rPr>
                <w:rFonts w:ascii="Arial Narrow" w:hAnsi="Arial Narrow"/>
                <w:sz w:val="20"/>
                <w:szCs w:val="14"/>
              </w:rPr>
            </w:pPr>
            <w:r w:rsidRPr="001F3345">
              <w:rPr>
                <w:rFonts w:ascii="Arial Narrow" w:hAnsi="Arial Narrow"/>
                <w:sz w:val="20"/>
                <w:szCs w:val="14"/>
              </w:rPr>
              <w:t xml:space="preserve">sign </w:t>
            </w:r>
            <w:r w:rsidR="00A75AE7" w:rsidRPr="001F3345">
              <w:rPr>
                <w:rFonts w:ascii="Arial Narrow" w:hAnsi="Arial Narrow"/>
                <w:sz w:val="20"/>
                <w:szCs w:val="14"/>
              </w:rPr>
              <w:t xml:space="preserve">documents </w:t>
            </w:r>
            <w:r w:rsidRPr="001F3345">
              <w:rPr>
                <w:rFonts w:ascii="Arial Narrow" w:hAnsi="Arial Narrow"/>
                <w:sz w:val="20"/>
                <w:szCs w:val="14"/>
              </w:rPr>
              <w:t>on my behalf as required for the Conveyancing Transaction(s); and</w:t>
            </w:r>
          </w:p>
          <w:p w14:paraId="0BFCC9B0" w14:textId="500D59DD" w:rsidR="004F71CE" w:rsidRPr="001F3345" w:rsidRDefault="004F71CE" w:rsidP="00056072">
            <w:pPr>
              <w:numPr>
                <w:ilvl w:val="0"/>
                <w:numId w:val="21"/>
              </w:numPr>
              <w:spacing w:before="60" w:after="0" w:line="240" w:lineRule="auto"/>
              <w:rPr>
                <w:rFonts w:ascii="Arial Narrow" w:hAnsi="Arial Narrow"/>
                <w:sz w:val="20"/>
                <w:szCs w:val="14"/>
              </w:rPr>
            </w:pPr>
            <w:r w:rsidRPr="001F3345">
              <w:rPr>
                <w:rFonts w:ascii="Arial Narrow" w:hAnsi="Arial Narrow"/>
                <w:sz w:val="20"/>
                <w:szCs w:val="14"/>
              </w:rPr>
              <w:t xml:space="preserve">submit or authorise submission of </w:t>
            </w:r>
            <w:r w:rsidR="00A75AE7" w:rsidRPr="001F3345">
              <w:rPr>
                <w:rFonts w:ascii="Arial Narrow" w:hAnsi="Arial Narrow"/>
                <w:sz w:val="20"/>
                <w:szCs w:val="14"/>
              </w:rPr>
              <w:t xml:space="preserve">documents </w:t>
            </w:r>
            <w:r w:rsidRPr="001F3345">
              <w:rPr>
                <w:rFonts w:ascii="Arial Narrow" w:hAnsi="Arial Narrow"/>
                <w:sz w:val="20"/>
                <w:szCs w:val="14"/>
              </w:rPr>
              <w:t>for lodgment with the relevant Land Registry; and</w:t>
            </w:r>
          </w:p>
          <w:p w14:paraId="7BD20DB2" w14:textId="77777777" w:rsidR="004F71CE" w:rsidRPr="001F3345" w:rsidRDefault="004F71CE" w:rsidP="00056072">
            <w:pPr>
              <w:numPr>
                <w:ilvl w:val="0"/>
                <w:numId w:val="21"/>
              </w:numPr>
              <w:spacing w:before="60" w:after="0" w:line="240" w:lineRule="auto"/>
              <w:rPr>
                <w:rFonts w:ascii="Arial Narrow" w:hAnsi="Arial Narrow"/>
                <w:sz w:val="20"/>
                <w:szCs w:val="14"/>
              </w:rPr>
            </w:pPr>
            <w:r w:rsidRPr="001F3345">
              <w:rPr>
                <w:rFonts w:ascii="Arial Narrow" w:hAnsi="Arial Narrow"/>
                <w:sz w:val="20"/>
                <w:szCs w:val="14"/>
              </w:rPr>
              <w:t xml:space="preserve">authorise any financial settlement involved in the Conveyancing Transaction(s); and </w:t>
            </w:r>
          </w:p>
          <w:p w14:paraId="44645EAC" w14:textId="77777777" w:rsidR="004F71CE" w:rsidRPr="001F3345" w:rsidRDefault="004F71CE" w:rsidP="00056072">
            <w:pPr>
              <w:numPr>
                <w:ilvl w:val="0"/>
                <w:numId w:val="21"/>
              </w:numPr>
              <w:spacing w:before="60" w:after="0" w:line="240" w:lineRule="auto"/>
            </w:pPr>
            <w:r w:rsidRPr="001F3345">
              <w:rPr>
                <w:rFonts w:ascii="Arial Narrow" w:hAnsi="Arial Narrow"/>
                <w:sz w:val="20"/>
                <w:szCs w:val="14"/>
              </w:rPr>
              <w:t>do anything else necessary to complete the Conveyancing Transaction(s).</w:t>
            </w:r>
          </w:p>
        </w:tc>
      </w:tr>
      <w:tr w:rsidR="004F71CE" w:rsidRPr="001F3345" w14:paraId="4F9D8629" w14:textId="77777777" w:rsidTr="00154EAE">
        <w:trPr>
          <w:gridAfter w:val="1"/>
          <w:wAfter w:w="10" w:type="dxa"/>
          <w:cantSplit/>
          <w:trHeight w:hRule="exact" w:val="1021"/>
        </w:trPr>
        <w:tc>
          <w:tcPr>
            <w:tcW w:w="429" w:type="dxa"/>
            <w:vMerge/>
            <w:tcBorders>
              <w:left w:val="single" w:sz="4" w:space="0" w:color="auto"/>
              <w:right w:val="single" w:sz="4" w:space="0" w:color="auto"/>
            </w:tcBorders>
            <w:shd w:val="clear" w:color="auto" w:fill="000000" w:themeFill="text1"/>
          </w:tcPr>
          <w:p w14:paraId="241A988C" w14:textId="77777777" w:rsidR="004F71CE" w:rsidRPr="001F3345" w:rsidRDefault="004F71CE" w:rsidP="004F71CE">
            <w:pPr>
              <w:spacing w:line="240" w:lineRule="auto"/>
              <w:rPr>
                <w:b/>
              </w:rPr>
            </w:pPr>
          </w:p>
        </w:tc>
        <w:tc>
          <w:tcPr>
            <w:tcW w:w="1599" w:type="dxa"/>
            <w:gridSpan w:val="2"/>
            <w:tcBorders>
              <w:top w:val="nil"/>
              <w:left w:val="single" w:sz="4" w:space="0" w:color="auto"/>
              <w:right w:val="nil"/>
            </w:tcBorders>
          </w:tcPr>
          <w:p w14:paraId="2B5AFF5D" w14:textId="77777777" w:rsidR="004F71CE" w:rsidRPr="001F3345" w:rsidRDefault="004F71CE" w:rsidP="00AD0873">
            <w:pPr>
              <w:spacing w:before="60" w:after="60" w:line="240" w:lineRule="auto"/>
              <w:jc w:val="left"/>
              <w:rPr>
                <w:sz w:val="14"/>
                <w:szCs w:val="16"/>
              </w:rPr>
            </w:pPr>
          </w:p>
        </w:tc>
        <w:tc>
          <w:tcPr>
            <w:tcW w:w="2373" w:type="dxa"/>
            <w:gridSpan w:val="8"/>
            <w:tcBorders>
              <w:top w:val="nil"/>
              <w:left w:val="nil"/>
              <w:bottom w:val="single" w:sz="4" w:space="0" w:color="auto"/>
              <w:right w:val="nil"/>
            </w:tcBorders>
          </w:tcPr>
          <w:p w14:paraId="5D0357B8" w14:textId="77777777" w:rsidR="004F71CE" w:rsidRPr="001F3345" w:rsidRDefault="004F71CE" w:rsidP="002954A3">
            <w:pPr>
              <w:spacing w:before="60" w:after="60" w:line="240" w:lineRule="auto"/>
              <w:jc w:val="left"/>
              <w:rPr>
                <w:sz w:val="14"/>
                <w:szCs w:val="16"/>
              </w:rPr>
            </w:pPr>
          </w:p>
        </w:tc>
        <w:tc>
          <w:tcPr>
            <w:tcW w:w="1224" w:type="dxa"/>
            <w:gridSpan w:val="6"/>
            <w:tcBorders>
              <w:top w:val="nil"/>
              <w:left w:val="nil"/>
              <w:bottom w:val="single" w:sz="4" w:space="0" w:color="auto"/>
              <w:right w:val="nil"/>
            </w:tcBorders>
            <w:vAlign w:val="bottom"/>
          </w:tcPr>
          <w:p w14:paraId="64490BE0" w14:textId="77777777" w:rsidR="004F71CE" w:rsidRPr="001F3345" w:rsidRDefault="004F71CE" w:rsidP="002954A3">
            <w:pPr>
              <w:spacing w:before="60" w:after="60" w:line="240" w:lineRule="auto"/>
              <w:rPr>
                <w:b/>
                <w:sz w:val="14"/>
                <w:szCs w:val="14"/>
              </w:rPr>
            </w:pPr>
            <w:r w:rsidRPr="001F3345">
              <w:rPr>
                <w:sz w:val="14"/>
                <w:szCs w:val="14"/>
              </w:rPr>
              <w:t xml:space="preserve">DATE      /     /        </w:t>
            </w:r>
          </w:p>
        </w:tc>
        <w:tc>
          <w:tcPr>
            <w:tcW w:w="294" w:type="dxa"/>
            <w:gridSpan w:val="2"/>
            <w:tcBorders>
              <w:top w:val="nil"/>
              <w:left w:val="nil"/>
              <w:bottom w:val="nil"/>
              <w:right w:val="nil"/>
            </w:tcBorders>
          </w:tcPr>
          <w:p w14:paraId="61598F01" w14:textId="77777777" w:rsidR="004F71CE" w:rsidRPr="001F3345" w:rsidRDefault="004F71CE" w:rsidP="004F71CE">
            <w:pPr>
              <w:spacing w:line="240" w:lineRule="auto"/>
              <w:rPr>
                <w:b/>
                <w:sz w:val="14"/>
                <w:szCs w:val="14"/>
              </w:rPr>
            </w:pPr>
            <w:r w:rsidRPr="001F3345">
              <w:rPr>
                <w:b/>
                <w:noProof/>
                <w:sz w:val="14"/>
                <w:szCs w:val="14"/>
                <w:lang w:val="en-NZ" w:eastAsia="en-NZ"/>
              </w:rPr>
              <mc:AlternateContent>
                <mc:Choice Requires="wps">
                  <w:drawing>
                    <wp:inline distT="0" distB="0" distL="0" distR="0" wp14:anchorId="2B0BE8D3" wp14:editId="02EFB5C8">
                      <wp:extent cx="576000" cy="76200"/>
                      <wp:effectExtent l="21273" t="73977" r="16827" b="93028"/>
                      <wp:docPr id="14"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E2E012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70+KpoQC&#10;AADxBAAADgAAAAAAAAAAAAAAAAAuAgAAZHJzL2Uyb0RvYy54bWxQSwECLQAUAAYACAAAACEAjpAg&#10;EtoAAAADAQAADwAAAAAAAAAAAAAAAADeBAAAZHJzL2Rvd25yZXYueG1sUEsFBgAAAAAEAAQA8wAA&#10;AOUFAAAAAA==&#10;" fillcolor="black">
                      <w10:anchorlock/>
                    </v:shape>
                  </w:pict>
                </mc:Fallback>
              </mc:AlternateContent>
            </w:r>
          </w:p>
        </w:tc>
        <w:tc>
          <w:tcPr>
            <w:tcW w:w="446" w:type="dxa"/>
            <w:gridSpan w:val="3"/>
            <w:tcBorders>
              <w:top w:val="nil"/>
              <w:left w:val="nil"/>
              <w:bottom w:val="nil"/>
              <w:right w:val="nil"/>
            </w:tcBorders>
            <w:textDirection w:val="btLr"/>
            <w:vAlign w:val="bottom"/>
          </w:tcPr>
          <w:p w14:paraId="43CFF227" w14:textId="77777777" w:rsidR="004F71CE" w:rsidRPr="001F3345" w:rsidRDefault="004F71CE" w:rsidP="004F71CE">
            <w:pPr>
              <w:spacing w:line="240" w:lineRule="auto"/>
              <w:rPr>
                <w:b/>
                <w:sz w:val="14"/>
                <w:szCs w:val="14"/>
              </w:rPr>
            </w:pPr>
            <w:r w:rsidRPr="001F3345">
              <w:rPr>
                <w:b/>
                <w:bCs/>
                <w:sz w:val="14"/>
                <w:szCs w:val="14"/>
              </w:rPr>
              <w:t>SIGN HERE</w:t>
            </w:r>
          </w:p>
        </w:tc>
        <w:tc>
          <w:tcPr>
            <w:tcW w:w="206" w:type="dxa"/>
            <w:gridSpan w:val="3"/>
            <w:tcBorders>
              <w:top w:val="nil"/>
              <w:left w:val="nil"/>
              <w:right w:val="nil"/>
            </w:tcBorders>
          </w:tcPr>
          <w:p w14:paraId="1B89A560" w14:textId="77777777" w:rsidR="004F71CE" w:rsidRPr="001F3345" w:rsidRDefault="004F71CE" w:rsidP="004F71CE">
            <w:pPr>
              <w:spacing w:line="240" w:lineRule="auto"/>
              <w:rPr>
                <w:b/>
                <w:sz w:val="14"/>
                <w:szCs w:val="14"/>
              </w:rPr>
            </w:pPr>
          </w:p>
        </w:tc>
        <w:tc>
          <w:tcPr>
            <w:tcW w:w="2185" w:type="dxa"/>
            <w:gridSpan w:val="10"/>
            <w:tcBorders>
              <w:top w:val="nil"/>
              <w:left w:val="nil"/>
              <w:bottom w:val="single" w:sz="4" w:space="0" w:color="auto"/>
              <w:right w:val="nil"/>
            </w:tcBorders>
          </w:tcPr>
          <w:p w14:paraId="0A9A1A3C" w14:textId="77777777" w:rsidR="004F71CE" w:rsidRPr="001F3345" w:rsidRDefault="004F71CE" w:rsidP="002954A3">
            <w:pPr>
              <w:spacing w:line="240" w:lineRule="auto"/>
              <w:jc w:val="left"/>
              <w:rPr>
                <w:sz w:val="14"/>
                <w:szCs w:val="14"/>
              </w:rPr>
            </w:pPr>
          </w:p>
        </w:tc>
        <w:tc>
          <w:tcPr>
            <w:tcW w:w="1278" w:type="dxa"/>
            <w:gridSpan w:val="5"/>
            <w:tcBorders>
              <w:top w:val="nil"/>
              <w:left w:val="nil"/>
              <w:bottom w:val="single" w:sz="4" w:space="0" w:color="auto"/>
              <w:right w:val="nil"/>
            </w:tcBorders>
            <w:vAlign w:val="bottom"/>
          </w:tcPr>
          <w:p w14:paraId="54ED38C7" w14:textId="77777777" w:rsidR="004F71CE" w:rsidRPr="001F3345" w:rsidRDefault="004F71CE" w:rsidP="002954A3">
            <w:pPr>
              <w:spacing w:before="60" w:after="60" w:line="240" w:lineRule="auto"/>
              <w:rPr>
                <w:b/>
                <w:sz w:val="14"/>
                <w:szCs w:val="14"/>
              </w:rPr>
            </w:pPr>
            <w:r w:rsidRPr="001F3345">
              <w:rPr>
                <w:sz w:val="14"/>
                <w:szCs w:val="14"/>
              </w:rPr>
              <w:t xml:space="preserve">DATE      /     /        </w:t>
            </w:r>
          </w:p>
        </w:tc>
        <w:tc>
          <w:tcPr>
            <w:tcW w:w="294" w:type="dxa"/>
            <w:gridSpan w:val="2"/>
            <w:tcBorders>
              <w:top w:val="nil"/>
              <w:left w:val="nil"/>
              <w:bottom w:val="nil"/>
              <w:right w:val="nil"/>
            </w:tcBorders>
          </w:tcPr>
          <w:p w14:paraId="2BA800FD" w14:textId="77777777" w:rsidR="004F71CE" w:rsidRPr="001F3345" w:rsidRDefault="004F71CE" w:rsidP="004F71CE">
            <w:pPr>
              <w:spacing w:line="240" w:lineRule="auto"/>
              <w:rPr>
                <w:b/>
                <w:sz w:val="14"/>
                <w:szCs w:val="14"/>
              </w:rPr>
            </w:pPr>
            <w:r w:rsidRPr="001F3345">
              <w:rPr>
                <w:b/>
                <w:noProof/>
                <w:sz w:val="14"/>
                <w:szCs w:val="14"/>
                <w:lang w:val="en-NZ" w:eastAsia="en-NZ"/>
              </w:rPr>
              <mc:AlternateContent>
                <mc:Choice Requires="wps">
                  <w:drawing>
                    <wp:inline distT="0" distB="0" distL="0" distR="0" wp14:anchorId="411D65F0" wp14:editId="1FDC8F71">
                      <wp:extent cx="576000" cy="76200"/>
                      <wp:effectExtent l="21273" t="73977" r="16827" b="93028"/>
                      <wp:docPr id="15" name="Isosceles Triangle 15"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B0F7D1A" id="Isosceles Triangle 15"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CTOdPoQC&#10;AADyBAAADgAAAAAAAAAAAAAAAAAuAgAAZHJzL2Uyb0RvYy54bWxQSwECLQAUAAYACAAAACEAjpAg&#10;EtoAAAADAQAADwAAAAAAAAAAAAAAAADeBAAAZHJzL2Rvd25yZXYueG1sUEsFBgAAAAAEAAQA8wAA&#10;AOUFAAAAAA==&#10;" fillcolor="black">
                      <w10:anchorlock/>
                    </v:shape>
                  </w:pict>
                </mc:Fallback>
              </mc:AlternateContent>
            </w:r>
          </w:p>
        </w:tc>
        <w:tc>
          <w:tcPr>
            <w:tcW w:w="446" w:type="dxa"/>
            <w:gridSpan w:val="2"/>
            <w:tcBorders>
              <w:top w:val="nil"/>
              <w:left w:val="nil"/>
              <w:bottom w:val="nil"/>
              <w:right w:val="single" w:sz="4" w:space="0" w:color="auto"/>
            </w:tcBorders>
            <w:textDirection w:val="btLr"/>
            <w:vAlign w:val="bottom"/>
          </w:tcPr>
          <w:p w14:paraId="673AA374" w14:textId="77777777" w:rsidR="004F71CE" w:rsidRPr="001F3345" w:rsidRDefault="004F71CE" w:rsidP="004F71CE">
            <w:pPr>
              <w:spacing w:line="240" w:lineRule="auto"/>
              <w:rPr>
                <w:b/>
                <w:sz w:val="14"/>
                <w:szCs w:val="14"/>
              </w:rPr>
            </w:pPr>
            <w:r w:rsidRPr="001F3345">
              <w:rPr>
                <w:b/>
                <w:bCs/>
                <w:sz w:val="14"/>
                <w:szCs w:val="14"/>
              </w:rPr>
              <w:t>SIGN HERE</w:t>
            </w:r>
          </w:p>
        </w:tc>
      </w:tr>
      <w:tr w:rsidR="004F71CE" w:rsidRPr="001F3345" w14:paraId="70CC5C2C" w14:textId="77777777" w:rsidTr="00154EAE">
        <w:trPr>
          <w:gridAfter w:val="1"/>
          <w:wAfter w:w="10" w:type="dxa"/>
          <w:cantSplit/>
          <w:trHeight w:val="294"/>
        </w:trPr>
        <w:tc>
          <w:tcPr>
            <w:tcW w:w="429" w:type="dxa"/>
            <w:vMerge/>
            <w:tcBorders>
              <w:left w:val="single" w:sz="4" w:space="0" w:color="auto"/>
              <w:right w:val="single" w:sz="4" w:space="0" w:color="auto"/>
            </w:tcBorders>
            <w:shd w:val="clear" w:color="auto" w:fill="000000" w:themeFill="text1"/>
          </w:tcPr>
          <w:p w14:paraId="6930B7BF" w14:textId="77777777" w:rsidR="004F71CE" w:rsidRPr="001F3345" w:rsidRDefault="004F71CE" w:rsidP="004F71CE">
            <w:pPr>
              <w:spacing w:line="240" w:lineRule="auto"/>
              <w:rPr>
                <w:b/>
              </w:rPr>
            </w:pPr>
          </w:p>
        </w:tc>
        <w:tc>
          <w:tcPr>
            <w:tcW w:w="1599" w:type="dxa"/>
            <w:gridSpan w:val="2"/>
            <w:vMerge w:val="restart"/>
            <w:tcBorders>
              <w:top w:val="nil"/>
              <w:left w:val="single" w:sz="4" w:space="0" w:color="auto"/>
              <w:bottom w:val="single" w:sz="4" w:space="0" w:color="auto"/>
              <w:right w:val="nil"/>
            </w:tcBorders>
          </w:tcPr>
          <w:p w14:paraId="0D0606F6" w14:textId="77777777" w:rsidR="004F71CE" w:rsidRPr="001F3345" w:rsidRDefault="004F71CE" w:rsidP="00AD0873">
            <w:pPr>
              <w:spacing w:before="60" w:after="60" w:line="240" w:lineRule="auto"/>
              <w:jc w:val="left"/>
              <w:rPr>
                <w:sz w:val="14"/>
                <w:szCs w:val="16"/>
              </w:rPr>
            </w:pPr>
          </w:p>
        </w:tc>
        <w:tc>
          <w:tcPr>
            <w:tcW w:w="2062" w:type="dxa"/>
            <w:gridSpan w:val="7"/>
            <w:tcBorders>
              <w:top w:val="nil"/>
              <w:left w:val="nil"/>
              <w:bottom w:val="nil"/>
              <w:right w:val="nil"/>
            </w:tcBorders>
          </w:tcPr>
          <w:p w14:paraId="3B45C669" w14:textId="77777777" w:rsidR="004F71CE" w:rsidRPr="001F3345" w:rsidRDefault="004F71CE" w:rsidP="002954A3">
            <w:pPr>
              <w:spacing w:before="60" w:after="60" w:line="240" w:lineRule="auto"/>
              <w:rPr>
                <w:sz w:val="14"/>
                <w:szCs w:val="14"/>
              </w:rPr>
            </w:pPr>
            <w:r w:rsidRPr="001F3345">
              <w:rPr>
                <w:sz w:val="14"/>
                <w:szCs w:val="14"/>
              </w:rPr>
              <w:t>CLIENT/CLIENT AGENT NAME</w:t>
            </w:r>
          </w:p>
        </w:tc>
        <w:tc>
          <w:tcPr>
            <w:tcW w:w="2275" w:type="dxa"/>
            <w:gridSpan w:val="12"/>
            <w:tcBorders>
              <w:top w:val="nil"/>
              <w:left w:val="nil"/>
              <w:bottom w:val="single" w:sz="4" w:space="0" w:color="auto"/>
              <w:right w:val="nil"/>
            </w:tcBorders>
          </w:tcPr>
          <w:p w14:paraId="7ED98913" w14:textId="77777777" w:rsidR="004F71CE" w:rsidRPr="001F3345" w:rsidRDefault="004F71CE" w:rsidP="002954A3">
            <w:pPr>
              <w:spacing w:before="60" w:after="60" w:line="240" w:lineRule="auto"/>
              <w:rPr>
                <w:b/>
                <w:sz w:val="14"/>
                <w:szCs w:val="14"/>
              </w:rPr>
            </w:pPr>
          </w:p>
        </w:tc>
        <w:tc>
          <w:tcPr>
            <w:tcW w:w="206" w:type="dxa"/>
            <w:gridSpan w:val="3"/>
            <w:vMerge w:val="restart"/>
            <w:tcBorders>
              <w:top w:val="nil"/>
              <w:left w:val="nil"/>
              <w:bottom w:val="single" w:sz="4" w:space="0" w:color="auto"/>
              <w:right w:val="nil"/>
            </w:tcBorders>
          </w:tcPr>
          <w:p w14:paraId="7A6CA36C" w14:textId="77777777" w:rsidR="004F71CE" w:rsidRPr="001F3345" w:rsidRDefault="004F71CE" w:rsidP="002954A3">
            <w:pPr>
              <w:spacing w:before="60" w:after="60" w:line="240" w:lineRule="auto"/>
              <w:rPr>
                <w:b/>
                <w:sz w:val="14"/>
                <w:szCs w:val="14"/>
              </w:rPr>
            </w:pPr>
          </w:p>
        </w:tc>
        <w:tc>
          <w:tcPr>
            <w:tcW w:w="2042" w:type="dxa"/>
            <w:gridSpan w:val="8"/>
            <w:tcBorders>
              <w:top w:val="nil"/>
              <w:left w:val="nil"/>
              <w:bottom w:val="nil"/>
              <w:right w:val="nil"/>
            </w:tcBorders>
          </w:tcPr>
          <w:p w14:paraId="34C65A73" w14:textId="77777777" w:rsidR="004F71CE" w:rsidRPr="001F3345" w:rsidRDefault="004F71CE" w:rsidP="002954A3">
            <w:pPr>
              <w:spacing w:before="60" w:after="60" w:line="240" w:lineRule="auto"/>
              <w:rPr>
                <w:sz w:val="14"/>
                <w:szCs w:val="14"/>
              </w:rPr>
            </w:pPr>
            <w:r w:rsidRPr="001F3345">
              <w:rPr>
                <w:sz w:val="14"/>
                <w:szCs w:val="14"/>
              </w:rPr>
              <w:t>CLIENT/CLIENT AGENT NAME</w:t>
            </w:r>
          </w:p>
        </w:tc>
        <w:tc>
          <w:tcPr>
            <w:tcW w:w="2161" w:type="dxa"/>
            <w:gridSpan w:val="11"/>
            <w:tcBorders>
              <w:top w:val="nil"/>
              <w:left w:val="nil"/>
              <w:bottom w:val="single" w:sz="4" w:space="0" w:color="auto"/>
              <w:right w:val="single" w:sz="4" w:space="0" w:color="auto"/>
            </w:tcBorders>
          </w:tcPr>
          <w:p w14:paraId="3888BD21" w14:textId="77777777" w:rsidR="004F71CE" w:rsidRPr="001F3345" w:rsidRDefault="004F71CE" w:rsidP="002954A3">
            <w:pPr>
              <w:spacing w:before="60" w:after="60" w:line="240" w:lineRule="auto"/>
              <w:rPr>
                <w:b/>
                <w:sz w:val="14"/>
                <w:szCs w:val="14"/>
              </w:rPr>
            </w:pPr>
          </w:p>
        </w:tc>
      </w:tr>
      <w:tr w:rsidR="004F71CE" w:rsidRPr="001F3345" w14:paraId="259FA4B3" w14:textId="77777777" w:rsidTr="00154EAE">
        <w:trPr>
          <w:gridAfter w:val="1"/>
          <w:wAfter w:w="10" w:type="dxa"/>
          <w:trHeight w:val="290"/>
        </w:trPr>
        <w:tc>
          <w:tcPr>
            <w:tcW w:w="429" w:type="dxa"/>
            <w:vMerge/>
            <w:tcBorders>
              <w:left w:val="single" w:sz="4" w:space="0" w:color="auto"/>
              <w:right w:val="single" w:sz="4" w:space="0" w:color="auto"/>
            </w:tcBorders>
            <w:shd w:val="clear" w:color="auto" w:fill="000000" w:themeFill="text1"/>
          </w:tcPr>
          <w:p w14:paraId="6AF9053C" w14:textId="77777777" w:rsidR="004F71CE" w:rsidRPr="001F3345" w:rsidRDefault="004F71CE" w:rsidP="004F71CE">
            <w:pPr>
              <w:spacing w:line="240" w:lineRule="auto"/>
              <w:rPr>
                <w:b/>
              </w:rPr>
            </w:pPr>
          </w:p>
        </w:tc>
        <w:tc>
          <w:tcPr>
            <w:tcW w:w="1599" w:type="dxa"/>
            <w:gridSpan w:val="2"/>
            <w:vMerge/>
            <w:tcBorders>
              <w:left w:val="single" w:sz="4" w:space="0" w:color="auto"/>
              <w:bottom w:val="single" w:sz="4" w:space="0" w:color="auto"/>
              <w:right w:val="nil"/>
            </w:tcBorders>
          </w:tcPr>
          <w:p w14:paraId="6E4AB55F" w14:textId="77777777" w:rsidR="004F71CE" w:rsidRPr="001F3345" w:rsidRDefault="004F71CE" w:rsidP="004F71CE">
            <w:pPr>
              <w:spacing w:line="240" w:lineRule="auto"/>
              <w:rPr>
                <w:b/>
              </w:rPr>
            </w:pPr>
          </w:p>
        </w:tc>
        <w:tc>
          <w:tcPr>
            <w:tcW w:w="2062" w:type="dxa"/>
            <w:gridSpan w:val="7"/>
            <w:tcBorders>
              <w:top w:val="nil"/>
              <w:left w:val="nil"/>
              <w:bottom w:val="nil"/>
              <w:right w:val="nil"/>
            </w:tcBorders>
          </w:tcPr>
          <w:p w14:paraId="431CF0FA" w14:textId="77777777" w:rsidR="004F71CE" w:rsidRPr="001F3345" w:rsidRDefault="004F71CE" w:rsidP="002954A3">
            <w:pPr>
              <w:spacing w:before="60" w:after="60" w:line="240" w:lineRule="auto"/>
              <w:rPr>
                <w:sz w:val="14"/>
                <w:szCs w:val="14"/>
              </w:rPr>
            </w:pPr>
            <w:r w:rsidRPr="001F3345">
              <w:rPr>
                <w:sz w:val="14"/>
                <w:szCs w:val="14"/>
              </w:rPr>
              <w:t>CAPACITY</w:t>
            </w:r>
          </w:p>
        </w:tc>
        <w:tc>
          <w:tcPr>
            <w:tcW w:w="2275" w:type="dxa"/>
            <w:gridSpan w:val="12"/>
            <w:tcBorders>
              <w:top w:val="single" w:sz="4" w:space="0" w:color="auto"/>
              <w:left w:val="nil"/>
              <w:bottom w:val="single" w:sz="4" w:space="0" w:color="auto"/>
              <w:right w:val="nil"/>
            </w:tcBorders>
          </w:tcPr>
          <w:p w14:paraId="48557D36" w14:textId="77777777" w:rsidR="004F71CE" w:rsidRPr="001F3345" w:rsidRDefault="004F71CE" w:rsidP="002954A3">
            <w:pPr>
              <w:spacing w:before="60" w:after="60" w:line="240" w:lineRule="auto"/>
              <w:rPr>
                <w:sz w:val="14"/>
                <w:szCs w:val="14"/>
              </w:rPr>
            </w:pPr>
          </w:p>
        </w:tc>
        <w:tc>
          <w:tcPr>
            <w:tcW w:w="206" w:type="dxa"/>
            <w:gridSpan w:val="3"/>
            <w:vMerge/>
            <w:tcBorders>
              <w:left w:val="nil"/>
              <w:bottom w:val="single" w:sz="4" w:space="0" w:color="auto"/>
              <w:right w:val="nil"/>
            </w:tcBorders>
          </w:tcPr>
          <w:p w14:paraId="12B16B05" w14:textId="77777777" w:rsidR="004F71CE" w:rsidRPr="001F3345" w:rsidRDefault="004F71CE" w:rsidP="002954A3">
            <w:pPr>
              <w:spacing w:before="60" w:after="60" w:line="240" w:lineRule="auto"/>
              <w:rPr>
                <w:b/>
                <w:sz w:val="14"/>
                <w:szCs w:val="14"/>
              </w:rPr>
            </w:pPr>
          </w:p>
        </w:tc>
        <w:tc>
          <w:tcPr>
            <w:tcW w:w="2042" w:type="dxa"/>
            <w:gridSpan w:val="8"/>
            <w:tcBorders>
              <w:top w:val="nil"/>
              <w:left w:val="nil"/>
              <w:bottom w:val="nil"/>
              <w:right w:val="nil"/>
            </w:tcBorders>
          </w:tcPr>
          <w:p w14:paraId="3B634F98" w14:textId="77777777" w:rsidR="004F71CE" w:rsidRPr="001F3345" w:rsidRDefault="004F71CE" w:rsidP="002954A3">
            <w:pPr>
              <w:spacing w:before="60" w:after="60" w:line="240" w:lineRule="auto"/>
              <w:rPr>
                <w:sz w:val="14"/>
                <w:szCs w:val="14"/>
              </w:rPr>
            </w:pPr>
            <w:r w:rsidRPr="001F3345">
              <w:rPr>
                <w:sz w:val="14"/>
                <w:szCs w:val="14"/>
              </w:rPr>
              <w:t>CAPACITY</w:t>
            </w:r>
          </w:p>
        </w:tc>
        <w:tc>
          <w:tcPr>
            <w:tcW w:w="2161" w:type="dxa"/>
            <w:gridSpan w:val="11"/>
            <w:tcBorders>
              <w:left w:val="nil"/>
              <w:bottom w:val="nil"/>
              <w:right w:val="single" w:sz="4" w:space="0" w:color="auto"/>
            </w:tcBorders>
          </w:tcPr>
          <w:p w14:paraId="6BF15D92" w14:textId="77777777" w:rsidR="004F71CE" w:rsidRPr="001F3345" w:rsidRDefault="004F71CE" w:rsidP="002954A3">
            <w:pPr>
              <w:spacing w:before="60" w:after="60" w:line="240" w:lineRule="auto"/>
              <w:rPr>
                <w:sz w:val="14"/>
                <w:szCs w:val="14"/>
              </w:rPr>
            </w:pPr>
          </w:p>
        </w:tc>
      </w:tr>
      <w:tr w:rsidR="004F71CE" w:rsidRPr="001F3345" w14:paraId="2159D6C8" w14:textId="77777777" w:rsidTr="00154EAE">
        <w:trPr>
          <w:gridAfter w:val="1"/>
          <w:wAfter w:w="10" w:type="dxa"/>
          <w:trHeight w:val="290"/>
        </w:trPr>
        <w:tc>
          <w:tcPr>
            <w:tcW w:w="429" w:type="dxa"/>
            <w:vMerge/>
            <w:tcBorders>
              <w:left w:val="single" w:sz="4" w:space="0" w:color="auto"/>
              <w:right w:val="single" w:sz="4" w:space="0" w:color="auto"/>
            </w:tcBorders>
            <w:shd w:val="clear" w:color="auto" w:fill="000000" w:themeFill="text1"/>
          </w:tcPr>
          <w:p w14:paraId="787E27D6" w14:textId="77777777" w:rsidR="004F71CE" w:rsidRPr="001F3345" w:rsidRDefault="004F71CE" w:rsidP="004F71CE">
            <w:pPr>
              <w:spacing w:line="240" w:lineRule="auto"/>
              <w:rPr>
                <w:b/>
              </w:rPr>
            </w:pPr>
          </w:p>
        </w:tc>
        <w:tc>
          <w:tcPr>
            <w:tcW w:w="1599" w:type="dxa"/>
            <w:gridSpan w:val="2"/>
            <w:vMerge/>
            <w:tcBorders>
              <w:left w:val="single" w:sz="4" w:space="0" w:color="auto"/>
              <w:bottom w:val="single" w:sz="4" w:space="0" w:color="auto"/>
              <w:right w:val="nil"/>
            </w:tcBorders>
          </w:tcPr>
          <w:p w14:paraId="1ACB4185" w14:textId="77777777" w:rsidR="004F71CE" w:rsidRPr="001F3345" w:rsidRDefault="004F71CE" w:rsidP="004F71CE">
            <w:pPr>
              <w:spacing w:line="240" w:lineRule="auto"/>
              <w:rPr>
                <w:b/>
              </w:rPr>
            </w:pPr>
          </w:p>
        </w:tc>
        <w:tc>
          <w:tcPr>
            <w:tcW w:w="4337" w:type="dxa"/>
            <w:gridSpan w:val="19"/>
            <w:tcBorders>
              <w:top w:val="nil"/>
              <w:left w:val="nil"/>
              <w:bottom w:val="nil"/>
              <w:right w:val="nil"/>
            </w:tcBorders>
          </w:tcPr>
          <w:p w14:paraId="029D39B3" w14:textId="4E2E5588" w:rsidR="004F71CE" w:rsidRPr="001F3345" w:rsidRDefault="00DF256C" w:rsidP="002954A3">
            <w:pPr>
              <w:spacing w:before="60" w:after="60" w:line="240" w:lineRule="auto"/>
              <w:rPr>
                <w:b/>
                <w:sz w:val="14"/>
                <w:szCs w:val="14"/>
              </w:rPr>
            </w:pPr>
            <w:r w:rsidRPr="001F3345">
              <w:rPr>
                <w:b/>
                <w:sz w:val="14"/>
                <w:szCs w:val="14"/>
              </w:rPr>
              <w:t xml:space="preserve">If applicable </w:t>
            </w:r>
            <w:r w:rsidR="004F71CE" w:rsidRPr="001F3345">
              <w:rPr>
                <w:b/>
                <w:sz w:val="14"/>
                <w:szCs w:val="14"/>
              </w:rPr>
              <w:t>AUSTRALIAN CONSULAR OFFICE WITNESS</w:t>
            </w:r>
            <w:r w:rsidR="00D40DA6" w:rsidRPr="001F3345">
              <w:rPr>
                <w:b/>
                <w:sz w:val="14"/>
                <w:szCs w:val="14"/>
              </w:rPr>
              <w:t xml:space="preserve"> </w:t>
            </w:r>
            <w:r w:rsidR="008C620C" w:rsidRPr="001F3345">
              <w:rPr>
                <w:b/>
                <w:sz w:val="14"/>
                <w:szCs w:val="14"/>
              </w:rPr>
              <w:t xml:space="preserve">or </w:t>
            </w:r>
            <w:r w:rsidR="00D40DA6" w:rsidRPr="001F3345">
              <w:rPr>
                <w:b/>
                <w:sz w:val="14"/>
                <w:szCs w:val="14"/>
              </w:rPr>
              <w:t>IDENTITY AGENT</w:t>
            </w:r>
            <w:r w:rsidR="004F71CE" w:rsidRPr="001F3345">
              <w:rPr>
                <w:b/>
                <w:sz w:val="14"/>
                <w:szCs w:val="14"/>
              </w:rPr>
              <w:t xml:space="preserve"> (if </w:t>
            </w:r>
            <w:r w:rsidRPr="001F3345">
              <w:rPr>
                <w:b/>
                <w:sz w:val="14"/>
                <w:szCs w:val="14"/>
              </w:rPr>
              <w:t>not a Representative Agent</w:t>
            </w:r>
            <w:r w:rsidR="004F71CE" w:rsidRPr="001F3345">
              <w:rPr>
                <w:b/>
                <w:sz w:val="14"/>
                <w:szCs w:val="14"/>
              </w:rPr>
              <w:t>)</w:t>
            </w:r>
          </w:p>
        </w:tc>
        <w:tc>
          <w:tcPr>
            <w:tcW w:w="206" w:type="dxa"/>
            <w:gridSpan w:val="3"/>
            <w:vMerge/>
            <w:tcBorders>
              <w:left w:val="nil"/>
              <w:bottom w:val="single" w:sz="4" w:space="0" w:color="auto"/>
              <w:right w:val="nil"/>
            </w:tcBorders>
          </w:tcPr>
          <w:p w14:paraId="64BB4C36" w14:textId="77777777" w:rsidR="004F71CE" w:rsidRPr="001F3345" w:rsidRDefault="004F71CE" w:rsidP="002954A3">
            <w:pPr>
              <w:spacing w:before="60" w:after="60" w:line="240" w:lineRule="auto"/>
              <w:rPr>
                <w:b/>
                <w:sz w:val="14"/>
                <w:szCs w:val="14"/>
              </w:rPr>
            </w:pPr>
          </w:p>
        </w:tc>
        <w:tc>
          <w:tcPr>
            <w:tcW w:w="4203" w:type="dxa"/>
            <w:gridSpan w:val="19"/>
            <w:tcBorders>
              <w:top w:val="nil"/>
              <w:left w:val="nil"/>
              <w:bottom w:val="nil"/>
              <w:right w:val="single" w:sz="4" w:space="0" w:color="auto"/>
            </w:tcBorders>
          </w:tcPr>
          <w:p w14:paraId="006798B4" w14:textId="62941127" w:rsidR="004F71CE" w:rsidRPr="001F3345" w:rsidRDefault="00DF256C" w:rsidP="002954A3">
            <w:pPr>
              <w:spacing w:before="60" w:after="60" w:line="240" w:lineRule="auto"/>
              <w:rPr>
                <w:b/>
                <w:sz w:val="14"/>
                <w:szCs w:val="14"/>
              </w:rPr>
            </w:pPr>
            <w:r w:rsidRPr="001F3345">
              <w:rPr>
                <w:b/>
                <w:sz w:val="14"/>
                <w:szCs w:val="14"/>
              </w:rPr>
              <w:t xml:space="preserve">If applicable </w:t>
            </w:r>
            <w:r w:rsidR="004F71CE" w:rsidRPr="001F3345">
              <w:rPr>
                <w:b/>
                <w:sz w:val="14"/>
                <w:szCs w:val="14"/>
              </w:rPr>
              <w:t>AUSTRALIAN CONSULAR OFFICE WITNESS</w:t>
            </w:r>
            <w:r w:rsidR="00D40DA6" w:rsidRPr="001F3345">
              <w:rPr>
                <w:b/>
                <w:sz w:val="14"/>
                <w:szCs w:val="14"/>
              </w:rPr>
              <w:t xml:space="preserve"> </w:t>
            </w:r>
            <w:r w:rsidR="008C620C" w:rsidRPr="001F3345">
              <w:rPr>
                <w:b/>
                <w:sz w:val="14"/>
                <w:szCs w:val="14"/>
              </w:rPr>
              <w:t xml:space="preserve">or </w:t>
            </w:r>
            <w:r w:rsidR="00D40DA6" w:rsidRPr="001F3345">
              <w:rPr>
                <w:b/>
                <w:sz w:val="14"/>
                <w:szCs w:val="14"/>
              </w:rPr>
              <w:t>IDENTITY AGENT</w:t>
            </w:r>
            <w:r w:rsidR="004F71CE" w:rsidRPr="001F3345">
              <w:rPr>
                <w:b/>
                <w:sz w:val="14"/>
                <w:szCs w:val="14"/>
              </w:rPr>
              <w:t xml:space="preserve"> (if </w:t>
            </w:r>
            <w:r w:rsidRPr="001F3345">
              <w:rPr>
                <w:b/>
                <w:sz w:val="14"/>
                <w:szCs w:val="14"/>
              </w:rPr>
              <w:t>not a Representative Agent</w:t>
            </w:r>
            <w:r w:rsidR="004F71CE" w:rsidRPr="001F3345">
              <w:rPr>
                <w:b/>
                <w:sz w:val="14"/>
                <w:szCs w:val="14"/>
              </w:rPr>
              <w:t>)</w:t>
            </w:r>
          </w:p>
        </w:tc>
      </w:tr>
      <w:tr w:rsidR="004F71CE" w:rsidRPr="001F3345" w14:paraId="744F332B" w14:textId="77777777" w:rsidTr="00154EAE">
        <w:trPr>
          <w:gridAfter w:val="1"/>
          <w:wAfter w:w="10" w:type="dxa"/>
          <w:trHeight w:val="60"/>
        </w:trPr>
        <w:tc>
          <w:tcPr>
            <w:tcW w:w="429" w:type="dxa"/>
            <w:vMerge/>
            <w:tcBorders>
              <w:left w:val="single" w:sz="4" w:space="0" w:color="auto"/>
              <w:bottom w:val="single" w:sz="4" w:space="0" w:color="auto"/>
              <w:right w:val="single" w:sz="4" w:space="0" w:color="auto"/>
            </w:tcBorders>
            <w:shd w:val="clear" w:color="auto" w:fill="000000" w:themeFill="text1"/>
          </w:tcPr>
          <w:p w14:paraId="0E9182A3" w14:textId="77777777" w:rsidR="004F71CE" w:rsidRPr="001F3345" w:rsidRDefault="004F71CE" w:rsidP="004F71CE">
            <w:pPr>
              <w:spacing w:line="240" w:lineRule="auto"/>
              <w:rPr>
                <w:b/>
              </w:rPr>
            </w:pPr>
          </w:p>
        </w:tc>
        <w:tc>
          <w:tcPr>
            <w:tcW w:w="1599" w:type="dxa"/>
            <w:gridSpan w:val="2"/>
            <w:vMerge/>
            <w:tcBorders>
              <w:left w:val="single" w:sz="4" w:space="0" w:color="auto"/>
              <w:bottom w:val="single" w:sz="4" w:space="0" w:color="auto"/>
              <w:right w:val="nil"/>
            </w:tcBorders>
          </w:tcPr>
          <w:p w14:paraId="7F4D701E" w14:textId="77777777" w:rsidR="004F71CE" w:rsidRPr="001F3345" w:rsidRDefault="004F71CE" w:rsidP="004F71CE">
            <w:pPr>
              <w:spacing w:line="240" w:lineRule="auto"/>
              <w:rPr>
                <w:b/>
              </w:rPr>
            </w:pPr>
          </w:p>
        </w:tc>
        <w:tc>
          <w:tcPr>
            <w:tcW w:w="663" w:type="dxa"/>
            <w:gridSpan w:val="3"/>
            <w:tcBorders>
              <w:top w:val="nil"/>
              <w:left w:val="nil"/>
              <w:bottom w:val="single" w:sz="4" w:space="0" w:color="auto"/>
              <w:right w:val="nil"/>
            </w:tcBorders>
          </w:tcPr>
          <w:p w14:paraId="58D324FC" w14:textId="77777777" w:rsidR="004F71CE" w:rsidRPr="001F3345" w:rsidRDefault="004F71CE" w:rsidP="002954A3">
            <w:pPr>
              <w:spacing w:before="60" w:after="60" w:line="240" w:lineRule="auto"/>
              <w:rPr>
                <w:sz w:val="14"/>
                <w:szCs w:val="14"/>
              </w:rPr>
            </w:pPr>
            <w:r w:rsidRPr="001F3345">
              <w:rPr>
                <w:b/>
                <w:sz w:val="14"/>
                <w:szCs w:val="14"/>
              </w:rPr>
              <w:t>NAME</w:t>
            </w:r>
          </w:p>
        </w:tc>
        <w:tc>
          <w:tcPr>
            <w:tcW w:w="2000" w:type="dxa"/>
            <w:gridSpan w:val="7"/>
            <w:tcBorders>
              <w:top w:val="nil"/>
              <w:left w:val="nil"/>
              <w:bottom w:val="single" w:sz="4" w:space="0" w:color="auto"/>
              <w:right w:val="nil"/>
            </w:tcBorders>
          </w:tcPr>
          <w:p w14:paraId="373EBB94" w14:textId="77777777" w:rsidR="004F71CE" w:rsidRPr="001F3345" w:rsidRDefault="004F71CE" w:rsidP="002954A3">
            <w:pPr>
              <w:spacing w:before="60" w:after="60" w:line="240" w:lineRule="auto"/>
              <w:rPr>
                <w:sz w:val="14"/>
                <w:szCs w:val="14"/>
              </w:rPr>
            </w:pPr>
          </w:p>
        </w:tc>
        <w:tc>
          <w:tcPr>
            <w:tcW w:w="562" w:type="dxa"/>
            <w:gridSpan w:val="3"/>
            <w:tcBorders>
              <w:top w:val="nil"/>
              <w:left w:val="nil"/>
              <w:bottom w:val="single" w:sz="4" w:space="0" w:color="auto"/>
              <w:right w:val="nil"/>
            </w:tcBorders>
          </w:tcPr>
          <w:p w14:paraId="7CAEE30C" w14:textId="77777777" w:rsidR="004F71CE" w:rsidRPr="001F3345" w:rsidRDefault="004F71CE" w:rsidP="002954A3">
            <w:pPr>
              <w:spacing w:before="60" w:after="60" w:line="240" w:lineRule="auto"/>
              <w:rPr>
                <w:sz w:val="14"/>
                <w:szCs w:val="14"/>
              </w:rPr>
            </w:pPr>
            <w:r w:rsidRPr="001F3345">
              <w:rPr>
                <w:b/>
                <w:sz w:val="14"/>
                <w:szCs w:val="14"/>
              </w:rPr>
              <w:t>DATE</w:t>
            </w:r>
          </w:p>
        </w:tc>
        <w:tc>
          <w:tcPr>
            <w:tcW w:w="1112" w:type="dxa"/>
            <w:gridSpan w:val="6"/>
            <w:tcBorders>
              <w:top w:val="nil"/>
              <w:left w:val="nil"/>
              <w:bottom w:val="single" w:sz="4" w:space="0" w:color="auto"/>
              <w:right w:val="nil"/>
            </w:tcBorders>
          </w:tcPr>
          <w:p w14:paraId="5C492BBC" w14:textId="77777777" w:rsidR="004F71CE" w:rsidRPr="001F3345" w:rsidRDefault="004F71CE" w:rsidP="002954A3">
            <w:pPr>
              <w:spacing w:before="60" w:after="60" w:line="240" w:lineRule="auto"/>
              <w:rPr>
                <w:sz w:val="14"/>
                <w:szCs w:val="14"/>
              </w:rPr>
            </w:pPr>
          </w:p>
        </w:tc>
        <w:tc>
          <w:tcPr>
            <w:tcW w:w="206" w:type="dxa"/>
            <w:gridSpan w:val="3"/>
            <w:vMerge/>
            <w:tcBorders>
              <w:left w:val="nil"/>
              <w:bottom w:val="single" w:sz="4" w:space="0" w:color="auto"/>
              <w:right w:val="nil"/>
            </w:tcBorders>
          </w:tcPr>
          <w:p w14:paraId="7E1FA62E" w14:textId="77777777" w:rsidR="004F71CE" w:rsidRPr="001F3345" w:rsidRDefault="004F71CE" w:rsidP="002954A3">
            <w:pPr>
              <w:spacing w:before="60" w:after="60" w:line="240" w:lineRule="auto"/>
              <w:rPr>
                <w:b/>
                <w:sz w:val="14"/>
                <w:szCs w:val="14"/>
              </w:rPr>
            </w:pPr>
          </w:p>
        </w:tc>
        <w:tc>
          <w:tcPr>
            <w:tcW w:w="1062" w:type="dxa"/>
            <w:gridSpan w:val="3"/>
            <w:tcBorders>
              <w:top w:val="nil"/>
              <w:left w:val="nil"/>
              <w:bottom w:val="single" w:sz="4" w:space="0" w:color="auto"/>
              <w:right w:val="nil"/>
            </w:tcBorders>
          </w:tcPr>
          <w:p w14:paraId="1F373F94" w14:textId="77777777" w:rsidR="004F71CE" w:rsidRPr="001F3345" w:rsidRDefault="004F71CE" w:rsidP="002954A3">
            <w:pPr>
              <w:spacing w:before="60" w:after="60" w:line="240" w:lineRule="auto"/>
              <w:rPr>
                <w:sz w:val="14"/>
                <w:szCs w:val="14"/>
              </w:rPr>
            </w:pPr>
            <w:r w:rsidRPr="001F3345">
              <w:rPr>
                <w:b/>
                <w:sz w:val="14"/>
                <w:szCs w:val="14"/>
              </w:rPr>
              <w:t>NAME</w:t>
            </w:r>
          </w:p>
        </w:tc>
        <w:tc>
          <w:tcPr>
            <w:tcW w:w="980" w:type="dxa"/>
            <w:gridSpan w:val="5"/>
            <w:tcBorders>
              <w:top w:val="nil"/>
              <w:left w:val="nil"/>
              <w:bottom w:val="single" w:sz="4" w:space="0" w:color="auto"/>
              <w:right w:val="nil"/>
            </w:tcBorders>
          </w:tcPr>
          <w:p w14:paraId="258ED6D3" w14:textId="77777777" w:rsidR="004F71CE" w:rsidRPr="001F3345" w:rsidRDefault="004F71CE" w:rsidP="002954A3">
            <w:pPr>
              <w:spacing w:before="60" w:after="60" w:line="240" w:lineRule="auto"/>
              <w:rPr>
                <w:sz w:val="14"/>
                <w:szCs w:val="14"/>
              </w:rPr>
            </w:pPr>
          </w:p>
        </w:tc>
        <w:tc>
          <w:tcPr>
            <w:tcW w:w="995" w:type="dxa"/>
            <w:gridSpan w:val="6"/>
            <w:tcBorders>
              <w:top w:val="nil"/>
              <w:left w:val="nil"/>
              <w:bottom w:val="single" w:sz="4" w:space="0" w:color="auto"/>
              <w:right w:val="nil"/>
            </w:tcBorders>
          </w:tcPr>
          <w:p w14:paraId="73D4301F" w14:textId="77777777" w:rsidR="004F71CE" w:rsidRPr="001F3345" w:rsidRDefault="004F71CE" w:rsidP="002954A3">
            <w:pPr>
              <w:spacing w:before="60" w:after="60" w:line="240" w:lineRule="auto"/>
              <w:rPr>
                <w:sz w:val="14"/>
                <w:szCs w:val="14"/>
              </w:rPr>
            </w:pPr>
            <w:r w:rsidRPr="001F3345">
              <w:rPr>
                <w:b/>
                <w:sz w:val="14"/>
                <w:szCs w:val="14"/>
              </w:rPr>
              <w:t>DATE</w:t>
            </w:r>
          </w:p>
        </w:tc>
        <w:tc>
          <w:tcPr>
            <w:tcW w:w="1166" w:type="dxa"/>
            <w:gridSpan w:val="5"/>
            <w:tcBorders>
              <w:top w:val="nil"/>
              <w:left w:val="nil"/>
              <w:bottom w:val="single" w:sz="4" w:space="0" w:color="auto"/>
              <w:right w:val="single" w:sz="4" w:space="0" w:color="auto"/>
            </w:tcBorders>
          </w:tcPr>
          <w:p w14:paraId="2E46FC70" w14:textId="77777777" w:rsidR="004F71CE" w:rsidRPr="001F3345" w:rsidRDefault="004F71CE" w:rsidP="002954A3">
            <w:pPr>
              <w:spacing w:before="60" w:after="60" w:line="240" w:lineRule="auto"/>
              <w:rPr>
                <w:sz w:val="14"/>
                <w:szCs w:val="14"/>
              </w:rPr>
            </w:pPr>
          </w:p>
        </w:tc>
      </w:tr>
      <w:tr w:rsidR="004F71CE" w:rsidRPr="001F3345" w14:paraId="26547150" w14:textId="77777777" w:rsidTr="00154EAE">
        <w:tc>
          <w:tcPr>
            <w:tcW w:w="425" w:type="dxa"/>
            <w:vMerge w:val="restart"/>
            <w:tcBorders>
              <w:left w:val="single" w:sz="4" w:space="0" w:color="auto"/>
              <w:right w:val="single" w:sz="4" w:space="0" w:color="auto"/>
            </w:tcBorders>
            <w:shd w:val="clear" w:color="auto" w:fill="000000" w:themeFill="text1"/>
            <w:textDirection w:val="btLr"/>
            <w:vAlign w:val="center"/>
          </w:tcPr>
          <w:p w14:paraId="4805C4CA" w14:textId="4B23056E" w:rsidR="004F71CE" w:rsidRPr="001F3345" w:rsidRDefault="004F71CE" w:rsidP="004F2DF6">
            <w:pPr>
              <w:spacing w:before="60" w:after="60" w:line="240" w:lineRule="auto"/>
              <w:jc w:val="center"/>
              <w:rPr>
                <w:b/>
                <w:sz w:val="16"/>
              </w:rPr>
            </w:pPr>
            <w:r w:rsidRPr="001F3345">
              <w:lastRenderedPageBreak/>
              <w:br w:type="page"/>
            </w:r>
            <w:r w:rsidRPr="001F3345">
              <w:rPr>
                <w:b/>
                <w:bCs/>
                <w:sz w:val="16"/>
              </w:rPr>
              <w:t>REPRESENTATIVE DETAILS AND SIGNING</w:t>
            </w:r>
          </w:p>
        </w:tc>
        <w:tc>
          <w:tcPr>
            <w:tcW w:w="1359" w:type="dxa"/>
            <w:tcBorders>
              <w:top w:val="single" w:sz="4" w:space="0" w:color="auto"/>
              <w:left w:val="single" w:sz="4" w:space="0" w:color="auto"/>
              <w:bottom w:val="nil"/>
              <w:right w:val="nil"/>
            </w:tcBorders>
          </w:tcPr>
          <w:p w14:paraId="205B6043" w14:textId="77777777" w:rsidR="004F71CE" w:rsidRPr="001F3345" w:rsidRDefault="004F71CE" w:rsidP="004F2DF6">
            <w:pPr>
              <w:spacing w:before="60" w:after="60" w:line="240" w:lineRule="auto"/>
              <w:rPr>
                <w:b/>
                <w:sz w:val="14"/>
                <w:szCs w:val="14"/>
              </w:rPr>
            </w:pPr>
          </w:p>
        </w:tc>
        <w:tc>
          <w:tcPr>
            <w:tcW w:w="4500" w:type="dxa"/>
            <w:gridSpan w:val="19"/>
            <w:tcBorders>
              <w:top w:val="single" w:sz="4" w:space="0" w:color="auto"/>
              <w:left w:val="nil"/>
              <w:bottom w:val="nil"/>
              <w:right w:val="nil"/>
            </w:tcBorders>
            <w:shd w:val="clear" w:color="auto" w:fill="D9D9D9" w:themeFill="background1" w:themeFillShade="D9"/>
            <w:vAlign w:val="center"/>
          </w:tcPr>
          <w:p w14:paraId="6C88ACE0" w14:textId="77777777" w:rsidR="004F71CE" w:rsidRPr="001F3345" w:rsidRDefault="004F71CE" w:rsidP="004F2DF6">
            <w:pPr>
              <w:spacing w:before="60" w:after="60" w:line="240" w:lineRule="auto"/>
              <w:jc w:val="center"/>
              <w:rPr>
                <w:b/>
                <w:sz w:val="14"/>
                <w:szCs w:val="14"/>
              </w:rPr>
            </w:pPr>
            <w:r w:rsidRPr="001F3345">
              <w:rPr>
                <w:b/>
                <w:bCs/>
                <w:sz w:val="14"/>
                <w:szCs w:val="14"/>
              </w:rPr>
              <w:t>REPRESENTATIVE</w:t>
            </w:r>
          </w:p>
        </w:tc>
        <w:tc>
          <w:tcPr>
            <w:tcW w:w="270" w:type="dxa"/>
            <w:gridSpan w:val="3"/>
            <w:tcBorders>
              <w:top w:val="single" w:sz="4" w:space="0" w:color="auto"/>
              <w:left w:val="nil"/>
              <w:bottom w:val="nil"/>
              <w:right w:val="nil"/>
            </w:tcBorders>
            <w:vAlign w:val="center"/>
          </w:tcPr>
          <w:p w14:paraId="525CF29A" w14:textId="77777777" w:rsidR="004F71CE" w:rsidRPr="001F3345" w:rsidRDefault="004F71CE" w:rsidP="004F2DF6">
            <w:pPr>
              <w:spacing w:before="60" w:after="60" w:line="240" w:lineRule="auto"/>
              <w:rPr>
                <w:b/>
                <w:sz w:val="14"/>
                <w:szCs w:val="14"/>
              </w:rPr>
            </w:pPr>
          </w:p>
        </w:tc>
        <w:tc>
          <w:tcPr>
            <w:tcW w:w="4230" w:type="dxa"/>
            <w:gridSpan w:val="21"/>
            <w:tcBorders>
              <w:top w:val="single" w:sz="4" w:space="0" w:color="auto"/>
              <w:left w:val="nil"/>
              <w:bottom w:val="nil"/>
              <w:right w:val="single" w:sz="4" w:space="0" w:color="auto"/>
            </w:tcBorders>
            <w:shd w:val="clear" w:color="auto" w:fill="D9D9D9" w:themeFill="background1" w:themeFillShade="D9"/>
            <w:vAlign w:val="center"/>
          </w:tcPr>
          <w:p w14:paraId="52D3E712" w14:textId="77777777" w:rsidR="004F71CE" w:rsidRPr="001F3345" w:rsidRDefault="004F71CE" w:rsidP="004F2DF6">
            <w:pPr>
              <w:spacing w:before="60" w:after="60" w:line="240" w:lineRule="auto"/>
              <w:jc w:val="center"/>
              <w:rPr>
                <w:b/>
                <w:sz w:val="14"/>
                <w:szCs w:val="14"/>
              </w:rPr>
            </w:pPr>
            <w:r w:rsidRPr="001F3345">
              <w:rPr>
                <w:b/>
                <w:bCs/>
                <w:sz w:val="14"/>
                <w:szCs w:val="14"/>
              </w:rPr>
              <w:t>REPRESENTATIVE AGENT (if applicable)</w:t>
            </w:r>
          </w:p>
        </w:tc>
      </w:tr>
      <w:tr w:rsidR="004F71CE" w:rsidRPr="001F3345" w14:paraId="6AEB73F3" w14:textId="77777777" w:rsidTr="00154EAE">
        <w:tc>
          <w:tcPr>
            <w:tcW w:w="425" w:type="dxa"/>
            <w:vMerge/>
            <w:tcBorders>
              <w:left w:val="single" w:sz="4" w:space="0" w:color="auto"/>
              <w:right w:val="single" w:sz="4" w:space="0" w:color="auto"/>
            </w:tcBorders>
            <w:shd w:val="clear" w:color="auto" w:fill="000000" w:themeFill="text1"/>
          </w:tcPr>
          <w:p w14:paraId="108BC064" w14:textId="77777777" w:rsidR="004F71CE" w:rsidRPr="001F3345" w:rsidRDefault="004F71CE" w:rsidP="004F2DF6">
            <w:pPr>
              <w:spacing w:after="0" w:line="240" w:lineRule="auto"/>
              <w:jc w:val="center"/>
              <w:rPr>
                <w:b/>
                <w:sz w:val="16"/>
              </w:rPr>
            </w:pPr>
          </w:p>
        </w:tc>
        <w:tc>
          <w:tcPr>
            <w:tcW w:w="1359" w:type="dxa"/>
            <w:tcBorders>
              <w:top w:val="nil"/>
              <w:left w:val="single" w:sz="4" w:space="0" w:color="auto"/>
              <w:bottom w:val="nil"/>
              <w:right w:val="nil"/>
            </w:tcBorders>
            <w:vAlign w:val="bottom"/>
          </w:tcPr>
          <w:p w14:paraId="5C6063E4" w14:textId="77777777" w:rsidR="004F71CE" w:rsidRPr="001F3345" w:rsidRDefault="004F71CE" w:rsidP="004F2DF6">
            <w:pPr>
              <w:spacing w:before="60" w:after="60" w:line="240" w:lineRule="auto"/>
              <w:rPr>
                <w:b/>
                <w:sz w:val="14"/>
                <w:szCs w:val="14"/>
              </w:rPr>
            </w:pPr>
            <w:r w:rsidRPr="001F3345">
              <w:rPr>
                <w:sz w:val="14"/>
                <w:szCs w:val="14"/>
              </w:rPr>
              <w:t>NAME</w:t>
            </w:r>
          </w:p>
        </w:tc>
        <w:tc>
          <w:tcPr>
            <w:tcW w:w="4500" w:type="dxa"/>
            <w:gridSpan w:val="19"/>
            <w:tcBorders>
              <w:top w:val="nil"/>
              <w:left w:val="nil"/>
              <w:bottom w:val="single" w:sz="4" w:space="0" w:color="auto"/>
              <w:right w:val="nil"/>
            </w:tcBorders>
          </w:tcPr>
          <w:p w14:paraId="78E4F811" w14:textId="77777777" w:rsidR="004F71CE" w:rsidRPr="001F3345" w:rsidRDefault="004F71CE" w:rsidP="004F2DF6">
            <w:pPr>
              <w:spacing w:before="60" w:after="60" w:line="240" w:lineRule="auto"/>
              <w:rPr>
                <w:b/>
                <w:sz w:val="14"/>
                <w:szCs w:val="14"/>
              </w:rPr>
            </w:pPr>
          </w:p>
        </w:tc>
        <w:tc>
          <w:tcPr>
            <w:tcW w:w="270" w:type="dxa"/>
            <w:gridSpan w:val="3"/>
            <w:tcBorders>
              <w:top w:val="nil"/>
              <w:left w:val="nil"/>
              <w:bottom w:val="nil"/>
              <w:right w:val="nil"/>
            </w:tcBorders>
          </w:tcPr>
          <w:p w14:paraId="030DA701" w14:textId="77777777" w:rsidR="004F71CE" w:rsidRPr="001F3345" w:rsidRDefault="004F71CE" w:rsidP="004F2DF6">
            <w:pPr>
              <w:spacing w:before="60" w:after="60" w:line="240" w:lineRule="auto"/>
              <w:rPr>
                <w:b/>
                <w:sz w:val="14"/>
                <w:szCs w:val="14"/>
              </w:rPr>
            </w:pPr>
          </w:p>
        </w:tc>
        <w:tc>
          <w:tcPr>
            <w:tcW w:w="4230" w:type="dxa"/>
            <w:gridSpan w:val="21"/>
            <w:tcBorders>
              <w:top w:val="nil"/>
              <w:left w:val="nil"/>
              <w:bottom w:val="single" w:sz="4" w:space="0" w:color="auto"/>
              <w:right w:val="single" w:sz="4" w:space="0" w:color="auto"/>
            </w:tcBorders>
          </w:tcPr>
          <w:p w14:paraId="3DCC8A89" w14:textId="77777777" w:rsidR="004F71CE" w:rsidRPr="001F3345" w:rsidRDefault="004F71CE" w:rsidP="004F2DF6">
            <w:pPr>
              <w:spacing w:before="60" w:after="60" w:line="240" w:lineRule="auto"/>
              <w:rPr>
                <w:b/>
                <w:sz w:val="14"/>
                <w:szCs w:val="14"/>
              </w:rPr>
            </w:pPr>
          </w:p>
        </w:tc>
      </w:tr>
      <w:tr w:rsidR="004F71CE" w:rsidRPr="001F3345" w14:paraId="7E7EFE79" w14:textId="77777777" w:rsidTr="00154EAE">
        <w:tc>
          <w:tcPr>
            <w:tcW w:w="425" w:type="dxa"/>
            <w:vMerge/>
            <w:tcBorders>
              <w:left w:val="single" w:sz="4" w:space="0" w:color="auto"/>
              <w:right w:val="single" w:sz="4" w:space="0" w:color="auto"/>
            </w:tcBorders>
            <w:shd w:val="clear" w:color="auto" w:fill="000000" w:themeFill="text1"/>
          </w:tcPr>
          <w:p w14:paraId="65CC1B60" w14:textId="77777777" w:rsidR="004F71CE" w:rsidRPr="001F3345" w:rsidRDefault="004F71CE" w:rsidP="004F2DF6">
            <w:pPr>
              <w:spacing w:after="0" w:line="240" w:lineRule="auto"/>
              <w:jc w:val="center"/>
              <w:rPr>
                <w:b/>
                <w:sz w:val="16"/>
              </w:rPr>
            </w:pPr>
          </w:p>
        </w:tc>
        <w:tc>
          <w:tcPr>
            <w:tcW w:w="1359" w:type="dxa"/>
            <w:tcBorders>
              <w:top w:val="nil"/>
              <w:left w:val="single" w:sz="4" w:space="0" w:color="auto"/>
              <w:bottom w:val="nil"/>
              <w:right w:val="nil"/>
            </w:tcBorders>
            <w:vAlign w:val="bottom"/>
          </w:tcPr>
          <w:p w14:paraId="62431381" w14:textId="77777777" w:rsidR="004F71CE" w:rsidRPr="001F3345" w:rsidRDefault="004F71CE" w:rsidP="004F2DF6">
            <w:pPr>
              <w:spacing w:before="60" w:after="60" w:line="240" w:lineRule="auto"/>
              <w:rPr>
                <w:b/>
                <w:sz w:val="14"/>
                <w:szCs w:val="14"/>
              </w:rPr>
            </w:pPr>
            <w:r w:rsidRPr="001F3345">
              <w:rPr>
                <w:sz w:val="14"/>
                <w:szCs w:val="14"/>
              </w:rPr>
              <w:t>ACN/ARBN</w:t>
            </w:r>
          </w:p>
        </w:tc>
        <w:tc>
          <w:tcPr>
            <w:tcW w:w="4500" w:type="dxa"/>
            <w:gridSpan w:val="19"/>
            <w:tcBorders>
              <w:top w:val="single" w:sz="4" w:space="0" w:color="auto"/>
              <w:left w:val="nil"/>
              <w:bottom w:val="single" w:sz="4" w:space="0" w:color="auto"/>
              <w:right w:val="nil"/>
            </w:tcBorders>
          </w:tcPr>
          <w:p w14:paraId="42502FB4" w14:textId="77777777" w:rsidR="004F71CE" w:rsidRPr="001F3345" w:rsidRDefault="004F71CE" w:rsidP="004F2DF6">
            <w:pPr>
              <w:spacing w:before="60" w:after="60" w:line="240" w:lineRule="auto"/>
              <w:rPr>
                <w:b/>
                <w:sz w:val="14"/>
                <w:szCs w:val="14"/>
              </w:rPr>
            </w:pPr>
          </w:p>
        </w:tc>
        <w:tc>
          <w:tcPr>
            <w:tcW w:w="270" w:type="dxa"/>
            <w:gridSpan w:val="3"/>
            <w:tcBorders>
              <w:top w:val="nil"/>
              <w:left w:val="nil"/>
              <w:bottom w:val="nil"/>
              <w:right w:val="nil"/>
            </w:tcBorders>
          </w:tcPr>
          <w:p w14:paraId="1942DF30" w14:textId="77777777" w:rsidR="004F71CE" w:rsidRPr="001F3345" w:rsidRDefault="004F71CE" w:rsidP="004F2DF6">
            <w:pPr>
              <w:spacing w:before="60" w:after="60" w:line="240" w:lineRule="auto"/>
              <w:rPr>
                <w:b/>
                <w:sz w:val="14"/>
                <w:szCs w:val="14"/>
              </w:rPr>
            </w:pPr>
          </w:p>
        </w:tc>
        <w:tc>
          <w:tcPr>
            <w:tcW w:w="4230" w:type="dxa"/>
            <w:gridSpan w:val="21"/>
            <w:tcBorders>
              <w:top w:val="single" w:sz="4" w:space="0" w:color="auto"/>
              <w:left w:val="nil"/>
              <w:bottom w:val="single" w:sz="4" w:space="0" w:color="auto"/>
              <w:right w:val="single" w:sz="4" w:space="0" w:color="auto"/>
            </w:tcBorders>
          </w:tcPr>
          <w:p w14:paraId="35790343" w14:textId="77777777" w:rsidR="004F71CE" w:rsidRPr="001F3345" w:rsidRDefault="004F71CE" w:rsidP="004F2DF6">
            <w:pPr>
              <w:spacing w:before="60" w:after="60" w:line="240" w:lineRule="auto"/>
              <w:rPr>
                <w:b/>
                <w:sz w:val="14"/>
                <w:szCs w:val="14"/>
              </w:rPr>
            </w:pPr>
          </w:p>
        </w:tc>
      </w:tr>
      <w:tr w:rsidR="004F71CE" w:rsidRPr="001F3345" w14:paraId="0E07A546" w14:textId="77777777" w:rsidTr="00154EAE">
        <w:trPr>
          <w:trHeight w:val="609"/>
        </w:trPr>
        <w:tc>
          <w:tcPr>
            <w:tcW w:w="425" w:type="dxa"/>
            <w:vMerge/>
            <w:tcBorders>
              <w:left w:val="single" w:sz="4" w:space="0" w:color="auto"/>
              <w:right w:val="single" w:sz="4" w:space="0" w:color="auto"/>
            </w:tcBorders>
            <w:shd w:val="clear" w:color="auto" w:fill="000000" w:themeFill="text1"/>
          </w:tcPr>
          <w:p w14:paraId="68F55FB1" w14:textId="77777777" w:rsidR="004F71CE" w:rsidRPr="001F3345" w:rsidRDefault="004F71CE" w:rsidP="004F2DF6">
            <w:pPr>
              <w:spacing w:after="0" w:line="240" w:lineRule="auto"/>
              <w:jc w:val="center"/>
              <w:rPr>
                <w:b/>
                <w:sz w:val="16"/>
              </w:rPr>
            </w:pPr>
          </w:p>
        </w:tc>
        <w:tc>
          <w:tcPr>
            <w:tcW w:w="1359" w:type="dxa"/>
            <w:tcBorders>
              <w:top w:val="nil"/>
              <w:left w:val="single" w:sz="4" w:space="0" w:color="auto"/>
              <w:bottom w:val="nil"/>
              <w:right w:val="nil"/>
            </w:tcBorders>
          </w:tcPr>
          <w:p w14:paraId="2864ED55" w14:textId="77777777" w:rsidR="004F71CE" w:rsidRPr="001F3345" w:rsidRDefault="004F71CE" w:rsidP="004F2DF6">
            <w:pPr>
              <w:spacing w:before="60" w:after="60" w:line="240" w:lineRule="auto"/>
              <w:rPr>
                <w:b/>
                <w:sz w:val="14"/>
                <w:szCs w:val="14"/>
              </w:rPr>
            </w:pPr>
            <w:r w:rsidRPr="001F3345">
              <w:rPr>
                <w:sz w:val="14"/>
                <w:szCs w:val="14"/>
              </w:rPr>
              <w:t>ADDRESS</w:t>
            </w:r>
          </w:p>
        </w:tc>
        <w:tc>
          <w:tcPr>
            <w:tcW w:w="4500" w:type="dxa"/>
            <w:gridSpan w:val="19"/>
            <w:tcBorders>
              <w:top w:val="single" w:sz="4" w:space="0" w:color="auto"/>
              <w:left w:val="nil"/>
              <w:bottom w:val="single" w:sz="4" w:space="0" w:color="auto"/>
              <w:right w:val="nil"/>
            </w:tcBorders>
          </w:tcPr>
          <w:p w14:paraId="42F19C29" w14:textId="77777777" w:rsidR="004F71CE" w:rsidRPr="001F3345" w:rsidRDefault="004F71CE" w:rsidP="004F2DF6">
            <w:pPr>
              <w:spacing w:before="60" w:after="60" w:line="240" w:lineRule="auto"/>
              <w:rPr>
                <w:b/>
                <w:sz w:val="14"/>
                <w:szCs w:val="14"/>
              </w:rPr>
            </w:pPr>
          </w:p>
        </w:tc>
        <w:tc>
          <w:tcPr>
            <w:tcW w:w="270" w:type="dxa"/>
            <w:gridSpan w:val="3"/>
            <w:tcBorders>
              <w:top w:val="nil"/>
              <w:left w:val="nil"/>
              <w:bottom w:val="nil"/>
              <w:right w:val="nil"/>
            </w:tcBorders>
          </w:tcPr>
          <w:p w14:paraId="4A00B945" w14:textId="77777777" w:rsidR="004F71CE" w:rsidRPr="001F3345" w:rsidRDefault="004F71CE" w:rsidP="004F2DF6">
            <w:pPr>
              <w:spacing w:before="60" w:after="60" w:line="240" w:lineRule="auto"/>
              <w:rPr>
                <w:b/>
                <w:sz w:val="14"/>
                <w:szCs w:val="14"/>
              </w:rPr>
            </w:pPr>
          </w:p>
        </w:tc>
        <w:tc>
          <w:tcPr>
            <w:tcW w:w="4230" w:type="dxa"/>
            <w:gridSpan w:val="21"/>
            <w:tcBorders>
              <w:top w:val="single" w:sz="4" w:space="0" w:color="auto"/>
              <w:left w:val="nil"/>
              <w:bottom w:val="single" w:sz="4" w:space="0" w:color="auto"/>
              <w:right w:val="single" w:sz="4" w:space="0" w:color="auto"/>
            </w:tcBorders>
          </w:tcPr>
          <w:p w14:paraId="18D066E2" w14:textId="77777777" w:rsidR="004F71CE" w:rsidRPr="001F3345" w:rsidRDefault="004F71CE" w:rsidP="004F2DF6">
            <w:pPr>
              <w:spacing w:before="60" w:after="60" w:line="240" w:lineRule="auto"/>
              <w:rPr>
                <w:b/>
                <w:sz w:val="14"/>
                <w:szCs w:val="14"/>
              </w:rPr>
            </w:pPr>
          </w:p>
        </w:tc>
      </w:tr>
      <w:tr w:rsidR="004F71CE" w:rsidRPr="001F3345" w14:paraId="7C8F3DE9" w14:textId="77777777" w:rsidTr="00154EAE">
        <w:tc>
          <w:tcPr>
            <w:tcW w:w="425" w:type="dxa"/>
            <w:vMerge/>
            <w:tcBorders>
              <w:left w:val="single" w:sz="4" w:space="0" w:color="auto"/>
              <w:right w:val="single" w:sz="4" w:space="0" w:color="auto"/>
            </w:tcBorders>
            <w:shd w:val="clear" w:color="auto" w:fill="000000" w:themeFill="text1"/>
          </w:tcPr>
          <w:p w14:paraId="565C389C" w14:textId="77777777" w:rsidR="004F71CE" w:rsidRPr="001F3345" w:rsidRDefault="004F71CE" w:rsidP="004F2DF6">
            <w:pPr>
              <w:spacing w:after="0" w:line="240" w:lineRule="auto"/>
              <w:jc w:val="center"/>
              <w:rPr>
                <w:b/>
                <w:sz w:val="16"/>
              </w:rPr>
            </w:pPr>
          </w:p>
        </w:tc>
        <w:tc>
          <w:tcPr>
            <w:tcW w:w="1359" w:type="dxa"/>
            <w:tcBorders>
              <w:top w:val="nil"/>
              <w:left w:val="single" w:sz="4" w:space="0" w:color="auto"/>
              <w:bottom w:val="nil"/>
              <w:right w:val="nil"/>
            </w:tcBorders>
          </w:tcPr>
          <w:p w14:paraId="2AF48BC5" w14:textId="77777777" w:rsidR="004F71CE" w:rsidRPr="001F3345" w:rsidRDefault="004F71CE" w:rsidP="004F2DF6">
            <w:pPr>
              <w:spacing w:after="0" w:line="240" w:lineRule="auto"/>
              <w:rPr>
                <w:sz w:val="14"/>
              </w:rPr>
            </w:pPr>
          </w:p>
        </w:tc>
        <w:tc>
          <w:tcPr>
            <w:tcW w:w="9000" w:type="dxa"/>
            <w:gridSpan w:val="43"/>
            <w:tcBorders>
              <w:top w:val="nil"/>
              <w:left w:val="nil"/>
              <w:bottom w:val="nil"/>
              <w:right w:val="single" w:sz="4" w:space="0" w:color="auto"/>
            </w:tcBorders>
          </w:tcPr>
          <w:p w14:paraId="02A2C8E8" w14:textId="2B3D5E5C" w:rsidR="004F71CE" w:rsidRPr="001F3345" w:rsidRDefault="004F71CE" w:rsidP="004F2DF6">
            <w:pPr>
              <w:spacing w:before="120" w:after="60" w:line="240" w:lineRule="auto"/>
              <w:rPr>
                <w:rFonts w:ascii="Arial Narrow" w:hAnsi="Arial Narrow"/>
                <w:sz w:val="20"/>
                <w:szCs w:val="20"/>
              </w:rPr>
            </w:pPr>
            <w:r w:rsidRPr="001F3345">
              <w:rPr>
                <w:rFonts w:ascii="Arial Narrow" w:hAnsi="Arial Narrow"/>
                <w:b/>
                <w:sz w:val="20"/>
                <w:szCs w:val="20"/>
              </w:rPr>
              <w:t>I/We</w:t>
            </w:r>
            <w:r w:rsidRPr="001F3345">
              <w:rPr>
                <w:rFonts w:ascii="Arial Narrow" w:hAnsi="Arial Narrow"/>
                <w:sz w:val="20"/>
                <w:szCs w:val="20"/>
              </w:rPr>
              <w:t xml:space="preserve"> </w:t>
            </w:r>
            <w:r w:rsidRPr="001F3345">
              <w:rPr>
                <w:rFonts w:ascii="Arial Narrow" w:hAnsi="Arial Narrow"/>
                <w:b/>
                <w:bCs/>
                <w:sz w:val="20"/>
                <w:szCs w:val="20"/>
              </w:rPr>
              <w:t>CERTIFY</w:t>
            </w:r>
            <w:r w:rsidRPr="001F3345">
              <w:rPr>
                <w:rFonts w:ascii="Arial Narrow" w:hAnsi="Arial Narrow"/>
                <w:sz w:val="20"/>
                <w:szCs w:val="20"/>
              </w:rPr>
              <w:t xml:space="preserve"> that reasonable steps have been taken to ensure that this Client Authorisation was signed by each of the </w:t>
            </w:r>
            <w:r w:rsidR="00AC3C48" w:rsidRPr="001F3345">
              <w:rPr>
                <w:rFonts w:ascii="Arial Narrow" w:hAnsi="Arial Narrow"/>
                <w:color w:val="000000"/>
              </w:rPr>
              <w:t>p</w:t>
            </w:r>
            <w:r w:rsidR="009D7D31" w:rsidRPr="001F3345">
              <w:rPr>
                <w:rFonts w:ascii="Arial Narrow" w:hAnsi="Arial Narrow"/>
                <w:color w:val="000000"/>
              </w:rPr>
              <w:t>ersons</w:t>
            </w:r>
            <w:r w:rsidRPr="001F3345">
              <w:rPr>
                <w:rFonts w:ascii="Arial Narrow" w:hAnsi="Arial Narrow"/>
                <w:sz w:val="20"/>
                <w:szCs w:val="20"/>
              </w:rPr>
              <w:t xml:space="preserve"> named above as Client or Client Agent.</w:t>
            </w:r>
          </w:p>
          <w:p w14:paraId="3A021292" w14:textId="77777777" w:rsidR="004F71CE" w:rsidRPr="001F3345" w:rsidRDefault="004F71CE" w:rsidP="004F2DF6">
            <w:pPr>
              <w:spacing w:before="120" w:after="60" w:line="240" w:lineRule="auto"/>
              <w:rPr>
                <w:b/>
                <w:sz w:val="14"/>
                <w:szCs w:val="14"/>
              </w:rPr>
            </w:pPr>
            <w:r w:rsidRPr="001F3345">
              <w:rPr>
                <w:sz w:val="14"/>
                <w:szCs w:val="14"/>
              </w:rPr>
              <w:t xml:space="preserve">SIGNATURE OF REPRESENTATIVE </w:t>
            </w:r>
            <w:r w:rsidRPr="001F3345">
              <w:rPr>
                <w:b/>
                <w:sz w:val="14"/>
                <w:szCs w:val="14"/>
              </w:rPr>
              <w:t>OR</w:t>
            </w:r>
            <w:r w:rsidRPr="001F3345">
              <w:rPr>
                <w:sz w:val="14"/>
                <w:szCs w:val="14"/>
              </w:rPr>
              <w:t xml:space="preserve"> REPRESENTATIVE AGENT IF APPLICABLE:</w:t>
            </w:r>
          </w:p>
        </w:tc>
      </w:tr>
      <w:tr w:rsidR="004F71CE" w:rsidRPr="001F3345" w14:paraId="54731E07" w14:textId="77777777" w:rsidTr="00154EAE">
        <w:trPr>
          <w:trHeight w:hRule="exact" w:val="1021"/>
        </w:trPr>
        <w:tc>
          <w:tcPr>
            <w:tcW w:w="425" w:type="dxa"/>
            <w:vMerge/>
            <w:tcBorders>
              <w:left w:val="single" w:sz="4" w:space="0" w:color="auto"/>
              <w:right w:val="single" w:sz="4" w:space="0" w:color="auto"/>
            </w:tcBorders>
            <w:shd w:val="clear" w:color="auto" w:fill="000000" w:themeFill="text1"/>
          </w:tcPr>
          <w:p w14:paraId="1E470071" w14:textId="77777777" w:rsidR="004F71CE" w:rsidRPr="001F3345" w:rsidRDefault="004F71CE" w:rsidP="004F2DF6">
            <w:pPr>
              <w:spacing w:after="0" w:line="240" w:lineRule="auto"/>
              <w:jc w:val="center"/>
              <w:rPr>
                <w:b/>
                <w:sz w:val="16"/>
              </w:rPr>
            </w:pPr>
          </w:p>
        </w:tc>
        <w:tc>
          <w:tcPr>
            <w:tcW w:w="1359" w:type="dxa"/>
            <w:tcBorders>
              <w:top w:val="nil"/>
              <w:left w:val="single" w:sz="4" w:space="0" w:color="auto"/>
              <w:bottom w:val="nil"/>
              <w:right w:val="nil"/>
            </w:tcBorders>
          </w:tcPr>
          <w:p w14:paraId="24E8BF00" w14:textId="77777777" w:rsidR="004F71CE" w:rsidRPr="001F3345" w:rsidRDefault="004F71CE" w:rsidP="004F2DF6">
            <w:pPr>
              <w:spacing w:after="0" w:line="240" w:lineRule="auto"/>
              <w:rPr>
                <w:sz w:val="14"/>
              </w:rPr>
            </w:pPr>
          </w:p>
        </w:tc>
        <w:tc>
          <w:tcPr>
            <w:tcW w:w="2610" w:type="dxa"/>
            <w:gridSpan w:val="9"/>
            <w:tcBorders>
              <w:top w:val="nil"/>
              <w:left w:val="nil"/>
              <w:bottom w:val="single" w:sz="4" w:space="0" w:color="auto"/>
              <w:right w:val="nil"/>
            </w:tcBorders>
          </w:tcPr>
          <w:p w14:paraId="0FF43593" w14:textId="77777777" w:rsidR="004F71CE" w:rsidRPr="001F3345" w:rsidRDefault="004F71CE" w:rsidP="004F2DF6">
            <w:pPr>
              <w:spacing w:after="0" w:line="240" w:lineRule="auto"/>
              <w:rPr>
                <w:b/>
                <w:sz w:val="14"/>
              </w:rPr>
            </w:pPr>
          </w:p>
        </w:tc>
        <w:tc>
          <w:tcPr>
            <w:tcW w:w="1350" w:type="dxa"/>
            <w:gridSpan w:val="7"/>
            <w:tcBorders>
              <w:top w:val="nil"/>
              <w:left w:val="nil"/>
              <w:bottom w:val="single" w:sz="4" w:space="0" w:color="auto"/>
              <w:right w:val="nil"/>
            </w:tcBorders>
            <w:vAlign w:val="bottom"/>
          </w:tcPr>
          <w:p w14:paraId="26B80253" w14:textId="77777777" w:rsidR="004F71CE" w:rsidRPr="001F3345" w:rsidRDefault="004F71CE" w:rsidP="004F2DF6">
            <w:pPr>
              <w:spacing w:after="0" w:line="240" w:lineRule="auto"/>
              <w:rPr>
                <w:b/>
                <w:sz w:val="16"/>
              </w:rPr>
            </w:pPr>
            <w:r w:rsidRPr="001F3345">
              <w:rPr>
                <w:sz w:val="14"/>
              </w:rPr>
              <w:t xml:space="preserve">DATE      /     /        </w:t>
            </w:r>
          </w:p>
        </w:tc>
        <w:tc>
          <w:tcPr>
            <w:tcW w:w="270" w:type="dxa"/>
            <w:gridSpan w:val="2"/>
            <w:tcBorders>
              <w:top w:val="nil"/>
              <w:left w:val="nil"/>
              <w:bottom w:val="nil"/>
              <w:right w:val="nil"/>
            </w:tcBorders>
          </w:tcPr>
          <w:p w14:paraId="7C3DED49" w14:textId="77777777" w:rsidR="004F71CE" w:rsidRPr="001F3345" w:rsidRDefault="004F71CE" w:rsidP="004F2DF6">
            <w:pPr>
              <w:spacing w:after="0" w:line="240" w:lineRule="auto"/>
              <w:rPr>
                <w:b/>
                <w:sz w:val="16"/>
              </w:rPr>
            </w:pPr>
            <w:r w:rsidRPr="001F3345">
              <w:rPr>
                <w:b/>
                <w:noProof/>
                <w:sz w:val="16"/>
                <w:lang w:val="en-NZ" w:eastAsia="en-NZ"/>
              </w:rPr>
              <mc:AlternateContent>
                <mc:Choice Requires="wps">
                  <w:drawing>
                    <wp:inline distT="0" distB="0" distL="0" distR="0" wp14:anchorId="6B77B811" wp14:editId="6ADD5218">
                      <wp:extent cx="576000" cy="76200"/>
                      <wp:effectExtent l="21273" t="73977" r="16827" b="93028"/>
                      <wp:docPr id="16"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655BAF6"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4ls8iIQC&#10;AADxBAAADgAAAAAAAAAAAAAAAAAuAgAAZHJzL2Uyb0RvYy54bWxQSwECLQAUAAYACAAAACEAjpAg&#10;EtoAAAADAQAADwAAAAAAAAAAAAAAAADeBAAAZHJzL2Rvd25yZXYueG1sUEsFBgAAAAAEAAQA8wAA&#10;AOUFAAAAAA==&#10;" fillcolor="black">
                      <w10:anchorlock/>
                    </v:shape>
                  </w:pict>
                </mc:Fallback>
              </mc:AlternateContent>
            </w:r>
          </w:p>
        </w:tc>
        <w:tc>
          <w:tcPr>
            <w:tcW w:w="270" w:type="dxa"/>
            <w:tcBorders>
              <w:top w:val="nil"/>
              <w:left w:val="nil"/>
              <w:bottom w:val="nil"/>
              <w:right w:val="nil"/>
            </w:tcBorders>
            <w:textDirection w:val="btLr"/>
            <w:vAlign w:val="bottom"/>
          </w:tcPr>
          <w:p w14:paraId="6EC50021" w14:textId="77777777" w:rsidR="004F71CE" w:rsidRPr="001F3345" w:rsidRDefault="004F71CE" w:rsidP="004F2DF6">
            <w:pPr>
              <w:spacing w:after="0" w:line="240" w:lineRule="auto"/>
              <w:rPr>
                <w:b/>
                <w:sz w:val="16"/>
              </w:rPr>
            </w:pPr>
            <w:r w:rsidRPr="001F3345">
              <w:rPr>
                <w:b/>
                <w:bCs/>
                <w:sz w:val="14"/>
              </w:rPr>
              <w:t>SIGN HERE</w:t>
            </w:r>
          </w:p>
        </w:tc>
        <w:tc>
          <w:tcPr>
            <w:tcW w:w="270" w:type="dxa"/>
            <w:gridSpan w:val="3"/>
            <w:tcBorders>
              <w:top w:val="nil"/>
              <w:left w:val="nil"/>
              <w:bottom w:val="nil"/>
              <w:right w:val="nil"/>
            </w:tcBorders>
          </w:tcPr>
          <w:p w14:paraId="16A2E083" w14:textId="77777777" w:rsidR="004F71CE" w:rsidRPr="001F3345" w:rsidRDefault="004F71CE" w:rsidP="004F2DF6">
            <w:pPr>
              <w:spacing w:after="0" w:line="240" w:lineRule="auto"/>
              <w:rPr>
                <w:b/>
                <w:sz w:val="14"/>
              </w:rPr>
            </w:pPr>
          </w:p>
        </w:tc>
        <w:tc>
          <w:tcPr>
            <w:tcW w:w="2250" w:type="dxa"/>
            <w:gridSpan w:val="12"/>
            <w:tcBorders>
              <w:top w:val="nil"/>
              <w:left w:val="nil"/>
              <w:bottom w:val="single" w:sz="4" w:space="0" w:color="auto"/>
              <w:right w:val="nil"/>
            </w:tcBorders>
          </w:tcPr>
          <w:p w14:paraId="018BB213" w14:textId="77777777" w:rsidR="004F71CE" w:rsidRPr="001F3345" w:rsidRDefault="004F71CE" w:rsidP="004F2DF6">
            <w:pPr>
              <w:spacing w:after="0" w:line="240" w:lineRule="auto"/>
              <w:rPr>
                <w:b/>
                <w:sz w:val="14"/>
              </w:rPr>
            </w:pPr>
          </w:p>
        </w:tc>
        <w:tc>
          <w:tcPr>
            <w:tcW w:w="1350" w:type="dxa"/>
            <w:gridSpan w:val="5"/>
            <w:tcBorders>
              <w:top w:val="nil"/>
              <w:left w:val="nil"/>
              <w:bottom w:val="single" w:sz="4" w:space="0" w:color="auto"/>
              <w:right w:val="nil"/>
            </w:tcBorders>
            <w:vAlign w:val="bottom"/>
          </w:tcPr>
          <w:p w14:paraId="673B2405" w14:textId="77777777" w:rsidR="004F71CE" w:rsidRPr="001F3345" w:rsidRDefault="004F71CE" w:rsidP="004F2DF6">
            <w:pPr>
              <w:spacing w:after="0" w:line="240" w:lineRule="auto"/>
              <w:rPr>
                <w:b/>
                <w:sz w:val="16"/>
              </w:rPr>
            </w:pPr>
            <w:r w:rsidRPr="001F3345">
              <w:rPr>
                <w:sz w:val="14"/>
              </w:rPr>
              <w:t xml:space="preserve">DATE      /     /        </w:t>
            </w:r>
          </w:p>
        </w:tc>
        <w:tc>
          <w:tcPr>
            <w:tcW w:w="360" w:type="dxa"/>
            <w:gridSpan w:val="2"/>
            <w:tcBorders>
              <w:top w:val="nil"/>
              <w:left w:val="nil"/>
              <w:bottom w:val="nil"/>
              <w:right w:val="nil"/>
            </w:tcBorders>
          </w:tcPr>
          <w:p w14:paraId="62E1B898" w14:textId="77777777" w:rsidR="004F71CE" w:rsidRPr="001F3345" w:rsidRDefault="004F71CE" w:rsidP="004F2DF6">
            <w:pPr>
              <w:spacing w:after="0" w:line="240" w:lineRule="auto"/>
              <w:rPr>
                <w:b/>
                <w:sz w:val="16"/>
              </w:rPr>
            </w:pPr>
            <w:r w:rsidRPr="001F3345">
              <w:rPr>
                <w:b/>
                <w:noProof/>
                <w:sz w:val="16"/>
                <w:lang w:val="en-NZ" w:eastAsia="en-NZ"/>
              </w:rPr>
              <mc:AlternateContent>
                <mc:Choice Requires="wps">
                  <w:drawing>
                    <wp:inline distT="0" distB="0" distL="0" distR="0" wp14:anchorId="47A34E8A" wp14:editId="5F08ECA8">
                      <wp:extent cx="576000" cy="76200"/>
                      <wp:effectExtent l="21273" t="73977" r="16827" b="93028"/>
                      <wp:docPr id="17" name="Isosceles Triangle 17"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6FF353A" id="Isosceles Triangle 17"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xz7lRYQC&#10;AADyBAAADgAAAAAAAAAAAAAAAAAuAgAAZHJzL2Uyb0RvYy54bWxQSwECLQAUAAYACAAAACEAjpAg&#10;EtoAAAADAQAADwAAAAAAAAAAAAAAAADeBAAAZHJzL2Rvd25yZXYueG1sUEsFBgAAAAAEAAQA8wAA&#10;AOUFAAAAAA==&#10;" fillcolor="black">
                      <w10:anchorlock/>
                    </v:shape>
                  </w:pict>
                </mc:Fallback>
              </mc:AlternateContent>
            </w:r>
          </w:p>
        </w:tc>
        <w:tc>
          <w:tcPr>
            <w:tcW w:w="270" w:type="dxa"/>
            <w:gridSpan w:val="2"/>
            <w:tcBorders>
              <w:top w:val="nil"/>
              <w:left w:val="nil"/>
              <w:bottom w:val="nil"/>
              <w:right w:val="single" w:sz="4" w:space="0" w:color="auto"/>
            </w:tcBorders>
            <w:textDirection w:val="btLr"/>
            <w:vAlign w:val="bottom"/>
          </w:tcPr>
          <w:p w14:paraId="0873904A" w14:textId="77777777" w:rsidR="004F71CE" w:rsidRPr="001F3345" w:rsidRDefault="004F71CE" w:rsidP="004F2DF6">
            <w:pPr>
              <w:spacing w:before="0" w:after="0" w:line="240" w:lineRule="auto"/>
              <w:rPr>
                <w:b/>
                <w:sz w:val="16"/>
              </w:rPr>
            </w:pPr>
            <w:r w:rsidRPr="001F3345">
              <w:rPr>
                <w:b/>
                <w:bCs/>
                <w:sz w:val="14"/>
              </w:rPr>
              <w:t>SIGN HERE</w:t>
            </w:r>
          </w:p>
        </w:tc>
      </w:tr>
      <w:tr w:rsidR="004F71CE" w:rsidRPr="001F3345" w14:paraId="206FF461" w14:textId="77777777" w:rsidTr="00154EAE">
        <w:tc>
          <w:tcPr>
            <w:tcW w:w="425" w:type="dxa"/>
            <w:vMerge/>
            <w:tcBorders>
              <w:left w:val="single" w:sz="4" w:space="0" w:color="auto"/>
              <w:right w:val="single" w:sz="4" w:space="0" w:color="auto"/>
            </w:tcBorders>
            <w:shd w:val="clear" w:color="auto" w:fill="000000" w:themeFill="text1"/>
          </w:tcPr>
          <w:p w14:paraId="5F53E6C1" w14:textId="77777777" w:rsidR="004F71CE" w:rsidRPr="001F3345" w:rsidRDefault="004F71CE" w:rsidP="004F2DF6">
            <w:pPr>
              <w:spacing w:after="0" w:line="240" w:lineRule="auto"/>
              <w:jc w:val="center"/>
              <w:rPr>
                <w:b/>
                <w:sz w:val="16"/>
              </w:rPr>
            </w:pPr>
          </w:p>
        </w:tc>
        <w:tc>
          <w:tcPr>
            <w:tcW w:w="1359" w:type="dxa"/>
            <w:tcBorders>
              <w:top w:val="nil"/>
              <w:left w:val="single" w:sz="4" w:space="0" w:color="auto"/>
              <w:bottom w:val="nil"/>
              <w:right w:val="nil"/>
            </w:tcBorders>
          </w:tcPr>
          <w:p w14:paraId="30C86FC0" w14:textId="77777777" w:rsidR="004F71CE" w:rsidRPr="001F3345" w:rsidRDefault="004F71CE" w:rsidP="004F2DF6">
            <w:pPr>
              <w:spacing w:after="0" w:line="240" w:lineRule="auto"/>
              <w:rPr>
                <w:sz w:val="14"/>
              </w:rPr>
            </w:pPr>
          </w:p>
        </w:tc>
        <w:tc>
          <w:tcPr>
            <w:tcW w:w="1761" w:type="dxa"/>
            <w:gridSpan w:val="6"/>
            <w:tcBorders>
              <w:top w:val="nil"/>
              <w:left w:val="nil"/>
              <w:bottom w:val="nil"/>
              <w:right w:val="nil"/>
            </w:tcBorders>
          </w:tcPr>
          <w:p w14:paraId="1473F956" w14:textId="77777777" w:rsidR="004F71CE" w:rsidRPr="001F3345" w:rsidRDefault="004F71CE" w:rsidP="004F2DF6">
            <w:pPr>
              <w:spacing w:after="0" w:line="240" w:lineRule="auto"/>
              <w:rPr>
                <w:b/>
                <w:sz w:val="14"/>
              </w:rPr>
            </w:pPr>
            <w:r w:rsidRPr="001F3345">
              <w:rPr>
                <w:sz w:val="14"/>
              </w:rPr>
              <w:t>SIGNATORY NAME:</w:t>
            </w:r>
          </w:p>
        </w:tc>
        <w:tc>
          <w:tcPr>
            <w:tcW w:w="2739" w:type="dxa"/>
            <w:gridSpan w:val="13"/>
            <w:tcBorders>
              <w:top w:val="nil"/>
              <w:left w:val="nil"/>
              <w:bottom w:val="nil"/>
              <w:right w:val="nil"/>
            </w:tcBorders>
          </w:tcPr>
          <w:p w14:paraId="403110E3" w14:textId="77777777" w:rsidR="004F71CE" w:rsidRPr="001F3345" w:rsidRDefault="004F71CE" w:rsidP="004F2DF6">
            <w:pPr>
              <w:spacing w:after="0" w:line="240" w:lineRule="auto"/>
              <w:rPr>
                <w:b/>
                <w:sz w:val="14"/>
              </w:rPr>
            </w:pPr>
          </w:p>
        </w:tc>
        <w:tc>
          <w:tcPr>
            <w:tcW w:w="270" w:type="dxa"/>
            <w:gridSpan w:val="3"/>
            <w:tcBorders>
              <w:top w:val="nil"/>
              <w:left w:val="nil"/>
              <w:bottom w:val="nil"/>
              <w:right w:val="nil"/>
            </w:tcBorders>
          </w:tcPr>
          <w:p w14:paraId="3561BA98" w14:textId="77777777" w:rsidR="004F71CE" w:rsidRPr="001F3345" w:rsidRDefault="004F71CE" w:rsidP="004F2DF6">
            <w:pPr>
              <w:spacing w:after="0" w:line="240" w:lineRule="auto"/>
              <w:rPr>
                <w:b/>
                <w:sz w:val="14"/>
              </w:rPr>
            </w:pPr>
          </w:p>
        </w:tc>
        <w:tc>
          <w:tcPr>
            <w:tcW w:w="1527" w:type="dxa"/>
            <w:gridSpan w:val="6"/>
            <w:tcBorders>
              <w:top w:val="nil"/>
              <w:left w:val="nil"/>
              <w:bottom w:val="nil"/>
              <w:right w:val="nil"/>
            </w:tcBorders>
          </w:tcPr>
          <w:p w14:paraId="014022CD" w14:textId="77777777" w:rsidR="004F71CE" w:rsidRPr="001F3345" w:rsidRDefault="004F71CE" w:rsidP="004F2DF6">
            <w:pPr>
              <w:spacing w:after="0" w:line="240" w:lineRule="auto"/>
              <w:rPr>
                <w:b/>
                <w:sz w:val="14"/>
              </w:rPr>
            </w:pPr>
            <w:r w:rsidRPr="001F3345">
              <w:rPr>
                <w:sz w:val="14"/>
              </w:rPr>
              <w:t>SIGNATORY NAME:</w:t>
            </w:r>
          </w:p>
        </w:tc>
        <w:tc>
          <w:tcPr>
            <w:tcW w:w="2703" w:type="dxa"/>
            <w:gridSpan w:val="15"/>
            <w:tcBorders>
              <w:top w:val="nil"/>
              <w:left w:val="nil"/>
              <w:bottom w:val="nil"/>
              <w:right w:val="single" w:sz="4" w:space="0" w:color="auto"/>
            </w:tcBorders>
          </w:tcPr>
          <w:p w14:paraId="1483D430" w14:textId="77777777" w:rsidR="004F71CE" w:rsidRPr="001F3345" w:rsidRDefault="004F71CE" w:rsidP="004F2DF6">
            <w:pPr>
              <w:spacing w:after="0" w:line="240" w:lineRule="auto"/>
              <w:rPr>
                <w:b/>
                <w:sz w:val="14"/>
              </w:rPr>
            </w:pPr>
          </w:p>
        </w:tc>
      </w:tr>
      <w:tr w:rsidR="004F71CE" w:rsidRPr="001F3345" w14:paraId="198BF504" w14:textId="77777777" w:rsidTr="00154EAE">
        <w:tc>
          <w:tcPr>
            <w:tcW w:w="425" w:type="dxa"/>
            <w:tcBorders>
              <w:left w:val="single" w:sz="4" w:space="0" w:color="auto"/>
              <w:bottom w:val="single" w:sz="4" w:space="0" w:color="auto"/>
              <w:right w:val="single" w:sz="4" w:space="0" w:color="auto"/>
            </w:tcBorders>
            <w:shd w:val="clear" w:color="auto" w:fill="000000" w:themeFill="text1"/>
          </w:tcPr>
          <w:p w14:paraId="01FF0266" w14:textId="77777777" w:rsidR="004F71CE" w:rsidRPr="001F3345" w:rsidRDefault="004F71CE" w:rsidP="004F2DF6">
            <w:pPr>
              <w:spacing w:after="0" w:line="240" w:lineRule="auto"/>
              <w:jc w:val="center"/>
              <w:rPr>
                <w:b/>
                <w:sz w:val="16"/>
              </w:rPr>
            </w:pPr>
          </w:p>
        </w:tc>
        <w:tc>
          <w:tcPr>
            <w:tcW w:w="1359" w:type="dxa"/>
            <w:tcBorders>
              <w:top w:val="nil"/>
              <w:left w:val="single" w:sz="4" w:space="0" w:color="auto"/>
              <w:bottom w:val="single" w:sz="4" w:space="0" w:color="auto"/>
              <w:right w:val="nil"/>
            </w:tcBorders>
          </w:tcPr>
          <w:p w14:paraId="2F0BB406" w14:textId="77777777" w:rsidR="004F71CE" w:rsidRPr="001F3345" w:rsidRDefault="004F71CE" w:rsidP="004F2DF6">
            <w:pPr>
              <w:spacing w:after="0" w:line="240" w:lineRule="auto"/>
              <w:rPr>
                <w:sz w:val="14"/>
              </w:rPr>
            </w:pPr>
          </w:p>
        </w:tc>
        <w:tc>
          <w:tcPr>
            <w:tcW w:w="1761" w:type="dxa"/>
            <w:gridSpan w:val="6"/>
            <w:tcBorders>
              <w:top w:val="nil"/>
              <w:left w:val="nil"/>
              <w:bottom w:val="single" w:sz="4" w:space="0" w:color="auto"/>
              <w:right w:val="nil"/>
            </w:tcBorders>
          </w:tcPr>
          <w:p w14:paraId="6F060569" w14:textId="77777777" w:rsidR="004F71CE" w:rsidRPr="001F3345" w:rsidRDefault="004F71CE" w:rsidP="004F2DF6">
            <w:pPr>
              <w:spacing w:after="0" w:line="240" w:lineRule="auto"/>
              <w:rPr>
                <w:sz w:val="14"/>
              </w:rPr>
            </w:pPr>
            <w:r w:rsidRPr="001F3345">
              <w:rPr>
                <w:sz w:val="14"/>
              </w:rPr>
              <w:t>CAPACITY:</w:t>
            </w:r>
          </w:p>
        </w:tc>
        <w:tc>
          <w:tcPr>
            <w:tcW w:w="2739" w:type="dxa"/>
            <w:gridSpan w:val="13"/>
            <w:tcBorders>
              <w:top w:val="nil"/>
              <w:left w:val="nil"/>
              <w:bottom w:val="single" w:sz="4" w:space="0" w:color="auto"/>
              <w:right w:val="nil"/>
            </w:tcBorders>
          </w:tcPr>
          <w:p w14:paraId="550A8152" w14:textId="77777777" w:rsidR="004F71CE" w:rsidRPr="001F3345" w:rsidRDefault="004F71CE" w:rsidP="004F2DF6">
            <w:pPr>
              <w:spacing w:after="0" w:line="240" w:lineRule="auto"/>
              <w:rPr>
                <w:b/>
                <w:sz w:val="14"/>
              </w:rPr>
            </w:pPr>
          </w:p>
        </w:tc>
        <w:tc>
          <w:tcPr>
            <w:tcW w:w="270" w:type="dxa"/>
            <w:gridSpan w:val="3"/>
            <w:tcBorders>
              <w:top w:val="nil"/>
              <w:left w:val="nil"/>
              <w:bottom w:val="single" w:sz="4" w:space="0" w:color="auto"/>
              <w:right w:val="nil"/>
            </w:tcBorders>
          </w:tcPr>
          <w:p w14:paraId="0F1005E0" w14:textId="77777777" w:rsidR="004F71CE" w:rsidRPr="001F3345" w:rsidRDefault="004F71CE" w:rsidP="004F2DF6">
            <w:pPr>
              <w:spacing w:after="0" w:line="240" w:lineRule="auto"/>
              <w:rPr>
                <w:b/>
                <w:sz w:val="14"/>
              </w:rPr>
            </w:pPr>
          </w:p>
        </w:tc>
        <w:tc>
          <w:tcPr>
            <w:tcW w:w="1527" w:type="dxa"/>
            <w:gridSpan w:val="6"/>
            <w:tcBorders>
              <w:top w:val="nil"/>
              <w:left w:val="nil"/>
              <w:bottom w:val="single" w:sz="4" w:space="0" w:color="auto"/>
              <w:right w:val="nil"/>
            </w:tcBorders>
          </w:tcPr>
          <w:p w14:paraId="74BE291B" w14:textId="77777777" w:rsidR="004F71CE" w:rsidRPr="001F3345" w:rsidRDefault="004F71CE" w:rsidP="004F2DF6">
            <w:pPr>
              <w:spacing w:after="0" w:line="240" w:lineRule="auto"/>
              <w:rPr>
                <w:sz w:val="14"/>
              </w:rPr>
            </w:pPr>
            <w:r w:rsidRPr="001F3345">
              <w:rPr>
                <w:sz w:val="14"/>
              </w:rPr>
              <w:t>CAPACITY:</w:t>
            </w:r>
          </w:p>
        </w:tc>
        <w:tc>
          <w:tcPr>
            <w:tcW w:w="2703" w:type="dxa"/>
            <w:gridSpan w:val="15"/>
            <w:tcBorders>
              <w:top w:val="nil"/>
              <w:left w:val="nil"/>
              <w:bottom w:val="single" w:sz="4" w:space="0" w:color="auto"/>
              <w:right w:val="single" w:sz="4" w:space="0" w:color="auto"/>
            </w:tcBorders>
          </w:tcPr>
          <w:p w14:paraId="3E3BDCA1" w14:textId="77777777" w:rsidR="004F71CE" w:rsidRPr="001F3345" w:rsidRDefault="004F71CE" w:rsidP="004F2DF6">
            <w:pPr>
              <w:spacing w:after="0" w:line="240" w:lineRule="auto"/>
              <w:rPr>
                <w:b/>
                <w:sz w:val="14"/>
              </w:rPr>
            </w:pPr>
          </w:p>
        </w:tc>
      </w:tr>
    </w:tbl>
    <w:p w14:paraId="29435CD7" w14:textId="77777777" w:rsidR="00D80B6D" w:rsidRPr="001F3345" w:rsidRDefault="00D80B6D" w:rsidP="004A31BB"/>
    <w:p w14:paraId="184D7B66" w14:textId="77777777" w:rsidR="002954A3" w:rsidRPr="001F3345" w:rsidRDefault="002954A3" w:rsidP="002954A3">
      <w:pPr>
        <w:rPr>
          <w:b/>
          <w:sz w:val="24"/>
        </w:rPr>
      </w:pPr>
      <w:r w:rsidRPr="001F3345">
        <w:rPr>
          <w:b/>
          <w:sz w:val="24"/>
        </w:rPr>
        <w:t>Terms of this Client Authorisation</w:t>
      </w:r>
    </w:p>
    <w:p w14:paraId="6F83C2FB" w14:textId="77777777" w:rsidR="002954A3" w:rsidRPr="001F3345" w:rsidRDefault="002954A3" w:rsidP="002954A3"/>
    <w:p w14:paraId="2CDC099A" w14:textId="77777777" w:rsidR="002954A3" w:rsidRPr="001F3345" w:rsidRDefault="002954A3" w:rsidP="00056072">
      <w:pPr>
        <w:pStyle w:val="Style7"/>
        <w:numPr>
          <w:ilvl w:val="0"/>
          <w:numId w:val="29"/>
        </w:numPr>
      </w:pPr>
      <w:r w:rsidRPr="001F3345">
        <w:t>What is Authorised</w:t>
      </w:r>
    </w:p>
    <w:p w14:paraId="10691A83" w14:textId="77777777" w:rsidR="002954A3" w:rsidRPr="001F3345" w:rsidRDefault="002954A3" w:rsidP="0017216D">
      <w:pPr>
        <w:pStyle w:val="Style1"/>
      </w:pPr>
      <w:r w:rsidRPr="001F3345">
        <w:t>The Client authorises the Representative to act on behalf of the Client in accordance with the terms of this Client Authorisation and any Participation Rules and any Prescribed Requirement to:</w:t>
      </w:r>
    </w:p>
    <w:p w14:paraId="2B2AC498" w14:textId="6C59B88D" w:rsidR="002954A3" w:rsidRPr="001F3345" w:rsidRDefault="002954A3" w:rsidP="0017216D">
      <w:pPr>
        <w:pStyle w:val="Style10"/>
      </w:pPr>
      <w:r w:rsidRPr="001F3345">
        <w:t xml:space="preserve">sign </w:t>
      </w:r>
      <w:r w:rsidR="00A75AE7" w:rsidRPr="001F3345">
        <w:t xml:space="preserve">documents </w:t>
      </w:r>
      <w:r w:rsidRPr="001F3345">
        <w:t>on the Client’s behalf as required for the Conveyancing Transaction(s); and</w:t>
      </w:r>
    </w:p>
    <w:p w14:paraId="22C4CD1E" w14:textId="4909DDDA" w:rsidR="002954A3" w:rsidRPr="001F3345" w:rsidRDefault="002954A3" w:rsidP="0017216D">
      <w:pPr>
        <w:pStyle w:val="Style10"/>
      </w:pPr>
      <w:r w:rsidRPr="001F3345">
        <w:t xml:space="preserve">submit or authorise submission of </w:t>
      </w:r>
      <w:r w:rsidR="00A75AE7" w:rsidRPr="001F3345">
        <w:t xml:space="preserve">documents </w:t>
      </w:r>
      <w:r w:rsidRPr="001F3345">
        <w:t>for lodgment with the relevant Land Registry; and</w:t>
      </w:r>
    </w:p>
    <w:p w14:paraId="72FDBFD4" w14:textId="77777777" w:rsidR="002954A3" w:rsidRPr="001F3345" w:rsidRDefault="002954A3" w:rsidP="0017216D">
      <w:pPr>
        <w:pStyle w:val="Style10"/>
      </w:pPr>
      <w:r w:rsidRPr="001F3345">
        <w:t>authorise any financial settlement involved in the Conveyancing Transaction(s); and</w:t>
      </w:r>
    </w:p>
    <w:p w14:paraId="0BB5103F" w14:textId="77777777" w:rsidR="002954A3" w:rsidRPr="001F3345" w:rsidRDefault="002954A3" w:rsidP="0017216D">
      <w:pPr>
        <w:pStyle w:val="Style10"/>
      </w:pPr>
      <w:r w:rsidRPr="001F3345">
        <w:t>do anything else necessary to complete the Conveyancing Transaction(s).</w:t>
      </w:r>
    </w:p>
    <w:p w14:paraId="3C3CE77A" w14:textId="1A90CBF0" w:rsidR="002954A3" w:rsidRPr="001F3345" w:rsidRDefault="002954A3" w:rsidP="0017216D">
      <w:pPr>
        <w:pStyle w:val="Style1"/>
      </w:pPr>
      <w:r w:rsidRPr="001F3345">
        <w:t xml:space="preserve">The Client acknowledges that the Client is bound by any </w:t>
      </w:r>
      <w:r w:rsidR="00A75AE7" w:rsidRPr="001F3345">
        <w:t xml:space="preserve">documents </w:t>
      </w:r>
      <w:r w:rsidRPr="001F3345">
        <w:t>required in connection with a Conveyancing Transaction that the Representative signs on the Client’s behalf in accordance with this Client Authorisation.</w:t>
      </w:r>
    </w:p>
    <w:p w14:paraId="0788FBB4" w14:textId="77777777" w:rsidR="002954A3" w:rsidRPr="001F3345" w:rsidRDefault="002954A3" w:rsidP="0017216D">
      <w:pPr>
        <w:pStyle w:val="Style7"/>
      </w:pPr>
      <w:r w:rsidRPr="001F3345">
        <w:t>Mortgagees</w:t>
      </w:r>
    </w:p>
    <w:p w14:paraId="2D2CEDB3" w14:textId="77777777" w:rsidR="002954A3" w:rsidRPr="001F3345" w:rsidRDefault="002954A3" w:rsidP="0017216D">
      <w:pPr>
        <w:pStyle w:val="Style1"/>
      </w:pPr>
      <w:r w:rsidRPr="001F3345">
        <w:t>Where:</w:t>
      </w:r>
    </w:p>
    <w:p w14:paraId="2FA7C68B" w14:textId="0BDB20D9" w:rsidR="002954A3" w:rsidRPr="001F3345" w:rsidRDefault="002954A3" w:rsidP="0017216D">
      <w:pPr>
        <w:pStyle w:val="Style10"/>
      </w:pPr>
      <w:r w:rsidRPr="001F3345">
        <w:t>the Representative represents the Client in the Client’s capacity as mortgagee; and</w:t>
      </w:r>
    </w:p>
    <w:p w14:paraId="52788628" w14:textId="77777777" w:rsidR="002954A3" w:rsidRPr="001F3345" w:rsidRDefault="002954A3" w:rsidP="0017216D">
      <w:pPr>
        <w:pStyle w:val="Style10"/>
      </w:pPr>
      <w:r w:rsidRPr="001F3345">
        <w:t>the Client represents to the Representative that the Client has taken reasonable steps to verify the identity of the mortgagor,</w:t>
      </w:r>
    </w:p>
    <w:p w14:paraId="74BF8731" w14:textId="77777777" w:rsidR="002954A3" w:rsidRPr="001F3345" w:rsidRDefault="002954A3" w:rsidP="00314D80">
      <w:pPr>
        <w:pStyle w:val="Style1"/>
      </w:pPr>
      <w:r w:rsidRPr="001F3345">
        <w:lastRenderedPageBreak/>
        <w:t>the Client indemnifies the Representative for any loss resulting from the Client’s failure to take reasonable steps to verify the identity of the mortgagor.</w:t>
      </w:r>
    </w:p>
    <w:p w14:paraId="72B25AC2" w14:textId="77777777" w:rsidR="002954A3" w:rsidRPr="001F3345" w:rsidRDefault="002954A3" w:rsidP="0017216D">
      <w:pPr>
        <w:pStyle w:val="Style7"/>
      </w:pPr>
      <w:r w:rsidRPr="001F3345">
        <w:t>Revocation</w:t>
      </w:r>
    </w:p>
    <w:p w14:paraId="3F50BD56" w14:textId="77777777" w:rsidR="002954A3" w:rsidRPr="001F3345" w:rsidRDefault="002954A3" w:rsidP="0017216D">
      <w:pPr>
        <w:pStyle w:val="Style1"/>
      </w:pPr>
      <w:r w:rsidRPr="001F3345">
        <w:t>This Client Authorisation may be revoked by either the Client or the Representative giving notice in writing to the other that they wish to end this Client Authorisation.</w:t>
      </w:r>
    </w:p>
    <w:p w14:paraId="177C65A2" w14:textId="3FEC8490" w:rsidR="002954A3" w:rsidRPr="001F3345" w:rsidRDefault="002954A3" w:rsidP="0017216D">
      <w:pPr>
        <w:pStyle w:val="Style7"/>
      </w:pPr>
      <w:r w:rsidRPr="001F3345">
        <w:t xml:space="preserve">Privacy and Client </w:t>
      </w:r>
      <w:r w:rsidR="00B271C5" w:rsidRPr="001F3345">
        <w:t>information</w:t>
      </w:r>
    </w:p>
    <w:p w14:paraId="7FE1F5E8" w14:textId="79B0F18E" w:rsidR="006B74D2" w:rsidRPr="001F3345" w:rsidRDefault="006B74D2" w:rsidP="00CB42BD">
      <w:pPr>
        <w:pStyle w:val="SchNumPara"/>
        <w:numPr>
          <w:ilvl w:val="0"/>
          <w:numId w:val="0"/>
        </w:numPr>
        <w:ind w:left="720" w:hanging="578"/>
      </w:pPr>
      <w:r w:rsidRPr="001F3345">
        <w:t>4.1</w:t>
      </w:r>
      <w:r w:rsidRPr="001F3345">
        <w:tab/>
      </w:r>
      <w:r w:rsidR="002954A3" w:rsidRPr="001F3345">
        <w:t xml:space="preserve">The Client acknowledges that information </w:t>
      </w:r>
      <w:bookmarkStart w:id="221" w:name="_Hlk17206296"/>
      <w:r w:rsidR="002954A3" w:rsidRPr="001F3345">
        <w:t xml:space="preserve">relating to the Client that is required to complete </w:t>
      </w:r>
      <w:r w:rsidR="000A363A" w:rsidRPr="001F3345">
        <w:t xml:space="preserve">or process </w:t>
      </w:r>
      <w:r w:rsidR="00045738" w:rsidRPr="001F3345">
        <w:t>the</w:t>
      </w:r>
      <w:r w:rsidR="002954A3" w:rsidRPr="001F3345">
        <w:t xml:space="preserve"> Conveyancing Transaction</w:t>
      </w:r>
      <w:r w:rsidR="00045738" w:rsidRPr="001F3345">
        <w:t>(s)</w:t>
      </w:r>
      <w:r w:rsidR="002954A3" w:rsidRPr="001F3345">
        <w:t xml:space="preserve">, </w:t>
      </w:r>
      <w:bookmarkEnd w:id="221"/>
      <w:r w:rsidR="002954A3" w:rsidRPr="001F3345">
        <w:t>including the Client’s Personal Information, may be collected</w:t>
      </w:r>
      <w:r w:rsidR="00F4676B" w:rsidRPr="001F3345">
        <w:t>, stored</w:t>
      </w:r>
      <w:r w:rsidR="002954A3" w:rsidRPr="001F3345">
        <w:t xml:space="preserve"> </w:t>
      </w:r>
      <w:r w:rsidR="008B3F94" w:rsidRPr="001F3345">
        <w:t xml:space="preserve">and used </w:t>
      </w:r>
      <w:r w:rsidR="002954A3" w:rsidRPr="001F3345">
        <w:t>by</w:t>
      </w:r>
      <w:r w:rsidR="00202D06" w:rsidRPr="001F3345">
        <w:t>,</w:t>
      </w:r>
      <w:r w:rsidR="002954A3" w:rsidRPr="001F3345">
        <w:t xml:space="preserve"> </w:t>
      </w:r>
      <w:r w:rsidR="0040272A" w:rsidRPr="001F3345">
        <w:t>and</w:t>
      </w:r>
      <w:r w:rsidR="00CB42BD" w:rsidRPr="001F3345">
        <w:t xml:space="preserve"> </w:t>
      </w:r>
      <w:r w:rsidR="002954A3" w:rsidRPr="001F3345">
        <w:t>disclosed to</w:t>
      </w:r>
      <w:r w:rsidR="00F4676B" w:rsidRPr="001F3345">
        <w:t>, stored</w:t>
      </w:r>
      <w:r w:rsidR="00045738" w:rsidRPr="001F3345">
        <w:t xml:space="preserve"> and used by</w:t>
      </w:r>
      <w:r w:rsidRPr="001F3345">
        <w:t>:</w:t>
      </w:r>
    </w:p>
    <w:p w14:paraId="5C5ABDE6" w14:textId="142FC761" w:rsidR="00CB42BD" w:rsidRPr="001F3345" w:rsidRDefault="002954A3" w:rsidP="00E07D8D">
      <w:pPr>
        <w:pStyle w:val="AlphaList"/>
      </w:pPr>
      <w:r w:rsidRPr="001F3345">
        <w:t>the Duty Authority</w:t>
      </w:r>
      <w:r w:rsidR="00411C67" w:rsidRPr="001F3345">
        <w:t>;</w:t>
      </w:r>
    </w:p>
    <w:p w14:paraId="68BA7270" w14:textId="349370FC" w:rsidR="00CB42BD" w:rsidRPr="001F3345" w:rsidRDefault="002954A3" w:rsidP="00E07D8D">
      <w:pPr>
        <w:pStyle w:val="AlphaList"/>
      </w:pPr>
      <w:r w:rsidRPr="001F3345">
        <w:t>ELNO</w:t>
      </w:r>
      <w:r w:rsidR="000F507A">
        <w:t>s</w:t>
      </w:r>
      <w:r w:rsidR="00411C67" w:rsidRPr="001F3345">
        <w:t>;</w:t>
      </w:r>
    </w:p>
    <w:p w14:paraId="3DFEA72B" w14:textId="18F5B70D" w:rsidR="00CB42BD" w:rsidRPr="001F3345" w:rsidRDefault="002954A3" w:rsidP="00E07D8D">
      <w:pPr>
        <w:pStyle w:val="AlphaList"/>
      </w:pPr>
      <w:r w:rsidRPr="001F3345">
        <w:t>the Land Registry</w:t>
      </w:r>
      <w:r w:rsidR="00411C67" w:rsidRPr="001F3345">
        <w:t>;</w:t>
      </w:r>
    </w:p>
    <w:p w14:paraId="2DA37E79" w14:textId="43472BCE" w:rsidR="00CB42BD" w:rsidRPr="001F3345" w:rsidRDefault="002954A3" w:rsidP="00E07D8D">
      <w:pPr>
        <w:pStyle w:val="AlphaList"/>
      </w:pPr>
      <w:r w:rsidRPr="001F3345">
        <w:t>the Registrar</w:t>
      </w:r>
      <w:r w:rsidR="00411C67" w:rsidRPr="001F3345">
        <w:t>;</w:t>
      </w:r>
    </w:p>
    <w:p w14:paraId="19DEC31D" w14:textId="694BE147" w:rsidR="00CB42BD" w:rsidRPr="001F3345" w:rsidRDefault="008B3F94" w:rsidP="00E07D8D">
      <w:pPr>
        <w:pStyle w:val="AlphaList"/>
      </w:pPr>
      <w:r w:rsidRPr="001F3345">
        <w:t>the Representative</w:t>
      </w:r>
      <w:r w:rsidR="00411C67" w:rsidRPr="001F3345">
        <w:t>;</w:t>
      </w:r>
    </w:p>
    <w:p w14:paraId="7313021F" w14:textId="257C1F41" w:rsidR="00CB42BD" w:rsidRPr="001F3345" w:rsidRDefault="008B3F94" w:rsidP="00E07D8D">
      <w:pPr>
        <w:pStyle w:val="AlphaList"/>
      </w:pPr>
      <w:r w:rsidRPr="001F3345">
        <w:t>Subscribers</w:t>
      </w:r>
      <w:r w:rsidR="00411C67" w:rsidRPr="001F3345">
        <w:t>;</w:t>
      </w:r>
      <w:r w:rsidR="002954A3" w:rsidRPr="001F3345">
        <w:t xml:space="preserve"> and</w:t>
      </w:r>
    </w:p>
    <w:p w14:paraId="2BF6DDE7" w14:textId="0BA2BF6F" w:rsidR="00E07D8D" w:rsidRPr="001F3345" w:rsidRDefault="002954A3" w:rsidP="000C43DE">
      <w:pPr>
        <w:pStyle w:val="AlphaList"/>
      </w:pPr>
      <w:r w:rsidRPr="001F3345">
        <w:t>third parties (who may be located overseas</w:t>
      </w:r>
      <w:r w:rsidR="004D3C23" w:rsidRPr="001F3345">
        <w:t>)</w:t>
      </w:r>
      <w:r w:rsidR="007C6E6F" w:rsidRPr="001F3345">
        <w:t>,</w:t>
      </w:r>
    </w:p>
    <w:p w14:paraId="21747C4A" w14:textId="25C7B690" w:rsidR="006B74D2" w:rsidRPr="001F3345" w:rsidRDefault="002954A3" w:rsidP="005F09D6">
      <w:pPr>
        <w:pStyle w:val="NumList"/>
        <w:numPr>
          <w:ilvl w:val="0"/>
          <w:numId w:val="0"/>
        </w:numPr>
        <w:ind w:left="851"/>
      </w:pPr>
      <w:r w:rsidRPr="001F3345">
        <w:t xml:space="preserve">involved in the completion </w:t>
      </w:r>
      <w:r w:rsidR="00E07D8D" w:rsidRPr="001F3345">
        <w:t xml:space="preserve">or processing </w:t>
      </w:r>
      <w:r w:rsidRPr="001F3345">
        <w:t>of the Conveyancing Transaction</w:t>
      </w:r>
      <w:r w:rsidR="00CA73EE" w:rsidRPr="001F3345">
        <w:t>(s),</w:t>
      </w:r>
      <w:r w:rsidRPr="001F3345">
        <w:t xml:space="preserve"> </w:t>
      </w:r>
      <w:r w:rsidR="005872F4" w:rsidRPr="001F3345">
        <w:t xml:space="preserve">for the purpose of completing and processing </w:t>
      </w:r>
      <w:r w:rsidR="00264A45" w:rsidRPr="001F3345">
        <w:t>the Conveyancing Transaction</w:t>
      </w:r>
      <w:r w:rsidR="00045738" w:rsidRPr="001F3345">
        <w:t>(s)</w:t>
      </w:r>
      <w:r w:rsidR="00264A45" w:rsidRPr="001F3345">
        <w:t xml:space="preserve"> or as required by law</w:t>
      </w:r>
      <w:r w:rsidR="00FC7EAF" w:rsidRPr="001F3345">
        <w:t>,</w:t>
      </w:r>
      <w:r w:rsidR="00264A45" w:rsidRPr="001F3345">
        <w:t xml:space="preserve"> including for the purpose of a Compliance Examination</w:t>
      </w:r>
      <w:r w:rsidR="005872F4" w:rsidRPr="001F3345">
        <w:t>.</w:t>
      </w:r>
    </w:p>
    <w:p w14:paraId="1C3DA0DF" w14:textId="07910EE5" w:rsidR="006B74D2" w:rsidRPr="001F3345" w:rsidRDefault="006B74D2" w:rsidP="006B74D2">
      <w:pPr>
        <w:pStyle w:val="SchNumPara"/>
        <w:numPr>
          <w:ilvl w:val="0"/>
          <w:numId w:val="0"/>
        </w:numPr>
        <w:ind w:left="720" w:hanging="578"/>
      </w:pPr>
      <w:r w:rsidRPr="001F3345">
        <w:t>4.2</w:t>
      </w:r>
      <w:r w:rsidRPr="001F3345">
        <w:tab/>
      </w:r>
      <w:r w:rsidR="005872F4" w:rsidRPr="001F3345">
        <w:t>The Client</w:t>
      </w:r>
      <w:r w:rsidR="002954A3" w:rsidRPr="001F3345">
        <w:t xml:space="preserve"> consents to the collection</w:t>
      </w:r>
      <w:r w:rsidR="00045738" w:rsidRPr="001F3345">
        <w:t>,</w:t>
      </w:r>
      <w:r w:rsidR="002954A3" w:rsidRPr="001F3345">
        <w:t xml:space="preserve"> disclosure</w:t>
      </w:r>
      <w:r w:rsidR="00F4676B" w:rsidRPr="001F3345">
        <w:t>, storage</w:t>
      </w:r>
      <w:r w:rsidR="002954A3" w:rsidRPr="001F3345">
        <w:t xml:space="preserve"> </w:t>
      </w:r>
      <w:r w:rsidR="00045738" w:rsidRPr="001F3345">
        <w:t xml:space="preserve">and use </w:t>
      </w:r>
      <w:r w:rsidR="002954A3" w:rsidRPr="001F3345">
        <w:t>of information</w:t>
      </w:r>
      <w:r w:rsidR="004358D3" w:rsidRPr="001F3345">
        <w:t xml:space="preserve"> relating to the Client </w:t>
      </w:r>
      <w:r w:rsidR="00C01EAD" w:rsidRPr="001F3345">
        <w:t xml:space="preserve">as acknowledged under </w:t>
      </w:r>
      <w:r w:rsidR="00F4676B" w:rsidRPr="001F3345">
        <w:t>clause 4.1</w:t>
      </w:r>
      <w:r w:rsidR="002954A3" w:rsidRPr="001F3345">
        <w:t>.</w:t>
      </w:r>
    </w:p>
    <w:p w14:paraId="1A53C614" w14:textId="55251DE2" w:rsidR="002954A3" w:rsidRPr="001F3345" w:rsidRDefault="006B74D2" w:rsidP="006B74D2">
      <w:pPr>
        <w:pStyle w:val="SchNumPara"/>
        <w:numPr>
          <w:ilvl w:val="0"/>
          <w:numId w:val="0"/>
        </w:numPr>
        <w:ind w:left="720" w:hanging="578"/>
      </w:pPr>
      <w:r w:rsidRPr="001F3345">
        <w:t>4.3</w:t>
      </w:r>
      <w:r w:rsidRPr="001F3345">
        <w:tab/>
      </w:r>
      <w:r w:rsidR="002954A3" w:rsidRPr="001F3345">
        <w:t>For further information about the collection</w:t>
      </w:r>
      <w:r w:rsidR="00777E69" w:rsidRPr="001F3345">
        <w:t>,</w:t>
      </w:r>
      <w:r w:rsidR="002954A3" w:rsidRPr="001F3345">
        <w:t xml:space="preserve"> disclosure</w:t>
      </w:r>
      <w:r w:rsidR="00777E69" w:rsidRPr="001F3345">
        <w:t>, storage and use</w:t>
      </w:r>
      <w:r w:rsidR="002954A3" w:rsidRPr="001F3345">
        <w:t xml:space="preserve"> of your Personal Information, refer to the privacy policy</w:t>
      </w:r>
      <w:r w:rsidR="004A09F8" w:rsidRPr="001F3345">
        <w:t xml:space="preserve"> of the persons listed in clause 4.1(a) to (g)</w:t>
      </w:r>
      <w:r w:rsidR="002954A3" w:rsidRPr="001F3345">
        <w:t>.</w:t>
      </w:r>
    </w:p>
    <w:p w14:paraId="1AE2B905" w14:textId="6FA66200" w:rsidR="002954A3" w:rsidRPr="001F3345" w:rsidRDefault="002954A3" w:rsidP="0017216D">
      <w:pPr>
        <w:pStyle w:val="Style7"/>
      </w:pPr>
      <w:r w:rsidRPr="001F3345">
        <w:t xml:space="preserve">Applicable </w:t>
      </w:r>
      <w:r w:rsidR="00B271C5" w:rsidRPr="001F3345">
        <w:t>law</w:t>
      </w:r>
    </w:p>
    <w:p w14:paraId="06E0C0CC" w14:textId="77777777" w:rsidR="002954A3" w:rsidRPr="001F3345" w:rsidRDefault="002954A3" w:rsidP="0017216D">
      <w:pPr>
        <w:pStyle w:val="Style1"/>
      </w:pPr>
      <w:r w:rsidRPr="001F3345">
        <w:t>This Client Authorisation is governed by the law in force in the Jurisdiction in which the Property is situated.  The Client and the Representative submit to the non-exclusive jurisdiction of the courts of that place.</w:t>
      </w:r>
    </w:p>
    <w:p w14:paraId="77510CA0" w14:textId="5D0A8419" w:rsidR="002954A3" w:rsidRPr="001F3345" w:rsidRDefault="002954A3" w:rsidP="001F2CE8">
      <w:pPr>
        <w:pStyle w:val="Style7"/>
        <w:ind w:left="709"/>
      </w:pPr>
      <w:r w:rsidRPr="001F3345">
        <w:t xml:space="preserve">Meaning of </w:t>
      </w:r>
      <w:r w:rsidR="001F2CE8" w:rsidRPr="001F3345">
        <w:t xml:space="preserve">words used </w:t>
      </w:r>
      <w:r w:rsidRPr="001F3345">
        <w:t xml:space="preserve">in this Client Authorisation </w:t>
      </w:r>
    </w:p>
    <w:p w14:paraId="6C568F5E" w14:textId="73A03BFE" w:rsidR="00B271C5" w:rsidRPr="001F3345" w:rsidRDefault="002954A3" w:rsidP="009072E3">
      <w:pPr>
        <w:pStyle w:val="Style1"/>
      </w:pPr>
      <w:r w:rsidRPr="001F3345">
        <w:t xml:space="preserve">In this Client Authorisation, capitalised terms have the meaning set out below: </w:t>
      </w:r>
    </w:p>
    <w:p w14:paraId="22160DA8" w14:textId="3B46A31C" w:rsidR="002D2C72" w:rsidRPr="001F3345" w:rsidRDefault="002D2C72" w:rsidP="009072E3">
      <w:pPr>
        <w:pStyle w:val="Style1"/>
        <w:rPr>
          <w:b/>
        </w:rPr>
      </w:pPr>
      <w:bookmarkStart w:id="222" w:name="_Hlk12016094"/>
      <w:r w:rsidRPr="001F3345">
        <w:rPr>
          <w:b/>
        </w:rPr>
        <w:lastRenderedPageBreak/>
        <w:t xml:space="preserve">Australian Consular Office Witness </w:t>
      </w:r>
      <w:r w:rsidRPr="001F3345">
        <w:t xml:space="preserve">means a </w:t>
      </w:r>
      <w:r w:rsidR="00DE4FB0" w:rsidRPr="001F3345">
        <w:t xml:space="preserve">person listed in section 3 of the </w:t>
      </w:r>
      <w:r w:rsidR="00DE4FB0" w:rsidRPr="001F3345">
        <w:rPr>
          <w:i/>
        </w:rPr>
        <w:t>Consular Fees Act 1955</w:t>
      </w:r>
      <w:r w:rsidR="00DE4FB0" w:rsidRPr="001F3345">
        <w:t xml:space="preserve"> (Cth)</w:t>
      </w:r>
      <w:r w:rsidRPr="001F3345">
        <w:t>.</w:t>
      </w:r>
    </w:p>
    <w:bookmarkEnd w:id="222"/>
    <w:p w14:paraId="1F8B2CCB" w14:textId="14B94198" w:rsidR="002954A3" w:rsidRPr="001F3345" w:rsidRDefault="002954A3" w:rsidP="009072E3">
      <w:pPr>
        <w:pStyle w:val="Style1"/>
      </w:pPr>
      <w:r w:rsidRPr="001F3345">
        <w:rPr>
          <w:b/>
        </w:rPr>
        <w:t xml:space="preserve">Batch Authority </w:t>
      </w:r>
      <w:r w:rsidRPr="001F3345">
        <w:t>means an authority for the Representative to act for the Client in a batch of Conveyancing Transactions details of which are attached to this Client Authorisation.</w:t>
      </w:r>
    </w:p>
    <w:p w14:paraId="394223D7" w14:textId="77777777" w:rsidR="002954A3" w:rsidRPr="001F3345" w:rsidRDefault="002954A3" w:rsidP="009072E3">
      <w:pPr>
        <w:pStyle w:val="Style1"/>
      </w:pPr>
      <w:r w:rsidRPr="001F3345">
        <w:rPr>
          <w:b/>
        </w:rPr>
        <w:t>Capacity</w:t>
      </w:r>
      <w:r w:rsidRPr="001F3345">
        <w:t xml:space="preserve"> means the role of the signatory (for example an attorney or a director of a company).</w:t>
      </w:r>
    </w:p>
    <w:p w14:paraId="0EFD930F" w14:textId="2787840D" w:rsidR="002954A3" w:rsidRPr="001F3345" w:rsidRDefault="002954A3" w:rsidP="009072E3">
      <w:pPr>
        <w:pStyle w:val="Style1"/>
      </w:pPr>
      <w:r w:rsidRPr="001F3345">
        <w:rPr>
          <w:b/>
        </w:rPr>
        <w:t>Client</w:t>
      </w:r>
      <w:r w:rsidRPr="001F3345">
        <w:t xml:space="preserve"> means the </w:t>
      </w:r>
      <w:r w:rsidR="00AC3C48" w:rsidRPr="001F3345">
        <w:rPr>
          <w:rFonts w:eastAsia="Times New Roman"/>
        </w:rPr>
        <w:t>p</w:t>
      </w:r>
      <w:r w:rsidR="00816F74" w:rsidRPr="001F3345">
        <w:rPr>
          <w:rFonts w:eastAsia="Times New Roman"/>
        </w:rPr>
        <w:t>erson</w:t>
      </w:r>
      <w:r w:rsidRPr="001F3345">
        <w:t xml:space="preserve"> or </w:t>
      </w:r>
      <w:r w:rsidR="00AC3C48" w:rsidRPr="001F3345">
        <w:rPr>
          <w:rFonts w:eastAsia="Times New Roman"/>
        </w:rPr>
        <w:t>p</w:t>
      </w:r>
      <w:r w:rsidR="00816F74" w:rsidRPr="001F3345">
        <w:rPr>
          <w:rFonts w:eastAsia="Times New Roman"/>
        </w:rPr>
        <w:t>ersons</w:t>
      </w:r>
      <w:r w:rsidRPr="001F3345">
        <w:t xml:space="preserve"> named in this Client Authorisation.</w:t>
      </w:r>
    </w:p>
    <w:p w14:paraId="4E2136AB" w14:textId="14E1B16E" w:rsidR="00B271C5" w:rsidRPr="001F3345" w:rsidRDefault="002954A3" w:rsidP="009072E3">
      <w:pPr>
        <w:pStyle w:val="Style1"/>
      </w:pPr>
      <w:r w:rsidRPr="001F3345">
        <w:rPr>
          <w:b/>
        </w:rPr>
        <w:t>Client Agent</w:t>
      </w:r>
      <w:r w:rsidRPr="001F3345">
        <w:t xml:space="preserve"> means a </w:t>
      </w:r>
      <w:r w:rsidR="001F2CE8" w:rsidRPr="001F3345">
        <w:t xml:space="preserve">person </w:t>
      </w:r>
      <w:r w:rsidRPr="001F3345">
        <w:t>authorised to act as the Client’s agent but does not include the Representative acting solely in this role.</w:t>
      </w:r>
    </w:p>
    <w:p w14:paraId="0DD49130" w14:textId="02A20AE4" w:rsidR="00045738" w:rsidRPr="001F3345" w:rsidRDefault="00045738" w:rsidP="009072E3">
      <w:pPr>
        <w:pStyle w:val="Style1"/>
        <w:rPr>
          <w:b/>
        </w:rPr>
      </w:pPr>
      <w:bookmarkStart w:id="223" w:name="_Hlk17207092"/>
      <w:r w:rsidRPr="001F3345">
        <w:rPr>
          <w:b/>
        </w:rPr>
        <w:t xml:space="preserve">Compliance Examination </w:t>
      </w:r>
      <w:r w:rsidRPr="001F3345">
        <w:t>has the meaning given to it in the ECNL.</w:t>
      </w:r>
    </w:p>
    <w:bookmarkEnd w:id="223"/>
    <w:p w14:paraId="6B3B1303" w14:textId="5F34F62A" w:rsidR="002954A3" w:rsidRPr="001F3345" w:rsidRDefault="002954A3" w:rsidP="009072E3">
      <w:pPr>
        <w:pStyle w:val="Style1"/>
      </w:pPr>
      <w:r w:rsidRPr="001F3345">
        <w:rPr>
          <w:b/>
        </w:rPr>
        <w:t>Conveyancing Transaction</w:t>
      </w:r>
      <w:r w:rsidRPr="001F3345">
        <w:t xml:space="preserve"> </w:t>
      </w:r>
      <w:bookmarkStart w:id="224" w:name="_Hlk17203480"/>
      <w:r w:rsidRPr="001F3345">
        <w:t>has the meaning given to it in the ECNL.</w:t>
      </w:r>
      <w:bookmarkEnd w:id="224"/>
    </w:p>
    <w:p w14:paraId="07223607" w14:textId="77777777" w:rsidR="002954A3" w:rsidRPr="001F3345" w:rsidRDefault="002954A3" w:rsidP="009072E3">
      <w:pPr>
        <w:pStyle w:val="Style1"/>
      </w:pPr>
      <w:r w:rsidRPr="001F3345">
        <w:rPr>
          <w:b/>
        </w:rPr>
        <w:t xml:space="preserve">Duty Authority </w:t>
      </w:r>
      <w:r w:rsidRPr="001F3345">
        <w:t>means the State Revenue Office of the Jurisdiction in which the property is situated.</w:t>
      </w:r>
    </w:p>
    <w:p w14:paraId="467F522E" w14:textId="0E2AFF36" w:rsidR="002954A3" w:rsidRPr="001F3345" w:rsidRDefault="002954A3" w:rsidP="009072E3">
      <w:pPr>
        <w:pStyle w:val="Style1"/>
      </w:pPr>
      <w:r w:rsidRPr="001F3345">
        <w:rPr>
          <w:b/>
        </w:rPr>
        <w:t>ECNL</w:t>
      </w:r>
      <w:r w:rsidRPr="001F3345">
        <w:t xml:space="preserve"> means the Electronic Conveyancing National Law as adopted or implemented in a Jurisdiction by the application law, as amended from time to time.</w:t>
      </w:r>
    </w:p>
    <w:p w14:paraId="1D808BED" w14:textId="368D5C07" w:rsidR="002954A3" w:rsidRPr="001F3345" w:rsidRDefault="002954A3" w:rsidP="009072E3">
      <w:pPr>
        <w:pStyle w:val="Style1"/>
      </w:pPr>
      <w:r w:rsidRPr="001F3345">
        <w:rPr>
          <w:b/>
        </w:rPr>
        <w:t>ELNO</w:t>
      </w:r>
      <w:r w:rsidRPr="001F3345">
        <w:t xml:space="preserve"> means Electronic Lodgment Network Operator.</w:t>
      </w:r>
    </w:p>
    <w:p w14:paraId="6784B513" w14:textId="342F7EBB" w:rsidR="002954A3" w:rsidRPr="001F3345" w:rsidRDefault="002954A3" w:rsidP="009072E3">
      <w:pPr>
        <w:pStyle w:val="Style1"/>
      </w:pPr>
      <w:r w:rsidRPr="001F3345">
        <w:rPr>
          <w:b/>
        </w:rPr>
        <w:t>Identity Agent</w:t>
      </w:r>
      <w:r w:rsidRPr="001F3345">
        <w:t xml:space="preserve"> means a </w:t>
      </w:r>
      <w:r w:rsidR="001B0635" w:rsidRPr="001F3345">
        <w:t xml:space="preserve">person </w:t>
      </w:r>
      <w:r w:rsidR="004E65AA" w:rsidRPr="001F3345">
        <w:t>appointed in writing by</w:t>
      </w:r>
      <w:r w:rsidRPr="001F3345">
        <w:t xml:space="preserve"> either a Representative, or a mortgagee represented by a Representative</w:t>
      </w:r>
      <w:r w:rsidR="004E65AA" w:rsidRPr="001F3345">
        <w:t xml:space="preserve">, to act as the </w:t>
      </w:r>
      <w:r w:rsidR="004721CA" w:rsidRPr="001F3345">
        <w:t xml:space="preserve">agent of the </w:t>
      </w:r>
      <w:r w:rsidR="004E65AA" w:rsidRPr="001F3345">
        <w:t>Representative or mortgagee</w:t>
      </w:r>
      <w:r w:rsidRPr="001F3345">
        <w:t>, and who:</w:t>
      </w:r>
    </w:p>
    <w:p w14:paraId="692379A9" w14:textId="77777777" w:rsidR="002954A3" w:rsidRPr="001F3345" w:rsidRDefault="002954A3" w:rsidP="00076FD5">
      <w:pPr>
        <w:pStyle w:val="Style10"/>
      </w:pPr>
      <w:r w:rsidRPr="001F3345">
        <w:t>the Representative or mortgagee reasonably believes is reputable, competent and appropriately insured; and</w:t>
      </w:r>
    </w:p>
    <w:p w14:paraId="10FF277B" w14:textId="77777777" w:rsidR="002954A3" w:rsidRPr="001F3345" w:rsidRDefault="002954A3" w:rsidP="00076FD5">
      <w:pPr>
        <w:pStyle w:val="Style10"/>
      </w:pPr>
      <w:r w:rsidRPr="001F3345">
        <w:t>is authorised by the Representative or mortgagee to conduct verification of identity on behalf of the Representative or mortgagee in accordance with the Verification of Identity Standard.</w:t>
      </w:r>
    </w:p>
    <w:p w14:paraId="279A606B" w14:textId="77777777" w:rsidR="002954A3" w:rsidRPr="001F3345" w:rsidRDefault="002954A3" w:rsidP="009072E3">
      <w:pPr>
        <w:pStyle w:val="Style1"/>
      </w:pPr>
      <w:r w:rsidRPr="001F3345">
        <w:rPr>
          <w:b/>
        </w:rPr>
        <w:t>Jurisdiction</w:t>
      </w:r>
      <w:r w:rsidRPr="001F3345">
        <w:t xml:space="preserve"> means an Australian State or Territory.</w:t>
      </w:r>
    </w:p>
    <w:p w14:paraId="6871AE54" w14:textId="475CDE8E" w:rsidR="002954A3" w:rsidRPr="001F3345" w:rsidRDefault="002954A3" w:rsidP="009072E3">
      <w:pPr>
        <w:pStyle w:val="Style1"/>
      </w:pPr>
      <w:r w:rsidRPr="001F3345">
        <w:rPr>
          <w:b/>
        </w:rPr>
        <w:t>Land Registry</w:t>
      </w:r>
      <w:r w:rsidRPr="001F3345">
        <w:t xml:space="preserve"> means the agency </w:t>
      </w:r>
      <w:r w:rsidR="00AA47D8" w:rsidRPr="001F3345">
        <w:t xml:space="preserve">of a State or Territory </w:t>
      </w:r>
      <w:r w:rsidRPr="001F3345">
        <w:t xml:space="preserve">responsible for maintaining the Jurisdiction’s </w:t>
      </w:r>
      <w:r w:rsidR="00DA7324" w:rsidRPr="001F3345">
        <w:t>titles register</w:t>
      </w:r>
      <w:r w:rsidR="00AA47D8" w:rsidRPr="001F3345">
        <w:t xml:space="preserve"> </w:t>
      </w:r>
      <w:r w:rsidR="007F3A4E" w:rsidRPr="001F3345">
        <w:t>and</w:t>
      </w:r>
      <w:r w:rsidR="00AA47D8" w:rsidRPr="001F3345">
        <w:t>, where the responsibility</w:t>
      </w:r>
      <w:r w:rsidR="00BF0904" w:rsidRPr="001F3345">
        <w:t xml:space="preserve"> has been delegated</w:t>
      </w:r>
      <w:r w:rsidR="00AA47D8" w:rsidRPr="001F3345">
        <w:t>,</w:t>
      </w:r>
      <w:r w:rsidR="00BF0904" w:rsidRPr="001F3345">
        <w:t xml:space="preserve"> it includes</w:t>
      </w:r>
      <w:r w:rsidR="00AA47D8" w:rsidRPr="001F3345">
        <w:t xml:space="preserve"> the delegate</w:t>
      </w:r>
      <w:r w:rsidRPr="001F3345">
        <w:t>.</w:t>
      </w:r>
    </w:p>
    <w:p w14:paraId="50A0BCD3" w14:textId="1B363D75" w:rsidR="002954A3" w:rsidRPr="001F3345" w:rsidRDefault="00816F74" w:rsidP="009072E3">
      <w:pPr>
        <w:pStyle w:val="Style1"/>
      </w:pPr>
      <w:r w:rsidRPr="001F3345">
        <w:rPr>
          <w:rFonts w:eastAsia="Times New Roman"/>
          <w:b/>
        </w:rPr>
        <w:t>Participation Rules</w:t>
      </w:r>
      <w:r w:rsidR="009072E3" w:rsidRPr="001F3345">
        <w:rPr>
          <w:rFonts w:eastAsia="Times New Roman"/>
        </w:rPr>
        <w:t xml:space="preserve"> means the rules relating to use of the electronic lodgment network determined by the </w:t>
      </w:r>
      <w:r w:rsidR="00191E71" w:rsidRPr="001F3345">
        <w:t xml:space="preserve">Registrar </w:t>
      </w:r>
      <w:r w:rsidR="002954A3" w:rsidRPr="001F3345">
        <w:t>from time to time.</w:t>
      </w:r>
    </w:p>
    <w:p w14:paraId="0F553AFC" w14:textId="77777777" w:rsidR="00CC554F" w:rsidRPr="001F3345" w:rsidRDefault="00CC554F" w:rsidP="009072E3">
      <w:pPr>
        <w:pStyle w:val="Style1"/>
      </w:pPr>
      <w:r w:rsidRPr="001F3345">
        <w:rPr>
          <w:b/>
        </w:rPr>
        <w:lastRenderedPageBreak/>
        <w:t>Personal Information</w:t>
      </w:r>
      <w:r w:rsidRPr="001F3345">
        <w:t xml:space="preserve"> has the meaning given to it in the </w:t>
      </w:r>
      <w:r w:rsidRPr="001F3345">
        <w:rPr>
          <w:i/>
        </w:rPr>
        <w:t>Privacy Act 1988</w:t>
      </w:r>
      <w:r w:rsidRPr="001F3345">
        <w:t xml:space="preserve"> (Cth).</w:t>
      </w:r>
    </w:p>
    <w:p w14:paraId="04C4C4E5" w14:textId="5296D37B" w:rsidR="002954A3" w:rsidRPr="001F3345" w:rsidRDefault="002954A3" w:rsidP="009072E3">
      <w:pPr>
        <w:pStyle w:val="Style1"/>
      </w:pPr>
      <w:r w:rsidRPr="001F3345">
        <w:rPr>
          <w:b/>
        </w:rPr>
        <w:t>Prescribed Requirement</w:t>
      </w:r>
      <w:r w:rsidRPr="001F3345">
        <w:t xml:space="preserve"> means any </w:t>
      </w:r>
      <w:r w:rsidR="00191E71" w:rsidRPr="001F3345">
        <w:t xml:space="preserve">published </w:t>
      </w:r>
      <w:r w:rsidRPr="001F3345">
        <w:t>requirement of the Registrar that Representatives are required to comply with.</w:t>
      </w:r>
    </w:p>
    <w:p w14:paraId="03510D5E" w14:textId="6012405F" w:rsidR="00816F74" w:rsidRPr="001F3345" w:rsidRDefault="00816F74" w:rsidP="00A679C1">
      <w:pPr>
        <w:spacing w:before="100" w:after="0"/>
        <w:ind w:left="720"/>
        <w:rPr>
          <w:rFonts w:eastAsia="Times New Roman"/>
        </w:rPr>
      </w:pPr>
      <w:r w:rsidRPr="001F3345">
        <w:rPr>
          <w:rFonts w:eastAsia="Times New Roman"/>
          <w:b/>
        </w:rPr>
        <w:t xml:space="preserve">Registrar </w:t>
      </w:r>
      <w:r w:rsidR="00EF0187" w:rsidRPr="001F3345">
        <w:t>means the Recorder of Titles in Tasmania; the Registrar-General in Australian Capital Territory, New South Wales, Northern Territory and South Australia; and the Registrar of Titles in Queensland, Victoria and Western Australia</w:t>
      </w:r>
      <w:r w:rsidRPr="001F3345">
        <w:rPr>
          <w:rFonts w:eastAsia="Times New Roman"/>
        </w:rPr>
        <w:t>.</w:t>
      </w:r>
    </w:p>
    <w:p w14:paraId="7407F65A" w14:textId="2033BD56" w:rsidR="002954A3" w:rsidRPr="001F3345" w:rsidRDefault="002954A3" w:rsidP="009072E3">
      <w:pPr>
        <w:pStyle w:val="Style1"/>
      </w:pPr>
      <w:r w:rsidRPr="001F3345">
        <w:rPr>
          <w:b/>
        </w:rPr>
        <w:t>Representative</w:t>
      </w:r>
      <w:r w:rsidRPr="001F3345">
        <w:t xml:space="preserve"> is the Australian</w:t>
      </w:r>
      <w:r w:rsidR="00D02F2C" w:rsidRPr="001F3345">
        <w:rPr>
          <w:rFonts w:eastAsia="Times New Roman"/>
        </w:rPr>
        <w:t xml:space="preserve"> legal practitioner, law practice</w:t>
      </w:r>
      <w:r w:rsidR="00217D9B" w:rsidRPr="001F3345">
        <w:rPr>
          <w:rFonts w:eastAsia="Times New Roman"/>
        </w:rPr>
        <w:t xml:space="preserve"> or </w:t>
      </w:r>
      <w:r w:rsidR="00D22305" w:rsidRPr="001F3345">
        <w:rPr>
          <w:rFonts w:eastAsia="Times New Roman"/>
        </w:rPr>
        <w:t>licensed conveyancer</w:t>
      </w:r>
      <w:r w:rsidR="00275937" w:rsidRPr="001F3345">
        <w:t xml:space="preserve"> </w:t>
      </w:r>
      <w:r w:rsidRPr="001F3345">
        <w:t>named in this Client Authorisation who acts on behalf of the Client and under the relevant legislation of the Jurisdiction in which the property is situated can conduct a Conveyancing Transaction.</w:t>
      </w:r>
    </w:p>
    <w:p w14:paraId="7082C790" w14:textId="3A80F162" w:rsidR="002954A3" w:rsidRPr="001F3345" w:rsidRDefault="002954A3" w:rsidP="009072E3">
      <w:pPr>
        <w:pStyle w:val="Style1"/>
      </w:pPr>
      <w:r w:rsidRPr="001F3345">
        <w:rPr>
          <w:b/>
        </w:rPr>
        <w:t xml:space="preserve">Representative Agent </w:t>
      </w:r>
      <w:r w:rsidRPr="001F3345">
        <w:t xml:space="preserve">means a </w:t>
      </w:r>
      <w:r w:rsidR="00275937" w:rsidRPr="001F3345">
        <w:t xml:space="preserve">person </w:t>
      </w:r>
      <w:r w:rsidR="00785984" w:rsidRPr="001F3345">
        <w:t xml:space="preserve">appointed </w:t>
      </w:r>
      <w:r w:rsidR="00607EE5" w:rsidRPr="001F3345">
        <w:t xml:space="preserve">in writing </w:t>
      </w:r>
      <w:r w:rsidRPr="001F3345">
        <w:t xml:space="preserve">by a Representative to act as the </w:t>
      </w:r>
      <w:r w:rsidR="00077680" w:rsidRPr="001F3345">
        <w:t xml:space="preserve">agent of the </w:t>
      </w:r>
      <w:r w:rsidRPr="001F3345">
        <w:t>Representative</w:t>
      </w:r>
      <w:r w:rsidR="00D40DA6" w:rsidRPr="001F3345">
        <w:t xml:space="preserve"> including to sign the Client Authorisation</w:t>
      </w:r>
      <w:r w:rsidRPr="001F3345">
        <w:t>.  For the avoidance of doubt this can include an Identity Agent</w:t>
      </w:r>
      <w:r w:rsidR="00D40DA6" w:rsidRPr="001F3345">
        <w:t xml:space="preserve"> if so authorised</w:t>
      </w:r>
      <w:r w:rsidRPr="001F3345">
        <w:t>.</w:t>
      </w:r>
    </w:p>
    <w:p w14:paraId="642EDCAA" w14:textId="77777777" w:rsidR="002954A3" w:rsidRPr="001F3345" w:rsidRDefault="002954A3" w:rsidP="009072E3">
      <w:pPr>
        <w:pStyle w:val="Style1"/>
      </w:pPr>
      <w:r w:rsidRPr="001F3345">
        <w:rPr>
          <w:b/>
        </w:rPr>
        <w:t>Specific Authority</w:t>
      </w:r>
      <w:r w:rsidRPr="001F3345">
        <w:t xml:space="preserve"> means an authority for the Representative to act for the Client in completing the Conveyancing Transactions described in this Client Authorisation.</w:t>
      </w:r>
    </w:p>
    <w:p w14:paraId="74D4619D" w14:textId="48F2075B" w:rsidR="002954A3" w:rsidRPr="001F3345" w:rsidRDefault="002954A3" w:rsidP="009072E3">
      <w:pPr>
        <w:pStyle w:val="Style1"/>
      </w:pPr>
      <w:r w:rsidRPr="001F3345">
        <w:rPr>
          <w:b/>
        </w:rPr>
        <w:t>Standing Authority</w:t>
      </w:r>
      <w:r w:rsidRPr="001F3345">
        <w:t xml:space="preserve"> means an authority for the Representative to act for the Client as described in this Client Authorisation for the period of time set out in this Client Authorisation.</w:t>
      </w:r>
    </w:p>
    <w:p w14:paraId="0811164A" w14:textId="0FB1C0E2" w:rsidR="004669F2" w:rsidRPr="001F3345" w:rsidRDefault="005F09D6" w:rsidP="00394716">
      <w:pPr>
        <w:spacing w:before="0" w:after="160" w:line="259" w:lineRule="auto"/>
        <w:ind w:firstLine="720"/>
        <w:jc w:val="left"/>
      </w:pPr>
      <w:r w:rsidRPr="001F3345">
        <w:rPr>
          <w:b/>
        </w:rPr>
        <w:t>Subscriber</w:t>
      </w:r>
      <w:r w:rsidRPr="001F3345">
        <w:t xml:space="preserve"> has the meaning given to it in the ECNL.</w:t>
      </w:r>
    </w:p>
    <w:p w14:paraId="334ACF46" w14:textId="7FB8412A" w:rsidR="00CE7EDC" w:rsidRPr="001F3345" w:rsidRDefault="00CE7EDC">
      <w:pPr>
        <w:spacing w:before="0" w:after="160" w:line="259" w:lineRule="auto"/>
        <w:jc w:val="left"/>
      </w:pPr>
    </w:p>
    <w:p w14:paraId="0E8E2913" w14:textId="77777777" w:rsidR="00CE7EDC" w:rsidRPr="001F3345" w:rsidRDefault="00CE7EDC" w:rsidP="002006E3">
      <w:pPr>
        <w:spacing w:before="0" w:after="160" w:line="259" w:lineRule="auto"/>
        <w:jc w:val="left"/>
      </w:pPr>
    </w:p>
    <w:p w14:paraId="57148EAC" w14:textId="77777777" w:rsidR="00CE7EDC" w:rsidRPr="001F3345" w:rsidRDefault="00CE7EDC" w:rsidP="002006E3">
      <w:pPr>
        <w:spacing w:before="0" w:after="160" w:line="259" w:lineRule="auto"/>
        <w:jc w:val="left"/>
      </w:pPr>
    </w:p>
    <w:p w14:paraId="5CE7D92C" w14:textId="77777777" w:rsidR="00510C59" w:rsidRPr="001F3345" w:rsidRDefault="00510C59" w:rsidP="004A31BB">
      <w:pPr>
        <w:sectPr w:rsidR="00510C59" w:rsidRPr="001F3345" w:rsidSect="00314D80">
          <w:pgSz w:w="11906" w:h="16838"/>
          <w:pgMar w:top="1140" w:right="851" w:bottom="561" w:left="1412" w:header="709" w:footer="510" w:gutter="0"/>
          <w:cols w:space="708"/>
          <w:docGrid w:linePitch="360"/>
        </w:sectPr>
      </w:pPr>
    </w:p>
    <w:p w14:paraId="4583544F" w14:textId="4DB04B96" w:rsidR="0017216D" w:rsidRPr="001F3345" w:rsidRDefault="0017216D" w:rsidP="0017216D">
      <w:pPr>
        <w:pStyle w:val="Style4"/>
      </w:pPr>
      <w:bookmarkStart w:id="225" w:name="_Toc531077115"/>
      <w:bookmarkStart w:id="226" w:name="_Toc159758218"/>
      <w:r w:rsidRPr="001F3345">
        <w:lastRenderedPageBreak/>
        <w:t>SCHEDULE 5 – COMPLIANCE EXAMINATION PROCEDURE</w:t>
      </w:r>
      <w:bookmarkEnd w:id="225"/>
      <w:bookmarkEnd w:id="226"/>
    </w:p>
    <w:p w14:paraId="5A46470B" w14:textId="77777777" w:rsidR="0017216D" w:rsidRPr="001F3345" w:rsidRDefault="0017216D" w:rsidP="00056072">
      <w:pPr>
        <w:pStyle w:val="Style7"/>
        <w:numPr>
          <w:ilvl w:val="0"/>
          <w:numId w:val="22"/>
        </w:numPr>
      </w:pPr>
      <w:bookmarkStart w:id="227" w:name="_Toc407571812"/>
      <w:r w:rsidRPr="001F3345">
        <w:t>Power to request information and Documents</w:t>
      </w:r>
      <w:bookmarkEnd w:id="227"/>
    </w:p>
    <w:p w14:paraId="552063DC" w14:textId="77777777" w:rsidR="0017216D" w:rsidRPr="001F3345" w:rsidRDefault="0017216D" w:rsidP="0017216D">
      <w:pPr>
        <w:pStyle w:val="Style9"/>
      </w:pPr>
      <w:bookmarkStart w:id="228" w:name="_Toc407571813"/>
      <w:r w:rsidRPr="001F3345">
        <w:t>The Registrar or the Registrar’s delegate must provide notice to the Subscriber.</w:t>
      </w:r>
      <w:bookmarkEnd w:id="228"/>
    </w:p>
    <w:p w14:paraId="56A3DA38" w14:textId="77777777" w:rsidR="0017216D" w:rsidRPr="001F3345" w:rsidRDefault="0017216D" w:rsidP="0017216D">
      <w:pPr>
        <w:pStyle w:val="Style9"/>
      </w:pPr>
      <w:bookmarkStart w:id="229" w:name="_Toc407571814"/>
      <w:r w:rsidRPr="001F3345">
        <w:t>The notice must state:</w:t>
      </w:r>
      <w:bookmarkEnd w:id="229"/>
    </w:p>
    <w:p w14:paraId="66F77460" w14:textId="77777777" w:rsidR="0017216D" w:rsidRPr="001F3345" w:rsidRDefault="0017216D" w:rsidP="0017216D">
      <w:pPr>
        <w:pStyle w:val="Style10"/>
      </w:pPr>
      <w:r w:rsidRPr="001F3345">
        <w:t>the time within which the information must be furnished and/or the Document must be produced (which must be not less than 10 Business Days after the giving of the notice); and</w:t>
      </w:r>
    </w:p>
    <w:p w14:paraId="3E388581" w14:textId="77777777" w:rsidR="0017216D" w:rsidRPr="001F3345" w:rsidRDefault="0017216D" w:rsidP="0017216D">
      <w:pPr>
        <w:pStyle w:val="Style10"/>
      </w:pPr>
      <w:r w:rsidRPr="001F3345">
        <w:t>how information is to be furnished and/or the Document is to be produced.</w:t>
      </w:r>
    </w:p>
    <w:p w14:paraId="19667EA8" w14:textId="77777777" w:rsidR="0017216D" w:rsidRPr="001F3345" w:rsidRDefault="0017216D" w:rsidP="0017216D">
      <w:pPr>
        <w:pStyle w:val="Style9"/>
      </w:pPr>
      <w:bookmarkStart w:id="230" w:name="_Toc407571815"/>
      <w:r w:rsidRPr="001F3345">
        <w:t>A notice under paragraph 1.2 may be given in writing or by any electronic means that the Registrar or the Registrar’s delegate considers appropriate.</w:t>
      </w:r>
      <w:bookmarkEnd w:id="230"/>
    </w:p>
    <w:p w14:paraId="0C15AFE0" w14:textId="77777777" w:rsidR="0017216D" w:rsidRPr="001F3345" w:rsidRDefault="0017216D" w:rsidP="0017216D">
      <w:pPr>
        <w:pStyle w:val="Style9"/>
      </w:pPr>
      <w:bookmarkStart w:id="231" w:name="_Toc407571816"/>
      <w:r w:rsidRPr="001F3345">
        <w:t>The Subscriber to whom a notice is given under paragraph 1.2 must comply with the requirements set out in the notice within the period specified in the notice.</w:t>
      </w:r>
      <w:bookmarkEnd w:id="231"/>
    </w:p>
    <w:p w14:paraId="3708EABC" w14:textId="77777777" w:rsidR="0017216D" w:rsidRPr="001F3345" w:rsidRDefault="0017216D" w:rsidP="0017216D">
      <w:pPr>
        <w:pStyle w:val="Style9"/>
      </w:pPr>
      <w:bookmarkStart w:id="232" w:name="_Toc407571817"/>
      <w:r w:rsidRPr="001F3345">
        <w:t>(Deleted)</w:t>
      </w:r>
      <w:bookmarkEnd w:id="232"/>
    </w:p>
    <w:p w14:paraId="6C21F746" w14:textId="77777777" w:rsidR="0017216D" w:rsidRPr="001F3345" w:rsidRDefault="0017216D" w:rsidP="0017216D">
      <w:pPr>
        <w:pStyle w:val="Style7"/>
      </w:pPr>
      <w:bookmarkStart w:id="233" w:name="_Toc407571818"/>
      <w:r w:rsidRPr="001F3345">
        <w:t>Inspection and retention of Documents</w:t>
      </w:r>
      <w:bookmarkEnd w:id="233"/>
    </w:p>
    <w:p w14:paraId="6E18357C" w14:textId="77777777" w:rsidR="0017216D" w:rsidRPr="001F3345" w:rsidRDefault="0017216D" w:rsidP="0017216D">
      <w:pPr>
        <w:pStyle w:val="Style9"/>
      </w:pPr>
      <w:bookmarkStart w:id="234" w:name="_Toc407571819"/>
      <w:r w:rsidRPr="001F3345">
        <w:t>If an original Document is produced in accordance with a notice given under paragraph 1.2, the Registrar or the Registrar’s delegate may do one or more of the following:</w:t>
      </w:r>
      <w:bookmarkEnd w:id="234"/>
    </w:p>
    <w:p w14:paraId="31C8B608" w14:textId="77777777" w:rsidR="0017216D" w:rsidRPr="001F3345" w:rsidRDefault="0017216D" w:rsidP="0017216D">
      <w:pPr>
        <w:pStyle w:val="Style10"/>
      </w:pPr>
      <w:r w:rsidRPr="001F3345">
        <w:t>inspect the Document; or</w:t>
      </w:r>
    </w:p>
    <w:p w14:paraId="7BFC1E9B" w14:textId="77777777" w:rsidR="0017216D" w:rsidRPr="001F3345" w:rsidRDefault="0017216D" w:rsidP="0017216D">
      <w:pPr>
        <w:pStyle w:val="Style10"/>
      </w:pPr>
      <w:r w:rsidRPr="001F3345">
        <w:t>make a copy of, or take an extract from, the Document; or</w:t>
      </w:r>
    </w:p>
    <w:p w14:paraId="122F0803" w14:textId="77777777" w:rsidR="0017216D" w:rsidRPr="001F3345" w:rsidRDefault="0017216D" w:rsidP="0017216D">
      <w:pPr>
        <w:pStyle w:val="Style10"/>
      </w:pPr>
      <w:r w:rsidRPr="001F3345">
        <w:t>retain the Document for as long as is reasonably necessary for the purposes of the Compliance Examination to which the Document is relevant.</w:t>
      </w:r>
    </w:p>
    <w:p w14:paraId="31531D8D" w14:textId="38EAEEE8" w:rsidR="0017216D" w:rsidRPr="001F3345" w:rsidRDefault="0017216D" w:rsidP="0017216D">
      <w:pPr>
        <w:pStyle w:val="Style9"/>
      </w:pPr>
      <w:bookmarkStart w:id="235" w:name="_Toc407571820"/>
      <w:r w:rsidRPr="001F3345">
        <w:t>If requested by the Subscriber, as soon as practicable after the Registrar or the Registrar’s delegate retains a Document under paragraph 2.1, the Registrar or the Registrar’s delegate must give a receipt for it to the Person who produced it. The receipt must identify in general terms the Document retained.</w:t>
      </w:r>
      <w:bookmarkEnd w:id="235"/>
    </w:p>
    <w:p w14:paraId="5CA1887B" w14:textId="77777777" w:rsidR="0017216D" w:rsidRPr="001F3345" w:rsidRDefault="0017216D" w:rsidP="0017216D">
      <w:pPr>
        <w:pStyle w:val="Style7"/>
      </w:pPr>
      <w:bookmarkStart w:id="236" w:name="_Toc407571821"/>
      <w:r w:rsidRPr="001F3345">
        <w:t>Return of retained Documents</w:t>
      </w:r>
      <w:bookmarkEnd w:id="236"/>
    </w:p>
    <w:p w14:paraId="3BFDC3DB" w14:textId="315B49BC" w:rsidR="0017216D" w:rsidRPr="001F3345" w:rsidRDefault="0017216D" w:rsidP="0017216D">
      <w:pPr>
        <w:pStyle w:val="Style9"/>
      </w:pPr>
      <w:bookmarkStart w:id="237" w:name="_Toc407571822"/>
      <w:r w:rsidRPr="001F3345">
        <w:t>The Registrar or the Registrar’s delegate must as soon as reasonably practicable return an original Document retained under paragraph 2.1 to the Subscriber, if the Registrar or the Registrar’s delegate is satisfied that its continued retention is no longer necessary.</w:t>
      </w:r>
      <w:bookmarkEnd w:id="237"/>
    </w:p>
    <w:p w14:paraId="114F74FD" w14:textId="77777777" w:rsidR="0017216D" w:rsidRPr="001F3345" w:rsidRDefault="0017216D" w:rsidP="0017216D">
      <w:pPr>
        <w:pStyle w:val="Style9"/>
      </w:pPr>
      <w:bookmarkStart w:id="238" w:name="_Toc407571823"/>
      <w:r w:rsidRPr="001F3345">
        <w:lastRenderedPageBreak/>
        <w:t>The Registrar or the Registrar’s delegate is not bound to return any Document where the Document has been provided to any police authority or anyone else entitled to the Document pursuant to any law or court order.</w:t>
      </w:r>
      <w:bookmarkEnd w:id="238"/>
    </w:p>
    <w:p w14:paraId="3047CBE1" w14:textId="77777777" w:rsidR="0017216D" w:rsidRPr="001F3345" w:rsidRDefault="0017216D" w:rsidP="002C2877">
      <w:pPr>
        <w:pStyle w:val="Style7"/>
        <w:keepNext/>
      </w:pPr>
      <w:bookmarkStart w:id="239" w:name="_Toc407571824"/>
      <w:r w:rsidRPr="001F3345">
        <w:t>Access to retained Documents</w:t>
      </w:r>
      <w:bookmarkEnd w:id="239"/>
    </w:p>
    <w:p w14:paraId="4D653288" w14:textId="77777777" w:rsidR="0017216D" w:rsidRPr="001F3345" w:rsidRDefault="0017216D" w:rsidP="0017216D">
      <w:pPr>
        <w:pStyle w:val="Style9"/>
      </w:pPr>
      <w:bookmarkStart w:id="240" w:name="_Toc407571825"/>
      <w:r w:rsidRPr="001F3345">
        <w:t>Until an original Document retained under paragraph 2.1 is returned to its owner, the Registrar or the Registrar’s delegate must allow a Person otherwise entitled to possession of the Document to inspect, make a copy of, or take an extract from, the Document at a reasonable time and place decided by the Registrar or the Registrar’s delegate.</w:t>
      </w:r>
      <w:bookmarkEnd w:id="240"/>
    </w:p>
    <w:p w14:paraId="3E50634C" w14:textId="77777777" w:rsidR="0017216D" w:rsidRPr="001F3345" w:rsidRDefault="0017216D" w:rsidP="0017216D">
      <w:pPr>
        <w:pStyle w:val="Style9"/>
      </w:pPr>
      <w:bookmarkStart w:id="241" w:name="_Toc407571826"/>
      <w:r w:rsidRPr="001F3345">
        <w:t>Paragraph 4.1 does not apply if it is impracticable or it would be reasonable not to allow the Document to be inspected or copied or an extract from the Document to be taken.</w:t>
      </w:r>
      <w:bookmarkEnd w:id="241"/>
    </w:p>
    <w:p w14:paraId="2CFE36EC" w14:textId="77777777" w:rsidR="0017216D" w:rsidRPr="001F3345" w:rsidRDefault="0017216D" w:rsidP="0017216D">
      <w:pPr>
        <w:pStyle w:val="Style7"/>
      </w:pPr>
      <w:bookmarkStart w:id="242" w:name="_Toc407571827"/>
      <w:r w:rsidRPr="001F3345">
        <w:t>Costs</w:t>
      </w:r>
      <w:bookmarkEnd w:id="242"/>
    </w:p>
    <w:p w14:paraId="2F8DCD2F" w14:textId="77777777" w:rsidR="0017216D" w:rsidRPr="001F3345" w:rsidRDefault="0017216D" w:rsidP="0017216D">
      <w:pPr>
        <w:pStyle w:val="Style9"/>
      </w:pPr>
      <w:bookmarkStart w:id="243" w:name="_Toc407571828"/>
      <w:r w:rsidRPr="001F3345">
        <w:t>If the Subscriber is found to be in material breach of the Participation Rules, the Subscriber must, if required by the Registrar, pay all reasonable fees and Costs incurred as a direct result of the Registrar or the Registrar’s delegate carrying out the Compliance Examination. If the Subscriber is not found to be in material breach, such fees and Costs will not be recoverable from the Subscriber.</w:t>
      </w:r>
      <w:bookmarkEnd w:id="243"/>
    </w:p>
    <w:p w14:paraId="6E05488E" w14:textId="77777777" w:rsidR="00510C59" w:rsidRPr="001F3345" w:rsidRDefault="0017216D" w:rsidP="0017216D">
      <w:pPr>
        <w:pStyle w:val="Style9"/>
      </w:pPr>
      <w:bookmarkStart w:id="244" w:name="_Toc407571829"/>
      <w:r w:rsidRPr="001F3345">
        <w:t>The Cost of all actions required to be taken by the Subscriber to remedy any breach of these Participation Rules identified by the Registrar or the Registrar’s delegate is to be paid by the Subscriber.</w:t>
      </w:r>
      <w:bookmarkEnd w:id="244"/>
    </w:p>
    <w:p w14:paraId="5BBD7089" w14:textId="77777777" w:rsidR="00510C59" w:rsidRPr="001F3345" w:rsidRDefault="00510C59" w:rsidP="004A31BB"/>
    <w:p w14:paraId="0D9328D7" w14:textId="77777777" w:rsidR="00510C59" w:rsidRPr="001F3345" w:rsidRDefault="00510C59" w:rsidP="004A31BB">
      <w:pPr>
        <w:sectPr w:rsidR="00510C59" w:rsidRPr="001F3345" w:rsidSect="00A679C1">
          <w:pgSz w:w="11906" w:h="16838"/>
          <w:pgMar w:top="1140" w:right="851" w:bottom="561" w:left="1412" w:header="709" w:footer="510" w:gutter="0"/>
          <w:cols w:space="708"/>
          <w:docGrid w:linePitch="360"/>
        </w:sectPr>
      </w:pPr>
    </w:p>
    <w:p w14:paraId="61927740" w14:textId="22100F97" w:rsidR="0017216D" w:rsidRPr="001F3345" w:rsidRDefault="0017216D" w:rsidP="0017216D">
      <w:pPr>
        <w:pStyle w:val="Style4"/>
      </w:pPr>
      <w:bookmarkStart w:id="245" w:name="_Toc407571830"/>
      <w:bookmarkStart w:id="246" w:name="_Toc480530771"/>
      <w:bookmarkStart w:id="247" w:name="_Toc531077116"/>
      <w:bookmarkStart w:id="248" w:name="_Toc159758219"/>
      <w:r w:rsidRPr="001F3345">
        <w:lastRenderedPageBreak/>
        <w:t xml:space="preserve">SCHEDULE 6 – </w:t>
      </w:r>
      <w:bookmarkEnd w:id="245"/>
      <w:bookmarkEnd w:id="246"/>
      <w:r w:rsidRPr="001F3345">
        <w:t>INSURANCE RULES</w:t>
      </w:r>
      <w:bookmarkEnd w:id="247"/>
      <w:bookmarkEnd w:id="248"/>
    </w:p>
    <w:p w14:paraId="4AF5C677" w14:textId="77777777" w:rsidR="0017216D" w:rsidRPr="001F3345" w:rsidRDefault="0017216D" w:rsidP="00056072">
      <w:pPr>
        <w:pStyle w:val="Style7"/>
        <w:numPr>
          <w:ilvl w:val="0"/>
          <w:numId w:val="23"/>
        </w:numPr>
      </w:pPr>
      <w:bookmarkStart w:id="249" w:name="_Toc407571831"/>
      <w:r w:rsidRPr="001F3345">
        <w:t>Subscriber insurance</w:t>
      </w:r>
      <w:bookmarkEnd w:id="249"/>
    </w:p>
    <w:p w14:paraId="51CB9281" w14:textId="77777777" w:rsidR="0017216D" w:rsidRPr="001F3345" w:rsidRDefault="0017216D" w:rsidP="0017216D">
      <w:pPr>
        <w:pStyle w:val="Style9"/>
      </w:pPr>
      <w:bookmarkStart w:id="250" w:name="_Toc407571832"/>
      <w:r w:rsidRPr="001F3345">
        <w:t>Each Subscriber must maintain professional indemnity insurance:</w:t>
      </w:r>
      <w:bookmarkEnd w:id="250"/>
      <w:r w:rsidRPr="001F3345">
        <w:t xml:space="preserve"> </w:t>
      </w:r>
    </w:p>
    <w:p w14:paraId="09C03F73" w14:textId="77777777" w:rsidR="0017216D" w:rsidRPr="001F3345" w:rsidRDefault="0017216D" w:rsidP="0017216D">
      <w:pPr>
        <w:pStyle w:val="Style10"/>
      </w:pPr>
      <w:r w:rsidRPr="001F3345">
        <w:t>which specifically names the Subscriber as being insured; and</w:t>
      </w:r>
    </w:p>
    <w:p w14:paraId="2F4ED76D" w14:textId="77777777" w:rsidR="0017216D" w:rsidRPr="001F3345" w:rsidRDefault="0017216D" w:rsidP="0017216D">
      <w:pPr>
        <w:pStyle w:val="Style10"/>
      </w:pPr>
      <w:r w:rsidRPr="001F3345">
        <w:t>with an Approved Insurer; and</w:t>
      </w:r>
    </w:p>
    <w:p w14:paraId="7EAB305C" w14:textId="3575B6D2" w:rsidR="0017216D" w:rsidRPr="001F3345" w:rsidRDefault="0017216D" w:rsidP="0017216D">
      <w:pPr>
        <w:pStyle w:val="Style10"/>
      </w:pPr>
      <w:r w:rsidRPr="001F3345">
        <w:t>for an insured amount of at least $</w:t>
      </w:r>
      <w:r w:rsidR="00D22305" w:rsidRPr="001F3345">
        <w:t>1</w:t>
      </w:r>
      <w:r w:rsidR="00561B70" w:rsidRPr="001F3345">
        <w:t>,500,000</w:t>
      </w:r>
      <w:r w:rsidRPr="001F3345">
        <w:t xml:space="preserve"> per claim (including legal Costs); and</w:t>
      </w:r>
    </w:p>
    <w:p w14:paraId="086B295E" w14:textId="77777777" w:rsidR="0017216D" w:rsidRPr="001F3345" w:rsidRDefault="0017216D" w:rsidP="0017216D">
      <w:pPr>
        <w:pStyle w:val="Style10"/>
      </w:pPr>
      <w:r w:rsidRPr="001F3345">
        <w:t>having an excess per claim of no greater than $20,000; and</w:t>
      </w:r>
    </w:p>
    <w:p w14:paraId="121EBD03" w14:textId="77777777" w:rsidR="0017216D" w:rsidRPr="001F3345" w:rsidRDefault="0017216D" w:rsidP="0017216D">
      <w:pPr>
        <w:pStyle w:val="Style10"/>
      </w:pPr>
      <w:r w:rsidRPr="001F3345">
        <w:t>having an annual aggregate amount of not less than $20,000,000; and</w:t>
      </w:r>
    </w:p>
    <w:p w14:paraId="4045E8F7" w14:textId="77777777" w:rsidR="0017216D" w:rsidRPr="001F3345" w:rsidRDefault="0017216D" w:rsidP="0017216D">
      <w:pPr>
        <w:pStyle w:val="Style10"/>
      </w:pPr>
      <w:r w:rsidRPr="001F3345">
        <w:t>which includes coverage for Conveyancing Transactions; and</w:t>
      </w:r>
    </w:p>
    <w:p w14:paraId="55073381" w14:textId="77777777" w:rsidR="0017216D" w:rsidRPr="001F3345" w:rsidRDefault="0017216D" w:rsidP="0017216D">
      <w:pPr>
        <w:pStyle w:val="Style10"/>
      </w:pPr>
      <w:r w:rsidRPr="001F3345">
        <w:t>the terms of which do not limit compliance with Insurance Rules 1.1(a) to (f).</w:t>
      </w:r>
    </w:p>
    <w:p w14:paraId="104FCBA9" w14:textId="77777777" w:rsidR="0017216D" w:rsidRPr="001F3345" w:rsidRDefault="0017216D" w:rsidP="0017216D">
      <w:pPr>
        <w:pStyle w:val="Style9"/>
      </w:pPr>
      <w:bookmarkStart w:id="251" w:name="_Toc407571833"/>
      <w:r w:rsidRPr="001F3345">
        <w:t>Each Subscriber must maintain fidelity insurance:</w:t>
      </w:r>
      <w:bookmarkEnd w:id="251"/>
      <w:r w:rsidRPr="001F3345">
        <w:t xml:space="preserve"> </w:t>
      </w:r>
    </w:p>
    <w:p w14:paraId="6044C62B" w14:textId="77777777" w:rsidR="0017216D" w:rsidRPr="001F3345" w:rsidRDefault="0017216D" w:rsidP="0017216D">
      <w:pPr>
        <w:pStyle w:val="Style10"/>
      </w:pPr>
      <w:r w:rsidRPr="001F3345">
        <w:t>which specifically names the Subscriber as being insured; and</w:t>
      </w:r>
    </w:p>
    <w:p w14:paraId="49734D2A" w14:textId="77777777" w:rsidR="0017216D" w:rsidRPr="001F3345" w:rsidRDefault="0017216D" w:rsidP="0017216D">
      <w:pPr>
        <w:pStyle w:val="Style10"/>
      </w:pPr>
      <w:r w:rsidRPr="001F3345">
        <w:t>with an Approved Insurer; and</w:t>
      </w:r>
    </w:p>
    <w:p w14:paraId="67643386" w14:textId="7FF355C0" w:rsidR="0017216D" w:rsidRPr="001F3345" w:rsidRDefault="0017216D" w:rsidP="0017216D">
      <w:pPr>
        <w:pStyle w:val="Style10"/>
      </w:pPr>
      <w:r w:rsidRPr="001F3345">
        <w:t>for an insured amount of at least $</w:t>
      </w:r>
      <w:r w:rsidR="00D22305" w:rsidRPr="001F3345">
        <w:t>1</w:t>
      </w:r>
      <w:r w:rsidR="00561B70" w:rsidRPr="001F3345">
        <w:t>,500,000</w:t>
      </w:r>
      <w:r w:rsidRPr="001F3345">
        <w:t xml:space="preserve"> per claim (including legal Costs); and</w:t>
      </w:r>
    </w:p>
    <w:p w14:paraId="0A1991C5" w14:textId="77777777" w:rsidR="0017216D" w:rsidRPr="001F3345" w:rsidRDefault="0017216D" w:rsidP="0017216D">
      <w:pPr>
        <w:pStyle w:val="Style10"/>
      </w:pPr>
      <w:r w:rsidRPr="001F3345">
        <w:t>having an excess per claim of no greater than $20,000; and</w:t>
      </w:r>
    </w:p>
    <w:p w14:paraId="11F9F03C" w14:textId="77777777" w:rsidR="0017216D" w:rsidRPr="001F3345" w:rsidRDefault="0017216D" w:rsidP="0017216D">
      <w:pPr>
        <w:pStyle w:val="Style10"/>
      </w:pPr>
      <w:r w:rsidRPr="001F3345">
        <w:t>having an annual aggregate amount of not less than $20,000,000; and</w:t>
      </w:r>
    </w:p>
    <w:p w14:paraId="3C81F415" w14:textId="77777777" w:rsidR="0017216D" w:rsidRPr="001F3345" w:rsidRDefault="0017216D" w:rsidP="0017216D">
      <w:pPr>
        <w:pStyle w:val="Style10"/>
      </w:pPr>
      <w:r w:rsidRPr="001F3345">
        <w:t>which provides coverage for third party claims arising from dishonest and fraudulent acts; and</w:t>
      </w:r>
    </w:p>
    <w:p w14:paraId="607D8BA4" w14:textId="77777777" w:rsidR="0017216D" w:rsidRPr="001F3345" w:rsidRDefault="0017216D" w:rsidP="0017216D">
      <w:pPr>
        <w:pStyle w:val="Style10"/>
      </w:pPr>
      <w:r w:rsidRPr="001F3345">
        <w:t>which includes coverage for Conveyancing Transactions; and</w:t>
      </w:r>
    </w:p>
    <w:p w14:paraId="4B62ED64" w14:textId="77777777" w:rsidR="0017216D" w:rsidRPr="001F3345" w:rsidRDefault="0017216D" w:rsidP="0017216D">
      <w:pPr>
        <w:pStyle w:val="Style10"/>
      </w:pPr>
      <w:r w:rsidRPr="001F3345">
        <w:t>the terms of which do not limit compliance with Insurance Rules 1.2(a) to (g).</w:t>
      </w:r>
    </w:p>
    <w:p w14:paraId="2D39F4DD" w14:textId="77777777" w:rsidR="0017216D" w:rsidRPr="001F3345" w:rsidRDefault="0017216D" w:rsidP="0017216D">
      <w:pPr>
        <w:pStyle w:val="Style9"/>
      </w:pPr>
      <w:r w:rsidRPr="001F3345">
        <w:t>If a Subscriber does not comply with Insurance Rules 1.1 and 1.2, the Subscriber must maintain professional indemnity insurance:</w:t>
      </w:r>
    </w:p>
    <w:p w14:paraId="23738C77" w14:textId="77777777" w:rsidR="0017216D" w:rsidRPr="001F3345" w:rsidRDefault="0017216D" w:rsidP="0017216D">
      <w:pPr>
        <w:pStyle w:val="Style10"/>
      </w:pPr>
      <w:r w:rsidRPr="001F3345">
        <w:t>which specifically names the Subscriber as being insured; and</w:t>
      </w:r>
    </w:p>
    <w:p w14:paraId="22E08454" w14:textId="77777777" w:rsidR="0017216D" w:rsidRPr="001F3345" w:rsidRDefault="0017216D" w:rsidP="0017216D">
      <w:pPr>
        <w:pStyle w:val="Style10"/>
      </w:pPr>
      <w:r w:rsidRPr="001F3345">
        <w:t>with an Approved Insurer; and</w:t>
      </w:r>
    </w:p>
    <w:p w14:paraId="1A414EDA" w14:textId="352DA12F" w:rsidR="0017216D" w:rsidRPr="001F3345" w:rsidRDefault="0017216D" w:rsidP="0017216D">
      <w:pPr>
        <w:pStyle w:val="Style10"/>
      </w:pPr>
      <w:r w:rsidRPr="001F3345">
        <w:t>for an insured amount of at least $</w:t>
      </w:r>
      <w:r w:rsidR="00D22305" w:rsidRPr="001F3345">
        <w:t>1</w:t>
      </w:r>
      <w:r w:rsidR="00FE32F6" w:rsidRPr="001F3345">
        <w:t>,500,000</w:t>
      </w:r>
      <w:r w:rsidRPr="001F3345">
        <w:t xml:space="preserve"> per claim (including legal Costs); and</w:t>
      </w:r>
    </w:p>
    <w:p w14:paraId="567ACDD9" w14:textId="77777777" w:rsidR="0017216D" w:rsidRPr="001F3345" w:rsidRDefault="0017216D" w:rsidP="0017216D">
      <w:pPr>
        <w:pStyle w:val="Style10"/>
      </w:pPr>
      <w:r w:rsidRPr="001F3345">
        <w:t>having an excess per claim of no greater than $20,000; and</w:t>
      </w:r>
    </w:p>
    <w:p w14:paraId="4037D0B4" w14:textId="77777777" w:rsidR="0017216D" w:rsidRPr="001F3345" w:rsidRDefault="0017216D" w:rsidP="0017216D">
      <w:pPr>
        <w:pStyle w:val="Style10"/>
      </w:pPr>
      <w:r w:rsidRPr="001F3345">
        <w:t>having an annual aggregate amount of not less than $20,000,000; and</w:t>
      </w:r>
    </w:p>
    <w:p w14:paraId="384E5F2F" w14:textId="77777777" w:rsidR="0017216D" w:rsidRPr="001F3345" w:rsidRDefault="0017216D" w:rsidP="0017216D">
      <w:pPr>
        <w:pStyle w:val="Style10"/>
      </w:pPr>
      <w:r w:rsidRPr="001F3345">
        <w:lastRenderedPageBreak/>
        <w:t>which provides coverage for third party claims arising from dishonest and fraudulent acts; and</w:t>
      </w:r>
    </w:p>
    <w:p w14:paraId="31A66717" w14:textId="77777777" w:rsidR="0017216D" w:rsidRPr="001F3345" w:rsidRDefault="0017216D" w:rsidP="0017216D">
      <w:pPr>
        <w:pStyle w:val="Style10"/>
      </w:pPr>
      <w:bookmarkStart w:id="252" w:name="_Hlk507598791"/>
      <w:r w:rsidRPr="001F3345">
        <w:t>which includes coverage for Conveyancing Transactions</w:t>
      </w:r>
      <w:bookmarkEnd w:id="252"/>
      <w:r w:rsidRPr="001F3345">
        <w:t>; and</w:t>
      </w:r>
    </w:p>
    <w:p w14:paraId="57CDAF1A" w14:textId="77777777" w:rsidR="0017216D" w:rsidRPr="001F3345" w:rsidRDefault="0017216D" w:rsidP="0017216D">
      <w:pPr>
        <w:pStyle w:val="Style10"/>
      </w:pPr>
      <w:r w:rsidRPr="001F3345">
        <w:t>the terms of which do not limit compliance with Insurance Rules 1.3(a) to (g).</w:t>
      </w:r>
    </w:p>
    <w:p w14:paraId="08C358CF" w14:textId="77777777" w:rsidR="0017216D" w:rsidRPr="001F3345" w:rsidRDefault="0017216D" w:rsidP="0017216D">
      <w:pPr>
        <w:pStyle w:val="Style9"/>
      </w:pPr>
      <w:r w:rsidRPr="001F3345">
        <w:t>A Subscriber may maintain fidelity insurance held through a mutual fund by paying a levy or contribution rather than an annual insurance premium. The insurance must otherwise comply with Insurance Rule 1.2.</w:t>
      </w:r>
    </w:p>
    <w:p w14:paraId="4932A0F1" w14:textId="77777777" w:rsidR="0017216D" w:rsidRPr="001F3345" w:rsidRDefault="0017216D" w:rsidP="0017216D">
      <w:pPr>
        <w:pStyle w:val="Style7"/>
      </w:pPr>
      <w:bookmarkStart w:id="253" w:name="_Toc407571834"/>
      <w:r w:rsidRPr="001F3345">
        <w:t>Identity Agent insurance</w:t>
      </w:r>
      <w:bookmarkEnd w:id="253"/>
    </w:p>
    <w:p w14:paraId="365509AE" w14:textId="77777777" w:rsidR="0017216D" w:rsidRPr="001F3345" w:rsidRDefault="0017216D" w:rsidP="0017216D">
      <w:pPr>
        <w:pStyle w:val="Style9"/>
      </w:pPr>
      <w:bookmarkStart w:id="254" w:name="_Toc407571835"/>
      <w:r w:rsidRPr="001F3345">
        <w:t>Each Identity Agent must maintain professional indemnity insurance:</w:t>
      </w:r>
      <w:bookmarkEnd w:id="254"/>
      <w:r w:rsidRPr="001F3345">
        <w:t xml:space="preserve"> </w:t>
      </w:r>
    </w:p>
    <w:p w14:paraId="776120AA" w14:textId="77777777" w:rsidR="0017216D" w:rsidRPr="001F3345" w:rsidRDefault="0017216D" w:rsidP="0017216D">
      <w:pPr>
        <w:pStyle w:val="Style10"/>
      </w:pPr>
      <w:r w:rsidRPr="001F3345">
        <w:t>which specifically names the Identity Agent as being insured; and</w:t>
      </w:r>
    </w:p>
    <w:p w14:paraId="642F0C65" w14:textId="77777777" w:rsidR="0017216D" w:rsidRPr="001F3345" w:rsidRDefault="0017216D" w:rsidP="0017216D">
      <w:pPr>
        <w:pStyle w:val="Style10"/>
      </w:pPr>
      <w:r w:rsidRPr="001F3345">
        <w:t>with an Approved Insurer; and</w:t>
      </w:r>
    </w:p>
    <w:p w14:paraId="7BFB7B98" w14:textId="328D5A6C" w:rsidR="0017216D" w:rsidRPr="001F3345" w:rsidRDefault="0017216D" w:rsidP="0017216D">
      <w:pPr>
        <w:pStyle w:val="Style10"/>
      </w:pPr>
      <w:r w:rsidRPr="001F3345">
        <w:t>for an insured amount of at least $</w:t>
      </w:r>
      <w:r w:rsidR="00D22305" w:rsidRPr="001F3345">
        <w:t>1</w:t>
      </w:r>
      <w:r w:rsidR="00FE32F6" w:rsidRPr="001F3345">
        <w:t>,500,000</w:t>
      </w:r>
      <w:r w:rsidRPr="001F3345">
        <w:t xml:space="preserve"> per claim (including legal Costs); and</w:t>
      </w:r>
    </w:p>
    <w:p w14:paraId="79C16E8D" w14:textId="77777777" w:rsidR="0017216D" w:rsidRPr="001F3345" w:rsidRDefault="0017216D" w:rsidP="0017216D">
      <w:pPr>
        <w:pStyle w:val="Style10"/>
      </w:pPr>
      <w:r w:rsidRPr="001F3345">
        <w:t>having an excess per claim of no greater than $20,000; and</w:t>
      </w:r>
    </w:p>
    <w:p w14:paraId="0CBB0CA4" w14:textId="77777777" w:rsidR="0017216D" w:rsidRPr="001F3345" w:rsidRDefault="0017216D" w:rsidP="0017216D">
      <w:pPr>
        <w:pStyle w:val="Style10"/>
      </w:pPr>
      <w:r w:rsidRPr="001F3345">
        <w:t>having an annual aggregate amount of not less than $20,000,000; and</w:t>
      </w:r>
    </w:p>
    <w:p w14:paraId="7EE094F7" w14:textId="77777777" w:rsidR="0017216D" w:rsidRPr="001F3345" w:rsidRDefault="0017216D" w:rsidP="0017216D">
      <w:pPr>
        <w:pStyle w:val="Style10"/>
      </w:pPr>
      <w:r w:rsidRPr="001F3345">
        <w:t>which includes coverage for verification of identity for the purposes of these Participation Rules; and</w:t>
      </w:r>
    </w:p>
    <w:p w14:paraId="08BFBA13" w14:textId="77777777" w:rsidR="0017216D" w:rsidRPr="001F3345" w:rsidRDefault="0017216D" w:rsidP="0017216D">
      <w:pPr>
        <w:pStyle w:val="Style10"/>
      </w:pPr>
      <w:r w:rsidRPr="001F3345">
        <w:t>the terms of which do not limit compliance with Insurance Rules 2.1(a) to (f).</w:t>
      </w:r>
    </w:p>
    <w:p w14:paraId="3E522592" w14:textId="77777777" w:rsidR="0017216D" w:rsidRPr="001F3345" w:rsidRDefault="0017216D" w:rsidP="0017216D">
      <w:pPr>
        <w:pStyle w:val="Style9"/>
      </w:pPr>
      <w:bookmarkStart w:id="255" w:name="_Toc407571700"/>
      <w:bookmarkStart w:id="256" w:name="_Toc407571836"/>
      <w:bookmarkStart w:id="257" w:name="_Toc426613969"/>
      <w:bookmarkStart w:id="258" w:name="_Toc426614104"/>
      <w:bookmarkStart w:id="259" w:name="_Toc426614238"/>
      <w:bookmarkStart w:id="260" w:name="_Toc426614378"/>
      <w:bookmarkStart w:id="261" w:name="_Toc407571837"/>
      <w:bookmarkEnd w:id="255"/>
      <w:bookmarkEnd w:id="256"/>
      <w:bookmarkEnd w:id="257"/>
      <w:bookmarkEnd w:id="258"/>
      <w:bookmarkEnd w:id="259"/>
      <w:bookmarkEnd w:id="260"/>
      <w:r w:rsidRPr="001F3345">
        <w:t>Each Identity Agent must maintain fidelity insurance:</w:t>
      </w:r>
      <w:bookmarkEnd w:id="261"/>
    </w:p>
    <w:p w14:paraId="7078347E" w14:textId="77777777" w:rsidR="0017216D" w:rsidRPr="001F3345" w:rsidRDefault="0017216D" w:rsidP="0017216D">
      <w:pPr>
        <w:pStyle w:val="Style10"/>
      </w:pPr>
      <w:r w:rsidRPr="001F3345">
        <w:t>which specifically names the Identity Agent as being insured; and</w:t>
      </w:r>
    </w:p>
    <w:p w14:paraId="4E82B989" w14:textId="77777777" w:rsidR="0017216D" w:rsidRPr="001F3345" w:rsidRDefault="0017216D" w:rsidP="0017216D">
      <w:pPr>
        <w:pStyle w:val="Style10"/>
      </w:pPr>
      <w:r w:rsidRPr="001F3345">
        <w:t>with an Approved Insurer; and</w:t>
      </w:r>
    </w:p>
    <w:p w14:paraId="0814AF0A" w14:textId="73D2AC9C" w:rsidR="0017216D" w:rsidRPr="001F3345" w:rsidRDefault="0017216D" w:rsidP="0017216D">
      <w:pPr>
        <w:pStyle w:val="Style10"/>
      </w:pPr>
      <w:r w:rsidRPr="001F3345">
        <w:t>for an insured amount of at least $</w:t>
      </w:r>
      <w:r w:rsidR="00D22305" w:rsidRPr="001F3345">
        <w:t>1</w:t>
      </w:r>
      <w:r w:rsidR="00FE32F6" w:rsidRPr="001F3345">
        <w:t>,500,000</w:t>
      </w:r>
      <w:r w:rsidRPr="001F3345">
        <w:t xml:space="preserve"> per claim (including legal Costs); and</w:t>
      </w:r>
    </w:p>
    <w:p w14:paraId="1C8BC630" w14:textId="77777777" w:rsidR="0017216D" w:rsidRPr="001F3345" w:rsidRDefault="0017216D" w:rsidP="0017216D">
      <w:pPr>
        <w:pStyle w:val="Style10"/>
      </w:pPr>
      <w:r w:rsidRPr="001F3345">
        <w:t>having an excess per claim of no greater than $20,000; and</w:t>
      </w:r>
    </w:p>
    <w:p w14:paraId="393ED1B7" w14:textId="77777777" w:rsidR="0017216D" w:rsidRPr="001F3345" w:rsidRDefault="0017216D" w:rsidP="0017216D">
      <w:pPr>
        <w:pStyle w:val="Style10"/>
      </w:pPr>
      <w:r w:rsidRPr="001F3345">
        <w:t>having an annual aggregate amount of not less than $20,000,000; and</w:t>
      </w:r>
    </w:p>
    <w:p w14:paraId="3A002EC0" w14:textId="77777777" w:rsidR="0017216D" w:rsidRPr="001F3345" w:rsidRDefault="0017216D" w:rsidP="0017216D">
      <w:pPr>
        <w:pStyle w:val="Style10"/>
      </w:pPr>
      <w:r w:rsidRPr="001F3345">
        <w:t>which provides coverage for third party claims arising from dishonest and fraudulent acts; and</w:t>
      </w:r>
    </w:p>
    <w:p w14:paraId="340E4A5A" w14:textId="77777777" w:rsidR="0017216D" w:rsidRPr="001F3345" w:rsidRDefault="0017216D" w:rsidP="0017216D">
      <w:pPr>
        <w:pStyle w:val="Style10"/>
      </w:pPr>
      <w:r w:rsidRPr="001F3345">
        <w:t>which includes coverage for verification of identity for the purposes of these Participation Rules; and</w:t>
      </w:r>
    </w:p>
    <w:p w14:paraId="234726EE" w14:textId="146D260E" w:rsidR="0017216D" w:rsidRPr="001F3345" w:rsidRDefault="0017216D" w:rsidP="0017216D">
      <w:pPr>
        <w:pStyle w:val="Style10"/>
      </w:pPr>
      <w:r w:rsidRPr="001F3345">
        <w:t>the terms of which do not limit compliance with Insurance Rules 2.2(a) to (g).</w:t>
      </w:r>
    </w:p>
    <w:p w14:paraId="7BAD2FD4" w14:textId="77777777" w:rsidR="0017216D" w:rsidRPr="001F3345" w:rsidRDefault="0017216D" w:rsidP="0017216D">
      <w:pPr>
        <w:pStyle w:val="Style9"/>
      </w:pPr>
      <w:bookmarkStart w:id="262" w:name="_Toc407571838"/>
      <w:r w:rsidRPr="001F3345">
        <w:lastRenderedPageBreak/>
        <w:t>If an Identity Agent does not comply with Insurance Rules 2.1 and 2.2, the Identity Agent must maintain professional indemnity insurance:</w:t>
      </w:r>
    </w:p>
    <w:p w14:paraId="3E10E123" w14:textId="77777777" w:rsidR="0017216D" w:rsidRPr="001F3345" w:rsidRDefault="0017216D" w:rsidP="0017216D">
      <w:pPr>
        <w:pStyle w:val="Style10"/>
      </w:pPr>
      <w:r w:rsidRPr="001F3345">
        <w:t>which specifically names the Identity Agent as being insured; and</w:t>
      </w:r>
    </w:p>
    <w:p w14:paraId="2899BEC7" w14:textId="77777777" w:rsidR="0017216D" w:rsidRPr="001F3345" w:rsidRDefault="0017216D" w:rsidP="0017216D">
      <w:pPr>
        <w:pStyle w:val="Style10"/>
      </w:pPr>
      <w:r w:rsidRPr="001F3345">
        <w:t>with an Approved Insurer; and</w:t>
      </w:r>
    </w:p>
    <w:p w14:paraId="2D38A193" w14:textId="7434D288" w:rsidR="0017216D" w:rsidRPr="001F3345" w:rsidRDefault="0017216D" w:rsidP="0017216D">
      <w:pPr>
        <w:pStyle w:val="Style10"/>
      </w:pPr>
      <w:r w:rsidRPr="001F3345">
        <w:t>for an insured amount of at least $</w:t>
      </w:r>
      <w:r w:rsidR="00D22305" w:rsidRPr="001F3345">
        <w:t>1</w:t>
      </w:r>
      <w:r w:rsidR="00FE32F6" w:rsidRPr="001F3345">
        <w:t>,500,000</w:t>
      </w:r>
      <w:r w:rsidRPr="001F3345">
        <w:t xml:space="preserve"> per claim (including legal Costs); and</w:t>
      </w:r>
    </w:p>
    <w:p w14:paraId="709B509A" w14:textId="77777777" w:rsidR="0017216D" w:rsidRPr="001F3345" w:rsidRDefault="0017216D" w:rsidP="0017216D">
      <w:pPr>
        <w:pStyle w:val="Style10"/>
      </w:pPr>
      <w:r w:rsidRPr="001F3345">
        <w:t>having an excess per claim of no greater than $20,000; and</w:t>
      </w:r>
    </w:p>
    <w:p w14:paraId="117019BC" w14:textId="77777777" w:rsidR="0017216D" w:rsidRPr="001F3345" w:rsidRDefault="0017216D" w:rsidP="0017216D">
      <w:pPr>
        <w:pStyle w:val="Style10"/>
      </w:pPr>
      <w:r w:rsidRPr="001F3345">
        <w:t>having an annual aggregate amount of not less than $20,000,000; and</w:t>
      </w:r>
    </w:p>
    <w:p w14:paraId="14980975" w14:textId="77777777" w:rsidR="0017216D" w:rsidRPr="001F3345" w:rsidRDefault="0017216D" w:rsidP="0017216D">
      <w:pPr>
        <w:pStyle w:val="Style10"/>
      </w:pPr>
      <w:r w:rsidRPr="001F3345">
        <w:t>which provides coverage for third party claims arising from dishonest and fraudulent acts; and</w:t>
      </w:r>
    </w:p>
    <w:p w14:paraId="27AF7DE9" w14:textId="77777777" w:rsidR="0017216D" w:rsidRPr="001F3345" w:rsidRDefault="0017216D" w:rsidP="0017216D">
      <w:pPr>
        <w:pStyle w:val="Style10"/>
      </w:pPr>
      <w:r w:rsidRPr="001F3345">
        <w:t>which includes coverage for verification of identity for the purposes of these Participation Rules; and</w:t>
      </w:r>
    </w:p>
    <w:p w14:paraId="127E1429" w14:textId="77777777" w:rsidR="0017216D" w:rsidRPr="001F3345" w:rsidRDefault="0017216D" w:rsidP="0017216D">
      <w:pPr>
        <w:pStyle w:val="Style10"/>
      </w:pPr>
      <w:r w:rsidRPr="001F3345">
        <w:t>the terms of which do not limit compliance with Insurance Rules 2.3(a) to (g).</w:t>
      </w:r>
    </w:p>
    <w:p w14:paraId="09D82B6F" w14:textId="77777777" w:rsidR="0017216D" w:rsidRPr="001F3345" w:rsidRDefault="0017216D" w:rsidP="0017216D">
      <w:pPr>
        <w:pStyle w:val="Style9"/>
      </w:pPr>
      <w:r w:rsidRPr="001F3345">
        <w:t>An Identity Agent may maintain fidelity insurance held through a mutual fund by paying a levy or contribution rather than an annual insurance premium.  The insurance must otherwise comply with Insurance Rule 2.2.</w:t>
      </w:r>
      <w:bookmarkEnd w:id="262"/>
    </w:p>
    <w:p w14:paraId="45070030" w14:textId="77777777" w:rsidR="0017216D" w:rsidRPr="001F3345" w:rsidRDefault="0017216D" w:rsidP="0017216D">
      <w:pPr>
        <w:pStyle w:val="Style7"/>
      </w:pPr>
      <w:bookmarkStart w:id="263" w:name="_Toc407571839"/>
      <w:r w:rsidRPr="001F3345">
        <w:t>Self-insuring Subscribers</w:t>
      </w:r>
      <w:bookmarkEnd w:id="263"/>
      <w:r w:rsidRPr="001F3345">
        <w:t xml:space="preserve"> and Identity Agents</w:t>
      </w:r>
    </w:p>
    <w:p w14:paraId="389F1A7D" w14:textId="77777777" w:rsidR="0017216D" w:rsidRPr="001F3345" w:rsidRDefault="0017216D" w:rsidP="0017216D">
      <w:pPr>
        <w:pStyle w:val="Style1"/>
      </w:pPr>
      <w:r w:rsidRPr="001F3345">
        <w:t>Despite Insurance Rules 1 and 2, the following Persons need not take out any insurance to become or remain a Subscriber or an Identity Agent:</w:t>
      </w:r>
    </w:p>
    <w:p w14:paraId="4AC7FA36" w14:textId="77777777" w:rsidR="0017216D" w:rsidRPr="001F3345" w:rsidRDefault="0017216D" w:rsidP="0017216D">
      <w:pPr>
        <w:pStyle w:val="Style10"/>
      </w:pPr>
      <w:r w:rsidRPr="001F3345">
        <w:t>an ADI; or</w:t>
      </w:r>
    </w:p>
    <w:p w14:paraId="31BA5169" w14:textId="2EAA1F15" w:rsidR="00A83718" w:rsidRPr="001F3345" w:rsidRDefault="0017216D" w:rsidP="0017216D">
      <w:pPr>
        <w:pStyle w:val="Style10"/>
      </w:pPr>
      <w:r w:rsidRPr="001F3345">
        <w:t>the Crown in right of the Commonwealth, a State or a Territory</w:t>
      </w:r>
      <w:r w:rsidR="00A83718" w:rsidRPr="001F3345">
        <w:t>; or</w:t>
      </w:r>
    </w:p>
    <w:p w14:paraId="01382CA3" w14:textId="77777777" w:rsidR="00B46181" w:rsidRPr="001F3345" w:rsidRDefault="00A83718" w:rsidP="00B46181">
      <w:pPr>
        <w:pStyle w:val="Style10"/>
      </w:pPr>
      <w:r w:rsidRPr="001F3345">
        <w:t xml:space="preserve">a Local Government Organisation </w:t>
      </w:r>
      <w:r w:rsidR="00B46181" w:rsidRPr="001F3345">
        <w:t>or a Statutory Body:</w:t>
      </w:r>
    </w:p>
    <w:p w14:paraId="57ED79DC" w14:textId="77777777" w:rsidR="00B46181" w:rsidRPr="001F3345" w:rsidRDefault="00B46181" w:rsidP="00AE137D">
      <w:pPr>
        <w:pStyle w:val="Heading5"/>
      </w:pPr>
      <w:r w:rsidRPr="001F3345">
        <w:t xml:space="preserve">creating, </w:t>
      </w:r>
      <w:r w:rsidR="00A83718" w:rsidRPr="001F3345">
        <w:t>dealing with</w:t>
      </w:r>
      <w:r w:rsidRPr="001F3345">
        <w:t>, or making an application with respect to, an estate or interest in</w:t>
      </w:r>
      <w:r w:rsidR="00A83718" w:rsidRPr="001F3345">
        <w:t xml:space="preserve"> its land</w:t>
      </w:r>
      <w:r w:rsidRPr="001F3345">
        <w:t>;</w:t>
      </w:r>
      <w:r w:rsidR="00A83718" w:rsidRPr="001F3345">
        <w:t xml:space="preserve"> or</w:t>
      </w:r>
    </w:p>
    <w:p w14:paraId="096746BE" w14:textId="77777777" w:rsidR="00B46181" w:rsidRPr="001F3345" w:rsidRDefault="00A83718" w:rsidP="00AE137D">
      <w:pPr>
        <w:pStyle w:val="Heading5"/>
      </w:pPr>
      <w:r w:rsidRPr="001F3345">
        <w:t>purchasing</w:t>
      </w:r>
      <w:r w:rsidR="00B46181" w:rsidRPr="001F3345">
        <w:t>, acquiring, or making an application with respect to, an estate or interest in</w:t>
      </w:r>
      <w:r w:rsidRPr="001F3345">
        <w:t xml:space="preserve"> land</w:t>
      </w:r>
      <w:r w:rsidR="00B46181" w:rsidRPr="001F3345">
        <w:t>; or</w:t>
      </w:r>
    </w:p>
    <w:p w14:paraId="6EB1C591" w14:textId="52BB6AD9" w:rsidR="00B46181" w:rsidRPr="001F3345" w:rsidRDefault="0013493B" w:rsidP="00AE137D">
      <w:pPr>
        <w:pStyle w:val="Heading5"/>
      </w:pPr>
      <w:r w:rsidRPr="001F3345">
        <w:t>L</w:t>
      </w:r>
      <w:r w:rsidR="00B46181" w:rsidRPr="001F3345">
        <w:t>odging Caveats, withdrawals of Caveats, Priority Notices, extensions of Priority Notices and withdrawals of Priority Notices; or</w:t>
      </w:r>
    </w:p>
    <w:p w14:paraId="74D6CA6C" w14:textId="420241C3" w:rsidR="0017216D" w:rsidRPr="001F3345" w:rsidRDefault="00B46181" w:rsidP="00AE137D">
      <w:pPr>
        <w:pStyle w:val="Heading5"/>
      </w:pPr>
      <w:r w:rsidRPr="001F3345">
        <w:t>using administrative notices required to manage certificates of title</w:t>
      </w:r>
      <w:r w:rsidR="0017216D" w:rsidRPr="001F3345">
        <w:t>.</w:t>
      </w:r>
    </w:p>
    <w:p w14:paraId="6F208525" w14:textId="77777777" w:rsidR="0017216D" w:rsidRPr="001F3345" w:rsidRDefault="0017216D" w:rsidP="0017216D">
      <w:pPr>
        <w:pStyle w:val="Style7"/>
      </w:pPr>
      <w:bookmarkStart w:id="264" w:name="_Toc407571840"/>
      <w:r w:rsidRPr="001F3345">
        <w:t>Deemed compliance with these Insurance Rules</w:t>
      </w:r>
      <w:bookmarkEnd w:id="264"/>
    </w:p>
    <w:p w14:paraId="4DA0DCA5" w14:textId="77777777" w:rsidR="0017216D" w:rsidRPr="001F3345" w:rsidRDefault="0017216D" w:rsidP="0017216D">
      <w:pPr>
        <w:pStyle w:val="Style9"/>
      </w:pPr>
      <w:r w:rsidRPr="001F3345">
        <w:lastRenderedPageBreak/>
        <w:t>The following are deemed to comply with Insurance Rules 1 and 2:</w:t>
      </w:r>
    </w:p>
    <w:p w14:paraId="2F3D77B1" w14:textId="2617C7E7" w:rsidR="0017216D" w:rsidRPr="001F3345" w:rsidRDefault="0017216D" w:rsidP="00ED2A9F">
      <w:pPr>
        <w:pStyle w:val="Style10"/>
      </w:pPr>
      <w:r w:rsidRPr="001F3345">
        <w:t xml:space="preserve">an Australian Legal Practitioner or a Law Practice who holds or is covered by professional indemnity insurance </w:t>
      </w:r>
      <w:r w:rsidR="00ED2A9F" w:rsidRPr="001F3345">
        <w:t xml:space="preserve">which  </w:t>
      </w:r>
      <w:r w:rsidR="00AE137D" w:rsidRPr="001F3345">
        <w:t xml:space="preserve">indemnifies the Australian Legal Practitioner or Law Practice for claims arising from the conduct of </w:t>
      </w:r>
      <w:r w:rsidR="00ED2A9F" w:rsidRPr="001F3345">
        <w:t xml:space="preserve">Conveyancing Transactions </w:t>
      </w:r>
      <w:r w:rsidRPr="001F3345">
        <w:t>and either holds</w:t>
      </w:r>
      <w:r w:rsidR="00AE137D" w:rsidRPr="001F3345">
        <w:t xml:space="preserve"> or is covered by</w:t>
      </w:r>
      <w:r w:rsidRPr="001F3345">
        <w:t xml:space="preserve"> fidelity insurance or contributes to, or on whose behalf a contribution is made to,</w:t>
      </w:r>
      <w:r w:rsidR="004B6DB5" w:rsidRPr="001F3345">
        <w:t xml:space="preserve"> or is covered by</w:t>
      </w:r>
      <w:r w:rsidRPr="001F3345">
        <w:t xml:space="preserve"> a fidelity fund operated pursuant to legislative requirements</w:t>
      </w:r>
      <w:r w:rsidR="007C7751" w:rsidRPr="001F3345">
        <w:t xml:space="preserve"> which includes coverage for</w:t>
      </w:r>
      <w:r w:rsidR="00AE137D" w:rsidRPr="001F3345">
        <w:t xml:space="preserve"> claims arising from the conduct of</w:t>
      </w:r>
      <w:r w:rsidR="007C7751" w:rsidRPr="001F3345">
        <w:t xml:space="preserve"> Conveyancing Transactions</w:t>
      </w:r>
      <w:r w:rsidRPr="001F3345">
        <w:t>; and</w:t>
      </w:r>
    </w:p>
    <w:p w14:paraId="64257B4B" w14:textId="0412B2EC" w:rsidR="0017216D" w:rsidRPr="001F3345" w:rsidRDefault="0017216D" w:rsidP="008B2A64">
      <w:pPr>
        <w:pStyle w:val="Style10"/>
      </w:pPr>
      <w:r w:rsidRPr="001F3345">
        <w:t xml:space="preserve">a Licensed Conveyancer who holds or is covered by professional indemnity insurance </w:t>
      </w:r>
      <w:r w:rsidR="008B2A64" w:rsidRPr="001F3345">
        <w:t>which includes coverage for</w:t>
      </w:r>
      <w:r w:rsidR="00AE137D" w:rsidRPr="001F3345">
        <w:t xml:space="preserve"> claims arising from the conduct of</w:t>
      </w:r>
      <w:r w:rsidR="008B2A64" w:rsidRPr="001F3345">
        <w:t xml:space="preserve"> Conveyancing Transactions </w:t>
      </w:r>
      <w:r w:rsidRPr="001F3345">
        <w:t>and either holds</w:t>
      </w:r>
      <w:r w:rsidR="00AE137D" w:rsidRPr="001F3345">
        <w:t xml:space="preserve"> or is covered by</w:t>
      </w:r>
      <w:r w:rsidRPr="001F3345">
        <w:t xml:space="preserve"> fidelity insurance or contributes to, or on whose behalf a contribution is made to,</w:t>
      </w:r>
      <w:r w:rsidR="00AE137D" w:rsidRPr="001F3345">
        <w:t xml:space="preserve"> or is covered by</w:t>
      </w:r>
      <w:r w:rsidRPr="001F3345">
        <w:t xml:space="preserve"> a fidelity fund operated pursuant to legislative requirements</w:t>
      </w:r>
      <w:r w:rsidR="007C7751" w:rsidRPr="001F3345">
        <w:t xml:space="preserve"> which includes coverage for</w:t>
      </w:r>
      <w:r w:rsidR="00AE137D" w:rsidRPr="001F3345">
        <w:t xml:space="preserve"> claims arising from the conduct of</w:t>
      </w:r>
      <w:r w:rsidR="007C7751" w:rsidRPr="001F3345">
        <w:t xml:space="preserve"> Conveyancing Transactions</w:t>
      </w:r>
      <w:r w:rsidRPr="001F3345">
        <w:t>.</w:t>
      </w:r>
    </w:p>
    <w:p w14:paraId="0CF7DCB8" w14:textId="77777777" w:rsidR="0017216D" w:rsidRPr="001F3345" w:rsidRDefault="0017216D" w:rsidP="0017216D">
      <w:pPr>
        <w:pStyle w:val="Style9"/>
      </w:pPr>
      <w:r w:rsidRPr="001F3345">
        <w:t>A Mortgage Broker, when acting as agent of a mortgagee for the purposes of verifying the identity of a mortgagor, is deemed to comply with Insurance Rule 2 if:</w:t>
      </w:r>
    </w:p>
    <w:p w14:paraId="1BDB249C" w14:textId="77777777" w:rsidR="0017216D" w:rsidRPr="001F3345" w:rsidRDefault="0017216D" w:rsidP="0017216D">
      <w:pPr>
        <w:pStyle w:val="Style10"/>
      </w:pPr>
      <w:r w:rsidRPr="001F3345">
        <w:t>pursuant to legislative requirements, either it holds or is covered by:</w:t>
      </w:r>
    </w:p>
    <w:p w14:paraId="41183D21" w14:textId="77777777" w:rsidR="0017216D" w:rsidRPr="001F3345" w:rsidRDefault="0017216D" w:rsidP="0017216D">
      <w:pPr>
        <w:pStyle w:val="Style12"/>
      </w:pPr>
      <w:r w:rsidRPr="001F3345">
        <w:t>professional indemnity insurance and fidelity insurance, or</w:t>
      </w:r>
    </w:p>
    <w:p w14:paraId="59EDE744" w14:textId="77777777" w:rsidR="0017216D" w:rsidRPr="001F3345" w:rsidRDefault="0017216D" w:rsidP="0017216D">
      <w:pPr>
        <w:pStyle w:val="Style12"/>
      </w:pPr>
      <w:r w:rsidRPr="001F3345">
        <w:t>professional indemnity insurance which provides cover for third party claims arising from dishonest and fraudulent acts, and</w:t>
      </w:r>
    </w:p>
    <w:p w14:paraId="16CDF219" w14:textId="77777777" w:rsidR="0017216D" w:rsidRPr="001F3345" w:rsidRDefault="0017216D" w:rsidP="0017216D">
      <w:pPr>
        <w:pStyle w:val="Style10"/>
      </w:pPr>
      <w:r w:rsidRPr="001F3345">
        <w:t>that insurance covers the verification of identity.</w:t>
      </w:r>
    </w:p>
    <w:p w14:paraId="6A40DF13" w14:textId="77777777" w:rsidR="0017216D" w:rsidRPr="001F3345" w:rsidRDefault="0017216D" w:rsidP="0017216D">
      <w:pPr>
        <w:pStyle w:val="Style7"/>
      </w:pPr>
      <w:bookmarkStart w:id="265" w:name="_Toc407571841"/>
      <w:r w:rsidRPr="001F3345">
        <w:t>Compliance</w:t>
      </w:r>
      <w:bookmarkEnd w:id="265"/>
    </w:p>
    <w:p w14:paraId="55BABF08" w14:textId="77777777" w:rsidR="0017216D" w:rsidRPr="001F3345" w:rsidRDefault="0017216D" w:rsidP="0017216D">
      <w:pPr>
        <w:pStyle w:val="Style1"/>
      </w:pPr>
      <w:r w:rsidRPr="001F3345">
        <w:t>The Subscriber or an Identity Agent must comply with any requirements set by its insurer.</w:t>
      </w:r>
    </w:p>
    <w:p w14:paraId="783F7BA8" w14:textId="77777777" w:rsidR="0017216D" w:rsidRPr="001F3345" w:rsidRDefault="0017216D" w:rsidP="0017216D">
      <w:pPr>
        <w:pStyle w:val="Style7"/>
      </w:pPr>
      <w:bookmarkStart w:id="266" w:name="_Toc407571842"/>
      <w:r w:rsidRPr="001F3345">
        <w:t>Proof of insurance</w:t>
      </w:r>
      <w:bookmarkEnd w:id="266"/>
    </w:p>
    <w:p w14:paraId="3677CF7F" w14:textId="4C1F1518" w:rsidR="00510C59" w:rsidRPr="001F3345" w:rsidRDefault="0017216D" w:rsidP="0017216D">
      <w:pPr>
        <w:pStyle w:val="Style1"/>
      </w:pPr>
      <w:r w:rsidRPr="001F3345">
        <w:t xml:space="preserve">The Subscriber must provide evidence of insurance to </w:t>
      </w:r>
      <w:r w:rsidR="000F507A">
        <w:t>any</w:t>
      </w:r>
      <w:r w:rsidRPr="001F3345">
        <w:t xml:space="preserve"> ELNO </w:t>
      </w:r>
      <w:r w:rsidR="000F507A">
        <w:t xml:space="preserve">with which it has a current Participation Agreement </w:t>
      </w:r>
      <w:r w:rsidRPr="001F3345">
        <w:t>as required by t</w:t>
      </w:r>
      <w:r w:rsidR="000F507A">
        <w:t>hat</w:t>
      </w:r>
      <w:r w:rsidRPr="001F3345">
        <w:t xml:space="preserve"> ELNO.</w:t>
      </w:r>
    </w:p>
    <w:p w14:paraId="2D601188" w14:textId="77777777" w:rsidR="00510C59" w:rsidRPr="001F3345" w:rsidRDefault="00510C59" w:rsidP="004A31BB"/>
    <w:p w14:paraId="598D5271" w14:textId="77777777" w:rsidR="00510C59" w:rsidRPr="001F3345" w:rsidRDefault="00510C59" w:rsidP="004A31BB">
      <w:pPr>
        <w:sectPr w:rsidR="00510C59" w:rsidRPr="001F3345" w:rsidSect="00A679C1">
          <w:pgSz w:w="11906" w:h="16838"/>
          <w:pgMar w:top="1140" w:right="851" w:bottom="561" w:left="1412" w:header="709" w:footer="510" w:gutter="0"/>
          <w:cols w:space="708"/>
          <w:docGrid w:linePitch="360"/>
        </w:sectPr>
      </w:pPr>
    </w:p>
    <w:p w14:paraId="1DA09032" w14:textId="0A0A7281" w:rsidR="0017216D" w:rsidRPr="001F3345" w:rsidRDefault="0017216D" w:rsidP="0017216D">
      <w:pPr>
        <w:pStyle w:val="Style4"/>
      </w:pPr>
      <w:bookmarkStart w:id="267" w:name="_Toc531077117"/>
      <w:bookmarkStart w:id="268" w:name="_Toc159758220"/>
      <w:r w:rsidRPr="001F3345">
        <w:lastRenderedPageBreak/>
        <w:t>SCHEDULE 7 – SUSPENSION EVENTS, TERMINATION EVENTS AND SUSPENSION AND TERMINATION PROCEDURE</w:t>
      </w:r>
      <w:bookmarkEnd w:id="267"/>
      <w:bookmarkEnd w:id="268"/>
    </w:p>
    <w:p w14:paraId="33C88B28" w14:textId="77777777" w:rsidR="0017216D" w:rsidRPr="001F3345" w:rsidRDefault="0017216D" w:rsidP="00056072">
      <w:pPr>
        <w:pStyle w:val="Style7"/>
        <w:numPr>
          <w:ilvl w:val="0"/>
          <w:numId w:val="24"/>
        </w:numPr>
      </w:pPr>
      <w:bookmarkStart w:id="269" w:name="_Toc407571844"/>
      <w:bookmarkStart w:id="270" w:name="_Toc426614387"/>
      <w:r w:rsidRPr="001F3345">
        <w:t>Suspension Events</w:t>
      </w:r>
      <w:bookmarkEnd w:id="269"/>
      <w:bookmarkEnd w:id="270"/>
    </w:p>
    <w:p w14:paraId="2F8F51D4" w14:textId="77777777" w:rsidR="0017216D" w:rsidRPr="001F3345" w:rsidRDefault="0017216D" w:rsidP="0017216D">
      <w:pPr>
        <w:pStyle w:val="Style1"/>
      </w:pPr>
      <w:r w:rsidRPr="001F3345">
        <w:t>The following are Suspension Events:</w:t>
      </w:r>
    </w:p>
    <w:p w14:paraId="2842F2C1" w14:textId="77777777" w:rsidR="0017216D" w:rsidRPr="001F3345" w:rsidRDefault="0017216D" w:rsidP="0017216D">
      <w:pPr>
        <w:pStyle w:val="Style10"/>
      </w:pPr>
      <w:r w:rsidRPr="001F3345">
        <w:t>the Registrar knows or has reasonable grounds to suspect that the Subscriber:</w:t>
      </w:r>
    </w:p>
    <w:p w14:paraId="2B67AD8E" w14:textId="77777777" w:rsidR="0017216D" w:rsidRPr="001F3345" w:rsidRDefault="0017216D" w:rsidP="0017216D">
      <w:pPr>
        <w:pStyle w:val="Style12"/>
      </w:pPr>
      <w:r w:rsidRPr="001F3345">
        <w:t>is in material breach of any of the Subscriber’s obligations under the Participation Rules; or</w:t>
      </w:r>
    </w:p>
    <w:p w14:paraId="4379F973" w14:textId="77777777" w:rsidR="0017216D" w:rsidRPr="001F3345" w:rsidRDefault="0017216D" w:rsidP="0017216D">
      <w:pPr>
        <w:pStyle w:val="Style12"/>
      </w:pPr>
      <w:r w:rsidRPr="001F3345">
        <w:t>has or may have acted fraudulently in a way which may impact on a Conveyancing Transaction; or</w:t>
      </w:r>
    </w:p>
    <w:p w14:paraId="39639AF4" w14:textId="77777777" w:rsidR="0017216D" w:rsidRPr="001F3345" w:rsidRDefault="0017216D" w:rsidP="0017216D">
      <w:pPr>
        <w:pStyle w:val="Style12"/>
      </w:pPr>
      <w:r w:rsidRPr="001F3345">
        <w:t>has or may have acted negligently in a way which may impact on a Conveyancing Transaction; or</w:t>
      </w:r>
    </w:p>
    <w:p w14:paraId="3D3C44E1" w14:textId="16040D42" w:rsidR="0017216D" w:rsidRPr="001F3345" w:rsidRDefault="0017216D" w:rsidP="0017216D">
      <w:pPr>
        <w:pStyle w:val="Style12"/>
      </w:pPr>
      <w:r w:rsidRPr="001F3345">
        <w:t xml:space="preserve">poses a threat to the operation, security, integrity or stability of </w:t>
      </w:r>
      <w:r w:rsidR="000F507A">
        <w:t>an</w:t>
      </w:r>
      <w:r w:rsidRPr="001F3345">
        <w:t xml:space="preserve"> ELN; or</w:t>
      </w:r>
    </w:p>
    <w:p w14:paraId="4C2B3518" w14:textId="77777777" w:rsidR="0017216D" w:rsidRPr="001F3345" w:rsidRDefault="0017216D" w:rsidP="0017216D">
      <w:pPr>
        <w:pStyle w:val="Style12"/>
      </w:pPr>
      <w:r w:rsidRPr="001F3345">
        <w:t>has otherwise engaged in conduct contrary to the interests of other Subscribers or the Registrar, which may impact on a Conveyancing Transaction; or</w:t>
      </w:r>
    </w:p>
    <w:p w14:paraId="30A0ACE4" w14:textId="5EF8245F" w:rsidR="0017216D" w:rsidRPr="001F3345" w:rsidRDefault="0017216D" w:rsidP="0017216D">
      <w:pPr>
        <w:pStyle w:val="Style10"/>
      </w:pPr>
      <w:r w:rsidRPr="001F3345">
        <w:t xml:space="preserve">the Subscriber’s purported payment of any Land Registry Fees is unpaid or dishonoured and the Subscriber fails to remedy the non-payment </w:t>
      </w:r>
      <w:r w:rsidR="000938ED" w:rsidRPr="001F3345">
        <w:t>P</w:t>
      </w:r>
      <w:r w:rsidRPr="001F3345">
        <w:t>romptly; or</w:t>
      </w:r>
    </w:p>
    <w:p w14:paraId="1F157222" w14:textId="77777777" w:rsidR="0017216D" w:rsidRPr="001F3345" w:rsidRDefault="0017216D" w:rsidP="0017216D">
      <w:pPr>
        <w:pStyle w:val="Style10"/>
      </w:pPr>
      <w:r w:rsidRPr="001F3345">
        <w:t>the Subscriber fails, without reasonable excuse, to comply with a notice served under the Compliance Examination Procedure; or</w:t>
      </w:r>
    </w:p>
    <w:p w14:paraId="14C84AE3" w14:textId="77777777" w:rsidR="0017216D" w:rsidRPr="001F3345" w:rsidRDefault="0017216D" w:rsidP="0017216D">
      <w:pPr>
        <w:pStyle w:val="Style10"/>
      </w:pPr>
      <w:r w:rsidRPr="001F3345">
        <w:t>the Subscriber fails, without reasonable excuse, to produce Documents within a time specified in a written request from the Registrar; or</w:t>
      </w:r>
    </w:p>
    <w:p w14:paraId="654C2340" w14:textId="70982DA5" w:rsidR="002D45AC" w:rsidRPr="001F3345" w:rsidRDefault="0017216D" w:rsidP="0017216D">
      <w:pPr>
        <w:pStyle w:val="Style10"/>
      </w:pPr>
      <w:r w:rsidRPr="001F3345">
        <w:t>the Subscriber fails, without reasonable excuse, to comply with a written direction of the Registrar given to the Subscriber or to a class of Subscribers to which the Subscriber belongs</w:t>
      </w:r>
      <w:r w:rsidR="004B6DB5" w:rsidRPr="001F3345">
        <w:t>; or</w:t>
      </w:r>
    </w:p>
    <w:p w14:paraId="62ED9358" w14:textId="401603D7" w:rsidR="0017216D" w:rsidRPr="001F3345" w:rsidRDefault="002D45AC" w:rsidP="0017216D">
      <w:pPr>
        <w:pStyle w:val="Style10"/>
      </w:pPr>
      <w:r w:rsidRPr="001F3345">
        <w:t>the Subscriber fails, without reasonable excuse, to comply with the ELNO’s Subscriber Review Process</w:t>
      </w:r>
      <w:r w:rsidR="0017216D" w:rsidRPr="001F3345">
        <w:t>.</w:t>
      </w:r>
    </w:p>
    <w:p w14:paraId="4F3A8F9A" w14:textId="6F3A84BC" w:rsidR="0017216D" w:rsidRPr="001F3345" w:rsidRDefault="0017216D" w:rsidP="0017216D">
      <w:pPr>
        <w:pStyle w:val="Style7"/>
      </w:pPr>
      <w:bookmarkStart w:id="271" w:name="_Toc407571845"/>
      <w:bookmarkStart w:id="272" w:name="_Toc426614388"/>
      <w:r w:rsidRPr="001F3345">
        <w:t>Termination Events</w:t>
      </w:r>
      <w:bookmarkEnd w:id="271"/>
      <w:bookmarkEnd w:id="272"/>
    </w:p>
    <w:p w14:paraId="14A3F1B9" w14:textId="77777777" w:rsidR="0017216D" w:rsidRPr="001F3345" w:rsidRDefault="0017216D" w:rsidP="0017216D">
      <w:pPr>
        <w:pStyle w:val="Style1"/>
      </w:pPr>
      <w:r w:rsidRPr="001F3345">
        <w:t>The following are Termination Events:</w:t>
      </w:r>
    </w:p>
    <w:p w14:paraId="707CF376" w14:textId="77777777" w:rsidR="0017216D" w:rsidRPr="001F3345" w:rsidRDefault="0017216D" w:rsidP="003633C1">
      <w:pPr>
        <w:pStyle w:val="Style10"/>
      </w:pPr>
      <w:r w:rsidRPr="001F3345">
        <w:t xml:space="preserve">the Registrar knows or has reasonable grounds to believe that the Subscriber: </w:t>
      </w:r>
    </w:p>
    <w:p w14:paraId="0494EAFC" w14:textId="77777777" w:rsidR="0017216D" w:rsidRPr="001F3345" w:rsidRDefault="0017216D" w:rsidP="003633C1">
      <w:pPr>
        <w:pStyle w:val="Style12"/>
      </w:pPr>
      <w:r w:rsidRPr="001F3345">
        <w:lastRenderedPageBreak/>
        <w:t>is in material breach of any of the Subscriber’s obligations under the Participation Rules; or</w:t>
      </w:r>
    </w:p>
    <w:p w14:paraId="6007756D" w14:textId="77777777" w:rsidR="0017216D" w:rsidRPr="001F3345" w:rsidRDefault="0017216D" w:rsidP="009231AE">
      <w:pPr>
        <w:pStyle w:val="Style12"/>
      </w:pPr>
      <w:r w:rsidRPr="001F3345">
        <w:t>has or may have acted fraudulently in a way which may impact on a Conveyancing Transaction; or</w:t>
      </w:r>
    </w:p>
    <w:p w14:paraId="1930B310" w14:textId="77777777" w:rsidR="0017216D" w:rsidRPr="001F3345" w:rsidRDefault="0017216D" w:rsidP="003633C1">
      <w:pPr>
        <w:pStyle w:val="Style12"/>
      </w:pPr>
      <w:r w:rsidRPr="001F3345">
        <w:t>has or may have acted negligently in a way which may impact on a Conveyancing Transaction; or</w:t>
      </w:r>
    </w:p>
    <w:p w14:paraId="7C5225D4" w14:textId="4388645A" w:rsidR="0017216D" w:rsidRPr="001F3345" w:rsidRDefault="0017216D" w:rsidP="003633C1">
      <w:pPr>
        <w:pStyle w:val="Style12"/>
      </w:pPr>
      <w:r w:rsidRPr="001F3345">
        <w:t xml:space="preserve">poses a threat to the operation, security, integrity or stability of </w:t>
      </w:r>
      <w:r w:rsidR="000F507A">
        <w:t>an</w:t>
      </w:r>
      <w:r w:rsidRPr="001F3345">
        <w:t xml:space="preserve"> ELN; or </w:t>
      </w:r>
    </w:p>
    <w:p w14:paraId="76823EFB" w14:textId="77777777" w:rsidR="0017216D" w:rsidRPr="001F3345" w:rsidRDefault="0017216D" w:rsidP="003633C1">
      <w:pPr>
        <w:pStyle w:val="Style12"/>
      </w:pPr>
      <w:r w:rsidRPr="001F3345">
        <w:t>has otherwise engaged in conduct contrary to the interests of other Subscribers or the Registrar, which may impact on a Conveyancing Transaction; or</w:t>
      </w:r>
    </w:p>
    <w:p w14:paraId="7DB724E2" w14:textId="77777777" w:rsidR="0017216D" w:rsidRPr="001F3345" w:rsidRDefault="0017216D" w:rsidP="003633C1">
      <w:pPr>
        <w:pStyle w:val="Style10"/>
      </w:pPr>
      <w:r w:rsidRPr="001F3345">
        <w:t>the Subscriber is subject to an order or directions of a court, tribunal, professional regulator or disciplinary body, which may impact on a Conveyancing Transaction; or</w:t>
      </w:r>
    </w:p>
    <w:p w14:paraId="760EDC1F" w14:textId="77777777" w:rsidR="0017216D" w:rsidRPr="001F3345" w:rsidRDefault="0017216D" w:rsidP="003633C1">
      <w:pPr>
        <w:pStyle w:val="Style10"/>
      </w:pPr>
      <w:r w:rsidRPr="001F3345">
        <w:t>the Subscriber is not reinstated within a reasonable time following a suspension of the Subscriber.</w:t>
      </w:r>
    </w:p>
    <w:p w14:paraId="331F925D" w14:textId="5E801893" w:rsidR="0017216D" w:rsidRPr="001F3345" w:rsidRDefault="0017216D" w:rsidP="003633C1">
      <w:pPr>
        <w:pStyle w:val="Style7"/>
      </w:pPr>
      <w:bookmarkStart w:id="273" w:name="_Toc426613980"/>
      <w:bookmarkStart w:id="274" w:name="_Toc426614115"/>
      <w:bookmarkStart w:id="275" w:name="_Toc426614249"/>
      <w:bookmarkStart w:id="276" w:name="_Toc426614389"/>
      <w:bookmarkStart w:id="277" w:name="_Toc426613981"/>
      <w:bookmarkStart w:id="278" w:name="_Toc426614116"/>
      <w:bookmarkStart w:id="279" w:name="_Toc426614250"/>
      <w:bookmarkStart w:id="280" w:name="_Toc426614390"/>
      <w:bookmarkStart w:id="281" w:name="_Toc407571846"/>
      <w:bookmarkStart w:id="282" w:name="_Toc426614391"/>
      <w:bookmarkEnd w:id="273"/>
      <w:bookmarkEnd w:id="274"/>
      <w:bookmarkEnd w:id="275"/>
      <w:bookmarkEnd w:id="276"/>
      <w:bookmarkEnd w:id="277"/>
      <w:bookmarkEnd w:id="278"/>
      <w:bookmarkEnd w:id="279"/>
      <w:bookmarkEnd w:id="280"/>
      <w:r w:rsidRPr="001F3345">
        <w:t>Suspension and Termination Procedure</w:t>
      </w:r>
      <w:bookmarkEnd w:id="281"/>
      <w:bookmarkEnd w:id="282"/>
    </w:p>
    <w:p w14:paraId="5D3ED26D" w14:textId="77777777" w:rsidR="0017216D" w:rsidRPr="001F3345" w:rsidRDefault="0017216D" w:rsidP="003633C1">
      <w:pPr>
        <w:pStyle w:val="Style9"/>
      </w:pPr>
      <w:bookmarkStart w:id="283" w:name="_Toc407571847"/>
      <w:bookmarkStart w:id="284" w:name="_Toc426614392"/>
      <w:r w:rsidRPr="001F3345">
        <w:t>Show Cause Notice procedure</w:t>
      </w:r>
      <w:bookmarkEnd w:id="283"/>
      <w:bookmarkEnd w:id="284"/>
    </w:p>
    <w:p w14:paraId="4E1B74DE" w14:textId="19FBAB4C" w:rsidR="0017216D" w:rsidRPr="001F3345" w:rsidRDefault="0017216D" w:rsidP="003633C1">
      <w:pPr>
        <w:pStyle w:val="Style10"/>
      </w:pPr>
      <w:r w:rsidRPr="001F3345">
        <w:t>Subject to paragraph 3.2, the Registrar may suspend or terminate, or direct an ELNO to suspend or terminate, the Subscriber only if the Registrar first gives the Subscriber a “Show Cause Notice”.  A Show Cause Notice must:</w:t>
      </w:r>
    </w:p>
    <w:p w14:paraId="0E5F3740" w14:textId="77777777" w:rsidR="0017216D" w:rsidRPr="001F3345" w:rsidRDefault="0017216D" w:rsidP="003633C1">
      <w:pPr>
        <w:pStyle w:val="Style12"/>
      </w:pPr>
      <w:r w:rsidRPr="001F3345">
        <w:t>be in writing; and</w:t>
      </w:r>
    </w:p>
    <w:p w14:paraId="75D75A7A" w14:textId="77777777" w:rsidR="0017216D" w:rsidRPr="001F3345" w:rsidRDefault="0017216D" w:rsidP="003633C1">
      <w:pPr>
        <w:pStyle w:val="Style12"/>
      </w:pPr>
      <w:r w:rsidRPr="001F3345">
        <w:t>request the Subscriber to show cause, within 15 Business Days of the date of the Show Cause Notice, why the Subscriber should not be suspended or terminated, as the case may be; and</w:t>
      </w:r>
    </w:p>
    <w:p w14:paraId="61B6FE6B" w14:textId="77777777" w:rsidR="0017216D" w:rsidRPr="001F3345" w:rsidRDefault="0017216D" w:rsidP="003633C1">
      <w:pPr>
        <w:pStyle w:val="Style12"/>
      </w:pPr>
      <w:r w:rsidRPr="001F3345">
        <w:t>set out in detail the Registrar’s reasons for issuing the request.</w:t>
      </w:r>
    </w:p>
    <w:p w14:paraId="444B31B4" w14:textId="77777777" w:rsidR="0017216D" w:rsidRPr="001F3345" w:rsidRDefault="0017216D" w:rsidP="003633C1">
      <w:pPr>
        <w:pStyle w:val="Style10"/>
      </w:pPr>
      <w:r w:rsidRPr="001F3345">
        <w:t>After the expiry of the 15 Business Days from the date of the Show Cause Notice, the Registrar, after considering any further information or steps taken by the Subscriber, must, within a reasonable time, determine whether to suspend or terminate, or direct an ELNO to suspend or terminate, the Subscriber.</w:t>
      </w:r>
    </w:p>
    <w:p w14:paraId="13BE9046" w14:textId="205FAFE7" w:rsidR="0017216D" w:rsidRPr="001F3345" w:rsidRDefault="0017216D" w:rsidP="003633C1">
      <w:pPr>
        <w:pStyle w:val="Style9"/>
      </w:pPr>
      <w:bookmarkStart w:id="285" w:name="_Toc407571848"/>
      <w:bookmarkStart w:id="286" w:name="_Toc426614393"/>
      <w:r w:rsidRPr="001F3345">
        <w:t>Urgent decisions to suspend or terminate</w:t>
      </w:r>
      <w:bookmarkEnd w:id="285"/>
      <w:bookmarkEnd w:id="286"/>
    </w:p>
    <w:p w14:paraId="10B184A8" w14:textId="75EDE131" w:rsidR="0017216D" w:rsidRPr="001F3345" w:rsidRDefault="0017216D" w:rsidP="003633C1">
      <w:pPr>
        <w:pStyle w:val="Style10"/>
      </w:pPr>
      <w:r w:rsidRPr="001F3345">
        <w:t xml:space="preserve">If the Registrar becomes aware that a Suspension Event or Termination Event has or may have occurred in respect of the Subscriber and believes that it is necessary to </w:t>
      </w:r>
      <w:r w:rsidRPr="001F3345">
        <w:lastRenderedPageBreak/>
        <w:t xml:space="preserve">take urgent action to protect the operation, security, integrity or stability of </w:t>
      </w:r>
      <w:r w:rsidR="000F507A">
        <w:t>an</w:t>
      </w:r>
      <w:r w:rsidRPr="001F3345">
        <w:t xml:space="preserve"> ELN, the Registrar may immediately suspend or terminate, or direct an ELNO to immediately suspend or terminate, the Subscriber without first providing a Show Cause Notice under paragraph 3.1.</w:t>
      </w:r>
    </w:p>
    <w:p w14:paraId="053ACF7E" w14:textId="20F96AA4" w:rsidR="0017216D" w:rsidRPr="001F3345" w:rsidRDefault="0017216D" w:rsidP="003633C1">
      <w:pPr>
        <w:pStyle w:val="Style10"/>
      </w:pPr>
      <w:r w:rsidRPr="001F3345">
        <w:t>However, the Registrar must then issue to the Subscriber a Show Cause Notice within 15 Business Days.  A Show Cause Notice must:</w:t>
      </w:r>
    </w:p>
    <w:p w14:paraId="3C36B990" w14:textId="77777777" w:rsidR="0017216D" w:rsidRPr="001F3345" w:rsidRDefault="0017216D" w:rsidP="003633C1">
      <w:pPr>
        <w:pStyle w:val="Style12"/>
      </w:pPr>
      <w:r w:rsidRPr="001F3345">
        <w:t>be in writing; and</w:t>
      </w:r>
    </w:p>
    <w:p w14:paraId="1A79AA46" w14:textId="77777777" w:rsidR="0017216D" w:rsidRPr="001F3345" w:rsidRDefault="0017216D" w:rsidP="003633C1">
      <w:pPr>
        <w:pStyle w:val="Style12"/>
      </w:pPr>
      <w:r w:rsidRPr="001F3345">
        <w:t>request the Subscriber to show cause, within 15 Business Days of the date of the Show Cause Notice, why the Subscriber should be reinstated; and</w:t>
      </w:r>
    </w:p>
    <w:p w14:paraId="4885F48E" w14:textId="77777777" w:rsidR="0017216D" w:rsidRPr="001F3345" w:rsidRDefault="0017216D" w:rsidP="003633C1">
      <w:pPr>
        <w:pStyle w:val="Style12"/>
      </w:pPr>
      <w:r w:rsidRPr="001F3345">
        <w:t>specify the reasons for the suspension or termination.</w:t>
      </w:r>
    </w:p>
    <w:p w14:paraId="5603BD1B" w14:textId="7BC14126" w:rsidR="0017216D" w:rsidRPr="001F3345" w:rsidRDefault="0017216D" w:rsidP="003633C1">
      <w:pPr>
        <w:pStyle w:val="Style10"/>
      </w:pPr>
      <w:r w:rsidRPr="001F3345">
        <w:t>If the Registrar does not issue a Show Cause Notice in accordance with this paragraph 3.2 within 15 Business Days of a suspension or termination taking effect following a determination by the Registrar to suspend or terminate the Subscriber under this paragraph 3.2, the Registrar must reinstate, or direct th</w:t>
      </w:r>
      <w:r w:rsidR="000F507A">
        <w:t>at</w:t>
      </w:r>
      <w:r w:rsidRPr="001F3345">
        <w:t xml:space="preserve"> ELNO to reinstate, the Subscriber.</w:t>
      </w:r>
    </w:p>
    <w:p w14:paraId="687AA69F" w14:textId="77777777" w:rsidR="0017216D" w:rsidRPr="001F3345" w:rsidRDefault="0017216D" w:rsidP="003633C1">
      <w:pPr>
        <w:pStyle w:val="Style10"/>
      </w:pPr>
      <w:r w:rsidRPr="001F3345">
        <w:t>After the expiry of the 15 Business Days following the date of the Show Cause Notice under this paragraph 3.2, the Registrar, after considering any further information or steps taken by the Subscriber must, within a reasonable time, determine whether to reinstate the Subscriber or direct the ELNO to reinstate the Subscriber.</w:t>
      </w:r>
    </w:p>
    <w:p w14:paraId="44571E98" w14:textId="6EE34095" w:rsidR="0017216D" w:rsidRPr="001F3345" w:rsidRDefault="0017216D" w:rsidP="003633C1">
      <w:pPr>
        <w:pStyle w:val="Style9"/>
      </w:pPr>
      <w:bookmarkStart w:id="287" w:name="_Toc407571849"/>
      <w:bookmarkStart w:id="288" w:name="_Toc426614394"/>
      <w:r w:rsidRPr="001F3345">
        <w:t>Notice of suspension and termination decisions</w:t>
      </w:r>
      <w:bookmarkEnd w:id="287"/>
      <w:bookmarkEnd w:id="288"/>
    </w:p>
    <w:p w14:paraId="5D3D7838" w14:textId="1B7CD6C5" w:rsidR="0017216D" w:rsidRPr="001F3345" w:rsidRDefault="0017216D" w:rsidP="003633C1">
      <w:pPr>
        <w:pStyle w:val="Style1"/>
      </w:pPr>
      <w:r w:rsidRPr="001F3345">
        <w:t xml:space="preserve">After making a final determination under paragraph 3.1 or paragraph 3.2, the Registrar must notify the Subscriber </w:t>
      </w:r>
      <w:r w:rsidR="000938ED" w:rsidRPr="001F3345">
        <w:t>P</w:t>
      </w:r>
      <w:r w:rsidRPr="001F3345">
        <w:t>romptly of the determination.  If the determination:</w:t>
      </w:r>
    </w:p>
    <w:p w14:paraId="1A39F5BB" w14:textId="4DB3D49D" w:rsidR="0017216D" w:rsidRPr="001F3345" w:rsidRDefault="0017216D" w:rsidP="003633C1">
      <w:pPr>
        <w:pStyle w:val="Style10"/>
      </w:pPr>
      <w:r w:rsidRPr="001F3345">
        <w:t xml:space="preserve">is made under paragraph 3.1, the notice must specify the reasons for the determination and, except where the Registrar directs </w:t>
      </w:r>
      <w:r w:rsidR="000F507A">
        <w:t>an</w:t>
      </w:r>
      <w:r w:rsidRPr="001F3345">
        <w:t xml:space="preserve"> ELNO to suspend or terminate, the time and date the suspension or termination is to take effect; or</w:t>
      </w:r>
    </w:p>
    <w:p w14:paraId="3C94C44D" w14:textId="285DC4D8" w:rsidR="0017216D" w:rsidRPr="001F3345" w:rsidRDefault="0017216D" w:rsidP="003633C1">
      <w:pPr>
        <w:pStyle w:val="Style10"/>
      </w:pPr>
      <w:r w:rsidRPr="001F3345">
        <w:t xml:space="preserve">is made under paragraph 3.2, the notice must specify the reasons for the determination and, except where the Registrar directs </w:t>
      </w:r>
      <w:r w:rsidR="000F507A">
        <w:t>an</w:t>
      </w:r>
      <w:r w:rsidRPr="001F3345">
        <w:t xml:space="preserve"> ELNO to suspend or terminate, the time and date the suspension or termination took effect.</w:t>
      </w:r>
    </w:p>
    <w:p w14:paraId="323B8EBF" w14:textId="4F9F292D" w:rsidR="0017216D" w:rsidRPr="001F3345" w:rsidRDefault="0017216D" w:rsidP="003633C1">
      <w:pPr>
        <w:pStyle w:val="Style9"/>
      </w:pPr>
      <w:bookmarkStart w:id="289" w:name="_Toc407571850"/>
      <w:bookmarkStart w:id="290" w:name="_Toc426614395"/>
      <w:r w:rsidRPr="001F3345">
        <w:t>Suspension or termination - reinstatement</w:t>
      </w:r>
      <w:bookmarkEnd w:id="289"/>
      <w:bookmarkEnd w:id="290"/>
    </w:p>
    <w:p w14:paraId="31E007E2" w14:textId="77777777" w:rsidR="0017216D" w:rsidRPr="001F3345" w:rsidRDefault="0017216D" w:rsidP="003633C1">
      <w:pPr>
        <w:pStyle w:val="Style1"/>
      </w:pPr>
      <w:r w:rsidRPr="001F3345">
        <w:t xml:space="preserve">If the Registrar suspends or terminates the Subscriber, or directs an ELNO to suspend or terminate the Subscriber, the Registrar may reinstate, or direct an ELNO to reinstate, the </w:t>
      </w:r>
      <w:r w:rsidRPr="001F3345">
        <w:lastRenderedPageBreak/>
        <w:t>Subscriber at any time if the Registrar determines that the Subscriber’s access to the ELN does not pose a threat to the operation, security, integrity or stability of the ELN.</w:t>
      </w:r>
    </w:p>
    <w:p w14:paraId="7A9B426A" w14:textId="77777777" w:rsidR="0017216D" w:rsidRPr="001F3345" w:rsidRDefault="0017216D" w:rsidP="003633C1">
      <w:pPr>
        <w:pStyle w:val="Style9"/>
      </w:pPr>
      <w:bookmarkStart w:id="291" w:name="_Toc407571851"/>
      <w:bookmarkStart w:id="292" w:name="_Toc426614396"/>
      <w:r w:rsidRPr="001F3345">
        <w:t>Registrar’s determinations</w:t>
      </w:r>
      <w:bookmarkEnd w:id="291"/>
      <w:bookmarkEnd w:id="292"/>
    </w:p>
    <w:p w14:paraId="314FCA21" w14:textId="77777777" w:rsidR="00510C59" w:rsidRPr="001F3345" w:rsidRDefault="0017216D" w:rsidP="00CF6D27">
      <w:pPr>
        <w:pStyle w:val="Style1"/>
        <w:spacing w:after="0"/>
      </w:pPr>
      <w:r w:rsidRPr="001F3345">
        <w:t>A determination by the Registrar to suspend or terminate a Subscriber, or to direct an ELNO to suspend or terminate a Subscriber, does not affect any other determination the Registrar has made previously or may make subsequently.</w:t>
      </w:r>
    </w:p>
    <w:p w14:paraId="5D0A23EF" w14:textId="77777777" w:rsidR="00510C59" w:rsidRPr="001F3345" w:rsidRDefault="00510C59" w:rsidP="00CF6D27">
      <w:pPr>
        <w:spacing w:before="0" w:after="0"/>
      </w:pPr>
    </w:p>
    <w:p w14:paraId="691180C2" w14:textId="77777777" w:rsidR="00510C59" w:rsidRPr="001F3345" w:rsidRDefault="00510C59" w:rsidP="00CF6D27">
      <w:pPr>
        <w:spacing w:before="0" w:after="0"/>
        <w:sectPr w:rsidR="00510C59" w:rsidRPr="001F3345" w:rsidSect="00A679C1">
          <w:pgSz w:w="11906" w:h="16838"/>
          <w:pgMar w:top="1140" w:right="851" w:bottom="561" w:left="1412" w:header="709" w:footer="510" w:gutter="0"/>
          <w:cols w:space="708"/>
          <w:docGrid w:linePitch="360"/>
        </w:sectPr>
      </w:pPr>
    </w:p>
    <w:p w14:paraId="5F8572C2" w14:textId="77A80DEE" w:rsidR="003633C1" w:rsidRPr="001F3345" w:rsidRDefault="003633C1" w:rsidP="003633C1">
      <w:pPr>
        <w:pStyle w:val="Style4"/>
      </w:pPr>
      <w:bookmarkStart w:id="293" w:name="_Toc531077118"/>
      <w:bookmarkStart w:id="294" w:name="_Toc159758221"/>
      <w:r w:rsidRPr="001F3345">
        <w:lastRenderedPageBreak/>
        <w:t>SCHEDULE 8 – VERIFICATION OF IDENTITY STANDARD</w:t>
      </w:r>
      <w:bookmarkEnd w:id="293"/>
      <w:bookmarkEnd w:id="294"/>
    </w:p>
    <w:p w14:paraId="1D9065FA" w14:textId="77777777" w:rsidR="003633C1" w:rsidRPr="001F3345" w:rsidRDefault="003633C1" w:rsidP="00056072">
      <w:pPr>
        <w:pStyle w:val="Style7"/>
        <w:numPr>
          <w:ilvl w:val="0"/>
          <w:numId w:val="25"/>
        </w:numPr>
      </w:pPr>
      <w:bookmarkStart w:id="295" w:name="_Toc407571853"/>
      <w:r w:rsidRPr="001F3345">
        <w:t>Definitions</w:t>
      </w:r>
      <w:bookmarkEnd w:id="295"/>
    </w:p>
    <w:p w14:paraId="47A4F812" w14:textId="77777777" w:rsidR="003633C1" w:rsidRPr="001F3345" w:rsidRDefault="003633C1" w:rsidP="003633C1">
      <w:pPr>
        <w:pStyle w:val="Style1"/>
      </w:pPr>
      <w:r w:rsidRPr="001F3345">
        <w:t>In this Verification of Identity Standard capitalised terms have the meanings set out below:</w:t>
      </w:r>
    </w:p>
    <w:p w14:paraId="1ECD929F" w14:textId="77777777" w:rsidR="003633C1" w:rsidRPr="001F3345" w:rsidRDefault="003633C1" w:rsidP="003633C1">
      <w:pPr>
        <w:pStyle w:val="Style1"/>
      </w:pPr>
      <w:r w:rsidRPr="001F3345">
        <w:rPr>
          <w:b/>
        </w:rPr>
        <w:t>ADI</w:t>
      </w:r>
      <w:r w:rsidRPr="001F3345">
        <w:t xml:space="preserve"> (authorised deposit-taking institution) has the meaning given to it in the </w:t>
      </w:r>
      <w:r w:rsidRPr="001F3345">
        <w:rPr>
          <w:i/>
        </w:rPr>
        <w:t>Banking Act 1959</w:t>
      </w:r>
      <w:r w:rsidRPr="001F3345">
        <w:t xml:space="preserve"> (Cth).</w:t>
      </w:r>
    </w:p>
    <w:p w14:paraId="4F7EAD8F" w14:textId="77777777" w:rsidR="003633C1" w:rsidRPr="001F3345" w:rsidRDefault="003633C1" w:rsidP="003633C1">
      <w:pPr>
        <w:pStyle w:val="Style1"/>
      </w:pPr>
      <w:r w:rsidRPr="001F3345">
        <w:rPr>
          <w:b/>
        </w:rPr>
        <w:t>Adult</w:t>
      </w:r>
      <w:r w:rsidRPr="001F3345">
        <w:t xml:space="preserve"> has the meaning given to it in the ECNL.</w:t>
      </w:r>
    </w:p>
    <w:p w14:paraId="49D531F2" w14:textId="1EBDB3DA" w:rsidR="003633C1" w:rsidRPr="001F3345" w:rsidRDefault="003633C1" w:rsidP="003633C1">
      <w:pPr>
        <w:pStyle w:val="Style1"/>
      </w:pPr>
      <w:r w:rsidRPr="001F3345">
        <w:rPr>
          <w:b/>
        </w:rPr>
        <w:t>Application Law</w:t>
      </w:r>
      <w:r w:rsidRPr="001F3345">
        <w:t xml:space="preserve"> has the meaning given to it in the ECNL.</w:t>
      </w:r>
    </w:p>
    <w:p w14:paraId="12E9F971" w14:textId="235408F6" w:rsidR="003633C1" w:rsidRPr="001F3345" w:rsidRDefault="003633C1" w:rsidP="003633C1">
      <w:pPr>
        <w:pStyle w:val="Style1"/>
      </w:pPr>
      <w:r w:rsidRPr="001F3345">
        <w:rPr>
          <w:b/>
        </w:rPr>
        <w:t xml:space="preserve">Australian Legal Practitioner </w:t>
      </w:r>
      <w:r w:rsidRPr="001F3345">
        <w:t xml:space="preserve">has the meaning given to it in the relevant legislation of the Jurisdiction in which the land the subject of the Conveyancing Transaction is situated and in South Australia is a legal practitioner for the purposes of the </w:t>
      </w:r>
      <w:r w:rsidRPr="001F3345">
        <w:rPr>
          <w:i/>
        </w:rPr>
        <w:t>Legal Practitioners Act 1981</w:t>
      </w:r>
      <w:r w:rsidRPr="001F3345">
        <w:t xml:space="preserve"> (SA).</w:t>
      </w:r>
    </w:p>
    <w:p w14:paraId="35132670" w14:textId="77777777" w:rsidR="003633C1" w:rsidRPr="001F3345" w:rsidRDefault="003633C1" w:rsidP="003633C1">
      <w:pPr>
        <w:pStyle w:val="Style1"/>
      </w:pPr>
      <w:r w:rsidRPr="001F3345">
        <w:rPr>
          <w:b/>
        </w:rPr>
        <w:t>Australian Passport</w:t>
      </w:r>
      <w:r w:rsidRPr="001F3345">
        <w:t xml:space="preserve"> means a passport issued by the Australian Commonwealth government.</w:t>
      </w:r>
    </w:p>
    <w:p w14:paraId="3AB66DFB" w14:textId="77777777" w:rsidR="003633C1" w:rsidRPr="001F3345" w:rsidRDefault="003633C1" w:rsidP="003633C1">
      <w:pPr>
        <w:pStyle w:val="Style1"/>
      </w:pPr>
      <w:r w:rsidRPr="001F3345">
        <w:rPr>
          <w:b/>
        </w:rPr>
        <w:t>Bank Manager</w:t>
      </w:r>
      <w:r w:rsidRPr="001F3345">
        <w:t xml:space="preserve"> means a Person appointed to be in charge of the head office or any branch office of an ADI carrying on business in Australia under the </w:t>
      </w:r>
      <w:r w:rsidRPr="001F3345">
        <w:rPr>
          <w:i/>
        </w:rPr>
        <w:t>Banking Act 1959</w:t>
      </w:r>
      <w:r w:rsidRPr="001F3345">
        <w:t xml:space="preserve"> (Cth).</w:t>
      </w:r>
    </w:p>
    <w:p w14:paraId="03A6011E" w14:textId="77777777" w:rsidR="003633C1" w:rsidRPr="001F3345" w:rsidRDefault="003633C1" w:rsidP="003633C1">
      <w:pPr>
        <w:pStyle w:val="Style1"/>
      </w:pPr>
      <w:bookmarkStart w:id="296" w:name="_Hlk12015826"/>
      <w:r w:rsidRPr="001F3345">
        <w:rPr>
          <w:b/>
        </w:rPr>
        <w:t>Category</w:t>
      </w:r>
      <w:r w:rsidRPr="001F3345">
        <w:t xml:space="preserve"> means the categories of identification Documents set out in the table in this Verification of Identity Standard paragraph 3, as amended from time to time.</w:t>
      </w:r>
    </w:p>
    <w:bookmarkEnd w:id="296"/>
    <w:p w14:paraId="12858197" w14:textId="77777777" w:rsidR="003633C1" w:rsidRPr="001F3345" w:rsidRDefault="003633C1" w:rsidP="003633C1">
      <w:pPr>
        <w:pStyle w:val="Style1"/>
      </w:pPr>
      <w:r w:rsidRPr="001F3345">
        <w:rPr>
          <w:b/>
        </w:rPr>
        <w:t>Commonwealth</w:t>
      </w:r>
      <w:r w:rsidRPr="001F3345">
        <w:t xml:space="preserve"> has the meaning given to it in the ECNL.</w:t>
      </w:r>
    </w:p>
    <w:p w14:paraId="26C93F58" w14:textId="77777777" w:rsidR="003633C1" w:rsidRPr="001F3345" w:rsidRDefault="003633C1" w:rsidP="003633C1">
      <w:pPr>
        <w:pStyle w:val="Style1"/>
      </w:pPr>
      <w:r w:rsidRPr="001F3345">
        <w:rPr>
          <w:b/>
        </w:rPr>
        <w:t xml:space="preserve">Community Leader </w:t>
      </w:r>
      <w:r w:rsidRPr="001F3345">
        <w:t>means, in relation to an Aboriginal or Torres Strait Islander community:</w:t>
      </w:r>
    </w:p>
    <w:p w14:paraId="118FE35F" w14:textId="77777777" w:rsidR="003633C1" w:rsidRPr="001F3345" w:rsidRDefault="003633C1" w:rsidP="003633C1">
      <w:pPr>
        <w:pStyle w:val="Style10"/>
      </w:pPr>
      <w:r w:rsidRPr="001F3345">
        <w:t>a Person who is recognised by the members of the community to be a community elder; or</w:t>
      </w:r>
    </w:p>
    <w:p w14:paraId="5812632A" w14:textId="77777777" w:rsidR="003633C1" w:rsidRPr="001F3345" w:rsidRDefault="003633C1" w:rsidP="003633C1">
      <w:pPr>
        <w:pStyle w:val="Style10"/>
      </w:pPr>
      <w:r w:rsidRPr="001F3345">
        <w:t>if there is an Aboriginal council that represents the community, an elected member of the council; or</w:t>
      </w:r>
    </w:p>
    <w:p w14:paraId="5473302D" w14:textId="71B5B51F" w:rsidR="003633C1" w:rsidRPr="001F3345" w:rsidRDefault="003633C1" w:rsidP="003633C1">
      <w:pPr>
        <w:pStyle w:val="Style10"/>
      </w:pPr>
      <w:r w:rsidRPr="001F3345">
        <w:t xml:space="preserve">a member, or a member of staff, of a Torres Strait Regional Authority established under the </w:t>
      </w:r>
      <w:r w:rsidRPr="001F3345">
        <w:rPr>
          <w:i/>
        </w:rPr>
        <w:t>Aboriginal and Torres Strait Islander Act 2005</w:t>
      </w:r>
      <w:r w:rsidRPr="001F3345">
        <w:t xml:space="preserve"> (Cth); or</w:t>
      </w:r>
    </w:p>
    <w:p w14:paraId="620C1A18" w14:textId="4AD16306" w:rsidR="003633C1" w:rsidRPr="001F3345" w:rsidRDefault="003633C1" w:rsidP="003633C1">
      <w:pPr>
        <w:pStyle w:val="Style10"/>
      </w:pPr>
      <w:r w:rsidRPr="001F3345">
        <w:t xml:space="preserve">a member of the board, or a member of staff, of Indigenous Business Australia established under the </w:t>
      </w:r>
      <w:r w:rsidRPr="001F3345">
        <w:rPr>
          <w:i/>
        </w:rPr>
        <w:t>Aboriginal and Torres Strait Islander Act 2005</w:t>
      </w:r>
      <w:r w:rsidRPr="001F3345">
        <w:t xml:space="preserve"> (Cth); or</w:t>
      </w:r>
    </w:p>
    <w:p w14:paraId="0551EC34" w14:textId="59771159" w:rsidR="003633C1" w:rsidRPr="001F3345" w:rsidRDefault="003633C1" w:rsidP="003633C1">
      <w:pPr>
        <w:pStyle w:val="Style10"/>
      </w:pPr>
      <w:r w:rsidRPr="001F3345">
        <w:t xml:space="preserve">a member of the board, or a member of staff, of an Indigenous Land Corporation established under the </w:t>
      </w:r>
      <w:r w:rsidRPr="001F3345">
        <w:rPr>
          <w:i/>
        </w:rPr>
        <w:t>Aboriginal and Torres Strait Islander Act 2005</w:t>
      </w:r>
      <w:r w:rsidRPr="001F3345">
        <w:t xml:space="preserve"> (Cth); or</w:t>
      </w:r>
    </w:p>
    <w:p w14:paraId="32DF466E" w14:textId="77777777" w:rsidR="003633C1" w:rsidRPr="001F3345" w:rsidRDefault="003633C1" w:rsidP="003633C1">
      <w:pPr>
        <w:pStyle w:val="Style10"/>
      </w:pPr>
      <w:r w:rsidRPr="001F3345">
        <w:lastRenderedPageBreak/>
        <w:t xml:space="preserve">a member, or a member of staff, of an Aboriginal Land Council established under the </w:t>
      </w:r>
      <w:r w:rsidRPr="001F3345">
        <w:rPr>
          <w:i/>
        </w:rPr>
        <w:t>Aboriginal Land Rights (Northern Territory) Act 1976</w:t>
      </w:r>
      <w:r w:rsidRPr="001F3345">
        <w:t xml:space="preserve"> (Cth).</w:t>
      </w:r>
    </w:p>
    <w:p w14:paraId="3A9DC500" w14:textId="77777777" w:rsidR="00B35505" w:rsidRPr="001F3345" w:rsidRDefault="00B35505" w:rsidP="003633C1">
      <w:pPr>
        <w:pStyle w:val="Style1"/>
      </w:pPr>
      <w:r w:rsidRPr="001F3345">
        <w:rPr>
          <w:b/>
        </w:rPr>
        <w:t>Conveyancing Transaction</w:t>
      </w:r>
      <w:r w:rsidRPr="001F3345">
        <w:t xml:space="preserve"> </w:t>
      </w:r>
      <w:r w:rsidR="00A16D85" w:rsidRPr="001F3345">
        <w:t>has the meaning given to it in the ECNL.</w:t>
      </w:r>
    </w:p>
    <w:p w14:paraId="519B5F13" w14:textId="0266C5C5" w:rsidR="003633C1" w:rsidRPr="001F3345" w:rsidRDefault="003633C1" w:rsidP="003633C1">
      <w:pPr>
        <w:pStyle w:val="Style1"/>
      </w:pPr>
      <w:r w:rsidRPr="001F3345">
        <w:rPr>
          <w:b/>
        </w:rPr>
        <w:t xml:space="preserve">Court Officer </w:t>
      </w:r>
      <w:r w:rsidRPr="001F3345">
        <w:t>means a judge, master, magistrate, registrar, clerk or the chief executive officer of any court in Australia.</w:t>
      </w:r>
    </w:p>
    <w:p w14:paraId="509B4015" w14:textId="77777777" w:rsidR="003633C1" w:rsidRPr="001F3345" w:rsidRDefault="003633C1" w:rsidP="003633C1">
      <w:pPr>
        <w:pStyle w:val="Style1"/>
      </w:pPr>
      <w:r w:rsidRPr="001F3345">
        <w:rPr>
          <w:b/>
        </w:rPr>
        <w:t>Doctor</w:t>
      </w:r>
      <w:r w:rsidRPr="001F3345">
        <w:t xml:space="preserve"> means a Person who is registered under any Commonwealth, State or Territory law as a practitioner in the medical profession.</w:t>
      </w:r>
    </w:p>
    <w:p w14:paraId="6EF639D9" w14:textId="77777777" w:rsidR="00B35505" w:rsidRPr="001F3345" w:rsidRDefault="00B35505" w:rsidP="003633C1">
      <w:pPr>
        <w:pStyle w:val="Style1"/>
      </w:pPr>
      <w:r w:rsidRPr="001F3345">
        <w:rPr>
          <w:b/>
        </w:rPr>
        <w:t>Document</w:t>
      </w:r>
      <w:r w:rsidRPr="001F3345">
        <w:t xml:space="preserve"> has the meaning given to it in the ECNL.</w:t>
      </w:r>
    </w:p>
    <w:p w14:paraId="771619F6" w14:textId="4E845FEB" w:rsidR="003633C1" w:rsidRPr="001F3345" w:rsidRDefault="003633C1" w:rsidP="003633C1">
      <w:pPr>
        <w:pStyle w:val="Style1"/>
      </w:pPr>
      <w:r w:rsidRPr="001F3345">
        <w:rPr>
          <w:b/>
        </w:rPr>
        <w:t>ECNL</w:t>
      </w:r>
      <w:r w:rsidRPr="001F3345">
        <w:t xml:space="preserve"> means the Electronic Conveyancing National Law as adopted or implemented in a Jurisdiction by the Application Law, as amended from time to time.</w:t>
      </w:r>
    </w:p>
    <w:p w14:paraId="25EEF45F" w14:textId="77777777" w:rsidR="003633C1" w:rsidRPr="001F3345" w:rsidRDefault="003633C1" w:rsidP="003633C1">
      <w:pPr>
        <w:pStyle w:val="Style1"/>
      </w:pPr>
      <w:r w:rsidRPr="001F3345">
        <w:rPr>
          <w:b/>
        </w:rPr>
        <w:t xml:space="preserve">Identifier Declaration </w:t>
      </w:r>
      <w:r w:rsidRPr="001F3345">
        <w:t>means the declaration set out in Verification of Identity Standard paragraph 4.</w:t>
      </w:r>
    </w:p>
    <w:p w14:paraId="5B2199AE" w14:textId="77777777" w:rsidR="003633C1" w:rsidRPr="001F3345" w:rsidRDefault="003633C1" w:rsidP="003633C1">
      <w:pPr>
        <w:pStyle w:val="Style1"/>
      </w:pPr>
      <w:r w:rsidRPr="001F3345">
        <w:rPr>
          <w:b/>
        </w:rPr>
        <w:t xml:space="preserve">Identity Declarant </w:t>
      </w:r>
      <w:r w:rsidRPr="001F3345">
        <w:t>means a Person providing an Identifier Declaration.</w:t>
      </w:r>
    </w:p>
    <w:p w14:paraId="331198C1" w14:textId="77777777" w:rsidR="003633C1" w:rsidRPr="001F3345" w:rsidRDefault="003633C1" w:rsidP="003633C1">
      <w:pPr>
        <w:pStyle w:val="Style1"/>
      </w:pPr>
      <w:r w:rsidRPr="001F3345">
        <w:rPr>
          <w:b/>
        </w:rPr>
        <w:t xml:space="preserve">Identity Verifier </w:t>
      </w:r>
      <w:r w:rsidRPr="001F3345">
        <w:t>means the Person conducting the verification of identity in accordance with this Verification of Identity Standard.</w:t>
      </w:r>
    </w:p>
    <w:p w14:paraId="451DF735" w14:textId="38200B87" w:rsidR="003633C1" w:rsidRPr="001F3345" w:rsidRDefault="003633C1" w:rsidP="003633C1">
      <w:pPr>
        <w:pStyle w:val="Style1"/>
      </w:pPr>
      <w:r w:rsidRPr="001F3345">
        <w:rPr>
          <w:b/>
        </w:rPr>
        <w:t>Individual</w:t>
      </w:r>
      <w:r w:rsidRPr="001F3345">
        <w:t xml:space="preserve"> has the meaning given to it in the ECNL.</w:t>
      </w:r>
    </w:p>
    <w:p w14:paraId="29A196F4" w14:textId="77777777" w:rsidR="003633C1" w:rsidRPr="001F3345" w:rsidRDefault="003633C1" w:rsidP="003633C1">
      <w:pPr>
        <w:pStyle w:val="Style1"/>
      </w:pPr>
      <w:r w:rsidRPr="001F3345">
        <w:rPr>
          <w:b/>
        </w:rPr>
        <w:t xml:space="preserve">Land Council Officeholder </w:t>
      </w:r>
      <w:r w:rsidRPr="001F3345">
        <w:t>means a chairperson or deputy chairperson (however described) of an Australian land council or land and sea council established under any Commonwealth, State or Territory law.</w:t>
      </w:r>
    </w:p>
    <w:p w14:paraId="35719F1E" w14:textId="77777777" w:rsidR="003633C1" w:rsidRPr="001F3345" w:rsidRDefault="003633C1" w:rsidP="003633C1">
      <w:pPr>
        <w:pStyle w:val="Style1"/>
      </w:pPr>
      <w:r w:rsidRPr="001F3345">
        <w:rPr>
          <w:b/>
        </w:rPr>
        <w:t xml:space="preserve">Licensed Conveyancer </w:t>
      </w:r>
      <w:r w:rsidRPr="001F3345">
        <w:t xml:space="preserve">means a Person licensed or registered under the relevant legislation of the Jurisdiction in which the land the subject of the Conveyancing Transaction is situated and in Western Australia is a real estate settlement agent for the purposes of the </w:t>
      </w:r>
      <w:r w:rsidRPr="001F3345">
        <w:rPr>
          <w:i/>
        </w:rPr>
        <w:t>Settlement Agents Act 1981</w:t>
      </w:r>
      <w:r w:rsidRPr="001F3345">
        <w:t xml:space="preserve"> (WA).</w:t>
      </w:r>
    </w:p>
    <w:p w14:paraId="62F217B1" w14:textId="517AFCF7" w:rsidR="003633C1" w:rsidRPr="001F3345" w:rsidRDefault="003633C1" w:rsidP="003633C1">
      <w:pPr>
        <w:pStyle w:val="Style1"/>
      </w:pPr>
      <w:r w:rsidRPr="001F3345">
        <w:rPr>
          <w:b/>
        </w:rPr>
        <w:t xml:space="preserve">Local Government Officeholder </w:t>
      </w:r>
      <w:r w:rsidRPr="001F3345">
        <w:t>means a chief executive officer or deputy chief executive officer (however described) of a Local Government Organisation.</w:t>
      </w:r>
    </w:p>
    <w:p w14:paraId="7C83BA50" w14:textId="291DAD12" w:rsidR="003633C1" w:rsidRPr="001F3345" w:rsidRDefault="003633C1" w:rsidP="003633C1">
      <w:pPr>
        <w:pStyle w:val="Style1"/>
      </w:pPr>
      <w:r w:rsidRPr="001F3345">
        <w:rPr>
          <w:b/>
        </w:rPr>
        <w:t>Local Government Organisation</w:t>
      </w:r>
      <w:r w:rsidRPr="001F3345">
        <w:t xml:space="preserve"> means a local government council (however described) established under any Commonwealth, State or Territory </w:t>
      </w:r>
      <w:r w:rsidR="00B35505" w:rsidRPr="001F3345">
        <w:t>law</w:t>
      </w:r>
      <w:r w:rsidRPr="001F3345">
        <w:t>.</w:t>
      </w:r>
    </w:p>
    <w:p w14:paraId="648F872C" w14:textId="77777777" w:rsidR="003633C1" w:rsidRPr="001F3345" w:rsidRDefault="003633C1" w:rsidP="003633C1">
      <w:pPr>
        <w:pStyle w:val="Style1"/>
      </w:pPr>
      <w:r w:rsidRPr="001F3345">
        <w:rPr>
          <w:b/>
        </w:rPr>
        <w:t>Nurse</w:t>
      </w:r>
      <w:r w:rsidRPr="001F3345">
        <w:t xml:space="preserve"> means a Person registered under any Commonwealth, State or Territory law as a practitioner in the nursing and midwifery profession.</w:t>
      </w:r>
    </w:p>
    <w:p w14:paraId="563B17CB" w14:textId="6C00DCEE" w:rsidR="00A601CE" w:rsidRPr="001F3345" w:rsidRDefault="00A601CE" w:rsidP="00A601CE">
      <w:pPr>
        <w:pStyle w:val="Style1"/>
        <w:rPr>
          <w:b/>
        </w:rPr>
      </w:pPr>
      <w:r w:rsidRPr="001F3345">
        <w:rPr>
          <w:b/>
        </w:rPr>
        <w:t xml:space="preserve">Officer </w:t>
      </w:r>
      <w:r w:rsidRPr="001F3345">
        <w:rPr>
          <w:bCs/>
        </w:rPr>
        <w:t xml:space="preserve">means an Officer of a corporation as defined in the Corporations Act </w:t>
      </w:r>
      <w:r w:rsidR="00BF0904" w:rsidRPr="001F3345">
        <w:rPr>
          <w:bCs/>
        </w:rPr>
        <w:t>or</w:t>
      </w:r>
      <w:r w:rsidRPr="001F3345">
        <w:rPr>
          <w:bCs/>
        </w:rPr>
        <w:t xml:space="preserve"> an Officer of an entity as defined in the Corporations Act or a Person who makes, or participates in making, </w:t>
      </w:r>
      <w:r w:rsidRPr="001F3345">
        <w:rPr>
          <w:bCs/>
        </w:rPr>
        <w:lastRenderedPageBreak/>
        <w:t>decisions that affect the whole, or a substantial part, of a government entity of the Commonwealth, a State or Territory, a Local Government Organisation or a Statutory Body.</w:t>
      </w:r>
    </w:p>
    <w:p w14:paraId="7141836A" w14:textId="6A01FA2F" w:rsidR="003633C1" w:rsidRPr="001F3345" w:rsidRDefault="003633C1" w:rsidP="003633C1">
      <w:pPr>
        <w:pStyle w:val="Style1"/>
      </w:pPr>
      <w:r w:rsidRPr="001F3345">
        <w:rPr>
          <w:b/>
        </w:rPr>
        <w:t>Person</w:t>
      </w:r>
      <w:r w:rsidRPr="001F3345">
        <w:t xml:space="preserve"> has the meaning given to it in the ECNL.</w:t>
      </w:r>
    </w:p>
    <w:p w14:paraId="795B70F1" w14:textId="77777777" w:rsidR="003633C1" w:rsidRPr="001F3345" w:rsidRDefault="003633C1" w:rsidP="003633C1">
      <w:pPr>
        <w:pStyle w:val="Style1"/>
      </w:pPr>
      <w:r w:rsidRPr="001F3345">
        <w:rPr>
          <w:b/>
        </w:rPr>
        <w:t>Person Being Identified</w:t>
      </w:r>
      <w:r w:rsidRPr="001F3345">
        <w:t xml:space="preserve"> means the Person whose identity is being verified.</w:t>
      </w:r>
    </w:p>
    <w:p w14:paraId="4408BC12" w14:textId="77777777" w:rsidR="003633C1" w:rsidRPr="001F3345" w:rsidRDefault="003633C1" w:rsidP="00CF6D27">
      <w:pPr>
        <w:pStyle w:val="Style1"/>
        <w:keepNext/>
      </w:pPr>
      <w:r w:rsidRPr="001F3345">
        <w:rPr>
          <w:b/>
        </w:rPr>
        <w:t>Photo Card</w:t>
      </w:r>
      <w:r w:rsidRPr="001F3345">
        <w:t xml:space="preserve"> is a card issued by the Commonwealth or any State or Territory showing a photograph of the holder and enabling the holder to evidence their age and/or their identity.</w:t>
      </w:r>
    </w:p>
    <w:p w14:paraId="1E23D562" w14:textId="4311A243" w:rsidR="003633C1" w:rsidRPr="001F3345" w:rsidRDefault="003633C1" w:rsidP="003633C1">
      <w:pPr>
        <w:pStyle w:val="Style1"/>
      </w:pPr>
      <w:r w:rsidRPr="001F3345">
        <w:rPr>
          <w:b/>
        </w:rPr>
        <w:t>Police Officer</w:t>
      </w:r>
      <w:r w:rsidRPr="001F3345">
        <w:t xml:space="preserve"> means a </w:t>
      </w:r>
      <w:r w:rsidR="00AE49D8" w:rsidRPr="001F3345">
        <w:t>member</w:t>
      </w:r>
      <w:r w:rsidRPr="001F3345">
        <w:t xml:space="preserve"> of a </w:t>
      </w:r>
      <w:r w:rsidR="00AE49D8" w:rsidRPr="001F3345">
        <w:t xml:space="preserve">police service of the </w:t>
      </w:r>
      <w:r w:rsidRPr="001F3345">
        <w:t>Commonwealth, State or Territory.</w:t>
      </w:r>
    </w:p>
    <w:p w14:paraId="11178269" w14:textId="34642AF6" w:rsidR="003633C1" w:rsidRPr="001F3345" w:rsidRDefault="003633C1" w:rsidP="003633C1">
      <w:pPr>
        <w:pStyle w:val="Style1"/>
      </w:pPr>
      <w:r w:rsidRPr="001F3345">
        <w:rPr>
          <w:b/>
        </w:rPr>
        <w:t>Public Servant</w:t>
      </w:r>
      <w:r w:rsidRPr="001F3345">
        <w:t xml:space="preserve"> means an employee or </w:t>
      </w:r>
      <w:r w:rsidR="00261FF1" w:rsidRPr="001F3345">
        <w:t>O</w:t>
      </w:r>
      <w:r w:rsidRPr="001F3345">
        <w:t>fficer of the Commonwealth, a State or a Territory.</w:t>
      </w:r>
    </w:p>
    <w:p w14:paraId="4DF2B562" w14:textId="77777777" w:rsidR="003633C1" w:rsidRPr="001F3345" w:rsidRDefault="003633C1" w:rsidP="003633C1">
      <w:pPr>
        <w:pStyle w:val="Style1"/>
      </w:pPr>
      <w:r w:rsidRPr="001F3345">
        <w:rPr>
          <w:b/>
        </w:rPr>
        <w:t>Record</w:t>
      </w:r>
      <w:r w:rsidRPr="001F3345">
        <w:t xml:space="preserve"> has the meaning given to it in the ECNL.</w:t>
      </w:r>
    </w:p>
    <w:p w14:paraId="73255620" w14:textId="77777777" w:rsidR="003633C1" w:rsidRPr="001F3345" w:rsidRDefault="003633C1" w:rsidP="003633C1">
      <w:pPr>
        <w:pStyle w:val="Style1"/>
      </w:pPr>
      <w:r w:rsidRPr="001F3345">
        <w:rPr>
          <w:b/>
        </w:rPr>
        <w:t>Relative</w:t>
      </w:r>
      <w:r w:rsidRPr="001F3345">
        <w:t xml:space="preserve"> means a Person’s spouse or domestic partner or a child, grandchild, sibling, parent or grandparent of the Person or of the Person’s spouse or domestic partner.</w:t>
      </w:r>
    </w:p>
    <w:p w14:paraId="7A660E8B" w14:textId="77777777" w:rsidR="003633C1" w:rsidRPr="001F3345" w:rsidRDefault="003633C1" w:rsidP="003633C1">
      <w:pPr>
        <w:pStyle w:val="Style1"/>
      </w:pPr>
      <w:r w:rsidRPr="001F3345">
        <w:rPr>
          <w:b/>
        </w:rPr>
        <w:t>State</w:t>
      </w:r>
      <w:r w:rsidRPr="001F3345">
        <w:t xml:space="preserve"> means New South Wales, Queensland, South Australia, Tasmania, Victoria and Western Australia.</w:t>
      </w:r>
    </w:p>
    <w:p w14:paraId="3848F3B1" w14:textId="77777777" w:rsidR="003633C1" w:rsidRPr="001F3345" w:rsidRDefault="003633C1" w:rsidP="003633C1">
      <w:pPr>
        <w:pStyle w:val="Style1"/>
      </w:pPr>
      <w:r w:rsidRPr="001F3345">
        <w:rPr>
          <w:b/>
        </w:rPr>
        <w:t>Statutory Declaration</w:t>
      </w:r>
      <w:r w:rsidRPr="001F3345">
        <w:t xml:space="preserve"> has the meaning given to it in the ECNL.</w:t>
      </w:r>
    </w:p>
    <w:p w14:paraId="61B99741" w14:textId="594B22D9" w:rsidR="003633C1" w:rsidRPr="001F3345" w:rsidRDefault="003633C1" w:rsidP="003633C1">
      <w:pPr>
        <w:pStyle w:val="Style1"/>
      </w:pPr>
      <w:r w:rsidRPr="001F3345">
        <w:rPr>
          <w:b/>
        </w:rPr>
        <w:t>Territory</w:t>
      </w:r>
      <w:r w:rsidRPr="001F3345">
        <w:t xml:space="preserve"> means the Australian Capital Territory and the Northern Territory of Australia.</w:t>
      </w:r>
    </w:p>
    <w:p w14:paraId="27EC7D2B" w14:textId="77777777" w:rsidR="003633C1" w:rsidRPr="001F3345" w:rsidRDefault="003633C1" w:rsidP="003633C1">
      <w:pPr>
        <w:pStyle w:val="Style1"/>
      </w:pPr>
      <w:r w:rsidRPr="001F3345">
        <w:rPr>
          <w:b/>
        </w:rPr>
        <w:t xml:space="preserve">Verification of Identity Standard </w:t>
      </w:r>
      <w:r w:rsidRPr="001F3345">
        <w:t>means this verification of identity standard, as amended from time to time.</w:t>
      </w:r>
    </w:p>
    <w:p w14:paraId="368AAB52" w14:textId="12F43283" w:rsidR="003633C1" w:rsidRPr="001F3345" w:rsidRDefault="003633C1" w:rsidP="003633C1">
      <w:pPr>
        <w:pStyle w:val="Style7"/>
      </w:pPr>
      <w:bookmarkStart w:id="297" w:name="_Toc407571854"/>
      <w:r w:rsidRPr="001F3345">
        <w:t>Face-to-face regime</w:t>
      </w:r>
      <w:bookmarkEnd w:id="297"/>
    </w:p>
    <w:p w14:paraId="00DB3452" w14:textId="6768D413" w:rsidR="003633C1" w:rsidRPr="001F3345" w:rsidRDefault="003633C1" w:rsidP="00D64981">
      <w:pPr>
        <w:pStyle w:val="Style9"/>
      </w:pPr>
      <w:bookmarkStart w:id="298" w:name="_Toc407571855"/>
      <w:r w:rsidRPr="001F3345">
        <w:t>The verification of identity must be conducted during a face-to-face in-person interview between the Identity Verifier and the Person Being Identified.</w:t>
      </w:r>
      <w:bookmarkEnd w:id="298"/>
    </w:p>
    <w:p w14:paraId="7472E4DC" w14:textId="77777777" w:rsidR="003633C1" w:rsidRPr="001F3345" w:rsidRDefault="003633C1" w:rsidP="003633C1">
      <w:pPr>
        <w:pStyle w:val="Style9"/>
      </w:pPr>
      <w:bookmarkStart w:id="299" w:name="_Toc407571856"/>
      <w:r w:rsidRPr="001F3345">
        <w:t>Where Documents containing photographs are produced by the Person Being Identified, the Identity Verifier must be satisfied that the Person Being Identified is a reasonable likeness (for example the shape of his or her mouth, nose, eyes and the position of his or her cheek bones) to the Person depicted in those photographs.</w:t>
      </w:r>
      <w:bookmarkEnd w:id="299"/>
    </w:p>
    <w:p w14:paraId="76C2B92A" w14:textId="77777777" w:rsidR="003633C1" w:rsidRPr="001F3345" w:rsidRDefault="003633C1" w:rsidP="003633C1">
      <w:pPr>
        <w:pStyle w:val="Style7"/>
      </w:pPr>
      <w:bookmarkStart w:id="300" w:name="_Toc407571858"/>
      <w:r w:rsidRPr="001F3345">
        <w:t>Categories of identification Documents and evidence retention</w:t>
      </w:r>
      <w:bookmarkEnd w:id="300"/>
    </w:p>
    <w:p w14:paraId="2746858F" w14:textId="5BDD059B" w:rsidR="003633C1" w:rsidRPr="001F3345" w:rsidRDefault="003633C1" w:rsidP="003633C1">
      <w:pPr>
        <w:pStyle w:val="Style9"/>
      </w:pPr>
      <w:bookmarkStart w:id="301" w:name="_Toc407571859"/>
      <w:r w:rsidRPr="001F3345">
        <w:t>At the face-to-face in-person interview described in paragraph 2.1, the Identity Verifier must ensure that the Person Being Identified produces original Documents in one of the Categories in the following table, starting with Category 1.</w:t>
      </w:r>
      <w:bookmarkEnd w:id="301"/>
    </w:p>
    <w:p w14:paraId="577E77D2" w14:textId="2E8A2955" w:rsidR="003633C1" w:rsidRPr="001F3345" w:rsidRDefault="003633C1" w:rsidP="003633C1">
      <w:pPr>
        <w:pStyle w:val="Style9"/>
      </w:pPr>
      <w:bookmarkStart w:id="302" w:name="_Toc407571860"/>
      <w:r w:rsidRPr="001F3345">
        <w:t>The Identity Verifier must be reasonably satisfied that a prior Category cannot be met before using a subsequent Category.</w:t>
      </w:r>
      <w:bookmarkEnd w:id="302"/>
    </w:p>
    <w:p w14:paraId="29C787F6" w14:textId="63FC359C" w:rsidR="003633C1" w:rsidRPr="001F3345" w:rsidRDefault="003633C1" w:rsidP="003633C1">
      <w:pPr>
        <w:pStyle w:val="Style9"/>
      </w:pPr>
      <w:bookmarkStart w:id="303" w:name="_Toc407571861"/>
      <w:r w:rsidRPr="001F3345">
        <w:lastRenderedPageBreak/>
        <w:t>The Identity Verifier must:</w:t>
      </w:r>
      <w:bookmarkEnd w:id="303"/>
    </w:p>
    <w:p w14:paraId="66B7A595" w14:textId="1E274F7E" w:rsidR="003633C1" w:rsidRPr="001F3345" w:rsidRDefault="003633C1" w:rsidP="003633C1">
      <w:pPr>
        <w:pStyle w:val="Style10"/>
      </w:pPr>
      <w:r w:rsidRPr="001F3345">
        <w:t>sight the originals of all Documents from Categories 1, 2, 3, 4, 5 or 6 produced by the Person Being Identified; and</w:t>
      </w:r>
    </w:p>
    <w:p w14:paraId="2E582E54" w14:textId="77777777" w:rsidR="003633C1" w:rsidRPr="001F3345" w:rsidRDefault="003633C1" w:rsidP="003633C1">
      <w:pPr>
        <w:pStyle w:val="Style10"/>
      </w:pPr>
      <w:r w:rsidRPr="001F3345">
        <w:t>retain copies of all Documents produced by the Person Being Identified and any Identity Declarant.</w:t>
      </w:r>
    </w:p>
    <w:p w14:paraId="07F62742" w14:textId="02F72199" w:rsidR="00510C59" w:rsidRPr="001F3345" w:rsidRDefault="003633C1" w:rsidP="00CF6D27">
      <w:pPr>
        <w:pStyle w:val="Style9"/>
        <w:keepNext/>
      </w:pPr>
      <w:bookmarkStart w:id="304" w:name="_Toc407571862"/>
      <w:r w:rsidRPr="001F3345">
        <w:t xml:space="preserve">The Documents produced must be current, except for an expired Australian Passport which has not been cancelled and was current within the preceding </w:t>
      </w:r>
      <w:r w:rsidR="009A0001" w:rsidRPr="001F3345">
        <w:t>two</w:t>
      </w:r>
      <w:r w:rsidRPr="001F3345">
        <w:t xml:space="preserve"> years.</w:t>
      </w:r>
      <w:bookmarkEnd w:id="304"/>
    </w:p>
    <w:tbl>
      <w:tblPr>
        <w:tblStyle w:val="TableGrid"/>
        <w:tblW w:w="8370" w:type="dxa"/>
        <w:tblInd w:w="715" w:type="dxa"/>
        <w:tblLook w:val="04A0" w:firstRow="1" w:lastRow="0" w:firstColumn="1" w:lastColumn="0" w:noHBand="0" w:noVBand="1"/>
      </w:tblPr>
      <w:tblGrid>
        <w:gridCol w:w="1282"/>
        <w:gridCol w:w="7088"/>
      </w:tblGrid>
      <w:tr w:rsidR="008A075E" w:rsidRPr="001F3345" w14:paraId="5487D5CF" w14:textId="77777777" w:rsidTr="008A075E">
        <w:tc>
          <w:tcPr>
            <w:tcW w:w="1282" w:type="dxa"/>
            <w:shd w:val="clear" w:color="auto" w:fill="D9D9D9" w:themeFill="background1" w:themeFillShade="D9"/>
          </w:tcPr>
          <w:p w14:paraId="094CC12F" w14:textId="77777777" w:rsidR="008A075E" w:rsidRPr="001F3345" w:rsidRDefault="008A075E" w:rsidP="002C2877">
            <w:pPr>
              <w:pStyle w:val="Table"/>
              <w:keepNext/>
              <w:spacing w:before="60" w:after="60"/>
              <w:jc w:val="center"/>
              <w:rPr>
                <w:b/>
              </w:rPr>
            </w:pPr>
            <w:r w:rsidRPr="001F3345">
              <w:rPr>
                <w:b/>
              </w:rPr>
              <w:t>Category</w:t>
            </w:r>
          </w:p>
        </w:tc>
        <w:tc>
          <w:tcPr>
            <w:tcW w:w="7088" w:type="dxa"/>
            <w:shd w:val="clear" w:color="auto" w:fill="D9D9D9" w:themeFill="background1" w:themeFillShade="D9"/>
          </w:tcPr>
          <w:p w14:paraId="609BD002" w14:textId="77777777" w:rsidR="008A075E" w:rsidRPr="001F3345" w:rsidRDefault="008A075E" w:rsidP="002C2877">
            <w:pPr>
              <w:pStyle w:val="Table"/>
              <w:keepNext/>
              <w:spacing w:before="60" w:after="60"/>
              <w:rPr>
                <w:b/>
              </w:rPr>
            </w:pPr>
            <w:r w:rsidRPr="001F3345">
              <w:rPr>
                <w:b/>
              </w:rPr>
              <w:t>Minimum Document Requirements</w:t>
            </w:r>
          </w:p>
        </w:tc>
      </w:tr>
      <w:tr w:rsidR="008A075E" w:rsidRPr="001F3345" w14:paraId="2846B923" w14:textId="77777777" w:rsidTr="008A075E">
        <w:tc>
          <w:tcPr>
            <w:tcW w:w="1282" w:type="dxa"/>
            <w:shd w:val="clear" w:color="auto" w:fill="D9D9D9" w:themeFill="background1" w:themeFillShade="D9"/>
          </w:tcPr>
          <w:p w14:paraId="7A22546A" w14:textId="77777777" w:rsidR="008A075E" w:rsidRPr="001F3345" w:rsidRDefault="008A075E" w:rsidP="002C2877">
            <w:pPr>
              <w:pStyle w:val="Table"/>
              <w:keepNext/>
              <w:spacing w:before="60" w:after="60"/>
              <w:jc w:val="center"/>
              <w:rPr>
                <w:b/>
              </w:rPr>
            </w:pPr>
          </w:p>
        </w:tc>
        <w:tc>
          <w:tcPr>
            <w:tcW w:w="7088" w:type="dxa"/>
            <w:shd w:val="clear" w:color="auto" w:fill="D9D9D9" w:themeFill="background1" w:themeFillShade="D9"/>
          </w:tcPr>
          <w:p w14:paraId="120D6E22" w14:textId="03F40BB9" w:rsidR="008A075E" w:rsidRPr="001F3345" w:rsidRDefault="008A075E" w:rsidP="002C2877">
            <w:pPr>
              <w:pStyle w:val="Table"/>
              <w:keepNext/>
              <w:spacing w:before="60" w:after="60"/>
              <w:rPr>
                <w:b/>
              </w:rPr>
            </w:pPr>
            <w:r w:rsidRPr="001F3345">
              <w:rPr>
                <w:b/>
              </w:rPr>
              <w:t>For Persons who are Australian citizens or residents</w:t>
            </w:r>
          </w:p>
        </w:tc>
      </w:tr>
      <w:tr w:rsidR="008A075E" w:rsidRPr="001F3345" w14:paraId="60F6C51F" w14:textId="77777777" w:rsidTr="008A075E">
        <w:tc>
          <w:tcPr>
            <w:tcW w:w="1282" w:type="dxa"/>
            <w:vAlign w:val="center"/>
          </w:tcPr>
          <w:p w14:paraId="3C3942B1" w14:textId="77777777" w:rsidR="008A075E" w:rsidRPr="001F3345" w:rsidRDefault="008A075E" w:rsidP="008A075E">
            <w:pPr>
              <w:pStyle w:val="Table"/>
              <w:spacing w:before="60" w:after="60"/>
              <w:jc w:val="center"/>
              <w:rPr>
                <w:b/>
              </w:rPr>
            </w:pPr>
            <w:r w:rsidRPr="001F3345">
              <w:rPr>
                <w:b/>
              </w:rPr>
              <w:t>1</w:t>
            </w:r>
          </w:p>
        </w:tc>
        <w:tc>
          <w:tcPr>
            <w:tcW w:w="7088" w:type="dxa"/>
          </w:tcPr>
          <w:p w14:paraId="7BC04502" w14:textId="52C324AE" w:rsidR="008A075E" w:rsidRPr="001F3345" w:rsidRDefault="008A075E" w:rsidP="008A075E">
            <w:pPr>
              <w:pStyle w:val="Table"/>
              <w:spacing w:before="60"/>
            </w:pPr>
            <w:r w:rsidRPr="001F3345">
              <w:t>Australian Passport or foreign passport</w:t>
            </w:r>
            <w:r w:rsidR="00FD4047" w:rsidRPr="001F3345">
              <w:t xml:space="preserve"> or Australian Evidence of Immigration Status ImmiCard or Australian Migration Status ImmiCard</w:t>
            </w:r>
          </w:p>
          <w:p w14:paraId="1A244D39" w14:textId="77777777" w:rsidR="008A075E" w:rsidRPr="001F3345" w:rsidRDefault="008A075E" w:rsidP="008A075E">
            <w:pPr>
              <w:pStyle w:val="Table"/>
            </w:pPr>
            <w:r w:rsidRPr="001F3345">
              <w:rPr>
                <w:u w:val="single"/>
              </w:rPr>
              <w:t>plus</w:t>
            </w:r>
            <w:r w:rsidRPr="001F3345">
              <w:t xml:space="preserve"> Australian drivers licence or Photo Card</w:t>
            </w:r>
          </w:p>
          <w:p w14:paraId="7DB341F8" w14:textId="77777777" w:rsidR="008A075E" w:rsidRPr="001F3345" w:rsidRDefault="008A075E" w:rsidP="008A075E">
            <w:pPr>
              <w:pStyle w:val="Table"/>
              <w:spacing w:after="60"/>
            </w:pPr>
            <w:r w:rsidRPr="001F3345">
              <w:rPr>
                <w:u w:val="single"/>
              </w:rPr>
              <w:t>plus</w:t>
            </w:r>
            <w:r w:rsidRPr="001F3345">
              <w:t xml:space="preserve"> change of name or marriage certificate if necessary</w:t>
            </w:r>
          </w:p>
        </w:tc>
      </w:tr>
      <w:tr w:rsidR="008A075E" w:rsidRPr="001F3345" w14:paraId="6661A068" w14:textId="77777777" w:rsidTr="008A075E">
        <w:tc>
          <w:tcPr>
            <w:tcW w:w="1282" w:type="dxa"/>
            <w:vAlign w:val="center"/>
          </w:tcPr>
          <w:p w14:paraId="75F5242E" w14:textId="77777777" w:rsidR="008A075E" w:rsidRPr="001F3345" w:rsidRDefault="008A075E" w:rsidP="008A075E">
            <w:pPr>
              <w:pStyle w:val="Table"/>
              <w:spacing w:before="60" w:after="60"/>
              <w:jc w:val="center"/>
              <w:rPr>
                <w:b/>
              </w:rPr>
            </w:pPr>
            <w:r w:rsidRPr="001F3345">
              <w:rPr>
                <w:b/>
              </w:rPr>
              <w:t>2</w:t>
            </w:r>
          </w:p>
        </w:tc>
        <w:tc>
          <w:tcPr>
            <w:tcW w:w="7088" w:type="dxa"/>
          </w:tcPr>
          <w:p w14:paraId="5879E475" w14:textId="18874CA8" w:rsidR="008A075E" w:rsidRPr="001F3345" w:rsidRDefault="008A075E" w:rsidP="008A075E">
            <w:pPr>
              <w:pStyle w:val="Table"/>
              <w:spacing w:before="60"/>
            </w:pPr>
            <w:r w:rsidRPr="001F3345">
              <w:t>Australian Passport or foreign passport</w:t>
            </w:r>
            <w:r w:rsidR="00FD4047" w:rsidRPr="001F3345">
              <w:t xml:space="preserve"> or Australian Evidence of Immigration Status ImmiCard or Australian Migration Status ImmiCard</w:t>
            </w:r>
          </w:p>
          <w:p w14:paraId="573E3E22" w14:textId="77777777" w:rsidR="008A075E" w:rsidRPr="001F3345" w:rsidRDefault="008A075E" w:rsidP="008A075E">
            <w:pPr>
              <w:pStyle w:val="Table"/>
            </w:pPr>
            <w:r w:rsidRPr="001F3345">
              <w:rPr>
                <w:u w:val="single"/>
              </w:rPr>
              <w:t>plus</w:t>
            </w:r>
            <w:r w:rsidRPr="001F3345">
              <w:t xml:space="preserve"> full birth certificate or citizenship certificate or descent certificate</w:t>
            </w:r>
          </w:p>
          <w:p w14:paraId="09E29232" w14:textId="77777777" w:rsidR="008A075E" w:rsidRPr="001F3345" w:rsidRDefault="008A075E" w:rsidP="008A075E">
            <w:pPr>
              <w:pStyle w:val="Table"/>
            </w:pPr>
            <w:r w:rsidRPr="001F3345">
              <w:rPr>
                <w:u w:val="single"/>
              </w:rPr>
              <w:t>plus</w:t>
            </w:r>
            <w:r w:rsidRPr="001F3345">
              <w:t xml:space="preserve"> Medicare or Centrelink or Department of Veterans’ Affairs card</w:t>
            </w:r>
          </w:p>
          <w:p w14:paraId="540F3498" w14:textId="77777777" w:rsidR="008A075E" w:rsidRPr="001F3345" w:rsidRDefault="008A075E" w:rsidP="008A075E">
            <w:pPr>
              <w:pStyle w:val="Table"/>
              <w:spacing w:after="60"/>
            </w:pPr>
            <w:r w:rsidRPr="001F3345">
              <w:rPr>
                <w:u w:val="single"/>
              </w:rPr>
              <w:t>plus</w:t>
            </w:r>
            <w:r w:rsidRPr="001F3345">
              <w:t xml:space="preserve"> change of name or marriage certificate if necessary</w:t>
            </w:r>
          </w:p>
        </w:tc>
      </w:tr>
      <w:tr w:rsidR="008A075E" w:rsidRPr="001F3345" w14:paraId="7C48A788" w14:textId="77777777" w:rsidTr="008A075E">
        <w:tc>
          <w:tcPr>
            <w:tcW w:w="1282" w:type="dxa"/>
            <w:vAlign w:val="center"/>
          </w:tcPr>
          <w:p w14:paraId="4A5392EB" w14:textId="77777777" w:rsidR="008A075E" w:rsidRPr="001F3345" w:rsidRDefault="008A075E" w:rsidP="008A075E">
            <w:pPr>
              <w:pStyle w:val="Table"/>
              <w:spacing w:before="60" w:after="60"/>
              <w:jc w:val="center"/>
              <w:rPr>
                <w:b/>
              </w:rPr>
            </w:pPr>
            <w:r w:rsidRPr="001F3345">
              <w:rPr>
                <w:b/>
              </w:rPr>
              <w:t>3</w:t>
            </w:r>
          </w:p>
        </w:tc>
        <w:tc>
          <w:tcPr>
            <w:tcW w:w="7088" w:type="dxa"/>
          </w:tcPr>
          <w:p w14:paraId="033812BF" w14:textId="77777777" w:rsidR="008A075E" w:rsidRPr="001F3345" w:rsidRDefault="008A075E" w:rsidP="008A075E">
            <w:pPr>
              <w:pStyle w:val="Table"/>
              <w:spacing w:before="60"/>
            </w:pPr>
            <w:r w:rsidRPr="001F3345">
              <w:t>Australian drivers licence or Photo Card</w:t>
            </w:r>
          </w:p>
          <w:p w14:paraId="1933E6E8" w14:textId="77777777" w:rsidR="008A075E" w:rsidRPr="001F3345" w:rsidRDefault="008A075E" w:rsidP="008A075E">
            <w:pPr>
              <w:pStyle w:val="Table"/>
            </w:pPr>
            <w:r w:rsidRPr="001F3345">
              <w:rPr>
                <w:u w:val="single"/>
              </w:rPr>
              <w:t>plus</w:t>
            </w:r>
            <w:r w:rsidRPr="001F3345">
              <w:t xml:space="preserve"> full birth certificate or citizenship certificate or descent certificate</w:t>
            </w:r>
          </w:p>
          <w:p w14:paraId="772E0AA0" w14:textId="77777777" w:rsidR="008A075E" w:rsidRPr="001F3345" w:rsidRDefault="008A075E" w:rsidP="008A075E">
            <w:pPr>
              <w:pStyle w:val="Table"/>
            </w:pPr>
            <w:r w:rsidRPr="001F3345">
              <w:rPr>
                <w:u w:val="single"/>
              </w:rPr>
              <w:t>plus</w:t>
            </w:r>
            <w:r w:rsidRPr="001F3345">
              <w:t xml:space="preserve"> Medicare or Centrelink or Department of Veterans’ Affairs card</w:t>
            </w:r>
          </w:p>
          <w:p w14:paraId="3C5AA3BF" w14:textId="77777777" w:rsidR="008A075E" w:rsidRPr="001F3345" w:rsidRDefault="008A075E" w:rsidP="008A075E">
            <w:pPr>
              <w:pStyle w:val="Table"/>
              <w:spacing w:after="60"/>
            </w:pPr>
            <w:r w:rsidRPr="001F3345">
              <w:rPr>
                <w:u w:val="single"/>
              </w:rPr>
              <w:t>plus</w:t>
            </w:r>
            <w:r w:rsidRPr="001F3345">
              <w:t xml:space="preserve"> change of name or marriage certificate if necessary</w:t>
            </w:r>
          </w:p>
        </w:tc>
      </w:tr>
      <w:tr w:rsidR="008A075E" w:rsidRPr="001F3345" w14:paraId="382FCB29" w14:textId="77777777" w:rsidTr="008A075E">
        <w:tc>
          <w:tcPr>
            <w:tcW w:w="1282" w:type="dxa"/>
            <w:vAlign w:val="center"/>
          </w:tcPr>
          <w:p w14:paraId="0A5001BF" w14:textId="77777777" w:rsidR="008A075E" w:rsidRPr="001F3345" w:rsidRDefault="008A075E" w:rsidP="008A075E">
            <w:pPr>
              <w:pStyle w:val="Table"/>
              <w:spacing w:before="60" w:after="60"/>
              <w:jc w:val="center"/>
              <w:rPr>
                <w:b/>
              </w:rPr>
            </w:pPr>
            <w:r w:rsidRPr="001F3345">
              <w:rPr>
                <w:b/>
              </w:rPr>
              <w:t>4</w:t>
            </w:r>
          </w:p>
        </w:tc>
        <w:tc>
          <w:tcPr>
            <w:tcW w:w="7088" w:type="dxa"/>
          </w:tcPr>
          <w:p w14:paraId="3A5FC13F" w14:textId="46786205" w:rsidR="008A075E" w:rsidRPr="001F3345" w:rsidRDefault="008A075E" w:rsidP="00AE0B38">
            <w:pPr>
              <w:pStyle w:val="Table"/>
              <w:spacing w:before="60"/>
              <w:ind w:left="720" w:hanging="720"/>
            </w:pPr>
            <w:r w:rsidRPr="001F3345">
              <w:t>(a)</w:t>
            </w:r>
            <w:r w:rsidRPr="001F3345">
              <w:tab/>
              <w:t>Australian Passport or foreign passport</w:t>
            </w:r>
            <w:r w:rsidR="00FD4047" w:rsidRPr="001F3345">
              <w:t xml:space="preserve"> or Australian Evidence of Immigration Status ImmiCard or Australian Migration Status ImmiCard</w:t>
            </w:r>
          </w:p>
          <w:p w14:paraId="068564F5" w14:textId="77777777" w:rsidR="008A075E" w:rsidRPr="001F3345" w:rsidRDefault="008A075E" w:rsidP="00AE0B38">
            <w:pPr>
              <w:pStyle w:val="Table"/>
              <w:ind w:left="720"/>
            </w:pPr>
            <w:r w:rsidRPr="001F3345">
              <w:rPr>
                <w:u w:val="single"/>
              </w:rPr>
              <w:t>plus</w:t>
            </w:r>
            <w:r w:rsidRPr="001F3345">
              <w:t xml:space="preserve"> another form of government issued photographic identity Document</w:t>
            </w:r>
          </w:p>
          <w:p w14:paraId="467EC107" w14:textId="77777777" w:rsidR="008A075E" w:rsidRPr="001F3345" w:rsidRDefault="008A075E" w:rsidP="00AE0B38">
            <w:pPr>
              <w:pStyle w:val="Table"/>
              <w:ind w:left="720"/>
            </w:pPr>
            <w:r w:rsidRPr="001F3345">
              <w:rPr>
                <w:u w:val="single"/>
              </w:rPr>
              <w:t>plus</w:t>
            </w:r>
            <w:r w:rsidRPr="001F3345">
              <w:t xml:space="preserve"> change of name or marriage certificate if necessary</w:t>
            </w:r>
          </w:p>
          <w:p w14:paraId="07C001F6" w14:textId="77777777" w:rsidR="008A075E" w:rsidRPr="00A679C1" w:rsidRDefault="008A075E" w:rsidP="00A679C1">
            <w:pPr>
              <w:pStyle w:val="Table"/>
              <w:rPr>
                <w:sz w:val="20"/>
                <w:szCs w:val="20"/>
              </w:rPr>
            </w:pPr>
          </w:p>
          <w:p w14:paraId="6C17FABA" w14:textId="17118381" w:rsidR="008A075E" w:rsidRPr="001F3345" w:rsidRDefault="008A075E" w:rsidP="00AE0B38">
            <w:pPr>
              <w:pStyle w:val="Table"/>
              <w:spacing w:before="60"/>
              <w:ind w:left="720" w:hanging="720"/>
            </w:pPr>
            <w:r w:rsidRPr="001F3345">
              <w:t>(b)</w:t>
            </w:r>
            <w:r w:rsidRPr="001F3345">
              <w:tab/>
              <w:t>Australian Passport or foreign passport</w:t>
            </w:r>
            <w:r w:rsidR="00FD4047" w:rsidRPr="001F3345">
              <w:t xml:space="preserve"> or Australian Evidence of Immigration Status ImmiCard or Australian Migration Status ImmiCard</w:t>
            </w:r>
          </w:p>
          <w:p w14:paraId="6EFAB2E5" w14:textId="77777777" w:rsidR="008A075E" w:rsidRPr="001F3345" w:rsidRDefault="008A075E" w:rsidP="00AE0B38">
            <w:pPr>
              <w:pStyle w:val="Table"/>
              <w:ind w:left="720"/>
            </w:pPr>
            <w:r w:rsidRPr="001F3345">
              <w:rPr>
                <w:u w:val="single"/>
              </w:rPr>
              <w:t>plus</w:t>
            </w:r>
            <w:r w:rsidRPr="001F3345">
              <w:t xml:space="preserve"> full birth certificate</w:t>
            </w:r>
          </w:p>
          <w:p w14:paraId="22ADE8D0" w14:textId="77777777" w:rsidR="008A075E" w:rsidRPr="001F3345" w:rsidRDefault="008A075E" w:rsidP="00AE0B38">
            <w:pPr>
              <w:pStyle w:val="Table"/>
              <w:ind w:left="720"/>
            </w:pPr>
            <w:r w:rsidRPr="001F3345">
              <w:rPr>
                <w:u w:val="single"/>
              </w:rPr>
              <w:t>plus</w:t>
            </w:r>
            <w:r w:rsidRPr="001F3345">
              <w:t xml:space="preserve"> another form of government issued identity Document</w:t>
            </w:r>
          </w:p>
          <w:p w14:paraId="04C94384" w14:textId="77777777" w:rsidR="008A075E" w:rsidRPr="001F3345" w:rsidRDefault="008A075E" w:rsidP="00AE0B38">
            <w:pPr>
              <w:pStyle w:val="Table"/>
              <w:spacing w:after="60"/>
              <w:ind w:left="720"/>
            </w:pPr>
            <w:r w:rsidRPr="001F3345">
              <w:rPr>
                <w:u w:val="single"/>
              </w:rPr>
              <w:t>plus</w:t>
            </w:r>
            <w:r w:rsidRPr="001F3345">
              <w:t xml:space="preserve"> change of name or marriage certificate if necessary</w:t>
            </w:r>
          </w:p>
        </w:tc>
      </w:tr>
      <w:tr w:rsidR="008A075E" w:rsidRPr="001F3345" w14:paraId="5CEB44CE" w14:textId="77777777" w:rsidTr="008A075E">
        <w:tc>
          <w:tcPr>
            <w:tcW w:w="1282" w:type="dxa"/>
            <w:tcBorders>
              <w:bottom w:val="single" w:sz="4" w:space="0" w:color="auto"/>
            </w:tcBorders>
            <w:vAlign w:val="center"/>
          </w:tcPr>
          <w:p w14:paraId="1C91C42E" w14:textId="77777777" w:rsidR="008A075E" w:rsidRPr="001F3345" w:rsidRDefault="008A075E" w:rsidP="008A075E">
            <w:pPr>
              <w:pStyle w:val="Table"/>
              <w:spacing w:before="60" w:after="60"/>
              <w:jc w:val="center"/>
              <w:rPr>
                <w:b/>
              </w:rPr>
            </w:pPr>
            <w:r w:rsidRPr="001F3345">
              <w:rPr>
                <w:b/>
              </w:rPr>
              <w:t>5</w:t>
            </w:r>
          </w:p>
        </w:tc>
        <w:tc>
          <w:tcPr>
            <w:tcW w:w="7088" w:type="dxa"/>
            <w:tcBorders>
              <w:bottom w:val="single" w:sz="4" w:space="0" w:color="auto"/>
            </w:tcBorders>
          </w:tcPr>
          <w:p w14:paraId="1F1FDBD9" w14:textId="77777777" w:rsidR="008A075E" w:rsidRPr="001F3345" w:rsidRDefault="00AE0B38" w:rsidP="00AE0B38">
            <w:pPr>
              <w:pStyle w:val="Table"/>
              <w:spacing w:before="60"/>
              <w:ind w:left="720" w:hanging="720"/>
            </w:pPr>
            <w:r w:rsidRPr="001F3345">
              <w:t>(a)</w:t>
            </w:r>
            <w:r w:rsidRPr="001F3345">
              <w:tab/>
            </w:r>
            <w:r w:rsidR="008A075E" w:rsidRPr="001F3345">
              <w:t>Identifier Declaration</w:t>
            </w:r>
          </w:p>
          <w:p w14:paraId="2441E415" w14:textId="77777777" w:rsidR="008A075E" w:rsidRPr="001F3345" w:rsidRDefault="008A075E" w:rsidP="00AE0B38">
            <w:pPr>
              <w:pStyle w:val="Table"/>
              <w:ind w:left="720"/>
            </w:pPr>
            <w:r w:rsidRPr="001F3345">
              <w:rPr>
                <w:u w:val="single"/>
              </w:rPr>
              <w:t>plus</w:t>
            </w:r>
            <w:r w:rsidRPr="001F3345">
              <w:t xml:space="preserve"> full birth certificate or citizenship certificate or descent certificate</w:t>
            </w:r>
          </w:p>
          <w:p w14:paraId="0ED7C1B7" w14:textId="77777777" w:rsidR="008A075E" w:rsidRPr="001F3345" w:rsidRDefault="008A075E" w:rsidP="00AE0B38">
            <w:pPr>
              <w:pStyle w:val="Table"/>
              <w:ind w:left="720"/>
            </w:pPr>
            <w:r w:rsidRPr="001F3345">
              <w:rPr>
                <w:u w:val="single"/>
              </w:rPr>
              <w:t>plus</w:t>
            </w:r>
            <w:r w:rsidRPr="001F3345">
              <w:t xml:space="preserve"> Medicare or Centrelink or Department of Veterans’ Affairs card</w:t>
            </w:r>
          </w:p>
          <w:p w14:paraId="062F32EB" w14:textId="77777777" w:rsidR="008A075E" w:rsidRPr="001F3345" w:rsidRDefault="008A075E" w:rsidP="00AE0B38">
            <w:pPr>
              <w:pStyle w:val="Table"/>
              <w:ind w:left="720"/>
            </w:pPr>
            <w:r w:rsidRPr="001F3345">
              <w:rPr>
                <w:u w:val="single"/>
              </w:rPr>
              <w:t>plus</w:t>
            </w:r>
            <w:r w:rsidRPr="001F3345">
              <w:t xml:space="preserve"> change of name or marriage certificate if necessary.</w:t>
            </w:r>
          </w:p>
          <w:p w14:paraId="5BC12601" w14:textId="77777777" w:rsidR="008A075E" w:rsidRPr="00A679C1" w:rsidRDefault="008A075E" w:rsidP="008A075E">
            <w:pPr>
              <w:pStyle w:val="Table"/>
              <w:rPr>
                <w:sz w:val="20"/>
                <w:szCs w:val="20"/>
              </w:rPr>
            </w:pPr>
          </w:p>
          <w:p w14:paraId="1BDBDCE4" w14:textId="77777777" w:rsidR="008A075E" w:rsidRPr="001F3345" w:rsidRDefault="008A075E" w:rsidP="00AE0B38">
            <w:pPr>
              <w:pStyle w:val="Table"/>
              <w:ind w:left="720" w:hanging="720"/>
            </w:pPr>
            <w:r w:rsidRPr="001F3345">
              <w:t>(b)</w:t>
            </w:r>
            <w:r w:rsidRPr="001F3345">
              <w:tab/>
              <w:t>Identifier Declaration by a Person specified in Verification of Identity Standard paragraph 4.4(e)</w:t>
            </w:r>
          </w:p>
          <w:p w14:paraId="5CB5D937" w14:textId="77777777" w:rsidR="008A075E" w:rsidRPr="001F3345" w:rsidRDefault="008A075E" w:rsidP="00AE0B38">
            <w:pPr>
              <w:pStyle w:val="Table"/>
              <w:ind w:left="720"/>
            </w:pPr>
            <w:r w:rsidRPr="001F3345">
              <w:rPr>
                <w:u w:val="single"/>
              </w:rPr>
              <w:lastRenderedPageBreak/>
              <w:t>plus</w:t>
            </w:r>
            <w:r w:rsidRPr="001F3345">
              <w:t xml:space="preserve"> Medicare or Centrelink or Department of Veterans’ Affairs card</w:t>
            </w:r>
          </w:p>
          <w:p w14:paraId="475AEA46" w14:textId="77777777" w:rsidR="008A075E" w:rsidRPr="001F3345" w:rsidRDefault="008A075E" w:rsidP="00AE0B38">
            <w:pPr>
              <w:pStyle w:val="Table"/>
              <w:ind w:left="720"/>
            </w:pPr>
            <w:r w:rsidRPr="001F3345">
              <w:rPr>
                <w:u w:val="single"/>
              </w:rPr>
              <w:t>plus</w:t>
            </w:r>
            <w:r w:rsidRPr="001F3345">
              <w:t xml:space="preserve"> change of name or marriage certificate if necessary.</w:t>
            </w:r>
          </w:p>
          <w:p w14:paraId="05DA4A5D" w14:textId="77777777" w:rsidR="008A075E" w:rsidRPr="00A679C1" w:rsidRDefault="008A075E" w:rsidP="008A075E">
            <w:pPr>
              <w:pStyle w:val="Table"/>
              <w:rPr>
                <w:sz w:val="20"/>
                <w:szCs w:val="20"/>
              </w:rPr>
            </w:pPr>
          </w:p>
          <w:p w14:paraId="2263777A" w14:textId="77777777" w:rsidR="008A075E" w:rsidRPr="001F3345" w:rsidRDefault="008A075E" w:rsidP="008A075E">
            <w:pPr>
              <w:pStyle w:val="Table"/>
              <w:spacing w:after="60"/>
              <w:rPr>
                <w:i/>
              </w:rPr>
            </w:pPr>
            <w:r w:rsidRPr="001F3345">
              <w:rPr>
                <w:i/>
              </w:rPr>
              <w:t>Note:</w:t>
            </w:r>
            <w:r w:rsidRPr="001F3345">
              <w:rPr>
                <w:i/>
              </w:rPr>
              <w:tab/>
              <w:t>Refer to Verification of Identity Standard paragraph 4.</w:t>
            </w:r>
          </w:p>
        </w:tc>
      </w:tr>
      <w:tr w:rsidR="008A075E" w:rsidRPr="001F3345" w14:paraId="0C774381" w14:textId="77777777" w:rsidTr="008A075E">
        <w:tc>
          <w:tcPr>
            <w:tcW w:w="1282" w:type="dxa"/>
            <w:shd w:val="clear" w:color="auto" w:fill="D9D9D9" w:themeFill="background1" w:themeFillShade="D9"/>
          </w:tcPr>
          <w:p w14:paraId="48BB8999" w14:textId="11ADE36C" w:rsidR="008A075E" w:rsidRPr="001F3345" w:rsidRDefault="008A075E" w:rsidP="008A075E">
            <w:pPr>
              <w:pStyle w:val="Table"/>
              <w:spacing w:before="60" w:after="60"/>
              <w:jc w:val="center"/>
              <w:rPr>
                <w:b/>
              </w:rPr>
            </w:pPr>
          </w:p>
        </w:tc>
        <w:tc>
          <w:tcPr>
            <w:tcW w:w="7088" w:type="dxa"/>
            <w:shd w:val="clear" w:color="auto" w:fill="D9D9D9" w:themeFill="background1" w:themeFillShade="D9"/>
          </w:tcPr>
          <w:p w14:paraId="5D9A8899" w14:textId="44726FBB" w:rsidR="008A075E" w:rsidRPr="001F3345" w:rsidRDefault="008A075E" w:rsidP="008A075E">
            <w:pPr>
              <w:pStyle w:val="Table"/>
              <w:spacing w:before="60" w:after="60"/>
              <w:rPr>
                <w:b/>
              </w:rPr>
            </w:pPr>
            <w:r w:rsidRPr="001F3345">
              <w:rPr>
                <w:b/>
              </w:rPr>
              <w:t>For Persons who are not Australian citizens or residents</w:t>
            </w:r>
          </w:p>
        </w:tc>
      </w:tr>
      <w:tr w:rsidR="008A075E" w:rsidRPr="001F3345" w14:paraId="0EAC1E85" w14:textId="77777777" w:rsidTr="008A075E">
        <w:tc>
          <w:tcPr>
            <w:tcW w:w="1282" w:type="dxa"/>
            <w:vAlign w:val="center"/>
          </w:tcPr>
          <w:p w14:paraId="5665713F" w14:textId="77777777" w:rsidR="008A075E" w:rsidRPr="001F3345" w:rsidRDefault="008A075E" w:rsidP="008A075E">
            <w:pPr>
              <w:pStyle w:val="Table"/>
              <w:spacing w:before="60" w:after="60"/>
              <w:jc w:val="center"/>
              <w:rPr>
                <w:b/>
              </w:rPr>
            </w:pPr>
            <w:r w:rsidRPr="001F3345">
              <w:rPr>
                <w:b/>
              </w:rPr>
              <w:t>6</w:t>
            </w:r>
          </w:p>
        </w:tc>
        <w:tc>
          <w:tcPr>
            <w:tcW w:w="7088" w:type="dxa"/>
          </w:tcPr>
          <w:p w14:paraId="0CB65F5F" w14:textId="77777777" w:rsidR="008A075E" w:rsidRPr="001F3345" w:rsidRDefault="008A075E" w:rsidP="00646CA2">
            <w:pPr>
              <w:pStyle w:val="Table"/>
              <w:spacing w:before="60"/>
              <w:ind w:left="720" w:hanging="720"/>
            </w:pPr>
            <w:r w:rsidRPr="001F3345">
              <w:t>(a)</w:t>
            </w:r>
            <w:r w:rsidRPr="001F3345">
              <w:tab/>
              <w:t>Foreign passport</w:t>
            </w:r>
          </w:p>
          <w:p w14:paraId="4B757F0D" w14:textId="77777777" w:rsidR="008A075E" w:rsidRPr="001F3345" w:rsidRDefault="008A075E" w:rsidP="00AE0B38">
            <w:pPr>
              <w:pStyle w:val="Table"/>
              <w:ind w:left="720"/>
            </w:pPr>
            <w:r w:rsidRPr="001F3345">
              <w:rPr>
                <w:u w:val="single"/>
              </w:rPr>
              <w:t>plus</w:t>
            </w:r>
            <w:r w:rsidRPr="001F3345">
              <w:t xml:space="preserve"> another form of government issued photographic identity Document</w:t>
            </w:r>
          </w:p>
          <w:p w14:paraId="7597F0C2" w14:textId="77777777" w:rsidR="008A075E" w:rsidRPr="001F3345" w:rsidRDefault="008A075E" w:rsidP="00AE0B38">
            <w:pPr>
              <w:pStyle w:val="Table"/>
              <w:ind w:left="720"/>
            </w:pPr>
            <w:r w:rsidRPr="001F3345">
              <w:rPr>
                <w:u w:val="single"/>
              </w:rPr>
              <w:t>plus</w:t>
            </w:r>
            <w:r w:rsidRPr="001F3345">
              <w:t xml:space="preserve"> change of name or marriage certificate if necessary</w:t>
            </w:r>
          </w:p>
          <w:p w14:paraId="60FC36EA" w14:textId="77777777" w:rsidR="008A075E" w:rsidRPr="00A679C1" w:rsidRDefault="008A075E" w:rsidP="008A075E">
            <w:pPr>
              <w:pStyle w:val="Table"/>
              <w:rPr>
                <w:sz w:val="20"/>
                <w:szCs w:val="20"/>
              </w:rPr>
            </w:pPr>
          </w:p>
          <w:p w14:paraId="46D39356" w14:textId="77777777" w:rsidR="008A075E" w:rsidRPr="001F3345" w:rsidRDefault="008A075E" w:rsidP="00CF6D27">
            <w:pPr>
              <w:pStyle w:val="Table"/>
              <w:keepNext/>
              <w:keepLines/>
              <w:ind w:left="720" w:hanging="720"/>
            </w:pPr>
            <w:r w:rsidRPr="001F3345">
              <w:t>(b)</w:t>
            </w:r>
            <w:r w:rsidRPr="001F3345">
              <w:tab/>
              <w:t>Foreign passport</w:t>
            </w:r>
          </w:p>
          <w:p w14:paraId="3DC82C66" w14:textId="77777777" w:rsidR="008A075E" w:rsidRPr="001F3345" w:rsidRDefault="008A075E" w:rsidP="00CF6D27">
            <w:pPr>
              <w:pStyle w:val="Table"/>
              <w:keepNext/>
              <w:keepLines/>
              <w:ind w:left="720"/>
            </w:pPr>
            <w:r w:rsidRPr="001F3345">
              <w:rPr>
                <w:u w:val="single"/>
              </w:rPr>
              <w:t>plus</w:t>
            </w:r>
            <w:r w:rsidRPr="001F3345">
              <w:t xml:space="preserve"> full birth certificate</w:t>
            </w:r>
          </w:p>
          <w:p w14:paraId="435C1CF2" w14:textId="77777777" w:rsidR="008A075E" w:rsidRPr="001F3345" w:rsidRDefault="008A075E" w:rsidP="00CF6D27">
            <w:pPr>
              <w:pStyle w:val="Table"/>
              <w:keepNext/>
              <w:keepLines/>
              <w:ind w:left="720"/>
            </w:pPr>
            <w:r w:rsidRPr="001F3345">
              <w:rPr>
                <w:u w:val="single"/>
              </w:rPr>
              <w:t>plus</w:t>
            </w:r>
            <w:r w:rsidRPr="001F3345">
              <w:t xml:space="preserve"> another form of government issued identity Document</w:t>
            </w:r>
          </w:p>
          <w:p w14:paraId="3FCF4C3A" w14:textId="77777777" w:rsidR="008A075E" w:rsidRPr="001F3345" w:rsidRDefault="008A075E" w:rsidP="00CF6D27">
            <w:pPr>
              <w:pStyle w:val="Table"/>
              <w:keepNext/>
              <w:keepLines/>
              <w:spacing w:after="60"/>
              <w:ind w:left="720"/>
            </w:pPr>
            <w:r w:rsidRPr="001F3345">
              <w:rPr>
                <w:u w:val="single"/>
              </w:rPr>
              <w:t>plus</w:t>
            </w:r>
            <w:r w:rsidRPr="001F3345">
              <w:t xml:space="preserve"> change of name or marriage certificate if necessary.</w:t>
            </w:r>
          </w:p>
        </w:tc>
      </w:tr>
    </w:tbl>
    <w:p w14:paraId="7C1B98CC" w14:textId="77777777" w:rsidR="003633C1" w:rsidRPr="001F3345" w:rsidRDefault="003633C1" w:rsidP="004A31BB"/>
    <w:p w14:paraId="49C1CB10" w14:textId="6B9A0A4F" w:rsidR="00646CA2" w:rsidRPr="001F3345" w:rsidRDefault="00646CA2" w:rsidP="00646CA2">
      <w:pPr>
        <w:pStyle w:val="Style7"/>
      </w:pPr>
      <w:bookmarkStart w:id="305" w:name="_Toc407571863"/>
      <w:r w:rsidRPr="001F3345">
        <w:t>The Identifier Declaration</w:t>
      </w:r>
      <w:bookmarkEnd w:id="305"/>
    </w:p>
    <w:p w14:paraId="2A97EF85" w14:textId="77777777" w:rsidR="00646CA2" w:rsidRPr="001F3345" w:rsidRDefault="00646CA2" w:rsidP="00646CA2">
      <w:pPr>
        <w:pStyle w:val="Style9"/>
      </w:pPr>
      <w:bookmarkStart w:id="306" w:name="_Toc407571864"/>
      <w:r w:rsidRPr="001F3345">
        <w:t>Where the requirements of:</w:t>
      </w:r>
      <w:bookmarkEnd w:id="306"/>
    </w:p>
    <w:p w14:paraId="21CC7877" w14:textId="77777777" w:rsidR="00646CA2" w:rsidRPr="001F3345" w:rsidRDefault="00646CA2" w:rsidP="00646CA2">
      <w:pPr>
        <w:pStyle w:val="Style10"/>
      </w:pPr>
      <w:r w:rsidRPr="001F3345">
        <w:t>Categories 1 to 4 cannot be met, Category 5(a) may be used; and</w:t>
      </w:r>
    </w:p>
    <w:p w14:paraId="3C363B15" w14:textId="77777777" w:rsidR="00646CA2" w:rsidRPr="001F3345" w:rsidRDefault="00646CA2" w:rsidP="00646CA2">
      <w:pPr>
        <w:pStyle w:val="Style10"/>
      </w:pPr>
      <w:r w:rsidRPr="001F3345">
        <w:t>Category 5(a) cannot be met, Category 5(b) may be used,</w:t>
      </w:r>
    </w:p>
    <w:p w14:paraId="078563E8" w14:textId="77777777" w:rsidR="00646CA2" w:rsidRPr="001F3345" w:rsidRDefault="00646CA2" w:rsidP="00646CA2">
      <w:pPr>
        <w:pStyle w:val="Style1"/>
      </w:pPr>
      <w:r w:rsidRPr="001F3345">
        <w:t>including the provision of an Identifier Declaration in accordance with this paragraph.</w:t>
      </w:r>
    </w:p>
    <w:p w14:paraId="23567581" w14:textId="77777777" w:rsidR="00646CA2" w:rsidRPr="001F3345" w:rsidRDefault="00646CA2" w:rsidP="00646CA2">
      <w:pPr>
        <w:pStyle w:val="Style9"/>
      </w:pPr>
      <w:bookmarkStart w:id="307" w:name="_Toc407571865"/>
      <w:r w:rsidRPr="001F3345">
        <w:t>The Identity Verifier must ensure that both the Person Being Identified and the Identity Declarant attend the same face-to-face in-person interview described in paragraph 2.1.</w:t>
      </w:r>
      <w:bookmarkEnd w:id="307"/>
    </w:p>
    <w:p w14:paraId="46E68E82" w14:textId="77777777" w:rsidR="00646CA2" w:rsidRPr="001F3345" w:rsidRDefault="00646CA2" w:rsidP="00646CA2">
      <w:pPr>
        <w:pStyle w:val="Style9"/>
      </w:pPr>
      <w:bookmarkStart w:id="308" w:name="_Toc407571866"/>
      <w:r w:rsidRPr="001F3345">
        <w:t>The Identity Verifier must verify the identity of the Identity Declarant in accordance with this Verification of Identity Standard except that the Identity Verifier cannot utilise Category 5.</w:t>
      </w:r>
      <w:bookmarkEnd w:id="308"/>
    </w:p>
    <w:p w14:paraId="15F5F75B" w14:textId="77777777" w:rsidR="00646CA2" w:rsidRPr="001F3345" w:rsidRDefault="00646CA2" w:rsidP="00646CA2">
      <w:pPr>
        <w:pStyle w:val="Style9"/>
      </w:pPr>
      <w:bookmarkStart w:id="309" w:name="_Toc407571867"/>
      <w:r w:rsidRPr="001F3345">
        <w:t>The Identity Verifier must undertake reasonable enquiries to satisfy themselves that the Identity Declarant is:</w:t>
      </w:r>
      <w:bookmarkEnd w:id="309"/>
    </w:p>
    <w:p w14:paraId="181F27A4" w14:textId="77777777" w:rsidR="00646CA2" w:rsidRPr="001F3345" w:rsidRDefault="00646CA2" w:rsidP="00646CA2">
      <w:pPr>
        <w:pStyle w:val="Style10"/>
      </w:pPr>
      <w:r w:rsidRPr="001F3345">
        <w:t>an Adult; and</w:t>
      </w:r>
    </w:p>
    <w:p w14:paraId="7E408049" w14:textId="01D0FB3C" w:rsidR="00646CA2" w:rsidRPr="001F3345" w:rsidRDefault="00646CA2" w:rsidP="00646CA2">
      <w:pPr>
        <w:pStyle w:val="Style10"/>
      </w:pPr>
      <w:r w:rsidRPr="001F3345">
        <w:t xml:space="preserve">an Individual who has known the Person Being Identified for more than </w:t>
      </w:r>
      <w:r w:rsidR="001468F1" w:rsidRPr="001F3345">
        <w:t>one year</w:t>
      </w:r>
      <w:r w:rsidRPr="001F3345">
        <w:t>; and</w:t>
      </w:r>
    </w:p>
    <w:p w14:paraId="0B867C30" w14:textId="77777777" w:rsidR="00646CA2" w:rsidRPr="001F3345" w:rsidRDefault="00646CA2" w:rsidP="00646CA2">
      <w:pPr>
        <w:pStyle w:val="Style10"/>
      </w:pPr>
      <w:r w:rsidRPr="001F3345">
        <w:t>not a Relative of the Person Being Identified; and</w:t>
      </w:r>
    </w:p>
    <w:p w14:paraId="41570718" w14:textId="6FCEF174" w:rsidR="00646CA2" w:rsidRPr="001F3345" w:rsidRDefault="00646CA2" w:rsidP="00646CA2">
      <w:pPr>
        <w:pStyle w:val="Style10"/>
      </w:pPr>
      <w:r w:rsidRPr="001F3345">
        <w:t xml:space="preserve">not a party to the Conveyancing Transaction(s) the Person Being Identified has </w:t>
      </w:r>
      <w:r w:rsidR="009A0C25" w:rsidRPr="001F3345">
        <w:t xml:space="preserve">entered into </w:t>
      </w:r>
      <w:r w:rsidRPr="001F3345">
        <w:t>or is entering into; and</w:t>
      </w:r>
    </w:p>
    <w:p w14:paraId="42B7EC66" w14:textId="2742333D" w:rsidR="00646CA2" w:rsidRPr="001F3345" w:rsidRDefault="00646CA2" w:rsidP="00646CA2">
      <w:pPr>
        <w:pStyle w:val="Style10"/>
      </w:pPr>
      <w:r w:rsidRPr="001F3345">
        <w:t xml:space="preserve">where Category 5(b) is used, an Australian Legal Practitioner, a Bank Manager, Community Leader, Court Officer, Doctor, Land Council Officeholder, Licensed </w:t>
      </w:r>
      <w:r w:rsidRPr="001F3345">
        <w:lastRenderedPageBreak/>
        <w:t>Conveyancer, Local Government Officeholder, Nurse, Police Officer or Public Servant.</w:t>
      </w:r>
    </w:p>
    <w:p w14:paraId="24F4E63D" w14:textId="5A02EFF6" w:rsidR="00646CA2" w:rsidRPr="001F3345" w:rsidRDefault="00646CA2" w:rsidP="00646CA2">
      <w:pPr>
        <w:pStyle w:val="Style9"/>
      </w:pPr>
      <w:bookmarkStart w:id="310" w:name="_Toc407571868"/>
      <w:r w:rsidRPr="001F3345">
        <w:t>The Identity Verifier must ensure that the Identity Declarant provides a Statutory Declaration detailing the following:</w:t>
      </w:r>
      <w:bookmarkEnd w:id="310"/>
      <w:r w:rsidRPr="001F3345">
        <w:t xml:space="preserve"> </w:t>
      </w:r>
    </w:p>
    <w:p w14:paraId="62317C30" w14:textId="77777777" w:rsidR="00646CA2" w:rsidRPr="001F3345" w:rsidRDefault="00646CA2" w:rsidP="00646CA2">
      <w:pPr>
        <w:pStyle w:val="Style10"/>
      </w:pPr>
      <w:r w:rsidRPr="001F3345">
        <w:t xml:space="preserve">the Identity Declarant’s name and address; and </w:t>
      </w:r>
    </w:p>
    <w:p w14:paraId="1F7628F6" w14:textId="77777777" w:rsidR="00646CA2" w:rsidRPr="001F3345" w:rsidRDefault="00646CA2" w:rsidP="00646CA2">
      <w:pPr>
        <w:pStyle w:val="Style10"/>
      </w:pPr>
      <w:r w:rsidRPr="001F3345">
        <w:t>the Identity Declarant’s occupation; and</w:t>
      </w:r>
    </w:p>
    <w:p w14:paraId="130E31F2" w14:textId="77777777" w:rsidR="00646CA2" w:rsidRPr="001F3345" w:rsidRDefault="00646CA2" w:rsidP="00646CA2">
      <w:pPr>
        <w:pStyle w:val="Style10"/>
      </w:pPr>
      <w:r w:rsidRPr="001F3345">
        <w:t>the Identity Declarant’s date of birth; and</w:t>
      </w:r>
    </w:p>
    <w:p w14:paraId="229EDCD2" w14:textId="77777777" w:rsidR="00646CA2" w:rsidRPr="001F3345" w:rsidRDefault="00646CA2" w:rsidP="00646CA2">
      <w:pPr>
        <w:pStyle w:val="Style10"/>
      </w:pPr>
      <w:r w:rsidRPr="001F3345">
        <w:t>the nature of the Identity Declarant’s relationship with the Person Being Identified; and</w:t>
      </w:r>
    </w:p>
    <w:p w14:paraId="438A17D7" w14:textId="321594E1" w:rsidR="00646CA2" w:rsidRPr="001F3345" w:rsidRDefault="00646CA2" w:rsidP="00646CA2">
      <w:pPr>
        <w:pStyle w:val="Style10"/>
      </w:pPr>
      <w:r w:rsidRPr="001F3345">
        <w:t xml:space="preserve">that the Identity Declarant is not a </w:t>
      </w:r>
      <w:r w:rsidR="00CF5BA3" w:rsidRPr="001F3345">
        <w:t>R</w:t>
      </w:r>
      <w:r w:rsidR="00816F74" w:rsidRPr="001F3345">
        <w:t>elative</w:t>
      </w:r>
      <w:r w:rsidRPr="001F3345">
        <w:t xml:space="preserve"> of the Person Being Identified; and</w:t>
      </w:r>
    </w:p>
    <w:p w14:paraId="23C16BBF" w14:textId="2299D5BC" w:rsidR="00646CA2" w:rsidRPr="001F3345" w:rsidRDefault="00646CA2" w:rsidP="00646CA2">
      <w:pPr>
        <w:pStyle w:val="Style10"/>
      </w:pPr>
      <w:r w:rsidRPr="001F3345">
        <w:t xml:space="preserve">that the Identity Declarant is not a party to the Conveyancing Transaction(s) the Person Being Identified has </w:t>
      </w:r>
      <w:r w:rsidR="00FA6168" w:rsidRPr="001F3345">
        <w:t xml:space="preserve">entered into </w:t>
      </w:r>
      <w:r w:rsidRPr="001F3345">
        <w:t>or is entering into; and</w:t>
      </w:r>
    </w:p>
    <w:p w14:paraId="4E4F53A8" w14:textId="77777777" w:rsidR="00646CA2" w:rsidRPr="001F3345" w:rsidRDefault="00646CA2" w:rsidP="00646CA2">
      <w:pPr>
        <w:pStyle w:val="Style10"/>
      </w:pPr>
      <w:r w:rsidRPr="001F3345">
        <w:t>the length of time that the Identity Declarant has known the Person Being Identified; and</w:t>
      </w:r>
    </w:p>
    <w:p w14:paraId="544922A1" w14:textId="77777777" w:rsidR="00646CA2" w:rsidRPr="001F3345" w:rsidRDefault="00646CA2" w:rsidP="00646CA2">
      <w:pPr>
        <w:pStyle w:val="Style10"/>
      </w:pPr>
      <w:r w:rsidRPr="001F3345">
        <w:t>that to the Identity Declarant’s knowledge, information and belief the Person Being Identified is who they purport to be; and</w:t>
      </w:r>
    </w:p>
    <w:p w14:paraId="14C26916" w14:textId="31B462D5" w:rsidR="00646CA2" w:rsidRPr="001F3345" w:rsidRDefault="00646CA2" w:rsidP="00646CA2">
      <w:pPr>
        <w:pStyle w:val="Style10"/>
      </w:pPr>
      <w:r w:rsidRPr="001F3345">
        <w:t>where Category 5(b) is used, that the Identity Declarant is an Australian Legal Practitioner, a Bank Manager, Community Leader, Court Officer, Doctor, Land Council Officeholder, Licensed Conveyancer, Local Government Officeholder, Nurse, Police Officer or Public Servant.</w:t>
      </w:r>
    </w:p>
    <w:p w14:paraId="0146285E" w14:textId="6D5CB5EB" w:rsidR="00646CA2" w:rsidRPr="001F3345" w:rsidRDefault="00646CA2" w:rsidP="00646CA2">
      <w:pPr>
        <w:pStyle w:val="Style7"/>
      </w:pPr>
      <w:bookmarkStart w:id="311" w:name="_Toc407571869"/>
      <w:r w:rsidRPr="001F3345">
        <w:t xml:space="preserve">Body </w:t>
      </w:r>
      <w:bookmarkEnd w:id="311"/>
      <w:r w:rsidR="00A16D85" w:rsidRPr="001F3345">
        <w:t>corporate</w:t>
      </w:r>
    </w:p>
    <w:p w14:paraId="7B875A8A" w14:textId="77777777" w:rsidR="00646CA2" w:rsidRPr="001F3345" w:rsidRDefault="00646CA2" w:rsidP="00646CA2">
      <w:pPr>
        <w:pStyle w:val="Style1"/>
      </w:pPr>
      <w:r w:rsidRPr="001F3345">
        <w:t>The Identity Verifier must:</w:t>
      </w:r>
    </w:p>
    <w:p w14:paraId="12A94969" w14:textId="77777777" w:rsidR="00646CA2" w:rsidRPr="001F3345" w:rsidRDefault="00646CA2" w:rsidP="00646CA2">
      <w:pPr>
        <w:pStyle w:val="Style10"/>
      </w:pPr>
      <w:r w:rsidRPr="001F3345">
        <w:t>confirm the existence and identity of the body corporate by conducting a search of the Records of the Australian Securities and Investments Commission or other regulatory body with whom the body corporate is required to be registered; and</w:t>
      </w:r>
    </w:p>
    <w:p w14:paraId="0372081B" w14:textId="77777777" w:rsidR="00646CA2" w:rsidRPr="001F3345" w:rsidRDefault="00646CA2" w:rsidP="00646CA2">
      <w:pPr>
        <w:pStyle w:val="Style10"/>
      </w:pPr>
      <w:r w:rsidRPr="001F3345">
        <w:t>take reasonable steps to establish who is authorised to sign or witness the affixing of the seal on behalf of the body corporate; and</w:t>
      </w:r>
    </w:p>
    <w:p w14:paraId="48ADA7CF" w14:textId="77777777" w:rsidR="00646CA2" w:rsidRPr="001F3345" w:rsidRDefault="00646CA2" w:rsidP="00646CA2">
      <w:pPr>
        <w:pStyle w:val="Style10"/>
      </w:pPr>
      <w:r w:rsidRPr="001F3345">
        <w:t>verify the identity of the Individual or Individuals signing or witnessing the affixing of the seal on behalf of the body corporate in accordance with the Verification of Identity Standard.</w:t>
      </w:r>
    </w:p>
    <w:p w14:paraId="490B8C49" w14:textId="77777777" w:rsidR="00646CA2" w:rsidRPr="001F3345" w:rsidRDefault="00646CA2" w:rsidP="00646CA2">
      <w:pPr>
        <w:pStyle w:val="Style1"/>
      </w:pPr>
      <w:r w:rsidRPr="001F3345">
        <w:lastRenderedPageBreak/>
        <w:t>[</w:t>
      </w:r>
      <w:r w:rsidRPr="001F3345">
        <w:rPr>
          <w:i/>
        </w:rPr>
        <w:t>Note: body corporate includes an incorporated association</w:t>
      </w:r>
      <w:r w:rsidRPr="001F3345">
        <w:t>.]</w:t>
      </w:r>
    </w:p>
    <w:p w14:paraId="5B11AF6C" w14:textId="4942D46F" w:rsidR="00646CA2" w:rsidRPr="001F3345" w:rsidRDefault="00646CA2" w:rsidP="00646CA2">
      <w:pPr>
        <w:pStyle w:val="Style7"/>
      </w:pPr>
      <w:bookmarkStart w:id="312" w:name="_Toc407571870"/>
      <w:r w:rsidRPr="001F3345">
        <w:t xml:space="preserve">Individual as </w:t>
      </w:r>
      <w:bookmarkEnd w:id="312"/>
      <w:r w:rsidR="00F377F2" w:rsidRPr="001F3345">
        <w:t>a</w:t>
      </w:r>
      <w:r w:rsidR="00FD4047" w:rsidRPr="001F3345">
        <w:t>ttorney</w:t>
      </w:r>
    </w:p>
    <w:p w14:paraId="5083B972" w14:textId="77777777" w:rsidR="00646CA2" w:rsidRPr="001F3345" w:rsidRDefault="00646CA2" w:rsidP="00646CA2">
      <w:pPr>
        <w:pStyle w:val="Style1"/>
      </w:pPr>
      <w:r w:rsidRPr="001F3345">
        <w:t>The Identity Verifier must:</w:t>
      </w:r>
    </w:p>
    <w:p w14:paraId="686E23E0" w14:textId="7937D6D2" w:rsidR="00646CA2" w:rsidRPr="001F3345" w:rsidRDefault="00646CA2" w:rsidP="00646CA2">
      <w:pPr>
        <w:pStyle w:val="Style10"/>
      </w:pPr>
      <w:r w:rsidRPr="001F3345">
        <w:t xml:space="preserve">confirm from the [registered] </w:t>
      </w:r>
      <w:r w:rsidR="00F377F2" w:rsidRPr="001F3345">
        <w:t>p</w:t>
      </w:r>
      <w:r w:rsidR="00816F74" w:rsidRPr="001F3345">
        <w:t>o</w:t>
      </w:r>
      <w:r w:rsidR="00816F74" w:rsidRPr="001F3345">
        <w:rPr>
          <w:spacing w:val="-4"/>
        </w:rPr>
        <w:t>w</w:t>
      </w:r>
      <w:r w:rsidR="00816F74" w:rsidRPr="001F3345">
        <w:t>er</w:t>
      </w:r>
      <w:r w:rsidRPr="001F3345">
        <w:t xml:space="preserve"> of </w:t>
      </w:r>
      <w:r w:rsidR="00F377F2" w:rsidRPr="001F3345">
        <w:t>a</w:t>
      </w:r>
      <w:r w:rsidR="00816F74" w:rsidRPr="001F3345">
        <w:rPr>
          <w:spacing w:val="1"/>
        </w:rPr>
        <w:t>tt</w:t>
      </w:r>
      <w:r w:rsidR="00816F74" w:rsidRPr="001F3345">
        <w:rPr>
          <w:spacing w:val="-3"/>
        </w:rPr>
        <w:t>o</w:t>
      </w:r>
      <w:r w:rsidR="00816F74" w:rsidRPr="001F3345">
        <w:rPr>
          <w:spacing w:val="1"/>
        </w:rPr>
        <w:t>r</w:t>
      </w:r>
      <w:r w:rsidR="00816F74" w:rsidRPr="001F3345">
        <w:t>ney</w:t>
      </w:r>
      <w:r w:rsidRPr="001F3345">
        <w:t xml:space="preserve"> the details of the </w:t>
      </w:r>
      <w:r w:rsidR="00F377F2" w:rsidRPr="001F3345">
        <w:t>a</w:t>
      </w:r>
      <w:r w:rsidR="00CF5BA3" w:rsidRPr="001F3345">
        <w:t xml:space="preserve">ttorney </w:t>
      </w:r>
      <w:r w:rsidRPr="001F3345">
        <w:t xml:space="preserve">and the </w:t>
      </w:r>
      <w:r w:rsidR="00F377F2" w:rsidRPr="001F3345">
        <w:t>d</w:t>
      </w:r>
      <w:r w:rsidR="00816F74" w:rsidRPr="001F3345">
        <w:t>onor</w:t>
      </w:r>
      <w:r w:rsidRPr="001F3345">
        <w:t>; and</w:t>
      </w:r>
    </w:p>
    <w:p w14:paraId="646343EE" w14:textId="6A217D1D" w:rsidR="00646CA2" w:rsidRPr="001F3345" w:rsidRDefault="00646CA2" w:rsidP="00646CA2">
      <w:pPr>
        <w:pStyle w:val="Style10"/>
      </w:pPr>
      <w:r w:rsidRPr="001F3345">
        <w:t xml:space="preserve">take reasonable steps to establish that the Conveyancing Transaction(s) is authorised by the </w:t>
      </w:r>
      <w:r w:rsidR="00F377F2" w:rsidRPr="001F3345">
        <w:t>p</w:t>
      </w:r>
      <w:r w:rsidR="00816F74" w:rsidRPr="001F3345">
        <w:t>o</w:t>
      </w:r>
      <w:r w:rsidR="00816F74" w:rsidRPr="001F3345">
        <w:rPr>
          <w:spacing w:val="-4"/>
        </w:rPr>
        <w:t>w</w:t>
      </w:r>
      <w:r w:rsidR="00816F74" w:rsidRPr="001F3345">
        <w:t>er</w:t>
      </w:r>
      <w:r w:rsidRPr="001F3345">
        <w:t xml:space="preserve"> of </w:t>
      </w:r>
      <w:r w:rsidR="00F377F2" w:rsidRPr="001F3345">
        <w:rPr>
          <w:spacing w:val="-3"/>
        </w:rPr>
        <w:t>a</w:t>
      </w:r>
      <w:r w:rsidR="00816F74" w:rsidRPr="001F3345">
        <w:rPr>
          <w:spacing w:val="1"/>
        </w:rPr>
        <w:t>tt</w:t>
      </w:r>
      <w:r w:rsidR="00816F74" w:rsidRPr="001F3345">
        <w:rPr>
          <w:spacing w:val="-3"/>
        </w:rPr>
        <w:t>o</w:t>
      </w:r>
      <w:r w:rsidR="00816F74" w:rsidRPr="001F3345">
        <w:rPr>
          <w:spacing w:val="1"/>
        </w:rPr>
        <w:t>r</w:t>
      </w:r>
      <w:r w:rsidR="00816F74" w:rsidRPr="001F3345">
        <w:t>ne</w:t>
      </w:r>
      <w:r w:rsidR="00816F74" w:rsidRPr="001F3345">
        <w:rPr>
          <w:spacing w:val="-2"/>
        </w:rPr>
        <w:t>y</w:t>
      </w:r>
      <w:r w:rsidRPr="001F3345">
        <w:t>; and</w:t>
      </w:r>
    </w:p>
    <w:p w14:paraId="4F31EF74" w14:textId="21C9BDFE" w:rsidR="00646CA2" w:rsidRPr="001F3345" w:rsidRDefault="00646CA2" w:rsidP="00646CA2">
      <w:pPr>
        <w:pStyle w:val="Style10"/>
      </w:pPr>
      <w:r w:rsidRPr="001F3345">
        <w:t xml:space="preserve">verify the identity of the </w:t>
      </w:r>
      <w:r w:rsidR="00F377F2" w:rsidRPr="001F3345">
        <w:t>a</w:t>
      </w:r>
      <w:r w:rsidR="00FD4047" w:rsidRPr="001F3345">
        <w:t xml:space="preserve">ttorney </w:t>
      </w:r>
      <w:r w:rsidRPr="001F3345">
        <w:t>in accordance with the Verification of Identity Standard.</w:t>
      </w:r>
    </w:p>
    <w:p w14:paraId="49BC27DB" w14:textId="538A87CC" w:rsidR="00646CA2" w:rsidRPr="001F3345" w:rsidRDefault="00646CA2" w:rsidP="00646CA2">
      <w:pPr>
        <w:pStyle w:val="Style7"/>
      </w:pPr>
      <w:bookmarkStart w:id="313" w:name="_Toc407571871"/>
      <w:r w:rsidRPr="001F3345">
        <w:t xml:space="preserve">Body </w:t>
      </w:r>
      <w:r w:rsidR="00A16D85" w:rsidRPr="001F3345">
        <w:t xml:space="preserve">corporate </w:t>
      </w:r>
      <w:r w:rsidRPr="001F3345">
        <w:t xml:space="preserve">as </w:t>
      </w:r>
      <w:bookmarkEnd w:id="313"/>
      <w:r w:rsidR="00F377F2" w:rsidRPr="001F3345">
        <w:t>a</w:t>
      </w:r>
      <w:r w:rsidR="00FD4047" w:rsidRPr="001F3345">
        <w:t>ttorney</w:t>
      </w:r>
    </w:p>
    <w:p w14:paraId="5251D9EB" w14:textId="77777777" w:rsidR="00646CA2" w:rsidRPr="001F3345" w:rsidRDefault="00646CA2" w:rsidP="00646CA2">
      <w:pPr>
        <w:pStyle w:val="Style1"/>
      </w:pPr>
      <w:r w:rsidRPr="001F3345">
        <w:t>The Identity Verifier must:</w:t>
      </w:r>
    </w:p>
    <w:p w14:paraId="2921F2A6" w14:textId="46405BB4" w:rsidR="00646CA2" w:rsidRPr="001F3345" w:rsidRDefault="00646CA2" w:rsidP="00646CA2">
      <w:pPr>
        <w:pStyle w:val="Style10"/>
      </w:pPr>
      <w:r w:rsidRPr="001F3345">
        <w:t xml:space="preserve">confirm from the [registered] </w:t>
      </w:r>
      <w:r w:rsidR="00F377F2" w:rsidRPr="001F3345">
        <w:t>p</w:t>
      </w:r>
      <w:r w:rsidR="00816F74" w:rsidRPr="001F3345">
        <w:t>o</w:t>
      </w:r>
      <w:r w:rsidR="00816F74" w:rsidRPr="001F3345">
        <w:rPr>
          <w:spacing w:val="-4"/>
        </w:rPr>
        <w:t>w</w:t>
      </w:r>
      <w:r w:rsidR="00816F74" w:rsidRPr="001F3345">
        <w:t>er</w:t>
      </w:r>
      <w:r w:rsidRPr="001F3345">
        <w:t xml:space="preserve"> of </w:t>
      </w:r>
      <w:r w:rsidR="00F377F2" w:rsidRPr="001F3345">
        <w:t>a</w:t>
      </w:r>
      <w:r w:rsidR="00816F74" w:rsidRPr="001F3345">
        <w:rPr>
          <w:spacing w:val="1"/>
        </w:rPr>
        <w:t>tt</w:t>
      </w:r>
      <w:r w:rsidR="00816F74" w:rsidRPr="001F3345">
        <w:rPr>
          <w:spacing w:val="-3"/>
        </w:rPr>
        <w:t>o</w:t>
      </w:r>
      <w:r w:rsidR="00816F74" w:rsidRPr="001F3345">
        <w:rPr>
          <w:spacing w:val="1"/>
        </w:rPr>
        <w:t>r</w:t>
      </w:r>
      <w:r w:rsidR="00816F74" w:rsidRPr="001F3345">
        <w:t>ney</w:t>
      </w:r>
      <w:r w:rsidRPr="001F3345">
        <w:t xml:space="preserve"> the details of the </w:t>
      </w:r>
      <w:r w:rsidR="00F377F2" w:rsidRPr="001F3345">
        <w:t>a</w:t>
      </w:r>
      <w:r w:rsidR="009A0001" w:rsidRPr="001F3345">
        <w:rPr>
          <w:spacing w:val="1"/>
        </w:rPr>
        <w:t>tt</w:t>
      </w:r>
      <w:r w:rsidR="009A0001" w:rsidRPr="001F3345">
        <w:rPr>
          <w:spacing w:val="-3"/>
        </w:rPr>
        <w:t>o</w:t>
      </w:r>
      <w:r w:rsidR="009A0001" w:rsidRPr="001F3345">
        <w:rPr>
          <w:spacing w:val="1"/>
        </w:rPr>
        <w:t>r</w:t>
      </w:r>
      <w:r w:rsidR="009A0001" w:rsidRPr="001F3345">
        <w:t xml:space="preserve">ney </w:t>
      </w:r>
      <w:r w:rsidRPr="001F3345">
        <w:t xml:space="preserve">and the </w:t>
      </w:r>
      <w:r w:rsidR="00F377F2" w:rsidRPr="001F3345">
        <w:t>d</w:t>
      </w:r>
      <w:r w:rsidR="00816F74" w:rsidRPr="001F3345">
        <w:t>onor</w:t>
      </w:r>
      <w:r w:rsidRPr="001F3345">
        <w:t>; and</w:t>
      </w:r>
    </w:p>
    <w:p w14:paraId="1666A1D3" w14:textId="5CA49C29" w:rsidR="00646CA2" w:rsidRPr="001F3345" w:rsidRDefault="00646CA2" w:rsidP="00646CA2">
      <w:pPr>
        <w:pStyle w:val="Style10"/>
      </w:pPr>
      <w:r w:rsidRPr="001F3345">
        <w:t xml:space="preserve">take reasonable steps to establish that the Conveyancing Transaction(s) is authorised by the </w:t>
      </w:r>
      <w:r w:rsidR="00F377F2" w:rsidRPr="001F3345">
        <w:t>p</w:t>
      </w:r>
      <w:r w:rsidR="00816F74" w:rsidRPr="001F3345">
        <w:t>o</w:t>
      </w:r>
      <w:r w:rsidR="00816F74" w:rsidRPr="001F3345">
        <w:rPr>
          <w:spacing w:val="-4"/>
        </w:rPr>
        <w:t>w</w:t>
      </w:r>
      <w:r w:rsidR="00816F74" w:rsidRPr="001F3345">
        <w:t>er</w:t>
      </w:r>
      <w:r w:rsidRPr="001F3345">
        <w:t xml:space="preserve"> of </w:t>
      </w:r>
      <w:r w:rsidR="00F377F2" w:rsidRPr="001F3345">
        <w:rPr>
          <w:spacing w:val="-3"/>
        </w:rPr>
        <w:t>a</w:t>
      </w:r>
      <w:r w:rsidR="00816F74" w:rsidRPr="001F3345">
        <w:rPr>
          <w:spacing w:val="1"/>
        </w:rPr>
        <w:t>tt</w:t>
      </w:r>
      <w:r w:rsidR="00816F74" w:rsidRPr="001F3345">
        <w:rPr>
          <w:spacing w:val="-3"/>
        </w:rPr>
        <w:t>o</w:t>
      </w:r>
      <w:r w:rsidR="00816F74" w:rsidRPr="001F3345">
        <w:rPr>
          <w:spacing w:val="1"/>
        </w:rPr>
        <w:t>r</w:t>
      </w:r>
      <w:r w:rsidR="00816F74" w:rsidRPr="001F3345">
        <w:t>ne</w:t>
      </w:r>
      <w:r w:rsidR="00816F74" w:rsidRPr="001F3345">
        <w:rPr>
          <w:spacing w:val="-2"/>
        </w:rPr>
        <w:t>y</w:t>
      </w:r>
      <w:r w:rsidRPr="001F3345">
        <w:t>; and</w:t>
      </w:r>
    </w:p>
    <w:p w14:paraId="7A5AD51E" w14:textId="77777777" w:rsidR="00646CA2" w:rsidRPr="001F3345" w:rsidRDefault="00646CA2" w:rsidP="00646CA2">
      <w:pPr>
        <w:pStyle w:val="Style10"/>
      </w:pPr>
      <w:r w:rsidRPr="001F3345">
        <w:t>comply with Verification of Identity Standard paragraph 5.</w:t>
      </w:r>
    </w:p>
    <w:p w14:paraId="09AEEC51" w14:textId="77777777" w:rsidR="00646CA2" w:rsidRPr="001F3345" w:rsidRDefault="00646CA2" w:rsidP="00646CA2">
      <w:pPr>
        <w:pStyle w:val="Style1"/>
      </w:pPr>
      <w:r w:rsidRPr="001F3345">
        <w:t>[</w:t>
      </w:r>
      <w:r w:rsidRPr="001F3345">
        <w:rPr>
          <w:i/>
        </w:rPr>
        <w:t>Note: body corporate includes an incorporated association</w:t>
      </w:r>
      <w:r w:rsidRPr="001F3345">
        <w:t>.]</w:t>
      </w:r>
    </w:p>
    <w:p w14:paraId="16ACA231" w14:textId="77777777" w:rsidR="00646CA2" w:rsidRPr="001F3345" w:rsidRDefault="00646CA2" w:rsidP="00646CA2">
      <w:pPr>
        <w:pStyle w:val="Style7"/>
      </w:pPr>
      <w:bookmarkStart w:id="314" w:name="_Toc407571872"/>
      <w:r w:rsidRPr="001F3345">
        <w:t>(Deleted)</w:t>
      </w:r>
      <w:bookmarkEnd w:id="314"/>
    </w:p>
    <w:p w14:paraId="77D6DF34" w14:textId="77777777" w:rsidR="00646CA2" w:rsidRPr="001F3345" w:rsidRDefault="00646CA2" w:rsidP="00646CA2">
      <w:pPr>
        <w:pStyle w:val="Style7"/>
      </w:pPr>
      <w:bookmarkStart w:id="315" w:name="_Toc407571876"/>
      <w:r w:rsidRPr="001F3345">
        <w:t>(Deleted)</w:t>
      </w:r>
      <w:bookmarkEnd w:id="315"/>
    </w:p>
    <w:p w14:paraId="093DD0F2" w14:textId="77777777" w:rsidR="00646CA2" w:rsidRPr="001F3345" w:rsidRDefault="00646CA2" w:rsidP="00646CA2">
      <w:pPr>
        <w:pStyle w:val="Style7"/>
      </w:pPr>
      <w:bookmarkStart w:id="316" w:name="_Toc407571877"/>
      <w:r w:rsidRPr="001F3345">
        <w:t>Further checks</w:t>
      </w:r>
      <w:bookmarkEnd w:id="316"/>
    </w:p>
    <w:p w14:paraId="23857B8E" w14:textId="77777777" w:rsidR="00646CA2" w:rsidRPr="001F3345" w:rsidRDefault="00646CA2" w:rsidP="00646CA2">
      <w:pPr>
        <w:pStyle w:val="Style1"/>
      </w:pPr>
      <w:r w:rsidRPr="001F3345">
        <w:t>The Identity Verifier must undertake further steps to verify the identity of the Person Being Identified and/or the Identity Declarant where:</w:t>
      </w:r>
    </w:p>
    <w:p w14:paraId="52E1AD6F" w14:textId="77777777" w:rsidR="00646CA2" w:rsidRPr="001F3345" w:rsidRDefault="00646CA2" w:rsidP="00646CA2">
      <w:pPr>
        <w:pStyle w:val="Style10"/>
      </w:pPr>
      <w:r w:rsidRPr="001F3345">
        <w:t>the Identity Verifier knows or ought reasonably to know that:</w:t>
      </w:r>
    </w:p>
    <w:p w14:paraId="36C753AA" w14:textId="77777777" w:rsidR="00646CA2" w:rsidRPr="001F3345" w:rsidRDefault="00646CA2" w:rsidP="00646CA2">
      <w:pPr>
        <w:pStyle w:val="Style12"/>
      </w:pPr>
      <w:r w:rsidRPr="001F3345">
        <w:t>any identity Document produced by the Person Being Identified and/or the Identity Declarant is not genuine; or</w:t>
      </w:r>
    </w:p>
    <w:p w14:paraId="17E18085" w14:textId="77777777" w:rsidR="00646CA2" w:rsidRPr="001F3345" w:rsidRDefault="00646CA2" w:rsidP="00646CA2">
      <w:pPr>
        <w:pStyle w:val="Style12"/>
      </w:pPr>
      <w:r w:rsidRPr="001F3345">
        <w:t>any photograph on an identity Document produced by the Person Being Identified and/or the Identity Declarant is not a reasonable likeness of the Person Being Identified or the Identity Declarant; or</w:t>
      </w:r>
    </w:p>
    <w:p w14:paraId="410C270A" w14:textId="77777777" w:rsidR="00646CA2" w:rsidRPr="001F3345" w:rsidRDefault="00646CA2" w:rsidP="00646CA2">
      <w:pPr>
        <w:pStyle w:val="Style12"/>
      </w:pPr>
      <w:r w:rsidRPr="001F3345">
        <w:lastRenderedPageBreak/>
        <w:t>the Person Being Identified and/or the Identity Declarant does not appear to be the Person to which the identity Document(s) relate; or</w:t>
      </w:r>
    </w:p>
    <w:p w14:paraId="0A42715E" w14:textId="15E770ED" w:rsidR="00646CA2" w:rsidRPr="001F3345" w:rsidRDefault="00646CA2" w:rsidP="00646CA2">
      <w:pPr>
        <w:pStyle w:val="Style10"/>
      </w:pPr>
      <w:r w:rsidRPr="001F3345">
        <w:t>it would otherwise be reasonable to do so.</w:t>
      </w:r>
    </w:p>
    <w:p w14:paraId="3203E89C" w14:textId="77777777" w:rsidR="003633C1" w:rsidRPr="001F3345" w:rsidRDefault="003633C1" w:rsidP="004A31BB"/>
    <w:p w14:paraId="5AFF6AC2" w14:textId="77777777" w:rsidR="00510C59" w:rsidRPr="001F3345" w:rsidRDefault="00510C59" w:rsidP="004A31BB">
      <w:pPr>
        <w:sectPr w:rsidR="00510C59" w:rsidRPr="001F3345" w:rsidSect="00A679C1">
          <w:pgSz w:w="11906" w:h="16838"/>
          <w:pgMar w:top="1140" w:right="851" w:bottom="561" w:left="1412" w:header="709" w:footer="510" w:gutter="0"/>
          <w:cols w:space="708"/>
          <w:docGrid w:linePitch="360"/>
        </w:sectPr>
      </w:pPr>
    </w:p>
    <w:p w14:paraId="13AF7643" w14:textId="3C0C586B" w:rsidR="00646CA2" w:rsidRPr="001F3345" w:rsidRDefault="00646CA2" w:rsidP="00646CA2">
      <w:pPr>
        <w:pStyle w:val="Style4"/>
      </w:pPr>
      <w:bookmarkStart w:id="317" w:name="_Toc531077119"/>
      <w:bookmarkStart w:id="318" w:name="_Toc159758222"/>
      <w:r w:rsidRPr="001F3345">
        <w:lastRenderedPageBreak/>
        <w:t>SCHEDULE 9 – IDENTITY AGENT CERTIFICATION</w:t>
      </w:r>
      <w:bookmarkEnd w:id="317"/>
      <w:bookmarkEnd w:id="318"/>
    </w:p>
    <w:p w14:paraId="4D589D63" w14:textId="66BA792D" w:rsidR="00646CA2" w:rsidRPr="001F3345" w:rsidRDefault="00646CA2" w:rsidP="00646CA2">
      <w:r w:rsidRPr="001F3345">
        <w:t xml:space="preserve">I, [full name of the Person undertaking the verification of identity], of [full name of Identity Agent] of [address of the Identity Agent] being a [occupation of the Identity Agent] and having been </w:t>
      </w:r>
      <w:r w:rsidR="00F44E0E" w:rsidRPr="001F3345">
        <w:t xml:space="preserve">appointed in writing and </w:t>
      </w:r>
      <w:r w:rsidRPr="001F3345">
        <w:t>directed to use the Verification of Identity Standard by [Subscriber name] hereby certify that:</w:t>
      </w:r>
    </w:p>
    <w:p w14:paraId="5B9ACFE1" w14:textId="77777777" w:rsidR="00646CA2" w:rsidRPr="001F3345" w:rsidRDefault="00646CA2" w:rsidP="00646CA2">
      <w:pPr>
        <w:ind w:left="1440" w:hanging="720"/>
      </w:pPr>
      <w:r w:rsidRPr="001F3345">
        <w:t>(a)</w:t>
      </w:r>
      <w:r w:rsidRPr="001F3345">
        <w:tab/>
        <w:t>the identification relates to [full name of the Person Being Identified or the Identity Declarant]; and</w:t>
      </w:r>
    </w:p>
    <w:p w14:paraId="5D25E0AD" w14:textId="77777777" w:rsidR="00646CA2" w:rsidRPr="001F3345" w:rsidRDefault="00646CA2" w:rsidP="00646CA2">
      <w:pPr>
        <w:ind w:left="1440" w:hanging="720"/>
      </w:pPr>
      <w:r w:rsidRPr="001F3345">
        <w:t>(b)</w:t>
      </w:r>
      <w:r w:rsidRPr="001F3345">
        <w:tab/>
        <w:t>the identification was carried out on [date]; and</w:t>
      </w:r>
    </w:p>
    <w:p w14:paraId="112922F2" w14:textId="77777777" w:rsidR="00646CA2" w:rsidRPr="001F3345" w:rsidRDefault="00646CA2" w:rsidP="00646CA2">
      <w:pPr>
        <w:ind w:left="1440" w:hanging="720"/>
      </w:pPr>
      <w:r w:rsidRPr="001F3345">
        <w:t>(c)</w:t>
      </w:r>
      <w:r w:rsidRPr="001F3345">
        <w:tab/>
        <w:t>the original identification Documents as listed below were produced to me and copies of these Documents signed, dated and endorsed by me as true copies are attached to this certification; and</w:t>
      </w:r>
    </w:p>
    <w:p w14:paraId="722E4613" w14:textId="77777777" w:rsidR="00646CA2" w:rsidRPr="001F3345" w:rsidRDefault="00646CA2" w:rsidP="00646CA2">
      <w:pPr>
        <w:ind w:left="1440" w:hanging="720"/>
      </w:pPr>
      <w:r w:rsidRPr="001F3345">
        <w:t>(d)</w:t>
      </w:r>
      <w:r w:rsidRPr="001F3345">
        <w:tab/>
        <w:t>the verification of identity was conducted in accordance with the Verification of Identity Standard[; and</w:t>
      </w:r>
    </w:p>
    <w:p w14:paraId="74432E86" w14:textId="77777777" w:rsidR="00646CA2" w:rsidRPr="001F3345" w:rsidRDefault="00646CA2" w:rsidP="00646CA2">
      <w:pPr>
        <w:ind w:left="1440" w:hanging="720"/>
      </w:pPr>
      <w:r w:rsidRPr="001F3345">
        <w:t>(e)</w:t>
      </w:r>
      <w:r w:rsidRPr="001F3345">
        <w:tab/>
        <w:t>I witnessed [full name of the Person Being Identified] execute the completed Client Authorisation or grant the mortgage].*</w:t>
      </w:r>
    </w:p>
    <w:p w14:paraId="505CD2F9" w14:textId="77777777" w:rsidR="00646CA2" w:rsidRPr="001F3345" w:rsidRDefault="00646CA2" w:rsidP="00646CA2"/>
    <w:p w14:paraId="141683E2" w14:textId="77777777" w:rsidR="00646CA2" w:rsidRPr="001F3345" w:rsidRDefault="00646CA2" w:rsidP="00646CA2"/>
    <w:p w14:paraId="3ECE3E62" w14:textId="77777777" w:rsidR="00646CA2" w:rsidRPr="001F3345" w:rsidRDefault="00646CA2" w:rsidP="00646CA2">
      <w:pPr>
        <w:tabs>
          <w:tab w:val="left" w:pos="4320"/>
        </w:tabs>
      </w:pPr>
      <w:r w:rsidRPr="001F3345">
        <w:t>……………………………..</w:t>
      </w:r>
      <w:r w:rsidRPr="001F3345">
        <w:tab/>
        <w:t>..……….………………………</w:t>
      </w:r>
    </w:p>
    <w:p w14:paraId="093C01CF" w14:textId="77777777" w:rsidR="00646CA2" w:rsidRPr="001F3345" w:rsidRDefault="00646CA2" w:rsidP="00646CA2">
      <w:pPr>
        <w:tabs>
          <w:tab w:val="left" w:pos="4320"/>
        </w:tabs>
      </w:pPr>
      <w:r w:rsidRPr="001F3345">
        <w:t>Date:</w:t>
      </w:r>
      <w:r w:rsidRPr="001F3345">
        <w:tab/>
        <w:t>Signature of Identity Agent</w:t>
      </w:r>
    </w:p>
    <w:p w14:paraId="5E1E0B42" w14:textId="77777777" w:rsidR="00510C59" w:rsidRPr="001F3345" w:rsidRDefault="00646CA2" w:rsidP="00646CA2">
      <w:r w:rsidRPr="001F3345">
        <w:t>List of identification Documents produced (see (c) above):</w:t>
      </w:r>
    </w:p>
    <w:tbl>
      <w:tblPr>
        <w:tblStyle w:val="TableGrid"/>
        <w:tblW w:w="0" w:type="auto"/>
        <w:tblInd w:w="-95" w:type="dxa"/>
        <w:tblLook w:val="04A0" w:firstRow="1" w:lastRow="0" w:firstColumn="1" w:lastColumn="0" w:noHBand="0" w:noVBand="1"/>
      </w:tblPr>
      <w:tblGrid>
        <w:gridCol w:w="9111"/>
      </w:tblGrid>
      <w:tr w:rsidR="00646CA2" w:rsidRPr="001F3345" w14:paraId="1E4BCBE8" w14:textId="77777777" w:rsidTr="00646CA2">
        <w:tc>
          <w:tcPr>
            <w:tcW w:w="9111" w:type="dxa"/>
            <w:shd w:val="clear" w:color="auto" w:fill="D9D9D9" w:themeFill="background1" w:themeFillShade="D9"/>
          </w:tcPr>
          <w:p w14:paraId="41A2D17F" w14:textId="77777777" w:rsidR="00646CA2" w:rsidRPr="001F3345" w:rsidRDefault="00646CA2" w:rsidP="00D22FDF">
            <w:pPr>
              <w:pStyle w:val="Table"/>
              <w:spacing w:before="60" w:after="60"/>
              <w:rPr>
                <w:b/>
              </w:rPr>
            </w:pPr>
            <w:r w:rsidRPr="001F3345">
              <w:rPr>
                <w:b/>
              </w:rPr>
              <w:t>Description of identity Documents produced and endorsed</w:t>
            </w:r>
          </w:p>
        </w:tc>
      </w:tr>
      <w:tr w:rsidR="00646CA2" w:rsidRPr="001F3345" w14:paraId="3C67ABA5" w14:textId="77777777" w:rsidTr="00646CA2">
        <w:tc>
          <w:tcPr>
            <w:tcW w:w="9111" w:type="dxa"/>
          </w:tcPr>
          <w:p w14:paraId="5CDA43CB" w14:textId="77777777" w:rsidR="00646CA2" w:rsidRPr="001F3345" w:rsidRDefault="00646CA2" w:rsidP="00646CA2">
            <w:pPr>
              <w:pStyle w:val="Table"/>
              <w:spacing w:before="60" w:after="60"/>
            </w:pPr>
            <w:r w:rsidRPr="001F3345">
              <w:t>E.g. Australian Passport</w:t>
            </w:r>
          </w:p>
        </w:tc>
      </w:tr>
      <w:tr w:rsidR="00646CA2" w:rsidRPr="001F3345" w14:paraId="18FC60AC" w14:textId="77777777" w:rsidTr="00646CA2">
        <w:tc>
          <w:tcPr>
            <w:tcW w:w="9111" w:type="dxa"/>
          </w:tcPr>
          <w:p w14:paraId="7030BE2B" w14:textId="77777777" w:rsidR="00646CA2" w:rsidRPr="001F3345" w:rsidRDefault="00646CA2" w:rsidP="00646CA2">
            <w:pPr>
              <w:pStyle w:val="Table"/>
              <w:spacing w:before="60" w:after="60"/>
            </w:pPr>
          </w:p>
        </w:tc>
      </w:tr>
      <w:tr w:rsidR="00646CA2" w:rsidRPr="001F3345" w14:paraId="42FA5812" w14:textId="77777777" w:rsidTr="00646CA2">
        <w:tc>
          <w:tcPr>
            <w:tcW w:w="9111" w:type="dxa"/>
          </w:tcPr>
          <w:p w14:paraId="25157370" w14:textId="77777777" w:rsidR="00646CA2" w:rsidRPr="001F3345" w:rsidRDefault="00646CA2" w:rsidP="00646CA2">
            <w:pPr>
              <w:pStyle w:val="Table"/>
              <w:spacing w:before="60" w:after="60"/>
            </w:pPr>
          </w:p>
        </w:tc>
      </w:tr>
      <w:tr w:rsidR="00BF0BB8" w:rsidRPr="001F3345" w14:paraId="4CFCB258" w14:textId="77777777" w:rsidTr="00646CA2">
        <w:tc>
          <w:tcPr>
            <w:tcW w:w="9111" w:type="dxa"/>
          </w:tcPr>
          <w:p w14:paraId="19116FDA" w14:textId="77777777" w:rsidR="00BF0BB8" w:rsidRPr="001F3345" w:rsidRDefault="00BF0BB8" w:rsidP="00646CA2">
            <w:pPr>
              <w:pStyle w:val="Table"/>
              <w:spacing w:before="60" w:after="60"/>
            </w:pPr>
          </w:p>
        </w:tc>
      </w:tr>
    </w:tbl>
    <w:p w14:paraId="1552C3FF" w14:textId="77777777" w:rsidR="00646CA2" w:rsidRPr="001F3345" w:rsidRDefault="00646CA2" w:rsidP="00646CA2">
      <w:r w:rsidRPr="001F3345">
        <w:t>*Delete where Identity Agent not requested to witness or is not legally entitled to witness the document.</w:t>
      </w:r>
    </w:p>
    <w:p w14:paraId="605DE5C8" w14:textId="782619B9" w:rsidR="00510C59" w:rsidRDefault="00646CA2" w:rsidP="00646CA2">
      <w:r w:rsidRPr="001F3345">
        <w:t>_________</w:t>
      </w:r>
    </w:p>
    <w:p w14:paraId="5C6CD4EF" w14:textId="77777777" w:rsidR="00646CA2" w:rsidRPr="00B0784B" w:rsidRDefault="00646CA2" w:rsidP="00BC66C8"/>
    <w:sectPr w:rsidR="00646CA2" w:rsidRPr="00B0784B" w:rsidSect="00D677F9">
      <w:pgSz w:w="11906" w:h="16838"/>
      <w:pgMar w:top="1140" w:right="851" w:bottom="561" w:left="1412"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2099" w14:textId="77777777" w:rsidR="00BF297E" w:rsidRDefault="00BF297E" w:rsidP="00D22FDF">
      <w:pPr>
        <w:spacing w:before="0" w:after="0" w:line="240" w:lineRule="auto"/>
      </w:pPr>
      <w:r>
        <w:separator/>
      </w:r>
    </w:p>
  </w:endnote>
  <w:endnote w:type="continuationSeparator" w:id="0">
    <w:p w14:paraId="3560FF1B" w14:textId="77777777" w:rsidR="00BF297E" w:rsidRDefault="00BF297E" w:rsidP="00D22FDF">
      <w:pPr>
        <w:spacing w:before="0" w:after="0" w:line="240" w:lineRule="auto"/>
      </w:pPr>
      <w:r>
        <w:continuationSeparator/>
      </w:r>
    </w:p>
  </w:endnote>
  <w:endnote w:type="continuationNotice" w:id="1">
    <w:p w14:paraId="34FAA4C9" w14:textId="77777777" w:rsidR="00BF297E" w:rsidRDefault="00BF297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E47B" w14:textId="77777777" w:rsidR="008C47A6" w:rsidRDefault="008C4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CA3B" w14:textId="64B5C418" w:rsidR="002D00E0" w:rsidRPr="008C47A6" w:rsidRDefault="008C47A6" w:rsidP="008C47A6">
    <w:pPr>
      <w:pStyle w:val="Footer"/>
      <w:jc w:val="center"/>
      <w:rPr>
        <w:sz w:val="14"/>
      </w:rPr>
    </w:pPr>
    <w:r w:rsidRPr="008C47A6">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A8BB" w14:textId="6431FDE5" w:rsidR="002D00E0" w:rsidRPr="00CB0F3E" w:rsidRDefault="002D00E0" w:rsidP="00CB0F3E">
    <w:pPr>
      <w:pStyle w:val="Footer"/>
      <w:pBdr>
        <w:top w:val="single" w:sz="4" w:space="1" w:color="auto"/>
      </w:pBdr>
      <w:tabs>
        <w:tab w:val="clear" w:pos="4513"/>
        <w:tab w:val="left" w:pos="720"/>
      </w:tabs>
      <w:spacing w:before="120"/>
      <w:rPr>
        <w:sz w:val="20"/>
        <w:szCs w:val="18"/>
      </w:rPr>
    </w:pPr>
    <w:r>
      <w:rPr>
        <w:b/>
        <w:noProof/>
        <w:sz w:val="20"/>
        <w:szCs w:val="18"/>
      </w:rPr>
      <mc:AlternateContent>
        <mc:Choice Requires="wps">
          <w:drawing>
            <wp:anchor distT="0" distB="0" distL="114300" distR="114300" simplePos="0" relativeHeight="251661312" behindDoc="0" locked="0" layoutInCell="0" allowOverlap="1" wp14:anchorId="6CE637FE" wp14:editId="6D46B274">
              <wp:simplePos x="0" y="0"/>
              <wp:positionH relativeFrom="page">
                <wp:posOffset>0</wp:posOffset>
              </wp:positionH>
              <wp:positionV relativeFrom="page">
                <wp:posOffset>10228183</wp:posOffset>
              </wp:positionV>
              <wp:extent cx="7560310" cy="273050"/>
              <wp:effectExtent l="0" t="0" r="0" b="12700"/>
              <wp:wrapNone/>
              <wp:docPr id="5" name="MSIPCMbf1a493d92f8ed4e7e22e5c6" descr="{&quot;HashCode&quot;:-174724769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0600D3" w14:textId="39C5C8AA" w:rsidR="002D00E0" w:rsidRPr="00350F85" w:rsidRDefault="002D00E0" w:rsidP="00350F85">
                          <w:pPr>
                            <w:spacing w:before="0" w:after="0"/>
                            <w:jc w:val="center"/>
                            <w:rPr>
                              <w:rFonts w:ascii="Calibri" w:hAnsi="Calibri" w:cs="Calibri"/>
                              <w:color w:val="000000"/>
                              <w:sz w:val="24"/>
                            </w:rPr>
                          </w:pPr>
                          <w:r w:rsidRPr="00350F85">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637FE" id="_x0000_t202" coordsize="21600,21600" o:spt="202" path="m,l,21600r21600,l21600,xe">
              <v:stroke joinstyle="miter"/>
              <v:path gradientshapeok="t" o:connecttype="rect"/>
            </v:shapetype>
            <v:shape id="MSIPCMbf1a493d92f8ed4e7e22e5c6" o:spid="_x0000_s1026" type="#_x0000_t202" alt="{&quot;HashCode&quot;:-1747247690,&quot;Height&quot;:841.0,&quot;Width&quot;:595.0,&quot;Placement&quot;:&quot;Footer&quot;,&quot;Index&quot;:&quot;FirstPage&quot;,&quot;Section&quot;:1,&quot;Top&quot;:0.0,&quot;Left&quot;:0.0}"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80600D3" w14:textId="39C5C8AA" w:rsidR="002D00E0" w:rsidRPr="00350F85" w:rsidRDefault="002D00E0" w:rsidP="00350F85">
                    <w:pPr>
                      <w:spacing w:before="0" w:after="0"/>
                      <w:jc w:val="center"/>
                      <w:rPr>
                        <w:rFonts w:ascii="Calibri" w:hAnsi="Calibri" w:cs="Calibri"/>
                        <w:color w:val="000000"/>
                        <w:sz w:val="24"/>
                      </w:rPr>
                    </w:pPr>
                    <w:r w:rsidRPr="00350F85">
                      <w:rPr>
                        <w:rFonts w:ascii="Calibri" w:hAnsi="Calibri" w:cs="Calibri"/>
                        <w:color w:val="000000"/>
                        <w:sz w:val="24"/>
                      </w:rPr>
                      <w:t>OFFICIAL-Sensitive</w:t>
                    </w:r>
                  </w:p>
                </w:txbxContent>
              </v:textbox>
              <w10:wrap anchorx="page" anchory="page"/>
            </v:shape>
          </w:pict>
        </mc:Fallback>
      </mc:AlternateContent>
    </w:r>
    <w:r w:rsidRPr="00826971">
      <w:rPr>
        <w:b/>
        <w:sz w:val="20"/>
        <w:szCs w:val="18"/>
      </w:rPr>
      <w:fldChar w:fldCharType="begin"/>
    </w:r>
    <w:r w:rsidRPr="00826971">
      <w:rPr>
        <w:b/>
        <w:sz w:val="20"/>
        <w:szCs w:val="18"/>
      </w:rPr>
      <w:instrText xml:space="preserve"> PAGE   \* MERGEFORMAT </w:instrText>
    </w:r>
    <w:r w:rsidRPr="00826971">
      <w:rPr>
        <w:b/>
        <w:sz w:val="20"/>
        <w:szCs w:val="18"/>
      </w:rPr>
      <w:fldChar w:fldCharType="separate"/>
    </w:r>
    <w:r>
      <w:rPr>
        <w:b/>
        <w:sz w:val="20"/>
        <w:szCs w:val="18"/>
      </w:rPr>
      <w:t>3</w:t>
    </w:r>
    <w:r w:rsidRPr="00826971">
      <w:rPr>
        <w:b/>
        <w:noProof/>
        <w:sz w:val="20"/>
        <w:szCs w:val="18"/>
      </w:rPr>
      <w:fldChar w:fldCharType="end"/>
    </w:r>
    <w:r w:rsidRPr="00826971">
      <w:rPr>
        <w:noProof/>
        <w:sz w:val="20"/>
        <w:szCs w:val="18"/>
      </w:rPr>
      <w:sym w:font="Webdings" w:char="F07C"/>
    </w:r>
    <w:r w:rsidRPr="00826971">
      <w:rPr>
        <w:noProof/>
        <w:sz w:val="20"/>
        <w:szCs w:val="18"/>
      </w:rPr>
      <w:tab/>
      <w:t xml:space="preserve">ARNECC </w:t>
    </w:r>
    <w:r w:rsidRPr="00826971">
      <w:rPr>
        <w:sz w:val="20"/>
        <w:szCs w:val="18"/>
      </w:rPr>
      <w:t xml:space="preserve">Model </w:t>
    </w:r>
    <w:r>
      <w:rPr>
        <w:sz w:val="20"/>
        <w:szCs w:val="18"/>
      </w:rPr>
      <w:t>Participation Rules – Consultation Draft 5</w:t>
    </w:r>
    <w:r w:rsidRPr="005371C2">
      <w:rPr>
        <w:sz w:val="20"/>
        <w:szCs w:val="18"/>
      </w:rPr>
      <w:t xml:space="preserve"> – Dated March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606B" w14:textId="77777777" w:rsidR="004B1CB8" w:rsidRDefault="004B1CB8">
    <w:pPr>
      <w:pStyle w:val="Footer"/>
    </w:pPr>
  </w:p>
  <w:p w14:paraId="7DD7FA9B" w14:textId="7E479515" w:rsidR="002D00E0" w:rsidRDefault="004B1CB8" w:rsidP="004B1CB8">
    <w:pPr>
      <w:pStyle w:val="Footer"/>
      <w:pBdr>
        <w:top w:val="single" w:sz="4" w:space="1" w:color="auto"/>
      </w:pBdr>
      <w:tabs>
        <w:tab w:val="clear" w:pos="4513"/>
        <w:tab w:val="left" w:pos="720"/>
      </w:tabs>
      <w:jc w:val="left"/>
      <w:rPr>
        <w:sz w:val="20"/>
        <w:szCs w:val="18"/>
      </w:rPr>
    </w:pPr>
    <w:r w:rsidRPr="003263B4">
      <w:rPr>
        <w:b/>
        <w:sz w:val="20"/>
        <w:szCs w:val="18"/>
      </w:rPr>
      <w:fldChar w:fldCharType="begin"/>
    </w:r>
    <w:r w:rsidRPr="003263B4">
      <w:rPr>
        <w:b/>
        <w:sz w:val="20"/>
        <w:szCs w:val="18"/>
      </w:rPr>
      <w:instrText xml:space="preserve"> PAGE   \* MERGEFORMAT </w:instrText>
    </w:r>
    <w:r w:rsidRPr="003263B4">
      <w:rPr>
        <w:b/>
        <w:sz w:val="20"/>
        <w:szCs w:val="18"/>
      </w:rPr>
      <w:fldChar w:fldCharType="separate"/>
    </w:r>
    <w:r>
      <w:rPr>
        <w:b/>
        <w:sz w:val="20"/>
        <w:szCs w:val="18"/>
      </w:rPr>
      <w:t>3</w:t>
    </w:r>
    <w:r w:rsidRPr="003263B4">
      <w:rPr>
        <w:b/>
        <w:noProof/>
        <w:sz w:val="20"/>
        <w:szCs w:val="18"/>
      </w:rPr>
      <w:fldChar w:fldCharType="end"/>
    </w:r>
    <w:r w:rsidRPr="003263B4">
      <w:rPr>
        <w:noProof/>
        <w:sz w:val="20"/>
        <w:szCs w:val="18"/>
      </w:rPr>
      <w:sym w:font="Webdings" w:char="F07C"/>
    </w:r>
    <w:r w:rsidRPr="003263B4">
      <w:rPr>
        <w:noProof/>
        <w:sz w:val="20"/>
        <w:szCs w:val="18"/>
      </w:rPr>
      <w:tab/>
    </w:r>
    <w:r>
      <w:rPr>
        <w:noProof/>
        <w:sz w:val="20"/>
        <w:szCs w:val="18"/>
      </w:rPr>
      <w:t>ACT</w:t>
    </w:r>
    <w:r w:rsidRPr="003263B4">
      <w:rPr>
        <w:sz w:val="20"/>
        <w:szCs w:val="18"/>
      </w:rPr>
      <w:t xml:space="preserve"> Participation Rules –</w:t>
    </w:r>
    <w:r>
      <w:rPr>
        <w:sz w:val="20"/>
        <w:szCs w:val="18"/>
      </w:rPr>
      <w:t xml:space="preserve"> Effective</w:t>
    </w:r>
    <w:r w:rsidRPr="003263B4">
      <w:rPr>
        <w:sz w:val="20"/>
        <w:szCs w:val="18"/>
      </w:rPr>
      <w:t xml:space="preserve"> </w:t>
    </w:r>
    <w:r>
      <w:rPr>
        <w:sz w:val="20"/>
        <w:szCs w:val="18"/>
      </w:rPr>
      <w:t>2</w:t>
    </w:r>
    <w:r w:rsidR="006E2C4D">
      <w:rPr>
        <w:sz w:val="20"/>
        <w:szCs w:val="18"/>
      </w:rPr>
      <w:t>8</w:t>
    </w:r>
    <w:r>
      <w:rPr>
        <w:sz w:val="20"/>
        <w:szCs w:val="18"/>
      </w:rPr>
      <w:t xml:space="preserve"> March 2024</w:t>
    </w:r>
  </w:p>
  <w:p w14:paraId="0477AD1D" w14:textId="7E38D8DE" w:rsidR="008C47A6" w:rsidRPr="008C47A6" w:rsidRDefault="008C47A6" w:rsidP="008C47A6">
    <w:pPr>
      <w:pStyle w:val="Footer"/>
      <w:pBdr>
        <w:top w:val="single" w:sz="4" w:space="1" w:color="auto"/>
      </w:pBdr>
      <w:tabs>
        <w:tab w:val="clear" w:pos="4513"/>
        <w:tab w:val="left" w:pos="720"/>
      </w:tabs>
      <w:jc w:val="center"/>
      <w:rPr>
        <w:sz w:val="14"/>
        <w:szCs w:val="20"/>
      </w:rPr>
    </w:pPr>
    <w:r w:rsidRPr="008C47A6">
      <w:rPr>
        <w:sz w:val="14"/>
        <w:szCs w:val="20"/>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9ECF" w14:textId="2C30AE21" w:rsidR="002D00E0" w:rsidRPr="008C47A6" w:rsidRDefault="008C47A6" w:rsidP="008C47A6">
    <w:pPr>
      <w:pStyle w:val="Footer"/>
      <w:jc w:val="center"/>
      <w:rPr>
        <w:sz w:val="14"/>
      </w:rPr>
    </w:pPr>
    <w:r w:rsidRPr="008C47A6">
      <w:rPr>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2707" w14:textId="1489C5C7" w:rsidR="002E2580" w:rsidRDefault="002E2580">
    <w:pPr>
      <w:pStyle w:val="Footer"/>
    </w:pPr>
  </w:p>
  <w:p w14:paraId="6E337045" w14:textId="67D9BADA" w:rsidR="004B1CB8" w:rsidRPr="004B1CB8" w:rsidRDefault="004B1CB8" w:rsidP="004B1CB8">
    <w:pPr>
      <w:pStyle w:val="Footer"/>
      <w:pBdr>
        <w:top w:val="single" w:sz="4" w:space="1" w:color="auto"/>
      </w:pBdr>
      <w:tabs>
        <w:tab w:val="clear" w:pos="4513"/>
        <w:tab w:val="left" w:pos="720"/>
      </w:tabs>
      <w:jc w:val="left"/>
      <w:rPr>
        <w:sz w:val="20"/>
        <w:szCs w:val="20"/>
      </w:rPr>
    </w:pPr>
    <w:r w:rsidRPr="003263B4">
      <w:rPr>
        <w:b/>
        <w:sz w:val="20"/>
        <w:szCs w:val="18"/>
      </w:rPr>
      <w:fldChar w:fldCharType="begin"/>
    </w:r>
    <w:r w:rsidRPr="003263B4">
      <w:rPr>
        <w:b/>
        <w:sz w:val="20"/>
        <w:szCs w:val="18"/>
      </w:rPr>
      <w:instrText xml:space="preserve"> PAGE   \* MERGEFORMAT </w:instrText>
    </w:r>
    <w:r w:rsidRPr="003263B4">
      <w:rPr>
        <w:b/>
        <w:sz w:val="20"/>
        <w:szCs w:val="18"/>
      </w:rPr>
      <w:fldChar w:fldCharType="separate"/>
    </w:r>
    <w:r>
      <w:rPr>
        <w:b/>
        <w:sz w:val="20"/>
        <w:szCs w:val="18"/>
      </w:rPr>
      <w:t>5</w:t>
    </w:r>
    <w:r w:rsidRPr="003263B4">
      <w:rPr>
        <w:b/>
        <w:noProof/>
        <w:sz w:val="20"/>
        <w:szCs w:val="18"/>
      </w:rPr>
      <w:fldChar w:fldCharType="end"/>
    </w:r>
    <w:r w:rsidRPr="003263B4">
      <w:rPr>
        <w:noProof/>
        <w:sz w:val="20"/>
        <w:szCs w:val="18"/>
      </w:rPr>
      <w:sym w:font="Webdings" w:char="F07C"/>
    </w:r>
    <w:r w:rsidRPr="003263B4">
      <w:rPr>
        <w:noProof/>
        <w:sz w:val="20"/>
        <w:szCs w:val="18"/>
      </w:rPr>
      <w:tab/>
    </w:r>
    <w:r>
      <w:rPr>
        <w:noProof/>
        <w:sz w:val="20"/>
        <w:szCs w:val="18"/>
      </w:rPr>
      <w:t>ACT</w:t>
    </w:r>
    <w:r w:rsidRPr="003263B4">
      <w:rPr>
        <w:sz w:val="20"/>
        <w:szCs w:val="18"/>
      </w:rPr>
      <w:t xml:space="preserve"> Participation Rules –</w:t>
    </w:r>
    <w:r>
      <w:rPr>
        <w:sz w:val="20"/>
        <w:szCs w:val="18"/>
      </w:rPr>
      <w:t xml:space="preserve"> Effective</w:t>
    </w:r>
    <w:r w:rsidRPr="003263B4">
      <w:rPr>
        <w:sz w:val="20"/>
        <w:szCs w:val="18"/>
      </w:rPr>
      <w:t xml:space="preserve"> </w:t>
    </w:r>
    <w:r>
      <w:rPr>
        <w:sz w:val="20"/>
        <w:szCs w:val="18"/>
      </w:rPr>
      <w:t>2</w:t>
    </w:r>
    <w:r w:rsidR="006E2C4D">
      <w:rPr>
        <w:sz w:val="20"/>
        <w:szCs w:val="18"/>
      </w:rPr>
      <w:t>8</w:t>
    </w:r>
    <w:r>
      <w:rPr>
        <w:sz w:val="20"/>
        <w:szCs w:val="18"/>
      </w:rPr>
      <w:t xml:space="preserve"> March 2024</w:t>
    </w:r>
  </w:p>
  <w:p w14:paraId="25221849" w14:textId="7C0F3364" w:rsidR="002D00E0" w:rsidRPr="004B1CB8" w:rsidRDefault="002D00E0" w:rsidP="004B1CB8">
    <w:pPr>
      <w:pStyle w:val="Footer"/>
      <w:pBdr>
        <w:top w:val="single" w:sz="4" w:space="1" w:color="auto"/>
      </w:pBdr>
      <w:tabs>
        <w:tab w:val="clear" w:pos="4513"/>
        <w:tab w:val="left" w:pos="720"/>
      </w:tabs>
      <w:spacing w:before="40"/>
      <w:jc w:val="left"/>
      <w:rPr>
        <w:sz w:val="20"/>
        <w:szCs w:val="20"/>
      </w:rPr>
    </w:pPr>
  </w:p>
  <w:p w14:paraId="6E2B3010" w14:textId="65E4CAB6" w:rsidR="00442A43" w:rsidRPr="008C47A6" w:rsidRDefault="008C47A6" w:rsidP="008C47A6">
    <w:pPr>
      <w:jc w:val="center"/>
      <w:rPr>
        <w:sz w:val="14"/>
      </w:rPr>
    </w:pPr>
    <w:r w:rsidRPr="008C47A6">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80F3" w14:textId="77777777" w:rsidR="00BF297E" w:rsidRDefault="00BF297E" w:rsidP="00D22FDF">
      <w:pPr>
        <w:spacing w:before="0" w:after="0" w:line="240" w:lineRule="auto"/>
      </w:pPr>
      <w:r>
        <w:separator/>
      </w:r>
    </w:p>
  </w:footnote>
  <w:footnote w:type="continuationSeparator" w:id="0">
    <w:p w14:paraId="053BCA10" w14:textId="77777777" w:rsidR="00BF297E" w:rsidRDefault="00BF297E" w:rsidP="00D22FDF">
      <w:pPr>
        <w:spacing w:before="0" w:after="0" w:line="240" w:lineRule="auto"/>
      </w:pPr>
      <w:r>
        <w:continuationSeparator/>
      </w:r>
    </w:p>
  </w:footnote>
  <w:footnote w:type="continuationNotice" w:id="1">
    <w:p w14:paraId="232CB9C1" w14:textId="77777777" w:rsidR="00BF297E" w:rsidRDefault="00BF297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D050" w14:textId="77777777" w:rsidR="008C47A6" w:rsidRDefault="008C4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6916" w14:textId="77777777" w:rsidR="008C47A6" w:rsidRDefault="008C4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F13F" w14:textId="77777777" w:rsidR="008C47A6" w:rsidRDefault="008C47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5FCD" w14:textId="77777777" w:rsidR="002D00E0" w:rsidRDefault="002D00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B9DA" w14:textId="77777777" w:rsidR="002D00E0" w:rsidRDefault="002D00E0">
    <w:pPr>
      <w:pStyle w:val="Header"/>
    </w:pPr>
  </w:p>
  <w:p w14:paraId="02085CE6" w14:textId="77777777" w:rsidR="00442A43" w:rsidRDefault="00442A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E171F3"/>
    <w:multiLevelType w:val="hybridMultilevel"/>
    <w:tmpl w:val="6BA6273A"/>
    <w:lvl w:ilvl="0" w:tplc="687E3FAE">
      <w:start w:val="1"/>
      <w:numFmt w:val="lowerLetter"/>
      <w:pStyle w:val="AlphaList"/>
      <w:lvlText w:val="(%1)"/>
      <w:lvlJc w:val="left"/>
      <w:pPr>
        <w:ind w:left="1211" w:hanging="360"/>
      </w:pPr>
      <w:rPr>
        <w:rFonts w:hint="default"/>
        <w:b w:val="0"/>
        <w:i w:val="0"/>
        <w:sz w:val="22"/>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 w15:restartNumberingAfterBreak="0">
    <w:nsid w:val="01EC7AA2"/>
    <w:multiLevelType w:val="hybridMultilevel"/>
    <w:tmpl w:val="A87409E8"/>
    <w:lvl w:ilvl="0" w:tplc="76425194">
      <w:start w:val="1"/>
      <w:numFmt w:val="lowerRoman"/>
      <w:pStyle w:val="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 w15:restartNumberingAfterBreak="0">
    <w:nsid w:val="0C025D90"/>
    <w:multiLevelType w:val="multilevel"/>
    <w:tmpl w:val="9BEC1598"/>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 w:ilvl="1">
      <w:start w:val="1"/>
      <w:numFmt w:val="decimal"/>
      <w:pStyle w:val="Style9"/>
      <w:lvlText w:val="%1.%2."/>
      <w:lvlJc w:val="left"/>
      <w:pPr>
        <w:ind w:left="792" w:hanging="432"/>
      </w:pPr>
      <w:rPr>
        <w:rFonts w:hint="default"/>
      </w:rPr>
    </w:lvl>
    <w:lvl w:ilvl="2">
      <w:start w:val="1"/>
      <w:numFmt w:val="decimal"/>
      <w:pStyle w:val="Style10"/>
      <w:lvlText w:val="%1.%2.%3."/>
      <w:lvlJc w:val="left"/>
      <w:pPr>
        <w:ind w:left="1224" w:hanging="504"/>
      </w:pPr>
      <w:rPr>
        <w:rFonts w:hint="default"/>
      </w:rPr>
    </w:lvl>
    <w:lvl w:ilvl="3">
      <w:start w:val="1"/>
      <w:numFmt w:val="decimal"/>
      <w:pStyle w:val="Style12"/>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2215D8"/>
    <w:multiLevelType w:val="multilevel"/>
    <w:tmpl w:val="0090DB32"/>
    <w:lvl w:ilvl="0">
      <w:start w:val="1"/>
      <w:numFmt w:val="decimal"/>
      <w:lvlText w:val="%1"/>
      <w:lvlJc w:val="left"/>
      <w:pPr>
        <w:ind w:left="5678" w:hanging="432"/>
      </w:pPr>
      <w:rPr>
        <w:rFonts w:hint="default"/>
        <w:b/>
        <w:i w:val="0"/>
        <w:sz w:val="28"/>
      </w:rPr>
    </w:lvl>
    <w:lvl w:ilvl="1">
      <w:start w:val="1"/>
      <w:numFmt w:val="decimal"/>
      <w:lvlText w:val="%1.%2"/>
      <w:lvlJc w:val="left"/>
      <w:pPr>
        <w:ind w:left="5822" w:hanging="576"/>
      </w:pPr>
      <w:rPr>
        <w:rFonts w:ascii="Arial Bold" w:hAnsi="Arial Bold" w:hint="default"/>
        <w:b/>
        <w:i w:val="0"/>
        <w:sz w:val="26"/>
      </w:rPr>
    </w:lvl>
    <w:lvl w:ilvl="2">
      <w:start w:val="1"/>
      <w:numFmt w:val="decimal"/>
      <w:lvlText w:val="%1.%2.%3"/>
      <w:lvlJc w:val="left"/>
      <w:pPr>
        <w:ind w:left="5966" w:hanging="720"/>
      </w:pPr>
      <w:rPr>
        <w:rFonts w:hint="default"/>
      </w:rPr>
    </w:lvl>
    <w:lvl w:ilvl="3">
      <w:start w:val="1"/>
      <w:numFmt w:val="decimal"/>
      <w:lvlText w:val="%1.%2.%3.%4"/>
      <w:lvlJc w:val="left"/>
      <w:pPr>
        <w:ind w:left="6110" w:hanging="864"/>
      </w:pPr>
      <w:rPr>
        <w:rFonts w:hint="default"/>
      </w:rPr>
    </w:lvl>
    <w:lvl w:ilvl="4">
      <w:start w:val="1"/>
      <w:numFmt w:val="decimal"/>
      <w:lvlText w:val="%1.%2.%3.%4.%5"/>
      <w:lvlJc w:val="left"/>
      <w:pPr>
        <w:ind w:left="6254" w:hanging="1008"/>
      </w:pPr>
      <w:rPr>
        <w:rFonts w:hint="default"/>
        <w:sz w:val="22"/>
      </w:rPr>
    </w:lvl>
    <w:lvl w:ilvl="5">
      <w:start w:val="1"/>
      <w:numFmt w:val="decimal"/>
      <w:lvlText w:val="%1.%2.%3.%4.%5.%6"/>
      <w:lvlJc w:val="left"/>
      <w:pPr>
        <w:ind w:left="6398" w:hanging="1152"/>
      </w:pPr>
      <w:rPr>
        <w:rFonts w:hint="default"/>
        <w:sz w:val="22"/>
      </w:rPr>
    </w:lvl>
    <w:lvl w:ilvl="6">
      <w:start w:val="1"/>
      <w:numFmt w:val="decimal"/>
      <w:lvlText w:val="%1.%2.%3.%4.%5.%6.%7"/>
      <w:lvlJc w:val="left"/>
      <w:pPr>
        <w:ind w:left="6542" w:hanging="1296"/>
      </w:pPr>
      <w:rPr>
        <w:rFonts w:hint="default"/>
      </w:rPr>
    </w:lvl>
    <w:lvl w:ilvl="7">
      <w:start w:val="1"/>
      <w:numFmt w:val="decimal"/>
      <w:lvlText w:val="%1.%2.%3.%4.%5.%6.%7.%8"/>
      <w:lvlJc w:val="left"/>
      <w:pPr>
        <w:ind w:left="6686" w:hanging="1440"/>
      </w:pPr>
      <w:rPr>
        <w:rFonts w:hint="default"/>
      </w:rPr>
    </w:lvl>
    <w:lvl w:ilvl="8">
      <w:start w:val="1"/>
      <w:numFmt w:val="decimal"/>
      <w:lvlText w:val="%1.%2.%3.%4.%5.%6.%7.%8.%9"/>
      <w:lvlJc w:val="left"/>
      <w:pPr>
        <w:ind w:left="6830" w:hanging="1584"/>
      </w:pPr>
      <w:rPr>
        <w:rFonts w:hint="default"/>
      </w:rPr>
    </w:lvl>
  </w:abstractNum>
  <w:abstractNum w:abstractNumId="5" w15:restartNumberingAfterBreak="0">
    <w:nsid w:val="0C9E3638"/>
    <w:multiLevelType w:val="multilevel"/>
    <w:tmpl w:val="AA82D5F6"/>
    <w:lvl w:ilvl="0">
      <w:start w:val="1"/>
      <w:numFmt w:val="decimal"/>
      <w:pStyle w:val="SchHeading"/>
      <w:lvlText w:val="%1"/>
      <w:lvlJc w:val="left"/>
      <w:pPr>
        <w:ind w:left="360" w:hanging="360"/>
      </w:pPr>
      <w:rPr>
        <w:rFonts w:ascii="Arial Bold" w:hAnsi="Arial Bold" w:hint="default"/>
        <w:b/>
        <w:i w:val="0"/>
        <w:color w:val="auto"/>
        <w:sz w:val="24"/>
      </w:rPr>
    </w:lvl>
    <w:lvl w:ilvl="1">
      <w:start w:val="1"/>
      <w:numFmt w:val="decimal"/>
      <w:pStyle w:val="SchNumPara"/>
      <w:lvlText w:val="%1.%2"/>
      <w:lvlJc w:val="left"/>
      <w:pPr>
        <w:ind w:left="993"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5664E5"/>
    <w:multiLevelType w:val="multilevel"/>
    <w:tmpl w:val="36A4919E"/>
    <w:lvl w:ilvl="0">
      <w:start w:val="1"/>
      <w:numFmt w:val="decimal"/>
      <w:lvlText w:val="%1"/>
      <w:lvlJc w:val="left"/>
      <w:pPr>
        <w:tabs>
          <w:tab w:val="num" w:pos="720"/>
        </w:tabs>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22536E1"/>
    <w:multiLevelType w:val="multilevel"/>
    <w:tmpl w:val="0D000774"/>
    <w:styleLink w:val="Style2"/>
    <w:lvl w:ilvl="0">
      <w:start w:val="1"/>
      <w:numFmt w:val="lowerLetter"/>
      <w:pStyle w:val="AlphaStyle"/>
      <w:lvlText w:val="(%1)"/>
      <w:lvlJc w:val="left"/>
      <w:pPr>
        <w:tabs>
          <w:tab w:val="num" w:pos="1440"/>
        </w:tabs>
        <w:ind w:left="1440" w:hanging="720"/>
      </w:pPr>
      <w:rPr>
        <w:rFonts w:ascii="Arial" w:hAnsi="Aria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687CD5"/>
    <w:multiLevelType w:val="multilevel"/>
    <w:tmpl w:val="0C09001D"/>
    <w:styleLink w:val="SchedHeading"/>
    <w:lvl w:ilvl="0">
      <w:start w:val="1"/>
      <w:numFmt w:val="decimal"/>
      <w:lvlText w:val="%1)"/>
      <w:lvlJc w:val="left"/>
      <w:pPr>
        <w:ind w:left="360" w:hanging="360"/>
      </w:pPr>
      <w:rPr>
        <w:rFonts w:ascii="Arial" w:hAnsi="Arial"/>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2D369B"/>
    <w:multiLevelType w:val="hybridMultilevel"/>
    <w:tmpl w:val="7F72D214"/>
    <w:lvl w:ilvl="0" w:tplc="E7041660">
      <w:start w:val="1"/>
      <w:numFmt w:val="lowerLetter"/>
      <w:lvlText w:val="(%1)"/>
      <w:lvlJc w:val="left"/>
      <w:pPr>
        <w:tabs>
          <w:tab w:val="num" w:pos="360"/>
        </w:tabs>
        <w:ind w:left="360" w:hanging="360"/>
      </w:pPr>
      <w:rPr>
        <w:rFonts w:cs="Times New Roman" w:hint="default"/>
        <w:sz w:val="20"/>
        <w:szCs w:val="20"/>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90B40B9"/>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B7E4D5E"/>
    <w:multiLevelType w:val="hybridMultilevel"/>
    <w:tmpl w:val="B3BA932C"/>
    <w:lvl w:ilvl="0" w:tplc="3834A8B4">
      <w:start w:val="1"/>
      <w:numFmt w:val="lowerLetter"/>
      <w:lvlText w:val="(%1)"/>
      <w:lvlJc w:val="left"/>
      <w:pPr>
        <w:ind w:left="1069" w:hanging="360"/>
      </w:pPr>
      <w:rPr>
        <w:rFonts w:cs="Times New Roman"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334B034D"/>
    <w:multiLevelType w:val="hybridMultilevel"/>
    <w:tmpl w:val="93EA16CC"/>
    <w:lvl w:ilvl="0" w:tplc="F2C28118">
      <w:start w:val="1"/>
      <w:numFmt w:val="lowerLetter"/>
      <w:pStyle w:val="SchAlphaList"/>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BA6693"/>
    <w:multiLevelType w:val="multilevel"/>
    <w:tmpl w:val="F6944096"/>
    <w:lvl w:ilvl="0">
      <w:start w:val="1"/>
      <w:numFmt w:val="decimal"/>
      <w:lvlText w:val="%1"/>
      <w:lvlJc w:val="left"/>
      <w:pPr>
        <w:ind w:left="432" w:hanging="432"/>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5D55C19"/>
    <w:multiLevelType w:val="multilevel"/>
    <w:tmpl w:val="0D000774"/>
    <w:numStyleLink w:val="Style2"/>
  </w:abstractNum>
  <w:abstractNum w:abstractNumId="17" w15:restartNumberingAfterBreak="0">
    <w:nsid w:val="3B59070F"/>
    <w:multiLevelType w:val="multilevel"/>
    <w:tmpl w:val="545E0D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9204F5"/>
    <w:multiLevelType w:val="multilevel"/>
    <w:tmpl w:val="E43A3A78"/>
    <w:styleLink w:val="Style3"/>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55A4C7E"/>
    <w:multiLevelType w:val="hybridMultilevel"/>
    <w:tmpl w:val="40F8CBBC"/>
    <w:lvl w:ilvl="0" w:tplc="3834A8B4">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66425BE"/>
    <w:multiLevelType w:val="multilevel"/>
    <w:tmpl w:val="2DD837E4"/>
    <w:lvl w:ilvl="0">
      <w:start w:val="1"/>
      <w:numFmt w:val="decimal"/>
      <w:pStyle w:val="Heading1"/>
      <w:lvlText w:val="%1"/>
      <w:lvlJc w:val="left"/>
      <w:pPr>
        <w:tabs>
          <w:tab w:val="num" w:pos="720"/>
        </w:tabs>
        <w:ind w:left="720" w:hanging="720"/>
      </w:pPr>
      <w:rPr>
        <w:rFonts w:hint="default"/>
      </w:rPr>
    </w:lvl>
    <w:lvl w:ilvl="1">
      <w:start w:val="1"/>
      <w:numFmt w:val="decimal"/>
      <w:pStyle w:val="Heading20"/>
      <w:lvlText w:val="%1.%2"/>
      <w:lvlJc w:val="left"/>
      <w:pPr>
        <w:ind w:left="720" w:hanging="720"/>
      </w:pPr>
      <w:rPr>
        <w:rFonts w:hint="default"/>
      </w:rPr>
    </w:lvl>
    <w:lvl w:ilvl="2">
      <w:start w:val="1"/>
      <w:numFmt w:val="decimal"/>
      <w:pStyle w:val="Heading3"/>
      <w:lvlText w:val="%1.%2.%3"/>
      <w:lvlJc w:val="left"/>
      <w:pPr>
        <w:ind w:left="720" w:hanging="720"/>
      </w:pPr>
      <w:rPr>
        <w:rFonts w:ascii="Arial" w:hAnsi="Arial" w:hint="default"/>
        <w:caps w:val="0"/>
        <w:strike w:val="0"/>
        <w:dstrike w:val="0"/>
        <w:vanish w:val="0"/>
        <w:color w:val="auto"/>
        <w:sz w:val="22"/>
        <w:vertAlign w:val="baseline"/>
      </w:rPr>
    </w:lvl>
    <w:lvl w:ilvl="3">
      <w:start w:val="1"/>
      <w:numFmt w:val="lowerLetter"/>
      <w:pStyle w:val="AlphaList0"/>
      <w:lvlText w:val="(%4)"/>
      <w:lvlJc w:val="left"/>
      <w:pPr>
        <w:tabs>
          <w:tab w:val="num" w:pos="1440"/>
        </w:tabs>
        <w:ind w:left="1440" w:hanging="720"/>
      </w:pPr>
      <w:rPr>
        <w:rFonts w:ascii="Arial" w:eastAsiaTheme="majorEastAsia" w:hAnsi="Arial" w:cs="Arial"/>
        <w:b w:val="0"/>
        <w:i w:val="0"/>
        <w:caps w:val="0"/>
        <w:strike w:val="0"/>
        <w:dstrike w:val="0"/>
        <w:vanish w:val="0"/>
        <w:color w:val="auto"/>
        <w:sz w:val="22"/>
        <w:vertAlign w:val="baseline"/>
      </w:rPr>
    </w:lvl>
    <w:lvl w:ilvl="4">
      <w:start w:val="1"/>
      <w:numFmt w:val="lowerRoman"/>
      <w:pStyle w:val="Heading5"/>
      <w:lvlText w:val="(%5)"/>
      <w:lvlJc w:val="left"/>
      <w:pPr>
        <w:ind w:left="2160" w:hanging="720"/>
      </w:pPr>
      <w:rPr>
        <w:rFonts w:ascii="Arial" w:hAnsi="Arial" w:hint="default"/>
        <w:b w:val="0"/>
        <w:i w:val="0"/>
        <w:caps w:val="0"/>
        <w:strike w:val="0"/>
        <w:dstrike w:val="0"/>
        <w:vanish w:val="0"/>
        <w:color w:val="auto"/>
        <w:sz w:val="22"/>
        <w:vertAlign w:val="base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56820C7C"/>
    <w:multiLevelType w:val="multilevel"/>
    <w:tmpl w:val="5060E8FE"/>
    <w:styleLink w:val="Style30"/>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BC010BC"/>
    <w:multiLevelType w:val="hybridMultilevel"/>
    <w:tmpl w:val="4CE09898"/>
    <w:lvl w:ilvl="0" w:tplc="53D68EE4">
      <w:start w:val="1"/>
      <w:numFmt w:val="lowerLetter"/>
      <w:lvlText w:val="(%1)"/>
      <w:lvlJc w:val="left"/>
      <w:pPr>
        <w:ind w:left="1228" w:hanging="360"/>
      </w:pPr>
      <w:rPr>
        <w:rFonts w:hint="default"/>
      </w:rPr>
    </w:lvl>
    <w:lvl w:ilvl="1" w:tplc="0C090019" w:tentative="1">
      <w:start w:val="1"/>
      <w:numFmt w:val="lowerLetter"/>
      <w:lvlText w:val="%2."/>
      <w:lvlJc w:val="left"/>
      <w:pPr>
        <w:ind w:left="1948" w:hanging="360"/>
      </w:pPr>
    </w:lvl>
    <w:lvl w:ilvl="2" w:tplc="0C09001B" w:tentative="1">
      <w:start w:val="1"/>
      <w:numFmt w:val="lowerRoman"/>
      <w:lvlText w:val="%3."/>
      <w:lvlJc w:val="right"/>
      <w:pPr>
        <w:ind w:left="2668" w:hanging="180"/>
      </w:pPr>
    </w:lvl>
    <w:lvl w:ilvl="3" w:tplc="0C09000F" w:tentative="1">
      <w:start w:val="1"/>
      <w:numFmt w:val="decimal"/>
      <w:lvlText w:val="%4."/>
      <w:lvlJc w:val="left"/>
      <w:pPr>
        <w:ind w:left="3388" w:hanging="360"/>
      </w:pPr>
    </w:lvl>
    <w:lvl w:ilvl="4" w:tplc="0C090019" w:tentative="1">
      <w:start w:val="1"/>
      <w:numFmt w:val="lowerLetter"/>
      <w:lvlText w:val="%5."/>
      <w:lvlJc w:val="left"/>
      <w:pPr>
        <w:ind w:left="4108" w:hanging="360"/>
      </w:pPr>
    </w:lvl>
    <w:lvl w:ilvl="5" w:tplc="0C09001B" w:tentative="1">
      <w:start w:val="1"/>
      <w:numFmt w:val="lowerRoman"/>
      <w:lvlText w:val="%6."/>
      <w:lvlJc w:val="right"/>
      <w:pPr>
        <w:ind w:left="4828" w:hanging="180"/>
      </w:pPr>
    </w:lvl>
    <w:lvl w:ilvl="6" w:tplc="0C09000F" w:tentative="1">
      <w:start w:val="1"/>
      <w:numFmt w:val="decimal"/>
      <w:lvlText w:val="%7."/>
      <w:lvlJc w:val="left"/>
      <w:pPr>
        <w:ind w:left="5548" w:hanging="360"/>
      </w:pPr>
    </w:lvl>
    <w:lvl w:ilvl="7" w:tplc="0C090019" w:tentative="1">
      <w:start w:val="1"/>
      <w:numFmt w:val="lowerLetter"/>
      <w:lvlText w:val="%8."/>
      <w:lvlJc w:val="left"/>
      <w:pPr>
        <w:ind w:left="6268" w:hanging="360"/>
      </w:pPr>
    </w:lvl>
    <w:lvl w:ilvl="8" w:tplc="0C09001B" w:tentative="1">
      <w:start w:val="1"/>
      <w:numFmt w:val="lowerRoman"/>
      <w:lvlText w:val="%9."/>
      <w:lvlJc w:val="right"/>
      <w:pPr>
        <w:ind w:left="6988" w:hanging="180"/>
      </w:pPr>
    </w:lvl>
  </w:abstractNum>
  <w:abstractNum w:abstractNumId="23" w15:restartNumberingAfterBreak="0">
    <w:nsid w:val="5C9045A4"/>
    <w:multiLevelType w:val="multilevel"/>
    <w:tmpl w:val="BEB22F80"/>
    <w:styleLink w:val="Style11"/>
    <w:lvl w:ilvl="0">
      <w:start w:val="1"/>
      <w:numFmt w:val="decimal"/>
      <w:lvlText w:val="%1"/>
      <w:lvlJc w:val="left"/>
      <w:pPr>
        <w:ind w:left="720" w:hanging="720"/>
      </w:pPr>
      <w:rPr>
        <w:rFonts w:ascii="Arial" w:hAnsi="Arial" w:hint="default"/>
        <w:b/>
        <w:i w:val="0"/>
        <w:caps w:val="0"/>
        <w:strike w:val="0"/>
        <w:dstrike w:val="0"/>
        <w:vanish w:val="0"/>
        <w:color w:val="auto"/>
        <w:sz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42266C"/>
    <w:multiLevelType w:val="hybridMultilevel"/>
    <w:tmpl w:val="F416BBD0"/>
    <w:lvl w:ilvl="0" w:tplc="A53EC6D8">
      <w:start w:val="1"/>
      <w:numFmt w:val="decimal"/>
      <w:pStyle w:val="Heading10"/>
      <w:lvlText w:val="%1"/>
      <w:lvlJc w:val="left"/>
      <w:pPr>
        <w:ind w:left="720" w:hanging="360"/>
      </w:pPr>
      <w:rPr>
        <w:rFonts w:ascii="Arial Bold" w:hAnsi="Arial Bold" w:hint="default"/>
        <w:b/>
        <w:i w:val="0"/>
        <w:caps w:val="0"/>
        <w:strike w:val="0"/>
        <w:dstrike w:val="0"/>
        <w:vanish w:val="0"/>
        <w:color w:val="auto"/>
        <w:sz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415B73"/>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EC70CD7"/>
    <w:multiLevelType w:val="multilevel"/>
    <w:tmpl w:val="0C09001D"/>
    <w:styleLink w:val="Style8"/>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31F4A48"/>
    <w:multiLevelType w:val="hybridMultilevel"/>
    <w:tmpl w:val="03A4081E"/>
    <w:lvl w:ilvl="0" w:tplc="DB60A56C">
      <w:start w:val="1"/>
      <w:numFmt w:val="lowerLetter"/>
      <w:lvlText w:val="(%1)"/>
      <w:lvlJc w:val="left"/>
      <w:pPr>
        <w:tabs>
          <w:tab w:val="num" w:pos="360"/>
        </w:tabs>
        <w:ind w:left="360" w:hanging="360"/>
      </w:pPr>
      <w:rPr>
        <w:rFonts w:ascii="Arial Narrow" w:hAnsi="Arial Narrow" w:cs="Times New Roman" w:hint="default"/>
        <w:sz w:val="20"/>
        <w:szCs w:val="20"/>
      </w:rPr>
    </w:lvl>
    <w:lvl w:ilvl="1" w:tplc="445275A8" w:tentative="1">
      <w:start w:val="1"/>
      <w:numFmt w:val="lowerLetter"/>
      <w:lvlText w:val="%2."/>
      <w:lvlJc w:val="left"/>
      <w:pPr>
        <w:tabs>
          <w:tab w:val="num" w:pos="1080"/>
        </w:tabs>
        <w:ind w:left="1080" w:hanging="360"/>
      </w:pPr>
      <w:rPr>
        <w:rFonts w:cs="Times New Roman"/>
      </w:rPr>
    </w:lvl>
    <w:lvl w:ilvl="2" w:tplc="0EBA635E" w:tentative="1">
      <w:start w:val="1"/>
      <w:numFmt w:val="lowerRoman"/>
      <w:lvlText w:val="%3."/>
      <w:lvlJc w:val="right"/>
      <w:pPr>
        <w:tabs>
          <w:tab w:val="num" w:pos="1800"/>
        </w:tabs>
        <w:ind w:left="1800" w:hanging="180"/>
      </w:pPr>
      <w:rPr>
        <w:rFonts w:cs="Times New Roman"/>
      </w:rPr>
    </w:lvl>
    <w:lvl w:ilvl="3" w:tplc="AB7648DA" w:tentative="1">
      <w:start w:val="1"/>
      <w:numFmt w:val="decimal"/>
      <w:lvlText w:val="%4."/>
      <w:lvlJc w:val="left"/>
      <w:pPr>
        <w:tabs>
          <w:tab w:val="num" w:pos="2520"/>
        </w:tabs>
        <w:ind w:left="2520" w:hanging="360"/>
      </w:pPr>
      <w:rPr>
        <w:rFonts w:cs="Times New Roman"/>
      </w:rPr>
    </w:lvl>
    <w:lvl w:ilvl="4" w:tplc="4D52C436" w:tentative="1">
      <w:start w:val="1"/>
      <w:numFmt w:val="lowerLetter"/>
      <w:lvlText w:val="%5."/>
      <w:lvlJc w:val="left"/>
      <w:pPr>
        <w:tabs>
          <w:tab w:val="num" w:pos="3240"/>
        </w:tabs>
        <w:ind w:left="3240" w:hanging="360"/>
      </w:pPr>
      <w:rPr>
        <w:rFonts w:cs="Times New Roman"/>
      </w:rPr>
    </w:lvl>
    <w:lvl w:ilvl="5" w:tplc="E59C5176" w:tentative="1">
      <w:start w:val="1"/>
      <w:numFmt w:val="lowerRoman"/>
      <w:lvlText w:val="%6."/>
      <w:lvlJc w:val="right"/>
      <w:pPr>
        <w:tabs>
          <w:tab w:val="num" w:pos="3960"/>
        </w:tabs>
        <w:ind w:left="3960" w:hanging="180"/>
      </w:pPr>
      <w:rPr>
        <w:rFonts w:cs="Times New Roman"/>
      </w:rPr>
    </w:lvl>
    <w:lvl w:ilvl="6" w:tplc="B6CC2B86" w:tentative="1">
      <w:start w:val="1"/>
      <w:numFmt w:val="decimal"/>
      <w:lvlText w:val="%7."/>
      <w:lvlJc w:val="left"/>
      <w:pPr>
        <w:tabs>
          <w:tab w:val="num" w:pos="4680"/>
        </w:tabs>
        <w:ind w:left="4680" w:hanging="360"/>
      </w:pPr>
      <w:rPr>
        <w:rFonts w:cs="Times New Roman"/>
      </w:rPr>
    </w:lvl>
    <w:lvl w:ilvl="7" w:tplc="0540CB90" w:tentative="1">
      <w:start w:val="1"/>
      <w:numFmt w:val="lowerLetter"/>
      <w:lvlText w:val="%8."/>
      <w:lvlJc w:val="left"/>
      <w:pPr>
        <w:tabs>
          <w:tab w:val="num" w:pos="5400"/>
        </w:tabs>
        <w:ind w:left="5400" w:hanging="360"/>
      </w:pPr>
      <w:rPr>
        <w:rFonts w:cs="Times New Roman"/>
      </w:rPr>
    </w:lvl>
    <w:lvl w:ilvl="8" w:tplc="0F603D08"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B459B9"/>
    <w:multiLevelType w:val="hybridMultilevel"/>
    <w:tmpl w:val="4A8A0430"/>
    <w:lvl w:ilvl="0" w:tplc="C8585368">
      <w:start w:val="1"/>
      <w:numFmt w:val="lowerRoman"/>
      <w:pStyle w:val="SchNumList"/>
      <w:lvlText w:val="(%1)"/>
      <w:lvlJc w:val="left"/>
      <w:pPr>
        <w:ind w:left="2345" w:hanging="360"/>
      </w:pPr>
      <w:rPr>
        <w:rFonts w:ascii="Arial" w:hAnsi="Arial" w:hint="default"/>
        <w:b w:val="0"/>
        <w:i w:val="0"/>
        <w:sz w:val="22"/>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num w:numId="1" w16cid:durableId="1026714950">
    <w:abstractNumId w:val="24"/>
  </w:num>
  <w:num w:numId="2" w16cid:durableId="1717198075">
    <w:abstractNumId w:val="15"/>
  </w:num>
  <w:num w:numId="3" w16cid:durableId="1166557426">
    <w:abstractNumId w:val="8"/>
  </w:num>
  <w:num w:numId="4" w16cid:durableId="431055620">
    <w:abstractNumId w:val="16"/>
  </w:num>
  <w:num w:numId="5" w16cid:durableId="1541430454">
    <w:abstractNumId w:val="20"/>
  </w:num>
  <w:num w:numId="6" w16cid:durableId="673579600">
    <w:abstractNumId w:val="18"/>
  </w:num>
  <w:num w:numId="7" w16cid:durableId="1821770192">
    <w:abstractNumId w:val="10"/>
  </w:num>
  <w:num w:numId="8" w16cid:durableId="1765491047">
    <w:abstractNumId w:val="7"/>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16cid:durableId="422148957">
    <w:abstractNumId w:val="26"/>
  </w:num>
  <w:num w:numId="10" w16cid:durableId="1106272335">
    <w:abstractNumId w:val="3"/>
  </w:num>
  <w:num w:numId="11" w16cid:durableId="1272856404">
    <w:abstractNumId w:val="3"/>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decimal"/>
        <w:pStyle w:val="Style10"/>
        <w:lvlText w:val="%1.%2.%3."/>
        <w:lvlJc w:val="left"/>
        <w:pPr>
          <w:ind w:left="1224" w:hanging="504"/>
        </w:pPr>
        <w:rPr>
          <w:rFonts w:hint="default"/>
        </w:rPr>
      </w:lvl>
    </w:lvlOverride>
    <w:lvlOverride w:ilvl="3">
      <w:lvl w:ilvl="3">
        <w:start w:val="1"/>
        <w:numFmt w:val="decimal"/>
        <w:pStyle w:val="Style12"/>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16cid:durableId="902376512">
    <w:abstractNumId w:val="3"/>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2"/>
          <w:vertAlign w:val="baseline"/>
        </w:rPr>
      </w:lvl>
    </w:lvlOverride>
    <w:lvlOverride w:ilvl="3">
      <w:lvl w:ilvl="3">
        <w:start w:val="1"/>
        <w:numFmt w:val="decimal"/>
        <w:pStyle w:val="Style12"/>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16cid:durableId="1715345907">
    <w:abstractNumId w:val="23"/>
  </w:num>
  <w:num w:numId="14" w16cid:durableId="1872065711">
    <w:abstractNumId w:val="3"/>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2"/>
          <w:vertAlign w:val="baseline"/>
        </w:rPr>
      </w:lvl>
    </w:lvlOverride>
    <w:lvlOverride w:ilvl="3">
      <w:lvl w:ilvl="3">
        <w:start w:val="1"/>
        <w:numFmt w:val="lowerRoman"/>
        <w:pStyle w:val="Style12"/>
        <w:lvlText w:val="(%4)"/>
        <w:lvlJc w:val="left"/>
        <w:pPr>
          <w:ind w:left="2160" w:hanging="720"/>
        </w:pPr>
        <w:rPr>
          <w:rFonts w:ascii="Arial" w:hAnsi="Arial" w:hint="default"/>
          <w:b w:val="0"/>
          <w:i w:val="0"/>
          <w:caps w:val="0"/>
          <w:strike w:val="0"/>
          <w:dstrike w:val="0"/>
          <w:vanish w:val="0"/>
          <w:color w:val="auto"/>
          <w:sz w:val="22"/>
          <w:vertAlign w:val="baseli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4008307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36177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730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14421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07535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8288289">
    <w:abstractNumId w:val="12"/>
  </w:num>
  <w:num w:numId="21" w16cid:durableId="1466656294">
    <w:abstractNumId w:val="27"/>
  </w:num>
  <w:num w:numId="22" w16cid:durableId="1350183160">
    <w:abstractNumId w:val="3"/>
    <w:lvlOverride w:ilvl="0">
      <w:startOverride w:val="1"/>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startOverride w:va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startOverride w:val="1"/>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2"/>
          <w:vertAlign w:val="baseline"/>
        </w:rPr>
      </w:lvl>
    </w:lvlOverride>
    <w:lvlOverride w:ilvl="3">
      <w:startOverride w:val="1"/>
      <w:lvl w:ilvl="3">
        <w:start w:val="1"/>
        <w:numFmt w:val="decimal"/>
        <w:pStyle w:val="Style12"/>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3" w16cid:durableId="582031481">
    <w:abstractNumId w:val="3"/>
    <w:lvlOverride w:ilvl="0">
      <w:startOverride w:val="1"/>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startOverride w:va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startOverride w:val="1"/>
      <w:lvl w:ilvl="2">
        <w:start w:val="1"/>
        <w:numFmt w:val="decimal"/>
        <w:pStyle w:val="Style10"/>
        <w:lvlText w:val="%1.%2.%3."/>
        <w:lvlJc w:val="left"/>
        <w:pPr>
          <w:ind w:left="1224" w:hanging="504"/>
        </w:pPr>
        <w:rPr>
          <w:rFonts w:hint="default"/>
        </w:rPr>
      </w:lvl>
    </w:lvlOverride>
    <w:lvlOverride w:ilvl="3">
      <w:startOverride w:val="1"/>
      <w:lvl w:ilvl="3">
        <w:start w:val="1"/>
        <w:numFmt w:val="decimal"/>
        <w:pStyle w:val="Style12"/>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4" w16cid:durableId="866332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1587283">
    <w:abstractNumId w:val="3"/>
    <w:lvlOverride w:ilvl="0">
      <w:startOverride w:val="1"/>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startOverride w:va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startOverride w:val="1"/>
      <w:lvl w:ilvl="2">
        <w:start w:val="1"/>
        <w:numFmt w:val="decimal"/>
        <w:pStyle w:val="Style10"/>
        <w:lvlText w:val="%1.%2.%3."/>
        <w:lvlJc w:val="left"/>
        <w:pPr>
          <w:ind w:left="1224" w:hanging="504"/>
        </w:pPr>
        <w:rPr>
          <w:rFonts w:hint="default"/>
        </w:rPr>
      </w:lvl>
    </w:lvlOverride>
    <w:lvlOverride w:ilvl="3">
      <w:startOverride w:val="1"/>
      <w:lvl w:ilvl="3">
        <w:start w:val="1"/>
        <w:numFmt w:val="decimal"/>
        <w:pStyle w:val="Style12"/>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6" w16cid:durableId="9433455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9496823">
    <w:abstractNumId w:val="25"/>
  </w:num>
  <w:num w:numId="28" w16cid:durableId="844251907">
    <w:abstractNumId w:val="3"/>
    <w:lvlOverride w:ilvl="0">
      <w:startOverride w:val="1"/>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startOverride w:va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startOverride w:val="1"/>
      <w:lvl w:ilvl="2">
        <w:start w:val="1"/>
        <w:numFmt w:val="decimal"/>
        <w:pStyle w:val="Style10"/>
        <w:lvlText w:val="%1.%2.%3."/>
        <w:lvlJc w:val="left"/>
        <w:pPr>
          <w:ind w:left="1224" w:hanging="504"/>
        </w:pPr>
        <w:rPr>
          <w:rFonts w:hint="default"/>
        </w:rPr>
      </w:lvl>
    </w:lvlOverride>
    <w:lvlOverride w:ilvl="3">
      <w:startOverride w:val="1"/>
      <w:lvl w:ilvl="3">
        <w:start w:val="1"/>
        <w:numFmt w:val="decimal"/>
        <w:pStyle w:val="Style12"/>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9" w16cid:durableId="582183705">
    <w:abstractNumId w:val="3"/>
    <w:lvlOverride w:ilvl="0">
      <w:startOverride w:val="1"/>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startOverride w:va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startOverride w:val="1"/>
      <w:lvl w:ilvl="2">
        <w:start w:val="1"/>
        <w:numFmt w:val="decimal"/>
        <w:pStyle w:val="Style10"/>
        <w:lvlText w:val="%1.%2.%3."/>
        <w:lvlJc w:val="left"/>
        <w:pPr>
          <w:ind w:left="1224" w:hanging="504"/>
        </w:pPr>
        <w:rPr>
          <w:rFonts w:hint="default"/>
        </w:rPr>
      </w:lvl>
    </w:lvlOverride>
    <w:lvlOverride w:ilvl="3">
      <w:startOverride w:val="1"/>
      <w:lvl w:ilvl="3">
        <w:start w:val="1"/>
        <w:numFmt w:val="decimal"/>
        <w:pStyle w:val="Style12"/>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0" w16cid:durableId="989207917">
    <w:abstractNumId w:val="11"/>
  </w:num>
  <w:num w:numId="31" w16cid:durableId="178158322">
    <w:abstractNumId w:val="21"/>
  </w:num>
  <w:num w:numId="32" w16cid:durableId="1994488477">
    <w:abstractNumId w:val="9"/>
  </w:num>
  <w:num w:numId="33" w16cid:durableId="2014409417">
    <w:abstractNumId w:val="6"/>
  </w:num>
  <w:num w:numId="34" w16cid:durableId="2113932728">
    <w:abstractNumId w:val="2"/>
  </w:num>
  <w:num w:numId="35" w16cid:durableId="674575012">
    <w:abstractNumId w:val="28"/>
  </w:num>
  <w:num w:numId="36" w16cid:durableId="1720083294">
    <w:abstractNumId w:val="4"/>
  </w:num>
  <w:num w:numId="37" w16cid:durableId="2103523512">
    <w:abstractNumId w:val="5"/>
  </w:num>
  <w:num w:numId="38" w16cid:durableId="823550626">
    <w:abstractNumId w:val="1"/>
  </w:num>
  <w:num w:numId="39" w16cid:durableId="660503784">
    <w:abstractNumId w:val="14"/>
  </w:num>
  <w:num w:numId="40" w16cid:durableId="927888366">
    <w:abstractNumId w:val="17"/>
  </w:num>
  <w:num w:numId="41" w16cid:durableId="1602104196">
    <w:abstractNumId w:val="13"/>
  </w:num>
  <w:num w:numId="42" w16cid:durableId="1673490373">
    <w:abstractNumId w:val="3"/>
    <w:lvlOverride w:ilvl="0">
      <w:startOverride w:val="1"/>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startOverride w:va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startOverride w:val="1"/>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2"/>
          <w:vertAlign w:val="baseline"/>
        </w:rPr>
      </w:lvl>
    </w:lvlOverride>
    <w:lvlOverride w:ilvl="3">
      <w:startOverride w:val="1"/>
      <w:lvl w:ilvl="3">
        <w:start w:val="1"/>
        <w:numFmt w:val="decimal"/>
        <w:pStyle w:val="Style12"/>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43" w16cid:durableId="771710224">
    <w:abstractNumId w:val="22"/>
  </w:num>
  <w:num w:numId="44" w16cid:durableId="42143347">
    <w:abstractNumId w:val="20"/>
    <w:lvlOverride w:ilvl="0">
      <w:startOverride w:val="1"/>
    </w:lvlOverride>
    <w:lvlOverride w:ilvl="1">
      <w:startOverride w:val="1"/>
    </w:lvlOverride>
    <w:lvlOverride w:ilvl="2">
      <w:startOverride w:val="1"/>
    </w:lvlOverride>
    <w:lvlOverride w:ilvl="3">
      <w:startOverride w:val="1"/>
    </w:lvlOverride>
  </w:num>
  <w:num w:numId="45" w16cid:durableId="1798329706">
    <w:abstractNumId w:val="20"/>
    <w:lvlOverride w:ilvl="0">
      <w:startOverride w:val="4"/>
    </w:lvlOverride>
    <w:lvlOverride w:ilvl="1">
      <w:startOverride w:val="3"/>
    </w:lvlOverride>
    <w:lvlOverride w:ilvl="2">
      <w:startOverride w:val="3"/>
    </w:lvlOverride>
  </w:num>
  <w:num w:numId="46" w16cid:durableId="1426459697">
    <w:abstractNumId w:val="20"/>
    <w:lvlOverride w:ilvl="0">
      <w:startOverride w:val="1"/>
    </w:lvlOverride>
    <w:lvlOverride w:ilvl="1">
      <w:startOverride w:val="1"/>
    </w:lvlOverride>
    <w:lvlOverride w:ilvl="2">
      <w:startOverride w:val="1"/>
    </w:lvlOverride>
    <w:lvlOverride w:ilvl="3">
      <w:startOverride w:val="1"/>
    </w:lvlOverride>
  </w:num>
  <w:num w:numId="47" w16cid:durableId="2110464512">
    <w:abstractNumId w:val="20"/>
    <w:lvlOverride w:ilvl="0">
      <w:startOverride w:val="1"/>
    </w:lvlOverride>
    <w:lvlOverride w:ilvl="1">
      <w:startOverride w:val="1"/>
    </w:lvlOverride>
    <w:lvlOverride w:ilvl="2">
      <w:startOverride w:val="1"/>
    </w:lvlOverride>
    <w:lvlOverride w:ilvl="3">
      <w:startOverride w:val="1"/>
    </w:lvlOverride>
  </w:num>
  <w:num w:numId="48" w16cid:durableId="1259942890">
    <w:abstractNumId w:val="20"/>
    <w:lvlOverride w:ilvl="0">
      <w:startOverride w:val="6"/>
    </w:lvlOverride>
    <w:lvlOverride w:ilvl="1">
      <w:startOverride w:val="5"/>
    </w:lvlOverride>
    <w:lvlOverride w:ilvl="2">
      <w:startOverride w:val="4"/>
    </w:lvlOverride>
  </w:num>
  <w:num w:numId="49" w16cid:durableId="1998800722">
    <w:abstractNumId w:val="20"/>
    <w:lvlOverride w:ilvl="0">
      <w:startOverride w:val="1"/>
    </w:lvlOverride>
    <w:lvlOverride w:ilvl="1">
      <w:startOverride w:val="1"/>
    </w:lvlOverride>
    <w:lvlOverride w:ilvl="2">
      <w:startOverride w:val="1"/>
    </w:lvlOverride>
    <w:lvlOverride w:ilvl="3">
      <w:startOverride w:val="1"/>
    </w:lvlOverride>
  </w:num>
  <w:num w:numId="50" w16cid:durableId="500320849">
    <w:abstractNumId w:val="20"/>
    <w:lvlOverride w:ilvl="0">
      <w:startOverride w:val="2"/>
    </w:lvlOverride>
    <w:lvlOverride w:ilvl="1">
      <w:startOverride w:val="2"/>
    </w:lvlOverride>
    <w:lvlOverride w:ilvl="2">
      <w:startOverride w:val="3"/>
    </w:lvlOverride>
  </w:num>
  <w:num w:numId="51" w16cid:durableId="1857168">
    <w:abstractNumId w:val="20"/>
    <w:lvlOverride w:ilvl="0">
      <w:startOverride w:val="7"/>
    </w:lvlOverride>
    <w:lvlOverride w:ilvl="1">
      <w:startOverride w:val="3"/>
    </w:lvlOverride>
    <w:lvlOverride w:ilvl="2">
      <w:startOverride w:val="3"/>
    </w:lvlOverride>
  </w:num>
  <w:num w:numId="52" w16cid:durableId="1533616449">
    <w:abstractNumId w:val="1"/>
    <w:lvlOverride w:ilvl="0">
      <w:startOverride w:val="1"/>
    </w:lvlOverride>
  </w:num>
  <w:num w:numId="53" w16cid:durableId="1856779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31586196">
    <w:abstractNumId w:val="19"/>
  </w:num>
  <w:num w:numId="55" w16cid:durableId="1772436559">
    <w:abstractNumId w:val="20"/>
  </w:num>
  <w:num w:numId="56" w16cid:durableId="5459200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5422432">
    <w:abstractNumId w:val="20"/>
  </w:num>
  <w:num w:numId="58" w16cid:durableId="15265980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023626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51390715">
    <w:abstractNumId w:val="20"/>
  </w:num>
  <w:num w:numId="61" w16cid:durableId="641814488">
    <w:abstractNumId w:val="20"/>
  </w:num>
  <w:num w:numId="62" w16cid:durableId="1333792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33663273">
    <w:abstractNumId w:val="20"/>
  </w:num>
  <w:num w:numId="64" w16cid:durableId="1170950429">
    <w:abstractNumId w:val="20"/>
  </w:num>
  <w:num w:numId="65" w16cid:durableId="794639744">
    <w:abstractNumId w:val="20"/>
  </w:num>
  <w:num w:numId="66" w16cid:durableId="1542745225">
    <w:abstractNumId w:val="20"/>
  </w:num>
  <w:num w:numId="67" w16cid:durableId="632173682">
    <w:abstractNumId w:val="20"/>
  </w:num>
  <w:num w:numId="68" w16cid:durableId="1707367281">
    <w:abstractNumId w:val="20"/>
  </w:num>
  <w:num w:numId="69" w16cid:durableId="472453847">
    <w:abstractNumId w:val="20"/>
  </w:num>
  <w:num w:numId="70" w16cid:durableId="507257318">
    <w:abstractNumId w:val="20"/>
  </w:num>
  <w:num w:numId="71" w16cid:durableId="1117529837">
    <w:abstractNumId w:val="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3"/>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2E"/>
    <w:rsid w:val="00000F8F"/>
    <w:rsid w:val="000011B9"/>
    <w:rsid w:val="000011FE"/>
    <w:rsid w:val="00001F89"/>
    <w:rsid w:val="00002A2F"/>
    <w:rsid w:val="0000420C"/>
    <w:rsid w:val="00007FAB"/>
    <w:rsid w:val="00010EAD"/>
    <w:rsid w:val="000112B1"/>
    <w:rsid w:val="00011E77"/>
    <w:rsid w:val="000126C1"/>
    <w:rsid w:val="00012D0C"/>
    <w:rsid w:val="00013237"/>
    <w:rsid w:val="0001501B"/>
    <w:rsid w:val="00015EDD"/>
    <w:rsid w:val="00017749"/>
    <w:rsid w:val="00017F76"/>
    <w:rsid w:val="00021294"/>
    <w:rsid w:val="000232D3"/>
    <w:rsid w:val="00023E38"/>
    <w:rsid w:val="0002460A"/>
    <w:rsid w:val="00026768"/>
    <w:rsid w:val="00026C51"/>
    <w:rsid w:val="0002738F"/>
    <w:rsid w:val="00027600"/>
    <w:rsid w:val="00032326"/>
    <w:rsid w:val="00032EA4"/>
    <w:rsid w:val="00033270"/>
    <w:rsid w:val="000369FA"/>
    <w:rsid w:val="00037A5B"/>
    <w:rsid w:val="000412B7"/>
    <w:rsid w:val="00042471"/>
    <w:rsid w:val="00043F8F"/>
    <w:rsid w:val="00045011"/>
    <w:rsid w:val="000456D2"/>
    <w:rsid w:val="00045738"/>
    <w:rsid w:val="0004587C"/>
    <w:rsid w:val="00045934"/>
    <w:rsid w:val="00045A93"/>
    <w:rsid w:val="00046079"/>
    <w:rsid w:val="000467E4"/>
    <w:rsid w:val="00047552"/>
    <w:rsid w:val="00047CBB"/>
    <w:rsid w:val="00050150"/>
    <w:rsid w:val="00052A6C"/>
    <w:rsid w:val="00052B43"/>
    <w:rsid w:val="00054755"/>
    <w:rsid w:val="00055B30"/>
    <w:rsid w:val="00056072"/>
    <w:rsid w:val="0005629A"/>
    <w:rsid w:val="000578F8"/>
    <w:rsid w:val="00057F98"/>
    <w:rsid w:val="0006246F"/>
    <w:rsid w:val="00062561"/>
    <w:rsid w:val="0006376D"/>
    <w:rsid w:val="00063910"/>
    <w:rsid w:val="0006459E"/>
    <w:rsid w:val="00065566"/>
    <w:rsid w:val="00065A52"/>
    <w:rsid w:val="00066C0F"/>
    <w:rsid w:val="00067CD9"/>
    <w:rsid w:val="00070CAC"/>
    <w:rsid w:val="00071B37"/>
    <w:rsid w:val="00072813"/>
    <w:rsid w:val="000729E6"/>
    <w:rsid w:val="00073A0D"/>
    <w:rsid w:val="000740C6"/>
    <w:rsid w:val="0007457B"/>
    <w:rsid w:val="00075209"/>
    <w:rsid w:val="00076FD5"/>
    <w:rsid w:val="00077680"/>
    <w:rsid w:val="00077A81"/>
    <w:rsid w:val="00077E93"/>
    <w:rsid w:val="00080E4C"/>
    <w:rsid w:val="00081450"/>
    <w:rsid w:val="00082625"/>
    <w:rsid w:val="00084CC2"/>
    <w:rsid w:val="00084D4B"/>
    <w:rsid w:val="0008586B"/>
    <w:rsid w:val="000867C9"/>
    <w:rsid w:val="00086C99"/>
    <w:rsid w:val="00087B46"/>
    <w:rsid w:val="000918D1"/>
    <w:rsid w:val="0009267A"/>
    <w:rsid w:val="000926CB"/>
    <w:rsid w:val="0009336D"/>
    <w:rsid w:val="000935AF"/>
    <w:rsid w:val="000938ED"/>
    <w:rsid w:val="00093D25"/>
    <w:rsid w:val="00095478"/>
    <w:rsid w:val="00095987"/>
    <w:rsid w:val="00097657"/>
    <w:rsid w:val="000A0820"/>
    <w:rsid w:val="000A0E99"/>
    <w:rsid w:val="000A19F0"/>
    <w:rsid w:val="000A1F36"/>
    <w:rsid w:val="000A363A"/>
    <w:rsid w:val="000A465A"/>
    <w:rsid w:val="000A52A8"/>
    <w:rsid w:val="000A5566"/>
    <w:rsid w:val="000A6A46"/>
    <w:rsid w:val="000A7298"/>
    <w:rsid w:val="000A7A39"/>
    <w:rsid w:val="000B0859"/>
    <w:rsid w:val="000B31AA"/>
    <w:rsid w:val="000B34F2"/>
    <w:rsid w:val="000B421A"/>
    <w:rsid w:val="000B5092"/>
    <w:rsid w:val="000B7082"/>
    <w:rsid w:val="000B729F"/>
    <w:rsid w:val="000C159A"/>
    <w:rsid w:val="000C165D"/>
    <w:rsid w:val="000C43DE"/>
    <w:rsid w:val="000C5F22"/>
    <w:rsid w:val="000C6BA9"/>
    <w:rsid w:val="000C783C"/>
    <w:rsid w:val="000D1787"/>
    <w:rsid w:val="000D275E"/>
    <w:rsid w:val="000D366D"/>
    <w:rsid w:val="000D4634"/>
    <w:rsid w:val="000D6775"/>
    <w:rsid w:val="000D7282"/>
    <w:rsid w:val="000D7D03"/>
    <w:rsid w:val="000D7E90"/>
    <w:rsid w:val="000E1A4E"/>
    <w:rsid w:val="000E1A7F"/>
    <w:rsid w:val="000E1E33"/>
    <w:rsid w:val="000E2E95"/>
    <w:rsid w:val="000E3D20"/>
    <w:rsid w:val="000E4697"/>
    <w:rsid w:val="000E4AE8"/>
    <w:rsid w:val="000E70DB"/>
    <w:rsid w:val="000F23C3"/>
    <w:rsid w:val="000F507A"/>
    <w:rsid w:val="000F5155"/>
    <w:rsid w:val="000F5EB6"/>
    <w:rsid w:val="000F69F7"/>
    <w:rsid w:val="000F6D82"/>
    <w:rsid w:val="000F7176"/>
    <w:rsid w:val="001025BF"/>
    <w:rsid w:val="001027A4"/>
    <w:rsid w:val="00102A09"/>
    <w:rsid w:val="00103DF0"/>
    <w:rsid w:val="00103F82"/>
    <w:rsid w:val="00104372"/>
    <w:rsid w:val="00104F0D"/>
    <w:rsid w:val="00107E80"/>
    <w:rsid w:val="00110217"/>
    <w:rsid w:val="0011290B"/>
    <w:rsid w:val="0011429F"/>
    <w:rsid w:val="001163E8"/>
    <w:rsid w:val="00116F1B"/>
    <w:rsid w:val="001179DF"/>
    <w:rsid w:val="001201A4"/>
    <w:rsid w:val="00120BEA"/>
    <w:rsid w:val="00120EA6"/>
    <w:rsid w:val="00121A37"/>
    <w:rsid w:val="001250D0"/>
    <w:rsid w:val="0012515E"/>
    <w:rsid w:val="001251C8"/>
    <w:rsid w:val="0012697C"/>
    <w:rsid w:val="001270A0"/>
    <w:rsid w:val="00131A33"/>
    <w:rsid w:val="00131E11"/>
    <w:rsid w:val="00132B68"/>
    <w:rsid w:val="00132BCD"/>
    <w:rsid w:val="00132C39"/>
    <w:rsid w:val="001341C6"/>
    <w:rsid w:val="001342C7"/>
    <w:rsid w:val="0013493B"/>
    <w:rsid w:val="00134A96"/>
    <w:rsid w:val="00135C24"/>
    <w:rsid w:val="00136B77"/>
    <w:rsid w:val="00141295"/>
    <w:rsid w:val="001423BF"/>
    <w:rsid w:val="00144F7B"/>
    <w:rsid w:val="001456A3"/>
    <w:rsid w:val="00145F73"/>
    <w:rsid w:val="001468F1"/>
    <w:rsid w:val="001509FE"/>
    <w:rsid w:val="00150A6A"/>
    <w:rsid w:val="00151884"/>
    <w:rsid w:val="00153150"/>
    <w:rsid w:val="0015377F"/>
    <w:rsid w:val="001547E7"/>
    <w:rsid w:val="00154B88"/>
    <w:rsid w:val="00154EAE"/>
    <w:rsid w:val="001556F2"/>
    <w:rsid w:val="00155AB8"/>
    <w:rsid w:val="001571E1"/>
    <w:rsid w:val="00157349"/>
    <w:rsid w:val="00160036"/>
    <w:rsid w:val="001601B9"/>
    <w:rsid w:val="00161229"/>
    <w:rsid w:val="00161BDD"/>
    <w:rsid w:val="00161CE2"/>
    <w:rsid w:val="00163613"/>
    <w:rsid w:val="001642F5"/>
    <w:rsid w:val="00165F26"/>
    <w:rsid w:val="0016675E"/>
    <w:rsid w:val="0016691A"/>
    <w:rsid w:val="00166EBA"/>
    <w:rsid w:val="00167756"/>
    <w:rsid w:val="00170708"/>
    <w:rsid w:val="001710CF"/>
    <w:rsid w:val="00171910"/>
    <w:rsid w:val="001719C8"/>
    <w:rsid w:val="00171AB2"/>
    <w:rsid w:val="0017216D"/>
    <w:rsid w:val="0017238A"/>
    <w:rsid w:val="0017294B"/>
    <w:rsid w:val="0017316F"/>
    <w:rsid w:val="00175C1C"/>
    <w:rsid w:val="001762A2"/>
    <w:rsid w:val="00176A3E"/>
    <w:rsid w:val="00176B3A"/>
    <w:rsid w:val="00177B01"/>
    <w:rsid w:val="00177E44"/>
    <w:rsid w:val="001816A5"/>
    <w:rsid w:val="00181E84"/>
    <w:rsid w:val="00182869"/>
    <w:rsid w:val="001874A0"/>
    <w:rsid w:val="00191C72"/>
    <w:rsid w:val="00191E71"/>
    <w:rsid w:val="001924DE"/>
    <w:rsid w:val="001932C9"/>
    <w:rsid w:val="001933D6"/>
    <w:rsid w:val="00195A83"/>
    <w:rsid w:val="00196B6E"/>
    <w:rsid w:val="0019716A"/>
    <w:rsid w:val="001A2E0D"/>
    <w:rsid w:val="001A4000"/>
    <w:rsid w:val="001A4189"/>
    <w:rsid w:val="001A41BB"/>
    <w:rsid w:val="001A546C"/>
    <w:rsid w:val="001A56B5"/>
    <w:rsid w:val="001A6C5A"/>
    <w:rsid w:val="001A717B"/>
    <w:rsid w:val="001A73D3"/>
    <w:rsid w:val="001B0635"/>
    <w:rsid w:val="001B19E5"/>
    <w:rsid w:val="001B20D2"/>
    <w:rsid w:val="001B217F"/>
    <w:rsid w:val="001B2538"/>
    <w:rsid w:val="001B2584"/>
    <w:rsid w:val="001B4272"/>
    <w:rsid w:val="001B56CE"/>
    <w:rsid w:val="001B642C"/>
    <w:rsid w:val="001B6C9A"/>
    <w:rsid w:val="001B7498"/>
    <w:rsid w:val="001B7682"/>
    <w:rsid w:val="001C05EB"/>
    <w:rsid w:val="001C0900"/>
    <w:rsid w:val="001C124A"/>
    <w:rsid w:val="001C1AD1"/>
    <w:rsid w:val="001C1D9E"/>
    <w:rsid w:val="001C209B"/>
    <w:rsid w:val="001C2FD6"/>
    <w:rsid w:val="001C7736"/>
    <w:rsid w:val="001C7C2D"/>
    <w:rsid w:val="001D14A4"/>
    <w:rsid w:val="001D37B1"/>
    <w:rsid w:val="001D4336"/>
    <w:rsid w:val="001D54BA"/>
    <w:rsid w:val="001D5509"/>
    <w:rsid w:val="001D664C"/>
    <w:rsid w:val="001E2544"/>
    <w:rsid w:val="001E2BB5"/>
    <w:rsid w:val="001E3981"/>
    <w:rsid w:val="001E3ED6"/>
    <w:rsid w:val="001E45C1"/>
    <w:rsid w:val="001E6FBE"/>
    <w:rsid w:val="001E7A8E"/>
    <w:rsid w:val="001F135A"/>
    <w:rsid w:val="001F17E5"/>
    <w:rsid w:val="001F1FE7"/>
    <w:rsid w:val="001F20A0"/>
    <w:rsid w:val="001F2401"/>
    <w:rsid w:val="001F2BA2"/>
    <w:rsid w:val="001F2CE8"/>
    <w:rsid w:val="001F3345"/>
    <w:rsid w:val="001F42B1"/>
    <w:rsid w:val="001F45C5"/>
    <w:rsid w:val="001F4996"/>
    <w:rsid w:val="001F56F0"/>
    <w:rsid w:val="001F57AE"/>
    <w:rsid w:val="001F6C71"/>
    <w:rsid w:val="001F7BE5"/>
    <w:rsid w:val="001F7DCE"/>
    <w:rsid w:val="002006E3"/>
    <w:rsid w:val="00201F1B"/>
    <w:rsid w:val="002023FF"/>
    <w:rsid w:val="00202D06"/>
    <w:rsid w:val="002044CC"/>
    <w:rsid w:val="00205F85"/>
    <w:rsid w:val="00207CC0"/>
    <w:rsid w:val="00207FCE"/>
    <w:rsid w:val="002106E2"/>
    <w:rsid w:val="002123A5"/>
    <w:rsid w:val="00212423"/>
    <w:rsid w:val="00214AF8"/>
    <w:rsid w:val="0021502D"/>
    <w:rsid w:val="00215EF4"/>
    <w:rsid w:val="002165F2"/>
    <w:rsid w:val="00216693"/>
    <w:rsid w:val="00216E77"/>
    <w:rsid w:val="00217D78"/>
    <w:rsid w:val="00217D9B"/>
    <w:rsid w:val="00220CFA"/>
    <w:rsid w:val="002210FD"/>
    <w:rsid w:val="002222A5"/>
    <w:rsid w:val="0022235F"/>
    <w:rsid w:val="002227E5"/>
    <w:rsid w:val="00222D3E"/>
    <w:rsid w:val="002230EE"/>
    <w:rsid w:val="002235BC"/>
    <w:rsid w:val="00225AC7"/>
    <w:rsid w:val="002263BD"/>
    <w:rsid w:val="00226E4C"/>
    <w:rsid w:val="0022782C"/>
    <w:rsid w:val="00227B5C"/>
    <w:rsid w:val="00227F19"/>
    <w:rsid w:val="00230541"/>
    <w:rsid w:val="00230CFF"/>
    <w:rsid w:val="0023205D"/>
    <w:rsid w:val="00232492"/>
    <w:rsid w:val="00235E0A"/>
    <w:rsid w:val="00236D6B"/>
    <w:rsid w:val="002378C3"/>
    <w:rsid w:val="00237F22"/>
    <w:rsid w:val="00241C9E"/>
    <w:rsid w:val="00241EAA"/>
    <w:rsid w:val="002443F4"/>
    <w:rsid w:val="0024452F"/>
    <w:rsid w:val="002451CB"/>
    <w:rsid w:val="0024594F"/>
    <w:rsid w:val="0024710B"/>
    <w:rsid w:val="00247278"/>
    <w:rsid w:val="0025031B"/>
    <w:rsid w:val="00250EC5"/>
    <w:rsid w:val="0025216A"/>
    <w:rsid w:val="0025317D"/>
    <w:rsid w:val="00254184"/>
    <w:rsid w:val="00256AA3"/>
    <w:rsid w:val="002579F5"/>
    <w:rsid w:val="00257A51"/>
    <w:rsid w:val="002608C9"/>
    <w:rsid w:val="002617B0"/>
    <w:rsid w:val="0026196B"/>
    <w:rsid w:val="00261B78"/>
    <w:rsid w:val="00261FF1"/>
    <w:rsid w:val="002624ED"/>
    <w:rsid w:val="00263283"/>
    <w:rsid w:val="00263607"/>
    <w:rsid w:val="00264A45"/>
    <w:rsid w:val="00264AFF"/>
    <w:rsid w:val="00264BC7"/>
    <w:rsid w:val="00265EDC"/>
    <w:rsid w:val="00266BCB"/>
    <w:rsid w:val="00266FDF"/>
    <w:rsid w:val="002672A3"/>
    <w:rsid w:val="002675EE"/>
    <w:rsid w:val="0026799E"/>
    <w:rsid w:val="00267CD2"/>
    <w:rsid w:val="00270B37"/>
    <w:rsid w:val="00270B67"/>
    <w:rsid w:val="0027188B"/>
    <w:rsid w:val="00272236"/>
    <w:rsid w:val="00272FF0"/>
    <w:rsid w:val="002730B6"/>
    <w:rsid w:val="00273778"/>
    <w:rsid w:val="0027504A"/>
    <w:rsid w:val="00275937"/>
    <w:rsid w:val="00276332"/>
    <w:rsid w:val="002766E6"/>
    <w:rsid w:val="00277FEB"/>
    <w:rsid w:val="0028036F"/>
    <w:rsid w:val="00281149"/>
    <w:rsid w:val="0028285C"/>
    <w:rsid w:val="00283420"/>
    <w:rsid w:val="002839A7"/>
    <w:rsid w:val="00284244"/>
    <w:rsid w:val="0028438D"/>
    <w:rsid w:val="00284E2A"/>
    <w:rsid w:val="0028530C"/>
    <w:rsid w:val="00286C26"/>
    <w:rsid w:val="002871CD"/>
    <w:rsid w:val="00287479"/>
    <w:rsid w:val="00287A88"/>
    <w:rsid w:val="00291B97"/>
    <w:rsid w:val="00291C22"/>
    <w:rsid w:val="00292247"/>
    <w:rsid w:val="00293F36"/>
    <w:rsid w:val="0029512D"/>
    <w:rsid w:val="002954A3"/>
    <w:rsid w:val="002956E9"/>
    <w:rsid w:val="00295710"/>
    <w:rsid w:val="00295F0E"/>
    <w:rsid w:val="00295F74"/>
    <w:rsid w:val="0029620B"/>
    <w:rsid w:val="002A1473"/>
    <w:rsid w:val="002A1545"/>
    <w:rsid w:val="002A1FD4"/>
    <w:rsid w:val="002A28F9"/>
    <w:rsid w:val="002A3006"/>
    <w:rsid w:val="002A4211"/>
    <w:rsid w:val="002A5ECE"/>
    <w:rsid w:val="002A5F73"/>
    <w:rsid w:val="002B1CF4"/>
    <w:rsid w:val="002B1D72"/>
    <w:rsid w:val="002B66A1"/>
    <w:rsid w:val="002B7568"/>
    <w:rsid w:val="002C14F8"/>
    <w:rsid w:val="002C1BD7"/>
    <w:rsid w:val="002C2877"/>
    <w:rsid w:val="002C3A9B"/>
    <w:rsid w:val="002C45E9"/>
    <w:rsid w:val="002C4FB6"/>
    <w:rsid w:val="002C6DF8"/>
    <w:rsid w:val="002C7105"/>
    <w:rsid w:val="002C7194"/>
    <w:rsid w:val="002D00E0"/>
    <w:rsid w:val="002D2C72"/>
    <w:rsid w:val="002D3BA8"/>
    <w:rsid w:val="002D40B4"/>
    <w:rsid w:val="002D45AC"/>
    <w:rsid w:val="002D536C"/>
    <w:rsid w:val="002D5448"/>
    <w:rsid w:val="002D5740"/>
    <w:rsid w:val="002D620C"/>
    <w:rsid w:val="002D7AD9"/>
    <w:rsid w:val="002D7CA1"/>
    <w:rsid w:val="002E0135"/>
    <w:rsid w:val="002E1018"/>
    <w:rsid w:val="002E13FD"/>
    <w:rsid w:val="002E149F"/>
    <w:rsid w:val="002E1677"/>
    <w:rsid w:val="002E2580"/>
    <w:rsid w:val="002E37F0"/>
    <w:rsid w:val="002E3BFC"/>
    <w:rsid w:val="002E50ED"/>
    <w:rsid w:val="002E5736"/>
    <w:rsid w:val="002E6F02"/>
    <w:rsid w:val="002E7144"/>
    <w:rsid w:val="002E716A"/>
    <w:rsid w:val="002E75A5"/>
    <w:rsid w:val="002E7E5C"/>
    <w:rsid w:val="002F0DE4"/>
    <w:rsid w:val="002F1451"/>
    <w:rsid w:val="002F2C5B"/>
    <w:rsid w:val="002F2D48"/>
    <w:rsid w:val="002F39F6"/>
    <w:rsid w:val="002F5CC5"/>
    <w:rsid w:val="002F7A14"/>
    <w:rsid w:val="002F7AB4"/>
    <w:rsid w:val="0030004E"/>
    <w:rsid w:val="0030188F"/>
    <w:rsid w:val="0030353A"/>
    <w:rsid w:val="00304316"/>
    <w:rsid w:val="00304A87"/>
    <w:rsid w:val="00306043"/>
    <w:rsid w:val="00306E2A"/>
    <w:rsid w:val="003115E7"/>
    <w:rsid w:val="0031200E"/>
    <w:rsid w:val="00314D80"/>
    <w:rsid w:val="00315472"/>
    <w:rsid w:val="003219BC"/>
    <w:rsid w:val="00321C81"/>
    <w:rsid w:val="00321D77"/>
    <w:rsid w:val="0032330F"/>
    <w:rsid w:val="00323B13"/>
    <w:rsid w:val="003243DC"/>
    <w:rsid w:val="003249E3"/>
    <w:rsid w:val="003253B6"/>
    <w:rsid w:val="0032578E"/>
    <w:rsid w:val="003263B4"/>
    <w:rsid w:val="003263FF"/>
    <w:rsid w:val="00326881"/>
    <w:rsid w:val="0032691A"/>
    <w:rsid w:val="00326D37"/>
    <w:rsid w:val="00327019"/>
    <w:rsid w:val="0032771E"/>
    <w:rsid w:val="00327E7C"/>
    <w:rsid w:val="00330D5F"/>
    <w:rsid w:val="003311EA"/>
    <w:rsid w:val="00332B81"/>
    <w:rsid w:val="003341A2"/>
    <w:rsid w:val="00334618"/>
    <w:rsid w:val="00334C55"/>
    <w:rsid w:val="0033599B"/>
    <w:rsid w:val="0033673D"/>
    <w:rsid w:val="003375EB"/>
    <w:rsid w:val="0033771F"/>
    <w:rsid w:val="00341FC7"/>
    <w:rsid w:val="00342C34"/>
    <w:rsid w:val="003431CE"/>
    <w:rsid w:val="003437B5"/>
    <w:rsid w:val="00343EAF"/>
    <w:rsid w:val="003442D8"/>
    <w:rsid w:val="00344BA4"/>
    <w:rsid w:val="00344EFA"/>
    <w:rsid w:val="00347FCC"/>
    <w:rsid w:val="00350C34"/>
    <w:rsid w:val="00350F85"/>
    <w:rsid w:val="00351D83"/>
    <w:rsid w:val="00352AE5"/>
    <w:rsid w:val="00353540"/>
    <w:rsid w:val="00353696"/>
    <w:rsid w:val="00357D2E"/>
    <w:rsid w:val="00357E89"/>
    <w:rsid w:val="00362178"/>
    <w:rsid w:val="003633C1"/>
    <w:rsid w:val="00364341"/>
    <w:rsid w:val="00364389"/>
    <w:rsid w:val="00367540"/>
    <w:rsid w:val="00370323"/>
    <w:rsid w:val="00370A95"/>
    <w:rsid w:val="003714C3"/>
    <w:rsid w:val="00371967"/>
    <w:rsid w:val="00371C0D"/>
    <w:rsid w:val="00373056"/>
    <w:rsid w:val="003730EC"/>
    <w:rsid w:val="003733A3"/>
    <w:rsid w:val="0037340B"/>
    <w:rsid w:val="00374869"/>
    <w:rsid w:val="00375597"/>
    <w:rsid w:val="003761FC"/>
    <w:rsid w:val="00376325"/>
    <w:rsid w:val="003778AA"/>
    <w:rsid w:val="00377FD2"/>
    <w:rsid w:val="00380154"/>
    <w:rsid w:val="00381E15"/>
    <w:rsid w:val="00382F57"/>
    <w:rsid w:val="0038349B"/>
    <w:rsid w:val="00383B37"/>
    <w:rsid w:val="00384160"/>
    <w:rsid w:val="003864CF"/>
    <w:rsid w:val="0038668D"/>
    <w:rsid w:val="003875C5"/>
    <w:rsid w:val="00387CE1"/>
    <w:rsid w:val="00390269"/>
    <w:rsid w:val="00390E06"/>
    <w:rsid w:val="00392211"/>
    <w:rsid w:val="0039286E"/>
    <w:rsid w:val="0039443D"/>
    <w:rsid w:val="00394716"/>
    <w:rsid w:val="00394F5C"/>
    <w:rsid w:val="003A04EB"/>
    <w:rsid w:val="003A254A"/>
    <w:rsid w:val="003A2DE2"/>
    <w:rsid w:val="003A2E74"/>
    <w:rsid w:val="003A3904"/>
    <w:rsid w:val="003A4692"/>
    <w:rsid w:val="003A5589"/>
    <w:rsid w:val="003B00D4"/>
    <w:rsid w:val="003B09FD"/>
    <w:rsid w:val="003B16EE"/>
    <w:rsid w:val="003B1A99"/>
    <w:rsid w:val="003B2177"/>
    <w:rsid w:val="003B22CA"/>
    <w:rsid w:val="003B3BF6"/>
    <w:rsid w:val="003B3E43"/>
    <w:rsid w:val="003B44D9"/>
    <w:rsid w:val="003B4F1C"/>
    <w:rsid w:val="003B72AC"/>
    <w:rsid w:val="003B7596"/>
    <w:rsid w:val="003C019A"/>
    <w:rsid w:val="003C0D72"/>
    <w:rsid w:val="003C352F"/>
    <w:rsid w:val="003C3710"/>
    <w:rsid w:val="003C5DCE"/>
    <w:rsid w:val="003C6A44"/>
    <w:rsid w:val="003C724E"/>
    <w:rsid w:val="003C72D4"/>
    <w:rsid w:val="003C7B6A"/>
    <w:rsid w:val="003D024F"/>
    <w:rsid w:val="003D1D96"/>
    <w:rsid w:val="003D2BB3"/>
    <w:rsid w:val="003D4D58"/>
    <w:rsid w:val="003D5368"/>
    <w:rsid w:val="003D6EAE"/>
    <w:rsid w:val="003D6FA0"/>
    <w:rsid w:val="003D712A"/>
    <w:rsid w:val="003D7A07"/>
    <w:rsid w:val="003E105C"/>
    <w:rsid w:val="003E1FFB"/>
    <w:rsid w:val="003E26DA"/>
    <w:rsid w:val="003E3558"/>
    <w:rsid w:val="003E361B"/>
    <w:rsid w:val="003E3A59"/>
    <w:rsid w:val="003E5E3D"/>
    <w:rsid w:val="003E6B52"/>
    <w:rsid w:val="003F06CB"/>
    <w:rsid w:val="003F0A82"/>
    <w:rsid w:val="003F0F71"/>
    <w:rsid w:val="003F2859"/>
    <w:rsid w:val="003F44ED"/>
    <w:rsid w:val="003F46EE"/>
    <w:rsid w:val="003F4D42"/>
    <w:rsid w:val="003F559C"/>
    <w:rsid w:val="003F5CB7"/>
    <w:rsid w:val="003F6B6E"/>
    <w:rsid w:val="003F7704"/>
    <w:rsid w:val="0040044F"/>
    <w:rsid w:val="004005E4"/>
    <w:rsid w:val="00400E44"/>
    <w:rsid w:val="00400E83"/>
    <w:rsid w:val="0040266B"/>
    <w:rsid w:val="0040272A"/>
    <w:rsid w:val="00404538"/>
    <w:rsid w:val="00405646"/>
    <w:rsid w:val="00407098"/>
    <w:rsid w:val="00410B5E"/>
    <w:rsid w:val="00410BEF"/>
    <w:rsid w:val="00411384"/>
    <w:rsid w:val="00411668"/>
    <w:rsid w:val="00411C67"/>
    <w:rsid w:val="00413922"/>
    <w:rsid w:val="00415A3D"/>
    <w:rsid w:val="00416BA8"/>
    <w:rsid w:val="00417B07"/>
    <w:rsid w:val="00420C7A"/>
    <w:rsid w:val="004211FC"/>
    <w:rsid w:val="00421F47"/>
    <w:rsid w:val="004232A4"/>
    <w:rsid w:val="004246F4"/>
    <w:rsid w:val="00424B19"/>
    <w:rsid w:val="00427429"/>
    <w:rsid w:val="0043033F"/>
    <w:rsid w:val="00432957"/>
    <w:rsid w:val="00432FB5"/>
    <w:rsid w:val="00435040"/>
    <w:rsid w:val="0043587D"/>
    <w:rsid w:val="004358D3"/>
    <w:rsid w:val="004360D9"/>
    <w:rsid w:val="00436385"/>
    <w:rsid w:val="00440707"/>
    <w:rsid w:val="004411AE"/>
    <w:rsid w:val="0044182C"/>
    <w:rsid w:val="004423B1"/>
    <w:rsid w:val="00442A43"/>
    <w:rsid w:val="00442C4D"/>
    <w:rsid w:val="004444E8"/>
    <w:rsid w:val="0044466A"/>
    <w:rsid w:val="00446A3B"/>
    <w:rsid w:val="00447222"/>
    <w:rsid w:val="004503C5"/>
    <w:rsid w:val="004512C9"/>
    <w:rsid w:val="00451F8E"/>
    <w:rsid w:val="004524DC"/>
    <w:rsid w:val="00455093"/>
    <w:rsid w:val="004550F9"/>
    <w:rsid w:val="00460959"/>
    <w:rsid w:val="00460BC0"/>
    <w:rsid w:val="0046133E"/>
    <w:rsid w:val="0046151F"/>
    <w:rsid w:val="00463832"/>
    <w:rsid w:val="004647BB"/>
    <w:rsid w:val="00465CEC"/>
    <w:rsid w:val="004669F2"/>
    <w:rsid w:val="004670BA"/>
    <w:rsid w:val="0046734E"/>
    <w:rsid w:val="004678E6"/>
    <w:rsid w:val="00467BF1"/>
    <w:rsid w:val="004704FE"/>
    <w:rsid w:val="004707A7"/>
    <w:rsid w:val="00471AAF"/>
    <w:rsid w:val="00472172"/>
    <w:rsid w:val="004721CA"/>
    <w:rsid w:val="00473CE1"/>
    <w:rsid w:val="00475B7C"/>
    <w:rsid w:val="00475D77"/>
    <w:rsid w:val="00475F9B"/>
    <w:rsid w:val="00476649"/>
    <w:rsid w:val="0047731B"/>
    <w:rsid w:val="0048071B"/>
    <w:rsid w:val="00480E88"/>
    <w:rsid w:val="004812F9"/>
    <w:rsid w:val="0048157D"/>
    <w:rsid w:val="004837BF"/>
    <w:rsid w:val="00483A7E"/>
    <w:rsid w:val="0048439F"/>
    <w:rsid w:val="004848C1"/>
    <w:rsid w:val="00485519"/>
    <w:rsid w:val="00486458"/>
    <w:rsid w:val="004867F2"/>
    <w:rsid w:val="0049135A"/>
    <w:rsid w:val="00492F6B"/>
    <w:rsid w:val="0049301A"/>
    <w:rsid w:val="004939F7"/>
    <w:rsid w:val="0049522F"/>
    <w:rsid w:val="00495255"/>
    <w:rsid w:val="00496BEE"/>
    <w:rsid w:val="0049723B"/>
    <w:rsid w:val="00497838"/>
    <w:rsid w:val="004A09F8"/>
    <w:rsid w:val="004A1229"/>
    <w:rsid w:val="004A31BB"/>
    <w:rsid w:val="004A3870"/>
    <w:rsid w:val="004A3D6B"/>
    <w:rsid w:val="004B02A5"/>
    <w:rsid w:val="004B0383"/>
    <w:rsid w:val="004B0E34"/>
    <w:rsid w:val="004B1CB8"/>
    <w:rsid w:val="004B28E6"/>
    <w:rsid w:val="004B3326"/>
    <w:rsid w:val="004B34CA"/>
    <w:rsid w:val="004B3696"/>
    <w:rsid w:val="004B4644"/>
    <w:rsid w:val="004B4E2A"/>
    <w:rsid w:val="004B4F07"/>
    <w:rsid w:val="004B6DB5"/>
    <w:rsid w:val="004C00AF"/>
    <w:rsid w:val="004C02E7"/>
    <w:rsid w:val="004C0FA8"/>
    <w:rsid w:val="004C1478"/>
    <w:rsid w:val="004C3BCE"/>
    <w:rsid w:val="004C3FA3"/>
    <w:rsid w:val="004C459B"/>
    <w:rsid w:val="004D03A9"/>
    <w:rsid w:val="004D079D"/>
    <w:rsid w:val="004D1FA7"/>
    <w:rsid w:val="004D255D"/>
    <w:rsid w:val="004D2C64"/>
    <w:rsid w:val="004D3009"/>
    <w:rsid w:val="004D37C2"/>
    <w:rsid w:val="004D385C"/>
    <w:rsid w:val="004D3C23"/>
    <w:rsid w:val="004D4847"/>
    <w:rsid w:val="004D496C"/>
    <w:rsid w:val="004D54F2"/>
    <w:rsid w:val="004D56AB"/>
    <w:rsid w:val="004E134A"/>
    <w:rsid w:val="004E163B"/>
    <w:rsid w:val="004E1D7D"/>
    <w:rsid w:val="004E1E3B"/>
    <w:rsid w:val="004E29B3"/>
    <w:rsid w:val="004E3708"/>
    <w:rsid w:val="004E428C"/>
    <w:rsid w:val="004E4541"/>
    <w:rsid w:val="004E482A"/>
    <w:rsid w:val="004E489E"/>
    <w:rsid w:val="004E5278"/>
    <w:rsid w:val="004E5702"/>
    <w:rsid w:val="004E61B9"/>
    <w:rsid w:val="004E65AA"/>
    <w:rsid w:val="004F0A9B"/>
    <w:rsid w:val="004F0BA8"/>
    <w:rsid w:val="004F0C15"/>
    <w:rsid w:val="004F17A8"/>
    <w:rsid w:val="004F2DF6"/>
    <w:rsid w:val="004F2E5F"/>
    <w:rsid w:val="004F5128"/>
    <w:rsid w:val="004F534C"/>
    <w:rsid w:val="004F63BB"/>
    <w:rsid w:val="004F6740"/>
    <w:rsid w:val="004F71CE"/>
    <w:rsid w:val="004F7DAF"/>
    <w:rsid w:val="0050007C"/>
    <w:rsid w:val="005002C0"/>
    <w:rsid w:val="005009C1"/>
    <w:rsid w:val="005025B6"/>
    <w:rsid w:val="00503E00"/>
    <w:rsid w:val="00506481"/>
    <w:rsid w:val="00510C59"/>
    <w:rsid w:val="00511CEF"/>
    <w:rsid w:val="00513DF6"/>
    <w:rsid w:val="00514195"/>
    <w:rsid w:val="0051457D"/>
    <w:rsid w:val="00515BE4"/>
    <w:rsid w:val="00515D6C"/>
    <w:rsid w:val="00515FD3"/>
    <w:rsid w:val="00520243"/>
    <w:rsid w:val="00520E97"/>
    <w:rsid w:val="00522199"/>
    <w:rsid w:val="00522336"/>
    <w:rsid w:val="00524733"/>
    <w:rsid w:val="005248B2"/>
    <w:rsid w:val="00525A80"/>
    <w:rsid w:val="00526F2C"/>
    <w:rsid w:val="0052761F"/>
    <w:rsid w:val="00527CE2"/>
    <w:rsid w:val="0053192F"/>
    <w:rsid w:val="00532753"/>
    <w:rsid w:val="00532A01"/>
    <w:rsid w:val="005332C6"/>
    <w:rsid w:val="00533933"/>
    <w:rsid w:val="0053406A"/>
    <w:rsid w:val="00534376"/>
    <w:rsid w:val="005362EA"/>
    <w:rsid w:val="005363CE"/>
    <w:rsid w:val="005371C2"/>
    <w:rsid w:val="00540422"/>
    <w:rsid w:val="00540CB3"/>
    <w:rsid w:val="005411E9"/>
    <w:rsid w:val="00541329"/>
    <w:rsid w:val="00541756"/>
    <w:rsid w:val="00543136"/>
    <w:rsid w:val="00543868"/>
    <w:rsid w:val="0054443F"/>
    <w:rsid w:val="005459F6"/>
    <w:rsid w:val="00545C43"/>
    <w:rsid w:val="005503BB"/>
    <w:rsid w:val="00550DA5"/>
    <w:rsid w:val="00552DC0"/>
    <w:rsid w:val="00553D87"/>
    <w:rsid w:val="00554AF2"/>
    <w:rsid w:val="0055672A"/>
    <w:rsid w:val="00560886"/>
    <w:rsid w:val="00561A98"/>
    <w:rsid w:val="00561B70"/>
    <w:rsid w:val="005626DF"/>
    <w:rsid w:val="00562748"/>
    <w:rsid w:val="00565246"/>
    <w:rsid w:val="0056531E"/>
    <w:rsid w:val="005673DC"/>
    <w:rsid w:val="00567875"/>
    <w:rsid w:val="00570309"/>
    <w:rsid w:val="0057044D"/>
    <w:rsid w:val="00570833"/>
    <w:rsid w:val="005719B3"/>
    <w:rsid w:val="00571C1A"/>
    <w:rsid w:val="00572590"/>
    <w:rsid w:val="00575D10"/>
    <w:rsid w:val="00575F78"/>
    <w:rsid w:val="00576CCA"/>
    <w:rsid w:val="00577A21"/>
    <w:rsid w:val="00580551"/>
    <w:rsid w:val="005822EC"/>
    <w:rsid w:val="00582336"/>
    <w:rsid w:val="00582C82"/>
    <w:rsid w:val="0058343B"/>
    <w:rsid w:val="00584D3D"/>
    <w:rsid w:val="0058589A"/>
    <w:rsid w:val="00585B3E"/>
    <w:rsid w:val="00586106"/>
    <w:rsid w:val="0058621B"/>
    <w:rsid w:val="00586864"/>
    <w:rsid w:val="00587160"/>
    <w:rsid w:val="005872F4"/>
    <w:rsid w:val="00590548"/>
    <w:rsid w:val="00591146"/>
    <w:rsid w:val="00591386"/>
    <w:rsid w:val="00592CB1"/>
    <w:rsid w:val="00592D1C"/>
    <w:rsid w:val="005940FB"/>
    <w:rsid w:val="00594D10"/>
    <w:rsid w:val="0059623D"/>
    <w:rsid w:val="0059677B"/>
    <w:rsid w:val="00596C44"/>
    <w:rsid w:val="00596C75"/>
    <w:rsid w:val="00597947"/>
    <w:rsid w:val="005A00EC"/>
    <w:rsid w:val="005A07D0"/>
    <w:rsid w:val="005A0EAE"/>
    <w:rsid w:val="005A1009"/>
    <w:rsid w:val="005A26AA"/>
    <w:rsid w:val="005A5B4F"/>
    <w:rsid w:val="005A5C6F"/>
    <w:rsid w:val="005A6741"/>
    <w:rsid w:val="005A72FF"/>
    <w:rsid w:val="005B2053"/>
    <w:rsid w:val="005B2236"/>
    <w:rsid w:val="005B265E"/>
    <w:rsid w:val="005B2CF7"/>
    <w:rsid w:val="005B5CE4"/>
    <w:rsid w:val="005B7554"/>
    <w:rsid w:val="005B78AC"/>
    <w:rsid w:val="005C00E1"/>
    <w:rsid w:val="005C1EBE"/>
    <w:rsid w:val="005C282E"/>
    <w:rsid w:val="005C3017"/>
    <w:rsid w:val="005C33A9"/>
    <w:rsid w:val="005C3AF5"/>
    <w:rsid w:val="005C3C98"/>
    <w:rsid w:val="005C3E02"/>
    <w:rsid w:val="005C4069"/>
    <w:rsid w:val="005C42CD"/>
    <w:rsid w:val="005C49D5"/>
    <w:rsid w:val="005C6505"/>
    <w:rsid w:val="005C6B49"/>
    <w:rsid w:val="005D10C7"/>
    <w:rsid w:val="005D297D"/>
    <w:rsid w:val="005D3BB4"/>
    <w:rsid w:val="005D4543"/>
    <w:rsid w:val="005D49E0"/>
    <w:rsid w:val="005D5055"/>
    <w:rsid w:val="005D604B"/>
    <w:rsid w:val="005D68CB"/>
    <w:rsid w:val="005D7A21"/>
    <w:rsid w:val="005E09F4"/>
    <w:rsid w:val="005E0C61"/>
    <w:rsid w:val="005E37AE"/>
    <w:rsid w:val="005E3F95"/>
    <w:rsid w:val="005E50FD"/>
    <w:rsid w:val="005E575A"/>
    <w:rsid w:val="005F09D6"/>
    <w:rsid w:val="005F0A6C"/>
    <w:rsid w:val="005F0EE2"/>
    <w:rsid w:val="005F1865"/>
    <w:rsid w:val="005F1B30"/>
    <w:rsid w:val="005F249C"/>
    <w:rsid w:val="005F42A2"/>
    <w:rsid w:val="005F48DE"/>
    <w:rsid w:val="005F4D5F"/>
    <w:rsid w:val="005F4DF4"/>
    <w:rsid w:val="005F7175"/>
    <w:rsid w:val="006000CD"/>
    <w:rsid w:val="0060036C"/>
    <w:rsid w:val="00600A87"/>
    <w:rsid w:val="006015CF"/>
    <w:rsid w:val="0060170B"/>
    <w:rsid w:val="00601CD7"/>
    <w:rsid w:val="0060237E"/>
    <w:rsid w:val="0060405B"/>
    <w:rsid w:val="006056C0"/>
    <w:rsid w:val="00605B08"/>
    <w:rsid w:val="00607EE5"/>
    <w:rsid w:val="00607F60"/>
    <w:rsid w:val="0061094D"/>
    <w:rsid w:val="0061151D"/>
    <w:rsid w:val="00612D84"/>
    <w:rsid w:val="006149A6"/>
    <w:rsid w:val="00615E27"/>
    <w:rsid w:val="006163F9"/>
    <w:rsid w:val="00617311"/>
    <w:rsid w:val="00622B28"/>
    <w:rsid w:val="006233F1"/>
    <w:rsid w:val="00623E9D"/>
    <w:rsid w:val="00624EE9"/>
    <w:rsid w:val="00624FE2"/>
    <w:rsid w:val="0062524C"/>
    <w:rsid w:val="00625738"/>
    <w:rsid w:val="00626981"/>
    <w:rsid w:val="006276E7"/>
    <w:rsid w:val="00627819"/>
    <w:rsid w:val="006279B9"/>
    <w:rsid w:val="00627FA4"/>
    <w:rsid w:val="006300BB"/>
    <w:rsid w:val="00630488"/>
    <w:rsid w:val="006310C9"/>
    <w:rsid w:val="006313DB"/>
    <w:rsid w:val="00632122"/>
    <w:rsid w:val="006326C3"/>
    <w:rsid w:val="00632812"/>
    <w:rsid w:val="006338E6"/>
    <w:rsid w:val="00633F1D"/>
    <w:rsid w:val="00634D94"/>
    <w:rsid w:val="0063657F"/>
    <w:rsid w:val="00636A17"/>
    <w:rsid w:val="00636CD3"/>
    <w:rsid w:val="00636E4F"/>
    <w:rsid w:val="00637015"/>
    <w:rsid w:val="00637895"/>
    <w:rsid w:val="006379A4"/>
    <w:rsid w:val="0064196B"/>
    <w:rsid w:val="00641CD1"/>
    <w:rsid w:val="006428C0"/>
    <w:rsid w:val="006449D0"/>
    <w:rsid w:val="00645C7C"/>
    <w:rsid w:val="00646CA2"/>
    <w:rsid w:val="006508CD"/>
    <w:rsid w:val="00652D8D"/>
    <w:rsid w:val="006533D6"/>
    <w:rsid w:val="00653AD6"/>
    <w:rsid w:val="00654A2C"/>
    <w:rsid w:val="00654B74"/>
    <w:rsid w:val="00654D04"/>
    <w:rsid w:val="0065502C"/>
    <w:rsid w:val="0065555E"/>
    <w:rsid w:val="00660051"/>
    <w:rsid w:val="00660893"/>
    <w:rsid w:val="00661C75"/>
    <w:rsid w:val="006621E9"/>
    <w:rsid w:val="006638BD"/>
    <w:rsid w:val="00663A9C"/>
    <w:rsid w:val="0066595E"/>
    <w:rsid w:val="00665C7B"/>
    <w:rsid w:val="00666215"/>
    <w:rsid w:val="00666E2B"/>
    <w:rsid w:val="00666F34"/>
    <w:rsid w:val="0066792E"/>
    <w:rsid w:val="00670515"/>
    <w:rsid w:val="00670725"/>
    <w:rsid w:val="00671422"/>
    <w:rsid w:val="0067182E"/>
    <w:rsid w:val="0067203B"/>
    <w:rsid w:val="00673385"/>
    <w:rsid w:val="0067370E"/>
    <w:rsid w:val="006738E0"/>
    <w:rsid w:val="00676BAB"/>
    <w:rsid w:val="00677098"/>
    <w:rsid w:val="00680E52"/>
    <w:rsid w:val="00682070"/>
    <w:rsid w:val="00682878"/>
    <w:rsid w:val="00684AA5"/>
    <w:rsid w:val="00684FDC"/>
    <w:rsid w:val="006856DA"/>
    <w:rsid w:val="00685DCB"/>
    <w:rsid w:val="006867A0"/>
    <w:rsid w:val="0068759A"/>
    <w:rsid w:val="00687F43"/>
    <w:rsid w:val="00690B4B"/>
    <w:rsid w:val="00692993"/>
    <w:rsid w:val="00692FAA"/>
    <w:rsid w:val="00693F2C"/>
    <w:rsid w:val="006953C1"/>
    <w:rsid w:val="00696C61"/>
    <w:rsid w:val="00697234"/>
    <w:rsid w:val="00697810"/>
    <w:rsid w:val="006A0D4C"/>
    <w:rsid w:val="006A17E4"/>
    <w:rsid w:val="006A345F"/>
    <w:rsid w:val="006A3EFB"/>
    <w:rsid w:val="006A43A2"/>
    <w:rsid w:val="006A48F1"/>
    <w:rsid w:val="006A5213"/>
    <w:rsid w:val="006A6149"/>
    <w:rsid w:val="006A6AAB"/>
    <w:rsid w:val="006A6ABD"/>
    <w:rsid w:val="006A762B"/>
    <w:rsid w:val="006A7968"/>
    <w:rsid w:val="006B034C"/>
    <w:rsid w:val="006B17C3"/>
    <w:rsid w:val="006B17D9"/>
    <w:rsid w:val="006B2693"/>
    <w:rsid w:val="006B2732"/>
    <w:rsid w:val="006B5070"/>
    <w:rsid w:val="006B63FE"/>
    <w:rsid w:val="006B74D2"/>
    <w:rsid w:val="006B7EDF"/>
    <w:rsid w:val="006C2866"/>
    <w:rsid w:val="006C2AE2"/>
    <w:rsid w:val="006C3790"/>
    <w:rsid w:val="006C3C75"/>
    <w:rsid w:val="006C46B8"/>
    <w:rsid w:val="006C537F"/>
    <w:rsid w:val="006C5849"/>
    <w:rsid w:val="006C5A87"/>
    <w:rsid w:val="006C678B"/>
    <w:rsid w:val="006C79AC"/>
    <w:rsid w:val="006D13E6"/>
    <w:rsid w:val="006D1529"/>
    <w:rsid w:val="006D2E51"/>
    <w:rsid w:val="006D3362"/>
    <w:rsid w:val="006D3863"/>
    <w:rsid w:val="006D425B"/>
    <w:rsid w:val="006D69D4"/>
    <w:rsid w:val="006E0E70"/>
    <w:rsid w:val="006E13CE"/>
    <w:rsid w:val="006E2C4D"/>
    <w:rsid w:val="006E3135"/>
    <w:rsid w:val="006E3539"/>
    <w:rsid w:val="006E4A52"/>
    <w:rsid w:val="006E673B"/>
    <w:rsid w:val="006E6B1D"/>
    <w:rsid w:val="006E7573"/>
    <w:rsid w:val="006F0E56"/>
    <w:rsid w:val="006F1AD1"/>
    <w:rsid w:val="006F39C8"/>
    <w:rsid w:val="006F3A3D"/>
    <w:rsid w:val="00701311"/>
    <w:rsid w:val="00701E3B"/>
    <w:rsid w:val="0070230B"/>
    <w:rsid w:val="00703461"/>
    <w:rsid w:val="0070410A"/>
    <w:rsid w:val="007049D5"/>
    <w:rsid w:val="00705F38"/>
    <w:rsid w:val="007063D3"/>
    <w:rsid w:val="00706A67"/>
    <w:rsid w:val="00707505"/>
    <w:rsid w:val="00710938"/>
    <w:rsid w:val="00710D3F"/>
    <w:rsid w:val="007114BF"/>
    <w:rsid w:val="00712CC0"/>
    <w:rsid w:val="00715E46"/>
    <w:rsid w:val="0071724E"/>
    <w:rsid w:val="007209EC"/>
    <w:rsid w:val="00720DDF"/>
    <w:rsid w:val="00720E37"/>
    <w:rsid w:val="007210CB"/>
    <w:rsid w:val="00721F2C"/>
    <w:rsid w:val="00722555"/>
    <w:rsid w:val="00724798"/>
    <w:rsid w:val="00725AB7"/>
    <w:rsid w:val="00726C3A"/>
    <w:rsid w:val="00726DF9"/>
    <w:rsid w:val="00727993"/>
    <w:rsid w:val="00730654"/>
    <w:rsid w:val="00732646"/>
    <w:rsid w:val="007335BC"/>
    <w:rsid w:val="0073539E"/>
    <w:rsid w:val="00736234"/>
    <w:rsid w:val="0073641A"/>
    <w:rsid w:val="007421F1"/>
    <w:rsid w:val="0074350C"/>
    <w:rsid w:val="007443AB"/>
    <w:rsid w:val="00745959"/>
    <w:rsid w:val="007475FF"/>
    <w:rsid w:val="00751B8B"/>
    <w:rsid w:val="0075349B"/>
    <w:rsid w:val="007562EF"/>
    <w:rsid w:val="00756BEF"/>
    <w:rsid w:val="00757D88"/>
    <w:rsid w:val="00762461"/>
    <w:rsid w:val="0076313D"/>
    <w:rsid w:val="00763193"/>
    <w:rsid w:val="007639D2"/>
    <w:rsid w:val="00764773"/>
    <w:rsid w:val="00764C78"/>
    <w:rsid w:val="007666C6"/>
    <w:rsid w:val="00766D0F"/>
    <w:rsid w:val="0076760B"/>
    <w:rsid w:val="00771E61"/>
    <w:rsid w:val="00771EB9"/>
    <w:rsid w:val="007722DB"/>
    <w:rsid w:val="007727B6"/>
    <w:rsid w:val="0077335C"/>
    <w:rsid w:val="00775B7F"/>
    <w:rsid w:val="00776ED5"/>
    <w:rsid w:val="007772AC"/>
    <w:rsid w:val="00777965"/>
    <w:rsid w:val="00777E69"/>
    <w:rsid w:val="007846DB"/>
    <w:rsid w:val="007848B6"/>
    <w:rsid w:val="00784E31"/>
    <w:rsid w:val="00784EC0"/>
    <w:rsid w:val="007856D6"/>
    <w:rsid w:val="00785984"/>
    <w:rsid w:val="00786CB3"/>
    <w:rsid w:val="00790038"/>
    <w:rsid w:val="007902B2"/>
    <w:rsid w:val="00790C93"/>
    <w:rsid w:val="00794DE8"/>
    <w:rsid w:val="00794F36"/>
    <w:rsid w:val="007950A9"/>
    <w:rsid w:val="007951C9"/>
    <w:rsid w:val="00795499"/>
    <w:rsid w:val="00795BA2"/>
    <w:rsid w:val="00795EBF"/>
    <w:rsid w:val="0079685D"/>
    <w:rsid w:val="0079692A"/>
    <w:rsid w:val="007974FB"/>
    <w:rsid w:val="007A0B9E"/>
    <w:rsid w:val="007A0EEE"/>
    <w:rsid w:val="007A11BE"/>
    <w:rsid w:val="007A11C8"/>
    <w:rsid w:val="007A11EC"/>
    <w:rsid w:val="007A155A"/>
    <w:rsid w:val="007A254A"/>
    <w:rsid w:val="007A2D06"/>
    <w:rsid w:val="007A56B4"/>
    <w:rsid w:val="007A662D"/>
    <w:rsid w:val="007A6712"/>
    <w:rsid w:val="007A6D82"/>
    <w:rsid w:val="007A7663"/>
    <w:rsid w:val="007A76F4"/>
    <w:rsid w:val="007B0400"/>
    <w:rsid w:val="007B1F67"/>
    <w:rsid w:val="007B6400"/>
    <w:rsid w:val="007B656F"/>
    <w:rsid w:val="007C084D"/>
    <w:rsid w:val="007C0BEF"/>
    <w:rsid w:val="007C126A"/>
    <w:rsid w:val="007C162B"/>
    <w:rsid w:val="007C262A"/>
    <w:rsid w:val="007C329F"/>
    <w:rsid w:val="007C3597"/>
    <w:rsid w:val="007C396F"/>
    <w:rsid w:val="007C4F2D"/>
    <w:rsid w:val="007C5D3E"/>
    <w:rsid w:val="007C6E6F"/>
    <w:rsid w:val="007C7751"/>
    <w:rsid w:val="007C78F3"/>
    <w:rsid w:val="007D01BE"/>
    <w:rsid w:val="007D0720"/>
    <w:rsid w:val="007D205E"/>
    <w:rsid w:val="007D256A"/>
    <w:rsid w:val="007D3A75"/>
    <w:rsid w:val="007D5001"/>
    <w:rsid w:val="007D52BB"/>
    <w:rsid w:val="007D5429"/>
    <w:rsid w:val="007D547D"/>
    <w:rsid w:val="007D6972"/>
    <w:rsid w:val="007D6DAB"/>
    <w:rsid w:val="007E0019"/>
    <w:rsid w:val="007E06F9"/>
    <w:rsid w:val="007E0888"/>
    <w:rsid w:val="007E2391"/>
    <w:rsid w:val="007E2EA1"/>
    <w:rsid w:val="007E3C6C"/>
    <w:rsid w:val="007E48C4"/>
    <w:rsid w:val="007E49FC"/>
    <w:rsid w:val="007E5318"/>
    <w:rsid w:val="007E53DE"/>
    <w:rsid w:val="007E5754"/>
    <w:rsid w:val="007E5F5D"/>
    <w:rsid w:val="007E62FE"/>
    <w:rsid w:val="007E6608"/>
    <w:rsid w:val="007F06A2"/>
    <w:rsid w:val="007F1770"/>
    <w:rsid w:val="007F1A0A"/>
    <w:rsid w:val="007F1AA3"/>
    <w:rsid w:val="007F25D6"/>
    <w:rsid w:val="007F2745"/>
    <w:rsid w:val="007F3A4E"/>
    <w:rsid w:val="007F3D76"/>
    <w:rsid w:val="007F418E"/>
    <w:rsid w:val="007F6238"/>
    <w:rsid w:val="007F724B"/>
    <w:rsid w:val="008006C3"/>
    <w:rsid w:val="00800E24"/>
    <w:rsid w:val="00801F44"/>
    <w:rsid w:val="008023C5"/>
    <w:rsid w:val="00802B2C"/>
    <w:rsid w:val="0080368F"/>
    <w:rsid w:val="00803982"/>
    <w:rsid w:val="008068F0"/>
    <w:rsid w:val="00806D93"/>
    <w:rsid w:val="00807412"/>
    <w:rsid w:val="00810075"/>
    <w:rsid w:val="008105F0"/>
    <w:rsid w:val="0081065C"/>
    <w:rsid w:val="008117B4"/>
    <w:rsid w:val="00811AB6"/>
    <w:rsid w:val="00812551"/>
    <w:rsid w:val="00812E8B"/>
    <w:rsid w:val="00812F17"/>
    <w:rsid w:val="00813785"/>
    <w:rsid w:val="00813963"/>
    <w:rsid w:val="0081554B"/>
    <w:rsid w:val="008166DE"/>
    <w:rsid w:val="00816F74"/>
    <w:rsid w:val="00817370"/>
    <w:rsid w:val="00817FD9"/>
    <w:rsid w:val="00820F58"/>
    <w:rsid w:val="008213DB"/>
    <w:rsid w:val="00821B4E"/>
    <w:rsid w:val="00821FF0"/>
    <w:rsid w:val="008258F7"/>
    <w:rsid w:val="00826971"/>
    <w:rsid w:val="00826B0B"/>
    <w:rsid w:val="00827425"/>
    <w:rsid w:val="0082789F"/>
    <w:rsid w:val="008310FE"/>
    <w:rsid w:val="008341DF"/>
    <w:rsid w:val="00834EA9"/>
    <w:rsid w:val="008352B7"/>
    <w:rsid w:val="008353A7"/>
    <w:rsid w:val="008356BE"/>
    <w:rsid w:val="008378BC"/>
    <w:rsid w:val="008400E6"/>
    <w:rsid w:val="008409F2"/>
    <w:rsid w:val="00840FB5"/>
    <w:rsid w:val="00841210"/>
    <w:rsid w:val="00841548"/>
    <w:rsid w:val="00841D39"/>
    <w:rsid w:val="00842D58"/>
    <w:rsid w:val="00844B62"/>
    <w:rsid w:val="00846B90"/>
    <w:rsid w:val="00846DF9"/>
    <w:rsid w:val="008476AE"/>
    <w:rsid w:val="00847782"/>
    <w:rsid w:val="00847E96"/>
    <w:rsid w:val="008515D5"/>
    <w:rsid w:val="00851A2B"/>
    <w:rsid w:val="00851FA6"/>
    <w:rsid w:val="0085241B"/>
    <w:rsid w:val="00852E6F"/>
    <w:rsid w:val="00853002"/>
    <w:rsid w:val="008547B6"/>
    <w:rsid w:val="008555AC"/>
    <w:rsid w:val="00857155"/>
    <w:rsid w:val="00857D8C"/>
    <w:rsid w:val="008601A5"/>
    <w:rsid w:val="0086043A"/>
    <w:rsid w:val="008610C1"/>
    <w:rsid w:val="008632BC"/>
    <w:rsid w:val="00863D45"/>
    <w:rsid w:val="00863D52"/>
    <w:rsid w:val="008641F1"/>
    <w:rsid w:val="0086646D"/>
    <w:rsid w:val="00866827"/>
    <w:rsid w:val="008679CC"/>
    <w:rsid w:val="0087093B"/>
    <w:rsid w:val="008728EC"/>
    <w:rsid w:val="008740CA"/>
    <w:rsid w:val="00874FC3"/>
    <w:rsid w:val="00876E09"/>
    <w:rsid w:val="0087733F"/>
    <w:rsid w:val="008773F7"/>
    <w:rsid w:val="008806C2"/>
    <w:rsid w:val="0088271A"/>
    <w:rsid w:val="0088342B"/>
    <w:rsid w:val="008834D4"/>
    <w:rsid w:val="0088379C"/>
    <w:rsid w:val="00883959"/>
    <w:rsid w:val="00886ADF"/>
    <w:rsid w:val="00887AD1"/>
    <w:rsid w:val="00890D28"/>
    <w:rsid w:val="008919B5"/>
    <w:rsid w:val="0089362F"/>
    <w:rsid w:val="00893D1E"/>
    <w:rsid w:val="00893F92"/>
    <w:rsid w:val="00895D6B"/>
    <w:rsid w:val="008A05E6"/>
    <w:rsid w:val="008A075E"/>
    <w:rsid w:val="008A1205"/>
    <w:rsid w:val="008A37E1"/>
    <w:rsid w:val="008A491F"/>
    <w:rsid w:val="008A4D88"/>
    <w:rsid w:val="008A51A3"/>
    <w:rsid w:val="008A6277"/>
    <w:rsid w:val="008A6E1B"/>
    <w:rsid w:val="008A714F"/>
    <w:rsid w:val="008A7C06"/>
    <w:rsid w:val="008B117F"/>
    <w:rsid w:val="008B204F"/>
    <w:rsid w:val="008B2464"/>
    <w:rsid w:val="008B2A64"/>
    <w:rsid w:val="008B3F94"/>
    <w:rsid w:val="008B6624"/>
    <w:rsid w:val="008B78DE"/>
    <w:rsid w:val="008C028C"/>
    <w:rsid w:val="008C0DE0"/>
    <w:rsid w:val="008C189C"/>
    <w:rsid w:val="008C1DDA"/>
    <w:rsid w:val="008C2245"/>
    <w:rsid w:val="008C2656"/>
    <w:rsid w:val="008C348B"/>
    <w:rsid w:val="008C3626"/>
    <w:rsid w:val="008C3E1B"/>
    <w:rsid w:val="008C425F"/>
    <w:rsid w:val="008C47A6"/>
    <w:rsid w:val="008C5075"/>
    <w:rsid w:val="008C563F"/>
    <w:rsid w:val="008C620C"/>
    <w:rsid w:val="008C73EE"/>
    <w:rsid w:val="008D15B3"/>
    <w:rsid w:val="008D1C7F"/>
    <w:rsid w:val="008D2313"/>
    <w:rsid w:val="008D30B7"/>
    <w:rsid w:val="008D53DC"/>
    <w:rsid w:val="008D6F73"/>
    <w:rsid w:val="008E1063"/>
    <w:rsid w:val="008E140D"/>
    <w:rsid w:val="008E181F"/>
    <w:rsid w:val="008E1CDF"/>
    <w:rsid w:val="008E2101"/>
    <w:rsid w:val="008E26E5"/>
    <w:rsid w:val="008E2BEC"/>
    <w:rsid w:val="008E2E3C"/>
    <w:rsid w:val="008E4214"/>
    <w:rsid w:val="008E513E"/>
    <w:rsid w:val="008E648B"/>
    <w:rsid w:val="008E6C37"/>
    <w:rsid w:val="008E7268"/>
    <w:rsid w:val="008E739F"/>
    <w:rsid w:val="008F00C7"/>
    <w:rsid w:val="008F0213"/>
    <w:rsid w:val="008F08F2"/>
    <w:rsid w:val="008F2EF3"/>
    <w:rsid w:val="008F320C"/>
    <w:rsid w:val="008F5044"/>
    <w:rsid w:val="008F5066"/>
    <w:rsid w:val="008F5235"/>
    <w:rsid w:val="008F5A93"/>
    <w:rsid w:val="008F720A"/>
    <w:rsid w:val="0090069E"/>
    <w:rsid w:val="00900963"/>
    <w:rsid w:val="00903732"/>
    <w:rsid w:val="00906359"/>
    <w:rsid w:val="009072E3"/>
    <w:rsid w:val="009073CC"/>
    <w:rsid w:val="0090793C"/>
    <w:rsid w:val="0091059F"/>
    <w:rsid w:val="00910938"/>
    <w:rsid w:val="00910B8A"/>
    <w:rsid w:val="009112B6"/>
    <w:rsid w:val="00912217"/>
    <w:rsid w:val="0091301E"/>
    <w:rsid w:val="00913562"/>
    <w:rsid w:val="00915414"/>
    <w:rsid w:val="00915746"/>
    <w:rsid w:val="00915AEB"/>
    <w:rsid w:val="00915D88"/>
    <w:rsid w:val="00916015"/>
    <w:rsid w:val="0091761F"/>
    <w:rsid w:val="00917D68"/>
    <w:rsid w:val="0092236A"/>
    <w:rsid w:val="009231AE"/>
    <w:rsid w:val="00925322"/>
    <w:rsid w:val="0092616C"/>
    <w:rsid w:val="00926EB8"/>
    <w:rsid w:val="00927305"/>
    <w:rsid w:val="009276A5"/>
    <w:rsid w:val="00931049"/>
    <w:rsid w:val="00931914"/>
    <w:rsid w:val="00931DDD"/>
    <w:rsid w:val="00932408"/>
    <w:rsid w:val="00935614"/>
    <w:rsid w:val="00935661"/>
    <w:rsid w:val="00935AE7"/>
    <w:rsid w:val="00935BF5"/>
    <w:rsid w:val="00935D4B"/>
    <w:rsid w:val="00936902"/>
    <w:rsid w:val="00936A83"/>
    <w:rsid w:val="00936ABE"/>
    <w:rsid w:val="009431E5"/>
    <w:rsid w:val="00944024"/>
    <w:rsid w:val="009443EA"/>
    <w:rsid w:val="00944CB2"/>
    <w:rsid w:val="00945552"/>
    <w:rsid w:val="00945D25"/>
    <w:rsid w:val="00947200"/>
    <w:rsid w:val="00947C02"/>
    <w:rsid w:val="0095023B"/>
    <w:rsid w:val="00950628"/>
    <w:rsid w:val="0095221E"/>
    <w:rsid w:val="00953807"/>
    <w:rsid w:val="00954938"/>
    <w:rsid w:val="009549EF"/>
    <w:rsid w:val="00955140"/>
    <w:rsid w:val="009562A6"/>
    <w:rsid w:val="009574ED"/>
    <w:rsid w:val="009607E8"/>
    <w:rsid w:val="00960863"/>
    <w:rsid w:val="00961383"/>
    <w:rsid w:val="0096149C"/>
    <w:rsid w:val="00961549"/>
    <w:rsid w:val="00962A58"/>
    <w:rsid w:val="0096423C"/>
    <w:rsid w:val="00964992"/>
    <w:rsid w:val="00964B1A"/>
    <w:rsid w:val="00964C34"/>
    <w:rsid w:val="00964FB8"/>
    <w:rsid w:val="00966502"/>
    <w:rsid w:val="00971BBA"/>
    <w:rsid w:val="00973846"/>
    <w:rsid w:val="009741C5"/>
    <w:rsid w:val="00974E85"/>
    <w:rsid w:val="00977AC8"/>
    <w:rsid w:val="00980E1B"/>
    <w:rsid w:val="00980F13"/>
    <w:rsid w:val="00981100"/>
    <w:rsid w:val="0098220D"/>
    <w:rsid w:val="00982878"/>
    <w:rsid w:val="0098435E"/>
    <w:rsid w:val="009848BA"/>
    <w:rsid w:val="00984C83"/>
    <w:rsid w:val="009851CB"/>
    <w:rsid w:val="0098547F"/>
    <w:rsid w:val="00986D04"/>
    <w:rsid w:val="00986F01"/>
    <w:rsid w:val="00986F42"/>
    <w:rsid w:val="00987FF0"/>
    <w:rsid w:val="00991552"/>
    <w:rsid w:val="0099192A"/>
    <w:rsid w:val="00991A06"/>
    <w:rsid w:val="0099320F"/>
    <w:rsid w:val="00993731"/>
    <w:rsid w:val="00994163"/>
    <w:rsid w:val="00995115"/>
    <w:rsid w:val="00997138"/>
    <w:rsid w:val="009A0001"/>
    <w:rsid w:val="009A0C25"/>
    <w:rsid w:val="009A0F1F"/>
    <w:rsid w:val="009A1E99"/>
    <w:rsid w:val="009A286B"/>
    <w:rsid w:val="009A3B3A"/>
    <w:rsid w:val="009A41B0"/>
    <w:rsid w:val="009A4737"/>
    <w:rsid w:val="009A4A20"/>
    <w:rsid w:val="009A4A44"/>
    <w:rsid w:val="009A5985"/>
    <w:rsid w:val="009A5D5D"/>
    <w:rsid w:val="009A785B"/>
    <w:rsid w:val="009B0365"/>
    <w:rsid w:val="009B0910"/>
    <w:rsid w:val="009B2915"/>
    <w:rsid w:val="009B3B25"/>
    <w:rsid w:val="009B3BDE"/>
    <w:rsid w:val="009B4867"/>
    <w:rsid w:val="009B701E"/>
    <w:rsid w:val="009B7A01"/>
    <w:rsid w:val="009C04F4"/>
    <w:rsid w:val="009C200D"/>
    <w:rsid w:val="009C2419"/>
    <w:rsid w:val="009C2F5F"/>
    <w:rsid w:val="009C2FAA"/>
    <w:rsid w:val="009C44DD"/>
    <w:rsid w:val="009C4D71"/>
    <w:rsid w:val="009C5E9F"/>
    <w:rsid w:val="009C7A1E"/>
    <w:rsid w:val="009D0162"/>
    <w:rsid w:val="009D098A"/>
    <w:rsid w:val="009D152D"/>
    <w:rsid w:val="009D1976"/>
    <w:rsid w:val="009D1CD1"/>
    <w:rsid w:val="009D1E0F"/>
    <w:rsid w:val="009D3934"/>
    <w:rsid w:val="009D5385"/>
    <w:rsid w:val="009D7D31"/>
    <w:rsid w:val="009E1B56"/>
    <w:rsid w:val="009E2A69"/>
    <w:rsid w:val="009E2E22"/>
    <w:rsid w:val="009E4A16"/>
    <w:rsid w:val="009E60DD"/>
    <w:rsid w:val="009E7945"/>
    <w:rsid w:val="009F02C1"/>
    <w:rsid w:val="009F1A28"/>
    <w:rsid w:val="009F79D7"/>
    <w:rsid w:val="00A031D1"/>
    <w:rsid w:val="00A03884"/>
    <w:rsid w:val="00A03F18"/>
    <w:rsid w:val="00A070DF"/>
    <w:rsid w:val="00A07C9F"/>
    <w:rsid w:val="00A10652"/>
    <w:rsid w:val="00A11B89"/>
    <w:rsid w:val="00A13E9C"/>
    <w:rsid w:val="00A16D85"/>
    <w:rsid w:val="00A17DCB"/>
    <w:rsid w:val="00A206FC"/>
    <w:rsid w:val="00A21863"/>
    <w:rsid w:val="00A21993"/>
    <w:rsid w:val="00A21BAD"/>
    <w:rsid w:val="00A234C3"/>
    <w:rsid w:val="00A246E6"/>
    <w:rsid w:val="00A25194"/>
    <w:rsid w:val="00A259B9"/>
    <w:rsid w:val="00A3026C"/>
    <w:rsid w:val="00A31BAD"/>
    <w:rsid w:val="00A33955"/>
    <w:rsid w:val="00A3425B"/>
    <w:rsid w:val="00A34352"/>
    <w:rsid w:val="00A344D6"/>
    <w:rsid w:val="00A34E8B"/>
    <w:rsid w:val="00A35BA8"/>
    <w:rsid w:val="00A36154"/>
    <w:rsid w:val="00A36644"/>
    <w:rsid w:val="00A3755B"/>
    <w:rsid w:val="00A37633"/>
    <w:rsid w:val="00A3792E"/>
    <w:rsid w:val="00A401EC"/>
    <w:rsid w:val="00A40A21"/>
    <w:rsid w:val="00A42137"/>
    <w:rsid w:val="00A423F3"/>
    <w:rsid w:val="00A43671"/>
    <w:rsid w:val="00A4456A"/>
    <w:rsid w:val="00A478CE"/>
    <w:rsid w:val="00A47989"/>
    <w:rsid w:val="00A47DB0"/>
    <w:rsid w:val="00A51CAE"/>
    <w:rsid w:val="00A52425"/>
    <w:rsid w:val="00A56478"/>
    <w:rsid w:val="00A572C7"/>
    <w:rsid w:val="00A601CE"/>
    <w:rsid w:val="00A60D17"/>
    <w:rsid w:val="00A61BBE"/>
    <w:rsid w:val="00A61D81"/>
    <w:rsid w:val="00A63169"/>
    <w:rsid w:val="00A63C5A"/>
    <w:rsid w:val="00A63D0B"/>
    <w:rsid w:val="00A643F7"/>
    <w:rsid w:val="00A65B89"/>
    <w:rsid w:val="00A6604D"/>
    <w:rsid w:val="00A679C1"/>
    <w:rsid w:val="00A70BB5"/>
    <w:rsid w:val="00A72343"/>
    <w:rsid w:val="00A73493"/>
    <w:rsid w:val="00A7461F"/>
    <w:rsid w:val="00A74805"/>
    <w:rsid w:val="00A75AE7"/>
    <w:rsid w:val="00A76027"/>
    <w:rsid w:val="00A772DA"/>
    <w:rsid w:val="00A77E67"/>
    <w:rsid w:val="00A809C5"/>
    <w:rsid w:val="00A80B06"/>
    <w:rsid w:val="00A817A7"/>
    <w:rsid w:val="00A83718"/>
    <w:rsid w:val="00A838DC"/>
    <w:rsid w:val="00A8477D"/>
    <w:rsid w:val="00A84BF9"/>
    <w:rsid w:val="00A867CC"/>
    <w:rsid w:val="00A8749E"/>
    <w:rsid w:val="00A90136"/>
    <w:rsid w:val="00A905A2"/>
    <w:rsid w:val="00A917DD"/>
    <w:rsid w:val="00A932D3"/>
    <w:rsid w:val="00A9370A"/>
    <w:rsid w:val="00A94B2B"/>
    <w:rsid w:val="00A95E5F"/>
    <w:rsid w:val="00A96169"/>
    <w:rsid w:val="00A96496"/>
    <w:rsid w:val="00A96987"/>
    <w:rsid w:val="00AA0BF8"/>
    <w:rsid w:val="00AA208D"/>
    <w:rsid w:val="00AA2B84"/>
    <w:rsid w:val="00AA3D66"/>
    <w:rsid w:val="00AA47D8"/>
    <w:rsid w:val="00AA4E0B"/>
    <w:rsid w:val="00AA4F23"/>
    <w:rsid w:val="00AA64C4"/>
    <w:rsid w:val="00AA6FEA"/>
    <w:rsid w:val="00AB012B"/>
    <w:rsid w:val="00AB1EB1"/>
    <w:rsid w:val="00AB2644"/>
    <w:rsid w:val="00AB330D"/>
    <w:rsid w:val="00AB3730"/>
    <w:rsid w:val="00AB392F"/>
    <w:rsid w:val="00AB49C6"/>
    <w:rsid w:val="00AB5C2F"/>
    <w:rsid w:val="00AB5EA3"/>
    <w:rsid w:val="00AB6A70"/>
    <w:rsid w:val="00AC02B7"/>
    <w:rsid w:val="00AC086A"/>
    <w:rsid w:val="00AC16F1"/>
    <w:rsid w:val="00AC231D"/>
    <w:rsid w:val="00AC27BA"/>
    <w:rsid w:val="00AC2FF5"/>
    <w:rsid w:val="00AC3072"/>
    <w:rsid w:val="00AC34C5"/>
    <w:rsid w:val="00AC3C48"/>
    <w:rsid w:val="00AC5405"/>
    <w:rsid w:val="00AC5E2A"/>
    <w:rsid w:val="00AC676E"/>
    <w:rsid w:val="00AC6925"/>
    <w:rsid w:val="00AD0603"/>
    <w:rsid w:val="00AD0873"/>
    <w:rsid w:val="00AD3BBC"/>
    <w:rsid w:val="00AD5706"/>
    <w:rsid w:val="00AD5B1F"/>
    <w:rsid w:val="00AD73AE"/>
    <w:rsid w:val="00AE0226"/>
    <w:rsid w:val="00AE0B38"/>
    <w:rsid w:val="00AE137D"/>
    <w:rsid w:val="00AE15F9"/>
    <w:rsid w:val="00AE26BF"/>
    <w:rsid w:val="00AE3199"/>
    <w:rsid w:val="00AE3B92"/>
    <w:rsid w:val="00AE43F1"/>
    <w:rsid w:val="00AE48A5"/>
    <w:rsid w:val="00AE49D8"/>
    <w:rsid w:val="00AE6B41"/>
    <w:rsid w:val="00AE6D6C"/>
    <w:rsid w:val="00AF03DF"/>
    <w:rsid w:val="00AF2866"/>
    <w:rsid w:val="00AF38AE"/>
    <w:rsid w:val="00AF45CE"/>
    <w:rsid w:val="00AF51A5"/>
    <w:rsid w:val="00AF64E0"/>
    <w:rsid w:val="00AF68F6"/>
    <w:rsid w:val="00AF6DF5"/>
    <w:rsid w:val="00AF7009"/>
    <w:rsid w:val="00AF7381"/>
    <w:rsid w:val="00AF74B0"/>
    <w:rsid w:val="00B00CCB"/>
    <w:rsid w:val="00B01C3E"/>
    <w:rsid w:val="00B0329C"/>
    <w:rsid w:val="00B03B39"/>
    <w:rsid w:val="00B056A2"/>
    <w:rsid w:val="00B06E77"/>
    <w:rsid w:val="00B072DD"/>
    <w:rsid w:val="00B0784B"/>
    <w:rsid w:val="00B07A7D"/>
    <w:rsid w:val="00B11BE0"/>
    <w:rsid w:val="00B13047"/>
    <w:rsid w:val="00B13670"/>
    <w:rsid w:val="00B13D3E"/>
    <w:rsid w:val="00B15639"/>
    <w:rsid w:val="00B17FA9"/>
    <w:rsid w:val="00B21310"/>
    <w:rsid w:val="00B21F97"/>
    <w:rsid w:val="00B24EBD"/>
    <w:rsid w:val="00B271C5"/>
    <w:rsid w:val="00B27EE5"/>
    <w:rsid w:val="00B306DE"/>
    <w:rsid w:val="00B306E2"/>
    <w:rsid w:val="00B3391A"/>
    <w:rsid w:val="00B3471E"/>
    <w:rsid w:val="00B34A88"/>
    <w:rsid w:val="00B35505"/>
    <w:rsid w:val="00B35938"/>
    <w:rsid w:val="00B35D90"/>
    <w:rsid w:val="00B361A0"/>
    <w:rsid w:val="00B41AD5"/>
    <w:rsid w:val="00B41CA2"/>
    <w:rsid w:val="00B4244B"/>
    <w:rsid w:val="00B4359C"/>
    <w:rsid w:val="00B43C01"/>
    <w:rsid w:val="00B43CC7"/>
    <w:rsid w:val="00B43E62"/>
    <w:rsid w:val="00B45791"/>
    <w:rsid w:val="00B46181"/>
    <w:rsid w:val="00B4622A"/>
    <w:rsid w:val="00B472AF"/>
    <w:rsid w:val="00B508EF"/>
    <w:rsid w:val="00B54462"/>
    <w:rsid w:val="00B548A5"/>
    <w:rsid w:val="00B54B0B"/>
    <w:rsid w:val="00B57702"/>
    <w:rsid w:val="00B60043"/>
    <w:rsid w:val="00B62048"/>
    <w:rsid w:val="00B6204C"/>
    <w:rsid w:val="00B62D42"/>
    <w:rsid w:val="00B645DC"/>
    <w:rsid w:val="00B67179"/>
    <w:rsid w:val="00B67972"/>
    <w:rsid w:val="00B67A68"/>
    <w:rsid w:val="00B72A78"/>
    <w:rsid w:val="00B7454B"/>
    <w:rsid w:val="00B7601F"/>
    <w:rsid w:val="00B761AE"/>
    <w:rsid w:val="00B76760"/>
    <w:rsid w:val="00B773A3"/>
    <w:rsid w:val="00B811DC"/>
    <w:rsid w:val="00B813F5"/>
    <w:rsid w:val="00B818B7"/>
    <w:rsid w:val="00B8404A"/>
    <w:rsid w:val="00B84E4B"/>
    <w:rsid w:val="00B84F34"/>
    <w:rsid w:val="00B875BF"/>
    <w:rsid w:val="00B879C8"/>
    <w:rsid w:val="00B905FB"/>
    <w:rsid w:val="00B90CBB"/>
    <w:rsid w:val="00B92457"/>
    <w:rsid w:val="00B927D1"/>
    <w:rsid w:val="00B9282B"/>
    <w:rsid w:val="00B934DE"/>
    <w:rsid w:val="00B93A0D"/>
    <w:rsid w:val="00B940BF"/>
    <w:rsid w:val="00B9674E"/>
    <w:rsid w:val="00BA2564"/>
    <w:rsid w:val="00BA2DA0"/>
    <w:rsid w:val="00BA3289"/>
    <w:rsid w:val="00BA40FE"/>
    <w:rsid w:val="00BA4B4A"/>
    <w:rsid w:val="00BA4D65"/>
    <w:rsid w:val="00BA50FD"/>
    <w:rsid w:val="00BA755A"/>
    <w:rsid w:val="00BB0451"/>
    <w:rsid w:val="00BB08AF"/>
    <w:rsid w:val="00BB106A"/>
    <w:rsid w:val="00BB1539"/>
    <w:rsid w:val="00BB19F9"/>
    <w:rsid w:val="00BB2FE2"/>
    <w:rsid w:val="00BB3760"/>
    <w:rsid w:val="00BB6351"/>
    <w:rsid w:val="00BB6C26"/>
    <w:rsid w:val="00BB7AB7"/>
    <w:rsid w:val="00BB7AF4"/>
    <w:rsid w:val="00BC05EF"/>
    <w:rsid w:val="00BC48DB"/>
    <w:rsid w:val="00BC4FE0"/>
    <w:rsid w:val="00BC66C8"/>
    <w:rsid w:val="00BC6703"/>
    <w:rsid w:val="00BC735A"/>
    <w:rsid w:val="00BC7840"/>
    <w:rsid w:val="00BD0566"/>
    <w:rsid w:val="00BD09A0"/>
    <w:rsid w:val="00BD09E1"/>
    <w:rsid w:val="00BD0F47"/>
    <w:rsid w:val="00BD11DD"/>
    <w:rsid w:val="00BD1B1B"/>
    <w:rsid w:val="00BD338E"/>
    <w:rsid w:val="00BD4312"/>
    <w:rsid w:val="00BD43AC"/>
    <w:rsid w:val="00BD46D2"/>
    <w:rsid w:val="00BD536F"/>
    <w:rsid w:val="00BD61D9"/>
    <w:rsid w:val="00BD6BE2"/>
    <w:rsid w:val="00BD785A"/>
    <w:rsid w:val="00BE211E"/>
    <w:rsid w:val="00BE2F16"/>
    <w:rsid w:val="00BE38CA"/>
    <w:rsid w:val="00BE4AA7"/>
    <w:rsid w:val="00BE696C"/>
    <w:rsid w:val="00BF0904"/>
    <w:rsid w:val="00BF0BB8"/>
    <w:rsid w:val="00BF23CE"/>
    <w:rsid w:val="00BF297E"/>
    <w:rsid w:val="00BF3EE9"/>
    <w:rsid w:val="00BF6270"/>
    <w:rsid w:val="00BF6709"/>
    <w:rsid w:val="00BF7294"/>
    <w:rsid w:val="00BF745B"/>
    <w:rsid w:val="00BF750D"/>
    <w:rsid w:val="00C00E6B"/>
    <w:rsid w:val="00C0163E"/>
    <w:rsid w:val="00C01EAD"/>
    <w:rsid w:val="00C02EAA"/>
    <w:rsid w:val="00C031FD"/>
    <w:rsid w:val="00C049AF"/>
    <w:rsid w:val="00C04AFE"/>
    <w:rsid w:val="00C05211"/>
    <w:rsid w:val="00C0579C"/>
    <w:rsid w:val="00C05B5F"/>
    <w:rsid w:val="00C06F69"/>
    <w:rsid w:val="00C07118"/>
    <w:rsid w:val="00C07865"/>
    <w:rsid w:val="00C124F8"/>
    <w:rsid w:val="00C15340"/>
    <w:rsid w:val="00C169A9"/>
    <w:rsid w:val="00C17967"/>
    <w:rsid w:val="00C21ACD"/>
    <w:rsid w:val="00C22111"/>
    <w:rsid w:val="00C22986"/>
    <w:rsid w:val="00C2400D"/>
    <w:rsid w:val="00C260CE"/>
    <w:rsid w:val="00C2636F"/>
    <w:rsid w:val="00C266AA"/>
    <w:rsid w:val="00C275F7"/>
    <w:rsid w:val="00C323D6"/>
    <w:rsid w:val="00C359B3"/>
    <w:rsid w:val="00C36095"/>
    <w:rsid w:val="00C368BB"/>
    <w:rsid w:val="00C3742B"/>
    <w:rsid w:val="00C3786E"/>
    <w:rsid w:val="00C40017"/>
    <w:rsid w:val="00C41EB3"/>
    <w:rsid w:val="00C41F6A"/>
    <w:rsid w:val="00C42160"/>
    <w:rsid w:val="00C428FC"/>
    <w:rsid w:val="00C461BE"/>
    <w:rsid w:val="00C463AB"/>
    <w:rsid w:val="00C464E7"/>
    <w:rsid w:val="00C46B98"/>
    <w:rsid w:val="00C46F41"/>
    <w:rsid w:val="00C47875"/>
    <w:rsid w:val="00C47943"/>
    <w:rsid w:val="00C50078"/>
    <w:rsid w:val="00C50CB6"/>
    <w:rsid w:val="00C51712"/>
    <w:rsid w:val="00C5227A"/>
    <w:rsid w:val="00C524F2"/>
    <w:rsid w:val="00C5276C"/>
    <w:rsid w:val="00C5277B"/>
    <w:rsid w:val="00C52A5F"/>
    <w:rsid w:val="00C532F8"/>
    <w:rsid w:val="00C53DF2"/>
    <w:rsid w:val="00C53DFA"/>
    <w:rsid w:val="00C54D31"/>
    <w:rsid w:val="00C553F6"/>
    <w:rsid w:val="00C56279"/>
    <w:rsid w:val="00C56868"/>
    <w:rsid w:val="00C56A2E"/>
    <w:rsid w:val="00C5797C"/>
    <w:rsid w:val="00C608E8"/>
    <w:rsid w:val="00C61582"/>
    <w:rsid w:val="00C615A8"/>
    <w:rsid w:val="00C63A24"/>
    <w:rsid w:val="00C63D26"/>
    <w:rsid w:val="00C667B5"/>
    <w:rsid w:val="00C7047E"/>
    <w:rsid w:val="00C725A5"/>
    <w:rsid w:val="00C731E3"/>
    <w:rsid w:val="00C74418"/>
    <w:rsid w:val="00C76DB7"/>
    <w:rsid w:val="00C77388"/>
    <w:rsid w:val="00C7770E"/>
    <w:rsid w:val="00C77B6A"/>
    <w:rsid w:val="00C77BCB"/>
    <w:rsid w:val="00C806B2"/>
    <w:rsid w:val="00C80F8C"/>
    <w:rsid w:val="00C8173C"/>
    <w:rsid w:val="00C82D36"/>
    <w:rsid w:val="00C8416B"/>
    <w:rsid w:val="00C842F2"/>
    <w:rsid w:val="00C84DC7"/>
    <w:rsid w:val="00C856F8"/>
    <w:rsid w:val="00C85AF8"/>
    <w:rsid w:val="00C86413"/>
    <w:rsid w:val="00C8685C"/>
    <w:rsid w:val="00C86F41"/>
    <w:rsid w:val="00C90117"/>
    <w:rsid w:val="00C91774"/>
    <w:rsid w:val="00C93D95"/>
    <w:rsid w:val="00C95558"/>
    <w:rsid w:val="00CA0B12"/>
    <w:rsid w:val="00CA0C2C"/>
    <w:rsid w:val="00CA2C8E"/>
    <w:rsid w:val="00CA3EF3"/>
    <w:rsid w:val="00CA48B4"/>
    <w:rsid w:val="00CA5645"/>
    <w:rsid w:val="00CA6099"/>
    <w:rsid w:val="00CA60E0"/>
    <w:rsid w:val="00CA725E"/>
    <w:rsid w:val="00CA73EE"/>
    <w:rsid w:val="00CA74B7"/>
    <w:rsid w:val="00CA75B0"/>
    <w:rsid w:val="00CA7EBD"/>
    <w:rsid w:val="00CB0F3E"/>
    <w:rsid w:val="00CB2612"/>
    <w:rsid w:val="00CB270F"/>
    <w:rsid w:val="00CB2E5E"/>
    <w:rsid w:val="00CB323B"/>
    <w:rsid w:val="00CB3728"/>
    <w:rsid w:val="00CB4201"/>
    <w:rsid w:val="00CB42BD"/>
    <w:rsid w:val="00CB4B84"/>
    <w:rsid w:val="00CB4C5B"/>
    <w:rsid w:val="00CB505F"/>
    <w:rsid w:val="00CB7935"/>
    <w:rsid w:val="00CC0F09"/>
    <w:rsid w:val="00CC20A6"/>
    <w:rsid w:val="00CC39D2"/>
    <w:rsid w:val="00CC554F"/>
    <w:rsid w:val="00CC7B0F"/>
    <w:rsid w:val="00CD0987"/>
    <w:rsid w:val="00CD1135"/>
    <w:rsid w:val="00CD1937"/>
    <w:rsid w:val="00CD21CC"/>
    <w:rsid w:val="00CD21D0"/>
    <w:rsid w:val="00CD2EDE"/>
    <w:rsid w:val="00CD3268"/>
    <w:rsid w:val="00CD3A71"/>
    <w:rsid w:val="00CD547A"/>
    <w:rsid w:val="00CD5500"/>
    <w:rsid w:val="00CD570C"/>
    <w:rsid w:val="00CD5872"/>
    <w:rsid w:val="00CD5B8A"/>
    <w:rsid w:val="00CD5BD5"/>
    <w:rsid w:val="00CD6A95"/>
    <w:rsid w:val="00CD71C7"/>
    <w:rsid w:val="00CD71E7"/>
    <w:rsid w:val="00CE0504"/>
    <w:rsid w:val="00CE07BB"/>
    <w:rsid w:val="00CE0C82"/>
    <w:rsid w:val="00CE1D6D"/>
    <w:rsid w:val="00CE2090"/>
    <w:rsid w:val="00CE34FD"/>
    <w:rsid w:val="00CE5F7A"/>
    <w:rsid w:val="00CE6276"/>
    <w:rsid w:val="00CE7A23"/>
    <w:rsid w:val="00CE7C8E"/>
    <w:rsid w:val="00CE7EDC"/>
    <w:rsid w:val="00CF0439"/>
    <w:rsid w:val="00CF05B6"/>
    <w:rsid w:val="00CF105F"/>
    <w:rsid w:val="00CF1BFF"/>
    <w:rsid w:val="00CF2035"/>
    <w:rsid w:val="00CF242A"/>
    <w:rsid w:val="00CF389C"/>
    <w:rsid w:val="00CF3D91"/>
    <w:rsid w:val="00CF5BA3"/>
    <w:rsid w:val="00CF6D27"/>
    <w:rsid w:val="00CF6DC2"/>
    <w:rsid w:val="00D00134"/>
    <w:rsid w:val="00D015A7"/>
    <w:rsid w:val="00D02476"/>
    <w:rsid w:val="00D02F2C"/>
    <w:rsid w:val="00D02FE5"/>
    <w:rsid w:val="00D03A13"/>
    <w:rsid w:val="00D06CDD"/>
    <w:rsid w:val="00D06F68"/>
    <w:rsid w:val="00D0710D"/>
    <w:rsid w:val="00D07EF0"/>
    <w:rsid w:val="00D10022"/>
    <w:rsid w:val="00D10334"/>
    <w:rsid w:val="00D1065F"/>
    <w:rsid w:val="00D1144A"/>
    <w:rsid w:val="00D12DB6"/>
    <w:rsid w:val="00D13199"/>
    <w:rsid w:val="00D13C63"/>
    <w:rsid w:val="00D13F6A"/>
    <w:rsid w:val="00D14A3C"/>
    <w:rsid w:val="00D151F9"/>
    <w:rsid w:val="00D1782F"/>
    <w:rsid w:val="00D201ED"/>
    <w:rsid w:val="00D211EC"/>
    <w:rsid w:val="00D22305"/>
    <w:rsid w:val="00D22449"/>
    <w:rsid w:val="00D22FDF"/>
    <w:rsid w:val="00D23168"/>
    <w:rsid w:val="00D23510"/>
    <w:rsid w:val="00D23898"/>
    <w:rsid w:val="00D24CAD"/>
    <w:rsid w:val="00D257B7"/>
    <w:rsid w:val="00D26F84"/>
    <w:rsid w:val="00D27A82"/>
    <w:rsid w:val="00D301D9"/>
    <w:rsid w:val="00D310BC"/>
    <w:rsid w:val="00D311F6"/>
    <w:rsid w:val="00D31319"/>
    <w:rsid w:val="00D31EF9"/>
    <w:rsid w:val="00D32320"/>
    <w:rsid w:val="00D32927"/>
    <w:rsid w:val="00D33203"/>
    <w:rsid w:val="00D34D28"/>
    <w:rsid w:val="00D35378"/>
    <w:rsid w:val="00D353A7"/>
    <w:rsid w:val="00D358B7"/>
    <w:rsid w:val="00D35C1C"/>
    <w:rsid w:val="00D36DCA"/>
    <w:rsid w:val="00D37334"/>
    <w:rsid w:val="00D40B6D"/>
    <w:rsid w:val="00D40DA6"/>
    <w:rsid w:val="00D44442"/>
    <w:rsid w:val="00D446F6"/>
    <w:rsid w:val="00D44B9B"/>
    <w:rsid w:val="00D44EB9"/>
    <w:rsid w:val="00D46E69"/>
    <w:rsid w:val="00D4748B"/>
    <w:rsid w:val="00D4762E"/>
    <w:rsid w:val="00D47632"/>
    <w:rsid w:val="00D4769A"/>
    <w:rsid w:val="00D51B22"/>
    <w:rsid w:val="00D51B69"/>
    <w:rsid w:val="00D52682"/>
    <w:rsid w:val="00D54061"/>
    <w:rsid w:val="00D54913"/>
    <w:rsid w:val="00D550F5"/>
    <w:rsid w:val="00D558A1"/>
    <w:rsid w:val="00D56897"/>
    <w:rsid w:val="00D57108"/>
    <w:rsid w:val="00D572ED"/>
    <w:rsid w:val="00D57AD7"/>
    <w:rsid w:val="00D602B4"/>
    <w:rsid w:val="00D60DB3"/>
    <w:rsid w:val="00D61A84"/>
    <w:rsid w:val="00D6251D"/>
    <w:rsid w:val="00D6252B"/>
    <w:rsid w:val="00D64981"/>
    <w:rsid w:val="00D651E0"/>
    <w:rsid w:val="00D66504"/>
    <w:rsid w:val="00D669A5"/>
    <w:rsid w:val="00D66C00"/>
    <w:rsid w:val="00D677F9"/>
    <w:rsid w:val="00D71574"/>
    <w:rsid w:val="00D71EC0"/>
    <w:rsid w:val="00D73A6F"/>
    <w:rsid w:val="00D752F1"/>
    <w:rsid w:val="00D76444"/>
    <w:rsid w:val="00D77190"/>
    <w:rsid w:val="00D771DC"/>
    <w:rsid w:val="00D778D4"/>
    <w:rsid w:val="00D77EE7"/>
    <w:rsid w:val="00D80B6D"/>
    <w:rsid w:val="00D80E0D"/>
    <w:rsid w:val="00D82316"/>
    <w:rsid w:val="00D8327D"/>
    <w:rsid w:val="00D84BA1"/>
    <w:rsid w:val="00D85229"/>
    <w:rsid w:val="00D85BC2"/>
    <w:rsid w:val="00D870A0"/>
    <w:rsid w:val="00D87E7D"/>
    <w:rsid w:val="00D903B0"/>
    <w:rsid w:val="00D90686"/>
    <w:rsid w:val="00D9111E"/>
    <w:rsid w:val="00D91B8F"/>
    <w:rsid w:val="00D91C34"/>
    <w:rsid w:val="00D9327C"/>
    <w:rsid w:val="00D93474"/>
    <w:rsid w:val="00D93743"/>
    <w:rsid w:val="00D94244"/>
    <w:rsid w:val="00D95B78"/>
    <w:rsid w:val="00D96DC9"/>
    <w:rsid w:val="00D97D2C"/>
    <w:rsid w:val="00DA1801"/>
    <w:rsid w:val="00DA19A0"/>
    <w:rsid w:val="00DA1AEE"/>
    <w:rsid w:val="00DA2A9A"/>
    <w:rsid w:val="00DA2E48"/>
    <w:rsid w:val="00DA30E6"/>
    <w:rsid w:val="00DA39D2"/>
    <w:rsid w:val="00DA3CCD"/>
    <w:rsid w:val="00DA42A7"/>
    <w:rsid w:val="00DA4429"/>
    <w:rsid w:val="00DA50D8"/>
    <w:rsid w:val="00DA5710"/>
    <w:rsid w:val="00DA5AD9"/>
    <w:rsid w:val="00DA6A0B"/>
    <w:rsid w:val="00DA7324"/>
    <w:rsid w:val="00DB0013"/>
    <w:rsid w:val="00DB1DEB"/>
    <w:rsid w:val="00DB4558"/>
    <w:rsid w:val="00DB4F29"/>
    <w:rsid w:val="00DB5575"/>
    <w:rsid w:val="00DB6BD9"/>
    <w:rsid w:val="00DB7870"/>
    <w:rsid w:val="00DB7E17"/>
    <w:rsid w:val="00DC2A7F"/>
    <w:rsid w:val="00DC32DB"/>
    <w:rsid w:val="00DC3C64"/>
    <w:rsid w:val="00DC40ED"/>
    <w:rsid w:val="00DC487A"/>
    <w:rsid w:val="00DC5D0A"/>
    <w:rsid w:val="00DC6364"/>
    <w:rsid w:val="00DD0562"/>
    <w:rsid w:val="00DD097D"/>
    <w:rsid w:val="00DD0E94"/>
    <w:rsid w:val="00DD12F7"/>
    <w:rsid w:val="00DD37FB"/>
    <w:rsid w:val="00DD58E0"/>
    <w:rsid w:val="00DD5B6A"/>
    <w:rsid w:val="00DD5EBE"/>
    <w:rsid w:val="00DD720A"/>
    <w:rsid w:val="00DE04E2"/>
    <w:rsid w:val="00DE12DA"/>
    <w:rsid w:val="00DE2ABF"/>
    <w:rsid w:val="00DE2F67"/>
    <w:rsid w:val="00DE48F7"/>
    <w:rsid w:val="00DE4FB0"/>
    <w:rsid w:val="00DE51D6"/>
    <w:rsid w:val="00DE5927"/>
    <w:rsid w:val="00DE5A40"/>
    <w:rsid w:val="00DF256C"/>
    <w:rsid w:val="00DF2928"/>
    <w:rsid w:val="00DF2A58"/>
    <w:rsid w:val="00DF35DD"/>
    <w:rsid w:val="00DF3723"/>
    <w:rsid w:val="00DF4CED"/>
    <w:rsid w:val="00DF6BDD"/>
    <w:rsid w:val="00DF768F"/>
    <w:rsid w:val="00DF7A03"/>
    <w:rsid w:val="00E012C8"/>
    <w:rsid w:val="00E01851"/>
    <w:rsid w:val="00E029EB"/>
    <w:rsid w:val="00E05E9F"/>
    <w:rsid w:val="00E05F40"/>
    <w:rsid w:val="00E067DD"/>
    <w:rsid w:val="00E07D8D"/>
    <w:rsid w:val="00E10239"/>
    <w:rsid w:val="00E109C0"/>
    <w:rsid w:val="00E10B39"/>
    <w:rsid w:val="00E11393"/>
    <w:rsid w:val="00E1170F"/>
    <w:rsid w:val="00E12756"/>
    <w:rsid w:val="00E1357F"/>
    <w:rsid w:val="00E13BAE"/>
    <w:rsid w:val="00E1582F"/>
    <w:rsid w:val="00E16B31"/>
    <w:rsid w:val="00E20C71"/>
    <w:rsid w:val="00E2179F"/>
    <w:rsid w:val="00E25A68"/>
    <w:rsid w:val="00E25A88"/>
    <w:rsid w:val="00E25E65"/>
    <w:rsid w:val="00E27B2E"/>
    <w:rsid w:val="00E315D6"/>
    <w:rsid w:val="00E33783"/>
    <w:rsid w:val="00E33CA8"/>
    <w:rsid w:val="00E34529"/>
    <w:rsid w:val="00E36E33"/>
    <w:rsid w:val="00E424E6"/>
    <w:rsid w:val="00E44550"/>
    <w:rsid w:val="00E46284"/>
    <w:rsid w:val="00E4734F"/>
    <w:rsid w:val="00E47580"/>
    <w:rsid w:val="00E51D63"/>
    <w:rsid w:val="00E523E2"/>
    <w:rsid w:val="00E53DD3"/>
    <w:rsid w:val="00E54BF9"/>
    <w:rsid w:val="00E5783E"/>
    <w:rsid w:val="00E57BDA"/>
    <w:rsid w:val="00E62E02"/>
    <w:rsid w:val="00E63508"/>
    <w:rsid w:val="00E63A49"/>
    <w:rsid w:val="00E6427E"/>
    <w:rsid w:val="00E6744A"/>
    <w:rsid w:val="00E67FE9"/>
    <w:rsid w:val="00E70120"/>
    <w:rsid w:val="00E70943"/>
    <w:rsid w:val="00E715B4"/>
    <w:rsid w:val="00E74798"/>
    <w:rsid w:val="00E74FC3"/>
    <w:rsid w:val="00E754D1"/>
    <w:rsid w:val="00E7617E"/>
    <w:rsid w:val="00E76499"/>
    <w:rsid w:val="00E769D9"/>
    <w:rsid w:val="00E76C16"/>
    <w:rsid w:val="00E77C8E"/>
    <w:rsid w:val="00E804B2"/>
    <w:rsid w:val="00E8303D"/>
    <w:rsid w:val="00E83175"/>
    <w:rsid w:val="00E8341E"/>
    <w:rsid w:val="00E83F5B"/>
    <w:rsid w:val="00E849C5"/>
    <w:rsid w:val="00E856D8"/>
    <w:rsid w:val="00E87792"/>
    <w:rsid w:val="00E91595"/>
    <w:rsid w:val="00E91D97"/>
    <w:rsid w:val="00E925CB"/>
    <w:rsid w:val="00E92682"/>
    <w:rsid w:val="00E93764"/>
    <w:rsid w:val="00E93EDE"/>
    <w:rsid w:val="00E951F2"/>
    <w:rsid w:val="00E96019"/>
    <w:rsid w:val="00E9707F"/>
    <w:rsid w:val="00E97363"/>
    <w:rsid w:val="00EA261D"/>
    <w:rsid w:val="00EA28C4"/>
    <w:rsid w:val="00EA2B37"/>
    <w:rsid w:val="00EA3731"/>
    <w:rsid w:val="00EA424B"/>
    <w:rsid w:val="00EA4D0D"/>
    <w:rsid w:val="00EA5829"/>
    <w:rsid w:val="00EA77AC"/>
    <w:rsid w:val="00EA7AFA"/>
    <w:rsid w:val="00EB0B35"/>
    <w:rsid w:val="00EB2E59"/>
    <w:rsid w:val="00EB79B7"/>
    <w:rsid w:val="00EC13FD"/>
    <w:rsid w:val="00EC1D3B"/>
    <w:rsid w:val="00EC5949"/>
    <w:rsid w:val="00EC634F"/>
    <w:rsid w:val="00ED2328"/>
    <w:rsid w:val="00ED277D"/>
    <w:rsid w:val="00ED2A9F"/>
    <w:rsid w:val="00ED6509"/>
    <w:rsid w:val="00EE22EA"/>
    <w:rsid w:val="00EE3F9D"/>
    <w:rsid w:val="00EE4D51"/>
    <w:rsid w:val="00EE4D67"/>
    <w:rsid w:val="00EE54A1"/>
    <w:rsid w:val="00EE5817"/>
    <w:rsid w:val="00EE59D3"/>
    <w:rsid w:val="00EE63DE"/>
    <w:rsid w:val="00EF0187"/>
    <w:rsid w:val="00EF034C"/>
    <w:rsid w:val="00EF3257"/>
    <w:rsid w:val="00EF55E1"/>
    <w:rsid w:val="00EF5FE8"/>
    <w:rsid w:val="00F00022"/>
    <w:rsid w:val="00F01C1E"/>
    <w:rsid w:val="00F026C3"/>
    <w:rsid w:val="00F03873"/>
    <w:rsid w:val="00F04188"/>
    <w:rsid w:val="00F04F72"/>
    <w:rsid w:val="00F05ED1"/>
    <w:rsid w:val="00F05F6D"/>
    <w:rsid w:val="00F064EC"/>
    <w:rsid w:val="00F068AA"/>
    <w:rsid w:val="00F070B9"/>
    <w:rsid w:val="00F07723"/>
    <w:rsid w:val="00F07F6D"/>
    <w:rsid w:val="00F1192A"/>
    <w:rsid w:val="00F12C7D"/>
    <w:rsid w:val="00F13521"/>
    <w:rsid w:val="00F13796"/>
    <w:rsid w:val="00F145F2"/>
    <w:rsid w:val="00F169D4"/>
    <w:rsid w:val="00F16F28"/>
    <w:rsid w:val="00F17AD4"/>
    <w:rsid w:val="00F17D4C"/>
    <w:rsid w:val="00F2137F"/>
    <w:rsid w:val="00F2257D"/>
    <w:rsid w:val="00F229F1"/>
    <w:rsid w:val="00F243D0"/>
    <w:rsid w:val="00F24BC1"/>
    <w:rsid w:val="00F274F3"/>
    <w:rsid w:val="00F27589"/>
    <w:rsid w:val="00F27765"/>
    <w:rsid w:val="00F27AC9"/>
    <w:rsid w:val="00F27BDF"/>
    <w:rsid w:val="00F27C7E"/>
    <w:rsid w:val="00F3024D"/>
    <w:rsid w:val="00F3149E"/>
    <w:rsid w:val="00F314AF"/>
    <w:rsid w:val="00F34A8B"/>
    <w:rsid w:val="00F35344"/>
    <w:rsid w:val="00F36AE9"/>
    <w:rsid w:val="00F377F2"/>
    <w:rsid w:val="00F40413"/>
    <w:rsid w:val="00F4131F"/>
    <w:rsid w:val="00F4264E"/>
    <w:rsid w:val="00F43253"/>
    <w:rsid w:val="00F44315"/>
    <w:rsid w:val="00F44E0E"/>
    <w:rsid w:val="00F4676B"/>
    <w:rsid w:val="00F468BC"/>
    <w:rsid w:val="00F46C5C"/>
    <w:rsid w:val="00F4779F"/>
    <w:rsid w:val="00F52BDA"/>
    <w:rsid w:val="00F54435"/>
    <w:rsid w:val="00F545C7"/>
    <w:rsid w:val="00F565BD"/>
    <w:rsid w:val="00F56C92"/>
    <w:rsid w:val="00F56FB2"/>
    <w:rsid w:val="00F61B67"/>
    <w:rsid w:val="00F6630A"/>
    <w:rsid w:val="00F668F7"/>
    <w:rsid w:val="00F66DA8"/>
    <w:rsid w:val="00F67E28"/>
    <w:rsid w:val="00F7008D"/>
    <w:rsid w:val="00F706A3"/>
    <w:rsid w:val="00F70EBE"/>
    <w:rsid w:val="00F7240A"/>
    <w:rsid w:val="00F73518"/>
    <w:rsid w:val="00F7636D"/>
    <w:rsid w:val="00F764D0"/>
    <w:rsid w:val="00F76E5C"/>
    <w:rsid w:val="00F770BA"/>
    <w:rsid w:val="00F778AA"/>
    <w:rsid w:val="00F77DD1"/>
    <w:rsid w:val="00F827A7"/>
    <w:rsid w:val="00F82FDC"/>
    <w:rsid w:val="00F85CC5"/>
    <w:rsid w:val="00F861DD"/>
    <w:rsid w:val="00F8680F"/>
    <w:rsid w:val="00F87449"/>
    <w:rsid w:val="00F903BC"/>
    <w:rsid w:val="00F90D53"/>
    <w:rsid w:val="00F911F4"/>
    <w:rsid w:val="00F91793"/>
    <w:rsid w:val="00F93C0E"/>
    <w:rsid w:val="00F95EB9"/>
    <w:rsid w:val="00F95F57"/>
    <w:rsid w:val="00F97EF5"/>
    <w:rsid w:val="00FA0E63"/>
    <w:rsid w:val="00FA457F"/>
    <w:rsid w:val="00FA6168"/>
    <w:rsid w:val="00FA77CD"/>
    <w:rsid w:val="00FB1492"/>
    <w:rsid w:val="00FB153E"/>
    <w:rsid w:val="00FB1FE1"/>
    <w:rsid w:val="00FB2962"/>
    <w:rsid w:val="00FB307C"/>
    <w:rsid w:val="00FB40A2"/>
    <w:rsid w:val="00FB6AB5"/>
    <w:rsid w:val="00FB74D3"/>
    <w:rsid w:val="00FC02B8"/>
    <w:rsid w:val="00FC117E"/>
    <w:rsid w:val="00FC28B8"/>
    <w:rsid w:val="00FC2C76"/>
    <w:rsid w:val="00FC3FD5"/>
    <w:rsid w:val="00FC4B6F"/>
    <w:rsid w:val="00FC5489"/>
    <w:rsid w:val="00FC5659"/>
    <w:rsid w:val="00FC599C"/>
    <w:rsid w:val="00FC5F39"/>
    <w:rsid w:val="00FC6260"/>
    <w:rsid w:val="00FC7EAF"/>
    <w:rsid w:val="00FD1624"/>
    <w:rsid w:val="00FD19CD"/>
    <w:rsid w:val="00FD1F2F"/>
    <w:rsid w:val="00FD2FF1"/>
    <w:rsid w:val="00FD307F"/>
    <w:rsid w:val="00FD310C"/>
    <w:rsid w:val="00FD39B7"/>
    <w:rsid w:val="00FD4047"/>
    <w:rsid w:val="00FD5AA3"/>
    <w:rsid w:val="00FD6637"/>
    <w:rsid w:val="00FD711C"/>
    <w:rsid w:val="00FD7340"/>
    <w:rsid w:val="00FD7D49"/>
    <w:rsid w:val="00FE1A2C"/>
    <w:rsid w:val="00FE26EB"/>
    <w:rsid w:val="00FE2B63"/>
    <w:rsid w:val="00FE2D45"/>
    <w:rsid w:val="00FE2F7D"/>
    <w:rsid w:val="00FE32F6"/>
    <w:rsid w:val="00FE52F2"/>
    <w:rsid w:val="00FE6AEA"/>
    <w:rsid w:val="00FE6E1E"/>
    <w:rsid w:val="00FE7024"/>
    <w:rsid w:val="00FE711C"/>
    <w:rsid w:val="00FF13E8"/>
    <w:rsid w:val="00FF1989"/>
    <w:rsid w:val="00FF3578"/>
    <w:rsid w:val="00FF36F2"/>
    <w:rsid w:val="00FF3AE0"/>
    <w:rsid w:val="00FF4BA1"/>
    <w:rsid w:val="00FF5BDF"/>
    <w:rsid w:val="00FF610E"/>
    <w:rsid w:val="00FF63F5"/>
    <w:rsid w:val="00FF6A24"/>
    <w:rsid w:val="00FF76F7"/>
    <w:rsid w:val="00FF7C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7A54B"/>
  <w15:chartTrackingRefBased/>
  <w15:docId w15:val="{93F1035F-4BB6-4F03-A7BC-55170F82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070"/>
    <w:pPr>
      <w:spacing w:before="40" w:after="120" w:line="360" w:lineRule="auto"/>
      <w:jc w:val="both"/>
    </w:pPr>
    <w:rPr>
      <w:rFonts w:ascii="Arial" w:hAnsi="Arial" w:cs="Arial"/>
    </w:rPr>
  </w:style>
  <w:style w:type="paragraph" w:styleId="Heading1">
    <w:name w:val="heading 1"/>
    <w:basedOn w:val="Normal"/>
    <w:next w:val="Normal"/>
    <w:link w:val="Heading1Char"/>
    <w:uiPriority w:val="9"/>
    <w:qFormat/>
    <w:rsid w:val="00304A87"/>
    <w:pPr>
      <w:keepNext/>
      <w:numPr>
        <w:numId w:val="5"/>
      </w:numPr>
      <w:spacing w:before="480"/>
      <w:outlineLvl w:val="0"/>
    </w:pPr>
    <w:rPr>
      <w:rFonts w:eastAsiaTheme="majorEastAsia"/>
      <w:b/>
      <w:sz w:val="28"/>
      <w:szCs w:val="28"/>
    </w:rPr>
  </w:style>
  <w:style w:type="paragraph" w:styleId="Heading20">
    <w:name w:val="heading 2"/>
    <w:basedOn w:val="Normal"/>
    <w:next w:val="Normal"/>
    <w:link w:val="Heading2Char"/>
    <w:uiPriority w:val="9"/>
    <w:unhideWhenUsed/>
    <w:qFormat/>
    <w:rsid w:val="002C1BD7"/>
    <w:pPr>
      <w:numPr>
        <w:ilvl w:val="1"/>
        <w:numId w:val="5"/>
      </w:numPr>
      <w:outlineLvl w:val="1"/>
    </w:pPr>
    <w:rPr>
      <w:rFonts w:eastAsiaTheme="majorEastAsia"/>
      <w:b/>
      <w:sz w:val="26"/>
      <w:szCs w:val="26"/>
    </w:rPr>
  </w:style>
  <w:style w:type="paragraph" w:styleId="Heading3">
    <w:name w:val="heading 3"/>
    <w:basedOn w:val="Normal"/>
    <w:next w:val="Normal"/>
    <w:link w:val="Heading3Char"/>
    <w:uiPriority w:val="9"/>
    <w:unhideWhenUsed/>
    <w:qFormat/>
    <w:rsid w:val="000A5566"/>
    <w:pPr>
      <w:keepNext/>
      <w:keepLines/>
      <w:numPr>
        <w:ilvl w:val="2"/>
        <w:numId w:val="5"/>
      </w:numPr>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5566"/>
    <w:pPr>
      <w:keepNext/>
      <w:keepLines/>
      <w:spacing w:after="0"/>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C39D2"/>
    <w:pPr>
      <w:numPr>
        <w:ilvl w:val="4"/>
        <w:numId w:val="5"/>
      </w:numPr>
      <w:outlineLvl w:val="4"/>
    </w:pPr>
    <w:rPr>
      <w:rFonts w:eastAsiaTheme="majorEastAsia"/>
    </w:rPr>
  </w:style>
  <w:style w:type="paragraph" w:styleId="Heading6">
    <w:name w:val="heading 6"/>
    <w:basedOn w:val="Normal"/>
    <w:next w:val="Normal"/>
    <w:link w:val="Heading6Char"/>
    <w:uiPriority w:val="9"/>
    <w:unhideWhenUsed/>
    <w:qFormat/>
    <w:rsid w:val="000A5566"/>
    <w:pPr>
      <w:keepNext/>
      <w:keepLines/>
      <w:numPr>
        <w:ilvl w:val="5"/>
        <w:numId w:val="5"/>
      </w:numPr>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A5566"/>
    <w:pPr>
      <w:keepNext/>
      <w:keepLines/>
      <w:numPr>
        <w:ilvl w:val="6"/>
        <w:numId w:val="5"/>
      </w:numPr>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A5566"/>
    <w:pPr>
      <w:keepNext/>
      <w:keepLines/>
      <w:numPr>
        <w:ilvl w:val="7"/>
        <w:numId w:val="5"/>
      </w:numPr>
      <w:spacing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5566"/>
    <w:pPr>
      <w:keepNext/>
      <w:keepLines/>
      <w:numPr>
        <w:ilvl w:val="8"/>
        <w:numId w:val="5"/>
      </w:numPr>
      <w:spacing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CD21D0"/>
    <w:pPr>
      <w:ind w:left="720"/>
    </w:pPr>
  </w:style>
  <w:style w:type="paragraph" w:customStyle="1" w:styleId="AlphaList0">
    <w:name w:val="AlphaList"/>
    <w:basedOn w:val="Heading4"/>
    <w:next w:val="Normal"/>
    <w:link w:val="AlphaListChar"/>
    <w:autoRedefine/>
    <w:qFormat/>
    <w:rsid w:val="002D00E0"/>
    <w:pPr>
      <w:keepNext w:val="0"/>
      <w:keepLines w:val="0"/>
      <w:numPr>
        <w:ilvl w:val="3"/>
        <w:numId w:val="5"/>
      </w:numPr>
      <w:spacing w:after="120"/>
    </w:pPr>
    <w:rPr>
      <w:rFonts w:ascii="Arial" w:hAnsi="Arial" w:cs="Arial"/>
      <w:i w:val="0"/>
      <w:color w:val="auto"/>
    </w:rPr>
  </w:style>
  <w:style w:type="character" w:customStyle="1" w:styleId="Style1Char">
    <w:name w:val="Style1 Char"/>
    <w:basedOn w:val="DefaultParagraphFont"/>
    <w:link w:val="Style1"/>
    <w:rsid w:val="00CD21D0"/>
    <w:rPr>
      <w:rFonts w:ascii="Arial" w:hAnsi="Arial" w:cs="Arial"/>
    </w:rPr>
  </w:style>
  <w:style w:type="paragraph" w:customStyle="1" w:styleId="Heading10">
    <w:name w:val="Heading1"/>
    <w:basedOn w:val="AlphaList0"/>
    <w:next w:val="Heading20"/>
    <w:link w:val="Heading1Char0"/>
    <w:autoRedefine/>
    <w:rsid w:val="00CD21D0"/>
    <w:pPr>
      <w:numPr>
        <w:ilvl w:val="0"/>
        <w:numId w:val="1"/>
      </w:numPr>
      <w:ind w:hanging="720"/>
    </w:pPr>
    <w:rPr>
      <w:b/>
      <w:sz w:val="28"/>
      <w:szCs w:val="28"/>
    </w:rPr>
  </w:style>
  <w:style w:type="character" w:customStyle="1" w:styleId="AlphaListChar">
    <w:name w:val="AlphaList Char"/>
    <w:basedOn w:val="Style1Char"/>
    <w:link w:val="AlphaList0"/>
    <w:rsid w:val="002D00E0"/>
    <w:rPr>
      <w:rFonts w:ascii="Arial" w:eastAsiaTheme="majorEastAsia" w:hAnsi="Arial" w:cs="Arial"/>
      <w:iCs/>
    </w:rPr>
  </w:style>
  <w:style w:type="paragraph" w:customStyle="1" w:styleId="Heading2">
    <w:name w:val="Heading2"/>
    <w:basedOn w:val="Heading20"/>
    <w:link w:val="Heading2Char0"/>
    <w:rsid w:val="007A6712"/>
    <w:pPr>
      <w:numPr>
        <w:numId w:val="2"/>
      </w:numPr>
      <w:tabs>
        <w:tab w:val="left" w:pos="720"/>
      </w:tabs>
    </w:pPr>
    <w:rPr>
      <w:b w:val="0"/>
    </w:rPr>
  </w:style>
  <w:style w:type="character" w:customStyle="1" w:styleId="Heading1Char0">
    <w:name w:val="Heading1 Char"/>
    <w:basedOn w:val="AlphaListChar"/>
    <w:link w:val="Heading10"/>
    <w:rsid w:val="00CD21D0"/>
    <w:rPr>
      <w:rFonts w:ascii="Arial" w:eastAsiaTheme="majorEastAsia" w:hAnsi="Arial" w:cs="Arial"/>
      <w:b/>
      <w:iCs/>
      <w:sz w:val="28"/>
      <w:szCs w:val="28"/>
    </w:rPr>
  </w:style>
  <w:style w:type="character" w:customStyle="1" w:styleId="Heading1Char">
    <w:name w:val="Heading 1 Char"/>
    <w:basedOn w:val="DefaultParagraphFont"/>
    <w:link w:val="Heading1"/>
    <w:uiPriority w:val="9"/>
    <w:rsid w:val="00304A87"/>
    <w:rPr>
      <w:rFonts w:ascii="Arial" w:eastAsiaTheme="majorEastAsia" w:hAnsi="Arial" w:cs="Arial"/>
      <w:b/>
      <w:sz w:val="28"/>
      <w:szCs w:val="28"/>
    </w:rPr>
  </w:style>
  <w:style w:type="character" w:customStyle="1" w:styleId="Heading2Char0">
    <w:name w:val="Heading2 Char"/>
    <w:basedOn w:val="Heading1Char0"/>
    <w:link w:val="Heading2"/>
    <w:rsid w:val="007A6712"/>
    <w:rPr>
      <w:rFonts w:ascii="Arial" w:eastAsiaTheme="majorEastAsia" w:hAnsi="Arial" w:cs="Arial"/>
      <w:b w:val="0"/>
      <w:iCs w:val="0"/>
      <w:sz w:val="26"/>
      <w:szCs w:val="26"/>
    </w:rPr>
  </w:style>
  <w:style w:type="character" w:customStyle="1" w:styleId="Heading2Char">
    <w:name w:val="Heading 2 Char"/>
    <w:basedOn w:val="DefaultParagraphFont"/>
    <w:link w:val="Heading20"/>
    <w:uiPriority w:val="9"/>
    <w:rsid w:val="002C1BD7"/>
    <w:rPr>
      <w:rFonts w:ascii="Arial" w:eastAsiaTheme="majorEastAsia" w:hAnsi="Arial" w:cs="Arial"/>
      <w:b/>
      <w:sz w:val="26"/>
      <w:szCs w:val="26"/>
    </w:rPr>
  </w:style>
  <w:style w:type="character" w:customStyle="1" w:styleId="Heading3Char">
    <w:name w:val="Heading 3 Char"/>
    <w:basedOn w:val="DefaultParagraphFont"/>
    <w:link w:val="Heading3"/>
    <w:uiPriority w:val="9"/>
    <w:rsid w:val="000A55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A556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C39D2"/>
    <w:rPr>
      <w:rFonts w:ascii="Arial" w:eastAsiaTheme="majorEastAsia" w:hAnsi="Arial" w:cs="Arial"/>
    </w:rPr>
  </w:style>
  <w:style w:type="character" w:customStyle="1" w:styleId="Heading6Char">
    <w:name w:val="Heading 6 Char"/>
    <w:basedOn w:val="DefaultParagraphFont"/>
    <w:link w:val="Heading6"/>
    <w:uiPriority w:val="9"/>
    <w:rsid w:val="000A556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A556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A55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5566"/>
    <w:rPr>
      <w:rFonts w:asciiTheme="majorHAnsi" w:eastAsiaTheme="majorEastAsia" w:hAnsiTheme="majorHAnsi" w:cstheme="majorBidi"/>
      <w:i/>
      <w:iCs/>
      <w:color w:val="272727" w:themeColor="text1" w:themeTint="D8"/>
      <w:sz w:val="21"/>
      <w:szCs w:val="21"/>
    </w:rPr>
  </w:style>
  <w:style w:type="paragraph" w:customStyle="1" w:styleId="Heading30">
    <w:name w:val="Heading3"/>
    <w:basedOn w:val="Heading3"/>
    <w:link w:val="Heading3Char0"/>
    <w:autoRedefine/>
    <w:qFormat/>
    <w:rsid w:val="006A48F1"/>
    <w:pPr>
      <w:keepNext w:val="0"/>
      <w:keepLines w:val="0"/>
      <w:numPr>
        <w:ilvl w:val="0"/>
        <w:numId w:val="0"/>
      </w:numPr>
      <w:spacing w:after="120"/>
      <w:ind w:left="720" w:hanging="720"/>
    </w:pPr>
    <w:rPr>
      <w:rFonts w:ascii="Arial" w:hAnsi="Arial" w:cs="Arial"/>
      <w:color w:val="auto"/>
      <w:sz w:val="22"/>
      <w:szCs w:val="22"/>
    </w:rPr>
  </w:style>
  <w:style w:type="paragraph" w:styleId="ListParagraph">
    <w:name w:val="List Paragraph"/>
    <w:aliases w:val="NumList,List 1"/>
    <w:basedOn w:val="Normal"/>
    <w:next w:val="Normal"/>
    <w:uiPriority w:val="34"/>
    <w:qFormat/>
    <w:rsid w:val="007E3C6C"/>
    <w:pPr>
      <w:ind w:left="720"/>
      <w:contextualSpacing/>
    </w:pPr>
  </w:style>
  <w:style w:type="character" w:customStyle="1" w:styleId="Heading3Char0">
    <w:name w:val="Heading3 Char"/>
    <w:basedOn w:val="Heading2Char0"/>
    <w:link w:val="Heading30"/>
    <w:rsid w:val="006A48F1"/>
    <w:rPr>
      <w:rFonts w:ascii="Arial" w:eastAsiaTheme="majorEastAsia" w:hAnsi="Arial" w:cs="Arial"/>
      <w:b w:val="0"/>
      <w:iCs w:val="0"/>
      <w:sz w:val="26"/>
      <w:szCs w:val="26"/>
    </w:rPr>
  </w:style>
  <w:style w:type="numbering" w:customStyle="1" w:styleId="Style2">
    <w:name w:val="Style2"/>
    <w:uiPriority w:val="99"/>
    <w:rsid w:val="00D14A3C"/>
    <w:pPr>
      <w:numPr>
        <w:numId w:val="3"/>
      </w:numPr>
    </w:pPr>
  </w:style>
  <w:style w:type="paragraph" w:customStyle="1" w:styleId="AlphaStyle">
    <w:name w:val="AlphaStyle"/>
    <w:basedOn w:val="AlphaList0"/>
    <w:link w:val="AlphaStyleChar"/>
    <w:rsid w:val="00D14A3C"/>
    <w:pPr>
      <w:numPr>
        <w:ilvl w:val="0"/>
        <w:numId w:val="4"/>
      </w:numPr>
    </w:pPr>
  </w:style>
  <w:style w:type="character" w:customStyle="1" w:styleId="AlphaStyleChar">
    <w:name w:val="AlphaStyle Char"/>
    <w:basedOn w:val="AlphaListChar"/>
    <w:link w:val="AlphaStyle"/>
    <w:rsid w:val="00D14A3C"/>
    <w:rPr>
      <w:rFonts w:ascii="Arial" w:eastAsiaTheme="majorEastAsia" w:hAnsi="Arial" w:cs="Arial"/>
      <w:iCs/>
    </w:rPr>
  </w:style>
  <w:style w:type="numbering" w:customStyle="1" w:styleId="Style3">
    <w:name w:val="Style3"/>
    <w:uiPriority w:val="99"/>
    <w:rsid w:val="00E70120"/>
    <w:pPr>
      <w:numPr>
        <w:numId w:val="6"/>
      </w:numPr>
    </w:pPr>
  </w:style>
  <w:style w:type="numbering" w:customStyle="1" w:styleId="SchedHeading">
    <w:name w:val="SchedHeading"/>
    <w:uiPriority w:val="99"/>
    <w:rsid w:val="00CC0F09"/>
    <w:pPr>
      <w:numPr>
        <w:numId w:val="7"/>
      </w:numPr>
    </w:pPr>
  </w:style>
  <w:style w:type="paragraph" w:customStyle="1" w:styleId="Style4">
    <w:name w:val="Style4"/>
    <w:basedOn w:val="Normal"/>
    <w:next w:val="Normal"/>
    <w:qFormat/>
    <w:rsid w:val="00B67A68"/>
    <w:rPr>
      <w:b/>
      <w:sz w:val="28"/>
      <w:szCs w:val="28"/>
    </w:rPr>
  </w:style>
  <w:style w:type="paragraph" w:customStyle="1" w:styleId="Style5">
    <w:name w:val="Style5"/>
    <w:basedOn w:val="Style4"/>
    <w:next w:val="Normal"/>
    <w:rsid w:val="0044182C"/>
    <w:pPr>
      <w:numPr>
        <w:ilvl w:val="1"/>
      </w:numPr>
    </w:pPr>
    <w:rPr>
      <w:b w:val="0"/>
      <w:sz w:val="22"/>
    </w:rPr>
  </w:style>
  <w:style w:type="paragraph" w:customStyle="1" w:styleId="Style6">
    <w:name w:val="Style6"/>
    <w:basedOn w:val="Style5"/>
    <w:rsid w:val="0044182C"/>
    <w:pPr>
      <w:numPr>
        <w:ilvl w:val="3"/>
        <w:numId w:val="8"/>
      </w:numPr>
    </w:pPr>
  </w:style>
  <w:style w:type="paragraph" w:customStyle="1" w:styleId="Table">
    <w:name w:val="Table"/>
    <w:basedOn w:val="Normal"/>
    <w:link w:val="TableChar"/>
    <w:qFormat/>
    <w:rsid w:val="00CE6276"/>
    <w:pPr>
      <w:spacing w:before="0" w:after="0" w:line="240" w:lineRule="auto"/>
    </w:pPr>
  </w:style>
  <w:style w:type="table" w:styleId="TableGrid">
    <w:name w:val="Table Grid"/>
    <w:basedOn w:val="TableNormal"/>
    <w:uiPriority w:val="99"/>
    <w:rsid w:val="00CE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har">
    <w:name w:val="Table Char"/>
    <w:basedOn w:val="DefaultParagraphFont"/>
    <w:link w:val="Table"/>
    <w:rsid w:val="00CE6276"/>
    <w:rPr>
      <w:rFonts w:ascii="Arial" w:hAnsi="Arial" w:cs="Arial"/>
    </w:rPr>
  </w:style>
  <w:style w:type="paragraph" w:customStyle="1" w:styleId="Style7">
    <w:name w:val="Style7"/>
    <w:basedOn w:val="Normal"/>
    <w:next w:val="Normal"/>
    <w:qFormat/>
    <w:rsid w:val="00B67A68"/>
    <w:pPr>
      <w:numPr>
        <w:numId w:val="10"/>
      </w:numPr>
    </w:pPr>
    <w:rPr>
      <w:b/>
      <w:sz w:val="24"/>
      <w:szCs w:val="24"/>
    </w:rPr>
  </w:style>
  <w:style w:type="numbering" w:customStyle="1" w:styleId="Style8">
    <w:name w:val="Style8"/>
    <w:uiPriority w:val="99"/>
    <w:rsid w:val="00B67A68"/>
    <w:pPr>
      <w:numPr>
        <w:numId w:val="9"/>
      </w:numPr>
    </w:pPr>
  </w:style>
  <w:style w:type="paragraph" w:customStyle="1" w:styleId="Style9">
    <w:name w:val="Style9"/>
    <w:basedOn w:val="Normal"/>
    <w:next w:val="Normal"/>
    <w:qFormat/>
    <w:rsid w:val="00B67A68"/>
    <w:pPr>
      <w:numPr>
        <w:ilvl w:val="1"/>
        <w:numId w:val="11"/>
      </w:numPr>
    </w:pPr>
  </w:style>
  <w:style w:type="paragraph" w:customStyle="1" w:styleId="Style10">
    <w:name w:val="Style10"/>
    <w:basedOn w:val="Normal"/>
    <w:next w:val="Normal"/>
    <w:qFormat/>
    <w:rsid w:val="007848B6"/>
    <w:pPr>
      <w:numPr>
        <w:ilvl w:val="2"/>
        <w:numId w:val="12"/>
      </w:numPr>
    </w:pPr>
  </w:style>
  <w:style w:type="numbering" w:customStyle="1" w:styleId="Style11">
    <w:name w:val="Style11"/>
    <w:uiPriority w:val="99"/>
    <w:rsid w:val="007848B6"/>
    <w:pPr>
      <w:numPr>
        <w:numId w:val="13"/>
      </w:numPr>
    </w:pPr>
  </w:style>
  <w:style w:type="paragraph" w:customStyle="1" w:styleId="Style12">
    <w:name w:val="Style12"/>
    <w:basedOn w:val="Normal"/>
    <w:next w:val="Normal"/>
    <w:qFormat/>
    <w:rsid w:val="007848B6"/>
    <w:pPr>
      <w:numPr>
        <w:ilvl w:val="3"/>
        <w:numId w:val="14"/>
      </w:numPr>
    </w:pPr>
  </w:style>
  <w:style w:type="table" w:customStyle="1" w:styleId="TableGrid1">
    <w:name w:val="Table Grid1"/>
    <w:basedOn w:val="TableNormal"/>
    <w:next w:val="TableGrid"/>
    <w:uiPriority w:val="99"/>
    <w:rsid w:val="00D80B6D"/>
    <w:pPr>
      <w:spacing w:before="40" w:after="220" w:line="360" w:lineRule="auto"/>
      <w:ind w:left="1418" w:hanging="567"/>
      <w:jc w:val="both"/>
    </w:pPr>
    <w:rPr>
      <w:rFonts w:ascii="Times New Roman" w:eastAsia="Calibri"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FD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22FDF"/>
    <w:rPr>
      <w:rFonts w:ascii="Arial" w:hAnsi="Arial" w:cs="Arial"/>
    </w:rPr>
  </w:style>
  <w:style w:type="paragraph" w:styleId="Footer">
    <w:name w:val="footer"/>
    <w:basedOn w:val="Normal"/>
    <w:link w:val="FooterChar"/>
    <w:uiPriority w:val="99"/>
    <w:unhideWhenUsed/>
    <w:rsid w:val="00D22FD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22FDF"/>
    <w:rPr>
      <w:rFonts w:ascii="Arial" w:hAnsi="Arial" w:cs="Arial"/>
    </w:rPr>
  </w:style>
  <w:style w:type="paragraph" w:styleId="TOC1">
    <w:name w:val="toc 1"/>
    <w:basedOn w:val="Normal"/>
    <w:next w:val="Normal"/>
    <w:autoRedefine/>
    <w:uiPriority w:val="39"/>
    <w:unhideWhenUsed/>
    <w:rsid w:val="00BB0451"/>
    <w:pPr>
      <w:tabs>
        <w:tab w:val="left" w:pos="660"/>
        <w:tab w:val="left" w:pos="720"/>
        <w:tab w:val="right" w:leader="dot" w:pos="9607"/>
      </w:tabs>
      <w:spacing w:before="20" w:after="40"/>
    </w:pPr>
    <w:rPr>
      <w:noProof/>
    </w:rPr>
  </w:style>
  <w:style w:type="character" w:styleId="Hyperlink">
    <w:name w:val="Hyperlink"/>
    <w:basedOn w:val="DefaultParagraphFont"/>
    <w:uiPriority w:val="99"/>
    <w:unhideWhenUsed/>
    <w:rsid w:val="008068F0"/>
    <w:rPr>
      <w:color w:val="0563C1" w:themeColor="hyperlink"/>
      <w:u w:val="single"/>
    </w:rPr>
  </w:style>
  <w:style w:type="character" w:styleId="CommentReference">
    <w:name w:val="annotation reference"/>
    <w:basedOn w:val="DefaultParagraphFont"/>
    <w:uiPriority w:val="99"/>
    <w:semiHidden/>
    <w:unhideWhenUsed/>
    <w:rsid w:val="00CD547A"/>
    <w:rPr>
      <w:sz w:val="16"/>
      <w:szCs w:val="16"/>
    </w:rPr>
  </w:style>
  <w:style w:type="paragraph" w:styleId="CommentText">
    <w:name w:val="annotation text"/>
    <w:basedOn w:val="Normal"/>
    <w:link w:val="CommentTextChar"/>
    <w:uiPriority w:val="99"/>
    <w:unhideWhenUsed/>
    <w:rsid w:val="00CD547A"/>
    <w:pPr>
      <w:spacing w:line="240" w:lineRule="auto"/>
    </w:pPr>
    <w:rPr>
      <w:sz w:val="20"/>
      <w:szCs w:val="20"/>
    </w:rPr>
  </w:style>
  <w:style w:type="character" w:customStyle="1" w:styleId="CommentTextChar">
    <w:name w:val="Comment Text Char"/>
    <w:basedOn w:val="DefaultParagraphFont"/>
    <w:link w:val="CommentText"/>
    <w:uiPriority w:val="99"/>
    <w:rsid w:val="00CD547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D547A"/>
    <w:rPr>
      <w:b/>
      <w:bCs/>
    </w:rPr>
  </w:style>
  <w:style w:type="character" w:customStyle="1" w:styleId="CommentSubjectChar">
    <w:name w:val="Comment Subject Char"/>
    <w:basedOn w:val="CommentTextChar"/>
    <w:link w:val="CommentSubject"/>
    <w:uiPriority w:val="99"/>
    <w:semiHidden/>
    <w:rsid w:val="00CD547A"/>
    <w:rPr>
      <w:rFonts w:ascii="Arial" w:hAnsi="Arial" w:cs="Arial"/>
      <w:b/>
      <w:bCs/>
      <w:sz w:val="20"/>
      <w:szCs w:val="20"/>
    </w:rPr>
  </w:style>
  <w:style w:type="paragraph" w:styleId="BalloonText">
    <w:name w:val="Balloon Text"/>
    <w:basedOn w:val="Normal"/>
    <w:link w:val="BalloonTextChar"/>
    <w:uiPriority w:val="99"/>
    <w:semiHidden/>
    <w:unhideWhenUsed/>
    <w:rsid w:val="00CD547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47A"/>
    <w:rPr>
      <w:rFonts w:ascii="Segoe UI" w:hAnsi="Segoe UI" w:cs="Segoe UI"/>
      <w:sz w:val="18"/>
      <w:szCs w:val="18"/>
    </w:rPr>
  </w:style>
  <w:style w:type="paragraph" w:styleId="TOC2">
    <w:name w:val="toc 2"/>
    <w:basedOn w:val="Normal"/>
    <w:next w:val="Normal"/>
    <w:uiPriority w:val="39"/>
    <w:unhideWhenUsed/>
    <w:pPr>
      <w:tabs>
        <w:tab w:val="left" w:pos="0"/>
        <w:tab w:val="right" w:leader="dot" w:pos="9639"/>
      </w:tabs>
      <w:spacing w:before="0" w:after="0"/>
    </w:pPr>
    <w:rPr>
      <w:rFonts w:cstheme="minorBidi"/>
      <w:noProof/>
      <w:sz w:val="20"/>
      <w:szCs w:val="20"/>
    </w:rPr>
  </w:style>
  <w:style w:type="paragraph" w:styleId="TOC3">
    <w:name w:val="toc 3"/>
    <w:basedOn w:val="Normal"/>
    <w:next w:val="Normal"/>
    <w:autoRedefine/>
    <w:uiPriority w:val="39"/>
    <w:unhideWhenUsed/>
    <w:pPr>
      <w:spacing w:after="100"/>
      <w:ind w:left="440"/>
    </w:pPr>
    <w:rPr>
      <w:rFonts w:cstheme="minorBidi"/>
    </w:rPr>
  </w:style>
  <w:style w:type="paragraph" w:styleId="TOCHeading">
    <w:name w:val="TOC Heading"/>
    <w:basedOn w:val="Heading1"/>
    <w:next w:val="Normal"/>
    <w:uiPriority w:val="39"/>
    <w:unhideWhenUsed/>
    <w:qFormat/>
    <w:pPr>
      <w:keepNext w:val="0"/>
      <w:widowControl w:val="0"/>
      <w:numPr>
        <w:numId w:val="0"/>
      </w:numPr>
      <w:spacing w:before="240" w:after="240" w:line="276" w:lineRule="auto"/>
      <w:outlineLvl w:val="9"/>
    </w:pPr>
    <w:rPr>
      <w:rFonts w:ascii="Arial Bold" w:hAnsi="Arial Bold" w:cstheme="majorBidi"/>
      <w:bCs/>
      <w:caps/>
      <w:sz w:val="40"/>
      <w:lang w:val="en-US" w:eastAsia="ja-JP"/>
    </w:rPr>
  </w:style>
  <w:style w:type="paragraph" w:styleId="TOC4">
    <w:name w:val="toc 4"/>
    <w:basedOn w:val="Normal"/>
    <w:next w:val="Normal"/>
    <w:autoRedefine/>
    <w:uiPriority w:val="39"/>
    <w:unhideWhenUsed/>
    <w:pPr>
      <w:spacing w:after="100"/>
      <w:ind w:left="660"/>
    </w:pPr>
    <w:rPr>
      <w:rFonts w:cstheme="minorBidi"/>
    </w:rPr>
  </w:style>
  <w:style w:type="paragraph" w:styleId="NoSpacing">
    <w:name w:val="No Spacing"/>
    <w:uiPriority w:val="1"/>
    <w:qFormat/>
    <w:pPr>
      <w:tabs>
        <w:tab w:val="left" w:pos="851"/>
      </w:tabs>
      <w:spacing w:before="40" w:after="120" w:line="360" w:lineRule="auto"/>
      <w:ind w:left="851" w:hanging="567"/>
      <w:jc w:val="both"/>
    </w:pPr>
    <w:rPr>
      <w:rFonts w:ascii="Arial" w:hAnsi="Arial"/>
      <w:sz w:val="20"/>
    </w:rPr>
  </w:style>
  <w:style w:type="paragraph" w:styleId="TOC5">
    <w:name w:val="toc 5"/>
    <w:basedOn w:val="Normal"/>
    <w:next w:val="Normal"/>
    <w:autoRedefine/>
    <w:uiPriority w:val="39"/>
    <w:unhideWhenUsed/>
    <w:pPr>
      <w:spacing w:after="100" w:line="276"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pPr>
      <w:spacing w:after="100" w:line="276" w:lineRule="auto"/>
      <w:ind w:left="1760"/>
    </w:pPr>
    <w:rPr>
      <w:rFonts w:asciiTheme="minorHAnsi" w:eastAsiaTheme="minorEastAsia" w:hAnsiTheme="minorHAnsi" w:cstheme="minorBidi"/>
      <w:lang w:eastAsia="en-AU"/>
    </w:rPr>
  </w:style>
  <w:style w:type="paragraph" w:styleId="IntenseQuote">
    <w:name w:val="Intense Quote"/>
    <w:basedOn w:val="Normal"/>
    <w:next w:val="Normal"/>
    <w:link w:val="IntenseQuoteChar"/>
    <w:uiPriority w:val="30"/>
    <w:qFormat/>
    <w:pPr>
      <w:pBdr>
        <w:bottom w:val="single" w:sz="4" w:space="4" w:color="5B9BD5" w:themeColor="accent1"/>
      </w:pBdr>
      <w:spacing w:before="200" w:after="280"/>
      <w:ind w:left="936" w:right="936"/>
    </w:pPr>
    <w:rPr>
      <w:rFonts w:cstheme="minorBidi"/>
      <w:b/>
      <w:bCs/>
      <w:i/>
      <w:iCs/>
      <w:color w:val="5B9BD5" w:themeColor="accent1"/>
    </w:rPr>
  </w:style>
  <w:style w:type="character" w:customStyle="1" w:styleId="IntenseQuoteChar">
    <w:name w:val="Intense Quote Char"/>
    <w:basedOn w:val="DefaultParagraphFont"/>
    <w:link w:val="IntenseQuote"/>
    <w:uiPriority w:val="30"/>
    <w:rPr>
      <w:rFonts w:ascii="Arial" w:hAnsi="Arial"/>
      <w:b/>
      <w:bCs/>
      <w:i/>
      <w:iCs/>
      <w:color w:val="5B9BD5" w:themeColor="accent1"/>
    </w:rPr>
  </w:style>
  <w:style w:type="numbering" w:customStyle="1" w:styleId="Style30">
    <w:name w:val="Style 3"/>
    <w:uiPriority w:val="99"/>
    <w:pPr>
      <w:numPr>
        <w:numId w:val="31"/>
      </w:numPr>
    </w:pPr>
  </w:style>
  <w:style w:type="numbering" w:customStyle="1" w:styleId="AlphaList2">
    <w:name w:val="Alpha List 2"/>
    <w:uiPriority w:val="99"/>
    <w:pPr>
      <w:numPr>
        <w:numId w:val="32"/>
      </w:numPr>
    </w:pPr>
  </w:style>
  <w:style w:type="numbering" w:customStyle="1" w:styleId="StyleAlphaList2OutlinenumberedLeft15cmHanging1cm">
    <w:name w:val="Style Alpha List 2 + Outline numbered Left:  1.5 cm Hanging:  1 cm"/>
    <w:basedOn w:val="NoList"/>
    <w:pPr>
      <w:numPr>
        <w:numId w:val="33"/>
      </w:numPr>
    </w:pPr>
  </w:style>
  <w:style w:type="paragraph" w:styleId="Revision">
    <w:name w:val="Revision"/>
    <w:hidden/>
    <w:uiPriority w:val="99"/>
    <w:semiHidden/>
    <w:pPr>
      <w:spacing w:before="40" w:after="120" w:line="360" w:lineRule="auto"/>
      <w:ind w:left="1418" w:hanging="567"/>
      <w:jc w:val="both"/>
    </w:pPr>
    <w:rPr>
      <w:rFonts w:ascii="Arial" w:hAnsi="Arial"/>
      <w:lang w:val="en-US"/>
    </w:rPr>
  </w:style>
  <w:style w:type="paragraph" w:customStyle="1" w:styleId="SchNumList">
    <w:name w:val="Sch Num List"/>
    <w:basedOn w:val="Normal"/>
    <w:link w:val="SchNumListChar"/>
    <w:qFormat/>
    <w:pPr>
      <w:numPr>
        <w:numId w:val="35"/>
      </w:numPr>
      <w:tabs>
        <w:tab w:val="left" w:pos="1985"/>
      </w:tabs>
    </w:pPr>
    <w:rPr>
      <w:rFonts w:eastAsia="Arial"/>
      <w:spacing w:val="1"/>
    </w:rPr>
  </w:style>
  <w:style w:type="character" w:customStyle="1" w:styleId="SchNumListChar">
    <w:name w:val="Sch Num List Char"/>
    <w:basedOn w:val="DefaultParagraphFont"/>
    <w:link w:val="SchNumList"/>
    <w:rPr>
      <w:rFonts w:ascii="Arial" w:eastAsia="Arial" w:hAnsi="Arial" w:cs="Arial"/>
      <w:spacing w:val="1"/>
    </w:rPr>
  </w:style>
  <w:style w:type="character" w:customStyle="1" w:styleId="Style2Char">
    <w:name w:val="Style2 Char"/>
    <w:basedOn w:val="DefaultParagraphFont"/>
    <w:rPr>
      <w:rFonts w:ascii="Arial" w:hAnsi="Arial"/>
    </w:rPr>
  </w:style>
  <w:style w:type="paragraph" w:customStyle="1" w:styleId="SchNumPara">
    <w:name w:val="Sch Num Para"/>
    <w:basedOn w:val="Heading20"/>
    <w:next w:val="Normal"/>
    <w:qFormat/>
    <w:pPr>
      <w:keepNext/>
      <w:keepLines/>
      <w:numPr>
        <w:numId w:val="37"/>
      </w:numPr>
      <w:spacing w:before="200"/>
      <w:ind w:left="851"/>
    </w:pPr>
    <w:rPr>
      <w:rFonts w:cstheme="majorBidi"/>
      <w:b w:val="0"/>
      <w:bCs/>
      <w:sz w:val="22"/>
    </w:rPr>
  </w:style>
  <w:style w:type="paragraph" w:customStyle="1" w:styleId="SchHeading">
    <w:name w:val="Sch Heading"/>
    <w:basedOn w:val="Heading1"/>
    <w:next w:val="Normal"/>
    <w:qFormat/>
    <w:pPr>
      <w:keepNext w:val="0"/>
      <w:widowControl w:val="0"/>
      <w:numPr>
        <w:numId w:val="37"/>
      </w:numPr>
      <w:spacing w:before="120"/>
      <w:ind w:left="851" w:hanging="851"/>
    </w:pPr>
    <w:rPr>
      <w:rFonts w:cstheme="majorBidi"/>
      <w:bCs/>
      <w:spacing w:val="-1"/>
      <w:sz w:val="24"/>
    </w:rPr>
  </w:style>
  <w:style w:type="paragraph" w:customStyle="1" w:styleId="SchAlphaList">
    <w:name w:val="Sch Alpha List"/>
    <w:basedOn w:val="AlphaList"/>
    <w:next w:val="Normal"/>
    <w:qFormat/>
    <w:pPr>
      <w:numPr>
        <w:numId w:val="39"/>
      </w:numPr>
      <w:ind w:left="1418" w:hanging="567"/>
    </w:pPr>
  </w:style>
  <w:style w:type="paragraph" w:customStyle="1" w:styleId="SchHeading2">
    <w:name w:val="Sch Heading 2"/>
    <w:basedOn w:val="SchNumPara"/>
    <w:next w:val="Normal"/>
    <w:qFormat/>
    <w:rPr>
      <w:b/>
    </w:rPr>
  </w:style>
  <w:style w:type="paragraph" w:customStyle="1" w:styleId="AlphaList">
    <w:name w:val="Alpha List"/>
    <w:basedOn w:val="Normal"/>
    <w:qFormat/>
    <w:pPr>
      <w:numPr>
        <w:numId w:val="38"/>
      </w:numPr>
      <w:ind w:left="1418" w:hanging="567"/>
    </w:pPr>
    <w:rPr>
      <w:rFonts w:cstheme="minorBidi"/>
    </w:rPr>
  </w:style>
  <w:style w:type="paragraph" w:customStyle="1" w:styleId="NumList">
    <w:name w:val="Num List"/>
    <w:basedOn w:val="SchNumList"/>
    <w:qFormat/>
    <w:pPr>
      <w:numPr>
        <w:numId w:val="34"/>
      </w:numPr>
      <w:tabs>
        <w:tab w:val="num" w:pos="720"/>
      </w:tabs>
      <w:ind w:left="1985" w:hanging="567"/>
    </w:pPr>
  </w:style>
  <w:style w:type="paragraph" w:styleId="BodyText">
    <w:name w:val="Body Text"/>
    <w:basedOn w:val="Normal"/>
    <w:link w:val="BodyTextChar"/>
    <w:uiPriority w:val="1"/>
    <w:qFormat/>
    <w:rsid w:val="00EF5FE8"/>
    <w:pPr>
      <w:widowControl w:val="0"/>
      <w:autoSpaceDE w:val="0"/>
      <w:autoSpaceDN w:val="0"/>
      <w:spacing w:before="246" w:after="0" w:line="240" w:lineRule="auto"/>
      <w:ind w:left="1638" w:hanging="720"/>
    </w:pPr>
    <w:rPr>
      <w:rFonts w:eastAsia="Arial"/>
      <w:lang w:val="en-US"/>
    </w:rPr>
  </w:style>
  <w:style w:type="character" w:customStyle="1" w:styleId="BodyTextChar">
    <w:name w:val="Body Text Char"/>
    <w:basedOn w:val="DefaultParagraphFont"/>
    <w:link w:val="BodyText"/>
    <w:uiPriority w:val="1"/>
    <w:rsid w:val="00EF5FE8"/>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7121">
      <w:bodyDiv w:val="1"/>
      <w:marLeft w:val="0"/>
      <w:marRight w:val="0"/>
      <w:marTop w:val="0"/>
      <w:marBottom w:val="0"/>
      <w:divBdr>
        <w:top w:val="none" w:sz="0" w:space="0" w:color="auto"/>
        <w:left w:val="none" w:sz="0" w:space="0" w:color="auto"/>
        <w:bottom w:val="none" w:sz="0" w:space="0" w:color="auto"/>
        <w:right w:val="none" w:sz="0" w:space="0" w:color="auto"/>
      </w:divBdr>
    </w:div>
    <w:div w:id="916279852">
      <w:bodyDiv w:val="1"/>
      <w:marLeft w:val="0"/>
      <w:marRight w:val="0"/>
      <w:marTop w:val="0"/>
      <w:marBottom w:val="0"/>
      <w:divBdr>
        <w:top w:val="none" w:sz="0" w:space="0" w:color="auto"/>
        <w:left w:val="none" w:sz="0" w:space="0" w:color="auto"/>
        <w:bottom w:val="none" w:sz="0" w:space="0" w:color="auto"/>
        <w:right w:val="none" w:sz="0" w:space="0" w:color="auto"/>
      </w:divBdr>
    </w:div>
    <w:div w:id="1261254737">
      <w:bodyDiv w:val="1"/>
      <w:marLeft w:val="0"/>
      <w:marRight w:val="0"/>
      <w:marTop w:val="0"/>
      <w:marBottom w:val="0"/>
      <w:divBdr>
        <w:top w:val="none" w:sz="0" w:space="0" w:color="auto"/>
        <w:left w:val="none" w:sz="0" w:space="0" w:color="auto"/>
        <w:bottom w:val="none" w:sz="0" w:space="0" w:color="auto"/>
        <w:right w:val="none" w:sz="0" w:space="0" w:color="auto"/>
      </w:divBdr>
    </w:div>
    <w:div w:id="1592471184">
      <w:bodyDiv w:val="1"/>
      <w:marLeft w:val="0"/>
      <w:marRight w:val="0"/>
      <w:marTop w:val="0"/>
      <w:marBottom w:val="0"/>
      <w:divBdr>
        <w:top w:val="none" w:sz="0" w:space="0" w:color="auto"/>
        <w:left w:val="none" w:sz="0" w:space="0" w:color="auto"/>
        <w:bottom w:val="none" w:sz="0" w:space="0" w:color="auto"/>
        <w:right w:val="none" w:sz="0" w:space="0" w:color="auto"/>
      </w:divBdr>
    </w:div>
    <w:div w:id="163729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46EFBD3E126F34FBDA35DA253C22996" ma:contentTypeVersion="23" ma:contentTypeDescription="Create a new document." ma:contentTypeScope="" ma:versionID="501be0f21f6c1edf46ecfeeaa73573e4">
  <xsd:schema xmlns:xsd="http://www.w3.org/2001/XMLSchema" xmlns:xs="http://www.w3.org/2001/XMLSchema" xmlns:p="http://schemas.microsoft.com/office/2006/metadata/properties" xmlns:ns3="a5f32de4-e402-4188-b034-e71ca7d22e54" xmlns:ns4="388ccfa9-32dd-48dd-9a3c-6fb10083d82e" xmlns:ns5="b8aa4825-b71d-431e-95ea-8303703a8141" targetNamespace="http://schemas.microsoft.com/office/2006/metadata/properties" ma:root="true" ma:fieldsID="b3051d106972d2fc14020171a3e86afc" ns3:_="" ns4:_="" ns5:_="">
    <xsd:import namespace="a5f32de4-e402-4188-b034-e71ca7d22e54"/>
    <xsd:import namespace="388ccfa9-32dd-48dd-9a3c-6fb10083d82e"/>
    <xsd:import namespace="b8aa4825-b71d-431e-95ea-8303703a8141"/>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88ccfa9-32dd-48dd-9a3c-6fb10083d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aa4825-b71d-431e-95ea-8303703a814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etadata xmlns="http://www.objective.com/ecm/document/metadata/4FEB93B0D38B3BDFE05400144FFB2061" version="1.0.0">
  <systemFields>
    <field name="Objective-Id">
      <value order="0">A45028543</value>
    </field>
    <field name="Objective-Title">
      <value order="0">Attachment E - Electronic Conveyancing National Law (ACT) Participation Rules 2024 Disallowable instrument</value>
    </field>
    <field name="Objective-Description">
      <value order="0"/>
    </field>
    <field name="Objective-CreationStamp">
      <value order="0">2023-12-20T05:37:48Z</value>
    </field>
    <field name="Objective-IsApproved">
      <value order="0">false</value>
    </field>
    <field name="Objective-IsPublished">
      <value order="0">true</value>
    </field>
    <field name="Objective-DatePublished">
      <value order="0">2024-02-27T01:13:32Z</value>
    </field>
    <field name="Objective-ModificationStamp">
      <value order="0">2024-02-27T03:21:15Z</value>
    </field>
    <field name="Objective-Owner">
      <value order="0">Jarrah Robbins</value>
    </field>
    <field name="Objective-Path">
      <value order="0">Whole of ACT Government:AC - Access Canberra:07. Executive:06. Executive Correspondence:Correspondence - Deputy Director-General:2024 - Environment, Land &amp; Technical Regulation to Deputy Director-General:24/16855 - Registrar-General - minute - ACT Operating Requirements and Participation Rules:01. Minute</value>
    </field>
    <field name="Objective-Parent">
      <value order="0">01. Minute</value>
    </field>
    <field name="Objective-State">
      <value order="0">Published</value>
    </field>
    <field name="Objective-VersionId">
      <value order="0">vA57223972</value>
    </field>
    <field name="Objective-Version">
      <value order="0">11.0</value>
    </field>
    <field name="Objective-VersionNumber">
      <value order="0">12</value>
    </field>
    <field name="Objective-VersionComment">
      <value order="0"/>
    </field>
    <field name="Objective-FileNumber">
      <value order="0">1-2024/16855</value>
    </field>
    <field name="Objective-Classification">
      <value order="0"/>
    </field>
    <field name="Objective-Caveats">
      <value order="0"/>
    </field>
  </systemFields>
  <catalogues>
    <catalogue name="Document Type Catalogue" type="type" ori="id:cA11">
      <field name="Objective-Owner Agency">
        <value order="0">ACCESS CANBERRA</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3CD5EE91-9547-4F6D-B3B8-59D30579C551}">
  <ds:schemaRefs>
    <ds:schemaRef ds:uri="Microsoft.SharePoint.Taxonomy.ContentTypeSync"/>
  </ds:schemaRefs>
</ds:datastoreItem>
</file>

<file path=customXml/itemProps2.xml><?xml version="1.0" encoding="utf-8"?>
<ds:datastoreItem xmlns:ds="http://schemas.openxmlformats.org/officeDocument/2006/customXml" ds:itemID="{3E5A9E4A-29E2-4B02-AFE1-98227F44B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388ccfa9-32dd-48dd-9a3c-6fb10083d82e"/>
    <ds:schemaRef ds:uri="b8aa4825-b71d-431e-95ea-8303703a8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51B4E2-27E6-47DF-BCC2-EB7FB9F1A6A2}">
  <ds:schemaRefs>
    <ds:schemaRef ds:uri="http://schemas.microsoft.com/sharepoint/v3/contenttype/forms"/>
  </ds:schemaRefs>
</ds:datastoreItem>
</file>

<file path=customXml/itemProps4.xml><?xml version="1.0" encoding="utf-8"?>
<ds:datastoreItem xmlns:ds="http://schemas.openxmlformats.org/officeDocument/2006/customXml" ds:itemID="{768E3774-A8D4-4130-8826-F960EEF400C6}">
  <ds:schemaRefs>
    <ds:schemaRef ds:uri="http://schemas.openxmlformats.org/officeDocument/2006/bibliography"/>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6.xml><?xml version="1.0" encoding="utf-8"?>
<ds:datastoreItem xmlns:ds="http://schemas.openxmlformats.org/officeDocument/2006/customXml" ds:itemID="{3F36DE93-1209-45BF-9A0C-05E2F809C21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16197</Words>
  <Characters>87104</Characters>
  <Application>Microsoft Office Word</Application>
  <DocSecurity>0</DocSecurity>
  <Lines>2021</Lines>
  <Paragraphs>1036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2021-02-11T04:12:00Z</cp:lastPrinted>
  <dcterms:created xsi:type="dcterms:W3CDTF">2024-02-27T05:36:00Z</dcterms:created>
  <dcterms:modified xsi:type="dcterms:W3CDTF">2024-02-27T05:36:00Z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0x010100446EFBD3E126F34FBDA35DA253C22996</vt:lpwstr>
  </property>
  <property fmtid="{D5CDD505-2E9C-101B-9397-08002B2CF9AE}" pid="4" name="MSIP_Label_5a19367b-7a73-403d-b732-ebe2e73fbf56_Enabled">
    <vt:lpwstr>true</vt:lpwstr>
  </property>
  <property fmtid="{D5CDD505-2E9C-101B-9397-08002B2CF9AE}" pid="5" name="MSIP_Label_5a19367b-7a73-403d-b732-ebe2e73fbf56_SetDate">
    <vt:lpwstr>2020-12-03T01:45:33Z</vt:lpwstr>
  </property>
  <property fmtid="{D5CDD505-2E9C-101B-9397-08002B2CF9AE}" pid="6" name="MSIP_Label_5a19367b-7a73-403d-b732-ebe2e73fbf56_Method">
    <vt:lpwstr>Privileged</vt:lpwstr>
  </property>
  <property fmtid="{D5CDD505-2E9C-101B-9397-08002B2CF9AE}" pid="7" name="MSIP_Label_5a19367b-7a73-403d-b732-ebe2e73fbf56_Name">
    <vt:lpwstr>OFFICIAL-Sensitive</vt:lpwstr>
  </property>
  <property fmtid="{D5CDD505-2E9C-101B-9397-08002B2CF9AE}" pid="8" name="MSIP_Label_5a19367b-7a73-403d-b732-ebe2e73fbf56_SiteId">
    <vt:lpwstr>e8bdd6f7-fc18-4e48-a554-7f547927223b</vt:lpwstr>
  </property>
  <property fmtid="{D5CDD505-2E9C-101B-9397-08002B2CF9AE}" pid="9" name="MSIP_Label_5a19367b-7a73-403d-b732-ebe2e73fbf56_ActionId">
    <vt:lpwstr>75fa5128-dca2-492a-837c-ffc5a1ded456</vt:lpwstr>
  </property>
  <property fmtid="{D5CDD505-2E9C-101B-9397-08002B2CF9AE}" pid="10" name="MSIP_Label_5a19367b-7a73-403d-b732-ebe2e73fbf56_ContentBits">
    <vt:lpwstr>2</vt:lpwstr>
  </property>
  <property fmtid="{D5CDD505-2E9C-101B-9397-08002B2CF9AE}" pid="11" name="Objective-Id">
    <vt:lpwstr>A45028543</vt:lpwstr>
  </property>
  <property fmtid="{D5CDD505-2E9C-101B-9397-08002B2CF9AE}" pid="12" name="Objective-Title">
    <vt:lpwstr>Attachment E - Electronic Conveyancing National Law (ACT) Participation Rules 2024 Disallowable instrument</vt:lpwstr>
  </property>
  <property fmtid="{D5CDD505-2E9C-101B-9397-08002B2CF9AE}" pid="13" name="Objective-Comment">
    <vt:lpwstr/>
  </property>
  <property fmtid="{D5CDD505-2E9C-101B-9397-08002B2CF9AE}" pid="14" name="Objective-CreationStamp">
    <vt:filetime>2023-12-20T05:37:48Z</vt:filetime>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DatePublished">
    <vt:filetime>2024-02-27T01:13:32Z</vt:filetime>
  </property>
  <property fmtid="{D5CDD505-2E9C-101B-9397-08002B2CF9AE}" pid="18" name="Objective-ModificationStamp">
    <vt:filetime>2024-02-27T03:21:15Z</vt:filetime>
  </property>
  <property fmtid="{D5CDD505-2E9C-101B-9397-08002B2CF9AE}" pid="19" name="Objective-Owner">
    <vt:lpwstr>Jarrah Robbins</vt:lpwstr>
  </property>
  <property fmtid="{D5CDD505-2E9C-101B-9397-08002B2CF9AE}" pid="20" name="Objective-Path">
    <vt:lpwstr>Whole of ACT Government:AC - Access Canberra:07. Executive:06. Executive Correspondence:Correspondence - Deputy Director-General:2024 - Environment, Land &amp; Technical Regulation to Deputy Director-General:24/16855 - Registrar-General - minute - ACT Operating Requirements and Participation Rules:01. Minute</vt:lpwstr>
  </property>
  <property fmtid="{D5CDD505-2E9C-101B-9397-08002B2CF9AE}" pid="21" name="Objective-Parent">
    <vt:lpwstr>01. Minute</vt:lpwstr>
  </property>
  <property fmtid="{D5CDD505-2E9C-101B-9397-08002B2CF9AE}" pid="22" name="Objective-State">
    <vt:lpwstr>Published</vt:lpwstr>
  </property>
  <property fmtid="{D5CDD505-2E9C-101B-9397-08002B2CF9AE}" pid="23" name="Objective-Version">
    <vt:lpwstr>11.0</vt:lpwstr>
  </property>
  <property fmtid="{D5CDD505-2E9C-101B-9397-08002B2CF9AE}" pid="24" name="Objective-VersionNumber">
    <vt:r8>12</vt:r8>
  </property>
  <property fmtid="{D5CDD505-2E9C-101B-9397-08002B2CF9AE}" pid="25" name="Objective-VersionComment">
    <vt:lpwstr/>
  </property>
  <property fmtid="{D5CDD505-2E9C-101B-9397-08002B2CF9AE}" pid="26" name="Objective-FileNumber">
    <vt:lpwstr>1-2024/16855</vt:lpwstr>
  </property>
  <property fmtid="{D5CDD505-2E9C-101B-9397-08002B2CF9AE}" pid="27" name="Objective-Classification">
    <vt:lpwstr/>
  </property>
  <property fmtid="{D5CDD505-2E9C-101B-9397-08002B2CF9AE}" pid="28" name="Objective-Caveats">
    <vt:lpwstr/>
  </property>
  <property fmtid="{D5CDD505-2E9C-101B-9397-08002B2CF9AE}" pid="29" name="Objective-Owner Agency">
    <vt:lpwstr>ACCESS CANBERRA</vt:lpwstr>
  </property>
  <property fmtid="{D5CDD505-2E9C-101B-9397-08002B2CF9AE}" pid="30" name="Objective-Document Type">
    <vt:lpwstr>0-Document</vt:lpwstr>
  </property>
  <property fmtid="{D5CDD505-2E9C-101B-9397-08002B2CF9AE}" pid="31" name="Objective-Language">
    <vt:lpwstr>English (en)</vt:lpwstr>
  </property>
  <property fmtid="{D5CDD505-2E9C-101B-9397-08002B2CF9AE}" pid="32" name="Objective-Jurisdiction">
    <vt:lpwstr>ACT</vt:lpwstr>
  </property>
  <property fmtid="{D5CDD505-2E9C-101B-9397-08002B2CF9AE}" pid="33" name="Objective-Customers">
    <vt:lpwstr/>
  </property>
  <property fmtid="{D5CDD505-2E9C-101B-9397-08002B2CF9AE}" pid="34" name="Objective-Places">
    <vt:lpwstr/>
  </property>
  <property fmtid="{D5CDD505-2E9C-101B-9397-08002B2CF9AE}" pid="35" name="Objective-Transaction Reference">
    <vt:lpwstr/>
  </property>
  <property fmtid="{D5CDD505-2E9C-101B-9397-08002B2CF9AE}" pid="36" name="Objective-Document Created By">
    <vt:lpwstr/>
  </property>
  <property fmtid="{D5CDD505-2E9C-101B-9397-08002B2CF9AE}" pid="37" name="Objective-Document Created On">
    <vt:lpwstr/>
  </property>
  <property fmtid="{D5CDD505-2E9C-101B-9397-08002B2CF9AE}" pid="38" name="Objective-Covers Period From">
    <vt:lpwstr/>
  </property>
  <property fmtid="{D5CDD505-2E9C-101B-9397-08002B2CF9AE}" pid="39" name="Objective-Covers Period To">
    <vt:lpwstr/>
  </property>
  <property fmtid="{D5CDD505-2E9C-101B-9397-08002B2CF9AE}" pid="40" name="CHECKEDOUTFROMJMS">
    <vt:lpwstr/>
  </property>
  <property fmtid="{D5CDD505-2E9C-101B-9397-08002B2CF9AE}" pid="41" name="DMSID">
    <vt:lpwstr>11673398</vt:lpwstr>
  </property>
  <property fmtid="{D5CDD505-2E9C-101B-9397-08002B2CF9AE}" pid="42" name="JMSREQUIREDCHECKIN">
    <vt:lpwstr/>
  </property>
  <property fmtid="{D5CDD505-2E9C-101B-9397-08002B2CF9AE}" pid="43" name="Objective-Description">
    <vt:lpwstr/>
  </property>
  <property fmtid="{D5CDD505-2E9C-101B-9397-08002B2CF9AE}" pid="44" name="Objective-VersionId">
    <vt:lpwstr>vA57223972</vt:lpwstr>
  </property>
</Properties>
</file>