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2162" w14:textId="77777777" w:rsidR="009F5730" w:rsidRPr="009F5730" w:rsidRDefault="009F5730" w:rsidP="009F5730">
      <w:pPr>
        <w:spacing w:before="120" w:after="200" w:line="276" w:lineRule="auto"/>
        <w:rPr>
          <w:rFonts w:ascii="Arial" w:eastAsia="Times New Roman" w:hAnsi="Arial" w:cs="Arial"/>
          <w:sz w:val="24"/>
        </w:rPr>
      </w:pPr>
      <w:bookmarkStart w:id="0" w:name="_Toc44738651"/>
      <w:r w:rsidRPr="009F5730">
        <w:rPr>
          <w:rFonts w:ascii="Arial" w:eastAsia="Times New Roman" w:hAnsi="Arial" w:cs="Arial"/>
          <w:sz w:val="24"/>
        </w:rPr>
        <w:t>Australian Capital Territory</w:t>
      </w:r>
    </w:p>
    <w:bookmarkEnd w:id="0"/>
    <w:p w14:paraId="0C617596" w14:textId="7CD201ED" w:rsidR="009F5730" w:rsidRPr="009F5730" w:rsidRDefault="009F5730" w:rsidP="00A96462">
      <w:pPr>
        <w:tabs>
          <w:tab w:val="left" w:pos="2400"/>
          <w:tab w:val="left" w:pos="2880"/>
        </w:tabs>
        <w:spacing w:before="240" w:after="100" w:line="240" w:lineRule="auto"/>
        <w:rPr>
          <w:rFonts w:ascii="Arial" w:eastAsia="Times New Roman" w:hAnsi="Arial" w:cs="Times New Roman"/>
          <w:b/>
          <w:sz w:val="40"/>
          <w:szCs w:val="20"/>
        </w:rPr>
      </w:pPr>
      <w:r w:rsidRPr="009F5730">
        <w:rPr>
          <w:rFonts w:ascii="Arial" w:eastAsia="Times New Roman" w:hAnsi="Arial" w:cs="Times New Roman"/>
          <w:b/>
          <w:sz w:val="40"/>
          <w:szCs w:val="20"/>
        </w:rPr>
        <w:t>Working with Vulnerable People (Background Checking) Risk Assessment Guidelines 202</w:t>
      </w:r>
      <w:r w:rsidR="00772EE3">
        <w:rPr>
          <w:rFonts w:ascii="Arial" w:eastAsia="Times New Roman" w:hAnsi="Arial" w:cs="Times New Roman"/>
          <w:b/>
          <w:sz w:val="40"/>
          <w:szCs w:val="20"/>
        </w:rPr>
        <w:t>4</w:t>
      </w:r>
      <w:r w:rsidR="00343B02">
        <w:rPr>
          <w:rFonts w:ascii="Arial" w:eastAsia="Times New Roman" w:hAnsi="Arial" w:cs="Times New Roman"/>
          <w:b/>
          <w:sz w:val="40"/>
          <w:szCs w:val="20"/>
        </w:rPr>
        <w:t>*</w:t>
      </w:r>
    </w:p>
    <w:p w14:paraId="11E8ABD3" w14:textId="4C867D47" w:rsidR="009F5730" w:rsidRPr="009F5730" w:rsidRDefault="009F5730" w:rsidP="009F5730">
      <w:pPr>
        <w:spacing w:before="240" w:after="60" w:line="276" w:lineRule="auto"/>
        <w:rPr>
          <w:rFonts w:ascii="Arial" w:eastAsia="Times New Roman" w:hAnsi="Arial" w:cs="Arial"/>
          <w:b/>
          <w:bCs/>
          <w:sz w:val="24"/>
          <w:vertAlign w:val="superscript"/>
        </w:rPr>
      </w:pPr>
      <w:r w:rsidRPr="009F5730">
        <w:rPr>
          <w:rFonts w:ascii="Arial" w:eastAsia="Times New Roman" w:hAnsi="Arial" w:cs="Arial"/>
          <w:b/>
          <w:bCs/>
          <w:sz w:val="24"/>
        </w:rPr>
        <w:t>Disallowable Instrument DI202</w:t>
      </w:r>
      <w:r w:rsidR="00DF7C4D">
        <w:rPr>
          <w:rFonts w:ascii="Arial" w:eastAsia="Times New Roman" w:hAnsi="Arial" w:cs="Arial"/>
          <w:b/>
          <w:bCs/>
          <w:sz w:val="24"/>
        </w:rPr>
        <w:t>4</w:t>
      </w:r>
      <w:r>
        <w:rPr>
          <w:rFonts w:ascii="Arial" w:eastAsia="Times New Roman" w:hAnsi="Arial" w:cs="Arial"/>
          <w:b/>
          <w:bCs/>
          <w:sz w:val="24"/>
        </w:rPr>
        <w:t>–</w:t>
      </w:r>
      <w:r w:rsidR="001902ED">
        <w:rPr>
          <w:rFonts w:ascii="Arial" w:eastAsia="Times New Roman" w:hAnsi="Arial" w:cs="Arial"/>
          <w:b/>
          <w:bCs/>
          <w:sz w:val="24"/>
        </w:rPr>
        <w:t>295</w:t>
      </w:r>
    </w:p>
    <w:p w14:paraId="26147733" w14:textId="0513D6FA" w:rsidR="009F5730" w:rsidRPr="009F5730" w:rsidRDefault="009F5730" w:rsidP="009F5730">
      <w:pPr>
        <w:spacing w:before="240" w:after="120" w:line="240" w:lineRule="auto"/>
        <w:jc w:val="both"/>
        <w:rPr>
          <w:rFonts w:ascii="Times New Roman" w:eastAsia="Times New Roman" w:hAnsi="Times New Roman" w:cs="Times New Roman"/>
          <w:sz w:val="24"/>
          <w:szCs w:val="20"/>
        </w:rPr>
      </w:pPr>
      <w:r w:rsidRPr="009F5730">
        <w:rPr>
          <w:rFonts w:ascii="Times New Roman" w:eastAsia="Times New Roman" w:hAnsi="Times New Roman" w:cs="Times New Roman"/>
          <w:sz w:val="24"/>
          <w:szCs w:val="20"/>
        </w:rPr>
        <w:t>made under the</w:t>
      </w:r>
    </w:p>
    <w:p w14:paraId="7A2DA62E" w14:textId="09155E43" w:rsidR="009F5730" w:rsidRPr="009F5730" w:rsidRDefault="009F5730" w:rsidP="009F5730">
      <w:pPr>
        <w:tabs>
          <w:tab w:val="left" w:pos="2600"/>
        </w:tabs>
        <w:spacing w:before="200" w:after="60" w:line="240" w:lineRule="auto"/>
        <w:rPr>
          <w:rFonts w:ascii="Arial" w:eastAsia="Times New Roman" w:hAnsi="Arial" w:cs="Times New Roman"/>
          <w:b/>
          <w:sz w:val="24"/>
          <w:szCs w:val="20"/>
        </w:rPr>
      </w:pPr>
      <w:r w:rsidRPr="009F5730">
        <w:rPr>
          <w:rFonts w:ascii="Arial" w:eastAsia="Times New Roman" w:hAnsi="Arial" w:cs="Arial"/>
          <w:b/>
          <w:sz w:val="20"/>
          <w:szCs w:val="20"/>
        </w:rPr>
        <w:t xml:space="preserve">Working with Vulnerable People (Background Checking) Act 2011, </w:t>
      </w:r>
      <w:r w:rsidR="00A96462">
        <w:rPr>
          <w:rFonts w:ascii="Arial" w:eastAsia="Times New Roman" w:hAnsi="Arial" w:cs="Arial"/>
          <w:b/>
          <w:sz w:val="20"/>
          <w:szCs w:val="20"/>
        </w:rPr>
        <w:t>s</w:t>
      </w:r>
      <w:r w:rsidRPr="009F5730">
        <w:rPr>
          <w:rFonts w:ascii="Arial" w:eastAsia="Times New Roman" w:hAnsi="Arial" w:cs="Arial"/>
          <w:b/>
          <w:sz w:val="20"/>
          <w:szCs w:val="20"/>
        </w:rPr>
        <w:t>ection 27 (Risk</w:t>
      </w:r>
      <w:r w:rsidR="0072182C">
        <w:rPr>
          <w:rFonts w:ascii="Arial" w:eastAsia="Times New Roman" w:hAnsi="Arial" w:cs="Arial"/>
          <w:b/>
          <w:sz w:val="20"/>
          <w:szCs w:val="20"/>
        </w:rPr>
        <w:t xml:space="preserve"> </w:t>
      </w:r>
      <w:r w:rsidRPr="009F5730">
        <w:rPr>
          <w:rFonts w:ascii="Arial" w:eastAsia="Times New Roman" w:hAnsi="Arial" w:cs="Arial"/>
          <w:b/>
          <w:sz w:val="20"/>
          <w:szCs w:val="20"/>
        </w:rPr>
        <w:t>assessment guidelines)</w:t>
      </w:r>
    </w:p>
    <w:p w14:paraId="444D3DEE" w14:textId="77777777" w:rsidR="009F5730" w:rsidRPr="009F5730" w:rsidRDefault="009F5730" w:rsidP="009F5730">
      <w:pPr>
        <w:pBdr>
          <w:top w:val="single" w:sz="12" w:space="1" w:color="auto"/>
        </w:pBdr>
        <w:spacing w:after="0" w:line="240" w:lineRule="auto"/>
        <w:jc w:val="both"/>
        <w:rPr>
          <w:rFonts w:ascii="Times New Roman" w:eastAsia="Times New Roman" w:hAnsi="Times New Roman" w:cs="Times New Roman"/>
          <w:sz w:val="24"/>
          <w:szCs w:val="20"/>
        </w:rPr>
      </w:pPr>
    </w:p>
    <w:p w14:paraId="624D99D1"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1</w:t>
      </w:r>
      <w:r w:rsidRPr="009F5730">
        <w:rPr>
          <w:rFonts w:ascii="Arial" w:eastAsia="Times New Roman" w:hAnsi="Arial" w:cs="Arial"/>
          <w:b/>
          <w:bCs/>
          <w:sz w:val="24"/>
        </w:rPr>
        <w:tab/>
        <w:t>Name of instrument</w:t>
      </w:r>
    </w:p>
    <w:p w14:paraId="5612D645" w14:textId="654D120D" w:rsidR="009F5730" w:rsidRPr="009F5730" w:rsidRDefault="009F5730" w:rsidP="009F5730">
      <w:pPr>
        <w:spacing w:before="80" w:after="60" w:line="276" w:lineRule="auto"/>
        <w:ind w:left="720"/>
        <w:rPr>
          <w:rFonts w:ascii="Times New Roman" w:eastAsia="Times New Roman" w:hAnsi="Times New Roman" w:cs="Times New Roman"/>
          <w:sz w:val="24"/>
        </w:rPr>
      </w:pPr>
      <w:r w:rsidRPr="009F5730">
        <w:rPr>
          <w:rFonts w:ascii="Times New Roman" w:eastAsia="Times New Roman" w:hAnsi="Times New Roman" w:cs="Times New Roman"/>
          <w:sz w:val="24"/>
        </w:rPr>
        <w:t xml:space="preserve">This instrument is the </w:t>
      </w:r>
      <w:r w:rsidRPr="009F5730">
        <w:rPr>
          <w:rFonts w:ascii="Times New Roman" w:eastAsia="Times New Roman" w:hAnsi="Times New Roman" w:cs="Times New Roman"/>
          <w:i/>
          <w:iCs/>
          <w:sz w:val="24"/>
        </w:rPr>
        <w:t>Working with Vulnerable People (Background Checking) Risk</w:t>
      </w:r>
      <w:r>
        <w:rPr>
          <w:rFonts w:ascii="Times New Roman" w:eastAsia="Times New Roman" w:hAnsi="Times New Roman" w:cs="Times New Roman"/>
          <w:i/>
          <w:iCs/>
          <w:sz w:val="24"/>
        </w:rPr>
        <w:t> </w:t>
      </w:r>
      <w:r w:rsidRPr="009F5730">
        <w:rPr>
          <w:rFonts w:ascii="Times New Roman" w:eastAsia="Times New Roman" w:hAnsi="Times New Roman" w:cs="Times New Roman"/>
          <w:i/>
          <w:iCs/>
          <w:sz w:val="24"/>
        </w:rPr>
        <w:t>Assessment Guidelines 202</w:t>
      </w:r>
      <w:r w:rsidR="00772EE3">
        <w:rPr>
          <w:rFonts w:ascii="Times New Roman" w:eastAsia="Times New Roman" w:hAnsi="Times New Roman" w:cs="Times New Roman"/>
          <w:i/>
          <w:iCs/>
          <w:sz w:val="24"/>
        </w:rPr>
        <w:t>4</w:t>
      </w:r>
      <w:r w:rsidRPr="009F5730">
        <w:rPr>
          <w:rFonts w:ascii="Times New Roman" w:eastAsia="Times New Roman" w:hAnsi="Times New Roman" w:cs="Times New Roman"/>
          <w:bCs/>
          <w:iCs/>
          <w:sz w:val="24"/>
        </w:rPr>
        <w:t>.</w:t>
      </w:r>
    </w:p>
    <w:p w14:paraId="2BB2EBC3"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2</w:t>
      </w:r>
      <w:r w:rsidRPr="009F5730">
        <w:rPr>
          <w:rFonts w:ascii="Arial" w:eastAsia="Times New Roman" w:hAnsi="Arial" w:cs="Arial"/>
          <w:b/>
          <w:bCs/>
          <w:sz w:val="24"/>
        </w:rPr>
        <w:tab/>
        <w:t xml:space="preserve">Commencement </w:t>
      </w:r>
    </w:p>
    <w:p w14:paraId="7057E64B" w14:textId="383F7919" w:rsidR="002441E0" w:rsidRPr="002441E0" w:rsidRDefault="002441E0" w:rsidP="002441E0">
      <w:pPr>
        <w:spacing w:before="80" w:after="60" w:line="276" w:lineRule="auto"/>
        <w:ind w:left="720"/>
        <w:rPr>
          <w:rFonts w:ascii="Times New Roman" w:eastAsia="Times New Roman" w:hAnsi="Times New Roman" w:cs="Times New Roman"/>
          <w:sz w:val="24"/>
        </w:rPr>
      </w:pPr>
      <w:r w:rsidRPr="002441E0">
        <w:rPr>
          <w:rFonts w:ascii="Times New Roman" w:eastAsia="Times New Roman" w:hAnsi="Times New Roman" w:cs="Times New Roman"/>
          <w:sz w:val="24"/>
        </w:rPr>
        <w:t>This instrument commences</w:t>
      </w:r>
      <w:r w:rsidR="00DF7C4D">
        <w:rPr>
          <w:rFonts w:ascii="Times New Roman" w:eastAsia="Times New Roman" w:hAnsi="Times New Roman" w:cs="Times New Roman"/>
          <w:sz w:val="24"/>
        </w:rPr>
        <w:t xml:space="preserve"> </w:t>
      </w:r>
      <w:r w:rsidR="00DF7C4D">
        <w:rPr>
          <w:color w:val="000000"/>
          <w:shd w:val="clear" w:color="auto" w:fill="FFFFFF"/>
        </w:rPr>
        <w:t>on the day after notification</w:t>
      </w:r>
      <w:r w:rsidRPr="002441E0">
        <w:rPr>
          <w:rFonts w:ascii="Times New Roman" w:eastAsia="Times New Roman" w:hAnsi="Times New Roman" w:cs="Times New Roman"/>
          <w:sz w:val="24"/>
        </w:rPr>
        <w:t>.</w:t>
      </w:r>
    </w:p>
    <w:p w14:paraId="6F3E099F"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3</w:t>
      </w:r>
      <w:r w:rsidRPr="009F5730">
        <w:rPr>
          <w:rFonts w:ascii="Arial" w:eastAsia="Times New Roman" w:hAnsi="Arial" w:cs="Arial"/>
          <w:b/>
          <w:bCs/>
          <w:sz w:val="24"/>
        </w:rPr>
        <w:tab/>
        <w:t>Risk assessment guidelines</w:t>
      </w:r>
    </w:p>
    <w:p w14:paraId="3A03FD9E" w14:textId="026D7A2D" w:rsidR="009F5730" w:rsidRPr="009F5730" w:rsidRDefault="009F5730" w:rsidP="009F5730">
      <w:pPr>
        <w:spacing w:before="80" w:after="60" w:line="276" w:lineRule="auto"/>
        <w:ind w:left="720"/>
        <w:rPr>
          <w:rFonts w:ascii="Times New Roman" w:eastAsia="Times New Roman" w:hAnsi="Times New Roman" w:cs="Times New Roman"/>
          <w:sz w:val="24"/>
        </w:rPr>
      </w:pPr>
      <w:r w:rsidRPr="009F5730">
        <w:rPr>
          <w:rFonts w:ascii="Times New Roman" w:eastAsia="Times New Roman" w:hAnsi="Times New Roman" w:cs="Times New Roman"/>
          <w:sz w:val="24"/>
        </w:rPr>
        <w:t xml:space="preserve">I make the guidelines in Schedule 1 about how risk assessments are to be conducted under the </w:t>
      </w:r>
      <w:hyperlink r:id="rId7" w:tooltip="A2011-44" w:history="1">
        <w:r w:rsidRPr="0072182C">
          <w:rPr>
            <w:rStyle w:val="Hyperlink"/>
            <w:rFonts w:ascii="Times New Roman" w:eastAsia="Times New Roman" w:hAnsi="Times New Roman" w:cs="Times New Roman"/>
            <w:i/>
            <w:iCs/>
            <w:sz w:val="24"/>
            <w:u w:val="none"/>
          </w:rPr>
          <w:t>Working with Vulnerable People (Background Checking) Act 2011</w:t>
        </w:r>
      </w:hyperlink>
      <w:r w:rsidRPr="009F5730">
        <w:rPr>
          <w:rFonts w:ascii="Times New Roman" w:eastAsia="Times New Roman" w:hAnsi="Times New Roman" w:cs="Times New Roman"/>
          <w:i/>
          <w:iCs/>
          <w:sz w:val="24"/>
        </w:rPr>
        <w:t>.</w:t>
      </w:r>
    </w:p>
    <w:p w14:paraId="46255CC2"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4</w:t>
      </w:r>
      <w:r w:rsidRPr="009F5730">
        <w:rPr>
          <w:rFonts w:ascii="Arial" w:eastAsia="Times New Roman" w:hAnsi="Arial" w:cs="Arial"/>
          <w:b/>
          <w:bCs/>
          <w:sz w:val="24"/>
        </w:rPr>
        <w:tab/>
        <w:t>Repeal</w:t>
      </w:r>
    </w:p>
    <w:p w14:paraId="795DA012" w14:textId="12A7E2BF" w:rsidR="009F5730" w:rsidRDefault="0072182C" w:rsidP="0072182C">
      <w:pPr>
        <w:spacing w:before="140" w:after="1000"/>
        <w:ind w:left="720"/>
        <w:rPr>
          <w:rFonts w:ascii="Times New Roman" w:hAnsi="Times New Roman" w:cs="Times New Roman"/>
          <w:sz w:val="24"/>
          <w:szCs w:val="24"/>
        </w:rPr>
      </w:pPr>
      <w:r w:rsidRPr="00A96462">
        <w:rPr>
          <w:rFonts w:ascii="Times New Roman" w:hAnsi="Times New Roman" w:cs="Times New Roman"/>
          <w:sz w:val="24"/>
          <w:szCs w:val="24"/>
        </w:rPr>
        <w:t xml:space="preserve">This instrument revokes the </w:t>
      </w:r>
      <w:hyperlink r:id="rId8" w:tooltip="DI2018-223" w:history="1">
        <w:r w:rsidRPr="0056283A">
          <w:rPr>
            <w:rStyle w:val="Hyperlink"/>
            <w:rFonts w:ascii="Times New Roman" w:hAnsi="Times New Roman" w:cs="Times New Roman"/>
            <w:i/>
            <w:iCs/>
            <w:sz w:val="24"/>
            <w:szCs w:val="24"/>
            <w:u w:val="none"/>
          </w:rPr>
          <w:t>Working with Vulnerable People (Background Checking) Risk Assessment Guidelines 20</w:t>
        </w:r>
        <w:r w:rsidR="002821BA">
          <w:rPr>
            <w:rStyle w:val="Hyperlink"/>
            <w:rFonts w:ascii="Times New Roman" w:hAnsi="Times New Roman" w:cs="Times New Roman"/>
            <w:i/>
            <w:iCs/>
            <w:sz w:val="24"/>
            <w:szCs w:val="24"/>
            <w:u w:val="none"/>
          </w:rPr>
          <w:t>21</w:t>
        </w:r>
        <w:r w:rsidRPr="0056283A">
          <w:rPr>
            <w:rStyle w:val="Hyperlink"/>
            <w:rFonts w:ascii="Times New Roman" w:hAnsi="Times New Roman" w:cs="Times New Roman"/>
            <w:i/>
            <w:iCs/>
            <w:sz w:val="24"/>
            <w:szCs w:val="24"/>
            <w:u w:val="none"/>
          </w:rPr>
          <w:t xml:space="preserve"> (No 1)</w:t>
        </w:r>
      </w:hyperlink>
      <w:r w:rsidRPr="00A96462">
        <w:rPr>
          <w:rFonts w:ascii="Times New Roman" w:hAnsi="Times New Roman" w:cs="Times New Roman"/>
          <w:sz w:val="24"/>
          <w:szCs w:val="24"/>
        </w:rPr>
        <w:t xml:space="preserve"> [DI20</w:t>
      </w:r>
      <w:r w:rsidR="002821BA">
        <w:rPr>
          <w:rFonts w:ascii="Times New Roman" w:hAnsi="Times New Roman" w:cs="Times New Roman"/>
          <w:sz w:val="24"/>
          <w:szCs w:val="24"/>
        </w:rPr>
        <w:t>21</w:t>
      </w:r>
      <w:r w:rsidRPr="00A96462">
        <w:rPr>
          <w:rFonts w:ascii="Times New Roman" w:hAnsi="Times New Roman" w:cs="Times New Roman"/>
          <w:sz w:val="24"/>
          <w:szCs w:val="24"/>
        </w:rPr>
        <w:t>-</w:t>
      </w:r>
      <w:r w:rsidR="002821BA">
        <w:rPr>
          <w:rFonts w:ascii="Times New Roman" w:hAnsi="Times New Roman" w:cs="Times New Roman"/>
          <w:sz w:val="24"/>
          <w:szCs w:val="24"/>
        </w:rPr>
        <w:t>4</w:t>
      </w:r>
      <w:r w:rsidRPr="00A96462">
        <w:rPr>
          <w:rFonts w:ascii="Times New Roman" w:hAnsi="Times New Roman" w:cs="Times New Roman"/>
          <w:sz w:val="24"/>
          <w:szCs w:val="24"/>
        </w:rPr>
        <w:t>].</w:t>
      </w:r>
    </w:p>
    <w:p w14:paraId="3AA93905" w14:textId="77777777" w:rsidR="00426C37" w:rsidRDefault="00426C37" w:rsidP="00426C37">
      <w:pPr>
        <w:pStyle w:val="NormalWeb"/>
        <w:shd w:val="clear" w:color="auto" w:fill="FFFFFF"/>
        <w:spacing w:before="0" w:beforeAutospacing="0" w:after="0" w:afterAutospacing="0"/>
        <w:rPr>
          <w:color w:val="000000"/>
        </w:rPr>
      </w:pPr>
    </w:p>
    <w:p w14:paraId="7538BD4F" w14:textId="77777777" w:rsidR="00426C37" w:rsidRDefault="00426C37" w:rsidP="00426C37">
      <w:pPr>
        <w:pStyle w:val="NormalWeb"/>
        <w:shd w:val="clear" w:color="auto" w:fill="FFFFFF"/>
        <w:spacing w:before="0" w:beforeAutospacing="0" w:after="0" w:afterAutospacing="0"/>
        <w:rPr>
          <w:color w:val="000000"/>
        </w:rPr>
      </w:pPr>
    </w:p>
    <w:p w14:paraId="1170A54A" w14:textId="77777777" w:rsidR="00426C37" w:rsidRDefault="00426C37" w:rsidP="00426C37">
      <w:pPr>
        <w:pStyle w:val="NormalWeb"/>
        <w:shd w:val="clear" w:color="auto" w:fill="FFFFFF"/>
        <w:spacing w:before="0" w:beforeAutospacing="0" w:after="0" w:afterAutospacing="0"/>
        <w:rPr>
          <w:color w:val="000000"/>
        </w:rPr>
      </w:pPr>
    </w:p>
    <w:p w14:paraId="74A97FCD" w14:textId="77777777" w:rsidR="00426C37" w:rsidRDefault="00426C37" w:rsidP="00426C37">
      <w:pPr>
        <w:pStyle w:val="NormalWeb"/>
        <w:shd w:val="clear" w:color="auto" w:fill="FFFFFF"/>
        <w:spacing w:before="0" w:beforeAutospacing="0" w:after="0" w:afterAutospacing="0"/>
        <w:rPr>
          <w:color w:val="000000"/>
        </w:rPr>
      </w:pPr>
    </w:p>
    <w:p w14:paraId="736436B3" w14:textId="77777777" w:rsidR="00426C37" w:rsidRDefault="00426C37" w:rsidP="00426C37">
      <w:pPr>
        <w:pStyle w:val="NormalWeb"/>
        <w:shd w:val="clear" w:color="auto" w:fill="FFFFFF"/>
        <w:spacing w:before="0" w:beforeAutospacing="0" w:after="0" w:afterAutospacing="0"/>
        <w:rPr>
          <w:color w:val="000000"/>
        </w:rPr>
      </w:pPr>
    </w:p>
    <w:p w14:paraId="3F356FBC" w14:textId="77777777" w:rsidR="00426C37" w:rsidRDefault="00426C37" w:rsidP="00426C37">
      <w:pPr>
        <w:pStyle w:val="NormalWeb"/>
        <w:shd w:val="clear" w:color="auto" w:fill="FFFFFF"/>
        <w:spacing w:before="0" w:beforeAutospacing="0" w:after="0" w:afterAutospacing="0"/>
        <w:rPr>
          <w:color w:val="000000"/>
        </w:rPr>
      </w:pPr>
    </w:p>
    <w:p w14:paraId="71F8A596" w14:textId="77777777" w:rsidR="00426C37" w:rsidRDefault="00426C37" w:rsidP="00426C37">
      <w:pPr>
        <w:pStyle w:val="NormalWeb"/>
        <w:shd w:val="clear" w:color="auto" w:fill="FFFFFF"/>
        <w:spacing w:before="0" w:beforeAutospacing="0" w:after="0" w:afterAutospacing="0"/>
        <w:rPr>
          <w:color w:val="000000"/>
        </w:rPr>
      </w:pPr>
    </w:p>
    <w:p w14:paraId="62AD5C94" w14:textId="77777777" w:rsidR="00426C37" w:rsidRDefault="00426C37" w:rsidP="00426C37">
      <w:pPr>
        <w:pStyle w:val="NormalWeb"/>
        <w:shd w:val="clear" w:color="auto" w:fill="FFFFFF"/>
        <w:spacing w:before="0" w:beforeAutospacing="0" w:after="0" w:afterAutospacing="0"/>
        <w:rPr>
          <w:color w:val="000000"/>
        </w:rPr>
      </w:pPr>
    </w:p>
    <w:p w14:paraId="4A321675" w14:textId="77777777" w:rsidR="00426C37" w:rsidRDefault="00426C37" w:rsidP="00426C37">
      <w:pPr>
        <w:pStyle w:val="NormalWeb"/>
        <w:shd w:val="clear" w:color="auto" w:fill="FFFFFF"/>
        <w:spacing w:before="0" w:beforeAutospacing="0" w:after="0" w:afterAutospacing="0"/>
        <w:rPr>
          <w:color w:val="000000"/>
        </w:rPr>
      </w:pPr>
    </w:p>
    <w:p w14:paraId="1B9D3486" w14:textId="77777777" w:rsidR="00426C37" w:rsidRDefault="00426C37" w:rsidP="00426C37">
      <w:pPr>
        <w:pStyle w:val="NormalWeb"/>
        <w:shd w:val="clear" w:color="auto" w:fill="FFFFFF"/>
        <w:spacing w:before="0" w:beforeAutospacing="0" w:after="0" w:afterAutospacing="0"/>
        <w:rPr>
          <w:color w:val="000000"/>
        </w:rPr>
      </w:pPr>
    </w:p>
    <w:p w14:paraId="615A1FB7" w14:textId="77777777" w:rsidR="00426C37" w:rsidRDefault="00426C37" w:rsidP="00426C37">
      <w:pPr>
        <w:pStyle w:val="NormalWeb"/>
        <w:shd w:val="clear" w:color="auto" w:fill="FFFFFF"/>
        <w:spacing w:before="0" w:beforeAutospacing="0" w:after="0" w:afterAutospacing="0"/>
        <w:rPr>
          <w:color w:val="000000"/>
        </w:rPr>
      </w:pPr>
    </w:p>
    <w:p w14:paraId="0CFD5DE1" w14:textId="6FA7D2E4" w:rsidR="00426C37" w:rsidRDefault="00E64FDD" w:rsidP="00426C37">
      <w:pPr>
        <w:pStyle w:val="NormalWeb"/>
        <w:shd w:val="clear" w:color="auto" w:fill="FFFFFF"/>
        <w:spacing w:before="0" w:beforeAutospacing="0" w:after="0" w:afterAutospacing="0"/>
        <w:rPr>
          <w:color w:val="000000"/>
        </w:rPr>
      </w:pPr>
      <w:r>
        <w:rPr>
          <w:noProof/>
          <w:color w:val="000000"/>
        </w:rPr>
        <w:drawing>
          <wp:inline distT="0" distB="0" distL="0" distR="0" wp14:anchorId="14526DD7" wp14:editId="392E7ECF">
            <wp:extent cx="967740" cy="414331"/>
            <wp:effectExtent l="0" t="0" r="3810" b="5080"/>
            <wp:docPr id="1" name="Picture 1" descr="A black li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789" cy="419062"/>
                    </a:xfrm>
                    <a:prstGeom prst="rect">
                      <a:avLst/>
                    </a:prstGeom>
                  </pic:spPr>
                </pic:pic>
              </a:graphicData>
            </a:graphic>
          </wp:inline>
        </w:drawing>
      </w:r>
    </w:p>
    <w:p w14:paraId="017F3E43" w14:textId="77777777" w:rsidR="00426C37" w:rsidRDefault="00426C37" w:rsidP="00426C37">
      <w:pPr>
        <w:pStyle w:val="NormalWeb"/>
        <w:shd w:val="clear" w:color="auto" w:fill="FFFFFF"/>
        <w:spacing w:before="0" w:beforeAutospacing="0" w:after="0" w:afterAutospacing="0"/>
        <w:rPr>
          <w:color w:val="000000"/>
        </w:rPr>
      </w:pPr>
    </w:p>
    <w:p w14:paraId="4C9975BD" w14:textId="6F072E11" w:rsidR="00426C37" w:rsidRDefault="00426C37" w:rsidP="00426C37">
      <w:pPr>
        <w:pStyle w:val="NormalWeb"/>
        <w:shd w:val="clear" w:color="auto" w:fill="FFFFFF"/>
        <w:spacing w:before="0" w:beforeAutospacing="0" w:after="0" w:afterAutospacing="0"/>
        <w:rPr>
          <w:color w:val="000000"/>
        </w:rPr>
      </w:pPr>
      <w:r>
        <w:rPr>
          <w:color w:val="000000"/>
        </w:rPr>
        <w:t>Derise Cubin</w:t>
      </w:r>
    </w:p>
    <w:p w14:paraId="3646AB41" w14:textId="77777777" w:rsidR="00426C37" w:rsidRDefault="00426C37" w:rsidP="00426C37">
      <w:pPr>
        <w:pStyle w:val="NormalWeb"/>
        <w:shd w:val="clear" w:color="auto" w:fill="FFFFFF"/>
        <w:spacing w:before="0" w:beforeAutospacing="0" w:after="0" w:afterAutospacing="0"/>
        <w:rPr>
          <w:color w:val="000000"/>
        </w:rPr>
      </w:pPr>
      <w:r>
        <w:rPr>
          <w:color w:val="000000"/>
          <w:shd w:val="clear" w:color="auto" w:fill="FFFFFF"/>
        </w:rPr>
        <w:t>Commissioner for Fair Trading</w:t>
      </w:r>
    </w:p>
    <w:p w14:paraId="50249D0D" w14:textId="22AA46A4" w:rsidR="00426C37" w:rsidRDefault="00560F59" w:rsidP="00426C37">
      <w:pPr>
        <w:pStyle w:val="NormalWeb"/>
        <w:shd w:val="clear" w:color="auto" w:fill="FFFFFF"/>
        <w:spacing w:before="0" w:beforeAutospacing="0" w:after="0" w:afterAutospacing="0"/>
        <w:rPr>
          <w:color w:val="000000"/>
        </w:rPr>
      </w:pPr>
      <w:r>
        <w:rPr>
          <w:color w:val="000000"/>
        </w:rPr>
        <w:t>19</w:t>
      </w:r>
      <w:r w:rsidR="00426C37">
        <w:rPr>
          <w:color w:val="000000"/>
        </w:rPr>
        <w:t xml:space="preserve"> August 2024</w:t>
      </w:r>
    </w:p>
    <w:p w14:paraId="75603A13" w14:textId="07A0DA79" w:rsidR="00D9082D" w:rsidRDefault="00D9082D">
      <w:pPr>
        <w:rPr>
          <w:rFonts w:ascii="Times New Roman" w:hAnsi="Times New Roman" w:cs="Times New Roman"/>
          <w:sz w:val="24"/>
          <w:szCs w:val="24"/>
        </w:rPr>
      </w:pPr>
      <w:r>
        <w:rPr>
          <w:rFonts w:ascii="Times New Roman" w:hAnsi="Times New Roman" w:cs="Times New Roman"/>
          <w:sz w:val="24"/>
          <w:szCs w:val="24"/>
        </w:rPr>
        <w:br w:type="page"/>
      </w:r>
    </w:p>
    <w:p w14:paraId="56489E21" w14:textId="77777777" w:rsidR="00741CA6" w:rsidRPr="00BF624A" w:rsidRDefault="00741CA6" w:rsidP="00573651">
      <w:pPr>
        <w:spacing w:before="1000"/>
        <w:jc w:val="center"/>
        <w:rPr>
          <w:b/>
          <w:bCs/>
          <w:sz w:val="48"/>
          <w:szCs w:val="48"/>
        </w:rPr>
      </w:pPr>
      <w:r w:rsidRPr="00BF624A">
        <w:rPr>
          <w:b/>
          <w:bCs/>
          <w:sz w:val="48"/>
          <w:szCs w:val="48"/>
        </w:rPr>
        <w:lastRenderedPageBreak/>
        <w:t>SCHEDULE 1</w:t>
      </w:r>
    </w:p>
    <w:p w14:paraId="5004230B" w14:textId="117F87CA" w:rsidR="00741CA6" w:rsidRPr="00BF624A" w:rsidRDefault="00741CA6" w:rsidP="00573651">
      <w:pPr>
        <w:spacing w:before="1000"/>
        <w:jc w:val="center"/>
        <w:rPr>
          <w:b/>
          <w:bCs/>
          <w:sz w:val="80"/>
          <w:szCs w:val="80"/>
        </w:rPr>
      </w:pPr>
      <w:r w:rsidRPr="00BF624A">
        <w:rPr>
          <w:b/>
          <w:bCs/>
          <w:sz w:val="80"/>
          <w:szCs w:val="80"/>
        </w:rPr>
        <w:t>RISK ASSESSMENT</w:t>
      </w:r>
    </w:p>
    <w:p w14:paraId="49C1387C" w14:textId="77777777" w:rsidR="00741CA6" w:rsidRPr="00BF624A" w:rsidRDefault="00741CA6" w:rsidP="00741CA6">
      <w:pPr>
        <w:jc w:val="center"/>
        <w:rPr>
          <w:b/>
          <w:bCs/>
          <w:sz w:val="80"/>
          <w:szCs w:val="80"/>
        </w:rPr>
      </w:pPr>
      <w:r w:rsidRPr="00BF624A">
        <w:rPr>
          <w:b/>
          <w:bCs/>
          <w:sz w:val="80"/>
          <w:szCs w:val="80"/>
        </w:rPr>
        <w:t>GUIDELINES</w:t>
      </w:r>
    </w:p>
    <w:p w14:paraId="37FFE3D9" w14:textId="531FCDE9" w:rsidR="00426C37" w:rsidRDefault="00741CA6" w:rsidP="00573651">
      <w:pPr>
        <w:jc w:val="center"/>
        <w:rPr>
          <w:i/>
          <w:iCs/>
          <w:sz w:val="32"/>
          <w:szCs w:val="32"/>
        </w:rPr>
      </w:pPr>
      <w:r w:rsidRPr="00BF624A">
        <w:rPr>
          <w:sz w:val="32"/>
          <w:szCs w:val="32"/>
        </w:rPr>
        <w:t xml:space="preserve">made under the </w:t>
      </w:r>
      <w:r w:rsidRPr="00BF624A">
        <w:rPr>
          <w:i/>
          <w:iCs/>
          <w:sz w:val="32"/>
          <w:szCs w:val="32"/>
        </w:rPr>
        <w:t xml:space="preserve">Working </w:t>
      </w:r>
      <w:r>
        <w:rPr>
          <w:i/>
          <w:iCs/>
          <w:sz w:val="32"/>
          <w:szCs w:val="32"/>
        </w:rPr>
        <w:t>w</w:t>
      </w:r>
      <w:r w:rsidRPr="00BF624A">
        <w:rPr>
          <w:i/>
          <w:iCs/>
          <w:sz w:val="32"/>
          <w:szCs w:val="32"/>
        </w:rPr>
        <w:t>ith Vulnerable People (Background Checking) Act</w:t>
      </w:r>
      <w:r w:rsidR="00573651">
        <w:rPr>
          <w:i/>
          <w:iCs/>
          <w:sz w:val="32"/>
          <w:szCs w:val="32"/>
        </w:rPr>
        <w:t> </w:t>
      </w:r>
      <w:r>
        <w:rPr>
          <w:i/>
          <w:iCs/>
          <w:sz w:val="32"/>
          <w:szCs w:val="32"/>
        </w:rPr>
        <w:t>2011</w:t>
      </w:r>
    </w:p>
    <w:p w14:paraId="062B3A13" w14:textId="77777777" w:rsidR="00426C37" w:rsidRDefault="00426C37">
      <w:pPr>
        <w:rPr>
          <w:i/>
          <w:iCs/>
          <w:sz w:val="32"/>
          <w:szCs w:val="32"/>
        </w:rPr>
      </w:pPr>
      <w:r>
        <w:rPr>
          <w:i/>
          <w:iCs/>
          <w:sz w:val="32"/>
          <w:szCs w:val="32"/>
        </w:rPr>
        <w:br w:type="page"/>
      </w:r>
    </w:p>
    <w:sdt>
      <w:sdtPr>
        <w:rPr>
          <w:rFonts w:asciiTheme="minorHAnsi" w:eastAsiaTheme="minorHAnsi" w:hAnsiTheme="minorHAnsi" w:cstheme="minorBidi"/>
          <w:color w:val="auto"/>
          <w:sz w:val="22"/>
          <w:szCs w:val="22"/>
          <w:lang w:val="en-AU"/>
        </w:rPr>
        <w:id w:val="-581066192"/>
        <w:docPartObj>
          <w:docPartGallery w:val="Table of Contents"/>
          <w:docPartUnique/>
        </w:docPartObj>
      </w:sdtPr>
      <w:sdtEndPr>
        <w:rPr>
          <w:b/>
          <w:bCs/>
          <w:noProof/>
        </w:rPr>
      </w:sdtEndPr>
      <w:sdtContent>
        <w:p w14:paraId="6ED4BFCA" w14:textId="77777777" w:rsidR="00741CA6" w:rsidRDefault="00741CA6" w:rsidP="00741CA6">
          <w:pPr>
            <w:pStyle w:val="TOCHeading"/>
            <w:tabs>
              <w:tab w:val="left" w:pos="1134"/>
            </w:tabs>
            <w:spacing w:before="0" w:line="276" w:lineRule="auto"/>
          </w:pPr>
          <w:r>
            <w:t>Table of Contents</w:t>
          </w:r>
        </w:p>
        <w:p w14:paraId="0A87FC31" w14:textId="3802F96E" w:rsidR="004034B3" w:rsidRDefault="00741CA6">
          <w:pPr>
            <w:pStyle w:val="TOC1"/>
            <w:tabs>
              <w:tab w:val="right" w:leader="dot" w:pos="10194"/>
            </w:tabs>
            <w:rPr>
              <w:rFonts w:eastAsiaTheme="minorEastAsia"/>
              <w:noProof/>
              <w:lang w:eastAsia="en-AU"/>
            </w:rPr>
          </w:pPr>
          <w:r>
            <w:fldChar w:fldCharType="begin"/>
          </w:r>
          <w:r>
            <w:instrText xml:space="preserve"> TOC \o "1-3" \h \z \u </w:instrText>
          </w:r>
          <w:r>
            <w:fldChar w:fldCharType="separate"/>
          </w:r>
          <w:hyperlink w:anchor="_Toc54937927" w:history="1">
            <w:r w:rsidR="004034B3" w:rsidRPr="002B51C2">
              <w:rPr>
                <w:rStyle w:val="Hyperlink"/>
                <w:rFonts w:cstheme="minorHAnsi"/>
                <w:i/>
                <w:iCs/>
                <w:noProof/>
              </w:rPr>
              <w:t>Working with Vulnerable People (Background Checking) Act 2011</w:t>
            </w:r>
            <w:r w:rsidR="004034B3" w:rsidRPr="002B51C2">
              <w:rPr>
                <w:rStyle w:val="Hyperlink"/>
                <w:rFonts w:cstheme="minorHAnsi"/>
                <w:noProof/>
              </w:rPr>
              <w:t>, (as amended); Section 6A “Best interests of vulnerable people paramount consideration”</w:t>
            </w:r>
            <w:r w:rsidR="004034B3">
              <w:rPr>
                <w:noProof/>
                <w:webHidden/>
              </w:rPr>
              <w:tab/>
            </w:r>
            <w:r w:rsidR="004034B3">
              <w:rPr>
                <w:noProof/>
                <w:webHidden/>
              </w:rPr>
              <w:fldChar w:fldCharType="begin"/>
            </w:r>
            <w:r w:rsidR="004034B3">
              <w:rPr>
                <w:noProof/>
                <w:webHidden/>
              </w:rPr>
              <w:instrText xml:space="preserve"> PAGEREF _Toc54937927 \h </w:instrText>
            </w:r>
            <w:r w:rsidR="004034B3">
              <w:rPr>
                <w:noProof/>
                <w:webHidden/>
              </w:rPr>
            </w:r>
            <w:r w:rsidR="004034B3">
              <w:rPr>
                <w:noProof/>
                <w:webHidden/>
              </w:rPr>
              <w:fldChar w:fldCharType="separate"/>
            </w:r>
            <w:r w:rsidR="00184E97">
              <w:rPr>
                <w:noProof/>
                <w:webHidden/>
              </w:rPr>
              <w:t>5</w:t>
            </w:r>
            <w:r w:rsidR="004034B3">
              <w:rPr>
                <w:noProof/>
                <w:webHidden/>
              </w:rPr>
              <w:fldChar w:fldCharType="end"/>
            </w:r>
          </w:hyperlink>
        </w:p>
        <w:p w14:paraId="1DE29CE6" w14:textId="5AFF454F" w:rsidR="004034B3" w:rsidRDefault="00BA115D">
          <w:pPr>
            <w:pStyle w:val="TOC1"/>
            <w:tabs>
              <w:tab w:val="right" w:leader="dot" w:pos="10194"/>
            </w:tabs>
            <w:rPr>
              <w:rFonts w:eastAsiaTheme="minorEastAsia"/>
              <w:noProof/>
              <w:lang w:eastAsia="en-AU"/>
            </w:rPr>
          </w:pPr>
          <w:hyperlink w:anchor="_Toc54937928" w:history="1">
            <w:r w:rsidR="004034B3" w:rsidRPr="002B51C2">
              <w:rPr>
                <w:rStyle w:val="Hyperlink"/>
                <w:noProof/>
              </w:rPr>
              <w:t>Preamble</w:t>
            </w:r>
            <w:r w:rsidR="004034B3">
              <w:rPr>
                <w:noProof/>
                <w:webHidden/>
              </w:rPr>
              <w:tab/>
            </w:r>
            <w:r w:rsidR="004034B3">
              <w:rPr>
                <w:noProof/>
                <w:webHidden/>
              </w:rPr>
              <w:fldChar w:fldCharType="begin"/>
            </w:r>
            <w:r w:rsidR="004034B3">
              <w:rPr>
                <w:noProof/>
                <w:webHidden/>
              </w:rPr>
              <w:instrText xml:space="preserve"> PAGEREF _Toc54937928 \h </w:instrText>
            </w:r>
            <w:r w:rsidR="004034B3">
              <w:rPr>
                <w:noProof/>
                <w:webHidden/>
              </w:rPr>
            </w:r>
            <w:r w:rsidR="004034B3">
              <w:rPr>
                <w:noProof/>
                <w:webHidden/>
              </w:rPr>
              <w:fldChar w:fldCharType="separate"/>
            </w:r>
            <w:r w:rsidR="00184E97">
              <w:rPr>
                <w:noProof/>
                <w:webHidden/>
              </w:rPr>
              <w:t>5</w:t>
            </w:r>
            <w:r w:rsidR="004034B3">
              <w:rPr>
                <w:noProof/>
                <w:webHidden/>
              </w:rPr>
              <w:fldChar w:fldCharType="end"/>
            </w:r>
          </w:hyperlink>
        </w:p>
        <w:p w14:paraId="19A9E6C5" w14:textId="2D5329FD" w:rsidR="004034B3" w:rsidRDefault="00BA115D">
          <w:pPr>
            <w:pStyle w:val="TOC1"/>
            <w:tabs>
              <w:tab w:val="right" w:leader="dot" w:pos="10194"/>
            </w:tabs>
            <w:rPr>
              <w:rFonts w:eastAsiaTheme="minorEastAsia"/>
              <w:noProof/>
              <w:lang w:eastAsia="en-AU"/>
            </w:rPr>
          </w:pPr>
          <w:hyperlink w:anchor="_Toc54937929" w:history="1">
            <w:r w:rsidR="004034B3" w:rsidRPr="002B51C2">
              <w:rPr>
                <w:rStyle w:val="Hyperlink"/>
                <w:noProof/>
              </w:rPr>
              <w:t>Transferability of registration across regulated activities and its impact on the risk assessment</w:t>
            </w:r>
            <w:r w:rsidR="004034B3">
              <w:rPr>
                <w:noProof/>
                <w:webHidden/>
              </w:rPr>
              <w:tab/>
            </w:r>
            <w:r w:rsidR="004034B3">
              <w:rPr>
                <w:noProof/>
                <w:webHidden/>
              </w:rPr>
              <w:fldChar w:fldCharType="begin"/>
            </w:r>
            <w:r w:rsidR="004034B3">
              <w:rPr>
                <w:noProof/>
                <w:webHidden/>
              </w:rPr>
              <w:instrText xml:space="preserve"> PAGEREF _Toc54937929 \h </w:instrText>
            </w:r>
            <w:r w:rsidR="004034B3">
              <w:rPr>
                <w:noProof/>
                <w:webHidden/>
              </w:rPr>
            </w:r>
            <w:r w:rsidR="004034B3">
              <w:rPr>
                <w:noProof/>
                <w:webHidden/>
              </w:rPr>
              <w:fldChar w:fldCharType="separate"/>
            </w:r>
            <w:r w:rsidR="00184E97">
              <w:rPr>
                <w:noProof/>
                <w:webHidden/>
              </w:rPr>
              <w:t>6</w:t>
            </w:r>
            <w:r w:rsidR="004034B3">
              <w:rPr>
                <w:noProof/>
                <w:webHidden/>
              </w:rPr>
              <w:fldChar w:fldCharType="end"/>
            </w:r>
          </w:hyperlink>
        </w:p>
        <w:p w14:paraId="2606C46C" w14:textId="117C7540" w:rsidR="004034B3" w:rsidRDefault="00BA115D">
          <w:pPr>
            <w:pStyle w:val="TOC1"/>
            <w:tabs>
              <w:tab w:val="right" w:leader="dot" w:pos="10194"/>
            </w:tabs>
            <w:rPr>
              <w:rFonts w:eastAsiaTheme="minorEastAsia"/>
              <w:noProof/>
              <w:lang w:eastAsia="en-AU"/>
            </w:rPr>
          </w:pPr>
          <w:hyperlink w:anchor="_Toc54937930" w:history="1">
            <w:r w:rsidR="004034B3" w:rsidRPr="002B51C2">
              <w:rPr>
                <w:rStyle w:val="Hyperlink"/>
                <w:noProof/>
              </w:rPr>
              <w:t>Compliance with other legislation</w:t>
            </w:r>
            <w:r w:rsidR="004034B3">
              <w:rPr>
                <w:noProof/>
                <w:webHidden/>
              </w:rPr>
              <w:tab/>
            </w:r>
            <w:r w:rsidR="004034B3">
              <w:rPr>
                <w:noProof/>
                <w:webHidden/>
              </w:rPr>
              <w:fldChar w:fldCharType="begin"/>
            </w:r>
            <w:r w:rsidR="004034B3">
              <w:rPr>
                <w:noProof/>
                <w:webHidden/>
              </w:rPr>
              <w:instrText xml:space="preserve"> PAGEREF _Toc54937930 \h </w:instrText>
            </w:r>
            <w:r w:rsidR="004034B3">
              <w:rPr>
                <w:noProof/>
                <w:webHidden/>
              </w:rPr>
            </w:r>
            <w:r w:rsidR="004034B3">
              <w:rPr>
                <w:noProof/>
                <w:webHidden/>
              </w:rPr>
              <w:fldChar w:fldCharType="separate"/>
            </w:r>
            <w:r w:rsidR="00184E97">
              <w:rPr>
                <w:noProof/>
                <w:webHidden/>
              </w:rPr>
              <w:t>6</w:t>
            </w:r>
            <w:r w:rsidR="004034B3">
              <w:rPr>
                <w:noProof/>
                <w:webHidden/>
              </w:rPr>
              <w:fldChar w:fldCharType="end"/>
            </w:r>
          </w:hyperlink>
        </w:p>
        <w:p w14:paraId="6CAA2731" w14:textId="2D1556CA" w:rsidR="004034B3" w:rsidRDefault="00BA115D">
          <w:pPr>
            <w:pStyle w:val="TOC1"/>
            <w:tabs>
              <w:tab w:val="right" w:leader="dot" w:pos="10194"/>
            </w:tabs>
            <w:rPr>
              <w:rFonts w:eastAsiaTheme="minorEastAsia"/>
              <w:noProof/>
              <w:lang w:eastAsia="en-AU"/>
            </w:rPr>
          </w:pPr>
          <w:hyperlink w:anchor="_Toc54937931" w:history="1">
            <w:r w:rsidR="004034B3" w:rsidRPr="002B51C2">
              <w:rPr>
                <w:rStyle w:val="Hyperlink"/>
                <w:noProof/>
              </w:rPr>
              <w:t>Links to the Royal Commission into Institutional Responses to Child Sexual Abuse</w:t>
            </w:r>
            <w:r w:rsidR="004034B3">
              <w:rPr>
                <w:noProof/>
                <w:webHidden/>
              </w:rPr>
              <w:tab/>
            </w:r>
            <w:r w:rsidR="004034B3">
              <w:rPr>
                <w:noProof/>
                <w:webHidden/>
              </w:rPr>
              <w:fldChar w:fldCharType="begin"/>
            </w:r>
            <w:r w:rsidR="004034B3">
              <w:rPr>
                <w:noProof/>
                <w:webHidden/>
              </w:rPr>
              <w:instrText xml:space="preserve"> PAGEREF _Toc54937931 \h </w:instrText>
            </w:r>
            <w:r w:rsidR="004034B3">
              <w:rPr>
                <w:noProof/>
                <w:webHidden/>
              </w:rPr>
            </w:r>
            <w:r w:rsidR="004034B3">
              <w:rPr>
                <w:noProof/>
                <w:webHidden/>
              </w:rPr>
              <w:fldChar w:fldCharType="separate"/>
            </w:r>
            <w:r w:rsidR="00184E97">
              <w:rPr>
                <w:noProof/>
                <w:webHidden/>
              </w:rPr>
              <w:t>7</w:t>
            </w:r>
            <w:r w:rsidR="004034B3">
              <w:rPr>
                <w:noProof/>
                <w:webHidden/>
              </w:rPr>
              <w:fldChar w:fldCharType="end"/>
            </w:r>
          </w:hyperlink>
        </w:p>
        <w:p w14:paraId="56AE7956" w14:textId="1AC0070B" w:rsidR="004034B3" w:rsidRDefault="00BA115D">
          <w:pPr>
            <w:pStyle w:val="TOC1"/>
            <w:tabs>
              <w:tab w:val="right" w:leader="dot" w:pos="10194"/>
            </w:tabs>
            <w:rPr>
              <w:rFonts w:eastAsiaTheme="minorEastAsia"/>
              <w:noProof/>
              <w:lang w:eastAsia="en-AU"/>
            </w:rPr>
          </w:pPr>
          <w:hyperlink w:anchor="_Toc54937932" w:history="1">
            <w:r w:rsidR="004034B3" w:rsidRPr="002B51C2">
              <w:rPr>
                <w:rStyle w:val="Hyperlink"/>
                <w:noProof/>
              </w:rPr>
              <w:t xml:space="preserve">Links with </w:t>
            </w:r>
            <w:r w:rsidR="004034B3" w:rsidRPr="002B51C2">
              <w:rPr>
                <w:rStyle w:val="Hyperlink"/>
                <w:b/>
                <w:bCs/>
                <w:noProof/>
              </w:rPr>
              <w:t>National Disability Insurance Scheme</w:t>
            </w:r>
            <w:r w:rsidR="004034B3" w:rsidRPr="002B51C2">
              <w:rPr>
                <w:rStyle w:val="Hyperlink"/>
                <w:noProof/>
              </w:rPr>
              <w:t xml:space="preserve"> Legislation</w:t>
            </w:r>
            <w:r w:rsidR="004034B3">
              <w:rPr>
                <w:noProof/>
                <w:webHidden/>
              </w:rPr>
              <w:tab/>
            </w:r>
            <w:r w:rsidR="004034B3">
              <w:rPr>
                <w:noProof/>
                <w:webHidden/>
              </w:rPr>
              <w:fldChar w:fldCharType="begin"/>
            </w:r>
            <w:r w:rsidR="004034B3">
              <w:rPr>
                <w:noProof/>
                <w:webHidden/>
              </w:rPr>
              <w:instrText xml:space="preserve"> PAGEREF _Toc54937932 \h </w:instrText>
            </w:r>
            <w:r w:rsidR="004034B3">
              <w:rPr>
                <w:noProof/>
                <w:webHidden/>
              </w:rPr>
            </w:r>
            <w:r w:rsidR="004034B3">
              <w:rPr>
                <w:noProof/>
                <w:webHidden/>
              </w:rPr>
              <w:fldChar w:fldCharType="separate"/>
            </w:r>
            <w:r w:rsidR="00184E97">
              <w:rPr>
                <w:noProof/>
                <w:webHidden/>
              </w:rPr>
              <w:t>7</w:t>
            </w:r>
            <w:r w:rsidR="004034B3">
              <w:rPr>
                <w:noProof/>
                <w:webHidden/>
              </w:rPr>
              <w:fldChar w:fldCharType="end"/>
            </w:r>
          </w:hyperlink>
        </w:p>
        <w:p w14:paraId="7E71BFDD" w14:textId="1DD553EC" w:rsidR="004034B3" w:rsidRDefault="00BA115D">
          <w:pPr>
            <w:pStyle w:val="TOC1"/>
            <w:tabs>
              <w:tab w:val="right" w:leader="dot" w:pos="10194"/>
            </w:tabs>
            <w:rPr>
              <w:rFonts w:eastAsiaTheme="minorEastAsia"/>
              <w:noProof/>
              <w:lang w:eastAsia="en-AU"/>
            </w:rPr>
          </w:pPr>
          <w:hyperlink w:anchor="_Toc54937933" w:history="1">
            <w:r w:rsidR="004034B3" w:rsidRPr="002B51C2">
              <w:rPr>
                <w:rStyle w:val="Hyperlink"/>
                <w:noProof/>
              </w:rPr>
              <w:t xml:space="preserve">Consideration and Impact of Disqualifying Offences on people seeking registration for </w:t>
            </w:r>
            <w:r w:rsidR="004034B3" w:rsidRPr="002B51C2">
              <w:rPr>
                <w:rStyle w:val="Hyperlink"/>
                <w:b/>
                <w:bCs/>
                <w:noProof/>
              </w:rPr>
              <w:t xml:space="preserve">NDIS activities </w:t>
            </w:r>
            <w:r w:rsidR="004034B3" w:rsidRPr="002B51C2">
              <w:rPr>
                <w:rStyle w:val="Hyperlink"/>
                <w:noProof/>
              </w:rPr>
              <w:t>or to</w:t>
            </w:r>
            <w:r w:rsidR="004034B3" w:rsidRPr="002B51C2">
              <w:rPr>
                <w:rStyle w:val="Hyperlink"/>
                <w:b/>
                <w:bCs/>
                <w:noProof/>
              </w:rPr>
              <w:t xml:space="preserve"> work with children</w:t>
            </w:r>
            <w:r w:rsidR="004034B3">
              <w:rPr>
                <w:noProof/>
                <w:webHidden/>
              </w:rPr>
              <w:tab/>
            </w:r>
            <w:r w:rsidR="004034B3">
              <w:rPr>
                <w:noProof/>
                <w:webHidden/>
              </w:rPr>
              <w:fldChar w:fldCharType="begin"/>
            </w:r>
            <w:r w:rsidR="004034B3">
              <w:rPr>
                <w:noProof/>
                <w:webHidden/>
              </w:rPr>
              <w:instrText xml:space="preserve"> PAGEREF _Toc54937933 \h </w:instrText>
            </w:r>
            <w:r w:rsidR="004034B3">
              <w:rPr>
                <w:noProof/>
                <w:webHidden/>
              </w:rPr>
            </w:r>
            <w:r w:rsidR="004034B3">
              <w:rPr>
                <w:noProof/>
                <w:webHidden/>
              </w:rPr>
              <w:fldChar w:fldCharType="separate"/>
            </w:r>
            <w:r w:rsidR="00184E97">
              <w:rPr>
                <w:noProof/>
                <w:webHidden/>
              </w:rPr>
              <w:t>8</w:t>
            </w:r>
            <w:r w:rsidR="004034B3">
              <w:rPr>
                <w:noProof/>
                <w:webHidden/>
              </w:rPr>
              <w:fldChar w:fldCharType="end"/>
            </w:r>
          </w:hyperlink>
        </w:p>
        <w:p w14:paraId="6CDA8981" w14:textId="6CBCB890" w:rsidR="004034B3" w:rsidRDefault="00BA115D">
          <w:pPr>
            <w:pStyle w:val="TOC1"/>
            <w:tabs>
              <w:tab w:val="right" w:leader="dot" w:pos="10194"/>
            </w:tabs>
            <w:rPr>
              <w:rFonts w:eastAsiaTheme="minorEastAsia"/>
              <w:noProof/>
              <w:lang w:eastAsia="en-AU"/>
            </w:rPr>
          </w:pPr>
          <w:hyperlink w:anchor="_Toc54937934" w:history="1">
            <w:r w:rsidR="004034B3" w:rsidRPr="002B51C2">
              <w:rPr>
                <w:rStyle w:val="Hyperlink"/>
                <w:noProof/>
              </w:rPr>
              <w:t>What information must the Commissioner consider?</w:t>
            </w:r>
            <w:r w:rsidR="004034B3">
              <w:rPr>
                <w:noProof/>
                <w:webHidden/>
              </w:rPr>
              <w:tab/>
            </w:r>
            <w:r w:rsidR="004034B3">
              <w:rPr>
                <w:noProof/>
                <w:webHidden/>
              </w:rPr>
              <w:fldChar w:fldCharType="begin"/>
            </w:r>
            <w:r w:rsidR="004034B3">
              <w:rPr>
                <w:noProof/>
                <w:webHidden/>
              </w:rPr>
              <w:instrText xml:space="preserve"> PAGEREF _Toc54937934 \h </w:instrText>
            </w:r>
            <w:r w:rsidR="004034B3">
              <w:rPr>
                <w:noProof/>
                <w:webHidden/>
              </w:rPr>
            </w:r>
            <w:r w:rsidR="004034B3">
              <w:rPr>
                <w:noProof/>
                <w:webHidden/>
              </w:rPr>
              <w:fldChar w:fldCharType="separate"/>
            </w:r>
            <w:r w:rsidR="00184E97">
              <w:rPr>
                <w:noProof/>
                <w:webHidden/>
              </w:rPr>
              <w:t>8</w:t>
            </w:r>
            <w:r w:rsidR="004034B3">
              <w:rPr>
                <w:noProof/>
                <w:webHidden/>
              </w:rPr>
              <w:fldChar w:fldCharType="end"/>
            </w:r>
          </w:hyperlink>
        </w:p>
        <w:p w14:paraId="16D9FC66" w14:textId="3656C3D2" w:rsidR="004034B3" w:rsidRDefault="00BA115D">
          <w:pPr>
            <w:pStyle w:val="TOC2"/>
            <w:tabs>
              <w:tab w:val="right" w:leader="dot" w:pos="10194"/>
            </w:tabs>
            <w:rPr>
              <w:rFonts w:eastAsiaTheme="minorEastAsia"/>
              <w:noProof/>
              <w:lang w:eastAsia="en-AU"/>
            </w:rPr>
          </w:pPr>
          <w:hyperlink w:anchor="_Toc54937935" w:history="1">
            <w:r w:rsidR="004034B3" w:rsidRPr="002B51C2">
              <w:rPr>
                <w:rStyle w:val="Hyperlink"/>
                <w:noProof/>
              </w:rPr>
              <w:t>Criminal history</w:t>
            </w:r>
            <w:r w:rsidR="004034B3">
              <w:rPr>
                <w:noProof/>
                <w:webHidden/>
              </w:rPr>
              <w:tab/>
            </w:r>
            <w:r w:rsidR="004034B3">
              <w:rPr>
                <w:noProof/>
                <w:webHidden/>
              </w:rPr>
              <w:fldChar w:fldCharType="begin"/>
            </w:r>
            <w:r w:rsidR="004034B3">
              <w:rPr>
                <w:noProof/>
                <w:webHidden/>
              </w:rPr>
              <w:instrText xml:space="preserve"> PAGEREF _Toc54937935 \h </w:instrText>
            </w:r>
            <w:r w:rsidR="004034B3">
              <w:rPr>
                <w:noProof/>
                <w:webHidden/>
              </w:rPr>
            </w:r>
            <w:r w:rsidR="004034B3">
              <w:rPr>
                <w:noProof/>
                <w:webHidden/>
              </w:rPr>
              <w:fldChar w:fldCharType="separate"/>
            </w:r>
            <w:r w:rsidR="00184E97">
              <w:rPr>
                <w:noProof/>
                <w:webHidden/>
              </w:rPr>
              <w:t>9</w:t>
            </w:r>
            <w:r w:rsidR="004034B3">
              <w:rPr>
                <w:noProof/>
                <w:webHidden/>
              </w:rPr>
              <w:fldChar w:fldCharType="end"/>
            </w:r>
          </w:hyperlink>
        </w:p>
        <w:p w14:paraId="43B48323" w14:textId="7D4B6BEA" w:rsidR="004034B3" w:rsidRDefault="00BA115D">
          <w:pPr>
            <w:pStyle w:val="TOC2"/>
            <w:tabs>
              <w:tab w:val="right" w:leader="dot" w:pos="10194"/>
            </w:tabs>
            <w:rPr>
              <w:rFonts w:eastAsiaTheme="minorEastAsia"/>
              <w:noProof/>
              <w:lang w:eastAsia="en-AU"/>
            </w:rPr>
          </w:pPr>
          <w:hyperlink w:anchor="_Toc54937936" w:history="1">
            <w:r w:rsidR="004034B3" w:rsidRPr="002B51C2">
              <w:rPr>
                <w:rStyle w:val="Hyperlink"/>
                <w:noProof/>
              </w:rPr>
              <w:t>Previous negative notices</w:t>
            </w:r>
            <w:r w:rsidR="004034B3">
              <w:rPr>
                <w:noProof/>
                <w:webHidden/>
              </w:rPr>
              <w:tab/>
            </w:r>
            <w:r w:rsidR="004034B3">
              <w:rPr>
                <w:noProof/>
                <w:webHidden/>
              </w:rPr>
              <w:fldChar w:fldCharType="begin"/>
            </w:r>
            <w:r w:rsidR="004034B3">
              <w:rPr>
                <w:noProof/>
                <w:webHidden/>
              </w:rPr>
              <w:instrText xml:space="preserve"> PAGEREF _Toc54937936 \h </w:instrText>
            </w:r>
            <w:r w:rsidR="004034B3">
              <w:rPr>
                <w:noProof/>
                <w:webHidden/>
              </w:rPr>
            </w:r>
            <w:r w:rsidR="004034B3">
              <w:rPr>
                <w:noProof/>
                <w:webHidden/>
              </w:rPr>
              <w:fldChar w:fldCharType="separate"/>
            </w:r>
            <w:r w:rsidR="00184E97">
              <w:rPr>
                <w:noProof/>
                <w:webHidden/>
              </w:rPr>
              <w:t>10</w:t>
            </w:r>
            <w:r w:rsidR="004034B3">
              <w:rPr>
                <w:noProof/>
                <w:webHidden/>
              </w:rPr>
              <w:fldChar w:fldCharType="end"/>
            </w:r>
          </w:hyperlink>
        </w:p>
        <w:p w14:paraId="7F17A463" w14:textId="2A69157D" w:rsidR="004034B3" w:rsidRDefault="00BA115D">
          <w:pPr>
            <w:pStyle w:val="TOC2"/>
            <w:tabs>
              <w:tab w:val="right" w:leader="dot" w:pos="10194"/>
            </w:tabs>
            <w:rPr>
              <w:rFonts w:eastAsiaTheme="minorEastAsia"/>
              <w:noProof/>
              <w:lang w:eastAsia="en-AU"/>
            </w:rPr>
          </w:pPr>
          <w:hyperlink w:anchor="_Toc54937937" w:history="1">
            <w:r w:rsidR="004034B3" w:rsidRPr="002B51C2">
              <w:rPr>
                <w:rStyle w:val="Hyperlink"/>
                <w:noProof/>
              </w:rPr>
              <w:t>Previous registrations</w:t>
            </w:r>
            <w:r w:rsidR="004034B3">
              <w:rPr>
                <w:noProof/>
                <w:webHidden/>
              </w:rPr>
              <w:tab/>
            </w:r>
            <w:r w:rsidR="004034B3">
              <w:rPr>
                <w:noProof/>
                <w:webHidden/>
              </w:rPr>
              <w:fldChar w:fldCharType="begin"/>
            </w:r>
            <w:r w:rsidR="004034B3">
              <w:rPr>
                <w:noProof/>
                <w:webHidden/>
              </w:rPr>
              <w:instrText xml:space="preserve"> PAGEREF _Toc54937937 \h </w:instrText>
            </w:r>
            <w:r w:rsidR="004034B3">
              <w:rPr>
                <w:noProof/>
                <w:webHidden/>
              </w:rPr>
            </w:r>
            <w:r w:rsidR="004034B3">
              <w:rPr>
                <w:noProof/>
                <w:webHidden/>
              </w:rPr>
              <w:fldChar w:fldCharType="separate"/>
            </w:r>
            <w:r w:rsidR="00184E97">
              <w:rPr>
                <w:noProof/>
                <w:webHidden/>
              </w:rPr>
              <w:t>10</w:t>
            </w:r>
            <w:r w:rsidR="004034B3">
              <w:rPr>
                <w:noProof/>
                <w:webHidden/>
              </w:rPr>
              <w:fldChar w:fldCharType="end"/>
            </w:r>
          </w:hyperlink>
        </w:p>
        <w:p w14:paraId="490A5F87" w14:textId="221E8C6B" w:rsidR="004034B3" w:rsidRDefault="00BA115D">
          <w:pPr>
            <w:pStyle w:val="TOC2"/>
            <w:tabs>
              <w:tab w:val="right" w:leader="dot" w:pos="10194"/>
            </w:tabs>
            <w:rPr>
              <w:rFonts w:eastAsiaTheme="minorEastAsia"/>
              <w:noProof/>
              <w:lang w:eastAsia="en-AU"/>
            </w:rPr>
          </w:pPr>
          <w:hyperlink w:anchor="_Toc54937938" w:history="1">
            <w:r w:rsidR="004034B3" w:rsidRPr="002B51C2">
              <w:rPr>
                <w:rStyle w:val="Hyperlink"/>
                <w:noProof/>
                <w:lang w:eastAsia="en-AU"/>
              </w:rPr>
              <w:t>Non-conviction information</w:t>
            </w:r>
            <w:r w:rsidR="004034B3">
              <w:rPr>
                <w:noProof/>
                <w:webHidden/>
              </w:rPr>
              <w:tab/>
            </w:r>
            <w:r w:rsidR="004034B3">
              <w:rPr>
                <w:noProof/>
                <w:webHidden/>
              </w:rPr>
              <w:fldChar w:fldCharType="begin"/>
            </w:r>
            <w:r w:rsidR="004034B3">
              <w:rPr>
                <w:noProof/>
                <w:webHidden/>
              </w:rPr>
              <w:instrText xml:space="preserve"> PAGEREF _Toc54937938 \h </w:instrText>
            </w:r>
            <w:r w:rsidR="004034B3">
              <w:rPr>
                <w:noProof/>
                <w:webHidden/>
              </w:rPr>
            </w:r>
            <w:r w:rsidR="004034B3">
              <w:rPr>
                <w:noProof/>
                <w:webHidden/>
              </w:rPr>
              <w:fldChar w:fldCharType="separate"/>
            </w:r>
            <w:r w:rsidR="00184E97">
              <w:rPr>
                <w:noProof/>
                <w:webHidden/>
              </w:rPr>
              <w:t>11</w:t>
            </w:r>
            <w:r w:rsidR="004034B3">
              <w:rPr>
                <w:noProof/>
                <w:webHidden/>
              </w:rPr>
              <w:fldChar w:fldCharType="end"/>
            </w:r>
          </w:hyperlink>
        </w:p>
        <w:p w14:paraId="2DFF97BC" w14:textId="305EB144" w:rsidR="004034B3" w:rsidRDefault="00BA115D">
          <w:pPr>
            <w:pStyle w:val="TOC2"/>
            <w:tabs>
              <w:tab w:val="right" w:leader="dot" w:pos="10194"/>
            </w:tabs>
            <w:rPr>
              <w:rFonts w:eastAsiaTheme="minorEastAsia"/>
              <w:noProof/>
              <w:lang w:eastAsia="en-AU"/>
            </w:rPr>
          </w:pPr>
          <w:hyperlink w:anchor="_Toc54937939" w:history="1">
            <w:r w:rsidR="004034B3" w:rsidRPr="002B51C2">
              <w:rPr>
                <w:rStyle w:val="Hyperlink"/>
                <w:noProof/>
              </w:rPr>
              <w:t>Other information</w:t>
            </w:r>
            <w:r w:rsidR="004034B3">
              <w:rPr>
                <w:noProof/>
                <w:webHidden/>
              </w:rPr>
              <w:tab/>
            </w:r>
            <w:r w:rsidR="004034B3">
              <w:rPr>
                <w:noProof/>
                <w:webHidden/>
              </w:rPr>
              <w:fldChar w:fldCharType="begin"/>
            </w:r>
            <w:r w:rsidR="004034B3">
              <w:rPr>
                <w:noProof/>
                <w:webHidden/>
              </w:rPr>
              <w:instrText xml:space="preserve"> PAGEREF _Toc54937939 \h </w:instrText>
            </w:r>
            <w:r w:rsidR="004034B3">
              <w:rPr>
                <w:noProof/>
                <w:webHidden/>
              </w:rPr>
            </w:r>
            <w:r w:rsidR="004034B3">
              <w:rPr>
                <w:noProof/>
                <w:webHidden/>
              </w:rPr>
              <w:fldChar w:fldCharType="separate"/>
            </w:r>
            <w:r w:rsidR="00184E97">
              <w:rPr>
                <w:noProof/>
                <w:webHidden/>
              </w:rPr>
              <w:t>12</w:t>
            </w:r>
            <w:r w:rsidR="004034B3">
              <w:rPr>
                <w:noProof/>
                <w:webHidden/>
              </w:rPr>
              <w:fldChar w:fldCharType="end"/>
            </w:r>
          </w:hyperlink>
        </w:p>
        <w:p w14:paraId="416CCB08" w14:textId="7FC46CF1" w:rsidR="004034B3" w:rsidRDefault="00BA115D">
          <w:pPr>
            <w:pStyle w:val="TOC1"/>
            <w:tabs>
              <w:tab w:val="right" w:leader="dot" w:pos="10194"/>
            </w:tabs>
            <w:rPr>
              <w:rFonts w:eastAsiaTheme="minorEastAsia"/>
              <w:noProof/>
              <w:lang w:eastAsia="en-AU"/>
            </w:rPr>
          </w:pPr>
          <w:hyperlink w:anchor="_Toc54937940" w:history="1">
            <w:r w:rsidR="004034B3" w:rsidRPr="002B51C2">
              <w:rPr>
                <w:rStyle w:val="Hyperlink"/>
                <w:noProof/>
              </w:rPr>
              <w:t>Weighting of non-conviction information and other information</w:t>
            </w:r>
            <w:r w:rsidR="004034B3">
              <w:rPr>
                <w:noProof/>
                <w:webHidden/>
              </w:rPr>
              <w:tab/>
            </w:r>
            <w:r w:rsidR="004034B3">
              <w:rPr>
                <w:noProof/>
                <w:webHidden/>
              </w:rPr>
              <w:fldChar w:fldCharType="begin"/>
            </w:r>
            <w:r w:rsidR="004034B3">
              <w:rPr>
                <w:noProof/>
                <w:webHidden/>
              </w:rPr>
              <w:instrText xml:space="preserve"> PAGEREF _Toc54937940 \h </w:instrText>
            </w:r>
            <w:r w:rsidR="004034B3">
              <w:rPr>
                <w:noProof/>
                <w:webHidden/>
              </w:rPr>
            </w:r>
            <w:r w:rsidR="004034B3">
              <w:rPr>
                <w:noProof/>
                <w:webHidden/>
              </w:rPr>
              <w:fldChar w:fldCharType="separate"/>
            </w:r>
            <w:r w:rsidR="00184E97">
              <w:rPr>
                <w:noProof/>
                <w:webHidden/>
              </w:rPr>
              <w:t>12</w:t>
            </w:r>
            <w:r w:rsidR="004034B3">
              <w:rPr>
                <w:noProof/>
                <w:webHidden/>
              </w:rPr>
              <w:fldChar w:fldCharType="end"/>
            </w:r>
          </w:hyperlink>
        </w:p>
        <w:p w14:paraId="05B5D38B" w14:textId="0B4AE049" w:rsidR="004034B3" w:rsidRDefault="00BA115D">
          <w:pPr>
            <w:pStyle w:val="TOC1"/>
            <w:tabs>
              <w:tab w:val="right" w:leader="dot" w:pos="10194"/>
            </w:tabs>
            <w:rPr>
              <w:rFonts w:eastAsiaTheme="minorEastAsia"/>
              <w:noProof/>
              <w:lang w:eastAsia="en-AU"/>
            </w:rPr>
          </w:pPr>
          <w:hyperlink w:anchor="_Toc54937941" w:history="1">
            <w:r w:rsidR="004034B3" w:rsidRPr="002B51C2">
              <w:rPr>
                <w:rStyle w:val="Hyperlink"/>
                <w:noProof/>
              </w:rPr>
              <w:t>Additional Information and further considerations for a risk assessment</w:t>
            </w:r>
            <w:r w:rsidR="004034B3">
              <w:rPr>
                <w:noProof/>
                <w:webHidden/>
              </w:rPr>
              <w:tab/>
            </w:r>
            <w:r w:rsidR="004034B3">
              <w:rPr>
                <w:noProof/>
                <w:webHidden/>
              </w:rPr>
              <w:fldChar w:fldCharType="begin"/>
            </w:r>
            <w:r w:rsidR="004034B3">
              <w:rPr>
                <w:noProof/>
                <w:webHidden/>
              </w:rPr>
              <w:instrText xml:space="preserve"> PAGEREF _Toc54937941 \h </w:instrText>
            </w:r>
            <w:r w:rsidR="004034B3">
              <w:rPr>
                <w:noProof/>
                <w:webHidden/>
              </w:rPr>
            </w:r>
            <w:r w:rsidR="004034B3">
              <w:rPr>
                <w:noProof/>
                <w:webHidden/>
              </w:rPr>
              <w:fldChar w:fldCharType="separate"/>
            </w:r>
            <w:r w:rsidR="00184E97">
              <w:rPr>
                <w:noProof/>
                <w:webHidden/>
              </w:rPr>
              <w:t>13</w:t>
            </w:r>
            <w:r w:rsidR="004034B3">
              <w:rPr>
                <w:noProof/>
                <w:webHidden/>
              </w:rPr>
              <w:fldChar w:fldCharType="end"/>
            </w:r>
          </w:hyperlink>
        </w:p>
        <w:p w14:paraId="2B81229C" w14:textId="02C0FB66" w:rsidR="004034B3" w:rsidRDefault="00BA115D">
          <w:pPr>
            <w:pStyle w:val="TOC2"/>
            <w:tabs>
              <w:tab w:val="right" w:leader="dot" w:pos="10194"/>
            </w:tabs>
            <w:rPr>
              <w:rFonts w:eastAsiaTheme="minorEastAsia"/>
              <w:noProof/>
              <w:lang w:eastAsia="en-AU"/>
            </w:rPr>
          </w:pPr>
          <w:hyperlink w:anchor="_Toc54937942" w:history="1">
            <w:r w:rsidR="004034B3" w:rsidRPr="002B51C2">
              <w:rPr>
                <w:rStyle w:val="Hyperlink"/>
                <w:noProof/>
                <w:lang w:eastAsia="en-AU"/>
              </w:rPr>
              <w:t>Personal and/or professional referees</w:t>
            </w:r>
            <w:r w:rsidR="004034B3">
              <w:rPr>
                <w:noProof/>
                <w:webHidden/>
              </w:rPr>
              <w:tab/>
            </w:r>
            <w:r w:rsidR="004034B3">
              <w:rPr>
                <w:noProof/>
                <w:webHidden/>
              </w:rPr>
              <w:fldChar w:fldCharType="begin"/>
            </w:r>
            <w:r w:rsidR="004034B3">
              <w:rPr>
                <w:noProof/>
                <w:webHidden/>
              </w:rPr>
              <w:instrText xml:space="preserve"> PAGEREF _Toc54937942 \h </w:instrText>
            </w:r>
            <w:r w:rsidR="004034B3">
              <w:rPr>
                <w:noProof/>
                <w:webHidden/>
              </w:rPr>
            </w:r>
            <w:r w:rsidR="004034B3">
              <w:rPr>
                <w:noProof/>
                <w:webHidden/>
              </w:rPr>
              <w:fldChar w:fldCharType="separate"/>
            </w:r>
            <w:r w:rsidR="00184E97">
              <w:rPr>
                <w:noProof/>
                <w:webHidden/>
              </w:rPr>
              <w:t>13</w:t>
            </w:r>
            <w:r w:rsidR="004034B3">
              <w:rPr>
                <w:noProof/>
                <w:webHidden/>
              </w:rPr>
              <w:fldChar w:fldCharType="end"/>
            </w:r>
          </w:hyperlink>
        </w:p>
        <w:p w14:paraId="14198D78" w14:textId="1E02C650" w:rsidR="004034B3" w:rsidRDefault="00BA115D">
          <w:pPr>
            <w:pStyle w:val="TOC2"/>
            <w:tabs>
              <w:tab w:val="right" w:leader="dot" w:pos="10194"/>
            </w:tabs>
            <w:rPr>
              <w:rFonts w:eastAsiaTheme="minorEastAsia"/>
              <w:noProof/>
              <w:lang w:eastAsia="en-AU"/>
            </w:rPr>
          </w:pPr>
          <w:hyperlink w:anchor="_Toc54937943" w:history="1">
            <w:r w:rsidR="004034B3" w:rsidRPr="002B51C2">
              <w:rPr>
                <w:rStyle w:val="Hyperlink"/>
                <w:noProof/>
              </w:rPr>
              <w:t>Lived experience</w:t>
            </w:r>
            <w:r w:rsidR="004034B3">
              <w:rPr>
                <w:noProof/>
                <w:webHidden/>
              </w:rPr>
              <w:tab/>
            </w:r>
            <w:r w:rsidR="004034B3">
              <w:rPr>
                <w:noProof/>
                <w:webHidden/>
              </w:rPr>
              <w:fldChar w:fldCharType="begin"/>
            </w:r>
            <w:r w:rsidR="004034B3">
              <w:rPr>
                <w:noProof/>
                <w:webHidden/>
              </w:rPr>
              <w:instrText xml:space="preserve"> PAGEREF _Toc54937943 \h </w:instrText>
            </w:r>
            <w:r w:rsidR="004034B3">
              <w:rPr>
                <w:noProof/>
                <w:webHidden/>
              </w:rPr>
            </w:r>
            <w:r w:rsidR="004034B3">
              <w:rPr>
                <w:noProof/>
                <w:webHidden/>
              </w:rPr>
              <w:fldChar w:fldCharType="separate"/>
            </w:r>
            <w:r w:rsidR="00184E97">
              <w:rPr>
                <w:noProof/>
                <w:webHidden/>
              </w:rPr>
              <w:t>13</w:t>
            </w:r>
            <w:r w:rsidR="004034B3">
              <w:rPr>
                <w:noProof/>
                <w:webHidden/>
              </w:rPr>
              <w:fldChar w:fldCharType="end"/>
            </w:r>
          </w:hyperlink>
        </w:p>
        <w:p w14:paraId="3355036B" w14:textId="56467933" w:rsidR="004034B3" w:rsidRDefault="00BA115D">
          <w:pPr>
            <w:pStyle w:val="TOC2"/>
            <w:tabs>
              <w:tab w:val="right" w:leader="dot" w:pos="10194"/>
            </w:tabs>
            <w:rPr>
              <w:rFonts w:eastAsiaTheme="minorEastAsia"/>
              <w:noProof/>
              <w:lang w:eastAsia="en-AU"/>
            </w:rPr>
          </w:pPr>
          <w:hyperlink w:anchor="_Toc54937944" w:history="1">
            <w:r w:rsidR="004034B3" w:rsidRPr="002B51C2">
              <w:rPr>
                <w:rStyle w:val="Hyperlink"/>
                <w:noProof/>
              </w:rPr>
              <w:t>Referral to Independent Advisors to the Commissioner</w:t>
            </w:r>
            <w:r w:rsidR="004034B3">
              <w:rPr>
                <w:noProof/>
                <w:webHidden/>
              </w:rPr>
              <w:tab/>
            </w:r>
            <w:r w:rsidR="004034B3">
              <w:rPr>
                <w:noProof/>
                <w:webHidden/>
              </w:rPr>
              <w:fldChar w:fldCharType="begin"/>
            </w:r>
            <w:r w:rsidR="004034B3">
              <w:rPr>
                <w:noProof/>
                <w:webHidden/>
              </w:rPr>
              <w:instrText xml:space="preserve"> PAGEREF _Toc54937944 \h </w:instrText>
            </w:r>
            <w:r w:rsidR="004034B3">
              <w:rPr>
                <w:noProof/>
                <w:webHidden/>
              </w:rPr>
            </w:r>
            <w:r w:rsidR="004034B3">
              <w:rPr>
                <w:noProof/>
                <w:webHidden/>
              </w:rPr>
              <w:fldChar w:fldCharType="separate"/>
            </w:r>
            <w:r w:rsidR="00184E97">
              <w:rPr>
                <w:noProof/>
                <w:webHidden/>
              </w:rPr>
              <w:t>13</w:t>
            </w:r>
            <w:r w:rsidR="004034B3">
              <w:rPr>
                <w:noProof/>
                <w:webHidden/>
              </w:rPr>
              <w:fldChar w:fldCharType="end"/>
            </w:r>
          </w:hyperlink>
        </w:p>
        <w:p w14:paraId="5F70FD01" w14:textId="3657B21D" w:rsidR="004034B3" w:rsidRDefault="00BA115D">
          <w:pPr>
            <w:pStyle w:val="TOC1"/>
            <w:tabs>
              <w:tab w:val="right" w:leader="dot" w:pos="10194"/>
            </w:tabs>
            <w:rPr>
              <w:rFonts w:eastAsiaTheme="minorEastAsia"/>
              <w:noProof/>
              <w:lang w:eastAsia="en-AU"/>
            </w:rPr>
          </w:pPr>
          <w:hyperlink w:anchor="_Toc54937945" w:history="1">
            <w:r w:rsidR="004034B3" w:rsidRPr="002B51C2">
              <w:rPr>
                <w:rStyle w:val="Hyperlink"/>
                <w:noProof/>
              </w:rPr>
              <w:t>Giving consideration to exceptional circumstances</w:t>
            </w:r>
            <w:r w:rsidR="004034B3">
              <w:rPr>
                <w:noProof/>
                <w:webHidden/>
              </w:rPr>
              <w:tab/>
            </w:r>
            <w:r w:rsidR="004034B3">
              <w:rPr>
                <w:noProof/>
                <w:webHidden/>
              </w:rPr>
              <w:fldChar w:fldCharType="begin"/>
            </w:r>
            <w:r w:rsidR="004034B3">
              <w:rPr>
                <w:noProof/>
                <w:webHidden/>
              </w:rPr>
              <w:instrText xml:space="preserve"> PAGEREF _Toc54937945 \h </w:instrText>
            </w:r>
            <w:r w:rsidR="004034B3">
              <w:rPr>
                <w:noProof/>
                <w:webHidden/>
              </w:rPr>
            </w:r>
            <w:r w:rsidR="004034B3">
              <w:rPr>
                <w:noProof/>
                <w:webHidden/>
              </w:rPr>
              <w:fldChar w:fldCharType="separate"/>
            </w:r>
            <w:r w:rsidR="00184E97">
              <w:rPr>
                <w:noProof/>
                <w:webHidden/>
              </w:rPr>
              <w:t>14</w:t>
            </w:r>
            <w:r w:rsidR="004034B3">
              <w:rPr>
                <w:noProof/>
                <w:webHidden/>
              </w:rPr>
              <w:fldChar w:fldCharType="end"/>
            </w:r>
          </w:hyperlink>
        </w:p>
        <w:p w14:paraId="0CA7071A" w14:textId="21BE8FF7" w:rsidR="004034B3" w:rsidRDefault="00BA115D">
          <w:pPr>
            <w:pStyle w:val="TOC1"/>
            <w:tabs>
              <w:tab w:val="right" w:leader="dot" w:pos="10194"/>
            </w:tabs>
            <w:rPr>
              <w:rFonts w:eastAsiaTheme="minorEastAsia"/>
              <w:noProof/>
              <w:lang w:eastAsia="en-AU"/>
            </w:rPr>
          </w:pPr>
          <w:hyperlink w:anchor="_Toc54937946" w:history="1">
            <w:r w:rsidR="004034B3" w:rsidRPr="002B51C2">
              <w:rPr>
                <w:rStyle w:val="Hyperlink"/>
                <w:noProof/>
              </w:rPr>
              <w:t xml:space="preserve">Interim Bar for people seeking registration for </w:t>
            </w:r>
            <w:r w:rsidR="004034B3" w:rsidRPr="002B51C2">
              <w:rPr>
                <w:rStyle w:val="Hyperlink"/>
                <w:b/>
                <w:bCs/>
                <w:noProof/>
              </w:rPr>
              <w:t>NDIS</w:t>
            </w:r>
            <w:r w:rsidR="004034B3" w:rsidRPr="002B51C2">
              <w:rPr>
                <w:rStyle w:val="Hyperlink"/>
                <w:noProof/>
              </w:rPr>
              <w:t xml:space="preserve"> </w:t>
            </w:r>
            <w:r w:rsidR="004034B3" w:rsidRPr="002B51C2">
              <w:rPr>
                <w:rStyle w:val="Hyperlink"/>
                <w:b/>
                <w:bCs/>
                <w:noProof/>
              </w:rPr>
              <w:t>activities or for working with children</w:t>
            </w:r>
            <w:r w:rsidR="004034B3">
              <w:rPr>
                <w:noProof/>
                <w:webHidden/>
              </w:rPr>
              <w:tab/>
            </w:r>
            <w:r w:rsidR="004034B3">
              <w:rPr>
                <w:noProof/>
                <w:webHidden/>
              </w:rPr>
              <w:fldChar w:fldCharType="begin"/>
            </w:r>
            <w:r w:rsidR="004034B3">
              <w:rPr>
                <w:noProof/>
                <w:webHidden/>
              </w:rPr>
              <w:instrText xml:space="preserve"> PAGEREF _Toc54937946 \h </w:instrText>
            </w:r>
            <w:r w:rsidR="004034B3">
              <w:rPr>
                <w:noProof/>
                <w:webHidden/>
              </w:rPr>
            </w:r>
            <w:r w:rsidR="004034B3">
              <w:rPr>
                <w:noProof/>
                <w:webHidden/>
              </w:rPr>
              <w:fldChar w:fldCharType="separate"/>
            </w:r>
            <w:r w:rsidR="00184E97">
              <w:rPr>
                <w:noProof/>
                <w:webHidden/>
              </w:rPr>
              <w:t>15</w:t>
            </w:r>
            <w:r w:rsidR="004034B3">
              <w:rPr>
                <w:noProof/>
                <w:webHidden/>
              </w:rPr>
              <w:fldChar w:fldCharType="end"/>
            </w:r>
          </w:hyperlink>
        </w:p>
        <w:p w14:paraId="7EC82DF5" w14:textId="60317ED2" w:rsidR="004034B3" w:rsidRDefault="00BA115D">
          <w:pPr>
            <w:pStyle w:val="TOC1"/>
            <w:tabs>
              <w:tab w:val="right" w:leader="dot" w:pos="10194"/>
            </w:tabs>
            <w:rPr>
              <w:rFonts w:eastAsiaTheme="minorEastAsia"/>
              <w:noProof/>
              <w:lang w:eastAsia="en-AU"/>
            </w:rPr>
          </w:pPr>
          <w:hyperlink w:anchor="_Toc54937947" w:history="1">
            <w:r w:rsidR="004034B3" w:rsidRPr="002B51C2">
              <w:rPr>
                <w:rStyle w:val="Hyperlink"/>
                <w:noProof/>
              </w:rPr>
              <w:t>The risk assessment process</w:t>
            </w:r>
            <w:r w:rsidR="004034B3">
              <w:rPr>
                <w:noProof/>
                <w:webHidden/>
              </w:rPr>
              <w:tab/>
            </w:r>
            <w:r w:rsidR="004034B3">
              <w:rPr>
                <w:noProof/>
                <w:webHidden/>
              </w:rPr>
              <w:fldChar w:fldCharType="begin"/>
            </w:r>
            <w:r w:rsidR="004034B3">
              <w:rPr>
                <w:noProof/>
                <w:webHidden/>
              </w:rPr>
              <w:instrText xml:space="preserve"> PAGEREF _Toc54937947 \h </w:instrText>
            </w:r>
            <w:r w:rsidR="004034B3">
              <w:rPr>
                <w:noProof/>
                <w:webHidden/>
              </w:rPr>
            </w:r>
            <w:r w:rsidR="004034B3">
              <w:rPr>
                <w:noProof/>
                <w:webHidden/>
              </w:rPr>
              <w:fldChar w:fldCharType="separate"/>
            </w:r>
            <w:r w:rsidR="00184E97">
              <w:rPr>
                <w:noProof/>
                <w:webHidden/>
              </w:rPr>
              <w:t>15</w:t>
            </w:r>
            <w:r w:rsidR="004034B3">
              <w:rPr>
                <w:noProof/>
                <w:webHidden/>
              </w:rPr>
              <w:fldChar w:fldCharType="end"/>
            </w:r>
          </w:hyperlink>
        </w:p>
        <w:p w14:paraId="60981513" w14:textId="1E59F761" w:rsidR="004034B3" w:rsidRDefault="00BA115D">
          <w:pPr>
            <w:pStyle w:val="TOC2"/>
            <w:tabs>
              <w:tab w:val="right" w:leader="dot" w:pos="10194"/>
            </w:tabs>
            <w:rPr>
              <w:rFonts w:eastAsiaTheme="minorEastAsia"/>
              <w:noProof/>
              <w:lang w:eastAsia="en-AU"/>
            </w:rPr>
          </w:pPr>
          <w:hyperlink w:anchor="_Toc54937948" w:history="1">
            <w:r w:rsidR="004034B3" w:rsidRPr="002B51C2">
              <w:rPr>
                <w:rStyle w:val="Hyperlink"/>
                <w:noProof/>
              </w:rPr>
              <w:t>Risk Identification</w:t>
            </w:r>
            <w:r w:rsidR="004034B3">
              <w:rPr>
                <w:noProof/>
                <w:webHidden/>
              </w:rPr>
              <w:tab/>
            </w:r>
            <w:r w:rsidR="004034B3">
              <w:rPr>
                <w:noProof/>
                <w:webHidden/>
              </w:rPr>
              <w:fldChar w:fldCharType="begin"/>
            </w:r>
            <w:r w:rsidR="004034B3">
              <w:rPr>
                <w:noProof/>
                <w:webHidden/>
              </w:rPr>
              <w:instrText xml:space="preserve"> PAGEREF _Toc54937948 \h </w:instrText>
            </w:r>
            <w:r w:rsidR="004034B3">
              <w:rPr>
                <w:noProof/>
                <w:webHidden/>
              </w:rPr>
            </w:r>
            <w:r w:rsidR="004034B3">
              <w:rPr>
                <w:noProof/>
                <w:webHidden/>
              </w:rPr>
              <w:fldChar w:fldCharType="separate"/>
            </w:r>
            <w:r w:rsidR="00184E97">
              <w:rPr>
                <w:noProof/>
                <w:webHidden/>
              </w:rPr>
              <w:t>15</w:t>
            </w:r>
            <w:r w:rsidR="004034B3">
              <w:rPr>
                <w:noProof/>
                <w:webHidden/>
              </w:rPr>
              <w:fldChar w:fldCharType="end"/>
            </w:r>
          </w:hyperlink>
        </w:p>
        <w:p w14:paraId="456D6A85" w14:textId="2168E0B4" w:rsidR="004034B3" w:rsidRDefault="00BA115D">
          <w:pPr>
            <w:pStyle w:val="TOC2"/>
            <w:tabs>
              <w:tab w:val="right" w:leader="dot" w:pos="10194"/>
            </w:tabs>
            <w:rPr>
              <w:rFonts w:eastAsiaTheme="minorEastAsia"/>
              <w:noProof/>
              <w:lang w:eastAsia="en-AU"/>
            </w:rPr>
          </w:pPr>
          <w:hyperlink w:anchor="_Toc54937949" w:history="1">
            <w:r w:rsidR="004034B3" w:rsidRPr="002B51C2">
              <w:rPr>
                <w:rStyle w:val="Hyperlink"/>
                <w:noProof/>
              </w:rPr>
              <w:t>Risk analysis</w:t>
            </w:r>
            <w:r w:rsidR="004034B3">
              <w:rPr>
                <w:noProof/>
                <w:webHidden/>
              </w:rPr>
              <w:tab/>
            </w:r>
            <w:r w:rsidR="004034B3">
              <w:rPr>
                <w:noProof/>
                <w:webHidden/>
              </w:rPr>
              <w:fldChar w:fldCharType="begin"/>
            </w:r>
            <w:r w:rsidR="004034B3">
              <w:rPr>
                <w:noProof/>
                <w:webHidden/>
              </w:rPr>
              <w:instrText xml:space="preserve"> PAGEREF _Toc54937949 \h </w:instrText>
            </w:r>
            <w:r w:rsidR="004034B3">
              <w:rPr>
                <w:noProof/>
                <w:webHidden/>
              </w:rPr>
            </w:r>
            <w:r w:rsidR="004034B3">
              <w:rPr>
                <w:noProof/>
                <w:webHidden/>
              </w:rPr>
              <w:fldChar w:fldCharType="separate"/>
            </w:r>
            <w:r w:rsidR="00184E97">
              <w:rPr>
                <w:noProof/>
                <w:webHidden/>
              </w:rPr>
              <w:t>16</w:t>
            </w:r>
            <w:r w:rsidR="004034B3">
              <w:rPr>
                <w:noProof/>
                <w:webHidden/>
              </w:rPr>
              <w:fldChar w:fldCharType="end"/>
            </w:r>
          </w:hyperlink>
        </w:p>
        <w:p w14:paraId="119C4A62" w14:textId="18FF39BA" w:rsidR="004034B3" w:rsidRDefault="00BA115D">
          <w:pPr>
            <w:pStyle w:val="TOC2"/>
            <w:tabs>
              <w:tab w:val="right" w:leader="dot" w:pos="10194"/>
            </w:tabs>
            <w:rPr>
              <w:rFonts w:eastAsiaTheme="minorEastAsia"/>
              <w:noProof/>
              <w:lang w:eastAsia="en-AU"/>
            </w:rPr>
          </w:pPr>
          <w:hyperlink w:anchor="_Toc54937950" w:history="1">
            <w:r w:rsidR="004034B3" w:rsidRPr="002B51C2">
              <w:rPr>
                <w:rStyle w:val="Hyperlink"/>
                <w:rFonts w:cstheme="minorHAnsi"/>
                <w:noProof/>
              </w:rPr>
              <w:t>Risk evaluation</w:t>
            </w:r>
            <w:r w:rsidR="004034B3">
              <w:rPr>
                <w:noProof/>
                <w:webHidden/>
              </w:rPr>
              <w:tab/>
            </w:r>
            <w:r w:rsidR="004034B3">
              <w:rPr>
                <w:noProof/>
                <w:webHidden/>
              </w:rPr>
              <w:fldChar w:fldCharType="begin"/>
            </w:r>
            <w:r w:rsidR="004034B3">
              <w:rPr>
                <w:noProof/>
                <w:webHidden/>
              </w:rPr>
              <w:instrText xml:space="preserve"> PAGEREF _Toc54937950 \h </w:instrText>
            </w:r>
            <w:r w:rsidR="004034B3">
              <w:rPr>
                <w:noProof/>
                <w:webHidden/>
              </w:rPr>
            </w:r>
            <w:r w:rsidR="004034B3">
              <w:rPr>
                <w:noProof/>
                <w:webHidden/>
              </w:rPr>
              <w:fldChar w:fldCharType="separate"/>
            </w:r>
            <w:r w:rsidR="00184E97">
              <w:rPr>
                <w:noProof/>
                <w:webHidden/>
              </w:rPr>
              <w:t>16</w:t>
            </w:r>
            <w:r w:rsidR="004034B3">
              <w:rPr>
                <w:noProof/>
                <w:webHidden/>
              </w:rPr>
              <w:fldChar w:fldCharType="end"/>
            </w:r>
          </w:hyperlink>
        </w:p>
        <w:p w14:paraId="33DE51D1" w14:textId="1FA8AC64" w:rsidR="004034B3" w:rsidRDefault="00BA115D">
          <w:pPr>
            <w:pStyle w:val="TOC1"/>
            <w:tabs>
              <w:tab w:val="right" w:leader="dot" w:pos="10194"/>
            </w:tabs>
            <w:rPr>
              <w:rFonts w:eastAsiaTheme="minorEastAsia"/>
              <w:noProof/>
              <w:lang w:eastAsia="en-AU"/>
            </w:rPr>
          </w:pPr>
          <w:hyperlink w:anchor="_Toc54937951" w:history="1">
            <w:r w:rsidR="004034B3" w:rsidRPr="002B51C2">
              <w:rPr>
                <w:rStyle w:val="Hyperlink"/>
                <w:noProof/>
              </w:rPr>
              <w:t>Decisions following risk assessment</w:t>
            </w:r>
            <w:r w:rsidR="004034B3">
              <w:rPr>
                <w:noProof/>
                <w:webHidden/>
              </w:rPr>
              <w:tab/>
            </w:r>
            <w:r w:rsidR="004034B3">
              <w:rPr>
                <w:noProof/>
                <w:webHidden/>
              </w:rPr>
              <w:fldChar w:fldCharType="begin"/>
            </w:r>
            <w:r w:rsidR="004034B3">
              <w:rPr>
                <w:noProof/>
                <w:webHidden/>
              </w:rPr>
              <w:instrText xml:space="preserve"> PAGEREF _Toc54937951 \h </w:instrText>
            </w:r>
            <w:r w:rsidR="004034B3">
              <w:rPr>
                <w:noProof/>
                <w:webHidden/>
              </w:rPr>
            </w:r>
            <w:r w:rsidR="004034B3">
              <w:rPr>
                <w:noProof/>
                <w:webHidden/>
              </w:rPr>
              <w:fldChar w:fldCharType="separate"/>
            </w:r>
            <w:r w:rsidR="00184E97">
              <w:rPr>
                <w:noProof/>
                <w:webHidden/>
              </w:rPr>
              <w:t>17</w:t>
            </w:r>
            <w:r w:rsidR="004034B3">
              <w:rPr>
                <w:noProof/>
                <w:webHidden/>
              </w:rPr>
              <w:fldChar w:fldCharType="end"/>
            </w:r>
          </w:hyperlink>
        </w:p>
        <w:p w14:paraId="72F58BF3" w14:textId="117EE304" w:rsidR="004034B3" w:rsidRDefault="00BA115D">
          <w:pPr>
            <w:pStyle w:val="TOC2"/>
            <w:tabs>
              <w:tab w:val="right" w:leader="dot" w:pos="10194"/>
            </w:tabs>
            <w:rPr>
              <w:rFonts w:eastAsiaTheme="minorEastAsia"/>
              <w:noProof/>
              <w:lang w:eastAsia="en-AU"/>
            </w:rPr>
          </w:pPr>
          <w:hyperlink w:anchor="_Toc54937952" w:history="1">
            <w:r w:rsidR="004034B3" w:rsidRPr="002B51C2">
              <w:rPr>
                <w:rStyle w:val="Hyperlink"/>
                <w:noProof/>
              </w:rPr>
              <w:t>Decisions following risk assessment</w:t>
            </w:r>
            <w:r w:rsidR="004034B3">
              <w:rPr>
                <w:noProof/>
                <w:webHidden/>
              </w:rPr>
              <w:tab/>
            </w:r>
            <w:r w:rsidR="004034B3">
              <w:rPr>
                <w:noProof/>
                <w:webHidden/>
              </w:rPr>
              <w:fldChar w:fldCharType="begin"/>
            </w:r>
            <w:r w:rsidR="004034B3">
              <w:rPr>
                <w:noProof/>
                <w:webHidden/>
              </w:rPr>
              <w:instrText xml:space="preserve"> PAGEREF _Toc54937952 \h </w:instrText>
            </w:r>
            <w:r w:rsidR="004034B3">
              <w:rPr>
                <w:noProof/>
                <w:webHidden/>
              </w:rPr>
            </w:r>
            <w:r w:rsidR="004034B3">
              <w:rPr>
                <w:noProof/>
                <w:webHidden/>
              </w:rPr>
              <w:fldChar w:fldCharType="separate"/>
            </w:r>
            <w:r w:rsidR="00184E97">
              <w:rPr>
                <w:noProof/>
                <w:webHidden/>
              </w:rPr>
              <w:t>17</w:t>
            </w:r>
            <w:r w:rsidR="004034B3">
              <w:rPr>
                <w:noProof/>
                <w:webHidden/>
              </w:rPr>
              <w:fldChar w:fldCharType="end"/>
            </w:r>
          </w:hyperlink>
        </w:p>
        <w:p w14:paraId="5106DEFD" w14:textId="163CE88B" w:rsidR="004034B3" w:rsidRDefault="00BA115D">
          <w:pPr>
            <w:pStyle w:val="TOC1"/>
            <w:tabs>
              <w:tab w:val="right" w:leader="dot" w:pos="10194"/>
            </w:tabs>
            <w:rPr>
              <w:rFonts w:eastAsiaTheme="minorEastAsia"/>
              <w:noProof/>
              <w:lang w:eastAsia="en-AU"/>
            </w:rPr>
          </w:pPr>
          <w:hyperlink w:anchor="_Toc54937953" w:history="1">
            <w:r w:rsidR="004034B3" w:rsidRPr="002B51C2">
              <w:rPr>
                <w:rStyle w:val="Hyperlink"/>
                <w:noProof/>
              </w:rPr>
              <w:t>Monitoring of registered people</w:t>
            </w:r>
            <w:r w:rsidR="004034B3">
              <w:rPr>
                <w:noProof/>
                <w:webHidden/>
              </w:rPr>
              <w:tab/>
            </w:r>
            <w:r w:rsidR="004034B3">
              <w:rPr>
                <w:noProof/>
                <w:webHidden/>
              </w:rPr>
              <w:fldChar w:fldCharType="begin"/>
            </w:r>
            <w:r w:rsidR="004034B3">
              <w:rPr>
                <w:noProof/>
                <w:webHidden/>
              </w:rPr>
              <w:instrText xml:space="preserve"> PAGEREF _Toc54937953 \h </w:instrText>
            </w:r>
            <w:r w:rsidR="004034B3">
              <w:rPr>
                <w:noProof/>
                <w:webHidden/>
              </w:rPr>
            </w:r>
            <w:r w:rsidR="004034B3">
              <w:rPr>
                <w:noProof/>
                <w:webHidden/>
              </w:rPr>
              <w:fldChar w:fldCharType="separate"/>
            </w:r>
            <w:r w:rsidR="00184E97">
              <w:rPr>
                <w:noProof/>
                <w:webHidden/>
              </w:rPr>
              <w:t>19</w:t>
            </w:r>
            <w:r w:rsidR="004034B3">
              <w:rPr>
                <w:noProof/>
                <w:webHidden/>
              </w:rPr>
              <w:fldChar w:fldCharType="end"/>
            </w:r>
          </w:hyperlink>
        </w:p>
        <w:p w14:paraId="0FA5778A" w14:textId="663E0A9D" w:rsidR="004034B3" w:rsidRDefault="00BA115D">
          <w:pPr>
            <w:pStyle w:val="TOC2"/>
            <w:tabs>
              <w:tab w:val="right" w:leader="dot" w:pos="10194"/>
            </w:tabs>
            <w:rPr>
              <w:rFonts w:eastAsiaTheme="minorEastAsia"/>
              <w:noProof/>
              <w:lang w:eastAsia="en-AU"/>
            </w:rPr>
          </w:pPr>
          <w:hyperlink w:anchor="_Toc54937954" w:history="1">
            <w:r w:rsidR="004034B3" w:rsidRPr="002B51C2">
              <w:rPr>
                <w:rStyle w:val="Hyperlink"/>
                <w:noProof/>
              </w:rPr>
              <w:t>Additional risk assessment</w:t>
            </w:r>
            <w:r w:rsidR="004034B3">
              <w:rPr>
                <w:noProof/>
                <w:webHidden/>
              </w:rPr>
              <w:tab/>
            </w:r>
            <w:r w:rsidR="004034B3">
              <w:rPr>
                <w:noProof/>
                <w:webHidden/>
              </w:rPr>
              <w:fldChar w:fldCharType="begin"/>
            </w:r>
            <w:r w:rsidR="004034B3">
              <w:rPr>
                <w:noProof/>
                <w:webHidden/>
              </w:rPr>
              <w:instrText xml:space="preserve"> PAGEREF _Toc54937954 \h </w:instrText>
            </w:r>
            <w:r w:rsidR="004034B3">
              <w:rPr>
                <w:noProof/>
                <w:webHidden/>
              </w:rPr>
            </w:r>
            <w:r w:rsidR="004034B3">
              <w:rPr>
                <w:noProof/>
                <w:webHidden/>
              </w:rPr>
              <w:fldChar w:fldCharType="separate"/>
            </w:r>
            <w:r w:rsidR="00184E97">
              <w:rPr>
                <w:noProof/>
                <w:webHidden/>
              </w:rPr>
              <w:t>19</w:t>
            </w:r>
            <w:r w:rsidR="004034B3">
              <w:rPr>
                <w:noProof/>
                <w:webHidden/>
              </w:rPr>
              <w:fldChar w:fldCharType="end"/>
            </w:r>
          </w:hyperlink>
        </w:p>
        <w:p w14:paraId="59E7A4A0" w14:textId="756F82DC" w:rsidR="004034B3" w:rsidRDefault="00BA115D">
          <w:pPr>
            <w:pStyle w:val="TOC1"/>
            <w:tabs>
              <w:tab w:val="right" w:leader="dot" w:pos="10194"/>
            </w:tabs>
            <w:rPr>
              <w:rFonts w:eastAsiaTheme="minorEastAsia"/>
              <w:noProof/>
              <w:lang w:eastAsia="en-AU"/>
            </w:rPr>
          </w:pPr>
          <w:hyperlink w:anchor="_Toc54937955" w:history="1">
            <w:r w:rsidR="004034B3" w:rsidRPr="002B51C2">
              <w:rPr>
                <w:rStyle w:val="Hyperlink"/>
                <w:noProof/>
              </w:rPr>
              <w:t>Definitions</w:t>
            </w:r>
            <w:r w:rsidR="004034B3">
              <w:rPr>
                <w:noProof/>
                <w:webHidden/>
              </w:rPr>
              <w:tab/>
            </w:r>
            <w:r w:rsidR="004034B3">
              <w:rPr>
                <w:noProof/>
                <w:webHidden/>
              </w:rPr>
              <w:fldChar w:fldCharType="begin"/>
            </w:r>
            <w:r w:rsidR="004034B3">
              <w:rPr>
                <w:noProof/>
                <w:webHidden/>
              </w:rPr>
              <w:instrText xml:space="preserve"> PAGEREF _Toc54937955 \h </w:instrText>
            </w:r>
            <w:r w:rsidR="004034B3">
              <w:rPr>
                <w:noProof/>
                <w:webHidden/>
              </w:rPr>
            </w:r>
            <w:r w:rsidR="004034B3">
              <w:rPr>
                <w:noProof/>
                <w:webHidden/>
              </w:rPr>
              <w:fldChar w:fldCharType="separate"/>
            </w:r>
            <w:r w:rsidR="00184E97">
              <w:rPr>
                <w:noProof/>
                <w:webHidden/>
              </w:rPr>
              <w:t>20</w:t>
            </w:r>
            <w:r w:rsidR="004034B3">
              <w:rPr>
                <w:noProof/>
                <w:webHidden/>
              </w:rPr>
              <w:fldChar w:fldCharType="end"/>
            </w:r>
          </w:hyperlink>
        </w:p>
        <w:p w14:paraId="26A37082" w14:textId="0D451141" w:rsidR="004034B3" w:rsidRDefault="00BA115D">
          <w:pPr>
            <w:pStyle w:val="TOC1"/>
            <w:tabs>
              <w:tab w:val="right" w:leader="dot" w:pos="10194"/>
            </w:tabs>
            <w:rPr>
              <w:rFonts w:eastAsiaTheme="minorEastAsia"/>
              <w:noProof/>
              <w:lang w:eastAsia="en-AU"/>
            </w:rPr>
          </w:pPr>
          <w:hyperlink w:anchor="_Toc54937956" w:history="1">
            <w:r w:rsidR="004034B3" w:rsidRPr="002B51C2">
              <w:rPr>
                <w:rStyle w:val="Hyperlink"/>
                <w:noProof/>
              </w:rPr>
              <w:t>Further Information</w:t>
            </w:r>
            <w:r w:rsidR="004034B3">
              <w:rPr>
                <w:noProof/>
                <w:webHidden/>
              </w:rPr>
              <w:tab/>
            </w:r>
            <w:r w:rsidR="004034B3">
              <w:rPr>
                <w:noProof/>
                <w:webHidden/>
              </w:rPr>
              <w:fldChar w:fldCharType="begin"/>
            </w:r>
            <w:r w:rsidR="004034B3">
              <w:rPr>
                <w:noProof/>
                <w:webHidden/>
              </w:rPr>
              <w:instrText xml:space="preserve"> PAGEREF _Toc54937956 \h </w:instrText>
            </w:r>
            <w:r w:rsidR="004034B3">
              <w:rPr>
                <w:noProof/>
                <w:webHidden/>
              </w:rPr>
            </w:r>
            <w:r w:rsidR="004034B3">
              <w:rPr>
                <w:noProof/>
                <w:webHidden/>
              </w:rPr>
              <w:fldChar w:fldCharType="separate"/>
            </w:r>
            <w:r w:rsidR="00184E97">
              <w:rPr>
                <w:noProof/>
                <w:webHidden/>
              </w:rPr>
              <w:t>21</w:t>
            </w:r>
            <w:r w:rsidR="004034B3">
              <w:rPr>
                <w:noProof/>
                <w:webHidden/>
              </w:rPr>
              <w:fldChar w:fldCharType="end"/>
            </w:r>
          </w:hyperlink>
        </w:p>
        <w:p w14:paraId="671FF1A8" w14:textId="1DF2E4CC" w:rsidR="004034B3" w:rsidRDefault="00BA115D">
          <w:pPr>
            <w:pStyle w:val="TOC1"/>
            <w:tabs>
              <w:tab w:val="right" w:leader="dot" w:pos="10194"/>
            </w:tabs>
            <w:rPr>
              <w:rFonts w:eastAsiaTheme="minorEastAsia"/>
              <w:noProof/>
              <w:lang w:eastAsia="en-AU"/>
            </w:rPr>
          </w:pPr>
          <w:hyperlink w:anchor="_Toc54937957" w:history="1">
            <w:r w:rsidR="004034B3" w:rsidRPr="002B51C2">
              <w:rPr>
                <w:rStyle w:val="Hyperlink"/>
                <w:noProof/>
              </w:rPr>
              <w:t>Table 1 - Factors to be considered by the Commissioner relating to criminal history of an applicant</w:t>
            </w:r>
            <w:r w:rsidR="004034B3" w:rsidRPr="002B51C2">
              <w:rPr>
                <w:rStyle w:val="Hyperlink"/>
                <w:b/>
                <w:bCs/>
                <w:i/>
                <w:iCs/>
                <w:noProof/>
              </w:rPr>
              <w:t xml:space="preserve"> </w:t>
            </w:r>
            <w:r w:rsidR="004034B3" w:rsidRPr="002B51C2">
              <w:rPr>
                <w:rStyle w:val="Hyperlink"/>
                <w:noProof/>
              </w:rPr>
              <w:t xml:space="preserve">for an </w:t>
            </w:r>
            <w:r w:rsidR="004034B3" w:rsidRPr="002B51C2">
              <w:rPr>
                <w:rStyle w:val="Hyperlink"/>
                <w:b/>
                <w:bCs/>
                <w:noProof/>
              </w:rPr>
              <w:t xml:space="preserve">NDIS activity </w:t>
            </w:r>
            <w:r w:rsidR="004034B3" w:rsidRPr="002B51C2">
              <w:rPr>
                <w:rStyle w:val="Hyperlink"/>
                <w:noProof/>
              </w:rPr>
              <w:t>or regulated activity involving children</w:t>
            </w:r>
            <w:r w:rsidR="004034B3" w:rsidRPr="002B51C2">
              <w:rPr>
                <w:rStyle w:val="Hyperlink"/>
                <w:b/>
                <w:bCs/>
                <w:noProof/>
              </w:rPr>
              <w:t xml:space="preserve"> (WWCC)</w:t>
            </w:r>
            <w:r w:rsidR="004034B3">
              <w:rPr>
                <w:noProof/>
                <w:webHidden/>
              </w:rPr>
              <w:tab/>
            </w:r>
            <w:r w:rsidR="004034B3">
              <w:rPr>
                <w:noProof/>
                <w:webHidden/>
              </w:rPr>
              <w:fldChar w:fldCharType="begin"/>
            </w:r>
            <w:r w:rsidR="004034B3">
              <w:rPr>
                <w:noProof/>
                <w:webHidden/>
              </w:rPr>
              <w:instrText xml:space="preserve"> PAGEREF _Toc54937957 \h </w:instrText>
            </w:r>
            <w:r w:rsidR="004034B3">
              <w:rPr>
                <w:noProof/>
                <w:webHidden/>
              </w:rPr>
            </w:r>
            <w:r w:rsidR="004034B3">
              <w:rPr>
                <w:noProof/>
                <w:webHidden/>
              </w:rPr>
              <w:fldChar w:fldCharType="separate"/>
            </w:r>
            <w:r w:rsidR="00184E97">
              <w:rPr>
                <w:noProof/>
                <w:webHidden/>
              </w:rPr>
              <w:t>22</w:t>
            </w:r>
            <w:r w:rsidR="004034B3">
              <w:rPr>
                <w:noProof/>
                <w:webHidden/>
              </w:rPr>
              <w:fldChar w:fldCharType="end"/>
            </w:r>
          </w:hyperlink>
        </w:p>
        <w:p w14:paraId="4F86B058" w14:textId="4C340B37" w:rsidR="004034B3" w:rsidRDefault="00BA115D">
          <w:pPr>
            <w:pStyle w:val="TOC1"/>
            <w:tabs>
              <w:tab w:val="right" w:leader="dot" w:pos="10194"/>
            </w:tabs>
            <w:rPr>
              <w:rFonts w:eastAsiaTheme="minorEastAsia"/>
              <w:noProof/>
              <w:lang w:eastAsia="en-AU"/>
            </w:rPr>
          </w:pPr>
          <w:hyperlink w:anchor="_Toc54937958" w:history="1">
            <w:r w:rsidR="004034B3" w:rsidRPr="002B51C2">
              <w:rPr>
                <w:rStyle w:val="Hyperlink"/>
                <w:noProof/>
              </w:rPr>
              <w:t>Table 2 – Summary of factors which the Commissioner must consider in relation to an applicant’s criminal history and their possible risk impact</w:t>
            </w:r>
            <w:r w:rsidR="004034B3">
              <w:rPr>
                <w:noProof/>
                <w:webHidden/>
              </w:rPr>
              <w:tab/>
            </w:r>
            <w:r w:rsidR="004034B3">
              <w:rPr>
                <w:noProof/>
                <w:webHidden/>
              </w:rPr>
              <w:fldChar w:fldCharType="begin"/>
            </w:r>
            <w:r w:rsidR="004034B3">
              <w:rPr>
                <w:noProof/>
                <w:webHidden/>
              </w:rPr>
              <w:instrText xml:space="preserve"> PAGEREF _Toc54937958 \h </w:instrText>
            </w:r>
            <w:r w:rsidR="004034B3">
              <w:rPr>
                <w:noProof/>
                <w:webHidden/>
              </w:rPr>
            </w:r>
            <w:r w:rsidR="004034B3">
              <w:rPr>
                <w:noProof/>
                <w:webHidden/>
              </w:rPr>
              <w:fldChar w:fldCharType="separate"/>
            </w:r>
            <w:r w:rsidR="00184E97">
              <w:rPr>
                <w:noProof/>
                <w:webHidden/>
              </w:rPr>
              <w:t>23</w:t>
            </w:r>
            <w:r w:rsidR="004034B3">
              <w:rPr>
                <w:noProof/>
                <w:webHidden/>
              </w:rPr>
              <w:fldChar w:fldCharType="end"/>
            </w:r>
          </w:hyperlink>
        </w:p>
        <w:p w14:paraId="7D27F289" w14:textId="0528077E" w:rsidR="004034B3" w:rsidRDefault="00BA115D">
          <w:pPr>
            <w:pStyle w:val="TOC1"/>
            <w:tabs>
              <w:tab w:val="right" w:leader="dot" w:pos="10194"/>
            </w:tabs>
            <w:rPr>
              <w:rFonts w:eastAsiaTheme="minorEastAsia"/>
              <w:noProof/>
              <w:lang w:eastAsia="en-AU"/>
            </w:rPr>
          </w:pPr>
          <w:hyperlink w:anchor="_Toc54937959" w:history="1">
            <w:r w:rsidR="004034B3" w:rsidRPr="002B51C2">
              <w:rPr>
                <w:rStyle w:val="Hyperlink"/>
                <w:noProof/>
              </w:rPr>
              <w:t>Table 3 – Summary of factors which the Commissioner must consider in relation to an applicant’s non-conviction information and relative weight applied</w:t>
            </w:r>
            <w:r w:rsidR="004034B3">
              <w:rPr>
                <w:noProof/>
                <w:webHidden/>
              </w:rPr>
              <w:tab/>
            </w:r>
            <w:r w:rsidR="004034B3">
              <w:rPr>
                <w:noProof/>
                <w:webHidden/>
              </w:rPr>
              <w:fldChar w:fldCharType="begin"/>
            </w:r>
            <w:r w:rsidR="004034B3">
              <w:rPr>
                <w:noProof/>
                <w:webHidden/>
              </w:rPr>
              <w:instrText xml:space="preserve"> PAGEREF _Toc54937959 \h </w:instrText>
            </w:r>
            <w:r w:rsidR="004034B3">
              <w:rPr>
                <w:noProof/>
                <w:webHidden/>
              </w:rPr>
            </w:r>
            <w:r w:rsidR="004034B3">
              <w:rPr>
                <w:noProof/>
                <w:webHidden/>
              </w:rPr>
              <w:fldChar w:fldCharType="separate"/>
            </w:r>
            <w:r w:rsidR="00184E97">
              <w:rPr>
                <w:noProof/>
                <w:webHidden/>
              </w:rPr>
              <w:t>27</w:t>
            </w:r>
            <w:r w:rsidR="004034B3">
              <w:rPr>
                <w:noProof/>
                <w:webHidden/>
              </w:rPr>
              <w:fldChar w:fldCharType="end"/>
            </w:r>
          </w:hyperlink>
        </w:p>
        <w:p w14:paraId="0090786B" w14:textId="597E3DA9" w:rsidR="004034B3" w:rsidRDefault="00BA115D">
          <w:pPr>
            <w:pStyle w:val="TOC1"/>
            <w:tabs>
              <w:tab w:val="right" w:leader="dot" w:pos="10194"/>
            </w:tabs>
            <w:rPr>
              <w:rFonts w:eastAsiaTheme="minorEastAsia"/>
              <w:noProof/>
              <w:lang w:eastAsia="en-AU"/>
            </w:rPr>
          </w:pPr>
          <w:hyperlink w:anchor="_Toc54937960" w:history="1">
            <w:r w:rsidR="004034B3" w:rsidRPr="002B51C2">
              <w:rPr>
                <w:rStyle w:val="Hyperlink"/>
                <w:noProof/>
              </w:rPr>
              <w:t>Table 4 – Summary of factors which the Commissioner must consider in relation to other information and relative weight applied</w:t>
            </w:r>
            <w:r w:rsidR="004034B3">
              <w:rPr>
                <w:noProof/>
                <w:webHidden/>
              </w:rPr>
              <w:tab/>
            </w:r>
            <w:r w:rsidR="004034B3">
              <w:rPr>
                <w:noProof/>
                <w:webHidden/>
              </w:rPr>
              <w:fldChar w:fldCharType="begin"/>
            </w:r>
            <w:r w:rsidR="004034B3">
              <w:rPr>
                <w:noProof/>
                <w:webHidden/>
              </w:rPr>
              <w:instrText xml:space="preserve"> PAGEREF _Toc54937960 \h </w:instrText>
            </w:r>
            <w:r w:rsidR="004034B3">
              <w:rPr>
                <w:noProof/>
                <w:webHidden/>
              </w:rPr>
            </w:r>
            <w:r w:rsidR="004034B3">
              <w:rPr>
                <w:noProof/>
                <w:webHidden/>
              </w:rPr>
              <w:fldChar w:fldCharType="separate"/>
            </w:r>
            <w:r w:rsidR="00184E97">
              <w:rPr>
                <w:noProof/>
                <w:webHidden/>
              </w:rPr>
              <w:t>29</w:t>
            </w:r>
            <w:r w:rsidR="004034B3">
              <w:rPr>
                <w:noProof/>
                <w:webHidden/>
              </w:rPr>
              <w:fldChar w:fldCharType="end"/>
            </w:r>
          </w:hyperlink>
        </w:p>
        <w:p w14:paraId="41686415" w14:textId="5CE473D5" w:rsidR="004034B3" w:rsidRDefault="00BA115D">
          <w:pPr>
            <w:pStyle w:val="TOC1"/>
            <w:tabs>
              <w:tab w:val="right" w:leader="dot" w:pos="10194"/>
            </w:tabs>
            <w:rPr>
              <w:rFonts w:eastAsiaTheme="minorEastAsia"/>
              <w:noProof/>
              <w:lang w:eastAsia="en-AU"/>
            </w:rPr>
          </w:pPr>
          <w:hyperlink w:anchor="_Toc54937961" w:history="1">
            <w:r w:rsidR="004034B3" w:rsidRPr="002B51C2">
              <w:rPr>
                <w:rStyle w:val="Hyperlink"/>
                <w:noProof/>
              </w:rPr>
              <w:t>Table 5 – Relative severity of relevant offences and risk rating table</w:t>
            </w:r>
            <w:r w:rsidR="004034B3">
              <w:rPr>
                <w:noProof/>
                <w:webHidden/>
              </w:rPr>
              <w:tab/>
            </w:r>
            <w:r w:rsidR="004034B3">
              <w:rPr>
                <w:noProof/>
                <w:webHidden/>
              </w:rPr>
              <w:fldChar w:fldCharType="begin"/>
            </w:r>
            <w:r w:rsidR="004034B3">
              <w:rPr>
                <w:noProof/>
                <w:webHidden/>
              </w:rPr>
              <w:instrText xml:space="preserve"> PAGEREF _Toc54937961 \h </w:instrText>
            </w:r>
            <w:r w:rsidR="004034B3">
              <w:rPr>
                <w:noProof/>
                <w:webHidden/>
              </w:rPr>
            </w:r>
            <w:r w:rsidR="004034B3">
              <w:rPr>
                <w:noProof/>
                <w:webHidden/>
              </w:rPr>
              <w:fldChar w:fldCharType="separate"/>
            </w:r>
            <w:r w:rsidR="00184E97">
              <w:rPr>
                <w:noProof/>
                <w:webHidden/>
              </w:rPr>
              <w:t>30</w:t>
            </w:r>
            <w:r w:rsidR="004034B3">
              <w:rPr>
                <w:noProof/>
                <w:webHidden/>
              </w:rPr>
              <w:fldChar w:fldCharType="end"/>
            </w:r>
          </w:hyperlink>
        </w:p>
        <w:p w14:paraId="5CD450D8" w14:textId="5C152BC1" w:rsidR="004034B3" w:rsidRDefault="00BA115D">
          <w:pPr>
            <w:pStyle w:val="TOC1"/>
            <w:tabs>
              <w:tab w:val="right" w:leader="dot" w:pos="10194"/>
            </w:tabs>
            <w:rPr>
              <w:rFonts w:eastAsiaTheme="minorEastAsia"/>
              <w:noProof/>
              <w:lang w:eastAsia="en-AU"/>
            </w:rPr>
          </w:pPr>
          <w:hyperlink w:anchor="_Toc54937962" w:history="1">
            <w:r w:rsidR="004034B3" w:rsidRPr="002B51C2">
              <w:rPr>
                <w:rStyle w:val="Hyperlink"/>
                <w:noProof/>
              </w:rPr>
              <w:t>Figure 1 – Decision outcomes summarised with reference to relevant section of Act</w:t>
            </w:r>
            <w:r w:rsidR="004034B3">
              <w:rPr>
                <w:noProof/>
                <w:webHidden/>
              </w:rPr>
              <w:tab/>
            </w:r>
            <w:r w:rsidR="004034B3">
              <w:rPr>
                <w:noProof/>
                <w:webHidden/>
              </w:rPr>
              <w:fldChar w:fldCharType="begin"/>
            </w:r>
            <w:r w:rsidR="004034B3">
              <w:rPr>
                <w:noProof/>
                <w:webHidden/>
              </w:rPr>
              <w:instrText xml:space="preserve"> PAGEREF _Toc54937962 \h </w:instrText>
            </w:r>
            <w:r w:rsidR="004034B3">
              <w:rPr>
                <w:noProof/>
                <w:webHidden/>
              </w:rPr>
            </w:r>
            <w:r w:rsidR="004034B3">
              <w:rPr>
                <w:noProof/>
                <w:webHidden/>
              </w:rPr>
              <w:fldChar w:fldCharType="separate"/>
            </w:r>
            <w:r w:rsidR="00184E97">
              <w:rPr>
                <w:noProof/>
                <w:webHidden/>
              </w:rPr>
              <w:t>31</w:t>
            </w:r>
            <w:r w:rsidR="004034B3">
              <w:rPr>
                <w:noProof/>
                <w:webHidden/>
              </w:rPr>
              <w:fldChar w:fldCharType="end"/>
            </w:r>
          </w:hyperlink>
        </w:p>
        <w:p w14:paraId="582E6441" w14:textId="30EE74C6" w:rsidR="004034B3" w:rsidRDefault="00BA115D">
          <w:pPr>
            <w:pStyle w:val="TOC1"/>
            <w:tabs>
              <w:tab w:val="right" w:leader="dot" w:pos="10194"/>
            </w:tabs>
            <w:rPr>
              <w:rFonts w:eastAsiaTheme="minorEastAsia"/>
              <w:noProof/>
              <w:lang w:eastAsia="en-AU"/>
            </w:rPr>
          </w:pPr>
          <w:hyperlink w:anchor="_Toc54937963" w:history="1">
            <w:r w:rsidR="004034B3" w:rsidRPr="002B51C2">
              <w:rPr>
                <w:rStyle w:val="Hyperlink"/>
                <w:noProof/>
              </w:rPr>
              <w:t>Figure 2 -Information considered and possible decision outcomes for differing registration</w:t>
            </w:r>
            <w:r w:rsidR="004034B3">
              <w:rPr>
                <w:noProof/>
                <w:webHidden/>
              </w:rPr>
              <w:tab/>
            </w:r>
            <w:r w:rsidR="004034B3">
              <w:rPr>
                <w:noProof/>
                <w:webHidden/>
              </w:rPr>
              <w:fldChar w:fldCharType="begin"/>
            </w:r>
            <w:r w:rsidR="004034B3">
              <w:rPr>
                <w:noProof/>
                <w:webHidden/>
              </w:rPr>
              <w:instrText xml:space="preserve"> PAGEREF _Toc54937963 \h </w:instrText>
            </w:r>
            <w:r w:rsidR="004034B3">
              <w:rPr>
                <w:noProof/>
                <w:webHidden/>
              </w:rPr>
            </w:r>
            <w:r w:rsidR="004034B3">
              <w:rPr>
                <w:noProof/>
                <w:webHidden/>
              </w:rPr>
              <w:fldChar w:fldCharType="separate"/>
            </w:r>
            <w:r w:rsidR="00184E97">
              <w:rPr>
                <w:noProof/>
                <w:webHidden/>
              </w:rPr>
              <w:t>32</w:t>
            </w:r>
            <w:r w:rsidR="004034B3">
              <w:rPr>
                <w:noProof/>
                <w:webHidden/>
              </w:rPr>
              <w:fldChar w:fldCharType="end"/>
            </w:r>
          </w:hyperlink>
        </w:p>
        <w:p w14:paraId="1049075C" w14:textId="06C90023" w:rsidR="00741CA6" w:rsidRDefault="00741CA6" w:rsidP="00741CA6">
          <w:pPr>
            <w:spacing w:after="0" w:line="276" w:lineRule="auto"/>
            <w:rPr>
              <w:b/>
              <w:bCs/>
              <w:noProof/>
            </w:rPr>
          </w:pPr>
          <w:r>
            <w:rPr>
              <w:b/>
              <w:bCs/>
              <w:noProof/>
            </w:rPr>
            <w:fldChar w:fldCharType="end"/>
          </w:r>
        </w:p>
      </w:sdtContent>
    </w:sdt>
    <w:p w14:paraId="5041A282" w14:textId="77777777" w:rsidR="00741CA6" w:rsidRDefault="00741CA6" w:rsidP="00741CA6">
      <w:pPr>
        <w:rPr>
          <w:rFonts w:asciiTheme="majorHAnsi" w:eastAsiaTheme="majorEastAsia" w:hAnsiTheme="majorHAnsi" w:cstheme="majorBidi"/>
          <w:color w:val="2F5496" w:themeColor="accent1" w:themeShade="BF"/>
          <w:sz w:val="32"/>
          <w:szCs w:val="32"/>
        </w:rPr>
      </w:pPr>
      <w:r>
        <w:br w:type="page"/>
      </w:r>
    </w:p>
    <w:p w14:paraId="0BC78D07" w14:textId="77777777" w:rsidR="00741CA6" w:rsidRDefault="00741CA6" w:rsidP="00741CA6">
      <w:pPr>
        <w:pStyle w:val="IMain"/>
        <w:spacing w:before="0"/>
        <w:jc w:val="center"/>
        <w:rPr>
          <w:rFonts w:asciiTheme="minorHAnsi" w:hAnsiTheme="minorHAnsi" w:cstheme="minorHAnsi"/>
          <w:b/>
          <w:bCs/>
          <w:i/>
          <w:iCs/>
        </w:rPr>
      </w:pPr>
      <w:r w:rsidRPr="00813344">
        <w:rPr>
          <w:rFonts w:asciiTheme="minorHAnsi" w:hAnsiTheme="minorHAnsi" w:cstheme="minorHAnsi"/>
          <w:b/>
          <w:bCs/>
          <w:i/>
          <w:iCs/>
        </w:rPr>
        <w:lastRenderedPageBreak/>
        <w:t>“A person making a decision under this Act must regard the best interests of vulnerable</w:t>
      </w:r>
    </w:p>
    <w:p w14:paraId="017A069F" w14:textId="77777777" w:rsidR="00741CA6" w:rsidRDefault="00741CA6" w:rsidP="00741CA6">
      <w:pPr>
        <w:pStyle w:val="IMain"/>
        <w:spacing w:before="0"/>
        <w:jc w:val="center"/>
        <w:rPr>
          <w:rFonts w:asciiTheme="minorHAnsi" w:hAnsiTheme="minorHAnsi" w:cstheme="minorHAnsi"/>
          <w:b/>
          <w:bCs/>
          <w:i/>
          <w:iCs/>
        </w:rPr>
      </w:pPr>
      <w:r w:rsidRPr="00813344">
        <w:rPr>
          <w:rFonts w:asciiTheme="minorHAnsi" w:hAnsiTheme="minorHAnsi" w:cstheme="minorHAnsi"/>
          <w:b/>
          <w:bCs/>
          <w:i/>
          <w:iCs/>
        </w:rPr>
        <w:t>people as the paramount consideration.</w:t>
      </w:r>
      <w:r>
        <w:rPr>
          <w:rFonts w:asciiTheme="minorHAnsi" w:hAnsiTheme="minorHAnsi" w:cstheme="minorHAnsi"/>
          <w:b/>
          <w:bCs/>
          <w:i/>
          <w:iCs/>
        </w:rPr>
        <w:t>”</w:t>
      </w:r>
    </w:p>
    <w:p w14:paraId="415CBF04" w14:textId="77777777" w:rsidR="00741CA6" w:rsidRPr="00813344" w:rsidRDefault="00741CA6" w:rsidP="00741CA6">
      <w:pPr>
        <w:pStyle w:val="IMain"/>
        <w:spacing w:before="0"/>
        <w:jc w:val="center"/>
        <w:rPr>
          <w:rFonts w:asciiTheme="minorHAnsi" w:hAnsiTheme="minorHAnsi" w:cstheme="minorHAnsi"/>
          <w:b/>
          <w:bCs/>
          <w:i/>
          <w:iCs/>
        </w:rPr>
      </w:pPr>
    </w:p>
    <w:p w14:paraId="1E18D5F5" w14:textId="77777777" w:rsidR="00741CA6" w:rsidRDefault="00741CA6" w:rsidP="00741CA6">
      <w:pPr>
        <w:pStyle w:val="IMain"/>
        <w:spacing w:before="0"/>
        <w:jc w:val="center"/>
        <w:rPr>
          <w:rFonts w:asciiTheme="minorHAnsi" w:hAnsiTheme="minorHAnsi" w:cstheme="minorHAnsi"/>
          <w:b/>
          <w:bCs/>
          <w:i/>
          <w:iCs/>
          <w:lang w:eastAsia="en-AU"/>
        </w:rPr>
      </w:pPr>
      <w:r>
        <w:rPr>
          <w:rFonts w:asciiTheme="minorHAnsi" w:hAnsiTheme="minorHAnsi" w:cstheme="minorHAnsi"/>
          <w:b/>
          <w:bCs/>
          <w:i/>
          <w:iCs/>
          <w:lang w:eastAsia="en-AU"/>
        </w:rPr>
        <w:t>“</w:t>
      </w:r>
      <w:r w:rsidRPr="00813344">
        <w:rPr>
          <w:rFonts w:asciiTheme="minorHAnsi" w:hAnsiTheme="minorHAnsi" w:cstheme="minorHAnsi"/>
          <w:b/>
          <w:bCs/>
          <w:i/>
          <w:iCs/>
          <w:lang w:eastAsia="en-AU"/>
        </w:rPr>
        <w:t>I</w:t>
      </w:r>
      <w:r w:rsidRPr="00813344">
        <w:rPr>
          <w:rFonts w:asciiTheme="minorHAnsi" w:hAnsiTheme="minorHAnsi" w:cstheme="minorHAnsi"/>
          <w:b/>
          <w:bCs/>
          <w:i/>
          <w:iCs/>
        </w:rPr>
        <w:t>n forming a view about the best interests of vulnerable people, a</w:t>
      </w:r>
      <w:r w:rsidRPr="00813344">
        <w:rPr>
          <w:rFonts w:asciiTheme="minorHAnsi" w:hAnsiTheme="minorHAnsi" w:cstheme="minorHAnsi"/>
          <w:b/>
          <w:bCs/>
          <w:i/>
          <w:iCs/>
          <w:lang w:eastAsia="en-AU"/>
        </w:rPr>
        <w:t xml:space="preserve"> person making a</w:t>
      </w:r>
    </w:p>
    <w:p w14:paraId="39D4E901" w14:textId="77777777" w:rsidR="00741CA6" w:rsidRDefault="00741CA6" w:rsidP="00741CA6">
      <w:pPr>
        <w:pStyle w:val="IMain"/>
        <w:spacing w:before="0"/>
        <w:jc w:val="center"/>
        <w:rPr>
          <w:rFonts w:asciiTheme="minorHAnsi" w:hAnsiTheme="minorHAnsi" w:cstheme="minorHAnsi"/>
          <w:b/>
          <w:bCs/>
          <w:i/>
          <w:iCs/>
        </w:rPr>
      </w:pPr>
      <w:r>
        <w:rPr>
          <w:rFonts w:asciiTheme="minorHAnsi" w:hAnsiTheme="minorHAnsi" w:cstheme="minorHAnsi"/>
          <w:b/>
          <w:bCs/>
          <w:i/>
          <w:iCs/>
          <w:lang w:eastAsia="en-AU"/>
        </w:rPr>
        <w:t>d</w:t>
      </w:r>
      <w:r w:rsidRPr="00813344">
        <w:rPr>
          <w:rFonts w:asciiTheme="minorHAnsi" w:hAnsiTheme="minorHAnsi" w:cstheme="minorHAnsi"/>
          <w:b/>
          <w:bCs/>
          <w:i/>
          <w:iCs/>
          <w:lang w:eastAsia="en-AU"/>
        </w:rPr>
        <w:t>ecision</w:t>
      </w:r>
      <w:r>
        <w:rPr>
          <w:rFonts w:asciiTheme="minorHAnsi" w:hAnsiTheme="minorHAnsi" w:cstheme="minorHAnsi"/>
          <w:b/>
          <w:bCs/>
          <w:i/>
          <w:iCs/>
          <w:lang w:eastAsia="en-AU"/>
        </w:rPr>
        <w:t xml:space="preserve"> </w:t>
      </w:r>
      <w:r w:rsidRPr="00813344">
        <w:rPr>
          <w:rFonts w:asciiTheme="minorHAnsi" w:hAnsiTheme="minorHAnsi" w:cstheme="minorHAnsi"/>
          <w:b/>
          <w:bCs/>
          <w:i/>
          <w:iCs/>
          <w:lang w:eastAsia="en-AU"/>
        </w:rPr>
        <w:t xml:space="preserve">under this Act must take into account the </w:t>
      </w:r>
      <w:r w:rsidRPr="00813344">
        <w:rPr>
          <w:rFonts w:asciiTheme="minorHAnsi" w:hAnsiTheme="minorHAnsi" w:cstheme="minorHAnsi"/>
          <w:b/>
          <w:bCs/>
          <w:i/>
          <w:iCs/>
        </w:rPr>
        <w:t xml:space="preserve">safety, welfare and protection of </w:t>
      </w:r>
    </w:p>
    <w:p w14:paraId="4846185F" w14:textId="6E8B3C25" w:rsidR="00741CA6" w:rsidRPr="00573651" w:rsidRDefault="00741CA6" w:rsidP="00573651">
      <w:pPr>
        <w:pStyle w:val="IMain"/>
        <w:spacing w:before="0"/>
        <w:jc w:val="center"/>
        <w:rPr>
          <w:rFonts w:asciiTheme="minorHAnsi" w:hAnsiTheme="minorHAnsi" w:cstheme="minorHAnsi"/>
          <w:b/>
          <w:bCs/>
          <w:i/>
          <w:iCs/>
          <w:lang w:eastAsia="en-AU"/>
        </w:rPr>
      </w:pPr>
      <w:r w:rsidRPr="00813344">
        <w:rPr>
          <w:rFonts w:asciiTheme="minorHAnsi" w:hAnsiTheme="minorHAnsi" w:cstheme="minorHAnsi"/>
          <w:b/>
          <w:bCs/>
          <w:i/>
          <w:iCs/>
        </w:rPr>
        <w:t>vulnerable people.”</w:t>
      </w:r>
    </w:p>
    <w:p w14:paraId="5D586280" w14:textId="4DAC8586" w:rsidR="00741CA6" w:rsidRPr="00573651" w:rsidRDefault="00741CA6" w:rsidP="00573651">
      <w:pPr>
        <w:pStyle w:val="Heading1"/>
        <w:spacing w:before="240" w:line="240" w:lineRule="auto"/>
        <w:ind w:left="1100"/>
        <w:rPr>
          <w:rFonts w:asciiTheme="minorHAnsi" w:hAnsiTheme="minorHAnsi" w:cstheme="minorHAnsi"/>
          <w:color w:val="auto"/>
          <w:sz w:val="20"/>
          <w:szCs w:val="20"/>
        </w:rPr>
      </w:pPr>
      <w:bookmarkStart w:id="1" w:name="_Toc54937927"/>
      <w:r w:rsidRPr="00835309">
        <w:rPr>
          <w:rFonts w:asciiTheme="minorHAnsi" w:hAnsiTheme="minorHAnsi" w:cstheme="minorHAnsi"/>
          <w:i/>
          <w:iCs/>
          <w:color w:val="auto"/>
          <w:sz w:val="20"/>
          <w:szCs w:val="20"/>
        </w:rPr>
        <w:t>Working with Vulnerable People (Background Checking) Act 2011</w:t>
      </w:r>
      <w:r w:rsidRPr="00835309">
        <w:rPr>
          <w:rFonts w:asciiTheme="minorHAnsi" w:hAnsiTheme="minorHAnsi" w:cstheme="minorHAnsi"/>
          <w:color w:val="auto"/>
          <w:sz w:val="20"/>
          <w:szCs w:val="20"/>
        </w:rPr>
        <w:t>, (as amended); Section 6A “Best interests of vulnerable people paramount consideration”</w:t>
      </w:r>
      <w:bookmarkEnd w:id="1"/>
      <w:r w:rsidRPr="00835309">
        <w:rPr>
          <w:rFonts w:asciiTheme="minorHAnsi" w:hAnsiTheme="minorHAnsi" w:cstheme="minorHAnsi"/>
          <w:color w:val="auto"/>
          <w:sz w:val="20"/>
          <w:szCs w:val="20"/>
        </w:rPr>
        <w:t xml:space="preserve"> </w:t>
      </w:r>
    </w:p>
    <w:p w14:paraId="22C7A304" w14:textId="77777777" w:rsidR="00741CA6" w:rsidRDefault="00741CA6" w:rsidP="00741CA6">
      <w:pPr>
        <w:pStyle w:val="Heading1"/>
      </w:pPr>
      <w:bookmarkStart w:id="2" w:name="_Toc54937928"/>
      <w:r>
        <w:t>Preamble</w:t>
      </w:r>
      <w:bookmarkEnd w:id="2"/>
    </w:p>
    <w:p w14:paraId="5FC5941D" w14:textId="77777777" w:rsidR="00741CA6" w:rsidRPr="009D5AB3" w:rsidRDefault="00741CA6" w:rsidP="00741CA6">
      <w:pPr>
        <w:autoSpaceDE w:val="0"/>
        <w:autoSpaceDN w:val="0"/>
        <w:adjustRightInd w:val="0"/>
      </w:pPr>
      <w:r>
        <w:rPr>
          <w:rFonts w:cs="Calibri"/>
          <w:szCs w:val="24"/>
        </w:rPr>
        <w:t xml:space="preserve">The </w:t>
      </w:r>
      <w:r w:rsidRPr="00926F78">
        <w:rPr>
          <w:rFonts w:cs="Calibri"/>
          <w:i/>
          <w:iCs/>
          <w:szCs w:val="24"/>
        </w:rPr>
        <w:t xml:space="preserve">Working </w:t>
      </w:r>
      <w:r>
        <w:rPr>
          <w:rFonts w:cs="Calibri"/>
          <w:i/>
          <w:iCs/>
          <w:szCs w:val="24"/>
        </w:rPr>
        <w:t>w</w:t>
      </w:r>
      <w:r w:rsidRPr="00926F78">
        <w:rPr>
          <w:rFonts w:cs="Calibri"/>
          <w:i/>
          <w:iCs/>
          <w:szCs w:val="24"/>
        </w:rPr>
        <w:t>ith Vulnerable People (Background Checking) Act 2011</w:t>
      </w:r>
      <w:r>
        <w:rPr>
          <w:rFonts w:cs="Calibri"/>
          <w:szCs w:val="24"/>
        </w:rPr>
        <w:t xml:space="preserve"> (the Act), as amended, provides for background checking and registration of people who work with vulnerable people. </w:t>
      </w:r>
    </w:p>
    <w:p w14:paraId="39CFF733" w14:textId="77777777" w:rsidR="00741CA6" w:rsidRDefault="00741CA6" w:rsidP="00741CA6">
      <w:r>
        <w:t xml:space="preserve">The intent of the Working with Vulnerable People (WWVP) scheme is to protect vulnerable people from harm. The intent is </w:t>
      </w:r>
      <w:r>
        <w:rPr>
          <w:u w:val="single"/>
        </w:rPr>
        <w:t>not</w:t>
      </w:r>
      <w:r>
        <w:t xml:space="preserve"> to ensure that all individuals can engage in an activity of their choice, particularly if they are assessed as posing an unacceptable risk of harm to a vulnerable person.</w:t>
      </w:r>
      <w:r w:rsidRPr="00C8008D">
        <w:t xml:space="preserve"> </w:t>
      </w:r>
    </w:p>
    <w:p w14:paraId="7A4B311F" w14:textId="77777777" w:rsidR="00741CA6" w:rsidRDefault="00741CA6" w:rsidP="00741CA6">
      <w:r>
        <w:t xml:space="preserve">It is important to note that </w:t>
      </w:r>
      <w:r w:rsidRPr="001B0E84">
        <w:t>the nature of some people’s criminal history</w:t>
      </w:r>
      <w:r>
        <w:t xml:space="preserve"> and other relevant background information</w:t>
      </w:r>
      <w:r w:rsidRPr="001B0E84">
        <w:t xml:space="preserve">, </w:t>
      </w:r>
      <w:r>
        <w:t xml:space="preserve">including convictions which may be very old, spent, or quashed, may result in registration, or re-registration, being refused or cancelled. </w:t>
      </w:r>
    </w:p>
    <w:p w14:paraId="31A86B0C" w14:textId="77777777" w:rsidR="00741CA6" w:rsidRDefault="00741CA6" w:rsidP="00741CA6">
      <w:r>
        <w:t>Furthermore, the introduction of disqualifying offences through changes to the Act which were passed in 2019 and 2020 will result in some people, including those who may have previously been registered, no longer being able to maintain their existing registration or will result in some people no longer being able to gain registration in order to work or volunteer in certain regulated activities.</w:t>
      </w:r>
    </w:p>
    <w:p w14:paraId="44265422" w14:textId="1FEA6670" w:rsidR="00741CA6" w:rsidRDefault="00741CA6" w:rsidP="00573651">
      <w:pPr>
        <w:pStyle w:val="Default"/>
        <w:spacing w:after="240" w:line="276" w:lineRule="auto"/>
        <w:rPr>
          <w:sz w:val="22"/>
          <w:szCs w:val="22"/>
        </w:rPr>
      </w:pPr>
      <w:r w:rsidRPr="00926F78">
        <w:rPr>
          <w:sz w:val="22"/>
          <w:szCs w:val="22"/>
        </w:rPr>
        <w:t xml:space="preserve">The Act requires that, with some exceptions, any person who is seeking to work or volunteer with a vulnerable person </w:t>
      </w:r>
      <w:r>
        <w:rPr>
          <w:sz w:val="22"/>
          <w:szCs w:val="22"/>
        </w:rPr>
        <w:t xml:space="preserve">must </w:t>
      </w:r>
      <w:r w:rsidRPr="00926F78">
        <w:rPr>
          <w:sz w:val="22"/>
          <w:szCs w:val="22"/>
        </w:rPr>
        <w:t xml:space="preserve">undergo a background check to determine whether or not they present </w:t>
      </w:r>
      <w:r>
        <w:rPr>
          <w:sz w:val="22"/>
          <w:szCs w:val="22"/>
        </w:rPr>
        <w:t>a</w:t>
      </w:r>
      <w:r w:rsidRPr="00926F78">
        <w:rPr>
          <w:sz w:val="22"/>
          <w:szCs w:val="22"/>
        </w:rPr>
        <w:t xml:space="preserve"> risk of harm to a vulnerable person. </w:t>
      </w:r>
      <w:r>
        <w:rPr>
          <w:sz w:val="22"/>
          <w:szCs w:val="22"/>
        </w:rPr>
        <w:t>A key component of this check is an expanded criminal history check, which is more probing than similar checks a person may have previously undergone for other purposes.</w:t>
      </w:r>
      <w:r w:rsidRPr="00926F78">
        <w:rPr>
          <w:sz w:val="22"/>
          <w:szCs w:val="22"/>
        </w:rPr>
        <w:t xml:space="preserve"> </w:t>
      </w:r>
    </w:p>
    <w:p w14:paraId="0D766BDB" w14:textId="77777777" w:rsidR="00741CA6" w:rsidRDefault="00741CA6" w:rsidP="00741CA6">
      <w:pPr>
        <w:autoSpaceDE w:val="0"/>
        <w:autoSpaceDN w:val="0"/>
        <w:adjustRightInd w:val="0"/>
        <w:rPr>
          <w:rFonts w:cs="Calibri"/>
          <w:szCs w:val="24"/>
        </w:rPr>
      </w:pPr>
      <w:r>
        <w:rPr>
          <w:rFonts w:cs="Calibri"/>
          <w:szCs w:val="24"/>
        </w:rPr>
        <w:t xml:space="preserve">A risk assessment of a person seeking registration is conducted wherever there is criminal history or other information about offences or conduct which indicate the person may pose a risk of harm to vulnerable people. </w:t>
      </w:r>
    </w:p>
    <w:p w14:paraId="13145953" w14:textId="77777777" w:rsidR="00741CA6" w:rsidRDefault="00741CA6" w:rsidP="00741CA6">
      <w:pPr>
        <w:autoSpaceDE w:val="0"/>
        <w:autoSpaceDN w:val="0"/>
        <w:adjustRightInd w:val="0"/>
        <w:rPr>
          <w:rFonts w:cs="Calibri"/>
          <w:szCs w:val="24"/>
        </w:rPr>
      </w:pPr>
      <w:r>
        <w:rPr>
          <w:rFonts w:cs="Calibri"/>
          <w:szCs w:val="24"/>
        </w:rPr>
        <w:t xml:space="preserve">The Act provides that the process of how such information is to be considered is to be outlined in “Risk Assessment Guidelines” (the Guidelines) which are made </w:t>
      </w:r>
      <w:r>
        <w:rPr>
          <w:szCs w:val="24"/>
        </w:rPr>
        <w:t>under section 27 of the Act.</w:t>
      </w:r>
      <w:r>
        <w:rPr>
          <w:rFonts w:cs="Calibri"/>
          <w:szCs w:val="24"/>
        </w:rPr>
        <w:t xml:space="preserve">  </w:t>
      </w:r>
    </w:p>
    <w:p w14:paraId="0EB37170" w14:textId="7DD4B3B3" w:rsidR="00741CA6" w:rsidRDefault="00741CA6" w:rsidP="00741CA6">
      <w:pPr>
        <w:autoSpaceDE w:val="0"/>
        <w:autoSpaceDN w:val="0"/>
        <w:adjustRightInd w:val="0"/>
        <w:rPr>
          <w:rFonts w:cs="Calibri"/>
          <w:szCs w:val="24"/>
        </w:rPr>
      </w:pPr>
      <w:r>
        <w:rPr>
          <w:rFonts w:cs="Calibri"/>
          <w:szCs w:val="24"/>
        </w:rPr>
        <w:t xml:space="preserve">The Guidelines provide the framework for what the Commissioner for Fair Trading (the Commissioner) must consider when conducting a risk assessment for the purposes of the Act; i.e. in determining whether an applicant poses an unacceptable risk of harm to a </w:t>
      </w:r>
      <w:r w:rsidRPr="003F3ABB">
        <w:rPr>
          <w:rFonts w:cs="Calibri"/>
          <w:iCs/>
          <w:szCs w:val="24"/>
        </w:rPr>
        <w:t>vulnerable person</w:t>
      </w:r>
      <w:r>
        <w:rPr>
          <w:rFonts w:cs="Calibri"/>
          <w:szCs w:val="24"/>
        </w:rPr>
        <w:t xml:space="preserve"> when engaging in a </w:t>
      </w:r>
      <w:r w:rsidRPr="00890253">
        <w:rPr>
          <w:rFonts w:cs="Calibri"/>
          <w:i/>
          <w:szCs w:val="24"/>
        </w:rPr>
        <w:t>regulated activity</w:t>
      </w:r>
      <w:r>
        <w:rPr>
          <w:rFonts w:cs="Calibri"/>
          <w:szCs w:val="24"/>
        </w:rPr>
        <w:t xml:space="preserve">. </w:t>
      </w:r>
      <w:r>
        <w:rPr>
          <w:rFonts w:cs="Calibri"/>
        </w:rPr>
        <w:t xml:space="preserve">Section 8 and Schedule 1 of the Act describe what is a regulated activity for the purpose of WWVP, while Section 8A of the Act describes what is an </w:t>
      </w:r>
      <w:r w:rsidRPr="00600745">
        <w:rPr>
          <w:rFonts w:cs="Calibri"/>
        </w:rPr>
        <w:t>NDIS activity</w:t>
      </w:r>
      <w:r>
        <w:rPr>
          <w:rFonts w:cs="Calibri"/>
        </w:rPr>
        <w:t xml:space="preserve">. </w:t>
      </w:r>
    </w:p>
    <w:p w14:paraId="15139694" w14:textId="77777777" w:rsidR="00741CA6" w:rsidRDefault="00741CA6" w:rsidP="00741CA6">
      <w:pPr>
        <w:rPr>
          <w:rFonts w:cs="Calibri"/>
          <w:szCs w:val="24"/>
        </w:rPr>
      </w:pPr>
      <w:r w:rsidRPr="00302720">
        <w:rPr>
          <w:rFonts w:cs="Calibri"/>
          <w:szCs w:val="24"/>
        </w:rPr>
        <w:t xml:space="preserve">The risk assessment process </w:t>
      </w:r>
      <w:r>
        <w:rPr>
          <w:rFonts w:cs="Calibri"/>
          <w:szCs w:val="24"/>
        </w:rPr>
        <w:t>described in the Guidelines is</w:t>
      </w:r>
      <w:r w:rsidRPr="00302720">
        <w:rPr>
          <w:rFonts w:cs="Calibri"/>
          <w:szCs w:val="24"/>
        </w:rPr>
        <w:t xml:space="preserve"> </w:t>
      </w:r>
      <w:r>
        <w:rPr>
          <w:rFonts w:cs="Calibri"/>
          <w:szCs w:val="24"/>
        </w:rPr>
        <w:t>consistent</w:t>
      </w:r>
      <w:r w:rsidRPr="00302720">
        <w:rPr>
          <w:rFonts w:cs="Calibri"/>
          <w:szCs w:val="24"/>
        </w:rPr>
        <w:t xml:space="preserve"> with </w:t>
      </w:r>
      <w:r>
        <w:rPr>
          <w:rFonts w:cs="Calibri"/>
          <w:szCs w:val="24"/>
        </w:rPr>
        <w:t xml:space="preserve">Australian Standard </w:t>
      </w:r>
      <w:r w:rsidRPr="000A7536">
        <w:rPr>
          <w:rFonts w:ascii="Calibri" w:hAnsi="Calibri"/>
          <w:i/>
          <w:iCs/>
        </w:rPr>
        <w:t>AS ISO 31000:2018 Risk Management – Principles and Guidelines</w:t>
      </w:r>
      <w:r w:rsidRPr="00F315F3">
        <w:rPr>
          <w:rFonts w:ascii="Calibri" w:hAnsi="Calibri"/>
        </w:rPr>
        <w:t xml:space="preserve"> </w:t>
      </w:r>
      <w:r>
        <w:rPr>
          <w:rFonts w:ascii="Calibri" w:hAnsi="Calibri"/>
        </w:rPr>
        <w:t>(the risk Standard) which</w:t>
      </w:r>
      <w:r w:rsidRPr="002B213B">
        <w:rPr>
          <w:rFonts w:cs="Calibri"/>
          <w:szCs w:val="24"/>
        </w:rPr>
        <w:t xml:space="preserve"> provides generic guidelines and establishes a number of principles </w:t>
      </w:r>
      <w:r>
        <w:rPr>
          <w:rFonts w:cs="Calibri"/>
          <w:szCs w:val="24"/>
        </w:rPr>
        <w:t>for the identification and management of risk</w:t>
      </w:r>
      <w:r w:rsidRPr="002B213B">
        <w:rPr>
          <w:rFonts w:cs="Calibri"/>
          <w:szCs w:val="24"/>
        </w:rPr>
        <w:t>.</w:t>
      </w:r>
      <w:r>
        <w:rPr>
          <w:rFonts w:cs="Calibri"/>
          <w:szCs w:val="24"/>
        </w:rPr>
        <w:t xml:space="preserve">  </w:t>
      </w:r>
    </w:p>
    <w:p w14:paraId="2B846AC8" w14:textId="77777777" w:rsidR="00741CA6" w:rsidRDefault="00741CA6" w:rsidP="00741CA6">
      <w:pPr>
        <w:autoSpaceDE w:val="0"/>
        <w:autoSpaceDN w:val="0"/>
        <w:adjustRightInd w:val="0"/>
        <w:rPr>
          <w:rFonts w:cs="Calibri"/>
        </w:rPr>
      </w:pPr>
      <w:r>
        <w:rPr>
          <w:rFonts w:cs="Calibri"/>
        </w:rPr>
        <w:t>It is not possible for the Guidelines to create a risk assessment framework that takes into account every possible scenario.  The Guidelines outline the minimum mandatory considerations</w:t>
      </w:r>
      <w:r w:rsidRPr="0094511B">
        <w:rPr>
          <w:rFonts w:cs="Calibri"/>
        </w:rPr>
        <w:t xml:space="preserve"> </w:t>
      </w:r>
      <w:r>
        <w:rPr>
          <w:rFonts w:cs="Calibri"/>
        </w:rPr>
        <w:t xml:space="preserve">which the Commissioner must or may consider in assessing an individual’s risk of harm. </w:t>
      </w:r>
    </w:p>
    <w:p w14:paraId="12014B48" w14:textId="77777777" w:rsidR="00741CA6" w:rsidRDefault="00741CA6" w:rsidP="00573651">
      <w:pPr>
        <w:keepNext/>
        <w:keepLines/>
        <w:autoSpaceDE w:val="0"/>
        <w:autoSpaceDN w:val="0"/>
        <w:adjustRightInd w:val="0"/>
        <w:rPr>
          <w:rFonts w:cs="Calibri"/>
        </w:rPr>
      </w:pPr>
      <w:r>
        <w:rPr>
          <w:rFonts w:cs="Calibri"/>
        </w:rPr>
        <w:lastRenderedPageBreak/>
        <w:t>The Guidelines include specific reference to those people seeking registration to undertake NDIS activities. In some cases, the requirements for people seeking registration for an NDIS activity differ from those seeking registration to undertake a regulated activity involving children, or other regulated activities more generally. Where this is the case, the NDIS specific requirements are clearly identified in the Guidelines.</w:t>
      </w:r>
    </w:p>
    <w:p w14:paraId="3A3C503F" w14:textId="35EEB9BE" w:rsidR="00500F1F" w:rsidRPr="00573651" w:rsidRDefault="00741CA6" w:rsidP="00573651">
      <w:pPr>
        <w:autoSpaceDE w:val="0"/>
        <w:autoSpaceDN w:val="0"/>
        <w:adjustRightInd w:val="0"/>
        <w:rPr>
          <w:rFonts w:cs="Calibri"/>
        </w:rPr>
      </w:pPr>
      <w:r>
        <w:rPr>
          <w:rFonts w:cs="Calibri"/>
        </w:rPr>
        <w:t>Similarly, there are some requirements for those seeking registration to work with children which may differ from more general WWVP requirements. Where this is so, the working with children checking requirements are clearly identified in the Guidelines.</w:t>
      </w:r>
    </w:p>
    <w:p w14:paraId="66D72CF5" w14:textId="2E92365D" w:rsidR="00741CA6" w:rsidRDefault="00741CA6" w:rsidP="00573651">
      <w:pPr>
        <w:pStyle w:val="Heading1"/>
      </w:pPr>
      <w:bookmarkStart w:id="3" w:name="_Toc54937929"/>
      <w:r>
        <w:t>Transferability of registration across regulated activities and its impact on the risk assessment</w:t>
      </w:r>
      <w:bookmarkEnd w:id="3"/>
    </w:p>
    <w:p w14:paraId="67E48F8A" w14:textId="77777777" w:rsidR="00741CA6" w:rsidRDefault="00741CA6" w:rsidP="00741CA6">
      <w:pPr>
        <w:autoSpaceDE w:val="0"/>
        <w:autoSpaceDN w:val="0"/>
        <w:adjustRightInd w:val="0"/>
        <w:rPr>
          <w:rFonts w:cs="Calibri"/>
        </w:rPr>
      </w:pPr>
      <w:r>
        <w:rPr>
          <w:rFonts w:cs="Calibri"/>
        </w:rPr>
        <w:t xml:space="preserve">For the purposes of the WWVP scheme (excepting for NDIS activities), unless there are any restrictions imposed on a person’s registration, it can be used across the full range of regulated activities and across categories of vulnerable persons. This means that past offences and conduct need to be considered against the </w:t>
      </w:r>
      <w:r w:rsidRPr="00671B55">
        <w:rPr>
          <w:rFonts w:cs="Calibri"/>
          <w:u w:val="single"/>
        </w:rPr>
        <w:t>full</w:t>
      </w:r>
      <w:r>
        <w:rPr>
          <w:rFonts w:cs="Calibri"/>
        </w:rPr>
        <w:t xml:space="preserve"> range of regulated activities prescribed within the Act. This is because a person who is applying for registration for the purpose of volunteering to work in a drug and alcohol rehabilitation centre, for example, may then use their registration to work in a childcare centre. This is far from being an inconceivable scenario, and the potential level of risk posed by the registered person to people in each regulated activity is starkly different. </w:t>
      </w:r>
    </w:p>
    <w:p w14:paraId="4663877C" w14:textId="77777777" w:rsidR="00741CA6" w:rsidRDefault="00741CA6" w:rsidP="00741CA6">
      <w:pPr>
        <w:autoSpaceDE w:val="0"/>
        <w:autoSpaceDN w:val="0"/>
        <w:adjustRightInd w:val="0"/>
        <w:rPr>
          <w:rFonts w:cs="Calibri"/>
        </w:rPr>
      </w:pPr>
      <w:r>
        <w:rPr>
          <w:rFonts w:cs="Calibri"/>
        </w:rPr>
        <w:t>The resultant effect of this is that the risk assessment process must, to an extent, adopt a worst case scenario approach in terms of the breadth of regulated activity.</w:t>
      </w:r>
    </w:p>
    <w:p w14:paraId="73517E87" w14:textId="77777777" w:rsidR="00741CA6" w:rsidRDefault="00741CA6" w:rsidP="00741CA6">
      <w:pPr>
        <w:autoSpaceDE w:val="0"/>
        <w:autoSpaceDN w:val="0"/>
        <w:adjustRightInd w:val="0"/>
        <w:rPr>
          <w:rFonts w:cs="Calibri"/>
        </w:rPr>
      </w:pPr>
      <w:r>
        <w:rPr>
          <w:rFonts w:cs="Calibri"/>
        </w:rPr>
        <w:t xml:space="preserve">Note that a risk assessment for an NDIS activity or for working with children must be considered separately against slightly differing criteria (identified later in the Guidelines) to that for working with vulnerable people more generally. </w:t>
      </w:r>
    </w:p>
    <w:p w14:paraId="1C347C54" w14:textId="19CB08B6" w:rsidR="00741CA6" w:rsidRPr="00573651" w:rsidRDefault="00741CA6" w:rsidP="00573651">
      <w:pPr>
        <w:autoSpaceDE w:val="0"/>
        <w:autoSpaceDN w:val="0"/>
        <w:adjustRightInd w:val="0"/>
        <w:rPr>
          <w:rStyle w:val="Strong"/>
          <w:rFonts w:asciiTheme="minorHAnsi" w:hAnsiTheme="minorHAnsi" w:cs="Calibri"/>
          <w:b w:val="0"/>
          <w:bCs w:val="0"/>
          <w:sz w:val="22"/>
        </w:rPr>
      </w:pPr>
      <w:r>
        <w:t xml:space="preserve">If the Commissioner has determined that a person presents a risk of harm such that registration cannot be granted for </w:t>
      </w:r>
      <w:r w:rsidRPr="0083398C">
        <w:t>an</w:t>
      </w:r>
      <w:r w:rsidRPr="004F34AE">
        <w:rPr>
          <w:b/>
          <w:bCs/>
        </w:rPr>
        <w:t xml:space="preserve"> NDIS activity</w:t>
      </w:r>
      <w:r>
        <w:t xml:space="preserve"> or to </w:t>
      </w:r>
      <w:r w:rsidRPr="004F34AE">
        <w:rPr>
          <w:b/>
          <w:bCs/>
        </w:rPr>
        <w:t>work with children</w:t>
      </w:r>
      <w:r>
        <w:t xml:space="preserve">, then it is also likely, based on the type of offences which result in exclusion, that the Commissioner will find that person </w:t>
      </w:r>
      <w:r>
        <w:rPr>
          <w:rFonts w:cs="Calibri"/>
        </w:rPr>
        <w:t xml:space="preserve">not suitable for WWVP registration unless satisfied otherwise. </w:t>
      </w:r>
    </w:p>
    <w:p w14:paraId="2492619B" w14:textId="77777777" w:rsidR="00741CA6" w:rsidRPr="009774A9" w:rsidRDefault="00741CA6" w:rsidP="00573651">
      <w:pPr>
        <w:pStyle w:val="Heading1"/>
      </w:pPr>
      <w:bookmarkStart w:id="4" w:name="_Toc54937930"/>
      <w:r w:rsidRPr="00926F78">
        <w:rPr>
          <w:rStyle w:val="Strong"/>
          <w:rFonts w:asciiTheme="majorHAnsi" w:hAnsiTheme="majorHAnsi" w:cstheme="majorBidi"/>
          <w:b w:val="0"/>
          <w:bCs w:val="0"/>
          <w:sz w:val="32"/>
        </w:rPr>
        <w:t>Compliance with</w:t>
      </w:r>
      <w:r w:rsidRPr="00F27A60">
        <w:t xml:space="preserve"> other legislation</w:t>
      </w:r>
      <w:bookmarkEnd w:id="4"/>
    </w:p>
    <w:p w14:paraId="1EB74EE7" w14:textId="77777777" w:rsidR="00741CA6" w:rsidRDefault="00741CA6" w:rsidP="00741CA6">
      <w:r>
        <w:t>The Guidelines, as well as personnel from the office of the Commissioner, comply with a range of relevant legislation, both that of the ACT and also the Australian Government.</w:t>
      </w:r>
    </w:p>
    <w:p w14:paraId="795AB45A" w14:textId="77777777" w:rsidR="00741CA6" w:rsidRDefault="00741CA6" w:rsidP="00741CA6">
      <w:r>
        <w:t xml:space="preserve">The WWVP Act and background checking scheme are components of a broader “protective framework” within the ACT which is designed to protect children and vulnerable people from harm such as abuse and neglect. This framework includes a range of legislation, agencies and administrative functions which collectively play a role in ensuring that the rights and aspirations of vulnerable people within our community are safeguarded. </w:t>
      </w:r>
    </w:p>
    <w:p w14:paraId="27C5E8FE" w14:textId="77777777" w:rsidR="00741CA6" w:rsidRDefault="00741CA6" w:rsidP="00741CA6">
      <w:r>
        <w:t>Other Acts, agencies, or schemes which play an integral role in this protective framework include:</w:t>
      </w:r>
    </w:p>
    <w:p w14:paraId="6E881B55"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i/>
          <w:iCs/>
          <w:sz w:val="22"/>
        </w:rPr>
        <w:t>Children and Young People Act 2008;</w:t>
      </w:r>
    </w:p>
    <w:p w14:paraId="768D7B85" w14:textId="77777777" w:rsidR="00741CA6" w:rsidRPr="006F0FB5" w:rsidRDefault="00741CA6" w:rsidP="00741CA6">
      <w:pPr>
        <w:pStyle w:val="ListParagraph"/>
        <w:numPr>
          <w:ilvl w:val="0"/>
          <w:numId w:val="40"/>
        </w:numPr>
        <w:rPr>
          <w:rFonts w:asciiTheme="minorHAnsi" w:hAnsiTheme="minorHAnsi" w:cstheme="minorHAnsi"/>
          <w:i/>
          <w:iCs/>
          <w:sz w:val="22"/>
        </w:rPr>
      </w:pPr>
      <w:r w:rsidRPr="006F0FB5">
        <w:rPr>
          <w:rFonts w:asciiTheme="minorHAnsi" w:hAnsiTheme="minorHAnsi" w:cstheme="minorHAnsi"/>
          <w:i/>
          <w:iCs/>
          <w:sz w:val="22"/>
        </w:rPr>
        <w:t xml:space="preserve">Crimes Act 1914 </w:t>
      </w:r>
      <w:r w:rsidRPr="006F0FB5">
        <w:rPr>
          <w:rFonts w:asciiTheme="minorHAnsi" w:hAnsiTheme="minorHAnsi" w:cstheme="minorHAnsi"/>
          <w:sz w:val="22"/>
        </w:rPr>
        <w:t>(Federal);</w:t>
      </w:r>
    </w:p>
    <w:p w14:paraId="2CC89008"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i/>
          <w:iCs/>
          <w:sz w:val="22"/>
        </w:rPr>
        <w:t xml:space="preserve">Disability Discrimination Act 1992 </w:t>
      </w:r>
      <w:r w:rsidRPr="006F0FB5">
        <w:rPr>
          <w:rFonts w:asciiTheme="minorHAnsi" w:hAnsiTheme="minorHAnsi" w:cstheme="minorHAnsi"/>
          <w:sz w:val="22"/>
        </w:rPr>
        <w:t>(Federal);</w:t>
      </w:r>
    </w:p>
    <w:p w14:paraId="254A6058" w14:textId="77777777" w:rsidR="00741CA6" w:rsidRPr="006F0FB5" w:rsidRDefault="00741CA6" w:rsidP="00741CA6">
      <w:pPr>
        <w:pStyle w:val="ListParagraph"/>
        <w:numPr>
          <w:ilvl w:val="0"/>
          <w:numId w:val="40"/>
        </w:numPr>
        <w:rPr>
          <w:rFonts w:asciiTheme="minorHAnsi" w:hAnsiTheme="minorHAnsi" w:cstheme="minorHAnsi"/>
          <w:i/>
          <w:iCs/>
          <w:sz w:val="22"/>
        </w:rPr>
      </w:pPr>
      <w:r w:rsidRPr="006F0FB5">
        <w:rPr>
          <w:rFonts w:asciiTheme="minorHAnsi" w:hAnsiTheme="minorHAnsi" w:cstheme="minorHAnsi"/>
          <w:i/>
          <w:iCs/>
          <w:sz w:val="22"/>
        </w:rPr>
        <w:t>Disability Services Act 1991;</w:t>
      </w:r>
    </w:p>
    <w:p w14:paraId="315ED6DA" w14:textId="77777777" w:rsidR="00741CA6" w:rsidRPr="006F0FB5" w:rsidRDefault="00741CA6" w:rsidP="00741CA6">
      <w:pPr>
        <w:pStyle w:val="ListParagraph"/>
        <w:numPr>
          <w:ilvl w:val="0"/>
          <w:numId w:val="40"/>
        </w:numPr>
        <w:rPr>
          <w:rFonts w:asciiTheme="minorHAnsi" w:hAnsiTheme="minorHAnsi" w:cstheme="minorHAnsi"/>
          <w:i/>
          <w:iCs/>
          <w:sz w:val="22"/>
        </w:rPr>
      </w:pPr>
      <w:r w:rsidRPr="006F0FB5">
        <w:rPr>
          <w:rFonts w:asciiTheme="minorHAnsi" w:hAnsiTheme="minorHAnsi" w:cstheme="minorHAnsi"/>
          <w:i/>
          <w:iCs/>
          <w:sz w:val="22"/>
        </w:rPr>
        <w:t>Human Rights Act 2004;</w:t>
      </w:r>
    </w:p>
    <w:p w14:paraId="1E653C98"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i/>
          <w:iCs/>
          <w:sz w:val="22"/>
        </w:rPr>
        <w:t>National Disability Insurance Scheme Act 2013</w:t>
      </w:r>
      <w:r>
        <w:rPr>
          <w:rFonts w:asciiTheme="minorHAnsi" w:hAnsiTheme="minorHAnsi" w:cstheme="minorHAnsi"/>
          <w:i/>
          <w:iCs/>
          <w:sz w:val="22"/>
        </w:rPr>
        <w:t xml:space="preserve"> </w:t>
      </w:r>
      <w:r>
        <w:rPr>
          <w:rFonts w:asciiTheme="minorHAnsi" w:hAnsiTheme="minorHAnsi" w:cstheme="minorHAnsi"/>
          <w:sz w:val="22"/>
        </w:rPr>
        <w:t>(Federal)</w:t>
      </w:r>
      <w:r w:rsidRPr="006F0FB5">
        <w:rPr>
          <w:rFonts w:asciiTheme="minorHAnsi" w:hAnsiTheme="minorHAnsi" w:cstheme="minorHAnsi"/>
          <w:i/>
          <w:iCs/>
          <w:sz w:val="22"/>
        </w:rPr>
        <w:t>;</w:t>
      </w:r>
    </w:p>
    <w:p w14:paraId="2CD24D11"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sz w:val="22"/>
        </w:rPr>
        <w:t>Reportable Conduct Scheme; and</w:t>
      </w:r>
    </w:p>
    <w:p w14:paraId="1AE34159"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sz w:val="22"/>
        </w:rPr>
        <w:lastRenderedPageBreak/>
        <w:t xml:space="preserve">The </w:t>
      </w:r>
      <w:r w:rsidRPr="00980A04">
        <w:rPr>
          <w:rFonts w:asciiTheme="minorHAnsi" w:hAnsiTheme="minorHAnsi" w:cstheme="minorHAnsi"/>
          <w:i/>
          <w:iCs/>
          <w:sz w:val="22"/>
        </w:rPr>
        <w:t>Senior Practitioner Act 2018</w:t>
      </w:r>
      <w:r>
        <w:rPr>
          <w:rFonts w:asciiTheme="minorHAnsi" w:hAnsiTheme="minorHAnsi" w:cstheme="minorHAnsi"/>
          <w:sz w:val="22"/>
        </w:rPr>
        <w:t xml:space="preserve"> </w:t>
      </w:r>
      <w:r w:rsidRPr="006F0FB5">
        <w:rPr>
          <w:rFonts w:asciiTheme="minorHAnsi" w:hAnsiTheme="minorHAnsi" w:cstheme="minorHAnsi"/>
          <w:sz w:val="22"/>
        </w:rPr>
        <w:t>for the elimination and reduction of restrictive practices;</w:t>
      </w:r>
    </w:p>
    <w:p w14:paraId="32904E50" w14:textId="2E4B0EAB" w:rsidR="00741CA6" w:rsidRDefault="00741CA6" w:rsidP="00741CA6">
      <w:pPr>
        <w:rPr>
          <w:rFonts w:cstheme="minorHAnsi"/>
          <w:i/>
          <w:iCs/>
        </w:rPr>
      </w:pPr>
      <w:r>
        <w:t xml:space="preserve">A key step in the ACT legislative process is the assessment of proposed law against the Territory’s </w:t>
      </w:r>
      <w:r>
        <w:rPr>
          <w:i/>
          <w:iCs/>
        </w:rPr>
        <w:t>Human Rights Act 2004</w:t>
      </w:r>
      <w:r>
        <w:t xml:space="preserve">. The human rights assessment of </w:t>
      </w:r>
      <w:r w:rsidR="00EA6A62">
        <w:t xml:space="preserve">both the </w:t>
      </w:r>
      <w:r>
        <w:t xml:space="preserve">2019 </w:t>
      </w:r>
      <w:r w:rsidR="00EA6A62">
        <w:t xml:space="preserve">and 2020 </w:t>
      </w:r>
      <w:r>
        <w:t xml:space="preserve">amendments to the Act </w:t>
      </w:r>
      <w:r w:rsidR="00EA6A62">
        <w:t xml:space="preserve">acknowledges that the changes will impact on a small number of registrants and future applicants under the scheme. </w:t>
      </w:r>
      <w:r w:rsidR="00EC2432">
        <w:t>The human rights assessment for the 2019 Act noted that the</w:t>
      </w:r>
      <w:r w:rsidR="00EA6A62">
        <w:t xml:space="preserve"> </w:t>
      </w:r>
      <w:r w:rsidR="00EC2432">
        <w:t>amendments</w:t>
      </w:r>
      <w:r>
        <w:t xml:space="preserve"> “</w:t>
      </w:r>
      <w:r w:rsidRPr="00926F78">
        <w:rPr>
          <w:rFonts w:cstheme="minorHAnsi"/>
          <w:i/>
          <w:iCs/>
        </w:rPr>
        <w:t>will impact on the human rights of a small number of registrants under the Working with Vulnerable People Scheme</w:t>
      </w:r>
      <w:r>
        <w:rPr>
          <w:rFonts w:cstheme="minorHAnsi"/>
          <w:i/>
          <w:iCs/>
        </w:rPr>
        <w:t>…</w:t>
      </w:r>
      <w:r>
        <w:rPr>
          <w:rFonts w:cstheme="minorHAnsi"/>
        </w:rPr>
        <w:t xml:space="preserve">” </w:t>
      </w:r>
      <w:r w:rsidR="00EC2432">
        <w:rPr>
          <w:rFonts w:cstheme="minorHAnsi"/>
        </w:rPr>
        <w:t>That</w:t>
      </w:r>
      <w:r>
        <w:rPr>
          <w:rFonts w:cstheme="minorHAnsi"/>
        </w:rPr>
        <w:t xml:space="preserve"> assessment </w:t>
      </w:r>
      <w:r w:rsidR="00EC2432">
        <w:rPr>
          <w:rFonts w:cstheme="minorHAnsi"/>
        </w:rPr>
        <w:t xml:space="preserve">also </w:t>
      </w:r>
      <w:r>
        <w:rPr>
          <w:rFonts w:cstheme="minorHAnsi"/>
        </w:rPr>
        <w:t xml:space="preserve">noted that the </w:t>
      </w:r>
      <w:r w:rsidRPr="003B2B26">
        <w:t>changes</w:t>
      </w:r>
      <w:r>
        <w:rPr>
          <w:rFonts w:cstheme="minorHAnsi"/>
        </w:rPr>
        <w:t xml:space="preserve"> to the Act “…</w:t>
      </w:r>
      <w:r w:rsidRPr="003B2B26">
        <w:rPr>
          <w:i/>
        </w:rPr>
        <w:t>seeks</w:t>
      </w:r>
      <w:r w:rsidRPr="00926F78">
        <w:rPr>
          <w:rFonts w:cstheme="minorHAnsi"/>
          <w:i/>
          <w:iCs/>
        </w:rPr>
        <w:t xml:space="preserve"> to protect the rights and dignity of vulnerable people by limiting their exposure to those who pose a risk to their safety and well-being</w:t>
      </w:r>
      <w:r>
        <w:rPr>
          <w:rFonts w:cstheme="minorHAnsi"/>
          <w:i/>
          <w:iCs/>
        </w:rPr>
        <w:t>”</w:t>
      </w:r>
      <w:r>
        <w:rPr>
          <w:rFonts w:cstheme="minorHAnsi"/>
        </w:rPr>
        <w:t xml:space="preserve"> and concluded that </w:t>
      </w:r>
      <w:r w:rsidRPr="00926F78">
        <w:rPr>
          <w:rFonts w:cstheme="minorHAnsi"/>
          <w:i/>
          <w:iCs/>
        </w:rPr>
        <w:t>“For the purpose of background checking, the person’s right to protection from harm was determined to be the prevailing right.”</w:t>
      </w:r>
      <w:r>
        <w:rPr>
          <w:rFonts w:cstheme="minorHAnsi"/>
        </w:rPr>
        <w:t xml:space="preserve"> The human rights assessment of the </w:t>
      </w:r>
      <w:r w:rsidR="00EC2432">
        <w:rPr>
          <w:rFonts w:cstheme="minorHAnsi"/>
        </w:rPr>
        <w:t>2019 changes to the</w:t>
      </w:r>
      <w:r>
        <w:rPr>
          <w:rFonts w:cstheme="minorHAnsi"/>
        </w:rPr>
        <w:t xml:space="preserve"> Act also concluded that “</w:t>
      </w:r>
      <w:r w:rsidRPr="00926F78">
        <w:rPr>
          <w:rFonts w:cstheme="minorHAnsi"/>
          <w:i/>
          <w:iCs/>
        </w:rPr>
        <w:t>While the WWVP registration scheme is inherently discriminatory</w:t>
      </w:r>
      <w:r w:rsidRPr="00926F78">
        <w:rPr>
          <w:rFonts w:cstheme="minorHAnsi"/>
        </w:rPr>
        <w:t xml:space="preserve"> [toward some applicants or registered persons]</w:t>
      </w:r>
      <w:r w:rsidRPr="00926F78">
        <w:rPr>
          <w:rFonts w:cstheme="minorHAnsi"/>
          <w:i/>
          <w:iCs/>
        </w:rPr>
        <w:t xml:space="preserve"> as it draws a distinction between individuals who have been convicted, found guilty of, or charged (or to be charged) with certain offences, the reason for the differential treatment is proportionate to the risk.</w:t>
      </w:r>
      <w:r>
        <w:rPr>
          <w:rFonts w:cstheme="minorHAnsi"/>
          <w:i/>
          <w:iCs/>
        </w:rPr>
        <w:t>”</w:t>
      </w:r>
    </w:p>
    <w:p w14:paraId="3251FB9D" w14:textId="26FA7662" w:rsidR="00500F1F" w:rsidRPr="00573651" w:rsidRDefault="00741CA6" w:rsidP="00573651">
      <w:pPr>
        <w:rPr>
          <w:rFonts w:cstheme="minorHAnsi"/>
          <w:i/>
          <w:iCs/>
        </w:rPr>
      </w:pPr>
      <w:r>
        <w:rPr>
          <w:rFonts w:cstheme="minorHAnsi"/>
        </w:rPr>
        <w:t xml:space="preserve">Additionally, the human rights assessment of the 2020 amendments to the WWVP Act concluded that </w:t>
      </w:r>
      <w:r w:rsidRPr="00813344">
        <w:rPr>
          <w:rFonts w:cstheme="minorHAnsi"/>
          <w:i/>
          <w:iCs/>
        </w:rPr>
        <w:t>“the protection of children and other vulnerable people is the paramount consideration and is prioritised over the rights of others involved in the WWVP scheme, including applicants.</w:t>
      </w:r>
      <w:r>
        <w:rPr>
          <w:rFonts w:cstheme="minorHAnsi"/>
          <w:i/>
          <w:iCs/>
        </w:rPr>
        <w:t>”</w:t>
      </w:r>
      <w:r w:rsidRPr="00813344">
        <w:rPr>
          <w:rFonts w:cstheme="minorHAnsi"/>
          <w:i/>
          <w:iCs/>
        </w:rPr>
        <w:t xml:space="preserve"> </w:t>
      </w:r>
      <w:r>
        <w:rPr>
          <w:rFonts w:cstheme="minorHAnsi"/>
        </w:rPr>
        <w:t xml:space="preserve"> This assessment went on to state that “</w:t>
      </w:r>
      <w:r w:rsidRPr="00813344">
        <w:rPr>
          <w:rFonts w:cstheme="minorHAnsi"/>
          <w:i/>
          <w:iCs/>
        </w:rPr>
        <w:t>It is therefore necessary to treat certain people differently to best protect the rights and freedoms of vulnerable people.</w:t>
      </w:r>
    </w:p>
    <w:p w14:paraId="562A5CC2" w14:textId="36DF5F26" w:rsidR="00741CA6" w:rsidRDefault="00741CA6" w:rsidP="00741CA6">
      <w:pPr>
        <w:pStyle w:val="Heading1"/>
      </w:pPr>
      <w:bookmarkStart w:id="5" w:name="_Toc54937931"/>
      <w:r>
        <w:t>Links to the Royal Commission into Institutional Responses to Child Sexual Abuse</w:t>
      </w:r>
      <w:bookmarkEnd w:id="5"/>
    </w:p>
    <w:p w14:paraId="32355279" w14:textId="77777777" w:rsidR="00741CA6" w:rsidRDefault="00741CA6" w:rsidP="00741CA6">
      <w:r>
        <w:rPr>
          <w:rFonts w:cstheme="minorHAnsi"/>
        </w:rPr>
        <w:t xml:space="preserve">The standards adopted by the Act in relation to </w:t>
      </w:r>
      <w:r w:rsidRPr="004F34AE">
        <w:rPr>
          <w:rFonts w:cstheme="minorHAnsi"/>
          <w:b/>
          <w:bCs/>
        </w:rPr>
        <w:t>working with children checks</w:t>
      </w:r>
      <w:r>
        <w:rPr>
          <w:rFonts w:cstheme="minorHAnsi"/>
        </w:rPr>
        <w:t xml:space="preserve"> were developed together by the Commonwealth, state and territory governments with reference to recommendations from the Royal Commission into Institutional Responses to Child Sexual Abuse. </w:t>
      </w:r>
      <w:r>
        <w:t>State and territory Ministers responsible for the different working with children check schemes have endorsed these national standards through the Council of Attorneys-General and Community Services Ministers’ Forum.</w:t>
      </w:r>
    </w:p>
    <w:p w14:paraId="03E56E01" w14:textId="15137AA7" w:rsidR="00741CA6" w:rsidRPr="00926F78" w:rsidRDefault="00741CA6" w:rsidP="00741CA6">
      <w:pPr>
        <w:rPr>
          <w:rFonts w:cstheme="minorHAnsi"/>
        </w:rPr>
      </w:pPr>
      <w:r>
        <w:rPr>
          <w:rFonts w:cstheme="minorHAnsi"/>
        </w:rPr>
        <w:t>Importantly, the ACT government committed to address all of the recommendations of the Royal Commission and has been a participant in the development of the “National Standards for Working with Children Checks” which have been developed to ensure a consistent approach to screening those people seeking registration for child-related work. Moreover, the approach taken in the ACT delivers on the expectations of the working with children checking reforms which were anticipated through the work of the Royal Commission.</w:t>
      </w:r>
    </w:p>
    <w:p w14:paraId="13B9CD5F" w14:textId="77777777" w:rsidR="00741CA6" w:rsidRDefault="00741CA6" w:rsidP="00741CA6">
      <w:pPr>
        <w:pStyle w:val="Heading1"/>
      </w:pPr>
      <w:bookmarkStart w:id="6" w:name="_Toc54937932"/>
      <w:r>
        <w:t xml:space="preserve">Links with </w:t>
      </w:r>
      <w:r w:rsidRPr="00926F78">
        <w:rPr>
          <w:b/>
          <w:bCs/>
        </w:rPr>
        <w:t>National Disability Insurance Scheme</w:t>
      </w:r>
      <w:r>
        <w:t xml:space="preserve"> Legislation</w:t>
      </w:r>
      <w:bookmarkEnd w:id="6"/>
      <w:r>
        <w:t xml:space="preserve"> </w:t>
      </w:r>
    </w:p>
    <w:p w14:paraId="5A08610B" w14:textId="77777777" w:rsidR="00741CA6" w:rsidRDefault="00741CA6" w:rsidP="00741CA6">
      <w:r>
        <w:t xml:space="preserve">The National Disability Insurance Scheme (NDIS) is governed by Australian Government legislation, specifically the </w:t>
      </w:r>
      <w:r>
        <w:rPr>
          <w:i/>
          <w:iCs/>
        </w:rPr>
        <w:t xml:space="preserve">National Disability Insurance Scheme Act </w:t>
      </w:r>
      <w:r w:rsidRPr="002B4772">
        <w:rPr>
          <w:i/>
          <w:iCs/>
        </w:rPr>
        <w:t>2013</w:t>
      </w:r>
      <w:r>
        <w:t>. Quality and governance of the scheme is overseen by a federal NDIS Quality and Safeguards Commission. This Commission is responsible for a range of matters, including collaborating with States and Territories to ensure nationally consistent NDIS worker screening processes. This Commission has allocated responsibility for NDIS worker screening checks in the ACT to the Commissioner for Fair Trading under the WWVP Act. The national approach to worker screening for NDIS activities has been agreed through the Council of Australian Governments’ “Intergovernmental Agreement on Nationally Consistent Worker Screening for the National Disability Insurance Scheme” (the IGA).</w:t>
      </w:r>
    </w:p>
    <w:p w14:paraId="0E7FD14B" w14:textId="77777777" w:rsidR="00741CA6" w:rsidRDefault="00741CA6" w:rsidP="00741CA6">
      <w:r>
        <w:t xml:space="preserve">Transitional arrangements to give effect to this commenced in the ACT on 1 July 2019 with NDIS changes to the Act taking effect from 1 February 2021. </w:t>
      </w:r>
    </w:p>
    <w:p w14:paraId="588CEC1B" w14:textId="77777777" w:rsidR="00741CA6" w:rsidRDefault="00741CA6" w:rsidP="00741CA6">
      <w:r w:rsidRPr="00522FFC">
        <w:lastRenderedPageBreak/>
        <w:t>The</w:t>
      </w:r>
      <w:r>
        <w:t xml:space="preserve"> Guidelines also incorporate provisions which are specific to those people seeking registration for the purposes of registration for an </w:t>
      </w:r>
      <w:r w:rsidRPr="00926F78">
        <w:rPr>
          <w:b/>
          <w:bCs/>
        </w:rPr>
        <w:t xml:space="preserve">NDIS </w:t>
      </w:r>
      <w:r>
        <w:rPr>
          <w:b/>
          <w:bCs/>
        </w:rPr>
        <w:t>activity</w:t>
      </w:r>
      <w:r>
        <w:t>. These specific provisions are clearly identified throughout.</w:t>
      </w:r>
    </w:p>
    <w:p w14:paraId="1AF6A323" w14:textId="77777777" w:rsidR="00741CA6" w:rsidRPr="007B389F" w:rsidRDefault="00741CA6" w:rsidP="00741CA6">
      <w:pPr>
        <w:pStyle w:val="Heading1"/>
        <w:rPr>
          <w:b/>
          <w:bCs/>
        </w:rPr>
      </w:pPr>
      <w:bookmarkStart w:id="7" w:name="_Toc54937933"/>
      <w:r>
        <w:t xml:space="preserve">Consideration and Impact of Disqualifying Offences on people seeking registration for </w:t>
      </w:r>
      <w:r w:rsidRPr="007B389F">
        <w:rPr>
          <w:b/>
          <w:bCs/>
        </w:rPr>
        <w:t xml:space="preserve">NDIS </w:t>
      </w:r>
      <w:r>
        <w:rPr>
          <w:b/>
          <w:bCs/>
        </w:rPr>
        <w:t xml:space="preserve">activities </w:t>
      </w:r>
      <w:r w:rsidRPr="00813344">
        <w:t>or to</w:t>
      </w:r>
      <w:r>
        <w:rPr>
          <w:b/>
          <w:bCs/>
        </w:rPr>
        <w:t xml:space="preserve"> work with children</w:t>
      </w:r>
      <w:bookmarkEnd w:id="7"/>
      <w:r w:rsidRPr="007B389F">
        <w:rPr>
          <w:b/>
          <w:bCs/>
        </w:rPr>
        <w:t xml:space="preserve"> </w:t>
      </w:r>
    </w:p>
    <w:p w14:paraId="02DD3F26" w14:textId="77777777" w:rsidR="00741CA6" w:rsidRDefault="00741CA6" w:rsidP="00741CA6">
      <w:r>
        <w:t xml:space="preserve">From 1 February 2021 disqualifying offences for people seeking registration for an </w:t>
      </w:r>
      <w:r w:rsidRPr="004F34AE">
        <w:rPr>
          <w:b/>
          <w:bCs/>
        </w:rPr>
        <w:t>NDIS activity</w:t>
      </w:r>
      <w:r>
        <w:t xml:space="preserve">, or to </w:t>
      </w:r>
      <w:r w:rsidRPr="004F34AE">
        <w:rPr>
          <w:b/>
          <w:bCs/>
        </w:rPr>
        <w:t>work with children</w:t>
      </w:r>
      <w:r>
        <w:t xml:space="preserve"> apply. Disqualifying offences are categorised as “Class A” or “Class B” in the Act.</w:t>
      </w:r>
    </w:p>
    <w:p w14:paraId="7CCC4894" w14:textId="77777777" w:rsidR="00741CA6" w:rsidRDefault="00741CA6" w:rsidP="00741CA6">
      <w:r>
        <w:t xml:space="preserve">Schedule 3 of the Act provides comprehensive tables listing both Class A and Class B disqualifying offences. Column 4 of each table identifies specific conditions which have to be met in relation to an offence for it to be disqualifying for the purposes of registration for </w:t>
      </w:r>
      <w:r w:rsidRPr="004F34AE">
        <w:rPr>
          <w:b/>
          <w:bCs/>
        </w:rPr>
        <w:t>NDIS</w:t>
      </w:r>
      <w:r>
        <w:t xml:space="preserve"> or for </w:t>
      </w:r>
      <w:r w:rsidRPr="004F34AE">
        <w:rPr>
          <w:b/>
          <w:bCs/>
        </w:rPr>
        <w:t>working with children</w:t>
      </w:r>
      <w:r>
        <w:t xml:space="preserve">. </w:t>
      </w:r>
    </w:p>
    <w:p w14:paraId="44094350" w14:textId="77777777" w:rsidR="00741CA6" w:rsidRDefault="00741CA6" w:rsidP="00741CA6">
      <w:r>
        <w:t xml:space="preserve">Section 17(1A) of the Act provides that any person who has been </w:t>
      </w:r>
      <w:r w:rsidRPr="007B389F">
        <w:rPr>
          <w:i/>
          <w:iCs/>
        </w:rPr>
        <w:t>convicted</w:t>
      </w:r>
      <w:r>
        <w:t xml:space="preserve"> </w:t>
      </w:r>
      <w:r w:rsidRPr="000F7B4B">
        <w:t>or</w:t>
      </w:r>
      <w:r w:rsidRPr="003B2B26">
        <w:rPr>
          <w:i/>
          <w:iCs/>
        </w:rPr>
        <w:t xml:space="preserve"> found guilty</w:t>
      </w:r>
      <w:r>
        <w:t xml:space="preserve"> of a Class A disqualifying offence (where a relevant condition mentioned in Column 4 of Part 3.2 of Schedule 3 is met) is not eligible for registration to engage in a </w:t>
      </w:r>
      <w:r w:rsidRPr="004F34AE">
        <w:rPr>
          <w:b/>
          <w:bCs/>
        </w:rPr>
        <w:t>regulated activity involving children</w:t>
      </w:r>
      <w:r>
        <w:t xml:space="preserve"> or an </w:t>
      </w:r>
      <w:r w:rsidRPr="004F34AE">
        <w:rPr>
          <w:b/>
          <w:bCs/>
        </w:rPr>
        <w:t>NDIS activity</w:t>
      </w:r>
      <w:r>
        <w:t xml:space="preserve">. Where a person has been </w:t>
      </w:r>
      <w:r w:rsidRPr="007B389F">
        <w:rPr>
          <w:i/>
          <w:iCs/>
        </w:rPr>
        <w:t>charged</w:t>
      </w:r>
      <w:r>
        <w:t xml:space="preserve"> with a disqualifying offence they are also to be excluded from registration for an NDIS activity or from working with children unless the charge was/is subsequently withdrawn or discharged, or the person is acquitted, or there are exceptional circumstances in relation to the offence (30 (2)) which would otherwise justify registration.</w:t>
      </w:r>
    </w:p>
    <w:p w14:paraId="3268340C" w14:textId="77777777" w:rsidR="00741CA6" w:rsidRDefault="00741CA6" w:rsidP="00741CA6">
      <w:r>
        <w:t xml:space="preserve">The Act further prohibits a person who has been found to be ineligible under Section 17(1A) or had their registration cancelled, because of a Class A disqualifying offence, from reapplying for registration for an </w:t>
      </w:r>
      <w:r w:rsidRPr="00813344">
        <w:rPr>
          <w:b/>
          <w:bCs/>
        </w:rPr>
        <w:t>NDIS activity</w:t>
      </w:r>
      <w:r>
        <w:t xml:space="preserve"> or to </w:t>
      </w:r>
      <w:r w:rsidRPr="00813344">
        <w:rPr>
          <w:b/>
          <w:bCs/>
        </w:rPr>
        <w:t>work with children</w:t>
      </w:r>
      <w:r>
        <w:t xml:space="preserve"> (Section 22 (2A) of the Act) unless there has been a change in the relevant information about the person since the refusal or cancellation. An example of such a change is the Class A disqualifying offence is quashed.  </w:t>
      </w:r>
      <w:r w:rsidRPr="003B2B26">
        <w:t>Furthermore, such a person is excluded from applying for NDIS work in another jurisdiction also.</w:t>
      </w:r>
    </w:p>
    <w:p w14:paraId="62A17DFC" w14:textId="77777777" w:rsidR="00741CA6" w:rsidRDefault="00741CA6" w:rsidP="00741CA6">
      <w:r>
        <w:t xml:space="preserve">Any person who has been convicted or found guilty of a Class B disqualifying offence (where a relevant condition mentioned in Column 4 of Part 3.3 of Schedule 3 is met) is to be excluded from registration for an NDIS activity or from working with children unless there are exceptional circumstances in relation to the offence which reduce the risk of harm posed by the person and which otherwise might justify registration. </w:t>
      </w:r>
    </w:p>
    <w:p w14:paraId="686B0D47" w14:textId="77777777" w:rsidR="00741CA6" w:rsidRDefault="00741CA6" w:rsidP="00741CA6">
      <w:r>
        <w:t xml:space="preserve">Where a person has been </w:t>
      </w:r>
      <w:r>
        <w:rPr>
          <w:i/>
          <w:iCs/>
        </w:rPr>
        <w:t>charged</w:t>
      </w:r>
      <w:r>
        <w:t xml:space="preserve"> with a Class A disqualifying offence, or charged or convicted or found guilty of a Class B disqualifying offence, the Commissioner will, where necessary, seek further information relating to exceptional circumstances relevant to the offence. Any such information gathered through this process will be considered by the Commissioner as part of the risk assessment process.</w:t>
      </w:r>
    </w:p>
    <w:p w14:paraId="6DE949BC" w14:textId="77777777" w:rsidR="00741CA6" w:rsidRDefault="00741CA6" w:rsidP="00741CA6">
      <w:r>
        <w:t xml:space="preserve">Where appropriate, the Commissioner will engage with not only the applicant, but also other parties, to obtain further information and to determine whether or not exceptional circumstances exist in relation to identified </w:t>
      </w:r>
      <w:r w:rsidRPr="003B2B26">
        <w:t>offences</w:t>
      </w:r>
      <w:r>
        <w:t>, classified as Class B offences</w:t>
      </w:r>
      <w:r w:rsidRPr="00754A6A">
        <w:t>.</w:t>
      </w:r>
      <w:r>
        <w:t xml:space="preserve"> </w:t>
      </w:r>
    </w:p>
    <w:p w14:paraId="16F6A058" w14:textId="6B6B7925" w:rsidR="00741CA6" w:rsidRPr="004F34AE" w:rsidRDefault="00741CA6" w:rsidP="00741CA6">
      <w:r>
        <w:t xml:space="preserve">Table 1 provides a summary of the factors which need to be considered </w:t>
      </w:r>
      <w:r w:rsidRPr="007B565D">
        <w:t xml:space="preserve">by </w:t>
      </w:r>
      <w:r>
        <w:t>the C</w:t>
      </w:r>
      <w:r w:rsidRPr="007B565D">
        <w:t xml:space="preserve">ommissioner in relation to criminal history of an applicant for an </w:t>
      </w:r>
      <w:r w:rsidRPr="00AA3929">
        <w:rPr>
          <w:b/>
          <w:bCs/>
        </w:rPr>
        <w:t>NDIS activity</w:t>
      </w:r>
      <w:r>
        <w:rPr>
          <w:b/>
          <w:bCs/>
        </w:rPr>
        <w:t xml:space="preserve"> </w:t>
      </w:r>
      <w:r w:rsidRPr="004F34AE">
        <w:t>or for</w:t>
      </w:r>
      <w:r>
        <w:rPr>
          <w:b/>
          <w:bCs/>
        </w:rPr>
        <w:t xml:space="preserve"> working with children</w:t>
      </w:r>
      <w:r>
        <w:t xml:space="preserve">. </w:t>
      </w:r>
    </w:p>
    <w:p w14:paraId="0E7207F2" w14:textId="77777777" w:rsidR="00741CA6" w:rsidRDefault="00741CA6" w:rsidP="00741CA6">
      <w:pPr>
        <w:pStyle w:val="Heading1"/>
      </w:pPr>
      <w:bookmarkStart w:id="8" w:name="_Toc54937934"/>
      <w:r>
        <w:t>What information must the Commissioner consider?</w:t>
      </w:r>
      <w:bookmarkEnd w:id="8"/>
    </w:p>
    <w:p w14:paraId="47A77654" w14:textId="77777777" w:rsidR="00741CA6" w:rsidRDefault="00741CA6" w:rsidP="00741CA6">
      <w:pPr>
        <w:rPr>
          <w:szCs w:val="24"/>
        </w:rPr>
      </w:pPr>
      <w:r>
        <w:rPr>
          <w:szCs w:val="24"/>
        </w:rPr>
        <w:t>The Act</w:t>
      </w:r>
      <w:r w:rsidRPr="003F7FD7">
        <w:rPr>
          <w:szCs w:val="24"/>
        </w:rPr>
        <w:t xml:space="preserve"> requires the Commissioner to make an assessment about the level of risk of harm a person poses to a vulnerable person, including, sexual, physical, emotional and financial harms. It does not matter if the risk arises from neglect, abuse or other conduct by the person. As such, the Commissioner will consider </w:t>
      </w:r>
      <w:r>
        <w:rPr>
          <w:szCs w:val="24"/>
        </w:rPr>
        <w:t>a range of</w:t>
      </w:r>
      <w:r w:rsidRPr="003F7FD7">
        <w:rPr>
          <w:szCs w:val="24"/>
        </w:rPr>
        <w:t xml:space="preserve"> information obtained from </w:t>
      </w:r>
      <w:r>
        <w:rPr>
          <w:szCs w:val="24"/>
        </w:rPr>
        <w:t>various</w:t>
      </w:r>
      <w:r w:rsidRPr="003F7FD7">
        <w:rPr>
          <w:szCs w:val="24"/>
        </w:rPr>
        <w:t xml:space="preserve"> sources during the risk assessment process if believed it is, or may be, relevant to determining whether the applicant poses an unacceptable risk. </w:t>
      </w:r>
    </w:p>
    <w:p w14:paraId="7E733CD1" w14:textId="77777777" w:rsidR="00741CA6" w:rsidRDefault="00741CA6" w:rsidP="00573651">
      <w:pPr>
        <w:keepLines/>
      </w:pPr>
      <w:r>
        <w:lastRenderedPageBreak/>
        <w:t xml:space="preserve">Section 28 of the Act specifies the </w:t>
      </w:r>
      <w:r w:rsidRPr="00926F78">
        <w:rPr>
          <w:i/>
          <w:iCs/>
        </w:rPr>
        <w:t>matters</w:t>
      </w:r>
      <w:r>
        <w:t xml:space="preserve"> the Commissioner “</w:t>
      </w:r>
      <w:r w:rsidRPr="00926F78">
        <w:rPr>
          <w:i/>
          <w:iCs/>
        </w:rPr>
        <w:t>must or may take into account when conducting a risk assessment</w:t>
      </w:r>
      <w:r>
        <w:rPr>
          <w:i/>
          <w:iCs/>
        </w:rPr>
        <w:t>”</w:t>
      </w:r>
      <w:r>
        <w:t xml:space="preserve"> [28 (1) (a)], and “</w:t>
      </w:r>
      <w:r w:rsidRPr="00926F78">
        <w:rPr>
          <w:i/>
          <w:iCs/>
        </w:rPr>
        <w:t>how those matters must or may be taken into account</w:t>
      </w:r>
      <w:r>
        <w:rPr>
          <w:i/>
          <w:iCs/>
        </w:rPr>
        <w:t>”</w:t>
      </w:r>
      <w:r w:rsidRPr="00926F78">
        <w:rPr>
          <w:i/>
          <w:iCs/>
        </w:rPr>
        <w:t xml:space="preserve"> </w:t>
      </w:r>
      <w:r>
        <w:t>[28 (1) (b)].</w:t>
      </w:r>
    </w:p>
    <w:p w14:paraId="25F128FF" w14:textId="77777777" w:rsidR="00741CA6" w:rsidRDefault="00741CA6" w:rsidP="00741CA6">
      <w:r>
        <w:t>Section 28(2) of the Act requires that the following “</w:t>
      </w:r>
      <w:r w:rsidRPr="00926F78">
        <w:rPr>
          <w:i/>
          <w:iCs/>
        </w:rPr>
        <w:t>must be taken into account when conducting a risk assessment for a person in relation to a regulated activity</w:t>
      </w:r>
      <w:r>
        <w:rPr>
          <w:i/>
          <w:iCs/>
        </w:rPr>
        <w:t>”</w:t>
      </w:r>
      <w:r>
        <w:t>.</w:t>
      </w:r>
    </w:p>
    <w:p w14:paraId="2FBE76E9"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The person’s criminal history</w:t>
      </w:r>
    </w:p>
    <w:p w14:paraId="38E48BEE"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Non-conviction information about the person</w:t>
      </w:r>
    </w:p>
    <w:p w14:paraId="32D907A6"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Whether the person was previously given a negative notice under this Act or a corresponding law</w:t>
      </w:r>
    </w:p>
    <w:p w14:paraId="4B072B25"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 xml:space="preserve">Whether the person was previously registered under this Act or a corresponding law (including whether the registration was suspended or cancelled) </w:t>
      </w:r>
    </w:p>
    <w:p w14:paraId="6D0EFAFD" w14:textId="77777777" w:rsidR="00741CA6"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Any other information the Commissioner believes on reasonable grounds is or may be relevant in deciding whether, in engaging in the activity, the applicant poses a risk of harm to a vulnerable person.</w:t>
      </w:r>
    </w:p>
    <w:p w14:paraId="72BF9FDD" w14:textId="77777777" w:rsidR="00741CA6" w:rsidRDefault="00741CA6" w:rsidP="00741CA6">
      <w:r>
        <w:t>The Guidelines provide that the applicant is able to make submissions to the Commissioner about any matter which the Commissioner may be taking into account. The Commissioner may request from the person, in writing, further information which may reasonably be required to make a decision in the risk assessment process. In the event that the person refuses to provide any such requested information, the Commissioner can refuse to consider the person’s application further.</w:t>
      </w:r>
    </w:p>
    <w:p w14:paraId="3C64C71D" w14:textId="77777777" w:rsidR="00741CA6" w:rsidRPr="00926F78" w:rsidRDefault="00741CA6" w:rsidP="00741CA6">
      <w:pPr>
        <w:rPr>
          <w:i/>
          <w:iCs/>
        </w:rPr>
      </w:pPr>
      <w:r>
        <w:t>Section 28 (3)(b) of the Act requires that the Commissioner “</w:t>
      </w:r>
      <w:r w:rsidRPr="00926F78">
        <w:rPr>
          <w:i/>
          <w:iCs/>
        </w:rPr>
        <w:t>must not take into account any information about an applicant unless satisfied on reasonable grounds that the information is accurate</w:t>
      </w:r>
      <w:r>
        <w:rPr>
          <w:i/>
          <w:iCs/>
        </w:rPr>
        <w:t>”</w:t>
      </w:r>
      <w:r w:rsidRPr="00926F78">
        <w:rPr>
          <w:i/>
          <w:iCs/>
        </w:rPr>
        <w:t>.</w:t>
      </w:r>
    </w:p>
    <w:p w14:paraId="47F72760" w14:textId="27551609" w:rsidR="00741CA6" w:rsidRPr="00573651" w:rsidRDefault="00741CA6" w:rsidP="00573651">
      <w:r>
        <w:t xml:space="preserve">Note that it is an offence under the </w:t>
      </w:r>
      <w:r>
        <w:rPr>
          <w:i/>
          <w:iCs/>
        </w:rPr>
        <w:t>Criminal Code, 2002</w:t>
      </w:r>
      <w:r>
        <w:t xml:space="preserve"> to make a false or misleading statement, to provide false or misleading information, or to provide a false or misleading document.</w:t>
      </w:r>
    </w:p>
    <w:p w14:paraId="6FAE6D8F" w14:textId="77777777" w:rsidR="00741CA6" w:rsidRPr="00DA7A21" w:rsidRDefault="00741CA6" w:rsidP="00573651">
      <w:pPr>
        <w:pStyle w:val="Heading2"/>
        <w:spacing w:before="240"/>
        <w:rPr>
          <w:b w:val="0"/>
          <w:bCs w:val="0"/>
        </w:rPr>
      </w:pPr>
      <w:bookmarkStart w:id="9" w:name="_Toc54937935"/>
      <w:r w:rsidRPr="00DA7A21">
        <w:rPr>
          <w:b w:val="0"/>
          <w:bCs w:val="0"/>
        </w:rPr>
        <w:t>Criminal history</w:t>
      </w:r>
      <w:bookmarkEnd w:id="9"/>
    </w:p>
    <w:p w14:paraId="11ADEA88" w14:textId="77777777" w:rsidR="00741CA6" w:rsidRPr="0005103A" w:rsidRDefault="00741CA6" w:rsidP="00741CA6">
      <w:r>
        <w:rPr>
          <w:szCs w:val="23"/>
        </w:rPr>
        <w:t xml:space="preserve">The primary risk indicator that is examined by the Commissioner is the applicant’s </w:t>
      </w:r>
      <w:r>
        <w:t>national police history. As previously outlined, the expanded police history</w:t>
      </w:r>
      <w:r w:rsidRPr="00923EEF">
        <w:t xml:space="preserve"> check</w:t>
      </w:r>
      <w:r>
        <w:t xml:space="preserve"> used</w:t>
      </w:r>
      <w:r w:rsidRPr="00923EEF">
        <w:t xml:space="preserve"> </w:t>
      </w:r>
      <w:r>
        <w:t>for this purpose is more probing than a police check a person might be familiar with and will</w:t>
      </w:r>
      <w:r w:rsidRPr="00923EEF">
        <w:t xml:space="preserve"> identify spent</w:t>
      </w:r>
      <w:r>
        <w:rPr>
          <w:rStyle w:val="FootnoteReference"/>
          <w:lang w:eastAsia="en-AU"/>
        </w:rPr>
        <w:footnoteReference w:id="1"/>
      </w:r>
      <w:r w:rsidRPr="00923EEF">
        <w:t xml:space="preserve"> and unspent</w:t>
      </w:r>
      <w:r w:rsidRPr="00923EEF">
        <w:rPr>
          <w:rFonts w:cs="Arial"/>
          <w:lang w:eastAsia="en-AU"/>
        </w:rPr>
        <w:t xml:space="preserve"> </w:t>
      </w:r>
      <w:r w:rsidRPr="00923EEF">
        <w:t xml:space="preserve">offences </w:t>
      </w:r>
      <w:r>
        <w:rPr>
          <w:rFonts w:cs="Arial"/>
          <w:lang w:eastAsia="en-AU"/>
        </w:rPr>
        <w:t xml:space="preserve">which </w:t>
      </w:r>
      <w:r w:rsidRPr="00923EEF">
        <w:rPr>
          <w:rFonts w:cs="Arial"/>
          <w:lang w:eastAsia="en-AU"/>
        </w:rPr>
        <w:t xml:space="preserve">the Act </w:t>
      </w:r>
      <w:r>
        <w:rPr>
          <w:rFonts w:cs="Arial"/>
          <w:lang w:eastAsia="en-AU"/>
        </w:rPr>
        <w:t>allows</w:t>
      </w:r>
      <w:r w:rsidRPr="00923EEF">
        <w:rPr>
          <w:rFonts w:cs="Arial"/>
          <w:lang w:eastAsia="en-AU"/>
        </w:rPr>
        <w:t xml:space="preserve"> the Commissioner </w:t>
      </w:r>
      <w:r>
        <w:rPr>
          <w:rFonts w:cs="Arial"/>
          <w:lang w:eastAsia="en-AU"/>
        </w:rPr>
        <w:t>to consider</w:t>
      </w:r>
      <w:r w:rsidRPr="00923EEF">
        <w:t>.</w:t>
      </w:r>
      <w:r>
        <w:t xml:space="preserve"> The police history check will also reveal information about any convictions that have been quashed, circumstances where charges have been laid but were subsequently not proceeded with, and matters that did not proceed to prosecution or were dismissed in court. All of these are important as, even though in some cases they may relate to matters that are many years old, research shows that past behaviour can be an indicator of future conduct. It is important to remember that the Act regards the best interests of vulnerable people as the paramount consideration.</w:t>
      </w:r>
      <w:r w:rsidRPr="00FF7866">
        <w:t xml:space="preserve"> </w:t>
      </w:r>
      <w:r>
        <w:t xml:space="preserve">Consideration of criminal history requires assessment of any </w:t>
      </w:r>
      <w:r>
        <w:rPr>
          <w:i/>
          <w:iCs/>
        </w:rPr>
        <w:t>relevant offence</w:t>
      </w:r>
      <w:r>
        <w:t xml:space="preserve"> for which there may be pending charges or indeed a conviction or finding of guilt. The changes arising from the 2020 amendment to the Act resulted in incorporation of disqualifying offences in the definition of relevant offence (section 11A). </w:t>
      </w:r>
    </w:p>
    <w:p w14:paraId="580B2651" w14:textId="77777777" w:rsidR="00741CA6" w:rsidRDefault="00741CA6" w:rsidP="00741CA6">
      <w:pPr>
        <w:spacing w:after="0" w:line="240" w:lineRule="auto"/>
        <w:rPr>
          <w:rFonts w:cs="Arial"/>
          <w:lang w:eastAsia="en-AU"/>
        </w:rPr>
      </w:pPr>
      <w:r>
        <w:rPr>
          <w:rFonts w:cs="Arial"/>
          <w:lang w:eastAsia="en-AU"/>
        </w:rPr>
        <w:t xml:space="preserve">Section 29(1) of the Act requires that the Commissioner consider the following characteristics of any </w:t>
      </w:r>
      <w:r w:rsidRPr="004F34AE">
        <w:rPr>
          <w:rFonts w:cs="Arial"/>
          <w:iCs/>
          <w:lang w:eastAsia="en-AU"/>
        </w:rPr>
        <w:t>relevant offence</w:t>
      </w:r>
      <w:r>
        <w:rPr>
          <w:rFonts w:cs="Arial"/>
          <w:lang w:eastAsia="en-AU"/>
        </w:rPr>
        <w:t xml:space="preserve"> included in the applicant’s criminal history:</w:t>
      </w:r>
    </w:p>
    <w:p w14:paraId="3EC9D322"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nature, gravity and circumstances of the offence;</w:t>
      </w:r>
    </w:p>
    <w:p w14:paraId="5FB593CB"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relevance of the offence;</w:t>
      </w:r>
    </w:p>
    <w:p w14:paraId="53F3C7C8"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how long ago the offence was committed;</w:t>
      </w:r>
    </w:p>
    <w:p w14:paraId="4A443938"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age of the person and of the victim at the time of the offence;</w:t>
      </w:r>
    </w:p>
    <w:p w14:paraId="3653F2F5"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whether the person’s circumstances have changed since the offence</w:t>
      </w:r>
      <w:r>
        <w:rPr>
          <w:rFonts w:cs="Arial"/>
          <w:sz w:val="22"/>
          <w:lang w:eastAsia="en-AU"/>
        </w:rPr>
        <w:t xml:space="preserve"> was committed</w:t>
      </w:r>
      <w:r w:rsidRPr="007B389F">
        <w:rPr>
          <w:rFonts w:cs="Arial"/>
          <w:sz w:val="22"/>
          <w:lang w:eastAsia="en-AU"/>
        </w:rPr>
        <w:t>;</w:t>
      </w:r>
    </w:p>
    <w:p w14:paraId="4D9C8422"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applicant’s attitude to the offence;</w:t>
      </w:r>
    </w:p>
    <w:p w14:paraId="0885F21C"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lastRenderedPageBreak/>
        <w:t>if any treatment or intervention was undertaken, any subsequent assessment of the person</w:t>
      </w:r>
      <w:r>
        <w:rPr>
          <w:rFonts w:cs="Arial"/>
          <w:sz w:val="22"/>
          <w:lang w:eastAsia="en-AU"/>
        </w:rPr>
        <w:t xml:space="preserve"> following the program</w:t>
      </w:r>
      <w:r w:rsidRPr="007B389F">
        <w:rPr>
          <w:rFonts w:cs="Arial"/>
          <w:sz w:val="22"/>
          <w:lang w:eastAsia="en-AU"/>
        </w:rPr>
        <w:t>;</w:t>
      </w:r>
    </w:p>
    <w:p w14:paraId="15A5C2EA"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 xml:space="preserve">if </w:t>
      </w:r>
      <w:r>
        <w:rPr>
          <w:rFonts w:cs="Arial"/>
          <w:sz w:val="22"/>
          <w:lang w:eastAsia="en-AU"/>
        </w:rPr>
        <w:t>the offence was committed outside Australia whether the offence is an offence in Australia</w:t>
      </w:r>
    </w:p>
    <w:p w14:paraId="13333AF7" w14:textId="77777777" w:rsidR="00741CA6" w:rsidRPr="007B389F" w:rsidRDefault="00741CA6" w:rsidP="00741CA6">
      <w:pPr>
        <w:pStyle w:val="ListParagraph"/>
        <w:numPr>
          <w:ilvl w:val="0"/>
          <w:numId w:val="18"/>
        </w:numPr>
        <w:rPr>
          <w:rFonts w:cs="Arial"/>
          <w:sz w:val="22"/>
          <w:lang w:eastAsia="en-AU"/>
        </w:rPr>
      </w:pPr>
      <w:r>
        <w:rPr>
          <w:rFonts w:cs="Arial"/>
          <w:sz w:val="22"/>
          <w:lang w:eastAsia="en-AU"/>
        </w:rPr>
        <w:t>whether the person has committed any other relevant offence</w:t>
      </w:r>
      <w:r w:rsidRPr="007B389F">
        <w:rPr>
          <w:rFonts w:cs="Arial"/>
          <w:sz w:val="22"/>
          <w:lang w:eastAsia="en-AU"/>
        </w:rPr>
        <w:t>; and</w:t>
      </w:r>
    </w:p>
    <w:p w14:paraId="2F69D2CC" w14:textId="77777777" w:rsidR="00741CA6" w:rsidRDefault="00741CA6" w:rsidP="00741CA6">
      <w:pPr>
        <w:pStyle w:val="ListParagraph"/>
        <w:numPr>
          <w:ilvl w:val="0"/>
          <w:numId w:val="18"/>
        </w:numPr>
        <w:rPr>
          <w:rFonts w:cs="Arial"/>
          <w:sz w:val="22"/>
          <w:lang w:eastAsia="en-AU"/>
        </w:rPr>
      </w:pPr>
      <w:r w:rsidRPr="007B389F">
        <w:rPr>
          <w:rFonts w:cs="Arial"/>
          <w:sz w:val="22"/>
          <w:lang w:eastAsia="en-AU"/>
        </w:rPr>
        <w:t>any submission made by the applicant addressing the above.</w:t>
      </w:r>
    </w:p>
    <w:p w14:paraId="09C8B760" w14:textId="77777777" w:rsidR="00741CA6" w:rsidRDefault="00741CA6" w:rsidP="00741CA6">
      <w:pPr>
        <w:rPr>
          <w:rFonts w:cs="Arial"/>
          <w:lang w:eastAsia="en-AU"/>
        </w:rPr>
      </w:pPr>
      <w:r>
        <w:rPr>
          <w:rFonts w:cs="Arial"/>
          <w:lang w:eastAsia="en-AU"/>
        </w:rPr>
        <w:t>Details on how these factors will be considered and evidence which may be referred to or sought to support consideration and decision making can be found in Table 2.</w:t>
      </w:r>
    </w:p>
    <w:p w14:paraId="6146AB96" w14:textId="063B280C" w:rsidR="00741CA6" w:rsidRDefault="00741CA6" w:rsidP="00573651">
      <w:pPr>
        <w:rPr>
          <w:rFonts w:cs="Arial"/>
          <w:lang w:eastAsia="en-AU"/>
        </w:rPr>
      </w:pPr>
      <w:r>
        <w:rPr>
          <w:rFonts w:cs="Arial"/>
          <w:lang w:eastAsia="en-AU"/>
        </w:rPr>
        <w:t xml:space="preserve">Additionally, Section 29(2) of the Act requires that consideration be given to whether the person has exceptional circumstances that justify them being registered if their criminal history includes a conviction or finding of guilt for a Class B disqualifying offence and they have applied to work in a regulated activity involving children or in an NDIS activity. Exceptional circumstances may also be considered where a person is charged with a Class A disqualifying offence. </w:t>
      </w:r>
      <w:r w:rsidRPr="00835309">
        <w:rPr>
          <w:rFonts w:cs="Arial"/>
          <w:lang w:eastAsia="en-AU"/>
        </w:rPr>
        <w:t>Further to this, section 30 (2) of the Act provides that consideration is to be given to whether there are exceptional circumstances justifying a person being registered where that person has outstanding charges for a disqualifying offence.</w:t>
      </w:r>
    </w:p>
    <w:p w14:paraId="6F319532" w14:textId="77777777" w:rsidR="00741CA6" w:rsidRPr="00DA7A21" w:rsidRDefault="00741CA6" w:rsidP="00573651">
      <w:pPr>
        <w:pStyle w:val="Heading2"/>
        <w:spacing w:before="240"/>
        <w:rPr>
          <w:b w:val="0"/>
          <w:bCs w:val="0"/>
        </w:rPr>
      </w:pPr>
      <w:bookmarkStart w:id="10" w:name="_Toc54937936"/>
      <w:r w:rsidRPr="00DA7A21">
        <w:rPr>
          <w:b w:val="0"/>
          <w:bCs w:val="0"/>
        </w:rPr>
        <w:t>Previous negative notices</w:t>
      </w:r>
      <w:bookmarkEnd w:id="10"/>
    </w:p>
    <w:p w14:paraId="5C359B18" w14:textId="77777777" w:rsidR="00741CA6" w:rsidRDefault="00741CA6" w:rsidP="00741CA6">
      <w:r>
        <w:t xml:space="preserve">Excepting where a negative notice has been issued as a result of a Class A disqualifying offence, if an applicant was issued a negative notice (or equivalent) more than five years ago, the circumstances will be re-examined by the Commissioner. If the negative notice (or equivalent) was given by an issuing authority in another State or Territory (and included on the National Reference System, or the National Worker Screening Database which are described below), that authority will be contacted for further information.  The WWVP scheme does not apply mandatory disqualifying offences, except for those people seeking registration for an </w:t>
      </w:r>
      <w:r w:rsidRPr="003B2B26">
        <w:rPr>
          <w:b/>
        </w:rPr>
        <w:t>NDIS activity</w:t>
      </w:r>
      <w:r>
        <w:rPr>
          <w:b/>
        </w:rPr>
        <w:t xml:space="preserve"> </w:t>
      </w:r>
      <w:r>
        <w:rPr>
          <w:bCs/>
        </w:rPr>
        <w:t xml:space="preserve">or for </w:t>
      </w:r>
      <w:r>
        <w:rPr>
          <w:b/>
        </w:rPr>
        <w:t>working with children</w:t>
      </w:r>
      <w:r>
        <w:t>. Equivalent schemes in other jurisdictions may incorporate disqualifying offences and for this reason it may be possible in some circumstances for a person refused in another State or Territory to receive registration in the ACT.</w:t>
      </w:r>
    </w:p>
    <w:p w14:paraId="0F8BD258" w14:textId="77777777" w:rsidR="00741CA6" w:rsidRDefault="00741CA6" w:rsidP="00741CA6">
      <w:r>
        <w:t>If the notice was issued by the Commissioner within the previous five years, the applicant is ineligible to apply for registration unless there has been a change in “</w:t>
      </w:r>
      <w:r>
        <w:rPr>
          <w:i/>
          <w:iCs/>
        </w:rPr>
        <w:t xml:space="preserve">relevant information about the person” </w:t>
      </w:r>
      <w:r>
        <w:t>(except where the exclusion/negative notice was issued due to a disqualifying offence). Such changes might include: a change in the status of the offence (e.g. becomes spent, a person is acquitted of a pending charge, or a conviction is quashed); the person has successfully completed a course of treatment (confirmed by practitioners); or perhaps an employer/prospective employer is now available to support the applicant in mitigating previously identified risks to achieve role-based/restricted registration.</w:t>
      </w:r>
    </w:p>
    <w:p w14:paraId="02113FA8" w14:textId="77777777" w:rsidR="00741CA6" w:rsidRDefault="00741CA6" w:rsidP="00741CA6">
      <w:r>
        <w:t xml:space="preserve">The </w:t>
      </w:r>
      <w:r w:rsidRPr="006F0FB5">
        <w:rPr>
          <w:i/>
          <w:iCs/>
        </w:rPr>
        <w:t xml:space="preserve">National </w:t>
      </w:r>
      <w:r>
        <w:rPr>
          <w:i/>
          <w:iCs/>
        </w:rPr>
        <w:t>Worker Screening</w:t>
      </w:r>
      <w:r w:rsidRPr="006F0FB5">
        <w:rPr>
          <w:i/>
          <w:iCs/>
        </w:rPr>
        <w:t xml:space="preserve"> Database</w:t>
      </w:r>
      <w:r>
        <w:t xml:space="preserve">, administered by the NDIS Commission will be checked to determine the status of any </w:t>
      </w:r>
      <w:r w:rsidRPr="00926F78">
        <w:rPr>
          <w:b/>
          <w:bCs/>
        </w:rPr>
        <w:t xml:space="preserve">NDIS </w:t>
      </w:r>
      <w:r>
        <w:rPr>
          <w:b/>
          <w:bCs/>
        </w:rPr>
        <w:t>worker screening registrations</w:t>
      </w:r>
      <w:r>
        <w:t xml:space="preserve"> relating to an applicant. The National Worker Screening Database serves to support the national portability of NDIS registrations through maintaining a register of current registrations and exclusions. Decisions made by the Commissioner in relation to NDIS registrations will be uploaded to the National Worker Screening Database. </w:t>
      </w:r>
    </w:p>
    <w:p w14:paraId="72C2E8D0" w14:textId="5EEE3C31" w:rsidR="00741CA6" w:rsidRDefault="00741CA6" w:rsidP="00741CA6">
      <w:r>
        <w:t xml:space="preserve">Additionally, negative decisions in relation to </w:t>
      </w:r>
      <w:r w:rsidRPr="004F34AE">
        <w:rPr>
          <w:b/>
          <w:bCs/>
        </w:rPr>
        <w:t>Working with Children Checks</w:t>
      </w:r>
      <w:r>
        <w:t xml:space="preserve"> will be included on the </w:t>
      </w:r>
      <w:r w:rsidRPr="006F0FB5">
        <w:rPr>
          <w:i/>
          <w:iCs/>
        </w:rPr>
        <w:t>National Reference System</w:t>
      </w:r>
      <w:r>
        <w:t>, administered by the Australian Criminal Intelligence Commission, thereby strengthening the protections to children through the sharing of outcomes to assist in determining the suitability of an applicant.</w:t>
      </w:r>
    </w:p>
    <w:p w14:paraId="3A6A671A" w14:textId="77777777" w:rsidR="00741CA6" w:rsidRPr="00DA7A21" w:rsidRDefault="00741CA6" w:rsidP="00573651">
      <w:pPr>
        <w:pStyle w:val="Heading2"/>
        <w:spacing w:before="240"/>
        <w:rPr>
          <w:b w:val="0"/>
          <w:bCs w:val="0"/>
        </w:rPr>
      </w:pPr>
      <w:bookmarkStart w:id="11" w:name="_Toc54937937"/>
      <w:r w:rsidRPr="00DA7A21">
        <w:rPr>
          <w:b w:val="0"/>
          <w:bCs w:val="0"/>
        </w:rPr>
        <w:t>Previous registrations</w:t>
      </w:r>
      <w:bookmarkEnd w:id="11"/>
    </w:p>
    <w:p w14:paraId="1F022DE2" w14:textId="77777777" w:rsidR="00741CA6" w:rsidRDefault="00741CA6" w:rsidP="00741CA6">
      <w:pPr>
        <w:spacing w:after="240"/>
        <w:rPr>
          <w:szCs w:val="24"/>
        </w:rPr>
      </w:pPr>
      <w:r>
        <w:rPr>
          <w:szCs w:val="24"/>
        </w:rPr>
        <w:t xml:space="preserve">When conducting a risk assessment the Commissioner will take into account whether a person holds an equivalent registration in another State or Territory, in deciding whether the person poses a risk of harm to a vulnerable person when engaging in a regulated activity. As is the case with other applications, the primary source of information will be a criminal history check.  </w:t>
      </w:r>
    </w:p>
    <w:p w14:paraId="31A6FDFC" w14:textId="77777777" w:rsidR="00741CA6" w:rsidRDefault="00741CA6" w:rsidP="00741CA6">
      <w:pPr>
        <w:spacing w:after="240"/>
        <w:rPr>
          <w:szCs w:val="24"/>
        </w:rPr>
      </w:pPr>
      <w:r>
        <w:rPr>
          <w:szCs w:val="24"/>
        </w:rPr>
        <w:lastRenderedPageBreak/>
        <w:t xml:space="preserve">Any person holding a conditional or role-based registration (or equivalent) in another State or Territory will be subjected to the full risk assessment process.  An issuing authority in another State or Territory, or </w:t>
      </w:r>
      <w:r w:rsidRPr="00A33060">
        <w:rPr>
          <w:szCs w:val="24"/>
        </w:rPr>
        <w:t>previous employers</w:t>
      </w:r>
      <w:r>
        <w:rPr>
          <w:szCs w:val="24"/>
        </w:rPr>
        <w:t xml:space="preserve"> may be contacted for further information.</w:t>
      </w:r>
    </w:p>
    <w:p w14:paraId="06BB20C3" w14:textId="2EED23FC" w:rsidR="00741CA6" w:rsidRPr="00573651" w:rsidRDefault="00741CA6" w:rsidP="00573651">
      <w:pPr>
        <w:spacing w:after="240"/>
        <w:rPr>
          <w:szCs w:val="24"/>
        </w:rPr>
      </w:pPr>
      <w:r>
        <w:rPr>
          <w:szCs w:val="24"/>
        </w:rPr>
        <w:t>If a person has held an equivalent registration (to work with children or vulnerable people) in another State or Territory that was cancelled or suspended, the Commissioner may contact the issuing authority to establish the circumstances.  In such a situation, the applicant may provide a submission to the Commissioner in support of their application.</w:t>
      </w:r>
    </w:p>
    <w:p w14:paraId="53E49502" w14:textId="77777777" w:rsidR="00741CA6" w:rsidRPr="00DA7A21" w:rsidRDefault="00741CA6" w:rsidP="00573651">
      <w:pPr>
        <w:pStyle w:val="Heading2"/>
        <w:spacing w:before="240"/>
        <w:rPr>
          <w:b w:val="0"/>
          <w:bCs w:val="0"/>
          <w:lang w:eastAsia="en-AU"/>
        </w:rPr>
      </w:pPr>
      <w:bookmarkStart w:id="12" w:name="_Toc54937938"/>
      <w:r w:rsidRPr="00DA7A21">
        <w:rPr>
          <w:b w:val="0"/>
          <w:bCs w:val="0"/>
          <w:lang w:eastAsia="en-AU"/>
        </w:rPr>
        <w:t>Non-</w:t>
      </w:r>
      <w:r w:rsidRPr="00DA7A21">
        <w:rPr>
          <w:b w:val="0"/>
          <w:bCs w:val="0"/>
        </w:rPr>
        <w:t>conviction</w:t>
      </w:r>
      <w:r w:rsidRPr="00DA7A21">
        <w:rPr>
          <w:b w:val="0"/>
          <w:bCs w:val="0"/>
          <w:lang w:eastAsia="en-AU"/>
        </w:rPr>
        <w:t xml:space="preserve"> information</w:t>
      </w:r>
      <w:bookmarkEnd w:id="12"/>
    </w:p>
    <w:p w14:paraId="0335421A" w14:textId="4C1F5200" w:rsidR="00741CA6" w:rsidRDefault="00741CA6" w:rsidP="00741CA6">
      <w:pPr>
        <w:spacing w:after="0"/>
        <w:rPr>
          <w:szCs w:val="24"/>
        </w:rPr>
      </w:pPr>
      <w:r w:rsidRPr="008A3F9D">
        <w:rPr>
          <w:szCs w:val="24"/>
        </w:rPr>
        <w:t xml:space="preserve">Another source of information which will be examined to assess whether or not a person presents an unacceptable level of risk is the applicant’s non-conviction history.  Consent to access this information is given in the application.  The Commissioner will consider the following characteristics of any relevant offence, or alleged relevant offence, included in the </w:t>
      </w:r>
      <w:r w:rsidRPr="008A3F9D">
        <w:rPr>
          <w:i/>
          <w:szCs w:val="24"/>
        </w:rPr>
        <w:t>non-conviction information</w:t>
      </w:r>
      <w:r w:rsidRPr="008A3F9D">
        <w:rPr>
          <w:rStyle w:val="FootnoteReference"/>
          <w:i/>
          <w:szCs w:val="24"/>
        </w:rPr>
        <w:footnoteReference w:id="2"/>
      </w:r>
      <w:r w:rsidRPr="008A3F9D">
        <w:rPr>
          <w:szCs w:val="24"/>
        </w:rPr>
        <w:t>:</w:t>
      </w:r>
    </w:p>
    <w:p w14:paraId="2D3580CA"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the nature, gravity and circumstances of the offence or alleged offence;</w:t>
      </w:r>
    </w:p>
    <w:p w14:paraId="789A98B4"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the relevance of the offence or alleged offence;</w:t>
      </w:r>
    </w:p>
    <w:p w14:paraId="5DE121A2"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how long ago the offence or alleged offence was committed;</w:t>
      </w:r>
    </w:p>
    <w:p w14:paraId="20D42197"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the age of the person and of the victim at the time of the offence or alleged offence;</w:t>
      </w:r>
    </w:p>
    <w:p w14:paraId="05195A40" w14:textId="77777777" w:rsidR="00741CA6" w:rsidRPr="007B389F" w:rsidRDefault="00741CA6" w:rsidP="00741CA6">
      <w:pPr>
        <w:pStyle w:val="ListParagraph"/>
        <w:numPr>
          <w:ilvl w:val="0"/>
          <w:numId w:val="19"/>
        </w:numPr>
        <w:spacing w:after="240"/>
        <w:rPr>
          <w:sz w:val="22"/>
        </w:rPr>
      </w:pPr>
      <w:r w:rsidRPr="007B389F">
        <w:rPr>
          <w:sz w:val="22"/>
        </w:rPr>
        <w:t>the truthfulness, completeness and reliability of any information or evidence provided by the person who made the allegation</w:t>
      </w:r>
      <w:r>
        <w:rPr>
          <w:sz w:val="22"/>
        </w:rPr>
        <w:t xml:space="preserve"> or provided the initial information</w:t>
      </w:r>
      <w:r w:rsidRPr="007B389F">
        <w:rPr>
          <w:sz w:val="22"/>
        </w:rPr>
        <w:t>;</w:t>
      </w:r>
    </w:p>
    <w:p w14:paraId="38A80C29" w14:textId="77777777" w:rsidR="00741CA6" w:rsidRPr="007B389F" w:rsidRDefault="00741CA6" w:rsidP="00741CA6">
      <w:pPr>
        <w:pStyle w:val="ListParagraph"/>
        <w:numPr>
          <w:ilvl w:val="0"/>
          <w:numId w:val="19"/>
        </w:numPr>
        <w:spacing w:after="240"/>
        <w:rPr>
          <w:sz w:val="22"/>
        </w:rPr>
      </w:pPr>
      <w:r w:rsidRPr="007B389F">
        <w:rPr>
          <w:sz w:val="22"/>
        </w:rPr>
        <w:t>the nature, extent and outcome of any investigation into the offence or alleged offence;</w:t>
      </w:r>
    </w:p>
    <w:p w14:paraId="21E7629A" w14:textId="77777777" w:rsidR="00741CA6" w:rsidRPr="007B389F" w:rsidRDefault="00741CA6" w:rsidP="00741CA6">
      <w:pPr>
        <w:pStyle w:val="ListParagraph"/>
        <w:numPr>
          <w:ilvl w:val="0"/>
          <w:numId w:val="19"/>
        </w:numPr>
        <w:spacing w:after="240"/>
        <w:rPr>
          <w:sz w:val="22"/>
        </w:rPr>
      </w:pPr>
      <w:r w:rsidRPr="007B389F">
        <w:rPr>
          <w:sz w:val="22"/>
        </w:rPr>
        <w:t>any formal statement made by the applicant to a Police officer</w:t>
      </w:r>
      <w:r>
        <w:rPr>
          <w:sz w:val="22"/>
        </w:rPr>
        <w:t xml:space="preserve"> including any answer given in a recorded interview, in relation to the offence or alleged offence</w:t>
      </w:r>
      <w:r w:rsidRPr="007B389F">
        <w:rPr>
          <w:sz w:val="22"/>
        </w:rPr>
        <w:t>;</w:t>
      </w:r>
    </w:p>
    <w:p w14:paraId="44BE8264" w14:textId="77777777" w:rsidR="00741CA6" w:rsidRPr="007B389F" w:rsidRDefault="00741CA6" w:rsidP="00741CA6">
      <w:pPr>
        <w:pStyle w:val="ListParagraph"/>
        <w:numPr>
          <w:ilvl w:val="0"/>
          <w:numId w:val="19"/>
        </w:numPr>
        <w:spacing w:after="240"/>
        <w:rPr>
          <w:sz w:val="22"/>
        </w:rPr>
      </w:pPr>
      <w:r w:rsidRPr="007B389F">
        <w:rPr>
          <w:sz w:val="22"/>
        </w:rPr>
        <w:t xml:space="preserve">any evidence given by the person in a court proceeding for the offence or alleged offence; </w:t>
      </w:r>
    </w:p>
    <w:p w14:paraId="5B9D0500" w14:textId="77777777" w:rsidR="00741CA6" w:rsidRPr="007B389F" w:rsidRDefault="00741CA6" w:rsidP="00741CA6">
      <w:pPr>
        <w:pStyle w:val="ListParagraph"/>
        <w:numPr>
          <w:ilvl w:val="0"/>
          <w:numId w:val="19"/>
        </w:numPr>
        <w:spacing w:after="240"/>
        <w:rPr>
          <w:sz w:val="22"/>
        </w:rPr>
      </w:pPr>
      <w:r w:rsidRPr="007B389F">
        <w:rPr>
          <w:sz w:val="22"/>
        </w:rPr>
        <w:t>whether this was the person’s first offence or alleged offence; and</w:t>
      </w:r>
    </w:p>
    <w:p w14:paraId="31D5C690" w14:textId="77777777" w:rsidR="00741CA6" w:rsidRPr="007B389F" w:rsidRDefault="00741CA6" w:rsidP="00741CA6">
      <w:pPr>
        <w:pStyle w:val="ListParagraph"/>
        <w:numPr>
          <w:ilvl w:val="0"/>
          <w:numId w:val="19"/>
        </w:numPr>
        <w:spacing w:after="240"/>
        <w:rPr>
          <w:sz w:val="22"/>
        </w:rPr>
      </w:pPr>
      <w:r w:rsidRPr="007B389F">
        <w:rPr>
          <w:rFonts w:cs="Arial"/>
          <w:sz w:val="22"/>
          <w:lang w:eastAsia="en-AU"/>
        </w:rPr>
        <w:t>any submission made by the applicant addressing the above.</w:t>
      </w:r>
    </w:p>
    <w:p w14:paraId="712F5BED" w14:textId="77777777" w:rsidR="00741CA6" w:rsidRDefault="00741CA6" w:rsidP="00741CA6">
      <w:pPr>
        <w:rPr>
          <w:rFonts w:cs="Arial"/>
          <w:lang w:eastAsia="en-AU"/>
        </w:rPr>
      </w:pPr>
      <w:r w:rsidRPr="00841C80">
        <w:rPr>
          <w:rFonts w:cs="Arial"/>
          <w:lang w:eastAsia="en-AU"/>
        </w:rPr>
        <w:t>Details on how these factors will be considered and evidence which may be referred to or sought to support consideration</w:t>
      </w:r>
      <w:r>
        <w:rPr>
          <w:rFonts w:cs="Arial"/>
          <w:lang w:eastAsia="en-AU"/>
        </w:rPr>
        <w:t>,</w:t>
      </w:r>
      <w:r w:rsidRPr="00841C80">
        <w:rPr>
          <w:rFonts w:cs="Arial"/>
          <w:lang w:eastAsia="en-AU"/>
        </w:rPr>
        <w:t xml:space="preserve"> </w:t>
      </w:r>
      <w:r>
        <w:rPr>
          <w:rFonts w:cs="Arial"/>
          <w:lang w:eastAsia="en-AU"/>
        </w:rPr>
        <w:t>along with</w:t>
      </w:r>
      <w:r w:rsidRPr="00841C80">
        <w:rPr>
          <w:rFonts w:cs="Arial"/>
          <w:lang w:eastAsia="en-AU"/>
        </w:rPr>
        <w:t xml:space="preserve"> </w:t>
      </w:r>
      <w:r>
        <w:rPr>
          <w:rFonts w:cs="Arial"/>
          <w:lang w:eastAsia="en-AU"/>
        </w:rPr>
        <w:t>relative weight given to such information,</w:t>
      </w:r>
      <w:r w:rsidRPr="00841C80">
        <w:rPr>
          <w:rFonts w:cs="Arial"/>
          <w:lang w:eastAsia="en-AU"/>
        </w:rPr>
        <w:t xml:space="preserve"> can be found in Table </w:t>
      </w:r>
      <w:r>
        <w:rPr>
          <w:rFonts w:cs="Arial"/>
          <w:lang w:eastAsia="en-AU"/>
        </w:rPr>
        <w:t>3</w:t>
      </w:r>
      <w:r w:rsidRPr="00841C80">
        <w:rPr>
          <w:rFonts w:cs="Arial"/>
          <w:lang w:eastAsia="en-AU"/>
        </w:rPr>
        <w:t>.</w:t>
      </w:r>
    </w:p>
    <w:p w14:paraId="40E6763A" w14:textId="77777777" w:rsidR="00741CA6" w:rsidRDefault="00741CA6" w:rsidP="00741CA6">
      <w:pPr>
        <w:rPr>
          <w:rFonts w:cs="Arial"/>
          <w:lang w:eastAsia="en-AU"/>
        </w:rPr>
      </w:pPr>
      <w:r>
        <w:rPr>
          <w:rFonts w:cs="Arial"/>
          <w:lang w:eastAsia="en-AU"/>
        </w:rPr>
        <w:t>Section 30(2) of the Act requires consideration of whether the person has exceptional circumstances that justify them being registered if their non-conviction information includes an outstanding charge for a disqualifying offence committed when they were an adult and they have applied for registration to engage in a regulated activity involving children or an NDIS activity.</w:t>
      </w:r>
    </w:p>
    <w:p w14:paraId="4A5B6FA0" w14:textId="32B12CBF" w:rsidR="00741CA6" w:rsidRDefault="00741CA6" w:rsidP="00741CA6">
      <w:r>
        <w:t>The fact that an offence did not proceed to prosecution or may ultimately have been dismissed or quashed, does not necessarily mean that the offence did not occur.</w:t>
      </w:r>
      <w:r w:rsidR="00BF6623">
        <w:t xml:space="preserve"> </w:t>
      </w:r>
      <w:r>
        <w:t>There are many reasons for which, following laying of charges, proceedings may not continue. The background checking unit will examine the context of the circumstances surrounding any such alleged offence and will weigh up those circumstances in assessing the level of risk a person may present to vulnerable people.</w:t>
      </w:r>
    </w:p>
    <w:p w14:paraId="30D61F53" w14:textId="77777777" w:rsidR="00741CA6" w:rsidRPr="00CB47FE" w:rsidRDefault="00741CA6" w:rsidP="00741CA6">
      <w:r>
        <w:t>Non-conviction information about alleged offences will generally carry less influence in the assessment of risk as there may not have been sufficient evidence for a conviction.  The outcome of a risk assessment may be determined solely on the basis of any non</w:t>
      </w:r>
      <w:r>
        <w:noBreakHyphen/>
        <w:t xml:space="preserve">conviction information and, where appropriate such as where there is </w:t>
      </w:r>
      <w:r>
        <w:lastRenderedPageBreak/>
        <w:t>a history of alleged recurring relevant offences, the applicant may be asked to make a submission providing further information.</w:t>
      </w:r>
    </w:p>
    <w:p w14:paraId="3DF84EF6" w14:textId="77777777" w:rsidR="00741CA6" w:rsidRPr="00DA7A21" w:rsidRDefault="00741CA6" w:rsidP="00573651">
      <w:pPr>
        <w:pStyle w:val="Heading2"/>
        <w:spacing w:before="240"/>
        <w:rPr>
          <w:b w:val="0"/>
          <w:bCs w:val="0"/>
          <w:i/>
          <w:szCs w:val="24"/>
        </w:rPr>
      </w:pPr>
      <w:bookmarkStart w:id="13" w:name="_Toc54937939"/>
      <w:r w:rsidRPr="00DA7A21">
        <w:rPr>
          <w:b w:val="0"/>
          <w:bCs w:val="0"/>
        </w:rPr>
        <w:t>Other information</w:t>
      </w:r>
      <w:bookmarkEnd w:id="13"/>
    </w:p>
    <w:p w14:paraId="79FA01BD" w14:textId="77777777" w:rsidR="00741CA6" w:rsidRDefault="00741CA6" w:rsidP="00741CA6">
      <w:pPr>
        <w:spacing w:after="240"/>
        <w:rPr>
          <w:szCs w:val="24"/>
        </w:rPr>
      </w:pPr>
      <w:r w:rsidRPr="003F7FD7">
        <w:rPr>
          <w:szCs w:val="24"/>
        </w:rPr>
        <w:t>The consideration of other information provides for the assessment of risk where information obtained does not fall within the scope of criminal history or non-conviction information as defined in the Act.</w:t>
      </w:r>
      <w:r>
        <w:rPr>
          <w:szCs w:val="24"/>
        </w:rPr>
        <w:t xml:space="preserve"> This may include information obtained from a range of sources such as: other government authorities (including, but not limited to, the Courts, Police, Care and Protection agencies, professional regulatory or registration authorities); employers; the applicant themselves; or other public sources such as a media report or tip off from a member of the public. Where an applicant has indicated that they were previously registered as a health professional or health practitioner, the Commissioner will </w:t>
      </w:r>
      <w:r w:rsidRPr="00281B55">
        <w:rPr>
          <w:szCs w:val="24"/>
        </w:rPr>
        <w:t xml:space="preserve">contact the </w:t>
      </w:r>
      <w:r>
        <w:rPr>
          <w:szCs w:val="24"/>
        </w:rPr>
        <w:t xml:space="preserve">relevant </w:t>
      </w:r>
      <w:r w:rsidRPr="00281B55">
        <w:rPr>
          <w:szCs w:val="24"/>
        </w:rPr>
        <w:t>regulatory</w:t>
      </w:r>
      <w:r>
        <w:rPr>
          <w:szCs w:val="24"/>
        </w:rPr>
        <w:t xml:space="preserve"> or registration</w:t>
      </w:r>
      <w:r w:rsidRPr="00281B55">
        <w:rPr>
          <w:szCs w:val="24"/>
        </w:rPr>
        <w:t xml:space="preserve"> authority</w:t>
      </w:r>
      <w:r>
        <w:rPr>
          <w:szCs w:val="24"/>
        </w:rPr>
        <w:t>, or any relevant complaints bodies to obtain further information about any suspensions, cancellations or disciplinary action.</w:t>
      </w:r>
    </w:p>
    <w:p w14:paraId="0721AFB7" w14:textId="77777777" w:rsidR="00741CA6" w:rsidRDefault="00741CA6" w:rsidP="00741CA6">
      <w:pPr>
        <w:spacing w:after="0"/>
        <w:rPr>
          <w:szCs w:val="24"/>
        </w:rPr>
      </w:pPr>
      <w:r>
        <w:rPr>
          <w:szCs w:val="24"/>
        </w:rPr>
        <w:t>In considering information obtained from other sources the Commissioner will take into account:</w:t>
      </w:r>
    </w:p>
    <w:p w14:paraId="325EC34B" w14:textId="77777777" w:rsidR="00741CA6" w:rsidRPr="007B389F"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how the information was obtained;</w:t>
      </w:r>
    </w:p>
    <w:p w14:paraId="7876D67B" w14:textId="77777777" w:rsidR="00741CA6" w:rsidRPr="007B389F"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the relevance of the information;</w:t>
      </w:r>
    </w:p>
    <w:p w14:paraId="020F1C68" w14:textId="77777777" w:rsidR="00741CA6" w:rsidRPr="007B389F"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the truthfulness, completeness and reliability of the information; and</w:t>
      </w:r>
    </w:p>
    <w:p w14:paraId="18C16EAB" w14:textId="77777777" w:rsidR="00741CA6" w:rsidRPr="004D52CE"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 xml:space="preserve">any submission made by the applicant addressing the above. </w:t>
      </w:r>
    </w:p>
    <w:p w14:paraId="77550851" w14:textId="1FCB7753" w:rsidR="00741CA6" w:rsidRPr="004D52CE" w:rsidRDefault="00741CA6" w:rsidP="00741CA6">
      <w:pPr>
        <w:rPr>
          <w:rFonts w:cs="Arial"/>
          <w:lang w:eastAsia="en-AU"/>
        </w:rPr>
      </w:pPr>
      <w:r w:rsidRPr="004D52CE">
        <w:rPr>
          <w:rFonts w:cs="Arial"/>
          <w:lang w:eastAsia="en-AU"/>
        </w:rPr>
        <w:t>Details on how these factors will be considered and evidence which may be referred to or sought</w:t>
      </w:r>
      <w:r>
        <w:rPr>
          <w:rFonts w:cs="Arial"/>
          <w:lang w:eastAsia="en-AU"/>
        </w:rPr>
        <w:t xml:space="preserve">, as well as relative weight applied to that information can be found in Table 4. Once an assessment of this has been undertaken, the information can then be applied (where appropriate) to Tables 2 and 3 to assist in further determining the level of risk. On occasions there will be intelligence available from trusted sources such as regulators in other jurisdictions, police, etc. On the basis of such intelligence, the Commissioner may conclude that it is more probable than not that an applicant’s behaviour presents a risk of harm to a vulnerable person. </w:t>
      </w:r>
    </w:p>
    <w:p w14:paraId="142CFC59" w14:textId="77777777" w:rsidR="00741CA6" w:rsidRPr="00345B11" w:rsidRDefault="00741CA6" w:rsidP="00741CA6">
      <w:pPr>
        <w:pStyle w:val="Heading1"/>
      </w:pPr>
      <w:bookmarkStart w:id="14" w:name="_Toc54937940"/>
      <w:r w:rsidRPr="00345B11">
        <w:t xml:space="preserve">Weighting </w:t>
      </w:r>
      <w:r>
        <w:t xml:space="preserve">of </w:t>
      </w:r>
      <w:r w:rsidRPr="00345B11">
        <w:t>non-conviction information and other information</w:t>
      </w:r>
      <w:bookmarkEnd w:id="14"/>
    </w:p>
    <w:p w14:paraId="1CD98B9F" w14:textId="520E7321" w:rsidR="00741CA6" w:rsidRDefault="00741CA6" w:rsidP="00741CA6">
      <w:r>
        <w:t>The Commissioner is required to, where applicable, consider and assess information, other than criminal history, about a person. First and foremost, the Commissioner must be satisfied on reasonable grounds that such information is accurate (s28 (3)(b) of the Act) before considering it as part of a risk assessment. Where information is received from other than a law enforcement agency, regulatory agency, government entity, or other trusted source, the Commissioner will initially endeavour to validate that information through established, trusted and reliable sources.  Tables 3 and 4</w:t>
      </w:r>
      <w:r>
        <w:rPr>
          <w:b/>
          <w:bCs/>
        </w:rPr>
        <w:t xml:space="preserve"> </w:t>
      </w:r>
      <w:r>
        <w:t xml:space="preserve">outline how the Commissioner will consider and weigh information from a variety of sources. </w:t>
      </w:r>
    </w:p>
    <w:p w14:paraId="60CE0975" w14:textId="77777777" w:rsidR="00741CA6" w:rsidRPr="00763D74" w:rsidRDefault="00741CA6" w:rsidP="00741CA6">
      <w:r>
        <w:t xml:space="preserve">It is important to note that the standard of proof which is applied to decisions made under the WWVP Act is the </w:t>
      </w:r>
      <w:r>
        <w:rPr>
          <w:i/>
          <w:iCs/>
        </w:rPr>
        <w:t>balance of probabilities</w:t>
      </w:r>
      <w:r>
        <w:t>.</w:t>
      </w:r>
    </w:p>
    <w:p w14:paraId="5B4DBE45" w14:textId="77777777" w:rsidR="00741CA6" w:rsidRDefault="00741CA6" w:rsidP="00741CA6">
      <w:r>
        <w:t xml:space="preserve">When considering the significance or severity of an offence or a person’s conduct, information such as any relevant penalty applied is useful. Such information may not be readily available, however, in circumstances where there has been no charge, investigation, or subsequent judicial process. Where the Commissioner is satisfied on reasonable grounds that information about a person is accurate, while acknowledging that there has been no conviction or charges, a range of tools may be used to assist in assessing the gravity of the person’s conduct. </w:t>
      </w:r>
      <w:r w:rsidRPr="000A7536">
        <w:t xml:space="preserve">These tools include but may not be limited to: </w:t>
      </w:r>
      <w:r>
        <w:t xml:space="preserve">the list of offences in the Act’s Schedule 3; or the National Offence Index (NOI). A </w:t>
      </w:r>
      <w:r w:rsidRPr="000A7536">
        <w:rPr>
          <w:i/>
          <w:iCs/>
        </w:rPr>
        <w:t>risk matrix</w:t>
      </w:r>
      <w:r>
        <w:t>, such as that used by the ACT government may also be used to assist in determining the seriousness of consequences.</w:t>
      </w:r>
    </w:p>
    <w:p w14:paraId="50894511" w14:textId="77777777" w:rsidR="00741CA6" w:rsidRDefault="00741CA6" w:rsidP="00741CA6">
      <w:r>
        <w:lastRenderedPageBreak/>
        <w:t xml:space="preserve">In some cases the applicant may have been the subject of charges but not prosecution, or indeed a matter may have been dismissed from court. In circumstances such as this the Commissioner may consider other information such as any relevant victim impact statements to assist in gauging the gravity of a person’s conduct. </w:t>
      </w:r>
    </w:p>
    <w:p w14:paraId="482E1E5E" w14:textId="2797FB31" w:rsidR="00741CA6" w:rsidRPr="00573651" w:rsidRDefault="00741CA6" w:rsidP="00573651">
      <w:r>
        <w:t xml:space="preserve">At all times, as per Section 6A of the Act, the “best interests of vulnerable people as the paramount consideration” will prevail in the consideration of risk and the determination of registration outcomes. </w:t>
      </w:r>
    </w:p>
    <w:p w14:paraId="2C4FC475" w14:textId="77777777" w:rsidR="00741CA6" w:rsidRPr="00BA7434" w:rsidRDefault="00741CA6" w:rsidP="00741CA6">
      <w:pPr>
        <w:pStyle w:val="Heading1"/>
      </w:pPr>
      <w:bookmarkStart w:id="15" w:name="_Toc54937941"/>
      <w:r w:rsidRPr="00BA7434">
        <w:t>Additional Information and further considerations</w:t>
      </w:r>
      <w:r>
        <w:t xml:space="preserve"> for a risk assessment</w:t>
      </w:r>
      <w:bookmarkEnd w:id="15"/>
    </w:p>
    <w:p w14:paraId="0B307AD9" w14:textId="77777777" w:rsidR="00741CA6" w:rsidRDefault="00741CA6" w:rsidP="00741CA6">
      <w:r>
        <w:t>Section 19 of the Act provides that the Commissioner may request, in writing, that the applicant provide further information that is reasonably needed to decide an application. Such a request may include a request for the provision of documents. The Commissioner may refuse to consider an application further where the applicant does not comply with a request of this nature. In this event, the Commissioner will notify both the applicant and any named employer of the refusal to consider the application.</w:t>
      </w:r>
      <w:r w:rsidRPr="000F442F">
        <w:t xml:space="preserve"> </w:t>
      </w:r>
      <w:r>
        <w:t>Following an initial risk evaluation more information may be required to assist in better understanding the risk.</w:t>
      </w:r>
    </w:p>
    <w:p w14:paraId="5DE58F1A" w14:textId="77777777" w:rsidR="00741CA6" w:rsidRDefault="00741CA6" w:rsidP="00741CA6">
      <w:r>
        <w:t>Sections 33 and 53 of the Act provide for the Commissioner to request information from any entity to provide information in relation to a risk assessment of a person. It as an offence under the Act for any entity that has been requested to provide information to refuse to do so (section 33 (3A), section 53 (3A)).</w:t>
      </w:r>
    </w:p>
    <w:p w14:paraId="4AAFC218" w14:textId="77777777" w:rsidR="00741CA6" w:rsidRPr="00315C6A" w:rsidRDefault="00741CA6" w:rsidP="00741CA6">
      <w:r>
        <w:t>Following is a range of additional information and considerations which the Commissioner may also apply to a risk assessment.</w:t>
      </w:r>
    </w:p>
    <w:p w14:paraId="53B5F0E7" w14:textId="77777777" w:rsidR="00741CA6" w:rsidRPr="00926F78" w:rsidRDefault="00741CA6" w:rsidP="00741CA6">
      <w:pPr>
        <w:pStyle w:val="Heading2"/>
        <w:rPr>
          <w:b w:val="0"/>
          <w:bCs w:val="0"/>
          <w:lang w:eastAsia="en-AU"/>
        </w:rPr>
      </w:pPr>
      <w:bookmarkStart w:id="16" w:name="_Toc54937942"/>
      <w:r w:rsidRPr="00926F78">
        <w:rPr>
          <w:b w:val="0"/>
          <w:bCs w:val="0"/>
          <w:lang w:eastAsia="en-AU"/>
        </w:rPr>
        <w:t>Personal and/or professional referees</w:t>
      </w:r>
      <w:bookmarkEnd w:id="16"/>
    </w:p>
    <w:p w14:paraId="05E7B420" w14:textId="3C7CC6B2" w:rsidR="00741CA6" w:rsidRPr="001126F8" w:rsidRDefault="00741CA6" w:rsidP="00741CA6">
      <w:pPr>
        <w:rPr>
          <w:rFonts w:cs="Arial"/>
          <w:color w:val="000000"/>
          <w:lang w:eastAsia="en-AU"/>
        </w:rPr>
      </w:pPr>
      <w:r w:rsidRPr="001126F8">
        <w:rPr>
          <w:rFonts w:cs="Arial"/>
          <w:color w:val="000000"/>
          <w:lang w:eastAsia="en-AU"/>
        </w:rPr>
        <w:t xml:space="preserve">The Commissioner will generally give greater weight to references from referees who have known a person for an extended period of time </w:t>
      </w:r>
      <w:r w:rsidRPr="00813344">
        <w:rPr>
          <w:rFonts w:cs="Arial"/>
          <w:i/>
          <w:iCs/>
          <w:color w:val="000000"/>
          <w:lang w:eastAsia="en-AU"/>
        </w:rPr>
        <w:t>and</w:t>
      </w:r>
      <w:r w:rsidRPr="001126F8">
        <w:rPr>
          <w:rFonts w:cs="Arial"/>
          <w:color w:val="000000"/>
          <w:lang w:eastAsia="en-AU"/>
        </w:rPr>
        <w:t xml:space="preserve"> who </w:t>
      </w:r>
      <w:r>
        <w:rPr>
          <w:rFonts w:cs="Arial"/>
          <w:color w:val="000000"/>
          <w:lang w:eastAsia="en-AU"/>
        </w:rPr>
        <w:t>appear to</w:t>
      </w:r>
      <w:r w:rsidRPr="001126F8">
        <w:rPr>
          <w:rFonts w:cs="Arial"/>
          <w:color w:val="000000"/>
          <w:lang w:eastAsia="en-AU"/>
        </w:rPr>
        <w:t xml:space="preserve"> have specific knowledge of the offence/s and any subsequent change in behaviour or circumstances; or are qualified to make inferences about any change in behaviour or circumstances.</w:t>
      </w:r>
      <w:r>
        <w:rPr>
          <w:rFonts w:cs="Arial"/>
          <w:color w:val="000000"/>
          <w:lang w:eastAsia="en-AU"/>
        </w:rPr>
        <w:t xml:space="preserve"> Ideally any such referees will have knowledge of details of the matters that are being considered by the Commissioner not just the offences that might apply.</w:t>
      </w:r>
      <w:r w:rsidRPr="001126F8">
        <w:rPr>
          <w:rFonts w:cs="Arial"/>
          <w:color w:val="000000"/>
          <w:lang w:eastAsia="en-AU"/>
        </w:rPr>
        <w:t xml:space="preserve"> </w:t>
      </w:r>
    </w:p>
    <w:p w14:paraId="24F5D9D0" w14:textId="77777777" w:rsidR="00741CA6" w:rsidRPr="00294BB4" w:rsidRDefault="00741CA6" w:rsidP="00741CA6">
      <w:pPr>
        <w:pStyle w:val="Heading2"/>
        <w:rPr>
          <w:rStyle w:val="Strong"/>
        </w:rPr>
      </w:pPr>
      <w:bookmarkStart w:id="17" w:name="_Toc54937943"/>
      <w:r w:rsidRPr="00294BB4">
        <w:rPr>
          <w:rStyle w:val="Strong"/>
        </w:rPr>
        <w:t>Lived experience</w:t>
      </w:r>
      <w:bookmarkEnd w:id="17"/>
    </w:p>
    <w:p w14:paraId="06B1BE28" w14:textId="0F549FA2" w:rsidR="00741CA6" w:rsidRPr="00BA7434" w:rsidRDefault="00741CA6" w:rsidP="00741CA6">
      <w:pPr>
        <w:rPr>
          <w:rStyle w:val="Strong"/>
          <w:b w:val="0"/>
          <w:sz w:val="22"/>
        </w:rPr>
      </w:pPr>
      <w:r w:rsidRPr="00BA7434">
        <w:rPr>
          <w:rStyle w:val="Strong"/>
          <w:b w:val="0"/>
          <w:sz w:val="22"/>
        </w:rPr>
        <w:t>The Commissioner acknowledges that some individuals, by virtue of their history, have valuable lived experience to share with vulnerable people accessing a</w:t>
      </w:r>
      <w:r>
        <w:rPr>
          <w:rStyle w:val="Strong"/>
          <w:b w:val="0"/>
          <w:sz w:val="22"/>
        </w:rPr>
        <w:t xml:space="preserve"> particular</w:t>
      </w:r>
      <w:r w:rsidRPr="00BA7434">
        <w:rPr>
          <w:rStyle w:val="Strong"/>
          <w:b w:val="0"/>
          <w:sz w:val="22"/>
        </w:rPr>
        <w:t xml:space="preserve"> regulated activity or service, and that people can make significant changes in their lives.  </w:t>
      </w:r>
      <w:r>
        <w:rPr>
          <w:rStyle w:val="Strong"/>
          <w:b w:val="0"/>
          <w:sz w:val="22"/>
        </w:rPr>
        <w:t>While these</w:t>
      </w:r>
      <w:r w:rsidRPr="00BA7434">
        <w:rPr>
          <w:rStyle w:val="Strong"/>
          <w:b w:val="0"/>
          <w:sz w:val="22"/>
        </w:rPr>
        <w:t xml:space="preserve"> experiences may, in some circumstance, also increase the risk of harm</w:t>
      </w:r>
      <w:r>
        <w:rPr>
          <w:rStyle w:val="Strong"/>
          <w:b w:val="0"/>
          <w:sz w:val="22"/>
        </w:rPr>
        <w:t>, they may not</w:t>
      </w:r>
      <w:r w:rsidRPr="00BA7434">
        <w:rPr>
          <w:rStyle w:val="Strong"/>
          <w:b w:val="0"/>
          <w:sz w:val="22"/>
        </w:rPr>
        <w:t xml:space="preserve"> automatically preclude registration</w:t>
      </w:r>
      <w:r>
        <w:rPr>
          <w:rStyle w:val="Strong"/>
          <w:b w:val="0"/>
          <w:sz w:val="22"/>
        </w:rPr>
        <w:t xml:space="preserve"> depending on the regulated activity for which the person seeks registration</w:t>
      </w:r>
      <w:r w:rsidRPr="00BA7434">
        <w:rPr>
          <w:rStyle w:val="Strong"/>
          <w:b w:val="0"/>
          <w:sz w:val="22"/>
        </w:rPr>
        <w:t xml:space="preserve">. </w:t>
      </w:r>
    </w:p>
    <w:p w14:paraId="6BD8C3D8" w14:textId="77777777" w:rsidR="00741CA6" w:rsidRDefault="00741CA6" w:rsidP="00741CA6">
      <w:pPr>
        <w:rPr>
          <w:rStyle w:val="Strong"/>
          <w:b w:val="0"/>
          <w:sz w:val="22"/>
        </w:rPr>
      </w:pPr>
      <w:r w:rsidRPr="00BA7434">
        <w:rPr>
          <w:rStyle w:val="Strong"/>
          <w:b w:val="0"/>
          <w:sz w:val="22"/>
        </w:rPr>
        <w:t xml:space="preserve">Depending on the individual’s circumstances, the applicant may need to demonstrate that these risks can be mitigated sufficiently to meet the requirements for a role-based or </w:t>
      </w:r>
      <w:r>
        <w:rPr>
          <w:rStyle w:val="Strong"/>
          <w:b w:val="0"/>
          <w:sz w:val="22"/>
        </w:rPr>
        <w:t>restricted</w:t>
      </w:r>
      <w:r w:rsidRPr="00BA7434">
        <w:rPr>
          <w:rStyle w:val="Strong"/>
          <w:b w:val="0"/>
          <w:sz w:val="22"/>
        </w:rPr>
        <w:t xml:space="preserve"> </w:t>
      </w:r>
      <w:r>
        <w:rPr>
          <w:rStyle w:val="Strong"/>
          <w:b w:val="0"/>
          <w:sz w:val="22"/>
        </w:rPr>
        <w:t>registration</w:t>
      </w:r>
      <w:r w:rsidRPr="00BA7434">
        <w:rPr>
          <w:rStyle w:val="Strong"/>
          <w:b w:val="0"/>
          <w:sz w:val="22"/>
        </w:rPr>
        <w:t>.</w:t>
      </w:r>
      <w:r>
        <w:rPr>
          <w:rStyle w:val="Strong"/>
          <w:b w:val="0"/>
          <w:sz w:val="22"/>
        </w:rPr>
        <w:t xml:space="preserve"> Such mitigation may include a need to engage with an employer or prospective employer to ensure that the they have knowledge and understanding of the risks involved and agree to possible mitigation measures.</w:t>
      </w:r>
      <w:r w:rsidRPr="00BA7434">
        <w:rPr>
          <w:rStyle w:val="Strong"/>
          <w:b w:val="0"/>
          <w:sz w:val="22"/>
        </w:rPr>
        <w:t xml:space="preserve"> </w:t>
      </w:r>
    </w:p>
    <w:p w14:paraId="75DE21F6" w14:textId="77777777" w:rsidR="00741CA6" w:rsidRPr="00294BB4" w:rsidRDefault="00741CA6" w:rsidP="00741CA6">
      <w:pPr>
        <w:pStyle w:val="Heading2"/>
        <w:rPr>
          <w:b w:val="0"/>
          <w:bCs w:val="0"/>
        </w:rPr>
      </w:pPr>
      <w:bookmarkStart w:id="18" w:name="_Toc24097606"/>
      <w:bookmarkStart w:id="19" w:name="_Toc54937944"/>
      <w:r w:rsidRPr="00294BB4">
        <w:rPr>
          <w:b w:val="0"/>
          <w:bCs w:val="0"/>
        </w:rPr>
        <w:t>Referral to Independent Advisors to the Commissioner</w:t>
      </w:r>
      <w:bookmarkEnd w:id="18"/>
      <w:bookmarkEnd w:id="19"/>
    </w:p>
    <w:p w14:paraId="65C9DB2B" w14:textId="77777777" w:rsidR="00741CA6" w:rsidRDefault="00741CA6" w:rsidP="00741CA6">
      <w:pPr>
        <w:ind w:right="-188"/>
      </w:pPr>
      <w:r>
        <w:t xml:space="preserve">Independent Advisors are appointed by the Commissioner under section 34 of the Act </w:t>
      </w:r>
      <w:r>
        <w:rPr>
          <w:bCs/>
          <w:iCs/>
          <w:szCs w:val="24"/>
        </w:rPr>
        <w:t xml:space="preserve">to give independent advice </w:t>
      </w:r>
      <w:r>
        <w:t>to the Commissioner about any aspect of the risk assessment</w:t>
      </w:r>
      <w:r>
        <w:rPr>
          <w:bCs/>
          <w:iCs/>
          <w:szCs w:val="24"/>
        </w:rPr>
        <w:t xml:space="preserve">.  </w:t>
      </w:r>
    </w:p>
    <w:p w14:paraId="0BE9E3C1" w14:textId="5D21D452" w:rsidR="00741CA6" w:rsidRDefault="00741CA6" w:rsidP="00741CA6">
      <w:r>
        <w:t xml:space="preserve">The Commissioner </w:t>
      </w:r>
      <w:r w:rsidR="009E40A0">
        <w:t>may</w:t>
      </w:r>
      <w:r>
        <w:t xml:space="preserve"> consult with one or more Independent Advisors prior to issuing a negative notice, and may also consult on any other application, if deemed necessary. An applicant/registrant will be advised when a case is to be referred to an independent advisor/s for advice.</w:t>
      </w:r>
    </w:p>
    <w:p w14:paraId="0CDF7BF8" w14:textId="0C8C5DCC" w:rsidR="00741CA6" w:rsidRPr="00573651" w:rsidRDefault="00741CA6" w:rsidP="00573651">
      <w:pPr>
        <w:ind w:right="-188"/>
        <w:rPr>
          <w:rStyle w:val="Strong"/>
          <w:rFonts w:asciiTheme="minorHAnsi" w:hAnsiTheme="minorHAnsi" w:cstheme="minorBidi"/>
          <w:b w:val="0"/>
          <w:bCs w:val="0"/>
          <w:sz w:val="22"/>
        </w:rPr>
      </w:pPr>
      <w:r>
        <w:t xml:space="preserve">The Commissioner’s request for advice will provide a summary of the current status of the risk assessment and identify any specific matters of concern the Commissioner requires to be addressed by the advisor/s, which may be </w:t>
      </w:r>
      <w:r>
        <w:lastRenderedPageBreak/>
        <w:t>limited to an advisor’s area of expertise or experience.  The advisor/s will have access to all relevant information obtained about the person though all personal information will be de-identified.  The advisor/s will be expected to provide advice within a reasonable timeframe and where requested, will be expected to provide a recommendation for registration as well as to address any specific concerns that are held by the Commissioner.</w:t>
      </w:r>
    </w:p>
    <w:p w14:paraId="74A3890C" w14:textId="77777777" w:rsidR="00741CA6" w:rsidRPr="00926F78" w:rsidRDefault="00741CA6" w:rsidP="00741CA6">
      <w:pPr>
        <w:pStyle w:val="Heading1"/>
        <w:rPr>
          <w:rStyle w:val="Strong"/>
          <w:rFonts w:asciiTheme="majorHAnsi" w:hAnsiTheme="majorHAnsi" w:cstheme="majorBidi"/>
          <w:b w:val="0"/>
          <w:bCs w:val="0"/>
          <w:sz w:val="32"/>
        </w:rPr>
      </w:pPr>
      <w:bookmarkStart w:id="20" w:name="_Toc54937945"/>
      <w:r w:rsidRPr="00926F78">
        <w:rPr>
          <w:rStyle w:val="Strong"/>
          <w:rFonts w:asciiTheme="majorHAnsi" w:hAnsiTheme="majorHAnsi" w:cstheme="majorBidi"/>
          <w:b w:val="0"/>
          <w:bCs w:val="0"/>
          <w:sz w:val="32"/>
        </w:rPr>
        <w:t>Giving consideration to exceptional circumstances</w:t>
      </w:r>
      <w:bookmarkEnd w:id="20"/>
    </w:p>
    <w:p w14:paraId="40CD74CA" w14:textId="77777777" w:rsidR="00741CA6" w:rsidRDefault="00741CA6" w:rsidP="00741CA6">
      <w:r>
        <w:t>Where a person who has applied for or is registered to work in an NDIS activity or to work in a regulated activity involving children is found to have a conviction or finding of guilt for a Class B disqualifying offence</w:t>
      </w:r>
      <w:r w:rsidRPr="0074212A">
        <w:t xml:space="preserve"> </w:t>
      </w:r>
      <w:r>
        <w:t xml:space="preserve">or has an outstanding charge for a disqualifying offence consideration is to be given to </w:t>
      </w:r>
      <w:r w:rsidRPr="0074212A">
        <w:t>whether the person has exceptional circumstances that justify the person being registered</w:t>
      </w:r>
      <w:r>
        <w:t xml:space="preserve">. </w:t>
      </w:r>
    </w:p>
    <w:p w14:paraId="6967AF70" w14:textId="4E680ACB" w:rsidR="00741CA6" w:rsidRPr="002C467B" w:rsidRDefault="00741CA6" w:rsidP="00741CA6">
      <w:pPr>
        <w:spacing w:after="0"/>
        <w:rPr>
          <w:rFonts w:cstheme="minorHAnsi"/>
        </w:rPr>
      </w:pPr>
      <w:r w:rsidRPr="002C467B">
        <w:rPr>
          <w:rFonts w:cstheme="minorHAnsi"/>
        </w:rPr>
        <w:t xml:space="preserve">Exceptional circumstances are those that the Commissioner determines are unusual, uncommon or special, consideration of which may assist in determining whether or not a person poses an unacceptable risk of harm to vulnerable people. Commonly, these are circumstances that make the offender’s criminal conduct more understandable, which may have the effect of reducing the severity of the person’s crime.  Exceptional circumstances are not limited to the circumstances of the offence leading to a presumed exclusion. </w:t>
      </w:r>
    </w:p>
    <w:p w14:paraId="3FB0D27C" w14:textId="17798299" w:rsidR="00741CA6" w:rsidRPr="00573651" w:rsidRDefault="00741CA6" w:rsidP="00573651">
      <w:pPr>
        <w:spacing w:before="240" w:after="0"/>
        <w:rPr>
          <w:rFonts w:cstheme="minorHAnsi"/>
        </w:rPr>
      </w:pPr>
      <w:r w:rsidRPr="002C467B">
        <w:rPr>
          <w:rFonts w:cstheme="minorHAnsi"/>
        </w:rPr>
        <w:t>The word of the applicant alone is not sufficient when verifying and considering exceptional circumstances. Evidence must be provided by the applicant or will otherwise be identified by the Commissioner, where possible, to support or indeed refute any claim made by the applicant. The types of evidence which might be considered in relation to exceptional circumstances are: statements of facts; prosecution briefs; witness statements; reports</w:t>
      </w:r>
      <w:r>
        <w:rPr>
          <w:rFonts w:cstheme="minorHAnsi"/>
        </w:rPr>
        <w:t xml:space="preserve"> from medical professionals; or court documents. References which the applicant may provide attesting to exceptional circumstances will generally carry less weight than other forms of evidence previously outlined. Where references are provided, greater weight may be given to those that demonstrate understanding of the actual nature of the offence/s the applicant or registrant has been responsible for. </w:t>
      </w:r>
    </w:p>
    <w:p w14:paraId="7D87B0CA" w14:textId="77777777" w:rsidR="00741CA6" w:rsidRPr="00926F78" w:rsidRDefault="00741CA6" w:rsidP="00573651">
      <w:pPr>
        <w:spacing w:before="240" w:after="0"/>
        <w:rPr>
          <w:rFonts w:cstheme="minorHAnsi"/>
          <w:u w:val="single"/>
        </w:rPr>
      </w:pPr>
      <w:r w:rsidRPr="00926F78">
        <w:rPr>
          <w:rFonts w:cstheme="minorHAnsi"/>
        </w:rPr>
        <w:t>There are a range of factors that may be considered as to whether exceptional circumstances might exist</w:t>
      </w:r>
      <w:r>
        <w:rPr>
          <w:rFonts w:cstheme="minorHAnsi"/>
        </w:rPr>
        <w:t xml:space="preserve"> that justify the person being granted a registration for an </w:t>
      </w:r>
      <w:r w:rsidRPr="003B2B26">
        <w:rPr>
          <w:rFonts w:cstheme="minorHAnsi"/>
          <w:b/>
          <w:bCs/>
        </w:rPr>
        <w:t xml:space="preserve">NDIS </w:t>
      </w:r>
      <w:r>
        <w:rPr>
          <w:rFonts w:cstheme="minorHAnsi"/>
          <w:b/>
          <w:bCs/>
        </w:rPr>
        <w:t xml:space="preserve">activity </w:t>
      </w:r>
      <w:r>
        <w:rPr>
          <w:rFonts w:cstheme="minorHAnsi"/>
        </w:rPr>
        <w:t xml:space="preserve">or a </w:t>
      </w:r>
      <w:r w:rsidRPr="004F34AE">
        <w:rPr>
          <w:rFonts w:cstheme="minorHAnsi"/>
          <w:b/>
          <w:bCs/>
        </w:rPr>
        <w:t>regulated activity involving children</w:t>
      </w:r>
      <w:r w:rsidRPr="00926F78">
        <w:rPr>
          <w:rFonts w:cstheme="minorHAnsi"/>
        </w:rPr>
        <w:t xml:space="preserve">. These include, </w:t>
      </w:r>
      <w:r w:rsidRPr="00926F78">
        <w:rPr>
          <w:rFonts w:cstheme="minorHAnsi"/>
          <w:u w:val="single"/>
        </w:rPr>
        <w:t xml:space="preserve">but are not limited to: </w:t>
      </w:r>
    </w:p>
    <w:p w14:paraId="59963C1A" w14:textId="77777777" w:rsidR="00741CA6" w:rsidRPr="00926F78" w:rsidRDefault="00741CA6" w:rsidP="00741CA6">
      <w:pPr>
        <w:pStyle w:val="ListParagraph"/>
        <w:numPr>
          <w:ilvl w:val="0"/>
          <w:numId w:val="21"/>
        </w:numPr>
        <w:spacing w:after="0"/>
        <w:rPr>
          <w:rFonts w:asciiTheme="minorHAnsi" w:hAnsiTheme="minorHAnsi" w:cstheme="minorHAnsi"/>
          <w:i/>
          <w:sz w:val="22"/>
        </w:rPr>
      </w:pPr>
      <w:r w:rsidRPr="00926F78">
        <w:rPr>
          <w:rFonts w:asciiTheme="minorHAnsi" w:hAnsiTheme="minorHAnsi" w:cstheme="minorHAnsi"/>
          <w:sz w:val="22"/>
        </w:rPr>
        <w:t>Factors related to the offence</w:t>
      </w:r>
      <w:r w:rsidRPr="00926F78">
        <w:rPr>
          <w:rFonts w:asciiTheme="minorHAnsi" w:hAnsiTheme="minorHAnsi" w:cstheme="minorHAnsi"/>
          <w:i/>
          <w:sz w:val="22"/>
        </w:rPr>
        <w:t xml:space="preserve">: </w:t>
      </w:r>
    </w:p>
    <w:p w14:paraId="738CA20F" w14:textId="77777777" w:rsidR="00741CA6" w:rsidRPr="00926F78" w:rsidRDefault="00741CA6" w:rsidP="00741CA6">
      <w:pPr>
        <w:spacing w:after="0"/>
        <w:ind w:left="360"/>
        <w:rPr>
          <w:rFonts w:cstheme="minorHAnsi"/>
        </w:rPr>
      </w:pPr>
      <w:r w:rsidRPr="00926F78">
        <w:rPr>
          <w:rFonts w:cstheme="minorHAnsi"/>
        </w:rPr>
        <w:t>The circumstances of the offence committed, or alleged to have been committed, by the person are such that the offence should</w:t>
      </w:r>
      <w:r>
        <w:rPr>
          <w:rFonts w:cstheme="minorHAnsi"/>
        </w:rPr>
        <w:t xml:space="preserve"> be given less weight</w:t>
      </w:r>
      <w:r w:rsidRPr="00926F78">
        <w:rPr>
          <w:rFonts w:cstheme="minorHAnsi"/>
        </w:rPr>
        <w:t xml:space="preserve"> in determining whether the person poses a risk of harm to people with disability. Examples include, </w:t>
      </w:r>
      <w:r w:rsidRPr="00926F78">
        <w:rPr>
          <w:rFonts w:cstheme="minorHAnsi"/>
          <w:u w:val="single"/>
        </w:rPr>
        <w:t>but are not limited to</w:t>
      </w:r>
      <w:r w:rsidRPr="00926F78">
        <w:rPr>
          <w:rFonts w:cstheme="minorHAnsi"/>
        </w:rPr>
        <w:t>:</w:t>
      </w:r>
    </w:p>
    <w:p w14:paraId="753219E0" w14:textId="77777777" w:rsidR="00741CA6" w:rsidRPr="00926F78" w:rsidRDefault="00741CA6" w:rsidP="00741CA6">
      <w:pPr>
        <w:pStyle w:val="ListParagraph"/>
        <w:numPr>
          <w:ilvl w:val="0"/>
          <w:numId w:val="24"/>
        </w:numPr>
        <w:spacing w:after="0"/>
        <w:ind w:left="720"/>
        <w:rPr>
          <w:rFonts w:asciiTheme="minorHAnsi" w:hAnsiTheme="minorHAnsi" w:cstheme="minorHAnsi"/>
          <w:sz w:val="22"/>
        </w:rPr>
      </w:pPr>
      <w:r w:rsidRPr="00926F78">
        <w:rPr>
          <w:rFonts w:asciiTheme="minorHAnsi" w:hAnsiTheme="minorHAnsi" w:cstheme="minorHAnsi"/>
          <w:sz w:val="22"/>
        </w:rPr>
        <w:t xml:space="preserve">The offending was in response to extreme provocation by the victim. </w:t>
      </w:r>
    </w:p>
    <w:p w14:paraId="1E178D1B" w14:textId="77777777" w:rsidR="00741CA6" w:rsidRPr="00926F78" w:rsidRDefault="00741CA6" w:rsidP="00741CA6">
      <w:pPr>
        <w:pStyle w:val="ListParagraph"/>
        <w:numPr>
          <w:ilvl w:val="0"/>
          <w:numId w:val="24"/>
        </w:numPr>
        <w:spacing w:after="0"/>
        <w:ind w:left="720"/>
        <w:rPr>
          <w:rFonts w:asciiTheme="minorHAnsi" w:hAnsiTheme="minorHAnsi" w:cstheme="minorHAnsi"/>
          <w:sz w:val="22"/>
        </w:rPr>
      </w:pPr>
      <w:r w:rsidRPr="00926F78">
        <w:rPr>
          <w:rFonts w:asciiTheme="minorHAnsi" w:hAnsiTheme="minorHAnsi" w:cstheme="minorHAnsi"/>
          <w:sz w:val="22"/>
        </w:rPr>
        <w:t>The offending was in response to an abusive domestic relationship</w:t>
      </w:r>
      <w:r>
        <w:rPr>
          <w:rFonts w:asciiTheme="minorHAnsi" w:hAnsiTheme="minorHAnsi" w:cstheme="minorHAnsi"/>
          <w:sz w:val="22"/>
        </w:rPr>
        <w:t>.</w:t>
      </w:r>
    </w:p>
    <w:p w14:paraId="088CF97D" w14:textId="77777777" w:rsidR="00741CA6" w:rsidRPr="00926F78" w:rsidRDefault="00741CA6" w:rsidP="00741CA6">
      <w:pPr>
        <w:pStyle w:val="ListParagraph"/>
        <w:numPr>
          <w:ilvl w:val="0"/>
          <w:numId w:val="24"/>
        </w:numPr>
        <w:spacing w:after="0"/>
        <w:ind w:left="720"/>
        <w:rPr>
          <w:rFonts w:asciiTheme="minorHAnsi" w:hAnsiTheme="minorHAnsi" w:cstheme="minorHAnsi"/>
          <w:sz w:val="22"/>
        </w:rPr>
      </w:pPr>
      <w:r w:rsidRPr="00926F78">
        <w:rPr>
          <w:rFonts w:asciiTheme="minorHAnsi" w:hAnsiTheme="minorHAnsi" w:cstheme="minorHAnsi"/>
          <w:sz w:val="22"/>
        </w:rPr>
        <w:t>The applicant was acting in self-defence to, or defending another, against an unprovoked assault</w:t>
      </w:r>
      <w:r>
        <w:rPr>
          <w:rFonts w:asciiTheme="minorHAnsi" w:hAnsiTheme="minorHAnsi" w:cstheme="minorHAnsi"/>
          <w:sz w:val="22"/>
        </w:rPr>
        <w:t>.</w:t>
      </w:r>
    </w:p>
    <w:p w14:paraId="234BD820" w14:textId="77777777" w:rsidR="00741CA6" w:rsidRPr="00926F78" w:rsidRDefault="00741CA6" w:rsidP="00741CA6">
      <w:pPr>
        <w:pStyle w:val="ListParagraph"/>
        <w:numPr>
          <w:ilvl w:val="0"/>
          <w:numId w:val="23"/>
        </w:numPr>
        <w:spacing w:after="0"/>
        <w:ind w:left="720"/>
        <w:rPr>
          <w:rFonts w:asciiTheme="minorHAnsi" w:hAnsiTheme="minorHAnsi" w:cstheme="minorHAnsi"/>
          <w:sz w:val="22"/>
        </w:rPr>
      </w:pPr>
      <w:r w:rsidRPr="00926F78">
        <w:rPr>
          <w:rFonts w:asciiTheme="minorHAnsi" w:hAnsiTheme="minorHAnsi" w:cstheme="minorHAnsi"/>
          <w:sz w:val="22"/>
        </w:rPr>
        <w:t>The applicant committed the offending under the direction/duress of a person in authority (e</w:t>
      </w:r>
      <w:r>
        <w:rPr>
          <w:rFonts w:asciiTheme="minorHAnsi" w:hAnsiTheme="minorHAnsi" w:cstheme="minorHAnsi"/>
          <w:sz w:val="22"/>
        </w:rPr>
        <w:t>.</w:t>
      </w:r>
      <w:r w:rsidRPr="00926F78">
        <w:rPr>
          <w:rFonts w:asciiTheme="minorHAnsi" w:hAnsiTheme="minorHAnsi" w:cstheme="minorHAnsi"/>
          <w:sz w:val="22"/>
        </w:rPr>
        <w:t>g. a family member)</w:t>
      </w:r>
      <w:r>
        <w:rPr>
          <w:rFonts w:asciiTheme="minorHAnsi" w:hAnsiTheme="minorHAnsi" w:cstheme="minorHAnsi"/>
          <w:sz w:val="22"/>
        </w:rPr>
        <w:t>.</w:t>
      </w:r>
      <w:r w:rsidRPr="00926F78">
        <w:rPr>
          <w:rFonts w:asciiTheme="minorHAnsi" w:hAnsiTheme="minorHAnsi" w:cstheme="minorHAnsi"/>
          <w:sz w:val="22"/>
        </w:rPr>
        <w:t xml:space="preserve">  </w:t>
      </w:r>
    </w:p>
    <w:p w14:paraId="2FAF0171" w14:textId="77777777" w:rsidR="00741CA6" w:rsidRPr="00926F78" w:rsidRDefault="00741CA6" w:rsidP="00741CA6">
      <w:pPr>
        <w:pStyle w:val="ListParagraph"/>
        <w:numPr>
          <w:ilvl w:val="0"/>
          <w:numId w:val="21"/>
        </w:numPr>
        <w:spacing w:after="0"/>
        <w:rPr>
          <w:rFonts w:asciiTheme="minorHAnsi" w:hAnsiTheme="minorHAnsi" w:cstheme="minorHAnsi"/>
          <w:iCs/>
          <w:sz w:val="22"/>
        </w:rPr>
      </w:pPr>
      <w:r w:rsidRPr="00926F78">
        <w:rPr>
          <w:rFonts w:asciiTheme="minorHAnsi" w:hAnsiTheme="minorHAnsi" w:cstheme="minorHAnsi"/>
          <w:iCs/>
          <w:sz w:val="22"/>
        </w:rPr>
        <w:t>Factors related to applicant (since offence):</w:t>
      </w:r>
    </w:p>
    <w:p w14:paraId="67D72045" w14:textId="77777777" w:rsidR="00741CA6" w:rsidRPr="00926F78" w:rsidRDefault="00741CA6" w:rsidP="00741CA6">
      <w:pPr>
        <w:pStyle w:val="ListParagraph"/>
        <w:keepNext/>
        <w:spacing w:after="0"/>
        <w:ind w:left="360"/>
        <w:rPr>
          <w:rFonts w:asciiTheme="minorHAnsi" w:hAnsiTheme="minorHAnsi" w:cstheme="minorHAnsi"/>
          <w:sz w:val="22"/>
        </w:rPr>
      </w:pPr>
      <w:r w:rsidRPr="00926F78">
        <w:rPr>
          <w:rFonts w:asciiTheme="minorHAnsi" w:hAnsiTheme="minorHAnsi" w:cstheme="minorHAnsi"/>
          <w:sz w:val="22"/>
        </w:rPr>
        <w:lastRenderedPageBreak/>
        <w:t xml:space="preserve">Exceptional circumstances exist in relation to the person that the person does not appear, or no longer appears, to pose a risk of harm to people with disability.  Examples include, </w:t>
      </w:r>
      <w:r w:rsidRPr="00926F78">
        <w:rPr>
          <w:rFonts w:asciiTheme="minorHAnsi" w:hAnsiTheme="minorHAnsi" w:cstheme="minorHAnsi"/>
          <w:sz w:val="22"/>
          <w:u w:val="single"/>
        </w:rPr>
        <w:t>but are not limited</w:t>
      </w:r>
      <w:r w:rsidRPr="00926F78">
        <w:rPr>
          <w:rFonts w:asciiTheme="minorHAnsi" w:hAnsiTheme="minorHAnsi" w:cstheme="minorHAnsi"/>
          <w:sz w:val="22"/>
        </w:rPr>
        <w:t xml:space="preserve"> to:</w:t>
      </w:r>
    </w:p>
    <w:p w14:paraId="42FDD733" w14:textId="77777777" w:rsidR="00741CA6" w:rsidRPr="00926F78" w:rsidRDefault="00741CA6" w:rsidP="00741CA6">
      <w:pPr>
        <w:pStyle w:val="ListParagraph"/>
        <w:keepNext/>
        <w:numPr>
          <w:ilvl w:val="0"/>
          <w:numId w:val="25"/>
        </w:numPr>
        <w:tabs>
          <w:tab w:val="left" w:pos="1080"/>
        </w:tabs>
        <w:spacing w:after="0"/>
        <w:rPr>
          <w:rFonts w:asciiTheme="minorHAnsi" w:hAnsiTheme="minorHAnsi" w:cstheme="minorHAnsi"/>
          <w:sz w:val="22"/>
        </w:rPr>
      </w:pPr>
      <w:r w:rsidRPr="00926F78">
        <w:rPr>
          <w:rFonts w:asciiTheme="minorHAnsi" w:hAnsiTheme="minorHAnsi" w:cstheme="minorHAnsi"/>
          <w:sz w:val="22"/>
        </w:rPr>
        <w:t xml:space="preserve">The applicant has voluntarily </w:t>
      </w:r>
      <w:r>
        <w:rPr>
          <w:rFonts w:asciiTheme="minorHAnsi" w:hAnsiTheme="minorHAnsi" w:cstheme="minorHAnsi"/>
          <w:sz w:val="22"/>
        </w:rPr>
        <w:t xml:space="preserve">and successfully </w:t>
      </w:r>
      <w:r w:rsidRPr="00926F78">
        <w:rPr>
          <w:rFonts w:asciiTheme="minorHAnsi" w:hAnsiTheme="minorHAnsi" w:cstheme="minorHAnsi"/>
          <w:sz w:val="22"/>
        </w:rPr>
        <w:t>completed a supervised intervention program (treatment, rehabilitation, behaviour management)</w:t>
      </w:r>
      <w:r>
        <w:rPr>
          <w:rFonts w:asciiTheme="minorHAnsi" w:hAnsiTheme="minorHAnsi" w:cstheme="minorHAnsi"/>
          <w:sz w:val="22"/>
        </w:rPr>
        <w:t>; evidence to support this might include a professional report from a treating specialist indicating a positive outcome of the intervention program.</w:t>
      </w:r>
    </w:p>
    <w:p w14:paraId="1F359B18" w14:textId="77777777" w:rsidR="00741CA6" w:rsidRPr="00926F78" w:rsidRDefault="00741CA6" w:rsidP="00741CA6">
      <w:pPr>
        <w:pStyle w:val="ListParagraph"/>
        <w:keepNext/>
        <w:numPr>
          <w:ilvl w:val="0"/>
          <w:numId w:val="21"/>
        </w:numPr>
        <w:spacing w:after="0"/>
        <w:rPr>
          <w:rFonts w:asciiTheme="minorHAnsi" w:hAnsiTheme="minorHAnsi" w:cstheme="minorHAnsi"/>
          <w:iCs/>
          <w:sz w:val="22"/>
        </w:rPr>
      </w:pPr>
      <w:r w:rsidRPr="00926F78">
        <w:rPr>
          <w:rFonts w:asciiTheme="minorHAnsi" w:hAnsiTheme="minorHAnsi" w:cstheme="minorHAnsi"/>
          <w:iCs/>
          <w:sz w:val="22"/>
        </w:rPr>
        <w:t>Irrelevant factors:</w:t>
      </w:r>
    </w:p>
    <w:p w14:paraId="1499E12B" w14:textId="534BC6AD" w:rsidR="00741CA6" w:rsidRPr="00573651" w:rsidRDefault="00741CA6" w:rsidP="00741CA6">
      <w:pPr>
        <w:pStyle w:val="ListParagraph"/>
        <w:keepNext/>
        <w:numPr>
          <w:ilvl w:val="0"/>
          <w:numId w:val="22"/>
        </w:numPr>
        <w:spacing w:after="0"/>
        <w:rPr>
          <w:rFonts w:asciiTheme="minorHAnsi" w:hAnsiTheme="minorHAnsi" w:cstheme="minorHAnsi"/>
          <w:sz w:val="22"/>
        </w:rPr>
      </w:pPr>
      <w:r w:rsidRPr="00926F78">
        <w:rPr>
          <w:rFonts w:asciiTheme="minorHAnsi" w:hAnsiTheme="minorHAnsi" w:cstheme="minorHAnsi"/>
          <w:sz w:val="22"/>
        </w:rPr>
        <w:t xml:space="preserve">Age of offence and no offending since are </w:t>
      </w:r>
      <w:r w:rsidRPr="003B2B26">
        <w:rPr>
          <w:rFonts w:asciiTheme="minorHAnsi" w:hAnsiTheme="minorHAnsi"/>
          <w:sz w:val="22"/>
          <w:u w:val="single"/>
        </w:rPr>
        <w:t>not</w:t>
      </w:r>
      <w:r w:rsidRPr="00926F78">
        <w:rPr>
          <w:rFonts w:asciiTheme="minorHAnsi" w:hAnsiTheme="minorHAnsi" w:cstheme="minorHAnsi"/>
          <w:sz w:val="22"/>
        </w:rPr>
        <w:t xml:space="preserve"> relevant factors when considering exceptional circumstances.</w:t>
      </w:r>
    </w:p>
    <w:p w14:paraId="6EFEAFED" w14:textId="19DF6106" w:rsidR="00741CA6" w:rsidRPr="00573651" w:rsidRDefault="00741CA6" w:rsidP="00573651">
      <w:pPr>
        <w:spacing w:before="240"/>
      </w:pPr>
      <w:r>
        <w:t xml:space="preserve">At all times, as per Section 6A of the Act, the “best interests of vulnerable people as the paramount consideration” will prevail in the consideration of risk and the determination of registration outcomes. </w:t>
      </w:r>
    </w:p>
    <w:p w14:paraId="3BAFFC07" w14:textId="77777777" w:rsidR="00741CA6" w:rsidRPr="00926F78" w:rsidRDefault="00741CA6" w:rsidP="00741CA6">
      <w:pPr>
        <w:pStyle w:val="Heading1"/>
        <w:rPr>
          <w:b/>
          <w:bCs/>
        </w:rPr>
      </w:pPr>
      <w:bookmarkStart w:id="21" w:name="_Toc54937946"/>
      <w:r>
        <w:t xml:space="preserve">Interim Bar for people seeking registration for </w:t>
      </w:r>
      <w:r w:rsidRPr="00F2573C">
        <w:rPr>
          <w:b/>
          <w:bCs/>
        </w:rPr>
        <w:t>NDIS</w:t>
      </w:r>
      <w:r>
        <w:t xml:space="preserve"> </w:t>
      </w:r>
      <w:r>
        <w:rPr>
          <w:b/>
          <w:bCs/>
        </w:rPr>
        <w:t>activities or for working with children</w:t>
      </w:r>
      <w:bookmarkEnd w:id="21"/>
    </w:p>
    <w:p w14:paraId="696465CB" w14:textId="77777777" w:rsidR="00741CA6" w:rsidRDefault="00741CA6" w:rsidP="00741CA6">
      <w:r>
        <w:t xml:space="preserve">Section 15 of the Act provides for circumstances in which an unregistered person may be engaged in a regulated activity. </w:t>
      </w:r>
    </w:p>
    <w:p w14:paraId="4BA20100" w14:textId="77777777" w:rsidR="00741CA6" w:rsidRDefault="00741CA6" w:rsidP="00741CA6">
      <w:r>
        <w:t xml:space="preserve">While a risk assessment of an </w:t>
      </w:r>
      <w:r w:rsidRPr="001F636D">
        <w:rPr>
          <w:b/>
          <w:bCs/>
        </w:rPr>
        <w:t>unregistered person engaged in an NDIS activity</w:t>
      </w:r>
      <w:r>
        <w:rPr>
          <w:b/>
          <w:bCs/>
        </w:rPr>
        <w:t xml:space="preserve"> </w:t>
      </w:r>
      <w:r>
        <w:t xml:space="preserve">or a </w:t>
      </w:r>
      <w:r>
        <w:rPr>
          <w:b/>
          <w:bCs/>
        </w:rPr>
        <w:t>regulated activity involving children</w:t>
      </w:r>
      <w:r>
        <w:t xml:space="preserve"> is being undertaken, an interim bar may be imposed if the Commissioner reasonably believes that the person poses an unacceptable risk of harm to a vulnerable person (s15A). An Interim Bar has the effect of preventing the person from engaging in </w:t>
      </w:r>
      <w:r w:rsidRPr="004F34AE">
        <w:rPr>
          <w:b/>
          <w:bCs/>
        </w:rPr>
        <w:t>NDIS activities</w:t>
      </w:r>
      <w:r>
        <w:t xml:space="preserve"> or </w:t>
      </w:r>
      <w:r>
        <w:rPr>
          <w:b/>
          <w:bCs/>
        </w:rPr>
        <w:t xml:space="preserve">regulated activities involving children </w:t>
      </w:r>
      <w:r>
        <w:t>until such time as the risk assessment is finalised and a decision is made about whether or not the person can engage in such activities.</w:t>
      </w:r>
    </w:p>
    <w:p w14:paraId="13316574" w14:textId="2999EC29" w:rsidR="00741CA6" w:rsidRDefault="00741CA6" w:rsidP="00741CA6">
      <w:r>
        <w:t>An unregistered person must not withdraw an application in the event the Commissioner has imposed an interim bar on them (s20 (1A)).</w:t>
      </w:r>
    </w:p>
    <w:p w14:paraId="690DC8B6" w14:textId="77777777" w:rsidR="00741CA6" w:rsidRDefault="00741CA6" w:rsidP="00741CA6">
      <w:pPr>
        <w:pStyle w:val="Heading1"/>
      </w:pPr>
      <w:bookmarkStart w:id="22" w:name="_Toc54937947"/>
      <w:r>
        <w:t>The risk assessment process</w:t>
      </w:r>
      <w:bookmarkEnd w:id="22"/>
    </w:p>
    <w:p w14:paraId="50D9E973" w14:textId="77777777" w:rsidR="00741CA6" w:rsidRDefault="00741CA6" w:rsidP="00741CA6">
      <w:pPr>
        <w:spacing w:after="120"/>
      </w:pPr>
      <w:r w:rsidRPr="003C0617">
        <w:t xml:space="preserve">The risk assessment process </w:t>
      </w:r>
      <w:r>
        <w:t>in the Guidelines is</w:t>
      </w:r>
      <w:r w:rsidRPr="003C0617">
        <w:t xml:space="preserve"> based on the </w:t>
      </w:r>
      <w:r>
        <w:t xml:space="preserve">risk Standard which identifies risk assessment as being an overall process comprising: risk identification; risk analysis; and risk evaluation. </w:t>
      </w:r>
    </w:p>
    <w:p w14:paraId="52DDB9DE" w14:textId="77777777" w:rsidR="00741CA6" w:rsidRPr="000A7536" w:rsidRDefault="00741CA6" w:rsidP="00741CA6">
      <w:pPr>
        <w:pStyle w:val="Heading2"/>
        <w:rPr>
          <w:b w:val="0"/>
          <w:bCs w:val="0"/>
        </w:rPr>
      </w:pPr>
      <w:bookmarkStart w:id="23" w:name="_Toc24097600"/>
      <w:bookmarkStart w:id="24" w:name="_Toc54937948"/>
      <w:r w:rsidRPr="006B6ACD">
        <w:rPr>
          <w:b w:val="0"/>
          <w:bCs w:val="0"/>
        </w:rPr>
        <w:t>Risk Identification</w:t>
      </w:r>
      <w:bookmarkEnd w:id="23"/>
      <w:bookmarkEnd w:id="24"/>
      <w:r w:rsidRPr="006B6ACD">
        <w:rPr>
          <w:b w:val="0"/>
          <w:bCs w:val="0"/>
        </w:rPr>
        <w:t xml:space="preserve"> </w:t>
      </w:r>
    </w:p>
    <w:p w14:paraId="1F30525E" w14:textId="77777777" w:rsidR="00741CA6" w:rsidRPr="0073547D" w:rsidRDefault="00741CA6" w:rsidP="00741CA6">
      <w:pPr>
        <w:autoSpaceDE w:val="0"/>
        <w:autoSpaceDN w:val="0"/>
        <w:adjustRightInd w:val="0"/>
        <w:rPr>
          <w:rFonts w:cs="Calibri"/>
          <w:color w:val="000000"/>
          <w:lang w:eastAsia="en-AU"/>
        </w:rPr>
      </w:pPr>
      <w:r>
        <w:t>This is the process of finding, recognising, and describing risks. In the context of the WWVP scheme, it involves the identification of risk sources, events, their causes (to the extent this can be determined) and potential consequences. The risk to be assessed by the Commissioner is the extent to which an applicant’s background poses a threat of harm, be it sexual, physical, emotional, financial, neglect, or other, to a vulnerable person.</w:t>
      </w:r>
    </w:p>
    <w:p w14:paraId="1BD49606" w14:textId="77777777" w:rsidR="00741CA6" w:rsidRDefault="00741CA6" w:rsidP="00741CA6">
      <w:pPr>
        <w:spacing w:before="120" w:after="120"/>
        <w:rPr>
          <w:rFonts w:cstheme="minorHAnsi"/>
        </w:rPr>
      </w:pPr>
      <w:r>
        <w:rPr>
          <w:rFonts w:cstheme="minorHAnsi"/>
        </w:rPr>
        <w:t>For the purposes of the Guidelines and risk assessment process, t</w:t>
      </w:r>
      <w:r w:rsidRPr="006F0FB5">
        <w:rPr>
          <w:rFonts w:cstheme="minorHAnsi"/>
        </w:rPr>
        <w:t xml:space="preserve">he definition of risk has been adopted from </w:t>
      </w:r>
      <w:r>
        <w:rPr>
          <w:rFonts w:cstheme="minorHAnsi"/>
        </w:rPr>
        <w:t xml:space="preserve">the ACT Civil and Administrative Tribunal matter of </w:t>
      </w:r>
      <w:r w:rsidRPr="00B4583C">
        <w:rPr>
          <w:rFonts w:cstheme="minorHAnsi"/>
          <w:i/>
          <w:iCs/>
        </w:rPr>
        <w:t>Applicant 201915 v Commissioner for Fair Trading</w:t>
      </w:r>
      <w:r w:rsidRPr="006F0FB5">
        <w:rPr>
          <w:rStyle w:val="FootnoteReference"/>
          <w:rFonts w:cstheme="minorHAnsi"/>
        </w:rPr>
        <w:footnoteReference w:id="3"/>
      </w:r>
      <w:r w:rsidRPr="006F0FB5">
        <w:rPr>
          <w:rFonts w:cstheme="minorHAnsi"/>
        </w:rPr>
        <w:t xml:space="preserve"> and means a </w:t>
      </w:r>
      <w:r>
        <w:rPr>
          <w:rFonts w:cstheme="minorHAnsi"/>
        </w:rPr>
        <w:t>“</w:t>
      </w:r>
      <w:r w:rsidRPr="006F0FB5">
        <w:rPr>
          <w:rFonts w:cstheme="minorHAnsi"/>
        </w:rPr>
        <w:t>chance or the possibility</w:t>
      </w:r>
      <w:r>
        <w:rPr>
          <w:rFonts w:cstheme="minorHAnsi"/>
        </w:rPr>
        <w:t>”</w:t>
      </w:r>
      <w:r w:rsidRPr="006F0FB5">
        <w:rPr>
          <w:rFonts w:cstheme="minorHAnsi"/>
        </w:rPr>
        <w:t xml:space="preserve">, while harm is described in </w:t>
      </w:r>
      <w:r>
        <w:rPr>
          <w:rFonts w:cstheme="minorHAnsi"/>
        </w:rPr>
        <w:t>the decision of that same matter</w:t>
      </w:r>
      <w:r w:rsidRPr="006F0FB5">
        <w:rPr>
          <w:rFonts w:cstheme="minorHAnsi"/>
        </w:rPr>
        <w:t xml:space="preserve"> as a “physical injury or a ‘moral’ one, which in turn means an emotional or psychological harm.”</w:t>
      </w:r>
    </w:p>
    <w:p w14:paraId="458C2EA9" w14:textId="77777777" w:rsidR="00741CA6" w:rsidRDefault="00741CA6" w:rsidP="00741CA6">
      <w:r>
        <w:t>The primary source of risk used in the process is the person’s criminal history. Other sources of risk include: information about previous registrations; non-conviction information, and other information about the person which may become known to the Commissioner through the risk assessment process. These different types of information have been discussed in detail earlier in the Guidelines.</w:t>
      </w:r>
    </w:p>
    <w:p w14:paraId="2DE6D200" w14:textId="77777777" w:rsidR="00741CA6" w:rsidRPr="00F00637" w:rsidRDefault="00741CA6" w:rsidP="00741CA6">
      <w:pPr>
        <w:pStyle w:val="Heading2"/>
      </w:pPr>
      <w:bookmarkStart w:id="25" w:name="_Toc24097601"/>
      <w:bookmarkStart w:id="26" w:name="_Toc54937949"/>
      <w:r w:rsidRPr="00B4583C">
        <w:rPr>
          <w:b w:val="0"/>
          <w:bCs w:val="0"/>
        </w:rPr>
        <w:lastRenderedPageBreak/>
        <w:t>Risk analysis</w:t>
      </w:r>
      <w:bookmarkEnd w:id="25"/>
      <w:bookmarkEnd w:id="26"/>
    </w:p>
    <w:p w14:paraId="0B132438" w14:textId="77777777" w:rsidR="00741CA6" w:rsidRDefault="00741CA6" w:rsidP="00741CA6">
      <w:r>
        <w:t>This is the process of understanding the nature of risk, its characteristics, including the risk level. It is about establishing the likelihood and consequence of risk and, in the context of working with vulnerable people, the potential impact a person might have on a vulnerable person when working in a regulated activity. To assist in risk analysis consideration is to be given to a range of factors which are outlined in detail in Tables 2 and 3.</w:t>
      </w:r>
    </w:p>
    <w:p w14:paraId="78612021" w14:textId="77777777" w:rsidR="00741CA6" w:rsidRPr="001B0E84" w:rsidRDefault="00741CA6" w:rsidP="00741CA6">
      <w:pPr>
        <w:pStyle w:val="Heading2"/>
        <w:rPr>
          <w:rFonts w:cstheme="minorHAnsi"/>
        </w:rPr>
      </w:pPr>
      <w:bookmarkStart w:id="27" w:name="_Toc24097602"/>
      <w:bookmarkStart w:id="28" w:name="_Toc54937950"/>
      <w:r w:rsidRPr="00B4583C">
        <w:rPr>
          <w:rFonts w:asciiTheme="minorHAnsi" w:hAnsiTheme="minorHAnsi" w:cstheme="minorHAnsi"/>
          <w:b w:val="0"/>
          <w:bCs w:val="0"/>
        </w:rPr>
        <w:t>Risk evaluation</w:t>
      </w:r>
      <w:bookmarkEnd w:id="27"/>
      <w:bookmarkEnd w:id="28"/>
    </w:p>
    <w:p w14:paraId="411A7D23" w14:textId="77777777" w:rsidR="00741CA6" w:rsidRDefault="00741CA6" w:rsidP="00741CA6">
      <w:r>
        <w:t xml:space="preserve">Risk evaluation is the process of comparing results of risk analysis with any established criteria and determining what additional action may be required. In this circumstance, the risk criteria which may be referenced to assist in decision making includes the tables of disqualifying offences in Parts 3.2 and 3.3 of the Act, the National Offence Index, and the Risk Matrix. </w:t>
      </w:r>
    </w:p>
    <w:p w14:paraId="303F77F7" w14:textId="77777777" w:rsidR="00741CA6" w:rsidRDefault="00741CA6" w:rsidP="00741CA6">
      <w:r>
        <w:t xml:space="preserve">Decisions may be taken to mitigate risks and this is recognised in the decisions taken about registration, or not, of the person. </w:t>
      </w:r>
    </w:p>
    <w:p w14:paraId="0DEA06D1" w14:textId="77777777" w:rsidR="00741CA6" w:rsidRDefault="00741CA6" w:rsidP="00741CA6">
      <w:r>
        <w:t xml:space="preserve">In the first instance, past offences identified through the criminal history check can be compared against Table 5 – “Relative severity of relevant offences and risk rating table”.  This table largely corresponds to the list of </w:t>
      </w:r>
      <w:r w:rsidRPr="00B4583C">
        <w:rPr>
          <w:i/>
          <w:iCs/>
        </w:rPr>
        <w:t>relevant offences</w:t>
      </w:r>
      <w:r>
        <w:t xml:space="preserve"> which are outlined in Section 26 of the Act. These offences range in severity and as severity increases a different level of consideration ought be applied through the risk assessment process. The table aligns offences of increasing severity against likely registration outcomes and identifies likely circumstances in which cases might be referred to an Independent Advisor. The shading in the table is representative of the increasing relative severity and corresponds with some of the decisions or steps in the process.  Note that </w:t>
      </w:r>
      <w:r w:rsidRPr="00555D45">
        <w:rPr>
          <w:u w:val="single"/>
        </w:rPr>
        <w:t xml:space="preserve">this table is a guide only </w:t>
      </w:r>
      <w:r>
        <w:t xml:space="preserve">and does not represent all the factors that are required to be considered by Section 29 of the Act. The shading also corresponds with the varying levels of risk identified in the risk rating table which forms part of Table 5 and this first step will provide an initial rating of risk level.  </w:t>
      </w:r>
    </w:p>
    <w:p w14:paraId="2E83996C" w14:textId="3A592867" w:rsidR="00741CA6" w:rsidRDefault="00741CA6" w:rsidP="00573651">
      <w:r w:rsidRPr="006F0FB5">
        <w:rPr>
          <w:rFonts w:cstheme="minorHAnsi"/>
        </w:rPr>
        <w:t xml:space="preserve">The end result of </w:t>
      </w:r>
      <w:r>
        <w:rPr>
          <w:rFonts w:cstheme="minorHAnsi"/>
        </w:rPr>
        <w:t>the risk assessment</w:t>
      </w:r>
      <w:r w:rsidRPr="006F0FB5">
        <w:rPr>
          <w:rFonts w:cstheme="minorHAnsi"/>
        </w:rPr>
        <w:t xml:space="preserve"> process is to determine the level of risk posed by an applicant and, in particular, whether or not the applicant poses an </w:t>
      </w:r>
      <w:r w:rsidRPr="006F0FB5">
        <w:rPr>
          <w:rFonts w:cstheme="minorHAnsi"/>
          <w:i/>
          <w:iCs/>
        </w:rPr>
        <w:t>unacceptable risk of harm</w:t>
      </w:r>
      <w:r w:rsidRPr="006F0FB5">
        <w:rPr>
          <w:rFonts w:cstheme="minorHAnsi"/>
        </w:rPr>
        <w:t xml:space="preserve"> to vulnerable people. In considering this, the Commissioner adopts observations from the Victorian Supreme Court</w:t>
      </w:r>
      <w:r>
        <w:rPr>
          <w:rFonts w:cstheme="minorHAnsi"/>
        </w:rPr>
        <w:t xml:space="preserve"> case of </w:t>
      </w:r>
      <w:r>
        <w:rPr>
          <w:rFonts w:cstheme="minorHAnsi"/>
          <w:i/>
          <w:iCs/>
        </w:rPr>
        <w:t>Department of Human Services v DR</w:t>
      </w:r>
      <w:r w:rsidRPr="006F0FB5">
        <w:rPr>
          <w:rStyle w:val="FootnoteReference"/>
          <w:rFonts w:cstheme="minorHAnsi"/>
        </w:rPr>
        <w:footnoteReference w:id="4"/>
      </w:r>
      <w:r w:rsidRPr="006F0FB5">
        <w:rPr>
          <w:rFonts w:cstheme="minorHAnsi"/>
        </w:rPr>
        <w:t xml:space="preserve"> in which that Court reasoned that the term ‘</w:t>
      </w:r>
      <w:r w:rsidRPr="006F0FB5">
        <w:rPr>
          <w:rFonts w:cstheme="minorHAnsi"/>
          <w:i/>
          <w:iCs/>
        </w:rPr>
        <w:t>unacceptable risk’</w:t>
      </w:r>
      <w:r w:rsidRPr="006F0FB5">
        <w:rPr>
          <w:rFonts w:cstheme="minorHAnsi"/>
        </w:rPr>
        <w:t xml:space="preserve"> is established if </w:t>
      </w:r>
      <w:r w:rsidRPr="006F0FB5">
        <w:rPr>
          <w:rFonts w:cstheme="minorHAnsi"/>
          <w:i/>
          <w:iCs/>
        </w:rPr>
        <w:t>“there is a sufficient likelihood of the occurrence of the risk which, having regard to all relevant circumstances, make it unacceptable.”</w:t>
      </w:r>
      <w:r w:rsidRPr="006F0FB5">
        <w:rPr>
          <w:rStyle w:val="FootnoteReference"/>
          <w:rFonts w:cstheme="minorHAnsi"/>
          <w:i/>
          <w:iCs/>
        </w:rPr>
        <w:footnoteReference w:id="5"/>
      </w:r>
      <w:r w:rsidRPr="00D333AE">
        <w:rPr>
          <w:rFonts w:cstheme="minorHAnsi"/>
        </w:rPr>
        <w:t xml:space="preserve">  </w:t>
      </w:r>
      <w:r w:rsidRPr="006F0FB5">
        <w:rPr>
          <w:rFonts w:cstheme="minorHAnsi"/>
        </w:rPr>
        <w:t xml:space="preserve">Further to this, the risk assessment process also adopts the observation from the same case in that </w:t>
      </w:r>
      <w:r w:rsidRPr="006F0FB5">
        <w:rPr>
          <w:rFonts w:cstheme="minorHAnsi"/>
          <w:i/>
          <w:iCs/>
        </w:rPr>
        <w:t>“Whether a risk is unacceptable will depend not only upon the likelihood of it becoming reality but also on the seriousness of the consequences if it does.”</w:t>
      </w:r>
      <w:r w:rsidRPr="006F0FB5">
        <w:rPr>
          <w:rStyle w:val="FootnoteReference"/>
          <w:rFonts w:cstheme="minorHAnsi"/>
        </w:rPr>
        <w:footnoteReference w:id="6"/>
      </w:r>
      <w:r w:rsidRPr="006F0FB5">
        <w:rPr>
          <w:rFonts w:cstheme="minorHAnsi"/>
        </w:rPr>
        <w:t xml:space="preserve"> This latter point reflects that it is the nature of the potential consequences that might elevate the risk level. This is consistent with the approach adopted by the </w:t>
      </w:r>
      <w:r>
        <w:rPr>
          <w:rFonts w:cstheme="minorHAnsi"/>
        </w:rPr>
        <w:t>Australian risk management standard</w:t>
      </w:r>
      <w:r w:rsidRPr="006F0FB5">
        <w:rPr>
          <w:rFonts w:cstheme="minorHAnsi"/>
        </w:rPr>
        <w:t xml:space="preserve"> in so far as a risk can become unacceptable where consequences are serious, even if the likelihood is low or infrequent.</w:t>
      </w:r>
    </w:p>
    <w:p w14:paraId="09A18666" w14:textId="77777777" w:rsidR="00741CA6" w:rsidRDefault="00741CA6" w:rsidP="00573651">
      <w:pPr>
        <w:pStyle w:val="Heading1"/>
      </w:pPr>
      <w:bookmarkStart w:id="29" w:name="_Toc54937951"/>
      <w:r>
        <w:lastRenderedPageBreak/>
        <w:t>Decisions following risk assessment</w:t>
      </w:r>
      <w:bookmarkEnd w:id="29"/>
    </w:p>
    <w:p w14:paraId="14ADB972" w14:textId="77777777" w:rsidR="00741CA6" w:rsidRDefault="00741CA6" w:rsidP="00573651">
      <w:pPr>
        <w:keepNext/>
        <w:keepLines/>
      </w:pPr>
      <w:r>
        <w:t xml:space="preserve">The decision made following risk assessment equates to the process of risk treatment under the risk Standard. </w:t>
      </w:r>
    </w:p>
    <w:p w14:paraId="67AFFB57" w14:textId="77777777" w:rsidR="00741CA6" w:rsidRDefault="00741CA6" w:rsidP="00573651">
      <w:pPr>
        <w:pStyle w:val="Heading2"/>
      </w:pPr>
      <w:bookmarkStart w:id="30" w:name="_Toc54937952"/>
      <w:r w:rsidRPr="00BA7434">
        <w:rPr>
          <w:b w:val="0"/>
          <w:bCs w:val="0"/>
        </w:rPr>
        <w:t>Decisions following risk assessment</w:t>
      </w:r>
      <w:bookmarkEnd w:id="30"/>
      <w:r w:rsidRPr="00BA7434">
        <w:rPr>
          <w:b w:val="0"/>
          <w:bCs w:val="0"/>
        </w:rPr>
        <w:t xml:space="preserve"> </w:t>
      </w:r>
    </w:p>
    <w:p w14:paraId="654A29E5" w14:textId="77777777" w:rsidR="00741CA6" w:rsidRDefault="00741CA6" w:rsidP="00573651">
      <w:pPr>
        <w:keepNext/>
        <w:keepLines/>
      </w:pPr>
      <w:r>
        <w:t xml:space="preserve">In making a decision following risk assessment, as per Section 6A of the Act, the “best interests of vulnerable people as the paramount consideration” will prevail in the consideration of risk and the determination of registration outcomes. </w:t>
      </w:r>
    </w:p>
    <w:p w14:paraId="6936289B" w14:textId="77777777" w:rsidR="00741CA6" w:rsidRDefault="00741CA6" w:rsidP="00573651">
      <w:pPr>
        <w:keepNext/>
        <w:keepLines/>
      </w:pPr>
      <w:r>
        <w:t>Sections 40, 41 and 42 of the Act describe the various registration outcomes. T</w:t>
      </w:r>
      <w:r w:rsidRPr="00D66D06">
        <w:t xml:space="preserve">he </w:t>
      </w:r>
      <w:r>
        <w:t xml:space="preserve">registration </w:t>
      </w:r>
      <w:r w:rsidRPr="00D66D06">
        <w:t xml:space="preserve">scheme has been designed to provide </w:t>
      </w:r>
      <w:r>
        <w:t xml:space="preserve">some </w:t>
      </w:r>
      <w:r w:rsidRPr="00D66D06">
        <w:t>flexibility</w:t>
      </w:r>
      <w:r>
        <w:t xml:space="preserve"> in recognition of the fact that, </w:t>
      </w:r>
      <w:r w:rsidRPr="004F34AE">
        <w:rPr>
          <w:b/>
          <w:bCs/>
        </w:rPr>
        <w:t>with the exception of NDIS activities and regulated activities involving children</w:t>
      </w:r>
      <w:r>
        <w:t>, a person can potentially work across the remaining range of regulated activities. The outcome of the risk assessment, including consideration of any submissions made by the applicant, will influence the type of registration that can be issued.</w:t>
      </w:r>
    </w:p>
    <w:p w14:paraId="5DC0AA28" w14:textId="77777777" w:rsidR="00741CA6" w:rsidRPr="004F34AE" w:rsidRDefault="00741CA6" w:rsidP="00741CA6">
      <w:pPr>
        <w:rPr>
          <w:i/>
          <w:iCs/>
        </w:rPr>
      </w:pPr>
      <w:r w:rsidRPr="004F34AE">
        <w:rPr>
          <w:i/>
          <w:iCs/>
        </w:rPr>
        <w:t xml:space="preserve">A person meeting the criteria relating to disqualifying offences, and who is seeking registration for the purpose of either NDIS or working with children activities, will be excluded from registration for those purposes. Such an exclusion equates to a negative notice </w:t>
      </w:r>
      <w:r>
        <w:rPr>
          <w:i/>
          <w:iCs/>
        </w:rPr>
        <w:t xml:space="preserve"> or an automatic restriction from being able to work in an NDIS activity or to work with children. </w:t>
      </w:r>
    </w:p>
    <w:p w14:paraId="434CB74B" w14:textId="77777777" w:rsidR="00741CA6" w:rsidRDefault="00741CA6" w:rsidP="00741CA6">
      <w:r>
        <w:t>Broadly speaking, there are three different registration outcomes, one of which will apply to each application.</w:t>
      </w:r>
    </w:p>
    <w:p w14:paraId="71208E43" w14:textId="77777777" w:rsidR="00741CA6" w:rsidRPr="004F34AE" w:rsidRDefault="00741CA6" w:rsidP="00741CA6">
      <w:pPr>
        <w:pStyle w:val="ListParagraph"/>
        <w:numPr>
          <w:ilvl w:val="0"/>
          <w:numId w:val="33"/>
        </w:numPr>
      </w:pPr>
      <w:r>
        <w:rPr>
          <w:b/>
          <w:bCs/>
        </w:rPr>
        <w:t>Positive +/- NDIS or WWCC</w:t>
      </w:r>
    </w:p>
    <w:p w14:paraId="08FE8E43" w14:textId="77777777" w:rsidR="00741CA6" w:rsidRDefault="00741CA6" w:rsidP="00741CA6">
      <w:pPr>
        <w:pStyle w:val="ListParagraph"/>
        <w:numPr>
          <w:ilvl w:val="1"/>
          <w:numId w:val="33"/>
        </w:numPr>
        <w:rPr>
          <w:rFonts w:asciiTheme="minorHAnsi" w:hAnsiTheme="minorHAnsi" w:cstheme="minorHAnsi"/>
          <w:sz w:val="22"/>
        </w:rPr>
      </w:pPr>
      <w:r>
        <w:rPr>
          <w:rFonts w:asciiTheme="minorHAnsi" w:hAnsiTheme="minorHAnsi" w:cstheme="minorHAnsi"/>
          <w:sz w:val="22"/>
        </w:rPr>
        <w:t>The person does not present</w:t>
      </w:r>
      <w:r w:rsidRPr="00926F78">
        <w:rPr>
          <w:rFonts w:asciiTheme="minorHAnsi" w:hAnsiTheme="minorHAnsi" w:cstheme="minorHAnsi"/>
          <w:sz w:val="22"/>
        </w:rPr>
        <w:t xml:space="preserve"> </w:t>
      </w:r>
      <w:r>
        <w:rPr>
          <w:rFonts w:asciiTheme="minorHAnsi" w:hAnsiTheme="minorHAnsi" w:cstheme="minorHAnsi"/>
          <w:sz w:val="22"/>
        </w:rPr>
        <w:t>a</w:t>
      </w:r>
      <w:r w:rsidRPr="00926F78">
        <w:rPr>
          <w:rFonts w:asciiTheme="minorHAnsi" w:hAnsiTheme="minorHAnsi" w:cstheme="minorHAnsi"/>
          <w:sz w:val="22"/>
        </w:rPr>
        <w:t xml:space="preserve"> risk</w:t>
      </w:r>
      <w:r w:rsidRPr="00363DDB">
        <w:rPr>
          <w:rFonts w:asciiTheme="minorHAnsi" w:hAnsiTheme="minorHAnsi" w:cstheme="minorHAnsi"/>
          <w:sz w:val="22"/>
        </w:rPr>
        <w:t xml:space="preserve"> </w:t>
      </w:r>
      <w:r w:rsidRPr="00926F78">
        <w:rPr>
          <w:rFonts w:asciiTheme="minorHAnsi" w:hAnsiTheme="minorHAnsi" w:cstheme="minorHAnsi"/>
          <w:sz w:val="22"/>
        </w:rPr>
        <w:t>of harm to vulnerable people</w:t>
      </w:r>
      <w:r>
        <w:rPr>
          <w:rFonts w:asciiTheme="minorHAnsi" w:hAnsiTheme="minorHAnsi" w:cstheme="minorHAnsi"/>
          <w:sz w:val="22"/>
        </w:rPr>
        <w:t xml:space="preserve">, </w:t>
      </w:r>
      <w:r w:rsidRPr="00926F78">
        <w:rPr>
          <w:rFonts w:asciiTheme="minorHAnsi" w:hAnsiTheme="minorHAnsi" w:cstheme="minorHAnsi"/>
          <w:sz w:val="22"/>
        </w:rPr>
        <w:t xml:space="preserve">or </w:t>
      </w:r>
      <w:r>
        <w:rPr>
          <w:rFonts w:asciiTheme="minorHAnsi" w:hAnsiTheme="minorHAnsi" w:cstheme="minorHAnsi"/>
          <w:sz w:val="22"/>
        </w:rPr>
        <w:t xml:space="preserve">any level of identified risk is </w:t>
      </w:r>
      <w:r w:rsidRPr="00926F78">
        <w:rPr>
          <w:rFonts w:asciiTheme="minorHAnsi" w:hAnsiTheme="minorHAnsi" w:cstheme="minorHAnsi"/>
          <w:sz w:val="22"/>
        </w:rPr>
        <w:t xml:space="preserve">acceptable </w:t>
      </w:r>
      <w:r>
        <w:rPr>
          <w:rFonts w:asciiTheme="minorHAnsi" w:hAnsiTheme="minorHAnsi" w:cstheme="minorHAnsi"/>
          <w:sz w:val="22"/>
        </w:rPr>
        <w:t>or such low level that no mitigating measures need to be put in place.</w:t>
      </w:r>
    </w:p>
    <w:p w14:paraId="28A465CD" w14:textId="5788E694" w:rsidR="00741CA6" w:rsidRDefault="00741CA6" w:rsidP="00741CA6">
      <w:pPr>
        <w:pStyle w:val="ListParagraph"/>
        <w:numPr>
          <w:ilvl w:val="1"/>
          <w:numId w:val="33"/>
        </w:numPr>
        <w:rPr>
          <w:rFonts w:asciiTheme="minorHAnsi" w:hAnsiTheme="minorHAnsi" w:cstheme="minorHAnsi"/>
          <w:sz w:val="22"/>
        </w:rPr>
      </w:pPr>
      <w:r>
        <w:rPr>
          <w:rFonts w:asciiTheme="minorHAnsi" w:hAnsiTheme="minorHAnsi" w:cstheme="minorHAnsi"/>
          <w:sz w:val="22"/>
        </w:rPr>
        <w:t xml:space="preserve">The person will be able to work in regulated activities involving children </w:t>
      </w:r>
      <w:r w:rsidRPr="004F34AE">
        <w:rPr>
          <w:rFonts w:asciiTheme="minorHAnsi" w:hAnsiTheme="minorHAnsi" w:cstheme="minorHAnsi"/>
          <w:i/>
          <w:iCs/>
          <w:sz w:val="22"/>
        </w:rPr>
        <w:t>if</w:t>
      </w:r>
      <w:r>
        <w:rPr>
          <w:rFonts w:asciiTheme="minorHAnsi" w:hAnsiTheme="minorHAnsi" w:cstheme="minorHAnsi"/>
          <w:sz w:val="22"/>
        </w:rPr>
        <w:t xml:space="preserve"> their criminal history does not include disqualifying offences. </w:t>
      </w:r>
      <w:r w:rsidRPr="00813344">
        <w:rPr>
          <w:rFonts w:asciiTheme="minorHAnsi" w:hAnsiTheme="minorHAnsi" w:cstheme="minorHAnsi"/>
          <w:sz w:val="22"/>
        </w:rPr>
        <w:t>Note that if a person cannot work in regulated activities relating to children because of a disqualifying offence then that qualifies as a negative notice for that purpose and that outcome will be recorded on the National Reference System.</w:t>
      </w:r>
    </w:p>
    <w:p w14:paraId="45E22B8F" w14:textId="77777777" w:rsidR="00741CA6" w:rsidRPr="00835309" w:rsidRDefault="00741CA6" w:rsidP="00835309">
      <w:pPr>
        <w:pStyle w:val="ListParagraph"/>
        <w:numPr>
          <w:ilvl w:val="1"/>
          <w:numId w:val="33"/>
        </w:numPr>
        <w:rPr>
          <w:rFonts w:asciiTheme="minorHAnsi" w:hAnsiTheme="minorHAnsi" w:cstheme="minorHAnsi"/>
          <w:sz w:val="22"/>
        </w:rPr>
      </w:pPr>
      <w:r w:rsidRPr="00835309">
        <w:rPr>
          <w:rFonts w:cstheme="minorHAnsi"/>
          <w:sz w:val="22"/>
        </w:rPr>
        <w:t xml:space="preserve">The person will be able to work in an NDIS activity </w:t>
      </w:r>
      <w:r w:rsidRPr="00835309">
        <w:rPr>
          <w:rFonts w:cstheme="minorHAnsi"/>
          <w:i/>
          <w:iCs/>
          <w:sz w:val="22"/>
        </w:rPr>
        <w:t>if</w:t>
      </w:r>
      <w:r w:rsidRPr="00835309">
        <w:rPr>
          <w:rFonts w:cstheme="minorHAnsi"/>
          <w:sz w:val="22"/>
        </w:rPr>
        <w:t xml:space="preserve"> their criminal history does not include any disqualifying offences </w:t>
      </w:r>
      <w:r w:rsidRPr="00835309">
        <w:rPr>
          <w:rFonts w:cstheme="minorHAnsi"/>
          <w:i/>
          <w:iCs/>
          <w:sz w:val="22"/>
        </w:rPr>
        <w:t>and</w:t>
      </w:r>
      <w:r w:rsidRPr="00835309">
        <w:rPr>
          <w:rFonts w:cstheme="minorHAnsi"/>
          <w:sz w:val="22"/>
        </w:rPr>
        <w:t xml:space="preserve"> registration for an NDIS activity was requested at the time of application with relevant details of the NDIS provider with whom the person intends to work/volunteer included in the person’s application. Note that if a person cannot work in NDIS activities because of a disqualifying offence then that qualifies as a negative notice for that purpose and that outcome will be recorded on the National Worker Screening Database.</w:t>
      </w:r>
    </w:p>
    <w:p w14:paraId="10ADEEBC" w14:textId="77777777" w:rsidR="00741CA6" w:rsidRPr="004F34AE" w:rsidRDefault="00741CA6" w:rsidP="00741CA6">
      <w:pPr>
        <w:pStyle w:val="ListParagraph"/>
        <w:numPr>
          <w:ilvl w:val="1"/>
          <w:numId w:val="33"/>
        </w:numPr>
        <w:rPr>
          <w:rFonts w:cstheme="minorHAnsi"/>
        </w:rPr>
      </w:pPr>
      <w:r>
        <w:rPr>
          <w:rFonts w:asciiTheme="minorHAnsi" w:hAnsiTheme="minorHAnsi" w:cstheme="minorHAnsi"/>
          <w:sz w:val="22"/>
        </w:rPr>
        <w:t>The person is a</w:t>
      </w:r>
      <w:r w:rsidRPr="00926F78">
        <w:rPr>
          <w:rFonts w:asciiTheme="minorHAnsi" w:hAnsiTheme="minorHAnsi" w:cstheme="minorHAnsi"/>
          <w:sz w:val="22"/>
        </w:rPr>
        <w:t>ble to move between employers or volunteer positions without reapplying</w:t>
      </w:r>
      <w:r>
        <w:rPr>
          <w:rFonts w:asciiTheme="minorHAnsi" w:hAnsiTheme="minorHAnsi" w:cstheme="minorHAnsi"/>
          <w:sz w:val="22"/>
        </w:rPr>
        <w:t xml:space="preserve"> and can move between all other types of regulated activities.</w:t>
      </w:r>
    </w:p>
    <w:p w14:paraId="1D9FBBE3" w14:textId="42DF13A0" w:rsidR="00741CA6" w:rsidRPr="00573651" w:rsidRDefault="00741CA6" w:rsidP="00741CA6">
      <w:pPr>
        <w:pStyle w:val="ListParagraph"/>
        <w:numPr>
          <w:ilvl w:val="1"/>
          <w:numId w:val="33"/>
        </w:numPr>
        <w:rPr>
          <w:rFonts w:cstheme="minorHAnsi"/>
        </w:rPr>
      </w:pPr>
      <w:r>
        <w:rPr>
          <w:rFonts w:asciiTheme="minorHAnsi" w:hAnsiTheme="minorHAnsi" w:cstheme="minorHAnsi"/>
          <w:sz w:val="22"/>
        </w:rPr>
        <w:t xml:space="preserve">The registration will be valid for up to 5 years. </w:t>
      </w:r>
    </w:p>
    <w:p w14:paraId="13F7C31E" w14:textId="77777777" w:rsidR="00741CA6" w:rsidRPr="004F34AE" w:rsidRDefault="00741CA6" w:rsidP="00573651">
      <w:pPr>
        <w:pStyle w:val="ListParagraph"/>
        <w:numPr>
          <w:ilvl w:val="0"/>
          <w:numId w:val="33"/>
        </w:numPr>
        <w:spacing w:before="240" w:after="240"/>
        <w:ind w:left="714" w:hanging="357"/>
        <w:contextualSpacing w:val="0"/>
        <w:rPr>
          <w:b/>
          <w:bCs/>
        </w:rPr>
      </w:pPr>
      <w:r>
        <w:rPr>
          <w:b/>
          <w:bCs/>
        </w:rPr>
        <w:t>Positive with restrictions (including +/- NDIS or WWCC), or Role Based restriction</w:t>
      </w:r>
    </w:p>
    <w:p w14:paraId="23050C99" w14:textId="7731B63B" w:rsidR="00741CA6" w:rsidRPr="00D139CD" w:rsidRDefault="00741CA6" w:rsidP="00E530CC">
      <w:pPr>
        <w:pStyle w:val="ListParagraph"/>
        <w:numPr>
          <w:ilvl w:val="1"/>
          <w:numId w:val="33"/>
        </w:numPr>
        <w:rPr>
          <w:rFonts w:asciiTheme="minorHAnsi" w:hAnsiTheme="minorHAnsi" w:cstheme="minorHAnsi"/>
          <w:color w:val="000000"/>
          <w:sz w:val="22"/>
          <w:lang w:eastAsia="en-AU"/>
        </w:rPr>
      </w:pPr>
      <w:r w:rsidRPr="00D139CD">
        <w:rPr>
          <w:rFonts w:asciiTheme="minorHAnsi" w:hAnsiTheme="minorHAnsi" w:cstheme="minorHAnsi"/>
          <w:sz w:val="22"/>
        </w:rPr>
        <w:t>Where the person is assessed as presenting a medium or higher level of risk, a Positive outcome with Restrictions or Role Based registration will be applied</w:t>
      </w:r>
      <w:r w:rsidR="00E530CC" w:rsidRPr="00D139CD">
        <w:rPr>
          <w:rFonts w:asciiTheme="minorHAnsi" w:hAnsiTheme="minorHAnsi" w:cstheme="minorHAnsi"/>
          <w:sz w:val="22"/>
        </w:rPr>
        <w:t xml:space="preserve"> unless it has been identified that the risk is acceptable due to other mitigating factors. </w:t>
      </w:r>
    </w:p>
    <w:p w14:paraId="13C113FD"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 xml:space="preserve">In the Act, this outcome reflects: </w:t>
      </w:r>
    </w:p>
    <w:p w14:paraId="7128928B" w14:textId="77777777" w:rsidR="00741CA6" w:rsidRPr="004F34AE" w:rsidRDefault="00741CA6" w:rsidP="00741CA6">
      <w:pPr>
        <w:pStyle w:val="ListParagraph"/>
        <w:numPr>
          <w:ilvl w:val="2"/>
          <w:numId w:val="33"/>
        </w:numPr>
        <w:rPr>
          <w:rFonts w:asciiTheme="minorHAnsi" w:hAnsiTheme="minorHAnsi" w:cstheme="minorHAnsi"/>
          <w:color w:val="000000"/>
          <w:sz w:val="22"/>
          <w:lang w:eastAsia="en-AU"/>
        </w:rPr>
      </w:pPr>
      <w:r>
        <w:rPr>
          <w:rFonts w:asciiTheme="minorHAnsi" w:hAnsiTheme="minorHAnsi" w:cstheme="minorHAnsi"/>
          <w:sz w:val="22"/>
        </w:rPr>
        <w:t xml:space="preserve">s42A Conditional registration – class A disqualifying offence; </w:t>
      </w:r>
    </w:p>
    <w:p w14:paraId="3C8AE332" w14:textId="77777777" w:rsidR="00741CA6" w:rsidRPr="004F34AE" w:rsidRDefault="00741CA6" w:rsidP="00741CA6">
      <w:pPr>
        <w:pStyle w:val="ListParagraph"/>
        <w:numPr>
          <w:ilvl w:val="2"/>
          <w:numId w:val="33"/>
        </w:numPr>
        <w:rPr>
          <w:rFonts w:asciiTheme="minorHAnsi" w:hAnsiTheme="minorHAnsi" w:cstheme="minorHAnsi"/>
          <w:color w:val="000000"/>
          <w:sz w:val="22"/>
          <w:lang w:eastAsia="en-AU"/>
        </w:rPr>
      </w:pPr>
      <w:r>
        <w:rPr>
          <w:rFonts w:asciiTheme="minorHAnsi" w:hAnsiTheme="minorHAnsi" w:cstheme="minorHAnsi"/>
          <w:sz w:val="22"/>
        </w:rPr>
        <w:t>s42B Conditional registration – role based registration; and</w:t>
      </w:r>
    </w:p>
    <w:p w14:paraId="373AC304" w14:textId="77777777" w:rsidR="00741CA6" w:rsidRPr="004F34AE" w:rsidRDefault="00741CA6" w:rsidP="00741CA6">
      <w:pPr>
        <w:pStyle w:val="ListParagraph"/>
        <w:numPr>
          <w:ilvl w:val="2"/>
          <w:numId w:val="33"/>
        </w:numPr>
        <w:rPr>
          <w:rFonts w:asciiTheme="minorHAnsi" w:hAnsiTheme="minorHAnsi" w:cstheme="minorHAnsi"/>
          <w:color w:val="000000"/>
          <w:sz w:val="22"/>
          <w:lang w:eastAsia="en-AU"/>
        </w:rPr>
      </w:pPr>
      <w:r>
        <w:rPr>
          <w:rFonts w:asciiTheme="minorHAnsi" w:hAnsiTheme="minorHAnsi" w:cstheme="minorHAnsi"/>
          <w:sz w:val="22"/>
        </w:rPr>
        <w:t>s42C Role based registration – class B disqualifying offences and pending charges for any disqualifying offences. This section includes registration of kinship carers who have disqualifying offences which might otherwise prevent or limit registration</w:t>
      </w:r>
    </w:p>
    <w:p w14:paraId="64583FBA" w14:textId="77777777" w:rsidR="00741CA6" w:rsidRPr="00D139CD" w:rsidRDefault="00741CA6" w:rsidP="00741CA6">
      <w:pPr>
        <w:pStyle w:val="ListParagraph"/>
        <w:numPr>
          <w:ilvl w:val="1"/>
          <w:numId w:val="33"/>
        </w:numPr>
        <w:rPr>
          <w:rFonts w:asciiTheme="minorHAnsi" w:hAnsiTheme="minorHAnsi" w:cstheme="minorHAnsi"/>
          <w:color w:val="000000"/>
          <w:sz w:val="22"/>
          <w:lang w:eastAsia="en-AU"/>
        </w:rPr>
      </w:pPr>
      <w:r w:rsidRPr="00D139CD">
        <w:rPr>
          <w:rFonts w:asciiTheme="minorHAnsi" w:hAnsiTheme="minorHAnsi" w:cstheme="minorHAnsi"/>
          <w:sz w:val="22"/>
        </w:rPr>
        <w:t>The person is able to work in some, but not all regulated activities for up to 5 years.</w:t>
      </w:r>
    </w:p>
    <w:p w14:paraId="2891A328" w14:textId="40CF1DB5" w:rsidR="00741CA6" w:rsidRPr="00D139CD" w:rsidRDefault="00E530CC" w:rsidP="00741CA6">
      <w:pPr>
        <w:pStyle w:val="ListParagraph"/>
        <w:numPr>
          <w:ilvl w:val="1"/>
          <w:numId w:val="33"/>
        </w:numPr>
        <w:rPr>
          <w:rFonts w:asciiTheme="minorHAnsi" w:hAnsiTheme="minorHAnsi" w:cstheme="minorHAnsi"/>
          <w:sz w:val="22"/>
        </w:rPr>
      </w:pPr>
      <w:r w:rsidRPr="00D139CD">
        <w:rPr>
          <w:rFonts w:asciiTheme="minorHAnsi" w:hAnsiTheme="minorHAnsi" w:cstheme="minorHAnsi"/>
          <w:sz w:val="22"/>
        </w:rPr>
        <w:lastRenderedPageBreak/>
        <w:t>Depending on the risk assessment outcome t</w:t>
      </w:r>
      <w:r w:rsidR="00741CA6" w:rsidRPr="00D139CD">
        <w:rPr>
          <w:rFonts w:asciiTheme="minorHAnsi" w:hAnsiTheme="minorHAnsi" w:cstheme="minorHAnsi"/>
          <w:sz w:val="22"/>
        </w:rPr>
        <w:t xml:space="preserve">he person </w:t>
      </w:r>
      <w:r w:rsidRPr="00D139CD">
        <w:rPr>
          <w:rFonts w:asciiTheme="minorHAnsi" w:hAnsiTheme="minorHAnsi" w:cstheme="minorHAnsi"/>
          <w:sz w:val="22"/>
        </w:rPr>
        <w:t xml:space="preserve">may </w:t>
      </w:r>
      <w:r w:rsidR="00741CA6" w:rsidRPr="00D139CD">
        <w:rPr>
          <w:rFonts w:asciiTheme="minorHAnsi" w:hAnsiTheme="minorHAnsi" w:cstheme="minorHAnsi"/>
          <w:sz w:val="22"/>
        </w:rPr>
        <w:t xml:space="preserve">be able to work in regulated activities involving children </w:t>
      </w:r>
      <w:r w:rsidR="00741CA6" w:rsidRPr="00D139CD">
        <w:rPr>
          <w:rFonts w:asciiTheme="minorHAnsi" w:hAnsiTheme="minorHAnsi" w:cstheme="minorHAnsi"/>
          <w:i/>
          <w:iCs/>
          <w:sz w:val="22"/>
        </w:rPr>
        <w:t>if</w:t>
      </w:r>
      <w:r w:rsidR="00741CA6" w:rsidRPr="00D139CD">
        <w:rPr>
          <w:rFonts w:asciiTheme="minorHAnsi" w:hAnsiTheme="minorHAnsi" w:cstheme="minorHAnsi"/>
          <w:sz w:val="22"/>
        </w:rPr>
        <w:t xml:space="preserve"> their criminal history does not include </w:t>
      </w:r>
      <w:r w:rsidRPr="00D139CD">
        <w:rPr>
          <w:rFonts w:asciiTheme="minorHAnsi" w:hAnsiTheme="minorHAnsi" w:cstheme="minorHAnsi"/>
          <w:sz w:val="22"/>
        </w:rPr>
        <w:t xml:space="preserve">Class A </w:t>
      </w:r>
      <w:r w:rsidR="00741CA6" w:rsidRPr="00D139CD">
        <w:rPr>
          <w:rFonts w:asciiTheme="minorHAnsi" w:hAnsiTheme="minorHAnsi" w:cstheme="minorHAnsi"/>
          <w:sz w:val="22"/>
        </w:rPr>
        <w:t>disqualifying offences.</w:t>
      </w:r>
    </w:p>
    <w:p w14:paraId="762CEE2D" w14:textId="32443F1B" w:rsidR="00741CA6" w:rsidRPr="00D139CD" w:rsidRDefault="00E530CC" w:rsidP="00741CA6">
      <w:pPr>
        <w:pStyle w:val="ListParagraph"/>
        <w:numPr>
          <w:ilvl w:val="1"/>
          <w:numId w:val="33"/>
        </w:numPr>
        <w:rPr>
          <w:rFonts w:cstheme="minorHAnsi"/>
        </w:rPr>
      </w:pPr>
      <w:r w:rsidRPr="00D139CD">
        <w:rPr>
          <w:rFonts w:asciiTheme="minorHAnsi" w:hAnsiTheme="minorHAnsi" w:cstheme="minorHAnsi"/>
          <w:sz w:val="22"/>
        </w:rPr>
        <w:t>Depending on the risk assessment outcome  t</w:t>
      </w:r>
      <w:r w:rsidR="00741CA6" w:rsidRPr="00D139CD">
        <w:rPr>
          <w:rFonts w:asciiTheme="minorHAnsi" w:hAnsiTheme="minorHAnsi" w:cstheme="minorHAnsi"/>
          <w:sz w:val="22"/>
        </w:rPr>
        <w:t xml:space="preserve">he person </w:t>
      </w:r>
      <w:r w:rsidRPr="00D139CD">
        <w:rPr>
          <w:rFonts w:asciiTheme="minorHAnsi" w:hAnsiTheme="minorHAnsi" w:cstheme="minorHAnsi"/>
          <w:sz w:val="22"/>
        </w:rPr>
        <w:t xml:space="preserve">may </w:t>
      </w:r>
      <w:r w:rsidR="00741CA6" w:rsidRPr="00D139CD">
        <w:rPr>
          <w:rFonts w:asciiTheme="minorHAnsi" w:hAnsiTheme="minorHAnsi" w:cstheme="minorHAnsi"/>
          <w:sz w:val="22"/>
        </w:rPr>
        <w:t xml:space="preserve">be able to work in an NDIS activity </w:t>
      </w:r>
      <w:r w:rsidR="00741CA6" w:rsidRPr="00D139CD">
        <w:rPr>
          <w:rFonts w:asciiTheme="minorHAnsi" w:hAnsiTheme="minorHAnsi" w:cstheme="minorHAnsi"/>
          <w:i/>
          <w:iCs/>
          <w:sz w:val="22"/>
        </w:rPr>
        <w:t>if</w:t>
      </w:r>
      <w:r w:rsidR="00741CA6" w:rsidRPr="00D139CD">
        <w:rPr>
          <w:rFonts w:asciiTheme="minorHAnsi" w:hAnsiTheme="minorHAnsi" w:cstheme="minorHAnsi"/>
          <w:sz w:val="22"/>
        </w:rPr>
        <w:t xml:space="preserve"> their criminal history does not include </w:t>
      </w:r>
      <w:r w:rsidRPr="00D139CD">
        <w:rPr>
          <w:rFonts w:asciiTheme="minorHAnsi" w:hAnsiTheme="minorHAnsi" w:cstheme="minorHAnsi"/>
          <w:sz w:val="22"/>
        </w:rPr>
        <w:t xml:space="preserve">Class A </w:t>
      </w:r>
      <w:r w:rsidR="00741CA6" w:rsidRPr="00D139CD">
        <w:rPr>
          <w:rFonts w:asciiTheme="minorHAnsi" w:hAnsiTheme="minorHAnsi" w:cstheme="minorHAnsi"/>
          <w:sz w:val="22"/>
        </w:rPr>
        <w:t xml:space="preserve">disqualifying offences </w:t>
      </w:r>
      <w:r w:rsidR="00741CA6" w:rsidRPr="00D139CD">
        <w:rPr>
          <w:rFonts w:asciiTheme="minorHAnsi" w:hAnsiTheme="minorHAnsi" w:cstheme="minorHAnsi"/>
          <w:i/>
          <w:iCs/>
          <w:sz w:val="22"/>
        </w:rPr>
        <w:t>and</w:t>
      </w:r>
      <w:r w:rsidR="00741CA6" w:rsidRPr="00D139CD">
        <w:rPr>
          <w:rFonts w:asciiTheme="minorHAnsi" w:hAnsiTheme="minorHAnsi" w:cstheme="minorHAnsi"/>
          <w:sz w:val="22"/>
        </w:rPr>
        <w:t xml:space="preserve"> registration for an NDIS activity was requested at the time of application and relevant details of the NDIS provider with whom the person intends to work/volunteer were included in the person’s application. </w:t>
      </w:r>
    </w:p>
    <w:p w14:paraId="34BA1A7A" w14:textId="77777777" w:rsidR="00741CA6" w:rsidRPr="00926F78"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color w:val="000000"/>
          <w:sz w:val="22"/>
          <w:lang w:eastAsia="en-AU"/>
        </w:rPr>
        <w:t>Restrictions imposed</w:t>
      </w:r>
      <w:r w:rsidRPr="00926F78">
        <w:rPr>
          <w:rFonts w:asciiTheme="minorHAnsi" w:hAnsiTheme="minorHAnsi" w:cstheme="minorHAnsi"/>
          <w:color w:val="000000"/>
          <w:sz w:val="22"/>
          <w:lang w:eastAsia="en-AU"/>
        </w:rPr>
        <w:t xml:space="preserve"> may be broad (Jon may </w:t>
      </w:r>
      <w:r>
        <w:rPr>
          <w:rFonts w:asciiTheme="minorHAnsi" w:hAnsiTheme="minorHAnsi" w:cstheme="minorHAnsi"/>
          <w:color w:val="000000"/>
          <w:sz w:val="22"/>
          <w:lang w:eastAsia="en-AU"/>
        </w:rPr>
        <w:t xml:space="preserve">only </w:t>
      </w:r>
      <w:r w:rsidRPr="00926F78">
        <w:rPr>
          <w:rFonts w:asciiTheme="minorHAnsi" w:hAnsiTheme="minorHAnsi" w:cstheme="minorHAnsi"/>
          <w:color w:val="000000"/>
          <w:sz w:val="22"/>
          <w:lang w:eastAsia="en-AU"/>
        </w:rPr>
        <w:t>work in X, Y and Z regulated activities)</w:t>
      </w:r>
      <w:r>
        <w:rPr>
          <w:rFonts w:asciiTheme="minorHAnsi" w:hAnsiTheme="minorHAnsi" w:cstheme="minorHAnsi"/>
          <w:color w:val="000000"/>
          <w:sz w:val="22"/>
          <w:lang w:eastAsia="en-AU"/>
        </w:rPr>
        <w:t>,</w:t>
      </w:r>
      <w:r w:rsidRPr="00926F78">
        <w:rPr>
          <w:rFonts w:asciiTheme="minorHAnsi" w:hAnsiTheme="minorHAnsi" w:cstheme="minorHAnsi"/>
          <w:color w:val="000000"/>
          <w:sz w:val="22"/>
          <w:lang w:eastAsia="en-AU"/>
        </w:rPr>
        <w:t xml:space="preserve"> or specific (Jane may not drive a vehicle with a vulnerable person as a passenger in the course of </w:t>
      </w:r>
      <w:r>
        <w:rPr>
          <w:rFonts w:asciiTheme="minorHAnsi" w:hAnsiTheme="minorHAnsi" w:cstheme="minorHAnsi"/>
          <w:color w:val="000000"/>
          <w:sz w:val="22"/>
          <w:lang w:eastAsia="en-AU"/>
        </w:rPr>
        <w:t>her</w:t>
      </w:r>
      <w:r w:rsidRPr="00926F78">
        <w:rPr>
          <w:rFonts w:asciiTheme="minorHAnsi" w:hAnsiTheme="minorHAnsi" w:cstheme="minorHAnsi"/>
          <w:color w:val="000000"/>
          <w:sz w:val="22"/>
          <w:lang w:eastAsia="en-AU"/>
        </w:rPr>
        <w:t xml:space="preserve"> role) and will be designed according to the specific risk/s identified during the risk assessment process.</w:t>
      </w:r>
    </w:p>
    <w:p w14:paraId="629683F9" w14:textId="77777777" w:rsidR="00741CA6" w:rsidRDefault="00741CA6" w:rsidP="00741CA6">
      <w:pPr>
        <w:pStyle w:val="ListParagraph"/>
        <w:numPr>
          <w:ilvl w:val="1"/>
          <w:numId w:val="33"/>
        </w:numPr>
        <w:rPr>
          <w:rFonts w:asciiTheme="minorHAnsi" w:hAnsiTheme="minorHAnsi" w:cstheme="minorHAnsi"/>
          <w:color w:val="000000"/>
          <w:sz w:val="22"/>
          <w:lang w:eastAsia="en-AU"/>
        </w:rPr>
      </w:pPr>
      <w:r w:rsidRPr="00926F78">
        <w:rPr>
          <w:rFonts w:asciiTheme="minorHAnsi" w:hAnsiTheme="minorHAnsi" w:cstheme="minorHAnsi"/>
          <w:color w:val="000000"/>
          <w:sz w:val="22"/>
          <w:lang w:eastAsia="en-AU"/>
        </w:rPr>
        <w:t xml:space="preserve">The applicant can request reconsideration of any proposed </w:t>
      </w:r>
      <w:r>
        <w:rPr>
          <w:rFonts w:asciiTheme="minorHAnsi" w:hAnsiTheme="minorHAnsi" w:cstheme="minorHAnsi"/>
          <w:color w:val="000000"/>
          <w:sz w:val="22"/>
          <w:lang w:eastAsia="en-AU"/>
        </w:rPr>
        <w:t>restrictions</w:t>
      </w:r>
      <w:r w:rsidRPr="00926F78">
        <w:rPr>
          <w:rFonts w:asciiTheme="minorHAnsi" w:hAnsiTheme="minorHAnsi" w:cstheme="minorHAnsi"/>
          <w:color w:val="000000"/>
          <w:sz w:val="22"/>
          <w:lang w:eastAsia="en-AU"/>
        </w:rPr>
        <w:t>.  The Commissioner will consider any new or corrected information provided before making a decision.</w:t>
      </w:r>
    </w:p>
    <w:p w14:paraId="4351D680" w14:textId="77777777" w:rsidR="00741CA6" w:rsidRDefault="00741CA6" w:rsidP="00741CA6">
      <w:pPr>
        <w:pStyle w:val="ListParagraph"/>
        <w:numPr>
          <w:ilvl w:val="1"/>
          <w:numId w:val="33"/>
        </w:numPr>
        <w:rPr>
          <w:rFonts w:asciiTheme="minorHAnsi" w:hAnsiTheme="minorHAnsi" w:cstheme="minorHAnsi"/>
          <w:color w:val="000000"/>
          <w:sz w:val="22"/>
          <w:lang w:eastAsia="en-AU"/>
        </w:rPr>
      </w:pPr>
      <w:r w:rsidRPr="00926F78">
        <w:rPr>
          <w:rFonts w:asciiTheme="minorHAnsi" w:hAnsiTheme="minorHAnsi" w:cstheme="minorHAnsi"/>
          <w:color w:val="000000"/>
          <w:sz w:val="22"/>
          <w:lang w:eastAsia="en-AU"/>
        </w:rPr>
        <w:t xml:space="preserve">The Commissioner will inform the employer (where named) of the </w:t>
      </w:r>
      <w:r>
        <w:rPr>
          <w:rFonts w:asciiTheme="minorHAnsi" w:hAnsiTheme="minorHAnsi" w:cstheme="minorHAnsi"/>
          <w:color w:val="000000"/>
          <w:sz w:val="22"/>
          <w:lang w:eastAsia="en-AU"/>
        </w:rPr>
        <w:t>restrictions</w:t>
      </w:r>
      <w:r w:rsidRPr="00926F78">
        <w:rPr>
          <w:rFonts w:asciiTheme="minorHAnsi" w:hAnsiTheme="minorHAnsi" w:cstheme="minorHAnsi"/>
          <w:color w:val="000000"/>
          <w:sz w:val="22"/>
          <w:lang w:eastAsia="en-AU"/>
        </w:rPr>
        <w:t xml:space="preserve"> placed on the individual’s registration but not the reasons for doing so.  </w:t>
      </w:r>
    </w:p>
    <w:p w14:paraId="359ECDAF"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In most cases, restrictions</w:t>
      </w:r>
      <w:r w:rsidRPr="00926F78">
        <w:rPr>
          <w:rFonts w:asciiTheme="minorHAnsi" w:hAnsiTheme="minorHAnsi" w:cstheme="minorHAnsi"/>
          <w:sz w:val="22"/>
        </w:rPr>
        <w:t xml:space="preserve"> are transferable</w:t>
      </w:r>
      <w:r>
        <w:rPr>
          <w:rFonts w:asciiTheme="minorHAnsi" w:hAnsiTheme="minorHAnsi" w:cstheme="minorHAnsi"/>
          <w:sz w:val="22"/>
        </w:rPr>
        <w:t xml:space="preserve"> across workplaces</w:t>
      </w:r>
      <w:r w:rsidRPr="00926F78">
        <w:rPr>
          <w:rFonts w:asciiTheme="minorHAnsi" w:hAnsiTheme="minorHAnsi" w:cstheme="minorHAnsi"/>
          <w:sz w:val="22"/>
        </w:rPr>
        <w:t xml:space="preserve"> and do not require nomination of a specific employer.</w:t>
      </w:r>
    </w:p>
    <w:p w14:paraId="28457C9B"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If the outcome for a person is a Positive decision with a Role Based condition, then the following will apply:</w:t>
      </w:r>
    </w:p>
    <w:p w14:paraId="0CCA0B79" w14:textId="77777777" w:rsidR="00741CA6" w:rsidRDefault="00741CA6" w:rsidP="00741CA6">
      <w:pPr>
        <w:pStyle w:val="ListParagraph"/>
        <w:numPr>
          <w:ilvl w:val="2"/>
          <w:numId w:val="33"/>
        </w:numPr>
        <w:rPr>
          <w:rFonts w:asciiTheme="minorHAnsi" w:hAnsiTheme="minorHAnsi" w:cstheme="minorHAnsi"/>
          <w:sz w:val="22"/>
        </w:rPr>
      </w:pPr>
      <w:r>
        <w:rPr>
          <w:rFonts w:asciiTheme="minorHAnsi" w:hAnsiTheme="minorHAnsi" w:cstheme="minorHAnsi"/>
          <w:bCs/>
          <w:sz w:val="22"/>
        </w:rPr>
        <w:t>E</w:t>
      </w:r>
      <w:r w:rsidRPr="00926F78">
        <w:rPr>
          <w:rFonts w:asciiTheme="minorHAnsi" w:hAnsiTheme="minorHAnsi" w:cstheme="minorHAnsi"/>
          <w:bCs/>
          <w:sz w:val="22"/>
        </w:rPr>
        <w:t>mployer/workplace</w:t>
      </w:r>
      <w:r w:rsidRPr="00926F78">
        <w:rPr>
          <w:rFonts w:asciiTheme="minorHAnsi" w:hAnsiTheme="minorHAnsi" w:cstheme="minorHAnsi"/>
          <w:bCs/>
          <w:sz w:val="22"/>
        </w:rPr>
        <w:noBreakHyphen/>
        <w:t>based measures</w:t>
      </w:r>
      <w:r w:rsidRPr="00926F78">
        <w:rPr>
          <w:rFonts w:asciiTheme="minorHAnsi" w:hAnsiTheme="minorHAnsi" w:cstheme="minorHAnsi"/>
          <w:sz w:val="22"/>
        </w:rPr>
        <w:t xml:space="preserve"> </w:t>
      </w:r>
      <w:r>
        <w:rPr>
          <w:rFonts w:asciiTheme="minorHAnsi" w:hAnsiTheme="minorHAnsi" w:cstheme="minorHAnsi"/>
          <w:sz w:val="22"/>
        </w:rPr>
        <w:t>will be</w:t>
      </w:r>
      <w:r w:rsidRPr="00926F78">
        <w:rPr>
          <w:rFonts w:asciiTheme="minorHAnsi" w:hAnsiTheme="minorHAnsi" w:cstheme="minorHAnsi"/>
          <w:sz w:val="22"/>
        </w:rPr>
        <w:t xml:space="preserve"> required to mitigate identified risks.  </w:t>
      </w:r>
    </w:p>
    <w:p w14:paraId="3E26C72C" w14:textId="77777777" w:rsidR="00741CA6" w:rsidRPr="00926F78" w:rsidRDefault="00741CA6" w:rsidP="00741CA6">
      <w:pPr>
        <w:pStyle w:val="ListParagraph"/>
        <w:numPr>
          <w:ilvl w:val="2"/>
          <w:numId w:val="33"/>
        </w:numPr>
        <w:rPr>
          <w:rFonts w:asciiTheme="minorHAnsi" w:hAnsiTheme="minorHAnsi" w:cstheme="minorHAnsi"/>
          <w:sz w:val="22"/>
        </w:rPr>
      </w:pPr>
      <w:r w:rsidRPr="00926F78">
        <w:rPr>
          <w:rFonts w:asciiTheme="minorHAnsi" w:hAnsiTheme="minorHAnsi" w:cstheme="minorHAnsi"/>
          <w:sz w:val="22"/>
        </w:rPr>
        <w:t xml:space="preserve">This type of registration restricts a person to engagement in a specified regulated activity and </w:t>
      </w:r>
      <w:r>
        <w:rPr>
          <w:rFonts w:asciiTheme="minorHAnsi" w:hAnsiTheme="minorHAnsi" w:cstheme="minorHAnsi"/>
          <w:sz w:val="22"/>
        </w:rPr>
        <w:t xml:space="preserve">role </w:t>
      </w:r>
      <w:r w:rsidRPr="00926F78">
        <w:rPr>
          <w:rFonts w:asciiTheme="minorHAnsi" w:hAnsiTheme="minorHAnsi" w:cstheme="minorHAnsi"/>
          <w:sz w:val="22"/>
        </w:rPr>
        <w:t xml:space="preserve">and requires support and input from a named employer; for example, a person may only work as a counsellor in a particular mental health program.  </w:t>
      </w:r>
    </w:p>
    <w:p w14:paraId="70B3AEE2" w14:textId="77777777" w:rsidR="00741CA6" w:rsidRDefault="00741CA6" w:rsidP="00741CA6">
      <w:pPr>
        <w:pStyle w:val="ListParagraph"/>
        <w:numPr>
          <w:ilvl w:val="2"/>
          <w:numId w:val="33"/>
        </w:numPr>
        <w:rPr>
          <w:rFonts w:asciiTheme="minorHAnsi" w:hAnsiTheme="minorHAnsi" w:cstheme="minorHAnsi"/>
          <w:sz w:val="22"/>
        </w:rPr>
      </w:pPr>
      <w:r w:rsidRPr="00926F78">
        <w:rPr>
          <w:rFonts w:asciiTheme="minorHAnsi" w:hAnsiTheme="minorHAnsi" w:cstheme="minorHAnsi"/>
          <w:sz w:val="22"/>
        </w:rPr>
        <w:t xml:space="preserve">The Commissioner will assess the organisational capability of the employer, and the controls in place to support that person in their employment, based on the information provided in support of the applicant.  </w:t>
      </w:r>
    </w:p>
    <w:p w14:paraId="38491461" w14:textId="77777777" w:rsidR="00741CA6" w:rsidRPr="00926F78" w:rsidRDefault="00741CA6" w:rsidP="00741CA6">
      <w:pPr>
        <w:pStyle w:val="ListParagraph"/>
        <w:numPr>
          <w:ilvl w:val="2"/>
          <w:numId w:val="33"/>
        </w:numPr>
        <w:rPr>
          <w:rFonts w:asciiTheme="minorHAnsi" w:hAnsiTheme="minorHAnsi" w:cstheme="minorHAnsi"/>
          <w:sz w:val="22"/>
        </w:rPr>
      </w:pPr>
      <w:r w:rsidRPr="00926F78">
        <w:rPr>
          <w:rFonts w:asciiTheme="minorHAnsi" w:hAnsiTheme="minorHAnsi" w:cstheme="minorHAnsi"/>
          <w:sz w:val="22"/>
        </w:rPr>
        <w:t>Role</w:t>
      </w:r>
      <w:r w:rsidRPr="00926F78">
        <w:rPr>
          <w:rFonts w:asciiTheme="minorHAnsi" w:hAnsiTheme="minorHAnsi" w:cstheme="minorHAnsi"/>
          <w:sz w:val="22"/>
        </w:rPr>
        <w:noBreakHyphen/>
        <w:t>based registration decisions will be made on a case-by-case basis in consultation with the applicant</w:t>
      </w:r>
      <w:r>
        <w:rPr>
          <w:rFonts w:asciiTheme="minorHAnsi" w:hAnsiTheme="minorHAnsi" w:cstheme="minorHAnsi"/>
          <w:sz w:val="22"/>
        </w:rPr>
        <w:t>, and their employer.</w:t>
      </w:r>
    </w:p>
    <w:p w14:paraId="669FA5E0" w14:textId="77777777" w:rsidR="00741CA6" w:rsidRPr="00926F78" w:rsidRDefault="00741CA6" w:rsidP="00741CA6">
      <w:pPr>
        <w:pStyle w:val="ListParagraph"/>
        <w:numPr>
          <w:ilvl w:val="2"/>
          <w:numId w:val="33"/>
        </w:numPr>
        <w:rPr>
          <w:rFonts w:asciiTheme="minorHAnsi" w:hAnsiTheme="minorHAnsi" w:cstheme="minorHAnsi"/>
          <w:sz w:val="22"/>
        </w:rPr>
      </w:pPr>
      <w:r>
        <w:rPr>
          <w:rFonts w:asciiTheme="minorHAnsi" w:hAnsiTheme="minorHAnsi" w:cstheme="minorHAnsi"/>
          <w:sz w:val="22"/>
        </w:rPr>
        <w:t>A role-based registration is</w:t>
      </w:r>
      <w:r w:rsidRPr="00926F78">
        <w:rPr>
          <w:rFonts w:asciiTheme="minorHAnsi" w:hAnsiTheme="minorHAnsi" w:cstheme="minorHAnsi"/>
          <w:sz w:val="22"/>
        </w:rPr>
        <w:t xml:space="preserve"> not transferrable </w:t>
      </w:r>
      <w:r>
        <w:rPr>
          <w:rFonts w:asciiTheme="minorHAnsi" w:hAnsiTheme="minorHAnsi" w:cstheme="minorHAnsi"/>
          <w:sz w:val="22"/>
        </w:rPr>
        <w:t xml:space="preserve">across workplaces, </w:t>
      </w:r>
      <w:r w:rsidRPr="00926F78">
        <w:rPr>
          <w:rFonts w:asciiTheme="minorHAnsi" w:hAnsiTheme="minorHAnsi" w:cstheme="minorHAnsi"/>
          <w:sz w:val="22"/>
        </w:rPr>
        <w:t>and the person cannot move freely between regulated activities or employers.</w:t>
      </w:r>
    </w:p>
    <w:p w14:paraId="6F0DE153" w14:textId="0348B280" w:rsidR="00741CA6" w:rsidRPr="002F3C7D" w:rsidRDefault="00741CA6" w:rsidP="00741CA6">
      <w:pPr>
        <w:pStyle w:val="ListParagraph"/>
        <w:numPr>
          <w:ilvl w:val="1"/>
          <w:numId w:val="33"/>
        </w:numPr>
        <w:rPr>
          <w:rFonts w:cstheme="minorHAnsi"/>
          <w:color w:val="000000"/>
          <w:sz w:val="22"/>
          <w:lang w:eastAsia="en-AU"/>
        </w:rPr>
      </w:pPr>
      <w:r w:rsidRPr="004F34AE">
        <w:rPr>
          <w:rFonts w:cstheme="minorHAnsi"/>
          <w:sz w:val="22"/>
        </w:rPr>
        <w:t>If the person’s circumstances change during the period of registration, the Commissioner also has the capacity to amend a person’s registration, and may issue a registration free of specified conditions if there is new information about a person which leads to an assessment of reduced risk of harm.</w:t>
      </w:r>
    </w:p>
    <w:p w14:paraId="028A1BC0" w14:textId="77777777" w:rsidR="00741CA6" w:rsidRPr="004F34AE" w:rsidRDefault="00741CA6" w:rsidP="002F3C7D">
      <w:pPr>
        <w:pStyle w:val="ListParagraph"/>
        <w:numPr>
          <w:ilvl w:val="0"/>
          <w:numId w:val="33"/>
        </w:numPr>
        <w:spacing w:before="240" w:after="160"/>
        <w:ind w:left="714" w:hanging="357"/>
        <w:contextualSpacing w:val="0"/>
        <w:rPr>
          <w:b/>
          <w:bCs/>
        </w:rPr>
      </w:pPr>
      <w:r w:rsidRPr="004F34AE">
        <w:rPr>
          <w:b/>
          <w:bCs/>
        </w:rPr>
        <w:t xml:space="preserve">Negative Notice </w:t>
      </w:r>
    </w:p>
    <w:p w14:paraId="07574C20" w14:textId="77777777" w:rsidR="00741CA6" w:rsidRPr="00926F78" w:rsidRDefault="00741CA6" w:rsidP="00741CA6">
      <w:pPr>
        <w:pStyle w:val="ListParagraph"/>
        <w:numPr>
          <w:ilvl w:val="1"/>
          <w:numId w:val="33"/>
        </w:numPr>
        <w:rPr>
          <w:rFonts w:asciiTheme="minorHAnsi" w:hAnsiTheme="minorHAnsi" w:cstheme="minorHAnsi"/>
          <w:sz w:val="22"/>
        </w:rPr>
      </w:pPr>
      <w:r w:rsidRPr="00926F78">
        <w:rPr>
          <w:rFonts w:asciiTheme="minorHAnsi" w:hAnsiTheme="minorHAnsi" w:cstheme="minorHAnsi"/>
          <w:sz w:val="22"/>
        </w:rPr>
        <w:t>Where a person has committed offences, or has a history of non</w:t>
      </w:r>
      <w:r w:rsidRPr="00926F78">
        <w:rPr>
          <w:rFonts w:asciiTheme="minorHAnsi" w:hAnsiTheme="minorHAnsi" w:cstheme="minorHAnsi"/>
          <w:sz w:val="22"/>
        </w:rPr>
        <w:noBreakHyphen/>
        <w:t xml:space="preserve">conviction or other information which </w:t>
      </w:r>
      <w:r>
        <w:rPr>
          <w:rFonts w:asciiTheme="minorHAnsi" w:hAnsiTheme="minorHAnsi" w:cstheme="minorHAnsi"/>
          <w:sz w:val="22"/>
        </w:rPr>
        <w:t>results in an assessment</w:t>
      </w:r>
      <w:r w:rsidRPr="00926F78">
        <w:rPr>
          <w:rFonts w:asciiTheme="minorHAnsi" w:hAnsiTheme="minorHAnsi" w:cstheme="minorHAnsi"/>
          <w:sz w:val="22"/>
        </w:rPr>
        <w:t xml:space="preserve"> that they pose an unacceptable risk of harm to vulnerable people accessing regulated activities or services, the Commissioner </w:t>
      </w:r>
      <w:r>
        <w:rPr>
          <w:rFonts w:asciiTheme="minorHAnsi" w:hAnsiTheme="minorHAnsi" w:cstheme="minorHAnsi"/>
          <w:sz w:val="22"/>
        </w:rPr>
        <w:t>must</w:t>
      </w:r>
      <w:r w:rsidRPr="00926F78">
        <w:rPr>
          <w:rFonts w:asciiTheme="minorHAnsi" w:hAnsiTheme="minorHAnsi" w:cstheme="minorHAnsi"/>
          <w:sz w:val="22"/>
        </w:rPr>
        <w:t xml:space="preserve"> </w:t>
      </w:r>
      <w:r>
        <w:rPr>
          <w:rFonts w:asciiTheme="minorHAnsi" w:hAnsiTheme="minorHAnsi" w:cstheme="minorHAnsi"/>
          <w:sz w:val="22"/>
        </w:rPr>
        <w:t>propose</w:t>
      </w:r>
      <w:r w:rsidRPr="00926F78">
        <w:rPr>
          <w:rFonts w:asciiTheme="minorHAnsi" w:hAnsiTheme="minorHAnsi" w:cstheme="minorHAnsi"/>
          <w:sz w:val="22"/>
        </w:rPr>
        <w:t xml:space="preserve"> a negative notice. </w:t>
      </w:r>
    </w:p>
    <w:p w14:paraId="3B102405" w14:textId="77777777" w:rsidR="00741CA6" w:rsidRDefault="00741CA6" w:rsidP="00741CA6">
      <w:pPr>
        <w:pStyle w:val="ListParagraph"/>
        <w:numPr>
          <w:ilvl w:val="1"/>
          <w:numId w:val="33"/>
        </w:numPr>
        <w:rPr>
          <w:rFonts w:asciiTheme="minorHAnsi" w:hAnsiTheme="minorHAnsi" w:cstheme="minorHAnsi"/>
          <w:sz w:val="22"/>
        </w:rPr>
      </w:pPr>
      <w:r w:rsidRPr="00926F78">
        <w:rPr>
          <w:rFonts w:asciiTheme="minorHAnsi" w:hAnsiTheme="minorHAnsi" w:cstheme="minorHAnsi"/>
          <w:sz w:val="22"/>
        </w:rPr>
        <w:t xml:space="preserve">The notice will outline the </w:t>
      </w:r>
      <w:r>
        <w:rPr>
          <w:rFonts w:asciiTheme="minorHAnsi" w:hAnsiTheme="minorHAnsi" w:cstheme="minorHAnsi"/>
          <w:sz w:val="22"/>
        </w:rPr>
        <w:t xml:space="preserve">reasons for the negative risk assessment and the </w:t>
      </w:r>
      <w:r w:rsidRPr="00926F78">
        <w:rPr>
          <w:rFonts w:asciiTheme="minorHAnsi" w:hAnsiTheme="minorHAnsi" w:cstheme="minorHAnsi"/>
          <w:sz w:val="22"/>
        </w:rPr>
        <w:t>process for requesting a reconsideration of the proposed negative notice</w:t>
      </w:r>
      <w:r w:rsidRPr="00926F78">
        <w:rPr>
          <w:rFonts w:asciiTheme="minorHAnsi" w:hAnsiTheme="minorHAnsi" w:cstheme="minorHAnsi"/>
          <w:color w:val="000000"/>
          <w:sz w:val="22"/>
          <w:lang w:eastAsia="en-AU"/>
        </w:rPr>
        <w:t>.</w:t>
      </w:r>
      <w:r w:rsidRPr="00926F78">
        <w:rPr>
          <w:rFonts w:asciiTheme="minorHAnsi" w:hAnsiTheme="minorHAnsi" w:cstheme="minorHAnsi"/>
          <w:sz w:val="22"/>
        </w:rPr>
        <w:t xml:space="preserve">  If reconsideration is requested the Commissioner will conduct a revised risk assessment and consider any new or corrected information provided.  </w:t>
      </w:r>
    </w:p>
    <w:p w14:paraId="7542ADB8" w14:textId="77777777" w:rsidR="00741CA6" w:rsidRPr="00813344" w:rsidRDefault="00741CA6" w:rsidP="00741CA6">
      <w:pPr>
        <w:pStyle w:val="ListParagraph"/>
        <w:numPr>
          <w:ilvl w:val="1"/>
          <w:numId w:val="33"/>
        </w:numPr>
        <w:rPr>
          <w:rFonts w:cstheme="minorHAnsi"/>
          <w:sz w:val="22"/>
        </w:rPr>
      </w:pPr>
      <w:r w:rsidRPr="00926F78">
        <w:rPr>
          <w:rFonts w:asciiTheme="minorHAnsi" w:hAnsiTheme="minorHAnsi" w:cstheme="minorHAnsi"/>
          <w:sz w:val="22"/>
        </w:rPr>
        <w:t xml:space="preserve">If no further information is received, or </w:t>
      </w:r>
      <w:r>
        <w:rPr>
          <w:rFonts w:asciiTheme="minorHAnsi" w:hAnsiTheme="minorHAnsi" w:cstheme="minorHAnsi"/>
          <w:sz w:val="22"/>
        </w:rPr>
        <w:t>any new or corrected</w:t>
      </w:r>
      <w:r w:rsidRPr="00926F78">
        <w:rPr>
          <w:rFonts w:asciiTheme="minorHAnsi" w:hAnsiTheme="minorHAnsi" w:cstheme="minorHAnsi"/>
          <w:sz w:val="22"/>
        </w:rPr>
        <w:t xml:space="preserve"> information does not satisfy </w:t>
      </w:r>
      <w:r w:rsidRPr="0060774E">
        <w:rPr>
          <w:rFonts w:asciiTheme="minorHAnsi" w:hAnsiTheme="minorHAnsi" w:cstheme="minorHAnsi"/>
          <w:sz w:val="22"/>
        </w:rPr>
        <w:t>the Commissioner that the risk of harm is reduced, a negative notice must be issued.</w:t>
      </w:r>
    </w:p>
    <w:p w14:paraId="1A0F5B91" w14:textId="77777777" w:rsidR="00741CA6" w:rsidRPr="004F34AE" w:rsidRDefault="00741CA6" w:rsidP="002F3C7D">
      <w:pPr>
        <w:pStyle w:val="ListParagraph"/>
        <w:keepNext/>
        <w:keepLines/>
        <w:numPr>
          <w:ilvl w:val="1"/>
          <w:numId w:val="33"/>
        </w:numPr>
        <w:ind w:left="1434" w:hanging="357"/>
        <w:rPr>
          <w:rFonts w:cstheme="minorHAnsi"/>
          <w:sz w:val="22"/>
        </w:rPr>
      </w:pPr>
      <w:r>
        <w:rPr>
          <w:rFonts w:asciiTheme="minorHAnsi" w:hAnsiTheme="minorHAnsi" w:cstheme="minorHAnsi"/>
          <w:sz w:val="22"/>
        </w:rPr>
        <w:lastRenderedPageBreak/>
        <w:t>If a person has disqualifying offences and they have been excluded from working in a regulated activity involving children or an NDIS activity as a result then this equates to a Negative Notice for the purposes of those regulated activities.</w:t>
      </w:r>
    </w:p>
    <w:p w14:paraId="43291E38" w14:textId="0D7A7DE3" w:rsidR="00741CA6" w:rsidRPr="00573651" w:rsidRDefault="00741CA6" w:rsidP="00741CA6">
      <w:pPr>
        <w:rPr>
          <w:rFonts w:ascii="Calibri" w:eastAsia="Times New Roman" w:hAnsi="Calibri" w:cs="Times New Roman"/>
        </w:rPr>
      </w:pPr>
      <w:r w:rsidRPr="0060774E">
        <w:t xml:space="preserve">Figure 1 (at the end of the Guidelines) </w:t>
      </w:r>
      <w:r w:rsidRPr="004F34AE">
        <w:t>graphically depicts</w:t>
      </w:r>
      <w:r w:rsidRPr="0060774E">
        <w:t xml:space="preserve"> the decision outcomes described above and provides information about links to relevant sections of the Act. </w:t>
      </w:r>
    </w:p>
    <w:p w14:paraId="1B79351E" w14:textId="77777777" w:rsidR="00741CA6" w:rsidRDefault="00741CA6" w:rsidP="00741CA6">
      <w:pPr>
        <w:pStyle w:val="Heading1"/>
      </w:pPr>
      <w:bookmarkStart w:id="31" w:name="_Toc54937953"/>
      <w:r>
        <w:t>Monitoring of registered people</w:t>
      </w:r>
      <w:bookmarkEnd w:id="31"/>
    </w:p>
    <w:p w14:paraId="13F79385" w14:textId="77777777" w:rsidR="00741CA6" w:rsidRDefault="00741CA6" w:rsidP="00741CA6">
      <w:pPr>
        <w:rPr>
          <w:szCs w:val="24"/>
        </w:rPr>
      </w:pPr>
      <w:r>
        <w:rPr>
          <w:szCs w:val="24"/>
        </w:rPr>
        <w:t>Throughout the period of a person’s registration, there will be ongoing monitoring by Access Canberra to ensure that the person continues to not present a risk of harm to vulnerable people. The Commissioner is able to receive information from any source about changes in relevant information about a registered person which might lead to concerns about whether or not the person presents a risk of harm. Furthermore, Section 55A (1) of the Act makes it an offence for a registered person to not notify the Commissioner of changes in relevant information within 10 days of those changes occurring. The Commissioner will use any such information in considering an additional risk assessment.</w:t>
      </w:r>
    </w:p>
    <w:p w14:paraId="1BE32412" w14:textId="77777777" w:rsidR="00741CA6" w:rsidRPr="00633C01" w:rsidRDefault="00741CA6" w:rsidP="00741CA6">
      <w:pPr>
        <w:rPr>
          <w:szCs w:val="24"/>
        </w:rPr>
      </w:pPr>
      <w:r w:rsidRPr="00633C01">
        <w:rPr>
          <w:szCs w:val="24"/>
        </w:rPr>
        <w:t>In addition to this, the background screening unit within Access Canberra has links to like agencies in other jurisdictions, as well as with policing agencies all of which can provide ongoing information about people that are registered in the scheme. Any changes in relevant information about a person sourced through these networks can also be used to trigger an additional risk assessment.</w:t>
      </w:r>
    </w:p>
    <w:p w14:paraId="73EB7657" w14:textId="77777777" w:rsidR="00741CA6" w:rsidRDefault="00741CA6" w:rsidP="00741CA6">
      <w:pPr>
        <w:rPr>
          <w:szCs w:val="24"/>
        </w:rPr>
      </w:pPr>
      <w:r w:rsidRPr="00633C01">
        <w:rPr>
          <w:szCs w:val="24"/>
        </w:rPr>
        <w:t>If the Commissioner becomes aware of a person who is registered to work in an NDIS activity or in a regulated activity involving children, being convicted or found guilty of a Class A disqualifying offence then, in accordance with section 56A of the Act, the Commissioner can automatically cancel that person’s registration.</w:t>
      </w:r>
    </w:p>
    <w:p w14:paraId="2B27E377" w14:textId="77777777" w:rsidR="00741CA6" w:rsidRPr="00926F78" w:rsidRDefault="00741CA6" w:rsidP="00741CA6">
      <w:pPr>
        <w:pStyle w:val="Heading2"/>
      </w:pPr>
      <w:bookmarkStart w:id="32" w:name="_Toc54937954"/>
      <w:r w:rsidRPr="00926F78">
        <w:rPr>
          <w:b w:val="0"/>
          <w:bCs w:val="0"/>
        </w:rPr>
        <w:t>Additional risk assessment</w:t>
      </w:r>
      <w:bookmarkEnd w:id="32"/>
    </w:p>
    <w:p w14:paraId="344E0973" w14:textId="77777777" w:rsidR="00741CA6" w:rsidRDefault="00741CA6" w:rsidP="00741CA6">
      <w:pPr>
        <w:rPr>
          <w:szCs w:val="24"/>
        </w:rPr>
      </w:pPr>
      <w:r>
        <w:rPr>
          <w:szCs w:val="24"/>
        </w:rPr>
        <w:t xml:space="preserve">If it is believed there is new relevant information about a registered person, the Commissioner will notify the person that an </w:t>
      </w:r>
      <w:r w:rsidRPr="007D06CD">
        <w:rPr>
          <w:i/>
          <w:iCs/>
          <w:szCs w:val="24"/>
        </w:rPr>
        <w:t>additional risk assessment</w:t>
      </w:r>
      <w:r>
        <w:rPr>
          <w:szCs w:val="24"/>
        </w:rPr>
        <w:t xml:space="preserve"> will be conducted in accordance with the Guidelines.  The person may make a submission to support their case.</w:t>
      </w:r>
    </w:p>
    <w:p w14:paraId="30CD439D" w14:textId="77777777" w:rsidR="00741CA6" w:rsidRDefault="00741CA6" w:rsidP="00741CA6">
      <w:pPr>
        <w:rPr>
          <w:szCs w:val="24"/>
        </w:rPr>
      </w:pPr>
      <w:r>
        <w:rPr>
          <w:szCs w:val="24"/>
        </w:rPr>
        <w:t>If the Commissioner is concerned that the new information represents circumstances in which the person may pose an unacceptable risk of harm to a vulnerable person then an Interim Condition may be imposed, or the person’s registration may be suspended.</w:t>
      </w:r>
    </w:p>
    <w:p w14:paraId="36685C7F" w14:textId="429169B9" w:rsidR="00741CA6" w:rsidRPr="00573651" w:rsidRDefault="00741CA6" w:rsidP="00741CA6">
      <w:pPr>
        <w:rPr>
          <w:szCs w:val="24"/>
        </w:rPr>
      </w:pPr>
      <w:r>
        <w:rPr>
          <w:szCs w:val="24"/>
        </w:rPr>
        <w:t>Upon completion of the additional risk assessment the person’s registration will remain unchanged, or will be amended according to the level of risk determined by the Commissioner. This may result in a person who was previously registered having conditions imposed on their registration, or their registration may be cancelled.</w:t>
      </w:r>
    </w:p>
    <w:p w14:paraId="2BB4D242" w14:textId="5F91A370" w:rsidR="00741CA6" w:rsidRPr="00573651" w:rsidRDefault="00741CA6" w:rsidP="002F3C7D">
      <w:pPr>
        <w:pStyle w:val="Heading1"/>
        <w:pageBreakBefore/>
      </w:pPr>
      <w:bookmarkStart w:id="33" w:name="_Toc54937955"/>
      <w:r>
        <w:lastRenderedPageBreak/>
        <w:t>Definitions</w:t>
      </w:r>
      <w:bookmarkEnd w:id="33"/>
    </w:p>
    <w:p w14:paraId="52F2FEF9" w14:textId="77777777" w:rsidR="00741CA6" w:rsidRPr="003B2B26" w:rsidRDefault="00741CA6" w:rsidP="00741CA6">
      <w:r>
        <w:rPr>
          <w:b/>
          <w:bCs/>
          <w:i/>
          <w:iCs/>
        </w:rPr>
        <w:t xml:space="preserve">Criminal history </w:t>
      </w:r>
      <w:r>
        <w:t>is described in Section 24 of the Act and means any conviction of, or finding of guilt for a disqualifying or relevant offence</w:t>
      </w:r>
    </w:p>
    <w:p w14:paraId="4F2C7DDC" w14:textId="77777777" w:rsidR="00741CA6" w:rsidRDefault="00741CA6" w:rsidP="00741CA6">
      <w:r>
        <w:rPr>
          <w:rStyle w:val="Strong"/>
          <w:rFonts w:eastAsia="Times New Roman"/>
          <w:bCs w:val="0"/>
          <w:i/>
          <w:iCs/>
          <w:sz w:val="22"/>
        </w:rPr>
        <w:t xml:space="preserve">National Worker Screening Database </w:t>
      </w:r>
      <w:r>
        <w:t xml:space="preserve">is administered by the NDIS Commission and supports the national portability of NDIS registrations through maintaining a register of current registrations and exclusions. </w:t>
      </w:r>
    </w:p>
    <w:p w14:paraId="78E52DDF" w14:textId="77777777" w:rsidR="00741CA6" w:rsidRDefault="00741CA6" w:rsidP="00741CA6">
      <w:pPr>
        <w:rPr>
          <w:rStyle w:val="Strong"/>
          <w:rFonts w:eastAsia="Times New Roman"/>
          <w:bCs w:val="0"/>
          <w:i/>
          <w:iCs/>
          <w:sz w:val="22"/>
        </w:rPr>
      </w:pPr>
      <w:r>
        <w:rPr>
          <w:rStyle w:val="Strong"/>
          <w:rFonts w:eastAsia="Times New Roman"/>
          <w:bCs w:val="0"/>
          <w:i/>
          <w:iCs/>
          <w:sz w:val="22"/>
        </w:rPr>
        <w:t xml:space="preserve">National Reference System </w:t>
      </w:r>
      <w:r w:rsidRPr="004F34AE">
        <w:rPr>
          <w:rStyle w:val="Strong"/>
          <w:rFonts w:eastAsia="Times New Roman"/>
          <w:b w:val="0"/>
          <w:sz w:val="22"/>
        </w:rPr>
        <w:t>lists negative decisions made in relation to working with children checks and is administered by the Australian Criminal Intelligence Commission.</w:t>
      </w:r>
    </w:p>
    <w:p w14:paraId="0B1DB2C2" w14:textId="77777777" w:rsidR="00741CA6" w:rsidRPr="00926F78" w:rsidRDefault="00741CA6" w:rsidP="00741CA6">
      <w:pPr>
        <w:rPr>
          <w:rStyle w:val="Strong"/>
          <w:rFonts w:eastAsia="Times New Roman"/>
          <w:b w:val="0"/>
          <w:sz w:val="22"/>
        </w:rPr>
      </w:pPr>
      <w:r>
        <w:rPr>
          <w:rStyle w:val="Strong"/>
          <w:rFonts w:eastAsia="Times New Roman"/>
          <w:bCs w:val="0"/>
          <w:i/>
          <w:iCs/>
          <w:sz w:val="22"/>
        </w:rPr>
        <w:t>NDIS activity</w:t>
      </w:r>
      <w:r>
        <w:rPr>
          <w:rStyle w:val="Strong"/>
          <w:rFonts w:eastAsia="Times New Roman"/>
          <w:b w:val="0"/>
          <w:sz w:val="22"/>
        </w:rPr>
        <w:t xml:space="preserve"> means a support or a service provided to people with a disability by a registered NDIS provider under the NDIS Act.</w:t>
      </w:r>
    </w:p>
    <w:p w14:paraId="0D5F81F0" w14:textId="77777777" w:rsidR="00741CA6" w:rsidRDefault="00741CA6" w:rsidP="00741CA6">
      <w:pPr>
        <w:rPr>
          <w:rStyle w:val="Strong"/>
          <w:rFonts w:eastAsia="Times New Roman"/>
          <w:b w:val="0"/>
          <w:sz w:val="22"/>
        </w:rPr>
      </w:pPr>
      <w:r w:rsidRPr="00926F78">
        <w:rPr>
          <w:rStyle w:val="Strong"/>
          <w:rFonts w:eastAsia="Times New Roman"/>
          <w:bCs w:val="0"/>
          <w:i/>
          <w:iCs/>
          <w:sz w:val="22"/>
        </w:rPr>
        <w:t>NDIS worker screening check</w:t>
      </w:r>
      <w:r>
        <w:rPr>
          <w:rStyle w:val="Strong"/>
          <w:rFonts w:eastAsia="Times New Roman"/>
          <w:bCs w:val="0"/>
          <w:sz w:val="22"/>
        </w:rPr>
        <w:t xml:space="preserve"> </w:t>
      </w:r>
      <w:r>
        <w:rPr>
          <w:rStyle w:val="Strong"/>
          <w:rFonts w:eastAsia="Times New Roman"/>
          <w:b w:val="0"/>
          <w:sz w:val="22"/>
        </w:rPr>
        <w:t xml:space="preserve">means the </w:t>
      </w:r>
      <w:r w:rsidRPr="00326B8C">
        <w:rPr>
          <w:rStyle w:val="Strong"/>
          <w:rFonts w:eastAsia="Times New Roman"/>
          <w:b w:val="0"/>
          <w:sz w:val="22"/>
        </w:rPr>
        <w:t xml:space="preserve">assessment of whether a person who works, or seeks to work, with a person with disability poses a risk to such a person. </w:t>
      </w:r>
    </w:p>
    <w:p w14:paraId="24089647" w14:textId="77777777" w:rsidR="00741CA6" w:rsidRDefault="00741CA6" w:rsidP="00741CA6">
      <w:pPr>
        <w:rPr>
          <w:rStyle w:val="Strong"/>
          <w:rFonts w:eastAsia="Times New Roman"/>
          <w:bCs w:val="0"/>
          <w:sz w:val="22"/>
        </w:rPr>
      </w:pPr>
      <w:r w:rsidRPr="00926F78">
        <w:rPr>
          <w:rStyle w:val="Strong"/>
          <w:rFonts w:eastAsia="Times New Roman"/>
          <w:bCs w:val="0"/>
          <w:i/>
          <w:iCs/>
          <w:sz w:val="22"/>
        </w:rPr>
        <w:t>NDIS worker screening unit</w:t>
      </w:r>
      <w:r w:rsidRPr="00326B8C">
        <w:rPr>
          <w:rStyle w:val="Strong"/>
          <w:rFonts w:eastAsia="Times New Roman"/>
          <w:bCs w:val="0"/>
          <w:sz w:val="22"/>
        </w:rPr>
        <w:t xml:space="preserve"> </w:t>
      </w:r>
      <w:r w:rsidRPr="00926F78">
        <w:rPr>
          <w:rStyle w:val="Strong"/>
          <w:rFonts w:eastAsia="Times New Roman"/>
          <w:b w:val="0"/>
          <w:sz w:val="22"/>
        </w:rPr>
        <w:t xml:space="preserve">means the person or body which is responsible for conducting NDIS worker screening checks for a State or Territory under its NDIS worker screening legislation. </w:t>
      </w:r>
      <w:r>
        <w:rPr>
          <w:rStyle w:val="Strong"/>
          <w:rFonts w:eastAsia="Times New Roman"/>
          <w:b w:val="0"/>
          <w:sz w:val="22"/>
        </w:rPr>
        <w:t>In the ACT this is the background checking unit within Access Canberra.</w:t>
      </w:r>
      <w:r w:rsidRPr="00926F78">
        <w:rPr>
          <w:rStyle w:val="Strong"/>
          <w:rFonts w:eastAsia="Times New Roman"/>
          <w:bCs w:val="0"/>
          <w:sz w:val="22"/>
        </w:rPr>
        <w:t xml:space="preserve"> </w:t>
      </w:r>
    </w:p>
    <w:p w14:paraId="7879DD35" w14:textId="77777777" w:rsidR="00741CA6" w:rsidRDefault="00741CA6" w:rsidP="00741CA6">
      <w:pPr>
        <w:rPr>
          <w:rStyle w:val="Strong"/>
          <w:rFonts w:eastAsia="Times New Roman"/>
          <w:b w:val="0"/>
          <w:sz w:val="22"/>
        </w:rPr>
      </w:pPr>
      <w:r w:rsidRPr="00926F78">
        <w:rPr>
          <w:rStyle w:val="Strong"/>
          <w:rFonts w:eastAsia="Times New Roman"/>
          <w:bCs w:val="0"/>
          <w:i/>
          <w:iCs/>
          <w:sz w:val="22"/>
        </w:rPr>
        <w:t>relevant information</w:t>
      </w:r>
      <w:r>
        <w:rPr>
          <w:rStyle w:val="Strong"/>
          <w:rFonts w:eastAsia="Times New Roman"/>
          <w:bCs w:val="0"/>
          <w:i/>
          <w:iCs/>
          <w:sz w:val="22"/>
        </w:rPr>
        <w:t xml:space="preserve"> </w:t>
      </w:r>
      <w:r>
        <w:rPr>
          <w:rStyle w:val="Strong"/>
          <w:rFonts w:eastAsia="Times New Roman"/>
          <w:b w:val="0"/>
          <w:sz w:val="22"/>
        </w:rPr>
        <w:t>means but is not limited to: a registered person is suspected of having committed a relevant offence or disqualifying offence; a registered person has been charged with a relevant offence or disqualifying offence; a registered person has been found guilty or convicted of a relevant offence or disqualifying offence; a person has been acquitted of a previously pending charge for a relevant offence; a person’s conviction for a relevant offence has been quashed; a matter has been dismissed from court.</w:t>
      </w:r>
    </w:p>
    <w:p w14:paraId="76283C07" w14:textId="77777777" w:rsidR="00741CA6" w:rsidRPr="009E0216" w:rsidRDefault="00741CA6" w:rsidP="00741CA6">
      <w:pPr>
        <w:rPr>
          <w:rStyle w:val="Strong"/>
          <w:rFonts w:eastAsia="Times New Roman"/>
          <w:b w:val="0"/>
          <w:sz w:val="22"/>
        </w:rPr>
      </w:pPr>
      <w:r w:rsidRPr="004F34AE">
        <w:rPr>
          <w:rStyle w:val="Strong"/>
          <w:rFonts w:eastAsia="Times New Roman"/>
          <w:bCs w:val="0"/>
          <w:i/>
          <w:iCs/>
          <w:sz w:val="22"/>
        </w:rPr>
        <w:t>relevant offence</w:t>
      </w:r>
      <w:r>
        <w:rPr>
          <w:rStyle w:val="Strong"/>
          <w:rFonts w:eastAsia="Times New Roman"/>
          <w:b w:val="0"/>
          <w:sz w:val="22"/>
        </w:rPr>
        <w:t xml:space="preserve"> is defined in section 11A of the Act and means: a sexual offence; an offence against the person; an offence involving violence; and offence involving dishonesty or fraud; an offence relating to property; and offence involving possession of, or trafficking in, a drug of dependence or controlled drug; an offence against an animal; a driving offence; or a disqualifying offence.</w:t>
      </w:r>
    </w:p>
    <w:p w14:paraId="7AAF61B2" w14:textId="30839254" w:rsidR="00050C76" w:rsidRPr="00573651" w:rsidRDefault="00741CA6" w:rsidP="00573651">
      <w:pPr>
        <w:rPr>
          <w:rStyle w:val="Strong"/>
          <w:rFonts w:eastAsia="Times New Roman"/>
          <w:bCs w:val="0"/>
          <w:sz w:val="22"/>
        </w:rPr>
      </w:pPr>
      <w:r>
        <w:rPr>
          <w:b/>
          <w:bCs/>
          <w:i/>
          <w:iCs/>
        </w:rPr>
        <w:t>Working with Vulnerable People</w:t>
      </w:r>
      <w:r w:rsidRPr="00926F78">
        <w:rPr>
          <w:b/>
          <w:bCs/>
          <w:i/>
          <w:iCs/>
        </w:rPr>
        <w:t xml:space="preserve"> unit</w:t>
      </w:r>
      <w:r w:rsidRPr="00926F78">
        <w:rPr>
          <w:rStyle w:val="Strong"/>
          <w:rFonts w:eastAsia="Times New Roman"/>
          <w:bCs w:val="0"/>
          <w:sz w:val="22"/>
        </w:rPr>
        <w:t xml:space="preserve"> </w:t>
      </w:r>
      <w:r w:rsidRPr="00926F78">
        <w:t>means</w:t>
      </w:r>
      <w:r w:rsidRPr="00926F78">
        <w:rPr>
          <w:rStyle w:val="Strong"/>
          <w:rFonts w:eastAsia="Times New Roman"/>
          <w:b w:val="0"/>
          <w:sz w:val="22"/>
        </w:rPr>
        <w:t xml:space="preserve"> the administrative unit within </w:t>
      </w:r>
      <w:r>
        <w:rPr>
          <w:rStyle w:val="Strong"/>
          <w:rFonts w:eastAsia="Times New Roman"/>
          <w:b w:val="0"/>
          <w:sz w:val="22"/>
        </w:rPr>
        <w:t>Access Canberra</w:t>
      </w:r>
      <w:r w:rsidRPr="00926F78">
        <w:rPr>
          <w:rStyle w:val="Strong"/>
          <w:rFonts w:eastAsia="Times New Roman"/>
          <w:b w:val="0"/>
          <w:sz w:val="22"/>
        </w:rPr>
        <w:t xml:space="preserve"> which has responsibility for receiving and assessing applications for registration under the </w:t>
      </w:r>
      <w:r w:rsidRPr="00926F78">
        <w:rPr>
          <w:rStyle w:val="Strong"/>
          <w:rFonts w:eastAsia="Times New Roman"/>
          <w:b w:val="0"/>
          <w:i/>
          <w:iCs/>
          <w:sz w:val="22"/>
        </w:rPr>
        <w:t>Working With Vulnerable People (Background Checking) Act 2011</w:t>
      </w:r>
      <w:r>
        <w:rPr>
          <w:rStyle w:val="Strong"/>
          <w:rFonts w:eastAsia="Times New Roman"/>
          <w:b w:val="0"/>
          <w:i/>
          <w:iCs/>
          <w:sz w:val="22"/>
        </w:rPr>
        <w:t>.</w:t>
      </w:r>
      <w:r w:rsidRPr="00926F78">
        <w:rPr>
          <w:rStyle w:val="Strong"/>
          <w:rFonts w:eastAsia="Times New Roman"/>
          <w:bCs w:val="0"/>
          <w:sz w:val="22"/>
        </w:rPr>
        <w:t xml:space="preserve"> </w:t>
      </w:r>
    </w:p>
    <w:p w14:paraId="05EC03F4" w14:textId="77777777" w:rsidR="00050C76" w:rsidRDefault="00050C76">
      <w:pPr>
        <w:rPr>
          <w:rStyle w:val="Strong"/>
          <w:rFonts w:asciiTheme="majorHAnsi" w:eastAsiaTheme="majorEastAsia" w:hAnsiTheme="majorHAnsi" w:cstheme="majorBidi"/>
          <w:b w:val="0"/>
          <w:bCs w:val="0"/>
          <w:color w:val="2F5496" w:themeColor="accent1" w:themeShade="BF"/>
          <w:sz w:val="32"/>
          <w:szCs w:val="32"/>
        </w:rPr>
      </w:pPr>
      <w:r>
        <w:rPr>
          <w:rStyle w:val="Strong"/>
          <w:rFonts w:asciiTheme="majorHAnsi" w:hAnsiTheme="majorHAnsi" w:cstheme="majorBidi"/>
          <w:b w:val="0"/>
          <w:bCs w:val="0"/>
          <w:sz w:val="32"/>
        </w:rPr>
        <w:br w:type="page"/>
      </w:r>
    </w:p>
    <w:p w14:paraId="02563C05" w14:textId="3543D26A" w:rsidR="00741CA6" w:rsidRPr="00926F78" w:rsidRDefault="00741CA6" w:rsidP="00741CA6">
      <w:pPr>
        <w:pStyle w:val="Heading1"/>
        <w:rPr>
          <w:rStyle w:val="Strong"/>
          <w:rFonts w:asciiTheme="majorHAnsi" w:hAnsiTheme="majorHAnsi" w:cstheme="majorBidi"/>
          <w:b w:val="0"/>
          <w:bCs w:val="0"/>
          <w:sz w:val="32"/>
        </w:rPr>
      </w:pPr>
      <w:bookmarkStart w:id="34" w:name="_Toc54937956"/>
      <w:r w:rsidRPr="00C629FA">
        <w:rPr>
          <w:rStyle w:val="Strong"/>
          <w:rFonts w:asciiTheme="majorHAnsi" w:hAnsiTheme="majorHAnsi" w:cstheme="majorBidi"/>
          <w:b w:val="0"/>
          <w:bCs w:val="0"/>
          <w:sz w:val="32"/>
        </w:rPr>
        <w:lastRenderedPageBreak/>
        <w:t>Further Information</w:t>
      </w:r>
      <w:bookmarkEnd w:id="34"/>
    </w:p>
    <w:p w14:paraId="41493B52" w14:textId="77777777" w:rsidR="00741CA6" w:rsidRDefault="00741CA6" w:rsidP="00741CA6">
      <w:pPr>
        <w:rPr>
          <w:rFonts w:cs="Arial"/>
        </w:rPr>
      </w:pPr>
      <w:r>
        <w:rPr>
          <w:rFonts w:cs="Arial"/>
        </w:rPr>
        <w:t xml:space="preserve">Further information can be located as follows: </w:t>
      </w:r>
    </w:p>
    <w:p w14:paraId="317598C7" w14:textId="405D4A0A" w:rsidR="00741CA6" w:rsidRDefault="00741CA6" w:rsidP="00741CA6">
      <w:pPr>
        <w:rPr>
          <w:rFonts w:cs="Arial"/>
        </w:rPr>
      </w:pPr>
      <w:r>
        <w:rPr>
          <w:rFonts w:cs="Arial"/>
        </w:rPr>
        <w:t xml:space="preserve">Access Canberra website </w:t>
      </w:r>
      <w:hyperlink r:id="rId10" w:history="1">
        <w:r>
          <w:rPr>
            <w:rStyle w:val="Hyperlink"/>
            <w:rFonts w:cs="Arial"/>
          </w:rPr>
          <w:t>www.accesscanberra.act.gov.au</w:t>
        </w:r>
      </w:hyperlink>
    </w:p>
    <w:p w14:paraId="0772C890" w14:textId="77777777" w:rsidR="00741CA6" w:rsidRDefault="00741CA6" w:rsidP="00741CA6">
      <w:pPr>
        <w:rPr>
          <w:rFonts w:cs="Arial"/>
        </w:rPr>
      </w:pPr>
      <w:r>
        <w:rPr>
          <w:rFonts w:cs="Arial"/>
        </w:rPr>
        <w:t xml:space="preserve">ACT Human Rights Commission: </w:t>
      </w:r>
      <w:r w:rsidRPr="005D5F65">
        <w:t>https://hrc.act.gov.au/</w:t>
      </w:r>
    </w:p>
    <w:p w14:paraId="5984ED9D" w14:textId="2CEE3F57" w:rsidR="00741CA6" w:rsidRDefault="00741CA6" w:rsidP="00741CA6">
      <w:pPr>
        <w:rPr>
          <w:rStyle w:val="Hyperlink"/>
          <w:rFonts w:cs="Arial"/>
        </w:rPr>
      </w:pPr>
      <w:r>
        <w:rPr>
          <w:rFonts w:cs="Arial"/>
        </w:rPr>
        <w:t>ACT Legislation Register:</w:t>
      </w:r>
      <w:r w:rsidRPr="00614CBC">
        <w:t xml:space="preserve"> </w:t>
      </w:r>
      <w:hyperlink r:id="rId11" w:history="1">
        <w:r w:rsidRPr="00407BA5">
          <w:rPr>
            <w:rStyle w:val="Hyperlink"/>
            <w:rFonts w:cs="Arial"/>
          </w:rPr>
          <w:t>http://www.legislation.act.gov.au/a/2011-44/default.asp</w:t>
        </w:r>
      </w:hyperlink>
    </w:p>
    <w:p w14:paraId="5B9C8DCE" w14:textId="76D85FF2" w:rsidR="00741CA6" w:rsidRDefault="00741CA6" w:rsidP="00741CA6">
      <w:pPr>
        <w:rPr>
          <w:rStyle w:val="Hyperlink"/>
          <w:rFonts w:cs="Arial"/>
        </w:rPr>
      </w:pPr>
      <w:r>
        <w:rPr>
          <w:rFonts w:cs="Arial"/>
        </w:rPr>
        <w:t xml:space="preserve">Australia and New Zealand Standard Offence Classification:  </w:t>
      </w:r>
      <w:hyperlink r:id="rId12" w:history="1">
        <w:r w:rsidRPr="00870112">
          <w:rPr>
            <w:rStyle w:val="Hyperlink"/>
            <w:rFonts w:cs="Arial"/>
          </w:rPr>
          <w:t>https://www.abs.gov.au/ausstats/abs@.nsf/mf/1234.0</w:t>
        </w:r>
      </w:hyperlink>
    </w:p>
    <w:p w14:paraId="1FF8F5A6" w14:textId="77777777" w:rsidR="00741CA6" w:rsidRPr="004F34AE" w:rsidRDefault="00741CA6" w:rsidP="00741CA6">
      <w:pPr>
        <w:spacing w:after="0" w:line="240" w:lineRule="auto"/>
        <w:rPr>
          <w:rStyle w:val="Hyperlink"/>
          <w:rFonts w:cs="Arial"/>
          <w:color w:val="auto"/>
          <w:u w:val="none"/>
        </w:rPr>
      </w:pPr>
      <w:r w:rsidRPr="004F34AE">
        <w:rPr>
          <w:rStyle w:val="Hyperlink"/>
          <w:rFonts w:cs="Arial"/>
          <w:color w:val="auto"/>
          <w:u w:val="none"/>
        </w:rPr>
        <w:t>Australian Government Response to the Royal Commission into Institutional Responses to Child Sexual Abuse; ‘National Standards for Working with Children Checks’:</w:t>
      </w:r>
    </w:p>
    <w:p w14:paraId="2CF4A4AB" w14:textId="3B25DADF" w:rsidR="00741CA6" w:rsidRDefault="00BA115D" w:rsidP="00741CA6">
      <w:pPr>
        <w:rPr>
          <w:rFonts w:cs="Arial"/>
        </w:rPr>
      </w:pPr>
      <w:hyperlink r:id="rId13" w:history="1">
        <w:r w:rsidR="00741CA6" w:rsidRPr="00CB5F80">
          <w:rPr>
            <w:rStyle w:val="Hyperlink"/>
            <w:rFonts w:cs="Arial"/>
          </w:rPr>
          <w:t>https://www.childabuseroyalcommissionresponse.gov.au/sites/default/files/2019-12/FinalNationalStandards-WorkingwithChildrenChecks_0.pdf</w:t>
        </w:r>
      </w:hyperlink>
    </w:p>
    <w:p w14:paraId="405DF2E9" w14:textId="77777777" w:rsidR="00741CA6" w:rsidRDefault="00741CA6" w:rsidP="00741CA6">
      <w:r>
        <w:t>Council of Australian Governments’ “Intergovernmental Agreement on Nationally Consistent Worker Screening for the National Disability Insurance Scheme”</w:t>
      </w:r>
    </w:p>
    <w:p w14:paraId="6F3CB6B9" w14:textId="5F03DA4B" w:rsidR="00741CA6" w:rsidRDefault="00BA115D" w:rsidP="00741CA6">
      <w:hyperlink r:id="rId14" w:history="1">
        <w:r w:rsidR="00741CA6" w:rsidRPr="00F4106B">
          <w:rPr>
            <w:rStyle w:val="Hyperlink"/>
          </w:rPr>
          <w:t>https://www.coag.gov.au/about-coag/agreements/intergovernmental-agreement-nationally-consistent-worker-screening</w:t>
        </w:r>
      </w:hyperlink>
    </w:p>
    <w:p w14:paraId="073ACE7F" w14:textId="1EB9BC97" w:rsidR="00741CA6" w:rsidRDefault="00741CA6" w:rsidP="00741CA6">
      <w:r>
        <w:t xml:space="preserve">National Disability Insurance Scheme (Practice Standards – Worker Screening) Rules 2018 </w:t>
      </w:r>
      <w:hyperlink r:id="rId15" w:history="1">
        <w:r w:rsidRPr="00B214B2">
          <w:rPr>
            <w:rStyle w:val="Hyperlink"/>
          </w:rPr>
          <w:t>https://www.legislation.gov.au/Details/F2018L00887</w:t>
        </w:r>
      </w:hyperlink>
    </w:p>
    <w:p w14:paraId="76109834" w14:textId="38AE9290" w:rsidR="00741CA6" w:rsidRDefault="00741CA6" w:rsidP="00741CA6">
      <w:pPr>
        <w:rPr>
          <w:rFonts w:cs="Arial"/>
        </w:rPr>
      </w:pPr>
      <w:r>
        <w:rPr>
          <w:rFonts w:cs="Arial"/>
        </w:rPr>
        <w:t xml:space="preserve">NDIS Quality and Safeguards Commission: </w:t>
      </w:r>
      <w:hyperlink r:id="rId16" w:history="1">
        <w:r w:rsidRPr="008D41E8">
          <w:rPr>
            <w:rStyle w:val="Hyperlink"/>
            <w:rFonts w:cs="Arial"/>
          </w:rPr>
          <w:t>https://www.ndiscommission.gov.au</w:t>
        </w:r>
      </w:hyperlink>
    </w:p>
    <w:p w14:paraId="75ABFA53" w14:textId="5FD80EF9" w:rsidR="00741CA6" w:rsidRDefault="00741CA6" w:rsidP="00741CA6">
      <w:pPr>
        <w:rPr>
          <w:rStyle w:val="Hyperlink"/>
        </w:rPr>
      </w:pPr>
      <w:r>
        <w:t xml:space="preserve">National Offence Index:  </w:t>
      </w:r>
      <w:hyperlink r:id="rId17" w:history="1">
        <w:r w:rsidRPr="00870112">
          <w:rPr>
            <w:rStyle w:val="Hyperlink"/>
          </w:rPr>
          <w:t>https://www.abs.gov.au/ausstats/abs@.nsf/mf/1234.0.55.001</w:t>
        </w:r>
      </w:hyperlink>
    </w:p>
    <w:p w14:paraId="61AF30AB" w14:textId="2646B599" w:rsidR="00741CA6" w:rsidRDefault="00741CA6" w:rsidP="00741CA6">
      <w:pPr>
        <w:rPr>
          <w:rStyle w:val="Hyperlink"/>
        </w:rPr>
      </w:pPr>
      <w:r>
        <w:rPr>
          <w:rStyle w:val="Hyperlink"/>
        </w:rPr>
        <w:t xml:space="preserve">“National Standards for Working with Children Checks”:  </w:t>
      </w:r>
      <w:hyperlink r:id="rId18" w:history="1">
        <w:r w:rsidRPr="00370D1A">
          <w:rPr>
            <w:rStyle w:val="Hyperlink"/>
          </w:rPr>
          <w:t>https://www.childabuseroyalcommissionresponse.gov.au/sites/default/files/2019-12/FinalNationalStandards-WorkingwithChildrenChecks_0.pdf</w:t>
        </w:r>
      </w:hyperlink>
    </w:p>
    <w:p w14:paraId="0C6B1700" w14:textId="10E87EA3" w:rsidR="00741CA6" w:rsidRPr="00573651" w:rsidRDefault="00741CA6" w:rsidP="00573651">
      <w:r>
        <w:rPr>
          <w:rStyle w:val="Hyperlink"/>
        </w:rPr>
        <w:t xml:space="preserve">Reportable Conduct Scheme:  </w:t>
      </w:r>
      <w:hyperlink r:id="rId19" w:history="1">
        <w:r w:rsidRPr="000931AF">
          <w:rPr>
            <w:rStyle w:val="Hyperlink"/>
          </w:rPr>
          <w:t>https://www.communityservices.act.gov.au/ocyfs/children/reportable-conduct-scheme</w:t>
        </w:r>
      </w:hyperlink>
    </w:p>
    <w:p w14:paraId="4C01DD1C" w14:textId="6828BAA5" w:rsidR="00741CA6" w:rsidRDefault="00741CA6" w:rsidP="00573651">
      <w:pPr>
        <w:spacing w:line="240" w:lineRule="auto"/>
        <w:rPr>
          <w:rFonts w:cs="Arial"/>
        </w:rPr>
      </w:pPr>
      <w:r>
        <w:rPr>
          <w:rFonts w:cs="Arial"/>
        </w:rPr>
        <w:t xml:space="preserve">Royal Commission into Institutional Responses to Child Sexual Abuse:  </w:t>
      </w:r>
      <w:hyperlink r:id="rId20" w:history="1">
        <w:r w:rsidRPr="004F496C">
          <w:rPr>
            <w:rStyle w:val="Hyperlink"/>
            <w:rFonts w:cs="Arial"/>
          </w:rPr>
          <w:t>https://www.childabuseroyalcommission.gov.au</w:t>
        </w:r>
      </w:hyperlink>
    </w:p>
    <w:p w14:paraId="7E8C60B2" w14:textId="77777777" w:rsidR="00741CA6" w:rsidRDefault="00741CA6" w:rsidP="00741CA6">
      <w:pPr>
        <w:spacing w:after="0" w:line="240" w:lineRule="auto"/>
        <w:rPr>
          <w:rFonts w:cs="Arial"/>
        </w:rPr>
      </w:pPr>
      <w:r>
        <w:rPr>
          <w:rFonts w:cs="Arial"/>
        </w:rPr>
        <w:t>Standards Australia:  AS 31000: 2018 Risk Management – Guidelines</w:t>
      </w:r>
    </w:p>
    <w:p w14:paraId="6A669196" w14:textId="2FA3A524" w:rsidR="00741CA6" w:rsidRDefault="00BA115D" w:rsidP="00741CA6">
      <w:pPr>
        <w:spacing w:after="0" w:line="240" w:lineRule="auto"/>
        <w:rPr>
          <w:rFonts w:cs="Arial"/>
        </w:rPr>
      </w:pPr>
      <w:hyperlink r:id="rId21" w:history="1">
        <w:r w:rsidR="00741CA6" w:rsidRPr="00E61EE4">
          <w:rPr>
            <w:rStyle w:val="Hyperlink"/>
            <w:rFonts w:cs="Arial"/>
          </w:rPr>
          <w:t>https://www.standards.org.au/standards-catalogue/sa-snz/publicsafety/ob-007/as--iso--31000-colon-2018</w:t>
        </w:r>
      </w:hyperlink>
    </w:p>
    <w:p w14:paraId="31B3A614" w14:textId="73224464" w:rsidR="00741CA6" w:rsidRDefault="00573651" w:rsidP="002441E0">
      <w:pPr>
        <w:rPr>
          <w:rFonts w:cs="Arial"/>
        </w:rPr>
        <w:sectPr w:rsidR="00741CA6" w:rsidSect="00343B02">
          <w:headerReference w:type="even" r:id="rId22"/>
          <w:headerReference w:type="default" r:id="rId23"/>
          <w:footerReference w:type="even" r:id="rId24"/>
          <w:footerReference w:type="default" r:id="rId25"/>
          <w:headerReference w:type="first" r:id="rId26"/>
          <w:footerReference w:type="first" r:id="rId27"/>
          <w:pgSz w:w="11906" w:h="16838"/>
          <w:pgMar w:top="1278" w:right="851" w:bottom="851" w:left="851" w:header="709" w:footer="567" w:gutter="0"/>
          <w:pgNumType w:start="1"/>
          <w:cols w:space="708"/>
          <w:titlePg/>
          <w:docGrid w:linePitch="360"/>
        </w:sectPr>
      </w:pPr>
      <w:r>
        <w:rPr>
          <w:rFonts w:cs="Arial"/>
        </w:rPr>
        <w:br w:type="page"/>
      </w:r>
    </w:p>
    <w:p w14:paraId="4748BAA9" w14:textId="2DF616AC" w:rsidR="00741CA6" w:rsidRDefault="00741CA6" w:rsidP="00763036">
      <w:pPr>
        <w:pStyle w:val="Heading1"/>
        <w:spacing w:after="240"/>
      </w:pPr>
      <w:bookmarkStart w:id="41" w:name="_Toc54937957"/>
      <w:r>
        <w:lastRenderedPageBreak/>
        <w:t xml:space="preserve">Table 1 - Factors to be considered by the Commissioner relating to </w:t>
      </w:r>
      <w:r w:rsidRPr="003C50F2">
        <w:t>criminal history</w:t>
      </w:r>
      <w:r>
        <w:t xml:space="preserve"> of an applicant</w:t>
      </w:r>
      <w:r>
        <w:rPr>
          <w:b/>
          <w:bCs/>
          <w:i/>
          <w:iCs/>
        </w:rPr>
        <w:t xml:space="preserve"> </w:t>
      </w:r>
      <w:r>
        <w:t xml:space="preserve">for an </w:t>
      </w:r>
      <w:r>
        <w:rPr>
          <w:b/>
          <w:bCs/>
        </w:rPr>
        <w:t xml:space="preserve">NDIS activity </w:t>
      </w:r>
      <w:r w:rsidRPr="005F27F8">
        <w:t xml:space="preserve">or regulated activity </w:t>
      </w:r>
      <w:r>
        <w:t>involving</w:t>
      </w:r>
      <w:r w:rsidRPr="005F27F8">
        <w:t xml:space="preserve"> children</w:t>
      </w:r>
      <w:r>
        <w:rPr>
          <w:b/>
          <w:bCs/>
        </w:rPr>
        <w:t xml:space="preserve"> (WWCC)</w:t>
      </w:r>
      <w:bookmarkEnd w:id="41"/>
    </w:p>
    <w:tbl>
      <w:tblPr>
        <w:tblStyle w:val="TableGrid"/>
        <w:tblW w:w="0" w:type="auto"/>
        <w:jc w:val="center"/>
        <w:tblLook w:val="04A0" w:firstRow="1" w:lastRow="0" w:firstColumn="1" w:lastColumn="0" w:noHBand="0" w:noVBand="1"/>
      </w:tblPr>
      <w:tblGrid>
        <w:gridCol w:w="4406"/>
        <w:gridCol w:w="4814"/>
        <w:gridCol w:w="4394"/>
        <w:gridCol w:w="1276"/>
      </w:tblGrid>
      <w:tr w:rsidR="00741CA6" w14:paraId="784F8DF3" w14:textId="77777777" w:rsidTr="00AB04CD">
        <w:trPr>
          <w:jc w:val="center"/>
        </w:trPr>
        <w:tc>
          <w:tcPr>
            <w:tcW w:w="4406" w:type="dxa"/>
            <w:tcBorders>
              <w:top w:val="single" w:sz="4" w:space="0" w:color="auto"/>
              <w:left w:val="single" w:sz="4" w:space="0" w:color="auto"/>
              <w:bottom w:val="single" w:sz="4" w:space="0" w:color="auto"/>
              <w:right w:val="single" w:sz="4" w:space="0" w:color="auto"/>
            </w:tcBorders>
            <w:vAlign w:val="center"/>
            <w:hideMark/>
          </w:tcPr>
          <w:p w14:paraId="4C2DB27F" w14:textId="77777777" w:rsidR="00741CA6" w:rsidRDefault="00741CA6" w:rsidP="00AB04CD">
            <w:pPr>
              <w:jc w:val="center"/>
              <w:rPr>
                <w:b/>
                <w:bCs/>
              </w:rPr>
            </w:pPr>
            <w:r>
              <w:rPr>
                <w:b/>
                <w:bCs/>
              </w:rPr>
              <w:t>Factor</w:t>
            </w:r>
          </w:p>
        </w:tc>
        <w:tc>
          <w:tcPr>
            <w:tcW w:w="4814" w:type="dxa"/>
            <w:tcBorders>
              <w:top w:val="single" w:sz="4" w:space="0" w:color="auto"/>
              <w:left w:val="single" w:sz="4" w:space="0" w:color="auto"/>
              <w:bottom w:val="single" w:sz="4" w:space="0" w:color="auto"/>
              <w:right w:val="single" w:sz="4" w:space="0" w:color="auto"/>
            </w:tcBorders>
            <w:vAlign w:val="center"/>
            <w:hideMark/>
          </w:tcPr>
          <w:p w14:paraId="10258875" w14:textId="77777777" w:rsidR="00741CA6" w:rsidRDefault="00741CA6" w:rsidP="00AB04CD">
            <w:pPr>
              <w:jc w:val="center"/>
              <w:rPr>
                <w:b/>
                <w:bCs/>
              </w:rPr>
            </w:pPr>
            <w:r>
              <w:rPr>
                <w:b/>
                <w:bCs/>
              </w:rPr>
              <w:t>Consideration</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AF0AD93" w14:textId="77777777" w:rsidR="00741CA6" w:rsidRDefault="00741CA6" w:rsidP="00AB04CD">
            <w:pPr>
              <w:jc w:val="center"/>
              <w:rPr>
                <w:b/>
                <w:bCs/>
              </w:rPr>
            </w:pPr>
            <w:r>
              <w:rPr>
                <w:b/>
                <w:bCs/>
              </w:rPr>
              <w:t>Possible evidence</w:t>
            </w:r>
          </w:p>
        </w:tc>
        <w:tc>
          <w:tcPr>
            <w:tcW w:w="1276" w:type="dxa"/>
            <w:tcBorders>
              <w:top w:val="single" w:sz="4" w:space="0" w:color="auto"/>
              <w:left w:val="single" w:sz="4" w:space="0" w:color="auto"/>
              <w:bottom w:val="single" w:sz="4" w:space="0" w:color="auto"/>
              <w:right w:val="single" w:sz="4" w:space="0" w:color="auto"/>
            </w:tcBorders>
            <w:hideMark/>
          </w:tcPr>
          <w:p w14:paraId="4E3F954D" w14:textId="77777777" w:rsidR="00741CA6" w:rsidRDefault="00741CA6" w:rsidP="00AB04CD">
            <w:pPr>
              <w:jc w:val="center"/>
              <w:rPr>
                <w:b/>
                <w:bCs/>
              </w:rPr>
            </w:pPr>
            <w:r>
              <w:rPr>
                <w:b/>
                <w:bCs/>
              </w:rPr>
              <w:t>Impact on risk level</w:t>
            </w:r>
          </w:p>
        </w:tc>
      </w:tr>
      <w:tr w:rsidR="00741CA6" w14:paraId="3A9E8C27" w14:textId="77777777" w:rsidTr="00AB04CD">
        <w:trPr>
          <w:jc w:val="center"/>
        </w:trPr>
        <w:tc>
          <w:tcPr>
            <w:tcW w:w="4406" w:type="dxa"/>
            <w:tcBorders>
              <w:top w:val="single" w:sz="4" w:space="0" w:color="auto"/>
              <w:left w:val="single" w:sz="4" w:space="0" w:color="auto"/>
              <w:bottom w:val="nil"/>
              <w:right w:val="single" w:sz="4" w:space="0" w:color="auto"/>
            </w:tcBorders>
            <w:vAlign w:val="center"/>
          </w:tcPr>
          <w:p w14:paraId="1F05A175" w14:textId="77777777" w:rsidR="00741CA6" w:rsidRDefault="00741CA6" w:rsidP="00AB04CD">
            <w:pPr>
              <w:jc w:val="center"/>
              <w:rPr>
                <w:b/>
                <w:bCs/>
              </w:rPr>
            </w:pPr>
          </w:p>
        </w:tc>
        <w:tc>
          <w:tcPr>
            <w:tcW w:w="4814" w:type="dxa"/>
            <w:tcBorders>
              <w:top w:val="single" w:sz="4" w:space="0" w:color="auto"/>
              <w:left w:val="single" w:sz="4" w:space="0" w:color="auto"/>
              <w:bottom w:val="single" w:sz="4" w:space="0" w:color="auto"/>
              <w:right w:val="single" w:sz="4" w:space="0" w:color="auto"/>
            </w:tcBorders>
            <w:hideMark/>
          </w:tcPr>
          <w:p w14:paraId="360FDAD9" w14:textId="77777777" w:rsidR="00741CA6" w:rsidRDefault="00741CA6" w:rsidP="00AB04CD">
            <w:pPr>
              <w:rPr>
                <w:b/>
                <w:bCs/>
              </w:rPr>
            </w:pPr>
            <w:r>
              <w:t xml:space="preserve">Conviction/Finding of guilt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94B8C67" w14:textId="77777777" w:rsidR="00741CA6" w:rsidRDefault="00741CA6" w:rsidP="00AB04CD">
            <w:pPr>
              <w:jc w:val="center"/>
              <w:rPr>
                <w:b/>
                <w:bCs/>
              </w:rPr>
            </w:pPr>
            <w:r>
              <w:t>Criminal history check</w:t>
            </w:r>
          </w:p>
        </w:tc>
        <w:tc>
          <w:tcPr>
            <w:tcW w:w="1276" w:type="dxa"/>
            <w:tcBorders>
              <w:top w:val="single" w:sz="4" w:space="0" w:color="auto"/>
              <w:left w:val="single" w:sz="4" w:space="0" w:color="auto"/>
              <w:bottom w:val="single" w:sz="4" w:space="0" w:color="auto"/>
              <w:right w:val="single" w:sz="4" w:space="0" w:color="auto"/>
            </w:tcBorders>
            <w:hideMark/>
          </w:tcPr>
          <w:p w14:paraId="02560F88" w14:textId="77777777" w:rsidR="00741CA6" w:rsidRDefault="00741CA6" w:rsidP="00AB04CD">
            <w:pPr>
              <w:jc w:val="center"/>
              <w:rPr>
                <w:b/>
                <w:bCs/>
              </w:rPr>
            </w:pPr>
            <w:r>
              <w:rPr>
                <w:rFonts w:cstheme="minorHAnsi"/>
              </w:rPr>
              <w:t>↑</w:t>
            </w:r>
          </w:p>
        </w:tc>
      </w:tr>
      <w:tr w:rsidR="00741CA6" w14:paraId="4D15370A" w14:textId="77777777" w:rsidTr="00AB04CD">
        <w:trPr>
          <w:jc w:val="center"/>
        </w:trPr>
        <w:tc>
          <w:tcPr>
            <w:tcW w:w="4406" w:type="dxa"/>
            <w:tcBorders>
              <w:top w:val="nil"/>
              <w:left w:val="single" w:sz="4" w:space="0" w:color="auto"/>
              <w:bottom w:val="nil"/>
              <w:right w:val="single" w:sz="4" w:space="0" w:color="auto"/>
            </w:tcBorders>
          </w:tcPr>
          <w:p w14:paraId="6F739367" w14:textId="77777777" w:rsidR="00741CA6" w:rsidRDefault="00741CA6" w:rsidP="00AB04CD"/>
        </w:tc>
        <w:tc>
          <w:tcPr>
            <w:tcW w:w="4814" w:type="dxa"/>
            <w:tcBorders>
              <w:top w:val="single" w:sz="4" w:space="0" w:color="auto"/>
              <w:left w:val="single" w:sz="4" w:space="0" w:color="auto"/>
              <w:bottom w:val="nil"/>
              <w:right w:val="single" w:sz="4" w:space="0" w:color="auto"/>
            </w:tcBorders>
            <w:hideMark/>
          </w:tcPr>
          <w:p w14:paraId="3FEAC217" w14:textId="77777777" w:rsidR="00741CA6" w:rsidRDefault="00741CA6" w:rsidP="00AB04CD">
            <w:r>
              <w:t>Charges</w:t>
            </w:r>
            <w:r>
              <w:rPr>
                <w:vertAlign w:val="superscript"/>
              </w:rPr>
              <w:t>*</w:t>
            </w:r>
            <w:r>
              <w:t xml:space="preserve"> currently against applicant (exceptional </w:t>
            </w:r>
          </w:p>
        </w:tc>
        <w:tc>
          <w:tcPr>
            <w:tcW w:w="4394" w:type="dxa"/>
            <w:tcBorders>
              <w:top w:val="single" w:sz="4" w:space="0" w:color="auto"/>
              <w:left w:val="single" w:sz="4" w:space="0" w:color="auto"/>
              <w:bottom w:val="nil"/>
              <w:right w:val="single" w:sz="4" w:space="0" w:color="auto"/>
            </w:tcBorders>
          </w:tcPr>
          <w:p w14:paraId="2C24C6F2" w14:textId="77777777" w:rsidR="00741CA6" w:rsidRDefault="00741CA6" w:rsidP="00AB04CD">
            <w:pPr>
              <w:jc w:val="center"/>
            </w:pPr>
          </w:p>
        </w:tc>
        <w:tc>
          <w:tcPr>
            <w:tcW w:w="1276" w:type="dxa"/>
            <w:tcBorders>
              <w:top w:val="single" w:sz="4" w:space="0" w:color="auto"/>
              <w:left w:val="single" w:sz="4" w:space="0" w:color="auto"/>
              <w:bottom w:val="nil"/>
              <w:right w:val="single" w:sz="4" w:space="0" w:color="auto"/>
            </w:tcBorders>
            <w:hideMark/>
          </w:tcPr>
          <w:p w14:paraId="19F0FC8C" w14:textId="77777777" w:rsidR="00741CA6" w:rsidRDefault="00741CA6" w:rsidP="00AB04CD">
            <w:pPr>
              <w:jc w:val="center"/>
            </w:pPr>
            <w:r>
              <w:rPr>
                <w:rFonts w:cstheme="minorHAnsi"/>
              </w:rPr>
              <w:t>↔</w:t>
            </w:r>
          </w:p>
        </w:tc>
      </w:tr>
      <w:tr w:rsidR="00741CA6" w14:paraId="5BBA9ED0" w14:textId="77777777" w:rsidTr="00AB04CD">
        <w:trPr>
          <w:jc w:val="center"/>
        </w:trPr>
        <w:tc>
          <w:tcPr>
            <w:tcW w:w="4406" w:type="dxa"/>
            <w:tcBorders>
              <w:top w:val="nil"/>
              <w:left w:val="single" w:sz="4" w:space="0" w:color="auto"/>
              <w:bottom w:val="nil"/>
              <w:right w:val="single" w:sz="4" w:space="0" w:color="auto"/>
            </w:tcBorders>
          </w:tcPr>
          <w:p w14:paraId="41ED4C9B" w14:textId="77777777" w:rsidR="00741CA6" w:rsidRDefault="00741CA6" w:rsidP="00AB04CD">
            <w:pPr>
              <w:rPr>
                <w:highlight w:val="yellow"/>
              </w:rPr>
            </w:pPr>
          </w:p>
        </w:tc>
        <w:tc>
          <w:tcPr>
            <w:tcW w:w="4814" w:type="dxa"/>
            <w:tcBorders>
              <w:top w:val="nil"/>
              <w:left w:val="single" w:sz="4" w:space="0" w:color="auto"/>
              <w:bottom w:val="single" w:sz="4" w:space="0" w:color="auto"/>
              <w:right w:val="single" w:sz="4" w:space="0" w:color="auto"/>
            </w:tcBorders>
            <w:hideMark/>
          </w:tcPr>
          <w:p w14:paraId="47A0A535" w14:textId="77777777" w:rsidR="00741CA6" w:rsidRDefault="00741CA6" w:rsidP="00AB04CD">
            <w:r>
              <w:t>circumstances to be considered)</w:t>
            </w:r>
          </w:p>
        </w:tc>
        <w:tc>
          <w:tcPr>
            <w:tcW w:w="4394" w:type="dxa"/>
            <w:tcBorders>
              <w:top w:val="nil"/>
              <w:left w:val="single" w:sz="4" w:space="0" w:color="auto"/>
              <w:bottom w:val="nil"/>
              <w:right w:val="single" w:sz="4" w:space="0" w:color="auto"/>
            </w:tcBorders>
            <w:hideMark/>
          </w:tcPr>
          <w:p w14:paraId="78EEC65B" w14:textId="77777777" w:rsidR="00741CA6" w:rsidRDefault="00741CA6" w:rsidP="00AB04CD">
            <w:pPr>
              <w:jc w:val="center"/>
            </w:pPr>
            <w:r>
              <w:t>Statement of facts/prosecution brief</w:t>
            </w:r>
          </w:p>
        </w:tc>
        <w:tc>
          <w:tcPr>
            <w:tcW w:w="1276" w:type="dxa"/>
            <w:tcBorders>
              <w:top w:val="nil"/>
              <w:left w:val="single" w:sz="4" w:space="0" w:color="auto"/>
              <w:bottom w:val="single" w:sz="4" w:space="0" w:color="auto"/>
              <w:right w:val="single" w:sz="4" w:space="0" w:color="auto"/>
            </w:tcBorders>
          </w:tcPr>
          <w:p w14:paraId="7B3C84AB" w14:textId="77777777" w:rsidR="00741CA6" w:rsidRDefault="00741CA6" w:rsidP="00AB04CD">
            <w:pPr>
              <w:jc w:val="center"/>
            </w:pPr>
          </w:p>
        </w:tc>
      </w:tr>
      <w:tr w:rsidR="00741CA6" w14:paraId="4FFBA81D" w14:textId="77777777" w:rsidTr="00AB04CD">
        <w:trPr>
          <w:jc w:val="center"/>
        </w:trPr>
        <w:tc>
          <w:tcPr>
            <w:tcW w:w="4406" w:type="dxa"/>
            <w:tcBorders>
              <w:top w:val="nil"/>
              <w:left w:val="single" w:sz="4" w:space="0" w:color="auto"/>
              <w:bottom w:val="nil"/>
              <w:right w:val="single" w:sz="4" w:space="0" w:color="auto"/>
            </w:tcBorders>
          </w:tcPr>
          <w:p w14:paraId="216B73CC" w14:textId="77777777" w:rsidR="00741CA6" w:rsidRDefault="00741CA6" w:rsidP="00AB04CD">
            <w:pPr>
              <w:rPr>
                <w:highlight w:val="yellow"/>
              </w:rPr>
            </w:pPr>
          </w:p>
        </w:tc>
        <w:tc>
          <w:tcPr>
            <w:tcW w:w="4814" w:type="dxa"/>
            <w:tcBorders>
              <w:top w:val="single" w:sz="4" w:space="0" w:color="auto"/>
              <w:left w:val="single" w:sz="4" w:space="0" w:color="auto"/>
              <w:bottom w:val="nil"/>
              <w:right w:val="single" w:sz="4" w:space="0" w:color="auto"/>
            </w:tcBorders>
            <w:hideMark/>
          </w:tcPr>
          <w:p w14:paraId="3246119B" w14:textId="77777777" w:rsidR="00741CA6" w:rsidRDefault="00741CA6" w:rsidP="00AB04CD">
            <w:r>
              <w:t>Are conditions in Schedule 3, part 3.2, column 4 of</w:t>
            </w:r>
          </w:p>
        </w:tc>
        <w:tc>
          <w:tcPr>
            <w:tcW w:w="4394" w:type="dxa"/>
            <w:tcBorders>
              <w:top w:val="nil"/>
              <w:left w:val="single" w:sz="4" w:space="0" w:color="auto"/>
              <w:bottom w:val="nil"/>
              <w:right w:val="single" w:sz="4" w:space="0" w:color="auto"/>
            </w:tcBorders>
            <w:hideMark/>
          </w:tcPr>
          <w:p w14:paraId="451E3F80" w14:textId="77777777" w:rsidR="00741CA6" w:rsidRDefault="00741CA6" w:rsidP="00AB04CD">
            <w:pPr>
              <w:jc w:val="center"/>
            </w:pPr>
            <w:r>
              <w:t>Submission by applicant</w:t>
            </w:r>
          </w:p>
        </w:tc>
        <w:tc>
          <w:tcPr>
            <w:tcW w:w="1276" w:type="dxa"/>
            <w:tcBorders>
              <w:top w:val="single" w:sz="4" w:space="0" w:color="auto"/>
              <w:left w:val="single" w:sz="4" w:space="0" w:color="auto"/>
              <w:bottom w:val="nil"/>
              <w:right w:val="single" w:sz="4" w:space="0" w:color="auto"/>
            </w:tcBorders>
            <w:hideMark/>
          </w:tcPr>
          <w:p w14:paraId="3476E353" w14:textId="77777777" w:rsidR="00741CA6" w:rsidRDefault="00741CA6" w:rsidP="00AB04CD">
            <w:pPr>
              <w:jc w:val="center"/>
            </w:pPr>
            <w:r>
              <w:rPr>
                <w:rFonts w:cstheme="minorHAnsi"/>
              </w:rPr>
              <w:t>↔</w:t>
            </w:r>
          </w:p>
        </w:tc>
      </w:tr>
      <w:tr w:rsidR="00741CA6" w14:paraId="112D6338" w14:textId="77777777" w:rsidTr="00AB04CD">
        <w:trPr>
          <w:jc w:val="center"/>
        </w:trPr>
        <w:tc>
          <w:tcPr>
            <w:tcW w:w="4406" w:type="dxa"/>
            <w:tcBorders>
              <w:top w:val="nil"/>
              <w:left w:val="single" w:sz="4" w:space="0" w:color="auto"/>
              <w:bottom w:val="nil"/>
              <w:right w:val="single" w:sz="4" w:space="0" w:color="auto"/>
            </w:tcBorders>
          </w:tcPr>
          <w:p w14:paraId="046D4CE3" w14:textId="77777777" w:rsidR="00741CA6" w:rsidRDefault="00741CA6" w:rsidP="00AB04CD">
            <w:pPr>
              <w:rPr>
                <w:highlight w:val="yellow"/>
              </w:rPr>
            </w:pPr>
          </w:p>
        </w:tc>
        <w:tc>
          <w:tcPr>
            <w:tcW w:w="4814" w:type="dxa"/>
            <w:tcBorders>
              <w:top w:val="nil"/>
              <w:left w:val="single" w:sz="4" w:space="0" w:color="auto"/>
              <w:bottom w:val="single" w:sz="4" w:space="0" w:color="auto"/>
              <w:right w:val="single" w:sz="4" w:space="0" w:color="auto"/>
            </w:tcBorders>
            <w:hideMark/>
          </w:tcPr>
          <w:p w14:paraId="702B469A" w14:textId="77777777" w:rsidR="00741CA6" w:rsidRDefault="00741CA6" w:rsidP="00AB04CD">
            <w:r>
              <w:t>the Act met?</w:t>
            </w:r>
          </w:p>
        </w:tc>
        <w:tc>
          <w:tcPr>
            <w:tcW w:w="4394" w:type="dxa"/>
            <w:tcBorders>
              <w:top w:val="nil"/>
              <w:left w:val="single" w:sz="4" w:space="0" w:color="auto"/>
              <w:bottom w:val="nil"/>
              <w:right w:val="single" w:sz="4" w:space="0" w:color="auto"/>
            </w:tcBorders>
            <w:hideMark/>
          </w:tcPr>
          <w:p w14:paraId="47406D3E" w14:textId="77777777" w:rsidR="00741CA6" w:rsidRDefault="00741CA6" w:rsidP="00AB04CD">
            <w:pPr>
              <w:jc w:val="center"/>
            </w:pPr>
            <w:r>
              <w:t>Non-conviction information</w:t>
            </w:r>
          </w:p>
        </w:tc>
        <w:tc>
          <w:tcPr>
            <w:tcW w:w="1276" w:type="dxa"/>
            <w:tcBorders>
              <w:top w:val="nil"/>
              <w:left w:val="single" w:sz="4" w:space="0" w:color="auto"/>
              <w:bottom w:val="single" w:sz="4" w:space="0" w:color="auto"/>
              <w:right w:val="single" w:sz="4" w:space="0" w:color="auto"/>
            </w:tcBorders>
          </w:tcPr>
          <w:p w14:paraId="0DABC190" w14:textId="77777777" w:rsidR="00741CA6" w:rsidRDefault="00741CA6" w:rsidP="00AB04CD">
            <w:pPr>
              <w:jc w:val="center"/>
            </w:pPr>
          </w:p>
        </w:tc>
      </w:tr>
      <w:tr w:rsidR="00741CA6" w14:paraId="7551FED8" w14:textId="77777777" w:rsidTr="00AB04CD">
        <w:trPr>
          <w:jc w:val="center"/>
        </w:trPr>
        <w:tc>
          <w:tcPr>
            <w:tcW w:w="4406" w:type="dxa"/>
            <w:tcBorders>
              <w:top w:val="nil"/>
              <w:left w:val="single" w:sz="4" w:space="0" w:color="auto"/>
              <w:bottom w:val="nil"/>
              <w:right w:val="single" w:sz="4" w:space="0" w:color="auto"/>
            </w:tcBorders>
            <w:hideMark/>
          </w:tcPr>
          <w:p w14:paraId="15440DC6" w14:textId="77777777" w:rsidR="00741CA6" w:rsidRDefault="00741CA6" w:rsidP="00AB04CD">
            <w:r>
              <w:t>Class A disqualifying offence</w:t>
            </w:r>
          </w:p>
        </w:tc>
        <w:tc>
          <w:tcPr>
            <w:tcW w:w="4814" w:type="dxa"/>
            <w:tcBorders>
              <w:top w:val="single" w:sz="4" w:space="0" w:color="auto"/>
              <w:left w:val="single" w:sz="4" w:space="0" w:color="auto"/>
              <w:bottom w:val="nil"/>
              <w:right w:val="single" w:sz="4" w:space="0" w:color="auto"/>
            </w:tcBorders>
            <w:hideMark/>
          </w:tcPr>
          <w:p w14:paraId="6ED121C5" w14:textId="77777777" w:rsidR="00741CA6" w:rsidRDefault="00741CA6" w:rsidP="00AB04CD">
            <w:r>
              <w:t>Charges made against applicant but later</w:t>
            </w:r>
          </w:p>
        </w:tc>
        <w:tc>
          <w:tcPr>
            <w:tcW w:w="4394" w:type="dxa"/>
            <w:tcBorders>
              <w:top w:val="nil"/>
              <w:left w:val="single" w:sz="4" w:space="0" w:color="auto"/>
              <w:bottom w:val="nil"/>
              <w:right w:val="single" w:sz="4" w:space="0" w:color="auto"/>
            </w:tcBorders>
            <w:hideMark/>
          </w:tcPr>
          <w:p w14:paraId="68096F49" w14:textId="77777777" w:rsidR="00741CA6" w:rsidRDefault="00741CA6" w:rsidP="00AB04CD">
            <w:pPr>
              <w:jc w:val="center"/>
            </w:pPr>
            <w:r>
              <w:t>Regulatory or agency reports</w:t>
            </w:r>
          </w:p>
        </w:tc>
        <w:tc>
          <w:tcPr>
            <w:tcW w:w="1276" w:type="dxa"/>
            <w:tcBorders>
              <w:top w:val="single" w:sz="4" w:space="0" w:color="auto"/>
              <w:left w:val="single" w:sz="4" w:space="0" w:color="auto"/>
              <w:bottom w:val="nil"/>
              <w:right w:val="single" w:sz="4" w:space="0" w:color="auto"/>
            </w:tcBorders>
          </w:tcPr>
          <w:p w14:paraId="4CFF32F0" w14:textId="77777777" w:rsidR="00741CA6" w:rsidRDefault="00741CA6" w:rsidP="00AB04CD">
            <w:pPr>
              <w:jc w:val="center"/>
            </w:pPr>
          </w:p>
        </w:tc>
      </w:tr>
      <w:tr w:rsidR="00741CA6" w14:paraId="040822EC" w14:textId="77777777" w:rsidTr="00AB04CD">
        <w:trPr>
          <w:jc w:val="center"/>
        </w:trPr>
        <w:tc>
          <w:tcPr>
            <w:tcW w:w="4406" w:type="dxa"/>
            <w:tcBorders>
              <w:top w:val="nil"/>
              <w:left w:val="single" w:sz="4" w:space="0" w:color="auto"/>
              <w:bottom w:val="nil"/>
              <w:right w:val="single" w:sz="4" w:space="0" w:color="auto"/>
            </w:tcBorders>
            <w:hideMark/>
          </w:tcPr>
          <w:p w14:paraId="65AAA69E" w14:textId="77777777" w:rsidR="00741CA6" w:rsidRDefault="00741CA6" w:rsidP="00AB04CD">
            <w:r>
              <w:t>s 26A of Act</w:t>
            </w:r>
          </w:p>
        </w:tc>
        <w:tc>
          <w:tcPr>
            <w:tcW w:w="4814" w:type="dxa"/>
            <w:tcBorders>
              <w:top w:val="nil"/>
              <w:left w:val="single" w:sz="4" w:space="0" w:color="auto"/>
              <w:bottom w:val="single" w:sz="4" w:space="0" w:color="auto"/>
              <w:right w:val="single" w:sz="4" w:space="0" w:color="auto"/>
            </w:tcBorders>
            <w:hideMark/>
          </w:tcPr>
          <w:p w14:paraId="5EC6E8DE" w14:textId="77777777" w:rsidR="00741CA6" w:rsidRDefault="00741CA6" w:rsidP="00AB04CD">
            <w:r>
              <w:t>withdrawn or matter dropped</w:t>
            </w:r>
          </w:p>
        </w:tc>
        <w:tc>
          <w:tcPr>
            <w:tcW w:w="4394" w:type="dxa"/>
            <w:tcBorders>
              <w:top w:val="nil"/>
              <w:left w:val="single" w:sz="4" w:space="0" w:color="auto"/>
              <w:bottom w:val="nil"/>
              <w:right w:val="single" w:sz="4" w:space="0" w:color="auto"/>
            </w:tcBorders>
            <w:hideMark/>
          </w:tcPr>
          <w:p w14:paraId="0FE074F4" w14:textId="77777777" w:rsidR="00741CA6" w:rsidRDefault="00741CA6" w:rsidP="00AB04CD">
            <w:pPr>
              <w:jc w:val="center"/>
            </w:pPr>
            <w:r>
              <w:t>Court documents</w:t>
            </w:r>
          </w:p>
        </w:tc>
        <w:tc>
          <w:tcPr>
            <w:tcW w:w="1276" w:type="dxa"/>
            <w:tcBorders>
              <w:top w:val="nil"/>
              <w:left w:val="single" w:sz="4" w:space="0" w:color="auto"/>
              <w:bottom w:val="single" w:sz="4" w:space="0" w:color="auto"/>
              <w:right w:val="single" w:sz="4" w:space="0" w:color="auto"/>
            </w:tcBorders>
            <w:hideMark/>
          </w:tcPr>
          <w:p w14:paraId="30F36220" w14:textId="77777777" w:rsidR="00741CA6" w:rsidRDefault="00741CA6" w:rsidP="00AB04CD">
            <w:pPr>
              <w:jc w:val="center"/>
              <w:rPr>
                <w:rFonts w:cstheme="minorHAnsi"/>
              </w:rPr>
            </w:pPr>
            <w:r>
              <w:rPr>
                <w:rFonts w:cstheme="minorHAnsi"/>
              </w:rPr>
              <w:t>↔</w:t>
            </w:r>
          </w:p>
        </w:tc>
      </w:tr>
      <w:tr w:rsidR="00741CA6" w14:paraId="414A86D2" w14:textId="77777777" w:rsidTr="00AB04CD">
        <w:trPr>
          <w:jc w:val="center"/>
        </w:trPr>
        <w:tc>
          <w:tcPr>
            <w:tcW w:w="4406" w:type="dxa"/>
            <w:tcBorders>
              <w:top w:val="nil"/>
              <w:left w:val="single" w:sz="4" w:space="0" w:color="auto"/>
              <w:bottom w:val="nil"/>
              <w:right w:val="single" w:sz="4" w:space="0" w:color="auto"/>
            </w:tcBorders>
          </w:tcPr>
          <w:p w14:paraId="47305B2D" w14:textId="77777777" w:rsidR="00741CA6" w:rsidRDefault="00741CA6" w:rsidP="00AB04CD">
            <w:pPr>
              <w:rPr>
                <w:rFonts w:cstheme="minorBidi"/>
              </w:rPr>
            </w:pPr>
          </w:p>
        </w:tc>
        <w:tc>
          <w:tcPr>
            <w:tcW w:w="4814" w:type="dxa"/>
            <w:tcBorders>
              <w:top w:val="single" w:sz="4" w:space="0" w:color="auto"/>
              <w:left w:val="single" w:sz="4" w:space="0" w:color="auto"/>
              <w:bottom w:val="nil"/>
              <w:right w:val="single" w:sz="4" w:space="0" w:color="auto"/>
            </w:tcBorders>
            <w:hideMark/>
          </w:tcPr>
          <w:p w14:paraId="2526A3F7" w14:textId="77777777" w:rsidR="00741CA6" w:rsidRDefault="00741CA6" w:rsidP="00AB04CD">
            <w:r>
              <w:t>Matter against applicant dismissed</w:t>
            </w:r>
          </w:p>
        </w:tc>
        <w:tc>
          <w:tcPr>
            <w:tcW w:w="4394" w:type="dxa"/>
            <w:tcBorders>
              <w:top w:val="nil"/>
              <w:left w:val="single" w:sz="4" w:space="0" w:color="auto"/>
              <w:bottom w:val="nil"/>
              <w:right w:val="single" w:sz="4" w:space="0" w:color="auto"/>
            </w:tcBorders>
            <w:hideMark/>
          </w:tcPr>
          <w:p w14:paraId="566D13AB" w14:textId="77777777" w:rsidR="00741CA6" w:rsidRDefault="00741CA6" w:rsidP="00AB04CD">
            <w:pPr>
              <w:jc w:val="center"/>
            </w:pPr>
            <w:r>
              <w:t>Police/witness statements</w:t>
            </w:r>
          </w:p>
        </w:tc>
        <w:tc>
          <w:tcPr>
            <w:tcW w:w="1276" w:type="dxa"/>
            <w:tcBorders>
              <w:top w:val="single" w:sz="4" w:space="0" w:color="auto"/>
              <w:left w:val="single" w:sz="4" w:space="0" w:color="auto"/>
              <w:bottom w:val="nil"/>
              <w:right w:val="single" w:sz="4" w:space="0" w:color="auto"/>
            </w:tcBorders>
            <w:hideMark/>
          </w:tcPr>
          <w:p w14:paraId="31987844" w14:textId="77777777" w:rsidR="00741CA6" w:rsidRDefault="00741CA6" w:rsidP="00AB04CD">
            <w:pPr>
              <w:jc w:val="center"/>
              <w:rPr>
                <w:rFonts w:cstheme="minorHAnsi"/>
              </w:rPr>
            </w:pPr>
            <w:r>
              <w:rPr>
                <w:rFonts w:cstheme="minorHAnsi"/>
              </w:rPr>
              <w:t>↔</w:t>
            </w:r>
          </w:p>
        </w:tc>
      </w:tr>
      <w:tr w:rsidR="00741CA6" w14:paraId="407FD04E" w14:textId="77777777" w:rsidTr="00AB04CD">
        <w:trPr>
          <w:jc w:val="center"/>
        </w:trPr>
        <w:tc>
          <w:tcPr>
            <w:tcW w:w="4406" w:type="dxa"/>
            <w:tcBorders>
              <w:top w:val="nil"/>
              <w:left w:val="single" w:sz="4" w:space="0" w:color="auto"/>
              <w:bottom w:val="nil"/>
              <w:right w:val="single" w:sz="4" w:space="0" w:color="auto"/>
            </w:tcBorders>
          </w:tcPr>
          <w:p w14:paraId="6322F004" w14:textId="77777777" w:rsidR="00741CA6" w:rsidRDefault="00741CA6" w:rsidP="00AB04CD">
            <w:pPr>
              <w:rPr>
                <w:rFonts w:cstheme="minorBidi"/>
              </w:rPr>
            </w:pPr>
          </w:p>
        </w:tc>
        <w:tc>
          <w:tcPr>
            <w:tcW w:w="4814" w:type="dxa"/>
            <w:tcBorders>
              <w:top w:val="nil"/>
              <w:left w:val="single" w:sz="4" w:space="0" w:color="auto"/>
              <w:bottom w:val="single" w:sz="4" w:space="0" w:color="auto"/>
              <w:right w:val="single" w:sz="4" w:space="0" w:color="auto"/>
            </w:tcBorders>
          </w:tcPr>
          <w:p w14:paraId="4E5EBF77" w14:textId="77777777" w:rsidR="00741CA6" w:rsidRDefault="00741CA6" w:rsidP="00AB04CD"/>
        </w:tc>
        <w:tc>
          <w:tcPr>
            <w:tcW w:w="4394" w:type="dxa"/>
            <w:tcBorders>
              <w:top w:val="nil"/>
              <w:left w:val="single" w:sz="4" w:space="0" w:color="auto"/>
              <w:bottom w:val="single" w:sz="4" w:space="0" w:color="auto"/>
              <w:right w:val="single" w:sz="4" w:space="0" w:color="auto"/>
            </w:tcBorders>
            <w:hideMark/>
          </w:tcPr>
          <w:p w14:paraId="23E4154B" w14:textId="77777777" w:rsidR="00741CA6" w:rsidRDefault="00741CA6" w:rsidP="00AB04CD">
            <w:pPr>
              <w:jc w:val="center"/>
            </w:pPr>
            <w:r>
              <w:t>Consideration of offence conditions</w:t>
            </w:r>
          </w:p>
        </w:tc>
        <w:tc>
          <w:tcPr>
            <w:tcW w:w="1276" w:type="dxa"/>
            <w:tcBorders>
              <w:top w:val="nil"/>
              <w:left w:val="single" w:sz="4" w:space="0" w:color="auto"/>
              <w:bottom w:val="single" w:sz="4" w:space="0" w:color="auto"/>
              <w:right w:val="single" w:sz="4" w:space="0" w:color="auto"/>
            </w:tcBorders>
          </w:tcPr>
          <w:p w14:paraId="0011A8A7" w14:textId="77777777" w:rsidR="00741CA6" w:rsidRDefault="00741CA6" w:rsidP="00AB04CD">
            <w:pPr>
              <w:jc w:val="center"/>
              <w:rPr>
                <w:rFonts w:cstheme="minorHAnsi"/>
              </w:rPr>
            </w:pPr>
          </w:p>
        </w:tc>
      </w:tr>
      <w:tr w:rsidR="00741CA6" w14:paraId="0F8EBFC8" w14:textId="77777777" w:rsidTr="00AB04CD">
        <w:trPr>
          <w:jc w:val="center"/>
        </w:trPr>
        <w:tc>
          <w:tcPr>
            <w:tcW w:w="4406" w:type="dxa"/>
            <w:tcBorders>
              <w:top w:val="nil"/>
              <w:left w:val="single" w:sz="4" w:space="0" w:color="auto"/>
              <w:bottom w:val="nil"/>
              <w:right w:val="single" w:sz="4" w:space="0" w:color="auto"/>
            </w:tcBorders>
          </w:tcPr>
          <w:p w14:paraId="02671EAD" w14:textId="77777777" w:rsidR="00741CA6" w:rsidRDefault="00741CA6" w:rsidP="00AB04CD">
            <w:pPr>
              <w:rPr>
                <w:rFonts w:cstheme="minorBidi"/>
              </w:rPr>
            </w:pPr>
          </w:p>
        </w:tc>
        <w:tc>
          <w:tcPr>
            <w:tcW w:w="4814" w:type="dxa"/>
            <w:tcBorders>
              <w:top w:val="single" w:sz="4" w:space="0" w:color="auto"/>
              <w:left w:val="single" w:sz="4" w:space="0" w:color="auto"/>
              <w:bottom w:val="nil"/>
              <w:right w:val="single" w:sz="4" w:space="0" w:color="auto"/>
            </w:tcBorders>
          </w:tcPr>
          <w:p w14:paraId="491087E6" w14:textId="77777777" w:rsidR="00741CA6" w:rsidRDefault="00741CA6" w:rsidP="00AB04CD"/>
        </w:tc>
        <w:tc>
          <w:tcPr>
            <w:tcW w:w="4394" w:type="dxa"/>
            <w:tcBorders>
              <w:top w:val="single" w:sz="4" w:space="0" w:color="auto"/>
              <w:left w:val="single" w:sz="4" w:space="0" w:color="auto"/>
              <w:bottom w:val="nil"/>
              <w:right w:val="single" w:sz="4" w:space="0" w:color="auto"/>
            </w:tcBorders>
            <w:hideMark/>
          </w:tcPr>
          <w:p w14:paraId="1A3A4D1D" w14:textId="77777777" w:rsidR="00741CA6" w:rsidRDefault="00741CA6" w:rsidP="00AB04CD">
            <w:pPr>
              <w:jc w:val="center"/>
            </w:pPr>
            <w:r>
              <w:t>Statement of facts/prosecution brief</w:t>
            </w:r>
          </w:p>
        </w:tc>
        <w:tc>
          <w:tcPr>
            <w:tcW w:w="1276" w:type="dxa"/>
            <w:tcBorders>
              <w:top w:val="single" w:sz="4" w:space="0" w:color="auto"/>
              <w:left w:val="single" w:sz="4" w:space="0" w:color="auto"/>
              <w:bottom w:val="nil"/>
              <w:right w:val="single" w:sz="4" w:space="0" w:color="auto"/>
            </w:tcBorders>
          </w:tcPr>
          <w:p w14:paraId="49AD11C0" w14:textId="77777777" w:rsidR="00741CA6" w:rsidRDefault="00741CA6" w:rsidP="00AB04CD">
            <w:pPr>
              <w:jc w:val="center"/>
              <w:rPr>
                <w:rFonts w:cstheme="minorHAnsi"/>
              </w:rPr>
            </w:pPr>
          </w:p>
        </w:tc>
      </w:tr>
      <w:tr w:rsidR="00741CA6" w14:paraId="08AE6395" w14:textId="77777777" w:rsidTr="00AB04CD">
        <w:trPr>
          <w:jc w:val="center"/>
        </w:trPr>
        <w:tc>
          <w:tcPr>
            <w:tcW w:w="4406" w:type="dxa"/>
            <w:tcBorders>
              <w:top w:val="nil"/>
              <w:left w:val="single" w:sz="4" w:space="0" w:color="auto"/>
              <w:bottom w:val="nil"/>
              <w:right w:val="single" w:sz="4" w:space="0" w:color="auto"/>
            </w:tcBorders>
          </w:tcPr>
          <w:p w14:paraId="726004A4" w14:textId="77777777" w:rsidR="00741CA6" w:rsidRDefault="00741CA6" w:rsidP="00AB04CD">
            <w:pPr>
              <w:rPr>
                <w:rFonts w:cstheme="minorBidi"/>
              </w:rPr>
            </w:pPr>
          </w:p>
        </w:tc>
        <w:tc>
          <w:tcPr>
            <w:tcW w:w="4814" w:type="dxa"/>
            <w:tcBorders>
              <w:top w:val="nil"/>
              <w:left w:val="single" w:sz="4" w:space="0" w:color="auto"/>
              <w:bottom w:val="nil"/>
              <w:right w:val="single" w:sz="4" w:space="0" w:color="auto"/>
            </w:tcBorders>
            <w:hideMark/>
          </w:tcPr>
          <w:p w14:paraId="689EEF20" w14:textId="77777777" w:rsidR="00741CA6" w:rsidRDefault="00741CA6" w:rsidP="00AB04CD">
            <w:r>
              <w:t>Was the applicant mistakenly identified in matter?</w:t>
            </w:r>
          </w:p>
        </w:tc>
        <w:tc>
          <w:tcPr>
            <w:tcW w:w="4394" w:type="dxa"/>
            <w:tcBorders>
              <w:top w:val="nil"/>
              <w:left w:val="single" w:sz="4" w:space="0" w:color="auto"/>
              <w:bottom w:val="nil"/>
              <w:right w:val="single" w:sz="4" w:space="0" w:color="auto"/>
            </w:tcBorders>
            <w:hideMark/>
          </w:tcPr>
          <w:p w14:paraId="3448A007" w14:textId="77777777" w:rsidR="00741CA6" w:rsidRDefault="00741CA6" w:rsidP="00AB04CD">
            <w:pPr>
              <w:jc w:val="center"/>
            </w:pPr>
            <w:r>
              <w:t>Police/witness statements</w:t>
            </w:r>
          </w:p>
        </w:tc>
        <w:tc>
          <w:tcPr>
            <w:tcW w:w="1276" w:type="dxa"/>
            <w:tcBorders>
              <w:top w:val="nil"/>
              <w:left w:val="single" w:sz="4" w:space="0" w:color="auto"/>
              <w:bottom w:val="nil"/>
              <w:right w:val="single" w:sz="4" w:space="0" w:color="auto"/>
            </w:tcBorders>
            <w:hideMark/>
          </w:tcPr>
          <w:p w14:paraId="612FFA9E" w14:textId="77777777" w:rsidR="00741CA6" w:rsidRDefault="00741CA6" w:rsidP="00AB04CD">
            <w:pPr>
              <w:jc w:val="center"/>
              <w:rPr>
                <w:rFonts w:cstheme="minorHAnsi"/>
              </w:rPr>
            </w:pPr>
            <w:r>
              <w:rPr>
                <w:rFonts w:cstheme="minorHAnsi"/>
              </w:rPr>
              <w:t>↓</w:t>
            </w:r>
          </w:p>
        </w:tc>
      </w:tr>
      <w:tr w:rsidR="00741CA6" w14:paraId="1BE36F92" w14:textId="77777777" w:rsidTr="00AB04CD">
        <w:trPr>
          <w:jc w:val="center"/>
        </w:trPr>
        <w:tc>
          <w:tcPr>
            <w:tcW w:w="4406" w:type="dxa"/>
            <w:tcBorders>
              <w:top w:val="nil"/>
              <w:left w:val="single" w:sz="4" w:space="0" w:color="auto"/>
              <w:bottom w:val="nil"/>
              <w:right w:val="single" w:sz="4" w:space="0" w:color="auto"/>
            </w:tcBorders>
          </w:tcPr>
          <w:p w14:paraId="252EF8FD" w14:textId="77777777" w:rsidR="00741CA6" w:rsidRDefault="00741CA6" w:rsidP="00AB04CD">
            <w:pPr>
              <w:rPr>
                <w:rFonts w:cstheme="minorBidi"/>
              </w:rPr>
            </w:pPr>
          </w:p>
        </w:tc>
        <w:tc>
          <w:tcPr>
            <w:tcW w:w="4814" w:type="dxa"/>
            <w:tcBorders>
              <w:top w:val="nil"/>
              <w:left w:val="single" w:sz="4" w:space="0" w:color="auto"/>
              <w:bottom w:val="nil"/>
              <w:right w:val="single" w:sz="4" w:space="0" w:color="auto"/>
            </w:tcBorders>
          </w:tcPr>
          <w:p w14:paraId="1612BBAF" w14:textId="77777777" w:rsidR="00741CA6" w:rsidRDefault="00741CA6" w:rsidP="00AB04CD"/>
        </w:tc>
        <w:tc>
          <w:tcPr>
            <w:tcW w:w="4394" w:type="dxa"/>
            <w:tcBorders>
              <w:top w:val="nil"/>
              <w:left w:val="single" w:sz="4" w:space="0" w:color="auto"/>
              <w:bottom w:val="nil"/>
              <w:right w:val="single" w:sz="4" w:space="0" w:color="auto"/>
            </w:tcBorders>
            <w:hideMark/>
          </w:tcPr>
          <w:p w14:paraId="67B6DDC5" w14:textId="77777777" w:rsidR="00741CA6" w:rsidRDefault="00741CA6" w:rsidP="00AB04CD">
            <w:pPr>
              <w:jc w:val="center"/>
            </w:pPr>
            <w:r>
              <w:t>Submission by applicant</w:t>
            </w:r>
          </w:p>
        </w:tc>
        <w:tc>
          <w:tcPr>
            <w:tcW w:w="1276" w:type="dxa"/>
            <w:tcBorders>
              <w:top w:val="nil"/>
              <w:left w:val="single" w:sz="4" w:space="0" w:color="auto"/>
              <w:bottom w:val="nil"/>
              <w:right w:val="single" w:sz="4" w:space="0" w:color="auto"/>
            </w:tcBorders>
          </w:tcPr>
          <w:p w14:paraId="6D66CD6B" w14:textId="77777777" w:rsidR="00741CA6" w:rsidRDefault="00741CA6" w:rsidP="00AB04CD">
            <w:pPr>
              <w:jc w:val="center"/>
              <w:rPr>
                <w:rFonts w:cstheme="minorHAnsi"/>
              </w:rPr>
            </w:pPr>
          </w:p>
        </w:tc>
      </w:tr>
      <w:tr w:rsidR="00741CA6" w14:paraId="004D9A7D" w14:textId="77777777" w:rsidTr="00AB04CD">
        <w:trPr>
          <w:jc w:val="center"/>
        </w:trPr>
        <w:tc>
          <w:tcPr>
            <w:tcW w:w="4406" w:type="dxa"/>
            <w:tcBorders>
              <w:top w:val="nil"/>
              <w:left w:val="single" w:sz="4" w:space="0" w:color="auto"/>
              <w:bottom w:val="single" w:sz="4" w:space="0" w:color="auto"/>
              <w:right w:val="single" w:sz="4" w:space="0" w:color="auto"/>
            </w:tcBorders>
          </w:tcPr>
          <w:p w14:paraId="7F3BE484" w14:textId="77777777" w:rsidR="00741CA6" w:rsidRDefault="00741CA6" w:rsidP="00AB04CD">
            <w:pPr>
              <w:rPr>
                <w:rFonts w:cstheme="minorBidi"/>
              </w:rPr>
            </w:pPr>
          </w:p>
        </w:tc>
        <w:tc>
          <w:tcPr>
            <w:tcW w:w="4814" w:type="dxa"/>
            <w:tcBorders>
              <w:top w:val="nil"/>
              <w:left w:val="single" w:sz="4" w:space="0" w:color="auto"/>
              <w:bottom w:val="single" w:sz="4" w:space="0" w:color="auto"/>
              <w:right w:val="single" w:sz="4" w:space="0" w:color="auto"/>
            </w:tcBorders>
          </w:tcPr>
          <w:p w14:paraId="37BA89CD" w14:textId="77777777" w:rsidR="00741CA6" w:rsidRDefault="00741CA6" w:rsidP="00AB04CD"/>
        </w:tc>
        <w:tc>
          <w:tcPr>
            <w:tcW w:w="4394" w:type="dxa"/>
            <w:tcBorders>
              <w:top w:val="nil"/>
              <w:left w:val="single" w:sz="4" w:space="0" w:color="auto"/>
              <w:bottom w:val="single" w:sz="4" w:space="0" w:color="auto"/>
              <w:right w:val="single" w:sz="4" w:space="0" w:color="auto"/>
            </w:tcBorders>
            <w:hideMark/>
          </w:tcPr>
          <w:p w14:paraId="0A453C0B" w14:textId="77777777" w:rsidR="00741CA6" w:rsidRDefault="00741CA6" w:rsidP="00AB04CD">
            <w:pPr>
              <w:jc w:val="center"/>
            </w:pPr>
            <w:r>
              <w:t>Court documents</w:t>
            </w:r>
          </w:p>
        </w:tc>
        <w:tc>
          <w:tcPr>
            <w:tcW w:w="1276" w:type="dxa"/>
            <w:tcBorders>
              <w:top w:val="nil"/>
              <w:left w:val="single" w:sz="4" w:space="0" w:color="auto"/>
              <w:bottom w:val="single" w:sz="4" w:space="0" w:color="auto"/>
              <w:right w:val="single" w:sz="4" w:space="0" w:color="auto"/>
            </w:tcBorders>
          </w:tcPr>
          <w:p w14:paraId="1D1D18D0" w14:textId="77777777" w:rsidR="00741CA6" w:rsidRDefault="00741CA6" w:rsidP="00AB04CD">
            <w:pPr>
              <w:jc w:val="center"/>
              <w:rPr>
                <w:rFonts w:cstheme="minorHAnsi"/>
              </w:rPr>
            </w:pPr>
          </w:p>
        </w:tc>
      </w:tr>
      <w:tr w:rsidR="00741CA6" w14:paraId="0A1791F9" w14:textId="77777777" w:rsidTr="00AB04CD">
        <w:trPr>
          <w:jc w:val="center"/>
        </w:trPr>
        <w:tc>
          <w:tcPr>
            <w:tcW w:w="4406" w:type="dxa"/>
            <w:tcBorders>
              <w:top w:val="single" w:sz="4" w:space="0" w:color="auto"/>
              <w:left w:val="single" w:sz="4" w:space="0" w:color="auto"/>
              <w:bottom w:val="nil"/>
              <w:right w:val="single" w:sz="4" w:space="0" w:color="auto"/>
            </w:tcBorders>
          </w:tcPr>
          <w:p w14:paraId="3C2C665B" w14:textId="77777777" w:rsidR="00741CA6" w:rsidRDefault="00741CA6" w:rsidP="00AB04CD">
            <w:pPr>
              <w:rPr>
                <w:rFonts w:cstheme="minorBidi"/>
              </w:rPr>
            </w:pPr>
          </w:p>
        </w:tc>
        <w:tc>
          <w:tcPr>
            <w:tcW w:w="4814" w:type="dxa"/>
            <w:tcBorders>
              <w:top w:val="single" w:sz="4" w:space="0" w:color="auto"/>
              <w:left w:val="single" w:sz="4" w:space="0" w:color="auto"/>
              <w:bottom w:val="nil"/>
              <w:right w:val="single" w:sz="4" w:space="0" w:color="auto"/>
            </w:tcBorders>
            <w:hideMark/>
          </w:tcPr>
          <w:p w14:paraId="0E5F8CB3" w14:textId="77777777" w:rsidR="00741CA6" w:rsidRDefault="00741CA6" w:rsidP="00AB04CD">
            <w:r>
              <w:t xml:space="preserve">Conviction /Finding of guilt </w:t>
            </w:r>
          </w:p>
        </w:tc>
        <w:tc>
          <w:tcPr>
            <w:tcW w:w="4394" w:type="dxa"/>
            <w:tcBorders>
              <w:top w:val="single" w:sz="4" w:space="0" w:color="auto"/>
              <w:left w:val="single" w:sz="4" w:space="0" w:color="auto"/>
              <w:bottom w:val="single" w:sz="4" w:space="0" w:color="auto"/>
              <w:right w:val="single" w:sz="4" w:space="0" w:color="auto"/>
            </w:tcBorders>
            <w:hideMark/>
          </w:tcPr>
          <w:p w14:paraId="02A57683" w14:textId="77777777" w:rsidR="00741CA6" w:rsidRDefault="00741CA6" w:rsidP="00AB04CD">
            <w:pPr>
              <w:jc w:val="center"/>
            </w:pPr>
            <w:r>
              <w:t>Criminal history check</w:t>
            </w:r>
          </w:p>
        </w:tc>
        <w:tc>
          <w:tcPr>
            <w:tcW w:w="1276" w:type="dxa"/>
            <w:tcBorders>
              <w:top w:val="single" w:sz="4" w:space="0" w:color="auto"/>
              <w:left w:val="single" w:sz="4" w:space="0" w:color="auto"/>
              <w:bottom w:val="nil"/>
              <w:right w:val="single" w:sz="4" w:space="0" w:color="auto"/>
            </w:tcBorders>
            <w:hideMark/>
          </w:tcPr>
          <w:p w14:paraId="20C03E02" w14:textId="77777777" w:rsidR="00741CA6" w:rsidRDefault="00741CA6" w:rsidP="00AB04CD">
            <w:pPr>
              <w:jc w:val="center"/>
              <w:rPr>
                <w:rFonts w:cstheme="minorHAnsi"/>
              </w:rPr>
            </w:pPr>
            <w:r>
              <w:rPr>
                <w:rFonts w:cstheme="minorHAnsi"/>
              </w:rPr>
              <w:t>↑</w:t>
            </w:r>
          </w:p>
        </w:tc>
      </w:tr>
      <w:tr w:rsidR="00741CA6" w14:paraId="40A2B1BD" w14:textId="77777777" w:rsidTr="00AB04CD">
        <w:trPr>
          <w:jc w:val="center"/>
        </w:trPr>
        <w:tc>
          <w:tcPr>
            <w:tcW w:w="4406" w:type="dxa"/>
            <w:tcBorders>
              <w:top w:val="nil"/>
              <w:left w:val="single" w:sz="4" w:space="0" w:color="auto"/>
              <w:bottom w:val="nil"/>
              <w:right w:val="single" w:sz="4" w:space="0" w:color="auto"/>
            </w:tcBorders>
          </w:tcPr>
          <w:p w14:paraId="4547AD43" w14:textId="77777777" w:rsidR="00741CA6" w:rsidRDefault="00741CA6" w:rsidP="00AB04CD">
            <w:pPr>
              <w:rPr>
                <w:rFonts w:cstheme="minorBidi"/>
              </w:rPr>
            </w:pPr>
          </w:p>
        </w:tc>
        <w:tc>
          <w:tcPr>
            <w:tcW w:w="4814" w:type="dxa"/>
            <w:tcBorders>
              <w:top w:val="single" w:sz="4" w:space="0" w:color="auto"/>
              <w:left w:val="single" w:sz="4" w:space="0" w:color="auto"/>
              <w:bottom w:val="single" w:sz="4" w:space="0" w:color="auto"/>
              <w:right w:val="single" w:sz="4" w:space="0" w:color="auto"/>
            </w:tcBorders>
            <w:hideMark/>
          </w:tcPr>
          <w:p w14:paraId="69CEB8D5" w14:textId="77777777" w:rsidR="00741CA6" w:rsidRDefault="00741CA6" w:rsidP="00AB04CD">
            <w:r>
              <w:t>Charges currently against applicant</w:t>
            </w:r>
          </w:p>
        </w:tc>
        <w:tc>
          <w:tcPr>
            <w:tcW w:w="4394" w:type="dxa"/>
            <w:tcBorders>
              <w:top w:val="single" w:sz="4" w:space="0" w:color="auto"/>
              <w:left w:val="single" w:sz="4" w:space="0" w:color="auto"/>
              <w:bottom w:val="nil"/>
              <w:right w:val="single" w:sz="4" w:space="0" w:color="auto"/>
            </w:tcBorders>
          </w:tcPr>
          <w:p w14:paraId="3A95A6E2" w14:textId="77777777" w:rsidR="00741CA6" w:rsidRDefault="00741CA6" w:rsidP="00AB04CD">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1A300E56" w14:textId="77777777" w:rsidR="00741CA6" w:rsidRDefault="00741CA6" w:rsidP="00AB04CD">
            <w:pPr>
              <w:jc w:val="center"/>
            </w:pPr>
            <w:r>
              <w:rPr>
                <w:rFonts w:cstheme="minorHAnsi"/>
              </w:rPr>
              <w:t>↔</w:t>
            </w:r>
          </w:p>
        </w:tc>
      </w:tr>
      <w:tr w:rsidR="00741CA6" w14:paraId="3AA08995" w14:textId="77777777" w:rsidTr="00AB04CD">
        <w:trPr>
          <w:jc w:val="center"/>
        </w:trPr>
        <w:tc>
          <w:tcPr>
            <w:tcW w:w="4406" w:type="dxa"/>
            <w:tcBorders>
              <w:top w:val="nil"/>
              <w:left w:val="single" w:sz="4" w:space="0" w:color="auto"/>
              <w:bottom w:val="nil"/>
              <w:right w:val="single" w:sz="4" w:space="0" w:color="auto"/>
            </w:tcBorders>
          </w:tcPr>
          <w:p w14:paraId="3C8977DA" w14:textId="77777777" w:rsidR="00741CA6" w:rsidRDefault="00741CA6" w:rsidP="00AB04CD"/>
        </w:tc>
        <w:tc>
          <w:tcPr>
            <w:tcW w:w="4814" w:type="dxa"/>
            <w:tcBorders>
              <w:top w:val="single" w:sz="4" w:space="0" w:color="auto"/>
              <w:left w:val="single" w:sz="4" w:space="0" w:color="auto"/>
              <w:bottom w:val="nil"/>
              <w:right w:val="single" w:sz="4" w:space="0" w:color="auto"/>
            </w:tcBorders>
            <w:hideMark/>
          </w:tcPr>
          <w:p w14:paraId="00C7B805" w14:textId="77777777" w:rsidR="00741CA6" w:rsidRDefault="00741CA6" w:rsidP="00AB04CD">
            <w:r>
              <w:t>Are conditions in Schedule 3, part 3.3, column 4 of</w:t>
            </w:r>
          </w:p>
        </w:tc>
        <w:tc>
          <w:tcPr>
            <w:tcW w:w="4394" w:type="dxa"/>
            <w:tcBorders>
              <w:top w:val="nil"/>
              <w:left w:val="single" w:sz="4" w:space="0" w:color="auto"/>
              <w:bottom w:val="nil"/>
              <w:right w:val="single" w:sz="4" w:space="0" w:color="auto"/>
            </w:tcBorders>
            <w:hideMark/>
          </w:tcPr>
          <w:p w14:paraId="08EB58C8" w14:textId="77777777" w:rsidR="00741CA6" w:rsidRDefault="00741CA6" w:rsidP="00AB04CD">
            <w:pPr>
              <w:jc w:val="center"/>
            </w:pPr>
            <w:r>
              <w:t>Statement of facts/prosecution brief</w:t>
            </w:r>
          </w:p>
        </w:tc>
        <w:tc>
          <w:tcPr>
            <w:tcW w:w="1276" w:type="dxa"/>
            <w:tcBorders>
              <w:top w:val="single" w:sz="4" w:space="0" w:color="auto"/>
              <w:left w:val="single" w:sz="4" w:space="0" w:color="auto"/>
              <w:bottom w:val="nil"/>
              <w:right w:val="single" w:sz="4" w:space="0" w:color="auto"/>
            </w:tcBorders>
            <w:hideMark/>
          </w:tcPr>
          <w:p w14:paraId="47B9B6A4" w14:textId="77777777" w:rsidR="00741CA6" w:rsidRDefault="00741CA6" w:rsidP="00AB04CD">
            <w:pPr>
              <w:jc w:val="center"/>
              <w:rPr>
                <w:rFonts w:cstheme="minorHAnsi"/>
              </w:rPr>
            </w:pPr>
            <w:r>
              <w:rPr>
                <w:rFonts w:cstheme="minorHAnsi"/>
              </w:rPr>
              <w:t>↔</w:t>
            </w:r>
          </w:p>
        </w:tc>
      </w:tr>
      <w:tr w:rsidR="00741CA6" w14:paraId="0DA65F5C" w14:textId="77777777" w:rsidTr="00AB04CD">
        <w:trPr>
          <w:jc w:val="center"/>
        </w:trPr>
        <w:tc>
          <w:tcPr>
            <w:tcW w:w="4406" w:type="dxa"/>
            <w:tcBorders>
              <w:top w:val="nil"/>
              <w:left w:val="single" w:sz="4" w:space="0" w:color="auto"/>
              <w:bottom w:val="nil"/>
              <w:right w:val="single" w:sz="4" w:space="0" w:color="auto"/>
            </w:tcBorders>
          </w:tcPr>
          <w:p w14:paraId="3BCAECC0" w14:textId="77777777" w:rsidR="00741CA6" w:rsidRDefault="00741CA6" w:rsidP="00AB04CD">
            <w:pPr>
              <w:rPr>
                <w:rFonts w:cstheme="minorBidi"/>
              </w:rPr>
            </w:pPr>
          </w:p>
        </w:tc>
        <w:tc>
          <w:tcPr>
            <w:tcW w:w="4814" w:type="dxa"/>
            <w:tcBorders>
              <w:top w:val="nil"/>
              <w:left w:val="single" w:sz="4" w:space="0" w:color="auto"/>
              <w:bottom w:val="single" w:sz="4" w:space="0" w:color="auto"/>
              <w:right w:val="single" w:sz="4" w:space="0" w:color="auto"/>
            </w:tcBorders>
            <w:hideMark/>
          </w:tcPr>
          <w:p w14:paraId="72E9507F" w14:textId="77777777" w:rsidR="00741CA6" w:rsidRDefault="00741CA6" w:rsidP="00AB04CD">
            <w:r>
              <w:t>the Act met?</w:t>
            </w:r>
          </w:p>
        </w:tc>
        <w:tc>
          <w:tcPr>
            <w:tcW w:w="4394" w:type="dxa"/>
            <w:tcBorders>
              <w:top w:val="nil"/>
              <w:left w:val="single" w:sz="4" w:space="0" w:color="auto"/>
              <w:bottom w:val="nil"/>
              <w:right w:val="single" w:sz="4" w:space="0" w:color="auto"/>
            </w:tcBorders>
            <w:hideMark/>
          </w:tcPr>
          <w:p w14:paraId="7BC214AA" w14:textId="77777777" w:rsidR="00741CA6" w:rsidRDefault="00741CA6" w:rsidP="00AB04CD">
            <w:pPr>
              <w:jc w:val="center"/>
            </w:pPr>
            <w:r>
              <w:t>Submission by applicant</w:t>
            </w:r>
          </w:p>
        </w:tc>
        <w:tc>
          <w:tcPr>
            <w:tcW w:w="1276" w:type="dxa"/>
            <w:tcBorders>
              <w:top w:val="nil"/>
              <w:left w:val="single" w:sz="4" w:space="0" w:color="auto"/>
              <w:bottom w:val="single" w:sz="4" w:space="0" w:color="auto"/>
              <w:right w:val="single" w:sz="4" w:space="0" w:color="auto"/>
            </w:tcBorders>
          </w:tcPr>
          <w:p w14:paraId="5F9FB9C3" w14:textId="77777777" w:rsidR="00741CA6" w:rsidRDefault="00741CA6" w:rsidP="00AB04CD">
            <w:pPr>
              <w:jc w:val="center"/>
              <w:rPr>
                <w:rFonts w:cstheme="minorHAnsi"/>
              </w:rPr>
            </w:pPr>
          </w:p>
        </w:tc>
      </w:tr>
      <w:tr w:rsidR="00741CA6" w14:paraId="616EAF86" w14:textId="77777777" w:rsidTr="00AB04CD">
        <w:trPr>
          <w:jc w:val="center"/>
        </w:trPr>
        <w:tc>
          <w:tcPr>
            <w:tcW w:w="4406" w:type="dxa"/>
            <w:tcBorders>
              <w:top w:val="nil"/>
              <w:left w:val="single" w:sz="4" w:space="0" w:color="auto"/>
              <w:bottom w:val="nil"/>
              <w:right w:val="single" w:sz="4" w:space="0" w:color="auto"/>
            </w:tcBorders>
            <w:hideMark/>
          </w:tcPr>
          <w:p w14:paraId="42A50704" w14:textId="77777777" w:rsidR="00741CA6" w:rsidRDefault="00741CA6" w:rsidP="00AB04CD">
            <w:pPr>
              <w:rPr>
                <w:rFonts w:cstheme="minorBidi"/>
              </w:rPr>
            </w:pPr>
            <w:r>
              <w:t>Class B disqualifying offence</w:t>
            </w:r>
          </w:p>
        </w:tc>
        <w:tc>
          <w:tcPr>
            <w:tcW w:w="4814" w:type="dxa"/>
            <w:tcBorders>
              <w:top w:val="single" w:sz="4" w:space="0" w:color="auto"/>
              <w:left w:val="single" w:sz="4" w:space="0" w:color="auto"/>
              <w:bottom w:val="nil"/>
              <w:right w:val="single" w:sz="4" w:space="0" w:color="auto"/>
            </w:tcBorders>
            <w:hideMark/>
          </w:tcPr>
          <w:p w14:paraId="500AFFF1" w14:textId="77777777" w:rsidR="00741CA6" w:rsidRDefault="00741CA6" w:rsidP="00AB04CD">
            <w:r>
              <w:t>Applicant charged but charges later withdrawn or</w:t>
            </w:r>
          </w:p>
        </w:tc>
        <w:tc>
          <w:tcPr>
            <w:tcW w:w="4394" w:type="dxa"/>
            <w:tcBorders>
              <w:top w:val="nil"/>
              <w:left w:val="single" w:sz="4" w:space="0" w:color="auto"/>
              <w:bottom w:val="nil"/>
              <w:right w:val="single" w:sz="4" w:space="0" w:color="auto"/>
            </w:tcBorders>
            <w:hideMark/>
          </w:tcPr>
          <w:p w14:paraId="51099212" w14:textId="77777777" w:rsidR="00741CA6" w:rsidRDefault="00741CA6" w:rsidP="00AB04CD">
            <w:pPr>
              <w:jc w:val="center"/>
            </w:pPr>
            <w:r>
              <w:t>Non-conviction information</w:t>
            </w:r>
          </w:p>
        </w:tc>
        <w:tc>
          <w:tcPr>
            <w:tcW w:w="1276" w:type="dxa"/>
            <w:tcBorders>
              <w:top w:val="single" w:sz="4" w:space="0" w:color="auto"/>
              <w:left w:val="single" w:sz="4" w:space="0" w:color="auto"/>
              <w:bottom w:val="nil"/>
              <w:right w:val="single" w:sz="4" w:space="0" w:color="auto"/>
            </w:tcBorders>
          </w:tcPr>
          <w:p w14:paraId="7735AE5A" w14:textId="77777777" w:rsidR="00741CA6" w:rsidRDefault="00741CA6" w:rsidP="00AB04CD">
            <w:pPr>
              <w:jc w:val="center"/>
            </w:pPr>
          </w:p>
        </w:tc>
      </w:tr>
      <w:tr w:rsidR="00741CA6" w14:paraId="0A613BAB" w14:textId="77777777" w:rsidTr="00AB04CD">
        <w:trPr>
          <w:trHeight w:val="53"/>
          <w:jc w:val="center"/>
        </w:trPr>
        <w:tc>
          <w:tcPr>
            <w:tcW w:w="4406" w:type="dxa"/>
            <w:tcBorders>
              <w:top w:val="nil"/>
              <w:left w:val="single" w:sz="4" w:space="0" w:color="auto"/>
              <w:bottom w:val="nil"/>
              <w:right w:val="single" w:sz="4" w:space="0" w:color="auto"/>
            </w:tcBorders>
            <w:hideMark/>
          </w:tcPr>
          <w:p w14:paraId="6E509932" w14:textId="77777777" w:rsidR="00741CA6" w:rsidRDefault="00741CA6" w:rsidP="00AB04CD">
            <w:r>
              <w:t>S 26A of Act</w:t>
            </w:r>
          </w:p>
        </w:tc>
        <w:tc>
          <w:tcPr>
            <w:tcW w:w="4814" w:type="dxa"/>
            <w:tcBorders>
              <w:top w:val="nil"/>
              <w:left w:val="single" w:sz="4" w:space="0" w:color="auto"/>
              <w:bottom w:val="single" w:sz="4" w:space="0" w:color="auto"/>
              <w:right w:val="single" w:sz="4" w:space="0" w:color="auto"/>
            </w:tcBorders>
            <w:hideMark/>
          </w:tcPr>
          <w:p w14:paraId="2511F420" w14:textId="77777777" w:rsidR="00741CA6" w:rsidRDefault="00741CA6" w:rsidP="00AB04CD">
            <w:r>
              <w:t>matter dropped</w:t>
            </w:r>
          </w:p>
        </w:tc>
        <w:tc>
          <w:tcPr>
            <w:tcW w:w="4394" w:type="dxa"/>
            <w:tcBorders>
              <w:top w:val="nil"/>
              <w:left w:val="single" w:sz="4" w:space="0" w:color="auto"/>
              <w:bottom w:val="nil"/>
              <w:right w:val="single" w:sz="4" w:space="0" w:color="auto"/>
            </w:tcBorders>
            <w:hideMark/>
          </w:tcPr>
          <w:p w14:paraId="3CCF24E6" w14:textId="77777777" w:rsidR="00741CA6" w:rsidRDefault="00741CA6" w:rsidP="00AB04CD">
            <w:pPr>
              <w:jc w:val="center"/>
            </w:pPr>
            <w:r>
              <w:t>Regulatory or agency reports</w:t>
            </w:r>
          </w:p>
        </w:tc>
        <w:tc>
          <w:tcPr>
            <w:tcW w:w="1276" w:type="dxa"/>
            <w:tcBorders>
              <w:top w:val="nil"/>
              <w:left w:val="single" w:sz="4" w:space="0" w:color="auto"/>
              <w:bottom w:val="single" w:sz="4" w:space="0" w:color="auto"/>
              <w:right w:val="single" w:sz="4" w:space="0" w:color="auto"/>
            </w:tcBorders>
            <w:hideMark/>
          </w:tcPr>
          <w:p w14:paraId="71C76B03" w14:textId="77777777" w:rsidR="00741CA6" w:rsidRDefault="00741CA6" w:rsidP="00AB04CD">
            <w:pPr>
              <w:jc w:val="center"/>
            </w:pPr>
            <w:r>
              <w:rPr>
                <w:rFonts w:cstheme="minorHAnsi"/>
              </w:rPr>
              <w:t>↔</w:t>
            </w:r>
          </w:p>
        </w:tc>
      </w:tr>
      <w:tr w:rsidR="00741CA6" w14:paraId="09DC2237" w14:textId="77777777" w:rsidTr="00AB04CD">
        <w:trPr>
          <w:jc w:val="center"/>
        </w:trPr>
        <w:tc>
          <w:tcPr>
            <w:tcW w:w="4406" w:type="dxa"/>
            <w:tcBorders>
              <w:top w:val="nil"/>
              <w:left w:val="single" w:sz="4" w:space="0" w:color="auto"/>
              <w:bottom w:val="nil"/>
              <w:right w:val="single" w:sz="4" w:space="0" w:color="auto"/>
            </w:tcBorders>
          </w:tcPr>
          <w:p w14:paraId="4F3AC00C" w14:textId="77777777" w:rsidR="00741CA6" w:rsidRDefault="00741CA6" w:rsidP="00AB04CD"/>
        </w:tc>
        <w:tc>
          <w:tcPr>
            <w:tcW w:w="4814" w:type="dxa"/>
            <w:tcBorders>
              <w:top w:val="single" w:sz="4" w:space="0" w:color="auto"/>
              <w:left w:val="single" w:sz="4" w:space="0" w:color="auto"/>
              <w:bottom w:val="single" w:sz="4" w:space="0" w:color="auto"/>
              <w:right w:val="single" w:sz="4" w:space="0" w:color="auto"/>
            </w:tcBorders>
            <w:hideMark/>
          </w:tcPr>
          <w:p w14:paraId="1BE67DA7" w14:textId="77777777" w:rsidR="00741CA6" w:rsidRDefault="00741CA6" w:rsidP="00AB04CD">
            <w:r>
              <w:t>Applicant acquitted</w:t>
            </w:r>
          </w:p>
        </w:tc>
        <w:tc>
          <w:tcPr>
            <w:tcW w:w="4394" w:type="dxa"/>
            <w:tcBorders>
              <w:top w:val="nil"/>
              <w:left w:val="single" w:sz="4" w:space="0" w:color="auto"/>
              <w:bottom w:val="nil"/>
              <w:right w:val="single" w:sz="4" w:space="0" w:color="auto"/>
            </w:tcBorders>
            <w:hideMark/>
          </w:tcPr>
          <w:p w14:paraId="746F3BB8" w14:textId="77777777" w:rsidR="00741CA6" w:rsidRDefault="00741CA6" w:rsidP="00AB04CD">
            <w:pPr>
              <w:jc w:val="center"/>
            </w:pPr>
            <w:r>
              <w:t>Court documents</w:t>
            </w:r>
          </w:p>
        </w:tc>
        <w:tc>
          <w:tcPr>
            <w:tcW w:w="1276" w:type="dxa"/>
            <w:tcBorders>
              <w:top w:val="single" w:sz="4" w:space="0" w:color="auto"/>
              <w:left w:val="single" w:sz="4" w:space="0" w:color="auto"/>
              <w:bottom w:val="single" w:sz="4" w:space="0" w:color="auto"/>
              <w:right w:val="single" w:sz="4" w:space="0" w:color="auto"/>
            </w:tcBorders>
            <w:hideMark/>
          </w:tcPr>
          <w:p w14:paraId="6A52E9B1" w14:textId="77777777" w:rsidR="00741CA6" w:rsidRDefault="00741CA6" w:rsidP="00AB04CD">
            <w:pPr>
              <w:jc w:val="center"/>
            </w:pPr>
            <w:r>
              <w:rPr>
                <w:rFonts w:cstheme="minorHAnsi"/>
              </w:rPr>
              <w:t>↓</w:t>
            </w:r>
          </w:p>
        </w:tc>
      </w:tr>
      <w:tr w:rsidR="00741CA6" w14:paraId="6F488F07" w14:textId="77777777" w:rsidTr="00AB04CD">
        <w:trPr>
          <w:jc w:val="center"/>
        </w:trPr>
        <w:tc>
          <w:tcPr>
            <w:tcW w:w="4406" w:type="dxa"/>
            <w:tcBorders>
              <w:top w:val="nil"/>
              <w:left w:val="single" w:sz="4" w:space="0" w:color="auto"/>
              <w:bottom w:val="nil"/>
              <w:right w:val="single" w:sz="4" w:space="0" w:color="auto"/>
            </w:tcBorders>
          </w:tcPr>
          <w:p w14:paraId="5D195592" w14:textId="77777777" w:rsidR="00741CA6" w:rsidRDefault="00741CA6" w:rsidP="00AB04CD"/>
        </w:tc>
        <w:tc>
          <w:tcPr>
            <w:tcW w:w="4814" w:type="dxa"/>
            <w:tcBorders>
              <w:top w:val="single" w:sz="4" w:space="0" w:color="auto"/>
              <w:left w:val="single" w:sz="4" w:space="0" w:color="auto"/>
              <w:bottom w:val="single" w:sz="4" w:space="0" w:color="auto"/>
              <w:right w:val="single" w:sz="4" w:space="0" w:color="auto"/>
            </w:tcBorders>
            <w:hideMark/>
          </w:tcPr>
          <w:p w14:paraId="2FF4A7B8" w14:textId="77777777" w:rsidR="00741CA6" w:rsidRDefault="00741CA6" w:rsidP="00AB04CD">
            <w:r>
              <w:t>Are there any exceptional circumstances?</w:t>
            </w:r>
          </w:p>
        </w:tc>
        <w:tc>
          <w:tcPr>
            <w:tcW w:w="4394" w:type="dxa"/>
            <w:tcBorders>
              <w:top w:val="nil"/>
              <w:left w:val="single" w:sz="4" w:space="0" w:color="auto"/>
              <w:bottom w:val="nil"/>
              <w:right w:val="single" w:sz="4" w:space="0" w:color="auto"/>
            </w:tcBorders>
            <w:hideMark/>
          </w:tcPr>
          <w:p w14:paraId="57D303FA" w14:textId="77777777" w:rsidR="00741CA6" w:rsidRDefault="00741CA6" w:rsidP="00AB04CD">
            <w:pPr>
              <w:jc w:val="center"/>
            </w:pPr>
            <w:r>
              <w:t>Police/witness statements</w:t>
            </w:r>
          </w:p>
        </w:tc>
        <w:tc>
          <w:tcPr>
            <w:tcW w:w="1276" w:type="dxa"/>
            <w:tcBorders>
              <w:top w:val="single" w:sz="4" w:space="0" w:color="auto"/>
              <w:left w:val="single" w:sz="4" w:space="0" w:color="auto"/>
              <w:bottom w:val="single" w:sz="4" w:space="0" w:color="auto"/>
              <w:right w:val="single" w:sz="4" w:space="0" w:color="auto"/>
            </w:tcBorders>
            <w:hideMark/>
          </w:tcPr>
          <w:p w14:paraId="554C6842" w14:textId="77777777" w:rsidR="00741CA6" w:rsidRDefault="00741CA6" w:rsidP="00AB04CD">
            <w:pPr>
              <w:jc w:val="center"/>
            </w:pPr>
            <w:r>
              <w:rPr>
                <w:rFonts w:cstheme="minorHAnsi"/>
              </w:rPr>
              <w:t>↔</w:t>
            </w:r>
          </w:p>
        </w:tc>
      </w:tr>
      <w:tr w:rsidR="00741CA6" w14:paraId="7741C92F" w14:textId="77777777" w:rsidTr="00AB04CD">
        <w:trPr>
          <w:jc w:val="center"/>
        </w:trPr>
        <w:tc>
          <w:tcPr>
            <w:tcW w:w="4406" w:type="dxa"/>
            <w:tcBorders>
              <w:top w:val="nil"/>
              <w:left w:val="single" w:sz="4" w:space="0" w:color="auto"/>
              <w:bottom w:val="nil"/>
              <w:right w:val="single" w:sz="4" w:space="0" w:color="auto"/>
            </w:tcBorders>
          </w:tcPr>
          <w:p w14:paraId="4DA404B1" w14:textId="77777777" w:rsidR="00741CA6" w:rsidRDefault="00741CA6" w:rsidP="00AB04CD"/>
        </w:tc>
        <w:tc>
          <w:tcPr>
            <w:tcW w:w="4814" w:type="dxa"/>
            <w:tcBorders>
              <w:top w:val="single" w:sz="4" w:space="0" w:color="auto"/>
              <w:left w:val="single" w:sz="4" w:space="0" w:color="auto"/>
              <w:bottom w:val="nil"/>
              <w:right w:val="single" w:sz="4" w:space="0" w:color="auto"/>
            </w:tcBorders>
            <w:hideMark/>
          </w:tcPr>
          <w:p w14:paraId="2854CB9A" w14:textId="77777777" w:rsidR="00741CA6" w:rsidRDefault="00741CA6" w:rsidP="00AB04CD">
            <w:r>
              <w:t>Are there any relevant offence conditions?</w:t>
            </w:r>
          </w:p>
        </w:tc>
        <w:tc>
          <w:tcPr>
            <w:tcW w:w="4394" w:type="dxa"/>
            <w:tcBorders>
              <w:top w:val="nil"/>
              <w:left w:val="single" w:sz="4" w:space="0" w:color="auto"/>
              <w:bottom w:val="nil"/>
              <w:right w:val="single" w:sz="4" w:space="0" w:color="auto"/>
            </w:tcBorders>
          </w:tcPr>
          <w:p w14:paraId="5813897E" w14:textId="77777777" w:rsidR="00741CA6" w:rsidRDefault="00741CA6" w:rsidP="00AB04CD">
            <w:pPr>
              <w:jc w:val="center"/>
            </w:pPr>
          </w:p>
        </w:tc>
        <w:tc>
          <w:tcPr>
            <w:tcW w:w="1276" w:type="dxa"/>
            <w:tcBorders>
              <w:top w:val="single" w:sz="4" w:space="0" w:color="auto"/>
              <w:left w:val="single" w:sz="4" w:space="0" w:color="auto"/>
              <w:bottom w:val="nil"/>
              <w:right w:val="single" w:sz="4" w:space="0" w:color="auto"/>
            </w:tcBorders>
            <w:hideMark/>
          </w:tcPr>
          <w:p w14:paraId="008E899C" w14:textId="77777777" w:rsidR="00741CA6" w:rsidRDefault="00741CA6" w:rsidP="00AB04CD">
            <w:pPr>
              <w:jc w:val="center"/>
            </w:pPr>
            <w:r>
              <w:rPr>
                <w:rFonts w:cstheme="minorHAnsi"/>
              </w:rPr>
              <w:t>↔</w:t>
            </w:r>
          </w:p>
        </w:tc>
      </w:tr>
      <w:tr w:rsidR="00741CA6" w14:paraId="20BCC98B" w14:textId="77777777" w:rsidTr="00AB04CD">
        <w:trPr>
          <w:jc w:val="center"/>
        </w:trPr>
        <w:tc>
          <w:tcPr>
            <w:tcW w:w="4406" w:type="dxa"/>
            <w:tcBorders>
              <w:top w:val="nil"/>
              <w:left w:val="single" w:sz="4" w:space="0" w:color="auto"/>
              <w:bottom w:val="single" w:sz="4" w:space="0" w:color="auto"/>
              <w:right w:val="single" w:sz="4" w:space="0" w:color="auto"/>
            </w:tcBorders>
          </w:tcPr>
          <w:p w14:paraId="31D01406" w14:textId="77777777" w:rsidR="00741CA6" w:rsidRDefault="00741CA6" w:rsidP="00AB04CD"/>
        </w:tc>
        <w:tc>
          <w:tcPr>
            <w:tcW w:w="4814" w:type="dxa"/>
            <w:tcBorders>
              <w:top w:val="nil"/>
              <w:left w:val="single" w:sz="4" w:space="0" w:color="auto"/>
              <w:bottom w:val="single" w:sz="4" w:space="0" w:color="auto"/>
              <w:right w:val="single" w:sz="4" w:space="0" w:color="auto"/>
            </w:tcBorders>
          </w:tcPr>
          <w:p w14:paraId="169D0A9E" w14:textId="77777777" w:rsidR="00741CA6" w:rsidRDefault="00741CA6" w:rsidP="00AB04CD"/>
        </w:tc>
        <w:tc>
          <w:tcPr>
            <w:tcW w:w="4394" w:type="dxa"/>
            <w:tcBorders>
              <w:top w:val="nil"/>
              <w:left w:val="single" w:sz="4" w:space="0" w:color="auto"/>
              <w:bottom w:val="single" w:sz="4" w:space="0" w:color="auto"/>
              <w:right w:val="single" w:sz="4" w:space="0" w:color="auto"/>
            </w:tcBorders>
          </w:tcPr>
          <w:p w14:paraId="21ACFA1C" w14:textId="77777777" w:rsidR="00741CA6" w:rsidRDefault="00741CA6" w:rsidP="00AB04CD">
            <w:pPr>
              <w:jc w:val="center"/>
            </w:pPr>
          </w:p>
        </w:tc>
        <w:tc>
          <w:tcPr>
            <w:tcW w:w="1276" w:type="dxa"/>
            <w:tcBorders>
              <w:top w:val="nil"/>
              <w:left w:val="single" w:sz="4" w:space="0" w:color="auto"/>
              <w:bottom w:val="single" w:sz="4" w:space="0" w:color="auto"/>
              <w:right w:val="single" w:sz="4" w:space="0" w:color="auto"/>
            </w:tcBorders>
          </w:tcPr>
          <w:p w14:paraId="0403CC2F" w14:textId="77777777" w:rsidR="00741CA6" w:rsidRDefault="00741CA6" w:rsidP="00AB04CD">
            <w:pPr>
              <w:jc w:val="center"/>
            </w:pPr>
          </w:p>
        </w:tc>
      </w:tr>
    </w:tbl>
    <w:p w14:paraId="058CA241" w14:textId="77777777" w:rsidR="00741CA6" w:rsidRPr="00843DB7" w:rsidRDefault="00741CA6" w:rsidP="00741CA6">
      <w:pPr>
        <w:spacing w:after="0" w:line="240" w:lineRule="auto"/>
        <w:rPr>
          <w:sz w:val="20"/>
          <w:szCs w:val="20"/>
        </w:rPr>
      </w:pPr>
      <w:r>
        <w:rPr>
          <w:b/>
          <w:bCs/>
        </w:rPr>
        <w:t xml:space="preserve">  </w:t>
      </w:r>
      <w:r w:rsidRPr="00843DB7">
        <w:rPr>
          <w:b/>
          <w:bCs/>
          <w:sz w:val="20"/>
          <w:szCs w:val="20"/>
        </w:rPr>
        <w:t xml:space="preserve">* = </w:t>
      </w:r>
      <w:r w:rsidRPr="00843DB7">
        <w:rPr>
          <w:sz w:val="20"/>
          <w:szCs w:val="20"/>
        </w:rPr>
        <w:t>Exceptional circumstances to be considered where an applicant has Class A offence charges pending.</w:t>
      </w:r>
    </w:p>
    <w:p w14:paraId="7F395966" w14:textId="77777777" w:rsidR="00741CA6" w:rsidRPr="00843DB7" w:rsidRDefault="00741CA6" w:rsidP="00741CA6">
      <w:pPr>
        <w:spacing w:after="0" w:line="240" w:lineRule="auto"/>
        <w:rPr>
          <w:b/>
          <w:bCs/>
          <w:sz w:val="20"/>
          <w:szCs w:val="20"/>
        </w:rPr>
      </w:pPr>
      <w:r w:rsidRPr="00843DB7">
        <w:rPr>
          <w:sz w:val="20"/>
          <w:szCs w:val="20"/>
        </w:rPr>
        <w:t xml:space="preserve">  </w:t>
      </w:r>
      <w:r w:rsidRPr="00843DB7">
        <w:rPr>
          <w:rFonts w:cstheme="minorHAnsi"/>
          <w:sz w:val="20"/>
          <w:szCs w:val="20"/>
        </w:rPr>
        <w:t>↑ = increase to the risk/significance</w:t>
      </w:r>
      <w:r w:rsidRPr="00843DB7">
        <w:rPr>
          <w:rFonts w:cstheme="minorHAnsi"/>
          <w:sz w:val="20"/>
          <w:szCs w:val="20"/>
        </w:rPr>
        <w:tab/>
      </w:r>
      <w:r w:rsidRPr="00843DB7">
        <w:rPr>
          <w:rFonts w:cstheme="minorHAnsi"/>
          <w:sz w:val="20"/>
          <w:szCs w:val="20"/>
        </w:rPr>
        <w:tab/>
        <w:t>↓ = decrease to the risk/significance</w:t>
      </w:r>
      <w:r w:rsidRPr="00843DB7">
        <w:rPr>
          <w:rFonts w:cstheme="minorHAnsi"/>
          <w:sz w:val="20"/>
          <w:szCs w:val="20"/>
        </w:rPr>
        <w:tab/>
      </w:r>
      <w:r w:rsidRPr="00843DB7">
        <w:rPr>
          <w:rFonts w:cstheme="minorHAnsi"/>
          <w:sz w:val="20"/>
          <w:szCs w:val="20"/>
        </w:rPr>
        <w:tab/>
        <w:t xml:space="preserve">↔ = risk level dependent on </w:t>
      </w:r>
      <w:r>
        <w:rPr>
          <w:rFonts w:cstheme="minorHAnsi"/>
          <w:sz w:val="20"/>
          <w:szCs w:val="20"/>
        </w:rPr>
        <w:t xml:space="preserve">other </w:t>
      </w:r>
      <w:r w:rsidRPr="00843DB7">
        <w:rPr>
          <w:rFonts w:cstheme="minorHAnsi"/>
          <w:sz w:val="20"/>
          <w:szCs w:val="20"/>
        </w:rPr>
        <w:t>circumstances</w:t>
      </w:r>
      <w:r>
        <w:rPr>
          <w:rFonts w:cstheme="minorHAnsi"/>
          <w:sz w:val="20"/>
          <w:szCs w:val="20"/>
        </w:rPr>
        <w:t xml:space="preserve"> of offence/alleged offence</w:t>
      </w:r>
    </w:p>
    <w:p w14:paraId="56278A53" w14:textId="77777777" w:rsidR="00741CA6" w:rsidRDefault="00741CA6" w:rsidP="00741CA6">
      <w:pPr>
        <w:rPr>
          <w:rFonts w:cs="Arial"/>
        </w:rPr>
      </w:pPr>
    </w:p>
    <w:p w14:paraId="45F27E20" w14:textId="77777777" w:rsidR="00741CA6" w:rsidRDefault="00741CA6" w:rsidP="00741CA6">
      <w:pPr>
        <w:rPr>
          <w:rFonts w:cs="Arial"/>
        </w:rPr>
      </w:pPr>
    </w:p>
    <w:p w14:paraId="02DD61A7" w14:textId="77777777" w:rsidR="00741CA6" w:rsidRPr="004F34AE" w:rsidRDefault="00741CA6" w:rsidP="00741CA6">
      <w:pPr>
        <w:pStyle w:val="Heading1"/>
        <w:spacing w:before="0" w:line="240" w:lineRule="auto"/>
        <w:rPr>
          <w:sz w:val="24"/>
          <w:szCs w:val="24"/>
        </w:rPr>
      </w:pPr>
      <w:bookmarkStart w:id="42" w:name="_Toc54937958"/>
      <w:r w:rsidRPr="004F34AE">
        <w:rPr>
          <w:sz w:val="24"/>
          <w:szCs w:val="24"/>
        </w:rPr>
        <w:lastRenderedPageBreak/>
        <w:t>Table 2 – Summary of factors which the Commissioner must consider in relation to an applicant’s criminal history and their possible risk impact</w:t>
      </w:r>
      <w:bookmarkEnd w:id="42"/>
      <w:r w:rsidRPr="004F34AE">
        <w:rPr>
          <w:sz w:val="24"/>
          <w:szCs w:val="24"/>
        </w:rPr>
        <w:t xml:space="preserve">  </w:t>
      </w:r>
    </w:p>
    <w:tbl>
      <w:tblPr>
        <w:tblStyle w:val="TableGrid"/>
        <w:tblW w:w="15304" w:type="dxa"/>
        <w:jc w:val="center"/>
        <w:tblLayout w:type="fixed"/>
        <w:tblLook w:val="04A0" w:firstRow="1" w:lastRow="0" w:firstColumn="1" w:lastColumn="0" w:noHBand="0" w:noVBand="1"/>
      </w:tblPr>
      <w:tblGrid>
        <w:gridCol w:w="4406"/>
        <w:gridCol w:w="4814"/>
        <w:gridCol w:w="4394"/>
        <w:gridCol w:w="1690"/>
      </w:tblGrid>
      <w:tr w:rsidR="00741CA6" w:rsidRPr="00265A5F" w14:paraId="0C5DA546" w14:textId="77777777" w:rsidTr="00763036">
        <w:trPr>
          <w:jc w:val="center"/>
        </w:trPr>
        <w:tc>
          <w:tcPr>
            <w:tcW w:w="4406" w:type="dxa"/>
            <w:vAlign w:val="center"/>
          </w:tcPr>
          <w:p w14:paraId="01F7F6D9" w14:textId="77777777" w:rsidR="00741CA6" w:rsidRPr="00265A5F" w:rsidRDefault="00741CA6" w:rsidP="00AB04CD">
            <w:pPr>
              <w:jc w:val="center"/>
              <w:rPr>
                <w:b/>
                <w:bCs/>
              </w:rPr>
            </w:pPr>
            <w:r w:rsidRPr="00265A5F">
              <w:rPr>
                <w:b/>
                <w:bCs/>
              </w:rPr>
              <w:t>Factor</w:t>
            </w:r>
          </w:p>
        </w:tc>
        <w:tc>
          <w:tcPr>
            <w:tcW w:w="4814" w:type="dxa"/>
            <w:vAlign w:val="center"/>
          </w:tcPr>
          <w:p w14:paraId="20C598A3" w14:textId="77777777" w:rsidR="00741CA6" w:rsidRPr="00265A5F" w:rsidRDefault="00741CA6" w:rsidP="00AB04CD">
            <w:pPr>
              <w:jc w:val="center"/>
              <w:rPr>
                <w:b/>
                <w:bCs/>
              </w:rPr>
            </w:pPr>
            <w:r w:rsidRPr="00265A5F">
              <w:rPr>
                <w:b/>
                <w:bCs/>
              </w:rPr>
              <w:t>Consideration</w:t>
            </w:r>
          </w:p>
        </w:tc>
        <w:tc>
          <w:tcPr>
            <w:tcW w:w="4394" w:type="dxa"/>
            <w:tcBorders>
              <w:bottom w:val="single" w:sz="4" w:space="0" w:color="auto"/>
            </w:tcBorders>
            <w:vAlign w:val="center"/>
          </w:tcPr>
          <w:p w14:paraId="577D595C" w14:textId="77777777" w:rsidR="00741CA6" w:rsidRPr="00265A5F" w:rsidRDefault="00741CA6" w:rsidP="00AB04CD">
            <w:pPr>
              <w:jc w:val="center"/>
              <w:rPr>
                <w:b/>
                <w:bCs/>
              </w:rPr>
            </w:pPr>
            <w:r w:rsidRPr="00265A5F">
              <w:rPr>
                <w:b/>
                <w:bCs/>
              </w:rPr>
              <w:t>Possible evidence</w:t>
            </w:r>
          </w:p>
        </w:tc>
        <w:tc>
          <w:tcPr>
            <w:tcW w:w="1690" w:type="dxa"/>
          </w:tcPr>
          <w:p w14:paraId="7EDA00CD" w14:textId="77777777" w:rsidR="00741CA6" w:rsidRPr="00265A5F" w:rsidRDefault="00741CA6" w:rsidP="00AB04CD">
            <w:pPr>
              <w:jc w:val="center"/>
              <w:rPr>
                <w:b/>
                <w:bCs/>
              </w:rPr>
            </w:pPr>
            <w:r w:rsidRPr="00265A5F">
              <w:rPr>
                <w:b/>
                <w:bCs/>
              </w:rPr>
              <w:t>Impact on risk level</w:t>
            </w:r>
          </w:p>
        </w:tc>
      </w:tr>
      <w:tr w:rsidR="00741CA6" w:rsidRPr="00265A5F" w14:paraId="336C1C2E" w14:textId="77777777" w:rsidTr="00763036">
        <w:trPr>
          <w:jc w:val="center"/>
        </w:trPr>
        <w:tc>
          <w:tcPr>
            <w:tcW w:w="4406" w:type="dxa"/>
            <w:tcBorders>
              <w:bottom w:val="nil"/>
            </w:tcBorders>
            <w:shd w:val="clear" w:color="auto" w:fill="DEEAF6" w:themeFill="accent5" w:themeFillTint="33"/>
          </w:tcPr>
          <w:p w14:paraId="7F9A1803" w14:textId="77777777" w:rsidR="00741CA6" w:rsidRPr="00265A5F" w:rsidRDefault="00741CA6" w:rsidP="00AB04CD"/>
        </w:tc>
        <w:tc>
          <w:tcPr>
            <w:tcW w:w="4814" w:type="dxa"/>
            <w:shd w:val="clear" w:color="auto" w:fill="DEEAF6" w:themeFill="accent5" w:themeFillTint="33"/>
          </w:tcPr>
          <w:p w14:paraId="55982406" w14:textId="77777777" w:rsidR="00741CA6" w:rsidRPr="00265A5F" w:rsidRDefault="00741CA6" w:rsidP="00AB04CD">
            <w:r w:rsidRPr="00265A5F">
              <w:t>Abuse of power or breach of trust</w:t>
            </w:r>
          </w:p>
        </w:tc>
        <w:tc>
          <w:tcPr>
            <w:tcW w:w="4394" w:type="dxa"/>
            <w:tcBorders>
              <w:bottom w:val="nil"/>
            </w:tcBorders>
            <w:shd w:val="clear" w:color="auto" w:fill="DEEAF6" w:themeFill="accent5" w:themeFillTint="33"/>
          </w:tcPr>
          <w:p w14:paraId="48AADA9D" w14:textId="77777777" w:rsidR="00741CA6" w:rsidRPr="00265A5F" w:rsidRDefault="00741CA6" w:rsidP="00AB04CD">
            <w:pPr>
              <w:jc w:val="center"/>
            </w:pPr>
          </w:p>
        </w:tc>
        <w:tc>
          <w:tcPr>
            <w:tcW w:w="1690" w:type="dxa"/>
            <w:shd w:val="clear" w:color="auto" w:fill="DEEAF6" w:themeFill="accent5" w:themeFillTint="33"/>
          </w:tcPr>
          <w:p w14:paraId="5D918A1B" w14:textId="77777777" w:rsidR="00741CA6" w:rsidRPr="00265A5F" w:rsidRDefault="00741CA6" w:rsidP="00AB04CD">
            <w:pPr>
              <w:jc w:val="center"/>
            </w:pPr>
            <w:r w:rsidRPr="00265A5F">
              <w:rPr>
                <w:rFonts w:cstheme="minorHAnsi"/>
              </w:rPr>
              <w:t>↑</w:t>
            </w:r>
          </w:p>
        </w:tc>
      </w:tr>
      <w:tr w:rsidR="00741CA6" w:rsidRPr="00265A5F" w14:paraId="244A4DCB" w14:textId="77777777" w:rsidTr="00763036">
        <w:trPr>
          <w:jc w:val="center"/>
        </w:trPr>
        <w:tc>
          <w:tcPr>
            <w:tcW w:w="4406" w:type="dxa"/>
            <w:tcBorders>
              <w:top w:val="nil"/>
              <w:bottom w:val="nil"/>
            </w:tcBorders>
            <w:shd w:val="clear" w:color="auto" w:fill="DEEAF6" w:themeFill="accent5" w:themeFillTint="33"/>
          </w:tcPr>
          <w:p w14:paraId="5581D98A" w14:textId="77777777" w:rsidR="00741CA6" w:rsidRPr="00265A5F" w:rsidRDefault="00741CA6" w:rsidP="00AB04CD">
            <w:r w:rsidRPr="00265A5F">
              <w:t xml:space="preserve">Nature of offence </w:t>
            </w:r>
            <w:r>
              <w:t>(</w:t>
            </w:r>
            <w:r w:rsidRPr="00265A5F">
              <w:t>or alleged offence, or</w:t>
            </w:r>
          </w:p>
        </w:tc>
        <w:tc>
          <w:tcPr>
            <w:tcW w:w="4814" w:type="dxa"/>
            <w:shd w:val="clear" w:color="auto" w:fill="DEEAF6" w:themeFill="accent5" w:themeFillTint="33"/>
          </w:tcPr>
          <w:p w14:paraId="71837240" w14:textId="77777777" w:rsidR="00741CA6" w:rsidRPr="00265A5F" w:rsidRDefault="00741CA6" w:rsidP="00AB04CD">
            <w:r w:rsidRPr="00265A5F">
              <w:t>Pre-meditated or wilful action to harm</w:t>
            </w:r>
          </w:p>
        </w:tc>
        <w:tc>
          <w:tcPr>
            <w:tcW w:w="4394" w:type="dxa"/>
            <w:tcBorders>
              <w:top w:val="nil"/>
              <w:bottom w:val="nil"/>
            </w:tcBorders>
            <w:shd w:val="clear" w:color="auto" w:fill="DEEAF6" w:themeFill="accent5" w:themeFillTint="33"/>
          </w:tcPr>
          <w:p w14:paraId="5AC2E966" w14:textId="77777777" w:rsidR="00741CA6" w:rsidRPr="00265A5F" w:rsidRDefault="00741CA6" w:rsidP="00AB04CD">
            <w:pPr>
              <w:jc w:val="center"/>
            </w:pPr>
            <w:r w:rsidRPr="00265A5F">
              <w:t>Statement of facts/prosecution brief</w:t>
            </w:r>
          </w:p>
        </w:tc>
        <w:tc>
          <w:tcPr>
            <w:tcW w:w="1690" w:type="dxa"/>
            <w:shd w:val="clear" w:color="auto" w:fill="DEEAF6" w:themeFill="accent5" w:themeFillTint="33"/>
          </w:tcPr>
          <w:p w14:paraId="0280DA7B" w14:textId="77777777" w:rsidR="00741CA6" w:rsidRPr="00265A5F" w:rsidRDefault="00741CA6" w:rsidP="00AB04CD">
            <w:pPr>
              <w:jc w:val="center"/>
            </w:pPr>
            <w:r w:rsidRPr="00265A5F">
              <w:rPr>
                <w:rFonts w:cstheme="minorHAnsi"/>
              </w:rPr>
              <w:t>↑</w:t>
            </w:r>
          </w:p>
        </w:tc>
      </w:tr>
      <w:tr w:rsidR="00741CA6" w:rsidRPr="00265A5F" w14:paraId="1367F22B" w14:textId="77777777" w:rsidTr="00763036">
        <w:trPr>
          <w:jc w:val="center"/>
        </w:trPr>
        <w:tc>
          <w:tcPr>
            <w:tcW w:w="4406" w:type="dxa"/>
            <w:tcBorders>
              <w:top w:val="nil"/>
              <w:bottom w:val="nil"/>
            </w:tcBorders>
            <w:shd w:val="clear" w:color="auto" w:fill="DEEAF6" w:themeFill="accent5" w:themeFillTint="33"/>
          </w:tcPr>
          <w:p w14:paraId="51972590" w14:textId="77777777" w:rsidR="00741CA6" w:rsidRPr="00265A5F" w:rsidRDefault="00741CA6" w:rsidP="00AB04CD">
            <w:r w:rsidRPr="00265A5F">
              <w:t>matter about which information has been</w:t>
            </w:r>
          </w:p>
        </w:tc>
        <w:tc>
          <w:tcPr>
            <w:tcW w:w="4814" w:type="dxa"/>
            <w:shd w:val="clear" w:color="auto" w:fill="DEEAF6" w:themeFill="accent5" w:themeFillTint="33"/>
          </w:tcPr>
          <w:p w14:paraId="2E88D45D" w14:textId="77777777" w:rsidR="00741CA6" w:rsidRPr="00265A5F" w:rsidRDefault="00741CA6" w:rsidP="00AB04CD">
            <w:r w:rsidRPr="00265A5F">
              <w:t>Committed against a vulnerable person</w:t>
            </w:r>
          </w:p>
        </w:tc>
        <w:tc>
          <w:tcPr>
            <w:tcW w:w="4394" w:type="dxa"/>
            <w:tcBorders>
              <w:top w:val="nil"/>
              <w:bottom w:val="nil"/>
            </w:tcBorders>
            <w:shd w:val="clear" w:color="auto" w:fill="DEEAF6" w:themeFill="accent5" w:themeFillTint="33"/>
          </w:tcPr>
          <w:p w14:paraId="5247BF76" w14:textId="77777777" w:rsidR="00741CA6" w:rsidRPr="00265A5F" w:rsidRDefault="00741CA6" w:rsidP="00AB04CD">
            <w:pPr>
              <w:jc w:val="center"/>
            </w:pPr>
            <w:r w:rsidRPr="00265A5F">
              <w:t>Criminal history check</w:t>
            </w:r>
          </w:p>
        </w:tc>
        <w:tc>
          <w:tcPr>
            <w:tcW w:w="1690" w:type="dxa"/>
            <w:shd w:val="clear" w:color="auto" w:fill="DEEAF6" w:themeFill="accent5" w:themeFillTint="33"/>
          </w:tcPr>
          <w:p w14:paraId="2588FD3E" w14:textId="77777777" w:rsidR="00741CA6" w:rsidRPr="00265A5F" w:rsidRDefault="00741CA6" w:rsidP="00AB04CD">
            <w:pPr>
              <w:jc w:val="center"/>
            </w:pPr>
            <w:r w:rsidRPr="00265A5F">
              <w:rPr>
                <w:rFonts w:cstheme="minorHAnsi"/>
              </w:rPr>
              <w:t>↑</w:t>
            </w:r>
          </w:p>
        </w:tc>
      </w:tr>
      <w:tr w:rsidR="00741CA6" w:rsidRPr="00265A5F" w14:paraId="47B5C110" w14:textId="77777777" w:rsidTr="00763036">
        <w:trPr>
          <w:jc w:val="center"/>
        </w:trPr>
        <w:tc>
          <w:tcPr>
            <w:tcW w:w="4406" w:type="dxa"/>
            <w:tcBorders>
              <w:top w:val="nil"/>
              <w:bottom w:val="nil"/>
            </w:tcBorders>
            <w:shd w:val="clear" w:color="auto" w:fill="DEEAF6" w:themeFill="accent5" w:themeFillTint="33"/>
          </w:tcPr>
          <w:p w14:paraId="15C20968" w14:textId="77777777" w:rsidR="00741CA6" w:rsidRPr="00265A5F" w:rsidRDefault="00741CA6" w:rsidP="00AB04CD">
            <w:r w:rsidRPr="00265A5F">
              <w:t>Received</w:t>
            </w:r>
            <w:r>
              <w:t>)</w:t>
            </w:r>
          </w:p>
        </w:tc>
        <w:tc>
          <w:tcPr>
            <w:tcW w:w="4814" w:type="dxa"/>
            <w:shd w:val="clear" w:color="auto" w:fill="DEEAF6" w:themeFill="accent5" w:themeFillTint="33"/>
          </w:tcPr>
          <w:p w14:paraId="4FEF8D95" w14:textId="77777777" w:rsidR="00741CA6" w:rsidRPr="00265A5F" w:rsidRDefault="00741CA6" w:rsidP="00AB04CD">
            <w:r w:rsidRPr="00265A5F">
              <w:t>Used force or weapons</w:t>
            </w:r>
          </w:p>
        </w:tc>
        <w:tc>
          <w:tcPr>
            <w:tcW w:w="4394" w:type="dxa"/>
            <w:tcBorders>
              <w:top w:val="nil"/>
              <w:bottom w:val="nil"/>
            </w:tcBorders>
            <w:shd w:val="clear" w:color="auto" w:fill="DEEAF6" w:themeFill="accent5" w:themeFillTint="33"/>
          </w:tcPr>
          <w:p w14:paraId="34176CD0" w14:textId="77777777" w:rsidR="00741CA6" w:rsidRPr="00265A5F" w:rsidRDefault="00741CA6" w:rsidP="00AB04CD">
            <w:pPr>
              <w:jc w:val="center"/>
            </w:pPr>
            <w:r w:rsidRPr="00265A5F">
              <w:t>Non-conviction information</w:t>
            </w:r>
          </w:p>
        </w:tc>
        <w:tc>
          <w:tcPr>
            <w:tcW w:w="1690" w:type="dxa"/>
            <w:shd w:val="clear" w:color="auto" w:fill="DEEAF6" w:themeFill="accent5" w:themeFillTint="33"/>
          </w:tcPr>
          <w:p w14:paraId="01B63FAF" w14:textId="77777777" w:rsidR="00741CA6" w:rsidRPr="00265A5F" w:rsidRDefault="00741CA6" w:rsidP="00AB04CD">
            <w:pPr>
              <w:jc w:val="center"/>
            </w:pPr>
            <w:r w:rsidRPr="00265A5F">
              <w:rPr>
                <w:rFonts w:cstheme="minorHAnsi"/>
              </w:rPr>
              <w:t>↑</w:t>
            </w:r>
          </w:p>
        </w:tc>
      </w:tr>
      <w:tr w:rsidR="00741CA6" w:rsidRPr="00265A5F" w14:paraId="5FED0600" w14:textId="77777777" w:rsidTr="00763036">
        <w:trPr>
          <w:jc w:val="center"/>
        </w:trPr>
        <w:tc>
          <w:tcPr>
            <w:tcW w:w="4406" w:type="dxa"/>
            <w:tcBorders>
              <w:top w:val="nil"/>
              <w:bottom w:val="nil"/>
            </w:tcBorders>
            <w:shd w:val="clear" w:color="auto" w:fill="DEEAF6" w:themeFill="accent5" w:themeFillTint="33"/>
          </w:tcPr>
          <w:p w14:paraId="22BC6E44" w14:textId="77777777" w:rsidR="00741CA6" w:rsidRPr="00265A5F" w:rsidRDefault="00741CA6" w:rsidP="00AB04CD">
            <w:pPr>
              <w:rPr>
                <w:i/>
                <w:iCs/>
                <w:sz w:val="18"/>
                <w:szCs w:val="18"/>
              </w:rPr>
            </w:pPr>
            <w:r w:rsidRPr="00265A5F">
              <w:rPr>
                <w:i/>
                <w:iCs/>
                <w:sz w:val="18"/>
                <w:szCs w:val="18"/>
              </w:rPr>
              <w:t xml:space="preserve">(S 29 </w:t>
            </w:r>
            <w:r>
              <w:rPr>
                <w:i/>
                <w:iCs/>
                <w:sz w:val="18"/>
                <w:szCs w:val="18"/>
              </w:rPr>
              <w:t xml:space="preserve">(1) </w:t>
            </w:r>
            <w:r w:rsidRPr="00265A5F">
              <w:rPr>
                <w:i/>
                <w:iCs/>
                <w:sz w:val="18"/>
                <w:szCs w:val="18"/>
              </w:rPr>
              <w:t>(a) of the Act)</w:t>
            </w:r>
          </w:p>
        </w:tc>
        <w:tc>
          <w:tcPr>
            <w:tcW w:w="4814" w:type="dxa"/>
            <w:shd w:val="clear" w:color="auto" w:fill="DEEAF6" w:themeFill="accent5" w:themeFillTint="33"/>
          </w:tcPr>
          <w:p w14:paraId="31DEDCF4" w14:textId="77777777" w:rsidR="00741CA6" w:rsidRPr="00265A5F" w:rsidRDefault="00741CA6" w:rsidP="00AB04CD">
            <w:r w:rsidRPr="00265A5F">
              <w:t xml:space="preserve">Unlawful deprivation of personal liberty </w:t>
            </w:r>
          </w:p>
        </w:tc>
        <w:tc>
          <w:tcPr>
            <w:tcW w:w="4394" w:type="dxa"/>
            <w:tcBorders>
              <w:top w:val="nil"/>
              <w:bottom w:val="nil"/>
            </w:tcBorders>
            <w:shd w:val="clear" w:color="auto" w:fill="DEEAF6" w:themeFill="accent5" w:themeFillTint="33"/>
          </w:tcPr>
          <w:p w14:paraId="4DCF4399" w14:textId="77777777" w:rsidR="00741CA6" w:rsidRPr="00265A5F" w:rsidRDefault="00741CA6" w:rsidP="00AB04CD">
            <w:pPr>
              <w:jc w:val="center"/>
            </w:pPr>
            <w:r w:rsidRPr="00265A5F">
              <w:t>Regulatory or agency reports</w:t>
            </w:r>
          </w:p>
        </w:tc>
        <w:tc>
          <w:tcPr>
            <w:tcW w:w="1690" w:type="dxa"/>
            <w:shd w:val="clear" w:color="auto" w:fill="DEEAF6" w:themeFill="accent5" w:themeFillTint="33"/>
          </w:tcPr>
          <w:p w14:paraId="23611EF3" w14:textId="77777777" w:rsidR="00741CA6" w:rsidRPr="00265A5F" w:rsidRDefault="00741CA6" w:rsidP="00AB04CD">
            <w:pPr>
              <w:jc w:val="center"/>
            </w:pPr>
            <w:r w:rsidRPr="00265A5F">
              <w:rPr>
                <w:rFonts w:cstheme="minorHAnsi"/>
              </w:rPr>
              <w:t>↑</w:t>
            </w:r>
          </w:p>
        </w:tc>
      </w:tr>
      <w:tr w:rsidR="00741CA6" w:rsidRPr="00265A5F" w14:paraId="44B401E0" w14:textId="77777777" w:rsidTr="00763036">
        <w:trPr>
          <w:jc w:val="center"/>
        </w:trPr>
        <w:tc>
          <w:tcPr>
            <w:tcW w:w="4406" w:type="dxa"/>
            <w:tcBorders>
              <w:top w:val="nil"/>
              <w:bottom w:val="nil"/>
            </w:tcBorders>
            <w:shd w:val="clear" w:color="auto" w:fill="DEEAF6" w:themeFill="accent5" w:themeFillTint="33"/>
          </w:tcPr>
          <w:p w14:paraId="230C10E8" w14:textId="77777777" w:rsidR="00741CA6" w:rsidRPr="00265A5F" w:rsidRDefault="00741CA6" w:rsidP="00AB04CD"/>
        </w:tc>
        <w:tc>
          <w:tcPr>
            <w:tcW w:w="4814" w:type="dxa"/>
            <w:shd w:val="clear" w:color="auto" w:fill="DEEAF6" w:themeFill="accent5" w:themeFillTint="33"/>
          </w:tcPr>
          <w:p w14:paraId="20F16522" w14:textId="77777777" w:rsidR="00741CA6" w:rsidRPr="00265A5F" w:rsidRDefault="00741CA6" w:rsidP="00AB04CD">
            <w:r w:rsidRPr="00265A5F">
              <w:t>No identifiable victim</w:t>
            </w:r>
          </w:p>
        </w:tc>
        <w:tc>
          <w:tcPr>
            <w:tcW w:w="4394" w:type="dxa"/>
            <w:tcBorders>
              <w:top w:val="nil"/>
              <w:bottom w:val="nil"/>
            </w:tcBorders>
            <w:shd w:val="clear" w:color="auto" w:fill="DEEAF6" w:themeFill="accent5" w:themeFillTint="33"/>
          </w:tcPr>
          <w:p w14:paraId="67C17C73" w14:textId="77777777" w:rsidR="00741CA6" w:rsidRPr="00265A5F" w:rsidRDefault="00741CA6" w:rsidP="00AB04CD">
            <w:pPr>
              <w:jc w:val="center"/>
            </w:pPr>
            <w:r w:rsidRPr="00265A5F">
              <w:t>Court documents</w:t>
            </w:r>
          </w:p>
        </w:tc>
        <w:tc>
          <w:tcPr>
            <w:tcW w:w="1690" w:type="dxa"/>
            <w:shd w:val="clear" w:color="auto" w:fill="DEEAF6" w:themeFill="accent5" w:themeFillTint="33"/>
          </w:tcPr>
          <w:p w14:paraId="04D04357" w14:textId="77777777" w:rsidR="00741CA6" w:rsidRPr="00265A5F" w:rsidRDefault="00741CA6" w:rsidP="00AB04CD">
            <w:pPr>
              <w:jc w:val="center"/>
            </w:pPr>
            <w:r w:rsidRPr="00265A5F">
              <w:rPr>
                <w:rFonts w:cstheme="minorHAnsi"/>
              </w:rPr>
              <w:t>↔</w:t>
            </w:r>
          </w:p>
        </w:tc>
      </w:tr>
      <w:tr w:rsidR="00741CA6" w:rsidRPr="00265A5F" w14:paraId="7909560C" w14:textId="77777777" w:rsidTr="00763036">
        <w:trPr>
          <w:jc w:val="center"/>
        </w:trPr>
        <w:tc>
          <w:tcPr>
            <w:tcW w:w="4406" w:type="dxa"/>
            <w:tcBorders>
              <w:top w:val="nil"/>
              <w:bottom w:val="nil"/>
            </w:tcBorders>
            <w:shd w:val="clear" w:color="auto" w:fill="DEEAF6" w:themeFill="accent5" w:themeFillTint="33"/>
          </w:tcPr>
          <w:p w14:paraId="48B8BABA" w14:textId="77777777" w:rsidR="00741CA6" w:rsidRPr="00265A5F" w:rsidRDefault="00741CA6" w:rsidP="00AB04CD"/>
        </w:tc>
        <w:tc>
          <w:tcPr>
            <w:tcW w:w="4814" w:type="dxa"/>
            <w:tcBorders>
              <w:bottom w:val="single" w:sz="4" w:space="0" w:color="auto"/>
            </w:tcBorders>
            <w:shd w:val="clear" w:color="auto" w:fill="DEEAF6" w:themeFill="accent5" w:themeFillTint="33"/>
          </w:tcPr>
          <w:p w14:paraId="71E04EEE" w14:textId="77777777" w:rsidR="00741CA6" w:rsidRPr="00265A5F" w:rsidRDefault="00741CA6" w:rsidP="00AB04CD">
            <w:r w:rsidRPr="00265A5F">
              <w:t>Sexual offence</w:t>
            </w:r>
          </w:p>
        </w:tc>
        <w:tc>
          <w:tcPr>
            <w:tcW w:w="4394" w:type="dxa"/>
            <w:tcBorders>
              <w:top w:val="nil"/>
              <w:bottom w:val="nil"/>
            </w:tcBorders>
            <w:shd w:val="clear" w:color="auto" w:fill="DEEAF6" w:themeFill="accent5" w:themeFillTint="33"/>
          </w:tcPr>
          <w:p w14:paraId="4540E6BD" w14:textId="77777777" w:rsidR="00741CA6" w:rsidRPr="00265A5F" w:rsidRDefault="00741CA6" w:rsidP="00AB04CD">
            <w:pPr>
              <w:jc w:val="center"/>
            </w:pPr>
          </w:p>
        </w:tc>
        <w:tc>
          <w:tcPr>
            <w:tcW w:w="1690" w:type="dxa"/>
            <w:tcBorders>
              <w:bottom w:val="single" w:sz="4" w:space="0" w:color="auto"/>
            </w:tcBorders>
            <w:shd w:val="clear" w:color="auto" w:fill="DEEAF6" w:themeFill="accent5" w:themeFillTint="33"/>
          </w:tcPr>
          <w:p w14:paraId="65E0B840" w14:textId="77777777" w:rsidR="00741CA6" w:rsidRPr="00265A5F" w:rsidRDefault="00741CA6" w:rsidP="00AB04CD">
            <w:pPr>
              <w:jc w:val="center"/>
            </w:pPr>
            <w:r w:rsidRPr="00265A5F">
              <w:rPr>
                <w:rFonts w:cstheme="minorHAnsi"/>
              </w:rPr>
              <w:t>↑</w:t>
            </w:r>
          </w:p>
        </w:tc>
      </w:tr>
      <w:tr w:rsidR="00741CA6" w:rsidRPr="00265A5F" w14:paraId="1FF17435" w14:textId="77777777" w:rsidTr="00763036">
        <w:trPr>
          <w:jc w:val="center"/>
        </w:trPr>
        <w:tc>
          <w:tcPr>
            <w:tcW w:w="4406" w:type="dxa"/>
            <w:tcBorders>
              <w:top w:val="nil"/>
              <w:bottom w:val="single" w:sz="4" w:space="0" w:color="auto"/>
            </w:tcBorders>
            <w:shd w:val="clear" w:color="auto" w:fill="DEEAF6" w:themeFill="accent5" w:themeFillTint="33"/>
          </w:tcPr>
          <w:p w14:paraId="763712A7" w14:textId="77777777" w:rsidR="00741CA6" w:rsidRPr="00265A5F" w:rsidRDefault="00741CA6" w:rsidP="00AB04CD"/>
        </w:tc>
        <w:tc>
          <w:tcPr>
            <w:tcW w:w="4814" w:type="dxa"/>
            <w:tcBorders>
              <w:bottom w:val="single" w:sz="4" w:space="0" w:color="auto"/>
            </w:tcBorders>
            <w:shd w:val="clear" w:color="auto" w:fill="DEEAF6" w:themeFill="accent5" w:themeFillTint="33"/>
          </w:tcPr>
          <w:p w14:paraId="39D37A18" w14:textId="77777777" w:rsidR="00741CA6" w:rsidRPr="00265A5F" w:rsidRDefault="00741CA6" w:rsidP="00AB04CD">
            <w:r w:rsidRPr="00265A5F">
              <w:t>Prolonged, repeated, or gratuitous violence</w:t>
            </w:r>
          </w:p>
        </w:tc>
        <w:tc>
          <w:tcPr>
            <w:tcW w:w="4394" w:type="dxa"/>
            <w:tcBorders>
              <w:top w:val="nil"/>
              <w:bottom w:val="single" w:sz="4" w:space="0" w:color="auto"/>
            </w:tcBorders>
            <w:shd w:val="clear" w:color="auto" w:fill="DEEAF6" w:themeFill="accent5" w:themeFillTint="33"/>
          </w:tcPr>
          <w:p w14:paraId="00FFB414" w14:textId="77777777" w:rsidR="00741CA6" w:rsidRPr="00265A5F" w:rsidRDefault="00741CA6" w:rsidP="00AB04CD">
            <w:pPr>
              <w:jc w:val="center"/>
            </w:pPr>
          </w:p>
        </w:tc>
        <w:tc>
          <w:tcPr>
            <w:tcW w:w="1690" w:type="dxa"/>
            <w:tcBorders>
              <w:bottom w:val="single" w:sz="4" w:space="0" w:color="auto"/>
            </w:tcBorders>
            <w:shd w:val="clear" w:color="auto" w:fill="DEEAF6" w:themeFill="accent5" w:themeFillTint="33"/>
          </w:tcPr>
          <w:p w14:paraId="6CAC1012" w14:textId="77777777" w:rsidR="00741CA6" w:rsidRPr="00265A5F" w:rsidRDefault="00741CA6" w:rsidP="00AB04CD">
            <w:pPr>
              <w:jc w:val="center"/>
              <w:rPr>
                <w:rFonts w:cstheme="minorHAnsi"/>
              </w:rPr>
            </w:pPr>
            <w:r w:rsidRPr="00265A5F">
              <w:rPr>
                <w:rFonts w:cstheme="minorHAnsi"/>
              </w:rPr>
              <w:t>↑</w:t>
            </w:r>
          </w:p>
        </w:tc>
      </w:tr>
      <w:tr w:rsidR="00741CA6" w:rsidRPr="00265A5F" w14:paraId="0CFD3940" w14:textId="77777777" w:rsidTr="00763036">
        <w:trPr>
          <w:jc w:val="center"/>
        </w:trPr>
        <w:tc>
          <w:tcPr>
            <w:tcW w:w="4406" w:type="dxa"/>
            <w:tcBorders>
              <w:top w:val="single" w:sz="4" w:space="0" w:color="auto"/>
              <w:bottom w:val="nil"/>
            </w:tcBorders>
            <w:shd w:val="clear" w:color="auto" w:fill="DEEAF6" w:themeFill="accent5" w:themeFillTint="33"/>
          </w:tcPr>
          <w:p w14:paraId="0D03E967" w14:textId="77777777" w:rsidR="00741CA6" w:rsidRPr="00265A5F" w:rsidRDefault="00741CA6" w:rsidP="00AB04CD"/>
        </w:tc>
        <w:tc>
          <w:tcPr>
            <w:tcW w:w="4814" w:type="dxa"/>
            <w:tcBorders>
              <w:bottom w:val="nil"/>
            </w:tcBorders>
            <w:shd w:val="clear" w:color="auto" w:fill="DEEAF6" w:themeFill="accent5" w:themeFillTint="33"/>
          </w:tcPr>
          <w:p w14:paraId="6A1DC738" w14:textId="77777777" w:rsidR="00741CA6" w:rsidRPr="00265A5F" w:rsidRDefault="00741CA6" w:rsidP="00AB04CD">
            <w:r w:rsidRPr="00265A5F">
              <w:t>Penalty imposed: imprisonment (including</w:t>
            </w:r>
          </w:p>
        </w:tc>
        <w:tc>
          <w:tcPr>
            <w:tcW w:w="4394" w:type="dxa"/>
            <w:tcBorders>
              <w:top w:val="single" w:sz="4" w:space="0" w:color="auto"/>
              <w:bottom w:val="nil"/>
            </w:tcBorders>
            <w:shd w:val="clear" w:color="auto" w:fill="DEEAF6" w:themeFill="accent5" w:themeFillTint="33"/>
          </w:tcPr>
          <w:p w14:paraId="13708F08" w14:textId="77777777" w:rsidR="00741CA6" w:rsidRPr="00265A5F" w:rsidRDefault="00741CA6" w:rsidP="00AB04CD">
            <w:pPr>
              <w:jc w:val="center"/>
            </w:pPr>
          </w:p>
        </w:tc>
        <w:tc>
          <w:tcPr>
            <w:tcW w:w="1690" w:type="dxa"/>
            <w:tcBorders>
              <w:bottom w:val="nil"/>
            </w:tcBorders>
            <w:shd w:val="clear" w:color="auto" w:fill="DEEAF6" w:themeFill="accent5" w:themeFillTint="33"/>
          </w:tcPr>
          <w:p w14:paraId="602BD7A8" w14:textId="77777777" w:rsidR="00741CA6" w:rsidRPr="00265A5F" w:rsidRDefault="00741CA6" w:rsidP="00AB04CD">
            <w:pPr>
              <w:jc w:val="center"/>
              <w:rPr>
                <w:rFonts w:cstheme="minorHAnsi"/>
              </w:rPr>
            </w:pPr>
            <w:r w:rsidRPr="00265A5F">
              <w:rPr>
                <w:rFonts w:cstheme="minorHAnsi"/>
              </w:rPr>
              <w:t>↑</w:t>
            </w:r>
          </w:p>
        </w:tc>
      </w:tr>
      <w:tr w:rsidR="00741CA6" w:rsidRPr="00265A5F" w14:paraId="29C79F44" w14:textId="77777777" w:rsidTr="00763036">
        <w:trPr>
          <w:jc w:val="center"/>
        </w:trPr>
        <w:tc>
          <w:tcPr>
            <w:tcW w:w="4406" w:type="dxa"/>
            <w:tcBorders>
              <w:top w:val="nil"/>
              <w:bottom w:val="nil"/>
            </w:tcBorders>
            <w:shd w:val="clear" w:color="auto" w:fill="DEEAF6" w:themeFill="accent5" w:themeFillTint="33"/>
          </w:tcPr>
          <w:p w14:paraId="698A1155"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70C7D5D9" w14:textId="77777777" w:rsidR="00741CA6" w:rsidRPr="00265A5F" w:rsidRDefault="00741CA6" w:rsidP="00AB04CD">
            <w:r w:rsidRPr="00265A5F">
              <w:t>suspended) sentence</w:t>
            </w:r>
          </w:p>
        </w:tc>
        <w:tc>
          <w:tcPr>
            <w:tcW w:w="4394" w:type="dxa"/>
            <w:tcBorders>
              <w:top w:val="nil"/>
              <w:bottom w:val="nil"/>
            </w:tcBorders>
            <w:shd w:val="clear" w:color="auto" w:fill="DEEAF6" w:themeFill="accent5" w:themeFillTint="33"/>
          </w:tcPr>
          <w:p w14:paraId="3D63DC38" w14:textId="77777777" w:rsidR="00741CA6" w:rsidRPr="00265A5F" w:rsidRDefault="00741CA6" w:rsidP="00AB04CD">
            <w:pPr>
              <w:jc w:val="center"/>
            </w:pPr>
          </w:p>
        </w:tc>
        <w:tc>
          <w:tcPr>
            <w:tcW w:w="1690" w:type="dxa"/>
            <w:tcBorders>
              <w:top w:val="nil"/>
            </w:tcBorders>
            <w:shd w:val="clear" w:color="auto" w:fill="DEEAF6" w:themeFill="accent5" w:themeFillTint="33"/>
          </w:tcPr>
          <w:p w14:paraId="3B0429E2" w14:textId="77777777" w:rsidR="00741CA6" w:rsidRPr="00265A5F" w:rsidRDefault="00741CA6" w:rsidP="00AB04CD">
            <w:pPr>
              <w:jc w:val="center"/>
              <w:rPr>
                <w:rFonts w:cstheme="minorHAnsi"/>
              </w:rPr>
            </w:pPr>
          </w:p>
        </w:tc>
      </w:tr>
      <w:tr w:rsidR="00741CA6" w:rsidRPr="00265A5F" w14:paraId="43995638" w14:textId="77777777" w:rsidTr="00763036">
        <w:trPr>
          <w:jc w:val="center"/>
        </w:trPr>
        <w:tc>
          <w:tcPr>
            <w:tcW w:w="4406" w:type="dxa"/>
            <w:tcBorders>
              <w:top w:val="nil"/>
              <w:bottom w:val="nil"/>
            </w:tcBorders>
            <w:shd w:val="clear" w:color="auto" w:fill="DEEAF6" w:themeFill="accent5" w:themeFillTint="33"/>
          </w:tcPr>
          <w:p w14:paraId="6A35B736" w14:textId="77777777" w:rsidR="00741CA6" w:rsidRPr="00265A5F" w:rsidRDefault="00741CA6" w:rsidP="00AB04CD"/>
        </w:tc>
        <w:tc>
          <w:tcPr>
            <w:tcW w:w="4814" w:type="dxa"/>
            <w:tcBorders>
              <w:bottom w:val="single" w:sz="4" w:space="0" w:color="auto"/>
            </w:tcBorders>
            <w:shd w:val="clear" w:color="auto" w:fill="DEEAF6" w:themeFill="accent5" w:themeFillTint="33"/>
          </w:tcPr>
          <w:p w14:paraId="29C285B5" w14:textId="77777777" w:rsidR="00741CA6" w:rsidRPr="00265A5F" w:rsidRDefault="00741CA6" w:rsidP="00AB04CD">
            <w:r w:rsidRPr="00265A5F">
              <w:t>Penalty other than imprisonment</w:t>
            </w:r>
          </w:p>
        </w:tc>
        <w:tc>
          <w:tcPr>
            <w:tcW w:w="4394" w:type="dxa"/>
            <w:tcBorders>
              <w:top w:val="nil"/>
              <w:bottom w:val="nil"/>
            </w:tcBorders>
            <w:shd w:val="clear" w:color="auto" w:fill="DEEAF6" w:themeFill="accent5" w:themeFillTint="33"/>
          </w:tcPr>
          <w:p w14:paraId="26904A98" w14:textId="77777777" w:rsidR="00741CA6" w:rsidRPr="00265A5F" w:rsidRDefault="00741CA6" w:rsidP="00AB04CD">
            <w:pPr>
              <w:jc w:val="center"/>
            </w:pPr>
            <w:r w:rsidRPr="00265A5F">
              <w:t>Criminal history check</w:t>
            </w:r>
          </w:p>
        </w:tc>
        <w:tc>
          <w:tcPr>
            <w:tcW w:w="1690" w:type="dxa"/>
            <w:shd w:val="clear" w:color="auto" w:fill="DEEAF6" w:themeFill="accent5" w:themeFillTint="33"/>
          </w:tcPr>
          <w:p w14:paraId="088A7AE5" w14:textId="77777777" w:rsidR="00741CA6" w:rsidRPr="00265A5F" w:rsidRDefault="00741CA6" w:rsidP="00AB04CD">
            <w:pPr>
              <w:jc w:val="center"/>
              <w:rPr>
                <w:rFonts w:cstheme="minorHAnsi"/>
              </w:rPr>
            </w:pPr>
            <w:r w:rsidRPr="00265A5F">
              <w:rPr>
                <w:rFonts w:cstheme="minorHAnsi"/>
              </w:rPr>
              <w:t>↔</w:t>
            </w:r>
          </w:p>
        </w:tc>
      </w:tr>
      <w:tr w:rsidR="00741CA6" w:rsidRPr="00265A5F" w14:paraId="1D119DC5" w14:textId="77777777" w:rsidTr="00763036">
        <w:trPr>
          <w:jc w:val="center"/>
        </w:trPr>
        <w:tc>
          <w:tcPr>
            <w:tcW w:w="4406" w:type="dxa"/>
            <w:tcBorders>
              <w:top w:val="nil"/>
              <w:bottom w:val="nil"/>
            </w:tcBorders>
            <w:shd w:val="clear" w:color="auto" w:fill="DEEAF6" w:themeFill="accent5" w:themeFillTint="33"/>
          </w:tcPr>
          <w:p w14:paraId="6C8D7091" w14:textId="77777777" w:rsidR="00741CA6" w:rsidRPr="00265A5F" w:rsidRDefault="00741CA6" w:rsidP="00AB04CD">
            <w:r w:rsidRPr="00265A5F">
              <w:t xml:space="preserve">Gravity of offence </w:t>
            </w:r>
            <w:r>
              <w:t>(</w:t>
            </w:r>
            <w:r w:rsidRPr="00265A5F">
              <w:t>or alleged offence, or</w:t>
            </w:r>
          </w:p>
        </w:tc>
        <w:tc>
          <w:tcPr>
            <w:tcW w:w="4814" w:type="dxa"/>
            <w:tcBorders>
              <w:top w:val="single" w:sz="4" w:space="0" w:color="auto"/>
              <w:bottom w:val="single" w:sz="4" w:space="0" w:color="auto"/>
            </w:tcBorders>
            <w:shd w:val="clear" w:color="auto" w:fill="DEEAF6" w:themeFill="accent5" w:themeFillTint="33"/>
          </w:tcPr>
          <w:p w14:paraId="09245CCC" w14:textId="77777777" w:rsidR="00741CA6" w:rsidRPr="00265A5F" w:rsidRDefault="00741CA6" w:rsidP="00AB04CD">
            <w:r w:rsidRPr="00265A5F">
              <w:t>Maximum penalty imposed on applicant</w:t>
            </w:r>
          </w:p>
        </w:tc>
        <w:tc>
          <w:tcPr>
            <w:tcW w:w="4394" w:type="dxa"/>
            <w:tcBorders>
              <w:top w:val="nil"/>
              <w:bottom w:val="single" w:sz="4" w:space="0" w:color="auto"/>
            </w:tcBorders>
            <w:shd w:val="clear" w:color="auto" w:fill="DEEAF6" w:themeFill="accent5" w:themeFillTint="33"/>
          </w:tcPr>
          <w:p w14:paraId="5308A3CC" w14:textId="77777777" w:rsidR="00741CA6" w:rsidRPr="00265A5F" w:rsidRDefault="00741CA6" w:rsidP="00AB04CD">
            <w:pPr>
              <w:jc w:val="center"/>
            </w:pPr>
          </w:p>
        </w:tc>
        <w:tc>
          <w:tcPr>
            <w:tcW w:w="1690" w:type="dxa"/>
            <w:tcBorders>
              <w:bottom w:val="single" w:sz="4" w:space="0" w:color="auto"/>
            </w:tcBorders>
            <w:shd w:val="clear" w:color="auto" w:fill="DEEAF6" w:themeFill="accent5" w:themeFillTint="33"/>
          </w:tcPr>
          <w:p w14:paraId="0D80B0F7" w14:textId="77777777" w:rsidR="00741CA6" w:rsidRPr="00265A5F" w:rsidRDefault="00741CA6" w:rsidP="00AB04CD">
            <w:pPr>
              <w:jc w:val="center"/>
              <w:rPr>
                <w:rFonts w:cstheme="minorHAnsi"/>
              </w:rPr>
            </w:pPr>
            <w:r w:rsidRPr="00265A5F">
              <w:rPr>
                <w:rFonts w:cstheme="minorHAnsi"/>
              </w:rPr>
              <w:t>↑</w:t>
            </w:r>
          </w:p>
        </w:tc>
      </w:tr>
      <w:tr w:rsidR="00741CA6" w:rsidRPr="00265A5F" w14:paraId="362FBEDC" w14:textId="77777777" w:rsidTr="00763036">
        <w:trPr>
          <w:jc w:val="center"/>
        </w:trPr>
        <w:tc>
          <w:tcPr>
            <w:tcW w:w="4406" w:type="dxa"/>
            <w:tcBorders>
              <w:top w:val="nil"/>
              <w:bottom w:val="nil"/>
            </w:tcBorders>
            <w:shd w:val="clear" w:color="auto" w:fill="DEEAF6" w:themeFill="accent5" w:themeFillTint="33"/>
          </w:tcPr>
          <w:p w14:paraId="47DE3E38" w14:textId="77777777" w:rsidR="00741CA6" w:rsidRPr="00265A5F" w:rsidRDefault="00741CA6" w:rsidP="00AB04CD">
            <w:r w:rsidRPr="00265A5F">
              <w:t>matter about which information has been</w:t>
            </w:r>
          </w:p>
        </w:tc>
        <w:tc>
          <w:tcPr>
            <w:tcW w:w="4814" w:type="dxa"/>
            <w:tcBorders>
              <w:top w:val="single" w:sz="4" w:space="0" w:color="auto"/>
              <w:bottom w:val="nil"/>
            </w:tcBorders>
            <w:shd w:val="clear" w:color="auto" w:fill="DEEAF6" w:themeFill="accent5" w:themeFillTint="33"/>
          </w:tcPr>
          <w:p w14:paraId="3405D844" w14:textId="77777777" w:rsidR="00741CA6" w:rsidRPr="00265A5F" w:rsidRDefault="00741CA6" w:rsidP="00AB04CD"/>
        </w:tc>
        <w:tc>
          <w:tcPr>
            <w:tcW w:w="4394" w:type="dxa"/>
            <w:tcBorders>
              <w:top w:val="single" w:sz="4" w:space="0" w:color="auto"/>
              <w:bottom w:val="nil"/>
            </w:tcBorders>
            <w:shd w:val="clear" w:color="auto" w:fill="DEEAF6" w:themeFill="accent5" w:themeFillTint="33"/>
          </w:tcPr>
          <w:p w14:paraId="5F466E16" w14:textId="77777777" w:rsidR="00741CA6" w:rsidRPr="00265A5F" w:rsidRDefault="00741CA6" w:rsidP="00AB04CD">
            <w:pPr>
              <w:jc w:val="center"/>
            </w:pPr>
            <w:r w:rsidRPr="00265A5F">
              <w:t>Police or witness statements</w:t>
            </w:r>
          </w:p>
        </w:tc>
        <w:tc>
          <w:tcPr>
            <w:tcW w:w="1690" w:type="dxa"/>
            <w:tcBorders>
              <w:bottom w:val="nil"/>
            </w:tcBorders>
            <w:shd w:val="clear" w:color="auto" w:fill="DEEAF6" w:themeFill="accent5" w:themeFillTint="33"/>
          </w:tcPr>
          <w:p w14:paraId="2BFA237A" w14:textId="77777777" w:rsidR="00741CA6" w:rsidRPr="00265A5F" w:rsidRDefault="00741CA6" w:rsidP="00AB04CD">
            <w:pPr>
              <w:jc w:val="center"/>
              <w:rPr>
                <w:rFonts w:cstheme="minorHAnsi"/>
              </w:rPr>
            </w:pPr>
          </w:p>
        </w:tc>
      </w:tr>
      <w:tr w:rsidR="00741CA6" w:rsidRPr="00265A5F" w14:paraId="69CA5FCC" w14:textId="77777777" w:rsidTr="00763036">
        <w:trPr>
          <w:jc w:val="center"/>
        </w:trPr>
        <w:tc>
          <w:tcPr>
            <w:tcW w:w="4406" w:type="dxa"/>
            <w:tcBorders>
              <w:top w:val="nil"/>
              <w:bottom w:val="nil"/>
            </w:tcBorders>
            <w:shd w:val="clear" w:color="auto" w:fill="DEEAF6" w:themeFill="accent5" w:themeFillTint="33"/>
          </w:tcPr>
          <w:p w14:paraId="60B9D8F5" w14:textId="77777777" w:rsidR="00741CA6" w:rsidRPr="00265A5F" w:rsidRDefault="00741CA6" w:rsidP="00AB04CD">
            <w:r>
              <w:t>r</w:t>
            </w:r>
            <w:r w:rsidRPr="00265A5F">
              <w:t>eceived</w:t>
            </w:r>
            <w:r>
              <w:t>)</w:t>
            </w:r>
          </w:p>
        </w:tc>
        <w:tc>
          <w:tcPr>
            <w:tcW w:w="4814" w:type="dxa"/>
            <w:tcBorders>
              <w:top w:val="nil"/>
              <w:bottom w:val="nil"/>
            </w:tcBorders>
            <w:shd w:val="clear" w:color="auto" w:fill="DEEAF6" w:themeFill="accent5" w:themeFillTint="33"/>
          </w:tcPr>
          <w:p w14:paraId="54C52371" w14:textId="77777777" w:rsidR="00741CA6" w:rsidRPr="00265A5F" w:rsidRDefault="00741CA6" w:rsidP="00AB04CD">
            <w:r w:rsidRPr="00265A5F">
              <w:t>Impact on victim or alleged victim</w:t>
            </w:r>
          </w:p>
        </w:tc>
        <w:tc>
          <w:tcPr>
            <w:tcW w:w="4394" w:type="dxa"/>
            <w:tcBorders>
              <w:top w:val="nil"/>
              <w:bottom w:val="nil"/>
            </w:tcBorders>
            <w:shd w:val="clear" w:color="auto" w:fill="DEEAF6" w:themeFill="accent5" w:themeFillTint="33"/>
          </w:tcPr>
          <w:p w14:paraId="29ED8A3B" w14:textId="77777777" w:rsidR="00741CA6" w:rsidRPr="00265A5F" w:rsidRDefault="00741CA6" w:rsidP="00AB04CD">
            <w:pPr>
              <w:jc w:val="center"/>
            </w:pPr>
            <w:r w:rsidRPr="00265A5F">
              <w:t>Victim impact statement</w:t>
            </w:r>
          </w:p>
        </w:tc>
        <w:tc>
          <w:tcPr>
            <w:tcW w:w="1690" w:type="dxa"/>
            <w:tcBorders>
              <w:top w:val="nil"/>
              <w:bottom w:val="nil"/>
            </w:tcBorders>
            <w:shd w:val="clear" w:color="auto" w:fill="DEEAF6" w:themeFill="accent5" w:themeFillTint="33"/>
          </w:tcPr>
          <w:p w14:paraId="18DCCDA8" w14:textId="77777777" w:rsidR="00741CA6" w:rsidRPr="00265A5F" w:rsidRDefault="00741CA6" w:rsidP="00AB04CD">
            <w:pPr>
              <w:jc w:val="center"/>
              <w:rPr>
                <w:rFonts w:cstheme="minorHAnsi"/>
              </w:rPr>
            </w:pPr>
            <w:r w:rsidRPr="00265A5F">
              <w:rPr>
                <w:rFonts w:cstheme="minorHAnsi"/>
              </w:rPr>
              <w:t>↔</w:t>
            </w:r>
          </w:p>
        </w:tc>
      </w:tr>
      <w:tr w:rsidR="00741CA6" w:rsidRPr="00265A5F" w14:paraId="01563E94" w14:textId="77777777" w:rsidTr="00763036">
        <w:trPr>
          <w:jc w:val="center"/>
        </w:trPr>
        <w:tc>
          <w:tcPr>
            <w:tcW w:w="4406" w:type="dxa"/>
            <w:tcBorders>
              <w:top w:val="nil"/>
              <w:bottom w:val="nil"/>
            </w:tcBorders>
            <w:shd w:val="clear" w:color="auto" w:fill="DEEAF6" w:themeFill="accent5" w:themeFillTint="33"/>
          </w:tcPr>
          <w:p w14:paraId="13CA170A" w14:textId="77777777" w:rsidR="00741CA6" w:rsidRPr="00265A5F" w:rsidRDefault="00741CA6" w:rsidP="00AB04CD">
            <w:r w:rsidRPr="00265A5F">
              <w:rPr>
                <w:i/>
                <w:iCs/>
                <w:sz w:val="18"/>
                <w:szCs w:val="18"/>
              </w:rPr>
              <w:t>(S 29</w:t>
            </w:r>
            <w:r>
              <w:rPr>
                <w:i/>
                <w:iCs/>
                <w:sz w:val="18"/>
                <w:szCs w:val="18"/>
              </w:rPr>
              <w:t xml:space="preserve"> (1)</w:t>
            </w:r>
            <w:r w:rsidRPr="00265A5F">
              <w:rPr>
                <w:i/>
                <w:iCs/>
                <w:sz w:val="18"/>
                <w:szCs w:val="18"/>
              </w:rPr>
              <w:t xml:space="preserve"> (a) of the Act)</w:t>
            </w:r>
          </w:p>
        </w:tc>
        <w:tc>
          <w:tcPr>
            <w:tcW w:w="4814" w:type="dxa"/>
            <w:tcBorders>
              <w:top w:val="nil"/>
              <w:bottom w:val="single" w:sz="4" w:space="0" w:color="auto"/>
            </w:tcBorders>
            <w:shd w:val="clear" w:color="auto" w:fill="DEEAF6" w:themeFill="accent5" w:themeFillTint="33"/>
          </w:tcPr>
          <w:p w14:paraId="4AE28CC2" w14:textId="77777777" w:rsidR="00741CA6" w:rsidRPr="00265A5F" w:rsidRDefault="00741CA6" w:rsidP="00AB04CD"/>
        </w:tc>
        <w:tc>
          <w:tcPr>
            <w:tcW w:w="4394" w:type="dxa"/>
            <w:tcBorders>
              <w:top w:val="nil"/>
              <w:bottom w:val="single" w:sz="4" w:space="0" w:color="auto"/>
            </w:tcBorders>
            <w:shd w:val="clear" w:color="auto" w:fill="DEEAF6" w:themeFill="accent5" w:themeFillTint="33"/>
          </w:tcPr>
          <w:p w14:paraId="703EDC2B" w14:textId="77777777" w:rsidR="00741CA6" w:rsidRPr="00265A5F" w:rsidRDefault="00741CA6" w:rsidP="00AB04CD">
            <w:pPr>
              <w:jc w:val="center"/>
            </w:pPr>
            <w:r w:rsidRPr="00265A5F">
              <w:t>Statement of facts/prosecution brief</w:t>
            </w:r>
          </w:p>
        </w:tc>
        <w:tc>
          <w:tcPr>
            <w:tcW w:w="1690" w:type="dxa"/>
            <w:tcBorders>
              <w:top w:val="nil"/>
              <w:bottom w:val="single" w:sz="4" w:space="0" w:color="auto"/>
            </w:tcBorders>
            <w:shd w:val="clear" w:color="auto" w:fill="DEEAF6" w:themeFill="accent5" w:themeFillTint="33"/>
          </w:tcPr>
          <w:p w14:paraId="36915AD4" w14:textId="77777777" w:rsidR="00741CA6" w:rsidRPr="00265A5F" w:rsidRDefault="00741CA6" w:rsidP="00AB04CD">
            <w:pPr>
              <w:jc w:val="center"/>
              <w:rPr>
                <w:rFonts w:cstheme="minorHAnsi"/>
              </w:rPr>
            </w:pPr>
          </w:p>
        </w:tc>
      </w:tr>
      <w:tr w:rsidR="00741CA6" w:rsidRPr="00265A5F" w14:paraId="741D27D9" w14:textId="77777777" w:rsidTr="00763036">
        <w:trPr>
          <w:jc w:val="center"/>
        </w:trPr>
        <w:tc>
          <w:tcPr>
            <w:tcW w:w="4406" w:type="dxa"/>
            <w:tcBorders>
              <w:top w:val="nil"/>
              <w:bottom w:val="nil"/>
            </w:tcBorders>
            <w:shd w:val="clear" w:color="auto" w:fill="DEEAF6" w:themeFill="accent5" w:themeFillTint="33"/>
          </w:tcPr>
          <w:p w14:paraId="64AB52C9"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1B93CA81" w14:textId="77777777" w:rsidR="00741CA6" w:rsidRPr="00265A5F" w:rsidRDefault="00741CA6" w:rsidP="00AB04CD">
            <w:r w:rsidRPr="00265A5F">
              <w:t>Pattern of escalating severity/seriousness</w:t>
            </w:r>
          </w:p>
        </w:tc>
        <w:tc>
          <w:tcPr>
            <w:tcW w:w="4394" w:type="dxa"/>
            <w:tcBorders>
              <w:top w:val="single" w:sz="4" w:space="0" w:color="auto"/>
              <w:bottom w:val="nil"/>
            </w:tcBorders>
            <w:shd w:val="clear" w:color="auto" w:fill="DEEAF6" w:themeFill="accent5" w:themeFillTint="33"/>
          </w:tcPr>
          <w:p w14:paraId="0FCC81DF" w14:textId="77777777" w:rsidR="00741CA6" w:rsidRPr="00265A5F" w:rsidRDefault="00741CA6" w:rsidP="00AB04CD">
            <w:pPr>
              <w:jc w:val="center"/>
            </w:pPr>
            <w:r w:rsidRPr="00265A5F">
              <w:t>Criminal history check</w:t>
            </w:r>
          </w:p>
        </w:tc>
        <w:tc>
          <w:tcPr>
            <w:tcW w:w="1690" w:type="dxa"/>
            <w:tcBorders>
              <w:bottom w:val="nil"/>
            </w:tcBorders>
            <w:shd w:val="clear" w:color="auto" w:fill="DEEAF6" w:themeFill="accent5" w:themeFillTint="33"/>
          </w:tcPr>
          <w:p w14:paraId="339EF4AC" w14:textId="77777777" w:rsidR="00741CA6" w:rsidRPr="00265A5F" w:rsidRDefault="00741CA6" w:rsidP="00AB04CD">
            <w:pPr>
              <w:jc w:val="center"/>
            </w:pPr>
            <w:r w:rsidRPr="00265A5F">
              <w:rPr>
                <w:rFonts w:cstheme="minorHAnsi"/>
              </w:rPr>
              <w:t>↑</w:t>
            </w:r>
          </w:p>
        </w:tc>
      </w:tr>
      <w:tr w:rsidR="00741CA6" w:rsidRPr="00265A5F" w14:paraId="6CD879CD" w14:textId="77777777" w:rsidTr="00763036">
        <w:trPr>
          <w:jc w:val="center"/>
        </w:trPr>
        <w:tc>
          <w:tcPr>
            <w:tcW w:w="4406" w:type="dxa"/>
            <w:tcBorders>
              <w:top w:val="nil"/>
              <w:bottom w:val="nil"/>
            </w:tcBorders>
            <w:shd w:val="clear" w:color="auto" w:fill="DEEAF6" w:themeFill="accent5" w:themeFillTint="33"/>
          </w:tcPr>
          <w:p w14:paraId="1D8EA6F8" w14:textId="77777777" w:rsidR="00741CA6" w:rsidRPr="00265A5F" w:rsidRDefault="00741CA6" w:rsidP="00AB04CD">
            <w:pPr>
              <w:rPr>
                <w:i/>
                <w:iCs/>
                <w:sz w:val="18"/>
                <w:szCs w:val="18"/>
              </w:rPr>
            </w:pPr>
          </w:p>
        </w:tc>
        <w:tc>
          <w:tcPr>
            <w:tcW w:w="4814" w:type="dxa"/>
            <w:tcBorders>
              <w:top w:val="nil"/>
              <w:bottom w:val="single" w:sz="4" w:space="0" w:color="auto"/>
            </w:tcBorders>
            <w:shd w:val="clear" w:color="auto" w:fill="DEEAF6" w:themeFill="accent5" w:themeFillTint="33"/>
          </w:tcPr>
          <w:p w14:paraId="04A84ABE" w14:textId="77777777" w:rsidR="00741CA6" w:rsidRPr="00265A5F" w:rsidRDefault="00741CA6" w:rsidP="00AB04CD"/>
        </w:tc>
        <w:tc>
          <w:tcPr>
            <w:tcW w:w="4394" w:type="dxa"/>
            <w:tcBorders>
              <w:top w:val="nil"/>
              <w:bottom w:val="single" w:sz="4" w:space="0" w:color="auto"/>
            </w:tcBorders>
            <w:shd w:val="clear" w:color="auto" w:fill="DEEAF6" w:themeFill="accent5" w:themeFillTint="33"/>
          </w:tcPr>
          <w:p w14:paraId="47481BE9" w14:textId="77777777" w:rsidR="00741CA6" w:rsidRPr="00265A5F" w:rsidRDefault="00741CA6" w:rsidP="00AB04CD">
            <w:pPr>
              <w:jc w:val="center"/>
            </w:pPr>
            <w:r w:rsidRPr="00265A5F">
              <w:t>Police or witness statements</w:t>
            </w:r>
          </w:p>
        </w:tc>
        <w:tc>
          <w:tcPr>
            <w:tcW w:w="1690" w:type="dxa"/>
            <w:tcBorders>
              <w:top w:val="nil"/>
              <w:bottom w:val="single" w:sz="4" w:space="0" w:color="auto"/>
            </w:tcBorders>
            <w:shd w:val="clear" w:color="auto" w:fill="DEEAF6" w:themeFill="accent5" w:themeFillTint="33"/>
          </w:tcPr>
          <w:p w14:paraId="34639F06" w14:textId="77777777" w:rsidR="00741CA6" w:rsidRPr="00265A5F" w:rsidRDefault="00741CA6" w:rsidP="00AB04CD">
            <w:pPr>
              <w:jc w:val="center"/>
              <w:rPr>
                <w:rFonts w:cstheme="minorHAnsi"/>
              </w:rPr>
            </w:pPr>
          </w:p>
        </w:tc>
      </w:tr>
      <w:tr w:rsidR="00741CA6" w:rsidRPr="00265A5F" w14:paraId="2E952E59" w14:textId="77777777" w:rsidTr="00763036">
        <w:trPr>
          <w:jc w:val="center"/>
        </w:trPr>
        <w:tc>
          <w:tcPr>
            <w:tcW w:w="4406" w:type="dxa"/>
            <w:tcBorders>
              <w:top w:val="nil"/>
              <w:bottom w:val="nil"/>
            </w:tcBorders>
            <w:shd w:val="clear" w:color="auto" w:fill="DEEAF6" w:themeFill="accent5" w:themeFillTint="33"/>
          </w:tcPr>
          <w:p w14:paraId="47C59865" w14:textId="77777777" w:rsidR="00741CA6" w:rsidRPr="00265A5F" w:rsidRDefault="00741CA6" w:rsidP="00AB04CD">
            <w:pPr>
              <w:rPr>
                <w:i/>
                <w:iCs/>
                <w:sz w:val="18"/>
                <w:szCs w:val="18"/>
              </w:rPr>
            </w:pPr>
          </w:p>
        </w:tc>
        <w:tc>
          <w:tcPr>
            <w:tcW w:w="4814" w:type="dxa"/>
            <w:tcBorders>
              <w:top w:val="single" w:sz="4" w:space="0" w:color="auto"/>
              <w:bottom w:val="nil"/>
            </w:tcBorders>
            <w:shd w:val="clear" w:color="auto" w:fill="DEEAF6" w:themeFill="accent5" w:themeFillTint="33"/>
          </w:tcPr>
          <w:p w14:paraId="02743C54" w14:textId="77777777" w:rsidR="00741CA6" w:rsidRPr="00265A5F" w:rsidRDefault="00741CA6" w:rsidP="00AB04CD">
            <w:r w:rsidRPr="00265A5F">
              <w:t xml:space="preserve">Extent of harm/injuries to victim/s: </w:t>
            </w:r>
          </w:p>
        </w:tc>
        <w:tc>
          <w:tcPr>
            <w:tcW w:w="4394" w:type="dxa"/>
            <w:tcBorders>
              <w:top w:val="single" w:sz="4" w:space="0" w:color="auto"/>
              <w:bottom w:val="nil"/>
            </w:tcBorders>
            <w:shd w:val="clear" w:color="auto" w:fill="DEEAF6" w:themeFill="accent5" w:themeFillTint="33"/>
          </w:tcPr>
          <w:p w14:paraId="403B09A1" w14:textId="77777777" w:rsidR="00741CA6" w:rsidRPr="00265A5F" w:rsidRDefault="00741CA6" w:rsidP="00AB04CD">
            <w:pPr>
              <w:jc w:val="center"/>
            </w:pPr>
            <w:r w:rsidRPr="00265A5F">
              <w:t>Police or witness statements</w:t>
            </w:r>
          </w:p>
        </w:tc>
        <w:tc>
          <w:tcPr>
            <w:tcW w:w="1690" w:type="dxa"/>
            <w:tcBorders>
              <w:top w:val="single" w:sz="4" w:space="0" w:color="auto"/>
              <w:bottom w:val="nil"/>
            </w:tcBorders>
            <w:shd w:val="clear" w:color="auto" w:fill="DEEAF6" w:themeFill="accent5" w:themeFillTint="33"/>
          </w:tcPr>
          <w:p w14:paraId="33ED384A" w14:textId="77777777" w:rsidR="00741CA6" w:rsidRPr="00265A5F" w:rsidRDefault="00741CA6" w:rsidP="00AB04CD">
            <w:pPr>
              <w:jc w:val="center"/>
              <w:rPr>
                <w:rFonts w:cstheme="minorHAnsi"/>
              </w:rPr>
            </w:pPr>
          </w:p>
        </w:tc>
      </w:tr>
      <w:tr w:rsidR="00741CA6" w:rsidRPr="00265A5F" w14:paraId="791A2547" w14:textId="77777777" w:rsidTr="00763036">
        <w:trPr>
          <w:jc w:val="center"/>
        </w:trPr>
        <w:tc>
          <w:tcPr>
            <w:tcW w:w="4406" w:type="dxa"/>
            <w:tcBorders>
              <w:top w:val="nil"/>
              <w:bottom w:val="nil"/>
            </w:tcBorders>
            <w:shd w:val="clear" w:color="auto" w:fill="DEEAF6" w:themeFill="accent5" w:themeFillTint="33"/>
          </w:tcPr>
          <w:p w14:paraId="2C1FE067" w14:textId="77777777" w:rsidR="00741CA6" w:rsidRPr="00265A5F" w:rsidRDefault="00741CA6" w:rsidP="00AB04CD">
            <w:pPr>
              <w:rPr>
                <w:i/>
                <w:iCs/>
                <w:sz w:val="18"/>
                <w:szCs w:val="18"/>
              </w:rPr>
            </w:pPr>
          </w:p>
        </w:tc>
        <w:tc>
          <w:tcPr>
            <w:tcW w:w="4814" w:type="dxa"/>
            <w:tcBorders>
              <w:top w:val="nil"/>
              <w:bottom w:val="nil"/>
            </w:tcBorders>
            <w:shd w:val="clear" w:color="auto" w:fill="DEEAF6" w:themeFill="accent5" w:themeFillTint="33"/>
          </w:tcPr>
          <w:p w14:paraId="5DF0A19D" w14:textId="77777777" w:rsidR="00741CA6" w:rsidRPr="00265A5F" w:rsidRDefault="00741CA6" w:rsidP="00AB04CD">
            <w:r w:rsidRPr="00265A5F">
              <w:t xml:space="preserve">immediate and short lasting, or </w:t>
            </w:r>
          </w:p>
        </w:tc>
        <w:tc>
          <w:tcPr>
            <w:tcW w:w="4394" w:type="dxa"/>
            <w:tcBorders>
              <w:top w:val="nil"/>
              <w:bottom w:val="nil"/>
            </w:tcBorders>
            <w:shd w:val="clear" w:color="auto" w:fill="DEEAF6" w:themeFill="accent5" w:themeFillTint="33"/>
          </w:tcPr>
          <w:p w14:paraId="7374E7D6" w14:textId="77777777" w:rsidR="00741CA6" w:rsidRPr="00265A5F" w:rsidRDefault="00741CA6" w:rsidP="00AB04CD">
            <w:pPr>
              <w:jc w:val="center"/>
            </w:pPr>
            <w:r w:rsidRPr="00265A5F">
              <w:t>Victim impact statement</w:t>
            </w:r>
          </w:p>
        </w:tc>
        <w:tc>
          <w:tcPr>
            <w:tcW w:w="1690" w:type="dxa"/>
            <w:tcBorders>
              <w:top w:val="nil"/>
              <w:bottom w:val="single" w:sz="4" w:space="0" w:color="auto"/>
            </w:tcBorders>
            <w:shd w:val="clear" w:color="auto" w:fill="DEEAF6" w:themeFill="accent5" w:themeFillTint="33"/>
          </w:tcPr>
          <w:p w14:paraId="66EEFAD8" w14:textId="77777777" w:rsidR="00741CA6" w:rsidRPr="00265A5F" w:rsidRDefault="00741CA6" w:rsidP="00AB04CD">
            <w:pPr>
              <w:jc w:val="center"/>
              <w:rPr>
                <w:rFonts w:cstheme="minorHAnsi"/>
              </w:rPr>
            </w:pPr>
            <w:r w:rsidRPr="00265A5F">
              <w:rPr>
                <w:rFonts w:cstheme="minorHAnsi"/>
              </w:rPr>
              <w:t>↔</w:t>
            </w:r>
          </w:p>
        </w:tc>
      </w:tr>
      <w:tr w:rsidR="00741CA6" w:rsidRPr="00265A5F" w14:paraId="6F6B84A0" w14:textId="77777777" w:rsidTr="00763036">
        <w:trPr>
          <w:jc w:val="center"/>
        </w:trPr>
        <w:tc>
          <w:tcPr>
            <w:tcW w:w="4406" w:type="dxa"/>
            <w:tcBorders>
              <w:top w:val="nil"/>
              <w:bottom w:val="nil"/>
            </w:tcBorders>
            <w:shd w:val="clear" w:color="auto" w:fill="DEEAF6" w:themeFill="accent5" w:themeFillTint="33"/>
          </w:tcPr>
          <w:p w14:paraId="7B151BCF" w14:textId="77777777" w:rsidR="00741CA6" w:rsidRPr="00265A5F" w:rsidRDefault="00741CA6" w:rsidP="00AB04CD">
            <w:pPr>
              <w:rPr>
                <w:sz w:val="18"/>
                <w:szCs w:val="18"/>
              </w:rPr>
            </w:pPr>
          </w:p>
        </w:tc>
        <w:tc>
          <w:tcPr>
            <w:tcW w:w="4814" w:type="dxa"/>
            <w:tcBorders>
              <w:top w:val="nil"/>
              <w:bottom w:val="nil"/>
            </w:tcBorders>
            <w:shd w:val="clear" w:color="auto" w:fill="DEEAF6" w:themeFill="accent5" w:themeFillTint="33"/>
          </w:tcPr>
          <w:p w14:paraId="73D8E0B0" w14:textId="77777777" w:rsidR="00741CA6" w:rsidRPr="00265A5F" w:rsidRDefault="00741CA6" w:rsidP="00AB04CD">
            <w:r w:rsidRPr="00265A5F">
              <w:t>long term</w:t>
            </w:r>
          </w:p>
        </w:tc>
        <w:tc>
          <w:tcPr>
            <w:tcW w:w="4394" w:type="dxa"/>
            <w:tcBorders>
              <w:top w:val="nil"/>
              <w:bottom w:val="nil"/>
            </w:tcBorders>
            <w:shd w:val="clear" w:color="auto" w:fill="DEEAF6" w:themeFill="accent5" w:themeFillTint="33"/>
          </w:tcPr>
          <w:p w14:paraId="6230AFF4" w14:textId="77777777" w:rsidR="00741CA6" w:rsidRPr="00265A5F" w:rsidRDefault="00741CA6" w:rsidP="00AB04CD">
            <w:pPr>
              <w:jc w:val="center"/>
            </w:pPr>
            <w:r w:rsidRPr="00265A5F">
              <w:t>Statement of facts/prosecution brief</w:t>
            </w:r>
          </w:p>
        </w:tc>
        <w:tc>
          <w:tcPr>
            <w:tcW w:w="1690" w:type="dxa"/>
            <w:tcBorders>
              <w:top w:val="single" w:sz="4" w:space="0" w:color="auto"/>
              <w:bottom w:val="nil"/>
            </w:tcBorders>
            <w:shd w:val="clear" w:color="auto" w:fill="DEEAF6" w:themeFill="accent5" w:themeFillTint="33"/>
          </w:tcPr>
          <w:p w14:paraId="00DB12C3" w14:textId="77777777" w:rsidR="00741CA6" w:rsidRPr="00265A5F" w:rsidRDefault="00741CA6" w:rsidP="00AB04CD">
            <w:pPr>
              <w:jc w:val="center"/>
              <w:rPr>
                <w:rFonts w:cstheme="minorHAnsi"/>
              </w:rPr>
            </w:pPr>
            <w:r w:rsidRPr="00265A5F">
              <w:rPr>
                <w:rFonts w:cstheme="minorHAnsi"/>
              </w:rPr>
              <w:t>↑</w:t>
            </w:r>
          </w:p>
        </w:tc>
      </w:tr>
      <w:tr w:rsidR="00741CA6" w:rsidRPr="00265A5F" w14:paraId="6E4A748D" w14:textId="77777777" w:rsidTr="00763036">
        <w:trPr>
          <w:jc w:val="center"/>
        </w:trPr>
        <w:tc>
          <w:tcPr>
            <w:tcW w:w="4406" w:type="dxa"/>
            <w:tcBorders>
              <w:top w:val="nil"/>
              <w:bottom w:val="single" w:sz="4" w:space="0" w:color="auto"/>
            </w:tcBorders>
            <w:shd w:val="clear" w:color="auto" w:fill="DEEAF6" w:themeFill="accent5" w:themeFillTint="33"/>
          </w:tcPr>
          <w:p w14:paraId="0ACBDA67" w14:textId="77777777" w:rsidR="00741CA6" w:rsidRPr="00265A5F" w:rsidRDefault="00741CA6" w:rsidP="00AB04CD">
            <w:pPr>
              <w:rPr>
                <w:i/>
                <w:iCs/>
                <w:sz w:val="18"/>
                <w:szCs w:val="18"/>
              </w:rPr>
            </w:pPr>
          </w:p>
        </w:tc>
        <w:tc>
          <w:tcPr>
            <w:tcW w:w="4814" w:type="dxa"/>
            <w:tcBorders>
              <w:top w:val="nil"/>
              <w:bottom w:val="single" w:sz="4" w:space="0" w:color="auto"/>
            </w:tcBorders>
            <w:shd w:val="clear" w:color="auto" w:fill="DEEAF6" w:themeFill="accent5" w:themeFillTint="33"/>
          </w:tcPr>
          <w:p w14:paraId="49864C34" w14:textId="77777777" w:rsidR="00741CA6" w:rsidRPr="00265A5F" w:rsidRDefault="00741CA6" w:rsidP="00AB04CD"/>
        </w:tc>
        <w:tc>
          <w:tcPr>
            <w:tcW w:w="4394" w:type="dxa"/>
            <w:tcBorders>
              <w:top w:val="nil"/>
            </w:tcBorders>
            <w:shd w:val="clear" w:color="auto" w:fill="DEEAF6" w:themeFill="accent5" w:themeFillTint="33"/>
          </w:tcPr>
          <w:p w14:paraId="402635DE" w14:textId="77777777" w:rsidR="00741CA6" w:rsidRPr="00265A5F" w:rsidRDefault="00741CA6" w:rsidP="00AB04CD">
            <w:pPr>
              <w:jc w:val="center"/>
            </w:pPr>
            <w:r w:rsidRPr="00265A5F">
              <w:t>National Offence Index</w:t>
            </w:r>
          </w:p>
        </w:tc>
        <w:tc>
          <w:tcPr>
            <w:tcW w:w="1690" w:type="dxa"/>
            <w:tcBorders>
              <w:top w:val="nil"/>
            </w:tcBorders>
            <w:shd w:val="clear" w:color="auto" w:fill="DEEAF6" w:themeFill="accent5" w:themeFillTint="33"/>
          </w:tcPr>
          <w:p w14:paraId="14ED4A5C" w14:textId="77777777" w:rsidR="00741CA6" w:rsidRPr="00265A5F" w:rsidRDefault="00741CA6" w:rsidP="00AB04CD">
            <w:pPr>
              <w:jc w:val="center"/>
              <w:rPr>
                <w:rFonts w:cstheme="minorHAnsi"/>
              </w:rPr>
            </w:pPr>
          </w:p>
        </w:tc>
      </w:tr>
      <w:tr w:rsidR="00741CA6" w:rsidRPr="00265A5F" w14:paraId="6D607D09" w14:textId="77777777" w:rsidTr="00763036">
        <w:trPr>
          <w:jc w:val="center"/>
        </w:trPr>
        <w:tc>
          <w:tcPr>
            <w:tcW w:w="4406" w:type="dxa"/>
            <w:tcBorders>
              <w:top w:val="single" w:sz="4" w:space="0" w:color="auto"/>
              <w:bottom w:val="nil"/>
            </w:tcBorders>
            <w:shd w:val="clear" w:color="auto" w:fill="DEEAF6" w:themeFill="accent5" w:themeFillTint="33"/>
          </w:tcPr>
          <w:p w14:paraId="396629DA" w14:textId="77777777" w:rsidR="00741CA6" w:rsidRPr="00265A5F" w:rsidRDefault="00741CA6" w:rsidP="00AB04CD"/>
        </w:tc>
        <w:tc>
          <w:tcPr>
            <w:tcW w:w="4814" w:type="dxa"/>
            <w:tcBorders>
              <w:top w:val="single" w:sz="4" w:space="0" w:color="auto"/>
              <w:bottom w:val="single" w:sz="4" w:space="0" w:color="auto"/>
            </w:tcBorders>
            <w:shd w:val="clear" w:color="auto" w:fill="DEEAF6" w:themeFill="accent5" w:themeFillTint="33"/>
          </w:tcPr>
          <w:p w14:paraId="1F6067F0" w14:textId="77777777" w:rsidR="00741CA6" w:rsidRPr="00265A5F" w:rsidRDefault="00741CA6" w:rsidP="00AB04CD">
            <w:r w:rsidRPr="00265A5F">
              <w:t>Intoxicated during offence/alleged offence or matter about which information has been received: Non-recurring</w:t>
            </w:r>
          </w:p>
        </w:tc>
        <w:tc>
          <w:tcPr>
            <w:tcW w:w="4394" w:type="dxa"/>
            <w:tcBorders>
              <w:bottom w:val="nil"/>
            </w:tcBorders>
            <w:shd w:val="clear" w:color="auto" w:fill="DEEAF6" w:themeFill="accent5" w:themeFillTint="33"/>
          </w:tcPr>
          <w:p w14:paraId="50803090" w14:textId="77777777" w:rsidR="00741CA6" w:rsidRPr="00265A5F" w:rsidRDefault="00741CA6" w:rsidP="00AB04CD">
            <w:pPr>
              <w:jc w:val="center"/>
            </w:pPr>
            <w:r w:rsidRPr="00265A5F">
              <w:t>Submission by applicant</w:t>
            </w:r>
          </w:p>
          <w:p w14:paraId="60D3DE00" w14:textId="77777777" w:rsidR="00741CA6" w:rsidRPr="00265A5F" w:rsidRDefault="00741CA6" w:rsidP="00AB04CD">
            <w:pPr>
              <w:jc w:val="center"/>
            </w:pPr>
            <w:r w:rsidRPr="00265A5F">
              <w:t>Statement of facts/prosecution brief</w:t>
            </w:r>
          </w:p>
          <w:p w14:paraId="3AF89019" w14:textId="77777777" w:rsidR="00741CA6" w:rsidRPr="00265A5F" w:rsidRDefault="00741CA6" w:rsidP="00AB04CD">
            <w:pPr>
              <w:jc w:val="center"/>
            </w:pPr>
            <w:r w:rsidRPr="00265A5F">
              <w:t>Psychological/other professional reports</w:t>
            </w:r>
          </w:p>
        </w:tc>
        <w:tc>
          <w:tcPr>
            <w:tcW w:w="1690" w:type="dxa"/>
            <w:shd w:val="clear" w:color="auto" w:fill="DEEAF6" w:themeFill="accent5" w:themeFillTint="33"/>
          </w:tcPr>
          <w:p w14:paraId="6CBCF0B6" w14:textId="77777777" w:rsidR="00741CA6" w:rsidRPr="00265A5F" w:rsidRDefault="00741CA6" w:rsidP="00AB04CD">
            <w:pPr>
              <w:jc w:val="center"/>
              <w:rPr>
                <w:rFonts w:cstheme="minorHAnsi"/>
              </w:rPr>
            </w:pPr>
          </w:p>
          <w:p w14:paraId="276B69F5" w14:textId="77777777" w:rsidR="00741CA6" w:rsidRPr="00265A5F" w:rsidRDefault="00741CA6" w:rsidP="00AB04CD">
            <w:pPr>
              <w:jc w:val="center"/>
              <w:rPr>
                <w:rFonts w:cstheme="minorHAnsi"/>
              </w:rPr>
            </w:pPr>
            <w:r w:rsidRPr="00265A5F">
              <w:rPr>
                <w:rFonts w:cstheme="minorHAnsi"/>
              </w:rPr>
              <w:t>↔</w:t>
            </w:r>
          </w:p>
          <w:p w14:paraId="5ECCAEF3" w14:textId="77777777" w:rsidR="00741CA6" w:rsidRPr="00265A5F" w:rsidRDefault="00741CA6" w:rsidP="00AB04CD">
            <w:pPr>
              <w:jc w:val="center"/>
            </w:pPr>
          </w:p>
        </w:tc>
      </w:tr>
      <w:tr w:rsidR="00741CA6" w:rsidRPr="00265A5F" w14:paraId="241198CA" w14:textId="77777777" w:rsidTr="00763036">
        <w:trPr>
          <w:jc w:val="center"/>
        </w:trPr>
        <w:tc>
          <w:tcPr>
            <w:tcW w:w="4406" w:type="dxa"/>
            <w:tcBorders>
              <w:top w:val="nil"/>
              <w:bottom w:val="nil"/>
            </w:tcBorders>
            <w:shd w:val="clear" w:color="auto" w:fill="DEEAF6" w:themeFill="accent5" w:themeFillTint="33"/>
          </w:tcPr>
          <w:p w14:paraId="29A9BD87" w14:textId="77777777" w:rsidR="00741CA6" w:rsidRPr="00265A5F" w:rsidRDefault="00741CA6" w:rsidP="00AB04CD">
            <w:r w:rsidRPr="00265A5F">
              <w:t xml:space="preserve">Circumstances of offence </w:t>
            </w:r>
            <w:r>
              <w:t>(</w:t>
            </w:r>
            <w:r w:rsidRPr="00265A5F">
              <w:t>or alleged offence, or matter about which information has been received</w:t>
            </w:r>
            <w:r>
              <w:t>)</w:t>
            </w:r>
          </w:p>
        </w:tc>
        <w:tc>
          <w:tcPr>
            <w:tcW w:w="4814" w:type="dxa"/>
            <w:tcBorders>
              <w:bottom w:val="single" w:sz="4" w:space="0" w:color="auto"/>
            </w:tcBorders>
            <w:shd w:val="clear" w:color="auto" w:fill="DEEAF6" w:themeFill="accent5" w:themeFillTint="33"/>
          </w:tcPr>
          <w:p w14:paraId="6FD8B63D" w14:textId="77777777" w:rsidR="00741CA6" w:rsidRPr="00265A5F" w:rsidRDefault="00741CA6" w:rsidP="00AB04CD">
            <w:r w:rsidRPr="00265A5F">
              <w:t>Diminished capacity due to mental state at time of offence/alleged offence, or matter about which information has been received</w:t>
            </w:r>
          </w:p>
        </w:tc>
        <w:tc>
          <w:tcPr>
            <w:tcW w:w="4394" w:type="dxa"/>
            <w:tcBorders>
              <w:top w:val="nil"/>
              <w:bottom w:val="nil"/>
            </w:tcBorders>
            <w:shd w:val="clear" w:color="auto" w:fill="DEEAF6" w:themeFill="accent5" w:themeFillTint="33"/>
          </w:tcPr>
          <w:p w14:paraId="67D425F6" w14:textId="77777777" w:rsidR="00741CA6" w:rsidRPr="00265A5F" w:rsidRDefault="00741CA6" w:rsidP="00AB04CD">
            <w:pPr>
              <w:jc w:val="center"/>
            </w:pPr>
            <w:r w:rsidRPr="00265A5F">
              <w:t>Police or witness statements</w:t>
            </w:r>
          </w:p>
          <w:p w14:paraId="50C14C79" w14:textId="77777777" w:rsidR="00741CA6" w:rsidRPr="00265A5F" w:rsidRDefault="00741CA6" w:rsidP="00AB04CD">
            <w:pPr>
              <w:jc w:val="center"/>
            </w:pPr>
            <w:r w:rsidRPr="00265A5F">
              <w:t>Non-conviction information</w:t>
            </w:r>
          </w:p>
          <w:p w14:paraId="229F8C56" w14:textId="77777777" w:rsidR="00741CA6" w:rsidRPr="00265A5F" w:rsidRDefault="00741CA6" w:rsidP="00AB04CD">
            <w:pPr>
              <w:jc w:val="center"/>
            </w:pPr>
            <w:r w:rsidRPr="00265A5F">
              <w:t>Regulatory or agency reports</w:t>
            </w:r>
          </w:p>
        </w:tc>
        <w:tc>
          <w:tcPr>
            <w:tcW w:w="1690" w:type="dxa"/>
            <w:shd w:val="clear" w:color="auto" w:fill="DEEAF6" w:themeFill="accent5" w:themeFillTint="33"/>
          </w:tcPr>
          <w:p w14:paraId="5DD77291" w14:textId="77777777" w:rsidR="00741CA6" w:rsidRPr="00265A5F" w:rsidRDefault="00741CA6" w:rsidP="00AB04CD">
            <w:pPr>
              <w:jc w:val="center"/>
            </w:pPr>
          </w:p>
          <w:p w14:paraId="2D530EC7" w14:textId="77777777" w:rsidR="00741CA6" w:rsidRPr="00265A5F" w:rsidRDefault="00741CA6" w:rsidP="00AB04CD">
            <w:pPr>
              <w:jc w:val="center"/>
              <w:rPr>
                <w:rFonts w:cstheme="minorHAnsi"/>
              </w:rPr>
            </w:pPr>
            <w:r w:rsidRPr="00265A5F">
              <w:rPr>
                <w:rFonts w:cstheme="minorHAnsi"/>
              </w:rPr>
              <w:t>↔</w:t>
            </w:r>
          </w:p>
          <w:p w14:paraId="666AA38F" w14:textId="77777777" w:rsidR="00741CA6" w:rsidRPr="00265A5F" w:rsidRDefault="00741CA6" w:rsidP="00AB04CD">
            <w:pPr>
              <w:jc w:val="center"/>
            </w:pPr>
          </w:p>
        </w:tc>
      </w:tr>
      <w:tr w:rsidR="00741CA6" w:rsidRPr="00265A5F" w14:paraId="702B6D4F" w14:textId="77777777" w:rsidTr="00763036">
        <w:trPr>
          <w:jc w:val="center"/>
        </w:trPr>
        <w:tc>
          <w:tcPr>
            <w:tcW w:w="4406" w:type="dxa"/>
            <w:tcBorders>
              <w:top w:val="nil"/>
            </w:tcBorders>
            <w:shd w:val="clear" w:color="auto" w:fill="DEEAF6" w:themeFill="accent5" w:themeFillTint="33"/>
          </w:tcPr>
          <w:p w14:paraId="521F502E"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(a) of the Act)</w:t>
            </w:r>
          </w:p>
        </w:tc>
        <w:tc>
          <w:tcPr>
            <w:tcW w:w="4814" w:type="dxa"/>
            <w:tcBorders>
              <w:top w:val="single" w:sz="4" w:space="0" w:color="auto"/>
            </w:tcBorders>
            <w:shd w:val="clear" w:color="auto" w:fill="DEEAF6" w:themeFill="accent5" w:themeFillTint="33"/>
          </w:tcPr>
          <w:p w14:paraId="1653C38A" w14:textId="77777777" w:rsidR="00741CA6" w:rsidRPr="00265A5F" w:rsidRDefault="00741CA6" w:rsidP="00AB04CD">
            <w:r w:rsidRPr="00265A5F">
              <w:t>Diminished insight at time of offence/alleged offence, or matter about which information has been received</w:t>
            </w:r>
          </w:p>
        </w:tc>
        <w:tc>
          <w:tcPr>
            <w:tcW w:w="4394" w:type="dxa"/>
            <w:tcBorders>
              <w:top w:val="nil"/>
            </w:tcBorders>
            <w:shd w:val="clear" w:color="auto" w:fill="DEEAF6" w:themeFill="accent5" w:themeFillTint="33"/>
          </w:tcPr>
          <w:p w14:paraId="26813BE8" w14:textId="77777777" w:rsidR="00741CA6" w:rsidRPr="00265A5F" w:rsidRDefault="00741CA6" w:rsidP="00AB04CD">
            <w:pPr>
              <w:jc w:val="center"/>
            </w:pPr>
            <w:r w:rsidRPr="00265A5F">
              <w:t>Court documents</w:t>
            </w:r>
          </w:p>
          <w:p w14:paraId="46E404A7" w14:textId="77777777" w:rsidR="00741CA6" w:rsidRPr="00265A5F" w:rsidRDefault="00741CA6" w:rsidP="00AB04CD">
            <w:pPr>
              <w:jc w:val="center"/>
            </w:pPr>
            <w:r w:rsidRPr="00265A5F">
              <w:t>Victim impact statement</w:t>
            </w:r>
          </w:p>
        </w:tc>
        <w:tc>
          <w:tcPr>
            <w:tcW w:w="1690" w:type="dxa"/>
            <w:shd w:val="clear" w:color="auto" w:fill="DEEAF6" w:themeFill="accent5" w:themeFillTint="33"/>
          </w:tcPr>
          <w:p w14:paraId="34935E8C" w14:textId="77777777" w:rsidR="00741CA6" w:rsidRPr="00265A5F" w:rsidRDefault="00741CA6" w:rsidP="00AB04CD">
            <w:pPr>
              <w:jc w:val="center"/>
            </w:pPr>
          </w:p>
          <w:p w14:paraId="149EFF92" w14:textId="77777777" w:rsidR="00741CA6" w:rsidRPr="00265A5F" w:rsidRDefault="00741CA6" w:rsidP="00AB04CD">
            <w:pPr>
              <w:jc w:val="center"/>
              <w:rPr>
                <w:rFonts w:cstheme="minorHAnsi"/>
              </w:rPr>
            </w:pPr>
            <w:r w:rsidRPr="00265A5F">
              <w:rPr>
                <w:rFonts w:cstheme="minorHAnsi"/>
              </w:rPr>
              <w:t>↔</w:t>
            </w:r>
          </w:p>
          <w:p w14:paraId="32BF4E4B" w14:textId="77777777" w:rsidR="00741CA6" w:rsidRPr="00265A5F" w:rsidRDefault="00741CA6" w:rsidP="00AB04CD">
            <w:pPr>
              <w:jc w:val="center"/>
            </w:pPr>
          </w:p>
        </w:tc>
      </w:tr>
    </w:tbl>
    <w:p w14:paraId="4D0D5647" w14:textId="77777777" w:rsidR="00741CA6" w:rsidRPr="004F34AE" w:rsidRDefault="00741CA6" w:rsidP="00763036">
      <w:pPr>
        <w:keepLines/>
        <w:spacing w:after="0" w:line="240" w:lineRule="auto"/>
        <w:rPr>
          <w:sz w:val="16"/>
          <w:szCs w:val="16"/>
        </w:rPr>
      </w:pPr>
      <w:r>
        <w:rPr>
          <w:i/>
          <w:iCs/>
          <w:sz w:val="16"/>
          <w:szCs w:val="16"/>
        </w:rPr>
        <w:t xml:space="preserve">    </w:t>
      </w:r>
      <w:r w:rsidRPr="004F34AE">
        <w:rPr>
          <w:i/>
          <w:iCs/>
          <w:sz w:val="16"/>
          <w:szCs w:val="16"/>
        </w:rPr>
        <w:t>Shading indicates features which must also be considered by the Commissioner in relation to non-conviction information</w:t>
      </w:r>
    </w:p>
    <w:p w14:paraId="2C37CD37" w14:textId="77777777" w:rsidR="00763036" w:rsidRDefault="00741CA6" w:rsidP="00763036">
      <w:pPr>
        <w:keepLines/>
        <w:spacing w:after="0" w:line="240" w:lineRule="auto"/>
        <w:rPr>
          <w:sz w:val="16"/>
          <w:szCs w:val="16"/>
        </w:rPr>
      </w:pPr>
      <w:r>
        <w:rPr>
          <w:sz w:val="16"/>
          <w:szCs w:val="16"/>
        </w:rPr>
        <w:t xml:space="preserve">    </w:t>
      </w:r>
      <w:r w:rsidRPr="004F34AE">
        <w:rPr>
          <w:sz w:val="16"/>
          <w:szCs w:val="16"/>
        </w:rPr>
        <w:t>*  means this would need to be considered in the context of the nature/gravity of the offence, not only the fact that it occurred more than 5yrs ago</w:t>
      </w:r>
    </w:p>
    <w:p w14:paraId="6C9527A7" w14:textId="4340E902" w:rsidR="00741CA6" w:rsidRPr="00763036" w:rsidRDefault="00741CA6" w:rsidP="00763036">
      <w:pPr>
        <w:keepLines/>
        <w:spacing w:after="0" w:line="240" w:lineRule="auto"/>
        <w:rPr>
          <w:sz w:val="16"/>
          <w:szCs w:val="16"/>
        </w:rPr>
      </w:pPr>
      <w:r>
        <w:rPr>
          <w:sz w:val="16"/>
          <w:szCs w:val="16"/>
        </w:rPr>
        <w:t xml:space="preserve">    </w:t>
      </w:r>
      <w:r w:rsidRPr="004F34AE">
        <w:rPr>
          <w:sz w:val="16"/>
          <w:szCs w:val="16"/>
        </w:rPr>
        <w:t>- means no impact on the risk or significance</w:t>
      </w:r>
    </w:p>
    <w:p w14:paraId="311F335F" w14:textId="77777777" w:rsidR="00741CA6" w:rsidRPr="007951FD" w:rsidRDefault="00741CA6" w:rsidP="00741CA6">
      <w:pPr>
        <w:rPr>
          <w:b/>
          <w:bCs/>
        </w:rPr>
      </w:pPr>
      <w:r>
        <w:rPr>
          <w:b/>
          <w:bCs/>
        </w:rPr>
        <w:lastRenderedPageBreak/>
        <w:t xml:space="preserve">Table 2: </w:t>
      </w:r>
      <w:r w:rsidRPr="00696031">
        <w:rPr>
          <w:b/>
          <w:bCs/>
        </w:rPr>
        <w:t xml:space="preserve">Summary of factors which </w:t>
      </w:r>
      <w:r>
        <w:rPr>
          <w:b/>
          <w:bCs/>
        </w:rPr>
        <w:t>the</w:t>
      </w:r>
      <w:r w:rsidRPr="00696031">
        <w:rPr>
          <w:b/>
          <w:bCs/>
        </w:rPr>
        <w:t xml:space="preserve"> </w:t>
      </w:r>
      <w:r>
        <w:rPr>
          <w:b/>
          <w:bCs/>
        </w:rPr>
        <w:t>C</w:t>
      </w:r>
      <w:r w:rsidRPr="00696031">
        <w:rPr>
          <w:b/>
          <w:bCs/>
        </w:rPr>
        <w:t>ommissioner</w:t>
      </w:r>
      <w:r>
        <w:rPr>
          <w:b/>
          <w:bCs/>
        </w:rPr>
        <w:t xml:space="preserve"> must consider</w:t>
      </w:r>
      <w:r w:rsidRPr="00696031">
        <w:rPr>
          <w:b/>
          <w:bCs/>
        </w:rPr>
        <w:t xml:space="preserve"> in relation to an applicant’s </w:t>
      </w:r>
      <w:r w:rsidRPr="00934A80">
        <w:rPr>
          <w:b/>
          <w:bCs/>
        </w:rPr>
        <w:t>criminal history</w:t>
      </w:r>
      <w:r>
        <w:rPr>
          <w:b/>
          <w:bCs/>
        </w:rPr>
        <w:t xml:space="preserve"> and their possible risk impact (continued)</w:t>
      </w:r>
    </w:p>
    <w:tbl>
      <w:tblPr>
        <w:tblStyle w:val="TableGrid"/>
        <w:tblW w:w="0" w:type="auto"/>
        <w:tblInd w:w="-5" w:type="dxa"/>
        <w:tblLook w:val="04A0" w:firstRow="1" w:lastRow="0" w:firstColumn="1" w:lastColumn="0" w:noHBand="0" w:noVBand="1"/>
      </w:tblPr>
      <w:tblGrid>
        <w:gridCol w:w="4406"/>
        <w:gridCol w:w="4814"/>
        <w:gridCol w:w="4394"/>
        <w:gridCol w:w="1276"/>
      </w:tblGrid>
      <w:tr w:rsidR="00741CA6" w14:paraId="730CF5F3" w14:textId="77777777" w:rsidTr="00AB04CD">
        <w:tc>
          <w:tcPr>
            <w:tcW w:w="4406" w:type="dxa"/>
            <w:vAlign w:val="center"/>
          </w:tcPr>
          <w:p w14:paraId="1502872D" w14:textId="77777777" w:rsidR="00741CA6" w:rsidRPr="006434A0" w:rsidRDefault="00741CA6" w:rsidP="00AB04CD">
            <w:pPr>
              <w:jc w:val="center"/>
              <w:rPr>
                <w:b/>
                <w:bCs/>
              </w:rPr>
            </w:pPr>
            <w:r w:rsidRPr="00A256B7">
              <w:rPr>
                <w:b/>
                <w:bCs/>
              </w:rPr>
              <w:t>Factor</w:t>
            </w:r>
          </w:p>
        </w:tc>
        <w:tc>
          <w:tcPr>
            <w:tcW w:w="4814" w:type="dxa"/>
            <w:tcBorders>
              <w:bottom w:val="single" w:sz="4" w:space="0" w:color="auto"/>
            </w:tcBorders>
            <w:vAlign w:val="center"/>
          </w:tcPr>
          <w:p w14:paraId="1D087DA6" w14:textId="77777777" w:rsidR="00741CA6" w:rsidRPr="006434A0" w:rsidRDefault="00741CA6" w:rsidP="00AB04CD">
            <w:pPr>
              <w:jc w:val="center"/>
              <w:rPr>
                <w:b/>
                <w:bCs/>
              </w:rPr>
            </w:pPr>
            <w:r>
              <w:rPr>
                <w:b/>
                <w:bCs/>
              </w:rPr>
              <w:t>Consideration</w:t>
            </w:r>
          </w:p>
        </w:tc>
        <w:tc>
          <w:tcPr>
            <w:tcW w:w="4394" w:type="dxa"/>
            <w:tcBorders>
              <w:bottom w:val="single" w:sz="4" w:space="0" w:color="auto"/>
            </w:tcBorders>
            <w:vAlign w:val="center"/>
          </w:tcPr>
          <w:p w14:paraId="69C91AE6" w14:textId="77777777" w:rsidR="00741CA6" w:rsidRPr="006434A0" w:rsidRDefault="00741CA6" w:rsidP="00AB04CD">
            <w:pPr>
              <w:jc w:val="center"/>
              <w:rPr>
                <w:b/>
                <w:bCs/>
              </w:rPr>
            </w:pPr>
            <w:r>
              <w:rPr>
                <w:b/>
                <w:bCs/>
              </w:rPr>
              <w:t>Possible evidence</w:t>
            </w:r>
          </w:p>
        </w:tc>
        <w:tc>
          <w:tcPr>
            <w:tcW w:w="1276" w:type="dxa"/>
            <w:tcBorders>
              <w:bottom w:val="single" w:sz="4" w:space="0" w:color="auto"/>
            </w:tcBorders>
          </w:tcPr>
          <w:p w14:paraId="6319E256" w14:textId="77777777" w:rsidR="00741CA6" w:rsidRPr="006434A0" w:rsidRDefault="00741CA6" w:rsidP="00AB04CD">
            <w:pPr>
              <w:jc w:val="center"/>
              <w:rPr>
                <w:b/>
                <w:bCs/>
              </w:rPr>
            </w:pPr>
            <w:r>
              <w:rPr>
                <w:b/>
                <w:bCs/>
              </w:rPr>
              <w:t>Impact on risk level</w:t>
            </w:r>
          </w:p>
        </w:tc>
      </w:tr>
      <w:tr w:rsidR="00741CA6" w14:paraId="5EA4D8CE" w14:textId="77777777" w:rsidTr="00AB04CD">
        <w:tc>
          <w:tcPr>
            <w:tcW w:w="4406" w:type="dxa"/>
            <w:tcBorders>
              <w:bottom w:val="nil"/>
            </w:tcBorders>
            <w:shd w:val="clear" w:color="auto" w:fill="DEEAF6" w:themeFill="accent5" w:themeFillTint="33"/>
          </w:tcPr>
          <w:p w14:paraId="53445D05" w14:textId="77777777" w:rsidR="00741CA6" w:rsidRDefault="00741CA6" w:rsidP="00AB04CD"/>
        </w:tc>
        <w:tc>
          <w:tcPr>
            <w:tcW w:w="4814" w:type="dxa"/>
            <w:tcBorders>
              <w:bottom w:val="nil"/>
            </w:tcBorders>
            <w:shd w:val="clear" w:color="auto" w:fill="DEEAF6" w:themeFill="accent5" w:themeFillTint="33"/>
          </w:tcPr>
          <w:p w14:paraId="00B15878" w14:textId="77777777" w:rsidR="00741CA6" w:rsidRDefault="00741CA6" w:rsidP="00AB04CD">
            <w:r>
              <w:t>Nature of offence/allegation/conviction is</w:t>
            </w:r>
          </w:p>
        </w:tc>
        <w:tc>
          <w:tcPr>
            <w:tcW w:w="4394" w:type="dxa"/>
            <w:tcBorders>
              <w:bottom w:val="nil"/>
            </w:tcBorders>
            <w:shd w:val="clear" w:color="auto" w:fill="DEEAF6" w:themeFill="accent5" w:themeFillTint="33"/>
          </w:tcPr>
          <w:p w14:paraId="2E9BAA4B" w14:textId="77777777" w:rsidR="00741CA6" w:rsidRDefault="00741CA6" w:rsidP="00AB04CD">
            <w:pPr>
              <w:jc w:val="center"/>
            </w:pPr>
          </w:p>
        </w:tc>
        <w:tc>
          <w:tcPr>
            <w:tcW w:w="1276" w:type="dxa"/>
            <w:tcBorders>
              <w:bottom w:val="nil"/>
            </w:tcBorders>
            <w:shd w:val="clear" w:color="auto" w:fill="DEEAF6" w:themeFill="accent5" w:themeFillTint="33"/>
          </w:tcPr>
          <w:p w14:paraId="24E0C9A7" w14:textId="77777777" w:rsidR="00741CA6" w:rsidRDefault="00741CA6" w:rsidP="00AB04CD">
            <w:pPr>
              <w:jc w:val="center"/>
            </w:pPr>
          </w:p>
        </w:tc>
      </w:tr>
      <w:tr w:rsidR="00741CA6" w14:paraId="66DCC1D0" w14:textId="77777777" w:rsidTr="00AB04CD">
        <w:tc>
          <w:tcPr>
            <w:tcW w:w="4406" w:type="dxa"/>
            <w:tcBorders>
              <w:top w:val="nil"/>
              <w:bottom w:val="nil"/>
            </w:tcBorders>
            <w:shd w:val="clear" w:color="auto" w:fill="DEEAF6" w:themeFill="accent5" w:themeFillTint="33"/>
          </w:tcPr>
          <w:p w14:paraId="751E43D1" w14:textId="77777777" w:rsidR="00741CA6" w:rsidRPr="00265A5F" w:rsidRDefault="00741CA6" w:rsidP="00AB04CD">
            <w:r w:rsidRPr="00265A5F">
              <w:t>Relevance of offence</w:t>
            </w:r>
            <w:r>
              <w:t xml:space="preserve"> (or </w:t>
            </w:r>
            <w:r w:rsidRPr="00265A5F">
              <w:t>alleged</w:t>
            </w:r>
          </w:p>
        </w:tc>
        <w:tc>
          <w:tcPr>
            <w:tcW w:w="4814" w:type="dxa"/>
            <w:tcBorders>
              <w:top w:val="nil"/>
              <w:bottom w:val="nil"/>
            </w:tcBorders>
            <w:shd w:val="clear" w:color="auto" w:fill="DEEAF6" w:themeFill="accent5" w:themeFillTint="33"/>
          </w:tcPr>
          <w:p w14:paraId="251C9D84" w14:textId="77777777" w:rsidR="00741CA6" w:rsidRPr="00265A5F" w:rsidRDefault="00741CA6" w:rsidP="00AB04CD">
            <w:r w:rsidRPr="00265A5F">
              <w:t>inherent to the requirements of the regulated</w:t>
            </w:r>
          </w:p>
        </w:tc>
        <w:tc>
          <w:tcPr>
            <w:tcW w:w="4394" w:type="dxa"/>
            <w:tcBorders>
              <w:top w:val="nil"/>
              <w:bottom w:val="nil"/>
            </w:tcBorders>
            <w:shd w:val="clear" w:color="auto" w:fill="DEEAF6" w:themeFill="accent5" w:themeFillTint="33"/>
          </w:tcPr>
          <w:p w14:paraId="55D39CB4" w14:textId="77777777" w:rsidR="00741CA6" w:rsidRPr="00265A5F" w:rsidRDefault="00741CA6" w:rsidP="00AB04CD">
            <w:pPr>
              <w:jc w:val="center"/>
            </w:pPr>
            <w:r w:rsidRPr="00265A5F">
              <w:t>Information in application form</w:t>
            </w:r>
          </w:p>
        </w:tc>
        <w:tc>
          <w:tcPr>
            <w:tcW w:w="1276" w:type="dxa"/>
            <w:tcBorders>
              <w:top w:val="nil"/>
              <w:bottom w:val="nil"/>
            </w:tcBorders>
            <w:shd w:val="clear" w:color="auto" w:fill="DEEAF6" w:themeFill="accent5" w:themeFillTint="33"/>
          </w:tcPr>
          <w:p w14:paraId="322F97BB" w14:textId="77777777" w:rsidR="00741CA6" w:rsidRPr="00265A5F" w:rsidRDefault="00741CA6" w:rsidP="00AB04CD">
            <w:pPr>
              <w:jc w:val="center"/>
            </w:pPr>
            <w:r w:rsidRPr="00265A5F">
              <w:rPr>
                <w:rFonts w:cstheme="minorHAnsi"/>
              </w:rPr>
              <w:t>↑</w:t>
            </w:r>
          </w:p>
        </w:tc>
      </w:tr>
      <w:tr w:rsidR="00741CA6" w14:paraId="7EFED783" w14:textId="77777777" w:rsidTr="00AB04CD">
        <w:tc>
          <w:tcPr>
            <w:tcW w:w="4406" w:type="dxa"/>
            <w:tcBorders>
              <w:top w:val="nil"/>
              <w:bottom w:val="nil"/>
            </w:tcBorders>
            <w:shd w:val="clear" w:color="auto" w:fill="DEEAF6" w:themeFill="accent5" w:themeFillTint="33"/>
          </w:tcPr>
          <w:p w14:paraId="3E044372" w14:textId="77777777" w:rsidR="00741CA6" w:rsidRPr="00265A5F" w:rsidRDefault="00741CA6" w:rsidP="00AB04CD">
            <w:r w:rsidRPr="00265A5F">
              <w:t>offence/conviction, or matter about which</w:t>
            </w:r>
          </w:p>
        </w:tc>
        <w:tc>
          <w:tcPr>
            <w:tcW w:w="4814" w:type="dxa"/>
            <w:tcBorders>
              <w:top w:val="nil"/>
              <w:bottom w:val="single" w:sz="4" w:space="0" w:color="auto"/>
            </w:tcBorders>
            <w:shd w:val="clear" w:color="auto" w:fill="DEEAF6" w:themeFill="accent5" w:themeFillTint="33"/>
          </w:tcPr>
          <w:p w14:paraId="449C420F" w14:textId="77777777" w:rsidR="00741CA6" w:rsidRPr="00265A5F" w:rsidRDefault="00741CA6" w:rsidP="00AB04CD">
            <w:r w:rsidRPr="00265A5F">
              <w:t>activity</w:t>
            </w:r>
          </w:p>
        </w:tc>
        <w:tc>
          <w:tcPr>
            <w:tcW w:w="4394" w:type="dxa"/>
            <w:tcBorders>
              <w:top w:val="nil"/>
              <w:bottom w:val="nil"/>
            </w:tcBorders>
            <w:shd w:val="clear" w:color="auto" w:fill="DEEAF6" w:themeFill="accent5" w:themeFillTint="33"/>
          </w:tcPr>
          <w:p w14:paraId="399F0487" w14:textId="77777777" w:rsidR="00741CA6" w:rsidRPr="00265A5F" w:rsidRDefault="00741CA6" w:rsidP="00AB04CD">
            <w:pPr>
              <w:jc w:val="center"/>
            </w:pPr>
            <w:r w:rsidRPr="00265A5F">
              <w:t>Employer information</w:t>
            </w:r>
          </w:p>
        </w:tc>
        <w:tc>
          <w:tcPr>
            <w:tcW w:w="1276" w:type="dxa"/>
            <w:tcBorders>
              <w:top w:val="nil"/>
              <w:bottom w:val="single" w:sz="4" w:space="0" w:color="auto"/>
            </w:tcBorders>
            <w:shd w:val="clear" w:color="auto" w:fill="DEEAF6" w:themeFill="accent5" w:themeFillTint="33"/>
          </w:tcPr>
          <w:p w14:paraId="247D8909" w14:textId="77777777" w:rsidR="00741CA6" w:rsidRPr="00265A5F" w:rsidRDefault="00741CA6" w:rsidP="00AB04CD">
            <w:pPr>
              <w:jc w:val="center"/>
            </w:pPr>
          </w:p>
        </w:tc>
      </w:tr>
      <w:tr w:rsidR="00741CA6" w14:paraId="6A2CD6D3" w14:textId="77777777" w:rsidTr="00AB04CD">
        <w:tc>
          <w:tcPr>
            <w:tcW w:w="4406" w:type="dxa"/>
            <w:tcBorders>
              <w:top w:val="nil"/>
              <w:bottom w:val="nil"/>
            </w:tcBorders>
            <w:shd w:val="clear" w:color="auto" w:fill="DEEAF6" w:themeFill="accent5" w:themeFillTint="33"/>
          </w:tcPr>
          <w:p w14:paraId="119EB41B" w14:textId="77777777" w:rsidR="00741CA6" w:rsidRPr="00265A5F" w:rsidRDefault="00741CA6" w:rsidP="00AB04CD">
            <w:r w:rsidRPr="00265A5F">
              <w:t>information has been received</w:t>
            </w:r>
            <w:r>
              <w:t>)</w:t>
            </w:r>
          </w:p>
        </w:tc>
        <w:tc>
          <w:tcPr>
            <w:tcW w:w="4814" w:type="dxa"/>
            <w:tcBorders>
              <w:top w:val="single" w:sz="4" w:space="0" w:color="auto"/>
              <w:bottom w:val="nil"/>
            </w:tcBorders>
            <w:shd w:val="clear" w:color="auto" w:fill="DEEAF6" w:themeFill="accent5" w:themeFillTint="33"/>
          </w:tcPr>
          <w:p w14:paraId="1070187F" w14:textId="77777777" w:rsidR="00741CA6" w:rsidRPr="00265A5F" w:rsidRDefault="00741CA6" w:rsidP="00AB04CD">
            <w:r w:rsidRPr="00265A5F">
              <w:t>Nature of offence/allegation/conviction is not</w:t>
            </w:r>
          </w:p>
        </w:tc>
        <w:tc>
          <w:tcPr>
            <w:tcW w:w="4394" w:type="dxa"/>
            <w:tcBorders>
              <w:top w:val="nil"/>
              <w:bottom w:val="nil"/>
            </w:tcBorders>
            <w:shd w:val="clear" w:color="auto" w:fill="DEEAF6" w:themeFill="accent5" w:themeFillTint="33"/>
          </w:tcPr>
          <w:p w14:paraId="37688BD1"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shd w:val="clear" w:color="auto" w:fill="DEEAF6" w:themeFill="accent5" w:themeFillTint="33"/>
          </w:tcPr>
          <w:p w14:paraId="40C895EF" w14:textId="77777777" w:rsidR="00741CA6" w:rsidRPr="00265A5F" w:rsidRDefault="00741CA6" w:rsidP="00AB04CD">
            <w:pPr>
              <w:jc w:val="center"/>
            </w:pPr>
          </w:p>
        </w:tc>
      </w:tr>
      <w:tr w:rsidR="00741CA6" w14:paraId="49764A72" w14:textId="77777777" w:rsidTr="00AB04CD">
        <w:tc>
          <w:tcPr>
            <w:tcW w:w="4406" w:type="dxa"/>
            <w:tcBorders>
              <w:top w:val="nil"/>
              <w:bottom w:val="nil"/>
            </w:tcBorders>
            <w:shd w:val="clear" w:color="auto" w:fill="DEEAF6" w:themeFill="accent5" w:themeFillTint="33"/>
          </w:tcPr>
          <w:p w14:paraId="553A5729"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(b) of the Act)</w:t>
            </w:r>
          </w:p>
        </w:tc>
        <w:tc>
          <w:tcPr>
            <w:tcW w:w="4814" w:type="dxa"/>
            <w:tcBorders>
              <w:top w:val="nil"/>
              <w:bottom w:val="nil"/>
            </w:tcBorders>
            <w:shd w:val="clear" w:color="auto" w:fill="DEEAF6" w:themeFill="accent5" w:themeFillTint="33"/>
          </w:tcPr>
          <w:p w14:paraId="3A2E990F" w14:textId="77777777" w:rsidR="00741CA6" w:rsidRPr="00265A5F" w:rsidRDefault="00741CA6" w:rsidP="00AB04CD">
            <w:r>
              <w:t>inherent</w:t>
            </w:r>
            <w:r w:rsidRPr="00265A5F">
              <w:t xml:space="preserve"> to the requirements of the regulated</w:t>
            </w:r>
          </w:p>
        </w:tc>
        <w:tc>
          <w:tcPr>
            <w:tcW w:w="4394" w:type="dxa"/>
            <w:tcBorders>
              <w:top w:val="nil"/>
              <w:bottom w:val="nil"/>
            </w:tcBorders>
            <w:shd w:val="clear" w:color="auto" w:fill="DEEAF6" w:themeFill="accent5" w:themeFillTint="33"/>
          </w:tcPr>
          <w:p w14:paraId="28B2B422" w14:textId="77777777" w:rsidR="00741CA6" w:rsidRPr="00265A5F" w:rsidRDefault="00741CA6" w:rsidP="00AB04CD">
            <w:pPr>
              <w:jc w:val="center"/>
            </w:pPr>
          </w:p>
        </w:tc>
        <w:tc>
          <w:tcPr>
            <w:tcW w:w="1276" w:type="dxa"/>
            <w:tcBorders>
              <w:top w:val="nil"/>
              <w:bottom w:val="nil"/>
            </w:tcBorders>
            <w:shd w:val="clear" w:color="auto" w:fill="DEEAF6" w:themeFill="accent5" w:themeFillTint="33"/>
          </w:tcPr>
          <w:p w14:paraId="6AB55477" w14:textId="77777777" w:rsidR="00741CA6" w:rsidRPr="00265A5F" w:rsidRDefault="00741CA6" w:rsidP="00AB04CD">
            <w:pPr>
              <w:jc w:val="center"/>
            </w:pPr>
            <w:r w:rsidRPr="00265A5F">
              <w:rPr>
                <w:rFonts w:cstheme="minorHAnsi"/>
              </w:rPr>
              <w:t>↓</w:t>
            </w:r>
          </w:p>
        </w:tc>
      </w:tr>
      <w:tr w:rsidR="00741CA6" w14:paraId="3227FF7B" w14:textId="77777777" w:rsidTr="00AB04CD">
        <w:tc>
          <w:tcPr>
            <w:tcW w:w="4406" w:type="dxa"/>
            <w:tcBorders>
              <w:top w:val="nil"/>
              <w:bottom w:val="single" w:sz="4" w:space="0" w:color="auto"/>
            </w:tcBorders>
            <w:shd w:val="clear" w:color="auto" w:fill="DEEAF6" w:themeFill="accent5" w:themeFillTint="33"/>
          </w:tcPr>
          <w:p w14:paraId="5A12E2DC"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2195FDE5" w14:textId="77777777" w:rsidR="00741CA6" w:rsidRPr="00265A5F" w:rsidRDefault="00741CA6" w:rsidP="00AB04CD">
            <w:r w:rsidRPr="00265A5F">
              <w:t>activity</w:t>
            </w:r>
          </w:p>
        </w:tc>
        <w:tc>
          <w:tcPr>
            <w:tcW w:w="4394" w:type="dxa"/>
            <w:tcBorders>
              <w:top w:val="nil"/>
              <w:bottom w:val="single" w:sz="4" w:space="0" w:color="auto"/>
            </w:tcBorders>
            <w:shd w:val="clear" w:color="auto" w:fill="DEEAF6" w:themeFill="accent5" w:themeFillTint="33"/>
          </w:tcPr>
          <w:p w14:paraId="123A0A38" w14:textId="77777777" w:rsidR="00741CA6" w:rsidRPr="00265A5F" w:rsidRDefault="00741CA6" w:rsidP="00AB04CD">
            <w:pPr>
              <w:jc w:val="center"/>
            </w:pPr>
          </w:p>
        </w:tc>
        <w:tc>
          <w:tcPr>
            <w:tcW w:w="1276" w:type="dxa"/>
            <w:tcBorders>
              <w:top w:val="nil"/>
              <w:bottom w:val="single" w:sz="4" w:space="0" w:color="auto"/>
            </w:tcBorders>
            <w:shd w:val="clear" w:color="auto" w:fill="DEEAF6" w:themeFill="accent5" w:themeFillTint="33"/>
          </w:tcPr>
          <w:p w14:paraId="57A6B985" w14:textId="77777777" w:rsidR="00741CA6" w:rsidRPr="00265A5F" w:rsidRDefault="00741CA6" w:rsidP="00AB04CD">
            <w:pPr>
              <w:jc w:val="center"/>
            </w:pPr>
          </w:p>
        </w:tc>
      </w:tr>
      <w:tr w:rsidR="00741CA6" w14:paraId="27DCCD4A" w14:textId="77777777" w:rsidTr="00AB04CD">
        <w:tc>
          <w:tcPr>
            <w:tcW w:w="4406" w:type="dxa"/>
            <w:tcBorders>
              <w:top w:val="single" w:sz="4" w:space="0" w:color="auto"/>
              <w:bottom w:val="nil"/>
            </w:tcBorders>
            <w:shd w:val="clear" w:color="auto" w:fill="DEEAF6" w:themeFill="accent5" w:themeFillTint="33"/>
          </w:tcPr>
          <w:p w14:paraId="4380D532"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407FABE4" w14:textId="77777777" w:rsidR="00741CA6" w:rsidRPr="00265A5F" w:rsidRDefault="00741CA6" w:rsidP="00AB04CD">
            <w:r w:rsidRPr="00265A5F">
              <w:t>Lapse of time since last offence/alleged offence, or</w:t>
            </w:r>
          </w:p>
        </w:tc>
        <w:tc>
          <w:tcPr>
            <w:tcW w:w="4394" w:type="dxa"/>
            <w:tcBorders>
              <w:top w:val="single" w:sz="4" w:space="0" w:color="auto"/>
              <w:bottom w:val="nil"/>
            </w:tcBorders>
            <w:shd w:val="clear" w:color="auto" w:fill="DEEAF6" w:themeFill="accent5" w:themeFillTint="33"/>
          </w:tcPr>
          <w:p w14:paraId="7CF223AA"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shd w:val="clear" w:color="auto" w:fill="DEEAF6" w:themeFill="accent5" w:themeFillTint="33"/>
          </w:tcPr>
          <w:p w14:paraId="704F28CA" w14:textId="77777777" w:rsidR="00741CA6" w:rsidRPr="00265A5F" w:rsidRDefault="00741CA6" w:rsidP="00AB04CD">
            <w:pPr>
              <w:jc w:val="center"/>
              <w:rPr>
                <w:rFonts w:cstheme="minorHAnsi"/>
              </w:rPr>
            </w:pPr>
          </w:p>
        </w:tc>
      </w:tr>
      <w:tr w:rsidR="00741CA6" w14:paraId="22BC3C9E" w14:textId="77777777" w:rsidTr="00AB04CD">
        <w:tc>
          <w:tcPr>
            <w:tcW w:w="4406" w:type="dxa"/>
            <w:tcBorders>
              <w:top w:val="nil"/>
              <w:bottom w:val="nil"/>
            </w:tcBorders>
            <w:shd w:val="clear" w:color="auto" w:fill="DEEAF6" w:themeFill="accent5" w:themeFillTint="33"/>
          </w:tcPr>
          <w:p w14:paraId="5CBC45C1" w14:textId="77777777" w:rsidR="00741CA6" w:rsidRPr="00265A5F" w:rsidRDefault="00741CA6" w:rsidP="00AB04CD"/>
        </w:tc>
        <w:tc>
          <w:tcPr>
            <w:tcW w:w="4814" w:type="dxa"/>
            <w:tcBorders>
              <w:top w:val="nil"/>
              <w:bottom w:val="nil"/>
            </w:tcBorders>
            <w:shd w:val="clear" w:color="auto" w:fill="DEEAF6" w:themeFill="accent5" w:themeFillTint="33"/>
          </w:tcPr>
          <w:p w14:paraId="3DCCEDF5" w14:textId="77777777" w:rsidR="00741CA6" w:rsidRPr="00265A5F" w:rsidRDefault="00741CA6" w:rsidP="00AB04CD">
            <w:r w:rsidRPr="00265A5F">
              <w:t>matter about which information has been received</w:t>
            </w:r>
          </w:p>
        </w:tc>
        <w:tc>
          <w:tcPr>
            <w:tcW w:w="4394" w:type="dxa"/>
            <w:tcBorders>
              <w:top w:val="nil"/>
              <w:bottom w:val="nil"/>
            </w:tcBorders>
            <w:shd w:val="clear" w:color="auto" w:fill="DEEAF6" w:themeFill="accent5" w:themeFillTint="33"/>
          </w:tcPr>
          <w:p w14:paraId="79D1989B" w14:textId="77777777" w:rsidR="00741CA6" w:rsidRPr="00265A5F" w:rsidRDefault="00741CA6" w:rsidP="00AB04CD">
            <w:pPr>
              <w:jc w:val="center"/>
            </w:pPr>
            <w:r w:rsidRPr="00265A5F">
              <w:t>Police or witness statements</w:t>
            </w:r>
          </w:p>
        </w:tc>
        <w:tc>
          <w:tcPr>
            <w:tcW w:w="1276" w:type="dxa"/>
            <w:tcBorders>
              <w:top w:val="nil"/>
              <w:bottom w:val="single" w:sz="4" w:space="0" w:color="auto"/>
            </w:tcBorders>
            <w:shd w:val="clear" w:color="auto" w:fill="DEEAF6" w:themeFill="accent5" w:themeFillTint="33"/>
          </w:tcPr>
          <w:p w14:paraId="78D872E2" w14:textId="77777777" w:rsidR="00741CA6" w:rsidRPr="00265A5F" w:rsidRDefault="00741CA6" w:rsidP="00AB04CD">
            <w:pPr>
              <w:jc w:val="center"/>
              <w:rPr>
                <w:rFonts w:cstheme="minorHAnsi"/>
              </w:rPr>
            </w:pPr>
          </w:p>
        </w:tc>
      </w:tr>
      <w:tr w:rsidR="00741CA6" w14:paraId="26183F2F" w14:textId="77777777" w:rsidTr="00AB04CD">
        <w:tc>
          <w:tcPr>
            <w:tcW w:w="4406" w:type="dxa"/>
            <w:tcBorders>
              <w:top w:val="nil"/>
              <w:bottom w:val="nil"/>
            </w:tcBorders>
            <w:shd w:val="clear" w:color="auto" w:fill="DEEAF6" w:themeFill="accent5" w:themeFillTint="33"/>
          </w:tcPr>
          <w:p w14:paraId="2A6E3E42" w14:textId="77777777" w:rsidR="00741CA6" w:rsidRPr="00265A5F" w:rsidRDefault="00741CA6" w:rsidP="00AB04CD"/>
        </w:tc>
        <w:tc>
          <w:tcPr>
            <w:tcW w:w="4814" w:type="dxa"/>
            <w:tcBorders>
              <w:top w:val="nil"/>
              <w:bottom w:val="nil"/>
            </w:tcBorders>
            <w:shd w:val="clear" w:color="auto" w:fill="DEEAF6" w:themeFill="accent5" w:themeFillTint="33"/>
          </w:tcPr>
          <w:p w14:paraId="6257410B" w14:textId="77777777" w:rsidR="00741CA6" w:rsidRPr="00265A5F" w:rsidRDefault="00741CA6" w:rsidP="00AB04CD">
            <w:r w:rsidRPr="00265A5F">
              <w:t>less than 1 year</w:t>
            </w:r>
          </w:p>
        </w:tc>
        <w:tc>
          <w:tcPr>
            <w:tcW w:w="4394" w:type="dxa"/>
            <w:tcBorders>
              <w:top w:val="nil"/>
              <w:bottom w:val="nil"/>
            </w:tcBorders>
            <w:shd w:val="clear" w:color="auto" w:fill="DEEAF6" w:themeFill="accent5" w:themeFillTint="33"/>
          </w:tcPr>
          <w:p w14:paraId="48671F62" w14:textId="77777777" w:rsidR="00741CA6" w:rsidRPr="00265A5F" w:rsidRDefault="00741CA6" w:rsidP="00AB04CD">
            <w:pPr>
              <w:jc w:val="center"/>
            </w:pPr>
            <w:r w:rsidRPr="00265A5F">
              <w:t>Regulatory or agency reports</w:t>
            </w:r>
          </w:p>
        </w:tc>
        <w:tc>
          <w:tcPr>
            <w:tcW w:w="1276" w:type="dxa"/>
            <w:tcBorders>
              <w:top w:val="single" w:sz="4" w:space="0" w:color="auto"/>
              <w:bottom w:val="single" w:sz="4" w:space="0" w:color="auto"/>
            </w:tcBorders>
            <w:shd w:val="clear" w:color="auto" w:fill="DEEAF6" w:themeFill="accent5" w:themeFillTint="33"/>
          </w:tcPr>
          <w:p w14:paraId="372BCB05" w14:textId="77777777" w:rsidR="00741CA6" w:rsidRPr="00265A5F" w:rsidRDefault="00741CA6" w:rsidP="00AB04CD">
            <w:pPr>
              <w:jc w:val="center"/>
              <w:rPr>
                <w:rFonts w:cstheme="minorHAnsi"/>
              </w:rPr>
            </w:pPr>
            <w:r w:rsidRPr="00265A5F">
              <w:rPr>
                <w:rFonts w:cstheme="minorHAnsi"/>
              </w:rPr>
              <w:t>↑</w:t>
            </w:r>
          </w:p>
        </w:tc>
      </w:tr>
      <w:tr w:rsidR="00741CA6" w14:paraId="45608C59" w14:textId="77777777" w:rsidTr="00AB04CD">
        <w:tc>
          <w:tcPr>
            <w:tcW w:w="4406" w:type="dxa"/>
            <w:tcBorders>
              <w:top w:val="nil"/>
              <w:bottom w:val="nil"/>
            </w:tcBorders>
            <w:shd w:val="clear" w:color="auto" w:fill="DEEAF6" w:themeFill="accent5" w:themeFillTint="33"/>
          </w:tcPr>
          <w:p w14:paraId="0B3CA2AD" w14:textId="77777777" w:rsidR="00741CA6" w:rsidRPr="00265A5F" w:rsidRDefault="00741CA6" w:rsidP="00AB04CD"/>
        </w:tc>
        <w:tc>
          <w:tcPr>
            <w:tcW w:w="4814" w:type="dxa"/>
            <w:tcBorders>
              <w:top w:val="nil"/>
              <w:bottom w:val="nil"/>
            </w:tcBorders>
            <w:shd w:val="clear" w:color="auto" w:fill="DEEAF6" w:themeFill="accent5" w:themeFillTint="33"/>
          </w:tcPr>
          <w:p w14:paraId="30398DF5" w14:textId="77777777" w:rsidR="00741CA6" w:rsidRPr="00265A5F" w:rsidRDefault="00741CA6" w:rsidP="00AB04CD">
            <w:r w:rsidRPr="00265A5F">
              <w:t>1-5 years</w:t>
            </w:r>
          </w:p>
        </w:tc>
        <w:tc>
          <w:tcPr>
            <w:tcW w:w="4394" w:type="dxa"/>
            <w:tcBorders>
              <w:top w:val="nil"/>
              <w:bottom w:val="nil"/>
            </w:tcBorders>
            <w:shd w:val="clear" w:color="auto" w:fill="DEEAF6" w:themeFill="accent5" w:themeFillTint="33"/>
          </w:tcPr>
          <w:p w14:paraId="2B07B1F1" w14:textId="77777777" w:rsidR="00741CA6" w:rsidRPr="00265A5F" w:rsidRDefault="00741CA6" w:rsidP="00AB04CD">
            <w:pPr>
              <w:jc w:val="center"/>
            </w:pPr>
            <w:r w:rsidRPr="00265A5F">
              <w:t>Court documents</w:t>
            </w:r>
          </w:p>
        </w:tc>
        <w:tc>
          <w:tcPr>
            <w:tcW w:w="1276" w:type="dxa"/>
            <w:tcBorders>
              <w:bottom w:val="single" w:sz="4" w:space="0" w:color="auto"/>
            </w:tcBorders>
            <w:shd w:val="clear" w:color="auto" w:fill="DEEAF6" w:themeFill="accent5" w:themeFillTint="33"/>
          </w:tcPr>
          <w:p w14:paraId="61423E65" w14:textId="77777777" w:rsidR="00741CA6" w:rsidRPr="00265A5F" w:rsidRDefault="00741CA6" w:rsidP="00AB04CD">
            <w:pPr>
              <w:jc w:val="center"/>
              <w:rPr>
                <w:rFonts w:cstheme="minorHAnsi"/>
              </w:rPr>
            </w:pPr>
            <w:r w:rsidRPr="00265A5F">
              <w:rPr>
                <w:rFonts w:cstheme="minorHAnsi"/>
              </w:rPr>
              <w:t>̶</w:t>
            </w:r>
          </w:p>
        </w:tc>
      </w:tr>
      <w:tr w:rsidR="00741CA6" w14:paraId="4454E9A8" w14:textId="77777777" w:rsidTr="00AB04CD">
        <w:tc>
          <w:tcPr>
            <w:tcW w:w="4406" w:type="dxa"/>
            <w:tcBorders>
              <w:top w:val="nil"/>
              <w:bottom w:val="nil"/>
            </w:tcBorders>
            <w:shd w:val="clear" w:color="auto" w:fill="DEEAF6" w:themeFill="accent5" w:themeFillTint="33"/>
          </w:tcPr>
          <w:p w14:paraId="23F4FC23" w14:textId="77777777" w:rsidR="00741CA6" w:rsidRPr="00265A5F" w:rsidRDefault="00741CA6" w:rsidP="00AB04CD">
            <w:r w:rsidRPr="00265A5F">
              <w:t>How long ago the offence was committed</w:t>
            </w:r>
          </w:p>
        </w:tc>
        <w:tc>
          <w:tcPr>
            <w:tcW w:w="4814" w:type="dxa"/>
            <w:tcBorders>
              <w:top w:val="nil"/>
              <w:bottom w:val="single" w:sz="4" w:space="0" w:color="auto"/>
            </w:tcBorders>
            <w:shd w:val="clear" w:color="auto" w:fill="DEEAF6" w:themeFill="accent5" w:themeFillTint="33"/>
          </w:tcPr>
          <w:p w14:paraId="0879A156" w14:textId="77777777" w:rsidR="00741CA6" w:rsidRPr="00265A5F" w:rsidRDefault="00741CA6" w:rsidP="00AB04CD">
            <w:r w:rsidRPr="00265A5F">
              <w:rPr>
                <w:rFonts w:cstheme="minorHAnsi"/>
              </w:rPr>
              <w:t>≥</w:t>
            </w:r>
            <w:r w:rsidRPr="00265A5F">
              <w:t xml:space="preserve"> 5 years (</w:t>
            </w:r>
            <w:r w:rsidRPr="00843DB7">
              <w:t xml:space="preserve">except child sexual offence) </w:t>
            </w:r>
          </w:p>
        </w:tc>
        <w:tc>
          <w:tcPr>
            <w:tcW w:w="4394" w:type="dxa"/>
            <w:tcBorders>
              <w:top w:val="nil"/>
              <w:bottom w:val="single" w:sz="4" w:space="0" w:color="auto"/>
            </w:tcBorders>
            <w:shd w:val="clear" w:color="auto" w:fill="DEEAF6" w:themeFill="accent5" w:themeFillTint="33"/>
          </w:tcPr>
          <w:p w14:paraId="3D2F12D2" w14:textId="77777777" w:rsidR="00741CA6" w:rsidRPr="00265A5F" w:rsidRDefault="00741CA6" w:rsidP="00AB04CD">
            <w:pPr>
              <w:jc w:val="center"/>
            </w:pPr>
          </w:p>
        </w:tc>
        <w:tc>
          <w:tcPr>
            <w:tcW w:w="1276" w:type="dxa"/>
            <w:tcBorders>
              <w:top w:val="single" w:sz="4" w:space="0" w:color="auto"/>
              <w:bottom w:val="single" w:sz="4" w:space="0" w:color="auto"/>
            </w:tcBorders>
            <w:shd w:val="clear" w:color="auto" w:fill="DEEAF6" w:themeFill="accent5" w:themeFillTint="33"/>
          </w:tcPr>
          <w:p w14:paraId="51F1CD11" w14:textId="77777777" w:rsidR="00741CA6" w:rsidRPr="00843DB7" w:rsidRDefault="00741CA6" w:rsidP="00AB04CD">
            <w:pPr>
              <w:jc w:val="center"/>
              <w:rPr>
                <w:rFonts w:cstheme="minorHAnsi"/>
                <w:vertAlign w:val="superscript"/>
              </w:rPr>
            </w:pPr>
            <w:r w:rsidRPr="00265A5F">
              <w:rPr>
                <w:rFonts w:cstheme="minorHAnsi"/>
              </w:rPr>
              <w:t>↔</w:t>
            </w:r>
            <w:r>
              <w:rPr>
                <w:rFonts w:cstheme="minorHAnsi"/>
                <w:vertAlign w:val="superscript"/>
              </w:rPr>
              <w:t>*</w:t>
            </w:r>
          </w:p>
        </w:tc>
      </w:tr>
      <w:tr w:rsidR="00741CA6" w14:paraId="3526786C" w14:textId="77777777" w:rsidTr="00AB04CD">
        <w:tc>
          <w:tcPr>
            <w:tcW w:w="4406" w:type="dxa"/>
            <w:tcBorders>
              <w:top w:val="nil"/>
              <w:bottom w:val="nil"/>
            </w:tcBorders>
            <w:shd w:val="clear" w:color="auto" w:fill="DEEAF6" w:themeFill="accent5" w:themeFillTint="33"/>
          </w:tcPr>
          <w:p w14:paraId="08949BC4"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(c) of the Act)</w:t>
            </w:r>
          </w:p>
        </w:tc>
        <w:tc>
          <w:tcPr>
            <w:tcW w:w="4814" w:type="dxa"/>
            <w:tcBorders>
              <w:top w:val="single" w:sz="4" w:space="0" w:color="auto"/>
              <w:bottom w:val="nil"/>
            </w:tcBorders>
            <w:shd w:val="clear" w:color="auto" w:fill="DEEAF6" w:themeFill="accent5" w:themeFillTint="33"/>
          </w:tcPr>
          <w:p w14:paraId="4828577D" w14:textId="77777777" w:rsidR="00741CA6" w:rsidRPr="00265A5F" w:rsidRDefault="00741CA6" w:rsidP="00AB04CD">
            <w:r w:rsidRPr="00265A5F">
              <w:t>Alleged/committed over extended time</w:t>
            </w:r>
          </w:p>
        </w:tc>
        <w:tc>
          <w:tcPr>
            <w:tcW w:w="4394" w:type="dxa"/>
            <w:tcBorders>
              <w:top w:val="single" w:sz="4" w:space="0" w:color="auto"/>
              <w:bottom w:val="nil"/>
            </w:tcBorders>
            <w:shd w:val="clear" w:color="auto" w:fill="DEEAF6" w:themeFill="accent5" w:themeFillTint="33"/>
          </w:tcPr>
          <w:p w14:paraId="4EB13378"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shd w:val="clear" w:color="auto" w:fill="DEEAF6" w:themeFill="accent5" w:themeFillTint="33"/>
          </w:tcPr>
          <w:p w14:paraId="7F10735B" w14:textId="77777777" w:rsidR="00741CA6" w:rsidRPr="00265A5F" w:rsidRDefault="00741CA6" w:rsidP="00AB04CD">
            <w:pPr>
              <w:jc w:val="center"/>
              <w:rPr>
                <w:rFonts w:cstheme="minorHAnsi"/>
              </w:rPr>
            </w:pPr>
            <w:r w:rsidRPr="00265A5F">
              <w:rPr>
                <w:rFonts w:cstheme="minorHAnsi"/>
              </w:rPr>
              <w:t>↑</w:t>
            </w:r>
          </w:p>
        </w:tc>
      </w:tr>
      <w:tr w:rsidR="00741CA6" w14:paraId="7801CE38" w14:textId="77777777" w:rsidTr="00AB04CD">
        <w:tc>
          <w:tcPr>
            <w:tcW w:w="4406" w:type="dxa"/>
            <w:tcBorders>
              <w:top w:val="nil"/>
              <w:bottom w:val="nil"/>
            </w:tcBorders>
            <w:shd w:val="clear" w:color="auto" w:fill="DEEAF6" w:themeFill="accent5" w:themeFillTint="33"/>
          </w:tcPr>
          <w:p w14:paraId="1FE6A592" w14:textId="77777777" w:rsidR="00741CA6" w:rsidRPr="00265A5F" w:rsidRDefault="00741CA6" w:rsidP="00AB04CD"/>
        </w:tc>
        <w:tc>
          <w:tcPr>
            <w:tcW w:w="4814" w:type="dxa"/>
            <w:tcBorders>
              <w:top w:val="nil"/>
              <w:bottom w:val="nil"/>
            </w:tcBorders>
            <w:shd w:val="clear" w:color="auto" w:fill="DEEAF6" w:themeFill="accent5" w:themeFillTint="33"/>
          </w:tcPr>
          <w:p w14:paraId="6E6A9FD0" w14:textId="77777777" w:rsidR="00741CA6" w:rsidRPr="00265A5F" w:rsidRDefault="00741CA6" w:rsidP="00AB04CD">
            <w:r w:rsidRPr="00265A5F">
              <w:t>Repeated</w:t>
            </w:r>
          </w:p>
        </w:tc>
        <w:tc>
          <w:tcPr>
            <w:tcW w:w="4394" w:type="dxa"/>
            <w:tcBorders>
              <w:top w:val="nil"/>
              <w:bottom w:val="nil"/>
            </w:tcBorders>
            <w:shd w:val="clear" w:color="auto" w:fill="DEEAF6" w:themeFill="accent5" w:themeFillTint="33"/>
          </w:tcPr>
          <w:p w14:paraId="0B81DD3C" w14:textId="77777777" w:rsidR="00741CA6" w:rsidRPr="00265A5F" w:rsidRDefault="00741CA6" w:rsidP="00AB04CD">
            <w:pPr>
              <w:jc w:val="center"/>
            </w:pPr>
            <w:r w:rsidRPr="00265A5F">
              <w:t>Statement of facts/prosecution brief</w:t>
            </w:r>
          </w:p>
        </w:tc>
        <w:tc>
          <w:tcPr>
            <w:tcW w:w="1276" w:type="dxa"/>
            <w:tcBorders>
              <w:top w:val="nil"/>
              <w:bottom w:val="single" w:sz="4" w:space="0" w:color="auto"/>
            </w:tcBorders>
            <w:shd w:val="clear" w:color="auto" w:fill="DEEAF6" w:themeFill="accent5" w:themeFillTint="33"/>
          </w:tcPr>
          <w:p w14:paraId="10110537" w14:textId="77777777" w:rsidR="00741CA6" w:rsidRPr="00265A5F" w:rsidRDefault="00741CA6" w:rsidP="00AB04CD">
            <w:pPr>
              <w:jc w:val="center"/>
              <w:rPr>
                <w:rFonts w:cstheme="minorHAnsi"/>
              </w:rPr>
            </w:pPr>
            <w:r w:rsidRPr="00265A5F">
              <w:rPr>
                <w:rFonts w:cstheme="minorHAnsi"/>
              </w:rPr>
              <w:t>↑</w:t>
            </w:r>
          </w:p>
        </w:tc>
      </w:tr>
      <w:tr w:rsidR="00741CA6" w14:paraId="7A9AA9B9" w14:textId="77777777" w:rsidTr="00AB04CD">
        <w:tc>
          <w:tcPr>
            <w:tcW w:w="4406" w:type="dxa"/>
            <w:tcBorders>
              <w:top w:val="nil"/>
              <w:bottom w:val="nil"/>
            </w:tcBorders>
            <w:shd w:val="clear" w:color="auto" w:fill="DEEAF6" w:themeFill="accent5" w:themeFillTint="33"/>
          </w:tcPr>
          <w:p w14:paraId="78511FDE" w14:textId="77777777" w:rsidR="00741CA6" w:rsidRPr="00265A5F" w:rsidRDefault="00741CA6" w:rsidP="00AB04CD"/>
        </w:tc>
        <w:tc>
          <w:tcPr>
            <w:tcW w:w="4814" w:type="dxa"/>
            <w:tcBorders>
              <w:top w:val="nil"/>
              <w:bottom w:val="nil"/>
            </w:tcBorders>
            <w:shd w:val="clear" w:color="auto" w:fill="DEEAF6" w:themeFill="accent5" w:themeFillTint="33"/>
          </w:tcPr>
          <w:p w14:paraId="5B408CA5" w14:textId="77777777" w:rsidR="00741CA6" w:rsidRPr="00265A5F" w:rsidRDefault="00741CA6" w:rsidP="00AB04CD">
            <w:r w:rsidRPr="00265A5F">
              <w:t>Frequent</w:t>
            </w:r>
          </w:p>
        </w:tc>
        <w:tc>
          <w:tcPr>
            <w:tcW w:w="4394" w:type="dxa"/>
            <w:tcBorders>
              <w:top w:val="nil"/>
              <w:bottom w:val="nil"/>
            </w:tcBorders>
            <w:shd w:val="clear" w:color="auto" w:fill="DEEAF6" w:themeFill="accent5" w:themeFillTint="33"/>
          </w:tcPr>
          <w:p w14:paraId="56607FAA" w14:textId="77777777" w:rsidR="00741CA6" w:rsidRPr="00265A5F" w:rsidRDefault="00741CA6" w:rsidP="00AB04CD">
            <w:pPr>
              <w:jc w:val="center"/>
            </w:pPr>
            <w:r w:rsidRPr="00265A5F">
              <w:t>Non-conviction information</w:t>
            </w:r>
          </w:p>
        </w:tc>
        <w:tc>
          <w:tcPr>
            <w:tcW w:w="1276" w:type="dxa"/>
            <w:tcBorders>
              <w:top w:val="nil"/>
              <w:bottom w:val="single" w:sz="4" w:space="0" w:color="auto"/>
            </w:tcBorders>
            <w:shd w:val="clear" w:color="auto" w:fill="DEEAF6" w:themeFill="accent5" w:themeFillTint="33"/>
          </w:tcPr>
          <w:p w14:paraId="4F0E81E9" w14:textId="77777777" w:rsidR="00741CA6" w:rsidRPr="00265A5F" w:rsidRDefault="00741CA6" w:rsidP="00AB04CD">
            <w:pPr>
              <w:jc w:val="center"/>
              <w:rPr>
                <w:rFonts w:cstheme="minorHAnsi"/>
              </w:rPr>
            </w:pPr>
            <w:r w:rsidRPr="00265A5F">
              <w:rPr>
                <w:rFonts w:cstheme="minorHAnsi"/>
              </w:rPr>
              <w:t>↑</w:t>
            </w:r>
          </w:p>
        </w:tc>
      </w:tr>
      <w:tr w:rsidR="00741CA6" w14:paraId="47534483" w14:textId="77777777" w:rsidTr="00AB04CD">
        <w:tc>
          <w:tcPr>
            <w:tcW w:w="4406" w:type="dxa"/>
            <w:tcBorders>
              <w:top w:val="nil"/>
              <w:bottom w:val="nil"/>
            </w:tcBorders>
            <w:shd w:val="clear" w:color="auto" w:fill="DEEAF6" w:themeFill="accent5" w:themeFillTint="33"/>
          </w:tcPr>
          <w:p w14:paraId="1A6E157F"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0C3B6336" w14:textId="77777777" w:rsidR="00741CA6" w:rsidRPr="00265A5F" w:rsidRDefault="00741CA6" w:rsidP="00AB04CD">
            <w:r w:rsidRPr="00265A5F">
              <w:t>Spontaneous</w:t>
            </w:r>
          </w:p>
        </w:tc>
        <w:tc>
          <w:tcPr>
            <w:tcW w:w="4394" w:type="dxa"/>
            <w:tcBorders>
              <w:top w:val="nil"/>
              <w:bottom w:val="single" w:sz="4" w:space="0" w:color="auto"/>
            </w:tcBorders>
            <w:shd w:val="clear" w:color="auto" w:fill="DEEAF6" w:themeFill="accent5" w:themeFillTint="33"/>
          </w:tcPr>
          <w:p w14:paraId="5D59B953" w14:textId="77777777" w:rsidR="00741CA6" w:rsidRPr="00265A5F" w:rsidRDefault="00741CA6" w:rsidP="00AB04CD">
            <w:pPr>
              <w:jc w:val="center"/>
            </w:pPr>
          </w:p>
        </w:tc>
        <w:tc>
          <w:tcPr>
            <w:tcW w:w="1276" w:type="dxa"/>
            <w:tcBorders>
              <w:top w:val="single" w:sz="4" w:space="0" w:color="auto"/>
              <w:bottom w:val="single" w:sz="4" w:space="0" w:color="auto"/>
            </w:tcBorders>
            <w:shd w:val="clear" w:color="auto" w:fill="DEEAF6" w:themeFill="accent5" w:themeFillTint="33"/>
          </w:tcPr>
          <w:p w14:paraId="56279385" w14:textId="77777777" w:rsidR="00741CA6" w:rsidRPr="00265A5F" w:rsidRDefault="00741CA6" w:rsidP="00AB04CD">
            <w:pPr>
              <w:jc w:val="center"/>
              <w:rPr>
                <w:rFonts w:cstheme="minorHAnsi"/>
              </w:rPr>
            </w:pPr>
            <w:r w:rsidRPr="00265A5F">
              <w:rPr>
                <w:rFonts w:cstheme="minorHAnsi"/>
              </w:rPr>
              <w:t>̶</w:t>
            </w:r>
          </w:p>
        </w:tc>
      </w:tr>
      <w:tr w:rsidR="00741CA6" w14:paraId="4B0B593E" w14:textId="77777777" w:rsidTr="00AB04CD">
        <w:tc>
          <w:tcPr>
            <w:tcW w:w="4406" w:type="dxa"/>
            <w:tcBorders>
              <w:top w:val="nil"/>
              <w:bottom w:val="nil"/>
            </w:tcBorders>
            <w:shd w:val="clear" w:color="auto" w:fill="DEEAF6" w:themeFill="accent5" w:themeFillTint="33"/>
          </w:tcPr>
          <w:p w14:paraId="60781E58"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7B30FE1E" w14:textId="77777777" w:rsidR="00741CA6" w:rsidRPr="00265A5F" w:rsidRDefault="00741CA6" w:rsidP="00AB04CD">
            <w:r w:rsidRPr="00265A5F">
              <w:t>Time elapsed since imposition/completion of any</w:t>
            </w:r>
          </w:p>
        </w:tc>
        <w:tc>
          <w:tcPr>
            <w:tcW w:w="4394" w:type="dxa"/>
            <w:tcBorders>
              <w:top w:val="single" w:sz="4" w:space="0" w:color="auto"/>
              <w:bottom w:val="nil"/>
            </w:tcBorders>
            <w:shd w:val="clear" w:color="auto" w:fill="DEEAF6" w:themeFill="accent5" w:themeFillTint="33"/>
          </w:tcPr>
          <w:p w14:paraId="2191B12C" w14:textId="77777777" w:rsidR="00741CA6" w:rsidRPr="00265A5F" w:rsidRDefault="00741CA6" w:rsidP="00AB04CD">
            <w:pPr>
              <w:jc w:val="center"/>
            </w:pPr>
            <w:r w:rsidRPr="00265A5F">
              <w:t>Regulatory or agency reports</w:t>
            </w:r>
          </w:p>
        </w:tc>
        <w:tc>
          <w:tcPr>
            <w:tcW w:w="1276" w:type="dxa"/>
            <w:tcBorders>
              <w:top w:val="single" w:sz="4" w:space="0" w:color="auto"/>
              <w:bottom w:val="nil"/>
            </w:tcBorders>
            <w:shd w:val="clear" w:color="auto" w:fill="DEEAF6" w:themeFill="accent5" w:themeFillTint="33"/>
          </w:tcPr>
          <w:p w14:paraId="6D46AA97" w14:textId="77777777" w:rsidR="00741CA6" w:rsidRPr="00265A5F" w:rsidRDefault="00741CA6" w:rsidP="00AB04CD">
            <w:pPr>
              <w:jc w:val="center"/>
              <w:rPr>
                <w:rFonts w:cstheme="minorHAnsi"/>
              </w:rPr>
            </w:pPr>
            <w:r w:rsidRPr="00265A5F">
              <w:rPr>
                <w:rFonts w:cstheme="minorHAnsi"/>
              </w:rPr>
              <w:t>↔</w:t>
            </w:r>
          </w:p>
        </w:tc>
      </w:tr>
      <w:tr w:rsidR="00741CA6" w14:paraId="4A865105" w14:textId="77777777" w:rsidTr="00AB04CD">
        <w:tc>
          <w:tcPr>
            <w:tcW w:w="4406" w:type="dxa"/>
            <w:tcBorders>
              <w:top w:val="nil"/>
              <w:bottom w:val="single" w:sz="4" w:space="0" w:color="auto"/>
            </w:tcBorders>
            <w:shd w:val="clear" w:color="auto" w:fill="DEEAF6" w:themeFill="accent5" w:themeFillTint="33"/>
          </w:tcPr>
          <w:p w14:paraId="0D6B7911"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6F1036F9" w14:textId="77777777" w:rsidR="00741CA6" w:rsidRPr="00265A5F" w:rsidRDefault="00741CA6" w:rsidP="00AB04CD">
            <w:r>
              <w:t>r</w:t>
            </w:r>
            <w:r w:rsidRPr="00265A5F">
              <w:t>elated penalty</w:t>
            </w:r>
          </w:p>
        </w:tc>
        <w:tc>
          <w:tcPr>
            <w:tcW w:w="4394" w:type="dxa"/>
            <w:tcBorders>
              <w:top w:val="nil"/>
              <w:bottom w:val="single" w:sz="4" w:space="0" w:color="auto"/>
            </w:tcBorders>
            <w:shd w:val="clear" w:color="auto" w:fill="DEEAF6" w:themeFill="accent5" w:themeFillTint="33"/>
          </w:tcPr>
          <w:p w14:paraId="5C19D854" w14:textId="77777777" w:rsidR="00741CA6" w:rsidRPr="00265A5F" w:rsidRDefault="00741CA6" w:rsidP="00AB04CD">
            <w:pPr>
              <w:jc w:val="center"/>
            </w:pPr>
            <w:r w:rsidRPr="00265A5F">
              <w:t>Criminal history check</w:t>
            </w:r>
          </w:p>
        </w:tc>
        <w:tc>
          <w:tcPr>
            <w:tcW w:w="1276" w:type="dxa"/>
            <w:tcBorders>
              <w:top w:val="nil"/>
              <w:bottom w:val="single" w:sz="4" w:space="0" w:color="auto"/>
            </w:tcBorders>
            <w:shd w:val="clear" w:color="auto" w:fill="DEEAF6" w:themeFill="accent5" w:themeFillTint="33"/>
          </w:tcPr>
          <w:p w14:paraId="668D01AE" w14:textId="77777777" w:rsidR="00741CA6" w:rsidRPr="00265A5F" w:rsidRDefault="00741CA6" w:rsidP="00AB04CD">
            <w:pPr>
              <w:jc w:val="center"/>
              <w:rPr>
                <w:rFonts w:cstheme="minorHAnsi"/>
              </w:rPr>
            </w:pPr>
          </w:p>
        </w:tc>
      </w:tr>
      <w:tr w:rsidR="00741CA6" w14:paraId="690C5D56" w14:textId="77777777" w:rsidTr="00AB04CD">
        <w:tc>
          <w:tcPr>
            <w:tcW w:w="4406" w:type="dxa"/>
            <w:tcBorders>
              <w:top w:val="single" w:sz="4" w:space="0" w:color="auto"/>
              <w:bottom w:val="nil"/>
            </w:tcBorders>
            <w:shd w:val="clear" w:color="auto" w:fill="DEEAF6" w:themeFill="accent5" w:themeFillTint="33"/>
          </w:tcPr>
          <w:p w14:paraId="1DDEFA5F" w14:textId="77777777" w:rsidR="00741CA6" w:rsidRPr="00265A5F" w:rsidRDefault="00741CA6" w:rsidP="00AB04CD"/>
        </w:tc>
        <w:tc>
          <w:tcPr>
            <w:tcW w:w="4814" w:type="dxa"/>
            <w:tcBorders>
              <w:top w:val="single" w:sz="4" w:space="0" w:color="auto"/>
              <w:bottom w:val="single" w:sz="4" w:space="0" w:color="auto"/>
            </w:tcBorders>
            <w:shd w:val="clear" w:color="auto" w:fill="DEEAF6" w:themeFill="accent5" w:themeFillTint="33"/>
          </w:tcPr>
          <w:p w14:paraId="0E37C1EA" w14:textId="77777777" w:rsidR="00741CA6" w:rsidRPr="00265A5F" w:rsidRDefault="00741CA6" w:rsidP="00AB04CD">
            <w:r w:rsidRPr="00265A5F">
              <w:t>&lt;14 years</w:t>
            </w:r>
          </w:p>
        </w:tc>
        <w:tc>
          <w:tcPr>
            <w:tcW w:w="4394" w:type="dxa"/>
            <w:tcBorders>
              <w:top w:val="single" w:sz="4" w:space="0" w:color="auto"/>
              <w:bottom w:val="nil"/>
            </w:tcBorders>
            <w:shd w:val="clear" w:color="auto" w:fill="DEEAF6" w:themeFill="accent5" w:themeFillTint="33"/>
          </w:tcPr>
          <w:p w14:paraId="0C16F8B7" w14:textId="77777777" w:rsidR="00741CA6" w:rsidRPr="00265A5F" w:rsidRDefault="00741CA6" w:rsidP="00AB04CD">
            <w:pPr>
              <w:jc w:val="center"/>
            </w:pPr>
            <w:r w:rsidRPr="00265A5F">
              <w:t>Criminal history check</w:t>
            </w:r>
          </w:p>
        </w:tc>
        <w:tc>
          <w:tcPr>
            <w:tcW w:w="1276" w:type="dxa"/>
            <w:tcBorders>
              <w:top w:val="single" w:sz="4" w:space="0" w:color="auto"/>
              <w:bottom w:val="single" w:sz="4" w:space="0" w:color="auto"/>
            </w:tcBorders>
            <w:shd w:val="clear" w:color="auto" w:fill="DEEAF6" w:themeFill="accent5" w:themeFillTint="33"/>
          </w:tcPr>
          <w:p w14:paraId="68503BA0" w14:textId="77777777" w:rsidR="00741CA6" w:rsidRPr="00265A5F" w:rsidRDefault="00741CA6" w:rsidP="00AB04CD">
            <w:pPr>
              <w:jc w:val="center"/>
              <w:rPr>
                <w:rFonts w:cstheme="minorHAnsi"/>
              </w:rPr>
            </w:pPr>
            <w:r w:rsidRPr="00265A5F">
              <w:rPr>
                <w:rFonts w:cstheme="minorHAnsi"/>
              </w:rPr>
              <w:t>↑</w:t>
            </w:r>
          </w:p>
        </w:tc>
      </w:tr>
      <w:tr w:rsidR="00741CA6" w14:paraId="666156BD" w14:textId="77777777" w:rsidTr="00AB04CD">
        <w:tc>
          <w:tcPr>
            <w:tcW w:w="4406" w:type="dxa"/>
            <w:tcBorders>
              <w:top w:val="nil"/>
              <w:bottom w:val="nil"/>
            </w:tcBorders>
            <w:shd w:val="clear" w:color="auto" w:fill="DEEAF6" w:themeFill="accent5" w:themeFillTint="33"/>
          </w:tcPr>
          <w:p w14:paraId="1A65A1E2" w14:textId="77777777" w:rsidR="00741CA6" w:rsidRPr="00265A5F" w:rsidRDefault="00741CA6" w:rsidP="00AB04CD">
            <w:r w:rsidRPr="00265A5F">
              <w:t xml:space="preserve">Age of applicant at time of offence </w:t>
            </w:r>
            <w:r>
              <w:t>(</w:t>
            </w:r>
            <w:r w:rsidRPr="00265A5F">
              <w:t>or matter</w:t>
            </w:r>
          </w:p>
        </w:tc>
        <w:tc>
          <w:tcPr>
            <w:tcW w:w="4814" w:type="dxa"/>
            <w:tcBorders>
              <w:top w:val="single" w:sz="4" w:space="0" w:color="auto"/>
              <w:bottom w:val="single" w:sz="4" w:space="0" w:color="auto"/>
            </w:tcBorders>
            <w:shd w:val="clear" w:color="auto" w:fill="DEEAF6" w:themeFill="accent5" w:themeFillTint="33"/>
          </w:tcPr>
          <w:p w14:paraId="48001552" w14:textId="77777777" w:rsidR="00741CA6" w:rsidRPr="00265A5F" w:rsidRDefault="00741CA6" w:rsidP="00AB04CD">
            <w:r w:rsidRPr="00265A5F">
              <w:t xml:space="preserve">&gt; 14 years </w:t>
            </w:r>
          </w:p>
        </w:tc>
        <w:tc>
          <w:tcPr>
            <w:tcW w:w="4394" w:type="dxa"/>
            <w:tcBorders>
              <w:top w:val="nil"/>
              <w:bottom w:val="nil"/>
            </w:tcBorders>
            <w:shd w:val="clear" w:color="auto" w:fill="DEEAF6" w:themeFill="accent5" w:themeFillTint="33"/>
          </w:tcPr>
          <w:p w14:paraId="463EC9CC" w14:textId="77777777" w:rsidR="00741CA6" w:rsidRPr="00265A5F" w:rsidRDefault="00741CA6" w:rsidP="00AB04CD">
            <w:pPr>
              <w:jc w:val="center"/>
            </w:pPr>
            <w:r w:rsidRPr="00265A5F">
              <w:t>Statement of facts/prosecution brief</w:t>
            </w:r>
          </w:p>
        </w:tc>
        <w:tc>
          <w:tcPr>
            <w:tcW w:w="1276" w:type="dxa"/>
            <w:tcBorders>
              <w:top w:val="single" w:sz="4" w:space="0" w:color="auto"/>
              <w:bottom w:val="single" w:sz="4" w:space="0" w:color="auto"/>
            </w:tcBorders>
            <w:shd w:val="clear" w:color="auto" w:fill="DEEAF6" w:themeFill="accent5" w:themeFillTint="33"/>
          </w:tcPr>
          <w:p w14:paraId="71D07D3C" w14:textId="77777777" w:rsidR="00741CA6" w:rsidRPr="00265A5F" w:rsidRDefault="00741CA6" w:rsidP="00AB04CD">
            <w:pPr>
              <w:jc w:val="center"/>
              <w:rPr>
                <w:rFonts w:cstheme="minorHAnsi"/>
              </w:rPr>
            </w:pPr>
            <w:r w:rsidRPr="00265A5F">
              <w:rPr>
                <w:rFonts w:cstheme="minorHAnsi"/>
              </w:rPr>
              <w:t>̶</w:t>
            </w:r>
          </w:p>
        </w:tc>
      </w:tr>
      <w:tr w:rsidR="00741CA6" w14:paraId="5DBF5382" w14:textId="77777777" w:rsidTr="00AB04CD">
        <w:tc>
          <w:tcPr>
            <w:tcW w:w="4406" w:type="dxa"/>
            <w:tcBorders>
              <w:top w:val="nil"/>
              <w:bottom w:val="nil"/>
            </w:tcBorders>
            <w:shd w:val="clear" w:color="auto" w:fill="DEEAF6" w:themeFill="accent5" w:themeFillTint="33"/>
          </w:tcPr>
          <w:p w14:paraId="3F4978E3" w14:textId="77777777" w:rsidR="00741CA6" w:rsidRPr="00265A5F" w:rsidRDefault="00741CA6" w:rsidP="00AB04CD">
            <w:r w:rsidRPr="00265A5F">
              <w:t>about which information has been received</w:t>
            </w:r>
            <w:r>
              <w:t>)</w:t>
            </w:r>
          </w:p>
        </w:tc>
        <w:tc>
          <w:tcPr>
            <w:tcW w:w="4814" w:type="dxa"/>
            <w:tcBorders>
              <w:top w:val="single" w:sz="4" w:space="0" w:color="auto"/>
              <w:bottom w:val="nil"/>
            </w:tcBorders>
            <w:shd w:val="clear" w:color="auto" w:fill="DEEAF6" w:themeFill="accent5" w:themeFillTint="33"/>
          </w:tcPr>
          <w:p w14:paraId="00AF6958" w14:textId="77777777" w:rsidR="00741CA6" w:rsidRPr="00265A5F" w:rsidRDefault="00741CA6" w:rsidP="00AB04CD">
            <w:r w:rsidRPr="00265A5F">
              <w:t>Significant difference in age/mental capacity</w:t>
            </w:r>
          </w:p>
        </w:tc>
        <w:tc>
          <w:tcPr>
            <w:tcW w:w="4394" w:type="dxa"/>
            <w:tcBorders>
              <w:top w:val="nil"/>
              <w:bottom w:val="nil"/>
            </w:tcBorders>
            <w:shd w:val="clear" w:color="auto" w:fill="DEEAF6" w:themeFill="accent5" w:themeFillTint="33"/>
          </w:tcPr>
          <w:p w14:paraId="64691661" w14:textId="77777777" w:rsidR="00741CA6" w:rsidRPr="00265A5F" w:rsidRDefault="00741CA6" w:rsidP="00AB04CD">
            <w:pPr>
              <w:jc w:val="center"/>
            </w:pPr>
            <w:r w:rsidRPr="00265A5F">
              <w:t>Court documents</w:t>
            </w:r>
          </w:p>
        </w:tc>
        <w:tc>
          <w:tcPr>
            <w:tcW w:w="1276" w:type="dxa"/>
            <w:tcBorders>
              <w:top w:val="single" w:sz="4" w:space="0" w:color="auto"/>
              <w:bottom w:val="nil"/>
            </w:tcBorders>
            <w:shd w:val="clear" w:color="auto" w:fill="DEEAF6" w:themeFill="accent5" w:themeFillTint="33"/>
          </w:tcPr>
          <w:p w14:paraId="2E8C7709" w14:textId="77777777" w:rsidR="00741CA6" w:rsidRPr="00265A5F" w:rsidRDefault="00741CA6" w:rsidP="00AB04CD">
            <w:pPr>
              <w:jc w:val="center"/>
              <w:rPr>
                <w:rFonts w:cstheme="minorHAnsi"/>
              </w:rPr>
            </w:pPr>
          </w:p>
        </w:tc>
      </w:tr>
      <w:tr w:rsidR="00741CA6" w14:paraId="49AAAD24" w14:textId="77777777" w:rsidTr="00AB04CD">
        <w:tc>
          <w:tcPr>
            <w:tcW w:w="4406" w:type="dxa"/>
            <w:tcBorders>
              <w:top w:val="nil"/>
              <w:bottom w:val="single" w:sz="4" w:space="0" w:color="auto"/>
            </w:tcBorders>
            <w:shd w:val="clear" w:color="auto" w:fill="DEEAF6" w:themeFill="accent5" w:themeFillTint="33"/>
          </w:tcPr>
          <w:p w14:paraId="0FF387C2" w14:textId="77777777" w:rsidR="00741CA6" w:rsidRPr="00265A5F" w:rsidRDefault="00741CA6" w:rsidP="00AB04CD">
            <w:r w:rsidRPr="00265A5F">
              <w:rPr>
                <w:i/>
                <w:iCs/>
                <w:sz w:val="18"/>
                <w:szCs w:val="18"/>
              </w:rPr>
              <w:t>(S 29</w:t>
            </w:r>
            <w:r>
              <w:rPr>
                <w:i/>
                <w:iCs/>
                <w:sz w:val="18"/>
                <w:szCs w:val="18"/>
              </w:rPr>
              <w:t xml:space="preserve"> (1)</w:t>
            </w:r>
            <w:r w:rsidRPr="00265A5F">
              <w:rPr>
                <w:i/>
                <w:iCs/>
                <w:sz w:val="18"/>
                <w:szCs w:val="18"/>
              </w:rPr>
              <w:t xml:space="preserve"> (d) of the Act)</w:t>
            </w:r>
          </w:p>
        </w:tc>
        <w:tc>
          <w:tcPr>
            <w:tcW w:w="4814" w:type="dxa"/>
            <w:tcBorders>
              <w:top w:val="nil"/>
              <w:bottom w:val="single" w:sz="4" w:space="0" w:color="auto"/>
            </w:tcBorders>
            <w:shd w:val="clear" w:color="auto" w:fill="DEEAF6" w:themeFill="accent5" w:themeFillTint="33"/>
          </w:tcPr>
          <w:p w14:paraId="0CABD5AD" w14:textId="77777777" w:rsidR="00741CA6" w:rsidRPr="00265A5F" w:rsidRDefault="00741CA6" w:rsidP="00AB04CD">
            <w:r w:rsidRPr="00265A5F">
              <w:t>between applicant and victim</w:t>
            </w:r>
          </w:p>
        </w:tc>
        <w:tc>
          <w:tcPr>
            <w:tcW w:w="4394" w:type="dxa"/>
            <w:tcBorders>
              <w:top w:val="nil"/>
              <w:bottom w:val="single" w:sz="4" w:space="0" w:color="auto"/>
            </w:tcBorders>
            <w:shd w:val="clear" w:color="auto" w:fill="DEEAF6" w:themeFill="accent5" w:themeFillTint="33"/>
          </w:tcPr>
          <w:p w14:paraId="37310A2A" w14:textId="77777777" w:rsidR="00741CA6" w:rsidRPr="00265A5F" w:rsidRDefault="00741CA6" w:rsidP="00AB04CD">
            <w:pPr>
              <w:jc w:val="center"/>
            </w:pPr>
            <w:r w:rsidRPr="00265A5F">
              <w:t>Regulatory or agency reports</w:t>
            </w:r>
          </w:p>
        </w:tc>
        <w:tc>
          <w:tcPr>
            <w:tcW w:w="1276" w:type="dxa"/>
            <w:tcBorders>
              <w:top w:val="nil"/>
              <w:bottom w:val="single" w:sz="4" w:space="0" w:color="auto"/>
            </w:tcBorders>
            <w:shd w:val="clear" w:color="auto" w:fill="DEEAF6" w:themeFill="accent5" w:themeFillTint="33"/>
          </w:tcPr>
          <w:p w14:paraId="6F5FCF90" w14:textId="77777777" w:rsidR="00741CA6" w:rsidRPr="00265A5F" w:rsidRDefault="00741CA6" w:rsidP="00AB04CD">
            <w:pPr>
              <w:jc w:val="center"/>
              <w:rPr>
                <w:rFonts w:cstheme="minorHAnsi"/>
              </w:rPr>
            </w:pPr>
            <w:r w:rsidRPr="00265A5F">
              <w:rPr>
                <w:rFonts w:cstheme="minorHAnsi"/>
              </w:rPr>
              <w:t>↑</w:t>
            </w:r>
          </w:p>
        </w:tc>
      </w:tr>
      <w:tr w:rsidR="00741CA6" w14:paraId="14B87283" w14:textId="77777777" w:rsidTr="00AB04CD">
        <w:tc>
          <w:tcPr>
            <w:tcW w:w="4406" w:type="dxa"/>
            <w:tcBorders>
              <w:top w:val="single" w:sz="4" w:space="0" w:color="auto"/>
              <w:bottom w:val="nil"/>
            </w:tcBorders>
            <w:shd w:val="clear" w:color="auto" w:fill="DEEAF6" w:themeFill="accent5" w:themeFillTint="33"/>
          </w:tcPr>
          <w:p w14:paraId="33C11239"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10E4EDE0" w14:textId="77777777" w:rsidR="00741CA6" w:rsidRPr="00265A5F" w:rsidRDefault="00741CA6" w:rsidP="00AB04CD"/>
        </w:tc>
        <w:tc>
          <w:tcPr>
            <w:tcW w:w="4394" w:type="dxa"/>
            <w:tcBorders>
              <w:top w:val="single" w:sz="4" w:space="0" w:color="auto"/>
              <w:bottom w:val="nil"/>
            </w:tcBorders>
            <w:shd w:val="clear" w:color="auto" w:fill="DEEAF6" w:themeFill="accent5" w:themeFillTint="33"/>
          </w:tcPr>
          <w:p w14:paraId="398663B2" w14:textId="77777777" w:rsidR="00741CA6" w:rsidRPr="00265A5F" w:rsidRDefault="00741CA6" w:rsidP="00AB04CD">
            <w:pPr>
              <w:jc w:val="center"/>
            </w:pPr>
            <w:r w:rsidRPr="00265A5F">
              <w:t>Statement of facts/prosecution brief</w:t>
            </w:r>
          </w:p>
        </w:tc>
        <w:tc>
          <w:tcPr>
            <w:tcW w:w="1276" w:type="dxa"/>
            <w:tcBorders>
              <w:top w:val="single" w:sz="4" w:space="0" w:color="auto"/>
              <w:bottom w:val="nil"/>
            </w:tcBorders>
            <w:shd w:val="clear" w:color="auto" w:fill="DEEAF6" w:themeFill="accent5" w:themeFillTint="33"/>
          </w:tcPr>
          <w:p w14:paraId="73AB7BC7" w14:textId="77777777" w:rsidR="00741CA6" w:rsidRPr="00265A5F" w:rsidRDefault="00741CA6" w:rsidP="00AB04CD">
            <w:pPr>
              <w:jc w:val="center"/>
              <w:rPr>
                <w:rFonts w:cstheme="minorHAnsi"/>
              </w:rPr>
            </w:pPr>
          </w:p>
        </w:tc>
      </w:tr>
      <w:tr w:rsidR="00741CA6" w14:paraId="48C62608" w14:textId="77777777" w:rsidTr="00AB04CD">
        <w:tc>
          <w:tcPr>
            <w:tcW w:w="4406" w:type="dxa"/>
            <w:tcBorders>
              <w:top w:val="nil"/>
              <w:bottom w:val="nil"/>
            </w:tcBorders>
            <w:shd w:val="clear" w:color="auto" w:fill="DEEAF6" w:themeFill="accent5" w:themeFillTint="33"/>
          </w:tcPr>
          <w:p w14:paraId="030DD0C1" w14:textId="77777777" w:rsidR="00741CA6" w:rsidRPr="00265A5F" w:rsidRDefault="00741CA6" w:rsidP="00AB04CD">
            <w:r w:rsidRPr="00265A5F">
              <w:t xml:space="preserve">Age of victim at time of offence </w:t>
            </w:r>
            <w:r>
              <w:t>(</w:t>
            </w:r>
            <w:r w:rsidRPr="00265A5F">
              <w:t>or matter</w:t>
            </w:r>
          </w:p>
        </w:tc>
        <w:tc>
          <w:tcPr>
            <w:tcW w:w="4814" w:type="dxa"/>
            <w:tcBorders>
              <w:top w:val="nil"/>
              <w:bottom w:val="nil"/>
            </w:tcBorders>
            <w:shd w:val="clear" w:color="auto" w:fill="DEEAF6" w:themeFill="accent5" w:themeFillTint="33"/>
          </w:tcPr>
          <w:p w14:paraId="440E2254" w14:textId="77777777" w:rsidR="00741CA6" w:rsidRPr="00265A5F" w:rsidRDefault="00741CA6" w:rsidP="00AB04CD"/>
        </w:tc>
        <w:tc>
          <w:tcPr>
            <w:tcW w:w="4394" w:type="dxa"/>
            <w:tcBorders>
              <w:top w:val="nil"/>
              <w:bottom w:val="nil"/>
            </w:tcBorders>
            <w:shd w:val="clear" w:color="auto" w:fill="DEEAF6" w:themeFill="accent5" w:themeFillTint="33"/>
          </w:tcPr>
          <w:p w14:paraId="6D47BC6B" w14:textId="77777777" w:rsidR="00741CA6" w:rsidRPr="00265A5F" w:rsidRDefault="00741CA6" w:rsidP="00AB04CD">
            <w:pPr>
              <w:jc w:val="center"/>
            </w:pPr>
            <w:r w:rsidRPr="00265A5F">
              <w:t>Police/witness statements</w:t>
            </w:r>
          </w:p>
        </w:tc>
        <w:tc>
          <w:tcPr>
            <w:tcW w:w="1276" w:type="dxa"/>
            <w:tcBorders>
              <w:top w:val="nil"/>
              <w:bottom w:val="nil"/>
            </w:tcBorders>
            <w:shd w:val="clear" w:color="auto" w:fill="DEEAF6" w:themeFill="accent5" w:themeFillTint="33"/>
          </w:tcPr>
          <w:p w14:paraId="741445C9" w14:textId="77777777" w:rsidR="00741CA6" w:rsidRPr="00265A5F" w:rsidRDefault="00741CA6" w:rsidP="00AB04CD">
            <w:pPr>
              <w:jc w:val="center"/>
              <w:rPr>
                <w:rFonts w:cstheme="minorHAnsi"/>
              </w:rPr>
            </w:pPr>
          </w:p>
        </w:tc>
      </w:tr>
      <w:tr w:rsidR="00741CA6" w14:paraId="74D895A5" w14:textId="77777777" w:rsidTr="00AB04CD">
        <w:tc>
          <w:tcPr>
            <w:tcW w:w="4406" w:type="dxa"/>
            <w:tcBorders>
              <w:top w:val="nil"/>
              <w:bottom w:val="nil"/>
            </w:tcBorders>
            <w:shd w:val="clear" w:color="auto" w:fill="DEEAF6" w:themeFill="accent5" w:themeFillTint="33"/>
          </w:tcPr>
          <w:p w14:paraId="74ADDE0A" w14:textId="77777777" w:rsidR="00741CA6" w:rsidRPr="00265A5F" w:rsidRDefault="00741CA6" w:rsidP="00AB04CD">
            <w:r w:rsidRPr="00265A5F">
              <w:t>about which information has been received</w:t>
            </w:r>
            <w:r>
              <w:t>)</w:t>
            </w:r>
          </w:p>
        </w:tc>
        <w:tc>
          <w:tcPr>
            <w:tcW w:w="4814" w:type="dxa"/>
            <w:tcBorders>
              <w:top w:val="nil"/>
              <w:bottom w:val="nil"/>
            </w:tcBorders>
            <w:shd w:val="clear" w:color="auto" w:fill="DEEAF6" w:themeFill="accent5" w:themeFillTint="33"/>
          </w:tcPr>
          <w:p w14:paraId="4D2C1D5E" w14:textId="77777777" w:rsidR="00741CA6" w:rsidRPr="00265A5F" w:rsidRDefault="00741CA6" w:rsidP="00AB04CD">
            <w:r w:rsidRPr="00265A5F">
              <w:t>&lt; 18 years, or elderly</w:t>
            </w:r>
          </w:p>
        </w:tc>
        <w:tc>
          <w:tcPr>
            <w:tcW w:w="4394" w:type="dxa"/>
            <w:tcBorders>
              <w:top w:val="nil"/>
              <w:bottom w:val="nil"/>
            </w:tcBorders>
            <w:shd w:val="clear" w:color="auto" w:fill="DEEAF6" w:themeFill="accent5" w:themeFillTint="33"/>
          </w:tcPr>
          <w:p w14:paraId="306F832E" w14:textId="77777777" w:rsidR="00741CA6" w:rsidRPr="00265A5F" w:rsidRDefault="00741CA6" w:rsidP="00AB04CD">
            <w:pPr>
              <w:jc w:val="center"/>
            </w:pPr>
            <w:r w:rsidRPr="00265A5F">
              <w:t>Victim impact statement</w:t>
            </w:r>
          </w:p>
        </w:tc>
        <w:tc>
          <w:tcPr>
            <w:tcW w:w="1276" w:type="dxa"/>
            <w:tcBorders>
              <w:top w:val="nil"/>
              <w:bottom w:val="nil"/>
            </w:tcBorders>
            <w:shd w:val="clear" w:color="auto" w:fill="DEEAF6" w:themeFill="accent5" w:themeFillTint="33"/>
          </w:tcPr>
          <w:p w14:paraId="410841FE" w14:textId="77777777" w:rsidR="00741CA6" w:rsidRPr="00265A5F" w:rsidRDefault="00741CA6" w:rsidP="00AB04CD">
            <w:pPr>
              <w:jc w:val="center"/>
              <w:rPr>
                <w:rFonts w:cstheme="minorHAnsi"/>
              </w:rPr>
            </w:pPr>
            <w:r w:rsidRPr="00265A5F">
              <w:rPr>
                <w:rFonts w:cstheme="minorHAnsi"/>
              </w:rPr>
              <w:t>↑</w:t>
            </w:r>
          </w:p>
        </w:tc>
      </w:tr>
      <w:tr w:rsidR="00741CA6" w14:paraId="1D3F0AB5" w14:textId="77777777" w:rsidTr="00AB04CD">
        <w:tc>
          <w:tcPr>
            <w:tcW w:w="4406" w:type="dxa"/>
            <w:tcBorders>
              <w:top w:val="nil"/>
              <w:bottom w:val="nil"/>
            </w:tcBorders>
            <w:shd w:val="clear" w:color="auto" w:fill="DEEAF6" w:themeFill="accent5" w:themeFillTint="33"/>
          </w:tcPr>
          <w:p w14:paraId="33F1DC1E"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(d) of the Act)</w:t>
            </w:r>
          </w:p>
        </w:tc>
        <w:tc>
          <w:tcPr>
            <w:tcW w:w="4814" w:type="dxa"/>
            <w:tcBorders>
              <w:top w:val="nil"/>
              <w:bottom w:val="nil"/>
            </w:tcBorders>
            <w:shd w:val="clear" w:color="auto" w:fill="DEEAF6" w:themeFill="accent5" w:themeFillTint="33"/>
          </w:tcPr>
          <w:p w14:paraId="60964A6E" w14:textId="77777777" w:rsidR="00741CA6" w:rsidRPr="00265A5F" w:rsidRDefault="00741CA6" w:rsidP="00AB04CD"/>
        </w:tc>
        <w:tc>
          <w:tcPr>
            <w:tcW w:w="4394" w:type="dxa"/>
            <w:tcBorders>
              <w:top w:val="nil"/>
              <w:bottom w:val="nil"/>
            </w:tcBorders>
            <w:shd w:val="clear" w:color="auto" w:fill="DEEAF6" w:themeFill="accent5" w:themeFillTint="33"/>
          </w:tcPr>
          <w:p w14:paraId="00B24E82" w14:textId="77777777" w:rsidR="00741CA6" w:rsidRPr="00265A5F" w:rsidRDefault="00741CA6" w:rsidP="00AB04CD">
            <w:pPr>
              <w:jc w:val="center"/>
            </w:pPr>
            <w:r w:rsidRPr="00265A5F">
              <w:t>Court documents</w:t>
            </w:r>
          </w:p>
        </w:tc>
        <w:tc>
          <w:tcPr>
            <w:tcW w:w="1276" w:type="dxa"/>
            <w:tcBorders>
              <w:top w:val="nil"/>
              <w:bottom w:val="nil"/>
            </w:tcBorders>
            <w:shd w:val="clear" w:color="auto" w:fill="DEEAF6" w:themeFill="accent5" w:themeFillTint="33"/>
          </w:tcPr>
          <w:p w14:paraId="537A7DF5" w14:textId="77777777" w:rsidR="00741CA6" w:rsidRPr="00265A5F" w:rsidRDefault="00741CA6" w:rsidP="00AB04CD">
            <w:pPr>
              <w:jc w:val="center"/>
              <w:rPr>
                <w:rFonts w:cstheme="minorHAnsi"/>
              </w:rPr>
            </w:pPr>
          </w:p>
        </w:tc>
      </w:tr>
      <w:tr w:rsidR="00741CA6" w14:paraId="70F56773" w14:textId="77777777" w:rsidTr="00AB04CD">
        <w:tc>
          <w:tcPr>
            <w:tcW w:w="4406" w:type="dxa"/>
            <w:tcBorders>
              <w:top w:val="nil"/>
              <w:bottom w:val="single" w:sz="4" w:space="0" w:color="auto"/>
            </w:tcBorders>
            <w:shd w:val="clear" w:color="auto" w:fill="DEEAF6" w:themeFill="accent5" w:themeFillTint="33"/>
          </w:tcPr>
          <w:p w14:paraId="168A7382" w14:textId="77777777" w:rsidR="00741CA6" w:rsidRPr="00321B19" w:rsidRDefault="00741CA6" w:rsidP="00AB04CD">
            <w:pPr>
              <w:rPr>
                <w:highlight w:val="yellow"/>
              </w:rPr>
            </w:pPr>
          </w:p>
        </w:tc>
        <w:tc>
          <w:tcPr>
            <w:tcW w:w="4814" w:type="dxa"/>
            <w:tcBorders>
              <w:top w:val="nil"/>
              <w:bottom w:val="single" w:sz="4" w:space="0" w:color="auto"/>
            </w:tcBorders>
            <w:shd w:val="clear" w:color="auto" w:fill="DEEAF6" w:themeFill="accent5" w:themeFillTint="33"/>
          </w:tcPr>
          <w:p w14:paraId="587E0D14" w14:textId="77777777" w:rsidR="00741CA6" w:rsidRDefault="00741CA6" w:rsidP="00AB04CD"/>
        </w:tc>
        <w:tc>
          <w:tcPr>
            <w:tcW w:w="4394" w:type="dxa"/>
            <w:tcBorders>
              <w:top w:val="nil"/>
              <w:bottom w:val="single" w:sz="4" w:space="0" w:color="auto"/>
            </w:tcBorders>
            <w:shd w:val="clear" w:color="auto" w:fill="DEEAF6" w:themeFill="accent5" w:themeFillTint="33"/>
          </w:tcPr>
          <w:p w14:paraId="76C8A3B6" w14:textId="77777777" w:rsidR="00741CA6" w:rsidRDefault="00741CA6" w:rsidP="00AB04CD">
            <w:pPr>
              <w:jc w:val="center"/>
            </w:pPr>
            <w:r>
              <w:t>Regulatory or agency reports</w:t>
            </w:r>
          </w:p>
        </w:tc>
        <w:tc>
          <w:tcPr>
            <w:tcW w:w="1276" w:type="dxa"/>
            <w:tcBorders>
              <w:top w:val="nil"/>
              <w:bottom w:val="single" w:sz="4" w:space="0" w:color="auto"/>
            </w:tcBorders>
            <w:shd w:val="clear" w:color="auto" w:fill="DEEAF6" w:themeFill="accent5" w:themeFillTint="33"/>
          </w:tcPr>
          <w:p w14:paraId="0A3D6918" w14:textId="77777777" w:rsidR="00741CA6" w:rsidRDefault="00741CA6" w:rsidP="00AB04CD">
            <w:pPr>
              <w:jc w:val="center"/>
              <w:rPr>
                <w:rFonts w:cstheme="minorHAnsi"/>
              </w:rPr>
            </w:pPr>
          </w:p>
        </w:tc>
      </w:tr>
    </w:tbl>
    <w:p w14:paraId="118EADA7" w14:textId="77777777" w:rsidR="00741CA6" w:rsidRPr="004F34AE" w:rsidRDefault="00741CA6" w:rsidP="00741CA6">
      <w:pPr>
        <w:spacing w:after="0" w:line="240" w:lineRule="auto"/>
        <w:rPr>
          <w:sz w:val="16"/>
          <w:szCs w:val="16"/>
        </w:rPr>
      </w:pPr>
      <w:r w:rsidRPr="004F34AE">
        <w:rPr>
          <w:i/>
          <w:iCs/>
          <w:sz w:val="16"/>
          <w:szCs w:val="16"/>
        </w:rPr>
        <w:t>Shading indicates features which must also be considered by the Commissioner in relation to non-conviction information</w:t>
      </w:r>
    </w:p>
    <w:p w14:paraId="29A89159" w14:textId="77777777" w:rsidR="00741CA6" w:rsidRPr="004F34AE" w:rsidRDefault="00741CA6" w:rsidP="00741CA6">
      <w:pPr>
        <w:spacing w:after="0" w:line="240" w:lineRule="auto"/>
        <w:rPr>
          <w:sz w:val="16"/>
          <w:szCs w:val="16"/>
        </w:rPr>
      </w:pPr>
      <w:r w:rsidRPr="004F34AE">
        <w:rPr>
          <w:sz w:val="16"/>
          <w:szCs w:val="16"/>
        </w:rPr>
        <w:t>*  means this would need to be considered in the context of the nature/gravity of the offence, not only the fact that it occurred more than 5yrs ago</w:t>
      </w:r>
    </w:p>
    <w:p w14:paraId="2AD3788D" w14:textId="5F5F819E" w:rsidR="00741CA6" w:rsidRPr="00763036" w:rsidRDefault="00741CA6" w:rsidP="00741CA6">
      <w:pPr>
        <w:rPr>
          <w:sz w:val="16"/>
          <w:szCs w:val="16"/>
        </w:rPr>
      </w:pPr>
      <w:r w:rsidRPr="004F34AE">
        <w:rPr>
          <w:sz w:val="16"/>
          <w:szCs w:val="16"/>
        </w:rPr>
        <w:t>- means no impact on the risk or significance</w:t>
      </w:r>
    </w:p>
    <w:p w14:paraId="0DC47E76" w14:textId="77777777" w:rsidR="00741CA6" w:rsidRPr="007951FD" w:rsidRDefault="00741CA6" w:rsidP="00763036">
      <w:pPr>
        <w:keepNext/>
        <w:keepLines/>
        <w:rPr>
          <w:b/>
          <w:bCs/>
        </w:rPr>
      </w:pPr>
      <w:r>
        <w:rPr>
          <w:b/>
          <w:bCs/>
        </w:rPr>
        <w:lastRenderedPageBreak/>
        <w:t xml:space="preserve">Table 2: </w:t>
      </w:r>
      <w:r w:rsidRPr="00696031">
        <w:rPr>
          <w:b/>
          <w:bCs/>
        </w:rPr>
        <w:t xml:space="preserve">Summary of factors which </w:t>
      </w:r>
      <w:r>
        <w:rPr>
          <w:b/>
          <w:bCs/>
        </w:rPr>
        <w:t>the</w:t>
      </w:r>
      <w:r w:rsidRPr="00696031">
        <w:rPr>
          <w:b/>
          <w:bCs/>
        </w:rPr>
        <w:t xml:space="preserve"> </w:t>
      </w:r>
      <w:r>
        <w:rPr>
          <w:b/>
          <w:bCs/>
        </w:rPr>
        <w:t>C</w:t>
      </w:r>
      <w:r w:rsidRPr="00696031">
        <w:rPr>
          <w:b/>
          <w:bCs/>
        </w:rPr>
        <w:t>ommissioner</w:t>
      </w:r>
      <w:r>
        <w:rPr>
          <w:b/>
          <w:bCs/>
        </w:rPr>
        <w:t xml:space="preserve"> must consider</w:t>
      </w:r>
      <w:r w:rsidRPr="00696031">
        <w:rPr>
          <w:b/>
          <w:bCs/>
        </w:rPr>
        <w:t xml:space="preserve"> in relation to an applicant’s </w:t>
      </w:r>
      <w:r w:rsidRPr="00934A80">
        <w:rPr>
          <w:b/>
          <w:bCs/>
        </w:rPr>
        <w:t>criminal history</w:t>
      </w:r>
      <w:r>
        <w:rPr>
          <w:b/>
          <w:bCs/>
        </w:rPr>
        <w:t xml:space="preserve"> and their possible risk impact (continued)</w:t>
      </w:r>
    </w:p>
    <w:tbl>
      <w:tblPr>
        <w:tblStyle w:val="TableGrid"/>
        <w:tblW w:w="0" w:type="auto"/>
        <w:tblInd w:w="-5" w:type="dxa"/>
        <w:tblLook w:val="04A0" w:firstRow="1" w:lastRow="0" w:firstColumn="1" w:lastColumn="0" w:noHBand="0" w:noVBand="1"/>
      </w:tblPr>
      <w:tblGrid>
        <w:gridCol w:w="4406"/>
        <w:gridCol w:w="4814"/>
        <w:gridCol w:w="4394"/>
        <w:gridCol w:w="1276"/>
      </w:tblGrid>
      <w:tr w:rsidR="00741CA6" w14:paraId="375DFB8C" w14:textId="77777777" w:rsidTr="00AB04CD">
        <w:tc>
          <w:tcPr>
            <w:tcW w:w="4406" w:type="dxa"/>
            <w:vAlign w:val="center"/>
          </w:tcPr>
          <w:p w14:paraId="4634220D" w14:textId="77777777" w:rsidR="00741CA6" w:rsidRPr="006434A0" w:rsidRDefault="00741CA6" w:rsidP="00763036">
            <w:pPr>
              <w:keepNext/>
              <w:keepLines/>
              <w:jc w:val="center"/>
              <w:rPr>
                <w:b/>
                <w:bCs/>
              </w:rPr>
            </w:pPr>
            <w:r w:rsidRPr="00A256B7">
              <w:rPr>
                <w:b/>
                <w:bCs/>
              </w:rPr>
              <w:t>Factor</w:t>
            </w:r>
          </w:p>
        </w:tc>
        <w:tc>
          <w:tcPr>
            <w:tcW w:w="4814" w:type="dxa"/>
            <w:tcBorders>
              <w:bottom w:val="single" w:sz="4" w:space="0" w:color="auto"/>
            </w:tcBorders>
            <w:vAlign w:val="center"/>
          </w:tcPr>
          <w:p w14:paraId="590B1481" w14:textId="77777777" w:rsidR="00741CA6" w:rsidRPr="006434A0" w:rsidRDefault="00741CA6" w:rsidP="00763036">
            <w:pPr>
              <w:keepNext/>
              <w:keepLines/>
              <w:jc w:val="center"/>
              <w:rPr>
                <w:b/>
                <w:bCs/>
              </w:rPr>
            </w:pPr>
            <w:r>
              <w:rPr>
                <w:b/>
                <w:bCs/>
              </w:rPr>
              <w:t>Consideration</w:t>
            </w:r>
          </w:p>
        </w:tc>
        <w:tc>
          <w:tcPr>
            <w:tcW w:w="4394" w:type="dxa"/>
            <w:tcBorders>
              <w:bottom w:val="single" w:sz="4" w:space="0" w:color="auto"/>
            </w:tcBorders>
            <w:vAlign w:val="center"/>
          </w:tcPr>
          <w:p w14:paraId="191E7328" w14:textId="77777777" w:rsidR="00741CA6" w:rsidRPr="006434A0" w:rsidRDefault="00741CA6" w:rsidP="00763036">
            <w:pPr>
              <w:keepNext/>
              <w:keepLines/>
              <w:jc w:val="center"/>
              <w:rPr>
                <w:b/>
                <w:bCs/>
              </w:rPr>
            </w:pPr>
            <w:r>
              <w:rPr>
                <w:b/>
                <w:bCs/>
              </w:rPr>
              <w:t>Possible evidence</w:t>
            </w:r>
          </w:p>
        </w:tc>
        <w:tc>
          <w:tcPr>
            <w:tcW w:w="1276" w:type="dxa"/>
            <w:tcBorders>
              <w:bottom w:val="single" w:sz="4" w:space="0" w:color="auto"/>
            </w:tcBorders>
          </w:tcPr>
          <w:p w14:paraId="40347449" w14:textId="77777777" w:rsidR="00741CA6" w:rsidRPr="006434A0" w:rsidRDefault="00741CA6" w:rsidP="00763036">
            <w:pPr>
              <w:keepNext/>
              <w:keepLines/>
              <w:jc w:val="center"/>
              <w:rPr>
                <w:b/>
                <w:bCs/>
              </w:rPr>
            </w:pPr>
            <w:r>
              <w:rPr>
                <w:b/>
                <w:bCs/>
              </w:rPr>
              <w:t>Impact on risk level</w:t>
            </w:r>
          </w:p>
        </w:tc>
      </w:tr>
      <w:tr w:rsidR="00741CA6" w14:paraId="3F332FB6" w14:textId="77777777" w:rsidTr="00AB04CD">
        <w:tc>
          <w:tcPr>
            <w:tcW w:w="4406" w:type="dxa"/>
            <w:tcBorders>
              <w:bottom w:val="nil"/>
            </w:tcBorders>
          </w:tcPr>
          <w:p w14:paraId="2B87FA55" w14:textId="77777777" w:rsidR="00741CA6" w:rsidRPr="00265A5F" w:rsidRDefault="00741CA6" w:rsidP="00763036">
            <w:pPr>
              <w:keepNext/>
              <w:keepLines/>
            </w:pPr>
          </w:p>
        </w:tc>
        <w:tc>
          <w:tcPr>
            <w:tcW w:w="4814" w:type="dxa"/>
            <w:tcBorders>
              <w:bottom w:val="nil"/>
            </w:tcBorders>
          </w:tcPr>
          <w:p w14:paraId="1A9B6BDE" w14:textId="77777777" w:rsidR="00741CA6" w:rsidRPr="00265A5F" w:rsidRDefault="00741CA6" w:rsidP="00763036">
            <w:pPr>
              <w:keepNext/>
              <w:keepLines/>
            </w:pPr>
            <w:r w:rsidRPr="00265A5F">
              <w:t>Mental health/illness/insight/problematic</w:t>
            </w:r>
          </w:p>
        </w:tc>
        <w:tc>
          <w:tcPr>
            <w:tcW w:w="4394" w:type="dxa"/>
            <w:tcBorders>
              <w:bottom w:val="nil"/>
            </w:tcBorders>
          </w:tcPr>
          <w:p w14:paraId="5785E715" w14:textId="77777777" w:rsidR="00741CA6" w:rsidRPr="00265A5F" w:rsidRDefault="00741CA6" w:rsidP="00763036">
            <w:pPr>
              <w:keepNext/>
              <w:keepLines/>
              <w:jc w:val="center"/>
            </w:pPr>
            <w:r w:rsidRPr="00265A5F">
              <w:t>Treatment plan</w:t>
            </w:r>
          </w:p>
        </w:tc>
        <w:tc>
          <w:tcPr>
            <w:tcW w:w="1276" w:type="dxa"/>
            <w:tcBorders>
              <w:bottom w:val="nil"/>
            </w:tcBorders>
          </w:tcPr>
          <w:p w14:paraId="46FEFCC0" w14:textId="77777777" w:rsidR="00741CA6" w:rsidRPr="00265A5F" w:rsidRDefault="00741CA6" w:rsidP="00763036">
            <w:pPr>
              <w:keepNext/>
              <w:keepLines/>
              <w:jc w:val="center"/>
            </w:pPr>
          </w:p>
        </w:tc>
      </w:tr>
      <w:tr w:rsidR="00741CA6" w14:paraId="795893A6" w14:textId="77777777" w:rsidTr="00AB04CD">
        <w:tc>
          <w:tcPr>
            <w:tcW w:w="4406" w:type="dxa"/>
            <w:tcBorders>
              <w:top w:val="nil"/>
              <w:bottom w:val="nil"/>
            </w:tcBorders>
          </w:tcPr>
          <w:p w14:paraId="29BA2A6B" w14:textId="77777777" w:rsidR="00741CA6" w:rsidRPr="00265A5F" w:rsidRDefault="00741CA6" w:rsidP="00763036">
            <w:pPr>
              <w:keepNext/>
              <w:keepLines/>
            </w:pPr>
          </w:p>
        </w:tc>
        <w:tc>
          <w:tcPr>
            <w:tcW w:w="4814" w:type="dxa"/>
            <w:tcBorders>
              <w:top w:val="nil"/>
              <w:bottom w:val="nil"/>
            </w:tcBorders>
          </w:tcPr>
          <w:p w14:paraId="65FA016B" w14:textId="77777777" w:rsidR="00741CA6" w:rsidRPr="00265A5F" w:rsidRDefault="00741CA6" w:rsidP="00763036">
            <w:pPr>
              <w:keepNext/>
              <w:keepLines/>
            </w:pPr>
            <w:r w:rsidRPr="00265A5F">
              <w:t>alcohol and/or other drug use: improvement or</w:t>
            </w:r>
          </w:p>
        </w:tc>
        <w:tc>
          <w:tcPr>
            <w:tcW w:w="4394" w:type="dxa"/>
            <w:tcBorders>
              <w:top w:val="nil"/>
              <w:bottom w:val="nil"/>
            </w:tcBorders>
          </w:tcPr>
          <w:p w14:paraId="431548B4" w14:textId="77777777" w:rsidR="00741CA6" w:rsidRPr="00265A5F" w:rsidRDefault="00741CA6" w:rsidP="00763036">
            <w:pPr>
              <w:keepNext/>
              <w:keepLines/>
              <w:jc w:val="center"/>
            </w:pPr>
            <w:r w:rsidRPr="00265A5F">
              <w:t>Psychological/ other professional reports or</w:t>
            </w:r>
          </w:p>
        </w:tc>
        <w:tc>
          <w:tcPr>
            <w:tcW w:w="1276" w:type="dxa"/>
            <w:tcBorders>
              <w:top w:val="nil"/>
              <w:bottom w:val="nil"/>
            </w:tcBorders>
          </w:tcPr>
          <w:p w14:paraId="2292EB46" w14:textId="77777777" w:rsidR="00741CA6" w:rsidRPr="00265A5F" w:rsidRDefault="00741CA6" w:rsidP="00763036">
            <w:pPr>
              <w:keepNext/>
              <w:keepLines/>
              <w:jc w:val="center"/>
            </w:pPr>
            <w:r w:rsidRPr="00265A5F">
              <w:rPr>
                <w:rFonts w:cstheme="minorHAnsi"/>
              </w:rPr>
              <w:t>↔</w:t>
            </w:r>
          </w:p>
        </w:tc>
      </w:tr>
      <w:tr w:rsidR="00741CA6" w14:paraId="19B65FDA" w14:textId="77777777" w:rsidTr="00AB04CD">
        <w:tc>
          <w:tcPr>
            <w:tcW w:w="4406" w:type="dxa"/>
            <w:tcBorders>
              <w:top w:val="nil"/>
              <w:bottom w:val="nil"/>
            </w:tcBorders>
          </w:tcPr>
          <w:p w14:paraId="5625427C" w14:textId="77777777" w:rsidR="00741CA6" w:rsidRPr="00265A5F" w:rsidRDefault="00741CA6" w:rsidP="00763036">
            <w:pPr>
              <w:keepNext/>
              <w:keepLines/>
            </w:pPr>
          </w:p>
        </w:tc>
        <w:tc>
          <w:tcPr>
            <w:tcW w:w="4814" w:type="dxa"/>
            <w:tcBorders>
              <w:top w:val="nil"/>
              <w:bottom w:val="single" w:sz="4" w:space="0" w:color="auto"/>
            </w:tcBorders>
          </w:tcPr>
          <w:p w14:paraId="6E748090" w14:textId="77777777" w:rsidR="00741CA6" w:rsidRPr="00265A5F" w:rsidRDefault="00741CA6" w:rsidP="00763036">
            <w:pPr>
              <w:keepNext/>
              <w:keepLines/>
            </w:pPr>
            <w:r w:rsidRPr="00265A5F">
              <w:t>managed</w:t>
            </w:r>
          </w:p>
        </w:tc>
        <w:tc>
          <w:tcPr>
            <w:tcW w:w="4394" w:type="dxa"/>
            <w:tcBorders>
              <w:top w:val="nil"/>
              <w:bottom w:val="single" w:sz="4" w:space="0" w:color="auto"/>
            </w:tcBorders>
          </w:tcPr>
          <w:p w14:paraId="0674F546" w14:textId="77777777" w:rsidR="00741CA6" w:rsidRPr="00265A5F" w:rsidRDefault="00741CA6" w:rsidP="00763036">
            <w:pPr>
              <w:keepNext/>
              <w:keepLines/>
              <w:jc w:val="center"/>
            </w:pPr>
            <w:r w:rsidRPr="00265A5F">
              <w:t>assessments</w:t>
            </w:r>
          </w:p>
        </w:tc>
        <w:tc>
          <w:tcPr>
            <w:tcW w:w="1276" w:type="dxa"/>
            <w:tcBorders>
              <w:top w:val="nil"/>
              <w:bottom w:val="single" w:sz="4" w:space="0" w:color="auto"/>
            </w:tcBorders>
          </w:tcPr>
          <w:p w14:paraId="4FF233B4" w14:textId="77777777" w:rsidR="00741CA6" w:rsidRPr="00265A5F" w:rsidRDefault="00741CA6" w:rsidP="00763036">
            <w:pPr>
              <w:keepNext/>
              <w:keepLines/>
              <w:jc w:val="center"/>
            </w:pPr>
          </w:p>
        </w:tc>
      </w:tr>
      <w:tr w:rsidR="00741CA6" w14:paraId="1A834B7B" w14:textId="77777777" w:rsidTr="00AB04CD">
        <w:tc>
          <w:tcPr>
            <w:tcW w:w="4406" w:type="dxa"/>
            <w:tcBorders>
              <w:top w:val="nil"/>
              <w:bottom w:val="nil"/>
            </w:tcBorders>
          </w:tcPr>
          <w:p w14:paraId="0487F169" w14:textId="77777777" w:rsidR="00741CA6" w:rsidRPr="00265A5F" w:rsidRDefault="00741CA6" w:rsidP="00763036">
            <w:pPr>
              <w:keepNext/>
              <w:keepLines/>
            </w:pPr>
            <w:r w:rsidRPr="00265A5F">
              <w:t>Change in circumstances since offence or</w:t>
            </w:r>
          </w:p>
        </w:tc>
        <w:tc>
          <w:tcPr>
            <w:tcW w:w="4814" w:type="dxa"/>
            <w:tcBorders>
              <w:top w:val="single" w:sz="4" w:space="0" w:color="auto"/>
              <w:bottom w:val="nil"/>
            </w:tcBorders>
          </w:tcPr>
          <w:p w14:paraId="6E44F9FF" w14:textId="77777777" w:rsidR="00741CA6" w:rsidRPr="00265A5F" w:rsidRDefault="00741CA6" w:rsidP="00763036">
            <w:pPr>
              <w:keepNext/>
              <w:keepLines/>
            </w:pPr>
            <w:r w:rsidRPr="00265A5F">
              <w:t xml:space="preserve">Maturity or demonstrated change in behaviour </w:t>
            </w:r>
          </w:p>
        </w:tc>
        <w:tc>
          <w:tcPr>
            <w:tcW w:w="4394" w:type="dxa"/>
            <w:tcBorders>
              <w:top w:val="single" w:sz="4" w:space="0" w:color="auto"/>
              <w:bottom w:val="nil"/>
            </w:tcBorders>
          </w:tcPr>
          <w:p w14:paraId="673795F5" w14:textId="77777777" w:rsidR="00741CA6" w:rsidRPr="00265A5F" w:rsidRDefault="00741CA6" w:rsidP="00763036">
            <w:pPr>
              <w:keepNext/>
              <w:keepLines/>
              <w:jc w:val="center"/>
            </w:pPr>
            <w:r w:rsidRPr="00265A5F">
              <w:t>Referee report/s</w:t>
            </w:r>
          </w:p>
        </w:tc>
        <w:tc>
          <w:tcPr>
            <w:tcW w:w="1276" w:type="dxa"/>
            <w:tcBorders>
              <w:top w:val="single" w:sz="4" w:space="0" w:color="auto"/>
              <w:bottom w:val="nil"/>
            </w:tcBorders>
          </w:tcPr>
          <w:p w14:paraId="5A80CE9D" w14:textId="77777777" w:rsidR="00741CA6" w:rsidRPr="00265A5F" w:rsidRDefault="00741CA6" w:rsidP="00763036">
            <w:pPr>
              <w:keepNext/>
              <w:keepLines/>
              <w:jc w:val="center"/>
            </w:pPr>
            <w:r w:rsidRPr="00265A5F">
              <w:rPr>
                <w:rFonts w:cstheme="minorHAnsi"/>
              </w:rPr>
              <w:t>↓</w:t>
            </w:r>
          </w:p>
        </w:tc>
      </w:tr>
      <w:tr w:rsidR="00741CA6" w14:paraId="373C21A7" w14:textId="77777777" w:rsidTr="00AB04CD">
        <w:tc>
          <w:tcPr>
            <w:tcW w:w="4406" w:type="dxa"/>
            <w:tcBorders>
              <w:top w:val="nil"/>
              <w:bottom w:val="nil"/>
            </w:tcBorders>
          </w:tcPr>
          <w:p w14:paraId="39F37D7C" w14:textId="77777777" w:rsidR="00741CA6" w:rsidRPr="00265A5F" w:rsidRDefault="00741CA6" w:rsidP="00763036">
            <w:pPr>
              <w:keepNext/>
              <w:keepLines/>
            </w:pPr>
            <w:r w:rsidRPr="00265A5F">
              <w:t>matter about which information has been</w:t>
            </w:r>
          </w:p>
        </w:tc>
        <w:tc>
          <w:tcPr>
            <w:tcW w:w="4814" w:type="dxa"/>
            <w:tcBorders>
              <w:top w:val="nil"/>
              <w:bottom w:val="single" w:sz="4" w:space="0" w:color="auto"/>
            </w:tcBorders>
          </w:tcPr>
          <w:p w14:paraId="4D21C2AE" w14:textId="77777777" w:rsidR="00741CA6" w:rsidRPr="00265A5F" w:rsidRDefault="00741CA6" w:rsidP="00763036">
            <w:pPr>
              <w:keepNext/>
              <w:keepLines/>
            </w:pPr>
          </w:p>
        </w:tc>
        <w:tc>
          <w:tcPr>
            <w:tcW w:w="4394" w:type="dxa"/>
            <w:tcBorders>
              <w:top w:val="nil"/>
              <w:bottom w:val="nil"/>
            </w:tcBorders>
          </w:tcPr>
          <w:p w14:paraId="233675BD" w14:textId="77777777" w:rsidR="00741CA6" w:rsidRPr="00265A5F" w:rsidRDefault="00741CA6" w:rsidP="00763036">
            <w:pPr>
              <w:keepNext/>
              <w:keepLines/>
              <w:jc w:val="center"/>
            </w:pPr>
            <w:r w:rsidRPr="00265A5F">
              <w:t>Submission by applicant</w:t>
            </w:r>
          </w:p>
        </w:tc>
        <w:tc>
          <w:tcPr>
            <w:tcW w:w="1276" w:type="dxa"/>
            <w:tcBorders>
              <w:top w:val="nil"/>
              <w:bottom w:val="single" w:sz="4" w:space="0" w:color="auto"/>
            </w:tcBorders>
          </w:tcPr>
          <w:p w14:paraId="7B4F960B" w14:textId="77777777" w:rsidR="00741CA6" w:rsidRPr="00265A5F" w:rsidRDefault="00741CA6" w:rsidP="00763036">
            <w:pPr>
              <w:keepNext/>
              <w:keepLines/>
              <w:jc w:val="center"/>
            </w:pPr>
          </w:p>
        </w:tc>
      </w:tr>
      <w:tr w:rsidR="00741CA6" w14:paraId="2157C0A4" w14:textId="77777777" w:rsidTr="00AB04CD">
        <w:tc>
          <w:tcPr>
            <w:tcW w:w="4406" w:type="dxa"/>
            <w:tcBorders>
              <w:top w:val="nil"/>
              <w:bottom w:val="nil"/>
            </w:tcBorders>
          </w:tcPr>
          <w:p w14:paraId="18E3CEAD" w14:textId="77777777" w:rsidR="00741CA6" w:rsidRPr="00265A5F" w:rsidRDefault="00741CA6" w:rsidP="00763036">
            <w:pPr>
              <w:keepNext/>
              <w:keepLines/>
            </w:pPr>
            <w:r w:rsidRPr="00265A5F">
              <w:t>received</w:t>
            </w:r>
          </w:p>
        </w:tc>
        <w:tc>
          <w:tcPr>
            <w:tcW w:w="4814" w:type="dxa"/>
            <w:tcBorders>
              <w:top w:val="single" w:sz="4" w:space="0" w:color="auto"/>
              <w:bottom w:val="nil"/>
            </w:tcBorders>
          </w:tcPr>
          <w:p w14:paraId="767C6F80" w14:textId="77777777" w:rsidR="00741CA6" w:rsidRPr="00265A5F" w:rsidRDefault="00741CA6" w:rsidP="00763036">
            <w:pPr>
              <w:keepNext/>
              <w:keepLines/>
            </w:pPr>
            <w:r w:rsidRPr="00265A5F">
              <w:t>Greater social support or stability</w:t>
            </w:r>
          </w:p>
        </w:tc>
        <w:tc>
          <w:tcPr>
            <w:tcW w:w="4394" w:type="dxa"/>
            <w:tcBorders>
              <w:top w:val="nil"/>
              <w:bottom w:val="nil"/>
            </w:tcBorders>
          </w:tcPr>
          <w:p w14:paraId="1ECE8B98" w14:textId="77777777" w:rsidR="00741CA6" w:rsidRPr="00265A5F" w:rsidRDefault="00741CA6" w:rsidP="00763036">
            <w:pPr>
              <w:keepNext/>
              <w:keepLines/>
              <w:jc w:val="center"/>
            </w:pPr>
            <w:r w:rsidRPr="00265A5F">
              <w:t>Psychological/ other professional reports or</w:t>
            </w:r>
          </w:p>
        </w:tc>
        <w:tc>
          <w:tcPr>
            <w:tcW w:w="1276" w:type="dxa"/>
            <w:tcBorders>
              <w:top w:val="single" w:sz="4" w:space="0" w:color="auto"/>
              <w:bottom w:val="nil"/>
            </w:tcBorders>
          </w:tcPr>
          <w:p w14:paraId="74CE1710" w14:textId="77777777" w:rsidR="00741CA6" w:rsidRPr="00265A5F" w:rsidRDefault="00741CA6" w:rsidP="00763036">
            <w:pPr>
              <w:keepNext/>
              <w:keepLines/>
              <w:jc w:val="center"/>
            </w:pPr>
            <w:r w:rsidRPr="00265A5F">
              <w:rPr>
                <w:rFonts w:cstheme="minorHAnsi"/>
              </w:rPr>
              <w:t>↓</w:t>
            </w:r>
          </w:p>
        </w:tc>
      </w:tr>
      <w:tr w:rsidR="00741CA6" w14:paraId="0552F5EB" w14:textId="77777777" w:rsidTr="00AB04CD">
        <w:tc>
          <w:tcPr>
            <w:tcW w:w="4406" w:type="dxa"/>
            <w:tcBorders>
              <w:top w:val="nil"/>
              <w:bottom w:val="nil"/>
            </w:tcBorders>
          </w:tcPr>
          <w:p w14:paraId="3E8628EC" w14:textId="77777777" w:rsidR="00741CA6" w:rsidRPr="00265A5F" w:rsidRDefault="00741CA6" w:rsidP="00763036">
            <w:pPr>
              <w:keepNext/>
              <w:keepLines/>
            </w:pPr>
            <w:r w:rsidRPr="00265A5F">
              <w:rPr>
                <w:i/>
                <w:iCs/>
                <w:sz w:val="18"/>
                <w:szCs w:val="18"/>
              </w:rPr>
              <w:t xml:space="preserve">(S 29 </w:t>
            </w:r>
            <w:r>
              <w:rPr>
                <w:i/>
                <w:iCs/>
                <w:sz w:val="18"/>
                <w:szCs w:val="18"/>
              </w:rPr>
              <w:t xml:space="preserve">(1) </w:t>
            </w:r>
            <w:r w:rsidRPr="00265A5F">
              <w:rPr>
                <w:i/>
                <w:iCs/>
                <w:sz w:val="18"/>
                <w:szCs w:val="18"/>
              </w:rPr>
              <w:t>(e) of the Act)</w:t>
            </w:r>
          </w:p>
        </w:tc>
        <w:tc>
          <w:tcPr>
            <w:tcW w:w="4814" w:type="dxa"/>
            <w:tcBorders>
              <w:top w:val="nil"/>
              <w:bottom w:val="single" w:sz="4" w:space="0" w:color="auto"/>
            </w:tcBorders>
          </w:tcPr>
          <w:p w14:paraId="3BDCBB4E" w14:textId="77777777" w:rsidR="00741CA6" w:rsidRPr="00265A5F" w:rsidRDefault="00741CA6" w:rsidP="00763036">
            <w:pPr>
              <w:keepNext/>
              <w:keepLines/>
            </w:pPr>
          </w:p>
        </w:tc>
        <w:tc>
          <w:tcPr>
            <w:tcW w:w="4394" w:type="dxa"/>
            <w:tcBorders>
              <w:top w:val="nil"/>
              <w:bottom w:val="single" w:sz="4" w:space="0" w:color="auto"/>
            </w:tcBorders>
          </w:tcPr>
          <w:p w14:paraId="1E0A6373" w14:textId="77777777" w:rsidR="00741CA6" w:rsidRPr="00265A5F" w:rsidRDefault="00741CA6" w:rsidP="00763036">
            <w:pPr>
              <w:keepNext/>
              <w:keepLines/>
              <w:jc w:val="center"/>
            </w:pPr>
            <w:r w:rsidRPr="00265A5F">
              <w:t>assessments</w:t>
            </w:r>
          </w:p>
        </w:tc>
        <w:tc>
          <w:tcPr>
            <w:tcW w:w="1276" w:type="dxa"/>
            <w:tcBorders>
              <w:top w:val="nil"/>
              <w:bottom w:val="single" w:sz="4" w:space="0" w:color="auto"/>
            </w:tcBorders>
          </w:tcPr>
          <w:p w14:paraId="0F95EA87" w14:textId="77777777" w:rsidR="00741CA6" w:rsidRPr="00265A5F" w:rsidRDefault="00741CA6" w:rsidP="00763036">
            <w:pPr>
              <w:keepNext/>
              <w:keepLines/>
              <w:jc w:val="center"/>
            </w:pPr>
          </w:p>
        </w:tc>
      </w:tr>
      <w:tr w:rsidR="00741CA6" w14:paraId="4FEF1D66" w14:textId="77777777" w:rsidTr="00AB04CD">
        <w:tc>
          <w:tcPr>
            <w:tcW w:w="4406" w:type="dxa"/>
            <w:tcBorders>
              <w:top w:val="nil"/>
              <w:bottom w:val="nil"/>
            </w:tcBorders>
          </w:tcPr>
          <w:p w14:paraId="5AB0E6AD" w14:textId="77777777" w:rsidR="00741CA6" w:rsidRPr="00265A5F" w:rsidRDefault="00741CA6" w:rsidP="00763036">
            <w:pPr>
              <w:keepNext/>
              <w:keepLines/>
            </w:pPr>
          </w:p>
        </w:tc>
        <w:tc>
          <w:tcPr>
            <w:tcW w:w="4814" w:type="dxa"/>
            <w:tcBorders>
              <w:top w:val="single" w:sz="4" w:space="0" w:color="auto"/>
              <w:bottom w:val="nil"/>
            </w:tcBorders>
          </w:tcPr>
          <w:p w14:paraId="4F8E5E6D" w14:textId="77777777" w:rsidR="00741CA6" w:rsidRPr="00265A5F" w:rsidRDefault="00741CA6" w:rsidP="00763036">
            <w:pPr>
              <w:keepNext/>
              <w:keepLines/>
            </w:pPr>
            <w:r>
              <w:t>C</w:t>
            </w:r>
            <w:r w:rsidRPr="00265A5F">
              <w:t>hange in socio-economic factors that influenced</w:t>
            </w:r>
          </w:p>
        </w:tc>
        <w:tc>
          <w:tcPr>
            <w:tcW w:w="4394" w:type="dxa"/>
            <w:tcBorders>
              <w:top w:val="single" w:sz="4" w:space="0" w:color="auto"/>
              <w:bottom w:val="nil"/>
            </w:tcBorders>
          </w:tcPr>
          <w:p w14:paraId="23C964CD" w14:textId="77777777" w:rsidR="00741CA6" w:rsidRPr="00265A5F" w:rsidRDefault="00741CA6" w:rsidP="00763036">
            <w:pPr>
              <w:keepNext/>
              <w:keepLines/>
              <w:jc w:val="center"/>
            </w:pPr>
            <w:r w:rsidRPr="00265A5F">
              <w:t>Submission by applicant</w:t>
            </w:r>
          </w:p>
        </w:tc>
        <w:tc>
          <w:tcPr>
            <w:tcW w:w="1276" w:type="dxa"/>
            <w:tcBorders>
              <w:top w:val="single" w:sz="4" w:space="0" w:color="auto"/>
              <w:bottom w:val="nil"/>
            </w:tcBorders>
          </w:tcPr>
          <w:p w14:paraId="002CC0DA" w14:textId="77777777" w:rsidR="00741CA6" w:rsidRPr="00265A5F" w:rsidRDefault="00741CA6" w:rsidP="00763036">
            <w:pPr>
              <w:keepNext/>
              <w:keepLines/>
              <w:jc w:val="center"/>
            </w:pPr>
          </w:p>
        </w:tc>
      </w:tr>
      <w:tr w:rsidR="00741CA6" w14:paraId="279B5FC3" w14:textId="77777777" w:rsidTr="00AB04CD">
        <w:tc>
          <w:tcPr>
            <w:tcW w:w="4406" w:type="dxa"/>
            <w:tcBorders>
              <w:top w:val="nil"/>
              <w:bottom w:val="nil"/>
            </w:tcBorders>
          </w:tcPr>
          <w:p w14:paraId="2347A05C" w14:textId="77777777" w:rsidR="00741CA6" w:rsidRPr="00265A5F" w:rsidRDefault="00741CA6" w:rsidP="00763036">
            <w:pPr>
              <w:keepNext/>
              <w:keepLines/>
            </w:pPr>
          </w:p>
        </w:tc>
        <w:tc>
          <w:tcPr>
            <w:tcW w:w="4814" w:type="dxa"/>
            <w:tcBorders>
              <w:top w:val="nil"/>
              <w:bottom w:val="nil"/>
            </w:tcBorders>
          </w:tcPr>
          <w:p w14:paraId="0DDFA42B" w14:textId="77777777" w:rsidR="00741CA6" w:rsidRPr="00265A5F" w:rsidRDefault="00741CA6" w:rsidP="00763036">
            <w:pPr>
              <w:keepNext/>
              <w:keepLines/>
            </w:pPr>
            <w:r w:rsidRPr="00265A5F">
              <w:t>circumstances that led to the offences, or matters</w:t>
            </w:r>
          </w:p>
        </w:tc>
        <w:tc>
          <w:tcPr>
            <w:tcW w:w="4394" w:type="dxa"/>
            <w:tcBorders>
              <w:top w:val="nil"/>
              <w:bottom w:val="nil"/>
            </w:tcBorders>
          </w:tcPr>
          <w:p w14:paraId="57A9C8AE" w14:textId="77777777" w:rsidR="00741CA6" w:rsidRPr="00265A5F" w:rsidRDefault="00741CA6" w:rsidP="00763036">
            <w:pPr>
              <w:keepNext/>
              <w:keepLines/>
              <w:jc w:val="center"/>
            </w:pPr>
            <w:r w:rsidRPr="00265A5F">
              <w:t>Referee report/s</w:t>
            </w:r>
          </w:p>
        </w:tc>
        <w:tc>
          <w:tcPr>
            <w:tcW w:w="1276" w:type="dxa"/>
            <w:tcBorders>
              <w:top w:val="nil"/>
              <w:bottom w:val="nil"/>
            </w:tcBorders>
          </w:tcPr>
          <w:p w14:paraId="2784AADB" w14:textId="77777777" w:rsidR="00741CA6" w:rsidRPr="00265A5F" w:rsidRDefault="00741CA6" w:rsidP="00763036">
            <w:pPr>
              <w:keepNext/>
              <w:keepLines/>
              <w:jc w:val="center"/>
            </w:pPr>
            <w:r w:rsidRPr="00265A5F">
              <w:rPr>
                <w:rFonts w:cstheme="minorHAnsi"/>
              </w:rPr>
              <w:t>↓</w:t>
            </w:r>
          </w:p>
        </w:tc>
      </w:tr>
      <w:tr w:rsidR="00741CA6" w14:paraId="75379376" w14:textId="77777777" w:rsidTr="00AB04CD">
        <w:tc>
          <w:tcPr>
            <w:tcW w:w="4406" w:type="dxa"/>
            <w:tcBorders>
              <w:top w:val="nil"/>
              <w:bottom w:val="nil"/>
            </w:tcBorders>
          </w:tcPr>
          <w:p w14:paraId="0EB58B44" w14:textId="77777777" w:rsidR="00741CA6" w:rsidRPr="00265A5F" w:rsidRDefault="00741CA6" w:rsidP="00763036">
            <w:pPr>
              <w:keepNext/>
              <w:keepLines/>
            </w:pPr>
          </w:p>
        </w:tc>
        <w:tc>
          <w:tcPr>
            <w:tcW w:w="4814" w:type="dxa"/>
            <w:tcBorders>
              <w:top w:val="nil"/>
              <w:bottom w:val="nil"/>
            </w:tcBorders>
          </w:tcPr>
          <w:p w14:paraId="65AC77DB" w14:textId="77777777" w:rsidR="00741CA6" w:rsidRPr="00265A5F" w:rsidRDefault="00741CA6" w:rsidP="00763036">
            <w:pPr>
              <w:keepNext/>
              <w:keepLines/>
            </w:pPr>
            <w:r w:rsidRPr="00265A5F">
              <w:t>about which information has been received</w:t>
            </w:r>
          </w:p>
        </w:tc>
        <w:tc>
          <w:tcPr>
            <w:tcW w:w="4394" w:type="dxa"/>
            <w:tcBorders>
              <w:top w:val="nil"/>
              <w:bottom w:val="nil"/>
            </w:tcBorders>
          </w:tcPr>
          <w:p w14:paraId="247F09B1" w14:textId="77777777" w:rsidR="00741CA6" w:rsidRPr="00265A5F" w:rsidRDefault="00741CA6" w:rsidP="00763036">
            <w:pPr>
              <w:keepNext/>
              <w:keepLines/>
              <w:jc w:val="center"/>
            </w:pPr>
            <w:r w:rsidRPr="00265A5F">
              <w:t>Psychological/ other professional reports or</w:t>
            </w:r>
          </w:p>
        </w:tc>
        <w:tc>
          <w:tcPr>
            <w:tcW w:w="1276" w:type="dxa"/>
            <w:tcBorders>
              <w:top w:val="nil"/>
              <w:bottom w:val="nil"/>
            </w:tcBorders>
          </w:tcPr>
          <w:p w14:paraId="38A38BD1" w14:textId="77777777" w:rsidR="00741CA6" w:rsidRPr="00265A5F" w:rsidRDefault="00741CA6" w:rsidP="00763036">
            <w:pPr>
              <w:keepNext/>
              <w:keepLines/>
              <w:jc w:val="center"/>
            </w:pPr>
          </w:p>
        </w:tc>
      </w:tr>
      <w:tr w:rsidR="00741CA6" w14:paraId="15DC6EA7" w14:textId="77777777" w:rsidTr="00AB04CD">
        <w:tc>
          <w:tcPr>
            <w:tcW w:w="4406" w:type="dxa"/>
            <w:tcBorders>
              <w:top w:val="nil"/>
              <w:bottom w:val="single" w:sz="4" w:space="0" w:color="auto"/>
            </w:tcBorders>
          </w:tcPr>
          <w:p w14:paraId="7020FB18" w14:textId="77777777" w:rsidR="00741CA6" w:rsidRPr="00265A5F" w:rsidRDefault="00741CA6" w:rsidP="00763036">
            <w:pPr>
              <w:keepNext/>
              <w:keepLines/>
            </w:pPr>
          </w:p>
        </w:tc>
        <w:tc>
          <w:tcPr>
            <w:tcW w:w="4814" w:type="dxa"/>
            <w:tcBorders>
              <w:top w:val="nil"/>
              <w:bottom w:val="single" w:sz="4" w:space="0" w:color="auto"/>
            </w:tcBorders>
          </w:tcPr>
          <w:p w14:paraId="3C4DB0D8" w14:textId="77777777" w:rsidR="00741CA6" w:rsidRPr="00265A5F" w:rsidRDefault="00741CA6" w:rsidP="00763036">
            <w:pPr>
              <w:keepNext/>
              <w:keepLines/>
            </w:pPr>
          </w:p>
        </w:tc>
        <w:tc>
          <w:tcPr>
            <w:tcW w:w="4394" w:type="dxa"/>
            <w:tcBorders>
              <w:top w:val="nil"/>
              <w:bottom w:val="single" w:sz="4" w:space="0" w:color="auto"/>
            </w:tcBorders>
          </w:tcPr>
          <w:p w14:paraId="0B862251" w14:textId="77777777" w:rsidR="00741CA6" w:rsidRPr="00265A5F" w:rsidRDefault="00741CA6" w:rsidP="00763036">
            <w:pPr>
              <w:keepNext/>
              <w:keepLines/>
              <w:jc w:val="center"/>
            </w:pPr>
            <w:r w:rsidRPr="00265A5F">
              <w:t>assessments</w:t>
            </w:r>
          </w:p>
        </w:tc>
        <w:tc>
          <w:tcPr>
            <w:tcW w:w="1276" w:type="dxa"/>
            <w:tcBorders>
              <w:top w:val="nil"/>
              <w:bottom w:val="single" w:sz="4" w:space="0" w:color="auto"/>
            </w:tcBorders>
          </w:tcPr>
          <w:p w14:paraId="33DF3AB8" w14:textId="77777777" w:rsidR="00741CA6" w:rsidRPr="00265A5F" w:rsidRDefault="00741CA6" w:rsidP="00763036">
            <w:pPr>
              <w:keepNext/>
              <w:keepLines/>
              <w:jc w:val="center"/>
            </w:pPr>
          </w:p>
        </w:tc>
      </w:tr>
      <w:tr w:rsidR="00741CA6" w14:paraId="0BFBD30B" w14:textId="77777777" w:rsidTr="00AB04CD">
        <w:tc>
          <w:tcPr>
            <w:tcW w:w="4406" w:type="dxa"/>
            <w:tcBorders>
              <w:top w:val="single" w:sz="4" w:space="0" w:color="auto"/>
              <w:bottom w:val="nil"/>
            </w:tcBorders>
          </w:tcPr>
          <w:p w14:paraId="448DACEC" w14:textId="77777777" w:rsidR="00741CA6" w:rsidRPr="00265A5F" w:rsidRDefault="00741CA6" w:rsidP="00AB04CD"/>
        </w:tc>
        <w:tc>
          <w:tcPr>
            <w:tcW w:w="4814" w:type="dxa"/>
            <w:tcBorders>
              <w:top w:val="single" w:sz="4" w:space="0" w:color="auto"/>
              <w:bottom w:val="single" w:sz="4" w:space="0" w:color="auto"/>
            </w:tcBorders>
          </w:tcPr>
          <w:p w14:paraId="0A2FB2AE" w14:textId="77777777" w:rsidR="00741CA6" w:rsidRPr="00265A5F" w:rsidRDefault="00741CA6" w:rsidP="00AB04CD">
            <w:r w:rsidRPr="00265A5F">
              <w:t>Accepted responsibility and/or apologised</w:t>
            </w:r>
          </w:p>
        </w:tc>
        <w:tc>
          <w:tcPr>
            <w:tcW w:w="4394" w:type="dxa"/>
            <w:tcBorders>
              <w:top w:val="single" w:sz="4" w:space="0" w:color="auto"/>
              <w:bottom w:val="nil"/>
            </w:tcBorders>
          </w:tcPr>
          <w:p w14:paraId="62E661A0" w14:textId="77777777" w:rsidR="00741CA6" w:rsidRPr="00265A5F" w:rsidRDefault="00741CA6" w:rsidP="00AB04CD">
            <w:pPr>
              <w:jc w:val="center"/>
            </w:pPr>
          </w:p>
        </w:tc>
        <w:tc>
          <w:tcPr>
            <w:tcW w:w="1276" w:type="dxa"/>
            <w:tcBorders>
              <w:top w:val="single" w:sz="4" w:space="0" w:color="auto"/>
              <w:bottom w:val="single" w:sz="4" w:space="0" w:color="auto"/>
            </w:tcBorders>
          </w:tcPr>
          <w:p w14:paraId="3B3C1B9B" w14:textId="77777777" w:rsidR="00741CA6" w:rsidRPr="00265A5F" w:rsidRDefault="00741CA6" w:rsidP="00AB04CD">
            <w:pPr>
              <w:jc w:val="center"/>
            </w:pPr>
            <w:r w:rsidRPr="00265A5F">
              <w:rPr>
                <w:rFonts w:cstheme="minorHAnsi"/>
              </w:rPr>
              <w:t>↔</w:t>
            </w:r>
          </w:p>
        </w:tc>
      </w:tr>
      <w:tr w:rsidR="00741CA6" w14:paraId="2C4EF64D" w14:textId="77777777" w:rsidTr="00AB04CD">
        <w:tc>
          <w:tcPr>
            <w:tcW w:w="4406" w:type="dxa"/>
            <w:tcBorders>
              <w:top w:val="nil"/>
              <w:bottom w:val="nil"/>
            </w:tcBorders>
          </w:tcPr>
          <w:p w14:paraId="56DBF648" w14:textId="77777777" w:rsidR="00741CA6" w:rsidRPr="00265A5F" w:rsidRDefault="00741CA6" w:rsidP="00AB04CD"/>
        </w:tc>
        <w:tc>
          <w:tcPr>
            <w:tcW w:w="4814" w:type="dxa"/>
            <w:tcBorders>
              <w:top w:val="single" w:sz="4" w:space="0" w:color="auto"/>
              <w:bottom w:val="single" w:sz="4" w:space="0" w:color="auto"/>
            </w:tcBorders>
          </w:tcPr>
          <w:p w14:paraId="4F840537" w14:textId="77777777" w:rsidR="00741CA6" w:rsidRPr="00265A5F" w:rsidRDefault="00741CA6" w:rsidP="00AB04CD">
            <w:r w:rsidRPr="00265A5F">
              <w:t>Expressed remorse</w:t>
            </w:r>
          </w:p>
        </w:tc>
        <w:tc>
          <w:tcPr>
            <w:tcW w:w="4394" w:type="dxa"/>
            <w:tcBorders>
              <w:top w:val="nil"/>
              <w:bottom w:val="nil"/>
            </w:tcBorders>
          </w:tcPr>
          <w:p w14:paraId="16C8FFC0" w14:textId="77777777" w:rsidR="00741CA6" w:rsidRPr="00265A5F" w:rsidRDefault="00741CA6" w:rsidP="00AB04CD">
            <w:pPr>
              <w:jc w:val="center"/>
            </w:pPr>
            <w:r w:rsidRPr="00265A5F">
              <w:t>Court documents</w:t>
            </w:r>
          </w:p>
        </w:tc>
        <w:tc>
          <w:tcPr>
            <w:tcW w:w="1276" w:type="dxa"/>
            <w:tcBorders>
              <w:top w:val="single" w:sz="4" w:space="0" w:color="auto"/>
              <w:bottom w:val="single" w:sz="4" w:space="0" w:color="auto"/>
            </w:tcBorders>
          </w:tcPr>
          <w:p w14:paraId="38082A63" w14:textId="77777777" w:rsidR="00741CA6" w:rsidRPr="00265A5F" w:rsidRDefault="00741CA6" w:rsidP="00AB04CD">
            <w:pPr>
              <w:jc w:val="center"/>
            </w:pPr>
            <w:r w:rsidRPr="00265A5F">
              <w:rPr>
                <w:rFonts w:cstheme="minorHAnsi"/>
              </w:rPr>
              <w:t>↔</w:t>
            </w:r>
          </w:p>
        </w:tc>
      </w:tr>
      <w:tr w:rsidR="00741CA6" w14:paraId="6A4730FE" w14:textId="77777777" w:rsidTr="00AB04CD">
        <w:tc>
          <w:tcPr>
            <w:tcW w:w="4406" w:type="dxa"/>
            <w:tcBorders>
              <w:top w:val="nil"/>
              <w:bottom w:val="nil"/>
            </w:tcBorders>
          </w:tcPr>
          <w:p w14:paraId="6C4BB5BF" w14:textId="77777777" w:rsidR="00741CA6" w:rsidRPr="00265A5F" w:rsidRDefault="00741CA6" w:rsidP="00AB04CD"/>
        </w:tc>
        <w:tc>
          <w:tcPr>
            <w:tcW w:w="4814" w:type="dxa"/>
            <w:tcBorders>
              <w:top w:val="single" w:sz="4" w:space="0" w:color="auto"/>
              <w:bottom w:val="single" w:sz="4" w:space="0" w:color="auto"/>
            </w:tcBorders>
          </w:tcPr>
          <w:p w14:paraId="2F884F0F" w14:textId="77777777" w:rsidR="00741CA6" w:rsidRPr="00265A5F" w:rsidRDefault="00741CA6" w:rsidP="00AB04CD">
            <w:r w:rsidRPr="00265A5F">
              <w:t>Pleaded guilty in related court proceedings</w:t>
            </w:r>
          </w:p>
        </w:tc>
        <w:tc>
          <w:tcPr>
            <w:tcW w:w="4394" w:type="dxa"/>
            <w:tcBorders>
              <w:top w:val="nil"/>
              <w:bottom w:val="nil"/>
            </w:tcBorders>
          </w:tcPr>
          <w:p w14:paraId="1B4DB0DE" w14:textId="77777777" w:rsidR="00741CA6" w:rsidRPr="00265A5F" w:rsidRDefault="00741CA6" w:rsidP="00AB04CD">
            <w:pPr>
              <w:jc w:val="center"/>
            </w:pPr>
            <w:r w:rsidRPr="00265A5F">
              <w:t>Submission by applicant</w:t>
            </w:r>
          </w:p>
        </w:tc>
        <w:tc>
          <w:tcPr>
            <w:tcW w:w="1276" w:type="dxa"/>
            <w:tcBorders>
              <w:top w:val="single" w:sz="4" w:space="0" w:color="auto"/>
              <w:bottom w:val="single" w:sz="4" w:space="0" w:color="auto"/>
            </w:tcBorders>
          </w:tcPr>
          <w:p w14:paraId="0E86F3E4" w14:textId="77777777" w:rsidR="00741CA6" w:rsidRPr="00265A5F" w:rsidRDefault="00741CA6" w:rsidP="00AB04CD">
            <w:pPr>
              <w:jc w:val="center"/>
              <w:rPr>
                <w:rFonts w:cstheme="minorHAnsi"/>
              </w:rPr>
            </w:pPr>
            <w:r w:rsidRPr="00265A5F">
              <w:rPr>
                <w:rFonts w:cstheme="minorHAnsi"/>
              </w:rPr>
              <w:t>↔</w:t>
            </w:r>
          </w:p>
        </w:tc>
      </w:tr>
      <w:tr w:rsidR="00741CA6" w14:paraId="47F38B9F" w14:textId="77777777" w:rsidTr="00AB04CD">
        <w:tc>
          <w:tcPr>
            <w:tcW w:w="4406" w:type="dxa"/>
            <w:tcBorders>
              <w:top w:val="nil"/>
              <w:bottom w:val="nil"/>
            </w:tcBorders>
          </w:tcPr>
          <w:p w14:paraId="482F5ED5" w14:textId="77777777" w:rsidR="00741CA6" w:rsidRPr="00265A5F" w:rsidRDefault="00741CA6" w:rsidP="00AB04CD"/>
        </w:tc>
        <w:tc>
          <w:tcPr>
            <w:tcW w:w="4814" w:type="dxa"/>
            <w:tcBorders>
              <w:top w:val="single" w:sz="4" w:space="0" w:color="auto"/>
              <w:bottom w:val="single" w:sz="4" w:space="0" w:color="auto"/>
            </w:tcBorders>
          </w:tcPr>
          <w:p w14:paraId="5C55F40F" w14:textId="77777777" w:rsidR="00741CA6" w:rsidRPr="00265A5F" w:rsidRDefault="00741CA6" w:rsidP="00AB04CD">
            <w:r w:rsidRPr="00265A5F">
              <w:t>Expressed regret</w:t>
            </w:r>
          </w:p>
        </w:tc>
        <w:tc>
          <w:tcPr>
            <w:tcW w:w="4394" w:type="dxa"/>
            <w:tcBorders>
              <w:top w:val="nil"/>
              <w:bottom w:val="nil"/>
            </w:tcBorders>
          </w:tcPr>
          <w:p w14:paraId="6880C5C1" w14:textId="77777777" w:rsidR="00741CA6" w:rsidRPr="00265A5F" w:rsidRDefault="00741CA6" w:rsidP="00AB04CD">
            <w:pPr>
              <w:jc w:val="center"/>
            </w:pPr>
            <w:r w:rsidRPr="00265A5F">
              <w:t>Statement of facts/prosecution brief</w:t>
            </w:r>
          </w:p>
        </w:tc>
        <w:tc>
          <w:tcPr>
            <w:tcW w:w="1276" w:type="dxa"/>
            <w:tcBorders>
              <w:top w:val="single" w:sz="4" w:space="0" w:color="auto"/>
              <w:bottom w:val="single" w:sz="4" w:space="0" w:color="auto"/>
            </w:tcBorders>
          </w:tcPr>
          <w:p w14:paraId="2F2F62F1" w14:textId="77777777" w:rsidR="00741CA6" w:rsidRPr="00265A5F" w:rsidRDefault="00741CA6" w:rsidP="00AB04CD">
            <w:pPr>
              <w:jc w:val="center"/>
            </w:pPr>
            <w:r w:rsidRPr="00265A5F">
              <w:rPr>
                <w:rFonts w:cstheme="minorHAnsi"/>
              </w:rPr>
              <w:t>̶</w:t>
            </w:r>
          </w:p>
        </w:tc>
      </w:tr>
      <w:tr w:rsidR="00741CA6" w14:paraId="47D4DEC9" w14:textId="77777777" w:rsidTr="00AB04CD">
        <w:tc>
          <w:tcPr>
            <w:tcW w:w="4406" w:type="dxa"/>
            <w:tcBorders>
              <w:top w:val="nil"/>
              <w:bottom w:val="nil"/>
            </w:tcBorders>
          </w:tcPr>
          <w:p w14:paraId="654024F5" w14:textId="77777777" w:rsidR="00741CA6" w:rsidRPr="00265A5F" w:rsidRDefault="00741CA6" w:rsidP="00AB04CD">
            <w:r w:rsidRPr="00265A5F">
              <w:t>Person’s attitude towards offence/conviction,</w:t>
            </w:r>
          </w:p>
        </w:tc>
        <w:tc>
          <w:tcPr>
            <w:tcW w:w="4814" w:type="dxa"/>
            <w:tcBorders>
              <w:top w:val="single" w:sz="4" w:space="0" w:color="auto"/>
              <w:bottom w:val="nil"/>
            </w:tcBorders>
          </w:tcPr>
          <w:p w14:paraId="68D6AECE" w14:textId="77777777" w:rsidR="00741CA6" w:rsidRPr="00265A5F" w:rsidRDefault="00741CA6" w:rsidP="00AB04CD">
            <w:r w:rsidRPr="00265A5F">
              <w:t>Timing of remorse/regret:</w:t>
            </w:r>
          </w:p>
        </w:tc>
        <w:tc>
          <w:tcPr>
            <w:tcW w:w="4394" w:type="dxa"/>
            <w:tcBorders>
              <w:top w:val="nil"/>
              <w:bottom w:val="nil"/>
            </w:tcBorders>
          </w:tcPr>
          <w:p w14:paraId="0EFD12F2" w14:textId="77777777" w:rsidR="00741CA6" w:rsidRPr="00265A5F" w:rsidRDefault="00741CA6" w:rsidP="00AB04CD">
            <w:pPr>
              <w:jc w:val="center"/>
            </w:pPr>
            <w:r w:rsidRPr="00265A5F">
              <w:t>Psychological/ other professional reports or</w:t>
            </w:r>
          </w:p>
        </w:tc>
        <w:tc>
          <w:tcPr>
            <w:tcW w:w="1276" w:type="dxa"/>
            <w:tcBorders>
              <w:top w:val="single" w:sz="4" w:space="0" w:color="auto"/>
              <w:bottom w:val="nil"/>
            </w:tcBorders>
          </w:tcPr>
          <w:p w14:paraId="1DCC75EE" w14:textId="77777777" w:rsidR="00741CA6" w:rsidRPr="00265A5F" w:rsidRDefault="00741CA6" w:rsidP="00AB04CD">
            <w:pPr>
              <w:jc w:val="center"/>
            </w:pPr>
          </w:p>
        </w:tc>
      </w:tr>
      <w:tr w:rsidR="00741CA6" w14:paraId="177A1362" w14:textId="77777777" w:rsidTr="00AB04CD">
        <w:tc>
          <w:tcPr>
            <w:tcW w:w="4406" w:type="dxa"/>
            <w:tcBorders>
              <w:top w:val="nil"/>
              <w:bottom w:val="nil"/>
            </w:tcBorders>
          </w:tcPr>
          <w:p w14:paraId="4C73AF1E" w14:textId="77777777" w:rsidR="00741CA6" w:rsidRPr="00265A5F" w:rsidRDefault="00741CA6" w:rsidP="00AB04CD">
            <w:r w:rsidRPr="00265A5F">
              <w:t>or matter about which information has been</w:t>
            </w:r>
          </w:p>
        </w:tc>
        <w:tc>
          <w:tcPr>
            <w:tcW w:w="4814" w:type="dxa"/>
            <w:tcBorders>
              <w:top w:val="nil"/>
              <w:bottom w:val="nil"/>
            </w:tcBorders>
          </w:tcPr>
          <w:p w14:paraId="0D11F389" w14:textId="77777777" w:rsidR="00741CA6" w:rsidRPr="00265A5F" w:rsidRDefault="00741CA6" w:rsidP="00AB04CD">
            <w:r w:rsidRPr="00265A5F">
              <w:t>Up front or at time of offence or conviction</w:t>
            </w:r>
          </w:p>
        </w:tc>
        <w:tc>
          <w:tcPr>
            <w:tcW w:w="4394" w:type="dxa"/>
            <w:tcBorders>
              <w:top w:val="nil"/>
              <w:bottom w:val="nil"/>
            </w:tcBorders>
          </w:tcPr>
          <w:p w14:paraId="04B875E3" w14:textId="77777777" w:rsidR="00741CA6" w:rsidRPr="00265A5F" w:rsidRDefault="00741CA6" w:rsidP="00AB04CD">
            <w:pPr>
              <w:jc w:val="center"/>
            </w:pPr>
            <w:r w:rsidRPr="00265A5F">
              <w:t>assessments</w:t>
            </w:r>
          </w:p>
        </w:tc>
        <w:tc>
          <w:tcPr>
            <w:tcW w:w="1276" w:type="dxa"/>
            <w:tcBorders>
              <w:top w:val="nil"/>
              <w:bottom w:val="single" w:sz="4" w:space="0" w:color="auto"/>
            </w:tcBorders>
          </w:tcPr>
          <w:p w14:paraId="338F31E6" w14:textId="77777777" w:rsidR="00741CA6" w:rsidRPr="00265A5F" w:rsidRDefault="00741CA6" w:rsidP="00AB04CD">
            <w:pPr>
              <w:jc w:val="center"/>
            </w:pPr>
            <w:r w:rsidRPr="00265A5F">
              <w:rPr>
                <w:rFonts w:cstheme="minorHAnsi"/>
              </w:rPr>
              <w:t>↓</w:t>
            </w:r>
          </w:p>
        </w:tc>
      </w:tr>
      <w:tr w:rsidR="00741CA6" w14:paraId="02A9D944" w14:textId="77777777" w:rsidTr="00AB04CD">
        <w:tc>
          <w:tcPr>
            <w:tcW w:w="4406" w:type="dxa"/>
            <w:tcBorders>
              <w:top w:val="nil"/>
              <w:bottom w:val="nil"/>
            </w:tcBorders>
          </w:tcPr>
          <w:p w14:paraId="41464D60" w14:textId="77777777" w:rsidR="00741CA6" w:rsidRPr="00265A5F" w:rsidRDefault="00741CA6" w:rsidP="00AB04CD">
            <w:r w:rsidRPr="00265A5F">
              <w:t>received</w:t>
            </w:r>
          </w:p>
        </w:tc>
        <w:tc>
          <w:tcPr>
            <w:tcW w:w="4814" w:type="dxa"/>
            <w:tcBorders>
              <w:top w:val="nil"/>
              <w:bottom w:val="nil"/>
            </w:tcBorders>
          </w:tcPr>
          <w:p w14:paraId="41132D3F" w14:textId="77777777" w:rsidR="00741CA6" w:rsidRPr="00265A5F" w:rsidRDefault="00741CA6" w:rsidP="00AB04CD">
            <w:r w:rsidRPr="00265A5F">
              <w:t xml:space="preserve">After significant lapse in time, or for possible          </w:t>
            </w:r>
          </w:p>
        </w:tc>
        <w:tc>
          <w:tcPr>
            <w:tcW w:w="4394" w:type="dxa"/>
            <w:tcBorders>
              <w:top w:val="nil"/>
              <w:bottom w:val="nil"/>
            </w:tcBorders>
          </w:tcPr>
          <w:p w14:paraId="17BBADC5" w14:textId="77777777" w:rsidR="00741CA6" w:rsidRPr="00265A5F" w:rsidRDefault="00741CA6" w:rsidP="00AB04CD">
            <w:pPr>
              <w:jc w:val="center"/>
            </w:pPr>
            <w:r w:rsidRPr="00265A5F">
              <w:t>Victim impact statement</w:t>
            </w:r>
          </w:p>
        </w:tc>
        <w:tc>
          <w:tcPr>
            <w:tcW w:w="1276" w:type="dxa"/>
            <w:tcBorders>
              <w:top w:val="single" w:sz="4" w:space="0" w:color="auto"/>
              <w:bottom w:val="nil"/>
            </w:tcBorders>
          </w:tcPr>
          <w:p w14:paraId="160616EA" w14:textId="77777777" w:rsidR="00741CA6" w:rsidRPr="00265A5F" w:rsidRDefault="00741CA6" w:rsidP="00AB04CD">
            <w:pPr>
              <w:jc w:val="center"/>
            </w:pPr>
          </w:p>
        </w:tc>
      </w:tr>
      <w:tr w:rsidR="00741CA6" w14:paraId="638081CB" w14:textId="77777777" w:rsidTr="00AB04CD">
        <w:tc>
          <w:tcPr>
            <w:tcW w:w="4406" w:type="dxa"/>
            <w:tcBorders>
              <w:top w:val="nil"/>
              <w:bottom w:val="nil"/>
            </w:tcBorders>
          </w:tcPr>
          <w:p w14:paraId="4900B967"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(f</w:t>
            </w:r>
            <w:r>
              <w:rPr>
                <w:i/>
                <w:iCs/>
                <w:sz w:val="18"/>
                <w:szCs w:val="18"/>
              </w:rPr>
              <w:t>)</w:t>
            </w:r>
            <w:r w:rsidRPr="00265A5F">
              <w:rPr>
                <w:i/>
                <w:iCs/>
                <w:sz w:val="18"/>
                <w:szCs w:val="18"/>
              </w:rPr>
              <w:t xml:space="preserve"> of the Act)</w:t>
            </w:r>
          </w:p>
        </w:tc>
        <w:tc>
          <w:tcPr>
            <w:tcW w:w="4814" w:type="dxa"/>
            <w:tcBorders>
              <w:top w:val="nil"/>
              <w:bottom w:val="nil"/>
            </w:tcBorders>
          </w:tcPr>
          <w:p w14:paraId="3BD58AFF" w14:textId="77777777" w:rsidR="00741CA6" w:rsidRPr="00265A5F" w:rsidRDefault="00741CA6" w:rsidP="00AB04CD">
            <w:r w:rsidRPr="00265A5F">
              <w:t>personal benefit</w:t>
            </w:r>
          </w:p>
        </w:tc>
        <w:tc>
          <w:tcPr>
            <w:tcW w:w="4394" w:type="dxa"/>
            <w:tcBorders>
              <w:top w:val="nil"/>
              <w:bottom w:val="nil"/>
            </w:tcBorders>
          </w:tcPr>
          <w:p w14:paraId="0A423CAB" w14:textId="77777777" w:rsidR="00741CA6" w:rsidRPr="00265A5F" w:rsidRDefault="00741CA6" w:rsidP="00AB04CD">
            <w:pPr>
              <w:jc w:val="center"/>
            </w:pPr>
            <w:r w:rsidRPr="00265A5F">
              <w:t>Referee reports</w:t>
            </w:r>
          </w:p>
        </w:tc>
        <w:tc>
          <w:tcPr>
            <w:tcW w:w="1276" w:type="dxa"/>
            <w:tcBorders>
              <w:top w:val="nil"/>
              <w:bottom w:val="nil"/>
            </w:tcBorders>
          </w:tcPr>
          <w:p w14:paraId="2A1E3268" w14:textId="77777777" w:rsidR="00741CA6" w:rsidRPr="00265A5F" w:rsidRDefault="00741CA6" w:rsidP="00AB04CD">
            <w:pPr>
              <w:jc w:val="center"/>
            </w:pPr>
            <w:r w:rsidRPr="00265A5F">
              <w:rPr>
                <w:rFonts w:cstheme="minorHAnsi"/>
              </w:rPr>
              <w:t>̶</w:t>
            </w:r>
          </w:p>
        </w:tc>
      </w:tr>
      <w:tr w:rsidR="00741CA6" w14:paraId="4645D4F5" w14:textId="77777777" w:rsidTr="00AB04CD">
        <w:tc>
          <w:tcPr>
            <w:tcW w:w="4406" w:type="dxa"/>
            <w:tcBorders>
              <w:top w:val="nil"/>
              <w:bottom w:val="nil"/>
            </w:tcBorders>
          </w:tcPr>
          <w:p w14:paraId="5400238F" w14:textId="77777777" w:rsidR="00741CA6" w:rsidRPr="00265A5F" w:rsidRDefault="00741CA6" w:rsidP="00AB04CD"/>
        </w:tc>
        <w:tc>
          <w:tcPr>
            <w:tcW w:w="4814" w:type="dxa"/>
            <w:tcBorders>
              <w:top w:val="nil"/>
              <w:bottom w:val="single" w:sz="4" w:space="0" w:color="auto"/>
            </w:tcBorders>
          </w:tcPr>
          <w:p w14:paraId="2461047C" w14:textId="77777777" w:rsidR="00741CA6" w:rsidRPr="00265A5F" w:rsidRDefault="00741CA6" w:rsidP="00AB04CD">
            <w:r w:rsidRPr="00265A5F">
              <w:t xml:space="preserve">        </w:t>
            </w:r>
          </w:p>
        </w:tc>
        <w:tc>
          <w:tcPr>
            <w:tcW w:w="4394" w:type="dxa"/>
            <w:tcBorders>
              <w:top w:val="nil"/>
              <w:bottom w:val="single" w:sz="4" w:space="0" w:color="auto"/>
            </w:tcBorders>
          </w:tcPr>
          <w:p w14:paraId="38F5D33A" w14:textId="77777777" w:rsidR="00741CA6" w:rsidRPr="00265A5F" w:rsidRDefault="00741CA6" w:rsidP="00AB04CD">
            <w:pPr>
              <w:jc w:val="center"/>
            </w:pPr>
          </w:p>
        </w:tc>
        <w:tc>
          <w:tcPr>
            <w:tcW w:w="1276" w:type="dxa"/>
            <w:tcBorders>
              <w:top w:val="nil"/>
              <w:bottom w:val="single" w:sz="4" w:space="0" w:color="auto"/>
            </w:tcBorders>
          </w:tcPr>
          <w:p w14:paraId="49B52B2A" w14:textId="77777777" w:rsidR="00741CA6" w:rsidRPr="00265A5F" w:rsidRDefault="00741CA6" w:rsidP="00AB04CD">
            <w:pPr>
              <w:jc w:val="center"/>
            </w:pPr>
          </w:p>
        </w:tc>
      </w:tr>
      <w:tr w:rsidR="00741CA6" w14:paraId="6DDED28F" w14:textId="77777777" w:rsidTr="00AB04CD">
        <w:tc>
          <w:tcPr>
            <w:tcW w:w="4406" w:type="dxa"/>
            <w:tcBorders>
              <w:top w:val="nil"/>
              <w:bottom w:val="nil"/>
            </w:tcBorders>
          </w:tcPr>
          <w:p w14:paraId="000787A9" w14:textId="77777777" w:rsidR="00741CA6" w:rsidRPr="00265A5F" w:rsidRDefault="00741CA6" w:rsidP="00AB04CD"/>
        </w:tc>
        <w:tc>
          <w:tcPr>
            <w:tcW w:w="4814" w:type="dxa"/>
            <w:tcBorders>
              <w:top w:val="nil"/>
              <w:bottom w:val="single" w:sz="4" w:space="0" w:color="auto"/>
            </w:tcBorders>
          </w:tcPr>
          <w:p w14:paraId="3BEC0AE7" w14:textId="77777777" w:rsidR="00741CA6" w:rsidRPr="00265A5F" w:rsidRDefault="00741CA6" w:rsidP="00AB04CD">
            <w:r w:rsidRPr="00265A5F">
              <w:t>Accepted treatment and/or need for change</w:t>
            </w:r>
          </w:p>
        </w:tc>
        <w:tc>
          <w:tcPr>
            <w:tcW w:w="4394" w:type="dxa"/>
            <w:tcBorders>
              <w:top w:val="nil"/>
              <w:bottom w:val="single" w:sz="4" w:space="0" w:color="auto"/>
            </w:tcBorders>
          </w:tcPr>
          <w:p w14:paraId="696B15B6" w14:textId="77777777" w:rsidR="00741CA6" w:rsidRPr="00265A5F" w:rsidRDefault="00741CA6" w:rsidP="00AB04CD">
            <w:pPr>
              <w:jc w:val="center"/>
            </w:pPr>
            <w:r w:rsidRPr="00265A5F">
              <w:t>Enrolment in/completion of treatment program</w:t>
            </w:r>
          </w:p>
        </w:tc>
        <w:tc>
          <w:tcPr>
            <w:tcW w:w="1276" w:type="dxa"/>
            <w:tcBorders>
              <w:top w:val="nil"/>
              <w:bottom w:val="single" w:sz="4" w:space="0" w:color="auto"/>
            </w:tcBorders>
          </w:tcPr>
          <w:p w14:paraId="4C2CCDC5" w14:textId="77777777" w:rsidR="00741CA6" w:rsidRPr="00265A5F" w:rsidRDefault="00741CA6" w:rsidP="00AB04CD">
            <w:pPr>
              <w:jc w:val="center"/>
            </w:pPr>
            <w:r w:rsidRPr="00265A5F">
              <w:rPr>
                <w:rFonts w:cstheme="minorHAnsi"/>
              </w:rPr>
              <w:t>↓</w:t>
            </w:r>
          </w:p>
        </w:tc>
      </w:tr>
      <w:tr w:rsidR="00741CA6" w14:paraId="2B1E4A96" w14:textId="77777777" w:rsidTr="00AB04CD">
        <w:tc>
          <w:tcPr>
            <w:tcW w:w="4406" w:type="dxa"/>
            <w:tcBorders>
              <w:top w:val="nil"/>
              <w:bottom w:val="nil"/>
            </w:tcBorders>
          </w:tcPr>
          <w:p w14:paraId="1840A98B" w14:textId="77777777" w:rsidR="00741CA6" w:rsidRPr="00265A5F" w:rsidRDefault="00741CA6" w:rsidP="00AB04CD"/>
        </w:tc>
        <w:tc>
          <w:tcPr>
            <w:tcW w:w="4814" w:type="dxa"/>
            <w:tcBorders>
              <w:top w:val="single" w:sz="4" w:space="0" w:color="auto"/>
              <w:bottom w:val="nil"/>
            </w:tcBorders>
          </w:tcPr>
          <w:p w14:paraId="03B4FB10" w14:textId="77777777" w:rsidR="00741CA6" w:rsidRPr="00265A5F" w:rsidRDefault="00741CA6" w:rsidP="00AB04CD">
            <w:r w:rsidRPr="00265A5F">
              <w:t>Multiple breaches of court orders</w:t>
            </w:r>
          </w:p>
        </w:tc>
        <w:tc>
          <w:tcPr>
            <w:tcW w:w="4394" w:type="dxa"/>
            <w:tcBorders>
              <w:top w:val="single" w:sz="4" w:space="0" w:color="auto"/>
              <w:bottom w:val="nil"/>
            </w:tcBorders>
          </w:tcPr>
          <w:p w14:paraId="511045D1"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tcPr>
          <w:p w14:paraId="785334D2" w14:textId="77777777" w:rsidR="00741CA6" w:rsidRPr="00265A5F" w:rsidRDefault="00741CA6" w:rsidP="00AB04CD">
            <w:pPr>
              <w:jc w:val="center"/>
            </w:pPr>
            <w:r w:rsidRPr="00265A5F">
              <w:rPr>
                <w:rFonts w:cstheme="minorHAnsi"/>
              </w:rPr>
              <w:t>↑</w:t>
            </w:r>
          </w:p>
        </w:tc>
      </w:tr>
      <w:tr w:rsidR="00741CA6" w14:paraId="588FA703" w14:textId="77777777" w:rsidTr="00AB04CD">
        <w:tc>
          <w:tcPr>
            <w:tcW w:w="4406" w:type="dxa"/>
            <w:tcBorders>
              <w:top w:val="nil"/>
              <w:bottom w:val="single" w:sz="4" w:space="0" w:color="auto"/>
            </w:tcBorders>
          </w:tcPr>
          <w:p w14:paraId="44201E5B" w14:textId="77777777" w:rsidR="00741CA6" w:rsidRPr="00265A5F" w:rsidRDefault="00741CA6" w:rsidP="00AB04CD"/>
        </w:tc>
        <w:tc>
          <w:tcPr>
            <w:tcW w:w="4814" w:type="dxa"/>
            <w:tcBorders>
              <w:top w:val="nil"/>
              <w:bottom w:val="single" w:sz="4" w:space="0" w:color="auto"/>
            </w:tcBorders>
          </w:tcPr>
          <w:p w14:paraId="1F3955F0" w14:textId="77777777" w:rsidR="00741CA6" w:rsidRPr="00265A5F" w:rsidRDefault="00741CA6" w:rsidP="00AB04CD"/>
        </w:tc>
        <w:tc>
          <w:tcPr>
            <w:tcW w:w="4394" w:type="dxa"/>
            <w:tcBorders>
              <w:top w:val="nil"/>
              <w:bottom w:val="single" w:sz="4" w:space="0" w:color="auto"/>
            </w:tcBorders>
          </w:tcPr>
          <w:p w14:paraId="75A29999" w14:textId="77777777" w:rsidR="00741CA6" w:rsidRPr="00265A5F" w:rsidRDefault="00741CA6" w:rsidP="00AB04CD">
            <w:pPr>
              <w:jc w:val="center"/>
            </w:pPr>
            <w:r w:rsidRPr="00265A5F">
              <w:t>Court documents</w:t>
            </w:r>
          </w:p>
        </w:tc>
        <w:tc>
          <w:tcPr>
            <w:tcW w:w="1276" w:type="dxa"/>
            <w:tcBorders>
              <w:top w:val="nil"/>
              <w:bottom w:val="single" w:sz="4" w:space="0" w:color="auto"/>
            </w:tcBorders>
          </w:tcPr>
          <w:p w14:paraId="79EB725F" w14:textId="77777777" w:rsidR="00741CA6" w:rsidRPr="00265A5F" w:rsidRDefault="00741CA6" w:rsidP="00AB04CD">
            <w:pPr>
              <w:jc w:val="center"/>
            </w:pPr>
          </w:p>
        </w:tc>
      </w:tr>
    </w:tbl>
    <w:p w14:paraId="4863936B" w14:textId="04CEF2E8" w:rsidR="00741CA6" w:rsidRPr="00763036" w:rsidRDefault="00741CA6" w:rsidP="00763036">
      <w:pPr>
        <w:spacing w:after="0" w:line="240" w:lineRule="auto"/>
        <w:rPr>
          <w:sz w:val="16"/>
          <w:szCs w:val="16"/>
        </w:rPr>
      </w:pPr>
      <w:r w:rsidRPr="004F34AE">
        <w:rPr>
          <w:sz w:val="16"/>
          <w:szCs w:val="16"/>
        </w:rPr>
        <w:t>-  means no appreciable change to risk/significance</w:t>
      </w:r>
    </w:p>
    <w:p w14:paraId="2F1B43A4" w14:textId="77777777" w:rsidR="00741CA6" w:rsidRPr="007951FD" w:rsidRDefault="00741CA6" w:rsidP="00763036">
      <w:pPr>
        <w:keepNext/>
        <w:keepLines/>
        <w:rPr>
          <w:b/>
          <w:bCs/>
        </w:rPr>
      </w:pPr>
      <w:r>
        <w:rPr>
          <w:b/>
          <w:bCs/>
        </w:rPr>
        <w:lastRenderedPageBreak/>
        <w:t xml:space="preserve">Table 2: </w:t>
      </w:r>
      <w:r w:rsidRPr="00696031">
        <w:rPr>
          <w:b/>
          <w:bCs/>
        </w:rPr>
        <w:t xml:space="preserve">Summary of factors which </w:t>
      </w:r>
      <w:r>
        <w:rPr>
          <w:b/>
          <w:bCs/>
        </w:rPr>
        <w:t>the</w:t>
      </w:r>
      <w:r w:rsidRPr="00696031">
        <w:rPr>
          <w:b/>
          <w:bCs/>
        </w:rPr>
        <w:t xml:space="preserve"> </w:t>
      </w:r>
      <w:r>
        <w:rPr>
          <w:b/>
          <w:bCs/>
        </w:rPr>
        <w:t>C</w:t>
      </w:r>
      <w:r w:rsidRPr="00696031">
        <w:rPr>
          <w:b/>
          <w:bCs/>
        </w:rPr>
        <w:t>ommissioner</w:t>
      </w:r>
      <w:r>
        <w:rPr>
          <w:b/>
          <w:bCs/>
        </w:rPr>
        <w:t xml:space="preserve"> must consider</w:t>
      </w:r>
      <w:r w:rsidRPr="00696031">
        <w:rPr>
          <w:b/>
          <w:bCs/>
        </w:rPr>
        <w:t xml:space="preserve"> in relation to an applicant’s </w:t>
      </w:r>
      <w:r w:rsidRPr="00934A80">
        <w:rPr>
          <w:b/>
          <w:bCs/>
        </w:rPr>
        <w:t>criminal history</w:t>
      </w:r>
      <w:r>
        <w:rPr>
          <w:b/>
          <w:bCs/>
        </w:rPr>
        <w:t xml:space="preserve"> and their possible risk impact (continued)</w:t>
      </w:r>
    </w:p>
    <w:tbl>
      <w:tblPr>
        <w:tblStyle w:val="TableGrid"/>
        <w:tblW w:w="0" w:type="auto"/>
        <w:tblInd w:w="-5" w:type="dxa"/>
        <w:tblLook w:val="04A0" w:firstRow="1" w:lastRow="0" w:firstColumn="1" w:lastColumn="0" w:noHBand="0" w:noVBand="1"/>
      </w:tblPr>
      <w:tblGrid>
        <w:gridCol w:w="4406"/>
        <w:gridCol w:w="4814"/>
        <w:gridCol w:w="4394"/>
        <w:gridCol w:w="1276"/>
      </w:tblGrid>
      <w:tr w:rsidR="00741CA6" w14:paraId="6B19AF13" w14:textId="77777777" w:rsidTr="00AB04CD">
        <w:tc>
          <w:tcPr>
            <w:tcW w:w="4406" w:type="dxa"/>
            <w:vAlign w:val="center"/>
          </w:tcPr>
          <w:p w14:paraId="43FEC744" w14:textId="77777777" w:rsidR="00741CA6" w:rsidRPr="006434A0" w:rsidRDefault="00741CA6" w:rsidP="00763036">
            <w:pPr>
              <w:keepNext/>
              <w:keepLines/>
              <w:jc w:val="center"/>
              <w:rPr>
                <w:b/>
                <w:bCs/>
              </w:rPr>
            </w:pPr>
            <w:r w:rsidRPr="00A256B7">
              <w:rPr>
                <w:b/>
                <w:bCs/>
              </w:rPr>
              <w:t>Factor</w:t>
            </w:r>
          </w:p>
        </w:tc>
        <w:tc>
          <w:tcPr>
            <w:tcW w:w="4814" w:type="dxa"/>
            <w:tcBorders>
              <w:bottom w:val="single" w:sz="4" w:space="0" w:color="auto"/>
            </w:tcBorders>
            <w:vAlign w:val="center"/>
          </w:tcPr>
          <w:p w14:paraId="202F49A1" w14:textId="77777777" w:rsidR="00741CA6" w:rsidRPr="006434A0" w:rsidRDefault="00741CA6" w:rsidP="00763036">
            <w:pPr>
              <w:keepNext/>
              <w:keepLines/>
              <w:jc w:val="center"/>
              <w:rPr>
                <w:b/>
                <w:bCs/>
              </w:rPr>
            </w:pPr>
            <w:r>
              <w:rPr>
                <w:b/>
                <w:bCs/>
              </w:rPr>
              <w:t>Consideration</w:t>
            </w:r>
          </w:p>
        </w:tc>
        <w:tc>
          <w:tcPr>
            <w:tcW w:w="4394" w:type="dxa"/>
            <w:tcBorders>
              <w:bottom w:val="single" w:sz="4" w:space="0" w:color="auto"/>
            </w:tcBorders>
            <w:vAlign w:val="center"/>
          </w:tcPr>
          <w:p w14:paraId="51287BBB" w14:textId="77777777" w:rsidR="00741CA6" w:rsidRPr="006434A0" w:rsidRDefault="00741CA6" w:rsidP="00763036">
            <w:pPr>
              <w:keepNext/>
              <w:keepLines/>
              <w:jc w:val="center"/>
              <w:rPr>
                <w:b/>
                <w:bCs/>
              </w:rPr>
            </w:pPr>
            <w:r>
              <w:rPr>
                <w:b/>
                <w:bCs/>
              </w:rPr>
              <w:t>Possible evidence</w:t>
            </w:r>
          </w:p>
        </w:tc>
        <w:tc>
          <w:tcPr>
            <w:tcW w:w="1276" w:type="dxa"/>
            <w:tcBorders>
              <w:bottom w:val="single" w:sz="4" w:space="0" w:color="auto"/>
            </w:tcBorders>
          </w:tcPr>
          <w:p w14:paraId="191F9166" w14:textId="77777777" w:rsidR="00741CA6" w:rsidRPr="006434A0" w:rsidRDefault="00741CA6" w:rsidP="00763036">
            <w:pPr>
              <w:keepNext/>
              <w:keepLines/>
              <w:jc w:val="center"/>
              <w:rPr>
                <w:b/>
                <w:bCs/>
              </w:rPr>
            </w:pPr>
            <w:r>
              <w:rPr>
                <w:b/>
                <w:bCs/>
              </w:rPr>
              <w:t>Impact on risk level</w:t>
            </w:r>
          </w:p>
        </w:tc>
      </w:tr>
      <w:tr w:rsidR="00741CA6" w14:paraId="0C9D1EFE" w14:textId="77777777" w:rsidTr="00AB04CD">
        <w:tc>
          <w:tcPr>
            <w:tcW w:w="4406" w:type="dxa"/>
            <w:tcBorders>
              <w:bottom w:val="nil"/>
            </w:tcBorders>
          </w:tcPr>
          <w:p w14:paraId="535E4E82" w14:textId="77777777" w:rsidR="00741CA6" w:rsidRPr="00265A5F" w:rsidRDefault="00741CA6" w:rsidP="00763036">
            <w:pPr>
              <w:keepNext/>
              <w:keepLines/>
            </w:pPr>
          </w:p>
        </w:tc>
        <w:tc>
          <w:tcPr>
            <w:tcW w:w="4814" w:type="dxa"/>
            <w:tcBorders>
              <w:bottom w:val="nil"/>
            </w:tcBorders>
          </w:tcPr>
          <w:p w14:paraId="63F6AC90" w14:textId="77777777" w:rsidR="00741CA6" w:rsidRPr="00265A5F" w:rsidRDefault="00741CA6" w:rsidP="00763036">
            <w:pPr>
              <w:keepNext/>
              <w:keepLines/>
            </w:pPr>
            <w:r w:rsidRPr="00265A5F">
              <w:t>Demonstrated improvement in area of concern</w:t>
            </w:r>
          </w:p>
        </w:tc>
        <w:tc>
          <w:tcPr>
            <w:tcW w:w="4394" w:type="dxa"/>
            <w:tcBorders>
              <w:bottom w:val="nil"/>
            </w:tcBorders>
          </w:tcPr>
          <w:p w14:paraId="0946FA44" w14:textId="13856676" w:rsidR="00741CA6" w:rsidRPr="00265A5F" w:rsidRDefault="00741CA6" w:rsidP="00763036">
            <w:pPr>
              <w:keepNext/>
              <w:keepLines/>
              <w:jc w:val="center"/>
            </w:pPr>
            <w:r w:rsidRPr="00265A5F">
              <w:t xml:space="preserve"> </w:t>
            </w:r>
            <w:r w:rsidR="00977EB3">
              <w:t>L</w:t>
            </w:r>
            <w:r w:rsidRPr="00265A5F">
              <w:t>apse of time since treatment</w:t>
            </w:r>
          </w:p>
        </w:tc>
        <w:tc>
          <w:tcPr>
            <w:tcW w:w="1276" w:type="dxa"/>
            <w:tcBorders>
              <w:bottom w:val="nil"/>
            </w:tcBorders>
          </w:tcPr>
          <w:p w14:paraId="02FBB00A" w14:textId="77777777" w:rsidR="00741CA6" w:rsidRPr="00265A5F" w:rsidRDefault="00741CA6" w:rsidP="00763036">
            <w:pPr>
              <w:keepNext/>
              <w:keepLines/>
              <w:jc w:val="center"/>
            </w:pPr>
            <w:r w:rsidRPr="00265A5F">
              <w:rPr>
                <w:rFonts w:cstheme="minorHAnsi"/>
              </w:rPr>
              <w:t>↓</w:t>
            </w:r>
          </w:p>
        </w:tc>
      </w:tr>
      <w:tr w:rsidR="00741CA6" w14:paraId="033B1E95" w14:textId="77777777" w:rsidTr="00AB04CD">
        <w:tc>
          <w:tcPr>
            <w:tcW w:w="4406" w:type="dxa"/>
            <w:tcBorders>
              <w:top w:val="nil"/>
              <w:bottom w:val="nil"/>
            </w:tcBorders>
          </w:tcPr>
          <w:p w14:paraId="02BAA1F7" w14:textId="77777777" w:rsidR="00741CA6" w:rsidRPr="00265A5F" w:rsidRDefault="00741CA6" w:rsidP="00763036">
            <w:pPr>
              <w:keepNext/>
              <w:keepLines/>
            </w:pPr>
          </w:p>
        </w:tc>
        <w:tc>
          <w:tcPr>
            <w:tcW w:w="4814" w:type="dxa"/>
            <w:tcBorders>
              <w:top w:val="nil"/>
              <w:bottom w:val="single" w:sz="4" w:space="0" w:color="auto"/>
            </w:tcBorders>
          </w:tcPr>
          <w:p w14:paraId="4CE420DD" w14:textId="77777777" w:rsidR="00741CA6" w:rsidRPr="00265A5F" w:rsidRDefault="00741CA6" w:rsidP="00763036">
            <w:pPr>
              <w:keepNext/>
              <w:keepLines/>
            </w:pPr>
          </w:p>
        </w:tc>
        <w:tc>
          <w:tcPr>
            <w:tcW w:w="4394" w:type="dxa"/>
            <w:tcBorders>
              <w:top w:val="nil"/>
              <w:bottom w:val="nil"/>
            </w:tcBorders>
          </w:tcPr>
          <w:p w14:paraId="66CDAC4F" w14:textId="77777777" w:rsidR="00741CA6" w:rsidRPr="00265A5F" w:rsidRDefault="00741CA6" w:rsidP="00763036">
            <w:pPr>
              <w:keepNext/>
              <w:keepLines/>
              <w:jc w:val="center"/>
            </w:pPr>
            <w:r w:rsidRPr="00265A5F">
              <w:t>Psychological/ other professional reports or</w:t>
            </w:r>
          </w:p>
        </w:tc>
        <w:tc>
          <w:tcPr>
            <w:tcW w:w="1276" w:type="dxa"/>
            <w:tcBorders>
              <w:top w:val="nil"/>
              <w:bottom w:val="single" w:sz="4" w:space="0" w:color="auto"/>
            </w:tcBorders>
          </w:tcPr>
          <w:p w14:paraId="7B583D78" w14:textId="77777777" w:rsidR="00741CA6" w:rsidRPr="00265A5F" w:rsidRDefault="00741CA6" w:rsidP="00763036">
            <w:pPr>
              <w:keepNext/>
              <w:keepLines/>
              <w:jc w:val="center"/>
            </w:pPr>
          </w:p>
        </w:tc>
      </w:tr>
      <w:tr w:rsidR="00741CA6" w14:paraId="5E142123" w14:textId="77777777" w:rsidTr="00AB04CD">
        <w:tc>
          <w:tcPr>
            <w:tcW w:w="4406" w:type="dxa"/>
            <w:tcBorders>
              <w:top w:val="nil"/>
              <w:bottom w:val="nil"/>
            </w:tcBorders>
          </w:tcPr>
          <w:p w14:paraId="0E10E285" w14:textId="77777777" w:rsidR="00741CA6" w:rsidRPr="00265A5F" w:rsidRDefault="00741CA6" w:rsidP="00763036">
            <w:pPr>
              <w:keepNext/>
              <w:keepLines/>
            </w:pPr>
          </w:p>
        </w:tc>
        <w:tc>
          <w:tcPr>
            <w:tcW w:w="4814" w:type="dxa"/>
            <w:tcBorders>
              <w:top w:val="single" w:sz="4" w:space="0" w:color="auto"/>
              <w:bottom w:val="nil"/>
            </w:tcBorders>
          </w:tcPr>
          <w:p w14:paraId="38CEB820" w14:textId="77777777" w:rsidR="00741CA6" w:rsidRPr="00265A5F" w:rsidRDefault="00741CA6" w:rsidP="00763036">
            <w:pPr>
              <w:keepNext/>
              <w:keepLines/>
            </w:pPr>
            <w:r w:rsidRPr="00265A5F">
              <w:t>Failure to complete mandated treatment, or failure</w:t>
            </w:r>
          </w:p>
        </w:tc>
        <w:tc>
          <w:tcPr>
            <w:tcW w:w="4394" w:type="dxa"/>
            <w:tcBorders>
              <w:top w:val="nil"/>
              <w:bottom w:val="nil"/>
            </w:tcBorders>
          </w:tcPr>
          <w:p w14:paraId="6D7A69C1" w14:textId="77777777" w:rsidR="00741CA6" w:rsidRPr="00265A5F" w:rsidRDefault="00741CA6" w:rsidP="00763036">
            <w:pPr>
              <w:keepNext/>
              <w:keepLines/>
              <w:jc w:val="center"/>
            </w:pPr>
            <w:r w:rsidRPr="00265A5F">
              <w:t>assessments (including treatment report)</w:t>
            </w:r>
          </w:p>
        </w:tc>
        <w:tc>
          <w:tcPr>
            <w:tcW w:w="1276" w:type="dxa"/>
            <w:tcBorders>
              <w:top w:val="single" w:sz="4" w:space="0" w:color="auto"/>
              <w:bottom w:val="nil"/>
            </w:tcBorders>
          </w:tcPr>
          <w:p w14:paraId="0C3811EB" w14:textId="77777777" w:rsidR="00741CA6" w:rsidRPr="00265A5F" w:rsidRDefault="00741CA6" w:rsidP="00763036">
            <w:pPr>
              <w:keepNext/>
              <w:keepLines/>
              <w:jc w:val="center"/>
            </w:pPr>
          </w:p>
        </w:tc>
      </w:tr>
      <w:tr w:rsidR="00741CA6" w14:paraId="177FCD4D" w14:textId="77777777" w:rsidTr="00AB04CD">
        <w:tc>
          <w:tcPr>
            <w:tcW w:w="4406" w:type="dxa"/>
            <w:tcBorders>
              <w:top w:val="nil"/>
              <w:bottom w:val="nil"/>
            </w:tcBorders>
          </w:tcPr>
          <w:p w14:paraId="45482178" w14:textId="77777777" w:rsidR="00741CA6" w:rsidRPr="00265A5F" w:rsidRDefault="00741CA6" w:rsidP="00763036">
            <w:pPr>
              <w:keepNext/>
              <w:keepLines/>
            </w:pPr>
            <w:r w:rsidRPr="00265A5F">
              <w:t>Assessment of the person following any</w:t>
            </w:r>
          </w:p>
        </w:tc>
        <w:tc>
          <w:tcPr>
            <w:tcW w:w="4814" w:type="dxa"/>
            <w:tcBorders>
              <w:top w:val="nil"/>
              <w:bottom w:val="nil"/>
            </w:tcBorders>
          </w:tcPr>
          <w:p w14:paraId="7B38C5B1" w14:textId="77777777" w:rsidR="00741CA6" w:rsidRPr="00265A5F" w:rsidRDefault="00741CA6" w:rsidP="00763036">
            <w:pPr>
              <w:keepNext/>
              <w:keepLines/>
            </w:pPr>
            <w:r w:rsidRPr="00265A5F">
              <w:t>to engage with professional support/treatment</w:t>
            </w:r>
          </w:p>
        </w:tc>
        <w:tc>
          <w:tcPr>
            <w:tcW w:w="4394" w:type="dxa"/>
            <w:tcBorders>
              <w:top w:val="nil"/>
              <w:bottom w:val="nil"/>
            </w:tcBorders>
          </w:tcPr>
          <w:p w14:paraId="4C0513FB" w14:textId="77777777" w:rsidR="00741CA6" w:rsidRPr="00265A5F" w:rsidRDefault="00741CA6" w:rsidP="00763036">
            <w:pPr>
              <w:keepNext/>
              <w:keepLines/>
              <w:jc w:val="center"/>
            </w:pPr>
            <w:r w:rsidRPr="00265A5F">
              <w:t>Statement of facts/prosecution brief</w:t>
            </w:r>
          </w:p>
        </w:tc>
        <w:tc>
          <w:tcPr>
            <w:tcW w:w="1276" w:type="dxa"/>
            <w:tcBorders>
              <w:top w:val="nil"/>
              <w:bottom w:val="nil"/>
            </w:tcBorders>
          </w:tcPr>
          <w:p w14:paraId="79DC679C" w14:textId="77777777" w:rsidR="00741CA6" w:rsidRPr="00265A5F" w:rsidRDefault="00741CA6" w:rsidP="00763036">
            <w:pPr>
              <w:keepNext/>
              <w:keepLines/>
              <w:jc w:val="center"/>
            </w:pPr>
            <w:r w:rsidRPr="00265A5F">
              <w:rPr>
                <w:rFonts w:cstheme="minorHAnsi"/>
              </w:rPr>
              <w:t>↑</w:t>
            </w:r>
          </w:p>
        </w:tc>
      </w:tr>
      <w:tr w:rsidR="00741CA6" w14:paraId="577CD957" w14:textId="77777777" w:rsidTr="00AB04CD">
        <w:tc>
          <w:tcPr>
            <w:tcW w:w="4406" w:type="dxa"/>
            <w:tcBorders>
              <w:top w:val="nil"/>
              <w:bottom w:val="nil"/>
            </w:tcBorders>
          </w:tcPr>
          <w:p w14:paraId="1CF3BFBE" w14:textId="77777777" w:rsidR="00741CA6" w:rsidRPr="00265A5F" w:rsidRDefault="00741CA6" w:rsidP="00763036">
            <w:pPr>
              <w:keepNext/>
              <w:keepLines/>
            </w:pPr>
            <w:r w:rsidRPr="00265A5F">
              <w:t>program of treatment or intervention for the</w:t>
            </w:r>
          </w:p>
        </w:tc>
        <w:tc>
          <w:tcPr>
            <w:tcW w:w="4814" w:type="dxa"/>
            <w:tcBorders>
              <w:top w:val="nil"/>
              <w:bottom w:val="single" w:sz="4" w:space="0" w:color="auto"/>
            </w:tcBorders>
          </w:tcPr>
          <w:p w14:paraId="4E0F9B6A" w14:textId="77777777" w:rsidR="00741CA6" w:rsidRPr="00265A5F" w:rsidRDefault="00741CA6" w:rsidP="00763036">
            <w:pPr>
              <w:keepNext/>
              <w:keepLines/>
            </w:pPr>
          </w:p>
        </w:tc>
        <w:tc>
          <w:tcPr>
            <w:tcW w:w="4394" w:type="dxa"/>
            <w:tcBorders>
              <w:top w:val="nil"/>
              <w:bottom w:val="single" w:sz="4" w:space="0" w:color="auto"/>
            </w:tcBorders>
          </w:tcPr>
          <w:p w14:paraId="47C9FE9C" w14:textId="77777777" w:rsidR="00741CA6" w:rsidRPr="00265A5F" w:rsidRDefault="00741CA6" w:rsidP="00763036">
            <w:pPr>
              <w:keepNext/>
              <w:keepLines/>
              <w:jc w:val="center"/>
            </w:pPr>
            <w:r w:rsidRPr="00265A5F">
              <w:t>Referee report/s</w:t>
            </w:r>
          </w:p>
        </w:tc>
        <w:tc>
          <w:tcPr>
            <w:tcW w:w="1276" w:type="dxa"/>
            <w:tcBorders>
              <w:top w:val="nil"/>
              <w:bottom w:val="single" w:sz="4" w:space="0" w:color="auto"/>
            </w:tcBorders>
          </w:tcPr>
          <w:p w14:paraId="2B397CFE" w14:textId="77777777" w:rsidR="00741CA6" w:rsidRPr="00265A5F" w:rsidRDefault="00741CA6" w:rsidP="00763036">
            <w:pPr>
              <w:keepNext/>
              <w:keepLines/>
              <w:jc w:val="center"/>
            </w:pPr>
          </w:p>
        </w:tc>
      </w:tr>
      <w:tr w:rsidR="00741CA6" w14:paraId="1A6127AC" w14:textId="77777777" w:rsidTr="00AB04CD">
        <w:tc>
          <w:tcPr>
            <w:tcW w:w="4406" w:type="dxa"/>
            <w:tcBorders>
              <w:top w:val="nil"/>
              <w:bottom w:val="nil"/>
            </w:tcBorders>
          </w:tcPr>
          <w:p w14:paraId="6BAAB9DE" w14:textId="77777777" w:rsidR="00741CA6" w:rsidRPr="00265A5F" w:rsidRDefault="00741CA6" w:rsidP="00763036">
            <w:pPr>
              <w:keepNext/>
              <w:keepLines/>
            </w:pPr>
            <w:r w:rsidRPr="00265A5F">
              <w:t>offence</w:t>
            </w:r>
          </w:p>
        </w:tc>
        <w:tc>
          <w:tcPr>
            <w:tcW w:w="4814" w:type="dxa"/>
            <w:tcBorders>
              <w:top w:val="single" w:sz="4" w:space="0" w:color="auto"/>
              <w:bottom w:val="nil"/>
            </w:tcBorders>
          </w:tcPr>
          <w:p w14:paraId="0FA95CA2" w14:textId="77777777" w:rsidR="00741CA6" w:rsidRPr="00265A5F" w:rsidRDefault="00741CA6" w:rsidP="00763036">
            <w:pPr>
              <w:keepNext/>
              <w:keepLines/>
            </w:pPr>
            <w:r w:rsidRPr="00265A5F">
              <w:t xml:space="preserve">Two or more withdrawals from, or non-completion </w:t>
            </w:r>
          </w:p>
        </w:tc>
        <w:tc>
          <w:tcPr>
            <w:tcW w:w="4394" w:type="dxa"/>
            <w:tcBorders>
              <w:top w:val="single" w:sz="4" w:space="0" w:color="auto"/>
              <w:bottom w:val="nil"/>
            </w:tcBorders>
          </w:tcPr>
          <w:p w14:paraId="6F536460" w14:textId="77777777" w:rsidR="00741CA6" w:rsidRPr="00265A5F" w:rsidRDefault="00741CA6" w:rsidP="00763036">
            <w:pPr>
              <w:keepNext/>
              <w:keepLines/>
              <w:jc w:val="center"/>
            </w:pPr>
            <w:r w:rsidRPr="00265A5F">
              <w:t>Applicant submission</w:t>
            </w:r>
          </w:p>
        </w:tc>
        <w:tc>
          <w:tcPr>
            <w:tcW w:w="1276" w:type="dxa"/>
            <w:tcBorders>
              <w:top w:val="single" w:sz="4" w:space="0" w:color="auto"/>
              <w:bottom w:val="nil"/>
            </w:tcBorders>
          </w:tcPr>
          <w:p w14:paraId="6D3EB98C" w14:textId="77777777" w:rsidR="00741CA6" w:rsidRPr="00265A5F" w:rsidRDefault="00741CA6" w:rsidP="00763036">
            <w:pPr>
              <w:keepNext/>
              <w:keepLines/>
              <w:jc w:val="center"/>
            </w:pPr>
          </w:p>
        </w:tc>
      </w:tr>
      <w:tr w:rsidR="00741CA6" w14:paraId="3D64C5AA" w14:textId="77777777" w:rsidTr="00AB04CD">
        <w:tc>
          <w:tcPr>
            <w:tcW w:w="4406" w:type="dxa"/>
            <w:tcBorders>
              <w:top w:val="nil"/>
              <w:bottom w:val="nil"/>
            </w:tcBorders>
          </w:tcPr>
          <w:p w14:paraId="1C3BB60C" w14:textId="77777777" w:rsidR="00741CA6" w:rsidRPr="00265A5F" w:rsidRDefault="00741CA6" w:rsidP="00763036">
            <w:pPr>
              <w:keepNext/>
              <w:keepLines/>
            </w:pPr>
            <w:r w:rsidRPr="00265A5F">
              <w:rPr>
                <w:i/>
                <w:iCs/>
                <w:sz w:val="18"/>
                <w:szCs w:val="18"/>
              </w:rPr>
              <w:t xml:space="preserve">(S 29 </w:t>
            </w:r>
            <w:r>
              <w:rPr>
                <w:i/>
                <w:iCs/>
                <w:sz w:val="18"/>
                <w:szCs w:val="18"/>
              </w:rPr>
              <w:t xml:space="preserve">(1) </w:t>
            </w:r>
            <w:r w:rsidRPr="00265A5F">
              <w:rPr>
                <w:i/>
                <w:iCs/>
                <w:sz w:val="18"/>
                <w:szCs w:val="18"/>
              </w:rPr>
              <w:t>(g) of the Act)</w:t>
            </w:r>
          </w:p>
        </w:tc>
        <w:tc>
          <w:tcPr>
            <w:tcW w:w="4814" w:type="dxa"/>
            <w:tcBorders>
              <w:top w:val="nil"/>
              <w:bottom w:val="nil"/>
            </w:tcBorders>
          </w:tcPr>
          <w:p w14:paraId="39C3A58E" w14:textId="77777777" w:rsidR="00741CA6" w:rsidRPr="00265A5F" w:rsidRDefault="00741CA6" w:rsidP="00763036">
            <w:pPr>
              <w:keepNext/>
              <w:keepLines/>
            </w:pPr>
            <w:r w:rsidRPr="00265A5F">
              <w:t>of voluntary treatment</w:t>
            </w:r>
          </w:p>
        </w:tc>
        <w:tc>
          <w:tcPr>
            <w:tcW w:w="4394" w:type="dxa"/>
            <w:tcBorders>
              <w:top w:val="nil"/>
              <w:bottom w:val="nil"/>
            </w:tcBorders>
          </w:tcPr>
          <w:p w14:paraId="21B2FF18" w14:textId="77777777" w:rsidR="00741CA6" w:rsidRPr="00265A5F" w:rsidRDefault="00741CA6" w:rsidP="00763036">
            <w:pPr>
              <w:keepNext/>
              <w:keepLines/>
              <w:jc w:val="center"/>
            </w:pPr>
            <w:r w:rsidRPr="00265A5F">
              <w:t>Psychological/ other professional reports or</w:t>
            </w:r>
          </w:p>
        </w:tc>
        <w:tc>
          <w:tcPr>
            <w:tcW w:w="1276" w:type="dxa"/>
            <w:tcBorders>
              <w:top w:val="nil"/>
              <w:bottom w:val="nil"/>
            </w:tcBorders>
          </w:tcPr>
          <w:p w14:paraId="6AF112A2" w14:textId="77777777" w:rsidR="00741CA6" w:rsidRPr="00265A5F" w:rsidRDefault="00741CA6" w:rsidP="00763036">
            <w:pPr>
              <w:keepNext/>
              <w:keepLines/>
              <w:jc w:val="center"/>
            </w:pPr>
            <w:r w:rsidRPr="00265A5F">
              <w:rPr>
                <w:rFonts w:cstheme="minorHAnsi"/>
              </w:rPr>
              <w:t>↑</w:t>
            </w:r>
          </w:p>
        </w:tc>
      </w:tr>
      <w:tr w:rsidR="00741CA6" w14:paraId="6CA4E48E" w14:textId="77777777" w:rsidTr="00AB04CD">
        <w:tc>
          <w:tcPr>
            <w:tcW w:w="4406" w:type="dxa"/>
            <w:tcBorders>
              <w:top w:val="nil"/>
              <w:bottom w:val="single" w:sz="4" w:space="0" w:color="auto"/>
            </w:tcBorders>
          </w:tcPr>
          <w:p w14:paraId="5DFFEB7D" w14:textId="77777777" w:rsidR="00741CA6" w:rsidRPr="00265A5F" w:rsidRDefault="00741CA6" w:rsidP="00763036">
            <w:pPr>
              <w:keepNext/>
              <w:keepLines/>
            </w:pPr>
          </w:p>
        </w:tc>
        <w:tc>
          <w:tcPr>
            <w:tcW w:w="4814" w:type="dxa"/>
            <w:tcBorders>
              <w:top w:val="nil"/>
              <w:bottom w:val="single" w:sz="4" w:space="0" w:color="auto"/>
            </w:tcBorders>
          </w:tcPr>
          <w:p w14:paraId="3DFA075B" w14:textId="77777777" w:rsidR="00741CA6" w:rsidRPr="00265A5F" w:rsidRDefault="00741CA6" w:rsidP="00763036">
            <w:pPr>
              <w:keepNext/>
              <w:keepLines/>
            </w:pPr>
          </w:p>
        </w:tc>
        <w:tc>
          <w:tcPr>
            <w:tcW w:w="4394" w:type="dxa"/>
            <w:tcBorders>
              <w:top w:val="nil"/>
              <w:bottom w:val="single" w:sz="4" w:space="0" w:color="auto"/>
            </w:tcBorders>
          </w:tcPr>
          <w:p w14:paraId="3BF90BF2" w14:textId="77777777" w:rsidR="00741CA6" w:rsidRPr="00265A5F" w:rsidRDefault="00741CA6" w:rsidP="00763036">
            <w:pPr>
              <w:keepNext/>
              <w:keepLines/>
              <w:jc w:val="center"/>
            </w:pPr>
            <w:r w:rsidRPr="00265A5F">
              <w:t>assessments (including treatment report)</w:t>
            </w:r>
          </w:p>
        </w:tc>
        <w:tc>
          <w:tcPr>
            <w:tcW w:w="1276" w:type="dxa"/>
            <w:tcBorders>
              <w:top w:val="nil"/>
              <w:bottom w:val="single" w:sz="4" w:space="0" w:color="auto"/>
            </w:tcBorders>
          </w:tcPr>
          <w:p w14:paraId="5C4C0D3E" w14:textId="77777777" w:rsidR="00741CA6" w:rsidRPr="00265A5F" w:rsidRDefault="00741CA6" w:rsidP="00763036">
            <w:pPr>
              <w:keepNext/>
              <w:keepLines/>
              <w:jc w:val="center"/>
            </w:pPr>
          </w:p>
        </w:tc>
      </w:tr>
      <w:tr w:rsidR="00741CA6" w14:paraId="43B4E787" w14:textId="77777777" w:rsidTr="00AB04CD">
        <w:tc>
          <w:tcPr>
            <w:tcW w:w="4406" w:type="dxa"/>
            <w:tcBorders>
              <w:top w:val="single" w:sz="4" w:space="0" w:color="auto"/>
              <w:bottom w:val="nil"/>
            </w:tcBorders>
          </w:tcPr>
          <w:p w14:paraId="0CE0FE0C" w14:textId="77777777" w:rsidR="00741CA6" w:rsidRPr="00265A5F" w:rsidRDefault="00741CA6" w:rsidP="00763036">
            <w:pPr>
              <w:keepNext/>
              <w:keepLines/>
            </w:pPr>
          </w:p>
        </w:tc>
        <w:tc>
          <w:tcPr>
            <w:tcW w:w="4814" w:type="dxa"/>
            <w:tcBorders>
              <w:top w:val="single" w:sz="4" w:space="0" w:color="auto"/>
              <w:bottom w:val="nil"/>
            </w:tcBorders>
          </w:tcPr>
          <w:p w14:paraId="2E7EB98C" w14:textId="77777777" w:rsidR="00741CA6" w:rsidRPr="00265A5F" w:rsidRDefault="00741CA6" w:rsidP="00763036">
            <w:pPr>
              <w:keepNext/>
              <w:keepLines/>
            </w:pPr>
            <w:r w:rsidRPr="00265A5F">
              <w:t xml:space="preserve">Equivalent offence, or circumstances of overseas </w:t>
            </w:r>
          </w:p>
        </w:tc>
        <w:tc>
          <w:tcPr>
            <w:tcW w:w="4394" w:type="dxa"/>
            <w:tcBorders>
              <w:top w:val="single" w:sz="4" w:space="0" w:color="auto"/>
              <w:bottom w:val="nil"/>
            </w:tcBorders>
          </w:tcPr>
          <w:p w14:paraId="4EA1099F" w14:textId="77777777" w:rsidR="00741CA6" w:rsidRPr="00265A5F" w:rsidRDefault="00741CA6" w:rsidP="00763036">
            <w:pPr>
              <w:keepNext/>
              <w:keepLines/>
              <w:jc w:val="center"/>
            </w:pPr>
          </w:p>
        </w:tc>
        <w:tc>
          <w:tcPr>
            <w:tcW w:w="1276" w:type="dxa"/>
            <w:tcBorders>
              <w:top w:val="single" w:sz="4" w:space="0" w:color="auto"/>
              <w:bottom w:val="nil"/>
            </w:tcBorders>
          </w:tcPr>
          <w:p w14:paraId="12FB09D5" w14:textId="77777777" w:rsidR="00741CA6" w:rsidRPr="00265A5F" w:rsidRDefault="00741CA6" w:rsidP="00763036">
            <w:pPr>
              <w:keepNext/>
              <w:keepLines/>
              <w:jc w:val="center"/>
            </w:pPr>
          </w:p>
        </w:tc>
      </w:tr>
      <w:tr w:rsidR="00741CA6" w14:paraId="3897690A" w14:textId="77777777" w:rsidTr="00AB04CD">
        <w:tc>
          <w:tcPr>
            <w:tcW w:w="4406" w:type="dxa"/>
            <w:tcBorders>
              <w:top w:val="nil"/>
              <w:bottom w:val="nil"/>
            </w:tcBorders>
          </w:tcPr>
          <w:p w14:paraId="0E22F3E6" w14:textId="77777777" w:rsidR="00741CA6" w:rsidRPr="00265A5F" w:rsidRDefault="00741CA6" w:rsidP="00763036">
            <w:pPr>
              <w:keepNext/>
              <w:keepLines/>
            </w:pPr>
            <w:r w:rsidRPr="00265A5F">
              <w:t xml:space="preserve">If offence, or matter about which information </w:t>
            </w:r>
          </w:p>
        </w:tc>
        <w:tc>
          <w:tcPr>
            <w:tcW w:w="4814" w:type="dxa"/>
            <w:tcBorders>
              <w:top w:val="nil"/>
              <w:bottom w:val="nil"/>
            </w:tcBorders>
          </w:tcPr>
          <w:p w14:paraId="6DF36777" w14:textId="77777777" w:rsidR="00741CA6" w:rsidRPr="00265A5F" w:rsidRDefault="00741CA6" w:rsidP="00763036">
            <w:pPr>
              <w:keepNext/>
              <w:keepLines/>
            </w:pPr>
            <w:r w:rsidRPr="00265A5F">
              <w:t xml:space="preserve">matter about which information has been </w:t>
            </w:r>
          </w:p>
        </w:tc>
        <w:tc>
          <w:tcPr>
            <w:tcW w:w="4394" w:type="dxa"/>
            <w:tcBorders>
              <w:top w:val="nil"/>
              <w:bottom w:val="nil"/>
            </w:tcBorders>
          </w:tcPr>
          <w:p w14:paraId="2DD520D1" w14:textId="77777777" w:rsidR="00741CA6" w:rsidRPr="00265A5F" w:rsidRDefault="00741CA6" w:rsidP="00763036">
            <w:pPr>
              <w:keepNext/>
              <w:keepLines/>
              <w:jc w:val="center"/>
            </w:pPr>
            <w:r w:rsidRPr="00265A5F">
              <w:t>Criminal history check from other country</w:t>
            </w:r>
          </w:p>
        </w:tc>
        <w:tc>
          <w:tcPr>
            <w:tcW w:w="1276" w:type="dxa"/>
            <w:tcBorders>
              <w:top w:val="nil"/>
              <w:bottom w:val="nil"/>
            </w:tcBorders>
          </w:tcPr>
          <w:p w14:paraId="6458AAA5" w14:textId="77777777" w:rsidR="00741CA6" w:rsidRPr="00265A5F" w:rsidRDefault="00741CA6" w:rsidP="00763036">
            <w:pPr>
              <w:keepNext/>
              <w:keepLines/>
              <w:jc w:val="center"/>
            </w:pPr>
            <w:r w:rsidRPr="00265A5F">
              <w:rPr>
                <w:rFonts w:cstheme="minorHAnsi"/>
              </w:rPr>
              <w:t>̶</w:t>
            </w:r>
          </w:p>
        </w:tc>
      </w:tr>
      <w:tr w:rsidR="00741CA6" w14:paraId="290E6A1E" w14:textId="77777777" w:rsidTr="00AB04CD">
        <w:tc>
          <w:tcPr>
            <w:tcW w:w="4406" w:type="dxa"/>
            <w:tcBorders>
              <w:top w:val="nil"/>
              <w:bottom w:val="nil"/>
            </w:tcBorders>
          </w:tcPr>
          <w:p w14:paraId="23A56A18" w14:textId="77777777" w:rsidR="00741CA6" w:rsidRPr="00265A5F" w:rsidRDefault="00741CA6" w:rsidP="00763036">
            <w:pPr>
              <w:keepNext/>
              <w:keepLines/>
            </w:pPr>
            <w:r w:rsidRPr="00265A5F">
              <w:t>has been received, was committed outside</w:t>
            </w:r>
          </w:p>
        </w:tc>
        <w:tc>
          <w:tcPr>
            <w:tcW w:w="4814" w:type="dxa"/>
            <w:tcBorders>
              <w:top w:val="nil"/>
              <w:bottom w:val="single" w:sz="4" w:space="0" w:color="auto"/>
            </w:tcBorders>
          </w:tcPr>
          <w:p w14:paraId="1BE3DCCF" w14:textId="77777777" w:rsidR="00741CA6" w:rsidRPr="00265A5F" w:rsidRDefault="00741CA6" w:rsidP="00763036">
            <w:pPr>
              <w:keepNext/>
              <w:keepLines/>
            </w:pPr>
            <w:r w:rsidRPr="00265A5F">
              <w:t>received</w:t>
            </w:r>
          </w:p>
        </w:tc>
        <w:tc>
          <w:tcPr>
            <w:tcW w:w="4394" w:type="dxa"/>
            <w:tcBorders>
              <w:top w:val="nil"/>
              <w:bottom w:val="nil"/>
            </w:tcBorders>
          </w:tcPr>
          <w:p w14:paraId="0F9AAC9F" w14:textId="77777777" w:rsidR="00741CA6" w:rsidRPr="00265A5F" w:rsidRDefault="00741CA6" w:rsidP="00763036">
            <w:pPr>
              <w:keepNext/>
              <w:keepLines/>
              <w:jc w:val="center"/>
            </w:pPr>
            <w:r w:rsidRPr="00265A5F">
              <w:t>Police or witness statements from other</w:t>
            </w:r>
          </w:p>
        </w:tc>
        <w:tc>
          <w:tcPr>
            <w:tcW w:w="1276" w:type="dxa"/>
            <w:tcBorders>
              <w:top w:val="nil"/>
              <w:bottom w:val="single" w:sz="4" w:space="0" w:color="auto"/>
            </w:tcBorders>
          </w:tcPr>
          <w:p w14:paraId="3BDD04D0" w14:textId="77777777" w:rsidR="00741CA6" w:rsidRPr="00265A5F" w:rsidRDefault="00741CA6" w:rsidP="00763036">
            <w:pPr>
              <w:keepNext/>
              <w:keepLines/>
              <w:jc w:val="center"/>
            </w:pPr>
          </w:p>
        </w:tc>
      </w:tr>
      <w:tr w:rsidR="00741CA6" w14:paraId="7A6EAC71" w14:textId="77777777" w:rsidTr="00AB04CD">
        <w:tc>
          <w:tcPr>
            <w:tcW w:w="4406" w:type="dxa"/>
            <w:tcBorders>
              <w:top w:val="nil"/>
              <w:bottom w:val="nil"/>
            </w:tcBorders>
          </w:tcPr>
          <w:p w14:paraId="2909D079" w14:textId="77777777" w:rsidR="00741CA6" w:rsidRPr="00265A5F" w:rsidRDefault="00741CA6" w:rsidP="00763036">
            <w:pPr>
              <w:keepNext/>
              <w:keepLines/>
            </w:pPr>
            <w:r w:rsidRPr="00265A5F">
              <w:t>Australia, is it an offence in Australia?</w:t>
            </w:r>
          </w:p>
        </w:tc>
        <w:tc>
          <w:tcPr>
            <w:tcW w:w="4814" w:type="dxa"/>
            <w:tcBorders>
              <w:top w:val="single" w:sz="4" w:space="0" w:color="auto"/>
              <w:bottom w:val="nil"/>
            </w:tcBorders>
          </w:tcPr>
          <w:p w14:paraId="788F880C" w14:textId="77777777" w:rsidR="00741CA6" w:rsidRPr="00265A5F" w:rsidRDefault="00741CA6" w:rsidP="00763036">
            <w:pPr>
              <w:keepNext/>
              <w:keepLines/>
            </w:pPr>
            <w:r w:rsidRPr="00265A5F">
              <w:t>Equivalence comparison – penalty imposed in</w:t>
            </w:r>
          </w:p>
        </w:tc>
        <w:tc>
          <w:tcPr>
            <w:tcW w:w="4394" w:type="dxa"/>
            <w:tcBorders>
              <w:top w:val="nil"/>
              <w:bottom w:val="nil"/>
            </w:tcBorders>
          </w:tcPr>
          <w:p w14:paraId="35632940" w14:textId="77777777" w:rsidR="00741CA6" w:rsidRPr="00265A5F" w:rsidRDefault="00741CA6" w:rsidP="00763036">
            <w:pPr>
              <w:keepNext/>
              <w:keepLines/>
              <w:jc w:val="center"/>
            </w:pPr>
            <w:r w:rsidRPr="00265A5F">
              <w:t>country</w:t>
            </w:r>
          </w:p>
        </w:tc>
        <w:tc>
          <w:tcPr>
            <w:tcW w:w="1276" w:type="dxa"/>
            <w:tcBorders>
              <w:top w:val="single" w:sz="4" w:space="0" w:color="auto"/>
              <w:bottom w:val="nil"/>
            </w:tcBorders>
          </w:tcPr>
          <w:p w14:paraId="38323D83" w14:textId="77777777" w:rsidR="00741CA6" w:rsidRPr="00265A5F" w:rsidRDefault="00741CA6" w:rsidP="00763036">
            <w:pPr>
              <w:keepNext/>
              <w:keepLines/>
              <w:jc w:val="center"/>
            </w:pPr>
          </w:p>
        </w:tc>
      </w:tr>
      <w:tr w:rsidR="00741CA6" w14:paraId="70CBB654" w14:textId="77777777" w:rsidTr="00AB04CD">
        <w:tc>
          <w:tcPr>
            <w:tcW w:w="4406" w:type="dxa"/>
            <w:tcBorders>
              <w:top w:val="nil"/>
              <w:bottom w:val="nil"/>
            </w:tcBorders>
          </w:tcPr>
          <w:p w14:paraId="02DA73CD"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(h) of the Act)</w:t>
            </w:r>
          </w:p>
        </w:tc>
        <w:tc>
          <w:tcPr>
            <w:tcW w:w="4814" w:type="dxa"/>
            <w:tcBorders>
              <w:top w:val="nil"/>
              <w:bottom w:val="nil"/>
            </w:tcBorders>
          </w:tcPr>
          <w:p w14:paraId="11991F9F" w14:textId="77777777" w:rsidR="00741CA6" w:rsidRPr="00265A5F" w:rsidRDefault="00741CA6" w:rsidP="00AB04CD">
            <w:r w:rsidRPr="00265A5F">
              <w:t>foreign country vs. maximum penalty in Australia</w:t>
            </w:r>
          </w:p>
        </w:tc>
        <w:tc>
          <w:tcPr>
            <w:tcW w:w="4394" w:type="dxa"/>
            <w:tcBorders>
              <w:top w:val="nil"/>
              <w:bottom w:val="nil"/>
            </w:tcBorders>
          </w:tcPr>
          <w:p w14:paraId="3A5EC751" w14:textId="77777777" w:rsidR="00741CA6" w:rsidRPr="00265A5F" w:rsidRDefault="00741CA6" w:rsidP="00AB04CD">
            <w:pPr>
              <w:jc w:val="center"/>
            </w:pPr>
            <w:r w:rsidRPr="00265A5F">
              <w:t>Review of relevant law from other country</w:t>
            </w:r>
          </w:p>
        </w:tc>
        <w:tc>
          <w:tcPr>
            <w:tcW w:w="1276" w:type="dxa"/>
            <w:tcBorders>
              <w:top w:val="nil"/>
              <w:bottom w:val="nil"/>
            </w:tcBorders>
          </w:tcPr>
          <w:p w14:paraId="611153E1" w14:textId="77777777" w:rsidR="00741CA6" w:rsidRPr="00265A5F" w:rsidRDefault="00741CA6" w:rsidP="00AB04CD">
            <w:pPr>
              <w:jc w:val="center"/>
            </w:pPr>
            <w:r w:rsidRPr="00265A5F">
              <w:rPr>
                <w:rFonts w:cstheme="minorHAnsi"/>
              </w:rPr>
              <w:t>↔</w:t>
            </w:r>
          </w:p>
        </w:tc>
      </w:tr>
      <w:tr w:rsidR="00741CA6" w14:paraId="72246E91" w14:textId="77777777" w:rsidTr="00AB04CD">
        <w:tc>
          <w:tcPr>
            <w:tcW w:w="4406" w:type="dxa"/>
            <w:tcBorders>
              <w:top w:val="nil"/>
              <w:bottom w:val="single" w:sz="4" w:space="0" w:color="auto"/>
            </w:tcBorders>
          </w:tcPr>
          <w:p w14:paraId="521E9B51" w14:textId="77777777" w:rsidR="00741CA6" w:rsidRPr="00265A5F" w:rsidRDefault="00741CA6" w:rsidP="00AB04CD"/>
        </w:tc>
        <w:tc>
          <w:tcPr>
            <w:tcW w:w="4814" w:type="dxa"/>
            <w:tcBorders>
              <w:top w:val="nil"/>
              <w:bottom w:val="single" w:sz="4" w:space="0" w:color="auto"/>
            </w:tcBorders>
          </w:tcPr>
          <w:p w14:paraId="7B39545B" w14:textId="77777777" w:rsidR="00741CA6" w:rsidRPr="00265A5F" w:rsidRDefault="00741CA6" w:rsidP="00AB04CD">
            <w:r w:rsidRPr="00265A5F">
              <w:t>for similar/same offence</w:t>
            </w:r>
          </w:p>
        </w:tc>
        <w:tc>
          <w:tcPr>
            <w:tcW w:w="4394" w:type="dxa"/>
            <w:tcBorders>
              <w:top w:val="nil"/>
              <w:bottom w:val="single" w:sz="4" w:space="0" w:color="auto"/>
            </w:tcBorders>
          </w:tcPr>
          <w:p w14:paraId="61661068" w14:textId="77777777" w:rsidR="00741CA6" w:rsidRPr="00265A5F" w:rsidRDefault="00741CA6" w:rsidP="00AB04CD">
            <w:pPr>
              <w:jc w:val="center"/>
            </w:pPr>
          </w:p>
        </w:tc>
        <w:tc>
          <w:tcPr>
            <w:tcW w:w="1276" w:type="dxa"/>
            <w:tcBorders>
              <w:top w:val="nil"/>
              <w:bottom w:val="single" w:sz="4" w:space="0" w:color="auto"/>
            </w:tcBorders>
          </w:tcPr>
          <w:p w14:paraId="23904E9C" w14:textId="77777777" w:rsidR="00741CA6" w:rsidRPr="00265A5F" w:rsidRDefault="00741CA6" w:rsidP="00AB04CD">
            <w:pPr>
              <w:jc w:val="center"/>
            </w:pPr>
          </w:p>
        </w:tc>
      </w:tr>
      <w:tr w:rsidR="00741CA6" w14:paraId="33FE47C2" w14:textId="77777777" w:rsidTr="00AB04CD">
        <w:tc>
          <w:tcPr>
            <w:tcW w:w="4406" w:type="dxa"/>
            <w:tcBorders>
              <w:top w:val="single" w:sz="4" w:space="0" w:color="auto"/>
              <w:bottom w:val="nil"/>
            </w:tcBorders>
          </w:tcPr>
          <w:p w14:paraId="7AB29DD8" w14:textId="77777777" w:rsidR="00741CA6" w:rsidRPr="00265A5F" w:rsidRDefault="00741CA6" w:rsidP="00AB04CD">
            <w:r w:rsidRPr="00265A5F">
              <w:t>Any other offences committed by the</w:t>
            </w:r>
          </w:p>
        </w:tc>
        <w:tc>
          <w:tcPr>
            <w:tcW w:w="4814" w:type="dxa"/>
            <w:tcBorders>
              <w:top w:val="single" w:sz="4" w:space="0" w:color="auto"/>
              <w:bottom w:val="nil"/>
            </w:tcBorders>
          </w:tcPr>
          <w:p w14:paraId="315E5A56" w14:textId="77777777" w:rsidR="00741CA6" w:rsidRPr="00265A5F" w:rsidRDefault="00741CA6" w:rsidP="00AB04CD">
            <w:r w:rsidRPr="00265A5F">
              <w:t>Multiple convictions/allegations for same type of</w:t>
            </w:r>
          </w:p>
        </w:tc>
        <w:tc>
          <w:tcPr>
            <w:tcW w:w="4394" w:type="dxa"/>
            <w:tcBorders>
              <w:top w:val="single" w:sz="4" w:space="0" w:color="auto"/>
              <w:bottom w:val="nil"/>
            </w:tcBorders>
          </w:tcPr>
          <w:p w14:paraId="0BBC5A41" w14:textId="77777777" w:rsidR="00741CA6" w:rsidRPr="00265A5F" w:rsidRDefault="00741CA6" w:rsidP="00AB04CD">
            <w:pPr>
              <w:jc w:val="center"/>
            </w:pPr>
          </w:p>
        </w:tc>
        <w:tc>
          <w:tcPr>
            <w:tcW w:w="1276" w:type="dxa"/>
            <w:tcBorders>
              <w:top w:val="single" w:sz="4" w:space="0" w:color="auto"/>
              <w:bottom w:val="nil"/>
            </w:tcBorders>
          </w:tcPr>
          <w:p w14:paraId="53DF2E41" w14:textId="77777777" w:rsidR="00741CA6" w:rsidRPr="00265A5F" w:rsidRDefault="00741CA6" w:rsidP="00AB04CD">
            <w:pPr>
              <w:jc w:val="center"/>
            </w:pPr>
            <w:r w:rsidRPr="00265A5F">
              <w:rPr>
                <w:rFonts w:cstheme="minorHAnsi"/>
              </w:rPr>
              <w:t>↑</w:t>
            </w:r>
          </w:p>
        </w:tc>
      </w:tr>
      <w:tr w:rsidR="00741CA6" w14:paraId="5B26FC81" w14:textId="77777777" w:rsidTr="00AB04CD">
        <w:tc>
          <w:tcPr>
            <w:tcW w:w="4406" w:type="dxa"/>
            <w:tcBorders>
              <w:top w:val="nil"/>
              <w:bottom w:val="nil"/>
            </w:tcBorders>
          </w:tcPr>
          <w:p w14:paraId="3D13B6A4" w14:textId="77777777" w:rsidR="00741CA6" w:rsidRPr="00265A5F" w:rsidRDefault="00741CA6" w:rsidP="00AB04CD">
            <w:r w:rsidRPr="00265A5F">
              <w:t xml:space="preserve">applicant, or other matters about which </w:t>
            </w:r>
          </w:p>
        </w:tc>
        <w:tc>
          <w:tcPr>
            <w:tcW w:w="4814" w:type="dxa"/>
            <w:tcBorders>
              <w:top w:val="nil"/>
              <w:bottom w:val="single" w:sz="4" w:space="0" w:color="auto"/>
            </w:tcBorders>
          </w:tcPr>
          <w:p w14:paraId="38529143" w14:textId="77777777" w:rsidR="00741CA6" w:rsidRPr="00265A5F" w:rsidRDefault="00741CA6" w:rsidP="00AB04CD">
            <w:r w:rsidRPr="00265A5F">
              <w:t>offence</w:t>
            </w:r>
          </w:p>
        </w:tc>
        <w:tc>
          <w:tcPr>
            <w:tcW w:w="4394" w:type="dxa"/>
            <w:tcBorders>
              <w:top w:val="nil"/>
              <w:bottom w:val="nil"/>
            </w:tcBorders>
          </w:tcPr>
          <w:p w14:paraId="529B8F74" w14:textId="77777777" w:rsidR="00741CA6" w:rsidRPr="00265A5F" w:rsidRDefault="00741CA6" w:rsidP="00AB04CD">
            <w:pPr>
              <w:jc w:val="center"/>
            </w:pPr>
            <w:r w:rsidRPr="00265A5F">
              <w:t>Criminal history check</w:t>
            </w:r>
          </w:p>
        </w:tc>
        <w:tc>
          <w:tcPr>
            <w:tcW w:w="1276" w:type="dxa"/>
            <w:tcBorders>
              <w:top w:val="nil"/>
              <w:bottom w:val="single" w:sz="4" w:space="0" w:color="auto"/>
            </w:tcBorders>
          </w:tcPr>
          <w:p w14:paraId="34DB465C" w14:textId="77777777" w:rsidR="00741CA6" w:rsidRPr="00265A5F" w:rsidRDefault="00741CA6" w:rsidP="00AB04CD">
            <w:pPr>
              <w:jc w:val="center"/>
            </w:pPr>
          </w:p>
        </w:tc>
      </w:tr>
      <w:tr w:rsidR="00741CA6" w14:paraId="5C8A3752" w14:textId="77777777" w:rsidTr="00AB04CD">
        <w:tc>
          <w:tcPr>
            <w:tcW w:w="4406" w:type="dxa"/>
            <w:tcBorders>
              <w:top w:val="nil"/>
              <w:bottom w:val="nil"/>
            </w:tcBorders>
          </w:tcPr>
          <w:p w14:paraId="01B1CCD7" w14:textId="77777777" w:rsidR="00741CA6" w:rsidRPr="00265A5F" w:rsidRDefault="00741CA6" w:rsidP="00AB04CD">
            <w:r>
              <w:t>i</w:t>
            </w:r>
            <w:r w:rsidRPr="00265A5F">
              <w:t>nformation has been received</w:t>
            </w:r>
          </w:p>
        </w:tc>
        <w:tc>
          <w:tcPr>
            <w:tcW w:w="4814" w:type="dxa"/>
            <w:tcBorders>
              <w:top w:val="single" w:sz="4" w:space="0" w:color="auto"/>
              <w:bottom w:val="single" w:sz="4" w:space="0" w:color="auto"/>
            </w:tcBorders>
          </w:tcPr>
          <w:p w14:paraId="1D0BFDC5" w14:textId="77777777" w:rsidR="00741CA6" w:rsidRPr="00265A5F" w:rsidRDefault="00741CA6" w:rsidP="00AB04CD">
            <w:r w:rsidRPr="00265A5F">
              <w:t>Multiple convictions/allegations over time</w:t>
            </w:r>
          </w:p>
        </w:tc>
        <w:tc>
          <w:tcPr>
            <w:tcW w:w="4394" w:type="dxa"/>
            <w:tcBorders>
              <w:top w:val="nil"/>
              <w:bottom w:val="nil"/>
            </w:tcBorders>
          </w:tcPr>
          <w:p w14:paraId="701321BE" w14:textId="77777777" w:rsidR="00741CA6" w:rsidRPr="00265A5F" w:rsidRDefault="00741CA6" w:rsidP="00AB04CD">
            <w:pPr>
              <w:jc w:val="center"/>
            </w:pPr>
            <w:r w:rsidRPr="00265A5F">
              <w:t>Non-conviction information</w:t>
            </w:r>
          </w:p>
        </w:tc>
        <w:tc>
          <w:tcPr>
            <w:tcW w:w="1276" w:type="dxa"/>
            <w:tcBorders>
              <w:top w:val="single" w:sz="4" w:space="0" w:color="auto"/>
              <w:bottom w:val="single" w:sz="4" w:space="0" w:color="auto"/>
            </w:tcBorders>
          </w:tcPr>
          <w:p w14:paraId="29026931" w14:textId="77777777" w:rsidR="00741CA6" w:rsidRPr="00265A5F" w:rsidRDefault="00741CA6" w:rsidP="00AB04CD">
            <w:pPr>
              <w:jc w:val="center"/>
            </w:pPr>
            <w:r w:rsidRPr="00265A5F">
              <w:rPr>
                <w:rFonts w:cstheme="minorHAnsi"/>
              </w:rPr>
              <w:t>↑</w:t>
            </w:r>
          </w:p>
        </w:tc>
      </w:tr>
      <w:tr w:rsidR="00741CA6" w14:paraId="718D5C03" w14:textId="77777777" w:rsidTr="00AB04CD">
        <w:tc>
          <w:tcPr>
            <w:tcW w:w="4406" w:type="dxa"/>
            <w:tcBorders>
              <w:top w:val="nil"/>
              <w:bottom w:val="nil"/>
            </w:tcBorders>
          </w:tcPr>
          <w:p w14:paraId="3D79194F"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(i) of the Act)</w:t>
            </w:r>
          </w:p>
        </w:tc>
        <w:tc>
          <w:tcPr>
            <w:tcW w:w="4814" w:type="dxa"/>
            <w:tcBorders>
              <w:top w:val="single" w:sz="4" w:space="0" w:color="auto"/>
              <w:bottom w:val="nil"/>
            </w:tcBorders>
          </w:tcPr>
          <w:p w14:paraId="69CCC157" w14:textId="77777777" w:rsidR="00741CA6" w:rsidRPr="00265A5F" w:rsidRDefault="00741CA6" w:rsidP="00AB04CD">
            <w:r w:rsidRPr="00265A5F">
              <w:t xml:space="preserve">Single offence or alleged offence, or matter about </w:t>
            </w:r>
          </w:p>
        </w:tc>
        <w:tc>
          <w:tcPr>
            <w:tcW w:w="4394" w:type="dxa"/>
            <w:tcBorders>
              <w:top w:val="nil"/>
              <w:bottom w:val="nil"/>
            </w:tcBorders>
          </w:tcPr>
          <w:p w14:paraId="6F22180B" w14:textId="77777777" w:rsidR="00741CA6" w:rsidRPr="00265A5F" w:rsidRDefault="00741CA6" w:rsidP="00AB04CD">
            <w:pPr>
              <w:jc w:val="center"/>
            </w:pPr>
            <w:r w:rsidRPr="00265A5F">
              <w:t>Regulatory or other agency reports</w:t>
            </w:r>
          </w:p>
        </w:tc>
        <w:tc>
          <w:tcPr>
            <w:tcW w:w="1276" w:type="dxa"/>
            <w:tcBorders>
              <w:top w:val="single" w:sz="4" w:space="0" w:color="auto"/>
              <w:bottom w:val="nil"/>
            </w:tcBorders>
          </w:tcPr>
          <w:p w14:paraId="0A015E5A" w14:textId="77777777" w:rsidR="00741CA6" w:rsidRPr="00265A5F" w:rsidRDefault="00741CA6" w:rsidP="00AB04CD">
            <w:pPr>
              <w:jc w:val="center"/>
            </w:pPr>
          </w:p>
        </w:tc>
      </w:tr>
      <w:tr w:rsidR="00741CA6" w14:paraId="158D6E72" w14:textId="77777777" w:rsidTr="00AB04CD">
        <w:tc>
          <w:tcPr>
            <w:tcW w:w="4406" w:type="dxa"/>
            <w:tcBorders>
              <w:top w:val="nil"/>
              <w:bottom w:val="single" w:sz="4" w:space="0" w:color="auto"/>
            </w:tcBorders>
          </w:tcPr>
          <w:p w14:paraId="570FDD91" w14:textId="77777777" w:rsidR="00741CA6" w:rsidRPr="00265A5F" w:rsidRDefault="00741CA6" w:rsidP="00AB04CD"/>
        </w:tc>
        <w:tc>
          <w:tcPr>
            <w:tcW w:w="4814" w:type="dxa"/>
            <w:tcBorders>
              <w:top w:val="nil"/>
              <w:bottom w:val="single" w:sz="4" w:space="0" w:color="auto"/>
            </w:tcBorders>
          </w:tcPr>
          <w:p w14:paraId="16B3F4E5" w14:textId="77777777" w:rsidR="00741CA6" w:rsidRPr="00265A5F" w:rsidRDefault="00741CA6" w:rsidP="00AB04CD">
            <w:r w:rsidRPr="00265A5F">
              <w:t>which information has been received</w:t>
            </w:r>
          </w:p>
        </w:tc>
        <w:tc>
          <w:tcPr>
            <w:tcW w:w="4394" w:type="dxa"/>
            <w:tcBorders>
              <w:top w:val="nil"/>
              <w:bottom w:val="single" w:sz="4" w:space="0" w:color="auto"/>
            </w:tcBorders>
          </w:tcPr>
          <w:p w14:paraId="10C6BA47" w14:textId="77777777" w:rsidR="00741CA6" w:rsidRPr="00265A5F" w:rsidRDefault="00741CA6" w:rsidP="00AB04CD">
            <w:pPr>
              <w:jc w:val="center"/>
            </w:pPr>
            <w:r w:rsidRPr="00265A5F">
              <w:t>Submission by applicant</w:t>
            </w:r>
          </w:p>
        </w:tc>
        <w:tc>
          <w:tcPr>
            <w:tcW w:w="1276" w:type="dxa"/>
            <w:tcBorders>
              <w:top w:val="nil"/>
              <w:bottom w:val="single" w:sz="4" w:space="0" w:color="auto"/>
            </w:tcBorders>
          </w:tcPr>
          <w:p w14:paraId="32E4FB67" w14:textId="77777777" w:rsidR="00741CA6" w:rsidRPr="00CB2550" w:rsidRDefault="00741CA6" w:rsidP="00AB04CD">
            <w:pPr>
              <w:jc w:val="center"/>
              <w:rPr>
                <w:vertAlign w:val="superscript"/>
              </w:rPr>
            </w:pPr>
            <w:r w:rsidRPr="00265A5F">
              <w:rPr>
                <w:rFonts w:cstheme="minorHAnsi"/>
              </w:rPr>
              <w:t>↓</w:t>
            </w:r>
            <w:r>
              <w:rPr>
                <w:rFonts w:cstheme="minorHAnsi"/>
                <w:vertAlign w:val="superscript"/>
              </w:rPr>
              <w:t>#</w:t>
            </w:r>
          </w:p>
        </w:tc>
      </w:tr>
      <w:tr w:rsidR="00741CA6" w14:paraId="04B95926" w14:textId="77777777" w:rsidTr="00AB04CD">
        <w:tc>
          <w:tcPr>
            <w:tcW w:w="4406" w:type="dxa"/>
            <w:tcBorders>
              <w:top w:val="single" w:sz="4" w:space="0" w:color="auto"/>
              <w:bottom w:val="nil"/>
            </w:tcBorders>
          </w:tcPr>
          <w:p w14:paraId="6DD2BE96" w14:textId="77777777" w:rsidR="00741CA6" w:rsidRPr="00265A5F" w:rsidRDefault="00741CA6" w:rsidP="00AB04CD"/>
        </w:tc>
        <w:tc>
          <w:tcPr>
            <w:tcW w:w="4814" w:type="dxa"/>
            <w:tcBorders>
              <w:top w:val="single" w:sz="4" w:space="0" w:color="auto"/>
              <w:bottom w:val="nil"/>
            </w:tcBorders>
          </w:tcPr>
          <w:p w14:paraId="48E68304" w14:textId="77777777" w:rsidR="00741CA6" w:rsidRPr="00265A5F" w:rsidRDefault="00741CA6" w:rsidP="00AB04CD">
            <w:r w:rsidRPr="00265A5F">
              <w:t>Submission provides rationale for actions, cause</w:t>
            </w:r>
          </w:p>
        </w:tc>
        <w:tc>
          <w:tcPr>
            <w:tcW w:w="4394" w:type="dxa"/>
            <w:tcBorders>
              <w:top w:val="single" w:sz="4" w:space="0" w:color="auto"/>
              <w:bottom w:val="nil"/>
            </w:tcBorders>
          </w:tcPr>
          <w:p w14:paraId="4E3D1A7A" w14:textId="77777777" w:rsidR="00741CA6" w:rsidRPr="00265A5F" w:rsidRDefault="00741CA6" w:rsidP="00AB04CD">
            <w:pPr>
              <w:jc w:val="center"/>
            </w:pPr>
            <w:r w:rsidRPr="00265A5F">
              <w:t>Psychological/ other professional reports or</w:t>
            </w:r>
          </w:p>
        </w:tc>
        <w:tc>
          <w:tcPr>
            <w:tcW w:w="1276" w:type="dxa"/>
            <w:tcBorders>
              <w:top w:val="single" w:sz="4" w:space="0" w:color="auto"/>
              <w:bottom w:val="nil"/>
            </w:tcBorders>
          </w:tcPr>
          <w:p w14:paraId="192D94FC" w14:textId="77777777" w:rsidR="00741CA6" w:rsidRPr="00265A5F" w:rsidRDefault="00741CA6" w:rsidP="00AB04CD">
            <w:pPr>
              <w:jc w:val="center"/>
              <w:rPr>
                <w:rFonts w:cstheme="minorHAnsi"/>
              </w:rPr>
            </w:pPr>
          </w:p>
        </w:tc>
      </w:tr>
      <w:tr w:rsidR="00741CA6" w14:paraId="18D911F4" w14:textId="77777777" w:rsidTr="00AB04CD">
        <w:tc>
          <w:tcPr>
            <w:tcW w:w="4406" w:type="dxa"/>
            <w:tcBorders>
              <w:top w:val="nil"/>
              <w:bottom w:val="nil"/>
            </w:tcBorders>
          </w:tcPr>
          <w:p w14:paraId="559DB2DD" w14:textId="77777777" w:rsidR="00741CA6" w:rsidRPr="00265A5F" w:rsidRDefault="00741CA6" w:rsidP="00AB04CD"/>
        </w:tc>
        <w:tc>
          <w:tcPr>
            <w:tcW w:w="4814" w:type="dxa"/>
            <w:tcBorders>
              <w:top w:val="nil"/>
              <w:bottom w:val="nil"/>
            </w:tcBorders>
          </w:tcPr>
          <w:p w14:paraId="1DE39AA2" w14:textId="77777777" w:rsidR="00741CA6" w:rsidRPr="00265A5F" w:rsidRDefault="00741CA6" w:rsidP="00AB04CD">
            <w:r w:rsidRPr="00265A5F">
              <w:t>or circumstances, supported by evidence, where</w:t>
            </w:r>
          </w:p>
        </w:tc>
        <w:tc>
          <w:tcPr>
            <w:tcW w:w="4394" w:type="dxa"/>
            <w:tcBorders>
              <w:top w:val="nil"/>
              <w:bottom w:val="nil"/>
            </w:tcBorders>
          </w:tcPr>
          <w:p w14:paraId="3FB0043B" w14:textId="77777777" w:rsidR="00741CA6" w:rsidRPr="00265A5F" w:rsidRDefault="00741CA6" w:rsidP="00AB04CD">
            <w:pPr>
              <w:jc w:val="center"/>
            </w:pPr>
            <w:r w:rsidRPr="00265A5F">
              <w:t>assessments (including treatment report)</w:t>
            </w:r>
          </w:p>
        </w:tc>
        <w:tc>
          <w:tcPr>
            <w:tcW w:w="1276" w:type="dxa"/>
            <w:tcBorders>
              <w:top w:val="nil"/>
              <w:bottom w:val="nil"/>
            </w:tcBorders>
          </w:tcPr>
          <w:p w14:paraId="5E9F1AEE" w14:textId="77777777" w:rsidR="00741CA6" w:rsidRPr="00265A5F" w:rsidRDefault="00741CA6" w:rsidP="00AB04CD">
            <w:pPr>
              <w:jc w:val="center"/>
              <w:rPr>
                <w:rFonts w:cstheme="minorHAnsi"/>
              </w:rPr>
            </w:pPr>
            <w:r w:rsidRPr="00265A5F">
              <w:rPr>
                <w:rFonts w:cstheme="minorHAnsi"/>
              </w:rPr>
              <w:t>↓</w:t>
            </w:r>
          </w:p>
        </w:tc>
      </w:tr>
      <w:tr w:rsidR="00741CA6" w14:paraId="03D4F6C5" w14:textId="77777777" w:rsidTr="00AB04CD">
        <w:tc>
          <w:tcPr>
            <w:tcW w:w="4406" w:type="dxa"/>
            <w:tcBorders>
              <w:top w:val="nil"/>
              <w:bottom w:val="nil"/>
            </w:tcBorders>
          </w:tcPr>
          <w:p w14:paraId="5A9269EC" w14:textId="77777777" w:rsidR="00741CA6" w:rsidRPr="00265A5F" w:rsidRDefault="00741CA6" w:rsidP="00AB04CD">
            <w:r w:rsidRPr="00265A5F">
              <w:t>Any submission made by the person to the</w:t>
            </w:r>
          </w:p>
        </w:tc>
        <w:tc>
          <w:tcPr>
            <w:tcW w:w="4814" w:type="dxa"/>
            <w:tcBorders>
              <w:top w:val="nil"/>
              <w:bottom w:val="single" w:sz="4" w:space="0" w:color="auto"/>
            </w:tcBorders>
          </w:tcPr>
          <w:p w14:paraId="3DF669FC" w14:textId="77777777" w:rsidR="00741CA6" w:rsidRPr="00265A5F" w:rsidRDefault="00741CA6" w:rsidP="00AB04CD">
            <w:r w:rsidRPr="00265A5F">
              <w:t>available</w:t>
            </w:r>
          </w:p>
        </w:tc>
        <w:tc>
          <w:tcPr>
            <w:tcW w:w="4394" w:type="dxa"/>
            <w:tcBorders>
              <w:top w:val="nil"/>
              <w:bottom w:val="nil"/>
            </w:tcBorders>
          </w:tcPr>
          <w:p w14:paraId="314CCDED" w14:textId="77777777" w:rsidR="00741CA6" w:rsidRPr="00265A5F" w:rsidRDefault="00741CA6" w:rsidP="00AB04CD">
            <w:pPr>
              <w:jc w:val="center"/>
            </w:pPr>
            <w:r w:rsidRPr="00265A5F">
              <w:t>Statutory declaration</w:t>
            </w:r>
          </w:p>
        </w:tc>
        <w:tc>
          <w:tcPr>
            <w:tcW w:w="1276" w:type="dxa"/>
            <w:tcBorders>
              <w:top w:val="nil"/>
              <w:bottom w:val="single" w:sz="4" w:space="0" w:color="auto"/>
            </w:tcBorders>
          </w:tcPr>
          <w:p w14:paraId="6A84CDB8" w14:textId="77777777" w:rsidR="00741CA6" w:rsidRPr="00265A5F" w:rsidRDefault="00741CA6" w:rsidP="00AB04CD">
            <w:pPr>
              <w:jc w:val="center"/>
              <w:rPr>
                <w:rFonts w:cstheme="minorHAnsi"/>
              </w:rPr>
            </w:pPr>
          </w:p>
        </w:tc>
      </w:tr>
      <w:tr w:rsidR="00741CA6" w14:paraId="4926B2AF" w14:textId="77777777" w:rsidTr="00AB04CD">
        <w:tc>
          <w:tcPr>
            <w:tcW w:w="4406" w:type="dxa"/>
            <w:tcBorders>
              <w:top w:val="nil"/>
              <w:bottom w:val="nil"/>
            </w:tcBorders>
          </w:tcPr>
          <w:p w14:paraId="1C0B9EC3" w14:textId="77777777" w:rsidR="00741CA6" w:rsidRPr="00265A5F" w:rsidRDefault="00741CA6" w:rsidP="00AB04CD">
            <w:r w:rsidRPr="00265A5F">
              <w:t xml:space="preserve">Commissioner in relation to matters  </w:t>
            </w:r>
          </w:p>
        </w:tc>
        <w:tc>
          <w:tcPr>
            <w:tcW w:w="4814" w:type="dxa"/>
            <w:tcBorders>
              <w:top w:val="single" w:sz="4" w:space="0" w:color="auto"/>
              <w:bottom w:val="nil"/>
            </w:tcBorders>
          </w:tcPr>
          <w:p w14:paraId="04D6655A" w14:textId="77777777" w:rsidR="00741CA6" w:rsidRPr="00265A5F" w:rsidRDefault="00741CA6" w:rsidP="00AB04CD">
            <w:r w:rsidRPr="00265A5F">
              <w:t>Submission outlines change in circumstances and</w:t>
            </w:r>
          </w:p>
        </w:tc>
        <w:tc>
          <w:tcPr>
            <w:tcW w:w="4394" w:type="dxa"/>
            <w:tcBorders>
              <w:top w:val="nil"/>
              <w:bottom w:val="nil"/>
            </w:tcBorders>
          </w:tcPr>
          <w:p w14:paraId="2FFADE40" w14:textId="77777777" w:rsidR="00741CA6" w:rsidRPr="00265A5F" w:rsidRDefault="00741CA6" w:rsidP="00AB04CD">
            <w:pPr>
              <w:jc w:val="center"/>
            </w:pPr>
            <w:r w:rsidRPr="00265A5F">
              <w:t>Referee report</w:t>
            </w:r>
          </w:p>
        </w:tc>
        <w:tc>
          <w:tcPr>
            <w:tcW w:w="1276" w:type="dxa"/>
            <w:tcBorders>
              <w:top w:val="single" w:sz="4" w:space="0" w:color="auto"/>
              <w:bottom w:val="nil"/>
            </w:tcBorders>
          </w:tcPr>
          <w:p w14:paraId="462D0BB3" w14:textId="77777777" w:rsidR="00741CA6" w:rsidRPr="00265A5F" w:rsidRDefault="00741CA6" w:rsidP="00AB04CD">
            <w:pPr>
              <w:jc w:val="center"/>
              <w:rPr>
                <w:rFonts w:cstheme="minorHAnsi"/>
              </w:rPr>
            </w:pPr>
            <w:r w:rsidRPr="00265A5F">
              <w:rPr>
                <w:rFonts w:cstheme="minorHAnsi"/>
              </w:rPr>
              <w:t>↔</w:t>
            </w:r>
          </w:p>
        </w:tc>
      </w:tr>
      <w:tr w:rsidR="00741CA6" w14:paraId="679DE203" w14:textId="77777777" w:rsidTr="00AB04CD">
        <w:tc>
          <w:tcPr>
            <w:tcW w:w="4406" w:type="dxa"/>
            <w:tcBorders>
              <w:top w:val="nil"/>
              <w:bottom w:val="nil"/>
            </w:tcBorders>
          </w:tcPr>
          <w:p w14:paraId="6CA1C98D" w14:textId="77777777" w:rsidR="00741CA6" w:rsidRPr="00265A5F" w:rsidRDefault="00741CA6" w:rsidP="00AB04CD">
            <w:r w:rsidRPr="00265A5F">
              <w:t xml:space="preserve">in s 29 </w:t>
            </w:r>
            <w:r>
              <w:t xml:space="preserve">(1) </w:t>
            </w:r>
            <w:r w:rsidRPr="00265A5F">
              <w:t>(a) – (i) of the Act (outlined above)</w:t>
            </w:r>
          </w:p>
        </w:tc>
        <w:tc>
          <w:tcPr>
            <w:tcW w:w="4814" w:type="dxa"/>
            <w:tcBorders>
              <w:top w:val="nil"/>
              <w:bottom w:val="single" w:sz="4" w:space="0" w:color="auto"/>
            </w:tcBorders>
          </w:tcPr>
          <w:p w14:paraId="15BE083B" w14:textId="77777777" w:rsidR="00741CA6" w:rsidRPr="00265A5F" w:rsidRDefault="00741CA6" w:rsidP="00AB04CD">
            <w:r w:rsidRPr="00265A5F">
              <w:t>reasons for change</w:t>
            </w:r>
          </w:p>
        </w:tc>
        <w:tc>
          <w:tcPr>
            <w:tcW w:w="4394" w:type="dxa"/>
            <w:tcBorders>
              <w:top w:val="nil"/>
              <w:bottom w:val="nil"/>
            </w:tcBorders>
          </w:tcPr>
          <w:p w14:paraId="364E8964" w14:textId="77777777" w:rsidR="00741CA6" w:rsidRPr="00265A5F" w:rsidRDefault="00741CA6" w:rsidP="00AB04CD">
            <w:pPr>
              <w:jc w:val="center"/>
            </w:pPr>
            <w:r w:rsidRPr="00265A5F">
              <w:t>Statement of facts/prosecution brief</w:t>
            </w:r>
          </w:p>
        </w:tc>
        <w:tc>
          <w:tcPr>
            <w:tcW w:w="1276" w:type="dxa"/>
            <w:tcBorders>
              <w:top w:val="nil"/>
              <w:bottom w:val="single" w:sz="4" w:space="0" w:color="auto"/>
            </w:tcBorders>
          </w:tcPr>
          <w:p w14:paraId="7DF97F84" w14:textId="77777777" w:rsidR="00741CA6" w:rsidRPr="00265A5F" w:rsidRDefault="00741CA6" w:rsidP="00AB04CD">
            <w:pPr>
              <w:jc w:val="center"/>
              <w:rPr>
                <w:rFonts w:cstheme="minorHAnsi"/>
              </w:rPr>
            </w:pPr>
          </w:p>
        </w:tc>
      </w:tr>
      <w:tr w:rsidR="00741CA6" w14:paraId="4657DDB1" w14:textId="77777777" w:rsidTr="00AB04CD">
        <w:tc>
          <w:tcPr>
            <w:tcW w:w="4406" w:type="dxa"/>
            <w:tcBorders>
              <w:top w:val="nil"/>
              <w:bottom w:val="nil"/>
            </w:tcBorders>
          </w:tcPr>
          <w:p w14:paraId="2EF47F0F" w14:textId="77777777" w:rsidR="00741CA6" w:rsidRPr="00265A5F" w:rsidRDefault="00741CA6" w:rsidP="00AB04CD"/>
        </w:tc>
        <w:tc>
          <w:tcPr>
            <w:tcW w:w="4814" w:type="dxa"/>
            <w:tcBorders>
              <w:top w:val="single" w:sz="4" w:space="0" w:color="auto"/>
              <w:bottom w:val="nil"/>
            </w:tcBorders>
          </w:tcPr>
          <w:p w14:paraId="74BB207D" w14:textId="77777777" w:rsidR="00741CA6" w:rsidRPr="00265A5F" w:rsidRDefault="00741CA6" w:rsidP="00AB04CD">
            <w:r w:rsidRPr="00265A5F">
              <w:t>Submission is inconsistent with objective</w:t>
            </w:r>
          </w:p>
        </w:tc>
        <w:tc>
          <w:tcPr>
            <w:tcW w:w="4394" w:type="dxa"/>
            <w:tcBorders>
              <w:top w:val="nil"/>
              <w:bottom w:val="nil"/>
            </w:tcBorders>
          </w:tcPr>
          <w:p w14:paraId="49DA4489" w14:textId="77777777" w:rsidR="00741CA6" w:rsidRPr="00265A5F" w:rsidRDefault="00741CA6" w:rsidP="00AB04CD">
            <w:pPr>
              <w:jc w:val="center"/>
            </w:pPr>
            <w:r w:rsidRPr="00265A5F">
              <w:t>Regulatory or agency reports</w:t>
            </w:r>
          </w:p>
        </w:tc>
        <w:tc>
          <w:tcPr>
            <w:tcW w:w="1276" w:type="dxa"/>
            <w:tcBorders>
              <w:top w:val="single" w:sz="4" w:space="0" w:color="auto"/>
              <w:bottom w:val="nil"/>
            </w:tcBorders>
          </w:tcPr>
          <w:p w14:paraId="55840F9D" w14:textId="77777777" w:rsidR="00741CA6" w:rsidRPr="00265A5F" w:rsidRDefault="00741CA6" w:rsidP="00AB04CD">
            <w:pPr>
              <w:jc w:val="center"/>
              <w:rPr>
                <w:rFonts w:cstheme="minorHAnsi"/>
              </w:rPr>
            </w:pPr>
            <w:r w:rsidRPr="00265A5F">
              <w:rPr>
                <w:rFonts w:cstheme="minorHAnsi"/>
              </w:rPr>
              <w:t>↑</w:t>
            </w:r>
          </w:p>
        </w:tc>
      </w:tr>
      <w:tr w:rsidR="00741CA6" w14:paraId="6AD7D81F" w14:textId="77777777" w:rsidTr="00AB04CD">
        <w:tc>
          <w:tcPr>
            <w:tcW w:w="4406" w:type="dxa"/>
            <w:tcBorders>
              <w:top w:val="nil"/>
              <w:bottom w:val="single" w:sz="4" w:space="0" w:color="auto"/>
            </w:tcBorders>
          </w:tcPr>
          <w:p w14:paraId="33E0991B" w14:textId="77777777" w:rsidR="00741CA6" w:rsidRDefault="00741CA6" w:rsidP="00AB04CD"/>
        </w:tc>
        <w:tc>
          <w:tcPr>
            <w:tcW w:w="4814" w:type="dxa"/>
            <w:tcBorders>
              <w:top w:val="nil"/>
              <w:bottom w:val="single" w:sz="4" w:space="0" w:color="auto"/>
            </w:tcBorders>
          </w:tcPr>
          <w:p w14:paraId="4A5E776D" w14:textId="77777777" w:rsidR="00741CA6" w:rsidRDefault="00741CA6" w:rsidP="00AB04CD">
            <w:r>
              <w:t>facts of a matter, where known</w:t>
            </w:r>
          </w:p>
        </w:tc>
        <w:tc>
          <w:tcPr>
            <w:tcW w:w="4394" w:type="dxa"/>
            <w:tcBorders>
              <w:top w:val="nil"/>
              <w:bottom w:val="single" w:sz="4" w:space="0" w:color="auto"/>
            </w:tcBorders>
          </w:tcPr>
          <w:p w14:paraId="2518698A" w14:textId="77777777" w:rsidR="00741CA6" w:rsidRPr="007203AB" w:rsidRDefault="00741CA6" w:rsidP="00AB04CD">
            <w:pPr>
              <w:jc w:val="center"/>
              <w:rPr>
                <w:highlight w:val="yellow"/>
              </w:rPr>
            </w:pPr>
          </w:p>
        </w:tc>
        <w:tc>
          <w:tcPr>
            <w:tcW w:w="1276" w:type="dxa"/>
            <w:tcBorders>
              <w:top w:val="nil"/>
              <w:bottom w:val="single" w:sz="4" w:space="0" w:color="auto"/>
            </w:tcBorders>
          </w:tcPr>
          <w:p w14:paraId="34959DEA" w14:textId="77777777" w:rsidR="00741CA6" w:rsidRPr="008E5865" w:rsidRDefault="00741CA6" w:rsidP="00AB04CD">
            <w:pPr>
              <w:jc w:val="center"/>
              <w:rPr>
                <w:rFonts w:cstheme="minorHAnsi"/>
                <w:highlight w:val="red"/>
              </w:rPr>
            </w:pPr>
          </w:p>
        </w:tc>
      </w:tr>
    </w:tbl>
    <w:p w14:paraId="06759BE5" w14:textId="1688239D" w:rsidR="00741CA6" w:rsidRPr="00763036" w:rsidRDefault="00741CA6" w:rsidP="00741CA6">
      <w:pPr>
        <w:rPr>
          <w:sz w:val="16"/>
          <w:szCs w:val="16"/>
        </w:rPr>
      </w:pPr>
      <w:r w:rsidRPr="004F34AE">
        <w:rPr>
          <w:sz w:val="16"/>
          <w:szCs w:val="16"/>
        </w:rPr>
        <w:t>#  means this would need to be considered in the context of the severity of the offence, not only that it is a single offence</w:t>
      </w:r>
    </w:p>
    <w:p w14:paraId="7F56A746" w14:textId="7F8C6074" w:rsidR="00741CA6" w:rsidRPr="00763036" w:rsidRDefault="00741CA6" w:rsidP="00763036">
      <w:pPr>
        <w:pStyle w:val="Heading1"/>
        <w:spacing w:before="0" w:line="240" w:lineRule="auto"/>
        <w:rPr>
          <w:sz w:val="28"/>
          <w:szCs w:val="28"/>
        </w:rPr>
      </w:pPr>
      <w:bookmarkStart w:id="43" w:name="_Toc54937959"/>
      <w:r w:rsidRPr="004F34AE">
        <w:rPr>
          <w:sz w:val="28"/>
          <w:szCs w:val="28"/>
        </w:rPr>
        <w:lastRenderedPageBreak/>
        <w:t xml:space="preserve">Table 3 – Summary of factors which the Commissioner must consider in relation to an applicant’s non-conviction </w:t>
      </w:r>
      <w:r>
        <w:rPr>
          <w:sz w:val="28"/>
          <w:szCs w:val="28"/>
        </w:rPr>
        <w:t>information</w:t>
      </w:r>
      <w:r w:rsidRPr="004F34AE">
        <w:rPr>
          <w:sz w:val="28"/>
          <w:szCs w:val="28"/>
        </w:rPr>
        <w:t xml:space="preserve"> and relative weight applied</w:t>
      </w:r>
      <w:bookmarkEnd w:id="43"/>
    </w:p>
    <w:p w14:paraId="3A5C2962" w14:textId="208D4B9A" w:rsidR="00741CA6" w:rsidRPr="002F12ED" w:rsidRDefault="00741CA6" w:rsidP="00763036">
      <w:pPr>
        <w:keepNext/>
        <w:keepLines/>
        <w:spacing w:after="0" w:line="240" w:lineRule="auto"/>
      </w:pPr>
      <w:r>
        <w:t xml:space="preserve">Note that factors in the shaded area of Table 2 must also be considered as part of consideration of non-conviction </w:t>
      </w:r>
      <w:r w:rsidR="00AB04CD">
        <w:t xml:space="preserve">and other </w:t>
      </w:r>
      <w:r>
        <w:t>information</w:t>
      </w:r>
    </w:p>
    <w:tbl>
      <w:tblPr>
        <w:tblStyle w:val="TableGrid"/>
        <w:tblW w:w="0" w:type="auto"/>
        <w:tblInd w:w="-5" w:type="dxa"/>
        <w:tblLook w:val="04A0" w:firstRow="1" w:lastRow="0" w:firstColumn="1" w:lastColumn="0" w:noHBand="0" w:noVBand="1"/>
      </w:tblPr>
      <w:tblGrid>
        <w:gridCol w:w="4253"/>
        <w:gridCol w:w="4819"/>
        <w:gridCol w:w="4253"/>
        <w:gridCol w:w="1701"/>
      </w:tblGrid>
      <w:tr w:rsidR="00741CA6" w14:paraId="2D42DF49" w14:textId="77777777" w:rsidTr="00AB04CD">
        <w:tc>
          <w:tcPr>
            <w:tcW w:w="4253" w:type="dxa"/>
            <w:vAlign w:val="center"/>
          </w:tcPr>
          <w:p w14:paraId="7CAC5F4D" w14:textId="77777777" w:rsidR="00741CA6" w:rsidRPr="006434A0" w:rsidRDefault="00741CA6" w:rsidP="00763036">
            <w:pPr>
              <w:keepNext/>
              <w:keepLines/>
              <w:jc w:val="center"/>
              <w:rPr>
                <w:b/>
                <w:bCs/>
              </w:rPr>
            </w:pPr>
            <w:r w:rsidRPr="00A256B7">
              <w:rPr>
                <w:b/>
                <w:bCs/>
              </w:rPr>
              <w:t>Factor</w:t>
            </w:r>
          </w:p>
        </w:tc>
        <w:tc>
          <w:tcPr>
            <w:tcW w:w="4819" w:type="dxa"/>
            <w:tcBorders>
              <w:bottom w:val="single" w:sz="4" w:space="0" w:color="auto"/>
            </w:tcBorders>
            <w:vAlign w:val="center"/>
          </w:tcPr>
          <w:p w14:paraId="7BD110D8" w14:textId="77777777" w:rsidR="00741CA6" w:rsidRPr="006434A0" w:rsidRDefault="00741CA6" w:rsidP="00763036">
            <w:pPr>
              <w:keepNext/>
              <w:keepLines/>
              <w:jc w:val="center"/>
              <w:rPr>
                <w:b/>
                <w:bCs/>
              </w:rPr>
            </w:pPr>
            <w:r>
              <w:rPr>
                <w:b/>
                <w:bCs/>
              </w:rPr>
              <w:t>Consideration</w:t>
            </w:r>
          </w:p>
        </w:tc>
        <w:tc>
          <w:tcPr>
            <w:tcW w:w="4253" w:type="dxa"/>
            <w:tcBorders>
              <w:bottom w:val="single" w:sz="4" w:space="0" w:color="auto"/>
            </w:tcBorders>
            <w:vAlign w:val="center"/>
          </w:tcPr>
          <w:p w14:paraId="1E8022AF" w14:textId="77777777" w:rsidR="00741CA6" w:rsidRPr="006434A0" w:rsidRDefault="00741CA6" w:rsidP="00763036">
            <w:pPr>
              <w:keepNext/>
              <w:keepLines/>
              <w:jc w:val="center"/>
              <w:rPr>
                <w:b/>
                <w:bCs/>
              </w:rPr>
            </w:pPr>
            <w:r>
              <w:rPr>
                <w:b/>
                <w:bCs/>
              </w:rPr>
              <w:t>Possible evidence</w:t>
            </w:r>
          </w:p>
        </w:tc>
        <w:tc>
          <w:tcPr>
            <w:tcW w:w="1701" w:type="dxa"/>
            <w:tcBorders>
              <w:bottom w:val="single" w:sz="4" w:space="0" w:color="auto"/>
            </w:tcBorders>
          </w:tcPr>
          <w:p w14:paraId="34BF62ED" w14:textId="77777777" w:rsidR="00741CA6" w:rsidRPr="006434A0" w:rsidRDefault="00741CA6" w:rsidP="00763036">
            <w:pPr>
              <w:keepNext/>
              <w:keepLines/>
              <w:jc w:val="center"/>
              <w:rPr>
                <w:b/>
                <w:bCs/>
              </w:rPr>
            </w:pPr>
            <w:r>
              <w:rPr>
                <w:b/>
                <w:bCs/>
              </w:rPr>
              <w:t>Relative weight given to info</w:t>
            </w:r>
          </w:p>
        </w:tc>
      </w:tr>
      <w:tr w:rsidR="00741CA6" w14:paraId="5C23C1F9" w14:textId="77777777" w:rsidTr="00AB04CD">
        <w:tc>
          <w:tcPr>
            <w:tcW w:w="4253" w:type="dxa"/>
            <w:tcBorders>
              <w:bottom w:val="nil"/>
            </w:tcBorders>
          </w:tcPr>
          <w:p w14:paraId="797CCE68" w14:textId="77777777" w:rsidR="00741CA6" w:rsidRPr="00265A5F" w:rsidRDefault="00741CA6" w:rsidP="00763036">
            <w:pPr>
              <w:keepNext/>
              <w:keepLines/>
            </w:pPr>
          </w:p>
        </w:tc>
        <w:tc>
          <w:tcPr>
            <w:tcW w:w="4819" w:type="dxa"/>
            <w:tcBorders>
              <w:bottom w:val="single" w:sz="4" w:space="0" w:color="auto"/>
            </w:tcBorders>
          </w:tcPr>
          <w:p w14:paraId="44075249" w14:textId="77777777" w:rsidR="00741CA6" w:rsidRPr="00265A5F" w:rsidRDefault="00741CA6" w:rsidP="00763036">
            <w:pPr>
              <w:keepNext/>
              <w:keepLines/>
            </w:pPr>
            <w:r w:rsidRPr="00265A5F">
              <w:t>Competent, reliable, and credible witness</w:t>
            </w:r>
          </w:p>
        </w:tc>
        <w:tc>
          <w:tcPr>
            <w:tcW w:w="4253" w:type="dxa"/>
            <w:tcBorders>
              <w:bottom w:val="nil"/>
            </w:tcBorders>
          </w:tcPr>
          <w:p w14:paraId="67EC8093" w14:textId="77777777" w:rsidR="00741CA6" w:rsidRPr="00265A5F" w:rsidRDefault="00741CA6" w:rsidP="00763036">
            <w:pPr>
              <w:keepNext/>
              <w:keepLines/>
              <w:jc w:val="center"/>
            </w:pPr>
          </w:p>
        </w:tc>
        <w:tc>
          <w:tcPr>
            <w:tcW w:w="1701" w:type="dxa"/>
            <w:tcBorders>
              <w:bottom w:val="single" w:sz="4" w:space="0" w:color="auto"/>
            </w:tcBorders>
          </w:tcPr>
          <w:p w14:paraId="770D813C" w14:textId="77777777" w:rsidR="00741CA6" w:rsidRPr="00265A5F" w:rsidRDefault="00741CA6" w:rsidP="00763036">
            <w:pPr>
              <w:keepNext/>
              <w:keepLines/>
              <w:jc w:val="center"/>
            </w:pPr>
            <w:r w:rsidRPr="00265A5F">
              <w:rPr>
                <w:rFonts w:cs="Calibri"/>
              </w:rPr>
              <w:t>↗</w:t>
            </w:r>
          </w:p>
        </w:tc>
      </w:tr>
      <w:tr w:rsidR="00741CA6" w14:paraId="6A97409F" w14:textId="77777777" w:rsidTr="00AB04CD">
        <w:tc>
          <w:tcPr>
            <w:tcW w:w="4253" w:type="dxa"/>
            <w:tcBorders>
              <w:top w:val="nil"/>
              <w:bottom w:val="nil"/>
            </w:tcBorders>
          </w:tcPr>
          <w:p w14:paraId="62D54BF1" w14:textId="77777777" w:rsidR="00741CA6" w:rsidRPr="00265A5F" w:rsidRDefault="00741CA6" w:rsidP="00763036">
            <w:pPr>
              <w:keepNext/>
              <w:keepLines/>
            </w:pPr>
            <w:r w:rsidRPr="00265A5F">
              <w:t>Truthfulness, reliability, and completeness of</w:t>
            </w:r>
          </w:p>
        </w:tc>
        <w:tc>
          <w:tcPr>
            <w:tcW w:w="4819" w:type="dxa"/>
            <w:tcBorders>
              <w:top w:val="single" w:sz="4" w:space="0" w:color="auto"/>
              <w:bottom w:val="single" w:sz="4" w:space="0" w:color="auto"/>
            </w:tcBorders>
          </w:tcPr>
          <w:p w14:paraId="2BCF3844" w14:textId="77777777" w:rsidR="00741CA6" w:rsidRPr="00265A5F" w:rsidRDefault="00741CA6" w:rsidP="00763036">
            <w:pPr>
              <w:keepNext/>
              <w:keepLines/>
            </w:pPr>
            <w:r w:rsidRPr="00265A5F">
              <w:t>Unbiased or unconnected witness</w:t>
            </w:r>
          </w:p>
        </w:tc>
        <w:tc>
          <w:tcPr>
            <w:tcW w:w="4253" w:type="dxa"/>
            <w:tcBorders>
              <w:top w:val="nil"/>
              <w:bottom w:val="nil"/>
            </w:tcBorders>
          </w:tcPr>
          <w:p w14:paraId="47AE48C4" w14:textId="77777777" w:rsidR="00741CA6" w:rsidRPr="00265A5F" w:rsidRDefault="00741CA6" w:rsidP="00763036">
            <w:pPr>
              <w:keepNext/>
              <w:keepLines/>
              <w:jc w:val="center"/>
            </w:pPr>
            <w:r w:rsidRPr="00265A5F">
              <w:t>Statement of facts/prosecution brief</w:t>
            </w:r>
          </w:p>
        </w:tc>
        <w:tc>
          <w:tcPr>
            <w:tcW w:w="1701" w:type="dxa"/>
            <w:tcBorders>
              <w:top w:val="single" w:sz="4" w:space="0" w:color="auto"/>
              <w:bottom w:val="single" w:sz="4" w:space="0" w:color="auto"/>
            </w:tcBorders>
          </w:tcPr>
          <w:p w14:paraId="042A6CA9" w14:textId="77777777" w:rsidR="00741CA6" w:rsidRPr="00265A5F" w:rsidRDefault="00741CA6" w:rsidP="00763036">
            <w:pPr>
              <w:keepNext/>
              <w:keepLines/>
              <w:jc w:val="center"/>
            </w:pPr>
            <w:r w:rsidRPr="00265A5F">
              <w:rPr>
                <w:rFonts w:cs="Calibri"/>
              </w:rPr>
              <w:t>↗</w:t>
            </w:r>
          </w:p>
        </w:tc>
      </w:tr>
      <w:tr w:rsidR="00741CA6" w14:paraId="3716CA43" w14:textId="77777777" w:rsidTr="00AB04CD">
        <w:tc>
          <w:tcPr>
            <w:tcW w:w="4253" w:type="dxa"/>
            <w:tcBorders>
              <w:top w:val="nil"/>
              <w:bottom w:val="nil"/>
            </w:tcBorders>
          </w:tcPr>
          <w:p w14:paraId="4796FA90" w14:textId="77777777" w:rsidR="00741CA6" w:rsidRPr="00265A5F" w:rsidRDefault="00741CA6" w:rsidP="00763036">
            <w:pPr>
              <w:keepNext/>
              <w:keepLines/>
            </w:pPr>
            <w:r w:rsidRPr="00265A5F">
              <w:t>information or evidence provided by the</w:t>
            </w:r>
          </w:p>
        </w:tc>
        <w:tc>
          <w:tcPr>
            <w:tcW w:w="4819" w:type="dxa"/>
            <w:tcBorders>
              <w:top w:val="single" w:sz="4" w:space="0" w:color="auto"/>
              <w:bottom w:val="nil"/>
            </w:tcBorders>
          </w:tcPr>
          <w:p w14:paraId="0617483F" w14:textId="77777777" w:rsidR="00741CA6" w:rsidRPr="00265A5F" w:rsidRDefault="00741CA6" w:rsidP="00763036">
            <w:pPr>
              <w:keepNext/>
              <w:keepLines/>
            </w:pPr>
            <w:r w:rsidRPr="00265A5F">
              <w:t>Informant has history of fraud or</w:t>
            </w:r>
          </w:p>
        </w:tc>
        <w:tc>
          <w:tcPr>
            <w:tcW w:w="4253" w:type="dxa"/>
            <w:tcBorders>
              <w:top w:val="nil"/>
              <w:bottom w:val="nil"/>
            </w:tcBorders>
          </w:tcPr>
          <w:p w14:paraId="463B5BDF" w14:textId="77777777" w:rsidR="00741CA6" w:rsidRPr="00265A5F" w:rsidRDefault="00741CA6" w:rsidP="00763036">
            <w:pPr>
              <w:keepNext/>
              <w:keepLines/>
              <w:jc w:val="center"/>
            </w:pPr>
            <w:r w:rsidRPr="00265A5F">
              <w:t>Court documents</w:t>
            </w:r>
          </w:p>
        </w:tc>
        <w:tc>
          <w:tcPr>
            <w:tcW w:w="1701" w:type="dxa"/>
            <w:tcBorders>
              <w:top w:val="single" w:sz="4" w:space="0" w:color="auto"/>
              <w:bottom w:val="nil"/>
            </w:tcBorders>
          </w:tcPr>
          <w:p w14:paraId="6E4062AF" w14:textId="77777777" w:rsidR="00741CA6" w:rsidRPr="00265A5F" w:rsidRDefault="00741CA6" w:rsidP="00763036">
            <w:pPr>
              <w:keepNext/>
              <w:keepLines/>
              <w:jc w:val="center"/>
            </w:pPr>
            <w:r w:rsidRPr="00265A5F">
              <w:rPr>
                <w:rFonts w:cs="Calibri"/>
              </w:rPr>
              <w:t>↙</w:t>
            </w:r>
          </w:p>
        </w:tc>
      </w:tr>
      <w:tr w:rsidR="00741CA6" w14:paraId="30B2DE4A" w14:textId="77777777" w:rsidTr="00AB04CD">
        <w:tc>
          <w:tcPr>
            <w:tcW w:w="4253" w:type="dxa"/>
            <w:tcBorders>
              <w:top w:val="nil"/>
              <w:bottom w:val="nil"/>
            </w:tcBorders>
          </w:tcPr>
          <w:p w14:paraId="005A3B65" w14:textId="77777777" w:rsidR="00741CA6" w:rsidRPr="00265A5F" w:rsidRDefault="00741CA6" w:rsidP="00763036">
            <w:pPr>
              <w:keepNext/>
              <w:keepLines/>
            </w:pPr>
            <w:r w:rsidRPr="00265A5F">
              <w:t>person who made the allegation or provided</w:t>
            </w:r>
          </w:p>
        </w:tc>
        <w:tc>
          <w:tcPr>
            <w:tcW w:w="4819" w:type="dxa"/>
            <w:tcBorders>
              <w:top w:val="nil"/>
              <w:bottom w:val="nil"/>
            </w:tcBorders>
          </w:tcPr>
          <w:p w14:paraId="20A53702" w14:textId="77777777" w:rsidR="00741CA6" w:rsidRPr="00265A5F" w:rsidRDefault="00741CA6" w:rsidP="00763036">
            <w:pPr>
              <w:keepNext/>
              <w:keepLines/>
            </w:pPr>
            <w:r w:rsidRPr="00265A5F">
              <w:t>deception, or other dishonesty offence</w:t>
            </w:r>
          </w:p>
        </w:tc>
        <w:tc>
          <w:tcPr>
            <w:tcW w:w="4253" w:type="dxa"/>
            <w:tcBorders>
              <w:top w:val="nil"/>
              <w:bottom w:val="nil"/>
            </w:tcBorders>
          </w:tcPr>
          <w:p w14:paraId="7D3C0CBC" w14:textId="77777777" w:rsidR="00741CA6" w:rsidRPr="00265A5F" w:rsidRDefault="00741CA6" w:rsidP="00763036">
            <w:pPr>
              <w:keepNext/>
              <w:keepLines/>
              <w:jc w:val="center"/>
            </w:pPr>
            <w:r w:rsidRPr="00265A5F">
              <w:t>Complaint information or report</w:t>
            </w:r>
          </w:p>
        </w:tc>
        <w:tc>
          <w:tcPr>
            <w:tcW w:w="1701" w:type="dxa"/>
            <w:tcBorders>
              <w:top w:val="nil"/>
              <w:bottom w:val="nil"/>
            </w:tcBorders>
          </w:tcPr>
          <w:p w14:paraId="03C17BB1" w14:textId="77777777" w:rsidR="00741CA6" w:rsidRPr="00265A5F" w:rsidRDefault="00741CA6" w:rsidP="00763036">
            <w:pPr>
              <w:keepNext/>
              <w:keepLines/>
              <w:jc w:val="center"/>
            </w:pPr>
          </w:p>
        </w:tc>
      </w:tr>
      <w:tr w:rsidR="00741CA6" w14:paraId="7C450268" w14:textId="77777777" w:rsidTr="00AB04CD">
        <w:tc>
          <w:tcPr>
            <w:tcW w:w="4253" w:type="dxa"/>
            <w:tcBorders>
              <w:top w:val="nil"/>
              <w:bottom w:val="nil"/>
            </w:tcBorders>
          </w:tcPr>
          <w:p w14:paraId="59067E12" w14:textId="77777777" w:rsidR="00741CA6" w:rsidRPr="00265A5F" w:rsidRDefault="00741CA6" w:rsidP="00763036">
            <w:pPr>
              <w:keepNext/>
              <w:keepLines/>
              <w:rPr>
                <w:i/>
                <w:iCs/>
                <w:sz w:val="18"/>
                <w:szCs w:val="18"/>
              </w:rPr>
            </w:pPr>
            <w:r w:rsidRPr="00265A5F">
              <w:t>the initial information</w:t>
            </w:r>
          </w:p>
        </w:tc>
        <w:tc>
          <w:tcPr>
            <w:tcW w:w="4819" w:type="dxa"/>
            <w:tcBorders>
              <w:top w:val="single" w:sz="4" w:space="0" w:color="auto"/>
              <w:bottom w:val="nil"/>
            </w:tcBorders>
          </w:tcPr>
          <w:p w14:paraId="691F536D" w14:textId="77777777" w:rsidR="00741CA6" w:rsidRPr="00265A5F" w:rsidRDefault="00741CA6" w:rsidP="00763036">
            <w:pPr>
              <w:keepNext/>
              <w:keepLines/>
            </w:pPr>
            <w:r w:rsidRPr="00265A5F">
              <w:t xml:space="preserve">Information about past history of applicant </w:t>
            </w:r>
          </w:p>
        </w:tc>
        <w:tc>
          <w:tcPr>
            <w:tcW w:w="4253" w:type="dxa"/>
            <w:tcBorders>
              <w:top w:val="nil"/>
              <w:bottom w:val="nil"/>
            </w:tcBorders>
          </w:tcPr>
          <w:p w14:paraId="71D06319" w14:textId="77777777" w:rsidR="00741CA6" w:rsidRPr="00265A5F" w:rsidRDefault="00741CA6" w:rsidP="00763036">
            <w:pPr>
              <w:keepNext/>
              <w:keepLines/>
              <w:jc w:val="center"/>
            </w:pPr>
            <w:r w:rsidRPr="00265A5F">
              <w:t>Referee reports</w:t>
            </w:r>
          </w:p>
        </w:tc>
        <w:tc>
          <w:tcPr>
            <w:tcW w:w="1701" w:type="dxa"/>
            <w:tcBorders>
              <w:top w:val="single" w:sz="4" w:space="0" w:color="auto"/>
              <w:bottom w:val="nil"/>
            </w:tcBorders>
          </w:tcPr>
          <w:p w14:paraId="6276A280" w14:textId="77777777" w:rsidR="00741CA6" w:rsidRPr="00265A5F" w:rsidRDefault="00741CA6" w:rsidP="00763036">
            <w:pPr>
              <w:keepNext/>
              <w:keepLines/>
              <w:jc w:val="center"/>
            </w:pPr>
            <w:r w:rsidRPr="00265A5F">
              <w:t>nil</w:t>
            </w:r>
          </w:p>
        </w:tc>
      </w:tr>
      <w:tr w:rsidR="00741CA6" w14:paraId="6D5249CC" w14:textId="77777777" w:rsidTr="00AB04CD">
        <w:tc>
          <w:tcPr>
            <w:tcW w:w="4253" w:type="dxa"/>
            <w:tcBorders>
              <w:top w:val="nil"/>
              <w:bottom w:val="single" w:sz="4" w:space="0" w:color="auto"/>
            </w:tcBorders>
          </w:tcPr>
          <w:p w14:paraId="7E7A3DEC" w14:textId="77777777" w:rsidR="00741CA6" w:rsidRPr="00265A5F" w:rsidRDefault="00741CA6" w:rsidP="00763036">
            <w:pPr>
              <w:keepNext/>
              <w:keepLines/>
            </w:pPr>
            <w:r w:rsidRPr="00265A5F">
              <w:rPr>
                <w:i/>
                <w:iCs/>
                <w:sz w:val="18"/>
                <w:szCs w:val="18"/>
              </w:rPr>
              <w:t xml:space="preserve">(s 30 </w:t>
            </w:r>
            <w:r>
              <w:rPr>
                <w:i/>
                <w:iCs/>
                <w:sz w:val="18"/>
                <w:szCs w:val="18"/>
              </w:rPr>
              <w:t xml:space="preserve">(1) </w:t>
            </w:r>
            <w:r w:rsidRPr="00265A5F">
              <w:rPr>
                <w:i/>
                <w:iCs/>
                <w:sz w:val="18"/>
                <w:szCs w:val="18"/>
              </w:rPr>
              <w:t>(e) of the Act)</w:t>
            </w:r>
          </w:p>
        </w:tc>
        <w:tc>
          <w:tcPr>
            <w:tcW w:w="4819" w:type="dxa"/>
            <w:tcBorders>
              <w:top w:val="nil"/>
              <w:bottom w:val="single" w:sz="4" w:space="0" w:color="auto"/>
            </w:tcBorders>
          </w:tcPr>
          <w:p w14:paraId="32A6878A" w14:textId="77777777" w:rsidR="00741CA6" w:rsidRPr="00265A5F" w:rsidRDefault="00741CA6" w:rsidP="00763036">
            <w:pPr>
              <w:keepNext/>
              <w:keepLines/>
            </w:pPr>
            <w:r w:rsidRPr="00265A5F">
              <w:t>cannot be validated through reliable sources</w:t>
            </w:r>
          </w:p>
        </w:tc>
        <w:tc>
          <w:tcPr>
            <w:tcW w:w="4253" w:type="dxa"/>
            <w:tcBorders>
              <w:top w:val="nil"/>
              <w:bottom w:val="single" w:sz="4" w:space="0" w:color="auto"/>
            </w:tcBorders>
          </w:tcPr>
          <w:p w14:paraId="39AA75E6" w14:textId="77777777" w:rsidR="00741CA6" w:rsidRPr="00265A5F" w:rsidRDefault="00741CA6" w:rsidP="00763036">
            <w:pPr>
              <w:keepNext/>
              <w:keepLines/>
              <w:jc w:val="center"/>
            </w:pPr>
          </w:p>
        </w:tc>
        <w:tc>
          <w:tcPr>
            <w:tcW w:w="1701" w:type="dxa"/>
            <w:tcBorders>
              <w:top w:val="nil"/>
              <w:bottom w:val="single" w:sz="4" w:space="0" w:color="auto"/>
            </w:tcBorders>
          </w:tcPr>
          <w:p w14:paraId="5B79DE4E" w14:textId="77777777" w:rsidR="00741CA6" w:rsidRPr="00265A5F" w:rsidRDefault="00741CA6" w:rsidP="00763036">
            <w:pPr>
              <w:keepNext/>
              <w:keepLines/>
              <w:jc w:val="center"/>
            </w:pPr>
          </w:p>
        </w:tc>
      </w:tr>
      <w:tr w:rsidR="00741CA6" w14:paraId="520CBC68" w14:textId="77777777" w:rsidTr="00AB04CD">
        <w:tc>
          <w:tcPr>
            <w:tcW w:w="4253" w:type="dxa"/>
            <w:tcBorders>
              <w:top w:val="single" w:sz="4" w:space="0" w:color="auto"/>
              <w:bottom w:val="nil"/>
            </w:tcBorders>
          </w:tcPr>
          <w:p w14:paraId="08E613CB" w14:textId="77777777" w:rsidR="00741CA6" w:rsidRPr="00265A5F" w:rsidRDefault="00741CA6" w:rsidP="00763036">
            <w:pPr>
              <w:keepNext/>
              <w:keepLines/>
            </w:pPr>
            <w:r w:rsidRPr="00265A5F">
              <w:t>Nature, extent, and outcome of any</w:t>
            </w:r>
          </w:p>
        </w:tc>
        <w:tc>
          <w:tcPr>
            <w:tcW w:w="4819" w:type="dxa"/>
            <w:tcBorders>
              <w:top w:val="single" w:sz="4" w:space="0" w:color="auto"/>
              <w:bottom w:val="single" w:sz="4" w:space="0" w:color="auto"/>
            </w:tcBorders>
          </w:tcPr>
          <w:p w14:paraId="7D920FCF" w14:textId="77777777" w:rsidR="00741CA6" w:rsidRPr="00265A5F" w:rsidRDefault="00741CA6" w:rsidP="00763036">
            <w:pPr>
              <w:keepNext/>
              <w:keepLines/>
            </w:pPr>
            <w:r w:rsidRPr="00265A5F">
              <w:t>Insufficient information for investigation</w:t>
            </w:r>
          </w:p>
        </w:tc>
        <w:tc>
          <w:tcPr>
            <w:tcW w:w="4253" w:type="dxa"/>
            <w:tcBorders>
              <w:top w:val="single" w:sz="4" w:space="0" w:color="auto"/>
              <w:bottom w:val="nil"/>
            </w:tcBorders>
          </w:tcPr>
          <w:p w14:paraId="677579D3" w14:textId="77777777" w:rsidR="00741CA6" w:rsidRPr="00265A5F" w:rsidRDefault="00741CA6" w:rsidP="00763036">
            <w:pPr>
              <w:keepNext/>
              <w:keepLines/>
              <w:jc w:val="center"/>
            </w:pPr>
            <w:r w:rsidRPr="00265A5F">
              <w:t>Statement of facts/prosecution brief</w:t>
            </w:r>
          </w:p>
        </w:tc>
        <w:tc>
          <w:tcPr>
            <w:tcW w:w="1701" w:type="dxa"/>
            <w:tcBorders>
              <w:top w:val="single" w:sz="4" w:space="0" w:color="auto"/>
              <w:bottom w:val="single" w:sz="4" w:space="0" w:color="auto"/>
            </w:tcBorders>
          </w:tcPr>
          <w:p w14:paraId="20CF76C9" w14:textId="77777777" w:rsidR="00741CA6" w:rsidRPr="00265A5F" w:rsidRDefault="00741CA6" w:rsidP="00763036">
            <w:pPr>
              <w:keepNext/>
              <w:keepLines/>
              <w:jc w:val="center"/>
            </w:pPr>
            <w:r w:rsidRPr="00265A5F">
              <w:rPr>
                <w:rFonts w:cs="Calibri"/>
              </w:rPr>
              <w:t>↙</w:t>
            </w:r>
          </w:p>
        </w:tc>
      </w:tr>
      <w:tr w:rsidR="00741CA6" w14:paraId="518E2CB4" w14:textId="77777777" w:rsidTr="00AB04CD">
        <w:tc>
          <w:tcPr>
            <w:tcW w:w="4253" w:type="dxa"/>
            <w:tcBorders>
              <w:top w:val="nil"/>
              <w:bottom w:val="nil"/>
            </w:tcBorders>
          </w:tcPr>
          <w:p w14:paraId="4DA4D53F" w14:textId="77777777" w:rsidR="00741CA6" w:rsidRPr="00265A5F" w:rsidRDefault="00741CA6" w:rsidP="00763036">
            <w:pPr>
              <w:keepNext/>
              <w:keepLines/>
            </w:pPr>
            <w:r w:rsidRPr="00265A5F">
              <w:t xml:space="preserve">investigation into the offence or alleged </w:t>
            </w:r>
          </w:p>
        </w:tc>
        <w:tc>
          <w:tcPr>
            <w:tcW w:w="4819" w:type="dxa"/>
            <w:tcBorders>
              <w:top w:val="single" w:sz="4" w:space="0" w:color="auto"/>
              <w:bottom w:val="nil"/>
            </w:tcBorders>
          </w:tcPr>
          <w:p w14:paraId="4795A834" w14:textId="77777777" w:rsidR="00741CA6" w:rsidRPr="00265A5F" w:rsidRDefault="00741CA6" w:rsidP="00763036">
            <w:pPr>
              <w:keepNext/>
              <w:keepLines/>
            </w:pPr>
            <w:r w:rsidRPr="00265A5F">
              <w:t>Full investigation, with witness statements</w:t>
            </w:r>
          </w:p>
        </w:tc>
        <w:tc>
          <w:tcPr>
            <w:tcW w:w="4253" w:type="dxa"/>
            <w:tcBorders>
              <w:top w:val="nil"/>
              <w:bottom w:val="nil"/>
            </w:tcBorders>
          </w:tcPr>
          <w:p w14:paraId="5362B652" w14:textId="77777777" w:rsidR="00741CA6" w:rsidRPr="00265A5F" w:rsidRDefault="00741CA6" w:rsidP="00763036">
            <w:pPr>
              <w:keepNext/>
              <w:keepLines/>
              <w:jc w:val="center"/>
            </w:pPr>
            <w:r w:rsidRPr="00265A5F">
              <w:t>Regulatory or agency reports</w:t>
            </w:r>
          </w:p>
        </w:tc>
        <w:tc>
          <w:tcPr>
            <w:tcW w:w="1701" w:type="dxa"/>
            <w:tcBorders>
              <w:top w:val="single" w:sz="4" w:space="0" w:color="auto"/>
              <w:bottom w:val="nil"/>
            </w:tcBorders>
          </w:tcPr>
          <w:p w14:paraId="0CF9430E" w14:textId="77777777" w:rsidR="00741CA6" w:rsidRPr="00265A5F" w:rsidRDefault="00741CA6" w:rsidP="00763036">
            <w:pPr>
              <w:keepNext/>
              <w:keepLines/>
              <w:jc w:val="center"/>
            </w:pPr>
            <w:r w:rsidRPr="00265A5F">
              <w:rPr>
                <w:rFonts w:cs="Calibri"/>
              </w:rPr>
              <w:t>↗</w:t>
            </w:r>
          </w:p>
        </w:tc>
      </w:tr>
      <w:tr w:rsidR="00741CA6" w14:paraId="7CAC83E6" w14:textId="77777777" w:rsidTr="00AB04CD">
        <w:tc>
          <w:tcPr>
            <w:tcW w:w="4253" w:type="dxa"/>
            <w:tcBorders>
              <w:top w:val="nil"/>
              <w:bottom w:val="nil"/>
            </w:tcBorders>
          </w:tcPr>
          <w:p w14:paraId="5655CD35" w14:textId="77777777" w:rsidR="00741CA6" w:rsidRPr="00265A5F" w:rsidRDefault="00741CA6" w:rsidP="00763036">
            <w:pPr>
              <w:keepNext/>
              <w:keepLines/>
            </w:pPr>
            <w:r w:rsidRPr="00265A5F">
              <w:t>offence</w:t>
            </w:r>
          </w:p>
        </w:tc>
        <w:tc>
          <w:tcPr>
            <w:tcW w:w="4819" w:type="dxa"/>
            <w:tcBorders>
              <w:top w:val="nil"/>
              <w:bottom w:val="nil"/>
            </w:tcBorders>
          </w:tcPr>
          <w:p w14:paraId="34AE3F99" w14:textId="77777777" w:rsidR="00741CA6" w:rsidRPr="00265A5F" w:rsidRDefault="00741CA6" w:rsidP="00763036">
            <w:pPr>
              <w:keepNext/>
              <w:keepLines/>
            </w:pPr>
          </w:p>
        </w:tc>
        <w:tc>
          <w:tcPr>
            <w:tcW w:w="4253" w:type="dxa"/>
            <w:tcBorders>
              <w:top w:val="nil"/>
              <w:bottom w:val="nil"/>
            </w:tcBorders>
          </w:tcPr>
          <w:p w14:paraId="1BCAA627" w14:textId="77777777" w:rsidR="00741CA6" w:rsidRPr="00265A5F" w:rsidRDefault="00741CA6" w:rsidP="00763036">
            <w:pPr>
              <w:keepNext/>
              <w:keepLines/>
              <w:jc w:val="center"/>
            </w:pPr>
            <w:r w:rsidRPr="00265A5F">
              <w:t>Police/witness statements</w:t>
            </w:r>
          </w:p>
        </w:tc>
        <w:tc>
          <w:tcPr>
            <w:tcW w:w="1701" w:type="dxa"/>
            <w:tcBorders>
              <w:top w:val="nil"/>
              <w:bottom w:val="nil"/>
            </w:tcBorders>
          </w:tcPr>
          <w:p w14:paraId="4854EA47" w14:textId="77777777" w:rsidR="00741CA6" w:rsidRPr="00265A5F" w:rsidRDefault="00741CA6" w:rsidP="00763036">
            <w:pPr>
              <w:keepNext/>
              <w:keepLines/>
              <w:jc w:val="center"/>
            </w:pPr>
          </w:p>
        </w:tc>
      </w:tr>
      <w:tr w:rsidR="00741CA6" w14:paraId="7CAF5A02" w14:textId="77777777" w:rsidTr="00AB04CD">
        <w:tc>
          <w:tcPr>
            <w:tcW w:w="4253" w:type="dxa"/>
            <w:tcBorders>
              <w:top w:val="nil"/>
              <w:bottom w:val="single" w:sz="4" w:space="0" w:color="auto"/>
            </w:tcBorders>
          </w:tcPr>
          <w:p w14:paraId="014D1428" w14:textId="77777777" w:rsidR="00741CA6" w:rsidRPr="00265A5F" w:rsidRDefault="00741CA6" w:rsidP="00763036">
            <w:pPr>
              <w:keepNext/>
              <w:keepLines/>
              <w:rPr>
                <w:i/>
                <w:iCs/>
                <w:sz w:val="18"/>
                <w:szCs w:val="18"/>
              </w:rPr>
            </w:pPr>
            <w:r w:rsidRPr="00265A5F">
              <w:rPr>
                <w:i/>
                <w:iCs/>
                <w:sz w:val="18"/>
                <w:szCs w:val="18"/>
              </w:rPr>
              <w:t>(s 30</w:t>
            </w:r>
            <w:r>
              <w:rPr>
                <w:i/>
                <w:iCs/>
                <w:sz w:val="18"/>
                <w:szCs w:val="18"/>
              </w:rPr>
              <w:t xml:space="preserve"> (1)</w:t>
            </w:r>
            <w:r w:rsidRPr="00265A5F">
              <w:rPr>
                <w:i/>
                <w:iCs/>
                <w:sz w:val="18"/>
                <w:szCs w:val="18"/>
              </w:rPr>
              <w:t xml:space="preserve"> (f) of the Act)</w:t>
            </w:r>
          </w:p>
        </w:tc>
        <w:tc>
          <w:tcPr>
            <w:tcW w:w="4819" w:type="dxa"/>
            <w:tcBorders>
              <w:top w:val="nil"/>
              <w:bottom w:val="single" w:sz="4" w:space="0" w:color="auto"/>
            </w:tcBorders>
          </w:tcPr>
          <w:p w14:paraId="050AF0EA" w14:textId="77777777" w:rsidR="00741CA6" w:rsidRPr="00265A5F" w:rsidRDefault="00741CA6" w:rsidP="00763036">
            <w:pPr>
              <w:keepNext/>
              <w:keepLines/>
            </w:pPr>
          </w:p>
        </w:tc>
        <w:tc>
          <w:tcPr>
            <w:tcW w:w="4253" w:type="dxa"/>
            <w:tcBorders>
              <w:top w:val="nil"/>
              <w:bottom w:val="single" w:sz="4" w:space="0" w:color="auto"/>
            </w:tcBorders>
          </w:tcPr>
          <w:p w14:paraId="0FC90532" w14:textId="77777777" w:rsidR="00741CA6" w:rsidRPr="00265A5F" w:rsidRDefault="00741CA6" w:rsidP="00763036">
            <w:pPr>
              <w:keepNext/>
              <w:keepLines/>
              <w:jc w:val="center"/>
            </w:pPr>
          </w:p>
        </w:tc>
        <w:tc>
          <w:tcPr>
            <w:tcW w:w="1701" w:type="dxa"/>
            <w:tcBorders>
              <w:top w:val="nil"/>
              <w:bottom w:val="single" w:sz="4" w:space="0" w:color="auto"/>
            </w:tcBorders>
          </w:tcPr>
          <w:p w14:paraId="2DD91961" w14:textId="77777777" w:rsidR="00741CA6" w:rsidRPr="00265A5F" w:rsidRDefault="00741CA6" w:rsidP="00763036">
            <w:pPr>
              <w:keepNext/>
              <w:keepLines/>
              <w:jc w:val="center"/>
            </w:pPr>
          </w:p>
        </w:tc>
      </w:tr>
      <w:tr w:rsidR="00741CA6" w14:paraId="55D3B173" w14:textId="77777777" w:rsidTr="00AB04CD">
        <w:tc>
          <w:tcPr>
            <w:tcW w:w="4253" w:type="dxa"/>
            <w:tcBorders>
              <w:top w:val="single" w:sz="4" w:space="0" w:color="auto"/>
              <w:bottom w:val="nil"/>
            </w:tcBorders>
          </w:tcPr>
          <w:p w14:paraId="6E1D04D9" w14:textId="77777777" w:rsidR="00741CA6" w:rsidRPr="00265A5F" w:rsidRDefault="00741CA6" w:rsidP="00AB04CD">
            <w:r w:rsidRPr="00265A5F">
              <w:t>Formal statement made by applicant to</w:t>
            </w:r>
          </w:p>
        </w:tc>
        <w:tc>
          <w:tcPr>
            <w:tcW w:w="4819" w:type="dxa"/>
            <w:tcBorders>
              <w:top w:val="single" w:sz="4" w:space="0" w:color="auto"/>
              <w:bottom w:val="nil"/>
            </w:tcBorders>
          </w:tcPr>
          <w:p w14:paraId="6A4FD810" w14:textId="77777777" w:rsidR="00741CA6" w:rsidRPr="00265A5F" w:rsidRDefault="00741CA6" w:rsidP="00AB04CD">
            <w:r w:rsidRPr="00265A5F">
              <w:t>Formal statement is consistent with information</w:t>
            </w:r>
          </w:p>
        </w:tc>
        <w:tc>
          <w:tcPr>
            <w:tcW w:w="4253" w:type="dxa"/>
            <w:tcBorders>
              <w:top w:val="single" w:sz="4" w:space="0" w:color="auto"/>
              <w:bottom w:val="nil"/>
            </w:tcBorders>
          </w:tcPr>
          <w:p w14:paraId="1420D8EC" w14:textId="77777777" w:rsidR="00741CA6" w:rsidRPr="00265A5F" w:rsidRDefault="00741CA6" w:rsidP="00AB04CD">
            <w:pPr>
              <w:jc w:val="center"/>
            </w:pPr>
            <w:r w:rsidRPr="00265A5F">
              <w:t>Statement of facts/prosecution brief</w:t>
            </w:r>
          </w:p>
        </w:tc>
        <w:tc>
          <w:tcPr>
            <w:tcW w:w="1701" w:type="dxa"/>
            <w:tcBorders>
              <w:top w:val="single" w:sz="4" w:space="0" w:color="auto"/>
              <w:bottom w:val="nil"/>
            </w:tcBorders>
          </w:tcPr>
          <w:p w14:paraId="4B2E99EB" w14:textId="77777777" w:rsidR="00741CA6" w:rsidRPr="00265A5F" w:rsidRDefault="00741CA6" w:rsidP="00AB04CD">
            <w:pPr>
              <w:jc w:val="center"/>
            </w:pPr>
          </w:p>
        </w:tc>
      </w:tr>
      <w:tr w:rsidR="00741CA6" w14:paraId="5AFBB0F6" w14:textId="77777777" w:rsidTr="00AB04CD">
        <w:tc>
          <w:tcPr>
            <w:tcW w:w="4253" w:type="dxa"/>
            <w:tcBorders>
              <w:top w:val="nil"/>
              <w:bottom w:val="nil"/>
            </w:tcBorders>
          </w:tcPr>
          <w:p w14:paraId="354B63E4" w14:textId="77777777" w:rsidR="00741CA6" w:rsidRPr="00265A5F" w:rsidRDefault="00741CA6" w:rsidP="00AB04CD">
            <w:r w:rsidRPr="00265A5F">
              <w:t>police, including any answer given in a</w:t>
            </w:r>
          </w:p>
        </w:tc>
        <w:tc>
          <w:tcPr>
            <w:tcW w:w="4819" w:type="dxa"/>
            <w:tcBorders>
              <w:top w:val="nil"/>
              <w:bottom w:val="nil"/>
            </w:tcBorders>
          </w:tcPr>
          <w:p w14:paraId="2843F6E0" w14:textId="77777777" w:rsidR="00741CA6" w:rsidRPr="00265A5F" w:rsidRDefault="00741CA6" w:rsidP="00AB04CD">
            <w:r w:rsidRPr="00265A5F">
              <w:t xml:space="preserve">provided by applicant in application form, and also </w:t>
            </w:r>
          </w:p>
        </w:tc>
        <w:tc>
          <w:tcPr>
            <w:tcW w:w="4253" w:type="dxa"/>
            <w:tcBorders>
              <w:top w:val="nil"/>
              <w:bottom w:val="nil"/>
            </w:tcBorders>
          </w:tcPr>
          <w:p w14:paraId="5262A912" w14:textId="77777777" w:rsidR="00741CA6" w:rsidRPr="00265A5F" w:rsidRDefault="00741CA6" w:rsidP="00AB04CD">
            <w:pPr>
              <w:jc w:val="center"/>
            </w:pPr>
            <w:r w:rsidRPr="00265A5F">
              <w:t>Regulatory or agency reports</w:t>
            </w:r>
          </w:p>
        </w:tc>
        <w:tc>
          <w:tcPr>
            <w:tcW w:w="1701" w:type="dxa"/>
            <w:tcBorders>
              <w:top w:val="nil"/>
              <w:bottom w:val="nil"/>
            </w:tcBorders>
          </w:tcPr>
          <w:p w14:paraId="2DFCEC22" w14:textId="77777777" w:rsidR="00741CA6" w:rsidRPr="00265A5F" w:rsidRDefault="00741CA6" w:rsidP="00AB04CD">
            <w:pPr>
              <w:jc w:val="center"/>
            </w:pPr>
            <w:r w:rsidRPr="00265A5F">
              <w:rPr>
                <w:rFonts w:cs="Calibri"/>
              </w:rPr>
              <w:t>↗</w:t>
            </w:r>
          </w:p>
        </w:tc>
      </w:tr>
      <w:tr w:rsidR="00741CA6" w14:paraId="3960BFC7" w14:textId="77777777" w:rsidTr="00AB04CD">
        <w:tc>
          <w:tcPr>
            <w:tcW w:w="4253" w:type="dxa"/>
            <w:tcBorders>
              <w:top w:val="nil"/>
              <w:bottom w:val="nil"/>
            </w:tcBorders>
          </w:tcPr>
          <w:p w14:paraId="04C0BAB1" w14:textId="77777777" w:rsidR="00741CA6" w:rsidRPr="00265A5F" w:rsidRDefault="00741CA6" w:rsidP="00AB04CD">
            <w:r w:rsidRPr="00265A5F">
              <w:t>recorded interview</w:t>
            </w:r>
          </w:p>
        </w:tc>
        <w:tc>
          <w:tcPr>
            <w:tcW w:w="4819" w:type="dxa"/>
            <w:tcBorders>
              <w:top w:val="nil"/>
              <w:bottom w:val="single" w:sz="4" w:space="0" w:color="auto"/>
            </w:tcBorders>
          </w:tcPr>
          <w:p w14:paraId="70C6CC4C" w14:textId="77777777" w:rsidR="00741CA6" w:rsidRPr="00265A5F" w:rsidRDefault="00741CA6" w:rsidP="00AB04CD">
            <w:r w:rsidRPr="00265A5F">
              <w:t>any other submission provided to Commissioner</w:t>
            </w:r>
          </w:p>
        </w:tc>
        <w:tc>
          <w:tcPr>
            <w:tcW w:w="4253" w:type="dxa"/>
            <w:tcBorders>
              <w:top w:val="nil"/>
              <w:bottom w:val="nil"/>
            </w:tcBorders>
          </w:tcPr>
          <w:p w14:paraId="15988210" w14:textId="77777777" w:rsidR="00741CA6" w:rsidRPr="00265A5F" w:rsidRDefault="00741CA6" w:rsidP="00AB04CD">
            <w:pPr>
              <w:jc w:val="center"/>
            </w:pPr>
            <w:r w:rsidRPr="00265A5F">
              <w:t>Court documents</w:t>
            </w:r>
          </w:p>
        </w:tc>
        <w:tc>
          <w:tcPr>
            <w:tcW w:w="1701" w:type="dxa"/>
            <w:tcBorders>
              <w:top w:val="nil"/>
              <w:bottom w:val="single" w:sz="4" w:space="0" w:color="auto"/>
            </w:tcBorders>
          </w:tcPr>
          <w:p w14:paraId="16C25C6F" w14:textId="77777777" w:rsidR="00741CA6" w:rsidRPr="00265A5F" w:rsidRDefault="00741CA6" w:rsidP="00AB04CD">
            <w:pPr>
              <w:jc w:val="center"/>
            </w:pPr>
          </w:p>
        </w:tc>
      </w:tr>
      <w:tr w:rsidR="00741CA6" w14:paraId="2DCEDD51" w14:textId="77777777" w:rsidTr="00AB04CD">
        <w:tc>
          <w:tcPr>
            <w:tcW w:w="4253" w:type="dxa"/>
            <w:tcBorders>
              <w:top w:val="nil"/>
              <w:bottom w:val="nil"/>
            </w:tcBorders>
          </w:tcPr>
          <w:p w14:paraId="4FAA0AA3" w14:textId="77777777" w:rsidR="00741CA6" w:rsidRPr="00265A5F" w:rsidRDefault="00741CA6" w:rsidP="00AB04CD">
            <w:pPr>
              <w:rPr>
                <w:sz w:val="18"/>
                <w:szCs w:val="18"/>
              </w:rPr>
            </w:pPr>
            <w:r w:rsidRPr="00265A5F">
              <w:rPr>
                <w:i/>
                <w:iCs/>
                <w:sz w:val="18"/>
                <w:szCs w:val="18"/>
              </w:rPr>
              <w:t xml:space="preserve">(s 30 </w:t>
            </w:r>
            <w:r>
              <w:rPr>
                <w:i/>
                <w:iCs/>
                <w:sz w:val="18"/>
                <w:szCs w:val="18"/>
              </w:rPr>
              <w:t xml:space="preserve">(1) </w:t>
            </w:r>
            <w:r w:rsidRPr="00265A5F">
              <w:rPr>
                <w:i/>
                <w:iCs/>
                <w:sz w:val="18"/>
                <w:szCs w:val="18"/>
              </w:rPr>
              <w:t>(g) of the Act)</w:t>
            </w:r>
          </w:p>
        </w:tc>
        <w:tc>
          <w:tcPr>
            <w:tcW w:w="4819" w:type="dxa"/>
            <w:tcBorders>
              <w:top w:val="single" w:sz="4" w:space="0" w:color="auto"/>
              <w:bottom w:val="nil"/>
            </w:tcBorders>
          </w:tcPr>
          <w:p w14:paraId="4966E4C8" w14:textId="77777777" w:rsidR="00741CA6" w:rsidRPr="00265A5F" w:rsidRDefault="00741CA6" w:rsidP="00AB04CD">
            <w:r w:rsidRPr="00265A5F">
              <w:t xml:space="preserve">Information provided by any other party to the </w:t>
            </w:r>
          </w:p>
        </w:tc>
        <w:tc>
          <w:tcPr>
            <w:tcW w:w="4253" w:type="dxa"/>
            <w:tcBorders>
              <w:top w:val="nil"/>
              <w:bottom w:val="nil"/>
            </w:tcBorders>
          </w:tcPr>
          <w:p w14:paraId="0B63B722" w14:textId="77777777" w:rsidR="00741CA6" w:rsidRPr="00265A5F" w:rsidRDefault="00741CA6" w:rsidP="00AB04CD">
            <w:pPr>
              <w:jc w:val="center"/>
            </w:pPr>
            <w:r w:rsidRPr="00265A5F">
              <w:t>Submission by applicant</w:t>
            </w:r>
          </w:p>
        </w:tc>
        <w:tc>
          <w:tcPr>
            <w:tcW w:w="1701" w:type="dxa"/>
            <w:tcBorders>
              <w:top w:val="single" w:sz="4" w:space="0" w:color="auto"/>
              <w:bottom w:val="nil"/>
            </w:tcBorders>
          </w:tcPr>
          <w:p w14:paraId="0B754B1A" w14:textId="77777777" w:rsidR="00741CA6" w:rsidRPr="00265A5F" w:rsidRDefault="00741CA6" w:rsidP="00AB04CD">
            <w:pPr>
              <w:jc w:val="center"/>
            </w:pPr>
          </w:p>
        </w:tc>
      </w:tr>
      <w:tr w:rsidR="00741CA6" w14:paraId="25DC65A5" w14:textId="77777777" w:rsidTr="00AB04CD">
        <w:tc>
          <w:tcPr>
            <w:tcW w:w="4253" w:type="dxa"/>
            <w:tcBorders>
              <w:top w:val="nil"/>
              <w:bottom w:val="nil"/>
            </w:tcBorders>
          </w:tcPr>
          <w:p w14:paraId="740D4118" w14:textId="77777777" w:rsidR="00741CA6" w:rsidRPr="00265A5F" w:rsidRDefault="00741CA6" w:rsidP="00AB04CD">
            <w:pPr>
              <w:rPr>
                <w:i/>
                <w:iCs/>
                <w:sz w:val="18"/>
                <w:szCs w:val="18"/>
              </w:rPr>
            </w:pPr>
          </w:p>
        </w:tc>
        <w:tc>
          <w:tcPr>
            <w:tcW w:w="4819" w:type="dxa"/>
            <w:tcBorders>
              <w:top w:val="nil"/>
              <w:bottom w:val="nil"/>
            </w:tcBorders>
          </w:tcPr>
          <w:p w14:paraId="3B87194D" w14:textId="77777777" w:rsidR="00741CA6" w:rsidRPr="00265A5F" w:rsidRDefault="00741CA6" w:rsidP="00AB04CD">
            <w:r w:rsidRPr="00265A5F">
              <w:t>Commissioner are consistent with those in the</w:t>
            </w:r>
          </w:p>
        </w:tc>
        <w:tc>
          <w:tcPr>
            <w:tcW w:w="4253" w:type="dxa"/>
            <w:tcBorders>
              <w:top w:val="nil"/>
              <w:bottom w:val="nil"/>
            </w:tcBorders>
          </w:tcPr>
          <w:p w14:paraId="48E261E2" w14:textId="77777777" w:rsidR="00741CA6" w:rsidRPr="00265A5F" w:rsidRDefault="00741CA6" w:rsidP="00AB04CD">
            <w:pPr>
              <w:jc w:val="center"/>
            </w:pPr>
            <w:r w:rsidRPr="00265A5F">
              <w:t>Police/witness statements</w:t>
            </w:r>
          </w:p>
        </w:tc>
        <w:tc>
          <w:tcPr>
            <w:tcW w:w="1701" w:type="dxa"/>
            <w:tcBorders>
              <w:top w:val="nil"/>
              <w:bottom w:val="nil"/>
            </w:tcBorders>
          </w:tcPr>
          <w:p w14:paraId="2FD1FCCF" w14:textId="77777777" w:rsidR="00741CA6" w:rsidRPr="00265A5F" w:rsidRDefault="00741CA6" w:rsidP="00AB04CD">
            <w:pPr>
              <w:jc w:val="center"/>
            </w:pPr>
            <w:r w:rsidRPr="00265A5F">
              <w:rPr>
                <w:rFonts w:cs="Calibri"/>
              </w:rPr>
              <w:t>↗</w:t>
            </w:r>
          </w:p>
        </w:tc>
      </w:tr>
      <w:tr w:rsidR="00741CA6" w14:paraId="370F9400" w14:textId="77777777" w:rsidTr="00AB04CD">
        <w:tc>
          <w:tcPr>
            <w:tcW w:w="4253" w:type="dxa"/>
            <w:tcBorders>
              <w:top w:val="nil"/>
              <w:bottom w:val="nil"/>
            </w:tcBorders>
          </w:tcPr>
          <w:p w14:paraId="1334399F" w14:textId="77777777" w:rsidR="00741CA6" w:rsidRPr="00265A5F" w:rsidRDefault="00741CA6" w:rsidP="00AB04CD">
            <w:pPr>
              <w:rPr>
                <w:i/>
                <w:iCs/>
                <w:sz w:val="18"/>
                <w:szCs w:val="18"/>
              </w:rPr>
            </w:pPr>
          </w:p>
        </w:tc>
        <w:tc>
          <w:tcPr>
            <w:tcW w:w="4819" w:type="dxa"/>
            <w:tcBorders>
              <w:top w:val="nil"/>
              <w:bottom w:val="nil"/>
            </w:tcBorders>
          </w:tcPr>
          <w:p w14:paraId="55933199" w14:textId="77777777" w:rsidR="00741CA6" w:rsidRPr="00265A5F" w:rsidRDefault="00741CA6" w:rsidP="00AB04CD">
            <w:r w:rsidRPr="00265A5F">
              <w:t xml:space="preserve">applicant’s formal statement and in information </w:t>
            </w:r>
          </w:p>
        </w:tc>
        <w:tc>
          <w:tcPr>
            <w:tcW w:w="4253" w:type="dxa"/>
            <w:tcBorders>
              <w:top w:val="nil"/>
              <w:bottom w:val="nil"/>
            </w:tcBorders>
          </w:tcPr>
          <w:p w14:paraId="0AE29433" w14:textId="77777777" w:rsidR="00741CA6" w:rsidRPr="00265A5F" w:rsidRDefault="00741CA6" w:rsidP="00AB04CD">
            <w:pPr>
              <w:jc w:val="center"/>
            </w:pPr>
            <w:r w:rsidRPr="00265A5F">
              <w:t>Referee reports</w:t>
            </w:r>
          </w:p>
        </w:tc>
        <w:tc>
          <w:tcPr>
            <w:tcW w:w="1701" w:type="dxa"/>
            <w:tcBorders>
              <w:top w:val="nil"/>
              <w:bottom w:val="nil"/>
            </w:tcBorders>
          </w:tcPr>
          <w:p w14:paraId="315C254C" w14:textId="77777777" w:rsidR="00741CA6" w:rsidRPr="00265A5F" w:rsidRDefault="00741CA6" w:rsidP="00AB04CD">
            <w:pPr>
              <w:jc w:val="center"/>
            </w:pPr>
          </w:p>
        </w:tc>
      </w:tr>
      <w:tr w:rsidR="00741CA6" w14:paraId="4B27875E" w14:textId="77777777" w:rsidTr="00AB04CD">
        <w:tc>
          <w:tcPr>
            <w:tcW w:w="4253" w:type="dxa"/>
            <w:tcBorders>
              <w:top w:val="nil"/>
              <w:bottom w:val="single" w:sz="4" w:space="0" w:color="auto"/>
            </w:tcBorders>
          </w:tcPr>
          <w:p w14:paraId="6BAD9119" w14:textId="77777777" w:rsidR="00741CA6" w:rsidRPr="00265A5F" w:rsidRDefault="00741CA6" w:rsidP="00AB04CD">
            <w:pPr>
              <w:rPr>
                <w:i/>
                <w:iCs/>
                <w:sz w:val="18"/>
                <w:szCs w:val="18"/>
              </w:rPr>
            </w:pPr>
          </w:p>
        </w:tc>
        <w:tc>
          <w:tcPr>
            <w:tcW w:w="4819" w:type="dxa"/>
            <w:tcBorders>
              <w:top w:val="nil"/>
              <w:bottom w:val="single" w:sz="4" w:space="0" w:color="auto"/>
            </w:tcBorders>
          </w:tcPr>
          <w:p w14:paraId="7CA468C2" w14:textId="77777777" w:rsidR="00741CA6" w:rsidRPr="00265A5F" w:rsidRDefault="00741CA6" w:rsidP="00AB04CD">
            <w:r w:rsidRPr="00265A5F">
              <w:t>provided by the applicant to the Commissioner</w:t>
            </w:r>
          </w:p>
        </w:tc>
        <w:tc>
          <w:tcPr>
            <w:tcW w:w="4253" w:type="dxa"/>
            <w:tcBorders>
              <w:top w:val="nil"/>
              <w:bottom w:val="single" w:sz="4" w:space="0" w:color="auto"/>
            </w:tcBorders>
          </w:tcPr>
          <w:p w14:paraId="4A53E445" w14:textId="77777777" w:rsidR="00741CA6" w:rsidRPr="00265A5F" w:rsidRDefault="00741CA6" w:rsidP="00AB04CD">
            <w:pPr>
              <w:jc w:val="center"/>
            </w:pPr>
          </w:p>
        </w:tc>
        <w:tc>
          <w:tcPr>
            <w:tcW w:w="1701" w:type="dxa"/>
            <w:tcBorders>
              <w:top w:val="nil"/>
              <w:bottom w:val="single" w:sz="4" w:space="0" w:color="auto"/>
            </w:tcBorders>
          </w:tcPr>
          <w:p w14:paraId="0F690668" w14:textId="77777777" w:rsidR="00741CA6" w:rsidRPr="00265A5F" w:rsidRDefault="00741CA6" w:rsidP="00AB04CD">
            <w:pPr>
              <w:jc w:val="center"/>
            </w:pPr>
          </w:p>
        </w:tc>
      </w:tr>
      <w:tr w:rsidR="00741CA6" w14:paraId="30245A10" w14:textId="77777777" w:rsidTr="00AB04CD">
        <w:tc>
          <w:tcPr>
            <w:tcW w:w="4253" w:type="dxa"/>
            <w:tcBorders>
              <w:top w:val="single" w:sz="4" w:space="0" w:color="auto"/>
              <w:bottom w:val="single" w:sz="4" w:space="0" w:color="auto"/>
            </w:tcBorders>
          </w:tcPr>
          <w:p w14:paraId="4680F4D8" w14:textId="77777777" w:rsidR="00741CA6" w:rsidRPr="004F34AE" w:rsidRDefault="00741CA6" w:rsidP="00AB04CD">
            <w:r>
              <w:t>Any evidence given by the person in a court proceeding for the offence or alleged offence</w:t>
            </w:r>
          </w:p>
        </w:tc>
        <w:tc>
          <w:tcPr>
            <w:tcW w:w="4819" w:type="dxa"/>
            <w:tcBorders>
              <w:top w:val="single" w:sz="4" w:space="0" w:color="auto"/>
              <w:bottom w:val="single" w:sz="4" w:space="0" w:color="auto"/>
            </w:tcBorders>
          </w:tcPr>
          <w:p w14:paraId="5C3DD82F" w14:textId="77777777" w:rsidR="00741CA6" w:rsidRPr="00265A5F" w:rsidRDefault="00741CA6" w:rsidP="00AB04CD">
            <w:r>
              <w:t>Information provided by applicant through application process is consistent with facts of the offence or alleged offence</w:t>
            </w:r>
          </w:p>
        </w:tc>
        <w:tc>
          <w:tcPr>
            <w:tcW w:w="4253" w:type="dxa"/>
            <w:tcBorders>
              <w:top w:val="single" w:sz="4" w:space="0" w:color="auto"/>
              <w:bottom w:val="single" w:sz="4" w:space="0" w:color="auto"/>
            </w:tcBorders>
          </w:tcPr>
          <w:p w14:paraId="4B9B7B7C" w14:textId="77777777" w:rsidR="00741CA6" w:rsidRDefault="00741CA6" w:rsidP="00AB04CD">
            <w:pPr>
              <w:jc w:val="center"/>
            </w:pPr>
          </w:p>
          <w:p w14:paraId="26DD19EB" w14:textId="77777777" w:rsidR="00741CA6" w:rsidRDefault="00741CA6" w:rsidP="00AB04CD">
            <w:pPr>
              <w:jc w:val="center"/>
            </w:pPr>
            <w:r w:rsidRPr="00265A5F">
              <w:t>Court documents</w:t>
            </w:r>
          </w:p>
          <w:p w14:paraId="0B3805FF" w14:textId="77777777" w:rsidR="00741CA6" w:rsidRPr="00265A5F" w:rsidRDefault="00741CA6" w:rsidP="00AB04CD">
            <w:pPr>
              <w:jc w:val="center"/>
            </w:pPr>
            <w:r w:rsidRPr="00265A5F" w:rsidDel="004D6481">
              <w:t xml:space="preserve"> </w:t>
            </w:r>
          </w:p>
        </w:tc>
        <w:tc>
          <w:tcPr>
            <w:tcW w:w="1701" w:type="dxa"/>
            <w:tcBorders>
              <w:top w:val="single" w:sz="4" w:space="0" w:color="auto"/>
              <w:bottom w:val="single" w:sz="4" w:space="0" w:color="auto"/>
            </w:tcBorders>
          </w:tcPr>
          <w:p w14:paraId="7F4AAEE5" w14:textId="77777777" w:rsidR="00741CA6" w:rsidRDefault="00741CA6" w:rsidP="00AB04CD">
            <w:pPr>
              <w:jc w:val="center"/>
            </w:pPr>
          </w:p>
          <w:p w14:paraId="6F248E49" w14:textId="77777777" w:rsidR="00741CA6" w:rsidRDefault="00741CA6" w:rsidP="00AB04CD">
            <w:pPr>
              <w:jc w:val="center"/>
            </w:pPr>
            <w:r w:rsidRPr="00265A5F">
              <w:rPr>
                <w:rFonts w:cs="Calibri"/>
              </w:rPr>
              <w:t>↗</w:t>
            </w:r>
          </w:p>
          <w:p w14:paraId="6873738A" w14:textId="77777777" w:rsidR="00741CA6" w:rsidRPr="00265A5F" w:rsidRDefault="00741CA6" w:rsidP="00AB04CD">
            <w:pPr>
              <w:jc w:val="center"/>
            </w:pPr>
          </w:p>
        </w:tc>
      </w:tr>
      <w:tr w:rsidR="00741CA6" w14:paraId="57CF7B86" w14:textId="77777777" w:rsidTr="00AB04CD">
        <w:tc>
          <w:tcPr>
            <w:tcW w:w="4253" w:type="dxa"/>
            <w:tcBorders>
              <w:top w:val="single" w:sz="4" w:space="0" w:color="auto"/>
              <w:bottom w:val="single" w:sz="4" w:space="0" w:color="auto"/>
            </w:tcBorders>
          </w:tcPr>
          <w:p w14:paraId="7D9FE4FC" w14:textId="77777777" w:rsidR="00741CA6" w:rsidRPr="004F34AE" w:rsidRDefault="00741CA6" w:rsidP="00AB04CD">
            <w:r w:rsidRPr="004F34AE">
              <w:t>Whether this was the person’s first offence or alleged offence</w:t>
            </w:r>
          </w:p>
        </w:tc>
        <w:tc>
          <w:tcPr>
            <w:tcW w:w="4819" w:type="dxa"/>
            <w:tcBorders>
              <w:top w:val="single" w:sz="4" w:space="0" w:color="auto"/>
              <w:bottom w:val="single" w:sz="4" w:space="0" w:color="auto"/>
            </w:tcBorders>
          </w:tcPr>
          <w:p w14:paraId="7A209B31" w14:textId="77777777" w:rsidR="00741CA6" w:rsidRPr="00265A5F" w:rsidRDefault="00741CA6" w:rsidP="00AB04CD">
            <w:r>
              <w:t xml:space="preserve">Information provided by applicant through application process is </w:t>
            </w:r>
            <w:r w:rsidRPr="004F34AE">
              <w:rPr>
                <w:bdr w:val="single" w:sz="4" w:space="0" w:color="auto"/>
              </w:rPr>
              <w:t>consistent with facts of the</w:t>
            </w:r>
            <w:r>
              <w:t xml:space="preserve"> offence or alleged offence</w:t>
            </w:r>
          </w:p>
        </w:tc>
        <w:tc>
          <w:tcPr>
            <w:tcW w:w="4253" w:type="dxa"/>
            <w:tcBorders>
              <w:top w:val="single" w:sz="4" w:space="0" w:color="auto"/>
              <w:bottom w:val="single" w:sz="4" w:space="0" w:color="auto"/>
            </w:tcBorders>
          </w:tcPr>
          <w:p w14:paraId="4FEEAC8C" w14:textId="77777777" w:rsidR="00741CA6" w:rsidRDefault="00741CA6" w:rsidP="00AB04CD">
            <w:pPr>
              <w:jc w:val="center"/>
            </w:pPr>
            <w:r>
              <w:t>Statement of facts/prosecution brief</w:t>
            </w:r>
          </w:p>
          <w:p w14:paraId="125E598B" w14:textId="77777777" w:rsidR="00741CA6" w:rsidRPr="00265A5F" w:rsidRDefault="00741CA6" w:rsidP="00AB04CD">
            <w:pPr>
              <w:jc w:val="center"/>
            </w:pPr>
            <w:r>
              <w:t>Court documents</w:t>
            </w:r>
          </w:p>
        </w:tc>
        <w:tc>
          <w:tcPr>
            <w:tcW w:w="1701" w:type="dxa"/>
            <w:tcBorders>
              <w:top w:val="single" w:sz="4" w:space="0" w:color="auto"/>
              <w:bottom w:val="single" w:sz="4" w:space="0" w:color="auto"/>
            </w:tcBorders>
          </w:tcPr>
          <w:p w14:paraId="489DE570" w14:textId="77777777" w:rsidR="00741CA6" w:rsidRDefault="00741CA6" w:rsidP="00AB04CD">
            <w:pPr>
              <w:jc w:val="center"/>
              <w:rPr>
                <w:rFonts w:cs="Calibri"/>
              </w:rPr>
            </w:pPr>
          </w:p>
          <w:p w14:paraId="6C77DF83" w14:textId="77777777" w:rsidR="00741CA6" w:rsidRDefault="00741CA6" w:rsidP="00AB04CD">
            <w:pPr>
              <w:jc w:val="center"/>
            </w:pPr>
            <w:r w:rsidRPr="00265A5F">
              <w:rPr>
                <w:rFonts w:cs="Calibri"/>
              </w:rPr>
              <w:t>↗</w:t>
            </w:r>
          </w:p>
          <w:p w14:paraId="4DC69F06" w14:textId="77777777" w:rsidR="00741CA6" w:rsidRPr="00265A5F" w:rsidRDefault="00741CA6" w:rsidP="00AB04CD">
            <w:pPr>
              <w:jc w:val="center"/>
            </w:pPr>
          </w:p>
        </w:tc>
      </w:tr>
    </w:tbl>
    <w:p w14:paraId="1AE65E6C" w14:textId="475D4125" w:rsidR="00741CA6" w:rsidRPr="00763036" w:rsidRDefault="00741CA6" w:rsidP="00741CA6">
      <w:pPr>
        <w:rPr>
          <w:sz w:val="20"/>
          <w:szCs w:val="20"/>
        </w:rPr>
      </w:pPr>
      <w:r w:rsidRPr="00CB2550">
        <w:rPr>
          <w:rFonts w:cs="Calibri"/>
          <w:sz w:val="20"/>
          <w:szCs w:val="20"/>
        </w:rPr>
        <w:t>↗ = increased weight given to information</w:t>
      </w:r>
      <w:r w:rsidRPr="00CB2550">
        <w:rPr>
          <w:rFonts w:cs="Calibri"/>
          <w:sz w:val="20"/>
          <w:szCs w:val="20"/>
        </w:rPr>
        <w:tab/>
      </w:r>
      <w:r w:rsidRPr="00CB2550">
        <w:rPr>
          <w:rFonts w:cs="Calibri"/>
          <w:sz w:val="20"/>
          <w:szCs w:val="20"/>
        </w:rPr>
        <w:tab/>
      </w:r>
      <w:r w:rsidRPr="00CB2550">
        <w:rPr>
          <w:rFonts w:cs="Calibri"/>
          <w:sz w:val="20"/>
          <w:szCs w:val="20"/>
        </w:rPr>
        <w:tab/>
        <w:t>↙ = decreased weight given to information</w:t>
      </w:r>
    </w:p>
    <w:p w14:paraId="12C127E2" w14:textId="77777777" w:rsidR="00741CA6" w:rsidRDefault="00741CA6" w:rsidP="00741CA6">
      <w:pPr>
        <w:rPr>
          <w:b/>
          <w:bCs/>
        </w:rPr>
      </w:pPr>
      <w:r>
        <w:rPr>
          <w:b/>
          <w:bCs/>
        </w:rPr>
        <w:br w:type="page"/>
      </w:r>
    </w:p>
    <w:p w14:paraId="1723C9FE" w14:textId="77777777" w:rsidR="00741CA6" w:rsidRPr="004F34AE" w:rsidRDefault="00741CA6" w:rsidP="00741CA6">
      <w:pPr>
        <w:rPr>
          <w:b/>
          <w:bCs/>
        </w:rPr>
      </w:pPr>
      <w:r w:rsidRPr="004F34AE">
        <w:rPr>
          <w:b/>
          <w:bCs/>
        </w:rPr>
        <w:lastRenderedPageBreak/>
        <w:t xml:space="preserve">Table 3 - Summary of factors which the Commissioner must consider in relation to an applicant’s non-conviction </w:t>
      </w:r>
      <w:r>
        <w:rPr>
          <w:b/>
          <w:bCs/>
        </w:rPr>
        <w:t>information</w:t>
      </w:r>
      <w:r w:rsidRPr="004F34AE">
        <w:rPr>
          <w:b/>
          <w:bCs/>
        </w:rPr>
        <w:t xml:space="preserve"> and relative weight applied</w:t>
      </w:r>
      <w:r>
        <w:rPr>
          <w:b/>
          <w:bCs/>
        </w:rPr>
        <w:t xml:space="preserve"> (continued)</w:t>
      </w:r>
    </w:p>
    <w:p w14:paraId="5308D44A" w14:textId="77777777" w:rsidR="00741CA6" w:rsidRPr="002F12ED" w:rsidRDefault="00741CA6" w:rsidP="00741CA6">
      <w:pPr>
        <w:spacing w:after="0" w:line="240" w:lineRule="auto"/>
      </w:pPr>
      <w:r>
        <w:t>Note that factors in the shaded area of Table 2 must also be considered as part of consideration of non-conviction information</w:t>
      </w:r>
    </w:p>
    <w:tbl>
      <w:tblPr>
        <w:tblStyle w:val="TableGrid"/>
        <w:tblW w:w="0" w:type="auto"/>
        <w:tblInd w:w="-5" w:type="dxa"/>
        <w:tblLook w:val="04A0" w:firstRow="1" w:lastRow="0" w:firstColumn="1" w:lastColumn="0" w:noHBand="0" w:noVBand="1"/>
      </w:tblPr>
      <w:tblGrid>
        <w:gridCol w:w="4253"/>
        <w:gridCol w:w="4819"/>
        <w:gridCol w:w="4253"/>
        <w:gridCol w:w="1701"/>
      </w:tblGrid>
      <w:tr w:rsidR="00741CA6" w14:paraId="6FEF0E58" w14:textId="77777777" w:rsidTr="00AB04CD">
        <w:tc>
          <w:tcPr>
            <w:tcW w:w="4253" w:type="dxa"/>
            <w:shd w:val="clear" w:color="auto" w:fill="FFFFFF" w:themeFill="background1"/>
            <w:vAlign w:val="center"/>
          </w:tcPr>
          <w:p w14:paraId="14C4EB82" w14:textId="77777777" w:rsidR="00741CA6" w:rsidRPr="006434A0" w:rsidRDefault="00741CA6" w:rsidP="00AB04CD">
            <w:pPr>
              <w:jc w:val="center"/>
              <w:rPr>
                <w:b/>
                <w:bCs/>
              </w:rPr>
            </w:pPr>
            <w:r w:rsidRPr="00A256B7">
              <w:rPr>
                <w:b/>
                <w:bCs/>
              </w:rPr>
              <w:t>Factor</w:t>
            </w:r>
          </w:p>
        </w:tc>
        <w:tc>
          <w:tcPr>
            <w:tcW w:w="4819" w:type="dxa"/>
            <w:tcBorders>
              <w:bottom w:val="single" w:sz="4" w:space="0" w:color="auto"/>
            </w:tcBorders>
            <w:shd w:val="clear" w:color="auto" w:fill="FFFFFF" w:themeFill="background1"/>
            <w:vAlign w:val="center"/>
          </w:tcPr>
          <w:p w14:paraId="618B9EC9" w14:textId="77777777" w:rsidR="00741CA6" w:rsidRPr="006434A0" w:rsidRDefault="00741CA6" w:rsidP="00AB04CD">
            <w:pPr>
              <w:jc w:val="center"/>
              <w:rPr>
                <w:b/>
                <w:bCs/>
              </w:rPr>
            </w:pPr>
            <w:r>
              <w:rPr>
                <w:b/>
                <w:bCs/>
              </w:rPr>
              <w:t>Consideration</w:t>
            </w:r>
          </w:p>
        </w:tc>
        <w:tc>
          <w:tcPr>
            <w:tcW w:w="4253" w:type="dxa"/>
            <w:tcBorders>
              <w:bottom w:val="single" w:sz="4" w:space="0" w:color="auto"/>
            </w:tcBorders>
            <w:shd w:val="clear" w:color="auto" w:fill="FFFFFF" w:themeFill="background1"/>
            <w:vAlign w:val="center"/>
          </w:tcPr>
          <w:p w14:paraId="44576694" w14:textId="77777777" w:rsidR="00741CA6" w:rsidRPr="006434A0" w:rsidRDefault="00741CA6" w:rsidP="00AB04CD">
            <w:pPr>
              <w:jc w:val="center"/>
              <w:rPr>
                <w:b/>
                <w:bCs/>
              </w:rPr>
            </w:pPr>
            <w:r>
              <w:rPr>
                <w:b/>
                <w:bCs/>
              </w:rPr>
              <w:t>Possible evidence</w:t>
            </w:r>
          </w:p>
        </w:tc>
        <w:tc>
          <w:tcPr>
            <w:tcW w:w="1701" w:type="dxa"/>
            <w:tcBorders>
              <w:bottom w:val="single" w:sz="4" w:space="0" w:color="auto"/>
            </w:tcBorders>
            <w:shd w:val="clear" w:color="auto" w:fill="FFFFFF" w:themeFill="background1"/>
          </w:tcPr>
          <w:p w14:paraId="68070245" w14:textId="77777777" w:rsidR="00741CA6" w:rsidRPr="006434A0" w:rsidRDefault="00741CA6" w:rsidP="00AB04CD">
            <w:pPr>
              <w:jc w:val="center"/>
              <w:rPr>
                <w:b/>
                <w:bCs/>
              </w:rPr>
            </w:pPr>
            <w:r>
              <w:rPr>
                <w:b/>
                <w:bCs/>
              </w:rPr>
              <w:t>Relative weight given to info</w:t>
            </w:r>
          </w:p>
        </w:tc>
      </w:tr>
      <w:tr w:rsidR="00741CA6" w14:paraId="4BFBBCBC" w14:textId="77777777" w:rsidTr="00AB04CD">
        <w:tc>
          <w:tcPr>
            <w:tcW w:w="4253" w:type="dxa"/>
            <w:tcBorders>
              <w:bottom w:val="nil"/>
            </w:tcBorders>
            <w:shd w:val="clear" w:color="auto" w:fill="FFFFFF" w:themeFill="background1"/>
          </w:tcPr>
          <w:p w14:paraId="41063AC8" w14:textId="77777777" w:rsidR="00741CA6" w:rsidRPr="00265A5F" w:rsidRDefault="00741CA6" w:rsidP="00AB04CD"/>
        </w:tc>
        <w:tc>
          <w:tcPr>
            <w:tcW w:w="4819" w:type="dxa"/>
            <w:tcBorders>
              <w:bottom w:val="single" w:sz="4" w:space="0" w:color="auto"/>
            </w:tcBorders>
            <w:shd w:val="clear" w:color="auto" w:fill="FFFFFF" w:themeFill="background1"/>
          </w:tcPr>
          <w:p w14:paraId="2709EB64" w14:textId="77777777" w:rsidR="00741CA6" w:rsidRPr="00265A5F" w:rsidRDefault="00741CA6" w:rsidP="00AB04CD">
            <w:r w:rsidRPr="00265A5F">
              <w:t>Submission provides rationale for actions, cause</w:t>
            </w:r>
          </w:p>
        </w:tc>
        <w:tc>
          <w:tcPr>
            <w:tcW w:w="4253" w:type="dxa"/>
            <w:tcBorders>
              <w:bottom w:val="nil"/>
            </w:tcBorders>
            <w:shd w:val="clear" w:color="auto" w:fill="FFFFFF" w:themeFill="background1"/>
          </w:tcPr>
          <w:p w14:paraId="429821E9" w14:textId="77777777" w:rsidR="00741CA6" w:rsidRPr="00265A5F" w:rsidRDefault="00741CA6" w:rsidP="00AB04CD">
            <w:pPr>
              <w:jc w:val="center"/>
            </w:pPr>
            <w:r w:rsidRPr="00265A5F">
              <w:t>Psychological/ other professional reports or</w:t>
            </w:r>
          </w:p>
        </w:tc>
        <w:tc>
          <w:tcPr>
            <w:tcW w:w="1701" w:type="dxa"/>
            <w:tcBorders>
              <w:bottom w:val="single" w:sz="4" w:space="0" w:color="auto"/>
            </w:tcBorders>
            <w:shd w:val="clear" w:color="auto" w:fill="FFFFFF" w:themeFill="background1"/>
          </w:tcPr>
          <w:p w14:paraId="6159C587" w14:textId="77777777" w:rsidR="00741CA6" w:rsidRPr="00265A5F" w:rsidRDefault="00741CA6" w:rsidP="00AB04CD">
            <w:pPr>
              <w:jc w:val="center"/>
            </w:pPr>
          </w:p>
        </w:tc>
      </w:tr>
      <w:tr w:rsidR="00741CA6" w14:paraId="669835B2" w14:textId="77777777" w:rsidTr="00AB04CD">
        <w:tc>
          <w:tcPr>
            <w:tcW w:w="4253" w:type="dxa"/>
            <w:tcBorders>
              <w:top w:val="nil"/>
              <w:bottom w:val="nil"/>
            </w:tcBorders>
            <w:shd w:val="clear" w:color="auto" w:fill="FFFFFF" w:themeFill="background1"/>
          </w:tcPr>
          <w:p w14:paraId="13845955" w14:textId="77777777" w:rsidR="00741CA6" w:rsidRPr="00265A5F" w:rsidRDefault="00741CA6" w:rsidP="00AB04CD"/>
        </w:tc>
        <w:tc>
          <w:tcPr>
            <w:tcW w:w="4819" w:type="dxa"/>
            <w:tcBorders>
              <w:top w:val="single" w:sz="4" w:space="0" w:color="auto"/>
              <w:bottom w:val="single" w:sz="4" w:space="0" w:color="auto"/>
            </w:tcBorders>
            <w:shd w:val="clear" w:color="auto" w:fill="FFFFFF" w:themeFill="background1"/>
          </w:tcPr>
          <w:p w14:paraId="5763CDF8" w14:textId="77777777" w:rsidR="00741CA6" w:rsidRPr="00265A5F" w:rsidRDefault="00741CA6" w:rsidP="00AB04CD">
            <w:r w:rsidRPr="00265A5F">
              <w:t>or circumstances, supported by evidence, where</w:t>
            </w:r>
          </w:p>
        </w:tc>
        <w:tc>
          <w:tcPr>
            <w:tcW w:w="4253" w:type="dxa"/>
            <w:tcBorders>
              <w:top w:val="nil"/>
              <w:bottom w:val="nil"/>
            </w:tcBorders>
            <w:shd w:val="clear" w:color="auto" w:fill="FFFFFF" w:themeFill="background1"/>
          </w:tcPr>
          <w:p w14:paraId="2AE196DC" w14:textId="77777777" w:rsidR="00741CA6" w:rsidRPr="00265A5F" w:rsidRDefault="00741CA6" w:rsidP="00AB04CD">
            <w:pPr>
              <w:jc w:val="center"/>
            </w:pPr>
            <w:r w:rsidRPr="00265A5F">
              <w:t>assessments (including treatment report)</w:t>
            </w:r>
          </w:p>
        </w:tc>
        <w:tc>
          <w:tcPr>
            <w:tcW w:w="1701" w:type="dxa"/>
            <w:tcBorders>
              <w:top w:val="single" w:sz="4" w:space="0" w:color="auto"/>
              <w:bottom w:val="single" w:sz="4" w:space="0" w:color="auto"/>
            </w:tcBorders>
            <w:shd w:val="clear" w:color="auto" w:fill="FFFFFF" w:themeFill="background1"/>
          </w:tcPr>
          <w:p w14:paraId="2B6541C0" w14:textId="77777777" w:rsidR="00741CA6" w:rsidRPr="00265A5F" w:rsidRDefault="00741CA6" w:rsidP="00AB04CD">
            <w:pPr>
              <w:jc w:val="center"/>
            </w:pPr>
            <w:r w:rsidRPr="00265A5F">
              <w:rPr>
                <w:rFonts w:cs="Calibri"/>
              </w:rPr>
              <w:t>↗</w:t>
            </w:r>
          </w:p>
        </w:tc>
      </w:tr>
      <w:tr w:rsidR="00741CA6" w14:paraId="13F34F4C" w14:textId="77777777" w:rsidTr="00AB04CD">
        <w:tc>
          <w:tcPr>
            <w:tcW w:w="4253" w:type="dxa"/>
            <w:tcBorders>
              <w:top w:val="nil"/>
              <w:bottom w:val="nil"/>
            </w:tcBorders>
            <w:shd w:val="clear" w:color="auto" w:fill="FFFFFF" w:themeFill="background1"/>
          </w:tcPr>
          <w:p w14:paraId="7850CA6C" w14:textId="77777777" w:rsidR="00741CA6" w:rsidRPr="00265A5F" w:rsidRDefault="00741CA6" w:rsidP="00AB04CD">
            <w:r w:rsidRPr="00265A5F">
              <w:t>Any submission made by the person to the</w:t>
            </w:r>
          </w:p>
        </w:tc>
        <w:tc>
          <w:tcPr>
            <w:tcW w:w="4819" w:type="dxa"/>
            <w:tcBorders>
              <w:top w:val="single" w:sz="4" w:space="0" w:color="auto"/>
              <w:bottom w:val="nil"/>
            </w:tcBorders>
            <w:shd w:val="clear" w:color="auto" w:fill="FFFFFF" w:themeFill="background1"/>
          </w:tcPr>
          <w:p w14:paraId="4E728C7E" w14:textId="77777777" w:rsidR="00741CA6" w:rsidRPr="00265A5F" w:rsidRDefault="00741CA6" w:rsidP="00AB04CD">
            <w:r w:rsidRPr="00265A5F">
              <w:t>available</w:t>
            </w:r>
          </w:p>
        </w:tc>
        <w:tc>
          <w:tcPr>
            <w:tcW w:w="4253" w:type="dxa"/>
            <w:tcBorders>
              <w:top w:val="nil"/>
              <w:bottom w:val="nil"/>
            </w:tcBorders>
            <w:shd w:val="clear" w:color="auto" w:fill="FFFFFF" w:themeFill="background1"/>
          </w:tcPr>
          <w:p w14:paraId="1B848FF9" w14:textId="77777777" w:rsidR="00741CA6" w:rsidRPr="00265A5F" w:rsidRDefault="00741CA6" w:rsidP="00AB04CD">
            <w:pPr>
              <w:jc w:val="center"/>
            </w:pPr>
            <w:r w:rsidRPr="00265A5F">
              <w:t>Statutory declaration</w:t>
            </w:r>
          </w:p>
        </w:tc>
        <w:tc>
          <w:tcPr>
            <w:tcW w:w="1701" w:type="dxa"/>
            <w:tcBorders>
              <w:top w:val="single" w:sz="4" w:space="0" w:color="auto"/>
              <w:bottom w:val="nil"/>
            </w:tcBorders>
            <w:shd w:val="clear" w:color="auto" w:fill="FFFFFF" w:themeFill="background1"/>
          </w:tcPr>
          <w:p w14:paraId="479400E6" w14:textId="77777777" w:rsidR="00741CA6" w:rsidRPr="00265A5F" w:rsidRDefault="00741CA6" w:rsidP="00AB04CD">
            <w:pPr>
              <w:jc w:val="center"/>
            </w:pPr>
          </w:p>
        </w:tc>
      </w:tr>
      <w:tr w:rsidR="00741CA6" w14:paraId="00219406" w14:textId="77777777" w:rsidTr="00AB04CD">
        <w:tc>
          <w:tcPr>
            <w:tcW w:w="4253" w:type="dxa"/>
            <w:tcBorders>
              <w:top w:val="nil"/>
              <w:bottom w:val="nil"/>
            </w:tcBorders>
            <w:shd w:val="clear" w:color="auto" w:fill="FFFFFF" w:themeFill="background1"/>
          </w:tcPr>
          <w:p w14:paraId="7835E4FB" w14:textId="77777777" w:rsidR="00741CA6" w:rsidRPr="00265A5F" w:rsidRDefault="00741CA6" w:rsidP="00AB04CD">
            <w:r w:rsidRPr="00265A5F">
              <w:t xml:space="preserve">Commissioner in relation to matters  </w:t>
            </w:r>
          </w:p>
        </w:tc>
        <w:tc>
          <w:tcPr>
            <w:tcW w:w="4819" w:type="dxa"/>
            <w:tcBorders>
              <w:top w:val="nil"/>
              <w:bottom w:val="nil"/>
            </w:tcBorders>
            <w:shd w:val="clear" w:color="auto" w:fill="FFFFFF" w:themeFill="background1"/>
          </w:tcPr>
          <w:p w14:paraId="469E713C" w14:textId="77777777" w:rsidR="00741CA6" w:rsidRPr="00265A5F" w:rsidRDefault="00741CA6" w:rsidP="00AB04CD">
            <w:r w:rsidRPr="00265A5F">
              <w:t>Submission outlines change in circumstances and</w:t>
            </w:r>
          </w:p>
        </w:tc>
        <w:tc>
          <w:tcPr>
            <w:tcW w:w="4253" w:type="dxa"/>
            <w:tcBorders>
              <w:top w:val="nil"/>
              <w:bottom w:val="nil"/>
            </w:tcBorders>
            <w:shd w:val="clear" w:color="auto" w:fill="FFFFFF" w:themeFill="background1"/>
          </w:tcPr>
          <w:p w14:paraId="476AF4F8" w14:textId="77777777" w:rsidR="00741CA6" w:rsidRPr="00265A5F" w:rsidRDefault="00741CA6" w:rsidP="00AB04CD">
            <w:pPr>
              <w:jc w:val="center"/>
            </w:pPr>
            <w:r w:rsidRPr="00265A5F">
              <w:t>Referee reports</w:t>
            </w:r>
          </w:p>
        </w:tc>
        <w:tc>
          <w:tcPr>
            <w:tcW w:w="1701" w:type="dxa"/>
            <w:tcBorders>
              <w:top w:val="nil"/>
              <w:bottom w:val="nil"/>
            </w:tcBorders>
            <w:shd w:val="clear" w:color="auto" w:fill="FFFFFF" w:themeFill="background1"/>
          </w:tcPr>
          <w:p w14:paraId="6D44B6B1" w14:textId="77777777" w:rsidR="00741CA6" w:rsidRPr="00265A5F" w:rsidRDefault="00741CA6" w:rsidP="00AB04CD">
            <w:pPr>
              <w:jc w:val="center"/>
            </w:pPr>
            <w:r w:rsidRPr="00265A5F">
              <w:rPr>
                <w:rFonts w:cs="Calibri"/>
              </w:rPr>
              <w:t>↗</w:t>
            </w:r>
          </w:p>
        </w:tc>
      </w:tr>
      <w:tr w:rsidR="00741CA6" w14:paraId="458CBF64" w14:textId="77777777" w:rsidTr="00AB04CD">
        <w:tc>
          <w:tcPr>
            <w:tcW w:w="4253" w:type="dxa"/>
            <w:tcBorders>
              <w:top w:val="nil"/>
              <w:bottom w:val="nil"/>
            </w:tcBorders>
            <w:shd w:val="clear" w:color="auto" w:fill="FFFFFF" w:themeFill="background1"/>
          </w:tcPr>
          <w:p w14:paraId="23385710" w14:textId="77777777" w:rsidR="00741CA6" w:rsidRPr="00265A5F" w:rsidRDefault="00741CA6" w:rsidP="00AB04CD">
            <w:pPr>
              <w:rPr>
                <w:i/>
                <w:iCs/>
                <w:sz w:val="18"/>
                <w:szCs w:val="18"/>
              </w:rPr>
            </w:pPr>
            <w:r w:rsidRPr="00265A5F">
              <w:t xml:space="preserve"> (outlined above) or in the shaded areas of </w:t>
            </w:r>
          </w:p>
        </w:tc>
        <w:tc>
          <w:tcPr>
            <w:tcW w:w="4819" w:type="dxa"/>
            <w:tcBorders>
              <w:top w:val="single" w:sz="4" w:space="0" w:color="auto"/>
              <w:bottom w:val="nil"/>
            </w:tcBorders>
            <w:shd w:val="clear" w:color="auto" w:fill="FFFFFF" w:themeFill="background1"/>
          </w:tcPr>
          <w:p w14:paraId="4370D316" w14:textId="77777777" w:rsidR="00741CA6" w:rsidRPr="00265A5F" w:rsidRDefault="00741CA6" w:rsidP="00AB04CD">
            <w:r w:rsidRPr="00265A5F">
              <w:t>reasons for change</w:t>
            </w:r>
          </w:p>
        </w:tc>
        <w:tc>
          <w:tcPr>
            <w:tcW w:w="4253" w:type="dxa"/>
            <w:tcBorders>
              <w:top w:val="nil"/>
              <w:bottom w:val="nil"/>
            </w:tcBorders>
            <w:shd w:val="clear" w:color="auto" w:fill="FFFFFF" w:themeFill="background1"/>
          </w:tcPr>
          <w:p w14:paraId="5A5EC5C9" w14:textId="77777777" w:rsidR="00741CA6" w:rsidRPr="00265A5F" w:rsidRDefault="00741CA6" w:rsidP="00AB04CD">
            <w:pPr>
              <w:jc w:val="center"/>
            </w:pPr>
            <w:r w:rsidRPr="00265A5F">
              <w:t>Statement of facts/prosecution brief</w:t>
            </w:r>
          </w:p>
        </w:tc>
        <w:tc>
          <w:tcPr>
            <w:tcW w:w="1701" w:type="dxa"/>
            <w:tcBorders>
              <w:top w:val="single" w:sz="4" w:space="0" w:color="auto"/>
              <w:bottom w:val="nil"/>
            </w:tcBorders>
            <w:shd w:val="clear" w:color="auto" w:fill="FFFFFF" w:themeFill="background1"/>
          </w:tcPr>
          <w:p w14:paraId="00D6A536" w14:textId="77777777" w:rsidR="00741CA6" w:rsidRPr="00265A5F" w:rsidRDefault="00741CA6" w:rsidP="00AB04CD">
            <w:pPr>
              <w:jc w:val="center"/>
            </w:pPr>
          </w:p>
        </w:tc>
      </w:tr>
      <w:tr w:rsidR="00741CA6" w14:paraId="75472621" w14:textId="77777777" w:rsidTr="00AB04CD">
        <w:tc>
          <w:tcPr>
            <w:tcW w:w="4253" w:type="dxa"/>
            <w:tcBorders>
              <w:top w:val="nil"/>
              <w:bottom w:val="single" w:sz="4" w:space="0" w:color="auto"/>
            </w:tcBorders>
            <w:shd w:val="clear" w:color="auto" w:fill="FFFFFF" w:themeFill="background1"/>
          </w:tcPr>
          <w:p w14:paraId="439730B4" w14:textId="77777777" w:rsidR="00741CA6" w:rsidRPr="00265A5F" w:rsidRDefault="00741CA6" w:rsidP="00AB04CD">
            <w:r w:rsidRPr="00265A5F">
              <w:t>Table 2</w:t>
            </w:r>
          </w:p>
        </w:tc>
        <w:tc>
          <w:tcPr>
            <w:tcW w:w="4819" w:type="dxa"/>
            <w:tcBorders>
              <w:top w:val="nil"/>
              <w:bottom w:val="single" w:sz="4" w:space="0" w:color="auto"/>
            </w:tcBorders>
            <w:shd w:val="clear" w:color="auto" w:fill="FFFFFF" w:themeFill="background1"/>
          </w:tcPr>
          <w:p w14:paraId="1A343260" w14:textId="77777777" w:rsidR="00741CA6" w:rsidRPr="00265A5F" w:rsidRDefault="00741CA6" w:rsidP="00AB04CD">
            <w:r w:rsidRPr="00265A5F">
              <w:t>Submission is inconsistent with objective</w:t>
            </w:r>
          </w:p>
        </w:tc>
        <w:tc>
          <w:tcPr>
            <w:tcW w:w="4253" w:type="dxa"/>
            <w:tcBorders>
              <w:top w:val="nil"/>
              <w:bottom w:val="single" w:sz="4" w:space="0" w:color="auto"/>
            </w:tcBorders>
            <w:shd w:val="clear" w:color="auto" w:fill="FFFFFF" w:themeFill="background1"/>
          </w:tcPr>
          <w:p w14:paraId="5F7D3D34" w14:textId="77777777" w:rsidR="00741CA6" w:rsidRPr="00265A5F" w:rsidRDefault="00741CA6" w:rsidP="00AB04CD">
            <w:pPr>
              <w:jc w:val="center"/>
            </w:pPr>
            <w:r w:rsidRPr="00265A5F">
              <w:t>Regulatory or agency reports</w:t>
            </w:r>
          </w:p>
        </w:tc>
        <w:tc>
          <w:tcPr>
            <w:tcW w:w="1701" w:type="dxa"/>
            <w:tcBorders>
              <w:top w:val="nil"/>
              <w:bottom w:val="single" w:sz="4" w:space="0" w:color="auto"/>
            </w:tcBorders>
            <w:shd w:val="clear" w:color="auto" w:fill="FFFFFF" w:themeFill="background1"/>
          </w:tcPr>
          <w:p w14:paraId="62A1D3CC" w14:textId="77777777" w:rsidR="00741CA6" w:rsidRPr="00265A5F" w:rsidRDefault="00741CA6" w:rsidP="00AB04CD">
            <w:pPr>
              <w:jc w:val="center"/>
            </w:pPr>
            <w:r w:rsidRPr="00265A5F">
              <w:rPr>
                <w:rFonts w:cs="Calibri"/>
              </w:rPr>
              <w:t>↙</w:t>
            </w:r>
          </w:p>
        </w:tc>
      </w:tr>
    </w:tbl>
    <w:p w14:paraId="458EA4D7" w14:textId="77777777" w:rsidR="00741CA6" w:rsidRDefault="00741CA6" w:rsidP="00741CA6">
      <w:pPr>
        <w:rPr>
          <w:rFonts w:asciiTheme="majorHAnsi" w:eastAsiaTheme="majorEastAsia" w:hAnsiTheme="majorHAnsi" w:cstheme="majorBidi"/>
          <w:color w:val="2F5496" w:themeColor="accent1" w:themeShade="BF"/>
          <w:sz w:val="28"/>
          <w:szCs w:val="28"/>
        </w:rPr>
      </w:pPr>
      <w:r>
        <w:rPr>
          <w:sz w:val="28"/>
          <w:szCs w:val="28"/>
        </w:rPr>
        <w:br w:type="page"/>
      </w:r>
    </w:p>
    <w:p w14:paraId="0C56B8D4" w14:textId="77777777" w:rsidR="00741CA6" w:rsidRPr="004F34AE" w:rsidRDefault="00741CA6" w:rsidP="00741CA6">
      <w:pPr>
        <w:pStyle w:val="Heading1"/>
        <w:spacing w:before="0" w:line="240" w:lineRule="auto"/>
        <w:rPr>
          <w:sz w:val="28"/>
          <w:szCs w:val="28"/>
        </w:rPr>
      </w:pPr>
      <w:bookmarkStart w:id="44" w:name="_Toc54937960"/>
      <w:r w:rsidRPr="004F34AE">
        <w:rPr>
          <w:sz w:val="28"/>
          <w:szCs w:val="28"/>
        </w:rPr>
        <w:lastRenderedPageBreak/>
        <w:t>Table 4 – Summary of factors which the Commissioner must consider in relation to other information and relative weight applied</w:t>
      </w:r>
      <w:bookmarkEnd w:id="44"/>
    </w:p>
    <w:tbl>
      <w:tblPr>
        <w:tblStyle w:val="TableGrid"/>
        <w:tblW w:w="0" w:type="auto"/>
        <w:tblInd w:w="-5" w:type="dxa"/>
        <w:tblLook w:val="04A0" w:firstRow="1" w:lastRow="0" w:firstColumn="1" w:lastColumn="0" w:noHBand="0" w:noVBand="1"/>
      </w:tblPr>
      <w:tblGrid>
        <w:gridCol w:w="4253"/>
        <w:gridCol w:w="4819"/>
        <w:gridCol w:w="4253"/>
        <w:gridCol w:w="1701"/>
      </w:tblGrid>
      <w:tr w:rsidR="00741CA6" w14:paraId="5ADD945B" w14:textId="77777777" w:rsidTr="00AB04CD">
        <w:tc>
          <w:tcPr>
            <w:tcW w:w="4253" w:type="dxa"/>
            <w:vAlign w:val="center"/>
          </w:tcPr>
          <w:p w14:paraId="75FD65FE" w14:textId="77777777" w:rsidR="00741CA6" w:rsidRPr="006434A0" w:rsidRDefault="00741CA6" w:rsidP="00AB04CD">
            <w:pPr>
              <w:jc w:val="center"/>
              <w:rPr>
                <w:b/>
                <w:bCs/>
              </w:rPr>
            </w:pPr>
            <w:r w:rsidRPr="00A256B7">
              <w:rPr>
                <w:b/>
                <w:bCs/>
              </w:rPr>
              <w:t>Factor</w:t>
            </w:r>
          </w:p>
        </w:tc>
        <w:tc>
          <w:tcPr>
            <w:tcW w:w="4819" w:type="dxa"/>
            <w:tcBorders>
              <w:bottom w:val="single" w:sz="4" w:space="0" w:color="auto"/>
            </w:tcBorders>
            <w:vAlign w:val="center"/>
          </w:tcPr>
          <w:p w14:paraId="153EBE55" w14:textId="77777777" w:rsidR="00741CA6" w:rsidRPr="006434A0" w:rsidRDefault="00741CA6" w:rsidP="00AB04CD">
            <w:pPr>
              <w:jc w:val="center"/>
              <w:rPr>
                <w:b/>
                <w:bCs/>
              </w:rPr>
            </w:pPr>
            <w:r>
              <w:rPr>
                <w:b/>
                <w:bCs/>
              </w:rPr>
              <w:t>Consideration</w:t>
            </w:r>
          </w:p>
        </w:tc>
        <w:tc>
          <w:tcPr>
            <w:tcW w:w="4253" w:type="dxa"/>
            <w:tcBorders>
              <w:bottom w:val="single" w:sz="4" w:space="0" w:color="auto"/>
            </w:tcBorders>
            <w:vAlign w:val="center"/>
          </w:tcPr>
          <w:p w14:paraId="23187C80" w14:textId="77777777" w:rsidR="00741CA6" w:rsidRPr="006434A0" w:rsidRDefault="00741CA6" w:rsidP="00AB04CD">
            <w:pPr>
              <w:jc w:val="center"/>
              <w:rPr>
                <w:b/>
                <w:bCs/>
              </w:rPr>
            </w:pPr>
            <w:r>
              <w:rPr>
                <w:b/>
                <w:bCs/>
              </w:rPr>
              <w:t>Possible evidence</w:t>
            </w:r>
          </w:p>
        </w:tc>
        <w:tc>
          <w:tcPr>
            <w:tcW w:w="1701" w:type="dxa"/>
            <w:tcBorders>
              <w:bottom w:val="single" w:sz="4" w:space="0" w:color="auto"/>
            </w:tcBorders>
          </w:tcPr>
          <w:p w14:paraId="7D6D081F" w14:textId="77777777" w:rsidR="00741CA6" w:rsidRPr="006434A0" w:rsidRDefault="00741CA6" w:rsidP="00AB04CD">
            <w:pPr>
              <w:jc w:val="center"/>
              <w:rPr>
                <w:b/>
                <w:bCs/>
              </w:rPr>
            </w:pPr>
            <w:r>
              <w:rPr>
                <w:b/>
                <w:bCs/>
              </w:rPr>
              <w:t>Relative weight given to info</w:t>
            </w:r>
          </w:p>
        </w:tc>
      </w:tr>
      <w:tr w:rsidR="00741CA6" w14:paraId="1B55FF3A" w14:textId="77777777" w:rsidTr="00AB04CD">
        <w:tc>
          <w:tcPr>
            <w:tcW w:w="4253" w:type="dxa"/>
            <w:tcBorders>
              <w:bottom w:val="nil"/>
            </w:tcBorders>
          </w:tcPr>
          <w:p w14:paraId="01915415" w14:textId="77777777" w:rsidR="00741CA6" w:rsidRPr="00265A5F" w:rsidRDefault="00741CA6" w:rsidP="00AB04CD"/>
        </w:tc>
        <w:tc>
          <w:tcPr>
            <w:tcW w:w="4819" w:type="dxa"/>
            <w:tcBorders>
              <w:bottom w:val="single" w:sz="4" w:space="0" w:color="auto"/>
            </w:tcBorders>
          </w:tcPr>
          <w:p w14:paraId="3F53681F" w14:textId="77777777" w:rsidR="00741CA6" w:rsidRPr="00265A5F" w:rsidRDefault="00741CA6" w:rsidP="00AB04CD">
            <w:r w:rsidRPr="00265A5F">
              <w:t>Obtained from a public authority</w:t>
            </w:r>
          </w:p>
        </w:tc>
        <w:tc>
          <w:tcPr>
            <w:tcW w:w="4253" w:type="dxa"/>
            <w:tcBorders>
              <w:bottom w:val="nil"/>
            </w:tcBorders>
          </w:tcPr>
          <w:p w14:paraId="7DCE3378" w14:textId="77777777" w:rsidR="00741CA6" w:rsidRPr="00265A5F" w:rsidRDefault="00741CA6" w:rsidP="00AB04CD">
            <w:pPr>
              <w:jc w:val="center"/>
            </w:pPr>
            <w:r w:rsidRPr="00265A5F">
              <w:t>Statement of facts/prosecution brief</w:t>
            </w:r>
          </w:p>
        </w:tc>
        <w:tc>
          <w:tcPr>
            <w:tcW w:w="1701" w:type="dxa"/>
            <w:tcBorders>
              <w:bottom w:val="single" w:sz="4" w:space="0" w:color="auto"/>
            </w:tcBorders>
          </w:tcPr>
          <w:p w14:paraId="6A996F76" w14:textId="77777777" w:rsidR="00741CA6" w:rsidRPr="00265A5F" w:rsidRDefault="00741CA6" w:rsidP="00AB04CD">
            <w:pPr>
              <w:jc w:val="center"/>
            </w:pPr>
            <w:r w:rsidRPr="00265A5F">
              <w:rPr>
                <w:rFonts w:cs="Calibri"/>
              </w:rPr>
              <w:t>↗</w:t>
            </w:r>
          </w:p>
        </w:tc>
      </w:tr>
      <w:tr w:rsidR="00741CA6" w14:paraId="108F293A" w14:textId="77777777" w:rsidTr="00AB04CD">
        <w:tc>
          <w:tcPr>
            <w:tcW w:w="4253" w:type="dxa"/>
            <w:tcBorders>
              <w:top w:val="nil"/>
              <w:bottom w:val="nil"/>
            </w:tcBorders>
          </w:tcPr>
          <w:p w14:paraId="4D2D0320" w14:textId="77777777" w:rsidR="00741CA6" w:rsidRPr="00265A5F" w:rsidRDefault="00741CA6" w:rsidP="00AB04CD">
            <w:r w:rsidRPr="00265A5F">
              <w:t>How the information was obtained</w:t>
            </w:r>
          </w:p>
        </w:tc>
        <w:tc>
          <w:tcPr>
            <w:tcW w:w="4819" w:type="dxa"/>
            <w:tcBorders>
              <w:top w:val="single" w:sz="4" w:space="0" w:color="auto"/>
              <w:bottom w:val="single" w:sz="4" w:space="0" w:color="auto"/>
            </w:tcBorders>
          </w:tcPr>
          <w:p w14:paraId="52DDBF29" w14:textId="77777777" w:rsidR="00741CA6" w:rsidRPr="00265A5F" w:rsidRDefault="00741CA6" w:rsidP="00AB04CD">
            <w:r w:rsidRPr="00265A5F">
              <w:t>Anonymous tip off</w:t>
            </w:r>
          </w:p>
        </w:tc>
        <w:tc>
          <w:tcPr>
            <w:tcW w:w="4253" w:type="dxa"/>
            <w:tcBorders>
              <w:top w:val="nil"/>
              <w:bottom w:val="nil"/>
            </w:tcBorders>
          </w:tcPr>
          <w:p w14:paraId="1FFB6E40" w14:textId="77777777" w:rsidR="00741CA6" w:rsidRPr="00265A5F" w:rsidRDefault="00741CA6" w:rsidP="00AB04CD">
            <w:pPr>
              <w:jc w:val="center"/>
            </w:pPr>
            <w:r w:rsidRPr="00265A5F">
              <w:t>Complaint information or report</w:t>
            </w:r>
          </w:p>
        </w:tc>
        <w:tc>
          <w:tcPr>
            <w:tcW w:w="1701" w:type="dxa"/>
            <w:tcBorders>
              <w:top w:val="single" w:sz="4" w:space="0" w:color="auto"/>
              <w:bottom w:val="single" w:sz="4" w:space="0" w:color="auto"/>
            </w:tcBorders>
          </w:tcPr>
          <w:p w14:paraId="0BC14560" w14:textId="77777777" w:rsidR="00741CA6" w:rsidRPr="00265A5F" w:rsidRDefault="00741CA6" w:rsidP="00AB04CD">
            <w:pPr>
              <w:jc w:val="center"/>
            </w:pPr>
            <w:r w:rsidRPr="00265A5F">
              <w:rPr>
                <w:rFonts w:cs="Calibri"/>
              </w:rPr>
              <w:t>↙</w:t>
            </w:r>
          </w:p>
        </w:tc>
      </w:tr>
      <w:tr w:rsidR="00741CA6" w14:paraId="7DF203FC" w14:textId="77777777" w:rsidTr="00AB04CD">
        <w:tc>
          <w:tcPr>
            <w:tcW w:w="4253" w:type="dxa"/>
            <w:tcBorders>
              <w:top w:val="nil"/>
              <w:bottom w:val="nil"/>
            </w:tcBorders>
          </w:tcPr>
          <w:p w14:paraId="5F2D5622" w14:textId="77777777" w:rsidR="00741CA6" w:rsidRPr="00265A5F" w:rsidRDefault="00741CA6" w:rsidP="00AB04CD">
            <w:r w:rsidRPr="00265A5F">
              <w:rPr>
                <w:i/>
                <w:iCs/>
                <w:sz w:val="18"/>
                <w:szCs w:val="18"/>
              </w:rPr>
              <w:t>(s 31 (a) of the Act)</w:t>
            </w:r>
          </w:p>
        </w:tc>
        <w:tc>
          <w:tcPr>
            <w:tcW w:w="4819" w:type="dxa"/>
            <w:tcBorders>
              <w:top w:val="single" w:sz="4" w:space="0" w:color="auto"/>
              <w:bottom w:val="single" w:sz="4" w:space="0" w:color="auto"/>
            </w:tcBorders>
          </w:tcPr>
          <w:p w14:paraId="694E3BCD" w14:textId="77777777" w:rsidR="00741CA6" w:rsidRPr="00265A5F" w:rsidRDefault="00741CA6" w:rsidP="00AB04CD">
            <w:r w:rsidRPr="00265A5F">
              <w:t>Media report</w:t>
            </w:r>
          </w:p>
        </w:tc>
        <w:tc>
          <w:tcPr>
            <w:tcW w:w="4253" w:type="dxa"/>
            <w:tcBorders>
              <w:top w:val="nil"/>
              <w:bottom w:val="nil"/>
            </w:tcBorders>
          </w:tcPr>
          <w:p w14:paraId="7959256D" w14:textId="77777777" w:rsidR="00741CA6" w:rsidRPr="00265A5F" w:rsidRDefault="00741CA6" w:rsidP="00AB04CD">
            <w:pPr>
              <w:jc w:val="center"/>
            </w:pPr>
            <w:r w:rsidRPr="00265A5F">
              <w:t>Court documents</w:t>
            </w:r>
          </w:p>
        </w:tc>
        <w:tc>
          <w:tcPr>
            <w:tcW w:w="1701" w:type="dxa"/>
            <w:tcBorders>
              <w:top w:val="single" w:sz="4" w:space="0" w:color="auto"/>
              <w:bottom w:val="single" w:sz="4" w:space="0" w:color="auto"/>
            </w:tcBorders>
          </w:tcPr>
          <w:p w14:paraId="6BFDAD66" w14:textId="77777777" w:rsidR="00741CA6" w:rsidRPr="00265A5F" w:rsidRDefault="00741CA6" w:rsidP="00AB04CD">
            <w:pPr>
              <w:jc w:val="center"/>
            </w:pPr>
            <w:r w:rsidRPr="00265A5F">
              <w:rPr>
                <w:rFonts w:cstheme="minorHAnsi"/>
              </w:rPr>
              <w:t>↔</w:t>
            </w:r>
          </w:p>
        </w:tc>
      </w:tr>
      <w:tr w:rsidR="00741CA6" w14:paraId="1B15B57A" w14:textId="77777777" w:rsidTr="00AB04CD">
        <w:tc>
          <w:tcPr>
            <w:tcW w:w="4253" w:type="dxa"/>
            <w:tcBorders>
              <w:top w:val="nil"/>
              <w:bottom w:val="nil"/>
            </w:tcBorders>
          </w:tcPr>
          <w:p w14:paraId="488FC3F9" w14:textId="77777777" w:rsidR="00741CA6" w:rsidRPr="00265A5F" w:rsidRDefault="00741CA6" w:rsidP="00AB04CD"/>
        </w:tc>
        <w:tc>
          <w:tcPr>
            <w:tcW w:w="4819" w:type="dxa"/>
            <w:tcBorders>
              <w:top w:val="single" w:sz="4" w:space="0" w:color="auto"/>
              <w:bottom w:val="nil"/>
            </w:tcBorders>
          </w:tcPr>
          <w:p w14:paraId="4E5DF0D0" w14:textId="77777777" w:rsidR="00741CA6" w:rsidRPr="00265A5F" w:rsidRDefault="00741CA6" w:rsidP="00AB04CD">
            <w:r w:rsidRPr="00265A5F">
              <w:t>Obtained from a source that does not know the</w:t>
            </w:r>
          </w:p>
        </w:tc>
        <w:tc>
          <w:tcPr>
            <w:tcW w:w="4253" w:type="dxa"/>
            <w:tcBorders>
              <w:top w:val="nil"/>
              <w:bottom w:val="nil"/>
            </w:tcBorders>
          </w:tcPr>
          <w:p w14:paraId="04EC2EBD" w14:textId="77777777" w:rsidR="00741CA6" w:rsidRPr="00265A5F" w:rsidRDefault="00741CA6" w:rsidP="00AB04CD">
            <w:pPr>
              <w:jc w:val="center"/>
            </w:pPr>
            <w:r w:rsidRPr="00265A5F">
              <w:t>Police or witness statements</w:t>
            </w:r>
          </w:p>
        </w:tc>
        <w:tc>
          <w:tcPr>
            <w:tcW w:w="1701" w:type="dxa"/>
            <w:tcBorders>
              <w:top w:val="single" w:sz="4" w:space="0" w:color="auto"/>
              <w:bottom w:val="nil"/>
            </w:tcBorders>
          </w:tcPr>
          <w:p w14:paraId="73C9AD99" w14:textId="77777777" w:rsidR="00741CA6" w:rsidRPr="00265A5F" w:rsidRDefault="00741CA6" w:rsidP="00AB04CD">
            <w:pPr>
              <w:jc w:val="center"/>
            </w:pPr>
            <w:r w:rsidRPr="00265A5F">
              <w:rPr>
                <w:rFonts w:cstheme="minorHAnsi"/>
              </w:rPr>
              <w:t>↔</w:t>
            </w:r>
          </w:p>
        </w:tc>
      </w:tr>
      <w:tr w:rsidR="00741CA6" w14:paraId="3FD839B3" w14:textId="77777777" w:rsidTr="00AB04CD">
        <w:tc>
          <w:tcPr>
            <w:tcW w:w="4253" w:type="dxa"/>
            <w:tcBorders>
              <w:top w:val="nil"/>
              <w:bottom w:val="nil"/>
            </w:tcBorders>
          </w:tcPr>
          <w:p w14:paraId="2ADFDC91" w14:textId="77777777" w:rsidR="00741CA6" w:rsidRPr="00265A5F" w:rsidRDefault="00741CA6" w:rsidP="00AB04CD">
            <w:pPr>
              <w:rPr>
                <w:i/>
                <w:iCs/>
                <w:sz w:val="18"/>
                <w:szCs w:val="18"/>
              </w:rPr>
            </w:pPr>
          </w:p>
        </w:tc>
        <w:tc>
          <w:tcPr>
            <w:tcW w:w="4819" w:type="dxa"/>
            <w:tcBorders>
              <w:top w:val="nil"/>
              <w:bottom w:val="single" w:sz="4" w:space="0" w:color="auto"/>
            </w:tcBorders>
          </w:tcPr>
          <w:p w14:paraId="691D78F2" w14:textId="77777777" w:rsidR="00741CA6" w:rsidRPr="00265A5F" w:rsidRDefault="00741CA6" w:rsidP="00AB04CD">
            <w:r w:rsidRPr="00265A5F">
              <w:t>person</w:t>
            </w:r>
          </w:p>
        </w:tc>
        <w:tc>
          <w:tcPr>
            <w:tcW w:w="4253" w:type="dxa"/>
            <w:tcBorders>
              <w:top w:val="nil"/>
              <w:bottom w:val="nil"/>
            </w:tcBorders>
          </w:tcPr>
          <w:p w14:paraId="2AB5C6B0" w14:textId="77777777" w:rsidR="00741CA6" w:rsidRPr="00265A5F" w:rsidRDefault="00741CA6" w:rsidP="00AB04CD">
            <w:pPr>
              <w:jc w:val="center"/>
            </w:pPr>
            <w:r w:rsidRPr="00265A5F">
              <w:t>Psychological/ other professional reports</w:t>
            </w:r>
          </w:p>
        </w:tc>
        <w:tc>
          <w:tcPr>
            <w:tcW w:w="1701" w:type="dxa"/>
            <w:tcBorders>
              <w:top w:val="nil"/>
              <w:bottom w:val="single" w:sz="4" w:space="0" w:color="auto"/>
            </w:tcBorders>
          </w:tcPr>
          <w:p w14:paraId="1A94218F" w14:textId="77777777" w:rsidR="00741CA6" w:rsidRPr="00265A5F" w:rsidRDefault="00741CA6" w:rsidP="00AB04CD">
            <w:pPr>
              <w:jc w:val="center"/>
            </w:pPr>
          </w:p>
        </w:tc>
      </w:tr>
      <w:tr w:rsidR="00741CA6" w14:paraId="7B454DDB" w14:textId="77777777" w:rsidTr="00AB04CD">
        <w:tc>
          <w:tcPr>
            <w:tcW w:w="4253" w:type="dxa"/>
            <w:tcBorders>
              <w:top w:val="nil"/>
              <w:bottom w:val="single" w:sz="4" w:space="0" w:color="auto"/>
            </w:tcBorders>
          </w:tcPr>
          <w:p w14:paraId="652A5E31" w14:textId="77777777" w:rsidR="00741CA6" w:rsidRPr="00265A5F" w:rsidRDefault="00741CA6" w:rsidP="00AB04CD"/>
        </w:tc>
        <w:tc>
          <w:tcPr>
            <w:tcW w:w="4819" w:type="dxa"/>
            <w:tcBorders>
              <w:top w:val="single" w:sz="4" w:space="0" w:color="auto"/>
              <w:bottom w:val="single" w:sz="4" w:space="0" w:color="auto"/>
            </w:tcBorders>
          </w:tcPr>
          <w:p w14:paraId="256C79A9" w14:textId="77777777" w:rsidR="00741CA6" w:rsidRPr="00265A5F" w:rsidRDefault="00741CA6" w:rsidP="00AB04CD">
            <w:r w:rsidRPr="00265A5F">
              <w:t>Obtained from a source that knows the person</w:t>
            </w:r>
          </w:p>
        </w:tc>
        <w:tc>
          <w:tcPr>
            <w:tcW w:w="4253" w:type="dxa"/>
            <w:tcBorders>
              <w:top w:val="nil"/>
              <w:bottom w:val="single" w:sz="4" w:space="0" w:color="auto"/>
            </w:tcBorders>
          </w:tcPr>
          <w:p w14:paraId="4D840589" w14:textId="77777777" w:rsidR="00741CA6" w:rsidRPr="00265A5F" w:rsidRDefault="00741CA6" w:rsidP="00AB04CD">
            <w:pPr>
              <w:jc w:val="center"/>
            </w:pPr>
            <w:r w:rsidRPr="00265A5F">
              <w:t>Submission by applicant</w:t>
            </w:r>
          </w:p>
        </w:tc>
        <w:tc>
          <w:tcPr>
            <w:tcW w:w="1701" w:type="dxa"/>
            <w:tcBorders>
              <w:top w:val="single" w:sz="4" w:space="0" w:color="auto"/>
              <w:bottom w:val="single" w:sz="4" w:space="0" w:color="auto"/>
            </w:tcBorders>
          </w:tcPr>
          <w:p w14:paraId="5CD53B00" w14:textId="77777777" w:rsidR="00741CA6" w:rsidRPr="00265A5F" w:rsidRDefault="00741CA6" w:rsidP="00AB04CD">
            <w:pPr>
              <w:jc w:val="center"/>
            </w:pPr>
            <w:r w:rsidRPr="00265A5F">
              <w:rPr>
                <w:rFonts w:cstheme="minorHAnsi"/>
              </w:rPr>
              <w:t>↔</w:t>
            </w:r>
          </w:p>
        </w:tc>
      </w:tr>
      <w:tr w:rsidR="00741CA6" w14:paraId="6D301AFB" w14:textId="77777777" w:rsidTr="00AB04CD">
        <w:tc>
          <w:tcPr>
            <w:tcW w:w="4253" w:type="dxa"/>
            <w:tcBorders>
              <w:top w:val="single" w:sz="4" w:space="0" w:color="auto"/>
              <w:bottom w:val="nil"/>
            </w:tcBorders>
          </w:tcPr>
          <w:p w14:paraId="2CC8C91D" w14:textId="77777777" w:rsidR="00741CA6" w:rsidRPr="00265A5F" w:rsidRDefault="00741CA6" w:rsidP="00AB04CD"/>
        </w:tc>
        <w:tc>
          <w:tcPr>
            <w:tcW w:w="4819" w:type="dxa"/>
            <w:tcBorders>
              <w:top w:val="single" w:sz="4" w:space="0" w:color="auto"/>
              <w:bottom w:val="single" w:sz="4" w:space="0" w:color="auto"/>
            </w:tcBorders>
          </w:tcPr>
          <w:p w14:paraId="2DD82F6F" w14:textId="77777777" w:rsidR="00741CA6" w:rsidRPr="00265A5F" w:rsidRDefault="00741CA6" w:rsidP="00AB04CD">
            <w:r w:rsidRPr="00265A5F">
              <w:t>Directly relates to the person and alleged offence/s</w:t>
            </w:r>
          </w:p>
        </w:tc>
        <w:tc>
          <w:tcPr>
            <w:tcW w:w="4253" w:type="dxa"/>
            <w:tcBorders>
              <w:top w:val="single" w:sz="4" w:space="0" w:color="auto"/>
              <w:bottom w:val="nil"/>
            </w:tcBorders>
          </w:tcPr>
          <w:p w14:paraId="59A07D41" w14:textId="77777777" w:rsidR="00741CA6" w:rsidRPr="00265A5F" w:rsidRDefault="00741CA6" w:rsidP="00AB04CD">
            <w:pPr>
              <w:jc w:val="center"/>
            </w:pPr>
          </w:p>
        </w:tc>
        <w:tc>
          <w:tcPr>
            <w:tcW w:w="1701" w:type="dxa"/>
            <w:tcBorders>
              <w:top w:val="single" w:sz="4" w:space="0" w:color="auto"/>
              <w:bottom w:val="single" w:sz="4" w:space="0" w:color="auto"/>
            </w:tcBorders>
          </w:tcPr>
          <w:p w14:paraId="7CF20ED6" w14:textId="77777777" w:rsidR="00741CA6" w:rsidRPr="00265A5F" w:rsidRDefault="00741CA6" w:rsidP="00AB04CD">
            <w:pPr>
              <w:jc w:val="center"/>
              <w:rPr>
                <w:rFonts w:cstheme="minorHAnsi"/>
              </w:rPr>
            </w:pPr>
            <w:r w:rsidRPr="00265A5F">
              <w:rPr>
                <w:rFonts w:cs="Calibri"/>
              </w:rPr>
              <w:t>↗</w:t>
            </w:r>
          </w:p>
        </w:tc>
      </w:tr>
      <w:tr w:rsidR="00741CA6" w14:paraId="0C357040" w14:textId="77777777" w:rsidTr="00AB04CD">
        <w:tc>
          <w:tcPr>
            <w:tcW w:w="4253" w:type="dxa"/>
            <w:tcBorders>
              <w:top w:val="nil"/>
              <w:bottom w:val="nil"/>
            </w:tcBorders>
          </w:tcPr>
          <w:p w14:paraId="6987F71B" w14:textId="77777777" w:rsidR="00741CA6" w:rsidRPr="00265A5F" w:rsidRDefault="00741CA6" w:rsidP="00AB04CD"/>
        </w:tc>
        <w:tc>
          <w:tcPr>
            <w:tcW w:w="4819" w:type="dxa"/>
            <w:tcBorders>
              <w:top w:val="single" w:sz="4" w:space="0" w:color="auto"/>
              <w:bottom w:val="nil"/>
            </w:tcBorders>
          </w:tcPr>
          <w:p w14:paraId="201FC49E" w14:textId="77777777" w:rsidR="00741CA6" w:rsidRPr="00265A5F" w:rsidRDefault="00741CA6" w:rsidP="00AB04CD">
            <w:r w:rsidRPr="00265A5F">
              <w:t>Provides information about the offence or other</w:t>
            </w:r>
          </w:p>
        </w:tc>
        <w:tc>
          <w:tcPr>
            <w:tcW w:w="4253" w:type="dxa"/>
            <w:tcBorders>
              <w:top w:val="nil"/>
              <w:bottom w:val="nil"/>
            </w:tcBorders>
          </w:tcPr>
          <w:p w14:paraId="7DC693E6" w14:textId="77777777" w:rsidR="00741CA6" w:rsidRPr="00265A5F" w:rsidRDefault="00741CA6" w:rsidP="00AB04CD">
            <w:pPr>
              <w:jc w:val="center"/>
            </w:pPr>
            <w:r w:rsidRPr="00265A5F">
              <w:t>Statement of facts/prosecution brief</w:t>
            </w:r>
          </w:p>
        </w:tc>
        <w:tc>
          <w:tcPr>
            <w:tcW w:w="1701" w:type="dxa"/>
            <w:tcBorders>
              <w:top w:val="single" w:sz="4" w:space="0" w:color="auto"/>
              <w:bottom w:val="nil"/>
            </w:tcBorders>
          </w:tcPr>
          <w:p w14:paraId="4624C8BA" w14:textId="77777777" w:rsidR="00741CA6" w:rsidRPr="00265A5F" w:rsidRDefault="00741CA6" w:rsidP="00AB04CD">
            <w:pPr>
              <w:jc w:val="center"/>
              <w:rPr>
                <w:rFonts w:cstheme="minorHAnsi"/>
              </w:rPr>
            </w:pPr>
          </w:p>
        </w:tc>
      </w:tr>
      <w:tr w:rsidR="00741CA6" w14:paraId="2A0C6894" w14:textId="77777777" w:rsidTr="00AB04CD">
        <w:tc>
          <w:tcPr>
            <w:tcW w:w="4253" w:type="dxa"/>
            <w:tcBorders>
              <w:top w:val="nil"/>
              <w:bottom w:val="nil"/>
            </w:tcBorders>
          </w:tcPr>
          <w:p w14:paraId="791FF135" w14:textId="77777777" w:rsidR="00741CA6" w:rsidRPr="00265A5F" w:rsidRDefault="00741CA6" w:rsidP="00AB04CD">
            <w:r w:rsidRPr="00265A5F">
              <w:t>Relevance of the information</w:t>
            </w:r>
          </w:p>
        </w:tc>
        <w:tc>
          <w:tcPr>
            <w:tcW w:w="4819" w:type="dxa"/>
            <w:tcBorders>
              <w:top w:val="nil"/>
              <w:bottom w:val="nil"/>
            </w:tcBorders>
          </w:tcPr>
          <w:p w14:paraId="597573AA" w14:textId="77777777" w:rsidR="00741CA6" w:rsidRPr="00265A5F" w:rsidRDefault="00741CA6" w:rsidP="00AB04CD">
            <w:r w:rsidRPr="00265A5F">
              <w:t>offences which are likely to raise concerns about</w:t>
            </w:r>
          </w:p>
        </w:tc>
        <w:tc>
          <w:tcPr>
            <w:tcW w:w="4253" w:type="dxa"/>
            <w:tcBorders>
              <w:top w:val="nil"/>
              <w:bottom w:val="nil"/>
            </w:tcBorders>
          </w:tcPr>
          <w:p w14:paraId="09E332E1" w14:textId="77777777" w:rsidR="00741CA6" w:rsidRPr="00265A5F" w:rsidRDefault="00741CA6" w:rsidP="00AB04CD">
            <w:pPr>
              <w:jc w:val="center"/>
            </w:pPr>
            <w:r w:rsidRPr="00265A5F">
              <w:t>Complaint information or report</w:t>
            </w:r>
          </w:p>
        </w:tc>
        <w:tc>
          <w:tcPr>
            <w:tcW w:w="1701" w:type="dxa"/>
            <w:tcBorders>
              <w:top w:val="nil"/>
              <w:bottom w:val="nil"/>
            </w:tcBorders>
          </w:tcPr>
          <w:p w14:paraId="6C23875A" w14:textId="77777777" w:rsidR="00741CA6" w:rsidRPr="00265A5F" w:rsidRDefault="00741CA6" w:rsidP="00AB04CD">
            <w:pPr>
              <w:jc w:val="center"/>
              <w:rPr>
                <w:rFonts w:cstheme="minorHAnsi"/>
              </w:rPr>
            </w:pPr>
            <w:r w:rsidRPr="00265A5F">
              <w:rPr>
                <w:rFonts w:cstheme="minorHAnsi"/>
              </w:rPr>
              <w:t>↔</w:t>
            </w:r>
          </w:p>
        </w:tc>
      </w:tr>
      <w:tr w:rsidR="00741CA6" w14:paraId="12C12549" w14:textId="77777777" w:rsidTr="00AB04CD">
        <w:tc>
          <w:tcPr>
            <w:tcW w:w="4253" w:type="dxa"/>
            <w:tcBorders>
              <w:top w:val="nil"/>
              <w:bottom w:val="nil"/>
            </w:tcBorders>
          </w:tcPr>
          <w:p w14:paraId="3914CA5C" w14:textId="77777777" w:rsidR="00741CA6" w:rsidRPr="00265A5F" w:rsidRDefault="00741CA6" w:rsidP="00AB04CD">
            <w:r w:rsidRPr="00265A5F">
              <w:rPr>
                <w:i/>
                <w:iCs/>
                <w:sz w:val="18"/>
                <w:szCs w:val="18"/>
              </w:rPr>
              <w:t>(s 31 (b) of the Act)</w:t>
            </w:r>
          </w:p>
        </w:tc>
        <w:tc>
          <w:tcPr>
            <w:tcW w:w="4819" w:type="dxa"/>
            <w:tcBorders>
              <w:top w:val="nil"/>
              <w:bottom w:val="single" w:sz="4" w:space="0" w:color="auto"/>
            </w:tcBorders>
          </w:tcPr>
          <w:p w14:paraId="6DA40808" w14:textId="77777777" w:rsidR="00741CA6" w:rsidRPr="00265A5F" w:rsidRDefault="00741CA6" w:rsidP="00AB04CD">
            <w:r w:rsidRPr="00265A5F">
              <w:t>the level of risk to a vulnerable person</w:t>
            </w:r>
          </w:p>
        </w:tc>
        <w:tc>
          <w:tcPr>
            <w:tcW w:w="4253" w:type="dxa"/>
            <w:tcBorders>
              <w:top w:val="nil"/>
              <w:bottom w:val="nil"/>
            </w:tcBorders>
          </w:tcPr>
          <w:p w14:paraId="48D5083A" w14:textId="77777777" w:rsidR="00741CA6" w:rsidRPr="00265A5F" w:rsidRDefault="00741CA6" w:rsidP="00AB04CD">
            <w:pPr>
              <w:jc w:val="center"/>
            </w:pPr>
            <w:r w:rsidRPr="00265A5F">
              <w:t>Court documents</w:t>
            </w:r>
          </w:p>
        </w:tc>
        <w:tc>
          <w:tcPr>
            <w:tcW w:w="1701" w:type="dxa"/>
            <w:tcBorders>
              <w:top w:val="nil"/>
              <w:bottom w:val="single" w:sz="4" w:space="0" w:color="auto"/>
            </w:tcBorders>
          </w:tcPr>
          <w:p w14:paraId="2FA97383" w14:textId="77777777" w:rsidR="00741CA6" w:rsidRPr="00265A5F" w:rsidRDefault="00741CA6" w:rsidP="00AB04CD">
            <w:pPr>
              <w:jc w:val="center"/>
              <w:rPr>
                <w:rFonts w:cstheme="minorHAnsi"/>
              </w:rPr>
            </w:pPr>
          </w:p>
        </w:tc>
      </w:tr>
      <w:tr w:rsidR="00741CA6" w14:paraId="386F923C" w14:textId="77777777" w:rsidTr="00AB04CD">
        <w:tc>
          <w:tcPr>
            <w:tcW w:w="4253" w:type="dxa"/>
            <w:tcBorders>
              <w:top w:val="nil"/>
              <w:bottom w:val="nil"/>
            </w:tcBorders>
          </w:tcPr>
          <w:p w14:paraId="16C019F2" w14:textId="77777777" w:rsidR="00741CA6" w:rsidRPr="00265A5F" w:rsidRDefault="00741CA6" w:rsidP="00AB04CD"/>
        </w:tc>
        <w:tc>
          <w:tcPr>
            <w:tcW w:w="4819" w:type="dxa"/>
            <w:tcBorders>
              <w:top w:val="single" w:sz="4" w:space="0" w:color="auto"/>
              <w:bottom w:val="nil"/>
            </w:tcBorders>
          </w:tcPr>
          <w:p w14:paraId="62B003C5" w14:textId="77777777" w:rsidR="00741CA6" w:rsidRPr="00265A5F" w:rsidRDefault="00741CA6" w:rsidP="00AB04CD">
            <w:r w:rsidRPr="00265A5F">
              <w:t xml:space="preserve">Information relates to the nature of the work </w:t>
            </w:r>
          </w:p>
        </w:tc>
        <w:tc>
          <w:tcPr>
            <w:tcW w:w="4253" w:type="dxa"/>
            <w:tcBorders>
              <w:top w:val="nil"/>
              <w:bottom w:val="nil"/>
            </w:tcBorders>
          </w:tcPr>
          <w:p w14:paraId="158D98E0" w14:textId="77777777" w:rsidR="00741CA6" w:rsidRPr="00265A5F" w:rsidRDefault="00741CA6" w:rsidP="00AB04CD">
            <w:pPr>
              <w:jc w:val="center"/>
            </w:pPr>
            <w:r w:rsidRPr="00265A5F">
              <w:t>Police or witness statements</w:t>
            </w:r>
          </w:p>
        </w:tc>
        <w:tc>
          <w:tcPr>
            <w:tcW w:w="1701" w:type="dxa"/>
            <w:tcBorders>
              <w:top w:val="single" w:sz="4" w:space="0" w:color="auto"/>
              <w:bottom w:val="nil"/>
            </w:tcBorders>
          </w:tcPr>
          <w:p w14:paraId="742E89F6" w14:textId="77777777" w:rsidR="00741CA6" w:rsidRPr="00265A5F" w:rsidRDefault="00741CA6" w:rsidP="00AB04CD">
            <w:pPr>
              <w:jc w:val="center"/>
              <w:rPr>
                <w:rFonts w:cstheme="minorHAnsi"/>
              </w:rPr>
            </w:pPr>
            <w:r w:rsidRPr="00265A5F">
              <w:rPr>
                <w:rFonts w:cs="Calibri"/>
              </w:rPr>
              <w:t>↗</w:t>
            </w:r>
          </w:p>
        </w:tc>
      </w:tr>
      <w:tr w:rsidR="00741CA6" w14:paraId="08E08BF0" w14:textId="77777777" w:rsidTr="00AB04CD">
        <w:tc>
          <w:tcPr>
            <w:tcW w:w="4253" w:type="dxa"/>
            <w:tcBorders>
              <w:top w:val="nil"/>
              <w:bottom w:val="single" w:sz="4" w:space="0" w:color="auto"/>
            </w:tcBorders>
          </w:tcPr>
          <w:p w14:paraId="2B49E8FB" w14:textId="77777777" w:rsidR="00741CA6" w:rsidRPr="00265A5F" w:rsidRDefault="00741CA6" w:rsidP="00AB04CD"/>
        </w:tc>
        <w:tc>
          <w:tcPr>
            <w:tcW w:w="4819" w:type="dxa"/>
            <w:tcBorders>
              <w:top w:val="nil"/>
              <w:bottom w:val="single" w:sz="4" w:space="0" w:color="auto"/>
            </w:tcBorders>
          </w:tcPr>
          <w:p w14:paraId="4D7BAF36" w14:textId="77777777" w:rsidR="00741CA6" w:rsidRPr="00265A5F" w:rsidRDefault="00741CA6" w:rsidP="00AB04CD">
            <w:r w:rsidRPr="00265A5F">
              <w:t>proposed to be undertaken by the applicant</w:t>
            </w:r>
          </w:p>
        </w:tc>
        <w:tc>
          <w:tcPr>
            <w:tcW w:w="4253" w:type="dxa"/>
            <w:tcBorders>
              <w:top w:val="nil"/>
              <w:bottom w:val="single" w:sz="4" w:space="0" w:color="auto"/>
            </w:tcBorders>
          </w:tcPr>
          <w:p w14:paraId="1CFD9624" w14:textId="77777777" w:rsidR="00741CA6" w:rsidRPr="00265A5F" w:rsidRDefault="00741CA6" w:rsidP="00AB04CD">
            <w:pPr>
              <w:jc w:val="center"/>
            </w:pPr>
          </w:p>
        </w:tc>
        <w:tc>
          <w:tcPr>
            <w:tcW w:w="1701" w:type="dxa"/>
            <w:tcBorders>
              <w:top w:val="nil"/>
              <w:bottom w:val="single" w:sz="4" w:space="0" w:color="auto"/>
            </w:tcBorders>
          </w:tcPr>
          <w:p w14:paraId="4775AFA8" w14:textId="77777777" w:rsidR="00741CA6" w:rsidRPr="00265A5F" w:rsidRDefault="00741CA6" w:rsidP="00AB04CD">
            <w:pPr>
              <w:jc w:val="center"/>
              <w:rPr>
                <w:rFonts w:cstheme="minorHAnsi"/>
              </w:rPr>
            </w:pPr>
          </w:p>
        </w:tc>
      </w:tr>
      <w:tr w:rsidR="00741CA6" w14:paraId="208F8FDC" w14:textId="77777777" w:rsidTr="00AB04CD">
        <w:tc>
          <w:tcPr>
            <w:tcW w:w="4253" w:type="dxa"/>
            <w:tcBorders>
              <w:top w:val="single" w:sz="4" w:space="0" w:color="auto"/>
              <w:bottom w:val="nil"/>
            </w:tcBorders>
          </w:tcPr>
          <w:p w14:paraId="296529BD" w14:textId="77777777" w:rsidR="00741CA6" w:rsidRPr="00265A5F" w:rsidRDefault="00741CA6" w:rsidP="00AB04CD"/>
        </w:tc>
        <w:tc>
          <w:tcPr>
            <w:tcW w:w="4819" w:type="dxa"/>
            <w:tcBorders>
              <w:top w:val="single" w:sz="4" w:space="0" w:color="auto"/>
              <w:bottom w:val="nil"/>
            </w:tcBorders>
          </w:tcPr>
          <w:p w14:paraId="28FF104D" w14:textId="77777777" w:rsidR="00741CA6" w:rsidRPr="00265A5F" w:rsidRDefault="00741CA6" w:rsidP="00AB04CD">
            <w:r w:rsidRPr="00265A5F">
              <w:t xml:space="preserve">Competent, reliable, and credible witness or </w:t>
            </w:r>
          </w:p>
        </w:tc>
        <w:tc>
          <w:tcPr>
            <w:tcW w:w="4253" w:type="dxa"/>
            <w:tcBorders>
              <w:top w:val="single" w:sz="4" w:space="0" w:color="auto"/>
              <w:bottom w:val="nil"/>
            </w:tcBorders>
          </w:tcPr>
          <w:p w14:paraId="5C212F3D" w14:textId="77777777" w:rsidR="00741CA6" w:rsidRPr="00265A5F" w:rsidRDefault="00741CA6" w:rsidP="00AB04CD">
            <w:pPr>
              <w:jc w:val="center"/>
            </w:pPr>
          </w:p>
        </w:tc>
        <w:tc>
          <w:tcPr>
            <w:tcW w:w="1701" w:type="dxa"/>
            <w:tcBorders>
              <w:top w:val="single" w:sz="4" w:space="0" w:color="auto"/>
              <w:bottom w:val="nil"/>
            </w:tcBorders>
          </w:tcPr>
          <w:p w14:paraId="001E2C21" w14:textId="77777777" w:rsidR="00741CA6" w:rsidRPr="00265A5F" w:rsidRDefault="00741CA6" w:rsidP="00AB04CD">
            <w:pPr>
              <w:jc w:val="center"/>
              <w:rPr>
                <w:rFonts w:cstheme="minorHAnsi"/>
              </w:rPr>
            </w:pPr>
            <w:r w:rsidRPr="00265A5F">
              <w:rPr>
                <w:rFonts w:cs="Calibri"/>
              </w:rPr>
              <w:t>↗</w:t>
            </w:r>
          </w:p>
        </w:tc>
      </w:tr>
      <w:tr w:rsidR="00741CA6" w14:paraId="76269B8D" w14:textId="77777777" w:rsidTr="00AB04CD">
        <w:tc>
          <w:tcPr>
            <w:tcW w:w="4253" w:type="dxa"/>
            <w:tcBorders>
              <w:top w:val="nil"/>
              <w:bottom w:val="nil"/>
            </w:tcBorders>
          </w:tcPr>
          <w:p w14:paraId="3E8EA24C" w14:textId="77777777" w:rsidR="00741CA6" w:rsidRPr="00265A5F" w:rsidRDefault="00741CA6" w:rsidP="00AB04CD"/>
        </w:tc>
        <w:tc>
          <w:tcPr>
            <w:tcW w:w="4819" w:type="dxa"/>
            <w:tcBorders>
              <w:top w:val="nil"/>
              <w:bottom w:val="single" w:sz="4" w:space="0" w:color="auto"/>
            </w:tcBorders>
          </w:tcPr>
          <w:p w14:paraId="00F50864" w14:textId="77777777" w:rsidR="00741CA6" w:rsidRPr="00265A5F" w:rsidRDefault="00741CA6" w:rsidP="00AB04CD">
            <w:r w:rsidRPr="00265A5F">
              <w:t>informant</w:t>
            </w:r>
          </w:p>
        </w:tc>
        <w:tc>
          <w:tcPr>
            <w:tcW w:w="4253" w:type="dxa"/>
            <w:tcBorders>
              <w:top w:val="nil"/>
              <w:bottom w:val="nil"/>
            </w:tcBorders>
          </w:tcPr>
          <w:p w14:paraId="534FA271" w14:textId="77777777" w:rsidR="00741CA6" w:rsidRPr="00265A5F" w:rsidRDefault="00741CA6" w:rsidP="00AB04CD">
            <w:pPr>
              <w:jc w:val="center"/>
            </w:pPr>
            <w:r w:rsidRPr="00265A5F">
              <w:t>Statement of facts/prosecution brief</w:t>
            </w:r>
          </w:p>
        </w:tc>
        <w:tc>
          <w:tcPr>
            <w:tcW w:w="1701" w:type="dxa"/>
            <w:tcBorders>
              <w:top w:val="nil"/>
              <w:bottom w:val="single" w:sz="4" w:space="0" w:color="auto"/>
            </w:tcBorders>
          </w:tcPr>
          <w:p w14:paraId="3117B925" w14:textId="77777777" w:rsidR="00741CA6" w:rsidRPr="00265A5F" w:rsidRDefault="00741CA6" w:rsidP="00AB04CD">
            <w:pPr>
              <w:jc w:val="center"/>
              <w:rPr>
                <w:rFonts w:cstheme="minorHAnsi"/>
              </w:rPr>
            </w:pPr>
          </w:p>
        </w:tc>
      </w:tr>
      <w:tr w:rsidR="00741CA6" w14:paraId="0F722B05" w14:textId="77777777" w:rsidTr="00AB04CD">
        <w:tc>
          <w:tcPr>
            <w:tcW w:w="4253" w:type="dxa"/>
            <w:tcBorders>
              <w:top w:val="nil"/>
              <w:bottom w:val="nil"/>
            </w:tcBorders>
          </w:tcPr>
          <w:p w14:paraId="422A6BA1" w14:textId="77777777" w:rsidR="00741CA6" w:rsidRPr="00265A5F" w:rsidRDefault="00741CA6" w:rsidP="00AB04CD">
            <w:r w:rsidRPr="00265A5F">
              <w:t>Truthfulness, completeness and</w:t>
            </w:r>
          </w:p>
        </w:tc>
        <w:tc>
          <w:tcPr>
            <w:tcW w:w="4819" w:type="dxa"/>
            <w:tcBorders>
              <w:top w:val="single" w:sz="4" w:space="0" w:color="auto"/>
              <w:bottom w:val="single" w:sz="4" w:space="0" w:color="auto"/>
            </w:tcBorders>
          </w:tcPr>
          <w:p w14:paraId="706FDF9E" w14:textId="77777777" w:rsidR="00741CA6" w:rsidRPr="00265A5F" w:rsidRDefault="00741CA6" w:rsidP="00AB04CD">
            <w:r w:rsidRPr="00265A5F">
              <w:t>Unbiased or unconnected witness or informant</w:t>
            </w:r>
          </w:p>
        </w:tc>
        <w:tc>
          <w:tcPr>
            <w:tcW w:w="4253" w:type="dxa"/>
            <w:tcBorders>
              <w:top w:val="nil"/>
              <w:bottom w:val="nil"/>
            </w:tcBorders>
          </w:tcPr>
          <w:p w14:paraId="0EE2B254" w14:textId="77777777" w:rsidR="00741CA6" w:rsidRPr="00265A5F" w:rsidRDefault="00741CA6" w:rsidP="00AB04CD">
            <w:pPr>
              <w:jc w:val="center"/>
            </w:pPr>
            <w:r w:rsidRPr="00265A5F">
              <w:t>Court documents</w:t>
            </w:r>
          </w:p>
        </w:tc>
        <w:tc>
          <w:tcPr>
            <w:tcW w:w="1701" w:type="dxa"/>
            <w:tcBorders>
              <w:top w:val="single" w:sz="4" w:space="0" w:color="auto"/>
              <w:bottom w:val="single" w:sz="4" w:space="0" w:color="auto"/>
            </w:tcBorders>
          </w:tcPr>
          <w:p w14:paraId="29DFF2CB" w14:textId="77777777" w:rsidR="00741CA6" w:rsidRPr="00265A5F" w:rsidRDefault="00741CA6" w:rsidP="00AB04CD">
            <w:pPr>
              <w:jc w:val="center"/>
              <w:rPr>
                <w:rFonts w:cstheme="minorHAnsi"/>
              </w:rPr>
            </w:pPr>
            <w:r w:rsidRPr="00265A5F">
              <w:rPr>
                <w:rFonts w:cs="Calibri"/>
              </w:rPr>
              <w:t>↗</w:t>
            </w:r>
          </w:p>
        </w:tc>
      </w:tr>
      <w:tr w:rsidR="00741CA6" w14:paraId="329D1973" w14:textId="77777777" w:rsidTr="00AB04CD">
        <w:tc>
          <w:tcPr>
            <w:tcW w:w="4253" w:type="dxa"/>
            <w:tcBorders>
              <w:top w:val="nil"/>
              <w:bottom w:val="nil"/>
            </w:tcBorders>
          </w:tcPr>
          <w:p w14:paraId="29E9070E" w14:textId="77777777" w:rsidR="00741CA6" w:rsidRPr="00265A5F" w:rsidRDefault="00741CA6" w:rsidP="00AB04CD">
            <w:r w:rsidRPr="00265A5F">
              <w:t>reliability of information</w:t>
            </w:r>
          </w:p>
        </w:tc>
        <w:tc>
          <w:tcPr>
            <w:tcW w:w="4819" w:type="dxa"/>
            <w:tcBorders>
              <w:top w:val="single" w:sz="4" w:space="0" w:color="auto"/>
              <w:bottom w:val="nil"/>
            </w:tcBorders>
          </w:tcPr>
          <w:p w14:paraId="6BC06C51" w14:textId="77777777" w:rsidR="00741CA6" w:rsidRPr="00265A5F" w:rsidRDefault="00741CA6" w:rsidP="00AB04CD">
            <w:r w:rsidRPr="00265A5F">
              <w:t xml:space="preserve">Informant has history of fraud or deception, or </w:t>
            </w:r>
          </w:p>
        </w:tc>
        <w:tc>
          <w:tcPr>
            <w:tcW w:w="4253" w:type="dxa"/>
            <w:tcBorders>
              <w:top w:val="nil"/>
              <w:bottom w:val="nil"/>
            </w:tcBorders>
          </w:tcPr>
          <w:p w14:paraId="50083D29" w14:textId="77777777" w:rsidR="00741CA6" w:rsidRPr="00265A5F" w:rsidRDefault="00741CA6" w:rsidP="00AB04CD">
            <w:pPr>
              <w:jc w:val="center"/>
            </w:pPr>
            <w:r w:rsidRPr="00265A5F">
              <w:t>Complaint information or report</w:t>
            </w:r>
          </w:p>
        </w:tc>
        <w:tc>
          <w:tcPr>
            <w:tcW w:w="1701" w:type="dxa"/>
            <w:tcBorders>
              <w:top w:val="single" w:sz="4" w:space="0" w:color="auto"/>
              <w:bottom w:val="nil"/>
            </w:tcBorders>
          </w:tcPr>
          <w:p w14:paraId="671F30B9" w14:textId="77777777" w:rsidR="00741CA6" w:rsidRPr="00265A5F" w:rsidRDefault="00741CA6" w:rsidP="00AB04CD">
            <w:pPr>
              <w:jc w:val="center"/>
              <w:rPr>
                <w:rFonts w:cstheme="minorHAnsi"/>
              </w:rPr>
            </w:pPr>
            <w:r w:rsidRPr="00265A5F">
              <w:rPr>
                <w:rFonts w:cs="Calibri"/>
              </w:rPr>
              <w:t>↙</w:t>
            </w:r>
          </w:p>
        </w:tc>
      </w:tr>
      <w:tr w:rsidR="00741CA6" w14:paraId="348CBC24" w14:textId="77777777" w:rsidTr="00AB04CD">
        <w:tc>
          <w:tcPr>
            <w:tcW w:w="4253" w:type="dxa"/>
            <w:tcBorders>
              <w:top w:val="nil"/>
              <w:bottom w:val="nil"/>
            </w:tcBorders>
          </w:tcPr>
          <w:p w14:paraId="4FE62E5D" w14:textId="77777777" w:rsidR="00741CA6" w:rsidRPr="00265A5F" w:rsidRDefault="00741CA6" w:rsidP="00AB04CD">
            <w:r w:rsidRPr="00265A5F">
              <w:rPr>
                <w:i/>
                <w:iCs/>
                <w:sz w:val="18"/>
                <w:szCs w:val="18"/>
              </w:rPr>
              <w:t>(s 31 (c) of the Act)</w:t>
            </w:r>
          </w:p>
        </w:tc>
        <w:tc>
          <w:tcPr>
            <w:tcW w:w="4819" w:type="dxa"/>
            <w:tcBorders>
              <w:top w:val="nil"/>
              <w:bottom w:val="single" w:sz="4" w:space="0" w:color="auto"/>
            </w:tcBorders>
          </w:tcPr>
          <w:p w14:paraId="4C8D7A9B" w14:textId="77777777" w:rsidR="00741CA6" w:rsidRPr="00265A5F" w:rsidRDefault="00741CA6" w:rsidP="00AB04CD">
            <w:r w:rsidRPr="00265A5F">
              <w:t>other dishonesty offence</w:t>
            </w:r>
          </w:p>
        </w:tc>
        <w:tc>
          <w:tcPr>
            <w:tcW w:w="4253" w:type="dxa"/>
            <w:tcBorders>
              <w:top w:val="nil"/>
              <w:bottom w:val="nil"/>
            </w:tcBorders>
          </w:tcPr>
          <w:p w14:paraId="6AA55776" w14:textId="77777777" w:rsidR="00741CA6" w:rsidRPr="00265A5F" w:rsidRDefault="00741CA6" w:rsidP="00AB04CD">
            <w:pPr>
              <w:jc w:val="center"/>
            </w:pPr>
            <w:r w:rsidRPr="00265A5F">
              <w:t>Referee reports</w:t>
            </w:r>
          </w:p>
        </w:tc>
        <w:tc>
          <w:tcPr>
            <w:tcW w:w="1701" w:type="dxa"/>
            <w:tcBorders>
              <w:top w:val="nil"/>
              <w:bottom w:val="single" w:sz="4" w:space="0" w:color="auto"/>
            </w:tcBorders>
          </w:tcPr>
          <w:p w14:paraId="64192AD3" w14:textId="77777777" w:rsidR="00741CA6" w:rsidRPr="00265A5F" w:rsidRDefault="00741CA6" w:rsidP="00AB04CD">
            <w:pPr>
              <w:jc w:val="center"/>
              <w:rPr>
                <w:rFonts w:cstheme="minorHAnsi"/>
              </w:rPr>
            </w:pPr>
          </w:p>
        </w:tc>
      </w:tr>
      <w:tr w:rsidR="00741CA6" w14:paraId="5506E398" w14:textId="77777777" w:rsidTr="00AB04CD">
        <w:tc>
          <w:tcPr>
            <w:tcW w:w="4253" w:type="dxa"/>
            <w:tcBorders>
              <w:top w:val="nil"/>
              <w:bottom w:val="nil"/>
            </w:tcBorders>
          </w:tcPr>
          <w:p w14:paraId="161A829A" w14:textId="77777777" w:rsidR="00741CA6" w:rsidRPr="00265A5F" w:rsidRDefault="00741CA6" w:rsidP="00AB04CD"/>
        </w:tc>
        <w:tc>
          <w:tcPr>
            <w:tcW w:w="4819" w:type="dxa"/>
            <w:tcBorders>
              <w:top w:val="single" w:sz="4" w:space="0" w:color="auto"/>
              <w:bottom w:val="nil"/>
            </w:tcBorders>
          </w:tcPr>
          <w:p w14:paraId="12111967" w14:textId="77777777" w:rsidR="00741CA6" w:rsidRPr="00265A5F" w:rsidRDefault="00741CA6" w:rsidP="00AB04CD">
            <w:r w:rsidRPr="00265A5F">
              <w:t xml:space="preserve">Information about past history of applicant cannot </w:t>
            </w:r>
          </w:p>
        </w:tc>
        <w:tc>
          <w:tcPr>
            <w:tcW w:w="4253" w:type="dxa"/>
            <w:tcBorders>
              <w:top w:val="nil"/>
              <w:bottom w:val="nil"/>
            </w:tcBorders>
          </w:tcPr>
          <w:p w14:paraId="35083486" w14:textId="77777777" w:rsidR="00741CA6" w:rsidRPr="00265A5F" w:rsidRDefault="00741CA6" w:rsidP="00AB04CD">
            <w:pPr>
              <w:jc w:val="center"/>
            </w:pPr>
          </w:p>
        </w:tc>
        <w:tc>
          <w:tcPr>
            <w:tcW w:w="1701" w:type="dxa"/>
            <w:tcBorders>
              <w:top w:val="single" w:sz="4" w:space="0" w:color="auto"/>
              <w:bottom w:val="nil"/>
            </w:tcBorders>
          </w:tcPr>
          <w:p w14:paraId="16D3C3B0" w14:textId="77777777" w:rsidR="00741CA6" w:rsidRPr="00265A5F" w:rsidRDefault="00741CA6" w:rsidP="00AB04CD">
            <w:pPr>
              <w:jc w:val="center"/>
              <w:rPr>
                <w:rFonts w:cstheme="minorHAnsi"/>
              </w:rPr>
            </w:pPr>
            <w:r w:rsidRPr="00265A5F">
              <w:t>nil</w:t>
            </w:r>
          </w:p>
        </w:tc>
      </w:tr>
      <w:tr w:rsidR="00741CA6" w14:paraId="2A9DE886" w14:textId="77777777" w:rsidTr="00AB04CD">
        <w:tc>
          <w:tcPr>
            <w:tcW w:w="4253" w:type="dxa"/>
            <w:tcBorders>
              <w:top w:val="nil"/>
              <w:bottom w:val="single" w:sz="4" w:space="0" w:color="auto"/>
            </w:tcBorders>
          </w:tcPr>
          <w:p w14:paraId="045621F4" w14:textId="77777777" w:rsidR="00741CA6" w:rsidRPr="00265A5F" w:rsidRDefault="00741CA6" w:rsidP="00AB04CD"/>
        </w:tc>
        <w:tc>
          <w:tcPr>
            <w:tcW w:w="4819" w:type="dxa"/>
            <w:tcBorders>
              <w:top w:val="nil"/>
              <w:bottom w:val="single" w:sz="4" w:space="0" w:color="auto"/>
            </w:tcBorders>
          </w:tcPr>
          <w:p w14:paraId="7761380C" w14:textId="77777777" w:rsidR="00741CA6" w:rsidRPr="00265A5F" w:rsidRDefault="00741CA6" w:rsidP="00AB04CD">
            <w:r w:rsidRPr="00265A5F">
              <w:t>be validated through reliable sources</w:t>
            </w:r>
          </w:p>
        </w:tc>
        <w:tc>
          <w:tcPr>
            <w:tcW w:w="4253" w:type="dxa"/>
            <w:tcBorders>
              <w:top w:val="nil"/>
              <w:bottom w:val="single" w:sz="4" w:space="0" w:color="auto"/>
            </w:tcBorders>
          </w:tcPr>
          <w:p w14:paraId="67B01D37" w14:textId="77777777" w:rsidR="00741CA6" w:rsidRPr="00265A5F" w:rsidRDefault="00741CA6" w:rsidP="00AB04CD">
            <w:pPr>
              <w:jc w:val="center"/>
            </w:pPr>
          </w:p>
        </w:tc>
        <w:tc>
          <w:tcPr>
            <w:tcW w:w="1701" w:type="dxa"/>
            <w:tcBorders>
              <w:top w:val="nil"/>
              <w:bottom w:val="single" w:sz="4" w:space="0" w:color="auto"/>
            </w:tcBorders>
          </w:tcPr>
          <w:p w14:paraId="6A5DC6BB" w14:textId="77777777" w:rsidR="00741CA6" w:rsidRPr="00265A5F" w:rsidRDefault="00741CA6" w:rsidP="00AB04CD">
            <w:pPr>
              <w:jc w:val="center"/>
              <w:rPr>
                <w:rFonts w:cstheme="minorHAnsi"/>
              </w:rPr>
            </w:pPr>
          </w:p>
        </w:tc>
      </w:tr>
    </w:tbl>
    <w:p w14:paraId="4E84417C" w14:textId="5F98FDC8" w:rsidR="00741CA6" w:rsidRPr="00763036" w:rsidRDefault="00741CA6" w:rsidP="00741CA6">
      <w:pPr>
        <w:rPr>
          <w:rFonts w:cstheme="minorHAnsi"/>
          <w:sz w:val="20"/>
          <w:szCs w:val="20"/>
        </w:rPr>
      </w:pPr>
      <w:r w:rsidRPr="00CB2550">
        <w:rPr>
          <w:rFonts w:cstheme="minorHAnsi"/>
          <w:sz w:val="20"/>
          <w:szCs w:val="20"/>
        </w:rPr>
        <w:t>↔ = neutral weight given to information; dependent on other evidence</w:t>
      </w:r>
    </w:p>
    <w:p w14:paraId="42D1084A" w14:textId="77777777" w:rsidR="00741CA6" w:rsidRDefault="00741CA6" w:rsidP="00741CA6"/>
    <w:p w14:paraId="6837DB58" w14:textId="77777777" w:rsidR="00741CA6" w:rsidRDefault="00741CA6" w:rsidP="00741CA6">
      <w:pPr>
        <w:sectPr w:rsidR="00741CA6" w:rsidSect="00343B02">
          <w:footerReference w:type="first" r:id="rId28"/>
          <w:pgSz w:w="16838" w:h="11906" w:orient="landscape"/>
          <w:pgMar w:top="329" w:right="851" w:bottom="567" w:left="851" w:header="426" w:footer="709" w:gutter="0"/>
          <w:cols w:space="708"/>
          <w:titlePg/>
          <w:docGrid w:linePitch="360"/>
        </w:sectPr>
      </w:pPr>
    </w:p>
    <w:p w14:paraId="41E69E5A" w14:textId="77777777" w:rsidR="00741CA6" w:rsidRDefault="00741CA6" w:rsidP="00741CA6">
      <w:pPr>
        <w:pStyle w:val="Heading1"/>
      </w:pPr>
      <w:bookmarkStart w:id="45" w:name="_Toc54937961"/>
      <w:r>
        <w:lastRenderedPageBreak/>
        <w:t>Table 5 – Relative severity of relevant offences and risk rating table</w:t>
      </w:r>
      <w:bookmarkEnd w:id="45"/>
    </w:p>
    <w:p w14:paraId="4755C54D" w14:textId="77777777" w:rsidR="00741CA6" w:rsidRDefault="00741CA6" w:rsidP="00741CA6"/>
    <w:p w14:paraId="407EF64F" w14:textId="77777777" w:rsidR="00741CA6" w:rsidRPr="00132FDF" w:rsidRDefault="00741CA6" w:rsidP="00741CA6"/>
    <w:tbl>
      <w:tblPr>
        <w:tblStyle w:val="TableGrid"/>
        <w:tblpPr w:leftFromText="180" w:rightFromText="180" w:vertAnchor="text" w:horzAnchor="page" w:tblpX="1781" w:tblpY="196"/>
        <w:tblW w:w="0" w:type="auto"/>
        <w:tblLook w:val="04A0" w:firstRow="1" w:lastRow="0" w:firstColumn="1" w:lastColumn="0" w:noHBand="0" w:noVBand="1"/>
      </w:tblPr>
      <w:tblGrid>
        <w:gridCol w:w="1502"/>
        <w:gridCol w:w="1502"/>
        <w:gridCol w:w="1503"/>
        <w:gridCol w:w="1503"/>
        <w:gridCol w:w="1503"/>
        <w:gridCol w:w="1503"/>
      </w:tblGrid>
      <w:tr w:rsidR="00741CA6" w:rsidRPr="00AD70A7" w14:paraId="50042F31" w14:textId="77777777" w:rsidTr="00D139CD">
        <w:trPr>
          <w:trHeight w:val="794"/>
        </w:trPr>
        <w:tc>
          <w:tcPr>
            <w:tcW w:w="1502" w:type="dxa"/>
            <w:tcBorders>
              <w:top w:val="nil"/>
              <w:left w:val="nil"/>
              <w:bottom w:val="nil"/>
              <w:right w:val="nil"/>
            </w:tcBorders>
            <w:vAlign w:val="center"/>
          </w:tcPr>
          <w:p w14:paraId="61BC1EA5"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08F09A01"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1150C7B9"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630AAFE3" w14:textId="77777777" w:rsidR="00741CA6" w:rsidRPr="00AD70A7" w:rsidRDefault="00741CA6" w:rsidP="00AB04CD">
            <w:pPr>
              <w:jc w:val="center"/>
              <w:rPr>
                <w:sz w:val="16"/>
                <w:szCs w:val="16"/>
              </w:rPr>
            </w:pPr>
          </w:p>
        </w:tc>
        <w:tc>
          <w:tcPr>
            <w:tcW w:w="1503" w:type="dxa"/>
            <w:tcBorders>
              <w:top w:val="nil"/>
              <w:left w:val="nil"/>
              <w:bottom w:val="nil"/>
            </w:tcBorders>
            <w:vAlign w:val="center"/>
          </w:tcPr>
          <w:p w14:paraId="2C0A93B3" w14:textId="77777777" w:rsidR="00741CA6" w:rsidRPr="00AD70A7" w:rsidRDefault="00741CA6" w:rsidP="00AB04CD">
            <w:pPr>
              <w:jc w:val="center"/>
              <w:rPr>
                <w:sz w:val="16"/>
                <w:szCs w:val="16"/>
              </w:rPr>
            </w:pPr>
          </w:p>
        </w:tc>
        <w:tc>
          <w:tcPr>
            <w:tcW w:w="1503" w:type="dxa"/>
            <w:shd w:val="clear" w:color="auto" w:fill="FF0000"/>
            <w:vAlign w:val="center"/>
          </w:tcPr>
          <w:p w14:paraId="2CD0F3A6" w14:textId="77777777" w:rsidR="00741CA6" w:rsidRPr="003778F0" w:rsidRDefault="00741CA6" w:rsidP="00AB04CD">
            <w:pPr>
              <w:jc w:val="center"/>
              <w:rPr>
                <w:color w:val="FFFFFF" w:themeColor="background1"/>
                <w:sz w:val="20"/>
                <w:szCs w:val="20"/>
              </w:rPr>
            </w:pPr>
            <w:r w:rsidRPr="003778F0">
              <w:rPr>
                <w:color w:val="FFFFFF" w:themeColor="background1"/>
                <w:sz w:val="16"/>
                <w:szCs w:val="16"/>
              </w:rPr>
              <w:t>DISQUALIFYING OFFENCE</w:t>
            </w:r>
            <w:r w:rsidRPr="003778F0">
              <w:rPr>
                <w:color w:val="FFFFFF" w:themeColor="background1"/>
                <w:sz w:val="20"/>
                <w:szCs w:val="20"/>
                <w:vertAlign w:val="superscript"/>
              </w:rPr>
              <w:t>#</w:t>
            </w:r>
            <w:r w:rsidRPr="003778F0">
              <w:rPr>
                <w:color w:val="FFFFFF" w:themeColor="background1"/>
                <w:sz w:val="20"/>
                <w:szCs w:val="20"/>
              </w:rPr>
              <w:t xml:space="preserve"> </w:t>
            </w:r>
          </w:p>
          <w:p w14:paraId="671FF4EE"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(NDIS</w:t>
            </w:r>
            <w:r>
              <w:rPr>
                <w:color w:val="FFFFFF" w:themeColor="background1"/>
                <w:sz w:val="16"/>
                <w:szCs w:val="16"/>
              </w:rPr>
              <w:t>/WWCC</w:t>
            </w:r>
            <w:r w:rsidRPr="003778F0">
              <w:rPr>
                <w:color w:val="FFFFFF" w:themeColor="background1"/>
                <w:sz w:val="16"/>
                <w:szCs w:val="16"/>
              </w:rPr>
              <w:t>)</w:t>
            </w:r>
          </w:p>
        </w:tc>
      </w:tr>
      <w:tr w:rsidR="00741CA6" w:rsidRPr="00AD70A7" w14:paraId="27D963B9" w14:textId="77777777" w:rsidTr="00D139CD">
        <w:trPr>
          <w:trHeight w:val="794"/>
        </w:trPr>
        <w:tc>
          <w:tcPr>
            <w:tcW w:w="1502" w:type="dxa"/>
            <w:tcBorders>
              <w:top w:val="nil"/>
              <w:left w:val="nil"/>
              <w:bottom w:val="nil"/>
              <w:right w:val="nil"/>
            </w:tcBorders>
            <w:vAlign w:val="center"/>
          </w:tcPr>
          <w:p w14:paraId="4B9357BF"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6E9A1845"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28A1FFC3"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69DD9682" w14:textId="77777777" w:rsidR="00741CA6" w:rsidRPr="00AD70A7" w:rsidRDefault="00741CA6" w:rsidP="00AB04CD">
            <w:pPr>
              <w:jc w:val="center"/>
              <w:rPr>
                <w:sz w:val="16"/>
                <w:szCs w:val="16"/>
              </w:rPr>
            </w:pPr>
          </w:p>
        </w:tc>
        <w:tc>
          <w:tcPr>
            <w:tcW w:w="1503" w:type="dxa"/>
            <w:tcBorders>
              <w:top w:val="nil"/>
              <w:left w:val="nil"/>
              <w:bottom w:val="single" w:sz="4" w:space="0" w:color="auto"/>
              <w:right w:val="nil"/>
            </w:tcBorders>
            <w:shd w:val="clear" w:color="auto" w:fill="auto"/>
            <w:vAlign w:val="center"/>
          </w:tcPr>
          <w:p w14:paraId="74E3DBAE" w14:textId="4DD8148B" w:rsidR="00741CA6" w:rsidRPr="00AD70A7" w:rsidRDefault="00741CA6" w:rsidP="00AB04CD">
            <w:pPr>
              <w:jc w:val="center"/>
              <w:rPr>
                <w:sz w:val="16"/>
                <w:szCs w:val="16"/>
              </w:rPr>
            </w:pPr>
          </w:p>
        </w:tc>
        <w:tc>
          <w:tcPr>
            <w:tcW w:w="1503" w:type="dxa"/>
            <w:tcBorders>
              <w:left w:val="nil"/>
            </w:tcBorders>
            <w:shd w:val="clear" w:color="auto" w:fill="FF0000"/>
            <w:vAlign w:val="center"/>
          </w:tcPr>
          <w:p w14:paraId="646F95F9"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SEXUAL OFFENCE AGAINST A CHILD</w:t>
            </w:r>
          </w:p>
        </w:tc>
      </w:tr>
      <w:tr w:rsidR="00741CA6" w:rsidRPr="00AD70A7" w14:paraId="14F60393" w14:textId="77777777" w:rsidTr="00D139CD">
        <w:trPr>
          <w:trHeight w:val="794"/>
        </w:trPr>
        <w:tc>
          <w:tcPr>
            <w:tcW w:w="1502" w:type="dxa"/>
            <w:tcBorders>
              <w:top w:val="nil"/>
              <w:left w:val="nil"/>
              <w:bottom w:val="nil"/>
              <w:right w:val="nil"/>
            </w:tcBorders>
            <w:vAlign w:val="center"/>
          </w:tcPr>
          <w:p w14:paraId="59D38A1F"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23669FE7"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33113630" w14:textId="77777777" w:rsidR="00741CA6" w:rsidRPr="00AD70A7" w:rsidRDefault="00741CA6" w:rsidP="00AB04CD">
            <w:pPr>
              <w:jc w:val="center"/>
              <w:rPr>
                <w:sz w:val="16"/>
                <w:szCs w:val="16"/>
              </w:rPr>
            </w:pPr>
          </w:p>
        </w:tc>
        <w:tc>
          <w:tcPr>
            <w:tcW w:w="1503" w:type="dxa"/>
            <w:tcBorders>
              <w:top w:val="nil"/>
              <w:left w:val="nil"/>
              <w:bottom w:val="single" w:sz="4" w:space="0" w:color="auto"/>
              <w:right w:val="single" w:sz="4" w:space="0" w:color="auto"/>
            </w:tcBorders>
            <w:shd w:val="clear" w:color="auto" w:fill="auto"/>
            <w:vAlign w:val="center"/>
          </w:tcPr>
          <w:p w14:paraId="36589E0A" w14:textId="7599049D" w:rsidR="00741CA6" w:rsidRPr="00AD70A7" w:rsidRDefault="00741CA6" w:rsidP="00AB04CD">
            <w:pPr>
              <w:jc w:val="center"/>
              <w:rPr>
                <w:sz w:val="16"/>
                <w:szCs w:val="16"/>
              </w:rPr>
            </w:pPr>
          </w:p>
        </w:tc>
        <w:tc>
          <w:tcPr>
            <w:tcW w:w="1503" w:type="dxa"/>
            <w:tcBorders>
              <w:top w:val="single" w:sz="4" w:space="0" w:color="auto"/>
              <w:left w:val="single" w:sz="4" w:space="0" w:color="auto"/>
            </w:tcBorders>
            <w:shd w:val="clear" w:color="auto" w:fill="FFFF00"/>
            <w:vAlign w:val="center"/>
          </w:tcPr>
          <w:p w14:paraId="00B3ADDE" w14:textId="77777777" w:rsidR="00741CA6" w:rsidRPr="00AD70A7" w:rsidRDefault="00741CA6" w:rsidP="00AB04CD">
            <w:pPr>
              <w:jc w:val="center"/>
              <w:rPr>
                <w:sz w:val="16"/>
                <w:szCs w:val="16"/>
              </w:rPr>
            </w:pPr>
            <w:r>
              <w:rPr>
                <w:sz w:val="16"/>
                <w:szCs w:val="16"/>
              </w:rPr>
              <w:t>OFFENCE INVOLVING DISHONESTY OR FRAUD SPENT</w:t>
            </w:r>
          </w:p>
        </w:tc>
        <w:tc>
          <w:tcPr>
            <w:tcW w:w="1503" w:type="dxa"/>
            <w:shd w:val="clear" w:color="auto" w:fill="FF0000"/>
            <w:vAlign w:val="center"/>
          </w:tcPr>
          <w:p w14:paraId="0821D506"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OFFENCE INVOLVING VIOLENCE UNSPENT</w:t>
            </w:r>
          </w:p>
        </w:tc>
      </w:tr>
      <w:tr w:rsidR="00741CA6" w:rsidRPr="00AD70A7" w14:paraId="646782CD" w14:textId="77777777" w:rsidTr="00D139CD">
        <w:trPr>
          <w:trHeight w:val="794"/>
        </w:trPr>
        <w:tc>
          <w:tcPr>
            <w:tcW w:w="1502" w:type="dxa"/>
            <w:tcBorders>
              <w:top w:val="nil"/>
              <w:left w:val="nil"/>
              <w:bottom w:val="nil"/>
              <w:right w:val="nil"/>
            </w:tcBorders>
            <w:vAlign w:val="center"/>
          </w:tcPr>
          <w:p w14:paraId="3CF3ECD1"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74D0D7EA" w14:textId="77777777" w:rsidR="00741CA6" w:rsidRPr="00AD70A7" w:rsidRDefault="00741CA6" w:rsidP="00AB04CD">
            <w:pPr>
              <w:jc w:val="center"/>
              <w:rPr>
                <w:sz w:val="16"/>
                <w:szCs w:val="16"/>
              </w:rPr>
            </w:pPr>
          </w:p>
        </w:tc>
        <w:tc>
          <w:tcPr>
            <w:tcW w:w="1503" w:type="dxa"/>
            <w:tcBorders>
              <w:top w:val="nil"/>
              <w:left w:val="nil"/>
            </w:tcBorders>
            <w:vAlign w:val="center"/>
          </w:tcPr>
          <w:p w14:paraId="0AF82732" w14:textId="77777777" w:rsidR="00741CA6" w:rsidRPr="00AD70A7" w:rsidRDefault="00741CA6" w:rsidP="00AB04CD">
            <w:pPr>
              <w:jc w:val="center"/>
              <w:rPr>
                <w:sz w:val="16"/>
                <w:szCs w:val="16"/>
              </w:rPr>
            </w:pPr>
          </w:p>
        </w:tc>
        <w:tc>
          <w:tcPr>
            <w:tcW w:w="1503" w:type="dxa"/>
            <w:tcBorders>
              <w:top w:val="single" w:sz="4" w:space="0" w:color="auto"/>
            </w:tcBorders>
            <w:shd w:val="clear" w:color="auto" w:fill="FFFF00"/>
            <w:vAlign w:val="center"/>
          </w:tcPr>
          <w:p w14:paraId="6D044DF4" w14:textId="77777777" w:rsidR="00741CA6" w:rsidRPr="00D139CD" w:rsidRDefault="00741CA6" w:rsidP="00AB04CD">
            <w:pPr>
              <w:jc w:val="center"/>
              <w:rPr>
                <w:sz w:val="16"/>
                <w:szCs w:val="16"/>
              </w:rPr>
            </w:pPr>
            <w:r w:rsidRPr="00D139CD">
              <w:rPr>
                <w:sz w:val="16"/>
                <w:szCs w:val="16"/>
              </w:rPr>
              <w:t>DRUG POSSESSION</w:t>
            </w:r>
          </w:p>
        </w:tc>
        <w:tc>
          <w:tcPr>
            <w:tcW w:w="1503" w:type="dxa"/>
            <w:shd w:val="clear" w:color="auto" w:fill="FFFF00"/>
            <w:vAlign w:val="center"/>
          </w:tcPr>
          <w:p w14:paraId="592F6A99" w14:textId="0A52FF5D" w:rsidR="00741CA6" w:rsidRPr="00D139CD" w:rsidRDefault="00741CA6" w:rsidP="00AB04CD">
            <w:pPr>
              <w:jc w:val="center"/>
              <w:rPr>
                <w:sz w:val="16"/>
                <w:szCs w:val="16"/>
              </w:rPr>
            </w:pPr>
            <w:r w:rsidRPr="00D139CD">
              <w:rPr>
                <w:sz w:val="16"/>
                <w:szCs w:val="16"/>
              </w:rPr>
              <w:t xml:space="preserve">OFFENCE </w:t>
            </w:r>
            <w:r w:rsidR="002821BA" w:rsidRPr="00D139CD">
              <w:rPr>
                <w:sz w:val="16"/>
                <w:szCs w:val="16"/>
              </w:rPr>
              <w:t>AGAINST AN ANIMAL</w:t>
            </w:r>
          </w:p>
        </w:tc>
        <w:tc>
          <w:tcPr>
            <w:tcW w:w="1503" w:type="dxa"/>
            <w:shd w:val="clear" w:color="auto" w:fill="FF0000"/>
            <w:vAlign w:val="center"/>
          </w:tcPr>
          <w:p w14:paraId="0B194B39" w14:textId="77777777" w:rsidR="00741CA6" w:rsidRPr="00D139CD" w:rsidRDefault="00741CA6" w:rsidP="00AB04CD">
            <w:pPr>
              <w:jc w:val="center"/>
              <w:rPr>
                <w:color w:val="FFFFFF" w:themeColor="background1"/>
                <w:sz w:val="16"/>
                <w:szCs w:val="16"/>
              </w:rPr>
            </w:pPr>
            <w:r w:rsidRPr="00D139CD">
              <w:rPr>
                <w:color w:val="FFFFFF" w:themeColor="background1"/>
                <w:sz w:val="16"/>
                <w:szCs w:val="16"/>
              </w:rPr>
              <w:t>DRUG TRAFFICKING UNSPENT</w:t>
            </w:r>
          </w:p>
        </w:tc>
      </w:tr>
      <w:tr w:rsidR="00741CA6" w:rsidRPr="00AD70A7" w14:paraId="7EB37046" w14:textId="77777777" w:rsidTr="00AB04CD">
        <w:trPr>
          <w:trHeight w:val="794"/>
        </w:trPr>
        <w:tc>
          <w:tcPr>
            <w:tcW w:w="1502" w:type="dxa"/>
            <w:tcBorders>
              <w:top w:val="nil"/>
              <w:left w:val="nil"/>
              <w:right w:val="nil"/>
            </w:tcBorders>
            <w:vAlign w:val="center"/>
          </w:tcPr>
          <w:p w14:paraId="7211DC0B" w14:textId="77777777" w:rsidR="00741CA6" w:rsidRPr="00AD70A7" w:rsidRDefault="00741CA6" w:rsidP="00AB04CD">
            <w:pPr>
              <w:jc w:val="center"/>
              <w:rPr>
                <w:sz w:val="16"/>
                <w:szCs w:val="16"/>
              </w:rPr>
            </w:pPr>
          </w:p>
        </w:tc>
        <w:tc>
          <w:tcPr>
            <w:tcW w:w="1502" w:type="dxa"/>
            <w:tcBorders>
              <w:top w:val="nil"/>
              <w:left w:val="nil"/>
            </w:tcBorders>
            <w:vAlign w:val="center"/>
          </w:tcPr>
          <w:p w14:paraId="32338F94" w14:textId="77777777" w:rsidR="00741CA6" w:rsidRPr="00AD70A7" w:rsidRDefault="00741CA6" w:rsidP="00AB04CD">
            <w:pPr>
              <w:jc w:val="center"/>
              <w:rPr>
                <w:sz w:val="16"/>
                <w:szCs w:val="16"/>
              </w:rPr>
            </w:pPr>
          </w:p>
        </w:tc>
        <w:tc>
          <w:tcPr>
            <w:tcW w:w="1503" w:type="dxa"/>
            <w:shd w:val="clear" w:color="auto" w:fill="FFFF00"/>
            <w:vAlign w:val="center"/>
          </w:tcPr>
          <w:p w14:paraId="7F17E4B9" w14:textId="77777777" w:rsidR="00741CA6" w:rsidRPr="00AD70A7" w:rsidRDefault="00741CA6" w:rsidP="00AB04CD">
            <w:pPr>
              <w:jc w:val="center"/>
              <w:rPr>
                <w:sz w:val="16"/>
                <w:szCs w:val="16"/>
              </w:rPr>
            </w:pPr>
            <w:r>
              <w:rPr>
                <w:sz w:val="16"/>
                <w:szCs w:val="16"/>
              </w:rPr>
              <w:t>DRIVING OFFENCE UNSPENT</w:t>
            </w:r>
          </w:p>
        </w:tc>
        <w:tc>
          <w:tcPr>
            <w:tcW w:w="1503" w:type="dxa"/>
            <w:shd w:val="clear" w:color="auto" w:fill="FFFF00"/>
            <w:vAlign w:val="center"/>
          </w:tcPr>
          <w:p w14:paraId="52AE83BE" w14:textId="77777777" w:rsidR="00741CA6" w:rsidRPr="00D139CD" w:rsidRDefault="00741CA6" w:rsidP="00AB04CD">
            <w:pPr>
              <w:jc w:val="center"/>
              <w:rPr>
                <w:sz w:val="16"/>
                <w:szCs w:val="16"/>
              </w:rPr>
            </w:pPr>
            <w:r w:rsidRPr="00D139CD">
              <w:rPr>
                <w:sz w:val="16"/>
                <w:szCs w:val="16"/>
              </w:rPr>
              <w:t>OFFENCE INVOLVING VIOLENCE SPENT</w:t>
            </w:r>
          </w:p>
        </w:tc>
        <w:tc>
          <w:tcPr>
            <w:tcW w:w="1503" w:type="dxa"/>
            <w:shd w:val="clear" w:color="auto" w:fill="ED7D31" w:themeFill="accent2"/>
            <w:vAlign w:val="center"/>
          </w:tcPr>
          <w:p w14:paraId="0C00F7A7" w14:textId="5A7FFB73" w:rsidR="00741CA6" w:rsidRPr="00D139CD" w:rsidRDefault="00741CA6" w:rsidP="00AB04CD">
            <w:pPr>
              <w:jc w:val="center"/>
              <w:rPr>
                <w:sz w:val="16"/>
                <w:szCs w:val="16"/>
              </w:rPr>
            </w:pPr>
            <w:r w:rsidRPr="00D139CD">
              <w:rPr>
                <w:sz w:val="16"/>
                <w:szCs w:val="16"/>
              </w:rPr>
              <w:t xml:space="preserve">OFFENCE AGAINST THE PERSON </w:t>
            </w:r>
            <w:r w:rsidR="002821BA" w:rsidRPr="00D139CD">
              <w:rPr>
                <w:sz w:val="16"/>
                <w:szCs w:val="16"/>
              </w:rPr>
              <w:t>UN</w:t>
            </w:r>
            <w:r w:rsidRPr="00D139CD">
              <w:rPr>
                <w:sz w:val="16"/>
                <w:szCs w:val="16"/>
              </w:rPr>
              <w:t>SPENT</w:t>
            </w:r>
          </w:p>
        </w:tc>
        <w:tc>
          <w:tcPr>
            <w:tcW w:w="1503" w:type="dxa"/>
            <w:shd w:val="clear" w:color="auto" w:fill="ED7D31" w:themeFill="accent2"/>
            <w:vAlign w:val="center"/>
          </w:tcPr>
          <w:p w14:paraId="1C297D2A" w14:textId="77777777" w:rsidR="00741CA6" w:rsidRPr="00D139CD" w:rsidRDefault="00741CA6" w:rsidP="00AB04CD">
            <w:pPr>
              <w:jc w:val="center"/>
              <w:rPr>
                <w:sz w:val="16"/>
                <w:szCs w:val="16"/>
                <w:vertAlign w:val="superscript"/>
              </w:rPr>
            </w:pPr>
            <w:r w:rsidRPr="00D139CD">
              <w:rPr>
                <w:sz w:val="16"/>
                <w:szCs w:val="16"/>
              </w:rPr>
              <w:t>SEXUAL OFFENCE</w:t>
            </w:r>
            <w:r w:rsidRPr="00D139CD">
              <w:rPr>
                <w:sz w:val="20"/>
                <w:szCs w:val="20"/>
                <w:vertAlign w:val="superscript"/>
              </w:rPr>
              <w:t>*</w:t>
            </w:r>
          </w:p>
        </w:tc>
      </w:tr>
      <w:tr w:rsidR="00741CA6" w:rsidRPr="00AD70A7" w14:paraId="093E5578" w14:textId="77777777" w:rsidTr="00AB04CD">
        <w:trPr>
          <w:trHeight w:val="794"/>
        </w:trPr>
        <w:tc>
          <w:tcPr>
            <w:tcW w:w="1502" w:type="dxa"/>
            <w:shd w:val="clear" w:color="auto" w:fill="70AD47" w:themeFill="accent6"/>
            <w:vAlign w:val="center"/>
          </w:tcPr>
          <w:p w14:paraId="44E71A3A" w14:textId="77777777" w:rsidR="00741CA6" w:rsidRPr="00AD70A7" w:rsidRDefault="00741CA6" w:rsidP="00AB04CD">
            <w:pPr>
              <w:jc w:val="center"/>
              <w:rPr>
                <w:sz w:val="16"/>
                <w:szCs w:val="16"/>
              </w:rPr>
            </w:pPr>
            <w:r>
              <w:rPr>
                <w:sz w:val="16"/>
                <w:szCs w:val="16"/>
              </w:rPr>
              <w:t>NO CRIMINAL HISTORY/NO OTHER CONCERNS</w:t>
            </w:r>
          </w:p>
        </w:tc>
        <w:tc>
          <w:tcPr>
            <w:tcW w:w="1502" w:type="dxa"/>
            <w:shd w:val="clear" w:color="auto" w:fill="70AD47" w:themeFill="accent6"/>
            <w:vAlign w:val="center"/>
          </w:tcPr>
          <w:p w14:paraId="70E5F304" w14:textId="77777777" w:rsidR="00741CA6" w:rsidRPr="00D139CD" w:rsidRDefault="00741CA6" w:rsidP="00AB04CD">
            <w:pPr>
              <w:jc w:val="center"/>
              <w:rPr>
                <w:sz w:val="16"/>
                <w:szCs w:val="16"/>
              </w:rPr>
            </w:pPr>
            <w:r w:rsidRPr="00D139CD">
              <w:rPr>
                <w:sz w:val="16"/>
                <w:szCs w:val="16"/>
              </w:rPr>
              <w:t>DRIVING OFFENCE SPENT</w:t>
            </w:r>
          </w:p>
        </w:tc>
        <w:tc>
          <w:tcPr>
            <w:tcW w:w="1503" w:type="dxa"/>
            <w:shd w:val="clear" w:color="auto" w:fill="FFFF00"/>
            <w:vAlign w:val="center"/>
          </w:tcPr>
          <w:p w14:paraId="40A8D963" w14:textId="2D1B3DDF" w:rsidR="00741CA6" w:rsidRPr="00D139CD" w:rsidRDefault="00741CA6" w:rsidP="00AB04CD">
            <w:pPr>
              <w:jc w:val="center"/>
              <w:rPr>
                <w:sz w:val="16"/>
                <w:szCs w:val="16"/>
              </w:rPr>
            </w:pPr>
            <w:r w:rsidRPr="00D139CD">
              <w:rPr>
                <w:sz w:val="16"/>
                <w:szCs w:val="16"/>
              </w:rPr>
              <w:t xml:space="preserve">OFFENCE RELATING TO PROPERTY </w:t>
            </w:r>
          </w:p>
        </w:tc>
        <w:tc>
          <w:tcPr>
            <w:tcW w:w="1503" w:type="dxa"/>
            <w:shd w:val="clear" w:color="auto" w:fill="FFFF00"/>
            <w:vAlign w:val="center"/>
          </w:tcPr>
          <w:p w14:paraId="28A88B66" w14:textId="77777777" w:rsidR="00741CA6" w:rsidRPr="00D139CD" w:rsidRDefault="00741CA6" w:rsidP="00AB04CD">
            <w:pPr>
              <w:jc w:val="center"/>
              <w:rPr>
                <w:sz w:val="16"/>
                <w:szCs w:val="16"/>
              </w:rPr>
            </w:pPr>
            <w:r w:rsidRPr="00D139CD">
              <w:rPr>
                <w:sz w:val="16"/>
                <w:szCs w:val="16"/>
              </w:rPr>
              <w:t>OFFENCE AGAINST THE PERSON SPENT</w:t>
            </w:r>
          </w:p>
        </w:tc>
        <w:tc>
          <w:tcPr>
            <w:tcW w:w="1503" w:type="dxa"/>
            <w:shd w:val="clear" w:color="auto" w:fill="ED7D31" w:themeFill="accent2"/>
            <w:vAlign w:val="center"/>
          </w:tcPr>
          <w:p w14:paraId="64F89920" w14:textId="77777777" w:rsidR="00741CA6" w:rsidRPr="00D139CD" w:rsidRDefault="00741CA6" w:rsidP="00AB04CD">
            <w:pPr>
              <w:jc w:val="center"/>
              <w:rPr>
                <w:sz w:val="16"/>
                <w:szCs w:val="16"/>
              </w:rPr>
            </w:pPr>
            <w:r w:rsidRPr="00D139CD">
              <w:rPr>
                <w:sz w:val="16"/>
                <w:szCs w:val="16"/>
              </w:rPr>
              <w:t>OFFENCE INVOLVING DISHONESTY OR FRAUD UNSPENT</w:t>
            </w:r>
          </w:p>
        </w:tc>
        <w:tc>
          <w:tcPr>
            <w:tcW w:w="1503" w:type="dxa"/>
            <w:shd w:val="clear" w:color="auto" w:fill="ED7D31" w:themeFill="accent2"/>
            <w:vAlign w:val="center"/>
          </w:tcPr>
          <w:p w14:paraId="30174EFF" w14:textId="77777777" w:rsidR="00741CA6" w:rsidRPr="00D139CD" w:rsidRDefault="00741CA6" w:rsidP="00AB04CD">
            <w:pPr>
              <w:jc w:val="center"/>
              <w:rPr>
                <w:sz w:val="16"/>
                <w:szCs w:val="16"/>
              </w:rPr>
            </w:pPr>
            <w:r w:rsidRPr="00D139CD">
              <w:rPr>
                <w:sz w:val="16"/>
                <w:szCs w:val="16"/>
              </w:rPr>
              <w:t>DRUG TRAFFICKING SPENT</w:t>
            </w:r>
          </w:p>
        </w:tc>
      </w:tr>
    </w:tbl>
    <w:p w14:paraId="3761A55A" w14:textId="77777777" w:rsidR="00741CA6" w:rsidRDefault="00741CA6" w:rsidP="00741CA6">
      <w:pPr>
        <w:pStyle w:val="Heading1"/>
      </w:pPr>
    </w:p>
    <w:p w14:paraId="38112F7C" w14:textId="77777777" w:rsidR="00741CA6" w:rsidRDefault="00741CA6" w:rsidP="00741CA6">
      <w:pPr>
        <w:pStyle w:val="Heading1"/>
      </w:pPr>
    </w:p>
    <w:p w14:paraId="06576DF5" w14:textId="77777777" w:rsidR="00741CA6" w:rsidRDefault="00741CA6" w:rsidP="00741CA6">
      <w:pPr>
        <w:pStyle w:val="Heading1"/>
      </w:pPr>
    </w:p>
    <w:p w14:paraId="63221589" w14:textId="77777777" w:rsidR="00741CA6" w:rsidRDefault="00741CA6" w:rsidP="00741CA6"/>
    <w:p w14:paraId="2DA11830" w14:textId="77777777" w:rsidR="00741CA6" w:rsidRDefault="00741CA6" w:rsidP="00741CA6"/>
    <w:p w14:paraId="1829C71A" w14:textId="77777777" w:rsidR="00741CA6" w:rsidRDefault="00741CA6" w:rsidP="00741CA6"/>
    <w:p w14:paraId="15C7E5DF" w14:textId="77777777" w:rsidR="00741CA6" w:rsidRDefault="00741CA6" w:rsidP="00741CA6">
      <w:pPr>
        <w:spacing w:after="0" w:line="240" w:lineRule="auto"/>
        <w:rPr>
          <w:vertAlign w:val="superscript"/>
        </w:rPr>
      </w:pPr>
    </w:p>
    <w:p w14:paraId="30CA630C" w14:textId="77777777" w:rsidR="00741CA6" w:rsidRDefault="00741CA6" w:rsidP="00741CA6">
      <w:pPr>
        <w:spacing w:after="0" w:line="240" w:lineRule="auto"/>
        <w:rPr>
          <w:vertAlign w:val="superscript"/>
        </w:rPr>
      </w:pPr>
    </w:p>
    <w:p w14:paraId="5F467E54" w14:textId="77777777" w:rsidR="00741CA6" w:rsidRDefault="00741CA6" w:rsidP="00741CA6">
      <w:pPr>
        <w:spacing w:after="0" w:line="240" w:lineRule="auto"/>
        <w:rPr>
          <w:vertAlign w:val="superscript"/>
        </w:rPr>
      </w:pPr>
    </w:p>
    <w:p w14:paraId="2E69347C" w14:textId="77777777" w:rsidR="00741CA6" w:rsidRDefault="00741CA6" w:rsidP="00741CA6">
      <w:pPr>
        <w:spacing w:after="0" w:line="240" w:lineRule="auto"/>
        <w:rPr>
          <w:vertAlign w:val="superscript"/>
        </w:rPr>
      </w:pPr>
    </w:p>
    <w:p w14:paraId="150F35F7" w14:textId="77777777" w:rsidR="00741CA6" w:rsidRDefault="00741CA6" w:rsidP="00741CA6">
      <w:pPr>
        <w:spacing w:after="0" w:line="240" w:lineRule="auto"/>
        <w:rPr>
          <w:vertAlign w:val="superscript"/>
        </w:rPr>
      </w:pPr>
    </w:p>
    <w:p w14:paraId="0396120F" w14:textId="77777777" w:rsidR="00741CA6" w:rsidRDefault="00741CA6" w:rsidP="00741CA6">
      <w:pPr>
        <w:spacing w:after="0" w:line="240" w:lineRule="auto"/>
        <w:rPr>
          <w:vertAlign w:val="superscript"/>
        </w:rPr>
      </w:pPr>
    </w:p>
    <w:p w14:paraId="2F3F8E4F" w14:textId="77777777" w:rsidR="00741CA6" w:rsidRDefault="00741CA6" w:rsidP="00741CA6">
      <w:pPr>
        <w:spacing w:after="0" w:line="240" w:lineRule="auto"/>
        <w:rPr>
          <w:vertAlign w:val="superscript"/>
        </w:rPr>
      </w:pPr>
    </w:p>
    <w:p w14:paraId="344343C4" w14:textId="77777777" w:rsidR="00741CA6" w:rsidRDefault="00741CA6" w:rsidP="00741CA6">
      <w:pPr>
        <w:spacing w:after="0" w:line="240" w:lineRule="auto"/>
        <w:rPr>
          <w:vertAlign w:val="superscript"/>
        </w:rPr>
      </w:pPr>
    </w:p>
    <w:tbl>
      <w:tblPr>
        <w:tblStyle w:val="TableGrid"/>
        <w:tblpPr w:leftFromText="180" w:rightFromText="180" w:vertAnchor="page" w:horzAnchor="page" w:tblpX="1780" w:tblpY="7894"/>
        <w:tblW w:w="0" w:type="auto"/>
        <w:tblLook w:val="04A0" w:firstRow="1" w:lastRow="0" w:firstColumn="1" w:lastColumn="0" w:noHBand="0" w:noVBand="1"/>
      </w:tblPr>
      <w:tblGrid>
        <w:gridCol w:w="1838"/>
        <w:gridCol w:w="425"/>
        <w:gridCol w:w="1843"/>
        <w:gridCol w:w="425"/>
        <w:gridCol w:w="1985"/>
        <w:gridCol w:w="425"/>
        <w:gridCol w:w="2075"/>
      </w:tblGrid>
      <w:tr w:rsidR="00741CA6" w14:paraId="299905D9" w14:textId="77777777" w:rsidTr="00AB04CD">
        <w:trPr>
          <w:trHeight w:val="794"/>
        </w:trPr>
        <w:tc>
          <w:tcPr>
            <w:tcW w:w="1838" w:type="dxa"/>
            <w:shd w:val="clear" w:color="auto" w:fill="70AD47" w:themeFill="accent6"/>
            <w:vAlign w:val="center"/>
          </w:tcPr>
          <w:p w14:paraId="138B9298" w14:textId="77777777" w:rsidR="00741CA6" w:rsidRPr="00E63865" w:rsidRDefault="00741CA6" w:rsidP="00AB04CD">
            <w:pPr>
              <w:jc w:val="center"/>
              <w:rPr>
                <w:sz w:val="16"/>
                <w:szCs w:val="16"/>
              </w:rPr>
            </w:pPr>
            <w:r>
              <w:rPr>
                <w:sz w:val="16"/>
                <w:szCs w:val="16"/>
              </w:rPr>
              <w:t>GENERAL REGISTRATION</w:t>
            </w:r>
          </w:p>
        </w:tc>
        <w:tc>
          <w:tcPr>
            <w:tcW w:w="425" w:type="dxa"/>
            <w:tcBorders>
              <w:top w:val="nil"/>
              <w:bottom w:val="nil"/>
            </w:tcBorders>
            <w:vAlign w:val="center"/>
          </w:tcPr>
          <w:p w14:paraId="6C838345" w14:textId="77777777" w:rsidR="00741CA6" w:rsidRDefault="00741CA6" w:rsidP="00AB04CD"/>
        </w:tc>
        <w:tc>
          <w:tcPr>
            <w:tcW w:w="1843" w:type="dxa"/>
            <w:shd w:val="clear" w:color="auto" w:fill="FFFF00"/>
            <w:vAlign w:val="center"/>
          </w:tcPr>
          <w:p w14:paraId="0C4FD4CC" w14:textId="77777777" w:rsidR="00741CA6" w:rsidRPr="00E63865" w:rsidRDefault="00741CA6" w:rsidP="00AB04CD">
            <w:pPr>
              <w:jc w:val="center"/>
              <w:rPr>
                <w:sz w:val="16"/>
                <w:szCs w:val="16"/>
              </w:rPr>
            </w:pPr>
            <w:r>
              <w:rPr>
                <w:sz w:val="16"/>
                <w:szCs w:val="16"/>
              </w:rPr>
              <w:t>ASSESSMENT OF ASSOCIATED ISSUES</w:t>
            </w:r>
          </w:p>
        </w:tc>
        <w:tc>
          <w:tcPr>
            <w:tcW w:w="425" w:type="dxa"/>
            <w:tcBorders>
              <w:top w:val="nil"/>
              <w:bottom w:val="nil"/>
            </w:tcBorders>
            <w:vAlign w:val="center"/>
          </w:tcPr>
          <w:p w14:paraId="6DA34AC8" w14:textId="77777777" w:rsidR="00741CA6" w:rsidRPr="00E63865" w:rsidRDefault="00741CA6" w:rsidP="00AB04CD">
            <w:pPr>
              <w:jc w:val="center"/>
              <w:rPr>
                <w:sz w:val="16"/>
                <w:szCs w:val="16"/>
              </w:rPr>
            </w:pPr>
          </w:p>
        </w:tc>
        <w:tc>
          <w:tcPr>
            <w:tcW w:w="1985" w:type="dxa"/>
            <w:shd w:val="clear" w:color="auto" w:fill="ED7D31" w:themeFill="accent2"/>
            <w:vAlign w:val="center"/>
          </w:tcPr>
          <w:p w14:paraId="2C78CF19" w14:textId="77777777" w:rsidR="00741CA6" w:rsidRPr="00E63865" w:rsidRDefault="00741CA6" w:rsidP="00AB04CD">
            <w:pPr>
              <w:jc w:val="center"/>
              <w:rPr>
                <w:sz w:val="16"/>
                <w:szCs w:val="16"/>
              </w:rPr>
            </w:pPr>
            <w:r>
              <w:rPr>
                <w:sz w:val="16"/>
                <w:szCs w:val="16"/>
              </w:rPr>
              <w:t>REFERRAL TO INDEPENDENT ADVISOR/S</w:t>
            </w:r>
          </w:p>
        </w:tc>
        <w:tc>
          <w:tcPr>
            <w:tcW w:w="425" w:type="dxa"/>
            <w:tcBorders>
              <w:top w:val="nil"/>
              <w:bottom w:val="nil"/>
            </w:tcBorders>
            <w:vAlign w:val="center"/>
          </w:tcPr>
          <w:p w14:paraId="31ADB00D" w14:textId="77777777" w:rsidR="00741CA6" w:rsidRPr="00E63865" w:rsidRDefault="00741CA6" w:rsidP="00AB04CD">
            <w:pPr>
              <w:jc w:val="center"/>
              <w:rPr>
                <w:sz w:val="16"/>
                <w:szCs w:val="16"/>
              </w:rPr>
            </w:pPr>
          </w:p>
        </w:tc>
        <w:tc>
          <w:tcPr>
            <w:tcW w:w="2075" w:type="dxa"/>
            <w:shd w:val="clear" w:color="auto" w:fill="FF0000"/>
            <w:vAlign w:val="center"/>
          </w:tcPr>
          <w:p w14:paraId="6F479E83" w14:textId="77777777" w:rsidR="00741CA6" w:rsidRPr="00E63865" w:rsidRDefault="00741CA6" w:rsidP="00AB04CD">
            <w:pPr>
              <w:jc w:val="center"/>
              <w:rPr>
                <w:sz w:val="16"/>
                <w:szCs w:val="16"/>
              </w:rPr>
            </w:pPr>
            <w:r w:rsidRPr="003778F0">
              <w:rPr>
                <w:color w:val="FFFFFF" w:themeColor="background1"/>
                <w:sz w:val="16"/>
                <w:szCs w:val="16"/>
              </w:rPr>
              <w:t>NEGATIVE NOTICE, UNLESS OTHERWISE SATISFIED</w:t>
            </w:r>
            <w:r w:rsidRPr="003778F0">
              <w:rPr>
                <w:color w:val="FFFFFF" w:themeColor="background1"/>
                <w:sz w:val="20"/>
                <w:szCs w:val="20"/>
                <w:vertAlign w:val="superscript"/>
              </w:rPr>
              <w:t>#</w:t>
            </w:r>
          </w:p>
        </w:tc>
      </w:tr>
    </w:tbl>
    <w:p w14:paraId="6E820BDA" w14:textId="77777777" w:rsidR="00741CA6" w:rsidRDefault="00741CA6" w:rsidP="00741CA6">
      <w:pPr>
        <w:spacing w:after="0" w:line="240" w:lineRule="auto"/>
        <w:rPr>
          <w:vertAlign w:val="superscript"/>
        </w:rPr>
      </w:pPr>
    </w:p>
    <w:p w14:paraId="0E0DA8FA" w14:textId="77777777" w:rsidR="00741CA6" w:rsidRDefault="00741CA6" w:rsidP="00741CA6">
      <w:pPr>
        <w:spacing w:after="0" w:line="240" w:lineRule="auto"/>
        <w:rPr>
          <w:vertAlign w:val="superscript"/>
        </w:rPr>
      </w:pPr>
    </w:p>
    <w:p w14:paraId="3D183F2F" w14:textId="77777777" w:rsidR="00741CA6" w:rsidRDefault="00741CA6" w:rsidP="00741CA6">
      <w:pPr>
        <w:spacing w:after="0" w:line="240" w:lineRule="auto"/>
        <w:rPr>
          <w:vertAlign w:val="superscript"/>
        </w:rPr>
      </w:pPr>
    </w:p>
    <w:p w14:paraId="663CC909" w14:textId="77777777" w:rsidR="00741CA6" w:rsidRDefault="00741CA6" w:rsidP="00741CA6">
      <w:pPr>
        <w:spacing w:after="0" w:line="240" w:lineRule="auto"/>
        <w:rPr>
          <w:vertAlign w:val="superscript"/>
        </w:rPr>
      </w:pPr>
    </w:p>
    <w:p w14:paraId="44F94BBD" w14:textId="77777777" w:rsidR="00741CA6" w:rsidRDefault="00741CA6" w:rsidP="00741CA6">
      <w:pPr>
        <w:spacing w:after="0" w:line="240" w:lineRule="auto"/>
        <w:rPr>
          <w:vertAlign w:val="superscript"/>
        </w:rPr>
      </w:pPr>
    </w:p>
    <w:p w14:paraId="2ADB79F6" w14:textId="77777777" w:rsidR="00741CA6" w:rsidRDefault="00741CA6" w:rsidP="00741CA6">
      <w:pPr>
        <w:spacing w:after="0" w:line="240" w:lineRule="auto"/>
        <w:ind w:firstLine="720"/>
        <w:rPr>
          <w:sz w:val="18"/>
          <w:szCs w:val="18"/>
        </w:rPr>
      </w:pPr>
      <w:r w:rsidRPr="003778F0">
        <w:rPr>
          <w:vertAlign w:val="superscript"/>
        </w:rPr>
        <w:t>*</w:t>
      </w:r>
      <w:r w:rsidRPr="003778F0">
        <w:rPr>
          <w:sz w:val="18"/>
          <w:szCs w:val="18"/>
        </w:rPr>
        <w:t>Urination/defaecation in public is not considered a sexual offence for the purposes of the risk assessment</w:t>
      </w:r>
    </w:p>
    <w:p w14:paraId="40E2A636" w14:textId="77777777" w:rsidR="00741CA6" w:rsidRDefault="00741CA6" w:rsidP="00741CA6">
      <w:pPr>
        <w:spacing w:after="0" w:line="240" w:lineRule="auto"/>
        <w:rPr>
          <w:sz w:val="18"/>
          <w:szCs w:val="18"/>
        </w:rPr>
      </w:pPr>
    </w:p>
    <w:p w14:paraId="520F4945" w14:textId="77777777" w:rsidR="00741CA6" w:rsidRPr="003778F0" w:rsidRDefault="00741CA6" w:rsidP="00741CA6">
      <w:pPr>
        <w:spacing w:after="0" w:line="240" w:lineRule="auto"/>
        <w:ind w:left="720"/>
        <w:rPr>
          <w:sz w:val="18"/>
          <w:szCs w:val="18"/>
          <w:vertAlign w:val="superscript"/>
        </w:rPr>
      </w:pPr>
      <w:r>
        <w:rPr>
          <w:vertAlign w:val="superscript"/>
        </w:rPr>
        <w:t>#</w:t>
      </w:r>
      <w:r w:rsidRPr="003778F0">
        <w:rPr>
          <w:sz w:val="18"/>
          <w:szCs w:val="18"/>
        </w:rPr>
        <w:t>For</w:t>
      </w:r>
      <w:r>
        <w:rPr>
          <w:sz w:val="18"/>
          <w:szCs w:val="18"/>
        </w:rPr>
        <w:t xml:space="preserve"> disqualifying offences, which apply to applications for </w:t>
      </w:r>
      <w:r w:rsidRPr="003778F0">
        <w:rPr>
          <w:b/>
          <w:bCs/>
          <w:sz w:val="18"/>
          <w:szCs w:val="18"/>
        </w:rPr>
        <w:t xml:space="preserve">NDIS </w:t>
      </w:r>
      <w:r>
        <w:rPr>
          <w:b/>
          <w:bCs/>
          <w:sz w:val="18"/>
          <w:szCs w:val="18"/>
        </w:rPr>
        <w:t>activities and for working with children</w:t>
      </w:r>
      <w:r>
        <w:rPr>
          <w:sz w:val="18"/>
          <w:szCs w:val="18"/>
        </w:rPr>
        <w:t>, consideration needs to be given to conditions specified in Schedule 3 of the Act, and also to any exceptional circumstances (where applicable).</w:t>
      </w:r>
    </w:p>
    <w:p w14:paraId="2F7ACC3C" w14:textId="77777777" w:rsidR="00741CA6" w:rsidRDefault="00741CA6" w:rsidP="00741CA6">
      <w:pPr>
        <w:pStyle w:val="Heading1"/>
      </w:pPr>
    </w:p>
    <w:p w14:paraId="14F9F06B" w14:textId="77777777" w:rsidR="00741CA6" w:rsidRDefault="00741CA6" w:rsidP="00741CA6"/>
    <w:p w14:paraId="5388EB72" w14:textId="77777777" w:rsidR="00741CA6" w:rsidRPr="00A00D2E" w:rsidRDefault="00741CA6" w:rsidP="00741CA6">
      <w:pPr>
        <w:rPr>
          <w:sz w:val="16"/>
          <w:szCs w:val="16"/>
        </w:rPr>
      </w:pPr>
      <w:r w:rsidRPr="00A00D2E">
        <w:rPr>
          <w:noProof/>
          <w:sz w:val="16"/>
          <w:szCs w:val="16"/>
        </w:rPr>
        <mc:AlternateContent>
          <mc:Choice Requires="wps">
            <w:drawing>
              <wp:anchor distT="45720" distB="45720" distL="114300" distR="114300" simplePos="0" relativeHeight="251659264" behindDoc="1" locked="0" layoutInCell="1" allowOverlap="1" wp14:anchorId="5E8EF723" wp14:editId="2DABF57F">
                <wp:simplePos x="0" y="0"/>
                <wp:positionH relativeFrom="column">
                  <wp:posOffset>466444</wp:posOffset>
                </wp:positionH>
                <wp:positionV relativeFrom="paragraph">
                  <wp:posOffset>429511</wp:posOffset>
                </wp:positionV>
                <wp:extent cx="622641" cy="1404620"/>
                <wp:effectExtent l="0" t="9208"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2641" cy="1404620"/>
                        </a:xfrm>
                        <a:prstGeom prst="rect">
                          <a:avLst/>
                        </a:prstGeom>
                        <a:solidFill>
                          <a:srgbClr val="FFFFFF"/>
                        </a:solidFill>
                        <a:ln w="9525">
                          <a:noFill/>
                          <a:miter lim="800000"/>
                          <a:headEnd/>
                          <a:tailEnd/>
                        </a:ln>
                      </wps:spPr>
                      <wps:txbx>
                        <w:txbxContent>
                          <w:p w14:paraId="497F1190" w14:textId="77777777" w:rsidR="009F5730" w:rsidRPr="00A00D2E" w:rsidRDefault="009F5730" w:rsidP="00741CA6">
                            <w:pPr>
                              <w:rPr>
                                <w:sz w:val="16"/>
                                <w:szCs w:val="16"/>
                              </w:rPr>
                            </w:pPr>
                            <w:r w:rsidRPr="00A00D2E">
                              <w:rPr>
                                <w:sz w:val="16"/>
                                <w:szCs w:val="16"/>
                              </w:rPr>
                              <w:t>Likelihood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8EF723" id="_x0000_t202" coordsize="21600,21600" o:spt="202" path="m,l,21600r21600,l21600,xe">
                <v:stroke joinstyle="miter"/>
                <v:path gradientshapeok="t" o:connecttype="rect"/>
              </v:shapetype>
              <v:shape id="Text Box 2" o:spid="_x0000_s1026" type="#_x0000_t202" style="position:absolute;margin-left:36.75pt;margin-top:33.8pt;width:49.05pt;height:110.6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" stroked="f">
                <v:textbox style="mso-fit-shape-to-text:t">
                  <w:txbxContent>
                    <w:p w14:paraId="497F1190" w14:textId="77777777" w:rsidR="009F5730" w:rsidRPr="00A00D2E" w:rsidRDefault="009F5730" w:rsidP="00741CA6">
                      <w:pPr>
                        <w:rPr>
                          <w:sz w:val="16"/>
                          <w:szCs w:val="16"/>
                        </w:rPr>
                      </w:pPr>
                      <w:r w:rsidRPr="00A00D2E">
                        <w:rPr>
                          <w:sz w:val="16"/>
                          <w:szCs w:val="16"/>
                        </w:rPr>
                        <w:t>Likelihood</w:t>
                      </w:r>
                    </w:p>
                  </w:txbxContent>
                </v:textbox>
              </v:shape>
            </w:pict>
          </mc:Fallback>
        </mc:AlternateContent>
      </w:r>
      <w:r>
        <w:tab/>
      </w:r>
      <w:r>
        <w:tab/>
      </w:r>
      <w:r>
        <w:tab/>
      </w:r>
      <w:r>
        <w:tab/>
      </w:r>
      <w:r>
        <w:tab/>
      </w:r>
      <w:r>
        <w:tab/>
      </w:r>
      <w:r>
        <w:tab/>
      </w:r>
      <w:r>
        <w:rPr>
          <w:sz w:val="16"/>
          <w:szCs w:val="16"/>
        </w:rPr>
        <w:t>Consequences</w:t>
      </w:r>
    </w:p>
    <w:tbl>
      <w:tblPr>
        <w:tblStyle w:val="TableGrid"/>
        <w:tblW w:w="0" w:type="auto"/>
        <w:tblInd w:w="534" w:type="dxa"/>
        <w:tblLook w:val="04A0" w:firstRow="1" w:lastRow="0" w:firstColumn="1" w:lastColumn="0" w:noHBand="0" w:noVBand="1"/>
      </w:tblPr>
      <w:tblGrid>
        <w:gridCol w:w="1696"/>
        <w:gridCol w:w="1560"/>
        <w:gridCol w:w="1559"/>
        <w:gridCol w:w="1559"/>
        <w:gridCol w:w="1418"/>
        <w:gridCol w:w="1559"/>
      </w:tblGrid>
      <w:tr w:rsidR="00741CA6" w14:paraId="5DDEECA1" w14:textId="77777777" w:rsidTr="00AB04CD">
        <w:trPr>
          <w:trHeight w:val="397"/>
        </w:trPr>
        <w:tc>
          <w:tcPr>
            <w:tcW w:w="1696" w:type="dxa"/>
            <w:tcBorders>
              <w:top w:val="nil"/>
              <w:left w:val="nil"/>
            </w:tcBorders>
            <w:vAlign w:val="center"/>
          </w:tcPr>
          <w:p w14:paraId="46BD658E" w14:textId="77777777" w:rsidR="00741CA6" w:rsidRPr="00747B7D" w:rsidRDefault="00741CA6" w:rsidP="00AB04CD">
            <w:pPr>
              <w:rPr>
                <w:sz w:val="18"/>
                <w:szCs w:val="18"/>
              </w:rPr>
            </w:pPr>
          </w:p>
        </w:tc>
        <w:tc>
          <w:tcPr>
            <w:tcW w:w="1560" w:type="dxa"/>
            <w:vAlign w:val="center"/>
          </w:tcPr>
          <w:p w14:paraId="6AEDDD10" w14:textId="77777777" w:rsidR="00741CA6" w:rsidRPr="00747B7D" w:rsidRDefault="00741CA6" w:rsidP="00AB04CD">
            <w:pPr>
              <w:rPr>
                <w:sz w:val="18"/>
                <w:szCs w:val="18"/>
              </w:rPr>
            </w:pPr>
            <w:r w:rsidRPr="00747B7D">
              <w:rPr>
                <w:sz w:val="18"/>
                <w:szCs w:val="18"/>
              </w:rPr>
              <w:t>1</w:t>
            </w:r>
            <w:r>
              <w:rPr>
                <w:sz w:val="18"/>
                <w:szCs w:val="18"/>
              </w:rPr>
              <w:t xml:space="preserve"> – Insignificant</w:t>
            </w:r>
          </w:p>
        </w:tc>
        <w:tc>
          <w:tcPr>
            <w:tcW w:w="1559" w:type="dxa"/>
            <w:vAlign w:val="center"/>
          </w:tcPr>
          <w:p w14:paraId="42469EE8" w14:textId="77777777" w:rsidR="00741CA6" w:rsidRPr="00747B7D" w:rsidRDefault="00741CA6" w:rsidP="00AB04CD">
            <w:pPr>
              <w:rPr>
                <w:sz w:val="18"/>
                <w:szCs w:val="18"/>
              </w:rPr>
            </w:pPr>
            <w:r>
              <w:rPr>
                <w:sz w:val="18"/>
                <w:szCs w:val="18"/>
              </w:rPr>
              <w:t>2 – Minor</w:t>
            </w:r>
          </w:p>
        </w:tc>
        <w:tc>
          <w:tcPr>
            <w:tcW w:w="1559" w:type="dxa"/>
            <w:vAlign w:val="center"/>
          </w:tcPr>
          <w:p w14:paraId="2A4AF9EF" w14:textId="77777777" w:rsidR="00741CA6" w:rsidRPr="00747B7D" w:rsidRDefault="00741CA6" w:rsidP="00AB04CD">
            <w:pPr>
              <w:rPr>
                <w:sz w:val="18"/>
                <w:szCs w:val="18"/>
              </w:rPr>
            </w:pPr>
            <w:r>
              <w:rPr>
                <w:sz w:val="18"/>
                <w:szCs w:val="18"/>
              </w:rPr>
              <w:t>3 – Moderate</w:t>
            </w:r>
          </w:p>
        </w:tc>
        <w:tc>
          <w:tcPr>
            <w:tcW w:w="1418" w:type="dxa"/>
            <w:vAlign w:val="center"/>
          </w:tcPr>
          <w:p w14:paraId="1962FC86" w14:textId="77777777" w:rsidR="00741CA6" w:rsidRPr="00747B7D" w:rsidRDefault="00741CA6" w:rsidP="00AB04CD">
            <w:pPr>
              <w:rPr>
                <w:sz w:val="18"/>
                <w:szCs w:val="18"/>
              </w:rPr>
            </w:pPr>
            <w:r>
              <w:rPr>
                <w:sz w:val="18"/>
                <w:szCs w:val="18"/>
              </w:rPr>
              <w:t>4 – Major</w:t>
            </w:r>
          </w:p>
        </w:tc>
        <w:tc>
          <w:tcPr>
            <w:tcW w:w="1559" w:type="dxa"/>
            <w:vAlign w:val="center"/>
          </w:tcPr>
          <w:p w14:paraId="057E6B16" w14:textId="77777777" w:rsidR="00741CA6" w:rsidRPr="00747B7D" w:rsidRDefault="00741CA6" w:rsidP="00AB04CD">
            <w:pPr>
              <w:rPr>
                <w:sz w:val="18"/>
                <w:szCs w:val="18"/>
              </w:rPr>
            </w:pPr>
            <w:r>
              <w:rPr>
                <w:sz w:val="18"/>
                <w:szCs w:val="18"/>
              </w:rPr>
              <w:t>5 - Catastrophic</w:t>
            </w:r>
          </w:p>
        </w:tc>
      </w:tr>
      <w:tr w:rsidR="00741CA6" w14:paraId="32721FB8" w14:textId="77777777" w:rsidTr="00AB04CD">
        <w:trPr>
          <w:trHeight w:val="397"/>
        </w:trPr>
        <w:tc>
          <w:tcPr>
            <w:tcW w:w="1696" w:type="dxa"/>
            <w:vAlign w:val="center"/>
          </w:tcPr>
          <w:p w14:paraId="4C28BAD3" w14:textId="77777777" w:rsidR="00741CA6" w:rsidRPr="00747B7D" w:rsidRDefault="00741CA6" w:rsidP="00AB04CD">
            <w:pPr>
              <w:rPr>
                <w:sz w:val="18"/>
                <w:szCs w:val="18"/>
              </w:rPr>
            </w:pPr>
            <w:r>
              <w:rPr>
                <w:sz w:val="18"/>
                <w:szCs w:val="18"/>
              </w:rPr>
              <w:t>5 – Almost certain</w:t>
            </w:r>
          </w:p>
        </w:tc>
        <w:tc>
          <w:tcPr>
            <w:tcW w:w="1560" w:type="dxa"/>
            <w:shd w:val="clear" w:color="auto" w:fill="FFFF00"/>
            <w:vAlign w:val="center"/>
          </w:tcPr>
          <w:p w14:paraId="5193FE6D" w14:textId="77777777" w:rsidR="00741CA6" w:rsidRPr="00747B7D" w:rsidRDefault="00741CA6" w:rsidP="00AB04CD">
            <w:pPr>
              <w:jc w:val="center"/>
              <w:rPr>
                <w:sz w:val="18"/>
                <w:szCs w:val="18"/>
              </w:rPr>
            </w:pPr>
            <w:r>
              <w:rPr>
                <w:sz w:val="18"/>
                <w:szCs w:val="18"/>
              </w:rPr>
              <w:t>Medium</w:t>
            </w:r>
          </w:p>
        </w:tc>
        <w:tc>
          <w:tcPr>
            <w:tcW w:w="1559" w:type="dxa"/>
            <w:shd w:val="clear" w:color="auto" w:fill="ED7D31" w:themeFill="accent2"/>
            <w:vAlign w:val="center"/>
          </w:tcPr>
          <w:p w14:paraId="35948A45" w14:textId="77777777" w:rsidR="00741CA6" w:rsidRPr="00747B7D" w:rsidRDefault="00741CA6" w:rsidP="00AB04CD">
            <w:pPr>
              <w:jc w:val="center"/>
              <w:rPr>
                <w:sz w:val="18"/>
                <w:szCs w:val="18"/>
              </w:rPr>
            </w:pPr>
            <w:r>
              <w:rPr>
                <w:sz w:val="18"/>
                <w:szCs w:val="18"/>
              </w:rPr>
              <w:t>High</w:t>
            </w:r>
          </w:p>
        </w:tc>
        <w:tc>
          <w:tcPr>
            <w:tcW w:w="1559" w:type="dxa"/>
            <w:shd w:val="clear" w:color="auto" w:fill="ED7D31" w:themeFill="accent2"/>
            <w:vAlign w:val="center"/>
          </w:tcPr>
          <w:p w14:paraId="1E893769" w14:textId="77777777" w:rsidR="00741CA6" w:rsidRPr="00747B7D" w:rsidRDefault="00741CA6" w:rsidP="00AB04CD">
            <w:pPr>
              <w:jc w:val="center"/>
              <w:rPr>
                <w:sz w:val="18"/>
                <w:szCs w:val="18"/>
              </w:rPr>
            </w:pPr>
            <w:r>
              <w:rPr>
                <w:sz w:val="18"/>
                <w:szCs w:val="18"/>
              </w:rPr>
              <w:t>High</w:t>
            </w:r>
          </w:p>
        </w:tc>
        <w:tc>
          <w:tcPr>
            <w:tcW w:w="1418" w:type="dxa"/>
            <w:shd w:val="clear" w:color="auto" w:fill="FF0000"/>
            <w:vAlign w:val="center"/>
          </w:tcPr>
          <w:p w14:paraId="111F6F6B" w14:textId="77777777" w:rsidR="00741CA6" w:rsidRPr="00D139CD" w:rsidRDefault="00741CA6" w:rsidP="00AB04CD">
            <w:pPr>
              <w:jc w:val="center"/>
              <w:rPr>
                <w:color w:val="FFFFFF" w:themeColor="background1"/>
                <w:sz w:val="18"/>
                <w:szCs w:val="18"/>
              </w:rPr>
            </w:pPr>
            <w:r w:rsidRPr="00D139CD">
              <w:rPr>
                <w:color w:val="FFFFFF" w:themeColor="background1"/>
                <w:sz w:val="18"/>
                <w:szCs w:val="18"/>
              </w:rPr>
              <w:t>Extreme</w:t>
            </w:r>
          </w:p>
        </w:tc>
        <w:tc>
          <w:tcPr>
            <w:tcW w:w="1559" w:type="dxa"/>
            <w:shd w:val="clear" w:color="auto" w:fill="FF0000"/>
            <w:vAlign w:val="center"/>
          </w:tcPr>
          <w:p w14:paraId="7E021F27" w14:textId="77777777" w:rsidR="00741CA6" w:rsidRPr="00D139CD" w:rsidRDefault="00741CA6" w:rsidP="00AB04CD">
            <w:pPr>
              <w:jc w:val="center"/>
              <w:rPr>
                <w:color w:val="FFFFFF" w:themeColor="background1"/>
                <w:sz w:val="18"/>
                <w:szCs w:val="18"/>
              </w:rPr>
            </w:pPr>
            <w:r w:rsidRPr="00D139CD">
              <w:rPr>
                <w:color w:val="FFFFFF" w:themeColor="background1"/>
                <w:sz w:val="18"/>
                <w:szCs w:val="18"/>
              </w:rPr>
              <w:t>Extreme</w:t>
            </w:r>
          </w:p>
        </w:tc>
      </w:tr>
      <w:tr w:rsidR="00741CA6" w14:paraId="1A2CFB19" w14:textId="77777777" w:rsidTr="00D139CD">
        <w:trPr>
          <w:trHeight w:val="397"/>
        </w:trPr>
        <w:tc>
          <w:tcPr>
            <w:tcW w:w="1696" w:type="dxa"/>
            <w:vAlign w:val="center"/>
          </w:tcPr>
          <w:p w14:paraId="5F3795C2" w14:textId="77777777" w:rsidR="00741CA6" w:rsidRPr="00747B7D" w:rsidRDefault="00741CA6" w:rsidP="00AB04CD">
            <w:pPr>
              <w:rPr>
                <w:sz w:val="18"/>
                <w:szCs w:val="18"/>
              </w:rPr>
            </w:pPr>
            <w:r>
              <w:rPr>
                <w:sz w:val="18"/>
                <w:szCs w:val="18"/>
              </w:rPr>
              <w:t>4 – Likely</w:t>
            </w:r>
          </w:p>
        </w:tc>
        <w:tc>
          <w:tcPr>
            <w:tcW w:w="1560" w:type="dxa"/>
            <w:shd w:val="clear" w:color="auto" w:fill="FFFF00"/>
            <w:vAlign w:val="center"/>
          </w:tcPr>
          <w:p w14:paraId="72790AFD" w14:textId="77777777" w:rsidR="00741CA6" w:rsidRPr="00747B7D" w:rsidRDefault="00741CA6" w:rsidP="00AB04CD">
            <w:pPr>
              <w:jc w:val="center"/>
              <w:rPr>
                <w:sz w:val="18"/>
                <w:szCs w:val="18"/>
              </w:rPr>
            </w:pPr>
            <w:r>
              <w:rPr>
                <w:sz w:val="18"/>
                <w:szCs w:val="18"/>
              </w:rPr>
              <w:t>Medium</w:t>
            </w:r>
          </w:p>
        </w:tc>
        <w:tc>
          <w:tcPr>
            <w:tcW w:w="1559" w:type="dxa"/>
            <w:shd w:val="clear" w:color="auto" w:fill="FFFF00"/>
            <w:vAlign w:val="center"/>
          </w:tcPr>
          <w:p w14:paraId="28A7921C" w14:textId="77777777" w:rsidR="00741CA6" w:rsidRPr="00D139CD" w:rsidRDefault="00741CA6" w:rsidP="00AB04CD">
            <w:pPr>
              <w:jc w:val="center"/>
              <w:rPr>
                <w:sz w:val="18"/>
                <w:szCs w:val="18"/>
              </w:rPr>
            </w:pPr>
            <w:r w:rsidRPr="00D139CD">
              <w:rPr>
                <w:sz w:val="18"/>
                <w:szCs w:val="18"/>
              </w:rPr>
              <w:t>Medium</w:t>
            </w:r>
          </w:p>
        </w:tc>
        <w:tc>
          <w:tcPr>
            <w:tcW w:w="1559" w:type="dxa"/>
            <w:shd w:val="clear" w:color="auto" w:fill="ED7D31" w:themeFill="accent2"/>
            <w:vAlign w:val="center"/>
          </w:tcPr>
          <w:p w14:paraId="3F9CFBF0" w14:textId="77777777" w:rsidR="00741CA6" w:rsidRPr="00D139CD" w:rsidRDefault="00741CA6" w:rsidP="00AB04CD">
            <w:pPr>
              <w:jc w:val="center"/>
              <w:rPr>
                <w:sz w:val="18"/>
                <w:szCs w:val="18"/>
              </w:rPr>
            </w:pPr>
            <w:r w:rsidRPr="00D139CD">
              <w:rPr>
                <w:sz w:val="18"/>
                <w:szCs w:val="18"/>
              </w:rPr>
              <w:t>High</w:t>
            </w:r>
          </w:p>
        </w:tc>
        <w:tc>
          <w:tcPr>
            <w:tcW w:w="1418" w:type="dxa"/>
            <w:shd w:val="clear" w:color="auto" w:fill="FF0000"/>
            <w:vAlign w:val="center"/>
          </w:tcPr>
          <w:p w14:paraId="0479EFC5" w14:textId="5F4CDAB9" w:rsidR="00741CA6" w:rsidRPr="00D139CD" w:rsidRDefault="002821BA" w:rsidP="00AB04CD">
            <w:pPr>
              <w:jc w:val="center"/>
              <w:rPr>
                <w:color w:val="FFFFFF" w:themeColor="background1"/>
                <w:sz w:val="18"/>
                <w:szCs w:val="18"/>
              </w:rPr>
            </w:pPr>
            <w:r w:rsidRPr="00D139CD">
              <w:rPr>
                <w:color w:val="FFFFFF" w:themeColor="background1"/>
                <w:sz w:val="18"/>
                <w:szCs w:val="18"/>
              </w:rPr>
              <w:t>Extreme</w:t>
            </w:r>
          </w:p>
        </w:tc>
        <w:tc>
          <w:tcPr>
            <w:tcW w:w="1559" w:type="dxa"/>
            <w:shd w:val="clear" w:color="auto" w:fill="FF0000"/>
            <w:vAlign w:val="center"/>
          </w:tcPr>
          <w:p w14:paraId="54F01A47" w14:textId="77777777" w:rsidR="00741CA6" w:rsidRPr="00D139CD" w:rsidRDefault="00741CA6" w:rsidP="00AB04CD">
            <w:pPr>
              <w:jc w:val="center"/>
              <w:rPr>
                <w:color w:val="FFFFFF" w:themeColor="background1"/>
                <w:sz w:val="18"/>
                <w:szCs w:val="18"/>
              </w:rPr>
            </w:pPr>
            <w:r w:rsidRPr="00D139CD">
              <w:rPr>
                <w:color w:val="FFFFFF" w:themeColor="background1"/>
                <w:sz w:val="18"/>
                <w:szCs w:val="18"/>
              </w:rPr>
              <w:t>Extreme</w:t>
            </w:r>
          </w:p>
        </w:tc>
      </w:tr>
      <w:tr w:rsidR="00741CA6" w14:paraId="003D7D23" w14:textId="77777777" w:rsidTr="00AB04CD">
        <w:trPr>
          <w:trHeight w:val="397"/>
        </w:trPr>
        <w:tc>
          <w:tcPr>
            <w:tcW w:w="1696" w:type="dxa"/>
            <w:vAlign w:val="center"/>
          </w:tcPr>
          <w:p w14:paraId="4AA9B7BC" w14:textId="77777777" w:rsidR="00741CA6" w:rsidRPr="00747B7D" w:rsidRDefault="00741CA6" w:rsidP="00AB04CD">
            <w:pPr>
              <w:rPr>
                <w:sz w:val="18"/>
                <w:szCs w:val="18"/>
              </w:rPr>
            </w:pPr>
            <w:r>
              <w:rPr>
                <w:sz w:val="18"/>
                <w:szCs w:val="18"/>
              </w:rPr>
              <w:t>3 – Possible</w:t>
            </w:r>
          </w:p>
        </w:tc>
        <w:tc>
          <w:tcPr>
            <w:tcW w:w="1560" w:type="dxa"/>
            <w:shd w:val="clear" w:color="auto" w:fill="70AD47" w:themeFill="accent6"/>
            <w:vAlign w:val="center"/>
          </w:tcPr>
          <w:p w14:paraId="6BFA9657" w14:textId="77777777" w:rsidR="00741CA6" w:rsidRPr="00747B7D" w:rsidRDefault="00741CA6" w:rsidP="00AB04CD">
            <w:pPr>
              <w:jc w:val="center"/>
              <w:rPr>
                <w:sz w:val="18"/>
                <w:szCs w:val="18"/>
              </w:rPr>
            </w:pPr>
            <w:r>
              <w:rPr>
                <w:sz w:val="18"/>
                <w:szCs w:val="18"/>
              </w:rPr>
              <w:t>Low</w:t>
            </w:r>
          </w:p>
        </w:tc>
        <w:tc>
          <w:tcPr>
            <w:tcW w:w="1559" w:type="dxa"/>
            <w:shd w:val="clear" w:color="auto" w:fill="FFFF00"/>
            <w:vAlign w:val="center"/>
          </w:tcPr>
          <w:p w14:paraId="076668CB" w14:textId="77777777" w:rsidR="00741CA6" w:rsidRPr="00D139CD" w:rsidRDefault="00741CA6" w:rsidP="00AB04CD">
            <w:pPr>
              <w:jc w:val="center"/>
              <w:rPr>
                <w:sz w:val="18"/>
                <w:szCs w:val="18"/>
              </w:rPr>
            </w:pPr>
            <w:r w:rsidRPr="00D139CD">
              <w:rPr>
                <w:sz w:val="18"/>
                <w:szCs w:val="18"/>
              </w:rPr>
              <w:t>Medium</w:t>
            </w:r>
          </w:p>
        </w:tc>
        <w:tc>
          <w:tcPr>
            <w:tcW w:w="1559" w:type="dxa"/>
            <w:shd w:val="clear" w:color="auto" w:fill="FFFF00"/>
            <w:vAlign w:val="center"/>
          </w:tcPr>
          <w:p w14:paraId="7ECED77C" w14:textId="77777777" w:rsidR="00741CA6" w:rsidRPr="00D139CD" w:rsidRDefault="00741CA6" w:rsidP="00AB04CD">
            <w:pPr>
              <w:jc w:val="center"/>
              <w:rPr>
                <w:sz w:val="18"/>
                <w:szCs w:val="18"/>
              </w:rPr>
            </w:pPr>
            <w:r w:rsidRPr="00D139CD">
              <w:rPr>
                <w:sz w:val="18"/>
                <w:szCs w:val="18"/>
              </w:rPr>
              <w:t>Medium</w:t>
            </w:r>
          </w:p>
        </w:tc>
        <w:tc>
          <w:tcPr>
            <w:tcW w:w="1418" w:type="dxa"/>
            <w:shd w:val="clear" w:color="auto" w:fill="ED7D31" w:themeFill="accent2"/>
            <w:vAlign w:val="center"/>
          </w:tcPr>
          <w:p w14:paraId="602DA289" w14:textId="77777777" w:rsidR="00741CA6" w:rsidRPr="00D139CD" w:rsidRDefault="00741CA6" w:rsidP="00AB04CD">
            <w:pPr>
              <w:jc w:val="center"/>
              <w:rPr>
                <w:sz w:val="18"/>
                <w:szCs w:val="18"/>
              </w:rPr>
            </w:pPr>
            <w:r w:rsidRPr="00D139CD">
              <w:rPr>
                <w:sz w:val="18"/>
                <w:szCs w:val="18"/>
              </w:rPr>
              <w:t>High</w:t>
            </w:r>
          </w:p>
        </w:tc>
        <w:tc>
          <w:tcPr>
            <w:tcW w:w="1559" w:type="dxa"/>
            <w:shd w:val="clear" w:color="auto" w:fill="FF0000"/>
            <w:vAlign w:val="center"/>
          </w:tcPr>
          <w:p w14:paraId="51C15096" w14:textId="77777777" w:rsidR="00741CA6" w:rsidRPr="00D139CD" w:rsidRDefault="00741CA6" w:rsidP="00AB04CD">
            <w:pPr>
              <w:jc w:val="center"/>
              <w:rPr>
                <w:color w:val="FFFFFF" w:themeColor="background1"/>
                <w:sz w:val="18"/>
                <w:szCs w:val="18"/>
              </w:rPr>
            </w:pPr>
            <w:r w:rsidRPr="00D139CD">
              <w:rPr>
                <w:color w:val="FFFFFF" w:themeColor="background1"/>
                <w:sz w:val="18"/>
                <w:szCs w:val="18"/>
              </w:rPr>
              <w:t>Extreme</w:t>
            </w:r>
          </w:p>
        </w:tc>
      </w:tr>
      <w:tr w:rsidR="00741CA6" w14:paraId="21A20FFA" w14:textId="77777777" w:rsidTr="00D139CD">
        <w:trPr>
          <w:trHeight w:val="397"/>
        </w:trPr>
        <w:tc>
          <w:tcPr>
            <w:tcW w:w="1696" w:type="dxa"/>
            <w:vAlign w:val="center"/>
          </w:tcPr>
          <w:p w14:paraId="51F657BE" w14:textId="77777777" w:rsidR="00741CA6" w:rsidRPr="00747B7D" w:rsidRDefault="00741CA6" w:rsidP="00AB04CD">
            <w:pPr>
              <w:rPr>
                <w:sz w:val="18"/>
                <w:szCs w:val="18"/>
              </w:rPr>
            </w:pPr>
            <w:r>
              <w:rPr>
                <w:sz w:val="18"/>
                <w:szCs w:val="18"/>
              </w:rPr>
              <w:t>2 – Unlikely</w:t>
            </w:r>
          </w:p>
        </w:tc>
        <w:tc>
          <w:tcPr>
            <w:tcW w:w="1560" w:type="dxa"/>
            <w:shd w:val="clear" w:color="auto" w:fill="70AD47" w:themeFill="accent6"/>
            <w:vAlign w:val="center"/>
          </w:tcPr>
          <w:p w14:paraId="7290FE6C" w14:textId="77777777" w:rsidR="00741CA6" w:rsidRPr="00747B7D" w:rsidRDefault="00741CA6" w:rsidP="00AB04CD">
            <w:pPr>
              <w:jc w:val="center"/>
              <w:rPr>
                <w:sz w:val="18"/>
                <w:szCs w:val="18"/>
              </w:rPr>
            </w:pPr>
            <w:r>
              <w:rPr>
                <w:sz w:val="18"/>
                <w:szCs w:val="18"/>
              </w:rPr>
              <w:t>Low</w:t>
            </w:r>
          </w:p>
        </w:tc>
        <w:tc>
          <w:tcPr>
            <w:tcW w:w="1559" w:type="dxa"/>
            <w:shd w:val="clear" w:color="auto" w:fill="70AD47" w:themeFill="accent6"/>
            <w:vAlign w:val="center"/>
          </w:tcPr>
          <w:p w14:paraId="3F7D5AC3" w14:textId="226FDC33" w:rsidR="00741CA6" w:rsidRPr="00D139CD" w:rsidRDefault="002821BA" w:rsidP="00AB04CD">
            <w:pPr>
              <w:jc w:val="center"/>
              <w:rPr>
                <w:sz w:val="18"/>
                <w:szCs w:val="18"/>
              </w:rPr>
            </w:pPr>
            <w:r w:rsidRPr="00D139CD">
              <w:rPr>
                <w:sz w:val="18"/>
                <w:szCs w:val="18"/>
              </w:rPr>
              <w:t>Low</w:t>
            </w:r>
          </w:p>
        </w:tc>
        <w:tc>
          <w:tcPr>
            <w:tcW w:w="1559" w:type="dxa"/>
            <w:shd w:val="clear" w:color="auto" w:fill="FFFF00"/>
            <w:vAlign w:val="center"/>
          </w:tcPr>
          <w:p w14:paraId="470FC979" w14:textId="77777777" w:rsidR="00741CA6" w:rsidRPr="00D139CD" w:rsidRDefault="00741CA6" w:rsidP="00AB04CD">
            <w:pPr>
              <w:jc w:val="center"/>
              <w:rPr>
                <w:sz w:val="18"/>
                <w:szCs w:val="18"/>
              </w:rPr>
            </w:pPr>
            <w:r w:rsidRPr="00D139CD">
              <w:rPr>
                <w:sz w:val="18"/>
                <w:szCs w:val="18"/>
              </w:rPr>
              <w:t>Medium</w:t>
            </w:r>
          </w:p>
        </w:tc>
        <w:tc>
          <w:tcPr>
            <w:tcW w:w="1418" w:type="dxa"/>
            <w:shd w:val="clear" w:color="auto" w:fill="ED7D31" w:themeFill="accent2"/>
            <w:vAlign w:val="center"/>
          </w:tcPr>
          <w:p w14:paraId="43B1109B" w14:textId="77777777" w:rsidR="00741CA6" w:rsidRPr="00D139CD" w:rsidRDefault="00741CA6" w:rsidP="00AB04CD">
            <w:pPr>
              <w:jc w:val="center"/>
              <w:rPr>
                <w:sz w:val="18"/>
                <w:szCs w:val="18"/>
              </w:rPr>
            </w:pPr>
            <w:r w:rsidRPr="00D139CD">
              <w:rPr>
                <w:sz w:val="18"/>
                <w:szCs w:val="18"/>
              </w:rPr>
              <w:t xml:space="preserve">High </w:t>
            </w:r>
          </w:p>
        </w:tc>
        <w:tc>
          <w:tcPr>
            <w:tcW w:w="1559" w:type="dxa"/>
            <w:shd w:val="clear" w:color="auto" w:fill="ED7D31" w:themeFill="accent2"/>
            <w:vAlign w:val="center"/>
          </w:tcPr>
          <w:p w14:paraId="7AD6E87D" w14:textId="77777777" w:rsidR="00741CA6" w:rsidRPr="00747B7D" w:rsidRDefault="00741CA6" w:rsidP="00AB04CD">
            <w:pPr>
              <w:jc w:val="center"/>
              <w:rPr>
                <w:sz w:val="18"/>
                <w:szCs w:val="18"/>
              </w:rPr>
            </w:pPr>
            <w:r>
              <w:rPr>
                <w:sz w:val="18"/>
                <w:szCs w:val="18"/>
              </w:rPr>
              <w:t>High</w:t>
            </w:r>
          </w:p>
        </w:tc>
      </w:tr>
      <w:tr w:rsidR="00741CA6" w14:paraId="6FF260BE" w14:textId="77777777" w:rsidTr="00AB04CD">
        <w:trPr>
          <w:trHeight w:val="397"/>
        </w:trPr>
        <w:tc>
          <w:tcPr>
            <w:tcW w:w="1696" w:type="dxa"/>
            <w:vAlign w:val="center"/>
          </w:tcPr>
          <w:p w14:paraId="614BBA5E" w14:textId="77777777" w:rsidR="00741CA6" w:rsidRPr="00747B7D" w:rsidRDefault="00741CA6" w:rsidP="00AB04CD">
            <w:pPr>
              <w:rPr>
                <w:sz w:val="18"/>
                <w:szCs w:val="18"/>
              </w:rPr>
            </w:pPr>
            <w:r>
              <w:rPr>
                <w:sz w:val="18"/>
                <w:szCs w:val="18"/>
              </w:rPr>
              <w:t>1 - Rare</w:t>
            </w:r>
          </w:p>
        </w:tc>
        <w:tc>
          <w:tcPr>
            <w:tcW w:w="1560" w:type="dxa"/>
            <w:shd w:val="clear" w:color="auto" w:fill="70AD47" w:themeFill="accent6"/>
            <w:vAlign w:val="center"/>
          </w:tcPr>
          <w:p w14:paraId="31398C1B" w14:textId="77777777" w:rsidR="00741CA6" w:rsidRPr="00747B7D" w:rsidRDefault="00741CA6" w:rsidP="00AB04CD">
            <w:pPr>
              <w:jc w:val="center"/>
              <w:rPr>
                <w:sz w:val="18"/>
                <w:szCs w:val="18"/>
              </w:rPr>
            </w:pPr>
            <w:r>
              <w:rPr>
                <w:sz w:val="18"/>
                <w:szCs w:val="18"/>
              </w:rPr>
              <w:t>Low</w:t>
            </w:r>
          </w:p>
        </w:tc>
        <w:tc>
          <w:tcPr>
            <w:tcW w:w="1559" w:type="dxa"/>
            <w:shd w:val="clear" w:color="auto" w:fill="70AD47" w:themeFill="accent6"/>
            <w:vAlign w:val="center"/>
          </w:tcPr>
          <w:p w14:paraId="07C0A720" w14:textId="77777777" w:rsidR="00741CA6" w:rsidRPr="00747B7D" w:rsidRDefault="00741CA6" w:rsidP="00AB04CD">
            <w:pPr>
              <w:jc w:val="center"/>
              <w:rPr>
                <w:sz w:val="18"/>
                <w:szCs w:val="18"/>
              </w:rPr>
            </w:pPr>
            <w:r>
              <w:rPr>
                <w:sz w:val="18"/>
                <w:szCs w:val="18"/>
              </w:rPr>
              <w:t>Low</w:t>
            </w:r>
          </w:p>
        </w:tc>
        <w:tc>
          <w:tcPr>
            <w:tcW w:w="1559" w:type="dxa"/>
            <w:shd w:val="clear" w:color="auto" w:fill="FFFF00"/>
            <w:vAlign w:val="center"/>
          </w:tcPr>
          <w:p w14:paraId="04D83CC3" w14:textId="77777777" w:rsidR="00741CA6" w:rsidRPr="00747B7D" w:rsidRDefault="00741CA6" w:rsidP="00AB04CD">
            <w:pPr>
              <w:jc w:val="center"/>
              <w:rPr>
                <w:sz w:val="18"/>
                <w:szCs w:val="18"/>
              </w:rPr>
            </w:pPr>
            <w:r>
              <w:rPr>
                <w:sz w:val="18"/>
                <w:szCs w:val="18"/>
              </w:rPr>
              <w:t>Medium</w:t>
            </w:r>
          </w:p>
        </w:tc>
        <w:tc>
          <w:tcPr>
            <w:tcW w:w="1418" w:type="dxa"/>
            <w:shd w:val="clear" w:color="auto" w:fill="FFFF00"/>
            <w:vAlign w:val="center"/>
          </w:tcPr>
          <w:p w14:paraId="769FB8E9" w14:textId="77777777" w:rsidR="00741CA6" w:rsidRPr="00747B7D" w:rsidRDefault="00741CA6" w:rsidP="00AB04CD">
            <w:pPr>
              <w:jc w:val="center"/>
              <w:rPr>
                <w:sz w:val="18"/>
                <w:szCs w:val="18"/>
              </w:rPr>
            </w:pPr>
            <w:r>
              <w:rPr>
                <w:sz w:val="18"/>
                <w:szCs w:val="18"/>
              </w:rPr>
              <w:t>Medium</w:t>
            </w:r>
          </w:p>
        </w:tc>
        <w:tc>
          <w:tcPr>
            <w:tcW w:w="1559" w:type="dxa"/>
            <w:shd w:val="clear" w:color="auto" w:fill="FFFF00"/>
            <w:vAlign w:val="center"/>
          </w:tcPr>
          <w:p w14:paraId="6885CC10" w14:textId="77777777" w:rsidR="00741CA6" w:rsidRPr="00747B7D" w:rsidRDefault="00741CA6" w:rsidP="00AB04CD">
            <w:pPr>
              <w:jc w:val="center"/>
              <w:rPr>
                <w:sz w:val="18"/>
                <w:szCs w:val="18"/>
              </w:rPr>
            </w:pPr>
            <w:r>
              <w:rPr>
                <w:sz w:val="18"/>
                <w:szCs w:val="18"/>
              </w:rPr>
              <w:t>Medium</w:t>
            </w:r>
          </w:p>
        </w:tc>
      </w:tr>
    </w:tbl>
    <w:p w14:paraId="40765E8C" w14:textId="77777777" w:rsidR="00741CA6" w:rsidRDefault="00741CA6" w:rsidP="00741CA6">
      <w:pPr>
        <w:sectPr w:rsidR="00741CA6" w:rsidSect="00343B02">
          <w:type w:val="continuous"/>
          <w:pgSz w:w="11906" w:h="16838"/>
          <w:pgMar w:top="851" w:right="851" w:bottom="851" w:left="851" w:header="709" w:footer="709" w:gutter="0"/>
          <w:cols w:space="708"/>
          <w:titlePg/>
          <w:docGrid w:linePitch="360"/>
        </w:sectPr>
      </w:pPr>
    </w:p>
    <w:p w14:paraId="1815EEB6" w14:textId="0CCD338E" w:rsidR="00741CA6" w:rsidRDefault="00741CA6" w:rsidP="00741CA6">
      <w:pPr>
        <w:pStyle w:val="Heading1"/>
      </w:pPr>
      <w:bookmarkStart w:id="46" w:name="_Toc54937962"/>
      <w:r>
        <w:lastRenderedPageBreak/>
        <w:t>Figure 1 – Decision outcomes summarised with reference to relevant section of</w:t>
      </w:r>
      <w:r w:rsidR="004034B3">
        <w:t xml:space="preserve"> </w:t>
      </w:r>
      <w:r>
        <w:t>Act</w:t>
      </w:r>
      <w:bookmarkEnd w:id="46"/>
    </w:p>
    <w:p w14:paraId="1C738B65" w14:textId="77777777" w:rsidR="00741CA6" w:rsidRDefault="00741CA6" w:rsidP="00741CA6"/>
    <w:p w14:paraId="17B75BEA" w14:textId="77777777" w:rsidR="00741CA6" w:rsidRDefault="00741CA6" w:rsidP="00741CA6">
      <w:r>
        <w:rPr>
          <w:noProof/>
        </w:rPr>
        <mc:AlternateContent>
          <mc:Choice Requires="wps">
            <w:drawing>
              <wp:anchor distT="45720" distB="45720" distL="114300" distR="114300" simplePos="0" relativeHeight="251776000" behindDoc="0" locked="0" layoutInCell="1" allowOverlap="1" wp14:anchorId="38F5E5AD" wp14:editId="4C78DDD6">
                <wp:simplePos x="0" y="0"/>
                <wp:positionH relativeFrom="column">
                  <wp:posOffset>2442845</wp:posOffset>
                </wp:positionH>
                <wp:positionV relativeFrom="paragraph">
                  <wp:posOffset>266065</wp:posOffset>
                </wp:positionV>
                <wp:extent cx="1392555" cy="4625975"/>
                <wp:effectExtent l="114300" t="114300" r="131445" b="136525"/>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4625975"/>
                        </a:xfrm>
                        <a:prstGeom prst="rect">
                          <a:avLst/>
                        </a:prstGeom>
                        <a:solidFill>
                          <a:srgbClr val="FFC000"/>
                        </a:solidFill>
                        <a:ln w="9525">
                          <a:solidFill>
                            <a:srgbClr val="000000"/>
                          </a:solidFill>
                          <a:miter lim="800000"/>
                          <a:headEnd/>
                          <a:tailEnd/>
                        </a:ln>
                        <a:effectLst>
                          <a:glow rad="101600">
                            <a:srgbClr val="FFC000">
                              <a:alpha val="40000"/>
                            </a:srgbClr>
                          </a:glow>
                        </a:effectLst>
                      </wps:spPr>
                      <wps:txbx>
                        <w:txbxContent>
                          <w:p w14:paraId="49170353" w14:textId="77777777" w:rsidR="009F5730" w:rsidRPr="00652844" w:rsidRDefault="009F5730" w:rsidP="00741CA6">
                            <w:pPr>
                              <w:spacing w:after="0" w:line="240" w:lineRule="auto"/>
                              <w:jc w:val="center"/>
                              <w:rPr>
                                <w:b/>
                                <w:bCs/>
                                <w:sz w:val="18"/>
                                <w:szCs w:val="18"/>
                              </w:rPr>
                            </w:pPr>
                          </w:p>
                          <w:p w14:paraId="12E76FD5" w14:textId="77777777" w:rsidR="009F5730" w:rsidRDefault="009F5730" w:rsidP="00741CA6">
                            <w:pPr>
                              <w:spacing w:after="0" w:line="240" w:lineRule="auto"/>
                              <w:rPr>
                                <w:sz w:val="18"/>
                                <w:szCs w:val="18"/>
                              </w:rPr>
                            </w:pPr>
                            <w:r w:rsidRPr="00652844">
                              <w:rPr>
                                <w:sz w:val="18"/>
                                <w:szCs w:val="18"/>
                              </w:rPr>
                              <w:t xml:space="preserve">Applicant is able to work in </w:t>
                            </w:r>
                            <w:r>
                              <w:rPr>
                                <w:sz w:val="18"/>
                                <w:szCs w:val="18"/>
                              </w:rPr>
                              <w:t>some, but not all regulated activities.</w:t>
                            </w:r>
                          </w:p>
                          <w:p w14:paraId="53B9E856" w14:textId="77777777" w:rsidR="009F5730" w:rsidRDefault="009F5730" w:rsidP="00741CA6">
                            <w:pPr>
                              <w:spacing w:after="0" w:line="240" w:lineRule="auto"/>
                              <w:rPr>
                                <w:sz w:val="18"/>
                                <w:szCs w:val="18"/>
                              </w:rPr>
                            </w:pPr>
                          </w:p>
                          <w:p w14:paraId="1E1320A8" w14:textId="77777777" w:rsidR="009F5730" w:rsidRDefault="009F5730" w:rsidP="00741CA6">
                            <w:pPr>
                              <w:spacing w:after="0" w:line="240" w:lineRule="auto"/>
                              <w:rPr>
                                <w:sz w:val="18"/>
                                <w:szCs w:val="18"/>
                              </w:rPr>
                            </w:pPr>
                            <w:r>
                              <w:rPr>
                                <w:sz w:val="18"/>
                                <w:szCs w:val="18"/>
                              </w:rPr>
                              <w:t>May be able to work in NDIS activities or a regulated activity involving children depending on outcome of assessment of disqualifying offences, and whether applied for NDIS activity.</w:t>
                            </w:r>
                          </w:p>
                          <w:p w14:paraId="5ED898B5" w14:textId="77777777" w:rsidR="009F5730" w:rsidRDefault="009F5730" w:rsidP="00741CA6">
                            <w:pPr>
                              <w:spacing w:after="0" w:line="240" w:lineRule="auto"/>
                              <w:rPr>
                                <w:sz w:val="18"/>
                                <w:szCs w:val="18"/>
                              </w:rPr>
                            </w:pPr>
                          </w:p>
                          <w:p w14:paraId="36674321" w14:textId="77777777" w:rsidR="009F5730" w:rsidRDefault="009F5730" w:rsidP="00741CA6">
                            <w:pPr>
                              <w:spacing w:after="0" w:line="240" w:lineRule="auto"/>
                              <w:rPr>
                                <w:sz w:val="18"/>
                                <w:szCs w:val="18"/>
                              </w:rPr>
                            </w:pPr>
                            <w:r>
                              <w:rPr>
                                <w:sz w:val="18"/>
                                <w:szCs w:val="18"/>
                              </w:rPr>
                              <w:t xml:space="preserve">In the Act, this equates to: </w:t>
                            </w:r>
                          </w:p>
                          <w:p w14:paraId="328707A1"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(s42A) Conditional registration – class A disqualifying offence</w:t>
                            </w:r>
                          </w:p>
                          <w:p w14:paraId="013C7FA3"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(s42B) Conditional registration – role based registration</w:t>
                            </w:r>
                          </w:p>
                          <w:p w14:paraId="08F94305"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 xml:space="preserve">(s42C) Role based registration – class B disqualifying offences and pending charges for any disqualifying offences (this includes kinship carers in accordance with s11C(1)) </w:t>
                            </w:r>
                          </w:p>
                          <w:p w14:paraId="5D8CD023" w14:textId="77777777" w:rsidR="009F5730" w:rsidRDefault="009F5730" w:rsidP="00741CA6">
                            <w:pPr>
                              <w:spacing w:after="0" w:line="240" w:lineRule="auto"/>
                              <w:rPr>
                                <w:sz w:val="18"/>
                                <w:szCs w:val="18"/>
                              </w:rPr>
                            </w:pPr>
                          </w:p>
                          <w:p w14:paraId="7E19B254" w14:textId="77777777" w:rsidR="009F5730" w:rsidRPr="00652844" w:rsidRDefault="009F5730" w:rsidP="00741CA6">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5E5AD" id="_x0000_s1027" type="#_x0000_t202" style="position:absolute;margin-left:192.35pt;margin-top:20.95pt;width:109.65pt;height:364.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" fillcolor="#ffc000">
                <v:textbox>
                  <w:txbxContent>
                    <w:p w14:paraId="49170353" w14:textId="77777777" w:rsidR="009F5730" w:rsidRPr="00652844" w:rsidRDefault="009F5730" w:rsidP="00741CA6">
                      <w:pPr>
                        <w:spacing w:after="0" w:line="240" w:lineRule="auto"/>
                        <w:jc w:val="center"/>
                        <w:rPr>
                          <w:b/>
                          <w:bCs/>
                          <w:sz w:val="18"/>
                          <w:szCs w:val="18"/>
                        </w:rPr>
                      </w:pPr>
                    </w:p>
                    <w:p w14:paraId="12E76FD5" w14:textId="77777777" w:rsidR="009F5730" w:rsidRDefault="009F5730" w:rsidP="00741CA6">
                      <w:pPr>
                        <w:spacing w:after="0" w:line="240" w:lineRule="auto"/>
                        <w:rPr>
                          <w:sz w:val="18"/>
                          <w:szCs w:val="18"/>
                        </w:rPr>
                      </w:pPr>
                      <w:r w:rsidRPr="00652844">
                        <w:rPr>
                          <w:sz w:val="18"/>
                          <w:szCs w:val="18"/>
                        </w:rPr>
                        <w:t xml:space="preserve">Applicant is able to work in </w:t>
                      </w:r>
                      <w:r>
                        <w:rPr>
                          <w:sz w:val="18"/>
                          <w:szCs w:val="18"/>
                        </w:rPr>
                        <w:t>some, but not all regulated activities.</w:t>
                      </w:r>
                    </w:p>
                    <w:p w14:paraId="53B9E856" w14:textId="77777777" w:rsidR="009F5730" w:rsidRDefault="009F5730" w:rsidP="00741CA6">
                      <w:pPr>
                        <w:spacing w:after="0" w:line="240" w:lineRule="auto"/>
                        <w:rPr>
                          <w:sz w:val="18"/>
                          <w:szCs w:val="18"/>
                        </w:rPr>
                      </w:pPr>
                    </w:p>
                    <w:p w14:paraId="1E1320A8" w14:textId="77777777" w:rsidR="009F5730" w:rsidRDefault="009F5730" w:rsidP="00741CA6">
                      <w:pPr>
                        <w:spacing w:after="0" w:line="240" w:lineRule="auto"/>
                        <w:rPr>
                          <w:sz w:val="18"/>
                          <w:szCs w:val="18"/>
                        </w:rPr>
                      </w:pPr>
                      <w:r>
                        <w:rPr>
                          <w:sz w:val="18"/>
                          <w:szCs w:val="18"/>
                        </w:rPr>
                        <w:t>May be able to work in NDIS activities or a regulated activity involving children depending on outcome of assessment of disqualifying offences, and whether applied for NDIS activity.</w:t>
                      </w:r>
                    </w:p>
                    <w:p w14:paraId="5ED898B5" w14:textId="77777777" w:rsidR="009F5730" w:rsidRDefault="009F5730" w:rsidP="00741CA6">
                      <w:pPr>
                        <w:spacing w:after="0" w:line="240" w:lineRule="auto"/>
                        <w:rPr>
                          <w:sz w:val="18"/>
                          <w:szCs w:val="18"/>
                        </w:rPr>
                      </w:pPr>
                    </w:p>
                    <w:p w14:paraId="36674321" w14:textId="77777777" w:rsidR="009F5730" w:rsidRDefault="009F5730" w:rsidP="00741CA6">
                      <w:pPr>
                        <w:spacing w:after="0" w:line="240" w:lineRule="auto"/>
                        <w:rPr>
                          <w:sz w:val="18"/>
                          <w:szCs w:val="18"/>
                        </w:rPr>
                      </w:pPr>
                      <w:r>
                        <w:rPr>
                          <w:sz w:val="18"/>
                          <w:szCs w:val="18"/>
                        </w:rPr>
                        <w:t xml:space="preserve">In the Act, this equates to: </w:t>
                      </w:r>
                    </w:p>
                    <w:p w14:paraId="328707A1"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(s42A) Conditional registration – class A disqualifying offence</w:t>
                      </w:r>
                    </w:p>
                    <w:p w14:paraId="013C7FA3"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(s42B) Conditional registration – role based registration</w:t>
                      </w:r>
                    </w:p>
                    <w:p w14:paraId="08F94305"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 xml:space="preserve">(s42C) Role based registration – class B disqualifying offences and pending charges for any disqualifying offences (this includes kinship carers in accordance with s11C(1)) </w:t>
                      </w:r>
                    </w:p>
                    <w:p w14:paraId="5D8CD023" w14:textId="77777777" w:rsidR="009F5730" w:rsidRDefault="009F5730" w:rsidP="00741CA6">
                      <w:pPr>
                        <w:spacing w:after="0" w:line="240" w:lineRule="auto"/>
                        <w:rPr>
                          <w:sz w:val="18"/>
                          <w:szCs w:val="18"/>
                        </w:rPr>
                      </w:pPr>
                    </w:p>
                    <w:p w14:paraId="7E19B254" w14:textId="77777777" w:rsidR="009F5730" w:rsidRPr="00652844" w:rsidRDefault="009F5730" w:rsidP="00741CA6">
                      <w:pPr>
                        <w:spacing w:after="0" w:line="240" w:lineRule="auto"/>
                        <w:rPr>
                          <w:sz w:val="18"/>
                          <w:szCs w:val="18"/>
                        </w:rPr>
                      </w:pPr>
                    </w:p>
                  </w:txbxContent>
                </v:textbox>
                <w10:wrap type="square"/>
              </v:shape>
            </w:pict>
          </mc:Fallback>
        </mc:AlternateContent>
      </w:r>
    </w:p>
    <w:p w14:paraId="704DD8A7" w14:textId="77777777" w:rsidR="00741CA6" w:rsidRDefault="00741CA6" w:rsidP="00741CA6"/>
    <w:p w14:paraId="757D64CB" w14:textId="77777777" w:rsidR="00741CA6" w:rsidRDefault="00741CA6" w:rsidP="00741CA6"/>
    <w:p w14:paraId="6690AFC3" w14:textId="77777777" w:rsidR="00741CA6" w:rsidRDefault="00741CA6" w:rsidP="00741CA6"/>
    <w:p w14:paraId="57B3BAF5" w14:textId="77777777" w:rsidR="00741CA6" w:rsidRDefault="00741CA6" w:rsidP="00741CA6"/>
    <w:p w14:paraId="25183128" w14:textId="77777777" w:rsidR="00741CA6" w:rsidRDefault="00741CA6" w:rsidP="00741CA6">
      <w:r>
        <w:rPr>
          <w:noProof/>
        </w:rPr>
        <mc:AlternateContent>
          <mc:Choice Requires="wps">
            <w:drawing>
              <wp:anchor distT="45720" distB="45720" distL="114300" distR="114300" simplePos="0" relativeHeight="251779072" behindDoc="1" locked="0" layoutInCell="1" allowOverlap="1" wp14:anchorId="53E3393A" wp14:editId="4F1741C8">
                <wp:simplePos x="0" y="0"/>
                <wp:positionH relativeFrom="column">
                  <wp:posOffset>-1101090</wp:posOffset>
                </wp:positionH>
                <wp:positionV relativeFrom="paragraph">
                  <wp:posOffset>568960</wp:posOffset>
                </wp:positionV>
                <wp:extent cx="4245610" cy="1404620"/>
                <wp:effectExtent l="0" t="4763" r="0" b="0"/>
                <wp:wrapTight wrapText="bothSides">
                  <wp:wrapPolygon edited="0">
                    <wp:start x="21624" y="279"/>
                    <wp:lineTo x="108" y="279"/>
                    <wp:lineTo x="108" y="20355"/>
                    <wp:lineTo x="21624" y="20355"/>
                    <wp:lineTo x="21624" y="279"/>
                  </wp:wrapPolygon>
                </wp:wrapTight>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45610" cy="1404620"/>
                        </a:xfrm>
                        <a:prstGeom prst="rect">
                          <a:avLst/>
                        </a:prstGeom>
                        <a:solidFill>
                          <a:srgbClr val="FFFFFF"/>
                        </a:solidFill>
                        <a:ln w="9525">
                          <a:noFill/>
                          <a:miter lim="800000"/>
                          <a:headEnd/>
                          <a:tailEnd/>
                        </a:ln>
                      </wps:spPr>
                      <wps:txbx>
                        <w:txbxContent>
                          <w:p w14:paraId="08404551" w14:textId="77777777" w:rsidR="009F5730" w:rsidRPr="004666E7" w:rsidRDefault="009F5730" w:rsidP="00741CA6">
                            <w:pPr>
                              <w:rPr>
                                <w:sz w:val="18"/>
                                <w:szCs w:val="18"/>
                              </w:rPr>
                            </w:pPr>
                            <w:r>
                              <w:rPr>
                                <w:sz w:val="18"/>
                                <w:szCs w:val="18"/>
                              </w:rPr>
                              <w:t xml:space="preserve">           </w:t>
                            </w:r>
                            <w:r w:rsidRPr="004666E7">
                              <w:rPr>
                                <w:sz w:val="18"/>
                                <w:szCs w:val="18"/>
                              </w:rPr>
                              <w:t xml:space="preserve">Impact of </w:t>
                            </w:r>
                            <w:r>
                              <w:rPr>
                                <w:sz w:val="18"/>
                                <w:szCs w:val="18"/>
                              </w:rPr>
                              <w:t xml:space="preserve">risk assessment </w:t>
                            </w:r>
                            <w:r w:rsidRPr="004666E7">
                              <w:rPr>
                                <w:sz w:val="18"/>
                                <w:szCs w:val="18"/>
                              </w:rPr>
                              <w:t xml:space="preserve">decision </w:t>
                            </w:r>
                            <w:r w:rsidRPr="004666E7">
                              <w:rPr>
                                <w:sz w:val="20"/>
                                <w:szCs w:val="20"/>
                              </w:rPr>
                              <w:t>and</w:t>
                            </w:r>
                            <w:r w:rsidRPr="004666E7">
                              <w:rPr>
                                <w:sz w:val="18"/>
                                <w:szCs w:val="18"/>
                              </w:rPr>
                              <w:t xml:space="preserve"> how it relates to relevant section of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3393A" id="_x0000_s1028" type="#_x0000_t202" style="position:absolute;margin-left:-86.7pt;margin-top:44.8pt;width:334.3pt;height:110.6pt;rotation:-90;z-index:-25153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" stroked="f">
                <v:textbox style="mso-fit-shape-to-text:t">
                  <w:txbxContent>
                    <w:p w14:paraId="08404551" w14:textId="77777777" w:rsidR="009F5730" w:rsidRPr="004666E7" w:rsidRDefault="009F5730" w:rsidP="00741CA6">
                      <w:pPr>
                        <w:rPr>
                          <w:sz w:val="18"/>
                          <w:szCs w:val="18"/>
                        </w:rPr>
                      </w:pPr>
                      <w:r>
                        <w:rPr>
                          <w:sz w:val="18"/>
                          <w:szCs w:val="18"/>
                        </w:rPr>
                        <w:t xml:space="preserve">           </w:t>
                      </w:r>
                      <w:r w:rsidRPr="004666E7">
                        <w:rPr>
                          <w:sz w:val="18"/>
                          <w:szCs w:val="18"/>
                        </w:rPr>
                        <w:t xml:space="preserve">Impact of </w:t>
                      </w:r>
                      <w:r>
                        <w:rPr>
                          <w:sz w:val="18"/>
                          <w:szCs w:val="18"/>
                        </w:rPr>
                        <w:t xml:space="preserve">risk assessment </w:t>
                      </w:r>
                      <w:r w:rsidRPr="004666E7">
                        <w:rPr>
                          <w:sz w:val="18"/>
                          <w:szCs w:val="18"/>
                        </w:rPr>
                        <w:t xml:space="preserve">decision </w:t>
                      </w:r>
                      <w:r w:rsidRPr="004666E7">
                        <w:rPr>
                          <w:sz w:val="20"/>
                          <w:szCs w:val="20"/>
                        </w:rPr>
                        <w:t>and</w:t>
                      </w:r>
                      <w:r w:rsidRPr="004666E7">
                        <w:rPr>
                          <w:sz w:val="18"/>
                          <w:szCs w:val="18"/>
                        </w:rPr>
                        <w:t xml:space="preserve"> how it relates to relevant section of Act</w:t>
                      </w:r>
                    </w:p>
                  </w:txbxContent>
                </v:textbox>
                <w10:wrap type="tight"/>
              </v:shape>
            </w:pict>
          </mc:Fallback>
        </mc:AlternateContent>
      </w:r>
      <w:r>
        <w:rPr>
          <w:noProof/>
        </w:rPr>
        <mc:AlternateContent>
          <mc:Choice Requires="wps">
            <w:drawing>
              <wp:anchor distT="45720" distB="45720" distL="114300" distR="114300" simplePos="0" relativeHeight="251773952" behindDoc="0" locked="0" layoutInCell="1" allowOverlap="1" wp14:anchorId="4A437C15" wp14:editId="19FC1716">
                <wp:simplePos x="0" y="0"/>
                <wp:positionH relativeFrom="column">
                  <wp:posOffset>4175760</wp:posOffset>
                </wp:positionH>
                <wp:positionV relativeFrom="paragraph">
                  <wp:posOffset>3741420</wp:posOffset>
                </wp:positionV>
                <wp:extent cx="1392555" cy="1045210"/>
                <wp:effectExtent l="133350" t="133350" r="150495" b="154940"/>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045210"/>
                        </a:xfrm>
                        <a:prstGeom prst="rect">
                          <a:avLst/>
                        </a:prstGeom>
                        <a:solidFill>
                          <a:srgbClr val="C00000"/>
                        </a:solidFill>
                        <a:ln w="9525">
                          <a:solidFill>
                            <a:srgbClr val="000000"/>
                          </a:solidFill>
                          <a:miter lim="800000"/>
                          <a:headEnd/>
                          <a:tailEnd/>
                        </a:ln>
                        <a:effectLst>
                          <a:glow rad="127000">
                            <a:srgbClr val="FF0000"/>
                          </a:glow>
                        </a:effectLst>
                      </wps:spPr>
                      <wps:txbx>
                        <w:txbxContent>
                          <w:p w14:paraId="0ABC81F7" w14:textId="77777777" w:rsidR="009F5730" w:rsidRDefault="009F5730" w:rsidP="00741CA6">
                            <w:pPr>
                              <w:spacing w:after="0" w:line="240" w:lineRule="auto"/>
                              <w:jc w:val="center"/>
                              <w:rPr>
                                <w:b/>
                                <w:bCs/>
                              </w:rPr>
                            </w:pPr>
                          </w:p>
                          <w:p w14:paraId="7CD29879" w14:textId="77777777" w:rsidR="009F5730" w:rsidRDefault="009F5730" w:rsidP="00741CA6">
                            <w:pPr>
                              <w:spacing w:after="0" w:line="240" w:lineRule="auto"/>
                              <w:jc w:val="center"/>
                              <w:rPr>
                                <w:b/>
                                <w:bCs/>
                              </w:rPr>
                            </w:pPr>
                            <w:r>
                              <w:rPr>
                                <w:b/>
                                <w:bCs/>
                              </w:rPr>
                              <w:t>NEGATIVE NOTICE</w:t>
                            </w:r>
                          </w:p>
                          <w:p w14:paraId="36305F8E" w14:textId="77777777" w:rsidR="009F5730" w:rsidRDefault="009F5730" w:rsidP="00741CA6">
                            <w:pPr>
                              <w:spacing w:after="0" w:line="240" w:lineRule="auto"/>
                              <w:jc w:val="center"/>
                              <w:rPr>
                                <w:b/>
                                <w:bCs/>
                              </w:rPr>
                            </w:pPr>
                            <w:r>
                              <w:rPr>
                                <w:b/>
                                <w:bCs/>
                              </w:rPr>
                              <w:t>(EXCLUSION)</w:t>
                            </w:r>
                          </w:p>
                          <w:p w14:paraId="78CE9F54"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37C15" id="Text Box 72" o:spid="_x0000_s1029" type="#_x0000_t202" style="position:absolute;margin-left:328.8pt;margin-top:294.6pt;width:109.65pt;height:82.3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" fillcolor="#c00000">
                <v:textbox>
                  <w:txbxContent>
                    <w:p w14:paraId="0ABC81F7" w14:textId="77777777" w:rsidR="009F5730" w:rsidRDefault="009F5730" w:rsidP="00741CA6">
                      <w:pPr>
                        <w:spacing w:after="0" w:line="240" w:lineRule="auto"/>
                        <w:jc w:val="center"/>
                        <w:rPr>
                          <w:b/>
                          <w:bCs/>
                        </w:rPr>
                      </w:pPr>
                    </w:p>
                    <w:p w14:paraId="7CD29879" w14:textId="77777777" w:rsidR="009F5730" w:rsidRDefault="009F5730" w:rsidP="00741CA6">
                      <w:pPr>
                        <w:spacing w:after="0" w:line="240" w:lineRule="auto"/>
                        <w:jc w:val="center"/>
                        <w:rPr>
                          <w:b/>
                          <w:bCs/>
                        </w:rPr>
                      </w:pPr>
                      <w:r>
                        <w:rPr>
                          <w:b/>
                          <w:bCs/>
                        </w:rPr>
                        <w:t>NEGATIVE NOTICE</w:t>
                      </w:r>
                    </w:p>
                    <w:p w14:paraId="36305F8E" w14:textId="77777777" w:rsidR="009F5730" w:rsidRDefault="009F5730" w:rsidP="00741CA6">
                      <w:pPr>
                        <w:spacing w:after="0" w:line="240" w:lineRule="auto"/>
                        <w:jc w:val="center"/>
                        <w:rPr>
                          <w:b/>
                          <w:bCs/>
                        </w:rPr>
                      </w:pPr>
                      <w:r>
                        <w:rPr>
                          <w:b/>
                          <w:bCs/>
                        </w:rPr>
                        <w:t>(EXCLUSION)</w:t>
                      </w:r>
                    </w:p>
                    <w:p w14:paraId="78CE9F54" w14:textId="77777777" w:rsidR="009F5730" w:rsidRPr="00425384" w:rsidRDefault="009F5730" w:rsidP="00741CA6">
                      <w:pPr>
                        <w:spacing w:after="0" w:line="240" w:lineRule="auto"/>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771904" behindDoc="0" locked="0" layoutInCell="1" allowOverlap="1" wp14:anchorId="770E5838" wp14:editId="7C5B4324">
                <wp:simplePos x="0" y="0"/>
                <wp:positionH relativeFrom="column">
                  <wp:posOffset>749300</wp:posOffset>
                </wp:positionH>
                <wp:positionV relativeFrom="paragraph">
                  <wp:posOffset>3736340</wp:posOffset>
                </wp:positionV>
                <wp:extent cx="1392555" cy="1099185"/>
                <wp:effectExtent l="228600" t="228600" r="245745" b="253365"/>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099185"/>
                        </a:xfrm>
                        <a:prstGeom prst="rect">
                          <a:avLst/>
                        </a:prstGeom>
                        <a:solidFill>
                          <a:srgbClr val="92D050"/>
                        </a:solidFill>
                        <a:ln w="9525">
                          <a:solidFill>
                            <a:srgbClr val="000000"/>
                          </a:solidFill>
                          <a:miter lim="800000"/>
                          <a:headEnd/>
                          <a:tailEnd/>
                        </a:ln>
                        <a:effectLst>
                          <a:glow rad="228600">
                            <a:schemeClr val="accent6">
                              <a:satMod val="175000"/>
                              <a:alpha val="40000"/>
                            </a:schemeClr>
                          </a:glow>
                        </a:effectLst>
                      </wps:spPr>
                      <wps:txbx>
                        <w:txbxContent>
                          <w:p w14:paraId="4316FF0A" w14:textId="77777777" w:rsidR="009F5730" w:rsidRDefault="009F5730" w:rsidP="00741CA6">
                            <w:pPr>
                              <w:spacing w:after="0" w:line="240" w:lineRule="auto"/>
                              <w:jc w:val="center"/>
                              <w:rPr>
                                <w:b/>
                                <w:bCs/>
                              </w:rPr>
                            </w:pPr>
                          </w:p>
                          <w:p w14:paraId="64430BAE" w14:textId="77777777" w:rsidR="009F5730" w:rsidRDefault="009F5730" w:rsidP="00741CA6">
                            <w:pPr>
                              <w:spacing w:after="0" w:line="240" w:lineRule="auto"/>
                              <w:jc w:val="center"/>
                              <w:rPr>
                                <w:b/>
                                <w:bCs/>
                              </w:rPr>
                            </w:pPr>
                            <w:r>
                              <w:rPr>
                                <w:b/>
                                <w:bCs/>
                              </w:rPr>
                              <w:t>POSITIVE</w:t>
                            </w:r>
                          </w:p>
                          <w:p w14:paraId="7B24055F" w14:textId="77777777" w:rsidR="009F5730" w:rsidRDefault="009F5730" w:rsidP="00741CA6">
                            <w:pPr>
                              <w:spacing w:after="0" w:line="240" w:lineRule="auto"/>
                              <w:jc w:val="center"/>
                              <w:rPr>
                                <w:b/>
                                <w:bCs/>
                              </w:rPr>
                            </w:pPr>
                            <w:r>
                              <w:rPr>
                                <w:b/>
                                <w:bCs/>
                              </w:rPr>
                              <w:t>+ / -</w:t>
                            </w:r>
                          </w:p>
                          <w:p w14:paraId="2FEF14AF" w14:textId="77777777" w:rsidR="009F5730" w:rsidRDefault="009F5730" w:rsidP="00741CA6">
                            <w:pPr>
                              <w:spacing w:after="0" w:line="240" w:lineRule="auto"/>
                              <w:jc w:val="center"/>
                              <w:rPr>
                                <w:b/>
                                <w:bCs/>
                              </w:rPr>
                            </w:pPr>
                            <w:r>
                              <w:rPr>
                                <w:b/>
                                <w:bCs/>
                              </w:rPr>
                              <w:t>NDIS OR WWCC</w:t>
                            </w:r>
                          </w:p>
                          <w:p w14:paraId="01F94B21"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E5838" id="_x0000_s1030" type="#_x0000_t202" style="position:absolute;margin-left:59pt;margin-top:294.2pt;width:109.65pt;height:86.5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" fillcolor="#92d050">
                <v:textbox>
                  <w:txbxContent>
                    <w:p w14:paraId="4316FF0A" w14:textId="77777777" w:rsidR="009F5730" w:rsidRDefault="009F5730" w:rsidP="00741CA6">
                      <w:pPr>
                        <w:spacing w:after="0" w:line="240" w:lineRule="auto"/>
                        <w:jc w:val="center"/>
                        <w:rPr>
                          <w:b/>
                          <w:bCs/>
                        </w:rPr>
                      </w:pPr>
                    </w:p>
                    <w:p w14:paraId="64430BAE" w14:textId="77777777" w:rsidR="009F5730" w:rsidRDefault="009F5730" w:rsidP="00741CA6">
                      <w:pPr>
                        <w:spacing w:after="0" w:line="240" w:lineRule="auto"/>
                        <w:jc w:val="center"/>
                        <w:rPr>
                          <w:b/>
                          <w:bCs/>
                        </w:rPr>
                      </w:pPr>
                      <w:r>
                        <w:rPr>
                          <w:b/>
                          <w:bCs/>
                        </w:rPr>
                        <w:t>POSITIVE</w:t>
                      </w:r>
                    </w:p>
                    <w:p w14:paraId="7B24055F" w14:textId="77777777" w:rsidR="009F5730" w:rsidRDefault="009F5730" w:rsidP="00741CA6">
                      <w:pPr>
                        <w:spacing w:after="0" w:line="240" w:lineRule="auto"/>
                        <w:jc w:val="center"/>
                        <w:rPr>
                          <w:b/>
                          <w:bCs/>
                        </w:rPr>
                      </w:pPr>
                      <w:r>
                        <w:rPr>
                          <w:b/>
                          <w:bCs/>
                        </w:rPr>
                        <w:t>+ / -</w:t>
                      </w:r>
                    </w:p>
                    <w:p w14:paraId="2FEF14AF" w14:textId="77777777" w:rsidR="009F5730" w:rsidRDefault="009F5730" w:rsidP="00741CA6">
                      <w:pPr>
                        <w:spacing w:after="0" w:line="240" w:lineRule="auto"/>
                        <w:jc w:val="center"/>
                        <w:rPr>
                          <w:b/>
                          <w:bCs/>
                        </w:rPr>
                      </w:pPr>
                      <w:r>
                        <w:rPr>
                          <w:b/>
                          <w:bCs/>
                        </w:rPr>
                        <w:t>NDIS OR WWCC</w:t>
                      </w:r>
                    </w:p>
                    <w:p w14:paraId="01F94B21" w14:textId="77777777" w:rsidR="009F5730" w:rsidRPr="00425384" w:rsidRDefault="009F5730" w:rsidP="00741CA6">
                      <w:pPr>
                        <w:spacing w:after="0" w:line="240" w:lineRule="auto"/>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772928" behindDoc="0" locked="0" layoutInCell="1" allowOverlap="1" wp14:anchorId="542BC45F" wp14:editId="2E1959F0">
                <wp:simplePos x="0" y="0"/>
                <wp:positionH relativeFrom="column">
                  <wp:posOffset>2442210</wp:posOffset>
                </wp:positionH>
                <wp:positionV relativeFrom="paragraph">
                  <wp:posOffset>3729355</wp:posOffset>
                </wp:positionV>
                <wp:extent cx="1392555" cy="1106805"/>
                <wp:effectExtent l="228600" t="228600" r="245745" b="24574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106805"/>
                        </a:xfrm>
                        <a:prstGeom prst="rect">
                          <a:avLst/>
                        </a:prstGeom>
                        <a:solidFill>
                          <a:srgbClr val="FFC000"/>
                        </a:solidFill>
                        <a:ln w="9525">
                          <a:solidFill>
                            <a:srgbClr val="000000"/>
                          </a:solidFill>
                          <a:miter lim="800000"/>
                          <a:headEnd/>
                          <a:tailEnd/>
                        </a:ln>
                        <a:effectLst>
                          <a:glow rad="228600">
                            <a:schemeClr val="accent2">
                              <a:satMod val="175000"/>
                              <a:alpha val="40000"/>
                            </a:schemeClr>
                          </a:glow>
                        </a:effectLst>
                      </wps:spPr>
                      <wps:txbx>
                        <w:txbxContent>
                          <w:p w14:paraId="1D1D9B09" w14:textId="77777777" w:rsidR="009F5730" w:rsidRDefault="009F5730" w:rsidP="00741CA6">
                            <w:pPr>
                              <w:spacing w:after="0" w:line="240" w:lineRule="auto"/>
                              <w:jc w:val="center"/>
                              <w:rPr>
                                <w:b/>
                                <w:bCs/>
                              </w:rPr>
                            </w:pPr>
                            <w:r>
                              <w:rPr>
                                <w:b/>
                                <w:bCs/>
                              </w:rPr>
                              <w:t>POSITIVE, WITH CONDITIONS (incl</w:t>
                            </w:r>
                          </w:p>
                          <w:p w14:paraId="13D1766C" w14:textId="77777777" w:rsidR="009F5730" w:rsidRDefault="009F5730" w:rsidP="00741CA6">
                            <w:pPr>
                              <w:spacing w:after="0" w:line="240" w:lineRule="auto"/>
                              <w:jc w:val="center"/>
                              <w:rPr>
                                <w:b/>
                                <w:bCs/>
                              </w:rPr>
                            </w:pPr>
                            <w:r>
                              <w:rPr>
                                <w:b/>
                                <w:bCs/>
                              </w:rPr>
                              <w:t>+ / -</w:t>
                            </w:r>
                          </w:p>
                          <w:p w14:paraId="65B8D204" w14:textId="77777777" w:rsidR="009F5730" w:rsidRDefault="009F5730" w:rsidP="00741CA6">
                            <w:pPr>
                              <w:spacing w:after="0" w:line="240" w:lineRule="auto"/>
                              <w:jc w:val="center"/>
                              <w:rPr>
                                <w:b/>
                                <w:bCs/>
                              </w:rPr>
                            </w:pPr>
                            <w:r>
                              <w:rPr>
                                <w:b/>
                                <w:bCs/>
                              </w:rPr>
                              <w:t>NDIS OR WWCC), OR</w:t>
                            </w:r>
                          </w:p>
                          <w:p w14:paraId="7E5DD9E9" w14:textId="77777777" w:rsidR="009F5730" w:rsidRDefault="009F5730" w:rsidP="00741CA6">
                            <w:pPr>
                              <w:spacing w:after="0" w:line="240" w:lineRule="auto"/>
                              <w:jc w:val="center"/>
                              <w:rPr>
                                <w:b/>
                                <w:bCs/>
                              </w:rPr>
                            </w:pPr>
                            <w:r>
                              <w:rPr>
                                <w:b/>
                                <w:bCs/>
                              </w:rPr>
                              <w:t>ROLE BASED</w:t>
                            </w:r>
                          </w:p>
                          <w:p w14:paraId="717DC683"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BC45F" id="_x0000_s1031" type="#_x0000_t202" style="position:absolute;margin-left:192.3pt;margin-top:293.65pt;width:109.65pt;height:87.1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" fillcolor="#ffc000">
                <v:textbox>
                  <w:txbxContent>
                    <w:p w14:paraId="1D1D9B09" w14:textId="77777777" w:rsidR="009F5730" w:rsidRDefault="009F5730" w:rsidP="00741CA6">
                      <w:pPr>
                        <w:spacing w:after="0" w:line="240" w:lineRule="auto"/>
                        <w:jc w:val="center"/>
                        <w:rPr>
                          <w:b/>
                          <w:bCs/>
                        </w:rPr>
                      </w:pPr>
                      <w:r>
                        <w:rPr>
                          <w:b/>
                          <w:bCs/>
                        </w:rPr>
                        <w:t>POSITIVE, WITH CONDITIONS (incl</w:t>
                      </w:r>
                    </w:p>
                    <w:p w14:paraId="13D1766C" w14:textId="77777777" w:rsidR="009F5730" w:rsidRDefault="009F5730" w:rsidP="00741CA6">
                      <w:pPr>
                        <w:spacing w:after="0" w:line="240" w:lineRule="auto"/>
                        <w:jc w:val="center"/>
                        <w:rPr>
                          <w:b/>
                          <w:bCs/>
                        </w:rPr>
                      </w:pPr>
                      <w:r>
                        <w:rPr>
                          <w:b/>
                          <w:bCs/>
                        </w:rPr>
                        <w:t>+ / -</w:t>
                      </w:r>
                    </w:p>
                    <w:p w14:paraId="65B8D204" w14:textId="77777777" w:rsidR="009F5730" w:rsidRDefault="009F5730" w:rsidP="00741CA6">
                      <w:pPr>
                        <w:spacing w:after="0" w:line="240" w:lineRule="auto"/>
                        <w:jc w:val="center"/>
                        <w:rPr>
                          <w:b/>
                          <w:bCs/>
                        </w:rPr>
                      </w:pPr>
                      <w:r>
                        <w:rPr>
                          <w:b/>
                          <w:bCs/>
                        </w:rPr>
                        <w:t>NDIS OR WWCC), OR</w:t>
                      </w:r>
                    </w:p>
                    <w:p w14:paraId="7E5DD9E9" w14:textId="77777777" w:rsidR="009F5730" w:rsidRDefault="009F5730" w:rsidP="00741CA6">
                      <w:pPr>
                        <w:spacing w:after="0" w:line="240" w:lineRule="auto"/>
                        <w:jc w:val="center"/>
                        <w:rPr>
                          <w:b/>
                          <w:bCs/>
                        </w:rPr>
                      </w:pPr>
                      <w:r>
                        <w:rPr>
                          <w:b/>
                          <w:bCs/>
                        </w:rPr>
                        <w:t>ROLE BASED</w:t>
                      </w:r>
                    </w:p>
                    <w:p w14:paraId="717DC683" w14:textId="77777777" w:rsidR="009F5730" w:rsidRPr="00425384" w:rsidRDefault="009F5730" w:rsidP="00741CA6">
                      <w:pPr>
                        <w:spacing w:after="0" w:line="240" w:lineRule="auto"/>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774976" behindDoc="0" locked="0" layoutInCell="1" allowOverlap="1" wp14:anchorId="1D9C1578" wp14:editId="07F068CD">
                <wp:simplePos x="0" y="0"/>
                <wp:positionH relativeFrom="column">
                  <wp:posOffset>746919</wp:posOffset>
                </wp:positionH>
                <wp:positionV relativeFrom="paragraph">
                  <wp:posOffset>1965325</wp:posOffset>
                </wp:positionV>
                <wp:extent cx="1392555" cy="1471295"/>
                <wp:effectExtent l="133350" t="114300" r="150495" b="20510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471295"/>
                        </a:xfrm>
                        <a:prstGeom prst="rect">
                          <a:avLst/>
                        </a:prstGeom>
                        <a:solidFill>
                          <a:srgbClr val="92D050"/>
                        </a:solidFill>
                        <a:ln w="9525">
                          <a:solidFill>
                            <a:srgbClr val="000000"/>
                          </a:solidFill>
                          <a:miter lim="800000"/>
                          <a:headEnd/>
                          <a:tailEnd/>
                        </a:ln>
                        <a:effectLst>
                          <a:glow rad="101600">
                            <a:schemeClr val="accent6">
                              <a:satMod val="175000"/>
                              <a:alpha val="40000"/>
                            </a:schemeClr>
                          </a:glow>
                          <a:outerShdw blurRad="50800" dist="50800" dir="5400000" algn="ctr" rotWithShape="0">
                            <a:srgbClr val="92D050"/>
                          </a:outerShdw>
                        </a:effectLst>
                      </wps:spPr>
                      <wps:txbx>
                        <w:txbxContent>
                          <w:p w14:paraId="7E953398" w14:textId="77777777" w:rsidR="009F5730" w:rsidRDefault="009F5730" w:rsidP="00741CA6">
                            <w:pPr>
                              <w:spacing w:after="0" w:line="240" w:lineRule="auto"/>
                              <w:jc w:val="center"/>
                              <w:rPr>
                                <w:b/>
                                <w:bCs/>
                              </w:rPr>
                            </w:pPr>
                          </w:p>
                          <w:p w14:paraId="3CE944C2" w14:textId="77777777" w:rsidR="009F5730" w:rsidRPr="003B18C7" w:rsidRDefault="009F5730" w:rsidP="00741CA6">
                            <w:pPr>
                              <w:spacing w:after="0" w:line="240" w:lineRule="auto"/>
                              <w:rPr>
                                <w:sz w:val="18"/>
                                <w:szCs w:val="18"/>
                              </w:rPr>
                            </w:pPr>
                            <w:r w:rsidRPr="003B18C7">
                              <w:rPr>
                                <w:sz w:val="18"/>
                                <w:szCs w:val="18"/>
                              </w:rPr>
                              <w:t xml:space="preserve">Applicant is able to work in </w:t>
                            </w:r>
                            <w:r>
                              <w:rPr>
                                <w:sz w:val="18"/>
                                <w:szCs w:val="18"/>
                              </w:rPr>
                              <w:t>all</w:t>
                            </w:r>
                            <w:r w:rsidRPr="003B18C7">
                              <w:rPr>
                                <w:sz w:val="18"/>
                                <w:szCs w:val="18"/>
                              </w:rPr>
                              <w:t xml:space="preserve"> regulated activit</w:t>
                            </w:r>
                            <w:r>
                              <w:rPr>
                                <w:sz w:val="18"/>
                                <w:szCs w:val="18"/>
                              </w:rPr>
                              <w:t xml:space="preserve">ies, including those involving </w:t>
                            </w:r>
                            <w:r w:rsidRPr="003B18C7">
                              <w:rPr>
                                <w:sz w:val="18"/>
                                <w:szCs w:val="18"/>
                              </w:rPr>
                              <w:t>children</w:t>
                            </w:r>
                            <w:r>
                              <w:rPr>
                                <w:sz w:val="18"/>
                                <w:szCs w:val="18"/>
                              </w:rPr>
                              <w:t xml:space="preserve">, and may work in an NDIS activity </w:t>
                            </w:r>
                            <w:r w:rsidRPr="003B18C7">
                              <w:rPr>
                                <w:sz w:val="18"/>
                                <w:szCs w:val="18"/>
                              </w:rPr>
                              <w:t>(if applied for and relevant details were provided as part of application)</w:t>
                            </w:r>
                          </w:p>
                          <w:p w14:paraId="5BFF9320"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C1578" id="_x0000_s1032" type="#_x0000_t202" style="position:absolute;margin-left:58.8pt;margin-top:154.75pt;width:109.65pt;height:115.8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" fillcolor="#92d050">
                <v:shadow on="t" color="#92d050" offset="0,4pt"/>
                <v:textbox>
                  <w:txbxContent>
                    <w:p w14:paraId="7E953398" w14:textId="77777777" w:rsidR="009F5730" w:rsidRDefault="009F5730" w:rsidP="00741CA6">
                      <w:pPr>
                        <w:spacing w:after="0" w:line="240" w:lineRule="auto"/>
                        <w:jc w:val="center"/>
                        <w:rPr>
                          <w:b/>
                          <w:bCs/>
                        </w:rPr>
                      </w:pPr>
                    </w:p>
                    <w:p w14:paraId="3CE944C2" w14:textId="77777777" w:rsidR="009F5730" w:rsidRPr="003B18C7" w:rsidRDefault="009F5730" w:rsidP="00741CA6">
                      <w:pPr>
                        <w:spacing w:after="0" w:line="240" w:lineRule="auto"/>
                        <w:rPr>
                          <w:sz w:val="18"/>
                          <w:szCs w:val="18"/>
                        </w:rPr>
                      </w:pPr>
                      <w:r w:rsidRPr="003B18C7">
                        <w:rPr>
                          <w:sz w:val="18"/>
                          <w:szCs w:val="18"/>
                        </w:rPr>
                        <w:t xml:space="preserve">Applicant is able to work in </w:t>
                      </w:r>
                      <w:r>
                        <w:rPr>
                          <w:sz w:val="18"/>
                          <w:szCs w:val="18"/>
                        </w:rPr>
                        <w:t>all</w:t>
                      </w:r>
                      <w:r w:rsidRPr="003B18C7">
                        <w:rPr>
                          <w:sz w:val="18"/>
                          <w:szCs w:val="18"/>
                        </w:rPr>
                        <w:t xml:space="preserve"> regulated activit</w:t>
                      </w:r>
                      <w:r>
                        <w:rPr>
                          <w:sz w:val="18"/>
                          <w:szCs w:val="18"/>
                        </w:rPr>
                        <w:t xml:space="preserve">ies, including those involving </w:t>
                      </w:r>
                      <w:r w:rsidRPr="003B18C7">
                        <w:rPr>
                          <w:sz w:val="18"/>
                          <w:szCs w:val="18"/>
                        </w:rPr>
                        <w:t>children</w:t>
                      </w:r>
                      <w:r>
                        <w:rPr>
                          <w:sz w:val="18"/>
                          <w:szCs w:val="18"/>
                        </w:rPr>
                        <w:t xml:space="preserve">, and may work in an NDIS activity </w:t>
                      </w:r>
                      <w:r w:rsidRPr="003B18C7">
                        <w:rPr>
                          <w:sz w:val="18"/>
                          <w:szCs w:val="18"/>
                        </w:rPr>
                        <w:t>(if applied for and relevant details were provided as part of application)</w:t>
                      </w:r>
                    </w:p>
                    <w:p w14:paraId="5BFF9320" w14:textId="77777777" w:rsidR="009F5730" w:rsidRPr="00425384" w:rsidRDefault="009F5730" w:rsidP="00741CA6">
                      <w:pPr>
                        <w:spacing w:after="0" w:line="240" w:lineRule="auto"/>
                        <w:jc w:val="center"/>
                        <w:rPr>
                          <w:b/>
                          <w:bCs/>
                        </w:rPr>
                      </w:pPr>
                    </w:p>
                  </w:txbxContent>
                </v:textbox>
                <w10:wrap type="square"/>
              </v:shape>
            </w:pict>
          </mc:Fallback>
        </mc:AlternateContent>
      </w:r>
    </w:p>
    <w:p w14:paraId="2C229171" w14:textId="77777777" w:rsidR="00741CA6" w:rsidRDefault="00741CA6" w:rsidP="00741CA6"/>
    <w:p w14:paraId="45326196" w14:textId="77777777" w:rsidR="00741CA6" w:rsidRDefault="00741CA6" w:rsidP="00741CA6"/>
    <w:p w14:paraId="38D6808C" w14:textId="77777777" w:rsidR="00741CA6" w:rsidRDefault="00741CA6" w:rsidP="00741CA6"/>
    <w:p w14:paraId="180E5886" w14:textId="77777777" w:rsidR="00741CA6" w:rsidRDefault="00741CA6" w:rsidP="00741CA6">
      <w:r>
        <w:rPr>
          <w:noProof/>
        </w:rPr>
        <mc:AlternateContent>
          <mc:Choice Requires="wps">
            <w:drawing>
              <wp:anchor distT="45720" distB="45720" distL="114300" distR="114300" simplePos="0" relativeHeight="251777024" behindDoc="0" locked="0" layoutInCell="1" allowOverlap="1" wp14:anchorId="2CF12989" wp14:editId="3AD334ED">
                <wp:simplePos x="0" y="0"/>
                <wp:positionH relativeFrom="column">
                  <wp:posOffset>4180205</wp:posOffset>
                </wp:positionH>
                <wp:positionV relativeFrom="paragraph">
                  <wp:posOffset>111760</wp:posOffset>
                </wp:positionV>
                <wp:extent cx="1392555" cy="2189480"/>
                <wp:effectExtent l="114300" t="114300" r="131445" b="13462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2189480"/>
                        </a:xfrm>
                        <a:prstGeom prst="rect">
                          <a:avLst/>
                        </a:prstGeom>
                        <a:solidFill>
                          <a:srgbClr val="C00000"/>
                        </a:solidFill>
                        <a:ln w="9525">
                          <a:solidFill>
                            <a:srgbClr val="000000"/>
                          </a:solidFill>
                          <a:miter lim="800000"/>
                          <a:headEnd/>
                          <a:tailEnd/>
                        </a:ln>
                        <a:effectLst>
                          <a:glow rad="101600">
                            <a:srgbClr val="FF0000">
                              <a:alpha val="40000"/>
                            </a:srgbClr>
                          </a:glow>
                        </a:effectLst>
                      </wps:spPr>
                      <wps:txbx>
                        <w:txbxContent>
                          <w:p w14:paraId="2BEB6CB7" w14:textId="77777777" w:rsidR="009F5730" w:rsidRDefault="009F5730" w:rsidP="00741CA6">
                            <w:pPr>
                              <w:spacing w:after="0" w:line="240" w:lineRule="auto"/>
                              <w:jc w:val="center"/>
                              <w:rPr>
                                <w:b/>
                                <w:bCs/>
                              </w:rPr>
                            </w:pPr>
                          </w:p>
                          <w:p w14:paraId="01B68193" w14:textId="77777777" w:rsidR="009F5730" w:rsidRDefault="009F5730" w:rsidP="00741CA6">
                            <w:pPr>
                              <w:spacing w:after="0" w:line="240" w:lineRule="auto"/>
                              <w:rPr>
                                <w:sz w:val="18"/>
                                <w:szCs w:val="18"/>
                              </w:rPr>
                            </w:pPr>
                            <w:r>
                              <w:rPr>
                                <w:sz w:val="18"/>
                                <w:szCs w:val="18"/>
                              </w:rPr>
                              <w:t>Cannot work in any regulated activity.</w:t>
                            </w:r>
                          </w:p>
                          <w:p w14:paraId="519596C1" w14:textId="77777777" w:rsidR="009F5730" w:rsidRDefault="009F5730" w:rsidP="00741CA6">
                            <w:pPr>
                              <w:spacing w:after="0" w:line="240" w:lineRule="auto"/>
                              <w:rPr>
                                <w:sz w:val="18"/>
                                <w:szCs w:val="18"/>
                              </w:rPr>
                            </w:pPr>
                          </w:p>
                          <w:p w14:paraId="72C54659" w14:textId="77777777" w:rsidR="009F5730" w:rsidRDefault="009F5730" w:rsidP="00741CA6">
                            <w:pPr>
                              <w:spacing w:after="0" w:line="240" w:lineRule="auto"/>
                              <w:rPr>
                                <w:sz w:val="18"/>
                                <w:szCs w:val="18"/>
                              </w:rPr>
                            </w:pPr>
                            <w:r>
                              <w:rPr>
                                <w:sz w:val="18"/>
                                <w:szCs w:val="18"/>
                              </w:rPr>
                              <w:t>If excluded because of a Class A  disqualifying offence, the person cannot reapply to work in NDIS activities or a regulated activity involving children.</w:t>
                            </w:r>
                          </w:p>
                          <w:p w14:paraId="1528CC2E" w14:textId="77777777" w:rsidR="009F5730" w:rsidRDefault="009F5730" w:rsidP="00741CA6">
                            <w:pPr>
                              <w:spacing w:after="0" w:line="240" w:lineRule="auto"/>
                              <w:rPr>
                                <w:color w:val="FFFFFF" w:themeColor="background1"/>
                                <w:sz w:val="18"/>
                                <w:szCs w:val="18"/>
                              </w:rPr>
                            </w:pPr>
                          </w:p>
                          <w:p w14:paraId="592DC053" w14:textId="77777777" w:rsidR="009F5730" w:rsidRPr="00AA29D1" w:rsidRDefault="009F5730" w:rsidP="00741CA6">
                            <w:pPr>
                              <w:spacing w:after="0" w:line="240" w:lineRule="auto"/>
                              <w:rPr>
                                <w:color w:val="FFFFFF" w:themeColor="background1"/>
                                <w:sz w:val="18"/>
                                <w:szCs w:val="18"/>
                              </w:rPr>
                            </w:pPr>
                            <w:r>
                              <w:rPr>
                                <w:color w:val="FFFFFF" w:themeColor="background1"/>
                                <w:sz w:val="18"/>
                                <w:szCs w:val="18"/>
                              </w:rPr>
                              <w:t>This relates to s40 of the Act</w:t>
                            </w:r>
                          </w:p>
                          <w:p w14:paraId="4B381228" w14:textId="77777777" w:rsidR="009F5730" w:rsidRPr="00AA29D1" w:rsidRDefault="009F5730" w:rsidP="00741CA6">
                            <w:pPr>
                              <w:spacing w:after="0" w:line="240" w:lineRule="auto"/>
                              <w:jc w:val="cente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12989" id="Text Box 76" o:spid="_x0000_s1033" type="#_x0000_t202" style="position:absolute;margin-left:329.15pt;margin-top:8.8pt;width:109.65pt;height:172.4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" fillcolor="#c00000">
                <v:textbox>
                  <w:txbxContent>
                    <w:p w14:paraId="2BEB6CB7" w14:textId="77777777" w:rsidR="009F5730" w:rsidRDefault="009F5730" w:rsidP="00741CA6">
                      <w:pPr>
                        <w:spacing w:after="0" w:line="240" w:lineRule="auto"/>
                        <w:jc w:val="center"/>
                        <w:rPr>
                          <w:b/>
                          <w:bCs/>
                        </w:rPr>
                      </w:pPr>
                    </w:p>
                    <w:p w14:paraId="01B68193" w14:textId="77777777" w:rsidR="009F5730" w:rsidRDefault="009F5730" w:rsidP="00741CA6">
                      <w:pPr>
                        <w:spacing w:after="0" w:line="240" w:lineRule="auto"/>
                        <w:rPr>
                          <w:sz w:val="18"/>
                          <w:szCs w:val="18"/>
                        </w:rPr>
                      </w:pPr>
                      <w:r>
                        <w:rPr>
                          <w:sz w:val="18"/>
                          <w:szCs w:val="18"/>
                        </w:rPr>
                        <w:t>Cannot work in any regulated activity.</w:t>
                      </w:r>
                    </w:p>
                    <w:p w14:paraId="519596C1" w14:textId="77777777" w:rsidR="009F5730" w:rsidRDefault="009F5730" w:rsidP="00741CA6">
                      <w:pPr>
                        <w:spacing w:after="0" w:line="240" w:lineRule="auto"/>
                        <w:rPr>
                          <w:sz w:val="18"/>
                          <w:szCs w:val="18"/>
                        </w:rPr>
                      </w:pPr>
                    </w:p>
                    <w:p w14:paraId="72C54659" w14:textId="77777777" w:rsidR="009F5730" w:rsidRDefault="009F5730" w:rsidP="00741CA6">
                      <w:pPr>
                        <w:spacing w:after="0" w:line="240" w:lineRule="auto"/>
                        <w:rPr>
                          <w:sz w:val="18"/>
                          <w:szCs w:val="18"/>
                        </w:rPr>
                      </w:pPr>
                      <w:r>
                        <w:rPr>
                          <w:sz w:val="18"/>
                          <w:szCs w:val="18"/>
                        </w:rPr>
                        <w:t>If excluded because of a Class A  disqualifying offence, the person cannot reapply to work in NDIS activities or a regulated activity involving children.</w:t>
                      </w:r>
                    </w:p>
                    <w:p w14:paraId="1528CC2E" w14:textId="77777777" w:rsidR="009F5730" w:rsidRDefault="009F5730" w:rsidP="00741CA6">
                      <w:pPr>
                        <w:spacing w:after="0" w:line="240" w:lineRule="auto"/>
                        <w:rPr>
                          <w:color w:val="FFFFFF" w:themeColor="background1"/>
                          <w:sz w:val="18"/>
                          <w:szCs w:val="18"/>
                        </w:rPr>
                      </w:pPr>
                    </w:p>
                    <w:p w14:paraId="592DC053" w14:textId="77777777" w:rsidR="009F5730" w:rsidRPr="00AA29D1" w:rsidRDefault="009F5730" w:rsidP="00741CA6">
                      <w:pPr>
                        <w:spacing w:after="0" w:line="240" w:lineRule="auto"/>
                        <w:rPr>
                          <w:color w:val="FFFFFF" w:themeColor="background1"/>
                          <w:sz w:val="18"/>
                          <w:szCs w:val="18"/>
                        </w:rPr>
                      </w:pPr>
                      <w:r>
                        <w:rPr>
                          <w:color w:val="FFFFFF" w:themeColor="background1"/>
                          <w:sz w:val="18"/>
                          <w:szCs w:val="18"/>
                        </w:rPr>
                        <w:t>This relates to s40 of the Act</w:t>
                      </w:r>
                    </w:p>
                    <w:p w14:paraId="4B381228" w14:textId="77777777" w:rsidR="009F5730" w:rsidRPr="00AA29D1" w:rsidRDefault="009F5730" w:rsidP="00741CA6">
                      <w:pPr>
                        <w:spacing w:after="0" w:line="240" w:lineRule="auto"/>
                        <w:jc w:val="center"/>
                        <w:rPr>
                          <w:b/>
                          <w:bCs/>
                          <w:color w:val="FFFFFF" w:themeColor="background1"/>
                        </w:rPr>
                      </w:pPr>
                    </w:p>
                  </w:txbxContent>
                </v:textbox>
                <w10:wrap type="square"/>
              </v:shape>
            </w:pict>
          </mc:Fallback>
        </mc:AlternateContent>
      </w:r>
    </w:p>
    <w:p w14:paraId="7966C21A" w14:textId="77777777" w:rsidR="00741CA6" w:rsidRDefault="00741CA6" w:rsidP="00741CA6"/>
    <w:p w14:paraId="76314CD6" w14:textId="77777777" w:rsidR="00741CA6" w:rsidRDefault="00741CA6" w:rsidP="00741CA6"/>
    <w:p w14:paraId="5C5DB570" w14:textId="77777777" w:rsidR="00741CA6" w:rsidRDefault="00741CA6" w:rsidP="00741CA6"/>
    <w:p w14:paraId="120661BB" w14:textId="77777777" w:rsidR="00741CA6" w:rsidRDefault="00741CA6" w:rsidP="00741CA6"/>
    <w:p w14:paraId="19E006D2" w14:textId="77777777" w:rsidR="00741CA6" w:rsidRDefault="00741CA6" w:rsidP="00741CA6"/>
    <w:p w14:paraId="42726F7F" w14:textId="77777777" w:rsidR="00741CA6" w:rsidRDefault="00741CA6" w:rsidP="00741CA6"/>
    <w:p w14:paraId="3B2C205F" w14:textId="77777777" w:rsidR="00741CA6" w:rsidRDefault="00741CA6" w:rsidP="00741CA6"/>
    <w:p w14:paraId="26E2B00F" w14:textId="77777777" w:rsidR="00741CA6" w:rsidRDefault="00741CA6" w:rsidP="00741CA6">
      <w:r>
        <w:rPr>
          <w:noProof/>
        </w:rPr>
        <mc:AlternateContent>
          <mc:Choice Requires="wps">
            <w:drawing>
              <wp:anchor distT="45720" distB="45720" distL="114300" distR="114300" simplePos="0" relativeHeight="251778048" behindDoc="0" locked="0" layoutInCell="1" allowOverlap="1" wp14:anchorId="53A23EDD" wp14:editId="12528B2A">
                <wp:simplePos x="0" y="0"/>
                <wp:positionH relativeFrom="column">
                  <wp:posOffset>-5080</wp:posOffset>
                </wp:positionH>
                <wp:positionV relativeFrom="paragraph">
                  <wp:posOffset>103505</wp:posOffset>
                </wp:positionV>
                <wp:extent cx="1421130" cy="1404620"/>
                <wp:effectExtent l="8890" t="0" r="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1130" cy="1404620"/>
                        </a:xfrm>
                        <a:prstGeom prst="rect">
                          <a:avLst/>
                        </a:prstGeom>
                        <a:solidFill>
                          <a:srgbClr val="FFFFFF"/>
                        </a:solidFill>
                        <a:ln w="9525">
                          <a:noFill/>
                          <a:miter lim="800000"/>
                          <a:headEnd/>
                          <a:tailEnd/>
                        </a:ln>
                      </wps:spPr>
                      <wps:txbx>
                        <w:txbxContent>
                          <w:p w14:paraId="22B20163" w14:textId="77777777" w:rsidR="009F5730" w:rsidRPr="004666E7" w:rsidRDefault="009F5730" w:rsidP="00741CA6">
                            <w:pPr>
                              <w:spacing w:after="0" w:line="240" w:lineRule="auto"/>
                              <w:jc w:val="center"/>
                              <w:rPr>
                                <w:sz w:val="20"/>
                                <w:szCs w:val="20"/>
                              </w:rPr>
                            </w:pPr>
                            <w:r>
                              <w:rPr>
                                <w:sz w:val="20"/>
                                <w:szCs w:val="20"/>
                              </w:rPr>
                              <w:t>Decision outcome following 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A23EDD" id="_x0000_s1034" type="#_x0000_t202" style="position:absolute;margin-left:-.4pt;margin-top:8.15pt;width:111.9pt;height:110.6pt;rotation:-90;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" stroked="f">
                <v:textbox style="mso-fit-shape-to-text:t">
                  <w:txbxContent>
                    <w:p w14:paraId="22B20163" w14:textId="77777777" w:rsidR="009F5730" w:rsidRPr="004666E7" w:rsidRDefault="009F5730" w:rsidP="00741CA6">
                      <w:pPr>
                        <w:spacing w:after="0" w:line="240" w:lineRule="auto"/>
                        <w:jc w:val="center"/>
                        <w:rPr>
                          <w:sz w:val="20"/>
                          <w:szCs w:val="20"/>
                        </w:rPr>
                      </w:pPr>
                      <w:r>
                        <w:rPr>
                          <w:sz w:val="20"/>
                          <w:szCs w:val="20"/>
                        </w:rPr>
                        <w:t>Decision outcome following risk assessment</w:t>
                      </w:r>
                    </w:p>
                  </w:txbxContent>
                </v:textbox>
                <w10:wrap type="square"/>
              </v:shape>
            </w:pict>
          </mc:Fallback>
        </mc:AlternateContent>
      </w:r>
      <w:r>
        <w:rPr>
          <w:noProof/>
        </w:rPr>
        <mc:AlternateContent>
          <mc:Choice Requires="wps">
            <w:drawing>
              <wp:anchor distT="0" distB="0" distL="114300" distR="114300" simplePos="0" relativeHeight="251770880" behindDoc="1" locked="0" layoutInCell="1" allowOverlap="1" wp14:anchorId="03B18CCC" wp14:editId="4D732CF9">
                <wp:simplePos x="0" y="0"/>
                <wp:positionH relativeFrom="column">
                  <wp:posOffset>592072</wp:posOffset>
                </wp:positionH>
                <wp:positionV relativeFrom="paragraph">
                  <wp:posOffset>159517</wp:posOffset>
                </wp:positionV>
                <wp:extent cx="3377241" cy="1833113"/>
                <wp:effectExtent l="0" t="0" r="13970" b="15240"/>
                <wp:wrapNone/>
                <wp:docPr id="80" name="Rectangle: Rounded Corners 80"/>
                <wp:cNvGraphicFramePr/>
                <a:graphic xmlns:a="http://schemas.openxmlformats.org/drawingml/2006/main">
                  <a:graphicData uri="http://schemas.microsoft.com/office/word/2010/wordprocessingShape">
                    <wps:wsp>
                      <wps:cNvSpPr/>
                      <wps:spPr>
                        <a:xfrm>
                          <a:off x="0" y="0"/>
                          <a:ext cx="3377241" cy="1833113"/>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FFA989" id="Rectangle: Rounded Corners 80" o:spid="_x0000_s1026" style="position:absolute;margin-left:46.6pt;margin-top:12.55pt;width:265.9pt;height:144.35pt;z-index:-25154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" fillcolor="#a8d08d [1945]" strokecolor="#1f3763 [1604]" strokeweight="1pt">
                <v:stroke joinstyle="miter"/>
              </v:roundrect>
            </w:pict>
          </mc:Fallback>
        </mc:AlternateContent>
      </w:r>
    </w:p>
    <w:p w14:paraId="6188F73B" w14:textId="77777777" w:rsidR="00741CA6" w:rsidRDefault="00741CA6" w:rsidP="00741CA6"/>
    <w:p w14:paraId="5E816CB8" w14:textId="77777777" w:rsidR="00741CA6" w:rsidRDefault="00741CA6" w:rsidP="00741CA6"/>
    <w:p w14:paraId="2634CA54" w14:textId="77777777" w:rsidR="00741CA6" w:rsidRDefault="00741CA6" w:rsidP="00741CA6"/>
    <w:p w14:paraId="5242B92E" w14:textId="77777777" w:rsidR="00741CA6" w:rsidRDefault="00741CA6" w:rsidP="00741CA6"/>
    <w:p w14:paraId="64C6EA2F" w14:textId="77777777" w:rsidR="00741CA6" w:rsidRDefault="00741CA6" w:rsidP="00741CA6"/>
    <w:p w14:paraId="3E12EA10" w14:textId="77777777" w:rsidR="00741CA6" w:rsidRPr="00D65C5E" w:rsidRDefault="00741CA6" w:rsidP="00741CA6">
      <w:pPr>
        <w:spacing w:after="0" w:line="240" w:lineRule="auto"/>
        <w:ind w:left="720" w:firstLine="720"/>
        <w:rPr>
          <w:b/>
          <w:bCs/>
          <w:i/>
          <w:iCs/>
        </w:rPr>
      </w:pPr>
      <w:r>
        <w:rPr>
          <w:b/>
          <w:bCs/>
          <w:i/>
          <w:iCs/>
        </w:rPr>
        <w:t xml:space="preserve">              </w:t>
      </w:r>
      <w:r w:rsidRPr="00D65C5E">
        <w:rPr>
          <w:b/>
          <w:bCs/>
          <w:i/>
          <w:iCs/>
        </w:rPr>
        <w:t>POSITIVE DECISION OUTCOMES</w:t>
      </w:r>
    </w:p>
    <w:p w14:paraId="76AA2B3F" w14:textId="77777777" w:rsidR="00741CA6" w:rsidRDefault="00741CA6" w:rsidP="00741CA6"/>
    <w:p w14:paraId="7949FC01" w14:textId="77777777" w:rsidR="00741CA6" w:rsidRDefault="00741CA6" w:rsidP="00741CA6"/>
    <w:p w14:paraId="41512F2E" w14:textId="1E232286" w:rsidR="00741CA6" w:rsidRPr="001C0D58" w:rsidRDefault="00741CA6" w:rsidP="001C0D58">
      <w:pPr>
        <w:rPr>
          <w:rFonts w:asciiTheme="majorHAnsi" w:eastAsiaTheme="majorEastAsia" w:hAnsiTheme="majorHAnsi" w:cstheme="majorBidi"/>
          <w:color w:val="2F5496" w:themeColor="accent1" w:themeShade="BF"/>
          <w:sz w:val="32"/>
          <w:szCs w:val="32"/>
        </w:rPr>
        <w:sectPr w:rsidR="00741CA6" w:rsidRPr="001C0D58" w:rsidSect="00343B02">
          <w:type w:val="continuous"/>
          <w:pgSz w:w="11906" w:h="16838"/>
          <w:pgMar w:top="851" w:right="851" w:bottom="851" w:left="851" w:header="709" w:footer="709" w:gutter="0"/>
          <w:cols w:space="708"/>
          <w:titlePg/>
          <w:docGrid w:linePitch="360"/>
        </w:sectPr>
      </w:pPr>
      <w:r>
        <w:br w:type="page"/>
      </w:r>
    </w:p>
    <w:p w14:paraId="430F8296" w14:textId="77777777" w:rsidR="00741CA6" w:rsidRDefault="00741CA6" w:rsidP="00741CA6">
      <w:pPr>
        <w:spacing w:after="0" w:line="240" w:lineRule="auto"/>
      </w:pPr>
    </w:p>
    <w:p w14:paraId="4F379169" w14:textId="77777777" w:rsidR="00741CA6" w:rsidRDefault="00741CA6" w:rsidP="00741CA6">
      <w:pPr>
        <w:spacing w:after="0" w:line="240" w:lineRule="auto"/>
        <w:sectPr w:rsidR="00741CA6" w:rsidSect="00343B02">
          <w:pgSz w:w="16838" w:h="11906" w:orient="landscape"/>
          <w:pgMar w:top="851" w:right="851" w:bottom="851" w:left="851" w:header="709" w:footer="709" w:gutter="0"/>
          <w:cols w:space="708"/>
          <w:titlePg/>
          <w:docGrid w:linePitch="360"/>
        </w:sectPr>
      </w:pPr>
    </w:p>
    <w:p w14:paraId="1AE4C946" w14:textId="4E723730" w:rsidR="00741CA6" w:rsidRDefault="00741CA6" w:rsidP="00741CA6">
      <w:pPr>
        <w:pStyle w:val="Heading1"/>
        <w:spacing w:before="0" w:line="240" w:lineRule="auto"/>
      </w:pPr>
      <w:bookmarkStart w:id="47" w:name="_Toc54937963"/>
      <w:bookmarkStart w:id="48" w:name="_Hlk31627011"/>
      <w:r>
        <w:t xml:space="preserve">Figure </w:t>
      </w:r>
      <w:r w:rsidR="006C03B4">
        <w:t>2</w:t>
      </w:r>
      <w:r>
        <w:t xml:space="preserve"> -Information considered and possible decision outcomes for differing registration</w:t>
      </w:r>
      <w:bookmarkEnd w:id="47"/>
      <w:r>
        <w:t xml:space="preserve"> </w:t>
      </w:r>
    </w:p>
    <w:p w14:paraId="560A37B4" w14:textId="77777777" w:rsidR="00741CA6" w:rsidRPr="00377C12" w:rsidRDefault="00741CA6" w:rsidP="00741CA6"/>
    <w:p w14:paraId="6107D3D9" w14:textId="77777777" w:rsidR="00741CA6" w:rsidRPr="000F429A" w:rsidRDefault="00741CA6" w:rsidP="00741CA6">
      <w:pPr>
        <w:rPr>
          <w:sz w:val="20"/>
          <w:szCs w:val="20"/>
        </w:rPr>
      </w:pPr>
    </w:p>
    <w:p w14:paraId="04571569" w14:textId="77777777" w:rsidR="00741CA6" w:rsidRDefault="00741CA6" w:rsidP="00741CA6">
      <w:pPr>
        <w:rPr>
          <w:sz w:val="20"/>
          <w:szCs w:val="20"/>
        </w:rPr>
      </w:pPr>
      <w:r>
        <w:rPr>
          <w:noProof/>
          <w:sz w:val="20"/>
          <w:szCs w:val="20"/>
        </w:rPr>
        <mc:AlternateContent>
          <mc:Choice Requires="wps">
            <w:drawing>
              <wp:anchor distT="0" distB="0" distL="114300" distR="114300" simplePos="0" relativeHeight="251788288" behindDoc="0" locked="0" layoutInCell="1" allowOverlap="1" wp14:anchorId="1F39925C" wp14:editId="7EB09E92">
                <wp:simplePos x="0" y="0"/>
                <wp:positionH relativeFrom="column">
                  <wp:posOffset>1694815</wp:posOffset>
                </wp:positionH>
                <wp:positionV relativeFrom="paragraph">
                  <wp:posOffset>1324610</wp:posOffset>
                </wp:positionV>
                <wp:extent cx="5481955" cy="900430"/>
                <wp:effectExtent l="57150" t="19050" r="61595" b="147320"/>
                <wp:wrapNone/>
                <wp:docPr id="5" name="Arrow: Striped Right 5"/>
                <wp:cNvGraphicFramePr/>
                <a:graphic xmlns:a="http://schemas.openxmlformats.org/drawingml/2006/main">
                  <a:graphicData uri="http://schemas.microsoft.com/office/word/2010/wordprocessingShape">
                    <wps:wsp>
                      <wps:cNvSpPr/>
                      <wps:spPr>
                        <a:xfrm>
                          <a:off x="0" y="0"/>
                          <a:ext cx="5481955" cy="900430"/>
                        </a:xfrm>
                        <a:prstGeom prst="stripedRightArrow">
                          <a:avLst/>
                        </a:prstGeom>
                        <a:solidFill>
                          <a:schemeClr val="tx2">
                            <a:lumMod val="20000"/>
                            <a:lumOff val="80000"/>
                          </a:schemeClr>
                        </a:solidFill>
                        <a:effectLst>
                          <a:outerShdw blurRad="50800" dist="50800" dir="54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BF85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5" o:spid="_x0000_s1026" type="#_x0000_t93" style="position:absolute;margin-left:133.45pt;margin-top:104.3pt;width:431.65pt;height:70.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" adj="19826" fillcolor="#d5dce4 [671]" strokecolor="#1f3763 [1604]" strokeweight="1pt">
                <v:shadow on="t" color="black" opacity="52428f" offset="0,4pt"/>
              </v:shape>
            </w:pict>
          </mc:Fallback>
        </mc:AlternateContent>
      </w:r>
      <w:r w:rsidRPr="000F429A">
        <w:rPr>
          <w:noProof/>
          <w:sz w:val="20"/>
          <w:szCs w:val="20"/>
        </w:rPr>
        <mc:AlternateContent>
          <mc:Choice Requires="wps">
            <w:drawing>
              <wp:anchor distT="45720" distB="45720" distL="114300" distR="114300" simplePos="0" relativeHeight="251784192" behindDoc="0" locked="0" layoutInCell="1" allowOverlap="1" wp14:anchorId="58C04E5C" wp14:editId="648AFB0F">
                <wp:simplePos x="0" y="0"/>
                <wp:positionH relativeFrom="column">
                  <wp:posOffset>7389495</wp:posOffset>
                </wp:positionH>
                <wp:positionV relativeFrom="paragraph">
                  <wp:posOffset>165735</wp:posOffset>
                </wp:positionV>
                <wp:extent cx="2198370" cy="657860"/>
                <wp:effectExtent l="571500" t="514350" r="563880" b="6375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657860"/>
                        </a:xfrm>
                        <a:prstGeom prst="rect">
                          <a:avLst/>
                        </a:prstGeom>
                        <a:solidFill>
                          <a:schemeClr val="accent1">
                            <a:lumMod val="60000"/>
                            <a:lumOff val="40000"/>
                          </a:schemeClr>
                        </a:solidFill>
                        <a:ln w="9525">
                          <a:solidFill>
                            <a:srgbClr val="000000"/>
                          </a:solidFill>
                          <a:miter lim="800000"/>
                          <a:headEnd/>
                          <a:tailEnd/>
                        </a:ln>
                        <a:effectLst>
                          <a:outerShdw blurRad="711200" dist="50800" dir="5400000" algn="ctr" rotWithShape="0">
                            <a:srgbClr val="000000">
                              <a:alpha val="43137"/>
                            </a:srgbClr>
                          </a:outerShdw>
                        </a:effectLst>
                      </wps:spPr>
                      <wps:txbx>
                        <w:txbxContent>
                          <w:p w14:paraId="6B59FEF3" w14:textId="77777777" w:rsidR="009F5730" w:rsidRDefault="009F5730" w:rsidP="00741CA6">
                            <w:pPr>
                              <w:spacing w:after="0" w:line="240" w:lineRule="auto"/>
                              <w:jc w:val="center"/>
                              <w:rPr>
                                <w:rFonts w:ascii="Calibri" w:hAnsi="Calibri" w:cs="Calibri"/>
                              </w:rPr>
                            </w:pPr>
                          </w:p>
                          <w:p w14:paraId="769692A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Possible decision</w:t>
                            </w:r>
                          </w:p>
                          <w:p w14:paraId="098523E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04E5C" id="_x0000_s1035" type="#_x0000_t202" style="position:absolute;margin-left:581.85pt;margin-top:13.05pt;width:173.1pt;height:51.8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" fillcolor="#8eaadb [1940]">
                <v:shadow on="t" color="black" opacity="28270f" offset="0,4pt"/>
                <v:textbox>
                  <w:txbxContent>
                    <w:p w14:paraId="6B59FEF3" w14:textId="77777777" w:rsidR="009F5730" w:rsidRDefault="009F5730" w:rsidP="00741CA6">
                      <w:pPr>
                        <w:spacing w:after="0" w:line="240" w:lineRule="auto"/>
                        <w:jc w:val="center"/>
                        <w:rPr>
                          <w:rFonts w:ascii="Calibri" w:hAnsi="Calibri" w:cs="Calibri"/>
                        </w:rPr>
                      </w:pPr>
                    </w:p>
                    <w:p w14:paraId="769692A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Possible decision</w:t>
                      </w:r>
                    </w:p>
                    <w:p w14:paraId="098523E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outcomes</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3168" behindDoc="0" locked="0" layoutInCell="1" allowOverlap="1" wp14:anchorId="42CE4DE8" wp14:editId="7F8FA6DA">
                <wp:simplePos x="0" y="0"/>
                <wp:positionH relativeFrom="column">
                  <wp:posOffset>6133465</wp:posOffset>
                </wp:positionH>
                <wp:positionV relativeFrom="paragraph">
                  <wp:posOffset>109220</wp:posOffset>
                </wp:positionV>
                <wp:extent cx="1043940" cy="879475"/>
                <wp:effectExtent l="609600" t="552450" r="613410" b="663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879475"/>
                        </a:xfrm>
                        <a:prstGeom prst="rect">
                          <a:avLst/>
                        </a:prstGeom>
                        <a:solidFill>
                          <a:schemeClr val="bg2"/>
                        </a:solidFill>
                        <a:ln w="9525">
                          <a:solidFill>
                            <a:srgbClr val="000000"/>
                          </a:solidFill>
                          <a:miter lim="800000"/>
                          <a:headEnd/>
                          <a:tailEnd/>
                        </a:ln>
                        <a:effectLst>
                          <a:outerShdw blurRad="711200" dist="50800" dir="5400000" algn="ctr" rotWithShape="0">
                            <a:srgbClr val="000000">
                              <a:alpha val="75000"/>
                            </a:srgbClr>
                          </a:outerShdw>
                        </a:effectLst>
                      </wps:spPr>
                      <wps:txbx>
                        <w:txbxContent>
                          <w:p w14:paraId="68045F10" w14:textId="77777777" w:rsidR="009F5730" w:rsidRDefault="009F5730" w:rsidP="00741CA6">
                            <w:pPr>
                              <w:spacing w:after="0" w:line="240" w:lineRule="auto"/>
                              <w:jc w:val="center"/>
                            </w:pPr>
                          </w:p>
                          <w:p w14:paraId="0ABFC55A"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 xml:space="preserve">Other </w:t>
                            </w:r>
                          </w:p>
                          <w:p w14:paraId="7A02CDAE"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4DE8" id="_x0000_s1036" type="#_x0000_t202" style="position:absolute;margin-left:482.95pt;margin-top:8.6pt;width:82.2pt;height:69.2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" fillcolor="#e7e6e6 [3214]">
                <v:shadow on="t" color="black" opacity=".75" offset="0,4pt"/>
                <v:textbox>
                  <w:txbxContent>
                    <w:p w14:paraId="68045F10" w14:textId="77777777" w:rsidR="009F5730" w:rsidRDefault="009F5730" w:rsidP="00741CA6">
                      <w:pPr>
                        <w:spacing w:after="0" w:line="240" w:lineRule="auto"/>
                        <w:jc w:val="center"/>
                      </w:pPr>
                    </w:p>
                    <w:p w14:paraId="0ABFC55A"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 xml:space="preserve">Other </w:t>
                      </w:r>
                    </w:p>
                    <w:p w14:paraId="7A02CDAE"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Information</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2144" behindDoc="0" locked="0" layoutInCell="1" allowOverlap="1" wp14:anchorId="4500F6C6" wp14:editId="5107F441">
                <wp:simplePos x="0" y="0"/>
                <wp:positionH relativeFrom="column">
                  <wp:posOffset>4707890</wp:posOffset>
                </wp:positionH>
                <wp:positionV relativeFrom="paragraph">
                  <wp:posOffset>109855</wp:posOffset>
                </wp:positionV>
                <wp:extent cx="1232535" cy="879475"/>
                <wp:effectExtent l="609600" t="552450" r="615315" b="66357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879475"/>
                        </a:xfrm>
                        <a:prstGeom prst="rect">
                          <a:avLst/>
                        </a:prstGeom>
                        <a:solidFill>
                          <a:schemeClr val="bg2"/>
                        </a:solidFill>
                        <a:ln w="9525">
                          <a:solidFill>
                            <a:srgbClr val="000000"/>
                          </a:solidFill>
                          <a:miter lim="800000"/>
                          <a:headEnd/>
                          <a:tailEnd/>
                        </a:ln>
                        <a:effectLst>
                          <a:outerShdw blurRad="711200" dist="50800" dir="5400000" algn="ctr" rotWithShape="0">
                            <a:srgbClr val="000000">
                              <a:alpha val="75000"/>
                            </a:srgbClr>
                          </a:outerShdw>
                        </a:effectLst>
                      </wps:spPr>
                      <wps:txbx>
                        <w:txbxContent>
                          <w:p w14:paraId="165EC83D" w14:textId="77777777" w:rsidR="009F5730" w:rsidRDefault="009F5730" w:rsidP="00741CA6">
                            <w:pPr>
                              <w:spacing w:after="0" w:line="240" w:lineRule="auto"/>
                              <w:jc w:val="center"/>
                            </w:pPr>
                          </w:p>
                          <w:p w14:paraId="4D349331" w14:textId="77777777" w:rsidR="009F5730" w:rsidRPr="000F429A" w:rsidRDefault="009F5730" w:rsidP="00741CA6">
                            <w:pPr>
                              <w:spacing w:after="0" w:line="240" w:lineRule="auto"/>
                              <w:jc w:val="center"/>
                              <w:rPr>
                                <w:sz w:val="20"/>
                                <w:szCs w:val="20"/>
                              </w:rPr>
                            </w:pPr>
                            <w:r w:rsidRPr="000F429A">
                              <w:rPr>
                                <w:sz w:val="20"/>
                                <w:szCs w:val="20"/>
                              </w:rPr>
                              <w:t>Non-conviction</w:t>
                            </w:r>
                          </w:p>
                          <w:p w14:paraId="74FFA021" w14:textId="77777777" w:rsidR="009F5730" w:rsidRPr="000F429A" w:rsidRDefault="009F5730" w:rsidP="00741CA6">
                            <w:pPr>
                              <w:spacing w:after="0" w:line="240" w:lineRule="auto"/>
                              <w:jc w:val="center"/>
                              <w:rPr>
                                <w:sz w:val="20"/>
                                <w:szCs w:val="20"/>
                              </w:rPr>
                            </w:pPr>
                            <w:r w:rsidRPr="000F429A">
                              <w:rPr>
                                <w:sz w:val="20"/>
                                <w:szCs w:val="20"/>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F6C6" id="Text Box 50" o:spid="_x0000_s1037" type="#_x0000_t202" style="position:absolute;margin-left:370.7pt;margin-top:8.65pt;width:97.05pt;height:69.2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" fillcolor="#e7e6e6 [3214]">
                <v:shadow on="t" color="black" opacity=".75" offset="0,4pt"/>
                <v:textbox>
                  <w:txbxContent>
                    <w:p w14:paraId="165EC83D" w14:textId="77777777" w:rsidR="009F5730" w:rsidRDefault="009F5730" w:rsidP="00741CA6">
                      <w:pPr>
                        <w:spacing w:after="0" w:line="240" w:lineRule="auto"/>
                        <w:jc w:val="center"/>
                      </w:pPr>
                    </w:p>
                    <w:p w14:paraId="4D349331" w14:textId="77777777" w:rsidR="009F5730" w:rsidRPr="000F429A" w:rsidRDefault="009F5730" w:rsidP="00741CA6">
                      <w:pPr>
                        <w:spacing w:after="0" w:line="240" w:lineRule="auto"/>
                        <w:jc w:val="center"/>
                        <w:rPr>
                          <w:sz w:val="20"/>
                          <w:szCs w:val="20"/>
                        </w:rPr>
                      </w:pPr>
                      <w:r w:rsidRPr="000F429A">
                        <w:rPr>
                          <w:sz w:val="20"/>
                          <w:szCs w:val="20"/>
                        </w:rPr>
                        <w:t>Non-conviction</w:t>
                      </w:r>
                    </w:p>
                    <w:p w14:paraId="74FFA021" w14:textId="77777777" w:rsidR="009F5730" w:rsidRPr="000F429A" w:rsidRDefault="009F5730" w:rsidP="00741CA6">
                      <w:pPr>
                        <w:spacing w:after="0" w:line="240" w:lineRule="auto"/>
                        <w:jc w:val="center"/>
                        <w:rPr>
                          <w:sz w:val="20"/>
                          <w:szCs w:val="20"/>
                        </w:rPr>
                      </w:pPr>
                      <w:r w:rsidRPr="000F429A">
                        <w:rPr>
                          <w:sz w:val="20"/>
                          <w:szCs w:val="20"/>
                        </w:rPr>
                        <w:t>information</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1120" behindDoc="0" locked="0" layoutInCell="1" allowOverlap="1" wp14:anchorId="393231CA" wp14:editId="55ACD37F">
                <wp:simplePos x="0" y="0"/>
                <wp:positionH relativeFrom="column">
                  <wp:posOffset>3020695</wp:posOffset>
                </wp:positionH>
                <wp:positionV relativeFrom="paragraph">
                  <wp:posOffset>107950</wp:posOffset>
                </wp:positionV>
                <wp:extent cx="1510030" cy="879475"/>
                <wp:effectExtent l="609600" t="552450" r="604520" b="663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879475"/>
                        </a:xfrm>
                        <a:prstGeom prst="rect">
                          <a:avLst/>
                        </a:prstGeom>
                        <a:solidFill>
                          <a:schemeClr val="bg2"/>
                        </a:solidFill>
                        <a:ln w="9525">
                          <a:solidFill>
                            <a:srgbClr val="000000"/>
                          </a:solidFill>
                          <a:miter lim="800000"/>
                          <a:headEnd/>
                          <a:tailEnd/>
                        </a:ln>
                        <a:effectLst>
                          <a:outerShdw blurRad="711200" dist="50800" dir="5400000" algn="ctr" rotWithShape="0">
                            <a:srgbClr val="000000">
                              <a:alpha val="75000"/>
                            </a:srgbClr>
                          </a:outerShdw>
                        </a:effectLst>
                      </wps:spPr>
                      <wps:txbx>
                        <w:txbxContent>
                          <w:p w14:paraId="1011D6DC" w14:textId="77777777" w:rsidR="009F5730" w:rsidRPr="000F429A" w:rsidRDefault="009F5730" w:rsidP="00741CA6">
                            <w:pPr>
                              <w:spacing w:after="0" w:line="240" w:lineRule="auto"/>
                              <w:jc w:val="center"/>
                              <w:rPr>
                                <w:sz w:val="20"/>
                                <w:szCs w:val="20"/>
                              </w:rPr>
                            </w:pPr>
                          </w:p>
                          <w:p w14:paraId="176C6AD3" w14:textId="77777777" w:rsidR="009F5730" w:rsidRPr="000F429A" w:rsidRDefault="009F5730" w:rsidP="00741CA6">
                            <w:pPr>
                              <w:spacing w:after="0" w:line="240" w:lineRule="auto"/>
                              <w:jc w:val="center"/>
                              <w:rPr>
                                <w:sz w:val="20"/>
                                <w:szCs w:val="20"/>
                              </w:rPr>
                            </w:pPr>
                            <w:r w:rsidRPr="000F429A">
                              <w:rPr>
                                <w:sz w:val="20"/>
                                <w:szCs w:val="20"/>
                              </w:rPr>
                              <w:t>Criminal History</w:t>
                            </w:r>
                          </w:p>
                          <w:p w14:paraId="354ADD45" w14:textId="77777777" w:rsidR="009F5730" w:rsidRPr="000F429A" w:rsidRDefault="009F5730" w:rsidP="00741CA6">
                            <w:pPr>
                              <w:spacing w:after="0" w:line="240" w:lineRule="auto"/>
                              <w:jc w:val="center"/>
                              <w:rPr>
                                <w:sz w:val="20"/>
                                <w:szCs w:val="20"/>
                              </w:rPr>
                            </w:pPr>
                            <w:r w:rsidRPr="000F429A">
                              <w:rPr>
                                <w:sz w:val="20"/>
                                <w:szCs w:val="20"/>
                              </w:rPr>
                              <w:t>Relevant Offences</w:t>
                            </w:r>
                          </w:p>
                          <w:p w14:paraId="141777E3" w14:textId="77777777" w:rsidR="009F5730" w:rsidRPr="000F429A" w:rsidRDefault="009F5730" w:rsidP="00741CA6">
                            <w:pPr>
                              <w:spacing w:after="0" w:line="240" w:lineRule="auto"/>
                              <w:jc w:val="center"/>
                              <w:rPr>
                                <w:sz w:val="20"/>
                                <w:szCs w:val="20"/>
                              </w:rPr>
                            </w:pPr>
                            <w:r w:rsidRPr="000F429A">
                              <w:rPr>
                                <w:sz w:val="20"/>
                                <w:szCs w:val="20"/>
                              </w:rPr>
                              <w:t>Relevant Criminal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231CA" id="_x0000_s1038" type="#_x0000_t202" style="position:absolute;margin-left:237.85pt;margin-top:8.5pt;width:118.9pt;height:69.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" fillcolor="#e7e6e6 [3214]">
                <v:shadow on="t" color="black" opacity=".75" offset="0,4pt"/>
                <v:textbox>
                  <w:txbxContent>
                    <w:p w14:paraId="1011D6DC" w14:textId="77777777" w:rsidR="009F5730" w:rsidRPr="000F429A" w:rsidRDefault="009F5730" w:rsidP="00741CA6">
                      <w:pPr>
                        <w:spacing w:after="0" w:line="240" w:lineRule="auto"/>
                        <w:jc w:val="center"/>
                        <w:rPr>
                          <w:sz w:val="20"/>
                          <w:szCs w:val="20"/>
                        </w:rPr>
                      </w:pPr>
                    </w:p>
                    <w:p w14:paraId="176C6AD3" w14:textId="77777777" w:rsidR="009F5730" w:rsidRPr="000F429A" w:rsidRDefault="009F5730" w:rsidP="00741CA6">
                      <w:pPr>
                        <w:spacing w:after="0" w:line="240" w:lineRule="auto"/>
                        <w:jc w:val="center"/>
                        <w:rPr>
                          <w:sz w:val="20"/>
                          <w:szCs w:val="20"/>
                        </w:rPr>
                      </w:pPr>
                      <w:r w:rsidRPr="000F429A">
                        <w:rPr>
                          <w:sz w:val="20"/>
                          <w:szCs w:val="20"/>
                        </w:rPr>
                        <w:t>Criminal History</w:t>
                      </w:r>
                    </w:p>
                    <w:p w14:paraId="354ADD45" w14:textId="77777777" w:rsidR="009F5730" w:rsidRPr="000F429A" w:rsidRDefault="009F5730" w:rsidP="00741CA6">
                      <w:pPr>
                        <w:spacing w:after="0" w:line="240" w:lineRule="auto"/>
                        <w:jc w:val="center"/>
                        <w:rPr>
                          <w:sz w:val="20"/>
                          <w:szCs w:val="20"/>
                        </w:rPr>
                      </w:pPr>
                      <w:r w:rsidRPr="000F429A">
                        <w:rPr>
                          <w:sz w:val="20"/>
                          <w:szCs w:val="20"/>
                        </w:rPr>
                        <w:t>Relevant Offences</w:t>
                      </w:r>
                    </w:p>
                    <w:p w14:paraId="141777E3" w14:textId="77777777" w:rsidR="009F5730" w:rsidRPr="000F429A" w:rsidRDefault="009F5730" w:rsidP="00741CA6">
                      <w:pPr>
                        <w:spacing w:after="0" w:line="240" w:lineRule="auto"/>
                        <w:jc w:val="center"/>
                        <w:rPr>
                          <w:sz w:val="20"/>
                          <w:szCs w:val="20"/>
                        </w:rPr>
                      </w:pPr>
                      <w:r w:rsidRPr="000F429A">
                        <w:rPr>
                          <w:sz w:val="20"/>
                          <w:szCs w:val="20"/>
                        </w:rPr>
                        <w:t>Relevant Criminal History</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0096" behindDoc="0" locked="0" layoutInCell="1" allowOverlap="1" wp14:anchorId="623A830E" wp14:editId="79C29AB5">
                <wp:simplePos x="0" y="0"/>
                <wp:positionH relativeFrom="column">
                  <wp:posOffset>1655445</wp:posOffset>
                </wp:positionH>
                <wp:positionV relativeFrom="paragraph">
                  <wp:posOffset>95885</wp:posOffset>
                </wp:positionV>
                <wp:extent cx="1178560" cy="879475"/>
                <wp:effectExtent l="609600" t="552450" r="612140" b="663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879475"/>
                        </a:xfrm>
                        <a:prstGeom prst="rect">
                          <a:avLst/>
                        </a:prstGeom>
                        <a:solidFill>
                          <a:schemeClr val="bg1"/>
                        </a:solidFill>
                        <a:ln>
                          <a:headEnd/>
                          <a:tailEnd/>
                        </a:ln>
                        <a:effectLst>
                          <a:outerShdw blurRad="711200" dist="50800" dir="5400000" algn="ctr" rotWithShape="0">
                            <a:srgbClr val="000000">
                              <a:alpha val="75000"/>
                            </a:srgbClr>
                          </a:outerShdw>
                        </a:effectLst>
                      </wps:spPr>
                      <wps:style>
                        <a:lnRef idx="2">
                          <a:schemeClr val="dk1"/>
                        </a:lnRef>
                        <a:fillRef idx="1">
                          <a:schemeClr val="lt1"/>
                        </a:fillRef>
                        <a:effectRef idx="0">
                          <a:schemeClr val="dk1"/>
                        </a:effectRef>
                        <a:fontRef idx="minor">
                          <a:schemeClr val="dk1"/>
                        </a:fontRef>
                      </wps:style>
                      <wps:txbx>
                        <w:txbxContent>
                          <w:p w14:paraId="4BEE60FB" w14:textId="77777777" w:rsidR="009F5730" w:rsidRDefault="009F5730" w:rsidP="00741CA6">
                            <w:pPr>
                              <w:spacing w:after="0" w:line="240" w:lineRule="auto"/>
                              <w:jc w:val="center"/>
                            </w:pPr>
                          </w:p>
                          <w:p w14:paraId="130B67A9"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Disqualifying</w:t>
                            </w:r>
                          </w:p>
                          <w:p w14:paraId="37947624" w14:textId="77777777" w:rsidR="009F5730"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Offences</w:t>
                            </w:r>
                          </w:p>
                          <w:p w14:paraId="55852250" w14:textId="77777777" w:rsidR="009F5730" w:rsidRPr="0046675E" w:rsidRDefault="009F5730" w:rsidP="00741CA6">
                            <w:pPr>
                              <w:spacing w:after="0" w:line="240" w:lineRule="auto"/>
                              <w:jc w:val="cente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A830E" id="_x0000_s1039" type="#_x0000_t202" style="position:absolute;margin-left:130.35pt;margin-top:7.55pt;width:92.8pt;height:69.2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" fillcolor="white [3212]" strokecolor="black [3200]" strokeweight="1pt">
                <v:shadow on="t" color="black" opacity=".75" offset="0,4pt"/>
                <v:textbox>
                  <w:txbxContent>
                    <w:p w14:paraId="4BEE60FB" w14:textId="77777777" w:rsidR="009F5730" w:rsidRDefault="009F5730" w:rsidP="00741CA6">
                      <w:pPr>
                        <w:spacing w:after="0" w:line="240" w:lineRule="auto"/>
                        <w:jc w:val="center"/>
                      </w:pPr>
                    </w:p>
                    <w:p w14:paraId="130B67A9"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Disqualifying</w:t>
                      </w:r>
                    </w:p>
                    <w:p w14:paraId="37947624" w14:textId="77777777" w:rsidR="009F5730"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Offences</w:t>
                      </w:r>
                    </w:p>
                    <w:p w14:paraId="55852250" w14:textId="77777777" w:rsidR="009F5730" w:rsidRPr="0046675E" w:rsidRDefault="009F5730" w:rsidP="00741CA6">
                      <w:pPr>
                        <w:spacing w:after="0" w:line="240" w:lineRule="auto"/>
                        <w:jc w:val="center"/>
                        <w:rPr>
                          <w:rFonts w:ascii="Calibri" w:hAnsi="Calibri" w:cs="Calibri"/>
                          <w:sz w:val="18"/>
                          <w:szCs w:val="18"/>
                        </w:rPr>
                      </w:pPr>
                    </w:p>
                  </w:txbxContent>
                </v:textbox>
                <w10:wrap type="square"/>
              </v:shape>
            </w:pict>
          </mc:Fallback>
        </mc:AlternateContent>
      </w:r>
      <w:r>
        <w:rPr>
          <w:noProof/>
          <w:sz w:val="20"/>
          <w:szCs w:val="20"/>
        </w:rPr>
        <mc:AlternateContent>
          <mc:Choice Requires="wps">
            <w:drawing>
              <wp:anchor distT="0" distB="0" distL="114300" distR="114300" simplePos="0" relativeHeight="251792384" behindDoc="1" locked="0" layoutInCell="1" allowOverlap="1" wp14:anchorId="39B5FDCD" wp14:editId="15D6789E">
                <wp:simplePos x="0" y="0"/>
                <wp:positionH relativeFrom="column">
                  <wp:posOffset>-1541145</wp:posOffset>
                </wp:positionH>
                <wp:positionV relativeFrom="paragraph">
                  <wp:posOffset>3160395</wp:posOffset>
                </wp:positionV>
                <wp:extent cx="3763645" cy="231140"/>
                <wp:effectExtent l="51753" t="62547" r="60007" b="60008"/>
                <wp:wrapTight wrapText="bothSides">
                  <wp:wrapPolygon edited="0">
                    <wp:start x="21959" y="-4836"/>
                    <wp:lineTo x="-235" y="-4836"/>
                    <wp:lineTo x="-235" y="25427"/>
                    <wp:lineTo x="21959" y="25428"/>
                    <wp:lineTo x="21959" y="-4836"/>
                  </wp:wrapPolygon>
                </wp:wrapTight>
                <wp:docPr id="66" name="Text Box 66"/>
                <wp:cNvGraphicFramePr/>
                <a:graphic xmlns:a="http://schemas.openxmlformats.org/drawingml/2006/main">
                  <a:graphicData uri="http://schemas.microsoft.com/office/word/2010/wordprocessingShape">
                    <wps:wsp>
                      <wps:cNvSpPr txBox="1"/>
                      <wps:spPr>
                        <a:xfrm rot="16200000">
                          <a:off x="0" y="0"/>
                          <a:ext cx="3763645" cy="231140"/>
                        </a:xfrm>
                        <a:prstGeom prst="rect">
                          <a:avLst/>
                        </a:prstGeom>
                        <a:solidFill>
                          <a:schemeClr val="lt1"/>
                        </a:solidFill>
                        <a:ln w="6350">
                          <a:solidFill>
                            <a:schemeClr val="bg1">
                              <a:alpha val="95000"/>
                            </a:schemeClr>
                          </a:solidFill>
                        </a:ln>
                        <a:scene3d>
                          <a:camera prst="orthographicFront"/>
                          <a:lightRig rig="threePt" dir="t"/>
                        </a:scene3d>
                        <a:sp3d prstMaterial="softEdge">
                          <a:bevelB w="165100" prst="coolSlant"/>
                        </a:sp3d>
                      </wps:spPr>
                      <wps:txbx>
                        <w:txbxContent>
                          <w:p w14:paraId="6FD48883" w14:textId="77777777" w:rsidR="009F5730" w:rsidRPr="004E598C" w:rsidRDefault="009F5730" w:rsidP="00741CA6">
                            <w:pPr>
                              <w:rPr>
                                <w:b/>
                                <w:bCs/>
                                <w:i/>
                                <w:iCs/>
                                <w:sz w:val="18"/>
                                <w:szCs w:val="18"/>
                              </w:rPr>
                            </w:pPr>
                            <w:r w:rsidRPr="004E598C">
                              <w:rPr>
                                <w:b/>
                                <w:bCs/>
                                <w:i/>
                                <w:iCs/>
                                <w:sz w:val="18"/>
                                <w:szCs w:val="18"/>
                              </w:rPr>
                              <w:t xml:space="preserve">       </w:t>
                            </w:r>
                            <w:r>
                              <w:rPr>
                                <w:b/>
                                <w:bCs/>
                                <w:i/>
                                <w:iCs/>
                                <w:sz w:val="18"/>
                                <w:szCs w:val="18"/>
                              </w:rPr>
                              <w:t>PURPOSE</w:t>
                            </w:r>
                            <w:r w:rsidRPr="004E598C">
                              <w:rPr>
                                <w:b/>
                                <w:bCs/>
                                <w:i/>
                                <w:iCs/>
                                <w:sz w:val="18"/>
                                <w:szCs w:val="18"/>
                              </w:rPr>
                              <w:t xml:space="preserve">                                             OF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5FDCD" id="Text Box 66" o:spid="_x0000_s1040" type="#_x0000_t202" style="position:absolute;margin-left:-121.35pt;margin-top:248.85pt;width:296.35pt;height:18.2pt;rotation:-9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" fillcolor="white [3201]" strokecolor="white [3212]" strokeweight=".5pt">
                <v:stroke opacity="62194f"/>
                <v:textbox>
                  <w:txbxContent>
                    <w:p w14:paraId="6FD48883" w14:textId="77777777" w:rsidR="009F5730" w:rsidRPr="004E598C" w:rsidRDefault="009F5730" w:rsidP="00741CA6">
                      <w:pPr>
                        <w:rPr>
                          <w:b/>
                          <w:bCs/>
                          <w:i/>
                          <w:iCs/>
                          <w:sz w:val="18"/>
                          <w:szCs w:val="18"/>
                        </w:rPr>
                      </w:pPr>
                      <w:r w:rsidRPr="004E598C">
                        <w:rPr>
                          <w:b/>
                          <w:bCs/>
                          <w:i/>
                          <w:iCs/>
                          <w:sz w:val="18"/>
                          <w:szCs w:val="18"/>
                        </w:rPr>
                        <w:t xml:space="preserve">       </w:t>
                      </w:r>
                      <w:r>
                        <w:rPr>
                          <w:b/>
                          <w:bCs/>
                          <w:i/>
                          <w:iCs/>
                          <w:sz w:val="18"/>
                          <w:szCs w:val="18"/>
                        </w:rPr>
                        <w:t>PURPOSE</w:t>
                      </w:r>
                      <w:r w:rsidRPr="004E598C">
                        <w:rPr>
                          <w:b/>
                          <w:bCs/>
                          <w:i/>
                          <w:iCs/>
                          <w:sz w:val="18"/>
                          <w:szCs w:val="18"/>
                        </w:rPr>
                        <w:t xml:space="preserve">                                             OF                                              CHECK</w:t>
                      </w:r>
                    </w:p>
                  </w:txbxContent>
                </v:textbox>
                <w10:wrap type="tight"/>
              </v:shape>
            </w:pict>
          </mc:Fallback>
        </mc:AlternateContent>
      </w:r>
      <w:r>
        <w:rPr>
          <w:noProof/>
          <w:sz w:val="20"/>
          <w:szCs w:val="20"/>
        </w:rPr>
        <mc:AlternateContent>
          <mc:Choice Requires="wps">
            <w:drawing>
              <wp:anchor distT="0" distB="0" distL="114300" distR="114300" simplePos="0" relativeHeight="251787264" behindDoc="0" locked="0" layoutInCell="1" allowOverlap="1" wp14:anchorId="5FDE0263" wp14:editId="630E8A9F">
                <wp:simplePos x="0" y="0"/>
                <wp:positionH relativeFrom="column">
                  <wp:posOffset>473710</wp:posOffset>
                </wp:positionH>
                <wp:positionV relativeFrom="paragraph">
                  <wp:posOffset>4306570</wp:posOffset>
                </wp:positionV>
                <wp:extent cx="1012190" cy="841375"/>
                <wp:effectExtent l="57150" t="0" r="73660" b="263525"/>
                <wp:wrapNone/>
                <wp:docPr id="67" name="Thought Bubble: Cloud 67"/>
                <wp:cNvGraphicFramePr/>
                <a:graphic xmlns:a="http://schemas.openxmlformats.org/drawingml/2006/main">
                  <a:graphicData uri="http://schemas.microsoft.com/office/word/2010/wordprocessingShape">
                    <wps:wsp>
                      <wps:cNvSpPr/>
                      <wps:spPr>
                        <a:xfrm>
                          <a:off x="0" y="0"/>
                          <a:ext cx="1012190" cy="841375"/>
                        </a:xfrm>
                        <a:prstGeom prst="cloudCallout">
                          <a:avLst/>
                        </a:prstGeom>
                        <a:solidFill>
                          <a:schemeClr val="bg2"/>
                        </a:solidFill>
                        <a:effectLst>
                          <a:outerShdw blurRad="50800" dist="50800" dir="5400000" algn="ctr" rotWithShape="0">
                            <a:srgbClr val="000000">
                              <a:alpha val="95000"/>
                            </a:srgbClr>
                          </a:outerShdw>
                        </a:effectLst>
                      </wps:spPr>
                      <wps:style>
                        <a:lnRef idx="2">
                          <a:schemeClr val="dk1"/>
                        </a:lnRef>
                        <a:fillRef idx="1">
                          <a:schemeClr val="lt1"/>
                        </a:fillRef>
                        <a:effectRef idx="0">
                          <a:schemeClr val="dk1"/>
                        </a:effectRef>
                        <a:fontRef idx="minor">
                          <a:schemeClr val="dk1"/>
                        </a:fontRef>
                      </wps:style>
                      <wps:txbx>
                        <w:txbxContent>
                          <w:p w14:paraId="78C2EA10" w14:textId="77777777" w:rsidR="009F5730" w:rsidRDefault="009F5730" w:rsidP="00741CA6">
                            <w:pPr>
                              <w:jc w:val="center"/>
                            </w:pPr>
                            <w:r>
                              <w:t>WWVP</w:t>
                            </w:r>
                          </w:p>
                          <w:p w14:paraId="689A6996" w14:textId="77777777" w:rsidR="009F5730" w:rsidRDefault="009F5730" w:rsidP="00741CA6">
                            <w:pPr>
                              <w:jc w:val="center"/>
                            </w:pPr>
                            <w:r>
                              <w:t>(broad)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E026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67" o:spid="_x0000_s1041" type="#_x0000_t106" style="position:absolute;margin-left:37.3pt;margin-top:339.1pt;width:79.7pt;height:6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" adj="6300,24300" fillcolor="#e7e6e6 [3214]" strokecolor="black [3200]" strokeweight="1pt">
                <v:stroke joinstyle="miter"/>
                <v:shadow on="t" color="black" opacity="62259f" offset="0,4pt"/>
                <v:textbox>
                  <w:txbxContent>
                    <w:p w14:paraId="78C2EA10" w14:textId="77777777" w:rsidR="009F5730" w:rsidRDefault="009F5730" w:rsidP="00741CA6">
                      <w:pPr>
                        <w:jc w:val="center"/>
                      </w:pPr>
                      <w:r>
                        <w:t>WWVP</w:t>
                      </w:r>
                    </w:p>
                    <w:p w14:paraId="689A6996" w14:textId="77777777" w:rsidR="009F5730" w:rsidRDefault="009F5730" w:rsidP="00741CA6">
                      <w:pPr>
                        <w:jc w:val="center"/>
                      </w:pPr>
                      <w:r>
                        <w:t>(broad)</w:t>
                      </w:r>
                    </w:p>
                  </w:txbxContent>
                </v:textbox>
              </v:shape>
            </w:pict>
          </mc:Fallback>
        </mc:AlternateContent>
      </w:r>
      <w:r>
        <w:rPr>
          <w:noProof/>
          <w:sz w:val="20"/>
          <w:szCs w:val="20"/>
        </w:rPr>
        <mc:AlternateContent>
          <mc:Choice Requires="wps">
            <w:drawing>
              <wp:anchor distT="0" distB="0" distL="114300" distR="114300" simplePos="0" relativeHeight="251786240" behindDoc="0" locked="0" layoutInCell="1" allowOverlap="1" wp14:anchorId="3FE8DCDD" wp14:editId="636DE1BA">
                <wp:simplePos x="0" y="0"/>
                <wp:positionH relativeFrom="column">
                  <wp:posOffset>491490</wp:posOffset>
                </wp:positionH>
                <wp:positionV relativeFrom="paragraph">
                  <wp:posOffset>2831465</wp:posOffset>
                </wp:positionV>
                <wp:extent cx="1046480" cy="875665"/>
                <wp:effectExtent l="57150" t="0" r="77470" b="267335"/>
                <wp:wrapNone/>
                <wp:docPr id="68" name="Thought Bubble: Cloud 68"/>
                <wp:cNvGraphicFramePr/>
                <a:graphic xmlns:a="http://schemas.openxmlformats.org/drawingml/2006/main">
                  <a:graphicData uri="http://schemas.microsoft.com/office/word/2010/wordprocessingShape">
                    <wps:wsp>
                      <wps:cNvSpPr/>
                      <wps:spPr>
                        <a:xfrm>
                          <a:off x="0" y="0"/>
                          <a:ext cx="1046480" cy="875665"/>
                        </a:xfrm>
                        <a:prstGeom prst="cloudCallout">
                          <a:avLst/>
                        </a:prstGeom>
                        <a:solidFill>
                          <a:schemeClr val="bg2"/>
                        </a:solidFill>
                        <a:effectLst>
                          <a:outerShdw blurRad="50800" dist="50800" dir="5400000" algn="ctr" rotWithShape="0">
                            <a:srgbClr val="000000">
                              <a:alpha val="95000"/>
                            </a:srgbClr>
                          </a:outerShdw>
                        </a:effectLst>
                      </wps:spPr>
                      <wps:style>
                        <a:lnRef idx="2">
                          <a:schemeClr val="dk1"/>
                        </a:lnRef>
                        <a:fillRef idx="1">
                          <a:schemeClr val="lt1"/>
                        </a:fillRef>
                        <a:effectRef idx="0">
                          <a:schemeClr val="dk1"/>
                        </a:effectRef>
                        <a:fontRef idx="minor">
                          <a:schemeClr val="dk1"/>
                        </a:fontRef>
                      </wps:style>
                      <wps:txbx>
                        <w:txbxContent>
                          <w:p w14:paraId="309DDBB8" w14:textId="77777777" w:rsidR="009F5730" w:rsidRDefault="009F5730" w:rsidP="00741CA6">
                            <w:pPr>
                              <w:jc w:val="center"/>
                            </w:pPr>
                            <w:r>
                              <w:t>WWVP</w:t>
                            </w:r>
                          </w:p>
                          <w:p w14:paraId="3302F7F0" w14:textId="77777777" w:rsidR="009F5730" w:rsidRDefault="009F5730" w:rsidP="00741CA6">
                            <w:pPr>
                              <w:jc w:val="center"/>
                            </w:pPr>
                            <w:r>
                              <w:t>(NDIS)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DCDD" id="Thought Bubble: Cloud 68" o:spid="_x0000_s1042" type="#_x0000_t106" style="position:absolute;margin-left:38.7pt;margin-top:222.95pt;width:82.4pt;height:6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" adj="6300,24300" fillcolor="#e7e6e6 [3214]" strokecolor="black [3200]" strokeweight="1pt">
                <v:stroke joinstyle="miter"/>
                <v:shadow on="t" color="black" opacity="62259f" offset="0,4pt"/>
                <v:textbox>
                  <w:txbxContent>
                    <w:p w14:paraId="309DDBB8" w14:textId="77777777" w:rsidR="009F5730" w:rsidRDefault="009F5730" w:rsidP="00741CA6">
                      <w:pPr>
                        <w:jc w:val="center"/>
                      </w:pPr>
                      <w:r>
                        <w:t>WWVP</w:t>
                      </w:r>
                    </w:p>
                    <w:p w14:paraId="3302F7F0" w14:textId="77777777" w:rsidR="009F5730" w:rsidRDefault="009F5730" w:rsidP="00741CA6">
                      <w:pPr>
                        <w:jc w:val="center"/>
                      </w:pPr>
                      <w:r>
                        <w:t>(NDIS)</w:t>
                      </w:r>
                    </w:p>
                  </w:txbxContent>
                </v:textbox>
              </v:shape>
            </w:pict>
          </mc:Fallback>
        </mc:AlternateContent>
      </w:r>
      <w:r>
        <w:rPr>
          <w:noProof/>
          <w:sz w:val="20"/>
          <w:szCs w:val="20"/>
        </w:rPr>
        <mc:AlternateContent>
          <mc:Choice Requires="wps">
            <w:drawing>
              <wp:anchor distT="0" distB="0" distL="114300" distR="114300" simplePos="0" relativeHeight="251785216" behindDoc="0" locked="0" layoutInCell="1" allowOverlap="1" wp14:anchorId="09797570" wp14:editId="139B0D80">
                <wp:simplePos x="0" y="0"/>
                <wp:positionH relativeFrom="column">
                  <wp:posOffset>493395</wp:posOffset>
                </wp:positionH>
                <wp:positionV relativeFrom="paragraph">
                  <wp:posOffset>1339215</wp:posOffset>
                </wp:positionV>
                <wp:extent cx="1064260" cy="884555"/>
                <wp:effectExtent l="57150" t="0" r="78740" b="258445"/>
                <wp:wrapNone/>
                <wp:docPr id="81" name="Thought Bubble: Cloud 81"/>
                <wp:cNvGraphicFramePr/>
                <a:graphic xmlns:a="http://schemas.openxmlformats.org/drawingml/2006/main">
                  <a:graphicData uri="http://schemas.microsoft.com/office/word/2010/wordprocessingShape">
                    <wps:wsp>
                      <wps:cNvSpPr/>
                      <wps:spPr>
                        <a:xfrm>
                          <a:off x="0" y="0"/>
                          <a:ext cx="1064260" cy="884555"/>
                        </a:xfrm>
                        <a:prstGeom prst="cloudCallout">
                          <a:avLst/>
                        </a:prstGeom>
                        <a:solidFill>
                          <a:schemeClr val="bg2"/>
                        </a:solidFill>
                        <a:effectLst>
                          <a:outerShdw blurRad="50800" dist="50800" dir="5400000" algn="ctr" rotWithShape="0">
                            <a:srgbClr val="000000">
                              <a:alpha val="95000"/>
                            </a:srgbClr>
                          </a:outerShdw>
                        </a:effectLst>
                      </wps:spPr>
                      <wps:style>
                        <a:lnRef idx="2">
                          <a:schemeClr val="dk1"/>
                        </a:lnRef>
                        <a:fillRef idx="1">
                          <a:schemeClr val="lt1"/>
                        </a:fillRef>
                        <a:effectRef idx="0">
                          <a:schemeClr val="dk1"/>
                        </a:effectRef>
                        <a:fontRef idx="minor">
                          <a:schemeClr val="dk1"/>
                        </a:fontRef>
                      </wps:style>
                      <wps:txbx>
                        <w:txbxContent>
                          <w:p w14:paraId="3FCCADBE" w14:textId="77777777" w:rsidR="009F5730" w:rsidRDefault="009F5730" w:rsidP="00741CA6">
                            <w:pPr>
                              <w:jc w:val="center"/>
                            </w:pPr>
                            <w:r>
                              <w:t>WWVP</w:t>
                            </w:r>
                          </w:p>
                          <w:p w14:paraId="2A3233E2" w14:textId="77777777" w:rsidR="009F5730" w:rsidRDefault="009F5730" w:rsidP="00741CA6">
                            <w:pPr>
                              <w:jc w:val="center"/>
                            </w:pPr>
                            <w:r>
                              <w:t>(WWCC)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7570" id="Thought Bubble: Cloud 81" o:spid="_x0000_s1043" type="#_x0000_t106" style="position:absolute;margin-left:38.85pt;margin-top:105.45pt;width:83.8pt;height:6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" adj="6300,24300" fillcolor="#e7e6e6 [3214]" strokecolor="black [3200]" strokeweight="1pt">
                <v:stroke joinstyle="miter"/>
                <v:shadow on="t" color="black" opacity="62259f" offset="0,4pt"/>
                <v:textbox>
                  <w:txbxContent>
                    <w:p w14:paraId="3FCCADBE" w14:textId="77777777" w:rsidR="009F5730" w:rsidRDefault="009F5730" w:rsidP="00741CA6">
                      <w:pPr>
                        <w:jc w:val="center"/>
                      </w:pPr>
                      <w:r>
                        <w:t>WWVP</w:t>
                      </w:r>
                    </w:p>
                    <w:p w14:paraId="2A3233E2" w14:textId="77777777" w:rsidR="009F5730" w:rsidRDefault="009F5730" w:rsidP="00741CA6">
                      <w:pPr>
                        <w:jc w:val="center"/>
                      </w:pPr>
                      <w:r>
                        <w:t>(WWCC)</w:t>
                      </w:r>
                    </w:p>
                  </w:txbxContent>
                </v:textbox>
              </v:shape>
            </w:pict>
          </mc:Fallback>
        </mc:AlternateContent>
      </w:r>
      <w:r w:rsidRPr="004E6F93">
        <w:rPr>
          <w:noProof/>
          <w:sz w:val="20"/>
          <w:szCs w:val="20"/>
        </w:rPr>
        <mc:AlternateContent>
          <mc:Choice Requires="wps">
            <w:drawing>
              <wp:anchor distT="45720" distB="45720" distL="114300" distR="114300" simplePos="0" relativeHeight="251791360" behindDoc="1" locked="1" layoutInCell="1" allowOverlap="1" wp14:anchorId="3E61A9BD" wp14:editId="43B98104">
                <wp:simplePos x="0" y="0"/>
                <wp:positionH relativeFrom="column">
                  <wp:posOffset>7331710</wp:posOffset>
                </wp:positionH>
                <wp:positionV relativeFrom="page">
                  <wp:posOffset>2667000</wp:posOffset>
                </wp:positionV>
                <wp:extent cx="2359660" cy="4138295"/>
                <wp:effectExtent l="571500" t="514350" r="574040" b="624205"/>
                <wp:wrapTight wrapText="bothSides">
                  <wp:wrapPolygon edited="0">
                    <wp:start x="698" y="-2685"/>
                    <wp:lineTo x="-3836" y="-2486"/>
                    <wp:lineTo x="-3836" y="-895"/>
                    <wp:lineTo x="-5231" y="-895"/>
                    <wp:lineTo x="-5231" y="21477"/>
                    <wp:lineTo x="-3836" y="22969"/>
                    <wp:lineTo x="-3836" y="23068"/>
                    <wp:lineTo x="523" y="24560"/>
                    <wp:lineTo x="698" y="24759"/>
                    <wp:lineTo x="20751" y="24759"/>
                    <wp:lineTo x="20926" y="24560"/>
                    <wp:lineTo x="25285" y="23068"/>
                    <wp:lineTo x="25460" y="22969"/>
                    <wp:lineTo x="26680" y="21378"/>
                    <wp:lineTo x="26680" y="696"/>
                    <wp:lineTo x="25460" y="-795"/>
                    <wp:lineTo x="25285" y="-895"/>
                    <wp:lineTo x="20926" y="-2386"/>
                    <wp:lineTo x="20751" y="-2685"/>
                    <wp:lineTo x="698" y="-2685"/>
                  </wp:wrapPolygon>
                </wp:wrapTight>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4138295"/>
                        </a:xfrm>
                        <a:prstGeom prst="rect">
                          <a:avLst/>
                        </a:prstGeom>
                        <a:solidFill>
                          <a:schemeClr val="accent1">
                            <a:lumMod val="60000"/>
                            <a:lumOff val="40000"/>
                          </a:schemeClr>
                        </a:solidFill>
                        <a:ln>
                          <a:headEnd/>
                          <a:tailEnd/>
                        </a:ln>
                        <a:effectLst>
                          <a:outerShdw blurRad="711200" dist="50800" dir="5400000" algn="ctr" rotWithShape="0">
                            <a:srgbClr val="000000">
                              <a:alpha val="43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EC68B2"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without restrictions +/- NDIS and or WWCC</w:t>
                            </w:r>
                          </w:p>
                          <w:p w14:paraId="3F79449D" w14:textId="77777777" w:rsidR="009F5730" w:rsidRPr="00EE3F4F"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 all regulated activities including those involving children, and may work in an NDIS activity if applied for.</w:t>
                            </w:r>
                          </w:p>
                          <w:p w14:paraId="2A4A0D9C" w14:textId="77777777" w:rsidR="009F5730" w:rsidRDefault="009F5730" w:rsidP="00741CA6">
                            <w:pPr>
                              <w:spacing w:after="0" w:line="240" w:lineRule="auto"/>
                              <w:jc w:val="center"/>
                              <w:rPr>
                                <w:color w:val="000000" w:themeColor="text1"/>
                              </w:rPr>
                            </w:pPr>
                          </w:p>
                          <w:p w14:paraId="75F8D397"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 restrictions +/- NDIS and or WWCC</w:t>
                            </w:r>
                          </w:p>
                          <w:p w14:paraId="65DA315A" w14:textId="77777777" w:rsidR="009F5730"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w:t>
                            </w:r>
                            <w:r>
                              <w:rPr>
                                <w:color w:val="000000" w:themeColor="text1"/>
                                <w:sz w:val="20"/>
                                <w:szCs w:val="20"/>
                              </w:rPr>
                              <w:t xml:space="preserve"> some but not</w:t>
                            </w:r>
                            <w:r w:rsidRPr="00EE3F4F">
                              <w:rPr>
                                <w:color w:val="000000" w:themeColor="text1"/>
                                <w:sz w:val="20"/>
                                <w:szCs w:val="20"/>
                              </w:rPr>
                              <w:t xml:space="preserve"> all regulated activities</w:t>
                            </w:r>
                            <w:r>
                              <w:rPr>
                                <w:color w:val="000000" w:themeColor="text1"/>
                                <w:sz w:val="20"/>
                                <w:szCs w:val="20"/>
                              </w:rPr>
                              <w:t>;</w:t>
                            </w:r>
                            <w:r w:rsidRPr="00EE3F4F">
                              <w:rPr>
                                <w:color w:val="000000" w:themeColor="text1"/>
                                <w:sz w:val="20"/>
                                <w:szCs w:val="20"/>
                              </w:rPr>
                              <w:t xml:space="preserve"> </w:t>
                            </w:r>
                            <w:r>
                              <w:rPr>
                                <w:color w:val="000000" w:themeColor="text1"/>
                                <w:sz w:val="20"/>
                                <w:szCs w:val="20"/>
                              </w:rPr>
                              <w:t>may work in NDIS or working with children activities depending on disqualifying offences and what applied for.</w:t>
                            </w:r>
                          </w:p>
                          <w:p w14:paraId="7EA4404E" w14:textId="77777777" w:rsidR="009F5730" w:rsidRDefault="009F5730" w:rsidP="00741CA6">
                            <w:pPr>
                              <w:spacing w:after="0" w:line="240" w:lineRule="auto"/>
                              <w:jc w:val="center"/>
                              <w:rPr>
                                <w:color w:val="000000" w:themeColor="text1"/>
                                <w:sz w:val="20"/>
                                <w:szCs w:val="20"/>
                              </w:rPr>
                            </w:pPr>
                          </w:p>
                          <w:p w14:paraId="7E43DEC7" w14:textId="77777777" w:rsidR="009F5730" w:rsidRDefault="009F5730" w:rsidP="00741CA6">
                            <w:pPr>
                              <w:spacing w:after="0" w:line="240" w:lineRule="auto"/>
                              <w:jc w:val="center"/>
                              <w:rPr>
                                <w:color w:val="000000" w:themeColor="text1"/>
                                <w:sz w:val="20"/>
                                <w:szCs w:val="20"/>
                              </w:rPr>
                            </w:pPr>
                            <w:r>
                              <w:rPr>
                                <w:b/>
                                <w:bCs/>
                                <w:color w:val="000000" w:themeColor="text1"/>
                                <w:sz w:val="20"/>
                                <w:szCs w:val="20"/>
                              </w:rPr>
                              <w:t xml:space="preserve">Positive – Role Based </w:t>
                            </w:r>
                          </w:p>
                          <w:p w14:paraId="0CC66E9C" w14:textId="77777777" w:rsidR="009F5730" w:rsidRDefault="009F5730" w:rsidP="00741CA6">
                            <w:pPr>
                              <w:spacing w:after="0" w:line="240" w:lineRule="auto"/>
                              <w:jc w:val="center"/>
                              <w:rPr>
                                <w:color w:val="000000" w:themeColor="text1"/>
                                <w:sz w:val="20"/>
                                <w:szCs w:val="20"/>
                              </w:rPr>
                            </w:pPr>
                            <w:r>
                              <w:rPr>
                                <w:color w:val="000000" w:themeColor="text1"/>
                                <w:sz w:val="20"/>
                                <w:szCs w:val="20"/>
                              </w:rPr>
                              <w:t>Where there are Class B convictions, or charges for disqualifying offences</w:t>
                            </w:r>
                          </w:p>
                          <w:p w14:paraId="338E02F5" w14:textId="77777777" w:rsidR="009F5730" w:rsidRDefault="009F5730" w:rsidP="00741CA6">
                            <w:pPr>
                              <w:spacing w:after="0" w:line="240" w:lineRule="auto"/>
                              <w:jc w:val="center"/>
                              <w:rPr>
                                <w:color w:val="000000" w:themeColor="text1"/>
                                <w:sz w:val="20"/>
                                <w:szCs w:val="20"/>
                              </w:rPr>
                            </w:pPr>
                            <w:r>
                              <w:rPr>
                                <w:color w:val="000000" w:themeColor="text1"/>
                                <w:sz w:val="20"/>
                                <w:szCs w:val="20"/>
                              </w:rPr>
                              <w:t>(includes for kinship carers)</w:t>
                            </w:r>
                          </w:p>
                          <w:p w14:paraId="6A1431E4" w14:textId="77777777" w:rsidR="009F5730" w:rsidRDefault="009F5730" w:rsidP="00741CA6">
                            <w:pPr>
                              <w:spacing w:after="0" w:line="240" w:lineRule="auto"/>
                              <w:jc w:val="center"/>
                              <w:rPr>
                                <w:color w:val="000000" w:themeColor="text1"/>
                                <w:sz w:val="20"/>
                                <w:szCs w:val="20"/>
                              </w:rPr>
                            </w:pPr>
                          </w:p>
                          <w:p w14:paraId="23CADD35"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Negative Notice</w:t>
                            </w:r>
                          </w:p>
                          <w:p w14:paraId="38950AE1" w14:textId="77777777" w:rsidR="009F5730" w:rsidRPr="00596718" w:rsidRDefault="009F5730" w:rsidP="00741CA6">
                            <w:pPr>
                              <w:spacing w:after="0" w:line="240" w:lineRule="auto"/>
                              <w:jc w:val="center"/>
                              <w:rPr>
                                <w:color w:val="000000" w:themeColor="text1"/>
                              </w:rPr>
                            </w:pPr>
                            <w:r w:rsidRPr="00596718">
                              <w:rPr>
                                <w:rFonts w:cstheme="minorHAnsi"/>
                                <w:color w:val="000000" w:themeColor="text1"/>
                                <w:sz w:val="20"/>
                                <w:szCs w:val="20"/>
                              </w:rPr>
                              <w:t>Cannot work in any regulated activity; if excluded due to a Class A disqualifying offence, cannot reapply to work in NDIS or child related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1A9BD" id="_x0000_s1044" type="#_x0000_t202" style="position:absolute;margin-left:577.3pt;margin-top:210pt;width:185.8pt;height:325.85pt;z-index:-25152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" fillcolor="#8eaadb [1940]" strokecolor="#1f3763 [1604]" strokeweight="1pt">
                <v:shadow on="t" color="black" opacity="28180f" offset="0,4pt"/>
                <v:textbox>
                  <w:txbxContent>
                    <w:p w14:paraId="23EC68B2"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without restrictions +/- NDIS and or WWCC</w:t>
                      </w:r>
                    </w:p>
                    <w:p w14:paraId="3F79449D" w14:textId="77777777" w:rsidR="009F5730" w:rsidRPr="00EE3F4F"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 all regulated activities including those involving children, and may work in an NDIS activity if applied for.</w:t>
                      </w:r>
                    </w:p>
                    <w:p w14:paraId="2A4A0D9C" w14:textId="77777777" w:rsidR="009F5730" w:rsidRDefault="009F5730" w:rsidP="00741CA6">
                      <w:pPr>
                        <w:spacing w:after="0" w:line="240" w:lineRule="auto"/>
                        <w:jc w:val="center"/>
                        <w:rPr>
                          <w:color w:val="000000" w:themeColor="text1"/>
                        </w:rPr>
                      </w:pPr>
                    </w:p>
                    <w:p w14:paraId="75F8D397"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 restrictions +/- NDIS and or WWCC</w:t>
                      </w:r>
                    </w:p>
                    <w:p w14:paraId="65DA315A" w14:textId="77777777" w:rsidR="009F5730"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w:t>
                      </w:r>
                      <w:r>
                        <w:rPr>
                          <w:color w:val="000000" w:themeColor="text1"/>
                          <w:sz w:val="20"/>
                          <w:szCs w:val="20"/>
                        </w:rPr>
                        <w:t xml:space="preserve"> some but not</w:t>
                      </w:r>
                      <w:r w:rsidRPr="00EE3F4F">
                        <w:rPr>
                          <w:color w:val="000000" w:themeColor="text1"/>
                          <w:sz w:val="20"/>
                          <w:szCs w:val="20"/>
                        </w:rPr>
                        <w:t xml:space="preserve"> all regulated activities</w:t>
                      </w:r>
                      <w:r>
                        <w:rPr>
                          <w:color w:val="000000" w:themeColor="text1"/>
                          <w:sz w:val="20"/>
                          <w:szCs w:val="20"/>
                        </w:rPr>
                        <w:t>;</w:t>
                      </w:r>
                      <w:r w:rsidRPr="00EE3F4F">
                        <w:rPr>
                          <w:color w:val="000000" w:themeColor="text1"/>
                          <w:sz w:val="20"/>
                          <w:szCs w:val="20"/>
                        </w:rPr>
                        <w:t xml:space="preserve"> </w:t>
                      </w:r>
                      <w:r>
                        <w:rPr>
                          <w:color w:val="000000" w:themeColor="text1"/>
                          <w:sz w:val="20"/>
                          <w:szCs w:val="20"/>
                        </w:rPr>
                        <w:t>may work in NDIS or working with children activities depending on disqualifying offences and what applied for.</w:t>
                      </w:r>
                    </w:p>
                    <w:p w14:paraId="7EA4404E" w14:textId="77777777" w:rsidR="009F5730" w:rsidRDefault="009F5730" w:rsidP="00741CA6">
                      <w:pPr>
                        <w:spacing w:after="0" w:line="240" w:lineRule="auto"/>
                        <w:jc w:val="center"/>
                        <w:rPr>
                          <w:color w:val="000000" w:themeColor="text1"/>
                          <w:sz w:val="20"/>
                          <w:szCs w:val="20"/>
                        </w:rPr>
                      </w:pPr>
                    </w:p>
                    <w:p w14:paraId="7E43DEC7" w14:textId="77777777" w:rsidR="009F5730" w:rsidRDefault="009F5730" w:rsidP="00741CA6">
                      <w:pPr>
                        <w:spacing w:after="0" w:line="240" w:lineRule="auto"/>
                        <w:jc w:val="center"/>
                        <w:rPr>
                          <w:color w:val="000000" w:themeColor="text1"/>
                          <w:sz w:val="20"/>
                          <w:szCs w:val="20"/>
                        </w:rPr>
                      </w:pPr>
                      <w:r>
                        <w:rPr>
                          <w:b/>
                          <w:bCs/>
                          <w:color w:val="000000" w:themeColor="text1"/>
                          <w:sz w:val="20"/>
                          <w:szCs w:val="20"/>
                        </w:rPr>
                        <w:t xml:space="preserve">Positive – Role Based </w:t>
                      </w:r>
                    </w:p>
                    <w:p w14:paraId="0CC66E9C" w14:textId="77777777" w:rsidR="009F5730" w:rsidRDefault="009F5730" w:rsidP="00741CA6">
                      <w:pPr>
                        <w:spacing w:after="0" w:line="240" w:lineRule="auto"/>
                        <w:jc w:val="center"/>
                        <w:rPr>
                          <w:color w:val="000000" w:themeColor="text1"/>
                          <w:sz w:val="20"/>
                          <w:szCs w:val="20"/>
                        </w:rPr>
                      </w:pPr>
                      <w:r>
                        <w:rPr>
                          <w:color w:val="000000" w:themeColor="text1"/>
                          <w:sz w:val="20"/>
                          <w:szCs w:val="20"/>
                        </w:rPr>
                        <w:t>Where there are Class B convictions, or charges for disqualifying offences</w:t>
                      </w:r>
                    </w:p>
                    <w:p w14:paraId="338E02F5" w14:textId="77777777" w:rsidR="009F5730" w:rsidRDefault="009F5730" w:rsidP="00741CA6">
                      <w:pPr>
                        <w:spacing w:after="0" w:line="240" w:lineRule="auto"/>
                        <w:jc w:val="center"/>
                        <w:rPr>
                          <w:color w:val="000000" w:themeColor="text1"/>
                          <w:sz w:val="20"/>
                          <w:szCs w:val="20"/>
                        </w:rPr>
                      </w:pPr>
                      <w:r>
                        <w:rPr>
                          <w:color w:val="000000" w:themeColor="text1"/>
                          <w:sz w:val="20"/>
                          <w:szCs w:val="20"/>
                        </w:rPr>
                        <w:t>(includes for kinship carers)</w:t>
                      </w:r>
                    </w:p>
                    <w:p w14:paraId="6A1431E4" w14:textId="77777777" w:rsidR="009F5730" w:rsidRDefault="009F5730" w:rsidP="00741CA6">
                      <w:pPr>
                        <w:spacing w:after="0" w:line="240" w:lineRule="auto"/>
                        <w:jc w:val="center"/>
                        <w:rPr>
                          <w:color w:val="000000" w:themeColor="text1"/>
                          <w:sz w:val="20"/>
                          <w:szCs w:val="20"/>
                        </w:rPr>
                      </w:pPr>
                    </w:p>
                    <w:p w14:paraId="23CADD35"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Negative Notice</w:t>
                      </w:r>
                    </w:p>
                    <w:p w14:paraId="38950AE1" w14:textId="77777777" w:rsidR="009F5730" w:rsidRPr="00596718" w:rsidRDefault="009F5730" w:rsidP="00741CA6">
                      <w:pPr>
                        <w:spacing w:after="0" w:line="240" w:lineRule="auto"/>
                        <w:jc w:val="center"/>
                        <w:rPr>
                          <w:color w:val="000000" w:themeColor="text1"/>
                        </w:rPr>
                      </w:pPr>
                      <w:r w:rsidRPr="00596718">
                        <w:rPr>
                          <w:rFonts w:cstheme="minorHAnsi"/>
                          <w:color w:val="000000" w:themeColor="text1"/>
                          <w:sz w:val="20"/>
                          <w:szCs w:val="20"/>
                        </w:rPr>
                        <w:t>Cannot work in any regulated activity; if excluded due to a Class A disqualifying offence, cannot reapply to work in NDIS or child related activity</w:t>
                      </w:r>
                    </w:p>
                  </w:txbxContent>
                </v:textbox>
                <w10:wrap type="tight" anchory="page"/>
                <w10:anchorlock/>
              </v:shape>
            </w:pict>
          </mc:Fallback>
        </mc:AlternateContent>
      </w:r>
      <w:r>
        <w:rPr>
          <w:noProof/>
          <w:sz w:val="20"/>
          <w:szCs w:val="20"/>
        </w:rPr>
        <mc:AlternateContent>
          <mc:Choice Requires="wps">
            <w:drawing>
              <wp:anchor distT="0" distB="0" distL="114300" distR="114300" simplePos="0" relativeHeight="251789312" behindDoc="0" locked="0" layoutInCell="1" allowOverlap="1" wp14:anchorId="3E9749A0" wp14:editId="4CF04A6D">
                <wp:simplePos x="0" y="0"/>
                <wp:positionH relativeFrom="column">
                  <wp:posOffset>1694815</wp:posOffset>
                </wp:positionH>
                <wp:positionV relativeFrom="paragraph">
                  <wp:posOffset>2830195</wp:posOffset>
                </wp:positionV>
                <wp:extent cx="5482590" cy="874395"/>
                <wp:effectExtent l="57150" t="19050" r="41910" b="154305"/>
                <wp:wrapNone/>
                <wp:docPr id="83" name="Arrow: Striped Right 83"/>
                <wp:cNvGraphicFramePr/>
                <a:graphic xmlns:a="http://schemas.openxmlformats.org/drawingml/2006/main">
                  <a:graphicData uri="http://schemas.microsoft.com/office/word/2010/wordprocessingShape">
                    <wps:wsp>
                      <wps:cNvSpPr/>
                      <wps:spPr>
                        <a:xfrm>
                          <a:off x="0" y="0"/>
                          <a:ext cx="5482590" cy="874395"/>
                        </a:xfrm>
                        <a:prstGeom prst="stripedRightArrow">
                          <a:avLst/>
                        </a:prstGeom>
                        <a:solidFill>
                          <a:schemeClr val="tx2">
                            <a:lumMod val="20000"/>
                            <a:lumOff val="80000"/>
                          </a:schemeClr>
                        </a:solidFill>
                        <a:effectLst>
                          <a:outerShdw blurRad="50800" dist="50800" dir="54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AABC" id="Arrow: Striped Right 83" o:spid="_x0000_s1026" type="#_x0000_t93" style="position:absolute;margin-left:133.45pt;margin-top:222.85pt;width:431.7pt;height:68.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" adj="19878" fillcolor="#d5dce4 [671]" strokecolor="#1f3763 [1604]" strokeweight="1pt">
                <v:shadow on="t" color="black" opacity="52428f" offset="0,4pt"/>
              </v:shape>
            </w:pict>
          </mc:Fallback>
        </mc:AlternateContent>
      </w:r>
    </w:p>
    <w:p w14:paraId="1BDD0E00" w14:textId="77777777" w:rsidR="00741CA6" w:rsidRDefault="00741CA6" w:rsidP="00741CA6">
      <w:pPr>
        <w:rPr>
          <w:sz w:val="20"/>
          <w:szCs w:val="20"/>
        </w:rPr>
      </w:pPr>
    </w:p>
    <w:p w14:paraId="0A6ED9F7" w14:textId="77777777" w:rsidR="00741CA6" w:rsidRDefault="00741CA6" w:rsidP="00741CA6">
      <w:pPr>
        <w:rPr>
          <w:sz w:val="20"/>
          <w:szCs w:val="20"/>
        </w:rPr>
      </w:pPr>
    </w:p>
    <w:p w14:paraId="59AC828A" w14:textId="77777777" w:rsidR="00741CA6" w:rsidRDefault="00741CA6" w:rsidP="00741CA6">
      <w:pPr>
        <w:rPr>
          <w:sz w:val="20"/>
          <w:szCs w:val="20"/>
        </w:rPr>
      </w:pPr>
    </w:p>
    <w:p w14:paraId="4A18CF9C" w14:textId="77777777" w:rsidR="00741CA6" w:rsidRDefault="00741CA6" w:rsidP="00741CA6">
      <w:pPr>
        <w:rPr>
          <w:sz w:val="20"/>
          <w:szCs w:val="20"/>
        </w:rPr>
      </w:pPr>
    </w:p>
    <w:bookmarkEnd w:id="48"/>
    <w:p w14:paraId="34E16798" w14:textId="77777777" w:rsidR="00741CA6" w:rsidRPr="000F429A" w:rsidRDefault="00741CA6" w:rsidP="00741CA6">
      <w:pPr>
        <w:rPr>
          <w:sz w:val="20"/>
          <w:szCs w:val="20"/>
        </w:rPr>
      </w:pPr>
      <w:r>
        <w:rPr>
          <w:noProof/>
          <w:sz w:val="20"/>
          <w:szCs w:val="20"/>
        </w:rPr>
        <mc:AlternateContent>
          <mc:Choice Requires="wps">
            <w:drawing>
              <wp:anchor distT="0" distB="0" distL="114300" distR="114300" simplePos="0" relativeHeight="251790336" behindDoc="1" locked="0" layoutInCell="1" allowOverlap="1" wp14:anchorId="3964267E" wp14:editId="52258305">
                <wp:simplePos x="0" y="0"/>
                <wp:positionH relativeFrom="column">
                  <wp:posOffset>3106532</wp:posOffset>
                </wp:positionH>
                <wp:positionV relativeFrom="paragraph">
                  <wp:posOffset>3046730</wp:posOffset>
                </wp:positionV>
                <wp:extent cx="4065905" cy="925830"/>
                <wp:effectExtent l="57150" t="19050" r="48895" b="160020"/>
                <wp:wrapTight wrapText="bothSides">
                  <wp:wrapPolygon edited="0">
                    <wp:start x="18824" y="-444"/>
                    <wp:lineTo x="-304" y="0"/>
                    <wp:lineTo x="-304" y="21333"/>
                    <wp:lineTo x="18621" y="21333"/>
                    <wp:lineTo x="18824" y="24889"/>
                    <wp:lineTo x="19330" y="24889"/>
                    <wp:lineTo x="21759" y="13778"/>
                    <wp:lineTo x="21556" y="11111"/>
                    <wp:lineTo x="20949" y="7111"/>
                    <wp:lineTo x="19330" y="-444"/>
                    <wp:lineTo x="18824" y="-444"/>
                  </wp:wrapPolygon>
                </wp:wrapTight>
                <wp:docPr id="85" name="Arrow: Striped Right 85"/>
                <wp:cNvGraphicFramePr/>
                <a:graphic xmlns:a="http://schemas.openxmlformats.org/drawingml/2006/main">
                  <a:graphicData uri="http://schemas.microsoft.com/office/word/2010/wordprocessingShape">
                    <wps:wsp>
                      <wps:cNvSpPr/>
                      <wps:spPr>
                        <a:xfrm>
                          <a:off x="0" y="0"/>
                          <a:ext cx="4065905" cy="925830"/>
                        </a:xfrm>
                        <a:prstGeom prst="stripedRightArrow">
                          <a:avLst/>
                        </a:prstGeom>
                        <a:solidFill>
                          <a:schemeClr val="tx2">
                            <a:lumMod val="20000"/>
                            <a:lumOff val="80000"/>
                          </a:schemeClr>
                        </a:solidFill>
                        <a:effectLst>
                          <a:outerShdw blurRad="50800" dist="50800" dir="54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5F9A3" id="Arrow: Striped Right 85" o:spid="_x0000_s1026" type="#_x0000_t93" style="position:absolute;margin-left:244.6pt;margin-top:239.9pt;width:320.15pt;height:72.9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" adj="19141" fillcolor="#d5dce4 [671]" strokecolor="#1f3763 [1604]" strokeweight="1pt">
                <v:shadow on="t" color="black" opacity="52428f" offset="0,4pt"/>
                <w10:wrap type="tight"/>
              </v:shape>
            </w:pict>
          </mc:Fallback>
        </mc:AlternateContent>
      </w:r>
    </w:p>
    <w:p w14:paraId="464FF67A" w14:textId="77777777" w:rsidR="00741CA6" w:rsidRDefault="00741CA6" w:rsidP="00741CA6">
      <w:pPr>
        <w:tabs>
          <w:tab w:val="left" w:pos="5717"/>
        </w:tabs>
      </w:pPr>
      <w:r>
        <w:t xml:space="preserve"> </w:t>
      </w:r>
      <w:r>
        <w:tab/>
      </w:r>
    </w:p>
    <w:p w14:paraId="04AF925F" w14:textId="77777777" w:rsidR="00741CA6" w:rsidRDefault="00741CA6" w:rsidP="00741CA6">
      <w:pPr>
        <w:spacing w:after="0" w:line="240" w:lineRule="auto"/>
      </w:pPr>
    </w:p>
    <w:p w14:paraId="31DC984D" w14:textId="77777777" w:rsidR="00AB04CD" w:rsidRDefault="00AB04CD"/>
    <w:sectPr w:rsidR="00AB04CD" w:rsidSect="00343B02">
      <w:type w:val="continuous"/>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A197" w14:textId="77777777" w:rsidR="002E428C" w:rsidRDefault="002E428C" w:rsidP="00741CA6">
      <w:pPr>
        <w:spacing w:after="0" w:line="240" w:lineRule="auto"/>
      </w:pPr>
      <w:r>
        <w:separator/>
      </w:r>
    </w:p>
  </w:endnote>
  <w:endnote w:type="continuationSeparator" w:id="0">
    <w:p w14:paraId="710E3E82" w14:textId="77777777" w:rsidR="002E428C" w:rsidRDefault="002E428C" w:rsidP="0074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1DA4" w14:textId="77777777" w:rsidR="00BA115D" w:rsidRDefault="00BA1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181682"/>
      <w:docPartObj>
        <w:docPartGallery w:val="Page Numbers (Bottom of Page)"/>
        <w:docPartUnique/>
      </w:docPartObj>
    </w:sdtPr>
    <w:sdtEndPr>
      <w:rPr>
        <w:noProof/>
        <w:sz w:val="14"/>
        <w:szCs w:val="14"/>
      </w:rPr>
    </w:sdtEndPr>
    <w:sdtContent>
      <w:p w14:paraId="75F6D138" w14:textId="77777777" w:rsidR="00343B02" w:rsidRDefault="009F5730" w:rsidP="0057365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D147968" w14:textId="77777777" w:rsidR="00BA115D" w:rsidRDefault="00BA115D" w:rsidP="00343B02">
        <w:pPr>
          <w:pStyle w:val="Footer"/>
          <w:jc w:val="center"/>
          <w:rPr>
            <w:noProof/>
            <w:sz w:val="14"/>
            <w:szCs w:val="14"/>
          </w:rPr>
        </w:pPr>
      </w:p>
    </w:sdtContent>
  </w:sdt>
  <w:p w14:paraId="3BAB000D" w14:textId="558271BB" w:rsidR="009F5730" w:rsidRPr="00BA115D" w:rsidRDefault="00BA115D" w:rsidP="00BA115D">
    <w:pPr>
      <w:pStyle w:val="Footer"/>
      <w:jc w:val="center"/>
      <w:rPr>
        <w:rFonts w:ascii="Arial" w:hAnsi="Arial" w:cs="Arial"/>
        <w:noProof/>
        <w:sz w:val="14"/>
        <w:szCs w:val="14"/>
      </w:rPr>
    </w:pPr>
    <w:r w:rsidRPr="00BA115D">
      <w:rPr>
        <w:rFonts w:ascii="Arial" w:hAnsi="Arial" w:cs="Arial"/>
        <w:noProof/>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B04C" w14:textId="366540EE" w:rsidR="00343B02" w:rsidRPr="00343B02" w:rsidRDefault="00343B02" w:rsidP="00343B02">
    <w:pPr>
      <w:pStyle w:val="Footer"/>
      <w:rPr>
        <w:rFonts w:ascii="Arial" w:hAnsi="Arial" w:cs="Arial"/>
        <w:sz w:val="18"/>
      </w:rPr>
    </w:pPr>
    <w:r w:rsidRPr="00343B02">
      <w:rPr>
        <w:rFonts w:ascii="Arial" w:hAnsi="Arial" w:cs="Arial"/>
        <w:sz w:val="18"/>
      </w:rPr>
      <w:t>*Name amended under Legislation Act, s 60</w:t>
    </w:r>
  </w:p>
  <w:sdt>
    <w:sdtPr>
      <w:rPr>
        <w:rFonts w:ascii="Arial" w:hAnsi="Arial" w:cs="Arial"/>
        <w:sz w:val="18"/>
      </w:rPr>
      <w:id w:val="-1782875719"/>
      <w:docPartObj>
        <w:docPartGallery w:val="Page Numbers (Bottom of Page)"/>
        <w:docPartUnique/>
      </w:docPartObj>
    </w:sdtPr>
    <w:sdtEndPr>
      <w:rPr>
        <w:noProof/>
        <w:sz w:val="14"/>
        <w:szCs w:val="10"/>
      </w:rPr>
    </w:sdtEndPr>
    <w:sdtContent>
      <w:p w14:paraId="71CCDF55" w14:textId="24CD8771" w:rsidR="00343B02" w:rsidRPr="00343B02" w:rsidRDefault="009F5730" w:rsidP="00343B02">
        <w:pPr>
          <w:pStyle w:val="Footer"/>
          <w:jc w:val="right"/>
          <w:rPr>
            <w:rFonts w:ascii="Arial" w:hAnsi="Arial" w:cs="Arial"/>
            <w:noProof/>
            <w:sz w:val="18"/>
          </w:rPr>
        </w:pPr>
        <w:r w:rsidRPr="00343B02">
          <w:rPr>
            <w:rFonts w:ascii="Arial" w:hAnsi="Arial" w:cs="Arial"/>
            <w:sz w:val="18"/>
          </w:rPr>
          <w:fldChar w:fldCharType="begin"/>
        </w:r>
        <w:r w:rsidRPr="00343B02">
          <w:rPr>
            <w:rFonts w:ascii="Arial" w:hAnsi="Arial" w:cs="Arial"/>
            <w:sz w:val="18"/>
          </w:rPr>
          <w:instrText xml:space="preserve"> PAGE   \* MERGEFORMAT </w:instrText>
        </w:r>
        <w:r w:rsidRPr="00343B02">
          <w:rPr>
            <w:rFonts w:ascii="Arial" w:hAnsi="Arial" w:cs="Arial"/>
            <w:sz w:val="18"/>
          </w:rPr>
          <w:fldChar w:fldCharType="separate"/>
        </w:r>
        <w:r w:rsidRPr="00343B02">
          <w:rPr>
            <w:rFonts w:ascii="Arial" w:hAnsi="Arial" w:cs="Arial"/>
            <w:noProof/>
            <w:sz w:val="18"/>
          </w:rPr>
          <w:t>2</w:t>
        </w:r>
        <w:r w:rsidRPr="00343B02">
          <w:rPr>
            <w:rFonts w:ascii="Arial" w:hAnsi="Arial" w:cs="Arial"/>
            <w:noProof/>
            <w:sz w:val="18"/>
          </w:rPr>
          <w:fldChar w:fldCharType="end"/>
        </w:r>
      </w:p>
      <w:p w14:paraId="165278B1" w14:textId="77777777" w:rsidR="00BA115D" w:rsidRDefault="00BA115D" w:rsidP="00343B02">
        <w:pPr>
          <w:pStyle w:val="Footer"/>
          <w:jc w:val="center"/>
          <w:rPr>
            <w:rFonts w:ascii="Arial" w:hAnsi="Arial" w:cs="Arial"/>
            <w:noProof/>
            <w:sz w:val="14"/>
            <w:szCs w:val="10"/>
          </w:rPr>
        </w:pPr>
      </w:p>
    </w:sdtContent>
  </w:sdt>
  <w:p w14:paraId="0D88FE79" w14:textId="74ECDC43" w:rsidR="009F5730" w:rsidRPr="00BA115D" w:rsidRDefault="00BA115D" w:rsidP="00BA115D">
    <w:pPr>
      <w:pStyle w:val="Footer"/>
      <w:jc w:val="center"/>
      <w:rPr>
        <w:rFonts w:ascii="Arial" w:hAnsi="Arial" w:cs="Arial"/>
        <w:sz w:val="14"/>
        <w:szCs w:val="10"/>
      </w:rPr>
    </w:pPr>
    <w:r w:rsidRPr="00BA115D">
      <w:rPr>
        <w:rFonts w:ascii="Arial" w:hAnsi="Arial" w:cs="Arial"/>
        <w:noProof/>
        <w:sz w:val="14"/>
        <w:szCs w:val="10"/>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1007134048"/>
      <w:docPartObj>
        <w:docPartGallery w:val="Page Numbers (Bottom of Page)"/>
        <w:docPartUnique/>
      </w:docPartObj>
    </w:sdtPr>
    <w:sdtEndPr>
      <w:rPr>
        <w:noProof/>
        <w:sz w:val="14"/>
        <w:szCs w:val="10"/>
      </w:rPr>
    </w:sdtEndPr>
    <w:sdtContent>
      <w:p w14:paraId="1B59F6C8" w14:textId="77777777" w:rsidR="00AC1323" w:rsidRPr="00343B02" w:rsidRDefault="00AC1323" w:rsidP="00343B02">
        <w:pPr>
          <w:pStyle w:val="Footer"/>
          <w:jc w:val="right"/>
          <w:rPr>
            <w:rFonts w:ascii="Arial" w:hAnsi="Arial" w:cs="Arial"/>
            <w:noProof/>
            <w:sz w:val="18"/>
          </w:rPr>
        </w:pPr>
        <w:r w:rsidRPr="00343B02">
          <w:rPr>
            <w:rFonts w:ascii="Arial" w:hAnsi="Arial" w:cs="Arial"/>
            <w:sz w:val="18"/>
          </w:rPr>
          <w:fldChar w:fldCharType="begin"/>
        </w:r>
        <w:r w:rsidRPr="00343B02">
          <w:rPr>
            <w:rFonts w:ascii="Arial" w:hAnsi="Arial" w:cs="Arial"/>
            <w:sz w:val="18"/>
          </w:rPr>
          <w:instrText xml:space="preserve"> PAGE   \* MERGEFORMAT </w:instrText>
        </w:r>
        <w:r w:rsidRPr="00343B02">
          <w:rPr>
            <w:rFonts w:ascii="Arial" w:hAnsi="Arial" w:cs="Arial"/>
            <w:sz w:val="18"/>
          </w:rPr>
          <w:fldChar w:fldCharType="separate"/>
        </w:r>
        <w:r w:rsidRPr="00343B02">
          <w:rPr>
            <w:rFonts w:ascii="Arial" w:hAnsi="Arial" w:cs="Arial"/>
            <w:noProof/>
            <w:sz w:val="18"/>
          </w:rPr>
          <w:t>2</w:t>
        </w:r>
        <w:r w:rsidRPr="00343B02">
          <w:rPr>
            <w:rFonts w:ascii="Arial" w:hAnsi="Arial" w:cs="Arial"/>
            <w:noProof/>
            <w:sz w:val="18"/>
          </w:rPr>
          <w:fldChar w:fldCharType="end"/>
        </w:r>
      </w:p>
      <w:p w14:paraId="5539413E" w14:textId="77777777" w:rsidR="00BA115D" w:rsidRDefault="00BA115D" w:rsidP="00343B02">
        <w:pPr>
          <w:pStyle w:val="Footer"/>
          <w:jc w:val="center"/>
          <w:rPr>
            <w:rFonts w:ascii="Arial" w:hAnsi="Arial" w:cs="Arial"/>
            <w:noProof/>
            <w:sz w:val="14"/>
            <w:szCs w:val="10"/>
          </w:rPr>
        </w:pPr>
      </w:p>
    </w:sdtContent>
  </w:sdt>
  <w:p w14:paraId="655D0988" w14:textId="1088DAB1" w:rsidR="00AC1323" w:rsidRPr="00BA115D" w:rsidRDefault="00BA115D" w:rsidP="00BA115D">
    <w:pPr>
      <w:pStyle w:val="Footer"/>
      <w:jc w:val="center"/>
      <w:rPr>
        <w:rFonts w:ascii="Arial" w:hAnsi="Arial" w:cs="Arial"/>
        <w:sz w:val="14"/>
        <w:szCs w:val="10"/>
      </w:rPr>
    </w:pPr>
    <w:r w:rsidRPr="00BA115D">
      <w:rPr>
        <w:rFonts w:ascii="Arial" w:hAnsi="Arial" w:cs="Arial"/>
        <w:noProof/>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7222" w14:textId="77777777" w:rsidR="002E428C" w:rsidRDefault="002E428C" w:rsidP="00741CA6">
      <w:pPr>
        <w:spacing w:after="0" w:line="240" w:lineRule="auto"/>
      </w:pPr>
      <w:r>
        <w:separator/>
      </w:r>
    </w:p>
  </w:footnote>
  <w:footnote w:type="continuationSeparator" w:id="0">
    <w:p w14:paraId="310C0A9C" w14:textId="77777777" w:rsidR="002E428C" w:rsidRDefault="002E428C" w:rsidP="00741CA6">
      <w:pPr>
        <w:spacing w:after="0" w:line="240" w:lineRule="auto"/>
      </w:pPr>
      <w:r>
        <w:continuationSeparator/>
      </w:r>
    </w:p>
  </w:footnote>
  <w:footnote w:id="1">
    <w:p w14:paraId="52E07AE8" w14:textId="77777777" w:rsidR="009F5730" w:rsidRDefault="009F5730" w:rsidP="00741CA6">
      <w:pPr>
        <w:pStyle w:val="FootnoteText"/>
      </w:pPr>
      <w:r w:rsidRPr="0016607E">
        <w:rPr>
          <w:rStyle w:val="FootnoteReference"/>
        </w:rPr>
        <w:footnoteRef/>
      </w:r>
      <w:r w:rsidRPr="0016607E">
        <w:t xml:space="preserve"> </w:t>
      </w:r>
      <w:r w:rsidRPr="0016607E">
        <w:rPr>
          <w:rFonts w:cs="Arial"/>
          <w:lang w:eastAsia="en-AU"/>
        </w:rPr>
        <w:t xml:space="preserve">A conviction is ‘spent’ (based on the definition under the </w:t>
      </w:r>
      <w:r w:rsidRPr="0016607E">
        <w:rPr>
          <w:rFonts w:cs="Arial"/>
          <w:i/>
          <w:lang w:eastAsia="en-AU"/>
        </w:rPr>
        <w:t>Spent Convictions Act 2000</w:t>
      </w:r>
      <w:r w:rsidRPr="0016607E">
        <w:rPr>
          <w:rFonts w:cs="Arial"/>
          <w:lang w:eastAsia="en-AU"/>
        </w:rPr>
        <w:t xml:space="preserve">) on completion of the relevant crime-free period (5 consecutive years if the person was not dealt with as an adult, or in any other case 10 consecutive years), or the conviction or findings were quashed or set aside, or the person was granted a pardon for the offence. </w:t>
      </w:r>
    </w:p>
  </w:footnote>
  <w:footnote w:id="2">
    <w:p w14:paraId="08D7F96A" w14:textId="77777777" w:rsidR="009F5730" w:rsidRDefault="009F5730" w:rsidP="00741CA6">
      <w:pPr>
        <w:pStyle w:val="FootnoteText"/>
      </w:pPr>
      <w:r>
        <w:rPr>
          <w:rStyle w:val="FootnoteReference"/>
        </w:rPr>
        <w:footnoteRef/>
      </w:r>
      <w:r>
        <w:t xml:space="preserve"> </w:t>
      </w:r>
      <w:r w:rsidRPr="00476BB9">
        <w:rPr>
          <w:sz w:val="18"/>
          <w:szCs w:val="18"/>
        </w:rPr>
        <w:t xml:space="preserve">Non-conviction information is the following about an offence or an alleged offence: person has been charged </w:t>
      </w:r>
      <w:r>
        <w:rPr>
          <w:sz w:val="18"/>
          <w:szCs w:val="18"/>
        </w:rPr>
        <w:t>for a relevant</w:t>
      </w:r>
      <w:r w:rsidRPr="00476BB9">
        <w:rPr>
          <w:sz w:val="18"/>
          <w:szCs w:val="18"/>
        </w:rPr>
        <w:t xml:space="preserve"> offence</w:t>
      </w:r>
      <w:r>
        <w:rPr>
          <w:sz w:val="18"/>
          <w:szCs w:val="18"/>
        </w:rPr>
        <w:t>;</w:t>
      </w:r>
      <w:r w:rsidRPr="00476BB9">
        <w:rPr>
          <w:sz w:val="18"/>
          <w:szCs w:val="18"/>
        </w:rPr>
        <w:t xml:space="preserve"> </w:t>
      </w:r>
      <w:r>
        <w:rPr>
          <w:sz w:val="18"/>
          <w:szCs w:val="18"/>
        </w:rPr>
        <w:t>the person has been charged with a relevant offence but the charge has lapsed, been withdrawn or discharged, or struck out; the person has been acquitted of an alleged relevant offence; the person has had a conviction for an alleged relevant offence quashed or set aside; the person has been served with an infringement notice for an alleged relevant offence; the person has a spent conviction for a relevant offence.</w:t>
      </w:r>
      <w:r w:rsidRPr="00476BB9">
        <w:rPr>
          <w:sz w:val="18"/>
          <w:szCs w:val="18"/>
        </w:rPr>
        <w:t>.</w:t>
      </w:r>
    </w:p>
  </w:footnote>
  <w:footnote w:id="3">
    <w:p w14:paraId="608816E5" w14:textId="77777777" w:rsidR="009F5730" w:rsidRPr="00500E07" w:rsidRDefault="009F5730" w:rsidP="00741CA6">
      <w:pPr>
        <w:pStyle w:val="FootnoteText"/>
        <w:rPr>
          <w:rFonts w:ascii="Arial" w:hAnsi="Arial" w:cs="Arial"/>
          <w:i/>
          <w:iCs/>
          <w:sz w:val="16"/>
          <w:szCs w:val="16"/>
        </w:rPr>
      </w:pPr>
      <w:r w:rsidRPr="00500E07">
        <w:rPr>
          <w:rStyle w:val="FootnoteReference"/>
          <w:rFonts w:ascii="Arial" w:hAnsi="Arial" w:cs="Arial"/>
          <w:sz w:val="16"/>
          <w:szCs w:val="16"/>
        </w:rPr>
        <w:footnoteRef/>
      </w:r>
      <w:r w:rsidRPr="00500E07">
        <w:rPr>
          <w:rFonts w:ascii="Arial" w:hAnsi="Arial" w:cs="Arial"/>
          <w:sz w:val="16"/>
          <w:szCs w:val="16"/>
        </w:rPr>
        <w:t xml:space="preserve"> ACT Civil &amp; Administrative Tribunal </w:t>
      </w:r>
      <w:r w:rsidRPr="00500E07">
        <w:rPr>
          <w:rFonts w:ascii="Arial" w:hAnsi="Arial" w:cs="Arial"/>
          <w:i/>
          <w:iCs/>
          <w:sz w:val="16"/>
          <w:szCs w:val="16"/>
        </w:rPr>
        <w:t>Applicant 201915 v Commissioner For Fair Trading (Occupational Regulation) [2019] ACAT 117</w:t>
      </w:r>
    </w:p>
  </w:footnote>
  <w:footnote w:id="4">
    <w:p w14:paraId="5FE342A7" w14:textId="77777777" w:rsidR="009F5730" w:rsidRPr="00500E07" w:rsidRDefault="009F5730" w:rsidP="00741CA6">
      <w:pPr>
        <w:pStyle w:val="FootnoteText"/>
      </w:pPr>
      <w:r>
        <w:rPr>
          <w:rStyle w:val="FootnoteReference"/>
        </w:rPr>
        <w:footnoteRef/>
      </w:r>
      <w:r>
        <w:t xml:space="preserve"> </w:t>
      </w:r>
      <w:r w:rsidRPr="00500E07">
        <w:rPr>
          <w:rFonts w:ascii="Arial" w:hAnsi="Arial" w:cs="Arial"/>
          <w:sz w:val="16"/>
          <w:szCs w:val="16"/>
        </w:rPr>
        <w:t xml:space="preserve">Victorian Supreme Court Department of Human Services v DR </w:t>
      </w:r>
      <w:r>
        <w:rPr>
          <w:rFonts w:ascii="Arial" w:hAnsi="Arial" w:cs="Arial"/>
          <w:sz w:val="16"/>
          <w:szCs w:val="16"/>
        </w:rPr>
        <w:t>[</w:t>
      </w:r>
      <w:r w:rsidRPr="00500E07">
        <w:rPr>
          <w:rFonts w:ascii="Arial" w:hAnsi="Arial" w:cs="Arial"/>
          <w:sz w:val="16"/>
          <w:szCs w:val="16"/>
        </w:rPr>
        <w:t>2013</w:t>
      </w:r>
      <w:r>
        <w:rPr>
          <w:rFonts w:ascii="Arial" w:hAnsi="Arial" w:cs="Arial"/>
          <w:sz w:val="16"/>
          <w:szCs w:val="16"/>
        </w:rPr>
        <w:t>]</w:t>
      </w:r>
      <w:r w:rsidRPr="00500E07">
        <w:rPr>
          <w:rFonts w:ascii="Arial" w:hAnsi="Arial" w:cs="Arial"/>
          <w:sz w:val="16"/>
          <w:szCs w:val="16"/>
        </w:rPr>
        <w:t xml:space="preserve"> VSC 579</w:t>
      </w:r>
    </w:p>
  </w:footnote>
  <w:footnote w:id="5">
    <w:p w14:paraId="2C80FD5A" w14:textId="77777777" w:rsidR="009F5730" w:rsidRPr="00500E07" w:rsidRDefault="009F5730" w:rsidP="00741CA6">
      <w:pPr>
        <w:pStyle w:val="FootnoteText"/>
      </w:pPr>
      <w:r>
        <w:rPr>
          <w:rStyle w:val="FootnoteReference"/>
        </w:rPr>
        <w:footnoteRef/>
      </w:r>
      <w:r>
        <w:t xml:space="preserve"> </w:t>
      </w:r>
      <w:r w:rsidRPr="00500E07">
        <w:rPr>
          <w:rFonts w:ascii="Arial" w:hAnsi="Arial" w:cs="Arial"/>
          <w:sz w:val="16"/>
          <w:szCs w:val="16"/>
        </w:rPr>
        <w:t>2013</w:t>
      </w:r>
      <w:r>
        <w:t xml:space="preserve"> </w:t>
      </w:r>
      <w:r w:rsidRPr="00500E07">
        <w:rPr>
          <w:rFonts w:ascii="Arial" w:hAnsi="Arial" w:cs="Arial"/>
          <w:sz w:val="16"/>
          <w:szCs w:val="16"/>
        </w:rPr>
        <w:t>VSC 579 [60]</w:t>
      </w:r>
    </w:p>
  </w:footnote>
  <w:footnote w:id="6">
    <w:p w14:paraId="6B8422C2" w14:textId="77777777" w:rsidR="009F5730" w:rsidRPr="00500E07" w:rsidRDefault="009F5730" w:rsidP="00741CA6">
      <w:pPr>
        <w:pStyle w:val="FootnoteText"/>
      </w:pPr>
      <w:r>
        <w:rPr>
          <w:rStyle w:val="FootnoteReference"/>
        </w:rPr>
        <w:footnoteRef/>
      </w:r>
      <w:r>
        <w:t xml:space="preserve"> </w:t>
      </w:r>
      <w:r w:rsidRPr="00500E07">
        <w:rPr>
          <w:rFonts w:ascii="Arial" w:hAnsi="Arial" w:cs="Arial"/>
          <w:sz w:val="16"/>
          <w:szCs w:val="16"/>
        </w:rPr>
        <w:t>2013 VSC 579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AE25" w14:textId="77777777" w:rsidR="00BA115D" w:rsidRDefault="00BA1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F328" w14:textId="0D623439" w:rsidR="009F5730" w:rsidRPr="00573651" w:rsidRDefault="00573651" w:rsidP="00763036">
    <w:pPr>
      <w:pStyle w:val="Header"/>
      <w:spacing w:after="240"/>
      <w:jc w:val="center"/>
      <w:rPr>
        <w:rFonts w:ascii="Times New Roman" w:hAnsi="Times New Roman"/>
        <w:i/>
        <w:iCs/>
      </w:rPr>
    </w:pPr>
    <w:bookmarkStart w:id="35" w:name="_Hlk60666169"/>
    <w:bookmarkStart w:id="36" w:name="_Hlk60666170"/>
    <w:bookmarkStart w:id="37" w:name="_Hlk60666171"/>
    <w:bookmarkStart w:id="38" w:name="_Hlk60666172"/>
    <w:bookmarkStart w:id="39" w:name="_Hlk60666173"/>
    <w:bookmarkStart w:id="40" w:name="_Hlk60666174"/>
    <w:r w:rsidRPr="00573651">
      <w:rPr>
        <w:rFonts w:ascii="Times New Roman" w:hAnsi="Times New Roman"/>
        <w:i/>
        <w:iCs/>
      </w:rPr>
      <w:t>Working with Vulnerable People (Background Checking) Risk Assessment Guidelines 202</w:t>
    </w:r>
    <w:r w:rsidR="00772EE3">
      <w:rPr>
        <w:rFonts w:ascii="Times New Roman" w:hAnsi="Times New Roman"/>
        <w:i/>
        <w:iCs/>
      </w:rPr>
      <w:t>4</w:t>
    </w:r>
    <w:bookmarkEnd w:id="35"/>
    <w:bookmarkEnd w:id="36"/>
    <w:bookmarkEnd w:id="37"/>
    <w:bookmarkEnd w:id="38"/>
    <w:bookmarkEnd w:id="39"/>
    <w:bookmarkEnd w:id="4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D098" w14:textId="1379FBBB" w:rsidR="00763036" w:rsidRPr="002F3C7D" w:rsidRDefault="00763036" w:rsidP="002F3C7D">
    <w:pPr>
      <w:pStyle w:val="Header"/>
      <w:spacing w:after="240"/>
      <w:jc w:val="center"/>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CD5"/>
    <w:multiLevelType w:val="hybridMultilevel"/>
    <w:tmpl w:val="B05C565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507192A"/>
    <w:multiLevelType w:val="hybridMultilevel"/>
    <w:tmpl w:val="701A07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A0E1F"/>
    <w:multiLevelType w:val="hybridMultilevel"/>
    <w:tmpl w:val="D170656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C1881"/>
    <w:multiLevelType w:val="hybridMultilevel"/>
    <w:tmpl w:val="5B7056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88D34AD"/>
    <w:multiLevelType w:val="hybridMultilevel"/>
    <w:tmpl w:val="1EDEA6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D805FD"/>
    <w:multiLevelType w:val="hybridMultilevel"/>
    <w:tmpl w:val="E03E62C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E8F022D"/>
    <w:multiLevelType w:val="hybridMultilevel"/>
    <w:tmpl w:val="50AC538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A2512"/>
    <w:multiLevelType w:val="hybridMultilevel"/>
    <w:tmpl w:val="CB760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AD479B"/>
    <w:multiLevelType w:val="hybridMultilevel"/>
    <w:tmpl w:val="9CBA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DE690C"/>
    <w:multiLevelType w:val="hybridMultilevel"/>
    <w:tmpl w:val="6D56E8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100421"/>
    <w:multiLevelType w:val="hybridMultilevel"/>
    <w:tmpl w:val="3BEC5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EB45CA"/>
    <w:multiLevelType w:val="hybridMultilevel"/>
    <w:tmpl w:val="B8FC4F5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C46D3"/>
    <w:multiLevelType w:val="hybridMultilevel"/>
    <w:tmpl w:val="F59292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006ADA"/>
    <w:multiLevelType w:val="hybridMultilevel"/>
    <w:tmpl w:val="EBAE23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330C01C4"/>
    <w:multiLevelType w:val="hybridMultilevel"/>
    <w:tmpl w:val="E0D8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30BF0"/>
    <w:multiLevelType w:val="hybridMultilevel"/>
    <w:tmpl w:val="3EAEEF8A"/>
    <w:lvl w:ilvl="0" w:tplc="F5E85662">
      <w:start w:val="13"/>
      <w:numFmt w:val="decimal"/>
      <w:lvlText w:val="%1."/>
      <w:lvlJc w:val="left"/>
      <w:pPr>
        <w:tabs>
          <w:tab w:val="num" w:pos="720"/>
        </w:tabs>
        <w:ind w:left="720" w:hanging="72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803E98"/>
    <w:multiLevelType w:val="hybridMultilevel"/>
    <w:tmpl w:val="07A0F9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E0054A8"/>
    <w:multiLevelType w:val="hybridMultilevel"/>
    <w:tmpl w:val="FCF8836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615C1"/>
    <w:multiLevelType w:val="hybridMultilevel"/>
    <w:tmpl w:val="691A60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5527E7"/>
    <w:multiLevelType w:val="hybridMultilevel"/>
    <w:tmpl w:val="E9A61B7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94C87"/>
    <w:multiLevelType w:val="hybridMultilevel"/>
    <w:tmpl w:val="3D94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621FA"/>
    <w:multiLevelType w:val="hybridMultilevel"/>
    <w:tmpl w:val="448E5F0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8837F5B"/>
    <w:multiLevelType w:val="hybridMultilevel"/>
    <w:tmpl w:val="3E2C96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8C6D4E"/>
    <w:multiLevelType w:val="hybridMultilevel"/>
    <w:tmpl w:val="164EF02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D728A"/>
    <w:multiLevelType w:val="hybridMultilevel"/>
    <w:tmpl w:val="C34014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4DC40E57"/>
    <w:multiLevelType w:val="hybridMultilevel"/>
    <w:tmpl w:val="5EE4D9B8"/>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33B46FC"/>
    <w:multiLevelType w:val="hybridMultilevel"/>
    <w:tmpl w:val="A2589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615B9D"/>
    <w:multiLevelType w:val="hybridMultilevel"/>
    <w:tmpl w:val="1CD0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70C9E"/>
    <w:multiLevelType w:val="hybridMultilevel"/>
    <w:tmpl w:val="886E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E77DD0"/>
    <w:multiLevelType w:val="hybridMultilevel"/>
    <w:tmpl w:val="29F27428"/>
    <w:lvl w:ilvl="0" w:tplc="94DC22E0">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11F3A96"/>
    <w:multiLevelType w:val="hybridMultilevel"/>
    <w:tmpl w:val="A980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D3F8C"/>
    <w:multiLevelType w:val="hybridMultilevel"/>
    <w:tmpl w:val="9A0AD9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E0A3B"/>
    <w:multiLevelType w:val="hybridMultilevel"/>
    <w:tmpl w:val="A8069864"/>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05269"/>
    <w:multiLevelType w:val="hybridMultilevel"/>
    <w:tmpl w:val="0670514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EBF70CD"/>
    <w:multiLevelType w:val="hybridMultilevel"/>
    <w:tmpl w:val="52ACFD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Symbol" w:hAnsi="Symbol" w:hint="default"/>
      </w:rPr>
    </w:lvl>
    <w:lvl w:ilvl="3" w:tplc="0C090001">
      <w:start w:val="2"/>
      <w:numFmt w:val="bullet"/>
      <w:lvlText w:val="-"/>
      <w:lvlJc w:val="left"/>
      <w:pPr>
        <w:tabs>
          <w:tab w:val="num" w:pos="3240"/>
        </w:tabs>
        <w:ind w:left="3240" w:hanging="720"/>
      </w:pPr>
      <w:rPr>
        <w:rFonts w:ascii="Calibri" w:eastAsia="Times New Roman" w:hAnsi="Calibri"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5478B"/>
    <w:multiLevelType w:val="hybridMultilevel"/>
    <w:tmpl w:val="36F0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96794B"/>
    <w:multiLevelType w:val="hybridMultilevel"/>
    <w:tmpl w:val="2658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37E5D"/>
    <w:multiLevelType w:val="hybridMultilevel"/>
    <w:tmpl w:val="3190E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C0362AC"/>
    <w:multiLevelType w:val="hybridMultilevel"/>
    <w:tmpl w:val="79C611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B266E"/>
    <w:multiLevelType w:val="hybridMultilevel"/>
    <w:tmpl w:val="08865F1C"/>
    <w:lvl w:ilvl="0" w:tplc="0C090001">
      <w:start w:val="1"/>
      <w:numFmt w:val="bullet"/>
      <w:lvlText w:val=""/>
      <w:lvlJc w:val="left"/>
      <w:pPr>
        <w:ind w:left="360" w:hanging="360"/>
      </w:pPr>
      <w:rPr>
        <w:rFonts w:ascii="Symbol" w:hAnsi="Symbol" w:hint="default"/>
      </w:rPr>
    </w:lvl>
    <w:lvl w:ilvl="1" w:tplc="0A44238C">
      <w:start w:val="58"/>
      <w:numFmt w:val="bullet"/>
      <w:lvlText w:val="-"/>
      <w:lvlJc w:val="left"/>
      <w:pPr>
        <w:ind w:left="1440" w:hanging="72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2A6E50"/>
    <w:multiLevelType w:val="hybridMultilevel"/>
    <w:tmpl w:val="99C4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6748284">
    <w:abstractNumId w:val="30"/>
  </w:num>
  <w:num w:numId="2" w16cid:durableId="1650817177">
    <w:abstractNumId w:val="19"/>
  </w:num>
  <w:num w:numId="3" w16cid:durableId="1326665696">
    <w:abstractNumId w:val="34"/>
  </w:num>
  <w:num w:numId="4" w16cid:durableId="239827939">
    <w:abstractNumId w:val="31"/>
  </w:num>
  <w:num w:numId="5" w16cid:durableId="1714884945">
    <w:abstractNumId w:val="11"/>
  </w:num>
  <w:num w:numId="6" w16cid:durableId="221260253">
    <w:abstractNumId w:val="32"/>
  </w:num>
  <w:num w:numId="7" w16cid:durableId="1702633102">
    <w:abstractNumId w:val="38"/>
  </w:num>
  <w:num w:numId="8" w16cid:durableId="1432160995">
    <w:abstractNumId w:val="23"/>
  </w:num>
  <w:num w:numId="9" w16cid:durableId="1055659294">
    <w:abstractNumId w:val="6"/>
  </w:num>
  <w:num w:numId="10" w16cid:durableId="1856962889">
    <w:abstractNumId w:val="17"/>
  </w:num>
  <w:num w:numId="11" w16cid:durableId="54356898">
    <w:abstractNumId w:val="15"/>
  </w:num>
  <w:num w:numId="12" w16cid:durableId="1965502697">
    <w:abstractNumId w:val="2"/>
  </w:num>
  <w:num w:numId="13" w16cid:durableId="590087964">
    <w:abstractNumId w:val="20"/>
  </w:num>
  <w:num w:numId="14" w16cid:durableId="2123376416">
    <w:abstractNumId w:val="35"/>
  </w:num>
  <w:num w:numId="15" w16cid:durableId="623005884">
    <w:abstractNumId w:val="27"/>
  </w:num>
  <w:num w:numId="16" w16cid:durableId="1668290830">
    <w:abstractNumId w:val="13"/>
  </w:num>
  <w:num w:numId="17" w16cid:durableId="1965309838">
    <w:abstractNumId w:val="28"/>
  </w:num>
  <w:num w:numId="18" w16cid:durableId="138695965">
    <w:abstractNumId w:val="3"/>
  </w:num>
  <w:num w:numId="19" w16cid:durableId="54204943">
    <w:abstractNumId w:val="25"/>
  </w:num>
  <w:num w:numId="20" w16cid:durableId="1503930812">
    <w:abstractNumId w:val="33"/>
  </w:num>
  <w:num w:numId="21" w16cid:durableId="720205113">
    <w:abstractNumId w:val="39"/>
  </w:num>
  <w:num w:numId="22" w16cid:durableId="846945278">
    <w:abstractNumId w:val="1"/>
  </w:num>
  <w:num w:numId="23" w16cid:durableId="15466629">
    <w:abstractNumId w:val="12"/>
  </w:num>
  <w:num w:numId="24" w16cid:durableId="1042679278">
    <w:abstractNumId w:val="5"/>
  </w:num>
  <w:num w:numId="25" w16cid:durableId="1949197988">
    <w:abstractNumId w:val="10"/>
  </w:num>
  <w:num w:numId="26" w16cid:durableId="359624862">
    <w:abstractNumId w:val="40"/>
  </w:num>
  <w:num w:numId="27" w16cid:durableId="387076035">
    <w:abstractNumId w:val="24"/>
  </w:num>
  <w:num w:numId="28" w16cid:durableId="517038920">
    <w:abstractNumId w:val="21"/>
    <w:lvlOverride w:ilvl="0"/>
    <w:lvlOverride w:ilvl="1">
      <w:startOverride w:val="1"/>
    </w:lvlOverride>
    <w:lvlOverride w:ilvl="2"/>
    <w:lvlOverride w:ilvl="3"/>
    <w:lvlOverride w:ilvl="4"/>
    <w:lvlOverride w:ilvl="5"/>
    <w:lvlOverride w:ilvl="6"/>
    <w:lvlOverride w:ilvl="7"/>
    <w:lvlOverride w:ilvl="8"/>
  </w:num>
  <w:num w:numId="29" w16cid:durableId="257639376">
    <w:abstractNumId w:val="37"/>
  </w:num>
  <w:num w:numId="30" w16cid:durableId="1880824184">
    <w:abstractNumId w:val="29"/>
  </w:num>
  <w:num w:numId="31" w16cid:durableId="279336502">
    <w:abstractNumId w:val="0"/>
  </w:num>
  <w:num w:numId="32" w16cid:durableId="1246646164">
    <w:abstractNumId w:val="16"/>
  </w:num>
  <w:num w:numId="33" w16cid:durableId="1021008549">
    <w:abstractNumId w:val="26"/>
  </w:num>
  <w:num w:numId="34" w16cid:durableId="1637880786">
    <w:abstractNumId w:val="9"/>
  </w:num>
  <w:num w:numId="35" w16cid:durableId="303435546">
    <w:abstractNumId w:val="4"/>
  </w:num>
  <w:num w:numId="36" w16cid:durableId="2088532786">
    <w:abstractNumId w:val="18"/>
  </w:num>
  <w:num w:numId="37" w16cid:durableId="1012486297">
    <w:abstractNumId w:val="22"/>
  </w:num>
  <w:num w:numId="38" w16cid:durableId="2145156416">
    <w:abstractNumId w:val="14"/>
  </w:num>
  <w:num w:numId="39" w16cid:durableId="1982072615">
    <w:abstractNumId w:val="8"/>
  </w:num>
  <w:num w:numId="40" w16cid:durableId="840852654">
    <w:abstractNumId w:val="36"/>
  </w:num>
  <w:num w:numId="41" w16cid:durableId="1177692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A6"/>
    <w:rsid w:val="00050C76"/>
    <w:rsid w:val="00130A58"/>
    <w:rsid w:val="00171B1C"/>
    <w:rsid w:val="00184E97"/>
    <w:rsid w:val="001902ED"/>
    <w:rsid w:val="001C0D58"/>
    <w:rsid w:val="002441E0"/>
    <w:rsid w:val="002821BA"/>
    <w:rsid w:val="002C467B"/>
    <w:rsid w:val="002E428C"/>
    <w:rsid w:val="002F3C7D"/>
    <w:rsid w:val="002F4C47"/>
    <w:rsid w:val="002F4F40"/>
    <w:rsid w:val="003404A2"/>
    <w:rsid w:val="00343B02"/>
    <w:rsid w:val="003514CA"/>
    <w:rsid w:val="004034B3"/>
    <w:rsid w:val="00426C37"/>
    <w:rsid w:val="00471127"/>
    <w:rsid w:val="00491F1D"/>
    <w:rsid w:val="00500F1F"/>
    <w:rsid w:val="00560F59"/>
    <w:rsid w:val="0056283A"/>
    <w:rsid w:val="00564792"/>
    <w:rsid w:val="00573651"/>
    <w:rsid w:val="00597C44"/>
    <w:rsid w:val="00633C01"/>
    <w:rsid w:val="006C03B4"/>
    <w:rsid w:val="006C4F6E"/>
    <w:rsid w:val="00700EC3"/>
    <w:rsid w:val="0072182C"/>
    <w:rsid w:val="00734A7F"/>
    <w:rsid w:val="00736B57"/>
    <w:rsid w:val="00741CA6"/>
    <w:rsid w:val="00747A87"/>
    <w:rsid w:val="00763036"/>
    <w:rsid w:val="0076405A"/>
    <w:rsid w:val="00772EE3"/>
    <w:rsid w:val="0083193B"/>
    <w:rsid w:val="00835309"/>
    <w:rsid w:val="008A3F9D"/>
    <w:rsid w:val="00903CE3"/>
    <w:rsid w:val="009757CA"/>
    <w:rsid w:val="00977EB3"/>
    <w:rsid w:val="009A63D5"/>
    <w:rsid w:val="009D75BA"/>
    <w:rsid w:val="009E40A0"/>
    <w:rsid w:val="009F09E9"/>
    <w:rsid w:val="009F5730"/>
    <w:rsid w:val="00A17ABB"/>
    <w:rsid w:val="00A96462"/>
    <w:rsid w:val="00AB04CD"/>
    <w:rsid w:val="00AC1323"/>
    <w:rsid w:val="00AE26CA"/>
    <w:rsid w:val="00B07222"/>
    <w:rsid w:val="00B472CF"/>
    <w:rsid w:val="00BA115D"/>
    <w:rsid w:val="00BD5DE0"/>
    <w:rsid w:val="00BF6623"/>
    <w:rsid w:val="00C67C89"/>
    <w:rsid w:val="00CE0FCD"/>
    <w:rsid w:val="00D139CD"/>
    <w:rsid w:val="00D55D14"/>
    <w:rsid w:val="00D9082D"/>
    <w:rsid w:val="00D94E65"/>
    <w:rsid w:val="00DF7C4D"/>
    <w:rsid w:val="00E44BBD"/>
    <w:rsid w:val="00E530CC"/>
    <w:rsid w:val="00E64FDD"/>
    <w:rsid w:val="00EA6A62"/>
    <w:rsid w:val="00EC2432"/>
    <w:rsid w:val="00EC7193"/>
    <w:rsid w:val="00F45680"/>
    <w:rsid w:val="00F85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7D748"/>
  <w15:chartTrackingRefBased/>
  <w15:docId w15:val="{F2EA51B2-C33B-4515-BADD-AAC727C0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A6"/>
  </w:style>
  <w:style w:type="paragraph" w:styleId="Heading1">
    <w:name w:val="heading 1"/>
    <w:basedOn w:val="Normal"/>
    <w:next w:val="Normal"/>
    <w:link w:val="Heading1Char"/>
    <w:uiPriority w:val="9"/>
    <w:qFormat/>
    <w:rsid w:val="00573651"/>
    <w:pPr>
      <w:keepNext/>
      <w:keepLines/>
      <w:spacing w:before="40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741CA6"/>
    <w:pPr>
      <w:keepNext/>
      <w:keepLines/>
      <w:spacing w:before="200" w:after="0" w:line="276" w:lineRule="auto"/>
      <w:outlineLvl w:val="1"/>
    </w:pPr>
    <w:rPr>
      <w:rFonts w:ascii="Calibri" w:eastAsia="Times New Roman" w:hAnsi="Calibri" w:cs="Times New Roman"/>
      <w:b/>
      <w:bCs/>
      <w:sz w:val="28"/>
      <w:szCs w:val="26"/>
    </w:rPr>
  </w:style>
  <w:style w:type="paragraph" w:styleId="Heading3">
    <w:name w:val="heading 3"/>
    <w:basedOn w:val="Normal"/>
    <w:next w:val="Normal"/>
    <w:link w:val="Heading3Char"/>
    <w:uiPriority w:val="9"/>
    <w:unhideWhenUsed/>
    <w:qFormat/>
    <w:rsid w:val="00741CA6"/>
    <w:pPr>
      <w:keepNext/>
      <w:keepLines/>
      <w:spacing w:before="200" w:after="0" w:line="276" w:lineRule="auto"/>
      <w:outlineLvl w:val="2"/>
    </w:pPr>
    <w:rPr>
      <w:rFonts w:ascii="Calibri" w:eastAsiaTheme="majorEastAsia" w:hAnsi="Calibri"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741CA6"/>
    <w:rPr>
      <w:rFonts w:ascii="Calibri" w:eastAsia="Times New Roman" w:hAnsi="Calibri" w:cs="Times New Roman"/>
      <w:b/>
      <w:bCs/>
      <w:sz w:val="28"/>
      <w:szCs w:val="26"/>
    </w:rPr>
  </w:style>
  <w:style w:type="character" w:customStyle="1" w:styleId="Heading3Char">
    <w:name w:val="Heading 3 Char"/>
    <w:basedOn w:val="DefaultParagraphFont"/>
    <w:link w:val="Heading3"/>
    <w:uiPriority w:val="9"/>
    <w:rsid w:val="00741CA6"/>
    <w:rPr>
      <w:rFonts w:ascii="Calibri" w:eastAsiaTheme="majorEastAsia" w:hAnsi="Calibri" w:cs="Times New Roman"/>
      <w:b/>
      <w:bCs/>
      <w:sz w:val="24"/>
    </w:rPr>
  </w:style>
  <w:style w:type="paragraph" w:styleId="TOCHeading">
    <w:name w:val="TOC Heading"/>
    <w:basedOn w:val="Heading1"/>
    <w:next w:val="Normal"/>
    <w:uiPriority w:val="39"/>
    <w:unhideWhenUsed/>
    <w:qFormat/>
    <w:rsid w:val="00741CA6"/>
    <w:pPr>
      <w:outlineLvl w:val="9"/>
    </w:pPr>
    <w:rPr>
      <w:lang w:val="en-US"/>
    </w:rPr>
  </w:style>
  <w:style w:type="paragraph" w:styleId="TOC1">
    <w:name w:val="toc 1"/>
    <w:basedOn w:val="Normal"/>
    <w:next w:val="Normal"/>
    <w:autoRedefine/>
    <w:uiPriority w:val="39"/>
    <w:unhideWhenUsed/>
    <w:rsid w:val="00741CA6"/>
    <w:pPr>
      <w:spacing w:after="100"/>
    </w:pPr>
  </w:style>
  <w:style w:type="character" w:styleId="Hyperlink">
    <w:name w:val="Hyperlink"/>
    <w:basedOn w:val="DefaultParagraphFont"/>
    <w:uiPriority w:val="99"/>
    <w:unhideWhenUsed/>
    <w:rsid w:val="00741CA6"/>
    <w:rPr>
      <w:color w:val="0563C1" w:themeColor="hyperlink"/>
      <w:u w:val="single"/>
    </w:rPr>
  </w:style>
  <w:style w:type="paragraph" w:styleId="Header">
    <w:name w:val="header"/>
    <w:basedOn w:val="Normal"/>
    <w:link w:val="HeaderChar"/>
    <w:uiPriority w:val="99"/>
    <w:unhideWhenUsed/>
    <w:rsid w:val="0074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CA6"/>
  </w:style>
  <w:style w:type="paragraph" w:styleId="Footer">
    <w:name w:val="footer"/>
    <w:basedOn w:val="Normal"/>
    <w:link w:val="FooterChar"/>
    <w:uiPriority w:val="99"/>
    <w:unhideWhenUsed/>
    <w:rsid w:val="0074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CA6"/>
  </w:style>
  <w:style w:type="character" w:customStyle="1" w:styleId="CharChapNo">
    <w:name w:val="CharChapNo"/>
    <w:basedOn w:val="DefaultParagraphFont"/>
    <w:uiPriority w:val="99"/>
    <w:rsid w:val="00741CA6"/>
    <w:rPr>
      <w:rFonts w:cs="Times New Roman"/>
    </w:rPr>
  </w:style>
  <w:style w:type="paragraph" w:styleId="FootnoteText">
    <w:name w:val="footnote text"/>
    <w:aliases w:val="Char"/>
    <w:basedOn w:val="Normal"/>
    <w:link w:val="FootnoteTextChar"/>
    <w:uiPriority w:val="99"/>
    <w:rsid w:val="00741CA6"/>
    <w:pPr>
      <w:spacing w:after="0" w:line="240" w:lineRule="auto"/>
    </w:pPr>
    <w:rPr>
      <w:rFonts w:ascii="Calibri" w:eastAsia="Times New Roman" w:hAnsi="Calibri" w:cs="Times New Roman"/>
      <w:sz w:val="20"/>
      <w:szCs w:val="20"/>
    </w:rPr>
  </w:style>
  <w:style w:type="character" w:customStyle="1" w:styleId="FootnoteTextChar">
    <w:name w:val="Footnote Text Char"/>
    <w:aliases w:val="Char Char"/>
    <w:basedOn w:val="DefaultParagraphFont"/>
    <w:link w:val="FootnoteText"/>
    <w:uiPriority w:val="99"/>
    <w:rsid w:val="00741CA6"/>
    <w:rPr>
      <w:rFonts w:ascii="Calibri" w:eastAsia="Times New Roman" w:hAnsi="Calibri" w:cs="Times New Roman"/>
      <w:sz w:val="20"/>
      <w:szCs w:val="20"/>
    </w:rPr>
  </w:style>
  <w:style w:type="character" w:styleId="FootnoteReference">
    <w:name w:val="footnote reference"/>
    <w:aliases w:val="opcalrc"/>
    <w:basedOn w:val="DefaultParagraphFont"/>
    <w:uiPriority w:val="99"/>
    <w:rsid w:val="00741CA6"/>
    <w:rPr>
      <w:rFonts w:cs="Times New Roman"/>
      <w:vertAlign w:val="superscript"/>
    </w:rPr>
  </w:style>
  <w:style w:type="paragraph" w:styleId="Revision">
    <w:name w:val="Revision"/>
    <w:hidden/>
    <w:uiPriority w:val="99"/>
    <w:semiHidden/>
    <w:rsid w:val="00741CA6"/>
    <w:pPr>
      <w:spacing w:after="0" w:line="240" w:lineRule="auto"/>
    </w:pPr>
  </w:style>
  <w:style w:type="paragraph" w:styleId="BalloonText">
    <w:name w:val="Balloon Text"/>
    <w:basedOn w:val="Normal"/>
    <w:link w:val="BalloonTextChar"/>
    <w:uiPriority w:val="99"/>
    <w:semiHidden/>
    <w:unhideWhenUsed/>
    <w:rsid w:val="00741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CA6"/>
    <w:rPr>
      <w:rFonts w:ascii="Segoe UI" w:hAnsi="Segoe UI" w:cs="Segoe UI"/>
      <w:sz w:val="18"/>
      <w:szCs w:val="18"/>
    </w:rPr>
  </w:style>
  <w:style w:type="character" w:styleId="Strong">
    <w:name w:val="Strong"/>
    <w:basedOn w:val="DefaultParagraphFont"/>
    <w:uiPriority w:val="22"/>
    <w:qFormat/>
    <w:rsid w:val="00741CA6"/>
    <w:rPr>
      <w:rFonts w:ascii="Calibri" w:hAnsi="Calibri" w:cs="Times New Roman"/>
      <w:b/>
      <w:bCs/>
      <w:sz w:val="28"/>
    </w:rPr>
  </w:style>
  <w:style w:type="paragraph" w:styleId="ListParagraph">
    <w:name w:val="List Paragraph"/>
    <w:aliases w:val="List Paragraph1,Recommendation,List Paragraph11,NAST Quote,Bullet point,List Paragraph Number,Bulleted Para,NFP GP Bulleted List,bullet point list,L,Bullet points,Content descriptions,Bullet Point,List Paragraph2,List Paragraph111,Dot pt"/>
    <w:basedOn w:val="Normal"/>
    <w:link w:val="ListParagraphChar"/>
    <w:uiPriority w:val="34"/>
    <w:qFormat/>
    <w:rsid w:val="00741CA6"/>
    <w:pPr>
      <w:spacing w:after="200" w:line="276" w:lineRule="auto"/>
      <w:ind w:left="720"/>
      <w:contextualSpacing/>
    </w:pPr>
    <w:rPr>
      <w:rFonts w:ascii="Calibri" w:eastAsia="Times New Roman" w:hAnsi="Calibri" w:cs="Times New Roman"/>
      <w:sz w:val="24"/>
    </w:rPr>
  </w:style>
  <w:style w:type="paragraph" w:customStyle="1" w:styleId="aDefpara">
    <w:name w:val="aDef para"/>
    <w:basedOn w:val="Normal"/>
    <w:uiPriority w:val="99"/>
    <w:rsid w:val="00741CA6"/>
    <w:pPr>
      <w:tabs>
        <w:tab w:val="right" w:pos="1400"/>
        <w:tab w:val="left" w:pos="1600"/>
      </w:tabs>
      <w:spacing w:before="80" w:after="60" w:line="240" w:lineRule="auto"/>
      <w:ind w:left="1600" w:hanging="1600"/>
      <w:jc w:val="both"/>
      <w:outlineLvl w:val="6"/>
    </w:pPr>
    <w:rPr>
      <w:rFonts w:ascii="Times New Roman" w:eastAsia="Times New Roman" w:hAnsi="Times New Roman" w:cs="Times New Roman"/>
      <w:sz w:val="24"/>
      <w:szCs w:val="20"/>
    </w:rPr>
  </w:style>
  <w:style w:type="character" w:customStyle="1" w:styleId="charBoldItals">
    <w:name w:val="charBoldItals"/>
    <w:basedOn w:val="DefaultParagraphFont"/>
    <w:uiPriority w:val="99"/>
    <w:rsid w:val="00741CA6"/>
    <w:rPr>
      <w:rFonts w:cs="Times New Roman"/>
      <w:b/>
      <w:i/>
    </w:rPr>
  </w:style>
  <w:style w:type="paragraph" w:styleId="CommentText">
    <w:name w:val="annotation text"/>
    <w:basedOn w:val="Normal"/>
    <w:link w:val="CommentTextChar"/>
    <w:uiPriority w:val="99"/>
    <w:semiHidden/>
    <w:rsid w:val="00741CA6"/>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41CA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741CA6"/>
    <w:rPr>
      <w:b/>
      <w:bCs/>
    </w:rPr>
  </w:style>
  <w:style w:type="character" w:customStyle="1" w:styleId="CommentSubjectChar">
    <w:name w:val="Comment Subject Char"/>
    <w:basedOn w:val="CommentTextChar"/>
    <w:link w:val="CommentSubject"/>
    <w:uiPriority w:val="99"/>
    <w:semiHidden/>
    <w:rsid w:val="00741CA6"/>
    <w:rPr>
      <w:rFonts w:ascii="Calibri" w:eastAsia="Times New Roman" w:hAnsi="Calibri" w:cs="Times New Roman"/>
      <w:b/>
      <w:bCs/>
      <w:sz w:val="20"/>
      <w:szCs w:val="20"/>
    </w:rPr>
  </w:style>
  <w:style w:type="paragraph" w:styleId="BodyText">
    <w:name w:val="Body Text"/>
    <w:basedOn w:val="Normal"/>
    <w:link w:val="BodyTextChar"/>
    <w:uiPriority w:val="99"/>
    <w:rsid w:val="00741CA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741CA6"/>
    <w:rPr>
      <w:rFonts w:ascii="Times New Roman" w:eastAsia="Times New Roman" w:hAnsi="Times New Roman" w:cs="Times New Roman"/>
      <w:sz w:val="24"/>
      <w:szCs w:val="20"/>
    </w:rPr>
  </w:style>
  <w:style w:type="paragraph" w:customStyle="1" w:styleId="Default">
    <w:name w:val="Default"/>
    <w:rsid w:val="00741CA6"/>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Emphasis">
    <w:name w:val="Emphasis"/>
    <w:basedOn w:val="DefaultParagraphFont"/>
    <w:uiPriority w:val="99"/>
    <w:qFormat/>
    <w:rsid w:val="00741CA6"/>
    <w:rPr>
      <w:rFonts w:cs="Times New Roman"/>
      <w:i/>
      <w:iCs/>
    </w:rPr>
  </w:style>
  <w:style w:type="paragraph" w:styleId="Title">
    <w:name w:val="Title"/>
    <w:basedOn w:val="Normal"/>
    <w:next w:val="Normal"/>
    <w:link w:val="TitleChar"/>
    <w:uiPriority w:val="10"/>
    <w:qFormat/>
    <w:rsid w:val="00741CA6"/>
    <w:pPr>
      <w:spacing w:before="240" w:after="60" w:line="276"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41CA6"/>
    <w:rPr>
      <w:rFonts w:asciiTheme="majorHAnsi" w:eastAsiaTheme="majorEastAsia" w:hAnsiTheme="majorHAnsi" w:cs="Times New Roman"/>
      <w:b/>
      <w:bCs/>
      <w:kern w:val="28"/>
      <w:sz w:val="32"/>
      <w:szCs w:val="32"/>
    </w:rPr>
  </w:style>
  <w:style w:type="paragraph" w:customStyle="1" w:styleId="Billname">
    <w:name w:val="Billname"/>
    <w:basedOn w:val="Normal"/>
    <w:rsid w:val="00741CA6"/>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741CA6"/>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741CA6"/>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741CA6"/>
    <w:pPr>
      <w:tabs>
        <w:tab w:val="left" w:pos="2600"/>
      </w:tabs>
      <w:spacing w:before="200" w:after="60" w:line="240" w:lineRule="auto"/>
      <w:jc w:val="both"/>
    </w:pPr>
    <w:rPr>
      <w:rFonts w:ascii="Arial" w:eastAsia="Times New Roman" w:hAnsi="Arial" w:cs="Times New Roman"/>
      <w:b/>
      <w:sz w:val="24"/>
      <w:szCs w:val="20"/>
    </w:rPr>
  </w:style>
  <w:style w:type="table" w:styleId="TableGrid">
    <w:name w:val="Table Grid"/>
    <w:basedOn w:val="TableNormal"/>
    <w:uiPriority w:val="39"/>
    <w:rsid w:val="00741CA6"/>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41CA6"/>
    <w:pPr>
      <w:spacing w:after="100"/>
      <w:ind w:left="220"/>
    </w:pPr>
  </w:style>
  <w:style w:type="character" w:styleId="CommentReference">
    <w:name w:val="annotation reference"/>
    <w:basedOn w:val="DefaultParagraphFont"/>
    <w:uiPriority w:val="99"/>
    <w:semiHidden/>
    <w:unhideWhenUsed/>
    <w:rsid w:val="00741CA6"/>
    <w:rPr>
      <w:sz w:val="16"/>
      <w:szCs w:val="16"/>
    </w:rPr>
  </w:style>
  <w:style w:type="character" w:styleId="UnresolvedMention">
    <w:name w:val="Unresolved Mention"/>
    <w:basedOn w:val="DefaultParagraphFont"/>
    <w:uiPriority w:val="99"/>
    <w:semiHidden/>
    <w:unhideWhenUsed/>
    <w:rsid w:val="00741CA6"/>
    <w:rPr>
      <w:color w:val="605E5C"/>
      <w:shd w:val="clear" w:color="auto" w:fill="E1DFDD"/>
    </w:rPr>
  </w:style>
  <w:style w:type="character" w:customStyle="1" w:styleId="ListParagraphChar">
    <w:name w:val="List Paragraph Char"/>
    <w:aliases w:val="List Paragraph1 Char,Recommendation Char,List Paragraph11 Char,NAST Quote Char,Bullet point Char,List Paragraph Number Char,Bulleted Para Char,NFP GP Bulleted List Char,bullet point list Char,L Char,Bullet points Char,Dot pt Char"/>
    <w:link w:val="ListParagraph"/>
    <w:uiPriority w:val="34"/>
    <w:locked/>
    <w:rsid w:val="00741CA6"/>
    <w:rPr>
      <w:rFonts w:ascii="Calibri" w:eastAsia="Times New Roman" w:hAnsi="Calibri" w:cs="Times New Roman"/>
      <w:sz w:val="24"/>
    </w:rPr>
  </w:style>
  <w:style w:type="character" w:styleId="FollowedHyperlink">
    <w:name w:val="FollowedHyperlink"/>
    <w:basedOn w:val="DefaultParagraphFont"/>
    <w:uiPriority w:val="99"/>
    <w:semiHidden/>
    <w:unhideWhenUsed/>
    <w:rsid w:val="00741CA6"/>
    <w:rPr>
      <w:color w:val="954F72" w:themeColor="followedHyperlink"/>
      <w:u w:val="single"/>
    </w:rPr>
  </w:style>
  <w:style w:type="paragraph" w:styleId="Subtitle">
    <w:name w:val="Subtitle"/>
    <w:basedOn w:val="Normal"/>
    <w:next w:val="Normal"/>
    <w:link w:val="SubtitleChar"/>
    <w:uiPriority w:val="11"/>
    <w:qFormat/>
    <w:rsid w:val="00741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1CA6"/>
    <w:rPr>
      <w:rFonts w:eastAsiaTheme="minorEastAsia"/>
      <w:color w:val="5A5A5A" w:themeColor="text1" w:themeTint="A5"/>
      <w:spacing w:val="15"/>
    </w:rPr>
  </w:style>
  <w:style w:type="paragraph" w:styleId="TOC3">
    <w:name w:val="toc 3"/>
    <w:basedOn w:val="Normal"/>
    <w:next w:val="Normal"/>
    <w:autoRedefine/>
    <w:uiPriority w:val="39"/>
    <w:unhideWhenUsed/>
    <w:rsid w:val="00741CA6"/>
    <w:pPr>
      <w:spacing w:after="100"/>
      <w:ind w:left="440"/>
    </w:pPr>
  </w:style>
  <w:style w:type="paragraph" w:customStyle="1" w:styleId="TableParagraph">
    <w:name w:val="Table Paragraph"/>
    <w:basedOn w:val="Normal"/>
    <w:uiPriority w:val="1"/>
    <w:qFormat/>
    <w:rsid w:val="00741CA6"/>
    <w:pPr>
      <w:widowControl w:val="0"/>
      <w:autoSpaceDE w:val="0"/>
      <w:autoSpaceDN w:val="0"/>
      <w:spacing w:after="0" w:line="240" w:lineRule="auto"/>
      <w:jc w:val="center"/>
    </w:pPr>
    <w:rPr>
      <w:rFonts w:ascii="Arial" w:eastAsia="Arial" w:hAnsi="Arial" w:cs="Arial"/>
      <w:lang w:eastAsia="en-AU" w:bidi="en-AU"/>
    </w:rPr>
  </w:style>
  <w:style w:type="paragraph" w:customStyle="1" w:styleId="IMain">
    <w:name w:val="I Main"/>
    <w:basedOn w:val="Normal"/>
    <w:rsid w:val="00741CA6"/>
    <w:pPr>
      <w:tabs>
        <w:tab w:val="right" w:pos="900"/>
        <w:tab w:val="left" w:pos="1100"/>
      </w:tabs>
      <w:spacing w:before="140" w:after="0" w:line="240" w:lineRule="auto"/>
      <w:ind w:left="1100" w:hanging="1100"/>
      <w:jc w:val="both"/>
      <w:outlineLvl w:val="5"/>
    </w:pPr>
    <w:rPr>
      <w:rFonts w:ascii="Times New Roman" w:eastAsia="Times New Roman" w:hAnsi="Times New Roman" w:cs="Times New Roman"/>
      <w:sz w:val="24"/>
      <w:szCs w:val="20"/>
    </w:rPr>
  </w:style>
  <w:style w:type="paragraph" w:customStyle="1" w:styleId="Amainreturn">
    <w:name w:val="A main return"/>
    <w:basedOn w:val="Normal"/>
    <w:link w:val="AmainreturnChar"/>
    <w:rsid w:val="002441E0"/>
    <w:pPr>
      <w:spacing w:before="140" w:after="0" w:line="240" w:lineRule="auto"/>
      <w:ind w:left="1100"/>
      <w:jc w:val="both"/>
    </w:pPr>
    <w:rPr>
      <w:rFonts w:ascii="Times New Roman" w:eastAsia="Times New Roman" w:hAnsi="Times New Roman" w:cs="Times New Roman"/>
      <w:sz w:val="24"/>
      <w:szCs w:val="20"/>
    </w:rPr>
  </w:style>
  <w:style w:type="character" w:customStyle="1" w:styleId="AmainreturnChar">
    <w:name w:val="A main return Char"/>
    <w:basedOn w:val="DefaultParagraphFont"/>
    <w:link w:val="Amainreturn"/>
    <w:rsid w:val="002441E0"/>
    <w:rPr>
      <w:rFonts w:ascii="Times New Roman" w:eastAsia="Times New Roman" w:hAnsi="Times New Roman" w:cs="Times New Roman"/>
      <w:sz w:val="24"/>
      <w:szCs w:val="20"/>
    </w:rPr>
  </w:style>
  <w:style w:type="paragraph" w:customStyle="1" w:styleId="Apara">
    <w:name w:val="A para"/>
    <w:basedOn w:val="Normal"/>
    <w:link w:val="AparaChar"/>
    <w:rsid w:val="002441E0"/>
    <w:pPr>
      <w:tabs>
        <w:tab w:val="right" w:pos="1400"/>
        <w:tab w:val="left" w:pos="1600"/>
      </w:tabs>
      <w:spacing w:before="140" w:after="0" w:line="240" w:lineRule="auto"/>
      <w:ind w:left="1600" w:hanging="1600"/>
      <w:jc w:val="both"/>
      <w:outlineLvl w:val="6"/>
    </w:pPr>
    <w:rPr>
      <w:rFonts w:ascii="Times New Roman" w:eastAsia="Times New Roman" w:hAnsi="Times New Roman" w:cs="Times New Roman"/>
      <w:sz w:val="24"/>
      <w:szCs w:val="20"/>
    </w:rPr>
  </w:style>
  <w:style w:type="character" w:customStyle="1" w:styleId="AparaChar">
    <w:name w:val="A para Char"/>
    <w:basedOn w:val="DefaultParagraphFont"/>
    <w:link w:val="Apara"/>
    <w:locked/>
    <w:rsid w:val="002441E0"/>
    <w:rPr>
      <w:rFonts w:ascii="Times New Roman" w:eastAsia="Times New Roman" w:hAnsi="Times New Roman" w:cs="Times New Roman"/>
      <w:sz w:val="24"/>
      <w:szCs w:val="20"/>
    </w:rPr>
  </w:style>
  <w:style w:type="character" w:customStyle="1" w:styleId="charCitHyperlinkItal">
    <w:name w:val="charCitHyperlinkItal"/>
    <w:basedOn w:val="Hyperlink"/>
    <w:uiPriority w:val="1"/>
    <w:rsid w:val="002441E0"/>
    <w:rPr>
      <w:i/>
      <w:color w:val="0563C1" w:themeColor="hyperlink"/>
      <w:u w:val="none"/>
    </w:rPr>
  </w:style>
  <w:style w:type="paragraph" w:styleId="NormalWeb">
    <w:name w:val="Normal (Web)"/>
    <w:basedOn w:val="Normal"/>
    <w:uiPriority w:val="99"/>
    <w:semiHidden/>
    <w:unhideWhenUsed/>
    <w:rsid w:val="00DF7C4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di/2021-4/" TargetMode="External"/><Relationship Id="rId13" Type="http://schemas.openxmlformats.org/officeDocument/2006/relationships/hyperlink" Target="https://www.childabuseroyalcommissionresponse.gov.au/sites/default/files/2019-12/FinalNationalStandards-WorkingwithChildrenChecks_0.pdf" TargetMode="External"/><Relationship Id="rId18" Type="http://schemas.openxmlformats.org/officeDocument/2006/relationships/hyperlink" Target="https://www.childabuseroyalcommissionresponse.gov.au/sites/default/files/2019-12/FinalNationalStandards-WorkingwithChildrenChecks_0.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tandards.org.au/standards-catalogue/sa-snz/publicsafety/ob-007/as--iso--31000-colon-2018" TargetMode="External"/><Relationship Id="rId7" Type="http://schemas.openxmlformats.org/officeDocument/2006/relationships/hyperlink" Target="https://www.legislation.act.gov.au/a/2011-44/" TargetMode="External"/><Relationship Id="rId12" Type="http://schemas.openxmlformats.org/officeDocument/2006/relationships/hyperlink" Target="https://www.abs.gov.au/ausstats/abs@.nsf/mf/1234.0" TargetMode="External"/><Relationship Id="rId17" Type="http://schemas.openxmlformats.org/officeDocument/2006/relationships/hyperlink" Target="https://www.abs.gov.au/ausstats/abs@.nsf/mf/1234.0.55.00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discommission.gov.au" TargetMode="External"/><Relationship Id="rId20" Type="http://schemas.openxmlformats.org/officeDocument/2006/relationships/hyperlink" Target="https://www.childabuseroyalcommission.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11-44/default.as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gislation.gov.au/Details/F2018L00887"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www.ors.act.gov.au/community/working_with_vulnerable_people" TargetMode="External"/><Relationship Id="rId19" Type="http://schemas.openxmlformats.org/officeDocument/2006/relationships/hyperlink" Target="https://www.communityservices.act.gov.au/ocyfs/children/reportable-conduct-schem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oag.gov.au/about-coag/agreements/intergovernmental-agreement-nationally-consistent-worker-screenin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11594</Words>
  <Characters>65048</Characters>
  <Application>Microsoft Office Word</Application>
  <DocSecurity>0</DocSecurity>
  <Lines>1682</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Quiggin, Jon</dc:creator>
  <cp:keywords>2</cp:keywords>
  <dc:description/>
  <cp:lastModifiedBy>PCODCS</cp:lastModifiedBy>
  <cp:revision>4</cp:revision>
  <dcterms:created xsi:type="dcterms:W3CDTF">2024-09-18T00:16:00Z</dcterms:created>
  <dcterms:modified xsi:type="dcterms:W3CDTF">2024-09-18T00:16:00Z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A27862593</vt:lpwstr>
  </property>
  <property fmtid="{D5CDD505-2E9C-101B-9397-08002B2CF9AE}" pid="4" name="Objective-Title">
    <vt:lpwstr>Working with Vulnerable People (Background Checking) Risk Assessment Guidelines 2021 (No 1)</vt:lpwstr>
  </property>
  <property fmtid="{D5CDD505-2E9C-101B-9397-08002B2CF9AE}" pid="5" name="Objective-Comment">
    <vt:lpwstr/>
  </property>
  <property fmtid="{D5CDD505-2E9C-101B-9397-08002B2CF9AE}" pid="6" name="Objective-CreationStamp">
    <vt:filetime>2021-01-05T03:26:30Z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2021-01-11T22:15:25Z</vt:filetime>
  </property>
  <property fmtid="{D5CDD505-2E9C-101B-9397-08002B2CF9AE}" pid="10" name="Objective-ModificationStamp">
    <vt:filetime>2021-01-11T22:15:25Z</vt:filetime>
  </property>
  <property fmtid="{D5CDD505-2E9C-101B-9397-08002B2CF9AE}" pid="11" name="Objective-Owner">
    <vt:lpwstr>Samuel Thompson</vt:lpwstr>
  </property>
  <property fmtid="{D5CDD505-2E9C-101B-9397-08002B2CF9AE}" pid="12" name="Objective-Path">
    <vt:lpwstr>Whole of ACT Government:AC - Access Canberra:16. BRANCH - Projects, Governance &amp; Support:SECTION - Policy &amp; Coordination:UNIT - Government Business &amp; Coordination:06. Delegations, Appointments and other Instruments:03. Other Instruments:Working with Vulne</vt:lpwstr>
  </property>
  <property fmtid="{D5CDD505-2E9C-101B-9397-08002B2CF9AE}" pid="13" name="Objective-Parent">
    <vt:lpwstr>Working with Vulnerable People (Background Checking) Risk Assessment Guidelines 2021 (No 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1-2021/00612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MSIP_Label_69af8531-eb46-4968-8cb3-105d2f5ea87e_Enabled">
    <vt:lpwstr>true</vt:lpwstr>
  </property>
  <property fmtid="{D5CDD505-2E9C-101B-9397-08002B2CF9AE}" pid="33" name="MSIP_Label_69af8531-eb46-4968-8cb3-105d2f5ea87e_SetDate">
    <vt:lpwstr>2024-05-24T03:09:51Z</vt:lpwstr>
  </property>
  <property fmtid="{D5CDD505-2E9C-101B-9397-08002B2CF9AE}" pid="34" name="MSIP_Label_69af8531-eb46-4968-8cb3-105d2f5ea87e_Method">
    <vt:lpwstr>Standard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e8d6b99e-e341-49e7-9c6f-7a59bc464d00</vt:lpwstr>
  </property>
  <property fmtid="{D5CDD505-2E9C-101B-9397-08002B2CF9AE}" pid="38" name="MSIP_Label_69af8531-eb46-4968-8cb3-105d2f5ea87e_ContentBits">
    <vt:lpwstr>0</vt:lpwstr>
  </property>
  <property fmtid="{D5CDD505-2E9C-101B-9397-08002B2CF9AE}" pid="39" name="CHECKEDOUTFROMJMS">
    <vt:lpwstr/>
  </property>
  <property fmtid="{D5CDD505-2E9C-101B-9397-08002B2CF9AE}" pid="40" name="DMSID">
    <vt:lpwstr>13171974</vt:lpwstr>
  </property>
  <property fmtid="{D5CDD505-2E9C-101B-9397-08002B2CF9AE}" pid="41" name="JMSREQUIREDCHECKIN">
    <vt:lpwstr/>
  </property>
</Properties>
</file>