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9E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A68CB7" w14:textId="105257BB" w:rsidR="001440B3" w:rsidRPr="00586EBF" w:rsidRDefault="000545A2">
      <w:pPr>
        <w:pStyle w:val="Billname"/>
        <w:spacing w:before="700"/>
        <w:rPr>
          <w:rFonts w:cs="Arial"/>
        </w:rPr>
      </w:pPr>
      <w:bookmarkStart w:id="1" w:name="OLE_LINK1"/>
      <w:r w:rsidRPr="00586EBF">
        <w:rPr>
          <w:rFonts w:cs="Arial"/>
        </w:rPr>
        <w:t xml:space="preserve">Unit Titles (Management) </w:t>
      </w:r>
      <w:r w:rsidR="009C6A9A">
        <w:rPr>
          <w:rFonts w:cs="Arial"/>
        </w:rPr>
        <w:t xml:space="preserve">Rental </w:t>
      </w:r>
      <w:r w:rsidRPr="00586EBF">
        <w:rPr>
          <w:rFonts w:cs="Arial"/>
        </w:rPr>
        <w:t>Certificate Determination 20</w:t>
      </w:r>
      <w:r w:rsidR="00D45B70">
        <w:rPr>
          <w:rFonts w:cs="Arial"/>
        </w:rPr>
        <w:t>2</w:t>
      </w:r>
      <w:r w:rsidR="00572EF1">
        <w:rPr>
          <w:rFonts w:cs="Arial"/>
        </w:rPr>
        <w:t>4</w:t>
      </w:r>
    </w:p>
    <w:bookmarkEnd w:id="1"/>
    <w:p w14:paraId="39712B9C" w14:textId="48CD4EC9" w:rsidR="001440B3" w:rsidRDefault="00CD1205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</w:t>
      </w:r>
      <w:r w:rsidR="001440B3">
        <w:rPr>
          <w:rFonts w:ascii="Arial" w:hAnsi="Arial" w:cs="Arial"/>
          <w:b/>
          <w:bCs/>
        </w:rPr>
        <w:t>I</w:t>
      </w:r>
      <w:r w:rsidR="000545A2">
        <w:rPr>
          <w:rFonts w:ascii="Arial" w:hAnsi="Arial" w:cs="Arial"/>
          <w:b/>
          <w:bCs/>
        </w:rPr>
        <w:t>20</w:t>
      </w:r>
      <w:r w:rsidR="00D45B70">
        <w:rPr>
          <w:rFonts w:ascii="Arial" w:hAnsi="Arial" w:cs="Arial"/>
          <w:b/>
          <w:bCs/>
        </w:rPr>
        <w:t>2</w:t>
      </w:r>
      <w:r w:rsidR="00360032">
        <w:rPr>
          <w:rFonts w:ascii="Arial" w:hAnsi="Arial" w:cs="Arial"/>
          <w:b/>
          <w:bCs/>
        </w:rPr>
        <w:t>4</w:t>
      </w:r>
      <w:r w:rsidR="00D8038E">
        <w:rPr>
          <w:rFonts w:ascii="Arial" w:hAnsi="Arial" w:cs="Arial"/>
          <w:b/>
          <w:bCs/>
        </w:rPr>
        <w:t>–</w:t>
      </w:r>
      <w:r w:rsidR="00686AB8">
        <w:rPr>
          <w:rFonts w:ascii="Arial" w:hAnsi="Arial" w:cs="Arial"/>
          <w:b/>
          <w:bCs/>
        </w:rPr>
        <w:t>313</w:t>
      </w:r>
    </w:p>
    <w:p w14:paraId="45A2E56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54853B4" w14:textId="4B0027BB" w:rsidR="001440B3" w:rsidRPr="00586EBF" w:rsidRDefault="000545A2" w:rsidP="003565E2">
      <w:pPr>
        <w:pStyle w:val="CoverActName"/>
        <w:spacing w:before="320"/>
        <w:jc w:val="left"/>
        <w:rPr>
          <w:rFonts w:cs="Arial"/>
          <w:sz w:val="20"/>
          <w:vertAlign w:val="superscript"/>
        </w:rPr>
      </w:pPr>
      <w:r w:rsidRPr="00DC6711">
        <w:rPr>
          <w:rFonts w:cs="Arial"/>
          <w:iCs/>
          <w:sz w:val="20"/>
        </w:rPr>
        <w:t>Unit Titles (Management) Act 2011,</w:t>
      </w:r>
      <w:r w:rsidRPr="00586EBF">
        <w:rPr>
          <w:rFonts w:cs="Arial"/>
          <w:sz w:val="20"/>
        </w:rPr>
        <w:t xml:space="preserve"> s </w:t>
      </w:r>
      <w:r w:rsidR="007F02FB">
        <w:rPr>
          <w:rFonts w:cs="Arial"/>
          <w:sz w:val="20"/>
        </w:rPr>
        <w:t>119 (</w:t>
      </w:r>
      <w:r w:rsidR="0047700F">
        <w:rPr>
          <w:rFonts w:cs="Arial"/>
          <w:sz w:val="20"/>
        </w:rPr>
        <w:t>U</w:t>
      </w:r>
      <w:r w:rsidR="007F02FB">
        <w:rPr>
          <w:rFonts w:cs="Arial"/>
          <w:sz w:val="20"/>
        </w:rPr>
        <w:t>nit title certificate</w:t>
      </w:r>
      <w:r w:rsidR="00D70661">
        <w:rPr>
          <w:rFonts w:cs="Arial"/>
          <w:sz w:val="20"/>
        </w:rPr>
        <w:t>s</w:t>
      </w:r>
      <w:r w:rsidR="007F02FB">
        <w:rPr>
          <w:rFonts w:cs="Arial"/>
          <w:sz w:val="20"/>
        </w:rPr>
        <w:t>)</w:t>
      </w:r>
      <w:r w:rsidR="0047700F" w:rsidRPr="00586EBF">
        <w:rPr>
          <w:rFonts w:cs="Arial"/>
          <w:sz w:val="20"/>
          <w:vertAlign w:val="superscript"/>
        </w:rPr>
        <w:t xml:space="preserve"> </w:t>
      </w:r>
    </w:p>
    <w:p w14:paraId="12BFD059" w14:textId="77777777" w:rsidR="001440B3" w:rsidRPr="00D8038E" w:rsidRDefault="001440B3" w:rsidP="0042011A">
      <w:pPr>
        <w:pStyle w:val="N-line3"/>
        <w:pBdr>
          <w:bottom w:val="none" w:sz="0" w:space="0" w:color="auto"/>
        </w:pBdr>
        <w:spacing w:before="60"/>
        <w:rPr>
          <w:sz w:val="20"/>
        </w:rPr>
      </w:pPr>
    </w:p>
    <w:p w14:paraId="63A8A366" w14:textId="77777777" w:rsidR="001440B3" w:rsidRPr="00D8038E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p w14:paraId="57915B51" w14:textId="77777777" w:rsidR="001440B3" w:rsidRDefault="001440B3" w:rsidP="00D8038E">
      <w:pPr>
        <w:spacing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691567" w14:textId="2F3C0849" w:rsidR="001440B3" w:rsidRDefault="000545A2" w:rsidP="00EC49DC">
      <w:pPr>
        <w:spacing w:before="140"/>
        <w:ind w:left="720"/>
      </w:pPr>
      <w:r w:rsidRPr="00B44E1C">
        <w:t xml:space="preserve">This </w:t>
      </w:r>
      <w:r w:rsidRPr="00FC0F8D">
        <w:t xml:space="preserve">instrument is the </w:t>
      </w:r>
      <w:r w:rsidRPr="00FC0F8D">
        <w:rPr>
          <w:i/>
          <w:iCs/>
        </w:rPr>
        <w:t xml:space="preserve">Unit Titles (Management) </w:t>
      </w:r>
      <w:r w:rsidR="009C6A9A">
        <w:rPr>
          <w:i/>
          <w:iCs/>
        </w:rPr>
        <w:t xml:space="preserve">Rental </w:t>
      </w:r>
      <w:r w:rsidRPr="00FC0F8D">
        <w:rPr>
          <w:i/>
          <w:iCs/>
        </w:rPr>
        <w:t>Certificate Determination 20</w:t>
      </w:r>
      <w:r w:rsidR="00D45B70" w:rsidRPr="00FC0F8D">
        <w:rPr>
          <w:i/>
          <w:iCs/>
        </w:rPr>
        <w:t>2</w:t>
      </w:r>
      <w:r w:rsidR="00931CEF">
        <w:rPr>
          <w:i/>
          <w:iCs/>
        </w:rPr>
        <w:t>4</w:t>
      </w:r>
      <w:r w:rsidR="001440B3" w:rsidRPr="00FC0F8D">
        <w:t>.</w:t>
      </w:r>
    </w:p>
    <w:p w14:paraId="20670E99" w14:textId="13E442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CA7D8ED" w14:textId="7F02D65E" w:rsidR="001440B3" w:rsidRDefault="007C2DF5" w:rsidP="00EC49DC">
      <w:pPr>
        <w:spacing w:before="140"/>
        <w:ind w:left="720"/>
      </w:pPr>
      <w:r w:rsidRPr="00AB19C9">
        <w:rPr>
          <w:rFonts w:eastAsia="SimSun"/>
          <w:bdr w:val="none" w:sz="0" w:space="0" w:color="auto" w:frame="1"/>
        </w:rPr>
        <w:t xml:space="preserve">This instrument commences </w:t>
      </w:r>
      <w:r w:rsidR="00152656">
        <w:rPr>
          <w:rFonts w:eastAsia="SimSun"/>
          <w:bdr w:val="none" w:sz="0" w:space="0" w:color="auto" w:frame="1"/>
        </w:rPr>
        <w:t xml:space="preserve">on </w:t>
      </w:r>
      <w:r w:rsidR="00486DC2">
        <w:rPr>
          <w:rFonts w:eastAsia="SimSun"/>
          <w:bdr w:val="none" w:sz="0" w:space="0" w:color="auto" w:frame="1"/>
        </w:rPr>
        <w:t>10</w:t>
      </w:r>
      <w:r w:rsidR="003A5E07">
        <w:rPr>
          <w:rFonts w:eastAsia="SimSun"/>
          <w:bdr w:val="none" w:sz="0" w:space="0" w:color="auto" w:frame="1"/>
        </w:rPr>
        <w:t xml:space="preserve"> December 2024</w:t>
      </w:r>
      <w:r w:rsidR="00702301" w:rsidRPr="003C570A">
        <w:rPr>
          <w:i/>
          <w:iCs/>
        </w:rPr>
        <w:t>.</w:t>
      </w:r>
      <w:r w:rsidR="001440B3">
        <w:t xml:space="preserve"> </w:t>
      </w:r>
    </w:p>
    <w:p w14:paraId="4A137802" w14:textId="7353C7CC" w:rsidR="001440B3" w:rsidRDefault="001440B3" w:rsidP="009C6A9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B23AD" w:rsidRPr="00586EBF">
        <w:rPr>
          <w:rFonts w:ascii="Arial" w:hAnsi="Arial" w:cs="Arial"/>
          <w:b/>
          <w:bCs/>
        </w:rPr>
        <w:t xml:space="preserve">Determination of </w:t>
      </w:r>
      <w:r w:rsidR="00EB23AD" w:rsidRPr="003565E2">
        <w:rPr>
          <w:rFonts w:ascii="Arial" w:hAnsi="Arial" w:cs="Arial"/>
          <w:b/>
          <w:bCs/>
        </w:rPr>
        <w:t xml:space="preserve">information to be included in </w:t>
      </w:r>
      <w:r w:rsidR="00EB23AD">
        <w:rPr>
          <w:rFonts w:ascii="Arial" w:hAnsi="Arial" w:cs="Arial"/>
          <w:b/>
          <w:bCs/>
        </w:rPr>
        <w:t>a</w:t>
      </w:r>
      <w:r w:rsidR="00EB23AD" w:rsidRPr="003565E2">
        <w:rPr>
          <w:rFonts w:ascii="Arial" w:hAnsi="Arial" w:cs="Arial"/>
          <w:b/>
          <w:bCs/>
        </w:rPr>
        <w:t xml:space="preserve"> unit title </w:t>
      </w:r>
      <w:r w:rsidR="00EB23AD">
        <w:rPr>
          <w:rFonts w:ascii="Arial" w:hAnsi="Arial" w:cs="Arial"/>
          <w:b/>
          <w:bCs/>
        </w:rPr>
        <w:t xml:space="preserve">rental </w:t>
      </w:r>
      <w:r w:rsidR="00EB23AD" w:rsidRPr="003565E2">
        <w:rPr>
          <w:rFonts w:ascii="Arial" w:hAnsi="Arial" w:cs="Arial"/>
          <w:b/>
          <w:bCs/>
        </w:rPr>
        <w:t>certificate</w:t>
      </w:r>
    </w:p>
    <w:p w14:paraId="0EE49804" w14:textId="01934516" w:rsidR="00EB23AD" w:rsidRPr="00AA55A4" w:rsidRDefault="00EB23AD" w:rsidP="00EC49DC">
      <w:pPr>
        <w:spacing w:before="140"/>
        <w:ind w:left="709"/>
        <w:rPr>
          <w:bCs/>
          <w:szCs w:val="24"/>
        </w:rPr>
      </w:pPr>
      <w:r>
        <w:rPr>
          <w:rFonts w:ascii="Arial" w:hAnsi="Arial" w:cs="Arial"/>
          <w:b/>
          <w:bCs/>
        </w:rPr>
        <w:tab/>
      </w:r>
      <w:r w:rsidRPr="00AA55A4">
        <w:rPr>
          <w:bCs/>
          <w:szCs w:val="24"/>
        </w:rPr>
        <w:t xml:space="preserve">I determine that the following information is to be included in </w:t>
      </w:r>
      <w:r>
        <w:rPr>
          <w:bCs/>
          <w:szCs w:val="24"/>
        </w:rPr>
        <w:t>a</w:t>
      </w:r>
      <w:r w:rsidRPr="00AA55A4">
        <w:rPr>
          <w:bCs/>
          <w:szCs w:val="24"/>
        </w:rPr>
        <w:t xml:space="preserve"> unit title </w:t>
      </w:r>
      <w:r>
        <w:rPr>
          <w:bCs/>
          <w:szCs w:val="24"/>
        </w:rPr>
        <w:t xml:space="preserve">rental </w:t>
      </w:r>
      <w:r w:rsidRPr="00AA55A4">
        <w:rPr>
          <w:bCs/>
          <w:szCs w:val="24"/>
        </w:rPr>
        <w:t>certificate:</w:t>
      </w:r>
    </w:p>
    <w:p w14:paraId="256C030A" w14:textId="79E8A122" w:rsidR="00297551" w:rsidRDefault="00EB23AD" w:rsidP="00D8038E">
      <w:pPr>
        <w:pStyle w:val="ListParagraph"/>
        <w:numPr>
          <w:ilvl w:val="0"/>
          <w:numId w:val="22"/>
        </w:numPr>
        <w:spacing w:before="140"/>
        <w:ind w:left="1134" w:hanging="510"/>
        <w:contextualSpacing w:val="0"/>
      </w:pPr>
      <w:r w:rsidRPr="00EF3415">
        <w:t>a copy of the current rules</w:t>
      </w:r>
      <w:r w:rsidR="00297551" w:rsidRPr="00EF3415">
        <w:t xml:space="preserve"> of the owners corporation;</w:t>
      </w:r>
    </w:p>
    <w:p w14:paraId="25DA6067" w14:textId="09F4DC12" w:rsidR="005271A5" w:rsidRPr="00585BE5" w:rsidRDefault="0076212E" w:rsidP="00EC49DC">
      <w:pPr>
        <w:pStyle w:val="ListParagraph"/>
        <w:spacing w:before="140"/>
        <w:ind w:left="2098" w:hanging="964"/>
        <w:contextualSpacing w:val="0"/>
        <w:rPr>
          <w:sz w:val="20"/>
        </w:rPr>
      </w:pPr>
      <w:r w:rsidRPr="00AA6786">
        <w:rPr>
          <w:i/>
          <w:iCs/>
          <w:sz w:val="20"/>
        </w:rPr>
        <w:t>Note</w:t>
      </w:r>
      <w:r>
        <w:rPr>
          <w:i/>
          <w:iCs/>
          <w:sz w:val="20"/>
        </w:rPr>
        <w:tab/>
      </w:r>
      <w:r w:rsidR="0044511D">
        <w:rPr>
          <w:sz w:val="20"/>
        </w:rPr>
        <w:t>T</w:t>
      </w:r>
      <w:r w:rsidR="00401C6E">
        <w:rPr>
          <w:sz w:val="20"/>
        </w:rPr>
        <w:t>he</w:t>
      </w:r>
      <w:r>
        <w:rPr>
          <w:i/>
          <w:iCs/>
          <w:sz w:val="20"/>
        </w:rPr>
        <w:t xml:space="preserve"> Unit Titles (Management) Act 2011</w:t>
      </w:r>
      <w:r w:rsidR="00401C6E">
        <w:rPr>
          <w:i/>
          <w:iCs/>
          <w:sz w:val="20"/>
        </w:rPr>
        <w:t xml:space="preserve">, </w:t>
      </w:r>
      <w:r w:rsidR="00401C6E">
        <w:rPr>
          <w:sz w:val="20"/>
        </w:rPr>
        <w:t>section 106,</w:t>
      </w:r>
      <w:r w:rsidR="00CE6A6E">
        <w:rPr>
          <w:sz w:val="20"/>
        </w:rPr>
        <w:t xml:space="preserve"> </w:t>
      </w:r>
      <w:r>
        <w:rPr>
          <w:sz w:val="20"/>
        </w:rPr>
        <w:t>sets out what the rules of an owners corporation are.</w:t>
      </w:r>
    </w:p>
    <w:p w14:paraId="7DE528E7" w14:textId="0010EFA0" w:rsidR="00B935D0" w:rsidRDefault="00B935D0" w:rsidP="00D8038E">
      <w:pPr>
        <w:pStyle w:val="ListParagraph"/>
        <w:numPr>
          <w:ilvl w:val="0"/>
          <w:numId w:val="22"/>
        </w:numPr>
        <w:spacing w:before="140"/>
        <w:ind w:left="1134" w:hanging="510"/>
        <w:contextualSpacing w:val="0"/>
      </w:pPr>
      <w:r>
        <w:t xml:space="preserve">if </w:t>
      </w:r>
      <w:r w:rsidR="009C6A9A">
        <w:t xml:space="preserve">the unit </w:t>
      </w:r>
      <w:r w:rsidR="00CD4035">
        <w:t xml:space="preserve">to which the </w:t>
      </w:r>
      <w:r w:rsidR="00AE4EE1">
        <w:t xml:space="preserve">unit title rental </w:t>
      </w:r>
      <w:r w:rsidR="00CD4035">
        <w:t xml:space="preserve">certificate relates </w:t>
      </w:r>
      <w:r w:rsidR="009C6A9A">
        <w:t xml:space="preserve">is part of </w:t>
      </w:r>
      <w:r w:rsidR="00CD4035">
        <w:t xml:space="preserve">a </w:t>
      </w:r>
      <w:r w:rsidR="00377549">
        <w:t>building in a units plan containing class A units</w:t>
      </w:r>
      <w:r w:rsidR="003A1FB6">
        <w:t>, and the certificate is requested before 1 July 2025</w:t>
      </w:r>
      <w:r w:rsidR="007C01AC">
        <w:t>—</w:t>
      </w:r>
    </w:p>
    <w:p w14:paraId="17D6A7DD" w14:textId="158DE82E" w:rsidR="00A405EC" w:rsidRDefault="007731E6" w:rsidP="00EC49DC">
      <w:pPr>
        <w:pStyle w:val="ListParagraph"/>
        <w:numPr>
          <w:ilvl w:val="1"/>
          <w:numId w:val="22"/>
        </w:numPr>
        <w:spacing w:before="140"/>
        <w:ind w:left="1644" w:hanging="510"/>
        <w:contextualSpacing w:val="0"/>
      </w:pPr>
      <w:r>
        <w:t>if the owners corporation knows</w:t>
      </w:r>
      <w:r w:rsidR="009D18B6">
        <w:t>—</w:t>
      </w:r>
      <w:r w:rsidR="00A405EC">
        <w:t xml:space="preserve"> </w:t>
      </w:r>
    </w:p>
    <w:p w14:paraId="0FBE4EBE" w14:textId="63D00ABD" w:rsidR="00A405EC" w:rsidRDefault="007731E6" w:rsidP="00EC49DC">
      <w:pPr>
        <w:pStyle w:val="ListParagraph"/>
        <w:numPr>
          <w:ilvl w:val="2"/>
          <w:numId w:val="22"/>
        </w:numPr>
        <w:spacing w:before="140"/>
        <w:ind w:left="2212" w:hanging="284"/>
        <w:contextualSpacing w:val="0"/>
      </w:pPr>
      <w:r>
        <w:t xml:space="preserve">whether the unit has ceiling insulation, </w:t>
      </w:r>
      <w:r w:rsidR="00A405EC">
        <w:t xml:space="preserve">a statement about whether the unit has ceiling insulation; and </w:t>
      </w:r>
    </w:p>
    <w:p w14:paraId="35F475D0" w14:textId="6C682B6A" w:rsidR="00A405EC" w:rsidRDefault="00955DCB" w:rsidP="00EC49DC">
      <w:pPr>
        <w:pStyle w:val="ListParagraph"/>
        <w:numPr>
          <w:ilvl w:val="2"/>
          <w:numId w:val="22"/>
        </w:numPr>
        <w:spacing w:before="140"/>
        <w:ind w:left="2212" w:hanging="284"/>
        <w:contextualSpacing w:val="0"/>
      </w:pPr>
      <w:r>
        <w:t xml:space="preserve">the R-value for the unit’s ceiling insulation, the R-value for the ceiling insulation. </w:t>
      </w:r>
    </w:p>
    <w:p w14:paraId="4D93BC9B" w14:textId="45C67909" w:rsidR="00955DCB" w:rsidRDefault="00152415" w:rsidP="00EC49DC">
      <w:pPr>
        <w:pStyle w:val="ListParagraph"/>
        <w:numPr>
          <w:ilvl w:val="1"/>
          <w:numId w:val="22"/>
        </w:numPr>
        <w:spacing w:before="140"/>
        <w:ind w:left="1644" w:hanging="510"/>
        <w:contextualSpacing w:val="0"/>
      </w:pPr>
      <w:r>
        <w:t>if the owners corporation does not know, or is not sure, about whether a unit has ceiling insulation</w:t>
      </w:r>
      <w:r w:rsidR="000854D3">
        <w:t>, or the R-value for any ceiling insulation</w:t>
      </w:r>
      <w:r>
        <w:t xml:space="preserve">, a statement to that effect, </w:t>
      </w:r>
      <w:r w:rsidR="00173982">
        <w:t xml:space="preserve">and </w:t>
      </w:r>
    </w:p>
    <w:p w14:paraId="455B2292" w14:textId="64CC8F38" w:rsidR="003830B4" w:rsidRDefault="00173982" w:rsidP="008F7A61">
      <w:pPr>
        <w:pStyle w:val="ListParagraph"/>
        <w:numPr>
          <w:ilvl w:val="1"/>
          <w:numId w:val="22"/>
        </w:numPr>
        <w:spacing w:before="140"/>
        <w:ind w:left="1644" w:hanging="510"/>
        <w:contextualSpacing w:val="0"/>
      </w:pPr>
      <w:r>
        <w:t xml:space="preserve">if the owners corporation is taking reasonable steps to get information about whether the unit </w:t>
      </w:r>
      <w:r w:rsidR="003830B4">
        <w:t>has ceiling insulation</w:t>
      </w:r>
      <w:r w:rsidR="007A6D6D">
        <w:t>—</w:t>
      </w:r>
      <w:r w:rsidR="003830B4">
        <w:t xml:space="preserve"> </w:t>
      </w:r>
    </w:p>
    <w:p w14:paraId="6E9306C2" w14:textId="77777777" w:rsidR="003830B4" w:rsidRDefault="00173982" w:rsidP="00EC49DC">
      <w:pPr>
        <w:pStyle w:val="ListParagraph"/>
        <w:numPr>
          <w:ilvl w:val="2"/>
          <w:numId w:val="22"/>
        </w:numPr>
        <w:spacing w:before="140"/>
        <w:ind w:left="2212" w:hanging="284"/>
        <w:contextualSpacing w:val="0"/>
      </w:pPr>
      <w:r>
        <w:t>a statement to that effect</w:t>
      </w:r>
      <w:r w:rsidR="00213AA7">
        <w:t xml:space="preserve">, and </w:t>
      </w:r>
    </w:p>
    <w:p w14:paraId="3D92ED9B" w14:textId="3A1CAFF7" w:rsidR="00173982" w:rsidRDefault="00213AA7" w:rsidP="008F7A61">
      <w:pPr>
        <w:pStyle w:val="ListParagraph"/>
        <w:numPr>
          <w:ilvl w:val="2"/>
          <w:numId w:val="22"/>
        </w:numPr>
        <w:spacing w:before="80"/>
        <w:ind w:left="2212" w:hanging="284"/>
        <w:contextualSpacing w:val="0"/>
      </w:pPr>
      <w:r>
        <w:lastRenderedPageBreak/>
        <w:t xml:space="preserve">a statement that the owners corporation will update the eligible person </w:t>
      </w:r>
      <w:r w:rsidR="003830B4">
        <w:t>once they have the information</w:t>
      </w:r>
      <w:r w:rsidR="00E44A28">
        <w:t xml:space="preserve">; </w:t>
      </w:r>
      <w:r w:rsidR="009D18B6">
        <w:t>and</w:t>
      </w:r>
    </w:p>
    <w:p w14:paraId="49EB8478" w14:textId="5CAFB99D" w:rsidR="00E44A28" w:rsidRDefault="00E44A28" w:rsidP="008F7A61">
      <w:pPr>
        <w:pStyle w:val="ListParagraph"/>
        <w:numPr>
          <w:ilvl w:val="1"/>
          <w:numId w:val="22"/>
        </w:numPr>
        <w:spacing w:before="120"/>
        <w:ind w:left="1644" w:hanging="510"/>
        <w:contextualSpacing w:val="0"/>
      </w:pPr>
      <w:r>
        <w:t xml:space="preserve">if the owners corporation intends to arrange for ceiling insulation to be installed in parts of the building </w:t>
      </w:r>
      <w:r w:rsidR="009D18B6">
        <w:t>to which the unit title rental certificate relates</w:t>
      </w:r>
      <w:r>
        <w:t xml:space="preserve">, </w:t>
      </w:r>
      <w:r w:rsidR="009D18B6">
        <w:t>a statement</w:t>
      </w:r>
      <w:r>
        <w:t xml:space="preserve"> to that effect, and </w:t>
      </w:r>
    </w:p>
    <w:p w14:paraId="113B0BCE" w14:textId="6AF08C48" w:rsidR="00E44A28" w:rsidRDefault="00E44A28" w:rsidP="008F7A61">
      <w:pPr>
        <w:pStyle w:val="ListParagraph"/>
        <w:numPr>
          <w:ilvl w:val="1"/>
          <w:numId w:val="22"/>
        </w:numPr>
        <w:spacing w:before="120"/>
        <w:ind w:left="1644" w:hanging="510"/>
        <w:contextualSpacing w:val="0"/>
      </w:pPr>
      <w:r>
        <w:t xml:space="preserve">if the owners corporation has refused permission for </w:t>
      </w:r>
      <w:r w:rsidR="006810A0">
        <w:t xml:space="preserve">the </w:t>
      </w:r>
      <w:r w:rsidR="009D18B6">
        <w:t>unit owner</w:t>
      </w:r>
      <w:r w:rsidR="006810A0">
        <w:t xml:space="preserve"> to install ceiling insulation</w:t>
      </w:r>
      <w:r w:rsidR="009D18B6">
        <w:t xml:space="preserve"> above the unit to which the unit title rental certificate relates</w:t>
      </w:r>
      <w:r w:rsidR="006810A0">
        <w:t xml:space="preserve">, a statement to that effect. </w:t>
      </w:r>
    </w:p>
    <w:p w14:paraId="77237C87" w14:textId="169F4C62" w:rsidR="003A1FB6" w:rsidRDefault="003A1FB6" w:rsidP="008F7A61">
      <w:pPr>
        <w:pStyle w:val="ListParagraph"/>
        <w:numPr>
          <w:ilvl w:val="0"/>
          <w:numId w:val="22"/>
        </w:numPr>
        <w:spacing w:before="120"/>
        <w:ind w:left="1134" w:hanging="510"/>
        <w:contextualSpacing w:val="0"/>
      </w:pPr>
      <w:r>
        <w:t>if the unit to which the unit title rental certificate relates is part of a building in a units plan containing class A units, and the certificate is requested on or after 1 July 2025—</w:t>
      </w:r>
    </w:p>
    <w:p w14:paraId="6861FC37" w14:textId="1B5F3999" w:rsidR="003A1FB6" w:rsidRDefault="007A6D6D" w:rsidP="008F7A61">
      <w:pPr>
        <w:pStyle w:val="ListParagraph"/>
        <w:numPr>
          <w:ilvl w:val="1"/>
          <w:numId w:val="22"/>
        </w:numPr>
        <w:spacing w:before="120"/>
        <w:ind w:left="1644" w:hanging="510"/>
        <w:contextualSpacing w:val="0"/>
      </w:pPr>
      <w:r>
        <w:t>a</w:t>
      </w:r>
      <w:r w:rsidR="00FC427A">
        <w:t xml:space="preserve"> statement about whether the unit has ceiling insulation; and </w:t>
      </w:r>
    </w:p>
    <w:p w14:paraId="5A9B094F" w14:textId="149999C9" w:rsidR="00FC427A" w:rsidRDefault="007A6D6D" w:rsidP="008F7A61">
      <w:pPr>
        <w:pStyle w:val="ListParagraph"/>
        <w:numPr>
          <w:ilvl w:val="1"/>
          <w:numId w:val="22"/>
        </w:numPr>
        <w:spacing w:before="80"/>
        <w:ind w:left="1644" w:hanging="510"/>
        <w:contextualSpacing w:val="0"/>
      </w:pPr>
      <w:r>
        <w:t>i</w:t>
      </w:r>
      <w:r w:rsidR="004B4320">
        <w:t>f the unit has ceiling insulation, t</w:t>
      </w:r>
      <w:r w:rsidR="00B44E7B">
        <w:t xml:space="preserve">he R-value for </w:t>
      </w:r>
      <w:r w:rsidR="004B4320">
        <w:t>the</w:t>
      </w:r>
      <w:r w:rsidR="00B44E7B">
        <w:t xml:space="preserve"> ceiling insulation in the unit</w:t>
      </w:r>
      <w:r w:rsidR="009D18B6">
        <w:t>, and</w:t>
      </w:r>
    </w:p>
    <w:p w14:paraId="6D138484" w14:textId="77777777" w:rsidR="009D18B6" w:rsidRDefault="009D18B6" w:rsidP="008F7A61">
      <w:pPr>
        <w:pStyle w:val="ListParagraph"/>
        <w:numPr>
          <w:ilvl w:val="1"/>
          <w:numId w:val="22"/>
        </w:numPr>
        <w:spacing w:before="80"/>
        <w:ind w:left="1644" w:hanging="510"/>
        <w:contextualSpacing w:val="0"/>
      </w:pPr>
      <w:r>
        <w:t xml:space="preserve">if the owners corporation intends to arrange for ceiling insulation to be installed in parts of the building to which the unit title rental certificate relates, a statement to that effect, and </w:t>
      </w:r>
    </w:p>
    <w:p w14:paraId="2CE6E578" w14:textId="3A5C5A29" w:rsidR="00BD072B" w:rsidRPr="009D18B6" w:rsidRDefault="009D18B6" w:rsidP="008F7A61">
      <w:pPr>
        <w:pStyle w:val="ListParagraph"/>
        <w:numPr>
          <w:ilvl w:val="1"/>
          <w:numId w:val="22"/>
        </w:numPr>
        <w:spacing w:before="80"/>
        <w:ind w:left="1644" w:hanging="510"/>
        <w:contextualSpacing w:val="0"/>
      </w:pPr>
      <w:r>
        <w:t>if the owners corporation has refused permission for the unit owner to install ceiling insulation above the unit to which the unit title rental certificate relates, a statement to that effect, and</w:t>
      </w:r>
    </w:p>
    <w:p w14:paraId="2AFFFCEB" w14:textId="37D0DFC2" w:rsidR="00783BAD" w:rsidRDefault="00072B71" w:rsidP="008F7A61">
      <w:pPr>
        <w:pStyle w:val="ListParagraph"/>
        <w:numPr>
          <w:ilvl w:val="0"/>
          <w:numId w:val="22"/>
        </w:numPr>
        <w:spacing w:before="120"/>
        <w:ind w:left="1134" w:hanging="510"/>
        <w:contextualSpacing w:val="0"/>
      </w:pPr>
      <w:bookmarkStart w:id="2" w:name="_Hlk181702547"/>
      <w:r>
        <w:t xml:space="preserve">if </w:t>
      </w:r>
      <w:r w:rsidR="00783BAD">
        <w:t>there is a regulated swimming pool on the common property</w:t>
      </w:r>
      <w:r w:rsidR="00157C18">
        <w:t xml:space="preserve"> of the units</w:t>
      </w:r>
      <w:r w:rsidR="00054860">
        <w:t xml:space="preserve"> plan</w:t>
      </w:r>
      <w:r w:rsidR="00783BAD">
        <w:t>, and</w:t>
      </w:r>
      <w:r w:rsidR="007A6D6D">
        <w:t xml:space="preserve"> </w:t>
      </w:r>
      <w:r w:rsidR="000E5F7C">
        <w:t xml:space="preserve">if </w:t>
      </w:r>
      <w:r w:rsidR="00783BAD">
        <w:t xml:space="preserve">the </w:t>
      </w:r>
      <w:r w:rsidR="00783BAD" w:rsidRPr="00783BAD">
        <w:t>regulated swimming pool was built before 1 May 2023</w:t>
      </w:r>
      <w:r w:rsidR="003A5E07">
        <w:t xml:space="preserve">, </w:t>
      </w:r>
      <w:r w:rsidR="00783BAD" w:rsidRPr="00783BAD">
        <w:t xml:space="preserve">the following </w:t>
      </w:r>
      <w:r w:rsidR="00580A8A">
        <w:t>documents</w:t>
      </w:r>
      <w:r w:rsidR="003A5E07" w:rsidRPr="00783BAD">
        <w:t>—</w:t>
      </w:r>
    </w:p>
    <w:p w14:paraId="7468A7F1" w14:textId="5E2DF994" w:rsidR="00783BAD" w:rsidRDefault="00783BAD" w:rsidP="008F7A61">
      <w:pPr>
        <w:pStyle w:val="ListParagraph"/>
        <w:numPr>
          <w:ilvl w:val="1"/>
          <w:numId w:val="22"/>
        </w:numPr>
        <w:spacing w:before="80"/>
        <w:ind w:left="1644" w:hanging="510"/>
        <w:contextualSpacing w:val="0"/>
      </w:pPr>
      <w:r w:rsidRPr="00783BAD">
        <w:t xml:space="preserve">a copy of the </w:t>
      </w:r>
      <w:r w:rsidR="00054860">
        <w:t xml:space="preserve">guidance material </w:t>
      </w:r>
      <w:r w:rsidRPr="00783BAD">
        <w:t>notifi</w:t>
      </w:r>
      <w:r w:rsidR="00054860">
        <w:t xml:space="preserve">ed under the </w:t>
      </w:r>
      <w:hyperlink r:id="rId8" w:tooltip="A2004-11" w:history="1">
        <w:r w:rsidR="008F7A61" w:rsidRPr="00EC49DC">
          <w:rPr>
            <w:rStyle w:val="Hyperlink"/>
            <w:i/>
            <w:iCs/>
            <w:u w:val="none"/>
          </w:rPr>
          <w:t>Building Act 2004</w:t>
        </w:r>
      </w:hyperlink>
      <w:r w:rsidRPr="00783BAD">
        <w:t>, section 83H</w:t>
      </w:r>
      <w:r w:rsidR="00054860">
        <w:t xml:space="preserve"> (Guidance about obligations on owners)</w:t>
      </w:r>
      <w:r w:rsidRPr="00783BAD">
        <w:t>;</w:t>
      </w:r>
    </w:p>
    <w:p w14:paraId="22EEFDCB" w14:textId="1CCD616F" w:rsidR="008F7A61" w:rsidRDefault="008F7A61" w:rsidP="008F7A61">
      <w:pPr>
        <w:pStyle w:val="ListParagraph"/>
        <w:numPr>
          <w:ilvl w:val="1"/>
          <w:numId w:val="22"/>
        </w:numPr>
        <w:spacing w:before="80"/>
        <w:ind w:left="1644" w:hanging="510"/>
        <w:contextualSpacing w:val="0"/>
      </w:pPr>
      <w:r w:rsidRPr="00783BAD">
        <w:t>if the pool has been granted a Ministerial exemption from the safety standards—</w:t>
      </w:r>
    </w:p>
    <w:p w14:paraId="7492204E" w14:textId="77777777" w:rsidR="00783BAD" w:rsidRDefault="00783BAD" w:rsidP="008F7A61">
      <w:pPr>
        <w:pStyle w:val="ListParagraph"/>
        <w:numPr>
          <w:ilvl w:val="3"/>
          <w:numId w:val="22"/>
        </w:numPr>
        <w:spacing w:before="60"/>
        <w:ind w:left="2212" w:hanging="284"/>
        <w:contextualSpacing w:val="0"/>
      </w:pPr>
      <w:r w:rsidRPr="00783BAD">
        <w:t>the exemption certificate in force for the pool; and</w:t>
      </w:r>
    </w:p>
    <w:p w14:paraId="784384C9" w14:textId="77777777" w:rsidR="004C7D1F" w:rsidRDefault="00783BAD" w:rsidP="008F7A61">
      <w:pPr>
        <w:pStyle w:val="ListParagraph"/>
        <w:numPr>
          <w:ilvl w:val="3"/>
          <w:numId w:val="22"/>
        </w:numPr>
        <w:spacing w:before="60"/>
        <w:ind w:left="2212" w:hanging="284"/>
        <w:contextualSpacing w:val="0"/>
      </w:pPr>
      <w:r w:rsidRPr="00783BAD">
        <w:t>if the pool is exempt from only part of the safety standards—a compliance certificate for the pool to the extent that it is not exempt from the standards;</w:t>
      </w:r>
    </w:p>
    <w:p w14:paraId="6B5F1DB2" w14:textId="266E807A" w:rsidR="004C7D1F" w:rsidRDefault="004C7D1F" w:rsidP="008F7A61">
      <w:pPr>
        <w:pStyle w:val="ListParagraph"/>
        <w:numPr>
          <w:ilvl w:val="1"/>
          <w:numId w:val="22"/>
        </w:numPr>
        <w:spacing w:before="80"/>
        <w:ind w:left="1644" w:hanging="510"/>
        <w:contextualSpacing w:val="0"/>
      </w:pPr>
      <w:r>
        <w:t xml:space="preserve">if the pool is not a pool to which paragraph </w:t>
      </w:r>
      <w:r w:rsidRPr="00A336A0">
        <w:t>(</w:t>
      </w:r>
      <w:r>
        <w:t>b</w:t>
      </w:r>
      <w:r w:rsidRPr="00A336A0">
        <w:t>)</w:t>
      </w:r>
      <w:r>
        <w:t xml:space="preserve"> applies</w:t>
      </w:r>
      <w:r w:rsidRPr="00783BAD">
        <w:t>—any of the following:</w:t>
      </w:r>
    </w:p>
    <w:p w14:paraId="01361AB7" w14:textId="7E17E0AF" w:rsidR="00580A8A" w:rsidRDefault="00783BAD" w:rsidP="008F7A61">
      <w:pPr>
        <w:pStyle w:val="ListParagraph"/>
        <w:numPr>
          <w:ilvl w:val="3"/>
          <w:numId w:val="22"/>
        </w:numPr>
        <w:spacing w:before="60"/>
        <w:ind w:left="2212" w:hanging="284"/>
        <w:contextualSpacing w:val="0"/>
      </w:pPr>
      <w:r w:rsidRPr="00783BAD">
        <w:t xml:space="preserve">a swimming pool disclosure statement for the </w:t>
      </w:r>
      <w:r w:rsidR="00054860">
        <w:t xml:space="preserve">common property or, </w:t>
      </w:r>
    </w:p>
    <w:p w14:paraId="2E660FDF" w14:textId="77777777" w:rsidR="00580A8A" w:rsidRDefault="00783BAD" w:rsidP="008F7A61">
      <w:pPr>
        <w:pStyle w:val="ListParagraph"/>
        <w:numPr>
          <w:ilvl w:val="3"/>
          <w:numId w:val="22"/>
        </w:numPr>
        <w:spacing w:before="60"/>
        <w:ind w:left="2212" w:hanging="284"/>
        <w:contextualSpacing w:val="0"/>
      </w:pPr>
      <w:r w:rsidRPr="00783BAD">
        <w:t>a compliance certificate for the pool;</w:t>
      </w:r>
    </w:p>
    <w:p w14:paraId="4B3DD0FC" w14:textId="7859F702" w:rsidR="00783BAD" w:rsidRPr="00783BAD" w:rsidRDefault="00783BAD" w:rsidP="008F7A61">
      <w:pPr>
        <w:pStyle w:val="ListParagraph"/>
        <w:numPr>
          <w:ilvl w:val="3"/>
          <w:numId w:val="22"/>
        </w:numPr>
        <w:spacing w:before="60"/>
        <w:ind w:left="2212" w:hanging="284"/>
        <w:contextualSpacing w:val="0"/>
      </w:pPr>
      <w:r w:rsidRPr="00783BAD">
        <w:t>a certificate of occupancy for the pool and safety barrier that is not older than 5 years after the day it was issued.</w:t>
      </w:r>
    </w:p>
    <w:bookmarkEnd w:id="2"/>
    <w:p w14:paraId="4EE1F4FA" w14:textId="18975E77" w:rsidR="00580A8A" w:rsidRDefault="007A6D6D" w:rsidP="008F7A61">
      <w:pPr>
        <w:pStyle w:val="amain0"/>
        <w:numPr>
          <w:ilvl w:val="0"/>
          <w:numId w:val="22"/>
        </w:numPr>
        <w:shd w:val="clear" w:color="auto" w:fill="FFFFFF"/>
        <w:spacing w:before="120" w:beforeAutospacing="0" w:after="0" w:afterAutospacing="0"/>
        <w:ind w:left="1134" w:hanging="510"/>
        <w:jc w:val="both"/>
        <w:rPr>
          <w:color w:val="000000"/>
        </w:rPr>
      </w:pPr>
      <w:r>
        <w:t xml:space="preserve">if there is a regulated swimming pool on the common property of the units plan, and </w:t>
      </w:r>
      <w:r w:rsidR="00580A8A">
        <w:rPr>
          <w:color w:val="000000"/>
        </w:rPr>
        <w:t>if the regulated swimming pool was built or substantially altered on or after 1 May 2023</w:t>
      </w:r>
      <w:r w:rsidR="003A5E07">
        <w:rPr>
          <w:color w:val="000000"/>
        </w:rPr>
        <w:t xml:space="preserve">, </w:t>
      </w:r>
      <w:r w:rsidR="00580A8A">
        <w:rPr>
          <w:color w:val="000000"/>
        </w:rPr>
        <w:t>any 1 of the following documents is required</w:t>
      </w:r>
      <w:r w:rsidR="003A5E07">
        <w:rPr>
          <w:color w:val="000000"/>
        </w:rPr>
        <w:t>—</w:t>
      </w:r>
    </w:p>
    <w:p w14:paraId="53307F52" w14:textId="020FB00F" w:rsidR="00580A8A" w:rsidRPr="008F7A61" w:rsidRDefault="00580A8A" w:rsidP="008F7A61">
      <w:pPr>
        <w:pStyle w:val="ListParagraph"/>
        <w:numPr>
          <w:ilvl w:val="1"/>
          <w:numId w:val="22"/>
        </w:numPr>
        <w:spacing w:before="120"/>
        <w:ind w:left="1644" w:hanging="510"/>
        <w:contextualSpacing w:val="0"/>
      </w:pPr>
      <w:r w:rsidRPr="008F7A61">
        <w:t>a swimming pool disclosure statement for the common property</w:t>
      </w:r>
      <w:r w:rsidR="00157C18" w:rsidRPr="008F7A61">
        <w:t xml:space="preserve"> of the units plan</w:t>
      </w:r>
      <w:r w:rsidRPr="008F7A61">
        <w:t>;</w:t>
      </w:r>
    </w:p>
    <w:p w14:paraId="0D14CADD" w14:textId="46363A2F" w:rsidR="00580A8A" w:rsidRPr="008F7A61" w:rsidRDefault="00580A8A" w:rsidP="008F7A61">
      <w:pPr>
        <w:pStyle w:val="ListParagraph"/>
        <w:numPr>
          <w:ilvl w:val="1"/>
          <w:numId w:val="22"/>
        </w:numPr>
        <w:spacing w:before="120"/>
        <w:ind w:left="1644" w:hanging="510"/>
        <w:contextualSpacing w:val="0"/>
      </w:pPr>
      <w:r w:rsidRPr="008F7A61">
        <w:t>a compliance certificate for the pool</w:t>
      </w:r>
      <w:r w:rsidR="004C7D1F" w:rsidRPr="008F7A61">
        <w:t>;</w:t>
      </w:r>
    </w:p>
    <w:p w14:paraId="56846B36" w14:textId="460D7BD6" w:rsidR="004C7D1F" w:rsidRPr="008F7A61" w:rsidRDefault="004C7D1F" w:rsidP="008F7A61">
      <w:pPr>
        <w:pStyle w:val="ListParagraph"/>
        <w:numPr>
          <w:ilvl w:val="1"/>
          <w:numId w:val="22"/>
        </w:numPr>
        <w:spacing w:before="120"/>
        <w:ind w:left="1644" w:hanging="510"/>
        <w:contextualSpacing w:val="0"/>
      </w:pPr>
      <w:r w:rsidRPr="008F7A61">
        <w:lastRenderedPageBreak/>
        <w:t>a certificate of occupancy for the pool and safety barrier;</w:t>
      </w:r>
    </w:p>
    <w:p w14:paraId="6116BCA4" w14:textId="66D65B5C" w:rsidR="004C7D1F" w:rsidRDefault="004C7D1F" w:rsidP="00D8038E">
      <w:pPr>
        <w:pStyle w:val="ListParagraph"/>
        <w:numPr>
          <w:ilvl w:val="0"/>
          <w:numId w:val="22"/>
        </w:numPr>
        <w:spacing w:before="140"/>
        <w:ind w:left="1134" w:hanging="510"/>
        <w:contextualSpacing w:val="0"/>
      </w:pPr>
      <w:r w:rsidRPr="00FB1A45">
        <w:t xml:space="preserve">A certificate of occupancy mentioned in </w:t>
      </w:r>
      <w:r w:rsidRPr="009C3ABE">
        <w:t>subsections 3 (</w:t>
      </w:r>
      <w:r>
        <w:t>4</w:t>
      </w:r>
      <w:r w:rsidRPr="009C3ABE">
        <w:t>) (</w:t>
      </w:r>
      <w:r>
        <w:t>c</w:t>
      </w:r>
      <w:r w:rsidRPr="009C3ABE">
        <w:t>) (iii) and 3</w:t>
      </w:r>
      <w:r w:rsidR="00D8038E">
        <w:t> </w:t>
      </w:r>
      <w:r w:rsidRPr="009C3ABE">
        <w:t>(</w:t>
      </w:r>
      <w:r>
        <w:t>5</w:t>
      </w:r>
      <w:r w:rsidRPr="009C3ABE">
        <w:t>) (</w:t>
      </w:r>
      <w:r>
        <w:t>c</w:t>
      </w:r>
      <w:r w:rsidRPr="009C3ABE">
        <w:t>)</w:t>
      </w:r>
      <w:r>
        <w:t xml:space="preserve"> </w:t>
      </w:r>
      <w:r w:rsidRPr="00FB1A45">
        <w:t>must not be older than 5 years.</w:t>
      </w:r>
    </w:p>
    <w:p w14:paraId="3D3FB209" w14:textId="0E54AA52" w:rsidR="00EC7F4A" w:rsidRPr="00B870FC" w:rsidRDefault="00AB19C9" w:rsidP="00D8038E">
      <w:pPr>
        <w:pStyle w:val="ListParagraph"/>
        <w:numPr>
          <w:ilvl w:val="0"/>
          <w:numId w:val="22"/>
        </w:numPr>
        <w:spacing w:before="140"/>
        <w:ind w:left="1134" w:hanging="510"/>
        <w:contextualSpacing w:val="0"/>
      </w:pPr>
      <w:r>
        <w:t>i</w:t>
      </w:r>
      <w:r w:rsidR="00072B71">
        <w:t xml:space="preserve">f </w:t>
      </w:r>
      <w:r w:rsidR="00EC7F4A">
        <w:t>the electricity supplied to the unit to which the unit title rental</w:t>
      </w:r>
      <w:r w:rsidR="00AE4EE1">
        <w:t xml:space="preserve"> </w:t>
      </w:r>
      <w:r w:rsidR="00EC7F4A">
        <w:t>certificate relates is part of</w:t>
      </w:r>
      <w:r w:rsidR="00072B71">
        <w:t xml:space="preserve"> an embedded network</w:t>
      </w:r>
      <w:r w:rsidR="00000D1B">
        <w:t xml:space="preserve"> ‒</w:t>
      </w:r>
      <w:r w:rsidR="00072B71">
        <w:t xml:space="preserve"> </w:t>
      </w:r>
      <w:r w:rsidR="00EC7F4A" w:rsidRPr="00B870FC">
        <w:t>the details of the retailer for the embedded network, and the retailer's contact information, ABN and website address</w:t>
      </w:r>
      <w:r w:rsidR="00B32CA7" w:rsidRPr="00B870FC">
        <w:t>.</w:t>
      </w:r>
      <w:r w:rsidR="00B10229" w:rsidRPr="00B870FC">
        <w:t xml:space="preserve"> </w:t>
      </w:r>
    </w:p>
    <w:p w14:paraId="237A5FD5" w14:textId="09C34CFC" w:rsidR="002F6941" w:rsidRPr="002F6941" w:rsidRDefault="00CF30ED" w:rsidP="00D8038E">
      <w:pPr>
        <w:pStyle w:val="NormalWeb"/>
        <w:numPr>
          <w:ilvl w:val="0"/>
          <w:numId w:val="22"/>
        </w:numPr>
        <w:tabs>
          <w:tab w:val="left" w:pos="425"/>
        </w:tabs>
        <w:spacing w:before="140" w:beforeAutospacing="0" w:after="0" w:afterAutospacing="0"/>
        <w:ind w:left="1077" w:hanging="51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="00EC7F4A">
        <w:rPr>
          <w:rFonts w:ascii="Times New Roman" w:eastAsia="Times New Roman" w:hAnsi="Times New Roman" w:cs="Times New Roman"/>
          <w:sz w:val="24"/>
          <w:szCs w:val="20"/>
          <w:lang w:eastAsia="en-US"/>
        </w:rPr>
        <w:t>f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EC7F4A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there are 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any </w:t>
      </w:r>
      <w:r w:rsidR="00EC7F4A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>utility services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>, aside from electricity,</w:t>
      </w:r>
      <w:r w:rsidR="00EC7F4A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for which the </w:t>
      </w:r>
      <w:r w:rsidR="004C7D1F">
        <w:rPr>
          <w:rFonts w:ascii="Times New Roman" w:eastAsia="Times New Roman" w:hAnsi="Times New Roman" w:cs="Times New Roman"/>
          <w:sz w:val="24"/>
          <w:szCs w:val="20"/>
          <w:lang w:eastAsia="en-US"/>
        </w:rPr>
        <w:t>unit occupier</w:t>
      </w:r>
      <w:r w:rsidR="00002EE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will have</w:t>
      </w:r>
      <w:r w:rsidR="00EC7F4A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>no or limited choice of service provider for the utility service</w:t>
      </w:r>
      <w:r w:rsidR="005F619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and </w:t>
      </w:r>
      <w:r w:rsidR="007B1F7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for which the </w:t>
      </w:r>
      <w:r w:rsidR="004C7D1F">
        <w:rPr>
          <w:rFonts w:ascii="Times New Roman" w:eastAsia="Times New Roman" w:hAnsi="Times New Roman" w:cs="Times New Roman"/>
          <w:sz w:val="24"/>
          <w:szCs w:val="20"/>
          <w:lang w:eastAsia="en-US"/>
        </w:rPr>
        <w:t>unit occupier</w:t>
      </w:r>
      <w:r w:rsidR="007B1F7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is responsible for paying the costs incurred for their usage of the utility service</w:t>
      </w:r>
      <w:r w:rsidR="00672FE8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</w:p>
    <w:p w14:paraId="25AD8EA9" w14:textId="2E6CEAF1" w:rsidR="00EC7F4A" w:rsidRDefault="00917BD0" w:rsidP="008F7A61">
      <w:pPr>
        <w:pStyle w:val="NormalWeb"/>
        <w:numPr>
          <w:ilvl w:val="1"/>
          <w:numId w:val="22"/>
        </w:numPr>
        <w:tabs>
          <w:tab w:val="left" w:pos="425"/>
        </w:tabs>
        <w:spacing w:before="140" w:beforeAutospacing="0" w:after="0" w:afterAutospacing="0"/>
        <w:ind w:left="1644" w:hanging="51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the following is required:</w:t>
      </w:r>
    </w:p>
    <w:p w14:paraId="5F302D08" w14:textId="16D39D4F" w:rsidR="00917BD0" w:rsidRDefault="00917BD0" w:rsidP="008F7A61">
      <w:pPr>
        <w:pStyle w:val="NormalWeb"/>
        <w:numPr>
          <w:ilvl w:val="2"/>
          <w:numId w:val="22"/>
        </w:numPr>
        <w:tabs>
          <w:tab w:val="left" w:pos="425"/>
        </w:tabs>
        <w:spacing w:before="80" w:beforeAutospacing="0" w:after="0" w:afterAutospacing="0"/>
        <w:ind w:left="2212" w:hanging="284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 </w:t>
      </w:r>
      <w:r w:rsidR="00CF30ED">
        <w:rPr>
          <w:rFonts w:ascii="Times New Roman" w:eastAsia="Times New Roman" w:hAnsi="Times New Roman" w:cs="Times New Roman"/>
          <w:sz w:val="24"/>
          <w:szCs w:val="20"/>
          <w:lang w:eastAsia="en-US"/>
        </w:rPr>
        <w:t>kind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of the utility service; and</w:t>
      </w:r>
    </w:p>
    <w:p w14:paraId="3549B19A" w14:textId="29CBDEBE" w:rsidR="00917BD0" w:rsidRPr="00ED0A93" w:rsidRDefault="00917BD0" w:rsidP="008F7A61">
      <w:pPr>
        <w:pStyle w:val="NormalWeb"/>
        <w:numPr>
          <w:ilvl w:val="2"/>
          <w:numId w:val="22"/>
        </w:numPr>
        <w:tabs>
          <w:tab w:val="left" w:pos="425"/>
        </w:tabs>
        <w:spacing w:before="80" w:beforeAutospacing="0" w:after="0" w:afterAutospacing="0"/>
        <w:ind w:left="2212" w:hanging="284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website information or contact details </w:t>
      </w:r>
      <w:r w:rsidR="00992361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4C7D1F">
        <w:rPr>
          <w:rFonts w:ascii="Times New Roman" w:eastAsia="Times New Roman" w:hAnsi="Times New Roman" w:cs="Times New Roman"/>
          <w:sz w:val="24"/>
          <w:szCs w:val="20"/>
          <w:lang w:eastAsia="en-US"/>
        </w:rPr>
        <w:t>unit occupier</w:t>
      </w:r>
      <w:r w:rsidR="0099236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can </w:t>
      </w:r>
      <w:r w:rsidR="0099236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use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about or raise any issues with the utility service. </w:t>
      </w:r>
    </w:p>
    <w:p w14:paraId="62BB67B6" w14:textId="17803DD7" w:rsidR="00917BD0" w:rsidRDefault="00917BD0" w:rsidP="00D8038E">
      <w:pPr>
        <w:pStyle w:val="NormalWeb"/>
        <w:tabs>
          <w:tab w:val="left" w:pos="425"/>
        </w:tabs>
        <w:spacing w:before="140" w:beforeAutospacing="0" w:after="0" w:afterAutospacing="0" w:line="276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917BD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Example par (</w:t>
      </w:r>
      <w:r w:rsidR="004C7D1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8</w:t>
      </w:r>
      <w:r w:rsidRPr="00917BD0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) </w:t>
      </w:r>
    </w:p>
    <w:p w14:paraId="54F5AAA6" w14:textId="6D679C2B" w:rsidR="002F6941" w:rsidRPr="002F6941" w:rsidRDefault="002F6941" w:rsidP="00D8038E">
      <w:pPr>
        <w:pStyle w:val="NormalWeb"/>
        <w:tabs>
          <w:tab w:val="left" w:pos="425"/>
        </w:tabs>
        <w:spacing w:before="140" w:beforeAutospacing="0" w:after="0" w:afterAutospacing="0"/>
        <w:ind w:left="1134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</w:t>
      </w:r>
      <w:r w:rsidR="00D3493F">
        <w:rPr>
          <w:rFonts w:ascii="Times New Roman" w:eastAsia="Times New Roman" w:hAnsi="Times New Roman" w:cs="Times New Roman"/>
          <w:sz w:val="24"/>
          <w:szCs w:val="20"/>
          <w:lang w:eastAsia="en-US"/>
        </w:rPr>
        <w:t>s plan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has a centralised hot water system and each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unit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the </w:t>
      </w:r>
      <w:r w:rsidR="003124ED">
        <w:rPr>
          <w:rFonts w:ascii="Times New Roman" w:eastAsia="Times New Roman" w:hAnsi="Times New Roman" w:cs="Times New Roman"/>
          <w:sz w:val="24"/>
          <w:szCs w:val="20"/>
          <w:lang w:eastAsia="en-US"/>
        </w:rPr>
        <w:t>units plan</w:t>
      </w:r>
      <w:r w:rsidR="003124ED"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2F694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has a hot water meter. </w:t>
      </w:r>
      <w:r w:rsidR="00667CA9" w:rsidRPr="00667CA9">
        <w:rPr>
          <w:rFonts w:ascii="Times New Roman" w:eastAsia="Times New Roman" w:hAnsi="Times New Roman" w:cs="Times New Roman"/>
          <w:sz w:val="24"/>
          <w:szCs w:val="20"/>
          <w:lang w:eastAsia="en-US"/>
        </w:rPr>
        <w:t>A tenant in a unit in the units plan</w:t>
      </w:r>
      <w:r w:rsidR="00667CA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667CA9" w:rsidRPr="00667CA9">
        <w:rPr>
          <w:rFonts w:ascii="Times New Roman" w:eastAsia="Times New Roman" w:hAnsi="Times New Roman" w:cs="Times New Roman"/>
          <w:sz w:val="24"/>
          <w:szCs w:val="20"/>
          <w:lang w:eastAsia="en-US"/>
        </w:rPr>
        <w:t>cannot choose a service provider for the supply of electricity used to heat the water before it is provided to the unit.</w:t>
      </w:r>
    </w:p>
    <w:p w14:paraId="253C62C3" w14:textId="41AFD739" w:rsidR="000A096F" w:rsidRPr="00347984" w:rsidRDefault="00D8038E" w:rsidP="0034798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0A096F" w:rsidRPr="00347984">
        <w:rPr>
          <w:rFonts w:ascii="Arial" w:hAnsi="Arial" w:cs="Arial"/>
          <w:b/>
          <w:bCs/>
        </w:rPr>
        <w:t>Definitions</w:t>
      </w:r>
    </w:p>
    <w:p w14:paraId="04F743BD" w14:textId="2A8CA7E1" w:rsidR="00917BD0" w:rsidRDefault="00ED0A93" w:rsidP="008F7A61">
      <w:pPr>
        <w:pStyle w:val="NormalWeb"/>
        <w:tabs>
          <w:tab w:val="left" w:pos="425"/>
        </w:tabs>
        <w:spacing w:before="14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In this </w:t>
      </w:r>
      <w:r w:rsidR="00EC49DC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etermination:</w:t>
      </w:r>
    </w:p>
    <w:p w14:paraId="54C93484" w14:textId="2E9E2A35" w:rsidR="0006166F" w:rsidRPr="00070CCE" w:rsidRDefault="002B63E4" w:rsidP="00070CCE">
      <w:pPr>
        <w:spacing w:before="140"/>
        <w:ind w:left="720" w:right="-113"/>
        <w:rPr>
          <w:spacing w:val="-2"/>
        </w:rPr>
      </w:pPr>
      <w:r w:rsidRPr="00070CCE">
        <w:rPr>
          <w:b/>
          <w:bCs/>
          <w:i/>
          <w:iCs/>
          <w:spacing w:val="-2"/>
        </w:rPr>
        <w:t>ceiling insulation</w:t>
      </w:r>
      <w:r w:rsidR="00070CCE" w:rsidRPr="00070CCE">
        <w:rPr>
          <w:spacing w:val="-2"/>
        </w:rPr>
        <w:t>—</w:t>
      </w:r>
      <w:r w:rsidRPr="00070CCE">
        <w:rPr>
          <w:spacing w:val="-2"/>
        </w:rPr>
        <w:t xml:space="preserve">see the </w:t>
      </w:r>
      <w:hyperlink r:id="rId9" w:tooltip="SL1998-17" w:history="1">
        <w:r w:rsidR="00EC49DC" w:rsidRPr="00EC49DC">
          <w:rPr>
            <w:rStyle w:val="Hyperlink"/>
            <w:i/>
            <w:iCs/>
            <w:spacing w:val="-2"/>
            <w:u w:val="none"/>
          </w:rPr>
          <w:t>Residential Tenancies Regulation 1998</w:t>
        </w:r>
      </w:hyperlink>
      <w:r w:rsidR="00717430" w:rsidRPr="00070CCE">
        <w:rPr>
          <w:spacing w:val="-2"/>
        </w:rPr>
        <w:t>, section 8 (1)</w:t>
      </w:r>
      <w:r w:rsidR="00070CCE" w:rsidRPr="00070CCE">
        <w:rPr>
          <w:spacing w:val="-2"/>
        </w:rPr>
        <w:t>.</w:t>
      </w:r>
    </w:p>
    <w:p w14:paraId="05E4CCC3" w14:textId="77777777" w:rsidR="00ED0A93" w:rsidRPr="00580A8A" w:rsidRDefault="00ED0A93" w:rsidP="00D8038E">
      <w:pPr>
        <w:spacing w:before="140"/>
        <w:ind w:left="720"/>
      </w:pPr>
      <w:bookmarkStart w:id="3" w:name="_Hlk183084326"/>
      <w:r w:rsidRPr="00580A8A">
        <w:rPr>
          <w:b/>
          <w:i/>
          <w:iCs/>
        </w:rPr>
        <w:t>certificate of occupancy</w:t>
      </w:r>
      <w:r w:rsidRPr="00580A8A">
        <w:rPr>
          <w:bCs/>
        </w:rPr>
        <w:t>—</w:t>
      </w:r>
      <w:r w:rsidRPr="00580A8A">
        <w:t>see the </w:t>
      </w:r>
      <w:hyperlink r:id="rId10" w:tooltip="A2004-11" w:history="1">
        <w:r w:rsidRPr="00EC49DC">
          <w:rPr>
            <w:rStyle w:val="Hyperlink"/>
            <w:i/>
            <w:iCs/>
            <w:u w:val="none"/>
          </w:rPr>
          <w:t>Building Act 2004</w:t>
        </w:r>
      </w:hyperlink>
      <w:r w:rsidRPr="00580A8A">
        <w:t>, dictionary.</w:t>
      </w:r>
    </w:p>
    <w:bookmarkEnd w:id="3"/>
    <w:p w14:paraId="601EC648" w14:textId="54DAE244" w:rsidR="00DB11D1" w:rsidRDefault="00DB11D1" w:rsidP="00D8038E">
      <w:pPr>
        <w:spacing w:before="140"/>
        <w:ind w:left="720"/>
        <w:rPr>
          <w:b/>
          <w:bCs/>
          <w:i/>
          <w:iCs/>
        </w:rPr>
      </w:pPr>
      <w:r w:rsidRPr="00ED0A93">
        <w:rPr>
          <w:b/>
          <w:bCs/>
          <w:i/>
          <w:iCs/>
          <w:szCs w:val="24"/>
        </w:rPr>
        <w:t>Class A unit</w:t>
      </w:r>
      <w:r w:rsidRPr="00ED0A93">
        <w:rPr>
          <w:szCs w:val="24"/>
        </w:rPr>
        <w:t xml:space="preserve">—see the </w:t>
      </w:r>
      <w:hyperlink r:id="rId11" w:tooltip="A2001-16" w:history="1">
        <w:r w:rsidR="00EC49DC" w:rsidRPr="00EC49DC">
          <w:rPr>
            <w:rStyle w:val="Hyperlink"/>
            <w:i/>
            <w:iCs/>
            <w:szCs w:val="24"/>
            <w:u w:val="none"/>
          </w:rPr>
          <w:t>Unit Titles Act 2001</w:t>
        </w:r>
      </w:hyperlink>
      <w:r w:rsidRPr="00ED0A93">
        <w:rPr>
          <w:i/>
          <w:iCs/>
          <w:szCs w:val="24"/>
        </w:rPr>
        <w:t xml:space="preserve">, </w:t>
      </w:r>
      <w:r w:rsidRPr="00ED0A93">
        <w:rPr>
          <w:szCs w:val="24"/>
        </w:rPr>
        <w:t>section 10.</w:t>
      </w:r>
    </w:p>
    <w:p w14:paraId="67892375" w14:textId="54BDB4BB" w:rsidR="00ED0A93" w:rsidRPr="00DB11D1" w:rsidRDefault="00ED0A93" w:rsidP="00D8038E">
      <w:pPr>
        <w:spacing w:before="140"/>
        <w:ind w:left="720"/>
        <w:rPr>
          <w:i/>
          <w:iCs/>
        </w:rPr>
      </w:pPr>
      <w:r w:rsidRPr="00DE48E1">
        <w:rPr>
          <w:b/>
          <w:bCs/>
          <w:i/>
          <w:iCs/>
        </w:rPr>
        <w:t>common property</w:t>
      </w:r>
      <w:r w:rsidRPr="00070CCE">
        <w:t>—</w:t>
      </w:r>
      <w:r w:rsidRPr="00DE48E1">
        <w:t>see the</w:t>
      </w:r>
      <w:r w:rsidRPr="00DE48E1">
        <w:rPr>
          <w:i/>
          <w:iCs/>
        </w:rPr>
        <w:t xml:space="preserve"> </w:t>
      </w:r>
      <w:hyperlink r:id="rId12" w:tooltip="A2001-16" w:history="1">
        <w:r w:rsidR="00EC49DC" w:rsidRPr="00EC49DC">
          <w:rPr>
            <w:rStyle w:val="Hyperlink"/>
            <w:i/>
            <w:iCs/>
            <w:szCs w:val="24"/>
            <w:u w:val="none"/>
          </w:rPr>
          <w:t>Unit Titles Act 2001</w:t>
        </w:r>
      </w:hyperlink>
      <w:r w:rsidRPr="00DE48E1">
        <w:t>, section 13</w:t>
      </w:r>
      <w:r w:rsidRPr="00DE48E1">
        <w:rPr>
          <w:i/>
          <w:iCs/>
        </w:rPr>
        <w:t>.</w:t>
      </w:r>
    </w:p>
    <w:p w14:paraId="0E1C20B5" w14:textId="7A3272A8" w:rsidR="00E62431" w:rsidRPr="00E62431" w:rsidRDefault="00ED0A93" w:rsidP="00EC49DC">
      <w:pPr>
        <w:spacing w:before="140"/>
        <w:ind w:left="720" w:right="-113"/>
      </w:pPr>
      <w:bookmarkStart w:id="4" w:name="_Hlk183084653"/>
      <w:r w:rsidRPr="00EC49DC">
        <w:rPr>
          <w:b/>
          <w:bCs/>
          <w:i/>
          <w:iCs/>
          <w:spacing w:val="-4"/>
        </w:rPr>
        <w:t>compliance certificate</w:t>
      </w:r>
      <w:r w:rsidRPr="00EC49DC">
        <w:rPr>
          <w:spacing w:val="-4"/>
        </w:rPr>
        <w:t>, for a regulated swimming pool—see the </w:t>
      </w:r>
      <w:hyperlink r:id="rId13" w:tooltip="A2004-11" w:history="1">
        <w:r w:rsidRPr="00EC49DC">
          <w:rPr>
            <w:rStyle w:val="Hyperlink"/>
            <w:i/>
            <w:iCs/>
            <w:spacing w:val="-4"/>
            <w:u w:val="none"/>
          </w:rPr>
          <w:t>Building Act 2004</w:t>
        </w:r>
      </w:hyperlink>
      <w:r w:rsidRPr="00EC49DC">
        <w:rPr>
          <w:spacing w:val="-4"/>
        </w:rPr>
        <w:t>,</w:t>
      </w:r>
      <w:r w:rsidRPr="00580A8A">
        <w:t xml:space="preserve"> section 83K (1).</w:t>
      </w:r>
    </w:p>
    <w:bookmarkEnd w:id="4"/>
    <w:p w14:paraId="22B5F17D" w14:textId="55152C73" w:rsidR="00ED0A93" w:rsidRPr="00ED0A93" w:rsidRDefault="00ED0A93" w:rsidP="00D8038E">
      <w:pPr>
        <w:pStyle w:val="NormalWeb"/>
        <w:tabs>
          <w:tab w:val="left" w:pos="425"/>
        </w:tabs>
        <w:spacing w:before="14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5226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en-US"/>
        </w:rPr>
        <w:t>embedded network</w:t>
      </w:r>
      <w:r w:rsidRPr="0093058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means an embedded network under the national electricity rules, chapter 10 (Glossary).</w:t>
      </w:r>
    </w:p>
    <w:p w14:paraId="73E969A3" w14:textId="1AC56B66" w:rsidR="00ED0A93" w:rsidRPr="00580A8A" w:rsidRDefault="00ED0A93" w:rsidP="00EC49DC">
      <w:pPr>
        <w:spacing w:before="140"/>
        <w:ind w:left="720" w:right="-113"/>
      </w:pPr>
      <w:bookmarkStart w:id="5" w:name="_Hlk183084402"/>
      <w:r w:rsidRPr="00EC49DC">
        <w:rPr>
          <w:b/>
          <w:bCs/>
          <w:i/>
          <w:iCs/>
          <w:spacing w:val="-4"/>
        </w:rPr>
        <w:t>exemption certificate</w:t>
      </w:r>
      <w:r w:rsidRPr="00EC49DC">
        <w:rPr>
          <w:spacing w:val="-4"/>
        </w:rPr>
        <w:t>, for a regulated swimming pool—see the </w:t>
      </w:r>
      <w:hyperlink r:id="rId14" w:tooltip="A2004-11" w:history="1">
        <w:r w:rsidRPr="00EC49DC">
          <w:rPr>
            <w:rStyle w:val="Hyperlink"/>
            <w:i/>
            <w:iCs/>
            <w:spacing w:val="-4"/>
            <w:u w:val="none"/>
          </w:rPr>
          <w:t>Building Act 2004</w:t>
        </w:r>
      </w:hyperlink>
      <w:r w:rsidRPr="00EC49DC">
        <w:rPr>
          <w:spacing w:val="-4"/>
        </w:rPr>
        <w:t>,</w:t>
      </w:r>
      <w:r w:rsidRPr="00580A8A">
        <w:t xml:space="preserve"> section 83D (6).</w:t>
      </w:r>
    </w:p>
    <w:p w14:paraId="5C868A53" w14:textId="77777777" w:rsidR="00ED0A93" w:rsidRDefault="00ED0A93" w:rsidP="00D8038E">
      <w:pPr>
        <w:spacing w:before="140"/>
        <w:ind w:left="720"/>
      </w:pPr>
      <w:bookmarkStart w:id="6" w:name="_Hlk183084424"/>
      <w:bookmarkEnd w:id="5"/>
      <w:r w:rsidRPr="00580A8A">
        <w:rPr>
          <w:b/>
          <w:bCs/>
          <w:i/>
          <w:iCs/>
        </w:rPr>
        <w:t>Ministerial exemption</w:t>
      </w:r>
      <w:r w:rsidRPr="00070CCE">
        <w:t>—</w:t>
      </w:r>
      <w:r w:rsidRPr="00580A8A">
        <w:t>see the </w:t>
      </w:r>
      <w:hyperlink r:id="rId15" w:tooltip="A2004-11" w:history="1">
        <w:r w:rsidRPr="00EC49DC">
          <w:rPr>
            <w:rStyle w:val="Hyperlink"/>
            <w:i/>
            <w:iCs/>
            <w:u w:val="none"/>
          </w:rPr>
          <w:t>Building Act 2004</w:t>
        </w:r>
      </w:hyperlink>
      <w:r w:rsidRPr="00580A8A">
        <w:t>, section 83 (1).</w:t>
      </w:r>
    </w:p>
    <w:bookmarkEnd w:id="6"/>
    <w:p w14:paraId="021CEBCC" w14:textId="0E43AB74" w:rsidR="00ED0A93" w:rsidRDefault="00ED0A93" w:rsidP="00D8038E">
      <w:pPr>
        <w:pStyle w:val="NormalWeb"/>
        <w:tabs>
          <w:tab w:val="left" w:pos="425"/>
        </w:tabs>
        <w:spacing w:before="14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5226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en-US"/>
        </w:rPr>
        <w:t>national electricity rules</w:t>
      </w:r>
      <w:r w:rsidRPr="0093058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means the National Electricity Rules under the National Electricity (ACT) Law.</w:t>
      </w:r>
    </w:p>
    <w:p w14:paraId="2A8E8FD5" w14:textId="3A88E4BC" w:rsidR="00ED0A93" w:rsidRPr="00D8038E" w:rsidRDefault="00ED0A93" w:rsidP="00D8038E">
      <w:pPr>
        <w:pStyle w:val="NormalWeb"/>
        <w:spacing w:before="140" w:beforeAutospacing="0" w:after="0" w:afterAutospacing="0"/>
        <w:ind w:left="1684" w:hanging="96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8038E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Note 1</w:t>
      </w:r>
      <w:r w:rsidR="00D8038E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D8038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The national electricity rules are accessible at </w:t>
      </w:r>
      <w:hyperlink r:id="rId16" w:history="1">
        <w:r w:rsidRPr="00EC49DC">
          <w:rPr>
            <w:rStyle w:val="Hyperlink"/>
            <w:rFonts w:ascii="Times New Roman" w:eastAsia="Times New Roman" w:hAnsi="Times New Roman" w:cs="Times New Roman"/>
            <w:sz w:val="20"/>
            <w:szCs w:val="20"/>
            <w:u w:val="none"/>
            <w:lang w:eastAsia="en-US"/>
          </w:rPr>
          <w:t>www.aemc.gov.au</w:t>
        </w:r>
      </w:hyperlink>
      <w:r w:rsidRPr="00D8038E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14:paraId="51CEB5AF" w14:textId="24327D85" w:rsidR="00ED0A93" w:rsidRPr="00D8038E" w:rsidRDefault="00ED0A93" w:rsidP="00EC49DC">
      <w:pPr>
        <w:pStyle w:val="NormalWeb"/>
        <w:spacing w:before="140" w:beforeAutospacing="0" w:after="0" w:afterAutospacing="0"/>
        <w:ind w:left="1684" w:hanging="96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8038E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Note 2</w:t>
      </w:r>
      <w:r w:rsidR="00D8038E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070CCE">
        <w:rPr>
          <w:rFonts w:ascii="Times New Roman" w:eastAsia="Times New Roman" w:hAnsi="Times New Roman" w:cs="Times New Roman"/>
          <w:sz w:val="20"/>
          <w:szCs w:val="20"/>
          <w:lang w:eastAsia="en-US"/>
        </w:rPr>
        <w:t>T</w:t>
      </w:r>
      <w:r w:rsidRPr="00D8038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he Electricity (National Scheme) Act 1997, s 5 applies the National Electricity Law set out in the National Electricity (South Australia) Act 1996 (SA), schedule as if it were an ACT law called the National Electricity (ACT) Law. </w:t>
      </w:r>
    </w:p>
    <w:p w14:paraId="30757296" w14:textId="77777777" w:rsidR="00ED0A93" w:rsidRDefault="00ED0A93" w:rsidP="00D8038E">
      <w:pPr>
        <w:spacing w:before="140"/>
        <w:ind w:left="720"/>
      </w:pPr>
      <w:r w:rsidRPr="00580A8A">
        <w:rPr>
          <w:b/>
          <w:bCs/>
          <w:i/>
          <w:iCs/>
        </w:rPr>
        <w:lastRenderedPageBreak/>
        <w:t>regulated swimming pool</w:t>
      </w:r>
      <w:r w:rsidRPr="00070CCE">
        <w:t>—</w:t>
      </w:r>
      <w:r w:rsidRPr="00580A8A">
        <w:t>see the </w:t>
      </w:r>
      <w:hyperlink r:id="rId17" w:tooltip="A2004-11" w:history="1">
        <w:r w:rsidRPr="00EC49DC">
          <w:rPr>
            <w:rStyle w:val="Hyperlink"/>
            <w:i/>
            <w:iCs/>
            <w:u w:val="none"/>
          </w:rPr>
          <w:t>Building Act 2004</w:t>
        </w:r>
      </w:hyperlink>
      <w:r w:rsidRPr="00580A8A">
        <w:t>, section 83B (1).</w:t>
      </w:r>
    </w:p>
    <w:p w14:paraId="2DC04E63" w14:textId="574D523E" w:rsidR="00107C83" w:rsidRPr="002B63E4" w:rsidRDefault="00107C83" w:rsidP="00D8038E">
      <w:pPr>
        <w:spacing w:before="140"/>
        <w:ind w:left="720"/>
      </w:pPr>
      <w:r>
        <w:rPr>
          <w:b/>
          <w:bCs/>
          <w:i/>
          <w:iCs/>
        </w:rPr>
        <w:t>R-value</w:t>
      </w:r>
      <w:r w:rsidR="002B63E4">
        <w:t xml:space="preserve">, see the </w:t>
      </w:r>
      <w:hyperlink r:id="rId18" w:tooltip="SL1998-17" w:history="1">
        <w:r w:rsidR="00EC49DC" w:rsidRPr="00EC49DC">
          <w:rPr>
            <w:rStyle w:val="Hyperlink"/>
            <w:i/>
            <w:iCs/>
            <w:u w:val="none"/>
          </w:rPr>
          <w:t>Residential Tenancies Regulation 1998</w:t>
        </w:r>
      </w:hyperlink>
      <w:r w:rsidR="002B63E4">
        <w:t>, section 8 (1).</w:t>
      </w:r>
    </w:p>
    <w:p w14:paraId="24B9B591" w14:textId="77777777" w:rsidR="00ED0A93" w:rsidRPr="00580A8A" w:rsidRDefault="00ED0A93" w:rsidP="00D8038E">
      <w:pPr>
        <w:spacing w:before="140"/>
        <w:ind w:left="720"/>
      </w:pPr>
      <w:bookmarkStart w:id="7" w:name="_Hlk183084464"/>
      <w:r w:rsidRPr="00580A8A">
        <w:rPr>
          <w:b/>
          <w:bCs/>
          <w:i/>
          <w:iCs/>
        </w:rPr>
        <w:t>safety barrier</w:t>
      </w:r>
      <w:r w:rsidRPr="00580A8A">
        <w:t>, for a regulated swimming pool</w:t>
      </w:r>
      <w:r w:rsidRPr="00580A8A">
        <w:rPr>
          <w:b/>
          <w:bCs/>
        </w:rPr>
        <w:t>—</w:t>
      </w:r>
      <w:r w:rsidRPr="00580A8A">
        <w:t>see the </w:t>
      </w:r>
      <w:hyperlink r:id="rId19" w:tooltip="A2004-11" w:history="1">
        <w:r w:rsidRPr="00EC49DC">
          <w:rPr>
            <w:rStyle w:val="Hyperlink"/>
            <w:i/>
            <w:iCs/>
            <w:u w:val="none"/>
          </w:rPr>
          <w:t>Building Act 2004</w:t>
        </w:r>
      </w:hyperlink>
      <w:r w:rsidRPr="00580A8A">
        <w:t>, section 83 (1).</w:t>
      </w:r>
    </w:p>
    <w:bookmarkEnd w:id="7"/>
    <w:p w14:paraId="037743B0" w14:textId="77777777" w:rsidR="00ED0A93" w:rsidRPr="00580A8A" w:rsidRDefault="00ED0A93" w:rsidP="00D8038E">
      <w:pPr>
        <w:spacing w:before="140"/>
        <w:ind w:left="720"/>
      </w:pPr>
      <w:r w:rsidRPr="00580A8A">
        <w:rPr>
          <w:b/>
          <w:bCs/>
          <w:i/>
          <w:iCs/>
        </w:rPr>
        <w:t>standing exemption</w:t>
      </w:r>
      <w:r w:rsidRPr="00580A8A">
        <w:t>—see the </w:t>
      </w:r>
      <w:hyperlink r:id="rId20" w:tooltip="A2004-11" w:history="1">
        <w:r w:rsidRPr="00EC49DC">
          <w:rPr>
            <w:rStyle w:val="Hyperlink"/>
            <w:i/>
            <w:iCs/>
            <w:u w:val="none"/>
          </w:rPr>
          <w:t>Building Act 2004</w:t>
        </w:r>
      </w:hyperlink>
      <w:r w:rsidRPr="00580A8A">
        <w:t>, section 83 (1).</w:t>
      </w:r>
    </w:p>
    <w:p w14:paraId="116C5968" w14:textId="77777777" w:rsidR="00ED0A93" w:rsidRPr="00580A8A" w:rsidRDefault="00ED0A93" w:rsidP="00D8038E">
      <w:pPr>
        <w:spacing w:before="140"/>
        <w:ind w:left="720"/>
      </w:pPr>
      <w:bookmarkStart w:id="8" w:name="_Hlk183084489"/>
      <w:r w:rsidRPr="00580A8A">
        <w:rPr>
          <w:b/>
          <w:bCs/>
          <w:i/>
          <w:iCs/>
        </w:rPr>
        <w:t>substantially altered</w:t>
      </w:r>
      <w:r w:rsidRPr="00580A8A">
        <w:t>—see the </w:t>
      </w:r>
      <w:hyperlink r:id="rId21" w:tooltip="A2004-11" w:history="1">
        <w:r w:rsidRPr="00EC49DC">
          <w:rPr>
            <w:rStyle w:val="Hyperlink"/>
            <w:i/>
            <w:iCs/>
            <w:u w:val="none"/>
          </w:rPr>
          <w:t>Building Act 2004</w:t>
        </w:r>
      </w:hyperlink>
      <w:r w:rsidRPr="00580A8A">
        <w:t>, section 83L (2).</w:t>
      </w:r>
    </w:p>
    <w:p w14:paraId="635FDEEE" w14:textId="77777777" w:rsidR="00347984" w:rsidRDefault="00ED0A93" w:rsidP="00D8038E">
      <w:pPr>
        <w:spacing w:before="140"/>
        <w:ind w:left="720"/>
      </w:pPr>
      <w:bookmarkStart w:id="9" w:name="_Hlk183084515"/>
      <w:bookmarkEnd w:id="8"/>
      <w:r w:rsidRPr="00580A8A">
        <w:rPr>
          <w:b/>
          <w:bCs/>
          <w:i/>
          <w:iCs/>
        </w:rPr>
        <w:t>swimming pool disclosure statement</w:t>
      </w:r>
      <w:r w:rsidRPr="00580A8A">
        <w:t xml:space="preserve"> means a statement by the </w:t>
      </w:r>
      <w:r>
        <w:t>owners corporation that</w:t>
      </w:r>
      <w:r w:rsidRPr="00580A8A">
        <w:t>, to the best of the owner</w:t>
      </w:r>
      <w:r>
        <w:t xml:space="preserve"> corporation’s</w:t>
      </w:r>
      <w:r w:rsidRPr="00580A8A">
        <w:t xml:space="preserve"> knowledge and belief</w:t>
      </w:r>
      <w:r>
        <w:t xml:space="preserve"> </w:t>
      </w:r>
      <w:r w:rsidRPr="00580A8A">
        <w:t xml:space="preserve">and as accurately as the </w:t>
      </w:r>
      <w:r>
        <w:t>owners corporation</w:t>
      </w:r>
      <w:r w:rsidRPr="00580A8A">
        <w:t xml:space="preserve"> has been able to find out, the following information:</w:t>
      </w:r>
    </w:p>
    <w:p w14:paraId="3D2A76EC" w14:textId="1CA0E437" w:rsidR="00ED0A93" w:rsidRDefault="00ED0A93" w:rsidP="00D8038E">
      <w:pPr>
        <w:pStyle w:val="ListParagraph"/>
        <w:numPr>
          <w:ilvl w:val="0"/>
          <w:numId w:val="28"/>
        </w:numPr>
        <w:spacing w:before="140"/>
        <w:ind w:left="1287" w:hanging="567"/>
        <w:contextualSpacing w:val="0"/>
      </w:pPr>
      <w:r w:rsidRPr="00580A8A">
        <w:t>when—</w:t>
      </w:r>
    </w:p>
    <w:p w14:paraId="212101A5" w14:textId="77777777" w:rsidR="00ED0A93" w:rsidRDefault="00ED0A93" w:rsidP="00D8038E">
      <w:pPr>
        <w:pStyle w:val="ListParagraph"/>
        <w:numPr>
          <w:ilvl w:val="1"/>
          <w:numId w:val="29"/>
        </w:numPr>
        <w:spacing w:before="140"/>
        <w:ind w:left="1843" w:hanging="567"/>
        <w:contextualSpacing w:val="0"/>
      </w:pPr>
      <w:r w:rsidRPr="00580A8A">
        <w:t xml:space="preserve">the </w:t>
      </w:r>
      <w:r>
        <w:t>units plan</w:t>
      </w:r>
      <w:r w:rsidRPr="00580A8A">
        <w:t xml:space="preserve"> w</w:t>
      </w:r>
      <w:r>
        <w:t>as</w:t>
      </w:r>
      <w:r w:rsidRPr="00580A8A">
        <w:t xml:space="preserve"> built; and</w:t>
      </w:r>
    </w:p>
    <w:p w14:paraId="0A48DC7A" w14:textId="77777777" w:rsidR="00ED0A93" w:rsidRDefault="00ED0A93" w:rsidP="00D8038E">
      <w:pPr>
        <w:pStyle w:val="ListParagraph"/>
        <w:numPr>
          <w:ilvl w:val="1"/>
          <w:numId w:val="29"/>
        </w:numPr>
        <w:spacing w:before="140"/>
        <w:ind w:left="1843" w:hanging="567"/>
        <w:contextualSpacing w:val="0"/>
      </w:pPr>
      <w:r w:rsidRPr="00580A8A">
        <w:t>construction of the pool was completed; and</w:t>
      </w:r>
      <w:r>
        <w:t xml:space="preserve"> </w:t>
      </w:r>
      <w:r w:rsidRPr="00580A8A">
        <w:t>any alterations to the pool were completed; and</w:t>
      </w:r>
    </w:p>
    <w:p w14:paraId="283EFD61" w14:textId="77777777" w:rsidR="00ED0A93" w:rsidRDefault="00ED0A93" w:rsidP="00D8038E">
      <w:pPr>
        <w:pStyle w:val="ListParagraph"/>
        <w:numPr>
          <w:ilvl w:val="0"/>
          <w:numId w:val="28"/>
        </w:numPr>
        <w:spacing w:before="140"/>
        <w:ind w:left="1287" w:hanging="567"/>
        <w:contextualSpacing w:val="0"/>
      </w:pPr>
      <w:r w:rsidRPr="00580A8A">
        <w:t>if a standing exemption applies to the pool—that the pool is subject to a standing exemption and the circumstances for the exemption.</w:t>
      </w:r>
    </w:p>
    <w:bookmarkEnd w:id="9"/>
    <w:p w14:paraId="085FE3D8" w14:textId="227486CE" w:rsidR="00ED0A93" w:rsidRPr="00ED0A93" w:rsidRDefault="00ED0A93" w:rsidP="00D8038E">
      <w:pPr>
        <w:spacing w:before="140"/>
        <w:ind w:left="720"/>
        <w:rPr>
          <w:szCs w:val="24"/>
        </w:rPr>
      </w:pPr>
      <w:r w:rsidRPr="00ED0A93">
        <w:rPr>
          <w:b/>
          <w:bCs/>
          <w:i/>
          <w:iCs/>
          <w:szCs w:val="24"/>
        </w:rPr>
        <w:t>unit</w:t>
      </w:r>
      <w:r w:rsidRPr="00ED0A93">
        <w:rPr>
          <w:szCs w:val="24"/>
        </w:rPr>
        <w:t xml:space="preserve">—see the </w:t>
      </w:r>
      <w:hyperlink r:id="rId22" w:tooltip="A2001-16" w:history="1">
        <w:r w:rsidR="00EC49DC" w:rsidRPr="00EC49DC">
          <w:rPr>
            <w:rStyle w:val="Hyperlink"/>
            <w:i/>
            <w:iCs/>
            <w:szCs w:val="24"/>
            <w:u w:val="none"/>
          </w:rPr>
          <w:t>Unit Titles Act 2001</w:t>
        </w:r>
      </w:hyperlink>
      <w:r w:rsidRPr="00ED0A93">
        <w:rPr>
          <w:szCs w:val="24"/>
        </w:rPr>
        <w:t>, section 9.</w:t>
      </w:r>
    </w:p>
    <w:p w14:paraId="61B47FA7" w14:textId="383FA881" w:rsidR="00ED0A93" w:rsidRPr="00ED0A93" w:rsidRDefault="00ED0A93" w:rsidP="00D8038E">
      <w:pPr>
        <w:spacing w:before="140"/>
        <w:ind w:left="720"/>
        <w:rPr>
          <w:szCs w:val="24"/>
        </w:rPr>
      </w:pPr>
      <w:r w:rsidRPr="00ED0A93">
        <w:rPr>
          <w:b/>
          <w:bCs/>
          <w:i/>
          <w:iCs/>
          <w:szCs w:val="24"/>
        </w:rPr>
        <w:t>units plan</w:t>
      </w:r>
      <w:r w:rsidRPr="00ED0A93">
        <w:rPr>
          <w:szCs w:val="24"/>
        </w:rPr>
        <w:t xml:space="preserve">—see the </w:t>
      </w:r>
      <w:hyperlink r:id="rId23" w:tooltip="A2001-16" w:history="1">
        <w:r w:rsidR="00EC49DC" w:rsidRPr="00EC49DC">
          <w:rPr>
            <w:rStyle w:val="Hyperlink"/>
            <w:i/>
            <w:iCs/>
            <w:szCs w:val="24"/>
            <w:u w:val="none"/>
          </w:rPr>
          <w:t>Unit Titles Act 2001</w:t>
        </w:r>
      </w:hyperlink>
      <w:r w:rsidRPr="00ED0A93">
        <w:rPr>
          <w:szCs w:val="24"/>
        </w:rPr>
        <w:t>, section 7</w:t>
      </w:r>
      <w:r w:rsidR="00070CCE">
        <w:rPr>
          <w:szCs w:val="24"/>
        </w:rPr>
        <w:t>.</w:t>
      </w:r>
    </w:p>
    <w:p w14:paraId="1408B979" w14:textId="0A8DB8E1" w:rsidR="00ED0A93" w:rsidRDefault="00ED0A93" w:rsidP="00D8038E">
      <w:pPr>
        <w:pStyle w:val="NormalWeb"/>
        <w:tabs>
          <w:tab w:val="left" w:pos="425"/>
        </w:tabs>
        <w:spacing w:before="14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917BD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en-US"/>
        </w:rPr>
        <w:t>utility services</w:t>
      </w:r>
      <w:r w:rsidRPr="00917BD0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—see </w:t>
      </w:r>
      <w:r w:rsidRPr="00EC49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</w:t>
      </w:r>
      <w:hyperlink r:id="rId24" w:tooltip="A2001-16" w:history="1">
        <w:r w:rsidR="00EC49DC" w:rsidRPr="00EC49D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u w:val="none"/>
          </w:rPr>
          <w:t>Unit Titles Act 2001</w:t>
        </w:r>
      </w:hyperlink>
      <w:r w:rsidRPr="00917BD0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="00EC49D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917BD0">
        <w:rPr>
          <w:rFonts w:ascii="Times New Roman" w:eastAsia="Times New Roman" w:hAnsi="Times New Roman" w:cs="Times New Roman"/>
          <w:sz w:val="24"/>
          <w:szCs w:val="20"/>
          <w:lang w:eastAsia="en-US"/>
        </w:rPr>
        <w:t>dictionary.</w:t>
      </w:r>
    </w:p>
    <w:p w14:paraId="0A0792AA" w14:textId="77777777" w:rsidR="00DB11D1" w:rsidRDefault="00DB11D1" w:rsidP="009D18B6">
      <w:pPr>
        <w:pStyle w:val="NormalWeb"/>
        <w:tabs>
          <w:tab w:val="left" w:pos="425"/>
        </w:tabs>
        <w:spacing w:before="240" w:after="0" w:afterAutospacing="0"/>
        <w:contextualSpacing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C26BCE6" w14:textId="77777777" w:rsidR="00ED0A93" w:rsidRDefault="00ED0A93" w:rsidP="00D8038E"/>
    <w:p w14:paraId="0E2FB006" w14:textId="77777777" w:rsidR="00EC7F4A" w:rsidRDefault="00EC7F4A" w:rsidP="00EC7F4A">
      <w:pPr>
        <w:spacing w:before="140"/>
      </w:pPr>
    </w:p>
    <w:p w14:paraId="1D83D451" w14:textId="77777777" w:rsidR="00EC7F4A" w:rsidRDefault="00EC7F4A" w:rsidP="00EC7F4A">
      <w:pPr>
        <w:spacing w:before="140"/>
      </w:pPr>
    </w:p>
    <w:p w14:paraId="73DEB8C4" w14:textId="313F0CC2" w:rsidR="0042011A" w:rsidRPr="00FC0F8D" w:rsidRDefault="001B6313" w:rsidP="00EC7F4A">
      <w:pPr>
        <w:spacing w:before="140"/>
      </w:pPr>
      <w:r>
        <w:t>Tara Cheyne</w:t>
      </w:r>
      <w:r w:rsidR="00586EBF" w:rsidRPr="00FC0F8D">
        <w:t xml:space="preserve"> MLA</w:t>
      </w:r>
    </w:p>
    <w:p w14:paraId="4C35ECE1" w14:textId="08CA85E3" w:rsidR="003D5938" w:rsidRDefault="00586EBF" w:rsidP="0042011A">
      <w:pPr>
        <w:tabs>
          <w:tab w:val="left" w:pos="4320"/>
        </w:tabs>
      </w:pPr>
      <w:r w:rsidRPr="00FC0F8D">
        <w:t>Attorney-General</w:t>
      </w:r>
      <w:bookmarkEnd w:id="0"/>
    </w:p>
    <w:p w14:paraId="64BCB941" w14:textId="7F1DFC64" w:rsidR="001E4733" w:rsidRDefault="007A4D36" w:rsidP="0042011A">
      <w:pPr>
        <w:tabs>
          <w:tab w:val="left" w:pos="4320"/>
        </w:tabs>
      </w:pPr>
      <w:r>
        <w:t>6 December 2024</w:t>
      </w:r>
    </w:p>
    <w:sectPr w:rsidR="001E4733" w:rsidSect="00EE736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8A6F" w14:textId="77777777" w:rsidR="003F0171" w:rsidRDefault="003F0171" w:rsidP="001440B3">
      <w:r>
        <w:separator/>
      </w:r>
    </w:p>
  </w:endnote>
  <w:endnote w:type="continuationSeparator" w:id="0">
    <w:p w14:paraId="599829AB" w14:textId="77777777" w:rsidR="003F0171" w:rsidRDefault="003F017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9969" w14:textId="77777777" w:rsidR="00E34165" w:rsidRDefault="00E34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481A" w14:textId="6BF83643" w:rsidR="00E34165" w:rsidRPr="00560FF2" w:rsidRDefault="00560FF2" w:rsidP="00560FF2">
    <w:pPr>
      <w:pStyle w:val="Footer"/>
      <w:jc w:val="center"/>
      <w:rPr>
        <w:rFonts w:cs="Arial"/>
        <w:sz w:val="14"/>
      </w:rPr>
    </w:pPr>
    <w:r w:rsidRPr="00560F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05AB" w14:textId="77777777" w:rsidR="00E34165" w:rsidRDefault="00E34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A2D1" w14:textId="77777777" w:rsidR="003F0171" w:rsidRDefault="003F0171" w:rsidP="001440B3">
      <w:r>
        <w:separator/>
      </w:r>
    </w:p>
  </w:footnote>
  <w:footnote w:type="continuationSeparator" w:id="0">
    <w:p w14:paraId="344D0F8A" w14:textId="77777777" w:rsidR="003F0171" w:rsidRDefault="003F017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A111" w14:textId="346ADCF0" w:rsidR="00E34165" w:rsidRDefault="00E3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14D" w14:textId="02AAC5CC" w:rsidR="00E34165" w:rsidRDefault="00E34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85E0" w14:textId="4EA53EE6" w:rsidR="00E34165" w:rsidRDefault="00E3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B063A9"/>
    <w:multiLevelType w:val="hybridMultilevel"/>
    <w:tmpl w:val="226E2D6C"/>
    <w:lvl w:ilvl="0" w:tplc="C06EB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191D"/>
    <w:multiLevelType w:val="hybridMultilevel"/>
    <w:tmpl w:val="2CD097BE"/>
    <w:lvl w:ilvl="0" w:tplc="A36E661E">
      <w:start w:val="3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EB608F5"/>
    <w:multiLevelType w:val="hybridMultilevel"/>
    <w:tmpl w:val="477CB9AA"/>
    <w:lvl w:ilvl="0" w:tplc="2BD4B7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262E7C6">
      <w:start w:val="1"/>
      <w:numFmt w:val="lowerRoman"/>
      <w:lvlText w:val="(%2)"/>
      <w:lvlJc w:val="right"/>
      <w:pPr>
        <w:ind w:left="1800" w:hanging="360"/>
      </w:pPr>
      <w:rPr>
        <w:rFonts w:ascii="Times New Roman" w:hAnsi="Times New Roman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202BD7"/>
    <w:multiLevelType w:val="hybridMultilevel"/>
    <w:tmpl w:val="4B00B226"/>
    <w:lvl w:ilvl="0" w:tplc="B1F8EF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7E1DE2"/>
    <w:multiLevelType w:val="hybridMultilevel"/>
    <w:tmpl w:val="0E0E8804"/>
    <w:lvl w:ilvl="0" w:tplc="6072945C">
      <w:start w:val="1"/>
      <w:numFmt w:val="lowerRoman"/>
      <w:lvlText w:val="(%1)"/>
      <w:lvlJc w:val="righ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43401D"/>
    <w:multiLevelType w:val="hybridMultilevel"/>
    <w:tmpl w:val="A66C315E"/>
    <w:lvl w:ilvl="0" w:tplc="C06EB3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1F8EF5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A360BC4">
      <w:start w:val="1"/>
      <w:numFmt w:val="lowerRoman"/>
      <w:lvlText w:val="(%3)"/>
      <w:lvlJc w:val="right"/>
      <w:pPr>
        <w:ind w:left="2700" w:hanging="360"/>
      </w:pPr>
      <w:rPr>
        <w:rFonts w:hint="default"/>
      </w:rPr>
    </w:lvl>
    <w:lvl w:ilvl="3" w:tplc="D51E5F0A">
      <w:start w:val="1"/>
      <w:numFmt w:val="lowerRoman"/>
      <w:lvlText w:val="(%4)"/>
      <w:lvlJc w:val="right"/>
      <w:pPr>
        <w:ind w:left="3240" w:hanging="360"/>
      </w:pPr>
      <w:rPr>
        <w:rFonts w:hint="default"/>
      </w:rPr>
    </w:lvl>
    <w:lvl w:ilvl="4" w:tplc="288A91D4">
      <w:start w:val="1"/>
      <w:numFmt w:val="upperLetter"/>
      <w:lvlText w:val="(%5)"/>
      <w:lvlJc w:val="right"/>
      <w:pPr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D0E7B"/>
    <w:multiLevelType w:val="hybridMultilevel"/>
    <w:tmpl w:val="8D185EC8"/>
    <w:lvl w:ilvl="0" w:tplc="288A91D4">
      <w:start w:val="1"/>
      <w:numFmt w:val="upperLetter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17F47"/>
    <w:multiLevelType w:val="hybridMultilevel"/>
    <w:tmpl w:val="3836D988"/>
    <w:lvl w:ilvl="0" w:tplc="B1F8EF5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D02E3"/>
    <w:multiLevelType w:val="hybridMultilevel"/>
    <w:tmpl w:val="EF60E21A"/>
    <w:lvl w:ilvl="0" w:tplc="F7784E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6" w15:restartNumberingAfterBreak="0">
    <w:nsid w:val="3A5C1B63"/>
    <w:multiLevelType w:val="hybridMultilevel"/>
    <w:tmpl w:val="C4243C7E"/>
    <w:lvl w:ilvl="0" w:tplc="1212AF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40CFA"/>
    <w:multiLevelType w:val="hybridMultilevel"/>
    <w:tmpl w:val="04E2AC9A"/>
    <w:lvl w:ilvl="0" w:tplc="0D24940E">
      <w:start w:val="6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627DB"/>
    <w:multiLevelType w:val="hybridMultilevel"/>
    <w:tmpl w:val="99EA4452"/>
    <w:lvl w:ilvl="0" w:tplc="2BD4B7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1806538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80E1A"/>
    <w:multiLevelType w:val="hybridMultilevel"/>
    <w:tmpl w:val="1FBA9904"/>
    <w:lvl w:ilvl="0" w:tplc="E2D00242">
      <w:start w:val="9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115FC5"/>
    <w:multiLevelType w:val="hybridMultilevel"/>
    <w:tmpl w:val="5D3AD7EA"/>
    <w:lvl w:ilvl="0" w:tplc="872294C2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4822EE"/>
    <w:multiLevelType w:val="hybridMultilevel"/>
    <w:tmpl w:val="981C0A3C"/>
    <w:lvl w:ilvl="0" w:tplc="F7784E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F7784E4E">
      <w:start w:val="1"/>
      <w:numFmt w:val="lowerRoman"/>
      <w:lvlText w:val="(%3)"/>
      <w:lvlJc w:val="righ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2EE4"/>
    <w:multiLevelType w:val="hybridMultilevel"/>
    <w:tmpl w:val="DCA06A3E"/>
    <w:lvl w:ilvl="0" w:tplc="FD1E0458">
      <w:start w:val="2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B9B113A"/>
    <w:multiLevelType w:val="hybridMultilevel"/>
    <w:tmpl w:val="91BEA790"/>
    <w:lvl w:ilvl="0" w:tplc="F7784E4E">
      <w:start w:val="1"/>
      <w:numFmt w:val="lowerRoman"/>
      <w:lvlText w:val="(%1)"/>
      <w:lvlJc w:val="righ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BB41C8"/>
    <w:multiLevelType w:val="hybridMultilevel"/>
    <w:tmpl w:val="C55E27D2"/>
    <w:lvl w:ilvl="0" w:tplc="46BC127E">
      <w:start w:val="35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6064EB"/>
    <w:multiLevelType w:val="hybridMultilevel"/>
    <w:tmpl w:val="9432B0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1F8EF5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F716D9B"/>
    <w:multiLevelType w:val="hybridMultilevel"/>
    <w:tmpl w:val="CF5209FE"/>
    <w:lvl w:ilvl="0" w:tplc="6404736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64905A1C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766531">
    <w:abstractNumId w:val="4"/>
  </w:num>
  <w:num w:numId="2" w16cid:durableId="900137841">
    <w:abstractNumId w:val="0"/>
  </w:num>
  <w:num w:numId="3" w16cid:durableId="1934313879">
    <w:abstractNumId w:val="6"/>
  </w:num>
  <w:num w:numId="4" w16cid:durableId="1085686926">
    <w:abstractNumId w:val="15"/>
  </w:num>
  <w:num w:numId="5" w16cid:durableId="253172927">
    <w:abstractNumId w:val="25"/>
  </w:num>
  <w:num w:numId="6" w16cid:durableId="1356540453">
    <w:abstractNumId w:val="2"/>
  </w:num>
  <w:num w:numId="7" w16cid:durableId="1427534665">
    <w:abstractNumId w:val="13"/>
  </w:num>
  <w:num w:numId="8" w16cid:durableId="574164053">
    <w:abstractNumId w:val="14"/>
  </w:num>
  <w:num w:numId="9" w16cid:durableId="81997765">
    <w:abstractNumId w:val="27"/>
  </w:num>
  <w:num w:numId="10" w16cid:durableId="1504272892">
    <w:abstractNumId w:val="18"/>
  </w:num>
  <w:num w:numId="11" w16cid:durableId="113332432">
    <w:abstractNumId w:val="20"/>
  </w:num>
  <w:num w:numId="12" w16cid:durableId="2092463095">
    <w:abstractNumId w:val="3"/>
  </w:num>
  <w:num w:numId="13" w16cid:durableId="548226433">
    <w:abstractNumId w:val="17"/>
  </w:num>
  <w:num w:numId="14" w16cid:durableId="1558974836">
    <w:abstractNumId w:val="16"/>
  </w:num>
  <w:num w:numId="15" w16cid:durableId="480779960">
    <w:abstractNumId w:val="11"/>
  </w:num>
  <w:num w:numId="16" w16cid:durableId="1683818274">
    <w:abstractNumId w:val="23"/>
  </w:num>
  <w:num w:numId="17" w16cid:durableId="2076852932">
    <w:abstractNumId w:val="19"/>
  </w:num>
  <w:num w:numId="18" w16cid:durableId="627977184">
    <w:abstractNumId w:val="24"/>
  </w:num>
  <w:num w:numId="19" w16cid:durableId="1399936595">
    <w:abstractNumId w:val="22"/>
  </w:num>
  <w:num w:numId="20" w16cid:durableId="1632588845">
    <w:abstractNumId w:val="8"/>
  </w:num>
  <w:num w:numId="21" w16cid:durableId="85006500">
    <w:abstractNumId w:val="5"/>
  </w:num>
  <w:num w:numId="22" w16cid:durableId="1677733866">
    <w:abstractNumId w:val="9"/>
  </w:num>
  <w:num w:numId="23" w16cid:durableId="252400532">
    <w:abstractNumId w:val="7"/>
  </w:num>
  <w:num w:numId="24" w16cid:durableId="356082694">
    <w:abstractNumId w:val="28"/>
  </w:num>
  <w:num w:numId="25" w16cid:durableId="1667129674">
    <w:abstractNumId w:val="12"/>
  </w:num>
  <w:num w:numId="26" w16cid:durableId="365637252">
    <w:abstractNumId w:val="21"/>
  </w:num>
  <w:num w:numId="27" w16cid:durableId="956957759">
    <w:abstractNumId w:val="10"/>
  </w:num>
  <w:num w:numId="28" w16cid:durableId="176970467">
    <w:abstractNumId w:val="1"/>
  </w:num>
  <w:num w:numId="29" w16cid:durableId="17801030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B94"/>
    <w:rsid w:val="00000D1B"/>
    <w:rsid w:val="00002EE0"/>
    <w:rsid w:val="00022209"/>
    <w:rsid w:val="00044BE5"/>
    <w:rsid w:val="000545A2"/>
    <w:rsid w:val="00054860"/>
    <w:rsid w:val="0006166F"/>
    <w:rsid w:val="00070129"/>
    <w:rsid w:val="00070CCE"/>
    <w:rsid w:val="00071D1C"/>
    <w:rsid w:val="00072B71"/>
    <w:rsid w:val="0008374B"/>
    <w:rsid w:val="000850ED"/>
    <w:rsid w:val="000854D3"/>
    <w:rsid w:val="00095BAA"/>
    <w:rsid w:val="000A096F"/>
    <w:rsid w:val="000A52C5"/>
    <w:rsid w:val="000A7970"/>
    <w:rsid w:val="000B17B0"/>
    <w:rsid w:val="000B18FE"/>
    <w:rsid w:val="000C7D7F"/>
    <w:rsid w:val="000D4A24"/>
    <w:rsid w:val="000D7584"/>
    <w:rsid w:val="000E2B49"/>
    <w:rsid w:val="000E3DE0"/>
    <w:rsid w:val="000E5F7C"/>
    <w:rsid w:val="000E67AE"/>
    <w:rsid w:val="00107C83"/>
    <w:rsid w:val="00131DF0"/>
    <w:rsid w:val="001370EA"/>
    <w:rsid w:val="001440B3"/>
    <w:rsid w:val="00152415"/>
    <w:rsid w:val="00152656"/>
    <w:rsid w:val="00157C18"/>
    <w:rsid w:val="001660E9"/>
    <w:rsid w:val="00173982"/>
    <w:rsid w:val="00177627"/>
    <w:rsid w:val="00192843"/>
    <w:rsid w:val="001A389D"/>
    <w:rsid w:val="001B6313"/>
    <w:rsid w:val="001C36F7"/>
    <w:rsid w:val="001C67B6"/>
    <w:rsid w:val="001D72BD"/>
    <w:rsid w:val="001E0C85"/>
    <w:rsid w:val="001E11F2"/>
    <w:rsid w:val="001E4733"/>
    <w:rsid w:val="001F33B0"/>
    <w:rsid w:val="00204490"/>
    <w:rsid w:val="00204530"/>
    <w:rsid w:val="00213AA7"/>
    <w:rsid w:val="00214ED8"/>
    <w:rsid w:val="002168B3"/>
    <w:rsid w:val="002179A9"/>
    <w:rsid w:val="00222933"/>
    <w:rsid w:val="00224A28"/>
    <w:rsid w:val="0022709A"/>
    <w:rsid w:val="00237175"/>
    <w:rsid w:val="00237F67"/>
    <w:rsid w:val="00240243"/>
    <w:rsid w:val="00243079"/>
    <w:rsid w:val="00246513"/>
    <w:rsid w:val="00247498"/>
    <w:rsid w:val="00252DA7"/>
    <w:rsid w:val="00257011"/>
    <w:rsid w:val="002664A9"/>
    <w:rsid w:val="00271AEF"/>
    <w:rsid w:val="002833E8"/>
    <w:rsid w:val="00283719"/>
    <w:rsid w:val="00284991"/>
    <w:rsid w:val="0029610F"/>
    <w:rsid w:val="00297551"/>
    <w:rsid w:val="002A4606"/>
    <w:rsid w:val="002B63E4"/>
    <w:rsid w:val="002B73B5"/>
    <w:rsid w:val="002F6941"/>
    <w:rsid w:val="00301E96"/>
    <w:rsid w:val="003124ED"/>
    <w:rsid w:val="00320302"/>
    <w:rsid w:val="003219D6"/>
    <w:rsid w:val="003339B8"/>
    <w:rsid w:val="00347984"/>
    <w:rsid w:val="003565E2"/>
    <w:rsid w:val="00360032"/>
    <w:rsid w:val="00377549"/>
    <w:rsid w:val="003830B4"/>
    <w:rsid w:val="00385C88"/>
    <w:rsid w:val="0038769E"/>
    <w:rsid w:val="003960AA"/>
    <w:rsid w:val="003A1FB6"/>
    <w:rsid w:val="003A4F3A"/>
    <w:rsid w:val="003A5E07"/>
    <w:rsid w:val="003A65C2"/>
    <w:rsid w:val="003A6ECD"/>
    <w:rsid w:val="003C00E5"/>
    <w:rsid w:val="003C570A"/>
    <w:rsid w:val="003C6654"/>
    <w:rsid w:val="003D5938"/>
    <w:rsid w:val="003E222A"/>
    <w:rsid w:val="003E75E1"/>
    <w:rsid w:val="003F0171"/>
    <w:rsid w:val="003F14DD"/>
    <w:rsid w:val="00401C6E"/>
    <w:rsid w:val="0041372A"/>
    <w:rsid w:val="0042011A"/>
    <w:rsid w:val="00421938"/>
    <w:rsid w:val="00443E3F"/>
    <w:rsid w:val="0044511D"/>
    <w:rsid w:val="00451FFD"/>
    <w:rsid w:val="00457766"/>
    <w:rsid w:val="00476F07"/>
    <w:rsid w:val="0047700F"/>
    <w:rsid w:val="00486DC2"/>
    <w:rsid w:val="004941B7"/>
    <w:rsid w:val="004A08F2"/>
    <w:rsid w:val="004A68B7"/>
    <w:rsid w:val="004B4320"/>
    <w:rsid w:val="004B7010"/>
    <w:rsid w:val="004C7D1F"/>
    <w:rsid w:val="004D128A"/>
    <w:rsid w:val="004E1941"/>
    <w:rsid w:val="00506437"/>
    <w:rsid w:val="00512092"/>
    <w:rsid w:val="00514035"/>
    <w:rsid w:val="00522243"/>
    <w:rsid w:val="00525963"/>
    <w:rsid w:val="005271A5"/>
    <w:rsid w:val="00530B93"/>
    <w:rsid w:val="00546A88"/>
    <w:rsid w:val="00552A0D"/>
    <w:rsid w:val="00556C10"/>
    <w:rsid w:val="00560272"/>
    <w:rsid w:val="00560FF2"/>
    <w:rsid w:val="00561098"/>
    <w:rsid w:val="00562F40"/>
    <w:rsid w:val="00572EF1"/>
    <w:rsid w:val="00580A8A"/>
    <w:rsid w:val="00582B3B"/>
    <w:rsid w:val="00585BE5"/>
    <w:rsid w:val="00586D74"/>
    <w:rsid w:val="00586EBF"/>
    <w:rsid w:val="00591D51"/>
    <w:rsid w:val="0059473F"/>
    <w:rsid w:val="005A5287"/>
    <w:rsid w:val="005B1B4E"/>
    <w:rsid w:val="005C45C4"/>
    <w:rsid w:val="005E7403"/>
    <w:rsid w:val="005F6199"/>
    <w:rsid w:val="005F7A04"/>
    <w:rsid w:val="00600EA9"/>
    <w:rsid w:val="0063304B"/>
    <w:rsid w:val="00637F9F"/>
    <w:rsid w:val="00663A1D"/>
    <w:rsid w:val="00665335"/>
    <w:rsid w:val="00667CA9"/>
    <w:rsid w:val="00672694"/>
    <w:rsid w:val="00672FE8"/>
    <w:rsid w:val="00677C0F"/>
    <w:rsid w:val="006810A0"/>
    <w:rsid w:val="00686AB8"/>
    <w:rsid w:val="00696961"/>
    <w:rsid w:val="006A08B5"/>
    <w:rsid w:val="006A538B"/>
    <w:rsid w:val="006C21C3"/>
    <w:rsid w:val="006E33C4"/>
    <w:rsid w:val="006F1663"/>
    <w:rsid w:val="00702301"/>
    <w:rsid w:val="007059F5"/>
    <w:rsid w:val="00713077"/>
    <w:rsid w:val="00717430"/>
    <w:rsid w:val="00724B0B"/>
    <w:rsid w:val="00726D60"/>
    <w:rsid w:val="007319B2"/>
    <w:rsid w:val="00751637"/>
    <w:rsid w:val="00753AB7"/>
    <w:rsid w:val="0075484B"/>
    <w:rsid w:val="00760440"/>
    <w:rsid w:val="0076212E"/>
    <w:rsid w:val="007731E6"/>
    <w:rsid w:val="007753A1"/>
    <w:rsid w:val="0078077C"/>
    <w:rsid w:val="00782CEF"/>
    <w:rsid w:val="00783BAD"/>
    <w:rsid w:val="00783CFB"/>
    <w:rsid w:val="007951B9"/>
    <w:rsid w:val="007A3B35"/>
    <w:rsid w:val="007A4D36"/>
    <w:rsid w:val="007A6D6D"/>
    <w:rsid w:val="007B1F7A"/>
    <w:rsid w:val="007C01AC"/>
    <w:rsid w:val="007C2DF5"/>
    <w:rsid w:val="007C330E"/>
    <w:rsid w:val="007C40C5"/>
    <w:rsid w:val="007C72C5"/>
    <w:rsid w:val="007D3CD2"/>
    <w:rsid w:val="007E020A"/>
    <w:rsid w:val="007F02FB"/>
    <w:rsid w:val="0080173E"/>
    <w:rsid w:val="00802E09"/>
    <w:rsid w:val="008102DE"/>
    <w:rsid w:val="00822C88"/>
    <w:rsid w:val="00824661"/>
    <w:rsid w:val="00885A8B"/>
    <w:rsid w:val="008B38B9"/>
    <w:rsid w:val="008B5B2A"/>
    <w:rsid w:val="008C65EF"/>
    <w:rsid w:val="008D1701"/>
    <w:rsid w:val="008D39D3"/>
    <w:rsid w:val="008E0207"/>
    <w:rsid w:val="008E2956"/>
    <w:rsid w:val="008E7DAB"/>
    <w:rsid w:val="008F0759"/>
    <w:rsid w:val="008F22B9"/>
    <w:rsid w:val="008F3E01"/>
    <w:rsid w:val="008F7A61"/>
    <w:rsid w:val="0091712D"/>
    <w:rsid w:val="00917BD0"/>
    <w:rsid w:val="00931974"/>
    <w:rsid w:val="00931CEF"/>
    <w:rsid w:val="00952ECC"/>
    <w:rsid w:val="009547D6"/>
    <w:rsid w:val="00954DE4"/>
    <w:rsid w:val="00955DCB"/>
    <w:rsid w:val="009753E5"/>
    <w:rsid w:val="00981693"/>
    <w:rsid w:val="00983AD5"/>
    <w:rsid w:val="00992361"/>
    <w:rsid w:val="009C4229"/>
    <w:rsid w:val="009C6A9A"/>
    <w:rsid w:val="009D08DE"/>
    <w:rsid w:val="009D18B6"/>
    <w:rsid w:val="009F5F4B"/>
    <w:rsid w:val="00A079BF"/>
    <w:rsid w:val="00A1482D"/>
    <w:rsid w:val="00A405EC"/>
    <w:rsid w:val="00A529D4"/>
    <w:rsid w:val="00A65251"/>
    <w:rsid w:val="00A766E5"/>
    <w:rsid w:val="00A774C9"/>
    <w:rsid w:val="00A80E67"/>
    <w:rsid w:val="00A82599"/>
    <w:rsid w:val="00A8471E"/>
    <w:rsid w:val="00AA35F7"/>
    <w:rsid w:val="00AA6786"/>
    <w:rsid w:val="00AB19C9"/>
    <w:rsid w:val="00AC6BBC"/>
    <w:rsid w:val="00AE4EE1"/>
    <w:rsid w:val="00B10229"/>
    <w:rsid w:val="00B105E9"/>
    <w:rsid w:val="00B21F0A"/>
    <w:rsid w:val="00B30237"/>
    <w:rsid w:val="00B3185B"/>
    <w:rsid w:val="00B318B6"/>
    <w:rsid w:val="00B32CA7"/>
    <w:rsid w:val="00B36F25"/>
    <w:rsid w:val="00B44E7B"/>
    <w:rsid w:val="00B452EC"/>
    <w:rsid w:val="00B46998"/>
    <w:rsid w:val="00B50D1D"/>
    <w:rsid w:val="00B54DAA"/>
    <w:rsid w:val="00B870FC"/>
    <w:rsid w:val="00B935D0"/>
    <w:rsid w:val="00B96488"/>
    <w:rsid w:val="00B96966"/>
    <w:rsid w:val="00BB7589"/>
    <w:rsid w:val="00BB7683"/>
    <w:rsid w:val="00BD072B"/>
    <w:rsid w:val="00BD5882"/>
    <w:rsid w:val="00BE729E"/>
    <w:rsid w:val="00BF3C77"/>
    <w:rsid w:val="00C25FD1"/>
    <w:rsid w:val="00C43B9B"/>
    <w:rsid w:val="00C44A01"/>
    <w:rsid w:val="00C45FDD"/>
    <w:rsid w:val="00C4741A"/>
    <w:rsid w:val="00C510E5"/>
    <w:rsid w:val="00C575E4"/>
    <w:rsid w:val="00C64D4A"/>
    <w:rsid w:val="00C65011"/>
    <w:rsid w:val="00C823ED"/>
    <w:rsid w:val="00C90C21"/>
    <w:rsid w:val="00C9733D"/>
    <w:rsid w:val="00CB38BB"/>
    <w:rsid w:val="00CC4468"/>
    <w:rsid w:val="00CC5737"/>
    <w:rsid w:val="00CD0675"/>
    <w:rsid w:val="00CD1205"/>
    <w:rsid w:val="00CD4035"/>
    <w:rsid w:val="00CD689D"/>
    <w:rsid w:val="00CE4A13"/>
    <w:rsid w:val="00CE6A6E"/>
    <w:rsid w:val="00CF30ED"/>
    <w:rsid w:val="00CF39D3"/>
    <w:rsid w:val="00D02B28"/>
    <w:rsid w:val="00D0647C"/>
    <w:rsid w:val="00D20C40"/>
    <w:rsid w:val="00D2169A"/>
    <w:rsid w:val="00D23842"/>
    <w:rsid w:val="00D2434E"/>
    <w:rsid w:val="00D32A25"/>
    <w:rsid w:val="00D32C10"/>
    <w:rsid w:val="00D3493F"/>
    <w:rsid w:val="00D40ADC"/>
    <w:rsid w:val="00D44854"/>
    <w:rsid w:val="00D45B70"/>
    <w:rsid w:val="00D460EF"/>
    <w:rsid w:val="00D4623A"/>
    <w:rsid w:val="00D5319D"/>
    <w:rsid w:val="00D53BC1"/>
    <w:rsid w:val="00D70661"/>
    <w:rsid w:val="00D8038E"/>
    <w:rsid w:val="00D82010"/>
    <w:rsid w:val="00D86296"/>
    <w:rsid w:val="00DA21FB"/>
    <w:rsid w:val="00DA71F4"/>
    <w:rsid w:val="00DA7E86"/>
    <w:rsid w:val="00DB11D1"/>
    <w:rsid w:val="00DB371C"/>
    <w:rsid w:val="00DB6545"/>
    <w:rsid w:val="00DC3F3D"/>
    <w:rsid w:val="00DC4172"/>
    <w:rsid w:val="00DC4432"/>
    <w:rsid w:val="00DC5E7A"/>
    <w:rsid w:val="00DC6711"/>
    <w:rsid w:val="00DE48E1"/>
    <w:rsid w:val="00DF1367"/>
    <w:rsid w:val="00DF45DF"/>
    <w:rsid w:val="00E07C73"/>
    <w:rsid w:val="00E1231F"/>
    <w:rsid w:val="00E3120F"/>
    <w:rsid w:val="00E34023"/>
    <w:rsid w:val="00E34165"/>
    <w:rsid w:val="00E37D54"/>
    <w:rsid w:val="00E44A28"/>
    <w:rsid w:val="00E46239"/>
    <w:rsid w:val="00E46BEA"/>
    <w:rsid w:val="00E51B77"/>
    <w:rsid w:val="00E544DE"/>
    <w:rsid w:val="00E549DF"/>
    <w:rsid w:val="00E62431"/>
    <w:rsid w:val="00E80824"/>
    <w:rsid w:val="00E945F7"/>
    <w:rsid w:val="00E96CCC"/>
    <w:rsid w:val="00EB23AD"/>
    <w:rsid w:val="00EB5038"/>
    <w:rsid w:val="00EB60F1"/>
    <w:rsid w:val="00EC2B5E"/>
    <w:rsid w:val="00EC4083"/>
    <w:rsid w:val="00EC49DC"/>
    <w:rsid w:val="00EC7F4A"/>
    <w:rsid w:val="00ED0A93"/>
    <w:rsid w:val="00ED230C"/>
    <w:rsid w:val="00ED347C"/>
    <w:rsid w:val="00EE11D4"/>
    <w:rsid w:val="00EE15C7"/>
    <w:rsid w:val="00EE4112"/>
    <w:rsid w:val="00EE736E"/>
    <w:rsid w:val="00EF12C0"/>
    <w:rsid w:val="00EF3415"/>
    <w:rsid w:val="00EF6631"/>
    <w:rsid w:val="00F01585"/>
    <w:rsid w:val="00F10AD0"/>
    <w:rsid w:val="00F21D63"/>
    <w:rsid w:val="00F250E8"/>
    <w:rsid w:val="00F32AEF"/>
    <w:rsid w:val="00F408CE"/>
    <w:rsid w:val="00F47958"/>
    <w:rsid w:val="00F47A8D"/>
    <w:rsid w:val="00F5625B"/>
    <w:rsid w:val="00F663DE"/>
    <w:rsid w:val="00F71F8D"/>
    <w:rsid w:val="00F82904"/>
    <w:rsid w:val="00F82E73"/>
    <w:rsid w:val="00F8604C"/>
    <w:rsid w:val="00F96969"/>
    <w:rsid w:val="00FB24A5"/>
    <w:rsid w:val="00FB40A1"/>
    <w:rsid w:val="00FB59BF"/>
    <w:rsid w:val="00FB7FA3"/>
    <w:rsid w:val="00FC0F8D"/>
    <w:rsid w:val="00FC1FE8"/>
    <w:rsid w:val="00FC427A"/>
    <w:rsid w:val="00FC5554"/>
    <w:rsid w:val="00FC5A9C"/>
    <w:rsid w:val="00FC7B48"/>
    <w:rsid w:val="00FD143C"/>
    <w:rsid w:val="00FE3497"/>
    <w:rsid w:val="00FE7B7B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8DB0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696961"/>
    <w:pPr>
      <w:ind w:left="720"/>
      <w:contextualSpacing/>
    </w:pPr>
  </w:style>
  <w:style w:type="paragraph" w:customStyle="1" w:styleId="aNotesubpar">
    <w:name w:val="aNotesubpar"/>
    <w:basedOn w:val="Normal"/>
    <w:next w:val="Normal"/>
    <w:uiPriority w:val="99"/>
    <w:rsid w:val="00954DE4"/>
    <w:pPr>
      <w:spacing w:before="80" w:after="60"/>
      <w:ind w:left="2940" w:hanging="800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4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4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03"/>
    <w:rPr>
      <w:b/>
      <w:bCs/>
      <w:lang w:eastAsia="en-US"/>
    </w:rPr>
  </w:style>
  <w:style w:type="paragraph" w:styleId="Revision">
    <w:name w:val="Revision"/>
    <w:hidden/>
    <w:uiPriority w:val="99"/>
    <w:semiHidden/>
    <w:rsid w:val="00FE7B7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3BAD"/>
    <w:rPr>
      <w:color w:val="605E5C"/>
      <w:shd w:val="clear" w:color="auto" w:fill="E1DFDD"/>
    </w:rPr>
  </w:style>
  <w:style w:type="paragraph" w:customStyle="1" w:styleId="amain0">
    <w:name w:val="amain"/>
    <w:basedOn w:val="Normal"/>
    <w:rsid w:val="00580A8A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580A8A"/>
    <w:pPr>
      <w:spacing w:before="100" w:beforeAutospacing="1" w:after="100" w:afterAutospacing="1"/>
    </w:pPr>
    <w:rPr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EC7F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4-11" TargetMode="External"/><Relationship Id="rId13" Type="http://schemas.openxmlformats.org/officeDocument/2006/relationships/hyperlink" Target="http://www.legislation.act.gov.au/a/2004-11" TargetMode="External"/><Relationship Id="rId18" Type="http://schemas.openxmlformats.org/officeDocument/2006/relationships/hyperlink" Target="https://www.legislation.act.gov.au/sl/1998-17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4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slation.act.gov.au/a/2001-16/" TargetMode="External"/><Relationship Id="rId17" Type="http://schemas.openxmlformats.org/officeDocument/2006/relationships/hyperlink" Target="http://www.legislation.act.gov.au/a/2004-1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emc.gov.au" TargetMode="External"/><Relationship Id="rId20" Type="http://schemas.openxmlformats.org/officeDocument/2006/relationships/hyperlink" Target="http://www.legislation.act.gov.au/a/2004-1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act.gov.au/a/2001-16/" TargetMode="External"/><Relationship Id="rId24" Type="http://schemas.openxmlformats.org/officeDocument/2006/relationships/hyperlink" Target="https://www.legislation.act.gov.au/a/2001-1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11" TargetMode="External"/><Relationship Id="rId23" Type="http://schemas.openxmlformats.org/officeDocument/2006/relationships/hyperlink" Target="https://www.legislation.act.gov.au/a/2001-16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legislation.act.gov.au/a/2004-11" TargetMode="External"/><Relationship Id="rId19" Type="http://schemas.openxmlformats.org/officeDocument/2006/relationships/hyperlink" Target="http://www.legislation.act.gov.au/a/2004-1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lation.act.gov.au/sl/1998-17/" TargetMode="External"/><Relationship Id="rId14" Type="http://schemas.openxmlformats.org/officeDocument/2006/relationships/hyperlink" Target="http://www.legislation.act.gov.au/a/2004-11" TargetMode="External"/><Relationship Id="rId22" Type="http://schemas.openxmlformats.org/officeDocument/2006/relationships/hyperlink" Target="https://www.legislation.act.gov.au/a/2001-16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FE13-A0E0-460C-BBED-DA475E60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6147</Characters>
  <Application>Microsoft Office Word</Application>
  <DocSecurity>0</DocSecurity>
  <Lines>143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2024-12-06T00:08:00Z</dcterms:created>
  <dcterms:modified xsi:type="dcterms:W3CDTF">2024-12-06T00:08:00Z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A40377390</vt:lpwstr>
  </property>
  <property fmtid="{D5CDD505-2E9C-101B-9397-08002B2CF9AE}" pid="4" name="Objective-Title">
    <vt:lpwstr>DI2023-3 - Unit Titles (Management) Certificate Determination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2023-01-17T02:34:03Z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2023-01-23T05:47:46Z</vt:filetime>
  </property>
  <property fmtid="{D5CDD505-2E9C-101B-9397-08002B2CF9AE}" pid="10" name="Objective-ModificationStamp">
    <vt:filetime>2023-01-23T05:48:15Z</vt:filetime>
  </property>
  <property fmtid="{D5CDD505-2E9C-101B-9397-08002B2CF9AE}" pid="11" name="Objective-Owner">
    <vt:lpwstr>Cara Weekes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2013 - 2022 Ministerial and Chief Ministerial Correspondence:2022 - Ministerial and Chief Ministerial Briefs / Correspondence:Planning and Urban Policy:01. January:22/10213 Ministerial Information Brief - Gentleman - Unit Titles Reform Project Update - Stage 2:</vt:lpwstr>
  </property>
  <property fmtid="{D5CDD505-2E9C-101B-9397-08002B2CF9AE}" pid="13" name="Objective-Parent">
    <vt:lpwstr>22/10213 Ministerial Information Brief - Gentleman - Unit Titles Reform Project Update - Stage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1-2022/10213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2024-04-15T02:45:40Z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2a2447e1-6168-41d2-b5ba-7fdc18282e3e</vt:lpwstr>
  </property>
  <property fmtid="{D5CDD505-2E9C-101B-9397-08002B2CF9AE}" pid="49" name="MSIP_Label_69af8531-eb46-4968-8cb3-105d2f5ea87e_ContentBits">
    <vt:lpwstr>0</vt:lpwstr>
  </property>
</Properties>
</file>