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E4C49" w14:textId="77777777" w:rsidR="00E5617D" w:rsidRDefault="00E5617D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DB178F0" w14:textId="133D0A0D" w:rsidR="00E5617D" w:rsidRDefault="00E5617D">
      <w:pPr>
        <w:pStyle w:val="Billname"/>
        <w:spacing w:before="700"/>
      </w:pPr>
      <w:r>
        <w:t>Radiation Prot</w:t>
      </w:r>
      <w:r w:rsidR="008B0E06">
        <w:t>ection (Fees) Determination 20</w:t>
      </w:r>
      <w:r w:rsidR="000B4A39">
        <w:t>2</w:t>
      </w:r>
      <w:r w:rsidR="00374560">
        <w:t>4</w:t>
      </w:r>
      <w:r>
        <w:t xml:space="preserve"> (No </w:t>
      </w:r>
      <w:r w:rsidR="00F74C79">
        <w:t>1</w:t>
      </w:r>
      <w:r>
        <w:t>)</w:t>
      </w:r>
    </w:p>
    <w:p w14:paraId="7C798918" w14:textId="3AA8145A" w:rsidR="00E5617D" w:rsidRPr="00881BC8" w:rsidRDefault="008B0E06" w:rsidP="00881BC8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DI20</w:t>
      </w:r>
      <w:r w:rsidR="000B4A39">
        <w:rPr>
          <w:rFonts w:ascii="Arial" w:hAnsi="Arial" w:cs="Arial"/>
          <w:b/>
          <w:bCs/>
        </w:rPr>
        <w:t>2</w:t>
      </w:r>
      <w:r w:rsidR="0024236E">
        <w:rPr>
          <w:rFonts w:ascii="Arial" w:hAnsi="Arial" w:cs="Arial"/>
          <w:b/>
          <w:bCs/>
        </w:rPr>
        <w:t>4</w:t>
      </w:r>
      <w:r w:rsidR="00743059">
        <w:rPr>
          <w:rFonts w:ascii="Arial" w:hAnsi="Arial" w:cs="Arial"/>
          <w:b/>
          <w:bCs/>
        </w:rPr>
        <w:t>-</w:t>
      </w:r>
      <w:r w:rsidR="00BD7C64">
        <w:rPr>
          <w:rFonts w:ascii="Arial" w:hAnsi="Arial" w:cs="Arial"/>
          <w:b/>
          <w:bCs/>
        </w:rPr>
        <w:t>3</w:t>
      </w:r>
      <w:r w:rsidR="003B5EC9">
        <w:rPr>
          <w:rFonts w:ascii="Arial" w:hAnsi="Arial" w:cs="Arial"/>
          <w:b/>
          <w:bCs/>
        </w:rPr>
        <w:t>17</w:t>
      </w:r>
    </w:p>
    <w:p w14:paraId="5D8D4BDD" w14:textId="77777777" w:rsidR="00E5617D" w:rsidRDefault="00E5617D" w:rsidP="00881BC8">
      <w:pPr>
        <w:pStyle w:val="madeunder"/>
        <w:spacing w:before="300" w:after="0"/>
      </w:pPr>
      <w:r>
        <w:t xml:space="preserve">made under the  </w:t>
      </w:r>
    </w:p>
    <w:p w14:paraId="10A437BA" w14:textId="77777777" w:rsidR="00E5617D" w:rsidRPr="00AC388D" w:rsidRDefault="00E5617D" w:rsidP="00881BC8">
      <w:pPr>
        <w:pStyle w:val="CoverActName"/>
        <w:spacing w:before="320" w:after="0"/>
        <w:rPr>
          <w:rFonts w:cs="Arial"/>
          <w:sz w:val="20"/>
        </w:rPr>
      </w:pPr>
      <w:r w:rsidRPr="00AC388D">
        <w:rPr>
          <w:rFonts w:cs="Arial"/>
          <w:sz w:val="20"/>
        </w:rPr>
        <w:t>Radiation</w:t>
      </w:r>
      <w:r w:rsidRPr="00881BC8">
        <w:rPr>
          <w:rFonts w:cs="Arial"/>
          <w:sz w:val="20"/>
        </w:rPr>
        <w:t xml:space="preserve"> </w:t>
      </w:r>
      <w:r w:rsidRPr="00AC388D">
        <w:rPr>
          <w:rFonts w:cs="Arial"/>
          <w:sz w:val="20"/>
        </w:rPr>
        <w:t>Protection Act 2006, s 120 (Determination of Fees)</w:t>
      </w:r>
    </w:p>
    <w:p w14:paraId="06230686" w14:textId="77777777" w:rsidR="00881BC8" w:rsidRDefault="00881BC8" w:rsidP="00881BC8">
      <w:pPr>
        <w:pStyle w:val="N-line3"/>
        <w:pBdr>
          <w:bottom w:val="none" w:sz="0" w:space="0" w:color="auto"/>
        </w:pBdr>
        <w:spacing w:before="60"/>
      </w:pPr>
    </w:p>
    <w:p w14:paraId="08BDFC74" w14:textId="77777777" w:rsidR="00881BC8" w:rsidRDefault="00881BC8" w:rsidP="00881BC8">
      <w:pPr>
        <w:pStyle w:val="N-line3"/>
        <w:pBdr>
          <w:top w:val="single" w:sz="12" w:space="1" w:color="auto"/>
          <w:bottom w:val="none" w:sz="0" w:space="0" w:color="auto"/>
        </w:pBdr>
      </w:pPr>
    </w:p>
    <w:p w14:paraId="7E35D0D8" w14:textId="77777777" w:rsidR="00E5617D" w:rsidRDefault="00E5617D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199EAC6" w14:textId="323CA1F2" w:rsidR="00E5617D" w:rsidRDefault="00E5617D" w:rsidP="00881BC8">
      <w:pPr>
        <w:spacing w:before="140"/>
        <w:ind w:left="720"/>
      </w:pPr>
      <w:r>
        <w:t xml:space="preserve">This instrument is the </w:t>
      </w:r>
      <w:r w:rsidRPr="006059D1">
        <w:rPr>
          <w:i/>
        </w:rPr>
        <w:t>Radiation Prot</w:t>
      </w:r>
      <w:r w:rsidR="008B0E06" w:rsidRPr="006059D1">
        <w:rPr>
          <w:i/>
        </w:rPr>
        <w:t>ection (Fees) Determination 20</w:t>
      </w:r>
      <w:r w:rsidR="000B4A39">
        <w:rPr>
          <w:i/>
        </w:rPr>
        <w:t>2</w:t>
      </w:r>
      <w:r w:rsidR="0024236E">
        <w:rPr>
          <w:i/>
        </w:rPr>
        <w:t>4</w:t>
      </w:r>
      <w:r w:rsidRPr="006059D1">
        <w:rPr>
          <w:i/>
        </w:rPr>
        <w:t xml:space="preserve"> (No </w:t>
      </w:r>
      <w:r w:rsidR="00F74C79" w:rsidRPr="006059D1">
        <w:rPr>
          <w:i/>
        </w:rPr>
        <w:t>1</w:t>
      </w:r>
      <w:r w:rsidRPr="006059D1">
        <w:rPr>
          <w:i/>
        </w:rPr>
        <w:t>)</w:t>
      </w:r>
      <w:r w:rsidRPr="006059D1">
        <w:rPr>
          <w:i/>
          <w:iCs/>
        </w:rPr>
        <w:t>.</w:t>
      </w:r>
    </w:p>
    <w:p w14:paraId="38D094F5" w14:textId="77777777" w:rsidR="00E5617D" w:rsidRDefault="00E5617D" w:rsidP="00881BC8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4EF4B8E" w14:textId="16AD537B" w:rsidR="00E5617D" w:rsidRDefault="00E5617D" w:rsidP="00881BC8">
      <w:pPr>
        <w:spacing w:before="140"/>
        <w:ind w:left="720"/>
      </w:pPr>
      <w:r>
        <w:t xml:space="preserve">This instrument commences </w:t>
      </w:r>
      <w:r w:rsidR="0042333D">
        <w:t xml:space="preserve">on 1 </w:t>
      </w:r>
      <w:r w:rsidR="00770AE0">
        <w:t>January</w:t>
      </w:r>
      <w:r w:rsidR="00834386">
        <w:t xml:space="preserve"> 20</w:t>
      </w:r>
      <w:r w:rsidR="000A64E1">
        <w:t>2</w:t>
      </w:r>
      <w:r w:rsidR="0024236E">
        <w:t>5</w:t>
      </w:r>
      <w:r w:rsidR="008B0E06">
        <w:t>.</w:t>
      </w:r>
    </w:p>
    <w:p w14:paraId="5B32442D" w14:textId="77777777" w:rsidR="00E5617D" w:rsidRDefault="00E5617D" w:rsidP="00881BC8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Determination of fees</w:t>
      </w:r>
    </w:p>
    <w:p w14:paraId="326E5807" w14:textId="70A90CE7" w:rsidR="00E5617D" w:rsidRPr="00066A9E" w:rsidRDefault="00E5617D" w:rsidP="00881BC8">
      <w:pPr>
        <w:autoSpaceDE w:val="0"/>
        <w:autoSpaceDN w:val="0"/>
        <w:adjustRightInd w:val="0"/>
        <w:spacing w:before="140"/>
        <w:ind w:left="720"/>
        <w:rPr>
          <w:szCs w:val="24"/>
          <w:lang w:val="en-US"/>
        </w:rPr>
      </w:pPr>
      <w:r>
        <w:rPr>
          <w:szCs w:val="24"/>
          <w:lang w:val="en-US"/>
        </w:rPr>
        <w:t>The fee payable in r</w:t>
      </w:r>
      <w:r w:rsidR="0095674F">
        <w:rPr>
          <w:szCs w:val="24"/>
          <w:lang w:val="en-US"/>
        </w:rPr>
        <w:t xml:space="preserve">espect of each matter listed </w:t>
      </w:r>
      <w:r>
        <w:rPr>
          <w:szCs w:val="24"/>
          <w:lang w:val="en-US"/>
        </w:rPr>
        <w:t>in column 3 of</w:t>
      </w:r>
      <w:r w:rsidR="0095674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Schedule 1 is the amount listed for that item in column 4.</w:t>
      </w:r>
    </w:p>
    <w:p w14:paraId="4E33CAAD" w14:textId="77777777" w:rsidR="00E5617D" w:rsidRDefault="00E5617D" w:rsidP="00881BC8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Payment of fees</w:t>
      </w:r>
    </w:p>
    <w:p w14:paraId="33F3294A" w14:textId="77777777" w:rsidR="00E5617D" w:rsidRDefault="00E5617D" w:rsidP="00881BC8">
      <w:pPr>
        <w:autoSpaceDE w:val="0"/>
        <w:autoSpaceDN w:val="0"/>
        <w:adjustRightInd w:val="0"/>
        <w:spacing w:before="140"/>
        <w:ind w:left="720"/>
        <w:rPr>
          <w:szCs w:val="24"/>
          <w:lang w:val="en-US"/>
        </w:rPr>
      </w:pPr>
      <w:r>
        <w:rPr>
          <w:szCs w:val="24"/>
          <w:lang w:val="en-US"/>
        </w:rPr>
        <w:t>A fee listed in Schedule 1 is payable to the Territory by the person requesting the goods or service listed.</w:t>
      </w:r>
    </w:p>
    <w:p w14:paraId="352908A9" w14:textId="2060FD58" w:rsidR="00E5617D" w:rsidRDefault="0095674F" w:rsidP="00881BC8">
      <w:pPr>
        <w:pStyle w:val="Amain"/>
        <w:tabs>
          <w:tab w:val="clear" w:pos="500"/>
        </w:tabs>
        <w:spacing w:before="140" w:after="0"/>
        <w:ind w:left="709" w:firstLine="0"/>
        <w:jc w:val="left"/>
        <w:rPr>
          <w:lang w:val="en-US"/>
        </w:rPr>
      </w:pPr>
      <w:r>
        <w:t xml:space="preserve">The fees are exempt from Goods and Services Tax under Division 81 of </w:t>
      </w:r>
      <w:r>
        <w:rPr>
          <w:i/>
        </w:rPr>
        <w:t>A New Tax System (Goods and Services Tax) Act 1999</w:t>
      </w:r>
      <w:r>
        <w:t xml:space="preserve"> (Cwlth).</w:t>
      </w:r>
    </w:p>
    <w:p w14:paraId="023E1157" w14:textId="77777777" w:rsidR="00E5617D" w:rsidRPr="00066A9E" w:rsidRDefault="00E5617D" w:rsidP="00881BC8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 xml:space="preserve">Refunding of fees </w:t>
      </w:r>
    </w:p>
    <w:p w14:paraId="222BF732" w14:textId="77777777" w:rsidR="0095674F" w:rsidRDefault="00E5617D" w:rsidP="00881BC8">
      <w:pPr>
        <w:autoSpaceDE w:val="0"/>
        <w:autoSpaceDN w:val="0"/>
        <w:adjustRightInd w:val="0"/>
        <w:spacing w:before="140"/>
        <w:ind w:left="720"/>
        <w:rPr>
          <w:szCs w:val="24"/>
          <w:lang w:val="en-US"/>
        </w:rPr>
      </w:pPr>
      <w:r>
        <w:rPr>
          <w:szCs w:val="24"/>
          <w:lang w:val="en-US"/>
        </w:rPr>
        <w:t>Column 5 of Schedule 1 specifies what amount, if any, of a fee</w:t>
      </w:r>
      <w:r w:rsidR="004C375B">
        <w:rPr>
          <w:szCs w:val="24"/>
          <w:lang w:val="en-US"/>
        </w:rPr>
        <w:t xml:space="preserve"> paid</w:t>
      </w:r>
      <w:r>
        <w:rPr>
          <w:szCs w:val="24"/>
          <w:lang w:val="en-US"/>
        </w:rPr>
        <w:t xml:space="preserve"> is non</w:t>
      </w:r>
      <w:r>
        <w:rPr>
          <w:szCs w:val="24"/>
          <w:lang w:val="en-US"/>
        </w:rPr>
        <w:noBreakHyphen/>
        <w:t xml:space="preserve">refundable.  </w:t>
      </w:r>
    </w:p>
    <w:p w14:paraId="06EE523C" w14:textId="4165A2B5" w:rsidR="00F97600" w:rsidRDefault="0095674F" w:rsidP="00881BC8">
      <w:pPr>
        <w:autoSpaceDE w:val="0"/>
        <w:autoSpaceDN w:val="0"/>
        <w:adjustRightInd w:val="0"/>
        <w:spacing w:before="140"/>
        <w:ind w:left="720"/>
        <w:rPr>
          <w:szCs w:val="24"/>
          <w:lang w:val="en-US"/>
        </w:rPr>
      </w:pPr>
      <w:r w:rsidRPr="0095674F">
        <w:rPr>
          <w:szCs w:val="24"/>
          <w:lang w:val="en-US"/>
        </w:rPr>
        <w:t>A non</w:t>
      </w:r>
      <w:r w:rsidRPr="0095674F">
        <w:rPr>
          <w:szCs w:val="24"/>
          <w:lang w:val="en-US"/>
        </w:rPr>
        <w:noBreakHyphen/>
        <w:t xml:space="preserve">refundable amount is included to cover the costs associated with the processing and administration of an application. As such, the non-refundable amount paid for a </w:t>
      </w:r>
      <w:proofErr w:type="spellStart"/>
      <w:r w:rsidRPr="0095674F">
        <w:rPr>
          <w:szCs w:val="24"/>
          <w:lang w:val="en-US"/>
        </w:rPr>
        <w:t>licence</w:t>
      </w:r>
      <w:proofErr w:type="spellEnd"/>
      <w:r w:rsidRPr="0095674F">
        <w:rPr>
          <w:szCs w:val="24"/>
          <w:lang w:val="en-US"/>
        </w:rPr>
        <w:t xml:space="preserve"> does not vary, regardless of the term of the </w:t>
      </w:r>
      <w:proofErr w:type="spellStart"/>
      <w:r w:rsidRPr="0095674F">
        <w:rPr>
          <w:szCs w:val="24"/>
          <w:lang w:val="en-US"/>
        </w:rPr>
        <w:t>licence</w:t>
      </w:r>
      <w:proofErr w:type="spellEnd"/>
      <w:r w:rsidRPr="0095674F">
        <w:rPr>
          <w:szCs w:val="24"/>
          <w:lang w:val="en-US"/>
        </w:rPr>
        <w:t>.</w:t>
      </w:r>
    </w:p>
    <w:p w14:paraId="1A7B1A09" w14:textId="77777777" w:rsidR="00F97600" w:rsidRDefault="00F97600">
      <w:pPr>
        <w:spacing w:after="200" w:line="276" w:lineRule="auto"/>
        <w:rPr>
          <w:szCs w:val="24"/>
          <w:lang w:val="en-US"/>
        </w:rPr>
      </w:pPr>
      <w:r>
        <w:rPr>
          <w:szCs w:val="24"/>
          <w:lang w:val="en-US"/>
        </w:rPr>
        <w:br w:type="page"/>
      </w:r>
    </w:p>
    <w:p w14:paraId="3CE112DA" w14:textId="77777777" w:rsidR="0095674F" w:rsidRPr="00066A9E" w:rsidRDefault="0095674F" w:rsidP="00881BC8">
      <w:pPr>
        <w:spacing w:before="300"/>
        <w:ind w:left="720" w:hanging="720"/>
        <w:rPr>
          <w:rFonts w:ascii="Arial" w:hAnsi="Arial" w:cs="Arial"/>
          <w:b/>
          <w:bCs/>
        </w:rPr>
      </w:pPr>
      <w:r w:rsidRPr="0060773C">
        <w:rPr>
          <w:rFonts w:ascii="Arial" w:hAnsi="Arial" w:cs="Arial"/>
          <w:b/>
          <w:bCs/>
        </w:rPr>
        <w:lastRenderedPageBreak/>
        <w:t>6</w:t>
      </w:r>
      <w:r w:rsidRPr="0060773C">
        <w:rPr>
          <w:rFonts w:ascii="Arial" w:hAnsi="Arial" w:cs="Arial"/>
          <w:b/>
          <w:bCs/>
        </w:rPr>
        <w:tab/>
        <w:t>Licence and registration terms</w:t>
      </w:r>
    </w:p>
    <w:p w14:paraId="3BB5A25F" w14:textId="77777777" w:rsidR="00881BC8" w:rsidRDefault="0095674F" w:rsidP="00881BC8">
      <w:pPr>
        <w:autoSpaceDE w:val="0"/>
        <w:autoSpaceDN w:val="0"/>
        <w:adjustRightInd w:val="0"/>
        <w:spacing w:before="140"/>
        <w:ind w:left="720"/>
        <w:rPr>
          <w:szCs w:val="24"/>
          <w:lang w:val="en-US"/>
        </w:rPr>
      </w:pPr>
      <w:r w:rsidRPr="004D3971">
        <w:rPr>
          <w:szCs w:val="24"/>
          <w:lang w:val="en-US"/>
        </w:rPr>
        <w:t>The amounts lis</w:t>
      </w:r>
      <w:r w:rsidR="00E2345E">
        <w:rPr>
          <w:szCs w:val="24"/>
          <w:lang w:val="en-US"/>
        </w:rPr>
        <w:t xml:space="preserve">ted in column 4 are based on a </w:t>
      </w:r>
      <w:r w:rsidR="000A64E1">
        <w:rPr>
          <w:szCs w:val="24"/>
          <w:lang w:val="en-US"/>
        </w:rPr>
        <w:t>one</w:t>
      </w:r>
      <w:r w:rsidR="000A64E1" w:rsidRPr="004D3971">
        <w:rPr>
          <w:szCs w:val="24"/>
          <w:lang w:val="en-US"/>
        </w:rPr>
        <w:t>-year</w:t>
      </w:r>
      <w:r w:rsidRPr="004D3971">
        <w:rPr>
          <w:szCs w:val="24"/>
          <w:lang w:val="en-US"/>
        </w:rPr>
        <w:t xml:space="preserve"> </w:t>
      </w:r>
      <w:proofErr w:type="spellStart"/>
      <w:r w:rsidRPr="004D3971">
        <w:rPr>
          <w:szCs w:val="24"/>
          <w:lang w:val="en-US"/>
        </w:rPr>
        <w:t>licence</w:t>
      </w:r>
      <w:proofErr w:type="spellEnd"/>
      <w:r>
        <w:rPr>
          <w:szCs w:val="24"/>
          <w:lang w:val="en-US"/>
        </w:rPr>
        <w:t xml:space="preserve"> or registration</w:t>
      </w:r>
      <w:r w:rsidRPr="004D3971">
        <w:rPr>
          <w:szCs w:val="24"/>
          <w:lang w:val="en-US"/>
        </w:rPr>
        <w:t>.</w:t>
      </w:r>
    </w:p>
    <w:p w14:paraId="5CAA47D8" w14:textId="6AF20437" w:rsidR="00881BC8" w:rsidRDefault="0095674F" w:rsidP="00881BC8">
      <w:pPr>
        <w:autoSpaceDE w:val="0"/>
        <w:autoSpaceDN w:val="0"/>
        <w:adjustRightInd w:val="0"/>
        <w:spacing w:before="140"/>
        <w:ind w:left="720"/>
        <w:rPr>
          <w:szCs w:val="24"/>
          <w:lang w:val="en-US"/>
        </w:rPr>
      </w:pPr>
      <w:r>
        <w:rPr>
          <w:szCs w:val="24"/>
          <w:lang w:val="en-US"/>
        </w:rPr>
        <w:t xml:space="preserve">Subject to some limitations, </w:t>
      </w:r>
      <w:proofErr w:type="spellStart"/>
      <w:r>
        <w:rPr>
          <w:szCs w:val="24"/>
          <w:lang w:val="en-US"/>
        </w:rPr>
        <w:t>licences</w:t>
      </w:r>
      <w:proofErr w:type="spellEnd"/>
      <w:r>
        <w:rPr>
          <w:szCs w:val="24"/>
          <w:lang w:val="en-US"/>
        </w:rPr>
        <w:t xml:space="preserve"> and registrations can also be issued for longer terms, </w:t>
      </w:r>
      <w:r>
        <w:rPr>
          <w:szCs w:val="24"/>
        </w:rPr>
        <w:t xml:space="preserve">up to a maximum duration of </w:t>
      </w:r>
      <w:r w:rsidRPr="004D3971">
        <w:rPr>
          <w:szCs w:val="24"/>
        </w:rPr>
        <w:t xml:space="preserve">three years.  </w:t>
      </w:r>
      <w:r>
        <w:rPr>
          <w:szCs w:val="24"/>
        </w:rPr>
        <w:t xml:space="preserve">Where a longer term is granted, the applicable fee </w:t>
      </w:r>
      <w:r w:rsidRPr="004D3971">
        <w:rPr>
          <w:szCs w:val="24"/>
          <w:lang w:val="en-US"/>
        </w:rPr>
        <w:t>in column 4</w:t>
      </w:r>
      <w:r>
        <w:rPr>
          <w:szCs w:val="24"/>
          <w:lang w:val="en-US"/>
        </w:rPr>
        <w:t xml:space="preserve"> is multiplied to correspond with the term of the </w:t>
      </w:r>
      <w:proofErr w:type="spellStart"/>
      <w:r>
        <w:rPr>
          <w:szCs w:val="24"/>
          <w:lang w:val="en-US"/>
        </w:rPr>
        <w:t>licence</w:t>
      </w:r>
      <w:proofErr w:type="spellEnd"/>
      <w:r>
        <w:rPr>
          <w:szCs w:val="24"/>
          <w:lang w:val="en-US"/>
        </w:rPr>
        <w:t xml:space="preserve"> or registration.</w:t>
      </w:r>
    </w:p>
    <w:p w14:paraId="1F4B757B" w14:textId="257F1682" w:rsidR="0095674F" w:rsidRDefault="0095674F" w:rsidP="00881BC8">
      <w:pPr>
        <w:autoSpaceDE w:val="0"/>
        <w:autoSpaceDN w:val="0"/>
        <w:adjustRightInd w:val="0"/>
        <w:spacing w:before="140"/>
        <w:ind w:left="720"/>
        <w:rPr>
          <w:szCs w:val="24"/>
        </w:rPr>
      </w:pPr>
      <w:r>
        <w:rPr>
          <w:szCs w:val="24"/>
          <w:lang w:val="en-US"/>
        </w:rPr>
        <w:t xml:space="preserve">For example, the fee payable for a </w:t>
      </w:r>
      <w:r w:rsidR="000A64E1">
        <w:rPr>
          <w:szCs w:val="24"/>
          <w:lang w:val="en-US"/>
        </w:rPr>
        <w:t>two-year</w: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licence</w:t>
      </w:r>
      <w:proofErr w:type="spellEnd"/>
      <w:r>
        <w:rPr>
          <w:szCs w:val="24"/>
          <w:lang w:val="en-US"/>
        </w:rPr>
        <w:t xml:space="preserve"> is twice the fee specified in column 4</w:t>
      </w:r>
      <w:r w:rsidRPr="004D3971">
        <w:rPr>
          <w:szCs w:val="24"/>
        </w:rPr>
        <w:t xml:space="preserve">.  </w:t>
      </w:r>
      <w:r>
        <w:rPr>
          <w:szCs w:val="24"/>
        </w:rPr>
        <w:t>For a three</w:t>
      </w:r>
      <w:r w:rsidR="003B5EC9">
        <w:rPr>
          <w:szCs w:val="24"/>
        </w:rPr>
        <w:t>-year</w:t>
      </w:r>
      <w:r>
        <w:rPr>
          <w:szCs w:val="24"/>
        </w:rPr>
        <w:t xml:space="preserve"> registration, the fee in column 4 is multiplied by three.</w:t>
      </w:r>
    </w:p>
    <w:p w14:paraId="2CE6B7D7" w14:textId="77777777" w:rsidR="0095674F" w:rsidRPr="00881BC8" w:rsidRDefault="0095674F" w:rsidP="00881BC8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ab/>
        <w:t xml:space="preserve">Revocation </w:t>
      </w:r>
    </w:p>
    <w:p w14:paraId="2A2789E0" w14:textId="6F47F453" w:rsidR="0095674F" w:rsidRDefault="0095674F" w:rsidP="00881BC8">
      <w:pPr>
        <w:autoSpaceDE w:val="0"/>
        <w:autoSpaceDN w:val="0"/>
        <w:adjustRightInd w:val="0"/>
        <w:spacing w:before="140"/>
        <w:ind w:left="720"/>
        <w:rPr>
          <w:szCs w:val="24"/>
          <w:lang w:val="en-US"/>
        </w:rPr>
      </w:pPr>
      <w:r>
        <w:rPr>
          <w:szCs w:val="24"/>
          <w:lang w:val="en-US"/>
        </w:rPr>
        <w:t>This instrument revokes DI20</w:t>
      </w:r>
      <w:r w:rsidR="00743059">
        <w:rPr>
          <w:szCs w:val="24"/>
          <w:lang w:val="en-US"/>
        </w:rPr>
        <w:t>2</w:t>
      </w:r>
      <w:r w:rsidR="00CF2F33">
        <w:rPr>
          <w:szCs w:val="24"/>
          <w:lang w:val="en-US"/>
        </w:rPr>
        <w:t>3</w:t>
      </w:r>
      <w:r w:rsidR="009F3998">
        <w:rPr>
          <w:szCs w:val="24"/>
          <w:lang w:val="en-US"/>
        </w:rPr>
        <w:t>-2</w:t>
      </w:r>
      <w:r w:rsidR="00CF2F33">
        <w:rPr>
          <w:szCs w:val="24"/>
          <w:lang w:val="en-US"/>
        </w:rPr>
        <w:t>62</w:t>
      </w:r>
      <w:r w:rsidR="00743059">
        <w:rPr>
          <w:szCs w:val="24"/>
          <w:lang w:val="en-US"/>
        </w:rPr>
        <w:t>.</w:t>
      </w:r>
    </w:p>
    <w:p w14:paraId="49E116E3" w14:textId="25900C18" w:rsidR="0095674F" w:rsidRDefault="0095674F" w:rsidP="008B0E06">
      <w:pPr>
        <w:autoSpaceDE w:val="0"/>
        <w:autoSpaceDN w:val="0"/>
        <w:adjustRightInd w:val="0"/>
        <w:rPr>
          <w:szCs w:val="24"/>
          <w:lang w:val="en-US"/>
        </w:rPr>
      </w:pPr>
    </w:p>
    <w:p w14:paraId="222CBD8D" w14:textId="297092FB" w:rsidR="0060773C" w:rsidRDefault="0060773C" w:rsidP="008B0E06">
      <w:pPr>
        <w:autoSpaceDE w:val="0"/>
        <w:autoSpaceDN w:val="0"/>
        <w:adjustRightInd w:val="0"/>
        <w:rPr>
          <w:szCs w:val="24"/>
          <w:lang w:val="en-US"/>
        </w:rPr>
      </w:pPr>
    </w:p>
    <w:p w14:paraId="5EC368F8" w14:textId="099EDE5E" w:rsidR="0060773C" w:rsidRDefault="0060773C" w:rsidP="008B0E06">
      <w:pPr>
        <w:autoSpaceDE w:val="0"/>
        <w:autoSpaceDN w:val="0"/>
        <w:adjustRightInd w:val="0"/>
        <w:rPr>
          <w:szCs w:val="24"/>
          <w:lang w:val="en-US"/>
        </w:rPr>
      </w:pPr>
    </w:p>
    <w:p w14:paraId="2EC581AF" w14:textId="6A0CDFA1" w:rsidR="0060773C" w:rsidRDefault="0060773C" w:rsidP="008B0E06">
      <w:pPr>
        <w:autoSpaceDE w:val="0"/>
        <w:autoSpaceDN w:val="0"/>
        <w:adjustRightInd w:val="0"/>
        <w:rPr>
          <w:szCs w:val="24"/>
          <w:lang w:val="en-US"/>
        </w:rPr>
      </w:pPr>
    </w:p>
    <w:p w14:paraId="5566AB3B" w14:textId="77777777" w:rsidR="00342CE3" w:rsidRDefault="00342CE3" w:rsidP="00342CE3">
      <w:pPr>
        <w:pStyle w:val="BillBasic"/>
        <w:spacing w:before="0" w:after="0"/>
        <w:jc w:val="left"/>
      </w:pPr>
      <w:r>
        <w:t>Rachel Stephen-Smith MLA</w:t>
      </w:r>
    </w:p>
    <w:p w14:paraId="5EC3D331" w14:textId="77777777" w:rsidR="00342CE3" w:rsidRDefault="00342CE3" w:rsidP="00342CE3">
      <w:pPr>
        <w:pStyle w:val="BillBasic"/>
        <w:spacing w:before="0" w:after="0"/>
        <w:jc w:val="left"/>
      </w:pPr>
      <w:r>
        <w:t>Minister for Health</w:t>
      </w:r>
    </w:p>
    <w:p w14:paraId="1989FA0F" w14:textId="29BEB519" w:rsidR="00342CE3" w:rsidRPr="00CC503F" w:rsidRDefault="003B5EC9" w:rsidP="00342CE3">
      <w:pPr>
        <w:pStyle w:val="06Copyright"/>
        <w:rPr>
          <w:szCs w:val="24"/>
        </w:rPr>
      </w:pPr>
      <w:r>
        <w:rPr>
          <w:szCs w:val="24"/>
        </w:rPr>
        <w:t>1</w:t>
      </w:r>
      <w:r w:rsidR="00BD7C64">
        <w:rPr>
          <w:szCs w:val="24"/>
        </w:rPr>
        <w:t xml:space="preserve">1 </w:t>
      </w:r>
      <w:r>
        <w:rPr>
          <w:szCs w:val="24"/>
        </w:rPr>
        <w:t>Dec</w:t>
      </w:r>
      <w:r w:rsidR="00CC503F" w:rsidRPr="00CC503F">
        <w:rPr>
          <w:szCs w:val="24"/>
        </w:rPr>
        <w:t>ember 202</w:t>
      </w:r>
      <w:r w:rsidR="00CF2F33">
        <w:rPr>
          <w:szCs w:val="24"/>
        </w:rPr>
        <w:t>4</w:t>
      </w:r>
    </w:p>
    <w:p w14:paraId="3E2919CE" w14:textId="212950F8" w:rsidR="0060773C" w:rsidRDefault="0060773C" w:rsidP="0060773C">
      <w:pPr>
        <w:tabs>
          <w:tab w:val="left" w:pos="851"/>
          <w:tab w:val="left" w:pos="4320"/>
        </w:tabs>
        <w:sectPr w:rsidR="006077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800" w:bottom="1440" w:left="1800" w:header="720" w:footer="720" w:gutter="0"/>
          <w:pgNumType w:start="1"/>
          <w:cols w:space="720"/>
          <w:rtlGutter/>
        </w:sectPr>
      </w:pPr>
    </w:p>
    <w:p w14:paraId="2BD14024" w14:textId="77777777" w:rsidR="00E5617D" w:rsidRDefault="00E5617D" w:rsidP="00066A9E">
      <w:pPr>
        <w:autoSpaceDE w:val="0"/>
        <w:autoSpaceDN w:val="0"/>
        <w:adjustRightInd w:val="0"/>
        <w:rPr>
          <w:szCs w:val="24"/>
          <w:lang w:val="en-US"/>
        </w:rPr>
      </w:pPr>
    </w:p>
    <w:bookmarkEnd w:id="0"/>
    <w:p w14:paraId="26D0175A" w14:textId="77777777" w:rsidR="00E5617D" w:rsidRDefault="00E5617D" w:rsidP="00066A9E">
      <w:pPr>
        <w:tabs>
          <w:tab w:val="left" w:pos="4320"/>
        </w:tabs>
        <w:spacing w:before="480"/>
        <w:rPr>
          <w:rFonts w:ascii="Arial" w:hAnsi="Arial" w:cs="Arial"/>
        </w:rPr>
      </w:pPr>
    </w:p>
    <w:p w14:paraId="181C8ED8" w14:textId="77777777" w:rsidR="00E5617D" w:rsidRPr="0036391A" w:rsidRDefault="00E5617D" w:rsidP="0095674F">
      <w:pPr>
        <w:pStyle w:val="Heading5"/>
        <w:jc w:val="center"/>
      </w:pPr>
      <w:r w:rsidRPr="0036391A">
        <w:t>Schedule 1</w:t>
      </w:r>
    </w:p>
    <w:p w14:paraId="1AA0C252" w14:textId="77777777" w:rsidR="00E5617D" w:rsidRPr="0036391A" w:rsidRDefault="00E5617D">
      <w:pPr>
        <w:tabs>
          <w:tab w:val="left" w:pos="4320"/>
        </w:tabs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701"/>
        <w:gridCol w:w="3261"/>
        <w:gridCol w:w="1134"/>
        <w:gridCol w:w="1701"/>
      </w:tblGrid>
      <w:tr w:rsidR="00E5617D" w:rsidRPr="0036391A" w14:paraId="26ACBD8C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B9311" w14:textId="77777777" w:rsidR="00E5617D" w:rsidRPr="0036391A" w:rsidRDefault="00E5617D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 w:rsidRPr="0036391A">
              <w:rPr>
                <w:b/>
                <w:sz w:val="18"/>
                <w:szCs w:val="18"/>
              </w:rPr>
              <w:t>Column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5AD66" w14:textId="77777777" w:rsidR="00E5617D" w:rsidRPr="0036391A" w:rsidRDefault="00E5617D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 w:rsidRPr="0036391A">
              <w:rPr>
                <w:b/>
                <w:sz w:val="18"/>
                <w:szCs w:val="18"/>
              </w:rPr>
              <w:t>Column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9DAB4" w14:textId="77777777" w:rsidR="00E5617D" w:rsidRPr="0036391A" w:rsidRDefault="00E5617D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 w:rsidRPr="0036391A">
              <w:rPr>
                <w:b/>
                <w:sz w:val="18"/>
                <w:szCs w:val="18"/>
              </w:rPr>
              <w:t>Column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7EB28" w14:textId="77777777" w:rsidR="00E5617D" w:rsidRPr="0036391A" w:rsidRDefault="00E5617D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 w:rsidRPr="0036391A">
              <w:rPr>
                <w:b/>
                <w:sz w:val="18"/>
                <w:szCs w:val="18"/>
              </w:rPr>
              <w:t>Column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53E1E" w14:textId="77777777" w:rsidR="00E5617D" w:rsidRPr="0036391A" w:rsidRDefault="00E5617D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 w:rsidRPr="0036391A">
              <w:rPr>
                <w:b/>
                <w:sz w:val="18"/>
                <w:szCs w:val="18"/>
              </w:rPr>
              <w:t>Column 5</w:t>
            </w:r>
          </w:p>
        </w:tc>
      </w:tr>
      <w:tr w:rsidR="00E5617D" w:rsidRPr="0036391A" w14:paraId="1E3A88FA" w14:textId="77777777">
        <w:trPr>
          <w:trHeight w:val="1072"/>
        </w:trPr>
        <w:tc>
          <w:tcPr>
            <w:tcW w:w="1242" w:type="dxa"/>
          </w:tcPr>
          <w:p w14:paraId="4BF0639F" w14:textId="77777777" w:rsidR="00E5617D" w:rsidRPr="0036391A" w:rsidRDefault="00E5617D">
            <w:pPr>
              <w:pStyle w:val="Heading5"/>
              <w:rPr>
                <w:sz w:val="20"/>
              </w:rPr>
            </w:pPr>
            <w:r w:rsidRPr="0036391A">
              <w:rPr>
                <w:sz w:val="20"/>
              </w:rPr>
              <w:t>Item No.</w:t>
            </w:r>
          </w:p>
        </w:tc>
        <w:tc>
          <w:tcPr>
            <w:tcW w:w="1701" w:type="dxa"/>
          </w:tcPr>
          <w:p w14:paraId="602ABAB4" w14:textId="77777777" w:rsidR="00E5617D" w:rsidRPr="0036391A" w:rsidRDefault="00E5617D">
            <w:pPr>
              <w:pStyle w:val="BodyText"/>
              <w:rPr>
                <w:rFonts w:ascii="Times New Roman" w:hAnsi="Times New Roman" w:cs="Times New Roman"/>
              </w:rPr>
            </w:pPr>
            <w:r w:rsidRPr="0036391A">
              <w:rPr>
                <w:rFonts w:ascii="Times New Roman" w:hAnsi="Times New Roman" w:cs="Times New Roman"/>
              </w:rPr>
              <w:t>Section of Act for which the fee is</w:t>
            </w:r>
          </w:p>
          <w:p w14:paraId="62497377" w14:textId="77777777" w:rsidR="00E5617D" w:rsidRPr="0036391A" w:rsidRDefault="00E5617D">
            <w:pPr>
              <w:tabs>
                <w:tab w:val="left" w:pos="4320"/>
              </w:tabs>
              <w:rPr>
                <w:b/>
                <w:bCs/>
                <w:sz w:val="20"/>
              </w:rPr>
            </w:pPr>
            <w:r w:rsidRPr="0036391A">
              <w:rPr>
                <w:b/>
                <w:bCs/>
                <w:sz w:val="20"/>
                <w:lang w:val="en-US"/>
              </w:rPr>
              <w:t xml:space="preserve">payable </w:t>
            </w:r>
          </w:p>
        </w:tc>
        <w:tc>
          <w:tcPr>
            <w:tcW w:w="3261" w:type="dxa"/>
          </w:tcPr>
          <w:p w14:paraId="36DF8189" w14:textId="77777777" w:rsidR="00E5617D" w:rsidRPr="0036391A" w:rsidRDefault="00E5617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6391A">
              <w:rPr>
                <w:b/>
                <w:bCs/>
                <w:sz w:val="20"/>
                <w:lang w:val="en-US"/>
              </w:rPr>
              <w:t>Description of matter for which fee is payable</w:t>
            </w:r>
          </w:p>
        </w:tc>
        <w:tc>
          <w:tcPr>
            <w:tcW w:w="1134" w:type="dxa"/>
          </w:tcPr>
          <w:p w14:paraId="37792E6D" w14:textId="77777777" w:rsidR="00E5617D" w:rsidRPr="0036391A" w:rsidRDefault="00E5617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6391A">
              <w:rPr>
                <w:b/>
                <w:bCs/>
                <w:sz w:val="20"/>
                <w:lang w:val="en-US"/>
              </w:rPr>
              <w:t>Fee payable</w:t>
            </w:r>
            <w:r w:rsidRPr="0036391A">
              <w:rPr>
                <w:b/>
                <w:bCs/>
                <w:sz w:val="20"/>
                <w:szCs w:val="21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3EF6D447" w14:textId="77777777" w:rsidR="00E5617D" w:rsidRPr="0036391A" w:rsidRDefault="00E5617D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  <w:r w:rsidRPr="0036391A">
              <w:rPr>
                <w:b/>
                <w:bCs/>
                <w:sz w:val="20"/>
                <w:lang w:val="en-US"/>
              </w:rPr>
              <w:t>Non-refundable portion of fee</w:t>
            </w:r>
          </w:p>
        </w:tc>
      </w:tr>
      <w:tr w:rsidR="00E5617D" w:rsidRPr="0036391A" w14:paraId="37F8E034" w14:textId="77777777">
        <w:tc>
          <w:tcPr>
            <w:tcW w:w="1242" w:type="dxa"/>
          </w:tcPr>
          <w:p w14:paraId="46A5A8D9" w14:textId="77777777" w:rsidR="00E5617D" w:rsidRPr="0036391A" w:rsidRDefault="00E5617D">
            <w:pPr>
              <w:tabs>
                <w:tab w:val="left" w:pos="4320"/>
              </w:tabs>
              <w:rPr>
                <w:sz w:val="20"/>
              </w:rPr>
            </w:pPr>
            <w:r w:rsidRPr="0036391A">
              <w:rPr>
                <w:sz w:val="20"/>
              </w:rPr>
              <w:t>Item 1</w:t>
            </w:r>
          </w:p>
        </w:tc>
        <w:tc>
          <w:tcPr>
            <w:tcW w:w="1701" w:type="dxa"/>
          </w:tcPr>
          <w:p w14:paraId="5C4B785A" w14:textId="77777777" w:rsidR="00E5617D" w:rsidRPr="0036391A" w:rsidRDefault="00E5617D">
            <w:pPr>
              <w:tabs>
                <w:tab w:val="left" w:pos="4320"/>
              </w:tabs>
              <w:rPr>
                <w:sz w:val="20"/>
              </w:rPr>
            </w:pPr>
            <w:r w:rsidRPr="0036391A">
              <w:rPr>
                <w:sz w:val="20"/>
              </w:rPr>
              <w:t>17</w:t>
            </w:r>
          </w:p>
        </w:tc>
        <w:tc>
          <w:tcPr>
            <w:tcW w:w="3261" w:type="dxa"/>
          </w:tcPr>
          <w:p w14:paraId="565507A2" w14:textId="77777777" w:rsidR="00E5617D" w:rsidRPr="0036391A" w:rsidRDefault="00E5617D">
            <w:pPr>
              <w:tabs>
                <w:tab w:val="left" w:pos="4320"/>
              </w:tabs>
              <w:rPr>
                <w:sz w:val="20"/>
              </w:rPr>
            </w:pPr>
            <w:r w:rsidRPr="0036391A">
              <w:rPr>
                <w:sz w:val="20"/>
              </w:rPr>
              <w:t>Licence to deal with a regulated radiation source; 1 year term</w:t>
            </w:r>
          </w:p>
        </w:tc>
        <w:tc>
          <w:tcPr>
            <w:tcW w:w="1134" w:type="dxa"/>
          </w:tcPr>
          <w:p w14:paraId="1712C41F" w14:textId="1E2D2F9B" w:rsidR="00E5617D" w:rsidRPr="0036391A" w:rsidRDefault="00E5617D" w:rsidP="00E2345E">
            <w:pPr>
              <w:tabs>
                <w:tab w:val="left" w:pos="4320"/>
              </w:tabs>
              <w:rPr>
                <w:sz w:val="20"/>
              </w:rPr>
            </w:pPr>
            <w:r w:rsidRPr="0036391A">
              <w:rPr>
                <w:sz w:val="20"/>
              </w:rPr>
              <w:t>$</w:t>
            </w:r>
            <w:r w:rsidR="0024236E">
              <w:rPr>
                <w:sz w:val="20"/>
              </w:rPr>
              <w:t>308.15</w:t>
            </w:r>
          </w:p>
        </w:tc>
        <w:tc>
          <w:tcPr>
            <w:tcW w:w="1701" w:type="dxa"/>
          </w:tcPr>
          <w:p w14:paraId="45FA8CD0" w14:textId="6BE9014D" w:rsidR="00E5617D" w:rsidRPr="0036391A" w:rsidRDefault="009D209F" w:rsidP="00817BA7">
            <w:pPr>
              <w:tabs>
                <w:tab w:val="left" w:pos="4320"/>
              </w:tabs>
              <w:rPr>
                <w:sz w:val="20"/>
              </w:rPr>
            </w:pPr>
            <w:r w:rsidRPr="0036391A">
              <w:rPr>
                <w:sz w:val="20"/>
              </w:rPr>
              <w:t>$</w:t>
            </w:r>
            <w:r w:rsidR="00B366FF" w:rsidRPr="0036391A">
              <w:rPr>
                <w:sz w:val="20"/>
              </w:rPr>
              <w:t>8</w:t>
            </w:r>
            <w:r w:rsidR="0024236E">
              <w:rPr>
                <w:sz w:val="20"/>
              </w:rPr>
              <w:t>8</w:t>
            </w:r>
            <w:r w:rsidR="00E5617D" w:rsidRPr="0036391A">
              <w:rPr>
                <w:sz w:val="20"/>
              </w:rPr>
              <w:t>.</w:t>
            </w:r>
            <w:r w:rsidR="0036391A">
              <w:rPr>
                <w:sz w:val="20"/>
              </w:rPr>
              <w:t>10</w:t>
            </w:r>
          </w:p>
        </w:tc>
      </w:tr>
      <w:tr w:rsidR="0024236E" w:rsidRPr="0036391A" w14:paraId="577BB8D5" w14:textId="77777777">
        <w:tc>
          <w:tcPr>
            <w:tcW w:w="1242" w:type="dxa"/>
          </w:tcPr>
          <w:p w14:paraId="61BE0028" w14:textId="77777777" w:rsidR="0024236E" w:rsidRPr="0036391A" w:rsidRDefault="0024236E" w:rsidP="0024236E">
            <w:pPr>
              <w:tabs>
                <w:tab w:val="left" w:pos="4320"/>
              </w:tabs>
              <w:rPr>
                <w:sz w:val="20"/>
              </w:rPr>
            </w:pPr>
            <w:r w:rsidRPr="0036391A">
              <w:rPr>
                <w:sz w:val="20"/>
              </w:rPr>
              <w:t>Item 2</w:t>
            </w:r>
          </w:p>
        </w:tc>
        <w:tc>
          <w:tcPr>
            <w:tcW w:w="1701" w:type="dxa"/>
          </w:tcPr>
          <w:p w14:paraId="5118F37E" w14:textId="77777777" w:rsidR="0024236E" w:rsidRPr="0036391A" w:rsidRDefault="0024236E" w:rsidP="0024236E">
            <w:pPr>
              <w:tabs>
                <w:tab w:val="left" w:pos="4320"/>
              </w:tabs>
              <w:rPr>
                <w:sz w:val="20"/>
              </w:rPr>
            </w:pPr>
            <w:r w:rsidRPr="0036391A">
              <w:rPr>
                <w:sz w:val="20"/>
              </w:rPr>
              <w:t>26</w:t>
            </w:r>
          </w:p>
        </w:tc>
        <w:tc>
          <w:tcPr>
            <w:tcW w:w="3261" w:type="dxa"/>
          </w:tcPr>
          <w:p w14:paraId="4542175E" w14:textId="77777777" w:rsidR="0024236E" w:rsidRPr="0036391A" w:rsidRDefault="0024236E" w:rsidP="0024236E">
            <w:pPr>
              <w:tabs>
                <w:tab w:val="left" w:pos="4320"/>
              </w:tabs>
              <w:rPr>
                <w:sz w:val="20"/>
              </w:rPr>
            </w:pPr>
            <w:r w:rsidRPr="0036391A">
              <w:rPr>
                <w:sz w:val="20"/>
              </w:rPr>
              <w:t>Registration for 1 year of a regulated radiation source</w:t>
            </w:r>
          </w:p>
        </w:tc>
        <w:tc>
          <w:tcPr>
            <w:tcW w:w="1134" w:type="dxa"/>
          </w:tcPr>
          <w:p w14:paraId="13874EE3" w14:textId="15E8B808" w:rsidR="0024236E" w:rsidRPr="0036391A" w:rsidRDefault="0024236E" w:rsidP="0024236E">
            <w:pPr>
              <w:tabs>
                <w:tab w:val="left" w:pos="4320"/>
              </w:tabs>
              <w:rPr>
                <w:sz w:val="20"/>
              </w:rPr>
            </w:pPr>
            <w:r w:rsidRPr="0036391A">
              <w:rPr>
                <w:sz w:val="20"/>
              </w:rPr>
              <w:t>$</w:t>
            </w:r>
            <w:r>
              <w:rPr>
                <w:sz w:val="20"/>
              </w:rPr>
              <w:t>308.15</w:t>
            </w:r>
          </w:p>
        </w:tc>
        <w:tc>
          <w:tcPr>
            <w:tcW w:w="1701" w:type="dxa"/>
          </w:tcPr>
          <w:p w14:paraId="48EA16DB" w14:textId="4A750BEE" w:rsidR="0024236E" w:rsidRPr="0036391A" w:rsidRDefault="0024236E" w:rsidP="0024236E">
            <w:pPr>
              <w:tabs>
                <w:tab w:val="left" w:pos="4320"/>
              </w:tabs>
              <w:rPr>
                <w:sz w:val="20"/>
              </w:rPr>
            </w:pPr>
            <w:r w:rsidRPr="0036391A">
              <w:rPr>
                <w:sz w:val="20"/>
              </w:rPr>
              <w:t>$8</w:t>
            </w:r>
            <w:r>
              <w:rPr>
                <w:sz w:val="20"/>
              </w:rPr>
              <w:t>8</w:t>
            </w:r>
            <w:r w:rsidRPr="0036391A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</w:p>
        </w:tc>
      </w:tr>
    </w:tbl>
    <w:p w14:paraId="406EA516" w14:textId="77777777" w:rsidR="00E5617D" w:rsidRDefault="00E5617D">
      <w:pPr>
        <w:autoSpaceDE w:val="0"/>
        <w:autoSpaceDN w:val="0"/>
        <w:adjustRightInd w:val="0"/>
        <w:rPr>
          <w:i/>
          <w:iCs/>
          <w:sz w:val="22"/>
          <w:szCs w:val="22"/>
          <w:lang w:val="en-US"/>
        </w:rPr>
      </w:pPr>
    </w:p>
    <w:p w14:paraId="6FC0116F" w14:textId="77777777" w:rsidR="00E5617D" w:rsidRDefault="00E5617D">
      <w:pPr>
        <w:tabs>
          <w:tab w:val="left" w:pos="4320"/>
        </w:tabs>
      </w:pPr>
    </w:p>
    <w:p w14:paraId="3669C45D" w14:textId="52DDDF34" w:rsidR="00C56933" w:rsidRDefault="00C56933" w:rsidP="00C56933">
      <w:pPr>
        <w:autoSpaceDE w:val="0"/>
        <w:autoSpaceDN w:val="0"/>
        <w:adjustRightInd w:val="0"/>
        <w:rPr>
          <w:szCs w:val="24"/>
        </w:rPr>
      </w:pPr>
      <w:r w:rsidRPr="004D3971">
        <w:rPr>
          <w:szCs w:val="24"/>
          <w:lang w:val="en-US"/>
        </w:rPr>
        <w:t xml:space="preserve">The </w:t>
      </w:r>
      <w:r>
        <w:rPr>
          <w:szCs w:val="24"/>
          <w:lang w:val="en-US"/>
        </w:rPr>
        <w:t xml:space="preserve">fees determined </w:t>
      </w:r>
      <w:r w:rsidR="00E2345E">
        <w:rPr>
          <w:szCs w:val="24"/>
          <w:lang w:val="en-US"/>
        </w:rPr>
        <w:t xml:space="preserve">are based on a </w:t>
      </w:r>
      <w:r w:rsidR="00743059">
        <w:rPr>
          <w:szCs w:val="24"/>
          <w:lang w:val="en-US"/>
        </w:rPr>
        <w:t>one-year</w:t>
      </w:r>
      <w:r w:rsidRPr="004D3971">
        <w:rPr>
          <w:szCs w:val="24"/>
          <w:lang w:val="en-US"/>
        </w:rPr>
        <w:t xml:space="preserve"> </w:t>
      </w:r>
      <w:proofErr w:type="spellStart"/>
      <w:r w:rsidRPr="004D3971">
        <w:rPr>
          <w:szCs w:val="24"/>
          <w:lang w:val="en-US"/>
        </w:rPr>
        <w:t>licence</w:t>
      </w:r>
      <w:proofErr w:type="spellEnd"/>
      <w:r>
        <w:rPr>
          <w:szCs w:val="24"/>
          <w:lang w:val="en-US"/>
        </w:rPr>
        <w:t xml:space="preserve"> or registration. Subject to some limitations, </w:t>
      </w:r>
      <w:proofErr w:type="spellStart"/>
      <w:r>
        <w:rPr>
          <w:szCs w:val="24"/>
          <w:lang w:val="en-US"/>
        </w:rPr>
        <w:t>licences</w:t>
      </w:r>
      <w:proofErr w:type="spellEnd"/>
      <w:r>
        <w:rPr>
          <w:szCs w:val="24"/>
          <w:lang w:val="en-US"/>
        </w:rPr>
        <w:t xml:space="preserve"> and registrations can also be issued for longer terms, </w:t>
      </w:r>
      <w:r>
        <w:rPr>
          <w:szCs w:val="24"/>
        </w:rPr>
        <w:t xml:space="preserve">up to a maximum duration of three years. Where a longer term is granted, the determined fee </w:t>
      </w:r>
      <w:r>
        <w:rPr>
          <w:szCs w:val="24"/>
          <w:lang w:val="en-US"/>
        </w:rPr>
        <w:t xml:space="preserve">is multiplied to correspond with the term of the </w:t>
      </w:r>
      <w:proofErr w:type="spellStart"/>
      <w:r>
        <w:rPr>
          <w:szCs w:val="24"/>
          <w:lang w:val="en-US"/>
        </w:rPr>
        <w:t>licence</w:t>
      </w:r>
      <w:proofErr w:type="spellEnd"/>
      <w:r>
        <w:rPr>
          <w:szCs w:val="24"/>
          <w:lang w:val="en-US"/>
        </w:rPr>
        <w:t xml:space="preserve"> or registration.  For example, the fee payable for a </w:t>
      </w:r>
      <w:r w:rsidR="000A64E1">
        <w:rPr>
          <w:szCs w:val="24"/>
          <w:lang w:val="en-US"/>
        </w:rPr>
        <w:t>two-year</w: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licence</w:t>
      </w:r>
      <w:proofErr w:type="spellEnd"/>
      <w:r>
        <w:rPr>
          <w:szCs w:val="24"/>
          <w:lang w:val="en-US"/>
        </w:rPr>
        <w:t xml:space="preserve"> is twice the fee specified in column 4</w:t>
      </w:r>
      <w:r w:rsidRPr="004D3971">
        <w:rPr>
          <w:szCs w:val="24"/>
        </w:rPr>
        <w:t xml:space="preserve">.  </w:t>
      </w:r>
      <w:r>
        <w:rPr>
          <w:szCs w:val="24"/>
        </w:rPr>
        <w:t xml:space="preserve">For a </w:t>
      </w:r>
      <w:r w:rsidR="000A64E1">
        <w:rPr>
          <w:szCs w:val="24"/>
        </w:rPr>
        <w:t>three-year</w:t>
      </w:r>
      <w:r>
        <w:rPr>
          <w:szCs w:val="24"/>
        </w:rPr>
        <w:t xml:space="preserve"> registration, the fee in column 4 is multiplied by three.</w:t>
      </w:r>
    </w:p>
    <w:p w14:paraId="129EF323" w14:textId="77777777" w:rsidR="00C56933" w:rsidRDefault="00C56933" w:rsidP="00C56933">
      <w:pPr>
        <w:rPr>
          <w:szCs w:val="24"/>
        </w:rPr>
      </w:pPr>
    </w:p>
    <w:p w14:paraId="76E246E6" w14:textId="77777777" w:rsidR="00C56933" w:rsidRDefault="00C56933" w:rsidP="00C56933">
      <w:pPr>
        <w:pStyle w:val="Header"/>
        <w:tabs>
          <w:tab w:val="clear" w:pos="4153"/>
          <w:tab w:val="clear" w:pos="8306"/>
        </w:tabs>
      </w:pPr>
      <w:r>
        <w:t xml:space="preserve">For every licence or registration for which a fee is payable, there is a </w:t>
      </w:r>
      <w:r w:rsidRPr="00B26C54">
        <w:t>non</w:t>
      </w:r>
      <w:r w:rsidRPr="00B26C54">
        <w:noBreakHyphen/>
        <w:t xml:space="preserve">refundable amount </w:t>
      </w:r>
      <w:r>
        <w:t xml:space="preserve">that has been </w:t>
      </w:r>
      <w:r w:rsidRPr="00B26C54">
        <w:t xml:space="preserve">included to cover the costs associated with the processing and administration of </w:t>
      </w:r>
      <w:r>
        <w:t>the</w:t>
      </w:r>
      <w:r w:rsidRPr="00B26C54">
        <w:t xml:space="preserve"> application. </w:t>
      </w:r>
      <w:r>
        <w:t>S</w:t>
      </w:r>
      <w:r w:rsidRPr="004D41B0">
        <w:rPr>
          <w:rFonts w:cs="Arial"/>
          <w:iCs/>
        </w:rPr>
        <w:t xml:space="preserve">uch costs are incurred by the regulator irrespective of whether </w:t>
      </w:r>
      <w:r>
        <w:rPr>
          <w:rFonts w:cs="Arial"/>
          <w:iCs/>
        </w:rPr>
        <w:t>the application</w:t>
      </w:r>
      <w:r w:rsidRPr="004D41B0">
        <w:rPr>
          <w:rFonts w:cs="Arial"/>
          <w:iCs/>
        </w:rPr>
        <w:t xml:space="preserve"> is granted or refused</w:t>
      </w:r>
      <w:r>
        <w:rPr>
          <w:rFonts w:cs="Arial"/>
          <w:iCs/>
        </w:rPr>
        <w:t xml:space="preserve">. </w:t>
      </w:r>
    </w:p>
    <w:p w14:paraId="61C6E6CE" w14:textId="77777777" w:rsidR="00C56933" w:rsidRDefault="00C56933" w:rsidP="00C5693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691536A" w14:textId="4265EE01" w:rsidR="00C56933" w:rsidRDefault="00C56933" w:rsidP="00C5693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szCs w:val="24"/>
        </w:rPr>
        <w:t xml:space="preserve">The </w:t>
      </w:r>
      <w:r w:rsidRPr="00EE295D">
        <w:rPr>
          <w:szCs w:val="24"/>
        </w:rPr>
        <w:t xml:space="preserve">non-refundable </w:t>
      </w:r>
      <w:r>
        <w:rPr>
          <w:szCs w:val="24"/>
        </w:rPr>
        <w:t xml:space="preserve">portion of the fee is not affected by the term of the licence or registration.  Accordingly, the fee to be paid for a </w:t>
      </w:r>
      <w:r w:rsidR="000A64E1">
        <w:rPr>
          <w:szCs w:val="24"/>
        </w:rPr>
        <w:t>three-year</w:t>
      </w:r>
      <w:r>
        <w:rPr>
          <w:szCs w:val="24"/>
        </w:rPr>
        <w:t xml:space="preserve"> licence will have the same </w:t>
      </w:r>
      <w:r w:rsidRPr="00EE295D">
        <w:rPr>
          <w:szCs w:val="24"/>
        </w:rPr>
        <w:t xml:space="preserve">non-refundable </w:t>
      </w:r>
      <w:r>
        <w:rPr>
          <w:szCs w:val="24"/>
        </w:rPr>
        <w:t xml:space="preserve">amount as a </w:t>
      </w:r>
      <w:r w:rsidR="00393C67">
        <w:rPr>
          <w:szCs w:val="24"/>
        </w:rPr>
        <w:t>one-year</w:t>
      </w:r>
      <w:r>
        <w:rPr>
          <w:szCs w:val="24"/>
        </w:rPr>
        <w:t xml:space="preserve"> licence.</w:t>
      </w:r>
    </w:p>
    <w:p w14:paraId="3039D689" w14:textId="77777777" w:rsidR="00C56933" w:rsidRDefault="00C56933">
      <w:pPr>
        <w:tabs>
          <w:tab w:val="left" w:pos="4320"/>
        </w:tabs>
      </w:pPr>
    </w:p>
    <w:sectPr w:rsidR="00C56933" w:rsidSect="006D521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3F738" w14:textId="77777777" w:rsidR="001073EB" w:rsidRDefault="001073EB">
      <w:r>
        <w:separator/>
      </w:r>
    </w:p>
  </w:endnote>
  <w:endnote w:type="continuationSeparator" w:id="0">
    <w:p w14:paraId="0FE793F7" w14:textId="77777777" w:rsidR="001073EB" w:rsidRDefault="0010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309F" w14:textId="77777777" w:rsidR="00D66A3B" w:rsidRDefault="00D66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C01D" w14:textId="5341DA59" w:rsidR="0060773C" w:rsidRPr="00D66A3B" w:rsidRDefault="00D66A3B" w:rsidP="00D66A3B">
    <w:pPr>
      <w:pStyle w:val="Footer"/>
      <w:jc w:val="center"/>
      <w:rPr>
        <w:rFonts w:cs="Arial"/>
        <w:sz w:val="14"/>
      </w:rPr>
    </w:pPr>
    <w:r w:rsidRPr="00D66A3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4F182" w14:textId="77777777" w:rsidR="00D66A3B" w:rsidRDefault="00D66A3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B33C" w14:textId="77777777" w:rsidR="00A35127" w:rsidRDefault="00A3512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2A44" w14:textId="2062652C" w:rsidR="00A35127" w:rsidRPr="00D66A3B" w:rsidRDefault="00D66A3B" w:rsidP="00D66A3B">
    <w:pPr>
      <w:pStyle w:val="Footer"/>
      <w:jc w:val="center"/>
      <w:rPr>
        <w:rFonts w:cs="Arial"/>
        <w:sz w:val="14"/>
      </w:rPr>
    </w:pPr>
    <w:r w:rsidRPr="00D66A3B">
      <w:rPr>
        <w:rFonts w:cs="Arial"/>
        <w:sz w:val="14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3DF2" w14:textId="77777777" w:rsidR="00A35127" w:rsidRDefault="00A35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B81A" w14:textId="77777777" w:rsidR="001073EB" w:rsidRDefault="001073EB">
      <w:r>
        <w:separator/>
      </w:r>
    </w:p>
  </w:footnote>
  <w:footnote w:type="continuationSeparator" w:id="0">
    <w:p w14:paraId="64BE1DB5" w14:textId="77777777" w:rsidR="001073EB" w:rsidRDefault="00107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380C" w14:textId="77777777" w:rsidR="00D66A3B" w:rsidRDefault="00D66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B6F8" w14:textId="77777777" w:rsidR="00D66A3B" w:rsidRDefault="00D66A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A497" w14:textId="77777777" w:rsidR="00D66A3B" w:rsidRDefault="00D66A3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A8F7" w14:textId="77777777" w:rsidR="00A35127" w:rsidRDefault="00A3512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03B9" w14:textId="77777777" w:rsidR="00A35127" w:rsidRDefault="00A3512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6230" w14:textId="77777777" w:rsidR="00A35127" w:rsidRDefault="00A351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9D06E46"/>
    <w:multiLevelType w:val="multilevel"/>
    <w:tmpl w:val="9620D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04280578">
    <w:abstractNumId w:val="2"/>
  </w:num>
  <w:num w:numId="2" w16cid:durableId="1101149300">
    <w:abstractNumId w:val="0"/>
  </w:num>
  <w:num w:numId="3" w16cid:durableId="1859200379">
    <w:abstractNumId w:val="3"/>
  </w:num>
  <w:num w:numId="4" w16cid:durableId="1526796171">
    <w:abstractNumId w:val="6"/>
  </w:num>
  <w:num w:numId="5" w16cid:durableId="270012170">
    <w:abstractNumId w:val="7"/>
  </w:num>
  <w:num w:numId="6" w16cid:durableId="561797723">
    <w:abstractNumId w:val="1"/>
  </w:num>
  <w:num w:numId="7" w16cid:durableId="1839345016">
    <w:abstractNumId w:val="4"/>
  </w:num>
  <w:num w:numId="8" w16cid:durableId="619872002">
    <w:abstractNumId w:val="5"/>
  </w:num>
  <w:num w:numId="9" w16cid:durableId="5932444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7D"/>
    <w:rsid w:val="00066A9E"/>
    <w:rsid w:val="00074D13"/>
    <w:rsid w:val="00090094"/>
    <w:rsid w:val="000A64E1"/>
    <w:rsid w:val="000B4A39"/>
    <w:rsid w:val="000D2280"/>
    <w:rsid w:val="00101F50"/>
    <w:rsid w:val="001073EB"/>
    <w:rsid w:val="00123F2B"/>
    <w:rsid w:val="0014162C"/>
    <w:rsid w:val="00146129"/>
    <w:rsid w:val="00175E2C"/>
    <w:rsid w:val="00176073"/>
    <w:rsid w:val="00187328"/>
    <w:rsid w:val="001C36F7"/>
    <w:rsid w:val="001C7811"/>
    <w:rsid w:val="001D0745"/>
    <w:rsid w:val="0021778C"/>
    <w:rsid w:val="002401AC"/>
    <w:rsid w:val="0024236E"/>
    <w:rsid w:val="00255E0B"/>
    <w:rsid w:val="0028112B"/>
    <w:rsid w:val="002F5824"/>
    <w:rsid w:val="003241CF"/>
    <w:rsid w:val="00342CE3"/>
    <w:rsid w:val="00360B98"/>
    <w:rsid w:val="0036391A"/>
    <w:rsid w:val="00374560"/>
    <w:rsid w:val="0038461C"/>
    <w:rsid w:val="00393C67"/>
    <w:rsid w:val="003B5EC9"/>
    <w:rsid w:val="003D0AB0"/>
    <w:rsid w:val="003D51FD"/>
    <w:rsid w:val="004219DC"/>
    <w:rsid w:val="0042333D"/>
    <w:rsid w:val="0043280B"/>
    <w:rsid w:val="00463E65"/>
    <w:rsid w:val="004B539E"/>
    <w:rsid w:val="004C375B"/>
    <w:rsid w:val="004C45AC"/>
    <w:rsid w:val="00533E2D"/>
    <w:rsid w:val="00547BE5"/>
    <w:rsid w:val="006059D1"/>
    <w:rsid w:val="0060773C"/>
    <w:rsid w:val="00621D3D"/>
    <w:rsid w:val="0067794B"/>
    <w:rsid w:val="0069129A"/>
    <w:rsid w:val="006A0994"/>
    <w:rsid w:val="006A1D29"/>
    <w:rsid w:val="006A22F5"/>
    <w:rsid w:val="006D08C9"/>
    <w:rsid w:val="006D5217"/>
    <w:rsid w:val="007003AD"/>
    <w:rsid w:val="007206A4"/>
    <w:rsid w:val="00743059"/>
    <w:rsid w:val="00770AE0"/>
    <w:rsid w:val="00794471"/>
    <w:rsid w:val="007B6E66"/>
    <w:rsid w:val="007D55FD"/>
    <w:rsid w:val="007D77B7"/>
    <w:rsid w:val="00817BA7"/>
    <w:rsid w:val="00834386"/>
    <w:rsid w:val="00881BC8"/>
    <w:rsid w:val="00890186"/>
    <w:rsid w:val="0089660C"/>
    <w:rsid w:val="008B0E06"/>
    <w:rsid w:val="008C09B4"/>
    <w:rsid w:val="00927F25"/>
    <w:rsid w:val="0095674F"/>
    <w:rsid w:val="009705C6"/>
    <w:rsid w:val="009A13D2"/>
    <w:rsid w:val="009B3711"/>
    <w:rsid w:val="009D209F"/>
    <w:rsid w:val="009F3998"/>
    <w:rsid w:val="00A07C59"/>
    <w:rsid w:val="00A21208"/>
    <w:rsid w:val="00A2748F"/>
    <w:rsid w:val="00A30390"/>
    <w:rsid w:val="00A35127"/>
    <w:rsid w:val="00A37EA7"/>
    <w:rsid w:val="00A90E6F"/>
    <w:rsid w:val="00AA6632"/>
    <w:rsid w:val="00AB3CD6"/>
    <w:rsid w:val="00AB4607"/>
    <w:rsid w:val="00AC388D"/>
    <w:rsid w:val="00AC559A"/>
    <w:rsid w:val="00AD0AE0"/>
    <w:rsid w:val="00B366FF"/>
    <w:rsid w:val="00B71768"/>
    <w:rsid w:val="00BD7C64"/>
    <w:rsid w:val="00BF4156"/>
    <w:rsid w:val="00C03D93"/>
    <w:rsid w:val="00C1040A"/>
    <w:rsid w:val="00C13CFD"/>
    <w:rsid w:val="00C14F28"/>
    <w:rsid w:val="00C56933"/>
    <w:rsid w:val="00CC241F"/>
    <w:rsid w:val="00CC503F"/>
    <w:rsid w:val="00CD1940"/>
    <w:rsid w:val="00CD35DA"/>
    <w:rsid w:val="00CF2F33"/>
    <w:rsid w:val="00CF3B66"/>
    <w:rsid w:val="00CF3F16"/>
    <w:rsid w:val="00D63665"/>
    <w:rsid w:val="00D66A3B"/>
    <w:rsid w:val="00D75F08"/>
    <w:rsid w:val="00DF7155"/>
    <w:rsid w:val="00E03091"/>
    <w:rsid w:val="00E2345E"/>
    <w:rsid w:val="00E3105E"/>
    <w:rsid w:val="00E51FD0"/>
    <w:rsid w:val="00E5617D"/>
    <w:rsid w:val="00E56403"/>
    <w:rsid w:val="00E62454"/>
    <w:rsid w:val="00E706DA"/>
    <w:rsid w:val="00E86658"/>
    <w:rsid w:val="00EC3AE8"/>
    <w:rsid w:val="00F02247"/>
    <w:rsid w:val="00F221B5"/>
    <w:rsid w:val="00F3454E"/>
    <w:rsid w:val="00F34A11"/>
    <w:rsid w:val="00F74C79"/>
    <w:rsid w:val="00F802D8"/>
    <w:rsid w:val="00F97600"/>
    <w:rsid w:val="00FC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B4D12"/>
  <w15:docId w15:val="{CD32F586-3B8A-4EC9-A7A2-58329A5A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217"/>
    <w:pPr>
      <w:spacing w:after="0" w:line="240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521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521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521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D521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D5217"/>
    <w:pPr>
      <w:keepNext/>
      <w:tabs>
        <w:tab w:val="left" w:pos="4320"/>
      </w:tabs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D521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6D521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6D521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6D521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6D5217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le">
    <w:name w:val="Title"/>
    <w:basedOn w:val="Normal"/>
    <w:link w:val="TitleChar"/>
    <w:uiPriority w:val="99"/>
    <w:qFormat/>
    <w:rsid w:val="006D521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6D521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6D521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5217"/>
    <w:rPr>
      <w:rFonts w:cs="Times New Roman"/>
      <w:sz w:val="20"/>
      <w:szCs w:val="20"/>
      <w:lang w:eastAsia="en-US"/>
    </w:rPr>
  </w:style>
  <w:style w:type="paragraph" w:customStyle="1" w:styleId="Billname">
    <w:name w:val="Billname"/>
    <w:basedOn w:val="Normal"/>
    <w:rsid w:val="006D521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uiPriority w:val="99"/>
    <w:rsid w:val="006D521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6D521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6D5217"/>
    <w:pPr>
      <w:spacing w:before="180" w:after="60"/>
      <w:jc w:val="both"/>
    </w:pPr>
  </w:style>
  <w:style w:type="paragraph" w:customStyle="1" w:styleId="CoverActName">
    <w:name w:val="CoverActName"/>
    <w:basedOn w:val="Normal"/>
    <w:rsid w:val="006D521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uiPriority w:val="99"/>
    <w:rsid w:val="006D5217"/>
    <w:pPr>
      <w:tabs>
        <w:tab w:val="left" w:pos="2880"/>
      </w:tabs>
    </w:pPr>
  </w:style>
  <w:style w:type="paragraph" w:customStyle="1" w:styleId="Apara">
    <w:name w:val="A para"/>
    <w:basedOn w:val="Normal"/>
    <w:uiPriority w:val="99"/>
    <w:rsid w:val="006D521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uiPriority w:val="99"/>
    <w:rsid w:val="006D521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uiPriority w:val="99"/>
    <w:rsid w:val="006D521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uiPriority w:val="99"/>
    <w:rsid w:val="006D521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6D5217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5217"/>
    <w:rPr>
      <w:rFonts w:cs="Times New Roman"/>
      <w:sz w:val="20"/>
      <w:szCs w:val="20"/>
      <w:lang w:eastAsia="en-US"/>
    </w:rPr>
  </w:style>
  <w:style w:type="paragraph" w:customStyle="1" w:styleId="ref">
    <w:name w:val="ref"/>
    <w:basedOn w:val="Normal"/>
    <w:next w:val="Normal"/>
    <w:uiPriority w:val="99"/>
    <w:rsid w:val="006D521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uiPriority w:val="99"/>
    <w:rsid w:val="006D5217"/>
    <w:rPr>
      <w:rFonts w:cs="Times New Roman"/>
    </w:rPr>
  </w:style>
  <w:style w:type="paragraph" w:customStyle="1" w:styleId="CoverInForce">
    <w:name w:val="CoverInForce"/>
    <w:basedOn w:val="Normal"/>
    <w:uiPriority w:val="99"/>
    <w:rsid w:val="006D521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uiPriority w:val="99"/>
    <w:rsid w:val="006D521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uiPriority w:val="99"/>
    <w:rsid w:val="006D521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6D5217"/>
    <w:rPr>
      <w:rFonts w:cs="Times New Roman"/>
    </w:rPr>
  </w:style>
  <w:style w:type="paragraph" w:customStyle="1" w:styleId="Aparabullet">
    <w:name w:val="A para bullet"/>
    <w:basedOn w:val="Normal"/>
    <w:uiPriority w:val="99"/>
    <w:rsid w:val="006D5217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99"/>
    <w:semiHidden/>
    <w:rsid w:val="006D5217"/>
  </w:style>
  <w:style w:type="paragraph" w:styleId="TOC2">
    <w:name w:val="toc 2"/>
    <w:basedOn w:val="Normal"/>
    <w:next w:val="Normal"/>
    <w:autoRedefine/>
    <w:uiPriority w:val="99"/>
    <w:semiHidden/>
    <w:rsid w:val="006D5217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6D5217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6D5217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6D5217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6D5217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6D5217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6D5217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6D5217"/>
    <w:pPr>
      <w:ind w:left="1920"/>
    </w:pPr>
  </w:style>
  <w:style w:type="character" w:styleId="Hyperlink">
    <w:name w:val="Hyperlink"/>
    <w:basedOn w:val="DefaultParagraphFont"/>
    <w:uiPriority w:val="99"/>
    <w:rsid w:val="006D521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6D5217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D5217"/>
    <w:rPr>
      <w:rFonts w:cs="Times New Roman"/>
      <w:sz w:val="20"/>
      <w:szCs w:val="20"/>
      <w:lang w:eastAsia="en-US"/>
    </w:rPr>
  </w:style>
  <w:style w:type="paragraph" w:customStyle="1" w:styleId="Minister">
    <w:name w:val="Minister"/>
    <w:basedOn w:val="Normal"/>
    <w:uiPriority w:val="99"/>
    <w:rsid w:val="006D521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uiPriority w:val="99"/>
    <w:rsid w:val="006D521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uiPriority w:val="99"/>
    <w:rsid w:val="006D521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6D5217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6D521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D5217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D5217"/>
    <w:rPr>
      <w:rFonts w:cs="Times New Roman"/>
      <w:sz w:val="20"/>
      <w:szCs w:val="20"/>
      <w:lang w:eastAsia="en-US"/>
    </w:rPr>
  </w:style>
  <w:style w:type="paragraph" w:customStyle="1" w:styleId="ShadedSchClause">
    <w:name w:val="Shaded Sch Clause"/>
    <w:basedOn w:val="Normal"/>
    <w:next w:val="Normal"/>
    <w:uiPriority w:val="99"/>
    <w:rsid w:val="006D521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uiPriority w:val="99"/>
    <w:rsid w:val="006D5217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6D5217"/>
    <w:pPr>
      <w:autoSpaceDE w:val="0"/>
      <w:autoSpaceDN w:val="0"/>
      <w:adjustRightInd w:val="0"/>
    </w:pPr>
    <w:rPr>
      <w:rFonts w:ascii="Arial" w:hAnsi="Arial" w:cs="Arial"/>
      <w:b/>
      <w:bCs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D5217"/>
    <w:rPr>
      <w:rFonts w:cs="Times New Roman"/>
      <w:sz w:val="20"/>
      <w:szCs w:val="20"/>
      <w:lang w:eastAsia="en-US"/>
    </w:rPr>
  </w:style>
  <w:style w:type="paragraph" w:styleId="E-mailSignature">
    <w:name w:val="E-mail Signature"/>
    <w:basedOn w:val="Normal"/>
    <w:link w:val="E-mailSignatureChar"/>
    <w:uiPriority w:val="99"/>
    <w:rsid w:val="006D5217"/>
    <w:rPr>
      <w:rFonts w:ascii="Arial" w:hAnsi="Arial" w:cs="Arial"/>
      <w:sz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6D5217"/>
    <w:rPr>
      <w:rFonts w:cs="Times New Roman"/>
      <w:sz w:val="20"/>
      <w:szCs w:val="20"/>
      <w:lang w:eastAsia="en-US"/>
    </w:rPr>
  </w:style>
  <w:style w:type="character" w:customStyle="1" w:styleId="EmailStyle681">
    <w:name w:val="EmailStyle681"/>
    <w:basedOn w:val="DefaultParagraphFont"/>
    <w:uiPriority w:val="99"/>
    <w:rsid w:val="006D5217"/>
    <w:rPr>
      <w:rFonts w:ascii="Arial" w:hAnsi="Arial" w:cs="Arial"/>
      <w:color w:val="00008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A37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5217"/>
    <w:rPr>
      <w:rFonts w:ascii="Tahoma" w:hAnsi="Tahoma" w:cs="Tahoma"/>
      <w:sz w:val="16"/>
      <w:szCs w:val="16"/>
      <w:lang w:eastAsia="en-US"/>
    </w:rPr>
  </w:style>
  <w:style w:type="paragraph" w:customStyle="1" w:styleId="BillBasic">
    <w:name w:val="BillBasic"/>
    <w:uiPriority w:val="99"/>
    <w:rsid w:val="00342CE3"/>
    <w:pPr>
      <w:autoSpaceDE w:val="0"/>
      <w:autoSpaceDN w:val="0"/>
      <w:spacing w:before="80" w:after="60" w:line="240" w:lineRule="auto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A49007212</value>
    </field>
    <field name="Objective-Title">
      <value order="0">Att G - Radiation Protection (Fees) Determination 2024 (No 1)</value>
    </field>
    <field name="Objective-Description">
      <value order="0"/>
    </field>
    <field name="Objective-CreationStamp">
      <value order="0">2024-11-05T00:16:30Z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2024-11-13T03:22:57Z</value>
    </field>
    <field name="Objective-Owner">
      <value order="0">Bianca Johnson</value>
    </field>
    <field name="Objective-Path">
      <value order="0">Whole of ACT Government:ACTHD - ACT Health:GROUP: Office of the Director General (ODG):OFFICE: Office of the Director General (ODG):UNIT: Ministerial and Government Services:03. Government Business (General and Weekly Briefs):ACTHD - Government Business 2024 - MAGS:00 - With MO for Signature:GBC2024/00442 - Initiated Brief - Fee Determinations commencing 1 January 2025 - Minster for Health</value>
    </field>
    <field name="Objective-Parent">
      <value order="0">GBC2024/00442 - Initiated Brief - Fee Determinations commencing 1 January 2025 - Minster for Health</value>
    </field>
    <field name="Objective-State">
      <value order="0">Being Drafted</value>
    </field>
    <field name="Objective-VersionId">
      <value order="0">vA61814938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1-2024/53064</value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ACTHD - ACT Health Directorate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2619</Characters>
  <Application>Microsoft Office Word</Application>
  <DocSecurity>0</DocSecurity>
  <Lines>95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4</cp:revision>
  <cp:lastPrinted>2013-11-07T01:32:00Z</cp:lastPrinted>
  <dcterms:created xsi:type="dcterms:W3CDTF">2024-12-12T22:26:00Z</dcterms:created>
  <dcterms:modified xsi:type="dcterms:W3CDTF">2024-12-12T22:26:00Z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2024-09-12T23:27:26Z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0b66ba6d-33cc-4d25-a7a2-2965e4f7ce70</vt:lpwstr>
  </property>
  <property fmtid="{D5CDD505-2E9C-101B-9397-08002B2CF9AE}" pid="8" name="MSIP_Label_69af8531-eb46-4968-8cb3-105d2f5ea87e_ContentBits">
    <vt:lpwstr>0</vt:lpwstr>
  </property>
  <property fmtid="{D5CDD505-2E9C-101B-9397-08002B2CF9AE}" pid="9" name="Objective-Id">
    <vt:lpwstr>A49007212</vt:lpwstr>
  </property>
  <property fmtid="{D5CDD505-2E9C-101B-9397-08002B2CF9AE}" pid="10" name="Objective-Title">
    <vt:lpwstr>Att G - Radiation Protection (Fees) Determination 2024 (No 1)</vt:lpwstr>
  </property>
  <property fmtid="{D5CDD505-2E9C-101B-9397-08002B2CF9AE}" pid="11" name="Objective-Description">
    <vt:lpwstr/>
  </property>
  <property fmtid="{D5CDD505-2E9C-101B-9397-08002B2CF9AE}" pid="12" name="Objective-CreationStamp">
    <vt:filetime>2024-11-05T00:16:30Z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DatePublished">
    <vt:lpwstr/>
  </property>
  <property fmtid="{D5CDD505-2E9C-101B-9397-08002B2CF9AE}" pid="16" name="Objective-ModificationStamp">
    <vt:filetime>2024-11-13T03:22:57Z</vt:filetime>
  </property>
  <property fmtid="{D5CDD505-2E9C-101B-9397-08002B2CF9AE}" pid="17" name="Objective-Owner">
    <vt:lpwstr>Bianca Johnson</vt:lpwstr>
  </property>
  <property fmtid="{D5CDD505-2E9C-101B-9397-08002B2CF9AE}" pid="18" name="Objective-Path">
    <vt:lpwstr>Whole of ACT Government:ACTHD - ACT Health:GROUP: Office of the Director General (ODG):OFFICE: Office of the Director General (ODG):UNIT: Ministerial and Government Services:03. Government Business (General and Weekly Briefs):ACTHD - Government Business 2024 - MAGS:00 - With MO for Signature:GBC2024/00442 - Initiated Brief - Fee Determinations commencing 1 January 2025 - Minster for Health</vt:lpwstr>
  </property>
  <property fmtid="{D5CDD505-2E9C-101B-9397-08002B2CF9AE}" pid="19" name="Objective-Parent">
    <vt:lpwstr>GBC2024/00442 - Initiated Brief - Fee Determinations commencing 1 January 2025 - Minster for Health</vt:lpwstr>
  </property>
  <property fmtid="{D5CDD505-2E9C-101B-9397-08002B2CF9AE}" pid="20" name="Objective-State">
    <vt:lpwstr>Being Drafted</vt:lpwstr>
  </property>
  <property fmtid="{D5CDD505-2E9C-101B-9397-08002B2CF9AE}" pid="21" name="Objective-VersionId">
    <vt:lpwstr>vA61814938</vt:lpwstr>
  </property>
  <property fmtid="{D5CDD505-2E9C-101B-9397-08002B2CF9AE}" pid="22" name="Objective-Version">
    <vt:lpwstr>0.1</vt:lpwstr>
  </property>
  <property fmtid="{D5CDD505-2E9C-101B-9397-08002B2CF9AE}" pid="23" name="Objective-VersionNumber">
    <vt:r8>1</vt:r8>
  </property>
  <property fmtid="{D5CDD505-2E9C-101B-9397-08002B2CF9AE}" pid="24" name="Objective-VersionComment">
    <vt:lpwstr/>
  </property>
  <property fmtid="{D5CDD505-2E9C-101B-9397-08002B2CF9AE}" pid="25" name="Objective-FileNumber">
    <vt:lpwstr>1-2024/53064</vt:lpwstr>
  </property>
  <property fmtid="{D5CDD505-2E9C-101B-9397-08002B2CF9AE}" pid="26" name="Objective-Classification">
    <vt:lpwstr>Unclassified (beige file cover)</vt:lpwstr>
  </property>
  <property fmtid="{D5CDD505-2E9C-101B-9397-08002B2CF9AE}" pid="27" name="Objective-Caveats">
    <vt:lpwstr/>
  </property>
  <property fmtid="{D5CDD505-2E9C-101B-9397-08002B2CF9AE}" pid="28" name="Objective-Owner Agency">
    <vt:lpwstr>ACTHD - ACT Health Directorate</vt:lpwstr>
  </property>
  <property fmtid="{D5CDD505-2E9C-101B-9397-08002B2CF9AE}" pid="29" name="Objective-Document Type">
    <vt:lpwstr>0-Document</vt:lpwstr>
  </property>
  <property fmtid="{D5CDD505-2E9C-101B-9397-08002B2CF9AE}" pid="30" name="Objective-Language">
    <vt:lpwstr>English (en)</vt:lpwstr>
  </property>
  <property fmtid="{D5CDD505-2E9C-101B-9397-08002B2CF9AE}" pid="31" name="Objective-Jurisdiction">
    <vt:lpwstr>ACT</vt:lpwstr>
  </property>
  <property fmtid="{D5CDD505-2E9C-101B-9397-08002B2CF9AE}" pid="32" name="Objective-Customers">
    <vt:lpwstr/>
  </property>
  <property fmtid="{D5CDD505-2E9C-101B-9397-08002B2CF9AE}" pid="33" name="Objective-Places">
    <vt:lpwstr/>
  </property>
  <property fmtid="{D5CDD505-2E9C-101B-9397-08002B2CF9AE}" pid="34" name="Objective-Transaction Reference">
    <vt:lpwstr/>
  </property>
  <property fmtid="{D5CDD505-2E9C-101B-9397-08002B2CF9AE}" pid="35" name="Objective-Document Created By">
    <vt:lpwstr/>
  </property>
  <property fmtid="{D5CDD505-2E9C-101B-9397-08002B2CF9AE}" pid="36" name="Objective-Document Created On">
    <vt:lpwstr/>
  </property>
  <property fmtid="{D5CDD505-2E9C-101B-9397-08002B2CF9AE}" pid="37" name="Objective-Covers Period From">
    <vt:lpwstr/>
  </property>
  <property fmtid="{D5CDD505-2E9C-101B-9397-08002B2CF9AE}" pid="38" name="Objective-Covers Period To">
    <vt:lpwstr/>
  </property>
</Properties>
</file>