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E631" w14:textId="77777777" w:rsidR="002B146A" w:rsidRDefault="002B146A" w:rsidP="002B146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E6EBB25" w14:textId="77777777" w:rsidR="002B146A" w:rsidRDefault="002B146A" w:rsidP="002B146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9"/>
      <w:bookmarkStart w:id="1" w:name="OLE_LINK2_9"/>
      <w:r>
        <w:rPr>
          <w:rFonts w:eastAsia="SimSun"/>
          <w:bdr w:val="nil"/>
        </w:rPr>
        <w:t>Traders (Licensing)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90E5003" w14:textId="5C85F298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61587E">
        <w:rPr>
          <w:rFonts w:eastAsia="SimSun"/>
          <w:b/>
          <w:bCs/>
          <w:bdr w:val="nil"/>
        </w:rPr>
        <w:t>115</w:t>
      </w:r>
    </w:p>
    <w:p w14:paraId="75204732" w14:textId="77777777" w:rsidR="002B146A" w:rsidRDefault="002B146A" w:rsidP="002B146A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72584DA2" w14:textId="77777777" w:rsidR="002B146A" w:rsidRPr="0054642A" w:rsidRDefault="002B146A" w:rsidP="002B146A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54642A">
        <w:rPr>
          <w:rFonts w:eastAsia="SimSun"/>
          <w:snapToGrid w:val="0"/>
          <w:color w:val="000000"/>
          <w:sz w:val="20"/>
          <w:szCs w:val="20"/>
          <w:bdr w:val="nil"/>
        </w:rPr>
        <w:t>Traders (Licensing) Act 2016,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54642A">
        <w:rPr>
          <w:rFonts w:eastAsia="SimSun"/>
          <w:snapToGrid w:val="0"/>
          <w:color w:val="000000"/>
          <w:sz w:val="20"/>
          <w:szCs w:val="20"/>
          <w:bdr w:val="nil"/>
        </w:rPr>
        <w:t xml:space="preserve"> 52 (</w:t>
      </w:r>
      <w:r w:rsidRPr="0054642A">
        <w:rPr>
          <w:rFonts w:eastAsia="SimSun"/>
          <w:sz w:val="20"/>
          <w:szCs w:val="20"/>
          <w:bdr w:val="nil"/>
        </w:rPr>
        <w:t>Determination of fees)</w:t>
      </w:r>
    </w:p>
    <w:p w14:paraId="40A74573" w14:textId="77777777" w:rsidR="002B146A" w:rsidRDefault="002B146A" w:rsidP="002B146A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C202185" w14:textId="77777777" w:rsidR="002B146A" w:rsidRDefault="002B146A" w:rsidP="002B146A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27B2D5DE" w14:textId="77777777" w:rsidR="002B146A" w:rsidRDefault="002B146A" w:rsidP="002B146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2C36484" w14:textId="77777777" w:rsidR="002B146A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6CF3DEA3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62B10661" w14:textId="77777777" w:rsidR="002B146A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3C4E981F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2025.</w:t>
      </w:r>
    </w:p>
    <w:p w14:paraId="2E2EB1C8" w14:textId="77777777" w:rsidR="002B146A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50671B4C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>Traders (Licensing)</w:t>
      </w:r>
      <w:r w:rsidRPr="00814B38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 xml:space="preserve">2024 </w:t>
      </w:r>
      <w:r>
        <w:rPr>
          <w:rFonts w:ascii="Times New Roman" w:eastAsia="SimSun" w:hAnsi="Times New Roman" w:cs="Times New Roman"/>
          <w:bdr w:val="nil"/>
        </w:rPr>
        <w:t>(DI2024-167).</w:t>
      </w:r>
    </w:p>
    <w:p w14:paraId="1E8F240E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7466E0B5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9C785BA" w14:textId="77777777" w:rsidR="002B146A" w:rsidRPr="0075450D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66201B7" w14:textId="77777777" w:rsidR="002B146A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58E8BED1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3ED42FF" w14:textId="77777777" w:rsidR="002B146A" w:rsidRDefault="002B146A" w:rsidP="002B146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6</w:t>
      </w:r>
      <w:r>
        <w:rPr>
          <w:rFonts w:eastAsia="SimSun"/>
          <w:b/>
          <w:bCs/>
          <w:bdr w:val="nil"/>
        </w:rPr>
        <w:tab/>
        <w:t>Payment of instalments</w:t>
      </w:r>
    </w:p>
    <w:p w14:paraId="70302021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  <w:lang w:eastAsia="en-AU"/>
        </w:rPr>
      </w:pPr>
      <w:r>
        <w:rPr>
          <w:rFonts w:ascii="Times New Roman" w:eastAsia="SimSun" w:hAnsi="Times New Roman" w:cs="Times New Roman"/>
          <w:bdr w:val="nil"/>
        </w:rPr>
        <w:t>The fee</w:t>
      </w:r>
      <w:r>
        <w:rPr>
          <w:rFonts w:ascii="Times New Roman" w:eastAsia="SimSun" w:hAnsi="Times New Roman" w:cs="Times New Roman"/>
          <w:bdr w:val="nil"/>
          <w:lang w:eastAsia="en-AU"/>
        </w:rPr>
        <w:t>s payable must be paid as a lump sum.</w:t>
      </w:r>
    </w:p>
    <w:p w14:paraId="014D769F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13CC6324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3042A75" w14:textId="77777777" w:rsidR="002B146A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1DD8954" w14:textId="77777777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SimSun" w:hAnsi="Times New Roman" w:cs="Times New Roman"/>
          <w:bdr w:val="nil"/>
        </w:rPr>
        <w:t>Tara Cheyne MLA</w:t>
      </w:r>
    </w:p>
    <w:p w14:paraId="5AEA5443" w14:textId="77777777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D039F0"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Attorney-General</w:t>
      </w:r>
    </w:p>
    <w:p w14:paraId="6AAF706B" w14:textId="1C28EF5F" w:rsidR="002B146A" w:rsidRPr="00D039F0" w:rsidRDefault="00FF7CAE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>
        <w:rPr>
          <w:rFonts w:ascii="Times New Roman" w:eastAsia="Times New Roman" w:hAnsi="Times New Roman" w:cs="Times New Roman"/>
          <w:color w:val="000000"/>
          <w:bdr w:val="nil"/>
          <w:lang w:eastAsia="en-AU"/>
        </w:rPr>
        <w:t>23</w:t>
      </w:r>
      <w:r w:rsidR="002B146A" w:rsidRPr="00D039F0">
        <w:rPr>
          <w:rFonts w:ascii="Times New Roman" w:eastAsia="Times New Roman" w:hAnsi="Times New Roman" w:cs="Times New Roman"/>
          <w:color w:val="000000"/>
          <w:bdr w:val="nil"/>
          <w:lang w:eastAsia="en-AU"/>
        </w:rPr>
        <w:t xml:space="preserve"> June 2025</w:t>
      </w:r>
    </w:p>
    <w:p w14:paraId="6778B028" w14:textId="77777777" w:rsidR="002B146A" w:rsidRPr="00D039F0" w:rsidRDefault="002B146A" w:rsidP="002B146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 w:cs="Calibri"/>
          <w:color w:val="000000"/>
          <w:sz w:val="22"/>
          <w:szCs w:val="22"/>
          <w:bdr w:val="nil"/>
          <w:lang w:eastAsia="en-AU"/>
        </w:rPr>
        <w:sectPr w:rsidR="002B146A" w:rsidRPr="00D039F0" w:rsidSect="002B14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2B146A" w14:paraId="2434EA15" w14:textId="77777777" w:rsidTr="00112089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ACEF7" w14:textId="77777777" w:rsidR="002B146A" w:rsidRDefault="002B146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65B2AACD" w14:textId="77777777" w:rsidR="002B146A" w:rsidRDefault="002B146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75"/>
              <w:gridCol w:w="6521"/>
              <w:gridCol w:w="69"/>
              <w:gridCol w:w="2318"/>
            </w:tblGrid>
            <w:tr w:rsidR="002B146A" w14:paraId="128446CB" w14:textId="77777777" w:rsidTr="00112089">
              <w:trPr>
                <w:trHeight w:val="142"/>
                <w:tblHeader/>
              </w:trPr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F68D8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0B75EF4D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6A25BA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713638B8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AD71D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2E8B5F82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33DBCE40" w14:textId="77777777" w:rsidR="002B146A" w:rsidRDefault="002B146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2B146A" w14:paraId="1B560791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9C8F8B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bookmarkStart w:id="2" w:name="_Consumer_Credit__Administration__8"/>
                  <w:bookmarkStart w:id="3" w:name="_Liquor_Act_1975_8"/>
                  <w:bookmarkEnd w:id="2"/>
                  <w:bookmarkEnd w:id="3"/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BB15F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Fee for the application for issue or renewal of a Traders Licence under section 23 or section 27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for the following categories:</w:t>
                  </w:r>
                </w:p>
                <w:p w14:paraId="29105651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C1BDE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2B146A" w14:paraId="3EB9421C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CF927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9F1ED7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dealer as defined under section 9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  <w:p w14:paraId="046EF780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wholesaler as defined under section 11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19915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861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.00 for one year (GST is not applicable)</w:t>
                  </w:r>
                </w:p>
                <w:p w14:paraId="5FEA6889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2B146A" w14:paraId="47FD80D5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A0D0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3A69B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B5DF5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90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6E3024B7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2B146A" w14:paraId="4AFEC582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44B0F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07CE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58151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$3,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897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2B146A" w14:paraId="3B279106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BF833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D8C8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$772.00 for one year, $81.00 for ten days in one year and $3,494.00 for five years.</w:t>
                  </w:r>
                </w:p>
                <w:p w14:paraId="6C25D6C2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CD301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2B146A" w14:paraId="1B7A74A1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36DD8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9E011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Motor vehicle repairer, as defined under section 10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5DBE4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429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54F1B35C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577AC23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2B146A" w14:paraId="13E62A17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90F7E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427CA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77A79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946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2B526B2B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5 years (GST is not applicable)</w:t>
                  </w:r>
                </w:p>
              </w:tc>
            </w:tr>
            <w:tr w:rsidR="002B146A" w14:paraId="38D49DB7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9632F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EF012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$385.00 for one year and $1,745.00 for five years.</w:t>
                  </w:r>
                </w:p>
                <w:p w14:paraId="019CAEE5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E3E30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2B146A" w14:paraId="5FB7BF98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3589C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B3E6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Pawnbroker, as defined under section 12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  <w:t xml:space="preserve">Second-hand dealer, as defined under section 13 of the </w:t>
                  </w:r>
                  <w:r w:rsidRPr="00AE3566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Traders (Licensing) Act 2016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6A8B2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99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</w:t>
                  </w:r>
                </w:p>
                <w:p w14:paraId="4C32B158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one year (GST is not applicable)</w:t>
                  </w:r>
                </w:p>
                <w:p w14:paraId="4FCA6066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21E10452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90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 xml:space="preserve">.00 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ten days in one year (GST is not applicable)</w:t>
                  </w:r>
                </w:p>
                <w:p w14:paraId="506F7A68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2B146A" w14:paraId="6CA9A38B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E25ED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1CAAB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8C63A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eastAsia="en-AU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910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</w:t>
                  </w:r>
                  <w:r w:rsidRPr="00AE3566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or 5 years (GST is not applicable)</w:t>
                  </w:r>
                </w:p>
              </w:tc>
            </w:tr>
            <w:tr w:rsidR="002B146A" w14:paraId="310106AE" w14:textId="77777777" w:rsidTr="00112089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3EABB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0DCAE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AE3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$179.00 for one year, $81.00 for ten days in one year and $816.00 for five years.</w:t>
                  </w:r>
                </w:p>
                <w:p w14:paraId="449EC365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ADEC6" w14:textId="77777777" w:rsidR="002B146A" w:rsidRPr="00AE3566" w:rsidRDefault="002B146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0F6A1642" w14:textId="77777777" w:rsidR="002B146A" w:rsidRPr="007A417E" w:rsidRDefault="002B146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9BAB" w14:textId="77777777" w:rsidR="002B146A" w:rsidRPr="00A46B25" w:rsidRDefault="002B146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2E0FFEC7" w14:textId="052E5925" w:rsidR="00DC3982" w:rsidRPr="002B146A" w:rsidRDefault="00DC3982" w:rsidP="002B146A"/>
    <w:sectPr w:rsidR="00DC3982" w:rsidRPr="002B146A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04C3" w14:textId="77777777" w:rsidR="002B146A" w:rsidRDefault="002B146A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524A8F72" w14:textId="77777777" w:rsidR="002B146A" w:rsidRPr="00593B77" w:rsidRDefault="002B146A" w:rsidP="00593B77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593B77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26B3" w14:textId="77777777" w:rsidR="002B146A" w:rsidRDefault="002B146A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562474B9" w14:textId="284E1CAB" w:rsidR="002B146A" w:rsidRPr="004C6F1B" w:rsidRDefault="004C6F1B" w:rsidP="004C6F1B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4C6F1B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F3AF" w14:textId="77777777" w:rsidR="002B146A" w:rsidRDefault="002B146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57AE95ED" w:rsidR="002D0175" w:rsidRPr="004C6F1B" w:rsidRDefault="004C6F1B" w:rsidP="004C6F1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4C6F1B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DDF4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3BEC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0026" w14:textId="77777777" w:rsidR="002B146A" w:rsidRDefault="002B146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01625C"/>
    <w:rsid w:val="00146306"/>
    <w:rsid w:val="00183C35"/>
    <w:rsid w:val="00225D02"/>
    <w:rsid w:val="002A7528"/>
    <w:rsid w:val="002B146A"/>
    <w:rsid w:val="002D0175"/>
    <w:rsid w:val="0032110C"/>
    <w:rsid w:val="003B12B1"/>
    <w:rsid w:val="00450AF1"/>
    <w:rsid w:val="00454614"/>
    <w:rsid w:val="00464862"/>
    <w:rsid w:val="0047363C"/>
    <w:rsid w:val="004809A6"/>
    <w:rsid w:val="004C6F1B"/>
    <w:rsid w:val="005331FF"/>
    <w:rsid w:val="005B3C94"/>
    <w:rsid w:val="00607614"/>
    <w:rsid w:val="00612542"/>
    <w:rsid w:val="0061587E"/>
    <w:rsid w:val="006918B2"/>
    <w:rsid w:val="00732565"/>
    <w:rsid w:val="00740E1F"/>
    <w:rsid w:val="007E37F2"/>
    <w:rsid w:val="008026D2"/>
    <w:rsid w:val="008E1D47"/>
    <w:rsid w:val="00954238"/>
    <w:rsid w:val="00994084"/>
    <w:rsid w:val="009C4B02"/>
    <w:rsid w:val="009D1CBE"/>
    <w:rsid w:val="00A3135D"/>
    <w:rsid w:val="00A40D70"/>
    <w:rsid w:val="00A43FE0"/>
    <w:rsid w:val="00A674B8"/>
    <w:rsid w:val="00A74911"/>
    <w:rsid w:val="00AA3388"/>
    <w:rsid w:val="00AA56A6"/>
    <w:rsid w:val="00AB3C6D"/>
    <w:rsid w:val="00B2563B"/>
    <w:rsid w:val="00B47507"/>
    <w:rsid w:val="00BA10F9"/>
    <w:rsid w:val="00C0625D"/>
    <w:rsid w:val="00C32CA4"/>
    <w:rsid w:val="00C55855"/>
    <w:rsid w:val="00CE1295"/>
    <w:rsid w:val="00D564CC"/>
    <w:rsid w:val="00DC3982"/>
    <w:rsid w:val="00E56CDB"/>
    <w:rsid w:val="00EA48E4"/>
    <w:rsid w:val="00ED490F"/>
    <w:rsid w:val="00F037F7"/>
    <w:rsid w:val="00F3204F"/>
    <w:rsid w:val="00F430F9"/>
    <w:rsid w:val="00F46D3D"/>
    <w:rsid w:val="00FF4551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2017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2025-06-25T02:03:00Z</dcterms:created>
  <dcterms:modified xsi:type="dcterms:W3CDTF">2025-06-25T02:03:00Z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