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51BC7" w14:textId="77777777" w:rsidR="00F10CB2" w:rsidRPr="007E7C06" w:rsidRDefault="00F10CB2" w:rsidP="007E7C06">
      <w:pPr>
        <w:spacing w:before="120"/>
        <w:rPr>
          <w:rFonts w:ascii="Arial" w:hAnsi="Arial" w:cs="Arial"/>
        </w:rPr>
      </w:pPr>
      <w:bookmarkStart w:id="0" w:name="_Hlk63779704"/>
      <w:bookmarkStart w:id="1" w:name="_Toc44738651"/>
      <w:r w:rsidRPr="007E7C06">
        <w:rPr>
          <w:rFonts w:ascii="Arial" w:hAnsi="Arial" w:cs="Arial"/>
        </w:rPr>
        <w:t>Australian Capital Territory</w:t>
      </w:r>
    </w:p>
    <w:p w14:paraId="76E77163" w14:textId="2D2F3B3D" w:rsidR="00F10CB2" w:rsidRPr="007E7C06" w:rsidRDefault="00125ACC" w:rsidP="007E7C06">
      <w:pPr>
        <w:pStyle w:val="Billname"/>
        <w:spacing w:before="700"/>
        <w:rPr>
          <w:rFonts w:cs="Times New Roman"/>
        </w:rPr>
      </w:pPr>
      <w:r w:rsidRPr="007E7C06">
        <w:rPr>
          <w:rFonts w:cs="Times New Roman"/>
        </w:rPr>
        <w:t>Integrity Commission (</w:t>
      </w:r>
      <w:r w:rsidR="00B622B4" w:rsidRPr="007E7C06">
        <w:rPr>
          <w:rFonts w:cs="Times New Roman"/>
        </w:rPr>
        <w:t>Commissioner</w:t>
      </w:r>
      <w:r w:rsidR="00DE1B4E" w:rsidRPr="007E7C06">
        <w:rPr>
          <w:rFonts w:cs="Times New Roman"/>
        </w:rPr>
        <w:t xml:space="preserve"> S</w:t>
      </w:r>
      <w:r w:rsidR="00B622B4" w:rsidRPr="007E7C06">
        <w:rPr>
          <w:rFonts w:cs="Times New Roman"/>
        </w:rPr>
        <w:t xml:space="preserve">election </w:t>
      </w:r>
      <w:r w:rsidR="00DE1B4E" w:rsidRPr="007E7C06">
        <w:rPr>
          <w:rFonts w:cs="Times New Roman"/>
        </w:rPr>
        <w:t>C</w:t>
      </w:r>
      <w:r w:rsidR="00B622B4" w:rsidRPr="007E7C06">
        <w:rPr>
          <w:rFonts w:cs="Times New Roman"/>
        </w:rPr>
        <w:t xml:space="preserve">riteria and </w:t>
      </w:r>
      <w:r w:rsidR="00DE1B4E" w:rsidRPr="007E7C06">
        <w:rPr>
          <w:rFonts w:cs="Times New Roman"/>
        </w:rPr>
        <w:t>P</w:t>
      </w:r>
      <w:r w:rsidR="00B622B4" w:rsidRPr="007E7C06">
        <w:rPr>
          <w:rFonts w:cs="Times New Roman"/>
        </w:rPr>
        <w:t>rocess</w:t>
      </w:r>
      <w:r w:rsidRPr="007E7C06">
        <w:rPr>
          <w:rFonts w:cs="Times New Roman"/>
        </w:rPr>
        <w:t>)</w:t>
      </w:r>
      <w:r w:rsidR="00B622B4" w:rsidRPr="007E7C06">
        <w:rPr>
          <w:rFonts w:cs="Times New Roman"/>
        </w:rPr>
        <w:t xml:space="preserve"> </w:t>
      </w:r>
      <w:r w:rsidRPr="007E7C06">
        <w:rPr>
          <w:rFonts w:cs="Times New Roman"/>
        </w:rPr>
        <w:t>D</w:t>
      </w:r>
      <w:r w:rsidR="00B622B4" w:rsidRPr="007E7C06">
        <w:rPr>
          <w:rFonts w:cs="Times New Roman"/>
        </w:rPr>
        <w:t>etermination</w:t>
      </w:r>
      <w:r w:rsidRPr="007E7C06">
        <w:rPr>
          <w:rFonts w:cs="Times New Roman"/>
        </w:rPr>
        <w:t xml:space="preserve"> 20</w:t>
      </w:r>
      <w:r w:rsidR="00DB7279" w:rsidRPr="007E7C06">
        <w:rPr>
          <w:rFonts w:cs="Times New Roman"/>
        </w:rPr>
        <w:t>2</w:t>
      </w:r>
      <w:r w:rsidR="00316DB3" w:rsidRPr="007E7C06">
        <w:rPr>
          <w:rFonts w:cs="Times New Roman"/>
        </w:rPr>
        <w:t>5</w:t>
      </w:r>
    </w:p>
    <w:p w14:paraId="27F5E9D6" w14:textId="363816A6" w:rsidR="00F10CB2" w:rsidRPr="007E7C06" w:rsidRDefault="00D7251C" w:rsidP="007E7C06">
      <w:pPr>
        <w:spacing w:before="340"/>
        <w:rPr>
          <w:rFonts w:ascii="Arial" w:hAnsi="Arial" w:cs="Arial"/>
          <w:b/>
          <w:bCs/>
        </w:rPr>
      </w:pPr>
      <w:r w:rsidRPr="007E7C06">
        <w:rPr>
          <w:rFonts w:ascii="Arial" w:hAnsi="Arial" w:cs="Arial"/>
          <w:b/>
          <w:bCs/>
        </w:rPr>
        <w:t>Disallowable</w:t>
      </w:r>
      <w:r w:rsidR="00B622B4" w:rsidRPr="007E7C06">
        <w:rPr>
          <w:rFonts w:ascii="Arial" w:hAnsi="Arial" w:cs="Arial"/>
          <w:b/>
          <w:bCs/>
        </w:rPr>
        <w:t xml:space="preserve"> </w:t>
      </w:r>
      <w:r w:rsidR="00F10CB2" w:rsidRPr="007E7C06">
        <w:rPr>
          <w:rFonts w:ascii="Arial" w:hAnsi="Arial" w:cs="Arial"/>
          <w:b/>
          <w:bCs/>
        </w:rPr>
        <w:t xml:space="preserve">instrument </w:t>
      </w:r>
      <w:r w:rsidRPr="007E7C06">
        <w:rPr>
          <w:rFonts w:ascii="Arial" w:hAnsi="Arial" w:cs="Arial"/>
          <w:b/>
          <w:bCs/>
        </w:rPr>
        <w:t>D</w:t>
      </w:r>
      <w:r w:rsidR="00F10CB2" w:rsidRPr="007E7C06">
        <w:rPr>
          <w:rFonts w:ascii="Arial" w:hAnsi="Arial" w:cs="Arial"/>
          <w:b/>
          <w:bCs/>
        </w:rPr>
        <w:t>I</w:t>
      </w:r>
      <w:r w:rsidR="00F87C41" w:rsidRPr="007E7C06">
        <w:rPr>
          <w:rFonts w:ascii="Arial" w:hAnsi="Arial" w:cs="Arial"/>
          <w:b/>
          <w:bCs/>
        </w:rPr>
        <w:t>20</w:t>
      </w:r>
      <w:r w:rsidR="00DB7279" w:rsidRPr="007E7C06">
        <w:rPr>
          <w:rFonts w:ascii="Arial" w:hAnsi="Arial" w:cs="Arial"/>
          <w:b/>
          <w:bCs/>
        </w:rPr>
        <w:t>2</w:t>
      </w:r>
      <w:r w:rsidR="00316DB3" w:rsidRPr="007E7C06">
        <w:rPr>
          <w:rFonts w:ascii="Arial" w:hAnsi="Arial" w:cs="Arial"/>
          <w:b/>
          <w:bCs/>
        </w:rPr>
        <w:t>5</w:t>
      </w:r>
      <w:r w:rsidR="00F10CB2" w:rsidRPr="007E7C06">
        <w:rPr>
          <w:rFonts w:ascii="Arial" w:hAnsi="Arial" w:cs="Arial"/>
          <w:b/>
          <w:bCs/>
        </w:rPr>
        <w:t>–</w:t>
      </w:r>
      <w:r w:rsidR="00712E8C">
        <w:rPr>
          <w:rFonts w:ascii="Arial" w:hAnsi="Arial" w:cs="Arial"/>
          <w:b/>
          <w:bCs/>
        </w:rPr>
        <w:t>12</w:t>
      </w:r>
    </w:p>
    <w:p w14:paraId="20188EC9" w14:textId="77777777" w:rsidR="00F10CB2" w:rsidRPr="007E7C06" w:rsidRDefault="00F87C41" w:rsidP="007E7C06">
      <w:pPr>
        <w:pStyle w:val="madeunder"/>
        <w:spacing w:before="300" w:after="0"/>
        <w:rPr>
          <w:rFonts w:ascii="Times New Roman" w:hAnsi="Times New Roman" w:cs="Times New Roman"/>
        </w:rPr>
      </w:pPr>
      <w:r w:rsidRPr="007E7C06">
        <w:rPr>
          <w:rFonts w:ascii="Times New Roman" w:hAnsi="Times New Roman" w:cs="Times New Roman"/>
        </w:rPr>
        <w:t xml:space="preserve">made under </w:t>
      </w:r>
    </w:p>
    <w:p w14:paraId="692A78E7" w14:textId="77777777" w:rsidR="00F10CB2" w:rsidRPr="007E7C06" w:rsidRDefault="00B622B4" w:rsidP="007E7C06">
      <w:pPr>
        <w:pStyle w:val="CoverActName"/>
        <w:spacing w:before="320" w:after="0"/>
        <w:rPr>
          <w:rFonts w:cs="Arial"/>
          <w:sz w:val="20"/>
        </w:rPr>
      </w:pPr>
      <w:r w:rsidRPr="007E7C06">
        <w:rPr>
          <w:rFonts w:cs="Arial"/>
          <w:sz w:val="20"/>
        </w:rPr>
        <w:t>Integrity Commission Ac</w:t>
      </w:r>
      <w:r w:rsidR="00F87C41" w:rsidRPr="007E7C06">
        <w:rPr>
          <w:rFonts w:cs="Arial"/>
          <w:sz w:val="20"/>
        </w:rPr>
        <w:t xml:space="preserve">t </w:t>
      </w:r>
      <w:r w:rsidRPr="007E7C06">
        <w:rPr>
          <w:rFonts w:cs="Arial"/>
          <w:sz w:val="20"/>
        </w:rPr>
        <w:t>2018</w:t>
      </w:r>
      <w:r w:rsidR="00F87C41" w:rsidRPr="007E7C06">
        <w:rPr>
          <w:rFonts w:cs="Arial"/>
          <w:sz w:val="20"/>
        </w:rPr>
        <w:t>, s</w:t>
      </w:r>
      <w:r w:rsidR="00DE1B4E" w:rsidRPr="007E7C06">
        <w:rPr>
          <w:rFonts w:cs="Arial"/>
          <w:sz w:val="20"/>
        </w:rPr>
        <w:t xml:space="preserve"> </w:t>
      </w:r>
      <w:r w:rsidRPr="007E7C06">
        <w:rPr>
          <w:rFonts w:cs="Arial"/>
          <w:sz w:val="20"/>
        </w:rPr>
        <w:t>27</w:t>
      </w:r>
      <w:r w:rsidR="00F87C41" w:rsidRPr="007E7C06">
        <w:rPr>
          <w:rFonts w:cs="Arial"/>
          <w:sz w:val="20"/>
        </w:rPr>
        <w:t xml:space="preserve"> (</w:t>
      </w:r>
      <w:r w:rsidR="00DE1B4E" w:rsidRPr="007E7C06">
        <w:rPr>
          <w:rFonts w:cs="Arial"/>
          <w:sz w:val="20"/>
        </w:rPr>
        <w:t>Commissioner—s</w:t>
      </w:r>
      <w:r w:rsidRPr="007E7C06">
        <w:rPr>
          <w:rFonts w:cs="Arial"/>
          <w:sz w:val="20"/>
        </w:rPr>
        <w:t>election criteria and process)</w:t>
      </w:r>
    </w:p>
    <w:bookmarkEnd w:id="0"/>
    <w:p w14:paraId="556081B6" w14:textId="77777777" w:rsidR="007E7C06" w:rsidRDefault="007E7C06" w:rsidP="007E7C06">
      <w:pPr>
        <w:pStyle w:val="N-line3"/>
        <w:pBdr>
          <w:bottom w:val="none" w:sz="0" w:space="0" w:color="auto"/>
        </w:pBdr>
        <w:spacing w:before="60"/>
      </w:pPr>
    </w:p>
    <w:p w14:paraId="725D0D4A" w14:textId="77777777" w:rsidR="007E7C06" w:rsidRDefault="007E7C06" w:rsidP="007E7C06">
      <w:pPr>
        <w:pStyle w:val="N-line3"/>
        <w:pBdr>
          <w:top w:val="single" w:sz="12" w:space="1" w:color="auto"/>
          <w:bottom w:val="none" w:sz="0" w:space="0" w:color="auto"/>
        </w:pBdr>
      </w:pPr>
    </w:p>
    <w:p w14:paraId="6C9A1A7C" w14:textId="77777777" w:rsidR="00F10CB2" w:rsidRPr="007E7C06" w:rsidRDefault="00F10CB2" w:rsidP="007E7C06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7E7C06">
        <w:rPr>
          <w:rFonts w:ascii="Arial" w:hAnsi="Arial" w:cs="Arial"/>
          <w:b/>
          <w:bCs/>
        </w:rPr>
        <w:t>1</w:t>
      </w:r>
      <w:r w:rsidRPr="007E7C06">
        <w:rPr>
          <w:rFonts w:ascii="Arial" w:hAnsi="Arial" w:cs="Arial"/>
          <w:b/>
          <w:bCs/>
        </w:rPr>
        <w:tab/>
        <w:t>Name of instrument</w:t>
      </w:r>
    </w:p>
    <w:p w14:paraId="6EF6F544" w14:textId="0021C54A" w:rsidR="00F10CB2" w:rsidRPr="007E7C06" w:rsidRDefault="00F10CB2" w:rsidP="007E7C06">
      <w:pPr>
        <w:spacing w:before="140"/>
        <w:ind w:left="720"/>
        <w:rPr>
          <w:rFonts w:ascii="Times New Roman" w:hAnsi="Times New Roman" w:cs="Times New Roman"/>
        </w:rPr>
      </w:pPr>
      <w:r w:rsidRPr="007E7C06">
        <w:rPr>
          <w:rFonts w:ascii="Times New Roman" w:hAnsi="Times New Roman" w:cs="Times New Roman"/>
        </w:rPr>
        <w:t>This instrument is the</w:t>
      </w:r>
      <w:r w:rsidR="007E7C06">
        <w:rPr>
          <w:rFonts w:ascii="Times New Roman" w:hAnsi="Times New Roman" w:cs="Times New Roman"/>
        </w:rPr>
        <w:t xml:space="preserve"> </w:t>
      </w:r>
      <w:r w:rsidR="00125ACC" w:rsidRPr="007E7C06">
        <w:rPr>
          <w:rFonts w:ascii="Times New Roman" w:hAnsi="Times New Roman" w:cs="Times New Roman"/>
          <w:i/>
          <w:iCs/>
        </w:rPr>
        <w:t>Integrity Commission (</w:t>
      </w:r>
      <w:r w:rsidR="00B622B4" w:rsidRPr="007E7C06">
        <w:rPr>
          <w:rFonts w:ascii="Times New Roman" w:hAnsi="Times New Roman" w:cs="Times New Roman"/>
          <w:i/>
          <w:iCs/>
        </w:rPr>
        <w:t>Commissioner</w:t>
      </w:r>
      <w:r w:rsidR="00DE1B4E" w:rsidRPr="007E7C06">
        <w:rPr>
          <w:rFonts w:ascii="Times New Roman" w:hAnsi="Times New Roman" w:cs="Times New Roman"/>
          <w:i/>
          <w:iCs/>
        </w:rPr>
        <w:t xml:space="preserve"> S</w:t>
      </w:r>
      <w:r w:rsidR="00B622B4" w:rsidRPr="007E7C06">
        <w:rPr>
          <w:rFonts w:ascii="Times New Roman" w:hAnsi="Times New Roman" w:cs="Times New Roman"/>
          <w:i/>
          <w:iCs/>
        </w:rPr>
        <w:t xml:space="preserve">election </w:t>
      </w:r>
      <w:r w:rsidR="00DE1B4E" w:rsidRPr="007E7C06">
        <w:rPr>
          <w:rFonts w:ascii="Times New Roman" w:hAnsi="Times New Roman" w:cs="Times New Roman"/>
          <w:i/>
          <w:iCs/>
        </w:rPr>
        <w:t>C</w:t>
      </w:r>
      <w:r w:rsidR="00B622B4" w:rsidRPr="007E7C06">
        <w:rPr>
          <w:rFonts w:ascii="Times New Roman" w:hAnsi="Times New Roman" w:cs="Times New Roman"/>
          <w:i/>
          <w:iCs/>
        </w:rPr>
        <w:t xml:space="preserve">riteria and </w:t>
      </w:r>
      <w:r w:rsidR="00DE1B4E" w:rsidRPr="007E7C06">
        <w:rPr>
          <w:rFonts w:ascii="Times New Roman" w:hAnsi="Times New Roman" w:cs="Times New Roman"/>
          <w:i/>
          <w:iCs/>
        </w:rPr>
        <w:t>P</w:t>
      </w:r>
      <w:r w:rsidR="00B622B4" w:rsidRPr="007E7C06">
        <w:rPr>
          <w:rFonts w:ascii="Times New Roman" w:hAnsi="Times New Roman" w:cs="Times New Roman"/>
          <w:i/>
          <w:iCs/>
        </w:rPr>
        <w:t>rocess</w:t>
      </w:r>
      <w:r w:rsidR="00125ACC" w:rsidRPr="007E7C06">
        <w:rPr>
          <w:rFonts w:ascii="Times New Roman" w:hAnsi="Times New Roman" w:cs="Times New Roman"/>
          <w:i/>
          <w:iCs/>
        </w:rPr>
        <w:t>)</w:t>
      </w:r>
      <w:r w:rsidR="00B622B4" w:rsidRPr="007E7C06">
        <w:rPr>
          <w:rFonts w:ascii="Times New Roman" w:hAnsi="Times New Roman" w:cs="Times New Roman"/>
          <w:i/>
          <w:iCs/>
        </w:rPr>
        <w:t xml:space="preserve"> </w:t>
      </w:r>
      <w:r w:rsidR="00125ACC" w:rsidRPr="007E7C06">
        <w:rPr>
          <w:rFonts w:ascii="Times New Roman" w:hAnsi="Times New Roman" w:cs="Times New Roman"/>
          <w:i/>
          <w:iCs/>
        </w:rPr>
        <w:t>Determination 20</w:t>
      </w:r>
      <w:r w:rsidR="00DB7279" w:rsidRPr="007E7C06">
        <w:rPr>
          <w:rFonts w:ascii="Times New Roman" w:hAnsi="Times New Roman" w:cs="Times New Roman"/>
          <w:i/>
          <w:iCs/>
        </w:rPr>
        <w:t>2</w:t>
      </w:r>
      <w:r w:rsidR="00D029B9" w:rsidRPr="007E7C06">
        <w:rPr>
          <w:rFonts w:ascii="Times New Roman" w:hAnsi="Times New Roman" w:cs="Times New Roman"/>
          <w:i/>
          <w:iCs/>
        </w:rPr>
        <w:t>5</w:t>
      </w:r>
      <w:r w:rsidR="00694A1E" w:rsidRPr="007E7C06">
        <w:rPr>
          <w:rFonts w:ascii="Times New Roman" w:hAnsi="Times New Roman" w:cs="Times New Roman"/>
        </w:rPr>
        <w:t>.</w:t>
      </w:r>
    </w:p>
    <w:p w14:paraId="132C130A" w14:textId="35AA2CAB" w:rsidR="00F10CB2" w:rsidRPr="007E7C06" w:rsidRDefault="00F10CB2" w:rsidP="007E7C06">
      <w:pPr>
        <w:spacing w:before="300"/>
        <w:ind w:left="720" w:hanging="720"/>
        <w:rPr>
          <w:rFonts w:ascii="Arial" w:hAnsi="Arial" w:cs="Arial"/>
          <w:b/>
          <w:bCs/>
        </w:rPr>
      </w:pPr>
      <w:r w:rsidRPr="007E7C06">
        <w:rPr>
          <w:rFonts w:ascii="Arial" w:hAnsi="Arial" w:cs="Arial"/>
          <w:b/>
          <w:bCs/>
        </w:rPr>
        <w:t>2</w:t>
      </w:r>
      <w:r w:rsidRPr="007E7C06">
        <w:rPr>
          <w:rFonts w:ascii="Arial" w:hAnsi="Arial" w:cs="Arial"/>
          <w:b/>
          <w:bCs/>
        </w:rPr>
        <w:tab/>
        <w:t>Commencement</w:t>
      </w:r>
    </w:p>
    <w:p w14:paraId="1CE31850" w14:textId="731C3E76" w:rsidR="00DE1B4E" w:rsidRPr="007E7C06" w:rsidRDefault="00DE1B4E" w:rsidP="007E7C06">
      <w:pPr>
        <w:spacing w:before="140"/>
        <w:ind w:left="720"/>
        <w:rPr>
          <w:rFonts w:ascii="Times New Roman" w:hAnsi="Times New Roman" w:cs="Times New Roman"/>
        </w:rPr>
      </w:pPr>
      <w:r w:rsidRPr="007E7C06">
        <w:rPr>
          <w:rFonts w:ascii="Times New Roman" w:hAnsi="Times New Roman" w:cs="Times New Roman"/>
        </w:rPr>
        <w:t>This instrument commences on the day after its notification day.</w:t>
      </w:r>
    </w:p>
    <w:p w14:paraId="58EF1948" w14:textId="77777777" w:rsidR="00F10CB2" w:rsidRPr="007E7C06" w:rsidRDefault="00F10CB2" w:rsidP="007E7C06">
      <w:pPr>
        <w:spacing w:before="300"/>
        <w:ind w:left="720" w:hanging="720"/>
        <w:rPr>
          <w:rFonts w:ascii="Arial" w:hAnsi="Arial" w:cs="Arial"/>
          <w:b/>
          <w:bCs/>
        </w:rPr>
      </w:pPr>
      <w:r w:rsidRPr="007E7C06">
        <w:rPr>
          <w:rFonts w:ascii="Arial" w:hAnsi="Arial" w:cs="Arial"/>
          <w:b/>
          <w:bCs/>
        </w:rPr>
        <w:t>3</w:t>
      </w:r>
      <w:r w:rsidRPr="007E7C06">
        <w:rPr>
          <w:rFonts w:ascii="Arial" w:hAnsi="Arial" w:cs="Arial"/>
          <w:b/>
          <w:bCs/>
        </w:rPr>
        <w:tab/>
      </w:r>
      <w:r w:rsidR="00B622B4" w:rsidRPr="007E7C06">
        <w:rPr>
          <w:rFonts w:ascii="Arial" w:hAnsi="Arial" w:cs="Arial"/>
          <w:b/>
          <w:bCs/>
        </w:rPr>
        <w:t>Determination</w:t>
      </w:r>
    </w:p>
    <w:p w14:paraId="67A9B2B3" w14:textId="4B36A76F" w:rsidR="000F4B8F" w:rsidRPr="007E7C06" w:rsidRDefault="00DE1B4E" w:rsidP="007E7C06">
      <w:pPr>
        <w:spacing w:before="140"/>
        <w:ind w:left="720"/>
        <w:rPr>
          <w:rFonts w:ascii="Times New Roman" w:hAnsi="Times New Roman" w:cs="Times New Roman"/>
        </w:rPr>
      </w:pPr>
      <w:r w:rsidRPr="007E7C06">
        <w:rPr>
          <w:rFonts w:ascii="Times New Roman" w:hAnsi="Times New Roman" w:cs="Times New Roman"/>
        </w:rPr>
        <w:t>I</w:t>
      </w:r>
      <w:r w:rsidR="00B622B4" w:rsidRPr="007E7C06">
        <w:rPr>
          <w:rFonts w:ascii="Times New Roman" w:hAnsi="Times New Roman" w:cs="Times New Roman"/>
        </w:rPr>
        <w:t xml:space="preserve"> determine </w:t>
      </w:r>
      <w:r w:rsidR="005742C1" w:rsidRPr="007E7C06">
        <w:rPr>
          <w:rFonts w:ascii="Times New Roman" w:hAnsi="Times New Roman" w:cs="Times New Roman"/>
        </w:rPr>
        <w:t xml:space="preserve">that </w:t>
      </w:r>
      <w:r w:rsidR="00B622B4" w:rsidRPr="007E7C06">
        <w:rPr>
          <w:rFonts w:ascii="Times New Roman" w:hAnsi="Times New Roman" w:cs="Times New Roman"/>
        </w:rPr>
        <w:t xml:space="preserve">the selection process and </w:t>
      </w:r>
      <w:r w:rsidR="005742C1" w:rsidRPr="007E7C06">
        <w:rPr>
          <w:rFonts w:ascii="Times New Roman" w:hAnsi="Times New Roman" w:cs="Times New Roman"/>
        </w:rPr>
        <w:t xml:space="preserve">selection </w:t>
      </w:r>
      <w:r w:rsidR="00B622B4" w:rsidRPr="007E7C06">
        <w:rPr>
          <w:rFonts w:ascii="Times New Roman" w:hAnsi="Times New Roman" w:cs="Times New Roman"/>
        </w:rPr>
        <w:t xml:space="preserve">criteria </w:t>
      </w:r>
      <w:r w:rsidR="005742C1" w:rsidRPr="007E7C06">
        <w:rPr>
          <w:rFonts w:ascii="Times New Roman" w:hAnsi="Times New Roman" w:cs="Times New Roman"/>
        </w:rPr>
        <w:t xml:space="preserve">in schedule 1 are the selection process and criteria that </w:t>
      </w:r>
      <w:r w:rsidR="00B622B4" w:rsidRPr="007E7C06">
        <w:rPr>
          <w:rFonts w:ascii="Times New Roman" w:hAnsi="Times New Roman" w:cs="Times New Roman"/>
        </w:rPr>
        <w:t>appl</w:t>
      </w:r>
      <w:r w:rsidR="005742C1" w:rsidRPr="007E7C06">
        <w:rPr>
          <w:rFonts w:ascii="Times New Roman" w:hAnsi="Times New Roman" w:cs="Times New Roman"/>
        </w:rPr>
        <w:t>y</w:t>
      </w:r>
      <w:r w:rsidR="00B622B4" w:rsidRPr="007E7C06">
        <w:rPr>
          <w:rFonts w:ascii="Times New Roman" w:hAnsi="Times New Roman" w:cs="Times New Roman"/>
        </w:rPr>
        <w:t xml:space="preserve"> to the appointment of the Integrity Commissioner.</w:t>
      </w:r>
    </w:p>
    <w:p w14:paraId="3B195E0D" w14:textId="341C1DA6" w:rsidR="007F7188" w:rsidRPr="007E7C06" w:rsidRDefault="007F7188" w:rsidP="007E7C06">
      <w:pPr>
        <w:spacing w:before="300"/>
        <w:ind w:left="720" w:hanging="720"/>
        <w:rPr>
          <w:rFonts w:ascii="Arial" w:hAnsi="Arial" w:cs="Arial"/>
          <w:b/>
          <w:bCs/>
        </w:rPr>
      </w:pPr>
      <w:r w:rsidRPr="007E7C06">
        <w:rPr>
          <w:rFonts w:ascii="Arial" w:hAnsi="Arial" w:cs="Arial"/>
          <w:b/>
          <w:bCs/>
        </w:rPr>
        <w:t>4</w:t>
      </w:r>
      <w:r w:rsidRPr="007E7C06">
        <w:rPr>
          <w:rFonts w:ascii="Arial" w:hAnsi="Arial" w:cs="Arial"/>
          <w:b/>
          <w:bCs/>
        </w:rPr>
        <w:tab/>
        <w:t>Revocation</w:t>
      </w:r>
    </w:p>
    <w:p w14:paraId="2E567983" w14:textId="675876FE" w:rsidR="007F7188" w:rsidRPr="007E7C06" w:rsidRDefault="007F7188" w:rsidP="007E7C06">
      <w:pPr>
        <w:spacing w:before="140"/>
        <w:ind w:left="720"/>
        <w:rPr>
          <w:rFonts w:ascii="Times New Roman" w:hAnsi="Times New Roman" w:cs="Times New Roman"/>
        </w:rPr>
      </w:pPr>
      <w:r w:rsidRPr="007E7C06">
        <w:rPr>
          <w:rFonts w:ascii="Times New Roman" w:hAnsi="Times New Roman" w:cs="Times New Roman"/>
        </w:rPr>
        <w:t xml:space="preserve">This instrument revokes the </w:t>
      </w:r>
      <w:r w:rsidRPr="007E7C06">
        <w:rPr>
          <w:rFonts w:ascii="Times New Roman" w:hAnsi="Times New Roman" w:cs="Times New Roman"/>
          <w:i/>
          <w:iCs/>
        </w:rPr>
        <w:t>Integrity Commission (Commissioner Selection Criteria and Process</w:t>
      </w:r>
      <w:r w:rsidR="00B2024B" w:rsidRPr="007E7C06">
        <w:rPr>
          <w:rFonts w:ascii="Times New Roman" w:hAnsi="Times New Roman" w:cs="Times New Roman"/>
          <w:i/>
          <w:iCs/>
        </w:rPr>
        <w:t>)</w:t>
      </w:r>
      <w:r w:rsidRPr="007E7C06">
        <w:rPr>
          <w:rFonts w:ascii="Times New Roman" w:hAnsi="Times New Roman" w:cs="Times New Roman"/>
          <w:i/>
          <w:iCs/>
        </w:rPr>
        <w:t xml:space="preserve"> Determination 20</w:t>
      </w:r>
      <w:r w:rsidR="0071092E" w:rsidRPr="007E7C06">
        <w:rPr>
          <w:rFonts w:ascii="Times New Roman" w:hAnsi="Times New Roman" w:cs="Times New Roman"/>
          <w:i/>
          <w:iCs/>
        </w:rPr>
        <w:t>21</w:t>
      </w:r>
      <w:r w:rsidR="00B2024B" w:rsidRPr="007E7C06">
        <w:rPr>
          <w:rFonts w:ascii="Times New Roman" w:hAnsi="Times New Roman" w:cs="Times New Roman"/>
        </w:rPr>
        <w:t xml:space="preserve"> DI20</w:t>
      </w:r>
      <w:r w:rsidR="0071092E" w:rsidRPr="007E7C06">
        <w:rPr>
          <w:rFonts w:ascii="Times New Roman" w:hAnsi="Times New Roman" w:cs="Times New Roman"/>
        </w:rPr>
        <w:t>21</w:t>
      </w:r>
      <w:r w:rsidR="00B2024B" w:rsidRPr="007E7C06">
        <w:rPr>
          <w:rFonts w:ascii="Times New Roman" w:hAnsi="Times New Roman" w:cs="Times New Roman"/>
        </w:rPr>
        <w:t>-</w:t>
      </w:r>
      <w:r w:rsidR="0071092E" w:rsidRPr="007E7C06">
        <w:rPr>
          <w:rFonts w:ascii="Times New Roman" w:hAnsi="Times New Roman" w:cs="Times New Roman"/>
        </w:rPr>
        <w:t>36</w:t>
      </w:r>
      <w:r w:rsidR="00B2024B" w:rsidRPr="007E7C06">
        <w:rPr>
          <w:rFonts w:ascii="Times New Roman" w:hAnsi="Times New Roman" w:cs="Times New Roman"/>
        </w:rPr>
        <w:t>.</w:t>
      </w:r>
    </w:p>
    <w:p w14:paraId="74396B2B" w14:textId="26F3BD91" w:rsidR="00D47F13" w:rsidRPr="007E7C06" w:rsidRDefault="00132083" w:rsidP="007E7C06">
      <w:pPr>
        <w:tabs>
          <w:tab w:val="left" w:pos="4320"/>
        </w:tabs>
        <w:spacing w:before="720"/>
        <w:rPr>
          <w:rFonts w:ascii="Times New Roman" w:hAnsi="Times New Roman" w:cs="Times New Roman"/>
        </w:rPr>
      </w:pPr>
      <w:r w:rsidRPr="007E7C06">
        <w:rPr>
          <w:rFonts w:ascii="Times New Roman" w:hAnsi="Times New Roman" w:cs="Times New Roman"/>
        </w:rPr>
        <w:t>Mark Parton</w:t>
      </w:r>
      <w:r w:rsidR="002C4829" w:rsidRPr="007E7C06">
        <w:rPr>
          <w:rFonts w:ascii="Times New Roman" w:hAnsi="Times New Roman" w:cs="Times New Roman"/>
        </w:rPr>
        <w:t xml:space="preserve"> MLA</w:t>
      </w:r>
    </w:p>
    <w:p w14:paraId="59D15146" w14:textId="77777777" w:rsidR="002C4829" w:rsidRPr="007E7C06" w:rsidRDefault="002C4829" w:rsidP="007E7C06">
      <w:pPr>
        <w:tabs>
          <w:tab w:val="left" w:pos="4320"/>
        </w:tabs>
        <w:rPr>
          <w:rFonts w:ascii="Times New Roman" w:hAnsi="Times New Roman" w:cs="Times New Roman"/>
        </w:rPr>
      </w:pPr>
      <w:r w:rsidRPr="007E7C06">
        <w:rPr>
          <w:rFonts w:ascii="Times New Roman" w:hAnsi="Times New Roman" w:cs="Times New Roman"/>
        </w:rPr>
        <w:t>Speaker</w:t>
      </w:r>
    </w:p>
    <w:p w14:paraId="4E27BF9F" w14:textId="77777777" w:rsidR="00F10CB2" w:rsidRPr="007E7C06" w:rsidRDefault="002C4829" w:rsidP="007E7C06">
      <w:pPr>
        <w:tabs>
          <w:tab w:val="left" w:pos="4320"/>
        </w:tabs>
        <w:rPr>
          <w:rFonts w:ascii="Times New Roman" w:hAnsi="Times New Roman" w:cs="Times New Roman"/>
        </w:rPr>
      </w:pPr>
      <w:r w:rsidRPr="007E7C06">
        <w:rPr>
          <w:rFonts w:ascii="Times New Roman" w:hAnsi="Times New Roman" w:cs="Times New Roman"/>
        </w:rPr>
        <w:t>Legislative Assembly for the ACT</w:t>
      </w:r>
    </w:p>
    <w:bookmarkEnd w:id="1"/>
    <w:p w14:paraId="2A0A98F0" w14:textId="692953D1" w:rsidR="00745E36" w:rsidRPr="007E7C06" w:rsidRDefault="00745E36" w:rsidP="007E7C06">
      <w:pPr>
        <w:tabs>
          <w:tab w:val="left" w:pos="4320"/>
        </w:tabs>
        <w:rPr>
          <w:rFonts w:ascii="Times New Roman" w:hAnsi="Times New Roman" w:cs="Times New Roman"/>
        </w:rPr>
      </w:pPr>
    </w:p>
    <w:p w14:paraId="7FA9BED7" w14:textId="38E9C1B9" w:rsidR="007E7C06" w:rsidRDefault="006849AD" w:rsidP="007E7C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 </w:t>
      </w:r>
      <w:r w:rsidR="0043620D" w:rsidRPr="007E7C06">
        <w:rPr>
          <w:rFonts w:ascii="Times New Roman" w:hAnsi="Times New Roman" w:cs="Times New Roman"/>
        </w:rPr>
        <w:t>February 2025</w:t>
      </w:r>
    </w:p>
    <w:p w14:paraId="007C0D36" w14:textId="77777777" w:rsidR="007E7C06" w:rsidRDefault="007E7C06" w:rsidP="007E7C06">
      <w:pPr>
        <w:rPr>
          <w:rFonts w:ascii="Times New Roman" w:hAnsi="Times New Roman" w:cs="Times New Roman"/>
        </w:rPr>
      </w:pPr>
    </w:p>
    <w:p w14:paraId="22AD8C61" w14:textId="2E0B3EFC" w:rsidR="00B622B4" w:rsidRPr="007E7C06" w:rsidRDefault="00B622B4" w:rsidP="007E7C06">
      <w:pPr>
        <w:rPr>
          <w:rFonts w:ascii="Times New Roman" w:hAnsi="Times New Roman" w:cs="Times New Roman"/>
        </w:rPr>
      </w:pPr>
      <w:r w:rsidRPr="007E7C06">
        <w:rPr>
          <w:rFonts w:ascii="Times New Roman" w:hAnsi="Times New Roman" w:cs="Times New Roman"/>
        </w:rPr>
        <w:br w:type="page"/>
      </w:r>
    </w:p>
    <w:p w14:paraId="51E6EB55" w14:textId="77777777" w:rsidR="005342B3" w:rsidRDefault="005342B3" w:rsidP="002523A1">
      <w:pPr>
        <w:pStyle w:val="Heading1"/>
      </w:pPr>
      <w:r>
        <w:lastRenderedPageBreak/>
        <w:t>Schedule 1—</w:t>
      </w:r>
    </w:p>
    <w:p w14:paraId="4F7120AF" w14:textId="3F699E33" w:rsidR="00B70935" w:rsidRPr="005342B3" w:rsidRDefault="00B70935" w:rsidP="002523A1">
      <w:pPr>
        <w:pStyle w:val="Heading2"/>
      </w:pPr>
      <w:r>
        <w:t>Selection process</w:t>
      </w:r>
    </w:p>
    <w:p w14:paraId="41FFB968" w14:textId="73F74AF3" w:rsidR="00D7251C" w:rsidRDefault="00D7251C" w:rsidP="002C5968">
      <w:r>
        <w:t xml:space="preserve">The selection process for the position of Integrity Commissioner must be open, accountable and competitive. </w:t>
      </w:r>
    </w:p>
    <w:p w14:paraId="0A78B0D6" w14:textId="77777777" w:rsidR="00D7251C" w:rsidRDefault="00D7251C" w:rsidP="002C5968"/>
    <w:p w14:paraId="22F72420" w14:textId="09E5BE8B" w:rsidR="0071092E" w:rsidRDefault="00655085" w:rsidP="002C5968">
      <w:r w:rsidRPr="00176BDE">
        <w:t xml:space="preserve">Prior </w:t>
      </w:r>
      <w:r w:rsidR="00712E8C">
        <w:t xml:space="preserve">to </w:t>
      </w:r>
      <w:r w:rsidR="00024882">
        <w:t>appointing a</w:t>
      </w:r>
      <w:r w:rsidRPr="00176BDE">
        <w:t>n Integrity Commissioner under s 25</w:t>
      </w:r>
      <w:r w:rsidR="00736C2C" w:rsidRPr="00176BDE">
        <w:t xml:space="preserve"> </w:t>
      </w:r>
      <w:r w:rsidR="008A5438" w:rsidRPr="00176BDE">
        <w:t>(1)</w:t>
      </w:r>
      <w:r w:rsidRPr="00176BDE">
        <w:t xml:space="preserve"> of the </w:t>
      </w:r>
      <w:r w:rsidRPr="00176BDE">
        <w:rPr>
          <w:i/>
          <w:iCs/>
        </w:rPr>
        <w:t>Integrity Commission Act 2018</w:t>
      </w:r>
      <w:r w:rsidR="008A5438" w:rsidRPr="00176BDE">
        <w:rPr>
          <w:i/>
          <w:iCs/>
        </w:rPr>
        <w:t xml:space="preserve"> </w:t>
      </w:r>
      <w:r w:rsidR="008A5438" w:rsidRPr="00176BDE">
        <w:t>(the Act)</w:t>
      </w:r>
      <w:r w:rsidRPr="00176BDE">
        <w:t>, t</w:t>
      </w:r>
      <w:r w:rsidR="00B70935" w:rsidRPr="00176BDE">
        <w:t>he Speaker must seek expressions of interest</w:t>
      </w:r>
      <w:r w:rsidR="00D7251C" w:rsidRPr="00176BDE">
        <w:t xml:space="preserve"> from eligible persons </w:t>
      </w:r>
      <w:r w:rsidR="00B70935" w:rsidRPr="00176BDE">
        <w:t>through public advertising</w:t>
      </w:r>
      <w:r w:rsidR="002E447E">
        <w:t xml:space="preserve"> of the position</w:t>
      </w:r>
      <w:r w:rsidR="00D7251C" w:rsidRPr="00176BDE">
        <w:t>.</w:t>
      </w:r>
      <w:r w:rsidR="00B70935">
        <w:t xml:space="preserve"> </w:t>
      </w:r>
      <w:r w:rsidR="00D7251C">
        <w:t xml:space="preserve"> </w:t>
      </w:r>
    </w:p>
    <w:p w14:paraId="3E2BDFBD" w14:textId="77777777" w:rsidR="005A1ECE" w:rsidRDefault="005A1ECE" w:rsidP="002C5968"/>
    <w:p w14:paraId="3EE83C9C" w14:textId="0B2C5659" w:rsidR="00993DCA" w:rsidRDefault="00B70935" w:rsidP="002C5968">
      <w:r>
        <w:t xml:space="preserve">The Speaker must appoint an </w:t>
      </w:r>
      <w:r w:rsidR="00551137">
        <w:t>a</w:t>
      </w:r>
      <w:r>
        <w:t xml:space="preserve">ppointment </w:t>
      </w:r>
      <w:r w:rsidR="00551137">
        <w:t>a</w:t>
      </w:r>
      <w:r>
        <w:t xml:space="preserve">dvisory </w:t>
      </w:r>
      <w:r w:rsidR="00551137">
        <w:t>p</w:t>
      </w:r>
      <w:r>
        <w:t>anel</w:t>
      </w:r>
      <w:r w:rsidR="00387524">
        <w:t xml:space="preserve"> (the panel)</w:t>
      </w:r>
      <w:r>
        <w:t xml:space="preserve"> to evaluate the suitability and eligibility of persons who lodge an expression of interest (applicants). </w:t>
      </w:r>
    </w:p>
    <w:p w14:paraId="7C898BDC" w14:textId="77777777" w:rsidR="00993DCA" w:rsidRDefault="00993DCA" w:rsidP="002C5968"/>
    <w:p w14:paraId="650CA898" w14:textId="269EBAD5" w:rsidR="0089017B" w:rsidRDefault="00B70935" w:rsidP="0089017B">
      <w:bookmarkStart w:id="2" w:name="_Hlk190247948"/>
      <w:r>
        <w:t xml:space="preserve">The </w:t>
      </w:r>
      <w:r w:rsidR="008471D5">
        <w:t>panel must</w:t>
      </w:r>
      <w:r>
        <w:t xml:space="preserve"> </w:t>
      </w:r>
      <w:r w:rsidR="0089017B">
        <w:t xml:space="preserve">consist of three members and </w:t>
      </w:r>
      <w:r>
        <w:t>include</w:t>
      </w:r>
      <w:r w:rsidR="0089017B" w:rsidRPr="0089017B">
        <w:t xml:space="preserve"> </w:t>
      </w:r>
      <w:r w:rsidR="0089017B">
        <w:t xml:space="preserve">at least one male and one female member. </w:t>
      </w:r>
      <w:r w:rsidR="00FE7860">
        <w:t xml:space="preserve">A panel member </w:t>
      </w:r>
      <w:r w:rsidR="0089017B">
        <w:t xml:space="preserve">must be:  </w:t>
      </w:r>
    </w:p>
    <w:p w14:paraId="3AD7CEA7" w14:textId="77777777" w:rsidR="00B70935" w:rsidRDefault="00B70935" w:rsidP="002C5968"/>
    <w:p w14:paraId="041FB9F5" w14:textId="0D8B7C54" w:rsidR="00B70935" w:rsidRDefault="00B70935" w:rsidP="002523A1">
      <w:pPr>
        <w:pStyle w:val="ListParagraph"/>
        <w:numPr>
          <w:ilvl w:val="0"/>
          <w:numId w:val="16"/>
        </w:numPr>
      </w:pPr>
      <w:r>
        <w:t xml:space="preserve">an esteemed representative of the Australian legal community (for example, a retired judge or justice, or an eminent Senior Counsel or </w:t>
      </w:r>
      <w:r w:rsidR="0071092E">
        <w:t>King</w:t>
      </w:r>
      <w:r>
        <w:t>’s Counsel);</w:t>
      </w:r>
      <w:r w:rsidR="00316DB3">
        <w:t xml:space="preserve"> or</w:t>
      </w:r>
    </w:p>
    <w:p w14:paraId="502DA4F3" w14:textId="0D50160D" w:rsidR="00B70935" w:rsidRDefault="00B70935" w:rsidP="002523A1">
      <w:pPr>
        <w:pStyle w:val="ListParagraph"/>
        <w:numPr>
          <w:ilvl w:val="0"/>
          <w:numId w:val="16"/>
        </w:numPr>
      </w:pPr>
      <w:r>
        <w:t>a current or former member of an anti-corruption</w:t>
      </w:r>
      <w:r w:rsidR="0071092E">
        <w:t xml:space="preserve"> or </w:t>
      </w:r>
      <w:r>
        <w:t>integrity body from another state/territory or the Commonwealth;</w:t>
      </w:r>
      <w:r w:rsidR="00316DB3">
        <w:t xml:space="preserve"> or</w:t>
      </w:r>
    </w:p>
    <w:p w14:paraId="54EC6243" w14:textId="7E2D7E84" w:rsidR="0089017B" w:rsidRDefault="00B70935" w:rsidP="006157BD">
      <w:pPr>
        <w:pStyle w:val="ListParagraph"/>
        <w:numPr>
          <w:ilvl w:val="0"/>
          <w:numId w:val="16"/>
        </w:numPr>
      </w:pPr>
      <w:r>
        <w:t>a current or former statutory office holder from another state/territory or the Commonwealth</w:t>
      </w:r>
      <w:r w:rsidR="00FE7860">
        <w:t>.</w:t>
      </w:r>
    </w:p>
    <w:bookmarkEnd w:id="2"/>
    <w:p w14:paraId="2E79BB38" w14:textId="77777777" w:rsidR="005342B3" w:rsidRDefault="005342B3" w:rsidP="002C5968"/>
    <w:p w14:paraId="38F88666" w14:textId="52E7CE33" w:rsidR="00993DCA" w:rsidRDefault="00993DCA" w:rsidP="00993DCA">
      <w:r>
        <w:t xml:space="preserve">Members of the panel must declare to the Speaker, at the earliest opportunity, any matter that may </w:t>
      </w:r>
      <w:r w:rsidR="006912EC">
        <w:t xml:space="preserve">reasonably be seen to </w:t>
      </w:r>
      <w:r>
        <w:t>give rise to an apprehension of bias or a conflict of interest</w:t>
      </w:r>
      <w:r w:rsidR="004E4E94">
        <w:t xml:space="preserve"> in </w:t>
      </w:r>
      <w:r w:rsidR="00351F1E">
        <w:t>contributing to the performance of the panel’s advisory function.</w:t>
      </w:r>
      <w:r>
        <w:t xml:space="preserve"> </w:t>
      </w:r>
      <w:bookmarkStart w:id="3" w:name="_Hlk190250613"/>
      <w:r>
        <w:t>The Speaker may decide how the possibility</w:t>
      </w:r>
      <w:r w:rsidR="00CD7A62">
        <w:t xml:space="preserve"> </w:t>
      </w:r>
      <w:r>
        <w:t xml:space="preserve">of a conflict of interest or apprehension of bias is to be managed. </w:t>
      </w:r>
      <w:bookmarkEnd w:id="3"/>
    </w:p>
    <w:p w14:paraId="1E4FEC43" w14:textId="77777777" w:rsidR="00993DCA" w:rsidRDefault="00993DCA" w:rsidP="00993DCA"/>
    <w:p w14:paraId="62BDD519" w14:textId="70C5321A" w:rsidR="00473B95" w:rsidRPr="00176BDE" w:rsidRDefault="00B70935" w:rsidP="002C5968">
      <w:r>
        <w:t xml:space="preserve">The suitability of applicants must be evaluated by the panel on the basis of the selection criteria set out in this determination and requirements </w:t>
      </w:r>
      <w:r w:rsidR="005A1ECE">
        <w:t>under</w:t>
      </w:r>
      <w:r>
        <w:t xml:space="preserve"> the</w:t>
      </w:r>
      <w:r>
        <w:rPr>
          <w:i/>
        </w:rPr>
        <w:t xml:space="preserve"> </w:t>
      </w:r>
      <w:r w:rsidR="00655085" w:rsidRPr="007F7188">
        <w:rPr>
          <w:iCs/>
        </w:rPr>
        <w:t>Act.</w:t>
      </w:r>
      <w:r w:rsidR="005A1ECE">
        <w:t xml:space="preserve"> </w:t>
      </w:r>
      <w:r w:rsidR="00C34516" w:rsidRPr="00176BDE">
        <w:t xml:space="preserve">Having considered the suitability </w:t>
      </w:r>
      <w:r w:rsidR="00610072">
        <w:t>of eligible applicants against the selection criteria</w:t>
      </w:r>
      <w:r w:rsidR="00C34516" w:rsidRPr="00176BDE">
        <w:t>, t</w:t>
      </w:r>
      <w:r w:rsidR="00CB700B" w:rsidRPr="00176BDE">
        <w:t>he panel must</w:t>
      </w:r>
      <w:r w:rsidR="00C34516" w:rsidRPr="00176BDE">
        <w:t xml:space="preserve"> provide to the Speaker</w:t>
      </w:r>
      <w:r w:rsidR="00473B95" w:rsidRPr="00176BDE">
        <w:t>:</w:t>
      </w:r>
      <w:r w:rsidR="00473B95" w:rsidRPr="00176BDE">
        <w:br/>
      </w:r>
    </w:p>
    <w:p w14:paraId="559F3760" w14:textId="4F1CE430" w:rsidR="00BB5182" w:rsidRDefault="006912EC" w:rsidP="002C5968">
      <w:pPr>
        <w:pStyle w:val="ListParagraph"/>
        <w:numPr>
          <w:ilvl w:val="0"/>
          <w:numId w:val="17"/>
        </w:numPr>
      </w:pPr>
      <w:bookmarkStart w:id="4" w:name="_Hlk63691151"/>
      <w:r>
        <w:t>if only one applicant is assessed as being suitable</w:t>
      </w:r>
      <w:r w:rsidR="002A4C7C">
        <w:t xml:space="preserve"> for appointment</w:t>
      </w:r>
      <w:r>
        <w:t xml:space="preserve">, </w:t>
      </w:r>
      <w:r w:rsidR="00C34516" w:rsidRPr="00176BDE">
        <w:t>a</w:t>
      </w:r>
      <w:r w:rsidR="00473B95" w:rsidRPr="00176BDE">
        <w:t xml:space="preserve"> recommendation </w:t>
      </w:r>
      <w:r w:rsidR="00C11066">
        <w:t xml:space="preserve">that the person be appointed </w:t>
      </w:r>
      <w:r w:rsidR="002A4C7C">
        <w:t xml:space="preserve">and </w:t>
      </w:r>
      <w:r w:rsidR="00BB5182">
        <w:t>statement of reasons</w:t>
      </w:r>
      <w:r w:rsidR="002A4C7C">
        <w:t xml:space="preserve"> to that effect;</w:t>
      </w:r>
      <w:r w:rsidR="005A1ECE">
        <w:t xml:space="preserve"> </w:t>
      </w:r>
      <w:r w:rsidR="00C8640D">
        <w:t>or</w:t>
      </w:r>
    </w:p>
    <w:p w14:paraId="1427784E" w14:textId="0B2AF2D0" w:rsidR="00BB5182" w:rsidRDefault="006912EC" w:rsidP="002C5968">
      <w:pPr>
        <w:pStyle w:val="ListParagraph"/>
        <w:numPr>
          <w:ilvl w:val="0"/>
          <w:numId w:val="17"/>
        </w:numPr>
      </w:pPr>
      <w:r>
        <w:t>if</w:t>
      </w:r>
      <w:r w:rsidR="00BB5182" w:rsidRPr="00176BDE">
        <w:t xml:space="preserve"> more than one applicant is assessed by the panel as being suitable</w:t>
      </w:r>
      <w:r w:rsidR="002A4C7C">
        <w:t xml:space="preserve"> for appointment</w:t>
      </w:r>
      <w:r w:rsidR="00BB5182">
        <w:t xml:space="preserve">, </w:t>
      </w:r>
      <w:r w:rsidR="002A4C7C">
        <w:t>a</w:t>
      </w:r>
      <w:r w:rsidR="00C11066">
        <w:t xml:space="preserve"> recommendation that the person listed first in the order of merit be appointed and a statement of reasons to that effect. </w:t>
      </w:r>
      <w:r w:rsidR="002A4C7C">
        <w:t xml:space="preserve"> </w:t>
      </w:r>
    </w:p>
    <w:p w14:paraId="012BC409" w14:textId="77777777" w:rsidR="005A1ECE" w:rsidRDefault="005A1ECE" w:rsidP="002C5968">
      <w:bookmarkStart w:id="5" w:name="_Hlk63691193"/>
      <w:bookmarkEnd w:id="4"/>
    </w:p>
    <w:p w14:paraId="7DEC2BA0" w14:textId="5114E50D" w:rsidR="00DE070F" w:rsidRDefault="00DE070F" w:rsidP="00DE070F">
      <w:r w:rsidRPr="00BE0B55">
        <w:t xml:space="preserve">The Appointment Panel must be satisfied that any person </w:t>
      </w:r>
      <w:r>
        <w:t xml:space="preserve">it </w:t>
      </w:r>
      <w:r w:rsidRPr="00BE0B55">
        <w:t>recommend</w:t>
      </w:r>
      <w:r>
        <w:t>s t</w:t>
      </w:r>
      <w:r w:rsidRPr="00BE0B55">
        <w:t xml:space="preserve">o the Speaker for appointment </w:t>
      </w:r>
      <w:r>
        <w:t xml:space="preserve">as the Commissioner, or who is included on a merit list as being suitable for appointment, </w:t>
      </w:r>
      <w:r w:rsidRPr="00BE0B55">
        <w:t>is</w:t>
      </w:r>
      <w:r>
        <w:t xml:space="preserve"> </w:t>
      </w:r>
      <w:r w:rsidR="00316DB3">
        <w:t xml:space="preserve">both </w:t>
      </w:r>
      <w:r>
        <w:t xml:space="preserve">eligible for appointment and </w:t>
      </w:r>
      <w:r w:rsidR="00316DB3">
        <w:t xml:space="preserve">is </w:t>
      </w:r>
      <w:r w:rsidRPr="00BE0B55">
        <w:t>a fit and proper person</w:t>
      </w:r>
      <w:r>
        <w:t xml:space="preserve"> of good character</w:t>
      </w:r>
      <w:r w:rsidRPr="00BE0B55">
        <w:t>.</w:t>
      </w:r>
    </w:p>
    <w:p w14:paraId="43FC1B66" w14:textId="77777777" w:rsidR="00DE070F" w:rsidRPr="00176BDE" w:rsidRDefault="00DE070F" w:rsidP="00DE070F"/>
    <w:p w14:paraId="4C5C9D3C" w14:textId="28B9890F" w:rsidR="00B70935" w:rsidRDefault="00EF5B36" w:rsidP="002C5968">
      <w:r w:rsidRPr="00176BDE">
        <w:lastRenderedPageBreak/>
        <w:t>In exercising the Speaker’s power of appointment, t</w:t>
      </w:r>
      <w:r w:rsidR="00B70935" w:rsidRPr="00176BDE">
        <w:t xml:space="preserve">he Speaker must consider </w:t>
      </w:r>
      <w:r w:rsidR="002A4C7C">
        <w:t xml:space="preserve">the panel’s </w:t>
      </w:r>
      <w:r w:rsidR="00C34516" w:rsidRPr="00176BDE">
        <w:t>r</w:t>
      </w:r>
      <w:r w:rsidR="00B70935" w:rsidRPr="00176BDE">
        <w:t>ecommendation</w:t>
      </w:r>
      <w:r w:rsidR="002A4C7C">
        <w:t>, order of merit and statement of reasons.</w:t>
      </w:r>
    </w:p>
    <w:bookmarkEnd w:id="5"/>
    <w:p w14:paraId="13C7ABD9" w14:textId="35C3400E" w:rsidR="005A1ECE" w:rsidRDefault="005A1ECE" w:rsidP="002523A1">
      <w:pPr>
        <w:pStyle w:val="Headinglevel3"/>
      </w:pPr>
      <w:r>
        <w:t xml:space="preserve">Consultation </w:t>
      </w:r>
    </w:p>
    <w:p w14:paraId="16663FB3" w14:textId="19106289" w:rsidR="00610072" w:rsidRDefault="00077FC3" w:rsidP="002C5968">
      <w:r w:rsidRPr="00176BDE">
        <w:t>The Speaker must make the appointment in consultation with</w:t>
      </w:r>
      <w:r w:rsidR="00712E8C">
        <w:t xml:space="preserve"> the</w:t>
      </w:r>
      <w:r w:rsidRPr="00176BDE">
        <w:t xml:space="preserve">: </w:t>
      </w:r>
      <w:r w:rsidR="00BB5182">
        <w:br/>
      </w:r>
    </w:p>
    <w:p w14:paraId="7F7727CB" w14:textId="1E30F899" w:rsidR="00610072" w:rsidRDefault="00077FC3" w:rsidP="0045669C">
      <w:pPr>
        <w:pStyle w:val="Aparabullet"/>
      </w:pPr>
      <w:r w:rsidRPr="002C5968">
        <w:t xml:space="preserve">Chief Minister; </w:t>
      </w:r>
    </w:p>
    <w:p w14:paraId="7629E7C2" w14:textId="6785466C" w:rsidR="00610072" w:rsidRDefault="00077FC3" w:rsidP="0045669C">
      <w:pPr>
        <w:pStyle w:val="Aparabullet"/>
      </w:pPr>
      <w:r w:rsidRPr="002C5968">
        <w:t xml:space="preserve">Leader of the Opposition; </w:t>
      </w:r>
    </w:p>
    <w:p w14:paraId="186407C7" w14:textId="6F4C1013" w:rsidR="00610072" w:rsidRDefault="00077FC3" w:rsidP="0045669C">
      <w:pPr>
        <w:pStyle w:val="Aparabullet"/>
      </w:pPr>
      <w:r w:rsidRPr="002C5968">
        <w:t xml:space="preserve">leader of a registered political party (other than the party to which the Chief Minister or Leader of the Opposition belongs) if at least </w:t>
      </w:r>
      <w:r w:rsidR="00387524" w:rsidRPr="002C5968">
        <w:t>two</w:t>
      </w:r>
      <w:r w:rsidRPr="002C5968">
        <w:t xml:space="preserve"> members of the Legislative Assembly are members of the party; and </w:t>
      </w:r>
    </w:p>
    <w:p w14:paraId="27BE3D77" w14:textId="51108AFB" w:rsidR="00077FC3" w:rsidRPr="002C5968" w:rsidRDefault="001A7E96" w:rsidP="0045669C">
      <w:pPr>
        <w:pStyle w:val="Aparabullet"/>
      </w:pPr>
      <w:r w:rsidRPr="002C5968">
        <w:t>relevant Assembly committee.</w:t>
      </w:r>
    </w:p>
    <w:p w14:paraId="326EF9C5" w14:textId="09E8145A" w:rsidR="00610072" w:rsidRDefault="00610072" w:rsidP="002523A1">
      <w:pPr>
        <w:pStyle w:val="Headinglevel3"/>
      </w:pPr>
      <w:r>
        <w:t>Other requirements</w:t>
      </w:r>
    </w:p>
    <w:p w14:paraId="267F0CF6" w14:textId="6D5EEFAD" w:rsidR="002C5968" w:rsidRDefault="00D55446" w:rsidP="002C5968">
      <w:r>
        <w:t xml:space="preserve">The Speaker must not appoint a person as Integrity Commissioner unless satisfied that the person has extensive knowledge of, and experience in: </w:t>
      </w:r>
      <w:r w:rsidR="00551137">
        <w:br/>
      </w:r>
    </w:p>
    <w:p w14:paraId="39C4BBF5" w14:textId="4071EB5C" w:rsidR="00551137" w:rsidRDefault="00551137" w:rsidP="00551137">
      <w:pPr>
        <w:pStyle w:val="Aparabullet"/>
      </w:pPr>
      <w:r>
        <w:t xml:space="preserve">criminal investigation or criminal adjudication; or </w:t>
      </w:r>
    </w:p>
    <w:p w14:paraId="4B6B6BFD" w14:textId="453FF931" w:rsidR="00551137" w:rsidRDefault="00551137" w:rsidP="00551137">
      <w:pPr>
        <w:pStyle w:val="Aparabullet"/>
      </w:pPr>
      <w:r>
        <w:t xml:space="preserve">law enforcement or the conduct of investigations; or </w:t>
      </w:r>
    </w:p>
    <w:p w14:paraId="362955EF" w14:textId="5D89F7FF" w:rsidR="00D55446" w:rsidRDefault="00551137" w:rsidP="00551137">
      <w:pPr>
        <w:pStyle w:val="Aparabullet"/>
      </w:pPr>
      <w:r>
        <w:t xml:space="preserve">public administration, governance or </w:t>
      </w:r>
      <w:r w:rsidR="00496D87">
        <w:t>government.</w:t>
      </w:r>
    </w:p>
    <w:p w14:paraId="2B0F6713" w14:textId="77777777" w:rsidR="00496D87" w:rsidRDefault="00496D87" w:rsidP="00496D87">
      <w:pPr>
        <w:pStyle w:val="Aparabullet"/>
        <w:numPr>
          <w:ilvl w:val="0"/>
          <w:numId w:val="0"/>
        </w:numPr>
        <w:ind w:left="284" w:hanging="284"/>
      </w:pPr>
    </w:p>
    <w:p w14:paraId="3AEFE7FD" w14:textId="77777777" w:rsidR="00FD2226" w:rsidRDefault="00496D87" w:rsidP="00496D87">
      <w:r w:rsidRPr="00496D87">
        <w:t xml:space="preserve">The Speaker must not make an appointment unless the Legislative Assembly has approved the appointment, by resolution passed by a majority of at least 2/3 of the members. </w:t>
      </w:r>
    </w:p>
    <w:p w14:paraId="3F37F2AB" w14:textId="77777777" w:rsidR="00FD2226" w:rsidRDefault="00FD2226" w:rsidP="00496D87"/>
    <w:p w14:paraId="48AE7340" w14:textId="2C4B6AF4" w:rsidR="00496D87" w:rsidRDefault="00496D87" w:rsidP="00496D87">
      <w:r w:rsidRPr="00496D87">
        <w:t>Before a person is appointed as Commissioner, the person must take an oath of office, or make an affirmation of office, before the Speaker</w:t>
      </w:r>
      <w:r w:rsidR="00FD2226">
        <w:t>.</w:t>
      </w:r>
    </w:p>
    <w:p w14:paraId="70E27F5F" w14:textId="77777777" w:rsidR="005A1ECE" w:rsidRPr="005A1ECE" w:rsidRDefault="005A1ECE" w:rsidP="002523A1">
      <w:pPr>
        <w:pStyle w:val="Headinglevel3"/>
      </w:pPr>
      <w:r w:rsidRPr="005A1ECE">
        <w:t>Administrative support and recruitment advice</w:t>
      </w:r>
    </w:p>
    <w:p w14:paraId="3C3D450A" w14:textId="77777777" w:rsidR="005A1ECE" w:rsidRPr="005A1ECE" w:rsidRDefault="005A1ECE" w:rsidP="005A1ECE">
      <w:r w:rsidRPr="005A1ECE">
        <w:t xml:space="preserve">The Speaker may be advised and supported by an external recruitment consultant, engaged on behalf of the Territory, to: </w:t>
      </w:r>
      <w:r w:rsidRPr="005A1ECE">
        <w:br/>
      </w:r>
    </w:p>
    <w:p w14:paraId="158E6F45" w14:textId="1D64AE49" w:rsidR="005A1ECE" w:rsidRPr="005A1ECE" w:rsidRDefault="005A1ECE" w:rsidP="0045669C">
      <w:pPr>
        <w:pStyle w:val="Aparabullet"/>
      </w:pPr>
      <w:r w:rsidRPr="005A1ECE">
        <w:t>advertis</w:t>
      </w:r>
      <w:r w:rsidR="0045669C">
        <w:t>e</w:t>
      </w:r>
      <w:r w:rsidRPr="005A1ECE">
        <w:t xml:space="preserve"> the position;</w:t>
      </w:r>
    </w:p>
    <w:p w14:paraId="144F6D5B" w14:textId="57F9DB3B" w:rsidR="005A1ECE" w:rsidRPr="005A1ECE" w:rsidRDefault="0045669C" w:rsidP="0045669C">
      <w:pPr>
        <w:pStyle w:val="Aparabullet"/>
      </w:pPr>
      <w:r>
        <w:t xml:space="preserve">arrange for </w:t>
      </w:r>
      <w:r w:rsidR="005A1ECE" w:rsidRPr="005A1ECE">
        <w:t xml:space="preserve">the appointment of </w:t>
      </w:r>
      <w:r w:rsidR="004B563E">
        <w:t>an Appointment Advisory P</w:t>
      </w:r>
      <w:r w:rsidR="005A1ECE" w:rsidRPr="005A1ECE">
        <w:t>anel;</w:t>
      </w:r>
    </w:p>
    <w:p w14:paraId="4622F3E1" w14:textId="77777777" w:rsidR="005A1ECE" w:rsidRPr="005A1ECE" w:rsidRDefault="005A1ECE" w:rsidP="0045669C">
      <w:pPr>
        <w:pStyle w:val="Aparabullet"/>
      </w:pPr>
      <w:r w:rsidRPr="005A1ECE">
        <w:t>provide secretariat support to the panel;</w:t>
      </w:r>
    </w:p>
    <w:p w14:paraId="45F2E4F1" w14:textId="224DAF6D" w:rsidR="005A1ECE" w:rsidRPr="005A1ECE" w:rsidRDefault="005A1ECE" w:rsidP="0045669C">
      <w:pPr>
        <w:pStyle w:val="Aparabullet"/>
      </w:pPr>
      <w:r w:rsidRPr="005A1ECE">
        <w:t>prepare correspondence for the Speaker</w:t>
      </w:r>
      <w:r w:rsidR="0045669C">
        <w:t xml:space="preserve"> and panel</w:t>
      </w:r>
      <w:r w:rsidRPr="005A1ECE">
        <w:t>;</w:t>
      </w:r>
    </w:p>
    <w:p w14:paraId="69883DE8" w14:textId="77777777" w:rsidR="0045669C" w:rsidRDefault="0045669C" w:rsidP="002A4C7C">
      <w:pPr>
        <w:pStyle w:val="Aparabullet"/>
      </w:pPr>
      <w:r>
        <w:t>contact referees and prepare referee reports;</w:t>
      </w:r>
    </w:p>
    <w:p w14:paraId="1245C21A" w14:textId="605D8A28" w:rsidR="005A1ECE" w:rsidRPr="005A1ECE" w:rsidRDefault="0045669C" w:rsidP="0045669C">
      <w:pPr>
        <w:pStyle w:val="Aparabullet"/>
      </w:pPr>
      <w:r>
        <w:t>check relevant credentials, qualifications (including those relating to eligibility under the Act), and police records</w:t>
      </w:r>
      <w:r w:rsidR="005A1ECE" w:rsidRPr="005A1ECE">
        <w:t xml:space="preserve">;  </w:t>
      </w:r>
    </w:p>
    <w:p w14:paraId="19341D0A" w14:textId="0A9AFEAF" w:rsidR="005A1ECE" w:rsidRPr="005A1ECE" w:rsidRDefault="005A1ECE" w:rsidP="0045669C">
      <w:pPr>
        <w:pStyle w:val="Aparabullet"/>
      </w:pPr>
      <w:r w:rsidRPr="005A1ECE">
        <w:t>prepar</w:t>
      </w:r>
      <w:r w:rsidR="0045669C">
        <w:t>e</w:t>
      </w:r>
      <w:r w:rsidRPr="005A1ECE">
        <w:t xml:space="preserve"> </w:t>
      </w:r>
      <w:r w:rsidR="0045669C">
        <w:t xml:space="preserve">any </w:t>
      </w:r>
      <w:r w:rsidRPr="005A1ECE">
        <w:t>recommendation</w:t>
      </w:r>
      <w:r w:rsidR="004B563E">
        <w:t>s</w:t>
      </w:r>
      <w:r w:rsidR="0045669C">
        <w:t>, order of merit and</w:t>
      </w:r>
      <w:r w:rsidRPr="005A1ECE">
        <w:t xml:space="preserve"> statement/s of reasons on </w:t>
      </w:r>
      <w:r w:rsidR="004B563E">
        <w:t xml:space="preserve">the direction of the </w:t>
      </w:r>
      <w:r w:rsidRPr="005A1ECE">
        <w:t>panel; and</w:t>
      </w:r>
    </w:p>
    <w:p w14:paraId="2013F5F9" w14:textId="77777777" w:rsidR="00145FBA" w:rsidRDefault="005A1ECE" w:rsidP="0045669C">
      <w:pPr>
        <w:pStyle w:val="Aparabullet"/>
      </w:pPr>
      <w:r w:rsidRPr="005A1ECE">
        <w:t xml:space="preserve">provide any other </w:t>
      </w:r>
      <w:r w:rsidR="0045669C">
        <w:t xml:space="preserve">necessary </w:t>
      </w:r>
      <w:r w:rsidRPr="005A1ECE">
        <w:t xml:space="preserve">assistance to support the Speaker </w:t>
      </w:r>
      <w:r w:rsidR="004B563E">
        <w:t xml:space="preserve">or the panel </w:t>
      </w:r>
      <w:r w:rsidRPr="005A1ECE">
        <w:t xml:space="preserve">in </w:t>
      </w:r>
      <w:r w:rsidR="004B563E">
        <w:t xml:space="preserve">evaluating </w:t>
      </w:r>
      <w:r w:rsidR="00AB1A93">
        <w:t>applicants and</w:t>
      </w:r>
      <w:r w:rsidR="004B563E">
        <w:t xml:space="preserve"> </w:t>
      </w:r>
      <w:r w:rsidRPr="005A1ECE">
        <w:t xml:space="preserve">considering and making the appointment. </w:t>
      </w:r>
    </w:p>
    <w:p w14:paraId="7F4AC7F2" w14:textId="7C8EA627" w:rsidR="005A1ECE" w:rsidRDefault="005A1ECE" w:rsidP="00145FBA">
      <w:pPr>
        <w:pStyle w:val="Aparabullet"/>
        <w:numPr>
          <w:ilvl w:val="0"/>
          <w:numId w:val="0"/>
        </w:numPr>
      </w:pPr>
    </w:p>
    <w:p w14:paraId="6AD272B6" w14:textId="738F06D2" w:rsidR="00B70935" w:rsidRPr="005A1ECE" w:rsidRDefault="005342B3" w:rsidP="005A1ECE">
      <w:pPr>
        <w:pStyle w:val="Heading2"/>
      </w:pPr>
      <w:r w:rsidRPr="005342B3">
        <w:lastRenderedPageBreak/>
        <w:t>S</w:t>
      </w:r>
      <w:r w:rsidR="00B70935" w:rsidRPr="005342B3">
        <w:t>election criteria</w:t>
      </w:r>
    </w:p>
    <w:p w14:paraId="78F2135D" w14:textId="5AC9E844" w:rsidR="002C5968" w:rsidRPr="002C5968" w:rsidRDefault="002C5968" w:rsidP="002C5968">
      <w:r w:rsidRPr="002C5968">
        <w:t xml:space="preserve">The following </w:t>
      </w:r>
      <w:r>
        <w:t>selection criteria apply to the position of ACT Integrity Commissioner.</w:t>
      </w:r>
    </w:p>
    <w:p w14:paraId="2687957F" w14:textId="46670330" w:rsidR="00B70935" w:rsidRDefault="00B70935" w:rsidP="005A1ECE">
      <w:pPr>
        <w:pStyle w:val="Headinglevel3"/>
      </w:pPr>
      <w:r>
        <w:t xml:space="preserve">Intellectual capacity </w:t>
      </w:r>
    </w:p>
    <w:p w14:paraId="3A7EF9D6" w14:textId="77777777" w:rsidR="00B70935" w:rsidRDefault="00B70935" w:rsidP="0045669C">
      <w:pPr>
        <w:pStyle w:val="Aparabullet"/>
      </w:pPr>
      <w:r>
        <w:t>Extensive knowledge of, and experience in, criminal investigation or criminal adjudication; or law enforcement or the conduct of investigations; or public administration, governance or government</w:t>
      </w:r>
    </w:p>
    <w:p w14:paraId="34435245" w14:textId="77777777" w:rsidR="00B70935" w:rsidRDefault="00B70935" w:rsidP="0045669C">
      <w:pPr>
        <w:pStyle w:val="Aparabullet"/>
      </w:pPr>
      <w:r>
        <w:t>Extensive knowledge of the law, its application and underlying principles, and the ability to acquire new knowledge</w:t>
      </w:r>
    </w:p>
    <w:p w14:paraId="4EAB61BF" w14:textId="1A6EAE9A" w:rsidR="00B70935" w:rsidRPr="005342B3" w:rsidRDefault="00B70935" w:rsidP="0045669C">
      <w:pPr>
        <w:pStyle w:val="Aparabullet"/>
      </w:pPr>
      <w:r>
        <w:t xml:space="preserve">Ability to quickly absorb and analyse information </w:t>
      </w:r>
    </w:p>
    <w:p w14:paraId="1BD2A869" w14:textId="77777777" w:rsidR="00145FBA" w:rsidRDefault="00145FBA" w:rsidP="00145FBA">
      <w:pPr>
        <w:pStyle w:val="Headinglevel3"/>
      </w:pPr>
      <w:r>
        <w:t xml:space="preserve">Personal qualities </w:t>
      </w:r>
    </w:p>
    <w:p w14:paraId="7B93888D" w14:textId="77777777" w:rsidR="00145FBA" w:rsidRDefault="00145FBA" w:rsidP="00145FBA">
      <w:pPr>
        <w:pStyle w:val="Aparabullet"/>
      </w:pPr>
      <w:r>
        <w:t xml:space="preserve">Integrity and independence of mind </w:t>
      </w:r>
    </w:p>
    <w:p w14:paraId="65EA8334" w14:textId="77777777" w:rsidR="00145FBA" w:rsidRDefault="00145FBA" w:rsidP="00145FBA">
      <w:pPr>
        <w:pStyle w:val="Aparabullet"/>
      </w:pPr>
      <w:r>
        <w:t xml:space="preserve">Sound judgement </w:t>
      </w:r>
    </w:p>
    <w:p w14:paraId="70B85700" w14:textId="77777777" w:rsidR="00145FBA" w:rsidRDefault="00145FBA" w:rsidP="00145FBA">
      <w:pPr>
        <w:pStyle w:val="Aparabullet"/>
      </w:pPr>
      <w:r>
        <w:t xml:space="preserve">Decisiveness </w:t>
      </w:r>
    </w:p>
    <w:p w14:paraId="6AEE9787" w14:textId="77777777" w:rsidR="00145FBA" w:rsidRDefault="00145FBA" w:rsidP="00145FBA">
      <w:pPr>
        <w:pStyle w:val="Aparabullet"/>
      </w:pPr>
      <w:r>
        <w:t xml:space="preserve">Objectivity </w:t>
      </w:r>
    </w:p>
    <w:p w14:paraId="5E38120C" w14:textId="77777777" w:rsidR="00145FBA" w:rsidRDefault="00145FBA" w:rsidP="00145FBA">
      <w:pPr>
        <w:pStyle w:val="Aparabullet"/>
      </w:pPr>
      <w:r>
        <w:t xml:space="preserve">Diligence </w:t>
      </w:r>
    </w:p>
    <w:p w14:paraId="281947E1" w14:textId="77777777" w:rsidR="00145FBA" w:rsidRDefault="00145FBA" w:rsidP="00145FBA">
      <w:pPr>
        <w:pStyle w:val="Aparabullet"/>
      </w:pPr>
      <w:r>
        <w:t>Sound temperament</w:t>
      </w:r>
    </w:p>
    <w:p w14:paraId="6CE73D54" w14:textId="77777777" w:rsidR="00145FBA" w:rsidRPr="005342B3" w:rsidRDefault="00145FBA" w:rsidP="00145FBA">
      <w:pPr>
        <w:pStyle w:val="Aparabullet"/>
      </w:pPr>
      <w:r>
        <w:t xml:space="preserve">Ability and willingness to learn, develop professionally and adapt to change </w:t>
      </w:r>
    </w:p>
    <w:p w14:paraId="19DE0E1D" w14:textId="77777777" w:rsidR="00B70935" w:rsidRDefault="00B70935" w:rsidP="005A1ECE">
      <w:pPr>
        <w:pStyle w:val="Headinglevel3"/>
      </w:pPr>
      <w:r>
        <w:t>An ability to understand and deal fairly</w:t>
      </w:r>
    </w:p>
    <w:p w14:paraId="76D03018" w14:textId="77777777" w:rsidR="00F57936" w:rsidRDefault="00077FC3" w:rsidP="0045669C">
      <w:pPr>
        <w:pStyle w:val="Aparabullet"/>
      </w:pPr>
      <w:r>
        <w:t>Commitment to respect users of the Commission</w:t>
      </w:r>
    </w:p>
    <w:p w14:paraId="2BD20673" w14:textId="77777777" w:rsidR="00B70935" w:rsidRDefault="00B70935" w:rsidP="0045669C">
      <w:pPr>
        <w:pStyle w:val="Aparabullet"/>
      </w:pPr>
      <w:r>
        <w:t xml:space="preserve">Impartiality </w:t>
      </w:r>
    </w:p>
    <w:p w14:paraId="5B59E385" w14:textId="3BA079C3" w:rsidR="00B70935" w:rsidRPr="005342B3" w:rsidRDefault="00B70935" w:rsidP="0045669C">
      <w:pPr>
        <w:pStyle w:val="Aparabullet"/>
      </w:pPr>
      <w:r>
        <w:t>Commitment to justice, independence, public service and fair treatment</w:t>
      </w:r>
    </w:p>
    <w:p w14:paraId="227A454D" w14:textId="77777777" w:rsidR="00B70935" w:rsidRDefault="00B70935" w:rsidP="005A1ECE">
      <w:pPr>
        <w:pStyle w:val="Headinglevel3"/>
      </w:pPr>
      <w:r>
        <w:t xml:space="preserve">Authority and communication skills </w:t>
      </w:r>
    </w:p>
    <w:p w14:paraId="47C16899" w14:textId="77777777" w:rsidR="00B70935" w:rsidRDefault="00B70935" w:rsidP="0045669C">
      <w:pPr>
        <w:pStyle w:val="Aparabullet"/>
      </w:pPr>
      <w:r>
        <w:t>Ability to explain procedure and any findings</w:t>
      </w:r>
      <w:r w:rsidR="00FD7F56">
        <w:t>, o</w:t>
      </w:r>
      <w:r w:rsidR="00B5228E">
        <w:t>pinions and</w:t>
      </w:r>
      <w:r w:rsidR="00FD7F56">
        <w:t xml:space="preserve"> recommendations</w:t>
      </w:r>
      <w:r>
        <w:t xml:space="preserve"> clearly and succinctly to all those involved</w:t>
      </w:r>
    </w:p>
    <w:p w14:paraId="61D69650" w14:textId="77777777" w:rsidR="00B70935" w:rsidRDefault="00B70935" w:rsidP="0045669C">
      <w:pPr>
        <w:pStyle w:val="Aparabullet"/>
      </w:pPr>
      <w:r>
        <w:t>Ability to inspire respect and confidence</w:t>
      </w:r>
    </w:p>
    <w:p w14:paraId="00516803" w14:textId="77777777" w:rsidR="00B70935" w:rsidRDefault="00B70935" w:rsidP="0045669C">
      <w:pPr>
        <w:pStyle w:val="Aparabullet"/>
      </w:pPr>
      <w:r>
        <w:t>Ability to maintain authority when challenged</w:t>
      </w:r>
    </w:p>
    <w:p w14:paraId="4E0FF29C" w14:textId="77777777" w:rsidR="00B70935" w:rsidRDefault="00B70935" w:rsidP="0045669C">
      <w:pPr>
        <w:pStyle w:val="Aparabullet"/>
      </w:pPr>
      <w:r>
        <w:t xml:space="preserve">Ability to communicate orally and in writing in clear standard English </w:t>
      </w:r>
    </w:p>
    <w:p w14:paraId="60C275E7" w14:textId="77777777" w:rsidR="00145FBA" w:rsidRDefault="00145FBA" w:rsidP="00145FBA">
      <w:pPr>
        <w:pStyle w:val="Headinglevel3"/>
      </w:pPr>
      <w:r>
        <w:t xml:space="preserve">Leadership and management Skills </w:t>
      </w:r>
    </w:p>
    <w:p w14:paraId="1F32195A" w14:textId="77777777" w:rsidR="00145FBA" w:rsidRDefault="00145FBA" w:rsidP="00145FBA">
      <w:pPr>
        <w:pStyle w:val="Aparabullet"/>
      </w:pPr>
      <w:r>
        <w:t xml:space="preserve">Ability to form strategic objectives and to provide leadership to implement them effectively  </w:t>
      </w:r>
    </w:p>
    <w:p w14:paraId="600363E4" w14:textId="77777777" w:rsidR="00145FBA" w:rsidRDefault="00145FBA" w:rsidP="00145FBA">
      <w:pPr>
        <w:pStyle w:val="Aparabullet"/>
      </w:pPr>
      <w:r>
        <w:t>Ability to represent the Commission and communicate with stakeholders</w:t>
      </w:r>
    </w:p>
    <w:p w14:paraId="7D1C05A1" w14:textId="77777777" w:rsidR="00145FBA" w:rsidRDefault="00145FBA" w:rsidP="00145FBA">
      <w:pPr>
        <w:pStyle w:val="Aparabullet"/>
      </w:pPr>
      <w:r>
        <w:t>Ability to motivate, support and encourage the professional development of others in the Commission</w:t>
      </w:r>
    </w:p>
    <w:p w14:paraId="3710EF98" w14:textId="77777777" w:rsidR="00145FBA" w:rsidRDefault="00145FBA" w:rsidP="00145FBA">
      <w:pPr>
        <w:pStyle w:val="Aparabullet"/>
      </w:pPr>
      <w:r>
        <w:t>Ability to manage change effectively</w:t>
      </w:r>
    </w:p>
    <w:p w14:paraId="1FC468AC" w14:textId="77777777" w:rsidR="00145FBA" w:rsidRDefault="00145FBA" w:rsidP="00145FBA">
      <w:pPr>
        <w:pStyle w:val="Aparabullet"/>
      </w:pPr>
      <w:r>
        <w:t>Ability to manage available resources</w:t>
      </w:r>
    </w:p>
    <w:p w14:paraId="54DB3B5D" w14:textId="2559A884" w:rsidR="00B70935" w:rsidRDefault="00B70935" w:rsidP="005A1ECE">
      <w:pPr>
        <w:pStyle w:val="Headinglevel3"/>
      </w:pPr>
      <w:r>
        <w:t xml:space="preserve">Efficiency </w:t>
      </w:r>
    </w:p>
    <w:p w14:paraId="79814E33" w14:textId="77777777" w:rsidR="00B70935" w:rsidRDefault="00B70935" w:rsidP="0045669C">
      <w:pPr>
        <w:pStyle w:val="Aparabullet"/>
      </w:pPr>
      <w:r>
        <w:t>Ability to organise time effectively and work at speed and under pressure</w:t>
      </w:r>
    </w:p>
    <w:p w14:paraId="70A1FE8C" w14:textId="77777777" w:rsidR="00B70935" w:rsidRDefault="00B70935" w:rsidP="0045669C">
      <w:pPr>
        <w:pStyle w:val="Aparabullet"/>
      </w:pPr>
      <w:r w:rsidRPr="00FD7F56">
        <w:lastRenderedPageBreak/>
        <w:t>Ability</w:t>
      </w:r>
      <w:r>
        <w:t xml:space="preserve"> to produce clear reasoned </w:t>
      </w:r>
      <w:r w:rsidR="00FD7F56">
        <w:t xml:space="preserve">findings, </w:t>
      </w:r>
      <w:r w:rsidR="00B5228E">
        <w:t>opinions</w:t>
      </w:r>
      <w:r w:rsidR="00FD7F56">
        <w:t xml:space="preserve"> </w:t>
      </w:r>
      <w:r w:rsidR="00B5228E">
        <w:t xml:space="preserve">and </w:t>
      </w:r>
      <w:r w:rsidR="00FD7F56">
        <w:t>recommendations</w:t>
      </w:r>
      <w:r>
        <w:t xml:space="preserve"> expeditiously </w:t>
      </w:r>
    </w:p>
    <w:p w14:paraId="0BB050F1" w14:textId="51A8E394" w:rsidR="00B70935" w:rsidRDefault="00B70935" w:rsidP="0045669C">
      <w:pPr>
        <w:pStyle w:val="Aparabullet"/>
      </w:pPr>
      <w:r>
        <w:t>Ability to work constructively with others in service of the Commission’s functions</w:t>
      </w:r>
    </w:p>
    <w:p w14:paraId="5A44F478" w14:textId="5363A426" w:rsidR="00BB5182" w:rsidRDefault="00BB5182" w:rsidP="00AB1A93">
      <w:pPr>
        <w:pStyle w:val="Aparabullet"/>
        <w:numPr>
          <w:ilvl w:val="0"/>
          <w:numId w:val="0"/>
        </w:numPr>
        <w:ind w:left="284"/>
      </w:pPr>
    </w:p>
    <w:sectPr w:rsidR="00BB5182" w:rsidSect="00F15A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4758C" w14:textId="77777777" w:rsidR="0002707F" w:rsidRDefault="0002707F" w:rsidP="002C5968">
      <w:r>
        <w:separator/>
      </w:r>
    </w:p>
  </w:endnote>
  <w:endnote w:type="continuationSeparator" w:id="0">
    <w:p w14:paraId="45F0964F" w14:textId="77777777" w:rsidR="0002707F" w:rsidRDefault="0002707F" w:rsidP="002C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 55">
    <w:altName w:val="Calibri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26584" w14:textId="77777777" w:rsidR="00E3297E" w:rsidRDefault="00E329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36334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B9B87D" w14:textId="77777777" w:rsidR="00125ACC" w:rsidRDefault="00D85AA3" w:rsidP="001F4F33">
        <w:pPr>
          <w:pStyle w:val="Footer"/>
          <w:rPr>
            <w:noProof/>
          </w:rPr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81A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32FF8F" w14:textId="44977D48" w:rsidR="002438DA" w:rsidRPr="00E3297E" w:rsidRDefault="00E3297E" w:rsidP="00E3297E">
    <w:pPr>
      <w:jc w:val="center"/>
      <w:rPr>
        <w:rFonts w:ascii="Arial" w:hAnsi="Arial" w:cs="Arial"/>
        <w:sz w:val="14"/>
        <w:szCs w:val="14"/>
      </w:rPr>
    </w:pPr>
    <w:r w:rsidRPr="00E3297E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18E29" w14:textId="77777777" w:rsidR="00E3297E" w:rsidRDefault="00E32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5A13E" w14:textId="77777777" w:rsidR="0002707F" w:rsidRDefault="0002707F" w:rsidP="002C5968">
      <w:r>
        <w:separator/>
      </w:r>
    </w:p>
  </w:footnote>
  <w:footnote w:type="continuationSeparator" w:id="0">
    <w:p w14:paraId="56AD0342" w14:textId="77777777" w:rsidR="0002707F" w:rsidRDefault="0002707F" w:rsidP="002C5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A231F" w14:textId="77777777" w:rsidR="00E3297E" w:rsidRDefault="00E329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C8F3A" w14:textId="77777777" w:rsidR="00E3297E" w:rsidRDefault="00E329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B6A9" w14:textId="77777777" w:rsidR="00E3297E" w:rsidRDefault="00E329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C157D8"/>
    <w:multiLevelType w:val="hybridMultilevel"/>
    <w:tmpl w:val="9DE4D09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C1234"/>
    <w:multiLevelType w:val="hybridMultilevel"/>
    <w:tmpl w:val="6B180420"/>
    <w:lvl w:ilvl="0" w:tplc="855CBF0E">
      <w:start w:val="1"/>
      <w:numFmt w:val="bullet"/>
      <w:pStyle w:val="dotpoints2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21532EBC"/>
    <w:multiLevelType w:val="hybridMultilevel"/>
    <w:tmpl w:val="2406475A"/>
    <w:lvl w:ilvl="0" w:tplc="BE3C9D8E">
      <w:start w:val="1"/>
      <w:numFmt w:val="bullet"/>
      <w:pStyle w:val="dotpoints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3290744"/>
    <w:multiLevelType w:val="hybridMultilevel"/>
    <w:tmpl w:val="EC4CB4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00465"/>
    <w:multiLevelType w:val="hybridMultilevel"/>
    <w:tmpl w:val="D6E2582E"/>
    <w:lvl w:ilvl="0" w:tplc="108C27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2" w15:restartNumberingAfterBreak="0">
    <w:nsid w:val="37086305"/>
    <w:multiLevelType w:val="singleLevel"/>
    <w:tmpl w:val="AD30A1C4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3" w15:restartNumberingAfterBreak="0">
    <w:nsid w:val="4A805768"/>
    <w:multiLevelType w:val="multilevel"/>
    <w:tmpl w:val="BB0E87F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caps w:val="0"/>
        <w:vanish w:val="0"/>
        <w:w w:val="95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F132660"/>
    <w:multiLevelType w:val="hybridMultilevel"/>
    <w:tmpl w:val="55505D7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E17B3"/>
    <w:multiLevelType w:val="hybridMultilevel"/>
    <w:tmpl w:val="03AE900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8AC30BC"/>
    <w:multiLevelType w:val="hybridMultilevel"/>
    <w:tmpl w:val="C88E7C5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29869">
    <w:abstractNumId w:val="2"/>
  </w:num>
  <w:num w:numId="2" w16cid:durableId="672298521">
    <w:abstractNumId w:val="0"/>
  </w:num>
  <w:num w:numId="3" w16cid:durableId="1707101844">
    <w:abstractNumId w:val="3"/>
  </w:num>
  <w:num w:numId="4" w16cid:durableId="1949924197">
    <w:abstractNumId w:val="12"/>
  </w:num>
  <w:num w:numId="5" w16cid:durableId="1831212296">
    <w:abstractNumId w:val="16"/>
  </w:num>
  <w:num w:numId="6" w16cid:durableId="1662004349">
    <w:abstractNumId w:val="1"/>
  </w:num>
  <w:num w:numId="7" w16cid:durableId="1859199447">
    <w:abstractNumId w:val="10"/>
  </w:num>
  <w:num w:numId="8" w16cid:durableId="8219461">
    <w:abstractNumId w:val="11"/>
  </w:num>
  <w:num w:numId="9" w16cid:durableId="1456755259">
    <w:abstractNumId w:val="9"/>
  </w:num>
  <w:num w:numId="10" w16cid:durableId="34162215">
    <w:abstractNumId w:val="7"/>
  </w:num>
  <w:num w:numId="11" w16cid:durableId="549615771">
    <w:abstractNumId w:val="6"/>
  </w:num>
  <w:num w:numId="12" w16cid:durableId="1857886436">
    <w:abstractNumId w:val="13"/>
  </w:num>
  <w:num w:numId="13" w16cid:durableId="1272974806">
    <w:abstractNumId w:val="5"/>
  </w:num>
  <w:num w:numId="14" w16cid:durableId="9343609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9309337">
    <w:abstractNumId w:val="5"/>
  </w:num>
  <w:num w:numId="16" w16cid:durableId="1522357613">
    <w:abstractNumId w:val="7"/>
  </w:num>
  <w:num w:numId="17" w16cid:durableId="499270600">
    <w:abstractNumId w:val="4"/>
  </w:num>
  <w:num w:numId="18" w16cid:durableId="112942896">
    <w:abstractNumId w:val="8"/>
  </w:num>
  <w:num w:numId="19" w16cid:durableId="977413661">
    <w:abstractNumId w:val="17"/>
  </w:num>
  <w:num w:numId="20" w16cid:durableId="1581215695">
    <w:abstractNumId w:val="14"/>
  </w:num>
  <w:num w:numId="21" w16cid:durableId="19935621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movePersonalInformation/>
  <w:removeDateAndTime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0191E"/>
    <w:rsid w:val="00022B16"/>
    <w:rsid w:val="00024882"/>
    <w:rsid w:val="0002707F"/>
    <w:rsid w:val="00077FC3"/>
    <w:rsid w:val="000936F9"/>
    <w:rsid w:val="00093C0F"/>
    <w:rsid w:val="000A1A69"/>
    <w:rsid w:val="000F4B8F"/>
    <w:rsid w:val="00110E10"/>
    <w:rsid w:val="00125ACC"/>
    <w:rsid w:val="00131507"/>
    <w:rsid w:val="00132083"/>
    <w:rsid w:val="00145FBA"/>
    <w:rsid w:val="00176BDE"/>
    <w:rsid w:val="00176FEF"/>
    <w:rsid w:val="00181A07"/>
    <w:rsid w:val="00194AC7"/>
    <w:rsid w:val="001A7E96"/>
    <w:rsid w:val="001D2587"/>
    <w:rsid w:val="001F4F33"/>
    <w:rsid w:val="00232478"/>
    <w:rsid w:val="00240FF8"/>
    <w:rsid w:val="002438DA"/>
    <w:rsid w:val="002523A1"/>
    <w:rsid w:val="0026774D"/>
    <w:rsid w:val="0028096A"/>
    <w:rsid w:val="002830B8"/>
    <w:rsid w:val="002A4C7C"/>
    <w:rsid w:val="002C4829"/>
    <w:rsid w:val="002C5968"/>
    <w:rsid w:val="002D3DE3"/>
    <w:rsid w:val="002E1C14"/>
    <w:rsid w:val="002E447E"/>
    <w:rsid w:val="002F6376"/>
    <w:rsid w:val="002F6B5B"/>
    <w:rsid w:val="00301013"/>
    <w:rsid w:val="00303C1D"/>
    <w:rsid w:val="00304641"/>
    <w:rsid w:val="00312F6B"/>
    <w:rsid w:val="00316DB3"/>
    <w:rsid w:val="00317047"/>
    <w:rsid w:val="00351F1E"/>
    <w:rsid w:val="003632B4"/>
    <w:rsid w:val="0036739D"/>
    <w:rsid w:val="00387524"/>
    <w:rsid w:val="0039101E"/>
    <w:rsid w:val="003B3269"/>
    <w:rsid w:val="003B7206"/>
    <w:rsid w:val="00406281"/>
    <w:rsid w:val="004146AE"/>
    <w:rsid w:val="004174C0"/>
    <w:rsid w:val="004222AD"/>
    <w:rsid w:val="00435D20"/>
    <w:rsid w:val="0043620D"/>
    <w:rsid w:val="00456013"/>
    <w:rsid w:val="0045669C"/>
    <w:rsid w:val="004650B8"/>
    <w:rsid w:val="00465DCD"/>
    <w:rsid w:val="00473B95"/>
    <w:rsid w:val="004845A2"/>
    <w:rsid w:val="00496D87"/>
    <w:rsid w:val="00497CF5"/>
    <w:rsid w:val="004A4338"/>
    <w:rsid w:val="004B563E"/>
    <w:rsid w:val="004E4E94"/>
    <w:rsid w:val="00510BC7"/>
    <w:rsid w:val="00514D3F"/>
    <w:rsid w:val="005342B3"/>
    <w:rsid w:val="005355D2"/>
    <w:rsid w:val="005367B4"/>
    <w:rsid w:val="005374C0"/>
    <w:rsid w:val="00551137"/>
    <w:rsid w:val="00572A19"/>
    <w:rsid w:val="005742C1"/>
    <w:rsid w:val="0059744F"/>
    <w:rsid w:val="005A1ECE"/>
    <w:rsid w:val="005A2983"/>
    <w:rsid w:val="005B082D"/>
    <w:rsid w:val="00610072"/>
    <w:rsid w:val="006146D2"/>
    <w:rsid w:val="00627F0C"/>
    <w:rsid w:val="00635DE9"/>
    <w:rsid w:val="00636DCA"/>
    <w:rsid w:val="00655085"/>
    <w:rsid w:val="00667281"/>
    <w:rsid w:val="006849AD"/>
    <w:rsid w:val="006912EC"/>
    <w:rsid w:val="00692639"/>
    <w:rsid w:val="00694A1E"/>
    <w:rsid w:val="006C3394"/>
    <w:rsid w:val="006D7D4D"/>
    <w:rsid w:val="00703D50"/>
    <w:rsid w:val="00704DC3"/>
    <w:rsid w:val="0071092E"/>
    <w:rsid w:val="00712E8C"/>
    <w:rsid w:val="0072003E"/>
    <w:rsid w:val="00736C2C"/>
    <w:rsid w:val="00743E69"/>
    <w:rsid w:val="00745E36"/>
    <w:rsid w:val="0078385D"/>
    <w:rsid w:val="007975BA"/>
    <w:rsid w:val="007B2788"/>
    <w:rsid w:val="007C19B7"/>
    <w:rsid w:val="007E7C06"/>
    <w:rsid w:val="007F7188"/>
    <w:rsid w:val="008467E0"/>
    <w:rsid w:val="008471D5"/>
    <w:rsid w:val="0089017B"/>
    <w:rsid w:val="008A4789"/>
    <w:rsid w:val="008A5438"/>
    <w:rsid w:val="008B2549"/>
    <w:rsid w:val="00920AC5"/>
    <w:rsid w:val="00953408"/>
    <w:rsid w:val="009551F5"/>
    <w:rsid w:val="00993DCA"/>
    <w:rsid w:val="009A0883"/>
    <w:rsid w:val="009B251C"/>
    <w:rsid w:val="009D339E"/>
    <w:rsid w:val="00A01DD4"/>
    <w:rsid w:val="00A04D4F"/>
    <w:rsid w:val="00A0585C"/>
    <w:rsid w:val="00A45982"/>
    <w:rsid w:val="00A61B60"/>
    <w:rsid w:val="00A7544F"/>
    <w:rsid w:val="00AB1A93"/>
    <w:rsid w:val="00AE4404"/>
    <w:rsid w:val="00B2024B"/>
    <w:rsid w:val="00B30B9A"/>
    <w:rsid w:val="00B37323"/>
    <w:rsid w:val="00B5228E"/>
    <w:rsid w:val="00B61169"/>
    <w:rsid w:val="00B622B4"/>
    <w:rsid w:val="00B70935"/>
    <w:rsid w:val="00B81493"/>
    <w:rsid w:val="00B84E47"/>
    <w:rsid w:val="00BA00B4"/>
    <w:rsid w:val="00BA120F"/>
    <w:rsid w:val="00BA52F5"/>
    <w:rsid w:val="00BB241F"/>
    <w:rsid w:val="00BB5182"/>
    <w:rsid w:val="00BD3D95"/>
    <w:rsid w:val="00BE0B55"/>
    <w:rsid w:val="00BE10E4"/>
    <w:rsid w:val="00C11066"/>
    <w:rsid w:val="00C34516"/>
    <w:rsid w:val="00C34B16"/>
    <w:rsid w:val="00C41B1B"/>
    <w:rsid w:val="00C67D61"/>
    <w:rsid w:val="00C8640D"/>
    <w:rsid w:val="00C91F3B"/>
    <w:rsid w:val="00CB4D24"/>
    <w:rsid w:val="00CB5761"/>
    <w:rsid w:val="00CB700B"/>
    <w:rsid w:val="00CD4E55"/>
    <w:rsid w:val="00CD7A62"/>
    <w:rsid w:val="00CE3B14"/>
    <w:rsid w:val="00D029B9"/>
    <w:rsid w:val="00D24265"/>
    <w:rsid w:val="00D47F13"/>
    <w:rsid w:val="00D55446"/>
    <w:rsid w:val="00D7251C"/>
    <w:rsid w:val="00D85AA3"/>
    <w:rsid w:val="00D94F4F"/>
    <w:rsid w:val="00D96767"/>
    <w:rsid w:val="00DA27B8"/>
    <w:rsid w:val="00DB7279"/>
    <w:rsid w:val="00DE070F"/>
    <w:rsid w:val="00DE1B4E"/>
    <w:rsid w:val="00E3297E"/>
    <w:rsid w:val="00E40678"/>
    <w:rsid w:val="00E450BD"/>
    <w:rsid w:val="00E45306"/>
    <w:rsid w:val="00E556F2"/>
    <w:rsid w:val="00E55EB1"/>
    <w:rsid w:val="00E56769"/>
    <w:rsid w:val="00EA30E1"/>
    <w:rsid w:val="00EA7342"/>
    <w:rsid w:val="00EF5B36"/>
    <w:rsid w:val="00F10CB2"/>
    <w:rsid w:val="00F13532"/>
    <w:rsid w:val="00F15AC3"/>
    <w:rsid w:val="00F57936"/>
    <w:rsid w:val="00F87C41"/>
    <w:rsid w:val="00F90CA5"/>
    <w:rsid w:val="00F91BC6"/>
    <w:rsid w:val="00FC3E24"/>
    <w:rsid w:val="00FD2226"/>
    <w:rsid w:val="00FD7F56"/>
    <w:rsid w:val="00FE7860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EA71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968"/>
    <w:rPr>
      <w:rFonts w:asciiTheme="minorHAnsi" w:hAnsiTheme="minorHAnsi" w:cstheme="minorHAnsi"/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5A1ECE"/>
    <w:pPr>
      <w:keepNext/>
      <w:widowControl w:val="0"/>
      <w:spacing w:before="240" w:after="120"/>
      <w:outlineLvl w:val="1"/>
    </w:pPr>
    <w:rPr>
      <w:rFonts w:cs="Arial"/>
      <w:b/>
      <w:iCs/>
      <w:sz w:val="32"/>
      <w:szCs w:val="32"/>
    </w:rPr>
  </w:style>
  <w:style w:type="paragraph" w:styleId="Heading3">
    <w:name w:val="heading 3"/>
    <w:basedOn w:val="Normal"/>
    <w:next w:val="Normal"/>
    <w:qFormat/>
    <w:rsid w:val="00B622B4"/>
    <w:pPr>
      <w:outlineLvl w:val="2"/>
    </w:pPr>
    <w:rPr>
      <w:u w:val="single"/>
    </w:rPr>
  </w:style>
  <w:style w:type="paragraph" w:styleId="Heading4">
    <w:name w:val="heading 4"/>
    <w:basedOn w:val="Aparabullet"/>
    <w:next w:val="Normal"/>
    <w:qFormat/>
    <w:rsid w:val="00317047"/>
    <w:pPr>
      <w:numPr>
        <w:numId w:val="0"/>
      </w:numPr>
      <w:spacing w:before="120" w:after="120"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rsid w:val="00F15AC3"/>
  </w:style>
  <w:style w:type="paragraph" w:customStyle="1" w:styleId="Aparabullet">
    <w:name w:val="A para bullet"/>
    <w:basedOn w:val="Normal"/>
    <w:rsid w:val="002A4C7C"/>
    <w:pPr>
      <w:numPr>
        <w:numId w:val="4"/>
      </w:numPr>
      <w:tabs>
        <w:tab w:val="clear" w:pos="1740"/>
      </w:tabs>
      <w:ind w:left="284" w:hanging="284"/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BalloonText">
    <w:name w:val="Balloon Text"/>
    <w:basedOn w:val="Normal"/>
    <w:link w:val="BalloonTextChar"/>
    <w:uiPriority w:val="99"/>
    <w:semiHidden/>
    <w:unhideWhenUsed/>
    <w:rsid w:val="00F90C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CA5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CE3B14"/>
    <w:pPr>
      <w:ind w:left="720"/>
      <w:contextualSpacing/>
    </w:pPr>
  </w:style>
  <w:style w:type="paragraph" w:customStyle="1" w:styleId="dotpoints">
    <w:name w:val="dot points"/>
    <w:basedOn w:val="Normal"/>
    <w:qFormat/>
    <w:rsid w:val="009A0883"/>
    <w:pPr>
      <w:numPr>
        <w:numId w:val="11"/>
      </w:numPr>
    </w:pPr>
  </w:style>
  <w:style w:type="paragraph" w:customStyle="1" w:styleId="BodyText1">
    <w:name w:val="Body Text1"/>
    <w:basedOn w:val="Heading2"/>
    <w:rsid w:val="00A04D4F"/>
    <w:pPr>
      <w:widowControl/>
      <w:tabs>
        <w:tab w:val="num" w:pos="680"/>
      </w:tabs>
      <w:spacing w:before="160" w:after="80" w:line="288" w:lineRule="auto"/>
      <w:ind w:left="680" w:hanging="680"/>
    </w:pPr>
    <w:rPr>
      <w:rFonts w:ascii="Times New Roman" w:hAnsi="Times New Roman"/>
      <w:b w:val="0"/>
      <w:sz w:val="24"/>
      <w:szCs w:val="24"/>
    </w:rPr>
  </w:style>
  <w:style w:type="paragraph" w:customStyle="1" w:styleId="dotpoints1">
    <w:name w:val="dot points 1"/>
    <w:basedOn w:val="ListParagraph"/>
    <w:qFormat/>
    <w:rsid w:val="00A04D4F"/>
    <w:pPr>
      <w:ind w:left="1506" w:hanging="360"/>
    </w:pPr>
    <w:rPr>
      <w:rFonts w:ascii="Calibri" w:hAnsi="Calibri"/>
    </w:rPr>
  </w:style>
  <w:style w:type="paragraph" w:customStyle="1" w:styleId="headinga">
    <w:name w:val="heading a"/>
    <w:basedOn w:val="Normal"/>
    <w:qFormat/>
    <w:rsid w:val="00A04D4F"/>
    <w:pPr>
      <w:tabs>
        <w:tab w:val="num" w:pos="360"/>
      </w:tabs>
      <w:outlineLvl w:val="2"/>
    </w:pPr>
    <w:rPr>
      <w:rFonts w:ascii="Calibri" w:hAnsi="Calibri"/>
      <w:u w:val="single"/>
    </w:rPr>
  </w:style>
  <w:style w:type="paragraph" w:customStyle="1" w:styleId="dotpoints2">
    <w:name w:val="dot points 2"/>
    <w:basedOn w:val="dotpoints1"/>
    <w:qFormat/>
    <w:rsid w:val="00FD7F56"/>
    <w:pPr>
      <w:numPr>
        <w:numId w:val="15"/>
      </w:numPr>
      <w:tabs>
        <w:tab w:val="left" w:pos="720"/>
      </w:tabs>
      <w:ind w:left="709" w:hanging="283"/>
    </w:pPr>
  </w:style>
  <w:style w:type="character" w:customStyle="1" w:styleId="FooterChar">
    <w:name w:val="Footer Char"/>
    <w:basedOn w:val="DefaultParagraphFont"/>
    <w:link w:val="Footer"/>
    <w:uiPriority w:val="99"/>
    <w:rsid w:val="009D339E"/>
    <w:rPr>
      <w:rFonts w:ascii="Arial" w:hAnsi="Arial"/>
      <w:sz w:val="18"/>
      <w:lang w:eastAsia="en-US"/>
    </w:rPr>
  </w:style>
  <w:style w:type="paragraph" w:customStyle="1" w:styleId="Headinglevel3">
    <w:name w:val="Heading level 3"/>
    <w:basedOn w:val="Normal"/>
    <w:next w:val="BodyText1"/>
    <w:rsid w:val="005A1ECE"/>
    <w:pPr>
      <w:spacing w:before="240" w:after="120" w:line="312" w:lineRule="auto"/>
    </w:pPr>
    <w:rPr>
      <w:rFonts w:ascii="Univers LT Std 55" w:hAnsi="Univers LT Std 55" w:cs="Arial"/>
      <w:b/>
      <w:szCs w:val="24"/>
    </w:rPr>
  </w:style>
  <w:style w:type="paragraph" w:customStyle="1" w:styleId="IMain">
    <w:name w:val="I Main"/>
    <w:basedOn w:val="Normal"/>
    <w:rsid w:val="00DE1B4E"/>
    <w:pPr>
      <w:tabs>
        <w:tab w:val="right" w:pos="900"/>
        <w:tab w:val="left" w:pos="1100"/>
      </w:tabs>
      <w:spacing w:before="140"/>
      <w:ind w:left="1100" w:hanging="1100"/>
      <w:jc w:val="both"/>
    </w:pPr>
  </w:style>
  <w:style w:type="paragraph" w:customStyle="1" w:styleId="aNote">
    <w:name w:val="aNote"/>
    <w:basedOn w:val="Normal"/>
    <w:rsid w:val="00DE1B4E"/>
    <w:pPr>
      <w:spacing w:before="140"/>
      <w:ind w:left="1900" w:hanging="800"/>
      <w:jc w:val="both"/>
    </w:pPr>
    <w:rPr>
      <w:sz w:val="20"/>
    </w:rPr>
  </w:style>
  <w:style w:type="character" w:customStyle="1" w:styleId="charItals">
    <w:name w:val="charItals"/>
    <w:basedOn w:val="DefaultParagraphFont"/>
    <w:rsid w:val="00DE1B4E"/>
    <w:rPr>
      <w:rFonts w:cs="Times New Roman"/>
      <w:i/>
    </w:rPr>
  </w:style>
  <w:style w:type="paragraph" w:styleId="Revision">
    <w:name w:val="Revision"/>
    <w:hidden/>
    <w:uiPriority w:val="99"/>
    <w:semiHidden/>
    <w:rsid w:val="0071092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A7495882-7F67-44B6-A5EB-4D4C538C156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1013</Words>
  <Characters>5901</Characters>
  <Application>Microsoft Office Word</Application>
  <DocSecurity>0</DocSecurity>
  <Lines>154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2025-02-26T00:01:00Z</dcterms:created>
  <dcterms:modified xsi:type="dcterms:W3CDTF">2025-02-26T00:01:00Z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2024-11-18T22:38:06Z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a037e93f-a512-47a6-a958-81e629815dd3</vt:lpwstr>
  </property>
  <property fmtid="{D5CDD505-2E9C-101B-9397-08002B2CF9AE}" pid="8" name="MSIP_Label_69af8531-eb46-4968-8cb3-105d2f5ea87e_ContentBits">
    <vt:lpwstr>0</vt:lpwstr>
  </property>
</Properties>
</file>