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EB7B" w14:textId="77777777" w:rsidR="00F4193C" w:rsidRDefault="00ED26C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E8F98D7" w14:textId="77777777" w:rsidR="00F4193C" w:rsidRDefault="00ED26C0">
      <w:pPr>
        <w:pStyle w:val="Billname"/>
        <w:spacing w:before="700"/>
      </w:pPr>
      <w:r>
        <w:t>Gambling and Racing Control (Governing Board) Appointment 2025 (No 1)</w:t>
      </w:r>
    </w:p>
    <w:p w14:paraId="05E72AB4" w14:textId="266B7C4E" w:rsidR="00F4193C" w:rsidRDefault="00ED26C0">
      <w:pPr>
        <w:spacing w:before="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Disallowable instrument DI2025–</w:t>
      </w:r>
      <w:r w:rsidR="000832FF">
        <w:rPr>
          <w:rFonts w:ascii="Arial" w:hAnsi="Arial" w:cs="Arial"/>
          <w:b/>
        </w:rPr>
        <w:t>233</w:t>
      </w:r>
    </w:p>
    <w:p w14:paraId="105DF085" w14:textId="77777777" w:rsidR="00F4193C" w:rsidRDefault="00F4193C">
      <w:pPr>
        <w:pStyle w:val="madeunder"/>
        <w:spacing w:before="0" w:after="0"/>
      </w:pPr>
    </w:p>
    <w:p w14:paraId="7EE0C979" w14:textId="77777777" w:rsidR="00F4193C" w:rsidRDefault="00ED26C0">
      <w:pPr>
        <w:pStyle w:val="madeunder"/>
        <w:spacing w:before="0" w:after="0"/>
      </w:pPr>
      <w:r>
        <w:t xml:space="preserve">made under the </w:t>
      </w:r>
    </w:p>
    <w:p w14:paraId="109E18C7" w14:textId="77777777" w:rsidR="00F4193C" w:rsidRDefault="00F4193C">
      <w:pPr>
        <w:pStyle w:val="madeunder"/>
        <w:spacing w:before="0" w:after="0"/>
      </w:pPr>
    </w:p>
    <w:p w14:paraId="1C293A79" w14:textId="77777777" w:rsidR="00F4193C" w:rsidRDefault="00ED26C0">
      <w:pPr>
        <w:pStyle w:val="CoverActName"/>
        <w:spacing w:before="0" w:after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Gambling and Racing Control Act 1999, s 11 (Establishment of governing board), s 12 (Governing board members)</w:t>
      </w:r>
      <w:r>
        <w:rPr>
          <w:rFonts w:cs="Arial"/>
          <w:sz w:val="20"/>
          <w:szCs w:val="20"/>
        </w:rPr>
        <w:br/>
      </w:r>
    </w:p>
    <w:p w14:paraId="74B505ED" w14:textId="77777777" w:rsidR="00F4193C" w:rsidRDefault="00ED26C0">
      <w:pPr>
        <w:pStyle w:val="CoverActName"/>
        <w:spacing w:before="0" w:after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Financial Management Act 1996, s 78 (Appointment of governing board members generally), s 79 (Appointment of chair and deputy chair)  </w:t>
      </w:r>
    </w:p>
    <w:p w14:paraId="5FB14A5C" w14:textId="77777777" w:rsidR="00F4193C" w:rsidRDefault="00F4193C">
      <w:pPr>
        <w:pStyle w:val="N-line3"/>
        <w:pBdr>
          <w:bottom w:val="nil"/>
        </w:pBdr>
        <w:spacing w:before="60"/>
      </w:pPr>
    </w:p>
    <w:p w14:paraId="2F7E8F9A" w14:textId="77777777" w:rsidR="00F4193C" w:rsidRDefault="00F4193C">
      <w:pPr>
        <w:pStyle w:val="N-line3"/>
        <w:pBdr>
          <w:top w:val="single" w:sz="12" w:space="1" w:color="000000"/>
          <w:bottom w:val="nil"/>
        </w:pBdr>
      </w:pPr>
    </w:p>
    <w:p w14:paraId="2557DB2B" w14:textId="77777777" w:rsidR="00F4193C" w:rsidRDefault="00ED26C0">
      <w:pPr>
        <w:spacing w:before="60" w:after="6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Name of instrument</w:t>
      </w:r>
    </w:p>
    <w:p w14:paraId="367FBA64" w14:textId="77777777" w:rsidR="00F4193C" w:rsidRDefault="00ED26C0">
      <w:pPr>
        <w:spacing w:before="140"/>
        <w:ind w:left="720"/>
        <w:rPr>
          <w:i/>
        </w:rPr>
      </w:pPr>
      <w:r>
        <w:t xml:space="preserve">This instrument is the </w:t>
      </w:r>
      <w:r>
        <w:rPr>
          <w:i/>
        </w:rPr>
        <w:t xml:space="preserve">Gambling and Racing Control (Governing Board) Appointment 2025 (No 1). </w:t>
      </w:r>
    </w:p>
    <w:p w14:paraId="5D1E69E4" w14:textId="77777777" w:rsidR="00F4193C" w:rsidRDefault="00ED26C0">
      <w:pPr>
        <w:spacing w:before="30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  <w:t>Commencement</w:t>
      </w:r>
    </w:p>
    <w:p w14:paraId="72D12851" w14:textId="77777777" w:rsidR="00F4193C" w:rsidRDefault="00ED26C0">
      <w:pPr>
        <w:spacing w:before="140"/>
        <w:ind w:left="720"/>
      </w:pPr>
      <w:r>
        <w:t xml:space="preserve">This instrument commences on the day after notification. </w:t>
      </w:r>
    </w:p>
    <w:p w14:paraId="5D04991F" w14:textId="77777777" w:rsidR="00F4193C" w:rsidRDefault="00ED26C0">
      <w:pPr>
        <w:spacing w:before="30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 xml:space="preserve">Appointment of member </w:t>
      </w:r>
    </w:p>
    <w:p w14:paraId="1473111B" w14:textId="77777777" w:rsidR="00F4193C" w:rsidRDefault="00ED26C0">
      <w:pPr>
        <w:spacing w:before="140"/>
        <w:ind w:left="720"/>
      </w:pPr>
      <w:r>
        <w:t xml:space="preserve">I appoint Mr Mark Brown </w:t>
      </w:r>
      <w:r>
        <w:rPr>
          <w:color w:val="000000"/>
          <w:shd w:val="clear" w:color="auto" w:fill="FFFFFF"/>
        </w:rPr>
        <w:t>as the Deputy Chair of the ACT Gambling and Racing Commission Governing Board.</w:t>
      </w:r>
    </w:p>
    <w:p w14:paraId="1D64004B" w14:textId="77777777" w:rsidR="00F4193C" w:rsidRDefault="00ED26C0">
      <w:pPr>
        <w:spacing w:before="30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Term of appointment</w:t>
      </w:r>
    </w:p>
    <w:p w14:paraId="206BFBAA" w14:textId="77777777" w:rsidR="00F4193C" w:rsidRDefault="00ED26C0">
      <w:pPr>
        <w:spacing w:before="140"/>
        <w:ind w:left="720"/>
      </w:pPr>
      <w:r>
        <w:t xml:space="preserve">The term of this appointment is for a period of three years. </w:t>
      </w:r>
    </w:p>
    <w:p w14:paraId="167C872B" w14:textId="77777777" w:rsidR="00F4193C" w:rsidRDefault="00ED26C0" w:rsidP="000E5BE4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  <w:t>Revocation</w:t>
      </w:r>
    </w:p>
    <w:p w14:paraId="425A34D1" w14:textId="77777777" w:rsidR="00F4193C" w:rsidRDefault="00ED26C0">
      <w:pPr>
        <w:spacing w:before="140"/>
        <w:ind w:left="720"/>
      </w:pPr>
      <w:r>
        <w:t xml:space="preserve">This instrument revokes the </w:t>
      </w:r>
      <w:r>
        <w:rPr>
          <w:i/>
        </w:rPr>
        <w:t>Gambling and Racing Control (Governing Board) Appointment 2024 (No 1)</w:t>
      </w:r>
      <w:r>
        <w:t xml:space="preserve"> DI2024-60.</w:t>
      </w:r>
    </w:p>
    <w:p w14:paraId="19A9189C" w14:textId="77777777" w:rsidR="00F4193C" w:rsidRDefault="00F4193C">
      <w:pPr>
        <w:ind w:left="720"/>
      </w:pPr>
    </w:p>
    <w:p w14:paraId="0721D49E" w14:textId="77777777" w:rsidR="00F4193C" w:rsidRDefault="00F4193C">
      <w:pPr>
        <w:ind w:left="720"/>
      </w:pPr>
    </w:p>
    <w:p w14:paraId="37E670DD" w14:textId="3B3F90C1" w:rsidR="00F4193C" w:rsidRDefault="00F4193C">
      <w:pPr>
        <w:ind w:left="720"/>
      </w:pPr>
    </w:p>
    <w:p w14:paraId="1E84A25B" w14:textId="3FDCDF2C" w:rsidR="00F4193C" w:rsidRDefault="00F4193C">
      <w:pPr>
        <w:ind w:left="720"/>
        <w:rPr>
          <w:highlight w:val="black"/>
        </w:rPr>
      </w:pPr>
    </w:p>
    <w:p w14:paraId="61554F41" w14:textId="7A80F250" w:rsidR="00F4193C" w:rsidRDefault="00F4193C">
      <w:pPr>
        <w:ind w:left="720"/>
      </w:pPr>
    </w:p>
    <w:p w14:paraId="20CE546C" w14:textId="77777777" w:rsidR="00F4193C" w:rsidRDefault="00F4193C">
      <w:pPr>
        <w:ind w:left="720"/>
      </w:pPr>
    </w:p>
    <w:p w14:paraId="2689649D" w14:textId="77777777" w:rsidR="00F4193C" w:rsidRDefault="00ED26C0">
      <w:pPr>
        <w:pStyle w:val="Header"/>
        <w:widowControl/>
        <w:tabs>
          <w:tab w:val="left" w:pos="4320"/>
        </w:tabs>
        <w:rPr>
          <w:lang w:val="en-AU"/>
        </w:rPr>
      </w:pPr>
      <w:r>
        <w:rPr>
          <w:lang w:val="en-AU"/>
        </w:rPr>
        <w:t>Dr Marisa Paterson MLA</w:t>
      </w:r>
    </w:p>
    <w:p w14:paraId="7FE5A968" w14:textId="77777777" w:rsidR="00F4193C" w:rsidRDefault="00ED26C0">
      <w:r>
        <w:t>Minister for Gaming Reform</w:t>
      </w:r>
    </w:p>
    <w:p w14:paraId="574C152C" w14:textId="6B0D88F1" w:rsidR="00ED26C0" w:rsidRDefault="00ED26C0">
      <w:r>
        <w:t>26 August 2025</w:t>
      </w:r>
    </w:p>
    <w:sectPr w:rsidR="00ED26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D143" w14:textId="77777777" w:rsidR="00CC1EAD" w:rsidRDefault="00CC1EAD" w:rsidP="00CC1EAD">
      <w:r>
        <w:separator/>
      </w:r>
    </w:p>
  </w:endnote>
  <w:endnote w:type="continuationSeparator" w:id="0">
    <w:p w14:paraId="09D14729" w14:textId="77777777" w:rsidR="00CC1EAD" w:rsidRDefault="00CC1EAD" w:rsidP="00CC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0310" w14:textId="77777777" w:rsidR="00CC1EAD" w:rsidRDefault="00CC1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FBA5" w14:textId="414C3AA5" w:rsidR="00CC1EAD" w:rsidRPr="00CC1EAD" w:rsidRDefault="00CC1EAD" w:rsidP="00CC1EAD">
    <w:pPr>
      <w:pStyle w:val="Footer"/>
      <w:jc w:val="center"/>
      <w:rPr>
        <w:rFonts w:ascii="Arial" w:hAnsi="Arial" w:cs="Arial"/>
        <w:sz w:val="14"/>
      </w:rPr>
    </w:pPr>
    <w:r w:rsidRPr="00CC1E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AC8" w14:textId="77777777" w:rsidR="00CC1EAD" w:rsidRDefault="00CC1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B04C" w14:textId="77777777" w:rsidR="00CC1EAD" w:rsidRDefault="00CC1EAD" w:rsidP="00CC1EAD">
      <w:r>
        <w:separator/>
      </w:r>
    </w:p>
  </w:footnote>
  <w:footnote w:type="continuationSeparator" w:id="0">
    <w:p w14:paraId="3EB27D39" w14:textId="77777777" w:rsidR="00CC1EAD" w:rsidRDefault="00CC1EAD" w:rsidP="00CC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275A" w14:textId="77777777" w:rsidR="00CC1EAD" w:rsidRDefault="00CC1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306C" w14:textId="77777777" w:rsidR="00CC1EAD" w:rsidRDefault="00CC1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C4E7" w14:textId="77777777" w:rsidR="00CC1EAD" w:rsidRDefault="00CC1E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3C"/>
    <w:rsid w:val="000832FF"/>
    <w:rsid w:val="00087A9C"/>
    <w:rsid w:val="000E5BE4"/>
    <w:rsid w:val="0025465E"/>
    <w:rsid w:val="00BA5B6F"/>
    <w:rsid w:val="00CC1EAD"/>
    <w:rsid w:val="00DC2DC5"/>
    <w:rsid w:val="00DD59EC"/>
    <w:rsid w:val="00ED26C0"/>
    <w:rsid w:val="00F037B3"/>
    <w:rsid w:val="00F4193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73E23"/>
  <w15:docId w15:val="{B7D61533-F05A-465D-AE4A-9E5D7E4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0" w:after="60"/>
      <w:ind w:left="720" w:hanging="7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widowControl w:val="0"/>
      <w:outlineLvl w:val="1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semiHidden/>
    <w:unhideWhenUsed/>
    <w:pPr>
      <w:ind w:left="720"/>
    </w:pPr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sz w:val="24"/>
      <w:szCs w:val="24"/>
      <w:shd w:val="clear" w:color="auto" w:fill="auto"/>
    </w:rPr>
  </w:style>
  <w:style w:type="character" w:customStyle="1" w:styleId="Heading2Char">
    <w:name w:val="Heading 2 Char"/>
    <w:link w:val="Heading2"/>
    <w:semiHidden/>
    <w:rPr>
      <w:rFonts w:ascii="Times New Roman" w:eastAsia="Times New Roman" w:hAnsi="Times New Roman" w:cs="Times New Roman"/>
      <w:b/>
      <w:caps/>
      <w:sz w:val="24"/>
      <w:szCs w:val="24"/>
      <w:shd w:val="clear" w:color="auto" w:fill="auto"/>
      <w:lang w:val="en-GB"/>
    </w:r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shd w:val="clear" w:color="auto" w:fill="auto"/>
      <w:lang w:val="en-GB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000000"/>
      </w:pBd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shd w:val="clear" w:color="auto" w:fill="auto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shd w:val="clear" w:color="auto" w:fil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/>
      <w:b/>
      <w:shd w:val="clear" w:color="auto" w:fill="auto"/>
      <w:lang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40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CC1E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A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843</Characters>
  <Application>Microsoft Office Word</Application>
  <DocSecurity>0</DocSecurity>
  <Lines>22</Lines>
  <Paragraphs>9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ACT Government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Cusack</dc:creator>
  <cp:lastModifiedBy>Moxon, KarenL</cp:lastModifiedBy>
  <cp:revision>5</cp:revision>
  <dcterms:created xsi:type="dcterms:W3CDTF">2025-08-27T06:38:00Z</dcterms:created>
  <dcterms:modified xsi:type="dcterms:W3CDTF">2025-08-28T01:01:00Z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2024-04-14T23:38:33Z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26651544-9e40-4a51-b7bf-3c9775a7f641</vt:lpwstr>
  </property>
  <property fmtid="{D5CDD505-2E9C-101B-9397-08002B2CF9AE}" pid="8" name="MSIP_Label_69af8531-eb46-4968-8cb3-105d2f5ea87e_ContentBits">
    <vt:lpwstr>0</vt:lpwstr>
  </property>
</Properties>
</file>