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F5D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AB3AADF" w14:textId="3E745F21" w:rsidR="00F10CB2" w:rsidRDefault="00FA6C5A">
      <w:pPr>
        <w:pStyle w:val="Billname"/>
        <w:spacing w:before="700"/>
      </w:pPr>
      <w:r>
        <w:t>Workers Compensation</w:t>
      </w:r>
      <w:r w:rsidR="00F10CB2">
        <w:t xml:space="preserve"> (</w:t>
      </w:r>
      <w:r w:rsidR="00B72116">
        <w:t>Requirements for Operation of DI fund</w:t>
      </w:r>
      <w:r w:rsidR="005A2776" w:rsidRPr="005A2776">
        <w:t>—</w:t>
      </w:r>
      <w:r>
        <w:t xml:space="preserve">Horse </w:t>
      </w:r>
      <w:r w:rsidR="005A2776">
        <w:t>Raci</w:t>
      </w:r>
      <w:r w:rsidR="009F6C3A">
        <w:t>ng Training and Attendance Activity)</w:t>
      </w:r>
      <w:r w:rsidR="003966F1" w:rsidRPr="003966F1">
        <w:t xml:space="preserve"> </w:t>
      </w:r>
      <w:r w:rsidR="007223F2">
        <w:t>Determination</w:t>
      </w:r>
      <w:r w:rsidR="00B30B9A">
        <w:t xml:space="preserve"> </w:t>
      </w:r>
      <w:r>
        <w:t xml:space="preserve">2025 </w:t>
      </w:r>
      <w:r w:rsidR="00F10CB2">
        <w:t xml:space="preserve">(No </w:t>
      </w:r>
      <w:r>
        <w:t>1</w:t>
      </w:r>
      <w:r w:rsidR="00F10CB2">
        <w:t>)</w:t>
      </w:r>
    </w:p>
    <w:p w14:paraId="69AF019B" w14:textId="25C6FB2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FA6C5A">
        <w:rPr>
          <w:rFonts w:ascii="Arial" w:hAnsi="Arial" w:cs="Arial"/>
          <w:b/>
          <w:bCs/>
          <w:iCs/>
        </w:rPr>
        <w:t>2025</w:t>
      </w:r>
      <w:r>
        <w:rPr>
          <w:rFonts w:ascii="Arial" w:hAnsi="Arial" w:cs="Arial"/>
          <w:b/>
          <w:bCs/>
        </w:rPr>
        <w:t>–</w:t>
      </w:r>
      <w:r w:rsidR="00B14174">
        <w:rPr>
          <w:rFonts w:ascii="Arial" w:hAnsi="Arial" w:cs="Arial"/>
          <w:b/>
          <w:bCs/>
        </w:rPr>
        <w:t>274</w:t>
      </w:r>
    </w:p>
    <w:p w14:paraId="79DD73E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FB4EBB1" w14:textId="39CA94C9" w:rsidR="00F10CB2" w:rsidRDefault="00FA6C5A" w:rsidP="00CD4E55">
      <w:pPr>
        <w:pStyle w:val="CoverActName"/>
        <w:spacing w:before="320" w:after="0"/>
        <w:rPr>
          <w:rFonts w:cs="Arial"/>
          <w:sz w:val="20"/>
        </w:rPr>
      </w:pPr>
      <w:r w:rsidRPr="00FA6C5A">
        <w:rPr>
          <w:rFonts w:cs="Arial"/>
          <w:i/>
          <w:iCs/>
          <w:sz w:val="20"/>
        </w:rPr>
        <w:t>Workers Compensation Act 1951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</w:t>
      </w:r>
      <w:r w:rsidR="00C74D3B">
        <w:rPr>
          <w:rFonts w:cs="Arial"/>
          <w:sz w:val="20"/>
        </w:rPr>
        <w:t>166</w:t>
      </w:r>
      <w:r w:rsidR="003E6A17">
        <w:rPr>
          <w:rFonts w:cs="Arial"/>
          <w:sz w:val="20"/>
        </w:rPr>
        <w:t>J</w:t>
      </w:r>
      <w:r w:rsidR="00F10CB2">
        <w:rPr>
          <w:rFonts w:cs="Arial"/>
          <w:sz w:val="20"/>
        </w:rPr>
        <w:t xml:space="preserve"> (</w:t>
      </w:r>
      <w:r w:rsidR="003E6A17" w:rsidRPr="003E6A17">
        <w:rPr>
          <w:rFonts w:cs="Arial"/>
          <w:sz w:val="20"/>
        </w:rPr>
        <w:t>Determination about DI fund objects, prescribed employers and workers</w:t>
      </w:r>
      <w:r w:rsidR="00F10CB2">
        <w:rPr>
          <w:rFonts w:cs="Arial"/>
          <w:sz w:val="20"/>
        </w:rPr>
        <w:t>)</w:t>
      </w:r>
    </w:p>
    <w:p w14:paraId="1AC2BFB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C4298B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61E98343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5D98ED" w14:textId="0FD7C991" w:rsidR="00F10CB2" w:rsidRDefault="00F10CB2" w:rsidP="00D47F13">
      <w:pPr>
        <w:spacing w:before="140"/>
        <w:ind w:left="720"/>
      </w:pPr>
      <w:r>
        <w:t xml:space="preserve">This instrument is the </w:t>
      </w:r>
      <w:r w:rsidR="009F6C3A" w:rsidRPr="009F6C3A">
        <w:rPr>
          <w:i/>
          <w:iCs/>
        </w:rPr>
        <w:t>Workers Compensation (Requirements for Operation of DI fund—Horse Racing Training and Attendance Activity) Determination 2025 (No 1)</w:t>
      </w:r>
      <w:r w:rsidRPr="00627F0C">
        <w:rPr>
          <w:bCs/>
          <w:iCs/>
        </w:rPr>
        <w:t>.</w:t>
      </w:r>
    </w:p>
    <w:p w14:paraId="5FC0920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9AF7095" w14:textId="4487E3F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8309E">
        <w:t>the day after notification</w:t>
      </w:r>
      <w:r>
        <w:t xml:space="preserve">. </w:t>
      </w:r>
    </w:p>
    <w:p w14:paraId="5A7EF3FF" w14:textId="2AEC262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C3A">
        <w:rPr>
          <w:rFonts w:ascii="Arial" w:hAnsi="Arial" w:cs="Arial"/>
          <w:b/>
          <w:bCs/>
        </w:rPr>
        <w:t>Prescribed classes</w:t>
      </w:r>
      <w:r w:rsidR="00996D9E" w:rsidRPr="00996D9E">
        <w:rPr>
          <w:rFonts w:ascii="Arial" w:hAnsi="Arial" w:cs="Arial"/>
          <w:b/>
          <w:bCs/>
        </w:rPr>
        <w:t>—</w:t>
      </w:r>
      <w:r w:rsidR="00AE28CC">
        <w:rPr>
          <w:rFonts w:ascii="Arial" w:hAnsi="Arial" w:cs="Arial"/>
          <w:b/>
          <w:bCs/>
        </w:rPr>
        <w:t>employers and workers</w:t>
      </w:r>
      <w:r w:rsidR="00B765C1" w:rsidRPr="00996D9E">
        <w:rPr>
          <w:rFonts w:ascii="Arial" w:hAnsi="Arial" w:cs="Arial"/>
          <w:b/>
          <w:bCs/>
        </w:rPr>
        <w:t>—</w:t>
      </w:r>
      <w:r w:rsidR="003C1D67">
        <w:rPr>
          <w:rFonts w:ascii="Arial" w:hAnsi="Arial" w:cs="Arial"/>
          <w:b/>
          <w:bCs/>
        </w:rPr>
        <w:t>Act, s 166J (1)(</w:t>
      </w:r>
      <w:r w:rsidR="000B6183">
        <w:rPr>
          <w:rFonts w:ascii="Arial" w:hAnsi="Arial" w:cs="Arial"/>
          <w:b/>
          <w:bCs/>
        </w:rPr>
        <w:t>a) and (b)</w:t>
      </w:r>
    </w:p>
    <w:p w14:paraId="53635ED1" w14:textId="1F3A4D8E" w:rsidR="00F10CB2" w:rsidRDefault="00434195" w:rsidP="00D47F13">
      <w:pPr>
        <w:spacing w:before="140"/>
        <w:ind w:left="720"/>
      </w:pPr>
      <w:r>
        <w:t>The following are determined:</w:t>
      </w:r>
    </w:p>
    <w:p w14:paraId="0DEEB5D2" w14:textId="0AA2585C" w:rsidR="00BD3DBC" w:rsidRDefault="00991723" w:rsidP="00991723">
      <w:pPr>
        <w:spacing w:before="140"/>
        <w:ind w:left="1134" w:hanging="414"/>
      </w:pPr>
      <w:r w:rsidRPr="006C1884">
        <w:t>(a)  </w:t>
      </w:r>
      <w:r w:rsidR="00434195">
        <w:t xml:space="preserve">a class of employer may apply to be a prescribed employer </w:t>
      </w:r>
      <w:r w:rsidR="000F78F9">
        <w:t>if the employer</w:t>
      </w:r>
      <w:r w:rsidR="00BD3DBC">
        <w:t>:</w:t>
      </w:r>
    </w:p>
    <w:p w14:paraId="30464BE4" w14:textId="11247341" w:rsidR="00812830" w:rsidRPr="00921727" w:rsidRDefault="00812830" w:rsidP="00812830">
      <w:pPr>
        <w:spacing w:before="140"/>
        <w:ind w:left="1701" w:hanging="425"/>
      </w:pPr>
      <w:r>
        <w:t>(</w:t>
      </w:r>
      <w:proofErr w:type="spellStart"/>
      <w:r w:rsidR="00B032CE">
        <w:t>i</w:t>
      </w:r>
      <w:proofErr w:type="spellEnd"/>
      <w:r>
        <w:t>)</w:t>
      </w:r>
      <w:r>
        <w:tab/>
      </w:r>
      <w:r w:rsidR="002955F8">
        <w:t>employs</w:t>
      </w:r>
      <w:r w:rsidR="00B032CE">
        <w:t xml:space="preserve"> </w:t>
      </w:r>
      <w:r w:rsidR="00374EF7">
        <w:t>prescribed workers</w:t>
      </w:r>
      <w:r>
        <w:t>; and</w:t>
      </w:r>
    </w:p>
    <w:p w14:paraId="141903FC" w14:textId="7F6827CF" w:rsidR="00B032CE" w:rsidRPr="00921727" w:rsidRDefault="00B032CE" w:rsidP="00B032CE">
      <w:pPr>
        <w:spacing w:before="140"/>
        <w:ind w:left="1701" w:hanging="425"/>
      </w:pPr>
      <w:r>
        <w:t>(ii</w:t>
      </w:r>
      <w:r w:rsidR="005A6E51">
        <w:t>i</w:t>
      </w:r>
      <w:r>
        <w:t>)</w:t>
      </w:r>
      <w:r>
        <w:tab/>
        <w:t xml:space="preserve">would, </w:t>
      </w:r>
      <w:r w:rsidR="00AE6AC9">
        <w:t xml:space="preserve">if not for this determination, </w:t>
      </w:r>
      <w:r w:rsidR="00D9177C">
        <w:t xml:space="preserve">be required to </w:t>
      </w:r>
      <w:r w:rsidR="00867A9D">
        <w:t xml:space="preserve">purchase a compulsory insurance policy </w:t>
      </w:r>
      <w:r w:rsidR="00883092">
        <w:t xml:space="preserve">under </w:t>
      </w:r>
      <w:r w:rsidR="009A2962">
        <w:t xml:space="preserve">the Act, </w:t>
      </w:r>
      <w:r w:rsidR="00883092">
        <w:t xml:space="preserve">section 147 </w:t>
      </w:r>
      <w:r w:rsidR="00150EFE">
        <w:t xml:space="preserve">for </w:t>
      </w:r>
      <w:r w:rsidR="00DA495E">
        <w:t xml:space="preserve">carrying out </w:t>
      </w:r>
      <w:r w:rsidR="004B312C">
        <w:t>work</w:t>
      </w:r>
      <w:r w:rsidR="00DA495E">
        <w:t xml:space="preserve"> within </w:t>
      </w:r>
      <w:r w:rsidR="00327CF6">
        <w:t xml:space="preserve">the </w:t>
      </w:r>
      <w:r w:rsidR="00F600B8" w:rsidRPr="00F600B8">
        <w:t>Australian and New Zealand Standard Industrial Classification</w:t>
      </w:r>
      <w:r w:rsidR="00F600B8">
        <w:t xml:space="preserve"> (</w:t>
      </w:r>
      <w:r w:rsidR="00AE0A4B" w:rsidRPr="00F600B8">
        <w:rPr>
          <w:b/>
          <w:bCs/>
          <w:i/>
          <w:iCs/>
        </w:rPr>
        <w:t>ANZSIC</w:t>
      </w:r>
      <w:r w:rsidR="00F600B8">
        <w:t>)</w:t>
      </w:r>
      <w:r w:rsidR="00AE0A4B">
        <w:t xml:space="preserve"> </w:t>
      </w:r>
      <w:r w:rsidR="004764D6">
        <w:t>class 9129 (Other Horse and Dog Racing Activities)</w:t>
      </w:r>
      <w:r>
        <w:t xml:space="preserve">; </w:t>
      </w:r>
    </w:p>
    <w:p w14:paraId="131A857E" w14:textId="510E4EA0" w:rsidR="00605C68" w:rsidRPr="006C1884" w:rsidRDefault="00605C68" w:rsidP="00605C68">
      <w:pPr>
        <w:spacing w:before="140"/>
        <w:ind w:left="1134" w:hanging="414"/>
      </w:pPr>
      <w:r w:rsidRPr="00D10A36">
        <w:t>(b)  a</w:t>
      </w:r>
      <w:r w:rsidR="00BA4133" w:rsidRPr="00D10A36">
        <w:t xml:space="preserve">n individual </w:t>
      </w:r>
      <w:r w:rsidRPr="00D10A36">
        <w:t xml:space="preserve">is a prescribed worker if the </w:t>
      </w:r>
      <w:r w:rsidR="00B37FB5" w:rsidRPr="00D10A36">
        <w:t xml:space="preserve">individual carries out </w:t>
      </w:r>
      <w:r w:rsidR="00464FE8" w:rsidRPr="00D10A36">
        <w:t xml:space="preserve">work as a horse attendant </w:t>
      </w:r>
      <w:r w:rsidR="00F56472" w:rsidRPr="00D10A36">
        <w:t>or</w:t>
      </w:r>
      <w:r w:rsidR="00464FE8" w:rsidRPr="00D10A36">
        <w:t xml:space="preserve"> trainer</w:t>
      </w:r>
      <w:r w:rsidR="002E3F4A" w:rsidRPr="00D10A36">
        <w:t xml:space="preserve"> in connection with activities </w:t>
      </w:r>
      <w:r w:rsidR="006F19B4" w:rsidRPr="00D10A36">
        <w:t>carried out for the purposes of</w:t>
      </w:r>
      <w:r w:rsidR="00FF2E57" w:rsidRPr="00D10A36">
        <w:t xml:space="preserve"> the industry of ANZSIC class 9129 (Other Horse and Dog Racing Activities)</w:t>
      </w:r>
      <w:r w:rsidR="005A511F" w:rsidRPr="00D10A36">
        <w:t>.</w:t>
      </w:r>
    </w:p>
    <w:p w14:paraId="36AA13F0" w14:textId="77777777" w:rsidR="003D4371" w:rsidRDefault="003D4371" w:rsidP="00355FA5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5F6903DE" w14:textId="77777777" w:rsidR="003D4371" w:rsidRDefault="003D4371" w:rsidP="00355FA5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2C4FEFFF" w14:textId="35CB9D94" w:rsidR="00355FA5" w:rsidRPr="00355FA5" w:rsidRDefault="00355FA5" w:rsidP="00355FA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355FA5">
        <w:rPr>
          <w:rFonts w:ascii="Arial" w:hAnsi="Arial" w:cs="Arial"/>
          <w:b/>
          <w:bCs/>
        </w:rPr>
        <w:tab/>
        <w:t>Disapplication of Legislation Act, s 47 (5)</w:t>
      </w:r>
    </w:p>
    <w:p w14:paraId="11B6D8FD" w14:textId="2EEDEC48" w:rsidR="00355FA5" w:rsidRPr="00355FA5" w:rsidRDefault="00355FA5" w:rsidP="00355FA5">
      <w:pPr>
        <w:spacing w:before="140"/>
        <w:ind w:left="720"/>
      </w:pPr>
      <w:r w:rsidRPr="00355FA5">
        <w:t>The </w:t>
      </w:r>
      <w:bookmarkStart w:id="1" w:name="hit1"/>
      <w:bookmarkEnd w:id="1"/>
      <w:r w:rsidRPr="00355FA5">
        <w:t>Legislation Act, section 47 (5) does not apply to the ANZSIC class 9129 (Other Horse and Dog Racing Activities).</w:t>
      </w:r>
    </w:p>
    <w:p w14:paraId="2EAF2319" w14:textId="5085430C" w:rsidR="00355FA5" w:rsidRPr="00355FA5" w:rsidRDefault="00355FA5" w:rsidP="00355FA5">
      <w:pPr>
        <w:spacing w:before="140"/>
        <w:ind w:left="720"/>
        <w:rPr>
          <w:sz w:val="16"/>
          <w:szCs w:val="16"/>
        </w:rPr>
      </w:pPr>
      <w:r w:rsidRPr="00355FA5">
        <w:rPr>
          <w:i/>
          <w:iCs/>
          <w:sz w:val="16"/>
          <w:szCs w:val="16"/>
        </w:rPr>
        <w:t>Note</w:t>
      </w:r>
      <w:r w:rsidR="00327CF6">
        <w:rPr>
          <w:i/>
          <w:iCs/>
          <w:sz w:val="16"/>
          <w:szCs w:val="16"/>
        </w:rPr>
        <w:t>:</w:t>
      </w:r>
      <w:r w:rsidRPr="00355FA5">
        <w:rPr>
          <w:sz w:val="16"/>
          <w:szCs w:val="16"/>
        </w:rPr>
        <w:t> The </w:t>
      </w:r>
      <w:bookmarkStart w:id="2" w:name="hit3"/>
      <w:bookmarkEnd w:id="2"/>
      <w:r w:rsidRPr="00355FA5">
        <w:rPr>
          <w:sz w:val="16"/>
          <w:szCs w:val="16"/>
        </w:rPr>
        <w:t>ANZSIC does not need to be notified under the </w:t>
      </w:r>
      <w:hyperlink r:id="rId7" w:tooltip="A2001-14" w:history="1">
        <w:r w:rsidRPr="00355FA5">
          <w:rPr>
            <w:rStyle w:val="Hyperlink"/>
            <w:color w:val="auto"/>
            <w:sz w:val="16"/>
            <w:szCs w:val="16"/>
          </w:rPr>
          <w:t>Legislation Act</w:t>
        </w:r>
      </w:hyperlink>
      <w:r w:rsidRPr="00355FA5">
        <w:rPr>
          <w:sz w:val="16"/>
          <w:szCs w:val="16"/>
        </w:rPr>
        <w:t> because s 47 (5) does not apply (see </w:t>
      </w:r>
      <w:hyperlink r:id="rId8" w:tooltip="A2001-14" w:history="1">
        <w:r w:rsidRPr="00355FA5">
          <w:rPr>
            <w:rStyle w:val="Hyperlink"/>
            <w:color w:val="auto"/>
            <w:sz w:val="16"/>
            <w:szCs w:val="16"/>
          </w:rPr>
          <w:t>Legislation Act</w:t>
        </w:r>
      </w:hyperlink>
      <w:r w:rsidRPr="00355FA5">
        <w:rPr>
          <w:sz w:val="16"/>
          <w:szCs w:val="16"/>
        </w:rPr>
        <w:t>, s 47 (7)).  The </w:t>
      </w:r>
      <w:bookmarkStart w:id="3" w:name="hit4"/>
      <w:bookmarkEnd w:id="3"/>
      <w:r w:rsidRPr="00355FA5">
        <w:rPr>
          <w:sz w:val="16"/>
          <w:szCs w:val="16"/>
        </w:rPr>
        <w:t>ANZSIC is available free of charge at </w:t>
      </w:r>
      <w:hyperlink r:id="rId9" w:history="1">
        <w:r w:rsidRPr="00355FA5">
          <w:rPr>
            <w:rStyle w:val="Hyperlink"/>
            <w:color w:val="auto"/>
            <w:sz w:val="16"/>
            <w:szCs w:val="16"/>
          </w:rPr>
          <w:t>www.abs.gov.au</w:t>
        </w:r>
      </w:hyperlink>
      <w:r w:rsidRPr="00355FA5">
        <w:rPr>
          <w:sz w:val="16"/>
          <w:szCs w:val="16"/>
        </w:rPr>
        <w:t>.</w:t>
      </w:r>
    </w:p>
    <w:p w14:paraId="254C41AE" w14:textId="6D255DB1" w:rsidR="00464A6E" w:rsidRDefault="00E07FC1" w:rsidP="00464A6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64A6E">
        <w:rPr>
          <w:rFonts w:ascii="Arial" w:hAnsi="Arial" w:cs="Arial"/>
          <w:b/>
          <w:bCs/>
        </w:rPr>
        <w:tab/>
      </w:r>
      <w:r w:rsidR="00842194">
        <w:rPr>
          <w:rFonts w:ascii="Arial" w:hAnsi="Arial" w:cs="Arial"/>
          <w:b/>
          <w:bCs/>
        </w:rPr>
        <w:t>Prescribed employers</w:t>
      </w:r>
      <w:r w:rsidR="00F47F25" w:rsidRPr="00996D9E">
        <w:rPr>
          <w:rFonts w:ascii="Arial" w:hAnsi="Arial" w:cs="Arial"/>
          <w:b/>
          <w:bCs/>
        </w:rPr>
        <w:t>—</w:t>
      </w:r>
      <w:r w:rsidR="00842194">
        <w:rPr>
          <w:rFonts w:ascii="Arial" w:hAnsi="Arial" w:cs="Arial"/>
          <w:b/>
          <w:bCs/>
        </w:rPr>
        <w:t>h</w:t>
      </w:r>
      <w:r w:rsidR="00464A6E">
        <w:rPr>
          <w:rFonts w:ascii="Arial" w:hAnsi="Arial" w:cs="Arial"/>
          <w:b/>
          <w:bCs/>
        </w:rPr>
        <w:t>ow to apply</w:t>
      </w:r>
      <w:r w:rsidR="007A779C">
        <w:rPr>
          <w:rFonts w:ascii="Arial" w:hAnsi="Arial" w:cs="Arial"/>
          <w:b/>
          <w:bCs/>
        </w:rPr>
        <w:t xml:space="preserve">, Act, s </w:t>
      </w:r>
      <w:r w:rsidR="003C1D67">
        <w:rPr>
          <w:rFonts w:ascii="Arial" w:hAnsi="Arial" w:cs="Arial"/>
          <w:b/>
          <w:bCs/>
        </w:rPr>
        <w:t>166J (1)(c)</w:t>
      </w:r>
    </w:p>
    <w:p w14:paraId="798072F8" w14:textId="1F6FC7B5" w:rsidR="00464A6E" w:rsidRDefault="009F763D" w:rsidP="00464A6E">
      <w:pPr>
        <w:spacing w:before="140"/>
        <w:ind w:left="720"/>
      </w:pPr>
      <w:r>
        <w:t>To apply to be a prescribed employer, an employer must</w:t>
      </w:r>
      <w:r w:rsidR="00464A6E">
        <w:t>:</w:t>
      </w:r>
    </w:p>
    <w:p w14:paraId="4FC78E3A" w14:textId="42281886" w:rsidR="00464A6E" w:rsidRDefault="00464A6E" w:rsidP="00464A6E">
      <w:pPr>
        <w:spacing w:before="140"/>
        <w:ind w:left="1134" w:hanging="414"/>
      </w:pPr>
      <w:r w:rsidRPr="006C1884">
        <w:t>(a)  </w:t>
      </w:r>
      <w:r w:rsidR="009F763D">
        <w:t>apply to the Minister</w:t>
      </w:r>
      <w:r w:rsidR="003D714D">
        <w:t xml:space="preserve"> </w:t>
      </w:r>
      <w:r w:rsidR="00B43845">
        <w:t xml:space="preserve">under </w:t>
      </w:r>
      <w:r w:rsidR="00FB26CD">
        <w:t xml:space="preserve">the Act, </w:t>
      </w:r>
      <w:r w:rsidR="00B43845">
        <w:t>section</w:t>
      </w:r>
      <w:r w:rsidR="00A53AE5">
        <w:t> </w:t>
      </w:r>
      <w:r w:rsidR="00B43845">
        <w:t>166L in writing;</w:t>
      </w:r>
      <w:r>
        <w:t xml:space="preserve"> </w:t>
      </w:r>
    </w:p>
    <w:p w14:paraId="698EDF4C" w14:textId="3C9908D5" w:rsidR="00E77671" w:rsidRPr="006C1884" w:rsidRDefault="00E77671" w:rsidP="00E77671">
      <w:pPr>
        <w:spacing w:before="140"/>
        <w:ind w:left="1134" w:hanging="414"/>
      </w:pPr>
      <w:r w:rsidRPr="006C1884">
        <w:t>(</w:t>
      </w:r>
      <w:r>
        <w:t>b</w:t>
      </w:r>
      <w:r w:rsidRPr="006C1884">
        <w:t>)  </w:t>
      </w:r>
      <w:r w:rsidR="004B24DA">
        <w:t>demonstrate</w:t>
      </w:r>
      <w:r w:rsidR="00AB14FC">
        <w:t xml:space="preserve"> they are</w:t>
      </w:r>
      <w:r w:rsidR="004B24DA">
        <w:t xml:space="preserve"> </w:t>
      </w:r>
      <w:r w:rsidR="00E95429">
        <w:t>part of the determined class under</w:t>
      </w:r>
      <w:r w:rsidR="004B24DA">
        <w:t xml:space="preserve"> section 3</w:t>
      </w:r>
      <w:r>
        <w:t>;</w:t>
      </w:r>
    </w:p>
    <w:p w14:paraId="62FEBCCC" w14:textId="1F812B15" w:rsidR="00575CC9" w:rsidRPr="006C1884" w:rsidRDefault="00575CC9" w:rsidP="00575CC9">
      <w:pPr>
        <w:spacing w:before="140"/>
        <w:ind w:left="1134" w:hanging="414"/>
      </w:pPr>
      <w:r w:rsidRPr="006C1884">
        <w:t>(</w:t>
      </w:r>
      <w:r>
        <w:t>c</w:t>
      </w:r>
      <w:r w:rsidRPr="006C1884">
        <w:t>)  </w:t>
      </w:r>
      <w:r>
        <w:t xml:space="preserve">include in the application the </w:t>
      </w:r>
      <w:r w:rsidR="00137545">
        <w:t>employer’s estimate</w:t>
      </w:r>
      <w:r w:rsidR="006A42DA">
        <w:t>;</w:t>
      </w:r>
    </w:p>
    <w:p w14:paraId="7C2647F4" w14:textId="7B372F3F" w:rsidR="006A42DA" w:rsidRPr="006C1884" w:rsidRDefault="006A42DA" w:rsidP="006A42DA">
      <w:pPr>
        <w:spacing w:before="140"/>
        <w:ind w:left="1134" w:hanging="414"/>
      </w:pPr>
      <w:r w:rsidRPr="006C1884">
        <w:t>(</w:t>
      </w:r>
      <w:r>
        <w:t>d</w:t>
      </w:r>
      <w:r w:rsidRPr="006C1884">
        <w:t>)  </w:t>
      </w:r>
      <w:r>
        <w:t>provide any additional information reasonably requested by the Minister</w:t>
      </w:r>
      <w:r w:rsidR="00637646">
        <w:t>;</w:t>
      </w:r>
    </w:p>
    <w:p w14:paraId="129A4FAC" w14:textId="4060DEC6" w:rsidR="007469FD" w:rsidRPr="006C1884" w:rsidRDefault="007469FD" w:rsidP="007469FD">
      <w:pPr>
        <w:spacing w:before="140"/>
        <w:ind w:left="1134" w:hanging="414"/>
      </w:pPr>
      <w:r w:rsidRPr="006C1884">
        <w:t>(</w:t>
      </w:r>
      <w:r>
        <w:t>e</w:t>
      </w:r>
      <w:r w:rsidRPr="006C1884">
        <w:t>)  </w:t>
      </w:r>
      <w:r>
        <w:t>pay the prescribed application fee</w:t>
      </w:r>
      <w:r w:rsidR="00B35A95">
        <w:t xml:space="preserve"> </w:t>
      </w:r>
      <w:r w:rsidR="000963EA">
        <w:t xml:space="preserve">in accordance with a determination made </w:t>
      </w:r>
      <w:r w:rsidR="00B35A95">
        <w:t xml:space="preserve">under </w:t>
      </w:r>
      <w:r w:rsidR="00FD0960">
        <w:t xml:space="preserve">the Act, </w:t>
      </w:r>
      <w:r w:rsidR="00B35A95">
        <w:t>section 166K</w:t>
      </w:r>
      <w:r>
        <w:t>.</w:t>
      </w:r>
    </w:p>
    <w:p w14:paraId="333DED72" w14:textId="056821C1" w:rsidR="00C442D2" w:rsidRDefault="00E07FC1" w:rsidP="00C442D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C442D2">
        <w:rPr>
          <w:rFonts w:ascii="Arial" w:hAnsi="Arial" w:cs="Arial"/>
          <w:b/>
          <w:bCs/>
        </w:rPr>
        <w:tab/>
        <w:t xml:space="preserve">Conditions </w:t>
      </w:r>
      <w:r w:rsidR="00821982">
        <w:rPr>
          <w:rFonts w:ascii="Arial" w:hAnsi="Arial" w:cs="Arial"/>
          <w:b/>
          <w:bCs/>
        </w:rPr>
        <w:t>on prescribed employers</w:t>
      </w:r>
      <w:r w:rsidR="00F47F25" w:rsidRPr="00996D9E">
        <w:rPr>
          <w:rFonts w:ascii="Arial" w:hAnsi="Arial" w:cs="Arial"/>
          <w:b/>
          <w:bCs/>
        </w:rPr>
        <w:t>—</w:t>
      </w:r>
      <w:r w:rsidR="000B6183">
        <w:rPr>
          <w:rFonts w:ascii="Arial" w:hAnsi="Arial" w:cs="Arial"/>
          <w:b/>
          <w:bCs/>
        </w:rPr>
        <w:t>Act, s 166J (1)(d)</w:t>
      </w:r>
    </w:p>
    <w:p w14:paraId="69CAEAA7" w14:textId="66FA5F3E" w:rsidR="00C442D2" w:rsidRDefault="00FD0960" w:rsidP="00C442D2">
      <w:pPr>
        <w:spacing w:before="140"/>
        <w:ind w:left="720"/>
      </w:pPr>
      <w:r>
        <w:t>A prescribed employer must:</w:t>
      </w:r>
    </w:p>
    <w:p w14:paraId="25FB168B" w14:textId="5FC058E2" w:rsidR="000720E1" w:rsidRDefault="000720E1" w:rsidP="000720E1">
      <w:pPr>
        <w:spacing w:before="140"/>
        <w:ind w:left="1134" w:hanging="414"/>
      </w:pPr>
      <w:r w:rsidRPr="006C1884">
        <w:t>(a)  </w:t>
      </w:r>
      <w:r>
        <w:t xml:space="preserve">comply with reasonable requests </w:t>
      </w:r>
      <w:r w:rsidR="002E7BB2">
        <w:t>for information from the Minister or D</w:t>
      </w:r>
      <w:r w:rsidR="00C224DD">
        <w:t>I fund manager</w:t>
      </w:r>
      <w:r w:rsidR="007F2649">
        <w:t>, such as</w:t>
      </w:r>
      <w:r w:rsidR="0053760F">
        <w:t xml:space="preserve"> </w:t>
      </w:r>
      <w:r w:rsidR="007F2649">
        <w:t>claims information</w:t>
      </w:r>
      <w:r w:rsidR="00245262">
        <w:t xml:space="preserve"> and</w:t>
      </w:r>
      <w:r w:rsidR="007F2649">
        <w:t xml:space="preserve"> work health and safety </w:t>
      </w:r>
      <w:r w:rsidR="0053760F">
        <w:t>information</w:t>
      </w:r>
    </w:p>
    <w:p w14:paraId="7714C6A9" w14:textId="257FE677" w:rsidR="007C07DA" w:rsidRDefault="007C07DA" w:rsidP="007C07DA">
      <w:pPr>
        <w:spacing w:before="140"/>
        <w:ind w:left="1134" w:hanging="414"/>
      </w:pPr>
      <w:r w:rsidRPr="006C1884">
        <w:t>(</w:t>
      </w:r>
      <w:r w:rsidR="000720E1">
        <w:t>b</w:t>
      </w:r>
      <w:r w:rsidRPr="006C1884">
        <w:t>)  </w:t>
      </w:r>
      <w:r w:rsidR="005926D6">
        <w:t xml:space="preserve">comply with </w:t>
      </w:r>
      <w:r w:rsidR="00245262">
        <w:t xml:space="preserve">other </w:t>
      </w:r>
      <w:r w:rsidR="005926D6">
        <w:t xml:space="preserve">reasonable requests made by the </w:t>
      </w:r>
      <w:r w:rsidR="00C224DD">
        <w:t>DI f</w:t>
      </w:r>
      <w:r w:rsidR="00C46B7A">
        <w:t xml:space="preserve">und </w:t>
      </w:r>
      <w:r w:rsidR="00C224DD">
        <w:t>m</w:t>
      </w:r>
      <w:r w:rsidR="00C46B7A">
        <w:t>anager</w:t>
      </w:r>
      <w:r w:rsidR="0055653C">
        <w:t xml:space="preserve">  </w:t>
      </w:r>
    </w:p>
    <w:p w14:paraId="392FAD20" w14:textId="4778D57D" w:rsidR="007C07DA" w:rsidRPr="002F6719" w:rsidRDefault="007C07DA" w:rsidP="007C07DA">
      <w:pPr>
        <w:spacing w:before="140"/>
        <w:ind w:left="1134" w:hanging="414"/>
      </w:pPr>
      <w:r w:rsidRPr="00D10A36">
        <w:t>(</w:t>
      </w:r>
      <w:r w:rsidR="00D76ED5" w:rsidRPr="00D10A36">
        <w:t>c</w:t>
      </w:r>
      <w:r w:rsidRPr="00D10A36">
        <w:t>)  </w:t>
      </w:r>
      <w:r w:rsidR="00762402" w:rsidRPr="00D10A36">
        <w:t xml:space="preserve"> keep a copy </w:t>
      </w:r>
      <w:r w:rsidR="009E50CC" w:rsidRPr="00D10A36">
        <w:t xml:space="preserve">for 5 years </w:t>
      </w:r>
      <w:r w:rsidR="00762402" w:rsidRPr="00D10A36">
        <w:t xml:space="preserve">of their </w:t>
      </w:r>
      <w:r w:rsidR="00235C2D" w:rsidRPr="00D10A36">
        <w:t>approval</w:t>
      </w:r>
      <w:r w:rsidR="00A02274" w:rsidRPr="00D10A36">
        <w:t xml:space="preserve"> </w:t>
      </w:r>
      <w:r w:rsidR="00762402" w:rsidRPr="00D10A36">
        <w:t xml:space="preserve">as a prescribed </w:t>
      </w:r>
      <w:r w:rsidR="009E1EB6" w:rsidRPr="00D10A36">
        <w:t xml:space="preserve">employer </w:t>
      </w:r>
      <w:r w:rsidR="004E26E2" w:rsidRPr="00D10A36">
        <w:t>issued</w:t>
      </w:r>
      <w:r w:rsidR="00235C2D">
        <w:t xml:space="preserve"> under section 166M of the Act</w:t>
      </w:r>
      <w:r w:rsidR="00611731">
        <w:t xml:space="preserve"> (</w:t>
      </w:r>
      <w:r w:rsidR="002F6719">
        <w:rPr>
          <w:b/>
          <w:bCs/>
          <w:i/>
          <w:iCs/>
        </w:rPr>
        <w:t xml:space="preserve">prescribed employer </w:t>
      </w:r>
      <w:r w:rsidR="00611731">
        <w:rPr>
          <w:b/>
          <w:bCs/>
          <w:i/>
          <w:iCs/>
        </w:rPr>
        <w:t>approval certi</w:t>
      </w:r>
      <w:r w:rsidR="002F6719">
        <w:rPr>
          <w:b/>
          <w:bCs/>
          <w:i/>
          <w:iCs/>
        </w:rPr>
        <w:t>ficate</w:t>
      </w:r>
      <w:r w:rsidR="002F6719">
        <w:t>)</w:t>
      </w:r>
    </w:p>
    <w:p w14:paraId="37DA932F" w14:textId="41A4799E" w:rsidR="007C07DA" w:rsidRDefault="007C07DA" w:rsidP="007C07DA">
      <w:pPr>
        <w:spacing w:before="140"/>
        <w:ind w:left="1134" w:hanging="414"/>
      </w:pPr>
      <w:r w:rsidRPr="006C1884">
        <w:t>(</w:t>
      </w:r>
      <w:r w:rsidR="00D76ED5">
        <w:t>d</w:t>
      </w:r>
      <w:r w:rsidRPr="006C1884">
        <w:t>)  </w:t>
      </w:r>
      <w:r w:rsidR="00ED13B0">
        <w:t xml:space="preserve">if </w:t>
      </w:r>
      <w:r w:rsidR="00A02274">
        <w:t>a</w:t>
      </w:r>
      <w:r w:rsidR="0055653C">
        <w:t xml:space="preserve"> person who is an</w:t>
      </w:r>
      <w:r w:rsidR="00A02274">
        <w:t xml:space="preserve"> authorised person</w:t>
      </w:r>
      <w:r w:rsidR="00762171">
        <w:t xml:space="preserve"> </w:t>
      </w:r>
      <w:r w:rsidR="0055653C">
        <w:t xml:space="preserve">under </w:t>
      </w:r>
      <w:r w:rsidR="00267BFC">
        <w:t xml:space="preserve">the Act, </w:t>
      </w:r>
      <w:r w:rsidR="00762171">
        <w:t>s</w:t>
      </w:r>
      <w:r w:rsidR="0055653C">
        <w:t xml:space="preserve">ection </w:t>
      </w:r>
      <w:r w:rsidR="00762171">
        <w:t xml:space="preserve">161(4) </w:t>
      </w:r>
      <w:r w:rsidR="00A02274">
        <w:t xml:space="preserve">asks to see </w:t>
      </w:r>
      <w:r w:rsidR="004E26E2">
        <w:t>a copy of the employer</w:t>
      </w:r>
      <w:r w:rsidR="00321AB1">
        <w:t>’</w:t>
      </w:r>
      <w:r w:rsidR="004E26E2">
        <w:t>s approval as a prescribed employer</w:t>
      </w:r>
      <w:r w:rsidR="00EF7299" w:rsidRPr="00EF7299">
        <w:t>—</w:t>
      </w:r>
      <w:r w:rsidR="00611731">
        <w:t xml:space="preserve">provide </w:t>
      </w:r>
      <w:r w:rsidR="00321AB1">
        <w:t xml:space="preserve">the authorised person with </w:t>
      </w:r>
      <w:r w:rsidR="00611731">
        <w:t>a copy of the</w:t>
      </w:r>
      <w:r w:rsidR="002F6719">
        <w:t>ir prescribed employer approval certificate</w:t>
      </w:r>
      <w:r w:rsidR="00B90BB5">
        <w:t>.</w:t>
      </w:r>
    </w:p>
    <w:p w14:paraId="5731A723" w14:textId="206FF242" w:rsidR="00841AC6" w:rsidRDefault="00841AC6" w:rsidP="00841AC6">
      <w:pPr>
        <w:spacing w:before="140"/>
        <w:ind w:left="1134" w:hanging="414"/>
      </w:pPr>
      <w:r w:rsidRPr="006C1884">
        <w:t>(</w:t>
      </w:r>
      <w:r>
        <w:t>e</w:t>
      </w:r>
      <w:r w:rsidRPr="006C1884">
        <w:t>)  </w:t>
      </w:r>
      <w:r>
        <w:t>comply with their obligations under the Act.</w:t>
      </w:r>
    </w:p>
    <w:p w14:paraId="56A653B6" w14:textId="665CAE9E" w:rsidR="00593682" w:rsidRDefault="00E07FC1" w:rsidP="0059368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593682">
        <w:rPr>
          <w:rFonts w:ascii="Arial" w:hAnsi="Arial" w:cs="Arial"/>
          <w:b/>
          <w:bCs/>
        </w:rPr>
        <w:tab/>
      </w:r>
      <w:r w:rsidR="00B21DF1">
        <w:rPr>
          <w:rFonts w:ascii="Arial" w:hAnsi="Arial" w:cs="Arial"/>
          <w:b/>
          <w:bCs/>
        </w:rPr>
        <w:t>Maximum period</w:t>
      </w:r>
      <w:r w:rsidR="00F47F25" w:rsidRPr="00996D9E">
        <w:rPr>
          <w:rFonts w:ascii="Arial" w:hAnsi="Arial" w:cs="Arial"/>
          <w:b/>
          <w:bCs/>
        </w:rPr>
        <w:t>—</w:t>
      </w:r>
      <w:r w:rsidR="000B6183">
        <w:rPr>
          <w:rFonts w:ascii="Arial" w:hAnsi="Arial" w:cs="Arial"/>
          <w:b/>
          <w:bCs/>
        </w:rPr>
        <w:t>Act, s 166J (1)(d)</w:t>
      </w:r>
    </w:p>
    <w:p w14:paraId="780ED9C7" w14:textId="5EFE812B" w:rsidR="00E67E10" w:rsidRPr="006C1884" w:rsidRDefault="00E67E10" w:rsidP="00E67E10">
      <w:pPr>
        <w:spacing w:before="140"/>
        <w:ind w:left="1134" w:hanging="414"/>
      </w:pPr>
      <w:r w:rsidRPr="006C1884">
        <w:t>(</w:t>
      </w:r>
      <w:r>
        <w:t>a</w:t>
      </w:r>
      <w:r w:rsidRPr="006C1884">
        <w:t>)  </w:t>
      </w:r>
      <w:r>
        <w:t xml:space="preserve">The maximum period an employer can be approved </w:t>
      </w:r>
      <w:r w:rsidR="00657E49">
        <w:t xml:space="preserve">as a prescribed employer is </w:t>
      </w:r>
      <w:r w:rsidR="00B90BB5">
        <w:t>1</w:t>
      </w:r>
      <w:r w:rsidR="00657E49">
        <w:t xml:space="preserve"> year</w:t>
      </w:r>
      <w:r w:rsidR="00B90BB5">
        <w:t xml:space="preserve"> (</w:t>
      </w:r>
      <w:r w:rsidR="00B90BB5" w:rsidRPr="00B90BB5">
        <w:rPr>
          <w:b/>
          <w:bCs/>
          <w:i/>
          <w:iCs/>
        </w:rPr>
        <w:t>initial period</w:t>
      </w:r>
      <w:r w:rsidR="00B90BB5">
        <w:t>) beginning on the day the employer is approved</w:t>
      </w:r>
      <w:r w:rsidR="006314E2">
        <w:t>, or taken to be approved,</w:t>
      </w:r>
      <w:r w:rsidR="00B90BB5">
        <w:t xml:space="preserve"> as a prescribed </w:t>
      </w:r>
      <w:r w:rsidR="006314E2">
        <w:t>employer</w:t>
      </w:r>
      <w:r w:rsidR="00657E49">
        <w:t>.</w:t>
      </w:r>
    </w:p>
    <w:p w14:paraId="5C67396B" w14:textId="10D57CA3" w:rsidR="00657E49" w:rsidRPr="006C1884" w:rsidRDefault="00657E49" w:rsidP="00657E49">
      <w:pPr>
        <w:spacing w:before="140"/>
        <w:ind w:left="1134" w:hanging="414"/>
      </w:pPr>
      <w:r w:rsidRPr="006C1884">
        <w:t>(</w:t>
      </w:r>
      <w:r>
        <w:t>b</w:t>
      </w:r>
      <w:r w:rsidRPr="006C1884">
        <w:t>)  </w:t>
      </w:r>
      <w:r>
        <w:t>A</w:t>
      </w:r>
      <w:r w:rsidR="006D2612">
        <w:t xml:space="preserve">fter </w:t>
      </w:r>
      <w:r w:rsidR="006314E2">
        <w:t>1</w:t>
      </w:r>
      <w:r w:rsidR="006D2612">
        <w:t xml:space="preserve"> year, if an employer </w:t>
      </w:r>
      <w:r w:rsidR="006650AE">
        <w:t xml:space="preserve">continues to be able to apply to be a prescribed </w:t>
      </w:r>
      <w:r w:rsidR="00320911">
        <w:t xml:space="preserve">they may apply for a further period </w:t>
      </w:r>
      <w:r w:rsidR="002D61EB">
        <w:t>(</w:t>
      </w:r>
      <w:r w:rsidR="00580232">
        <w:rPr>
          <w:b/>
          <w:bCs/>
          <w:i/>
          <w:iCs/>
        </w:rPr>
        <w:t>renewal</w:t>
      </w:r>
      <w:r w:rsidR="002D61EB" w:rsidRPr="00D21FEB">
        <w:rPr>
          <w:b/>
          <w:bCs/>
          <w:i/>
          <w:iCs/>
        </w:rPr>
        <w:t xml:space="preserve"> period</w:t>
      </w:r>
      <w:r w:rsidR="002D61EB">
        <w:t xml:space="preserve">) </w:t>
      </w:r>
      <w:r w:rsidR="00F8208B">
        <w:t>as a prescribed employer</w:t>
      </w:r>
      <w:r w:rsidR="00425CAB">
        <w:t xml:space="preserve"> in accordance with </w:t>
      </w:r>
      <w:r w:rsidR="00A858DA">
        <w:t xml:space="preserve">the Act, </w:t>
      </w:r>
      <w:r w:rsidR="00E030F5">
        <w:t xml:space="preserve">section 166L </w:t>
      </w:r>
      <w:r w:rsidR="00F46EE4">
        <w:t>and this instrument.</w:t>
      </w:r>
    </w:p>
    <w:p w14:paraId="0077B42A" w14:textId="77777777" w:rsidR="003D4371" w:rsidRDefault="003D4371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4CDA3583" w14:textId="77777777" w:rsidR="003D4371" w:rsidRDefault="003D4371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450C393C" w14:textId="77777777" w:rsidR="003D4371" w:rsidRDefault="003D4371" w:rsidP="00D47F13">
      <w:pPr>
        <w:spacing w:before="300"/>
        <w:ind w:left="720" w:hanging="720"/>
        <w:rPr>
          <w:rFonts w:ascii="Arial" w:hAnsi="Arial" w:cs="Arial"/>
          <w:b/>
          <w:bCs/>
        </w:rPr>
      </w:pPr>
    </w:p>
    <w:p w14:paraId="1EB52620" w14:textId="13C2B9BA" w:rsidR="006D18AD" w:rsidRDefault="006D18AD" w:rsidP="006D18A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ab/>
        <w:t>Reference</w:t>
      </w:r>
      <w:r w:rsidR="003B0759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to Minister</w:t>
      </w:r>
    </w:p>
    <w:p w14:paraId="268462FB" w14:textId="0F62DEBD" w:rsidR="006D18AD" w:rsidRDefault="003B0759" w:rsidP="006D18AD">
      <w:pPr>
        <w:spacing w:before="140"/>
        <w:ind w:left="720"/>
      </w:pPr>
      <w:r>
        <w:t>A reference to the Minister in t</w:t>
      </w:r>
      <w:r w:rsidR="006D18AD">
        <w:t xml:space="preserve">his instrument </w:t>
      </w:r>
      <w:r>
        <w:t xml:space="preserve">includes a reference to </w:t>
      </w:r>
      <w:r w:rsidR="00F17E3B">
        <w:t xml:space="preserve">a </w:t>
      </w:r>
      <w:r w:rsidR="006F7339">
        <w:t xml:space="preserve">delegate of the </w:t>
      </w:r>
      <w:r w:rsidR="00F17E3B">
        <w:t xml:space="preserve">Minister </w:t>
      </w:r>
      <w:r w:rsidR="00F555D0">
        <w:t>for</w:t>
      </w:r>
      <w:r w:rsidR="00F17E3B">
        <w:t xml:space="preserve"> </w:t>
      </w:r>
      <w:r w:rsidR="00F555D0">
        <w:t xml:space="preserve">the Act, </w:t>
      </w:r>
      <w:r w:rsidR="00F17E3B">
        <w:t>section 166L</w:t>
      </w:r>
      <w:r w:rsidR="006D18AD">
        <w:t>.</w:t>
      </w:r>
    </w:p>
    <w:p w14:paraId="2839F4DB" w14:textId="44C6BED5" w:rsidR="00F10CB2" w:rsidRDefault="006D18AD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F10CB2">
        <w:rPr>
          <w:rFonts w:ascii="Arial" w:hAnsi="Arial" w:cs="Arial"/>
          <w:b/>
          <w:bCs/>
        </w:rPr>
        <w:tab/>
      </w:r>
      <w:r w:rsidR="00084253">
        <w:rPr>
          <w:rFonts w:ascii="Arial" w:hAnsi="Arial" w:cs="Arial"/>
          <w:b/>
          <w:bCs/>
        </w:rPr>
        <w:t>Expiry</w:t>
      </w:r>
    </w:p>
    <w:p w14:paraId="52734176" w14:textId="5A8203FE" w:rsidR="00F10CB2" w:rsidRDefault="0072003E" w:rsidP="00D47F13">
      <w:pPr>
        <w:spacing w:before="140"/>
        <w:ind w:left="720"/>
      </w:pPr>
      <w:r>
        <w:t xml:space="preserve">This instrument </w:t>
      </w:r>
      <w:r w:rsidR="00CA6CC3">
        <w:t>expires 3 years after its notification</w:t>
      </w:r>
      <w:r w:rsidR="00506D95">
        <w:t xml:space="preserve"> unless repealed or amended earlier</w:t>
      </w:r>
      <w:r>
        <w:t>.</w:t>
      </w:r>
    </w:p>
    <w:p w14:paraId="7483C80D" w14:textId="77777777" w:rsidR="006650AE" w:rsidRDefault="006650AE" w:rsidP="00D47F13">
      <w:pPr>
        <w:spacing w:before="140"/>
        <w:ind w:left="720"/>
      </w:pPr>
    </w:p>
    <w:p w14:paraId="2AA325C8" w14:textId="422E2271" w:rsidR="00D47F13" w:rsidRDefault="00306D67" w:rsidP="00232478">
      <w:pPr>
        <w:tabs>
          <w:tab w:val="left" w:pos="4320"/>
        </w:tabs>
        <w:spacing w:before="720"/>
      </w:pPr>
      <w:r>
        <w:t>Michael Pettersson</w:t>
      </w:r>
      <w:r w:rsidR="00C26A5B">
        <w:t>, MLA</w:t>
      </w:r>
      <w:r>
        <w:tab/>
      </w:r>
      <w:r w:rsidR="00EA707C">
        <w:t>Andrew Barr</w:t>
      </w:r>
      <w:r w:rsidR="00C26A5B">
        <w:t>, MLA</w:t>
      </w:r>
    </w:p>
    <w:p w14:paraId="353C36D3" w14:textId="1E5D4CE3" w:rsidR="00B14174" w:rsidRDefault="00306D67" w:rsidP="00D47F13">
      <w:pPr>
        <w:tabs>
          <w:tab w:val="left" w:pos="4320"/>
        </w:tabs>
      </w:pPr>
      <w:r>
        <w:t xml:space="preserve">Minister for Skills, Training and </w:t>
      </w:r>
      <w:r>
        <w:tab/>
      </w:r>
      <w:r w:rsidR="00EA707C">
        <w:t>Chief Minister</w:t>
      </w:r>
    </w:p>
    <w:p w14:paraId="26A1661B" w14:textId="2EE92418" w:rsidR="00BD7E20" w:rsidRDefault="00BD7E20" w:rsidP="00D47F13">
      <w:pPr>
        <w:tabs>
          <w:tab w:val="left" w:pos="4320"/>
        </w:tabs>
      </w:pPr>
      <w:r>
        <w:t>Industrial Relations</w:t>
      </w:r>
    </w:p>
    <w:p w14:paraId="2D3B65E8" w14:textId="3694B0FB" w:rsidR="00B14174" w:rsidRDefault="00B14174" w:rsidP="00D47F13">
      <w:pPr>
        <w:tabs>
          <w:tab w:val="left" w:pos="4320"/>
        </w:tabs>
      </w:pPr>
      <w:r>
        <w:t>17/10/2025</w:t>
      </w:r>
      <w:r>
        <w:tab/>
        <w:t>17/10/2025</w:t>
      </w:r>
    </w:p>
    <w:bookmarkEnd w:id="0"/>
    <w:sectPr w:rsidR="00B14174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7624C" w14:textId="77777777" w:rsidR="00565FD1" w:rsidRDefault="00565FD1" w:rsidP="00F10CB2">
      <w:r>
        <w:separator/>
      </w:r>
    </w:p>
  </w:endnote>
  <w:endnote w:type="continuationSeparator" w:id="0">
    <w:p w14:paraId="4CC39B67" w14:textId="77777777" w:rsidR="00565FD1" w:rsidRDefault="00565FD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5475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0D310" w14:textId="5B4B47F7" w:rsidR="00704DC3" w:rsidRPr="00C16D32" w:rsidRDefault="00C16D32" w:rsidP="00C16D32">
    <w:pPr>
      <w:pStyle w:val="Footer"/>
      <w:jc w:val="center"/>
      <w:rPr>
        <w:rFonts w:cs="Arial"/>
        <w:sz w:val="14"/>
      </w:rPr>
    </w:pPr>
    <w:r w:rsidRPr="00C16D3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96C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33B8" w14:textId="77777777" w:rsidR="00565FD1" w:rsidRDefault="00565FD1" w:rsidP="00F10CB2">
      <w:r>
        <w:separator/>
      </w:r>
    </w:p>
  </w:footnote>
  <w:footnote w:type="continuationSeparator" w:id="0">
    <w:p w14:paraId="0BDD5EAA" w14:textId="77777777" w:rsidR="00565FD1" w:rsidRDefault="00565FD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FCA2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8626" w14:textId="6F90CA0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B821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7584035">
    <w:abstractNumId w:val="2"/>
  </w:num>
  <w:num w:numId="2" w16cid:durableId="1422988479">
    <w:abstractNumId w:val="0"/>
  </w:num>
  <w:num w:numId="3" w16cid:durableId="51393918">
    <w:abstractNumId w:val="3"/>
  </w:num>
  <w:num w:numId="4" w16cid:durableId="149099097">
    <w:abstractNumId w:val="7"/>
  </w:num>
  <w:num w:numId="5" w16cid:durableId="1265918592">
    <w:abstractNumId w:val="8"/>
  </w:num>
  <w:num w:numId="6" w16cid:durableId="1833834737">
    <w:abstractNumId w:val="1"/>
  </w:num>
  <w:num w:numId="7" w16cid:durableId="1714384245">
    <w:abstractNumId w:val="5"/>
  </w:num>
  <w:num w:numId="8" w16cid:durableId="1748574006">
    <w:abstractNumId w:val="6"/>
  </w:num>
  <w:num w:numId="9" w16cid:durableId="157893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1512"/>
    <w:rsid w:val="00005971"/>
    <w:rsid w:val="00022B16"/>
    <w:rsid w:val="000720E1"/>
    <w:rsid w:val="000760FC"/>
    <w:rsid w:val="00084253"/>
    <w:rsid w:val="000963EA"/>
    <w:rsid w:val="000A1A69"/>
    <w:rsid w:val="000B1659"/>
    <w:rsid w:val="000B6183"/>
    <w:rsid w:val="000F78F9"/>
    <w:rsid w:val="00132EE4"/>
    <w:rsid w:val="00137545"/>
    <w:rsid w:val="00150EFE"/>
    <w:rsid w:val="0018406A"/>
    <w:rsid w:val="0018561C"/>
    <w:rsid w:val="00194AC7"/>
    <w:rsid w:val="00205B14"/>
    <w:rsid w:val="00226C4E"/>
    <w:rsid w:val="00232478"/>
    <w:rsid w:val="00235C2D"/>
    <w:rsid w:val="00243C2B"/>
    <w:rsid w:val="00245262"/>
    <w:rsid w:val="00267BFC"/>
    <w:rsid w:val="0028731A"/>
    <w:rsid w:val="002955F8"/>
    <w:rsid w:val="00295AD9"/>
    <w:rsid w:val="002A4F92"/>
    <w:rsid w:val="002D61EB"/>
    <w:rsid w:val="002E3F4A"/>
    <w:rsid w:val="002E5873"/>
    <w:rsid w:val="002E7BB2"/>
    <w:rsid w:val="002F6719"/>
    <w:rsid w:val="002F74E3"/>
    <w:rsid w:val="00306D67"/>
    <w:rsid w:val="003102F7"/>
    <w:rsid w:val="00320911"/>
    <w:rsid w:val="00321AB1"/>
    <w:rsid w:val="00327CF6"/>
    <w:rsid w:val="003546C6"/>
    <w:rsid w:val="00355FA5"/>
    <w:rsid w:val="00374EF7"/>
    <w:rsid w:val="00384B75"/>
    <w:rsid w:val="003966F1"/>
    <w:rsid w:val="003A1432"/>
    <w:rsid w:val="003B0759"/>
    <w:rsid w:val="003C1D67"/>
    <w:rsid w:val="003D4371"/>
    <w:rsid w:val="003D714D"/>
    <w:rsid w:val="003E6A17"/>
    <w:rsid w:val="003E6A18"/>
    <w:rsid w:val="00425CAB"/>
    <w:rsid w:val="00434195"/>
    <w:rsid w:val="004637C3"/>
    <w:rsid w:val="00464A6E"/>
    <w:rsid w:val="00464FE8"/>
    <w:rsid w:val="004764D6"/>
    <w:rsid w:val="004B24DA"/>
    <w:rsid w:val="004B312C"/>
    <w:rsid w:val="004E26E2"/>
    <w:rsid w:val="00506D95"/>
    <w:rsid w:val="0053760F"/>
    <w:rsid w:val="0055653C"/>
    <w:rsid w:val="00565FD1"/>
    <w:rsid w:val="00575CC9"/>
    <w:rsid w:val="00580232"/>
    <w:rsid w:val="005926D6"/>
    <w:rsid w:val="00593682"/>
    <w:rsid w:val="005A2776"/>
    <w:rsid w:val="005A511F"/>
    <w:rsid w:val="005A6E51"/>
    <w:rsid w:val="00605C68"/>
    <w:rsid w:val="0060762C"/>
    <w:rsid w:val="00611731"/>
    <w:rsid w:val="00627F0C"/>
    <w:rsid w:val="006314E2"/>
    <w:rsid w:val="00637646"/>
    <w:rsid w:val="00654DD4"/>
    <w:rsid w:val="00657E49"/>
    <w:rsid w:val="00657E9E"/>
    <w:rsid w:val="006650AE"/>
    <w:rsid w:val="00667281"/>
    <w:rsid w:val="006A42DA"/>
    <w:rsid w:val="006B4AA8"/>
    <w:rsid w:val="006D18AD"/>
    <w:rsid w:val="006D2612"/>
    <w:rsid w:val="006E5928"/>
    <w:rsid w:val="006F19B4"/>
    <w:rsid w:val="006F7339"/>
    <w:rsid w:val="00704DC3"/>
    <w:rsid w:val="0072003E"/>
    <w:rsid w:val="007223F2"/>
    <w:rsid w:val="007469FD"/>
    <w:rsid w:val="00756D11"/>
    <w:rsid w:val="00762171"/>
    <w:rsid w:val="00762402"/>
    <w:rsid w:val="0078309E"/>
    <w:rsid w:val="00792720"/>
    <w:rsid w:val="007A779C"/>
    <w:rsid w:val="007C07DA"/>
    <w:rsid w:val="007F2649"/>
    <w:rsid w:val="00803EEB"/>
    <w:rsid w:val="00812830"/>
    <w:rsid w:val="008133A6"/>
    <w:rsid w:val="00814FD3"/>
    <w:rsid w:val="00821982"/>
    <w:rsid w:val="0083269C"/>
    <w:rsid w:val="00841AC6"/>
    <w:rsid w:val="00842194"/>
    <w:rsid w:val="008521F2"/>
    <w:rsid w:val="00867A9D"/>
    <w:rsid w:val="00880D52"/>
    <w:rsid w:val="00883092"/>
    <w:rsid w:val="00926417"/>
    <w:rsid w:val="00951DFA"/>
    <w:rsid w:val="00972042"/>
    <w:rsid w:val="00991723"/>
    <w:rsid w:val="00996D9E"/>
    <w:rsid w:val="009A2962"/>
    <w:rsid w:val="009E1EB6"/>
    <w:rsid w:val="009E50CC"/>
    <w:rsid w:val="009E7ADC"/>
    <w:rsid w:val="009F6063"/>
    <w:rsid w:val="009F6C3A"/>
    <w:rsid w:val="009F763D"/>
    <w:rsid w:val="00A02274"/>
    <w:rsid w:val="00A0585C"/>
    <w:rsid w:val="00A258ED"/>
    <w:rsid w:val="00A2778C"/>
    <w:rsid w:val="00A51B23"/>
    <w:rsid w:val="00A53AE5"/>
    <w:rsid w:val="00A858DA"/>
    <w:rsid w:val="00AA5F15"/>
    <w:rsid w:val="00AB14FC"/>
    <w:rsid w:val="00AC34B3"/>
    <w:rsid w:val="00AE0A4B"/>
    <w:rsid w:val="00AE28CC"/>
    <w:rsid w:val="00AE6AC9"/>
    <w:rsid w:val="00B01DFF"/>
    <w:rsid w:val="00B032CE"/>
    <w:rsid w:val="00B14174"/>
    <w:rsid w:val="00B21DF1"/>
    <w:rsid w:val="00B30B9A"/>
    <w:rsid w:val="00B34B10"/>
    <w:rsid w:val="00B35A95"/>
    <w:rsid w:val="00B37FB5"/>
    <w:rsid w:val="00B43845"/>
    <w:rsid w:val="00B72116"/>
    <w:rsid w:val="00B765C1"/>
    <w:rsid w:val="00B90BB5"/>
    <w:rsid w:val="00BA4133"/>
    <w:rsid w:val="00BA52F5"/>
    <w:rsid w:val="00BB241F"/>
    <w:rsid w:val="00BD3DBC"/>
    <w:rsid w:val="00BD7E20"/>
    <w:rsid w:val="00C16D32"/>
    <w:rsid w:val="00C224DD"/>
    <w:rsid w:val="00C26A5B"/>
    <w:rsid w:val="00C41B1B"/>
    <w:rsid w:val="00C442D2"/>
    <w:rsid w:val="00C46B7A"/>
    <w:rsid w:val="00C74D3B"/>
    <w:rsid w:val="00CA6CC3"/>
    <w:rsid w:val="00CD4E55"/>
    <w:rsid w:val="00D10A36"/>
    <w:rsid w:val="00D129BC"/>
    <w:rsid w:val="00D21FEB"/>
    <w:rsid w:val="00D40B3B"/>
    <w:rsid w:val="00D47F13"/>
    <w:rsid w:val="00D51FFA"/>
    <w:rsid w:val="00D53444"/>
    <w:rsid w:val="00D53964"/>
    <w:rsid w:val="00D76ED5"/>
    <w:rsid w:val="00D9177C"/>
    <w:rsid w:val="00D97997"/>
    <w:rsid w:val="00D97E26"/>
    <w:rsid w:val="00DA495E"/>
    <w:rsid w:val="00E030F5"/>
    <w:rsid w:val="00E07FC1"/>
    <w:rsid w:val="00E556F2"/>
    <w:rsid w:val="00E67E10"/>
    <w:rsid w:val="00E77671"/>
    <w:rsid w:val="00E95429"/>
    <w:rsid w:val="00EA707C"/>
    <w:rsid w:val="00EB782D"/>
    <w:rsid w:val="00ED13B0"/>
    <w:rsid w:val="00ED2279"/>
    <w:rsid w:val="00EF7299"/>
    <w:rsid w:val="00F10CB2"/>
    <w:rsid w:val="00F15AC3"/>
    <w:rsid w:val="00F17E3B"/>
    <w:rsid w:val="00F46EE4"/>
    <w:rsid w:val="00F47F25"/>
    <w:rsid w:val="00F52A52"/>
    <w:rsid w:val="00F555D0"/>
    <w:rsid w:val="00F56472"/>
    <w:rsid w:val="00F600B8"/>
    <w:rsid w:val="00F734D4"/>
    <w:rsid w:val="00F8208B"/>
    <w:rsid w:val="00FA6C5A"/>
    <w:rsid w:val="00FB26CD"/>
    <w:rsid w:val="00FB4431"/>
    <w:rsid w:val="00FD0960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6B71F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D3D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7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6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6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6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egislation.act.gov.au/a/2001-1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bs.gov.a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3164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2025-10-19T23:16:00Z</dcterms:created>
  <dcterms:modified xsi:type="dcterms:W3CDTF">2025-10-19T23:16:00Z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2025-09-28T10:07:23Z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e94566be-870a-4b4c-bf77-58e2e3aed737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