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0BDD" w14:textId="77777777" w:rsidR="00150E3F" w:rsidRDefault="00150E3F" w:rsidP="00991B2D">
      <w:pPr>
        <w:spacing w:before="120"/>
        <w:ind w:left="426" w:hanging="426"/>
        <w:rPr>
          <w:rFonts w:ascii="Arial" w:hAnsi="Arial" w:cs="Arial"/>
          <w:sz w:val="40"/>
          <w:szCs w:val="40"/>
        </w:rPr>
      </w:pPr>
      <w:r>
        <w:rPr>
          <w:rFonts w:ascii="Arial" w:hAnsi="Arial" w:cs="Arial"/>
        </w:rPr>
        <w:t>Australian Capital Territory</w:t>
      </w:r>
    </w:p>
    <w:p w14:paraId="44B30BDE" w14:textId="015D03D1" w:rsidR="00150E3F" w:rsidRPr="006818D3" w:rsidRDefault="00D973E3" w:rsidP="006818D3">
      <w:pPr>
        <w:spacing w:before="600" w:after="120"/>
        <w:ind w:left="0" w:firstLine="0"/>
        <w:rPr>
          <w:rFonts w:ascii="Arial" w:hAnsi="Arial" w:cs="Arial"/>
          <w:b/>
          <w:sz w:val="40"/>
          <w:szCs w:val="40"/>
        </w:rPr>
      </w:pPr>
      <w:r w:rsidRPr="006818D3">
        <w:rPr>
          <w:rFonts w:ascii="Arial" w:hAnsi="Arial" w:cs="Arial"/>
          <w:b/>
          <w:sz w:val="40"/>
          <w:szCs w:val="40"/>
        </w:rPr>
        <w:t>Cemeteries and Crematoria</w:t>
      </w:r>
      <w:r w:rsidR="00150E3F" w:rsidRPr="006818D3">
        <w:rPr>
          <w:rFonts w:ascii="Arial" w:hAnsi="Arial" w:cs="Arial"/>
          <w:b/>
          <w:sz w:val="40"/>
          <w:szCs w:val="40"/>
        </w:rPr>
        <w:t xml:space="preserve"> (Fees) Determination </w:t>
      </w:r>
      <w:r w:rsidRPr="006818D3">
        <w:rPr>
          <w:rFonts w:ascii="Arial" w:hAnsi="Arial" w:cs="Arial"/>
          <w:b/>
          <w:sz w:val="40"/>
          <w:szCs w:val="40"/>
        </w:rPr>
        <w:t>20</w:t>
      </w:r>
      <w:r w:rsidR="00B87B7A">
        <w:rPr>
          <w:rFonts w:ascii="Arial" w:hAnsi="Arial" w:cs="Arial"/>
          <w:b/>
          <w:sz w:val="40"/>
          <w:szCs w:val="40"/>
        </w:rPr>
        <w:t>2</w:t>
      </w:r>
      <w:r w:rsidR="00C57EB8">
        <w:rPr>
          <w:rFonts w:ascii="Arial" w:hAnsi="Arial" w:cs="Arial"/>
          <w:b/>
          <w:sz w:val="40"/>
          <w:szCs w:val="40"/>
        </w:rPr>
        <w:t>5</w:t>
      </w:r>
      <w:r w:rsidR="00150E3F" w:rsidRPr="006818D3">
        <w:rPr>
          <w:rFonts w:ascii="Arial" w:hAnsi="Arial" w:cs="Arial"/>
          <w:b/>
          <w:sz w:val="40"/>
          <w:szCs w:val="40"/>
        </w:rPr>
        <w:t xml:space="preserve"> (No </w:t>
      </w:r>
      <w:r w:rsidR="00C57EB8">
        <w:rPr>
          <w:rFonts w:ascii="Arial" w:hAnsi="Arial" w:cs="Arial"/>
          <w:b/>
          <w:sz w:val="40"/>
          <w:szCs w:val="40"/>
        </w:rPr>
        <w:t>1</w:t>
      </w:r>
      <w:r w:rsidR="00150E3F" w:rsidRPr="006818D3">
        <w:rPr>
          <w:rFonts w:ascii="Arial" w:hAnsi="Arial" w:cs="Arial"/>
          <w:b/>
          <w:sz w:val="40"/>
          <w:szCs w:val="40"/>
        </w:rPr>
        <w:t>)</w:t>
      </w:r>
    </w:p>
    <w:p w14:paraId="44B30BDF" w14:textId="6C74F986" w:rsidR="00822C7A" w:rsidRPr="003151C2" w:rsidRDefault="00150E3F" w:rsidP="003151C2">
      <w:pPr>
        <w:spacing w:before="240"/>
        <w:ind w:right="28"/>
        <w:rPr>
          <w:rFonts w:ascii="Arial" w:hAnsi="Arial" w:cs="Arial"/>
          <w:b/>
          <w:bCs/>
        </w:rPr>
      </w:pPr>
      <w:r>
        <w:rPr>
          <w:rFonts w:ascii="Arial" w:hAnsi="Arial" w:cs="Arial"/>
          <w:b/>
          <w:bCs/>
        </w:rPr>
        <w:t xml:space="preserve">Disallowable </w:t>
      </w:r>
      <w:r w:rsidR="00CA3B6A">
        <w:rPr>
          <w:rFonts w:ascii="Arial" w:hAnsi="Arial" w:cs="Arial"/>
          <w:b/>
          <w:bCs/>
        </w:rPr>
        <w:t>i</w:t>
      </w:r>
      <w:r w:rsidR="008A201C">
        <w:rPr>
          <w:rFonts w:ascii="Arial" w:hAnsi="Arial" w:cs="Arial"/>
          <w:b/>
          <w:bCs/>
        </w:rPr>
        <w:t>nstrument DI</w:t>
      </w:r>
      <w:r w:rsidR="000A50E9" w:rsidRPr="000D355C">
        <w:rPr>
          <w:rFonts w:ascii="Arial" w:hAnsi="Arial" w:cs="Arial"/>
          <w:b/>
          <w:bCs/>
        </w:rPr>
        <w:t>20</w:t>
      </w:r>
      <w:r w:rsidR="00B87B7A">
        <w:rPr>
          <w:rFonts w:ascii="Arial" w:hAnsi="Arial" w:cs="Arial"/>
          <w:b/>
          <w:bCs/>
        </w:rPr>
        <w:t>2</w:t>
      </w:r>
      <w:r w:rsidR="00C57EB8">
        <w:rPr>
          <w:rFonts w:ascii="Arial" w:hAnsi="Arial" w:cs="Arial"/>
          <w:b/>
          <w:bCs/>
        </w:rPr>
        <w:t>5</w:t>
      </w:r>
      <w:r w:rsidR="00921B32">
        <w:rPr>
          <w:rFonts w:ascii="Arial" w:hAnsi="Arial" w:cs="Arial"/>
          <w:b/>
          <w:bCs/>
        </w:rPr>
        <w:t>-</w:t>
      </w:r>
      <w:r w:rsidR="00430247">
        <w:rPr>
          <w:rFonts w:ascii="Arial" w:hAnsi="Arial" w:cs="Arial"/>
          <w:b/>
          <w:bCs/>
        </w:rPr>
        <w:t>3</w:t>
      </w:r>
    </w:p>
    <w:p w14:paraId="44B30BE0" w14:textId="77777777" w:rsidR="003151C2" w:rsidRDefault="003151C2" w:rsidP="003151C2">
      <w:pPr>
        <w:pStyle w:val="madeunder"/>
        <w:spacing w:before="240" w:after="0"/>
      </w:pPr>
      <w:r>
        <w:t>made under the</w:t>
      </w:r>
    </w:p>
    <w:p w14:paraId="44B30BE1" w14:textId="77777777" w:rsidR="003151C2" w:rsidRPr="00836885" w:rsidRDefault="003151C2" w:rsidP="003151C2">
      <w:pPr>
        <w:pStyle w:val="CoverActName"/>
        <w:tabs>
          <w:tab w:val="clear" w:pos="2600"/>
        </w:tabs>
        <w:spacing w:before="320" w:after="0"/>
        <w:rPr>
          <w:rFonts w:cs="Arial"/>
          <w:sz w:val="20"/>
        </w:rPr>
      </w:pPr>
      <w:r w:rsidRPr="00836885">
        <w:rPr>
          <w:rFonts w:cs="Arial"/>
          <w:sz w:val="20"/>
        </w:rPr>
        <w:t>Cemeteries and Crematoria Act 2020, s</w:t>
      </w:r>
      <w:r>
        <w:rPr>
          <w:rFonts w:cs="Arial"/>
          <w:sz w:val="20"/>
        </w:rPr>
        <w:t xml:space="preserve"> </w:t>
      </w:r>
      <w:r w:rsidRPr="00836885">
        <w:rPr>
          <w:rFonts w:cs="Arial"/>
          <w:sz w:val="20"/>
        </w:rPr>
        <w:t>128 (Determination of fees)</w:t>
      </w:r>
    </w:p>
    <w:p w14:paraId="44B30BE2" w14:textId="77777777" w:rsidR="00150E3F" w:rsidRDefault="00150E3F">
      <w:pPr>
        <w:pBdr>
          <w:top w:val="single" w:sz="12" w:space="1" w:color="auto"/>
        </w:pBdr>
      </w:pPr>
    </w:p>
    <w:p w14:paraId="44B30BE3" w14:textId="61F2939D" w:rsidR="00150E3F" w:rsidRDefault="00150E3F">
      <w:pPr>
        <w:pStyle w:val="Heading1"/>
        <w:ind w:left="0" w:firstLine="0"/>
      </w:pPr>
      <w:r>
        <w:t>1</w:t>
      </w:r>
      <w:r>
        <w:tab/>
        <w:t>Name of instrument</w:t>
      </w:r>
    </w:p>
    <w:p w14:paraId="44B30BE4" w14:textId="1F68E9DA" w:rsidR="00150E3F" w:rsidRDefault="00150E3F">
      <w:pPr>
        <w:ind w:firstLine="0"/>
      </w:pPr>
      <w:r>
        <w:t>This instrument is the</w:t>
      </w:r>
      <w:r w:rsidR="00F934B1" w:rsidRPr="00F934B1">
        <w:t xml:space="preserve"> </w:t>
      </w:r>
      <w:r w:rsidR="00F934B1" w:rsidRPr="004156BC">
        <w:rPr>
          <w:i/>
        </w:rPr>
        <w:t>Cemeteries and Crematoria (Fees) Determination</w:t>
      </w:r>
      <w:r w:rsidR="003E63F6">
        <w:rPr>
          <w:i/>
        </w:rPr>
        <w:t> </w:t>
      </w:r>
      <w:r w:rsidR="00F934B1" w:rsidRPr="004156BC">
        <w:rPr>
          <w:i/>
        </w:rPr>
        <w:t>20</w:t>
      </w:r>
      <w:r w:rsidR="00B87B7A">
        <w:rPr>
          <w:i/>
        </w:rPr>
        <w:t>2</w:t>
      </w:r>
      <w:r w:rsidR="003E63F6">
        <w:rPr>
          <w:i/>
        </w:rPr>
        <w:t>5 </w:t>
      </w:r>
      <w:r w:rsidR="00F934B1" w:rsidRPr="004156BC">
        <w:rPr>
          <w:i/>
        </w:rPr>
        <w:t>(No</w:t>
      </w:r>
      <w:r w:rsidR="003E63F6">
        <w:rPr>
          <w:i/>
        </w:rPr>
        <w:t> 1</w:t>
      </w:r>
      <w:r w:rsidR="00F934B1" w:rsidRPr="004156BC">
        <w:rPr>
          <w:i/>
        </w:rPr>
        <w:t>)</w:t>
      </w:r>
      <w:r w:rsidR="003E63F6">
        <w:rPr>
          <w:iCs/>
        </w:rPr>
        <w:t>*</w:t>
      </w:r>
      <w:r>
        <w:t>.</w:t>
      </w:r>
    </w:p>
    <w:p w14:paraId="44B30BE5" w14:textId="3215CA93" w:rsidR="00150E3F" w:rsidRDefault="00150E3F">
      <w:pPr>
        <w:pStyle w:val="Heading1"/>
      </w:pPr>
      <w:r>
        <w:t>2</w:t>
      </w:r>
      <w:r>
        <w:tab/>
        <w:t>Commencement</w:t>
      </w:r>
    </w:p>
    <w:p w14:paraId="44B30BE6" w14:textId="7CA731BF" w:rsidR="00150E3F" w:rsidRDefault="00150E3F">
      <w:pPr>
        <w:ind w:left="709" w:firstLine="11"/>
      </w:pPr>
      <w:r>
        <w:t>This instrument commences</w:t>
      </w:r>
      <w:r w:rsidR="00B152DA">
        <w:t xml:space="preserve"> </w:t>
      </w:r>
      <w:r w:rsidR="00B152DA" w:rsidRPr="00CD5909">
        <w:rPr>
          <w:color w:val="000000" w:themeColor="text1"/>
        </w:rPr>
        <w:t xml:space="preserve">on </w:t>
      </w:r>
      <w:r w:rsidR="008B3AA0">
        <w:rPr>
          <w:color w:val="000000" w:themeColor="text1"/>
        </w:rPr>
        <w:t>20</w:t>
      </w:r>
      <w:r w:rsidR="00CD5909" w:rsidRPr="00CD5909">
        <w:rPr>
          <w:color w:val="000000" w:themeColor="text1"/>
        </w:rPr>
        <w:t xml:space="preserve"> </w:t>
      </w:r>
      <w:r w:rsidR="008B3AA0">
        <w:rPr>
          <w:color w:val="000000" w:themeColor="text1"/>
        </w:rPr>
        <w:t>January</w:t>
      </w:r>
      <w:r w:rsidR="00CD5909" w:rsidRPr="00CD5909">
        <w:rPr>
          <w:color w:val="000000" w:themeColor="text1"/>
        </w:rPr>
        <w:t xml:space="preserve"> </w:t>
      </w:r>
      <w:r w:rsidR="00B152DA" w:rsidRPr="00CD5909">
        <w:rPr>
          <w:color w:val="000000" w:themeColor="text1"/>
        </w:rPr>
        <w:t>202</w:t>
      </w:r>
      <w:r w:rsidR="008B3AA0">
        <w:rPr>
          <w:color w:val="000000" w:themeColor="text1"/>
        </w:rPr>
        <w:t>5</w:t>
      </w:r>
      <w:r w:rsidR="003151C2" w:rsidRPr="00CD5909">
        <w:rPr>
          <w:color w:val="000000" w:themeColor="text1"/>
        </w:rPr>
        <w:t>.</w:t>
      </w:r>
    </w:p>
    <w:p w14:paraId="30263E5E" w14:textId="3F85BFD0" w:rsidR="001D5C2E" w:rsidRDefault="001D5C2E" w:rsidP="001D5C2E">
      <w:pPr>
        <w:pStyle w:val="Heading1"/>
      </w:pPr>
      <w:r>
        <w:t>3</w:t>
      </w:r>
      <w:r>
        <w:tab/>
        <w:t>Revocation</w:t>
      </w:r>
    </w:p>
    <w:p w14:paraId="07AECDD3" w14:textId="5696BFFE" w:rsidR="001D5C2E" w:rsidRDefault="001D5C2E" w:rsidP="001D5C2E">
      <w:pPr>
        <w:ind w:firstLine="0"/>
      </w:pPr>
      <w:r>
        <w:t xml:space="preserve">This </w:t>
      </w:r>
      <w:r w:rsidR="008E6EBD">
        <w:t>i</w:t>
      </w:r>
      <w:r>
        <w:t>nstrument revokes (DI202</w:t>
      </w:r>
      <w:r w:rsidR="00A22BE1">
        <w:t>4</w:t>
      </w:r>
      <w:r>
        <w:t>-</w:t>
      </w:r>
      <w:r w:rsidR="00563E3C">
        <w:t>1</w:t>
      </w:r>
      <w:r w:rsidR="00A22BE1">
        <w:t>35</w:t>
      </w:r>
      <w:r>
        <w:t xml:space="preserve">) </w:t>
      </w:r>
      <w:r w:rsidRPr="0054001A">
        <w:rPr>
          <w:i/>
        </w:rPr>
        <w:t>Cemeteries and Crematoria (</w:t>
      </w:r>
      <w:r>
        <w:rPr>
          <w:i/>
        </w:rPr>
        <w:t>Fees) Determination 202</w:t>
      </w:r>
      <w:r w:rsidR="00A22BE1">
        <w:rPr>
          <w:i/>
        </w:rPr>
        <w:t>4</w:t>
      </w:r>
      <w:r w:rsidRPr="0054001A">
        <w:rPr>
          <w:i/>
        </w:rPr>
        <w:t xml:space="preserve"> (No</w:t>
      </w:r>
      <w:r w:rsidR="008E6EBD">
        <w:rPr>
          <w:i/>
        </w:rPr>
        <w:t xml:space="preserve"> </w:t>
      </w:r>
      <w:r>
        <w:rPr>
          <w:i/>
        </w:rPr>
        <w:t>1</w:t>
      </w:r>
      <w:r w:rsidRPr="0054001A">
        <w:rPr>
          <w:i/>
        </w:rPr>
        <w:t>)</w:t>
      </w:r>
      <w:r>
        <w:rPr>
          <w:i/>
        </w:rPr>
        <w:t>.</w:t>
      </w:r>
      <w:r>
        <w:t xml:space="preserve"> </w:t>
      </w:r>
    </w:p>
    <w:p w14:paraId="44B30BE7" w14:textId="2225E5DC" w:rsidR="00150E3F" w:rsidRDefault="00B152DA">
      <w:pPr>
        <w:pStyle w:val="Heading1"/>
      </w:pPr>
      <w:r>
        <w:t>4</w:t>
      </w:r>
      <w:r w:rsidR="00150E3F">
        <w:tab/>
        <w:t>Determination of fees</w:t>
      </w:r>
    </w:p>
    <w:p w14:paraId="44B30BE8" w14:textId="22EFE803" w:rsidR="00F934B1" w:rsidRDefault="00E05B66" w:rsidP="009A339B">
      <w:pPr>
        <w:ind w:firstLine="0"/>
      </w:pPr>
      <w:r>
        <w:t>The fee payable in respect of each matter listed in an item in column 1 of the schedule is the amount listed for that item in column 3.</w:t>
      </w:r>
      <w:r w:rsidR="004156BC">
        <w:t xml:space="preserve"> </w:t>
      </w:r>
    </w:p>
    <w:p w14:paraId="44B30BE9" w14:textId="0C9C0404" w:rsidR="00150E3F" w:rsidRDefault="00B152DA">
      <w:pPr>
        <w:pStyle w:val="Heading1"/>
        <w:rPr>
          <w:lang w:val="en-US"/>
        </w:rPr>
      </w:pPr>
      <w:r>
        <w:rPr>
          <w:lang w:val="en-US"/>
        </w:rPr>
        <w:t>5</w:t>
      </w:r>
      <w:r w:rsidR="00150E3F">
        <w:rPr>
          <w:lang w:val="en-US"/>
        </w:rPr>
        <w:tab/>
        <w:t>Payment of fee</w:t>
      </w:r>
    </w:p>
    <w:p w14:paraId="44B30BEA" w14:textId="77777777" w:rsidR="00150E3F" w:rsidRDefault="00150E3F">
      <w:pPr>
        <w:ind w:firstLine="0"/>
        <w:rPr>
          <w:lang w:val="en-US"/>
        </w:rPr>
      </w:pPr>
      <w:r>
        <w:t xml:space="preserve">A fee listed in </w:t>
      </w:r>
      <w:r w:rsidR="004156BC">
        <w:t xml:space="preserve">the </w:t>
      </w:r>
      <w:r>
        <w:t xml:space="preserve">Schedule is payable to the </w:t>
      </w:r>
      <w:r w:rsidR="000312D9">
        <w:t xml:space="preserve">Cemeteries and Crematoria Authority </w:t>
      </w:r>
      <w:r>
        <w:t>by the person requesting the goods or service listed.</w:t>
      </w:r>
    </w:p>
    <w:p w14:paraId="44B30BEB" w14:textId="5852C905" w:rsidR="006818D3" w:rsidRDefault="00B152DA" w:rsidP="006818D3">
      <w:pPr>
        <w:pStyle w:val="Heading1"/>
      </w:pPr>
      <w:r>
        <w:t>6</w:t>
      </w:r>
      <w:r w:rsidR="00150E3F">
        <w:tab/>
      </w:r>
      <w:r w:rsidR="006818D3">
        <w:t>Refunds or credits for surrenders of entitlements to allotments</w:t>
      </w:r>
    </w:p>
    <w:p w14:paraId="44B30BEC" w14:textId="77777777" w:rsidR="006818D3" w:rsidRDefault="006818D3" w:rsidP="006818D3">
      <w:pPr>
        <w:spacing w:before="80"/>
        <w:ind w:hanging="11"/>
      </w:pPr>
      <w:r>
        <w:t>I</w:t>
      </w:r>
      <w:r w:rsidRPr="006344EC">
        <w:t xml:space="preserve">f a person has paid a fee </w:t>
      </w:r>
      <w:r>
        <w:t xml:space="preserve">for </w:t>
      </w:r>
      <w:r w:rsidR="004156BC">
        <w:t>an</w:t>
      </w:r>
      <w:r>
        <w:t xml:space="preserve"> entitlement to an allotment or crypt </w:t>
      </w:r>
      <w:r w:rsidRPr="006344EC">
        <w:t>and surrenders th</w:t>
      </w:r>
      <w:r>
        <w:t>at entitlement,</w:t>
      </w:r>
      <w:r w:rsidRPr="006344EC">
        <w:t xml:space="preserve"> the person may</w:t>
      </w:r>
      <w:r>
        <w:t>:</w:t>
      </w:r>
    </w:p>
    <w:p w14:paraId="44B30BED" w14:textId="4AD0F7B3" w:rsidR="006818D3" w:rsidRDefault="006818D3" w:rsidP="006818D3">
      <w:pPr>
        <w:spacing w:before="80"/>
        <w:ind w:left="1276" w:hanging="567"/>
      </w:pPr>
      <w:r>
        <w:t>(a)</w:t>
      </w:r>
      <w:r>
        <w:tab/>
      </w:r>
      <w:r w:rsidR="00C92D97">
        <w:t>recei</w:t>
      </w:r>
      <w:r w:rsidR="0088585A">
        <w:t>ve</w:t>
      </w:r>
      <w:r>
        <w:t xml:space="preserve"> a refund as set out in part </w:t>
      </w:r>
      <w:r w:rsidR="00434A48">
        <w:t>6</w:t>
      </w:r>
      <w:r w:rsidR="00E92BC7">
        <w:t xml:space="preserve"> </w:t>
      </w:r>
      <w:r>
        <w:t>of the schedule; or</w:t>
      </w:r>
    </w:p>
    <w:p w14:paraId="44B30BEE" w14:textId="4DBB64A5" w:rsidR="006818D3" w:rsidRDefault="006818D3" w:rsidP="006818D3">
      <w:pPr>
        <w:spacing w:before="80"/>
        <w:ind w:left="1276" w:hanging="567"/>
      </w:pPr>
      <w:r>
        <w:t>(b)</w:t>
      </w:r>
      <w:r>
        <w:tab/>
        <w:t xml:space="preserve">be entitled to a reduced fee for the entitlement to another allotment or crypt as set out in part </w:t>
      </w:r>
      <w:r w:rsidR="00434A48">
        <w:t>7</w:t>
      </w:r>
      <w:r w:rsidR="00E92BC7">
        <w:t xml:space="preserve"> </w:t>
      </w:r>
      <w:r>
        <w:t>of the schedule, subject to the limits set out in that part.</w:t>
      </w:r>
    </w:p>
    <w:p w14:paraId="44B30BEF" w14:textId="7AF6AE2A" w:rsidR="00150E3F" w:rsidRDefault="00B152DA">
      <w:pPr>
        <w:pStyle w:val="Heading1"/>
      </w:pPr>
      <w:r>
        <w:t>7</w:t>
      </w:r>
      <w:r w:rsidR="006818D3">
        <w:tab/>
      </w:r>
      <w:r w:rsidR="00150E3F">
        <w:t>Goods and services tax</w:t>
      </w:r>
    </w:p>
    <w:p w14:paraId="44B30BF0" w14:textId="3A1CE2DA" w:rsidR="00150E3F" w:rsidRDefault="001412C6">
      <w:pPr>
        <w:ind w:firstLine="0"/>
      </w:pPr>
      <w:r>
        <w:t>GST has been included where applicable</w:t>
      </w:r>
      <w:r w:rsidR="00150E3F">
        <w:t>.</w:t>
      </w:r>
    </w:p>
    <w:p w14:paraId="44B30BF1" w14:textId="77777777" w:rsidR="00150E3F" w:rsidRDefault="00150E3F"/>
    <w:p w14:paraId="4EF1F044" w14:textId="77777777" w:rsidR="00D326F2" w:rsidRDefault="00D326F2">
      <w:pPr>
        <w:spacing w:before="0" w:after="0"/>
      </w:pPr>
    </w:p>
    <w:p w14:paraId="44B30BF3" w14:textId="46CBF6BC" w:rsidR="00150E3F" w:rsidRDefault="000E6BFD">
      <w:pPr>
        <w:spacing w:before="0" w:after="0"/>
      </w:pPr>
      <w:r>
        <w:t>Tara Cheyne</w:t>
      </w:r>
      <w:r w:rsidR="00150E3F">
        <w:t xml:space="preserve"> </w:t>
      </w:r>
      <w:r w:rsidR="0005648E">
        <w:t>MLA</w:t>
      </w:r>
    </w:p>
    <w:p w14:paraId="44B30BF4" w14:textId="292797F3" w:rsidR="00150E3F" w:rsidRDefault="00150E3F">
      <w:pPr>
        <w:spacing w:before="0" w:after="0"/>
      </w:pPr>
      <w:r>
        <w:t xml:space="preserve">Minister for </w:t>
      </w:r>
      <w:r w:rsidR="00F2655F">
        <w:t>City</w:t>
      </w:r>
      <w:r w:rsidR="00E60633">
        <w:t xml:space="preserve"> and Government</w:t>
      </w:r>
      <w:r>
        <w:t xml:space="preserve"> Services</w:t>
      </w:r>
    </w:p>
    <w:p w14:paraId="44B30BF6" w14:textId="2F08D794" w:rsidR="00277A0C" w:rsidRPr="00CD5909" w:rsidRDefault="003569DF" w:rsidP="00E42CC5">
      <w:pPr>
        <w:tabs>
          <w:tab w:val="left" w:pos="4320"/>
        </w:tabs>
        <w:spacing w:before="480"/>
        <w:rPr>
          <w:color w:val="000000" w:themeColor="text1"/>
        </w:rPr>
        <w:sectPr w:rsidR="00277A0C" w:rsidRPr="00CD5909" w:rsidSect="003E63F6">
          <w:headerReference w:type="even" r:id="rId10"/>
          <w:headerReference w:type="default" r:id="rId11"/>
          <w:footerReference w:type="even" r:id="rId12"/>
          <w:footerReference w:type="default" r:id="rId13"/>
          <w:headerReference w:type="first" r:id="rId14"/>
          <w:footerReference w:type="first" r:id="rId15"/>
          <w:pgSz w:w="11907" w:h="16840" w:code="9"/>
          <w:pgMar w:top="993" w:right="1440" w:bottom="993" w:left="1440" w:header="426" w:footer="720" w:gutter="0"/>
          <w:pgNumType w:start="1"/>
          <w:cols w:space="720"/>
          <w:titlePg/>
          <w:docGrid w:linePitch="326"/>
        </w:sectPr>
      </w:pPr>
      <w:r>
        <w:rPr>
          <w:color w:val="000000" w:themeColor="text1"/>
        </w:rPr>
        <w:t>17</w:t>
      </w:r>
      <w:r w:rsidR="008072E3">
        <w:rPr>
          <w:color w:val="000000" w:themeColor="text1"/>
        </w:rPr>
        <w:t xml:space="preserve"> </w:t>
      </w:r>
      <w:r w:rsidR="008B3AA0">
        <w:rPr>
          <w:color w:val="000000" w:themeColor="text1"/>
        </w:rPr>
        <w:t>January 2025</w:t>
      </w:r>
    </w:p>
    <w:tbl>
      <w:tblPr>
        <w:tblW w:w="11284"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A0" w:firstRow="1" w:lastRow="0" w:firstColumn="1" w:lastColumn="0" w:noHBand="0" w:noVBand="0"/>
      </w:tblPr>
      <w:tblGrid>
        <w:gridCol w:w="5671"/>
        <w:gridCol w:w="1700"/>
        <w:gridCol w:w="32"/>
        <w:gridCol w:w="2095"/>
        <w:gridCol w:w="1275"/>
        <w:gridCol w:w="511"/>
      </w:tblGrid>
      <w:tr w:rsidR="0062635B" w:rsidRPr="004D1B73" w14:paraId="44B30BFD" w14:textId="5F68F171" w:rsidTr="00C13A8C">
        <w:trPr>
          <w:cantSplit/>
          <w:trHeight w:val="144"/>
          <w:tblHeader/>
          <w:jc w:val="center"/>
        </w:trPr>
        <w:tc>
          <w:tcPr>
            <w:tcW w:w="5671" w:type="dxa"/>
            <w:tcBorders>
              <w:top w:val="nil"/>
              <w:left w:val="nil"/>
            </w:tcBorders>
          </w:tcPr>
          <w:p w14:paraId="44B30BF7" w14:textId="77777777" w:rsidR="00AD7D6A" w:rsidRPr="00C32A62" w:rsidRDefault="00AD7D6A" w:rsidP="0087355A">
            <w:pPr>
              <w:ind w:left="34" w:firstLine="0"/>
              <w:rPr>
                <w:rFonts w:ascii="Arial Narrow" w:hAnsi="Arial Narrow" w:cs="Arial"/>
                <w:b/>
                <w:sz w:val="21"/>
                <w:szCs w:val="21"/>
              </w:rPr>
            </w:pPr>
            <w:r w:rsidRPr="00C32A62">
              <w:rPr>
                <w:rFonts w:ascii="Arial Narrow" w:hAnsi="Arial Narrow" w:cs="Arial"/>
                <w:b/>
                <w:sz w:val="21"/>
                <w:szCs w:val="21"/>
              </w:rPr>
              <w:lastRenderedPageBreak/>
              <w:t xml:space="preserve">Column 1 </w:t>
            </w:r>
          </w:p>
          <w:p w14:paraId="44B30BF8" w14:textId="77777777" w:rsidR="00AD7D6A" w:rsidRPr="00C32A62" w:rsidRDefault="00AD7D6A" w:rsidP="0087355A">
            <w:pPr>
              <w:ind w:left="34" w:firstLine="0"/>
              <w:rPr>
                <w:rFonts w:ascii="Arial Narrow" w:hAnsi="Arial Narrow" w:cs="Arial"/>
                <w:b/>
                <w:sz w:val="21"/>
                <w:szCs w:val="21"/>
              </w:rPr>
            </w:pPr>
            <w:r w:rsidRPr="00C32A62">
              <w:rPr>
                <w:rFonts w:ascii="Arial Narrow" w:hAnsi="Arial Narrow" w:cs="Arial"/>
                <w:b/>
                <w:sz w:val="21"/>
                <w:szCs w:val="21"/>
              </w:rPr>
              <w:t>Goods or service supplied</w:t>
            </w:r>
          </w:p>
        </w:tc>
        <w:tc>
          <w:tcPr>
            <w:tcW w:w="1732" w:type="dxa"/>
            <w:gridSpan w:val="2"/>
            <w:tcBorders>
              <w:top w:val="nil"/>
            </w:tcBorders>
          </w:tcPr>
          <w:p w14:paraId="44B30BF9" w14:textId="77777777" w:rsidR="00AD7D6A" w:rsidRPr="00C32A62" w:rsidRDefault="00AD7D6A" w:rsidP="0087355A">
            <w:pPr>
              <w:ind w:left="34" w:right="34" w:firstLine="0"/>
              <w:jc w:val="right"/>
              <w:rPr>
                <w:rFonts w:ascii="Arial Narrow" w:hAnsi="Arial Narrow" w:cs="Arial"/>
                <w:i/>
                <w:sz w:val="21"/>
                <w:szCs w:val="21"/>
              </w:rPr>
            </w:pPr>
            <w:r w:rsidRPr="00C32A62">
              <w:rPr>
                <w:rFonts w:ascii="Arial Narrow" w:hAnsi="Arial Narrow" w:cs="Arial"/>
                <w:i/>
                <w:sz w:val="21"/>
                <w:szCs w:val="21"/>
              </w:rPr>
              <w:t>Column 2</w:t>
            </w:r>
          </w:p>
          <w:p w14:paraId="44B30BFA" w14:textId="5048E318" w:rsidR="00AD7D6A" w:rsidRPr="00C32A62" w:rsidRDefault="00AD7D6A" w:rsidP="00600300">
            <w:pPr>
              <w:ind w:left="34" w:firstLine="0"/>
              <w:jc w:val="right"/>
              <w:rPr>
                <w:rFonts w:ascii="Arial Narrow" w:hAnsi="Arial Narrow" w:cs="Arial"/>
                <w:i/>
                <w:sz w:val="21"/>
                <w:szCs w:val="21"/>
              </w:rPr>
            </w:pPr>
            <w:r w:rsidRPr="00C32A62">
              <w:rPr>
                <w:rFonts w:ascii="Arial Narrow" w:hAnsi="Arial Narrow" w:cs="Arial"/>
                <w:i/>
                <w:sz w:val="21"/>
                <w:szCs w:val="21"/>
              </w:rPr>
              <w:t xml:space="preserve">Fee payable </w:t>
            </w:r>
            <w:r>
              <w:rPr>
                <w:rFonts w:ascii="Arial Narrow" w:hAnsi="Arial Narrow" w:cs="Arial"/>
                <w:i/>
                <w:sz w:val="21"/>
                <w:szCs w:val="21"/>
              </w:rPr>
              <w:br/>
            </w:r>
            <w:r w:rsidR="000E6BFD">
              <w:rPr>
                <w:rFonts w:ascii="Arial Narrow" w:hAnsi="Arial Narrow" w:cs="Arial"/>
                <w:i/>
                <w:sz w:val="21"/>
                <w:szCs w:val="21"/>
              </w:rPr>
              <w:t>1</w:t>
            </w:r>
            <w:r>
              <w:rPr>
                <w:rFonts w:ascii="Arial Narrow" w:hAnsi="Arial Narrow" w:cs="Arial"/>
                <w:i/>
                <w:sz w:val="21"/>
                <w:szCs w:val="21"/>
              </w:rPr>
              <w:t xml:space="preserve"> </w:t>
            </w:r>
            <w:r w:rsidR="00563E3C">
              <w:rPr>
                <w:rFonts w:ascii="Arial Narrow" w:hAnsi="Arial Narrow" w:cs="Arial"/>
                <w:i/>
                <w:sz w:val="21"/>
                <w:szCs w:val="21"/>
              </w:rPr>
              <w:t>July</w:t>
            </w:r>
            <w:r>
              <w:rPr>
                <w:rFonts w:ascii="Arial Narrow" w:hAnsi="Arial Narrow" w:cs="Arial"/>
                <w:i/>
                <w:sz w:val="21"/>
                <w:szCs w:val="21"/>
              </w:rPr>
              <w:t xml:space="preserve"> 202</w:t>
            </w:r>
            <w:r w:rsidR="00FB579A">
              <w:rPr>
                <w:rFonts w:ascii="Arial Narrow" w:hAnsi="Arial Narrow" w:cs="Arial"/>
                <w:i/>
                <w:sz w:val="21"/>
                <w:szCs w:val="21"/>
              </w:rPr>
              <w:t>4</w:t>
            </w:r>
          </w:p>
        </w:tc>
        <w:tc>
          <w:tcPr>
            <w:tcW w:w="2095" w:type="dxa"/>
            <w:tcBorders>
              <w:top w:val="nil"/>
              <w:right w:val="nil"/>
            </w:tcBorders>
          </w:tcPr>
          <w:p w14:paraId="44B30BFB" w14:textId="77777777" w:rsidR="00AD7D6A" w:rsidRPr="00C32A62" w:rsidRDefault="00AD7D6A" w:rsidP="0087355A">
            <w:pPr>
              <w:ind w:left="34" w:firstLine="0"/>
              <w:jc w:val="right"/>
              <w:rPr>
                <w:rFonts w:ascii="Arial Narrow" w:hAnsi="Arial Narrow" w:cs="Arial"/>
                <w:b/>
                <w:sz w:val="21"/>
                <w:szCs w:val="21"/>
              </w:rPr>
            </w:pPr>
            <w:r w:rsidRPr="00C32A62">
              <w:rPr>
                <w:rFonts w:ascii="Arial Narrow" w:hAnsi="Arial Narrow" w:cs="Arial"/>
                <w:b/>
                <w:sz w:val="21"/>
                <w:szCs w:val="21"/>
              </w:rPr>
              <w:t>Column 3</w:t>
            </w:r>
          </w:p>
          <w:p w14:paraId="44B30BFC" w14:textId="54C88FED" w:rsidR="00AD7D6A" w:rsidRPr="00C32A62" w:rsidRDefault="00AD7D6A" w:rsidP="00600300">
            <w:pPr>
              <w:ind w:left="34" w:firstLine="0"/>
              <w:jc w:val="right"/>
              <w:rPr>
                <w:rFonts w:ascii="Arial Narrow" w:hAnsi="Arial Narrow" w:cs="Arial"/>
                <w:b/>
                <w:sz w:val="21"/>
                <w:szCs w:val="21"/>
              </w:rPr>
            </w:pPr>
            <w:r>
              <w:rPr>
                <w:rFonts w:ascii="Arial Narrow" w:hAnsi="Arial Narrow" w:cs="Arial"/>
                <w:b/>
                <w:sz w:val="21"/>
                <w:szCs w:val="21"/>
              </w:rPr>
              <w:t>Fee payable</w:t>
            </w:r>
            <w:r>
              <w:rPr>
                <w:rFonts w:ascii="Arial Narrow" w:hAnsi="Arial Narrow" w:cs="Arial"/>
                <w:b/>
                <w:sz w:val="21"/>
                <w:szCs w:val="21"/>
              </w:rPr>
              <w:br/>
            </w:r>
            <w:r w:rsidRPr="00C32A62">
              <w:rPr>
                <w:rFonts w:ascii="Arial Narrow" w:hAnsi="Arial Narrow" w:cs="Arial"/>
                <w:b/>
                <w:sz w:val="21"/>
                <w:szCs w:val="21"/>
              </w:rPr>
              <w:t> </w:t>
            </w:r>
            <w:r w:rsidR="008B3AA0">
              <w:rPr>
                <w:rFonts w:ascii="Arial Narrow" w:hAnsi="Arial Narrow" w:cs="Arial"/>
                <w:b/>
                <w:sz w:val="21"/>
                <w:szCs w:val="21"/>
              </w:rPr>
              <w:t>20</w:t>
            </w:r>
            <w:r w:rsidR="00FB579A">
              <w:rPr>
                <w:rFonts w:ascii="Arial Narrow" w:hAnsi="Arial Narrow" w:cs="Arial"/>
                <w:b/>
                <w:sz w:val="21"/>
                <w:szCs w:val="21"/>
              </w:rPr>
              <w:t xml:space="preserve"> </w:t>
            </w:r>
            <w:r w:rsidR="008B3AA0">
              <w:rPr>
                <w:rFonts w:ascii="Arial Narrow" w:hAnsi="Arial Narrow" w:cs="Arial"/>
                <w:b/>
                <w:sz w:val="21"/>
                <w:szCs w:val="21"/>
              </w:rPr>
              <w:t>January</w:t>
            </w:r>
            <w:r>
              <w:rPr>
                <w:rFonts w:ascii="Arial Narrow" w:hAnsi="Arial Narrow" w:cs="Arial"/>
                <w:b/>
                <w:sz w:val="21"/>
                <w:szCs w:val="21"/>
              </w:rPr>
              <w:t xml:space="preserve"> </w:t>
            </w:r>
            <w:r w:rsidRPr="00C32A62">
              <w:rPr>
                <w:rFonts w:ascii="Arial Narrow" w:hAnsi="Arial Narrow" w:cs="Arial"/>
                <w:b/>
                <w:sz w:val="21"/>
                <w:szCs w:val="21"/>
              </w:rPr>
              <w:t>20</w:t>
            </w:r>
            <w:r>
              <w:rPr>
                <w:rFonts w:ascii="Arial Narrow" w:hAnsi="Arial Narrow" w:cs="Arial"/>
                <w:b/>
                <w:sz w:val="21"/>
                <w:szCs w:val="21"/>
              </w:rPr>
              <w:t>2</w:t>
            </w:r>
            <w:r w:rsidR="008B3AA0">
              <w:rPr>
                <w:rFonts w:ascii="Arial Narrow" w:hAnsi="Arial Narrow" w:cs="Arial"/>
                <w:b/>
                <w:sz w:val="21"/>
                <w:szCs w:val="21"/>
              </w:rPr>
              <w:t>5</w:t>
            </w:r>
          </w:p>
        </w:tc>
        <w:tc>
          <w:tcPr>
            <w:tcW w:w="1785" w:type="dxa"/>
            <w:gridSpan w:val="2"/>
            <w:tcBorders>
              <w:top w:val="nil"/>
              <w:right w:val="nil"/>
            </w:tcBorders>
          </w:tcPr>
          <w:p w14:paraId="0FB59F1E" w14:textId="77777777" w:rsidR="00AD7D6A" w:rsidRDefault="00AD7D6A" w:rsidP="0087355A">
            <w:pPr>
              <w:ind w:left="34" w:firstLine="0"/>
              <w:jc w:val="right"/>
              <w:rPr>
                <w:rFonts w:ascii="Arial Narrow" w:hAnsi="Arial Narrow" w:cs="Arial"/>
                <w:b/>
                <w:sz w:val="21"/>
                <w:szCs w:val="21"/>
              </w:rPr>
            </w:pPr>
            <w:r>
              <w:rPr>
                <w:rFonts w:ascii="Arial Narrow" w:hAnsi="Arial Narrow" w:cs="Arial"/>
                <w:b/>
                <w:sz w:val="21"/>
                <w:szCs w:val="21"/>
              </w:rPr>
              <w:t>Column 4</w:t>
            </w:r>
          </w:p>
          <w:p w14:paraId="5803762F" w14:textId="3FE113F6" w:rsidR="00AD7D6A" w:rsidRPr="00C32A62" w:rsidRDefault="00AD7D6A" w:rsidP="0087355A">
            <w:pPr>
              <w:ind w:left="34" w:firstLine="0"/>
              <w:jc w:val="right"/>
              <w:rPr>
                <w:rFonts w:ascii="Arial Narrow" w:hAnsi="Arial Narrow" w:cs="Arial"/>
                <w:b/>
                <w:sz w:val="21"/>
                <w:szCs w:val="21"/>
              </w:rPr>
            </w:pPr>
            <w:r>
              <w:rPr>
                <w:rFonts w:ascii="Arial Narrow" w:hAnsi="Arial Narrow" w:cs="Arial"/>
                <w:b/>
                <w:sz w:val="21"/>
                <w:szCs w:val="21"/>
              </w:rPr>
              <w:t>Percentage increase/decrease</w:t>
            </w:r>
          </w:p>
        </w:tc>
      </w:tr>
      <w:tr w:rsidR="0062635B" w:rsidRPr="00551699" w14:paraId="44B30C01" w14:textId="17D9C5C3" w:rsidTr="00C13A8C">
        <w:trPr>
          <w:trHeight w:val="144"/>
          <w:jc w:val="center"/>
        </w:trPr>
        <w:tc>
          <w:tcPr>
            <w:tcW w:w="5671" w:type="dxa"/>
            <w:tcBorders>
              <w:left w:val="nil"/>
            </w:tcBorders>
            <w:vAlign w:val="bottom"/>
          </w:tcPr>
          <w:p w14:paraId="44B30BFE" w14:textId="77777777" w:rsidR="00AD7D6A" w:rsidRPr="00B14CD9" w:rsidRDefault="00AD7D6A" w:rsidP="009271F7">
            <w:pPr>
              <w:ind w:left="851" w:hanging="817"/>
              <w:rPr>
                <w:rFonts w:ascii="Arial" w:hAnsi="Arial" w:cs="Arial"/>
                <w:b/>
                <w:sz w:val="20"/>
                <w:szCs w:val="20"/>
              </w:rPr>
            </w:pPr>
            <w:r w:rsidRPr="00667936">
              <w:rPr>
                <w:rFonts w:ascii="Arial" w:hAnsi="Arial" w:cs="Arial"/>
                <w:b/>
                <w:sz w:val="20"/>
                <w:szCs w:val="20"/>
              </w:rPr>
              <w:t>Part 1</w:t>
            </w:r>
            <w:r>
              <w:rPr>
                <w:rFonts w:ascii="Arial" w:hAnsi="Arial" w:cs="Arial"/>
                <w:b/>
                <w:sz w:val="20"/>
                <w:szCs w:val="20"/>
              </w:rPr>
              <w:tab/>
            </w:r>
            <w:r w:rsidRPr="00667936">
              <w:rPr>
                <w:rFonts w:ascii="Arial" w:hAnsi="Arial" w:cs="Arial"/>
                <w:b/>
                <w:sz w:val="20"/>
                <w:szCs w:val="20"/>
              </w:rPr>
              <w:t>Cemetery burial, interment and memorial fees</w:t>
            </w:r>
          </w:p>
        </w:tc>
        <w:tc>
          <w:tcPr>
            <w:tcW w:w="1732" w:type="dxa"/>
            <w:gridSpan w:val="2"/>
          </w:tcPr>
          <w:p w14:paraId="44B30BFF" w14:textId="77777777" w:rsidR="00AD7D6A" w:rsidRPr="00551699" w:rsidRDefault="00AD7D6A" w:rsidP="006353A5">
            <w:pPr>
              <w:spacing w:before="120" w:after="120"/>
              <w:ind w:left="34" w:right="40" w:firstLine="0"/>
              <w:jc w:val="right"/>
              <w:rPr>
                <w:rFonts w:ascii="Arial Narrow" w:hAnsi="Arial Narrow" w:cs="Arial"/>
                <w:i/>
                <w:sz w:val="21"/>
                <w:szCs w:val="21"/>
              </w:rPr>
            </w:pPr>
          </w:p>
        </w:tc>
        <w:tc>
          <w:tcPr>
            <w:tcW w:w="2095" w:type="dxa"/>
            <w:tcBorders>
              <w:right w:val="nil"/>
            </w:tcBorders>
          </w:tcPr>
          <w:p w14:paraId="44B30C00" w14:textId="77777777" w:rsidR="00AD7D6A" w:rsidRPr="00551699" w:rsidRDefault="00AD7D6A" w:rsidP="00362006">
            <w:pPr>
              <w:spacing w:before="120" w:after="120"/>
              <w:ind w:left="34" w:right="85" w:firstLine="0"/>
              <w:jc w:val="right"/>
              <w:rPr>
                <w:rFonts w:ascii="Arial Narrow" w:hAnsi="Arial Narrow"/>
                <w:b/>
                <w:sz w:val="21"/>
                <w:szCs w:val="21"/>
              </w:rPr>
            </w:pPr>
          </w:p>
        </w:tc>
        <w:tc>
          <w:tcPr>
            <w:tcW w:w="1785" w:type="dxa"/>
            <w:gridSpan w:val="2"/>
            <w:tcBorders>
              <w:right w:val="nil"/>
            </w:tcBorders>
          </w:tcPr>
          <w:p w14:paraId="188497C5" w14:textId="77777777" w:rsidR="00AD7D6A" w:rsidRPr="00551699" w:rsidRDefault="00AD7D6A" w:rsidP="00362006">
            <w:pPr>
              <w:spacing w:before="120" w:after="120"/>
              <w:ind w:left="34" w:right="85" w:firstLine="0"/>
              <w:jc w:val="right"/>
              <w:rPr>
                <w:rFonts w:ascii="Arial Narrow" w:hAnsi="Arial Narrow"/>
                <w:b/>
                <w:sz w:val="21"/>
                <w:szCs w:val="21"/>
              </w:rPr>
            </w:pPr>
          </w:p>
        </w:tc>
      </w:tr>
      <w:tr w:rsidR="0062635B" w:rsidRPr="00551699" w14:paraId="44B30C05" w14:textId="31BF1072" w:rsidTr="00C13A8C">
        <w:trPr>
          <w:trHeight w:val="144"/>
          <w:jc w:val="center"/>
        </w:trPr>
        <w:tc>
          <w:tcPr>
            <w:tcW w:w="5671" w:type="dxa"/>
            <w:tcBorders>
              <w:left w:val="nil"/>
            </w:tcBorders>
            <w:vAlign w:val="bottom"/>
          </w:tcPr>
          <w:p w14:paraId="44B30C02" w14:textId="77777777" w:rsidR="00AD7D6A" w:rsidRPr="00566AF2" w:rsidRDefault="00AD7D6A" w:rsidP="007229EF">
            <w:pPr>
              <w:spacing w:before="120" w:after="120"/>
              <w:ind w:left="318" w:hanging="142"/>
              <w:rPr>
                <w:rFonts w:ascii="Arial Narrow" w:hAnsi="Arial Narrow" w:cs="Arial"/>
                <w:b/>
                <w:sz w:val="22"/>
                <w:szCs w:val="22"/>
              </w:rPr>
            </w:pPr>
            <w:r w:rsidRPr="00566AF2">
              <w:rPr>
                <w:rFonts w:ascii="Arial Narrow" w:hAnsi="Arial Narrow" w:cs="Arial"/>
                <w:b/>
                <w:sz w:val="22"/>
                <w:szCs w:val="22"/>
              </w:rPr>
              <w:t>Gungahlin Cemetery</w:t>
            </w:r>
          </w:p>
        </w:tc>
        <w:tc>
          <w:tcPr>
            <w:tcW w:w="1732" w:type="dxa"/>
            <w:gridSpan w:val="2"/>
          </w:tcPr>
          <w:p w14:paraId="44B30C03" w14:textId="77777777" w:rsidR="00AD7D6A" w:rsidRPr="00551699" w:rsidRDefault="00AD7D6A" w:rsidP="006353A5">
            <w:pPr>
              <w:spacing w:before="120" w:after="120"/>
              <w:ind w:left="34" w:right="40" w:firstLine="0"/>
              <w:jc w:val="right"/>
              <w:rPr>
                <w:rFonts w:ascii="Arial Narrow" w:hAnsi="Arial Narrow" w:cs="Arial"/>
                <w:i/>
                <w:sz w:val="21"/>
                <w:szCs w:val="21"/>
              </w:rPr>
            </w:pPr>
          </w:p>
        </w:tc>
        <w:tc>
          <w:tcPr>
            <w:tcW w:w="2095" w:type="dxa"/>
            <w:tcBorders>
              <w:right w:val="nil"/>
            </w:tcBorders>
          </w:tcPr>
          <w:p w14:paraId="44B30C04" w14:textId="77777777" w:rsidR="00AD7D6A" w:rsidRPr="00551699" w:rsidRDefault="00AD7D6A" w:rsidP="00362006">
            <w:pPr>
              <w:spacing w:before="120" w:after="120"/>
              <w:ind w:left="34" w:right="85" w:firstLine="0"/>
              <w:jc w:val="right"/>
              <w:rPr>
                <w:rFonts w:ascii="Arial Narrow" w:hAnsi="Arial Narrow"/>
                <w:b/>
                <w:sz w:val="21"/>
                <w:szCs w:val="21"/>
              </w:rPr>
            </w:pPr>
          </w:p>
        </w:tc>
        <w:tc>
          <w:tcPr>
            <w:tcW w:w="1785" w:type="dxa"/>
            <w:gridSpan w:val="2"/>
            <w:tcBorders>
              <w:right w:val="nil"/>
            </w:tcBorders>
          </w:tcPr>
          <w:p w14:paraId="09E6C1E1" w14:textId="77777777" w:rsidR="00AD7D6A" w:rsidRPr="00551699" w:rsidRDefault="00AD7D6A" w:rsidP="00362006">
            <w:pPr>
              <w:spacing w:before="120" w:after="120"/>
              <w:ind w:left="34" w:right="85" w:firstLine="0"/>
              <w:jc w:val="right"/>
              <w:rPr>
                <w:rFonts w:ascii="Arial Narrow" w:hAnsi="Arial Narrow"/>
                <w:b/>
                <w:sz w:val="21"/>
                <w:szCs w:val="21"/>
              </w:rPr>
            </w:pPr>
          </w:p>
        </w:tc>
      </w:tr>
      <w:tr w:rsidR="0062635B" w:rsidRPr="00551699" w14:paraId="44B30C09" w14:textId="74A88DC1" w:rsidTr="00C13A8C">
        <w:trPr>
          <w:trHeight w:val="144"/>
          <w:jc w:val="center"/>
        </w:trPr>
        <w:tc>
          <w:tcPr>
            <w:tcW w:w="5671" w:type="dxa"/>
            <w:tcBorders>
              <w:left w:val="nil"/>
            </w:tcBorders>
            <w:vAlign w:val="bottom"/>
          </w:tcPr>
          <w:p w14:paraId="44B30C06" w14:textId="77777777" w:rsidR="00AD7D6A" w:rsidRPr="00551699" w:rsidRDefault="00AD7D6A" w:rsidP="000C2EE7">
            <w:pPr>
              <w:spacing w:before="40" w:after="40"/>
              <w:ind w:left="318" w:firstLine="0"/>
              <w:rPr>
                <w:rFonts w:ascii="Arial Narrow" w:hAnsi="Arial Narrow" w:cs="Arial"/>
                <w:b/>
                <w:sz w:val="21"/>
                <w:szCs w:val="21"/>
              </w:rPr>
            </w:pPr>
            <w:r w:rsidRPr="00551699">
              <w:rPr>
                <w:rFonts w:ascii="Arial Narrow" w:hAnsi="Arial Narrow" w:cs="Arial"/>
                <w:b/>
                <w:sz w:val="21"/>
                <w:szCs w:val="21"/>
              </w:rPr>
              <w:t>Burials (Monday to Friday, normal hours)</w:t>
            </w:r>
          </w:p>
        </w:tc>
        <w:tc>
          <w:tcPr>
            <w:tcW w:w="1732" w:type="dxa"/>
            <w:gridSpan w:val="2"/>
          </w:tcPr>
          <w:p w14:paraId="44B30C07" w14:textId="77777777" w:rsidR="00AD7D6A" w:rsidRPr="00551699" w:rsidRDefault="00AD7D6A" w:rsidP="006353A5">
            <w:pPr>
              <w:spacing w:before="40" w:after="40"/>
              <w:ind w:left="34" w:right="40" w:firstLine="0"/>
              <w:jc w:val="right"/>
              <w:rPr>
                <w:rFonts w:ascii="Arial Narrow" w:hAnsi="Arial Narrow" w:cs="Arial"/>
                <w:i/>
                <w:sz w:val="21"/>
                <w:szCs w:val="21"/>
              </w:rPr>
            </w:pPr>
          </w:p>
        </w:tc>
        <w:tc>
          <w:tcPr>
            <w:tcW w:w="2095" w:type="dxa"/>
            <w:tcBorders>
              <w:right w:val="nil"/>
            </w:tcBorders>
          </w:tcPr>
          <w:p w14:paraId="44B30C08" w14:textId="77777777" w:rsidR="00AD7D6A" w:rsidRPr="00551699" w:rsidRDefault="00AD7D6A" w:rsidP="00362006">
            <w:pPr>
              <w:spacing w:before="40" w:after="40"/>
              <w:ind w:left="34" w:right="85" w:firstLine="0"/>
              <w:jc w:val="right"/>
              <w:rPr>
                <w:rFonts w:ascii="Arial Narrow" w:hAnsi="Arial Narrow"/>
                <w:b/>
                <w:sz w:val="21"/>
                <w:szCs w:val="21"/>
              </w:rPr>
            </w:pPr>
          </w:p>
        </w:tc>
        <w:tc>
          <w:tcPr>
            <w:tcW w:w="1785" w:type="dxa"/>
            <w:gridSpan w:val="2"/>
            <w:tcBorders>
              <w:right w:val="nil"/>
            </w:tcBorders>
          </w:tcPr>
          <w:p w14:paraId="01532E16" w14:textId="77777777" w:rsidR="00AD7D6A" w:rsidRPr="00551699" w:rsidRDefault="00AD7D6A" w:rsidP="00362006">
            <w:pPr>
              <w:spacing w:before="40" w:after="40"/>
              <w:ind w:left="34" w:right="85" w:firstLine="0"/>
              <w:jc w:val="right"/>
              <w:rPr>
                <w:rFonts w:ascii="Arial Narrow" w:hAnsi="Arial Narrow"/>
                <w:b/>
                <w:sz w:val="21"/>
                <w:szCs w:val="21"/>
              </w:rPr>
            </w:pPr>
          </w:p>
        </w:tc>
      </w:tr>
      <w:tr w:rsidR="0062635B" w:rsidRPr="00551699" w14:paraId="44B30C0D" w14:textId="6F1BB6F7" w:rsidTr="00C13A8C">
        <w:trPr>
          <w:trHeight w:val="144"/>
          <w:jc w:val="center"/>
        </w:trPr>
        <w:tc>
          <w:tcPr>
            <w:tcW w:w="5671" w:type="dxa"/>
            <w:tcBorders>
              <w:left w:val="nil"/>
              <w:bottom w:val="nil"/>
            </w:tcBorders>
            <w:vAlign w:val="bottom"/>
          </w:tcPr>
          <w:p w14:paraId="44B30C0A" w14:textId="6F6F83EE" w:rsidR="00AD7D6A" w:rsidRPr="00551699" w:rsidRDefault="00AD7D6A" w:rsidP="009D5AFB">
            <w:pPr>
              <w:spacing w:before="40" w:after="40"/>
              <w:ind w:left="460" w:firstLine="0"/>
              <w:rPr>
                <w:rFonts w:ascii="Arial Narrow" w:hAnsi="Arial Narrow"/>
                <w:sz w:val="21"/>
                <w:szCs w:val="21"/>
              </w:rPr>
            </w:pPr>
            <w:r w:rsidRPr="00551699">
              <w:rPr>
                <w:rFonts w:ascii="Arial Narrow" w:hAnsi="Arial Narrow"/>
                <w:b/>
                <w:sz w:val="21"/>
                <w:szCs w:val="21"/>
                <w:lang w:eastAsia="en-AU"/>
              </w:rPr>
              <w:t>Plaque Beam areas</w:t>
            </w:r>
            <w:r w:rsidRPr="00551699">
              <w:rPr>
                <w:rFonts w:ascii="Arial Narrow" w:hAnsi="Arial Narrow"/>
                <w:b/>
                <w:sz w:val="21"/>
                <w:szCs w:val="21"/>
                <w:lang w:eastAsia="en-AU"/>
              </w:rPr>
              <w:br/>
            </w:r>
            <w:r w:rsidRPr="00551699">
              <w:rPr>
                <w:rFonts w:ascii="Arial Narrow" w:hAnsi="Arial Narrow"/>
                <w:sz w:val="21"/>
                <w:szCs w:val="21"/>
                <w:lang w:eastAsia="en-AU"/>
              </w:rPr>
              <w:t>(General, Aboriginal, Jewish)</w:t>
            </w:r>
          </w:p>
        </w:tc>
        <w:tc>
          <w:tcPr>
            <w:tcW w:w="1732" w:type="dxa"/>
            <w:gridSpan w:val="2"/>
            <w:tcBorders>
              <w:bottom w:val="nil"/>
            </w:tcBorders>
          </w:tcPr>
          <w:p w14:paraId="44B30C0B" w14:textId="77777777" w:rsidR="00AD7D6A" w:rsidRPr="009C1D6F" w:rsidRDefault="00AD7D6A" w:rsidP="006353A5">
            <w:pPr>
              <w:spacing w:before="40" w:after="40"/>
              <w:ind w:left="34" w:right="40" w:firstLine="0"/>
              <w:jc w:val="right"/>
              <w:rPr>
                <w:rFonts w:ascii="Arial Narrow" w:hAnsi="Arial Narrow"/>
                <w:i/>
                <w:sz w:val="21"/>
                <w:szCs w:val="21"/>
              </w:rPr>
            </w:pPr>
          </w:p>
        </w:tc>
        <w:tc>
          <w:tcPr>
            <w:tcW w:w="2095" w:type="dxa"/>
            <w:tcBorders>
              <w:bottom w:val="nil"/>
              <w:right w:val="nil"/>
            </w:tcBorders>
          </w:tcPr>
          <w:p w14:paraId="44B30C0C" w14:textId="77777777" w:rsidR="00AD7D6A" w:rsidRPr="00551699" w:rsidRDefault="00AD7D6A" w:rsidP="00362006">
            <w:pPr>
              <w:spacing w:before="40" w:after="40"/>
              <w:ind w:left="34" w:right="85" w:firstLine="0"/>
              <w:jc w:val="right"/>
              <w:rPr>
                <w:rFonts w:ascii="Arial Narrow" w:hAnsi="Arial Narrow"/>
                <w:b/>
                <w:sz w:val="21"/>
                <w:szCs w:val="21"/>
              </w:rPr>
            </w:pPr>
          </w:p>
        </w:tc>
        <w:tc>
          <w:tcPr>
            <w:tcW w:w="1785" w:type="dxa"/>
            <w:gridSpan w:val="2"/>
            <w:tcBorders>
              <w:bottom w:val="nil"/>
              <w:right w:val="nil"/>
            </w:tcBorders>
          </w:tcPr>
          <w:p w14:paraId="15470BAF" w14:textId="77777777" w:rsidR="00AD7D6A" w:rsidRPr="00551699" w:rsidRDefault="00AD7D6A" w:rsidP="00362006">
            <w:pPr>
              <w:spacing w:before="40" w:after="40"/>
              <w:ind w:left="34" w:right="85" w:firstLine="0"/>
              <w:jc w:val="right"/>
              <w:rPr>
                <w:rFonts w:ascii="Arial Narrow" w:hAnsi="Arial Narrow"/>
                <w:b/>
                <w:sz w:val="21"/>
                <w:szCs w:val="21"/>
              </w:rPr>
            </w:pPr>
          </w:p>
        </w:tc>
      </w:tr>
      <w:tr w:rsidR="0062635B" w:rsidRPr="00551699" w14:paraId="44B30C12" w14:textId="6197F171" w:rsidTr="00C13A8C">
        <w:trPr>
          <w:trHeight w:val="144"/>
          <w:jc w:val="center"/>
        </w:trPr>
        <w:tc>
          <w:tcPr>
            <w:tcW w:w="5671" w:type="dxa"/>
            <w:tcBorders>
              <w:top w:val="nil"/>
              <w:left w:val="nil"/>
              <w:bottom w:val="nil"/>
            </w:tcBorders>
            <w:vAlign w:val="bottom"/>
          </w:tcPr>
          <w:p w14:paraId="44B30C0E" w14:textId="4958C7C7" w:rsidR="00AD7D6A" w:rsidRPr="00551699" w:rsidRDefault="00AD7D6A" w:rsidP="00747EED">
            <w:pPr>
              <w:spacing w:before="40" w:after="40"/>
              <w:ind w:left="604" w:firstLine="0"/>
              <w:rPr>
                <w:rFonts w:ascii="Arial Narrow" w:hAnsi="Arial Narrow"/>
                <w:b/>
                <w:bCs/>
                <w:sz w:val="21"/>
                <w:szCs w:val="21"/>
                <w:lang w:eastAsia="en-AU"/>
              </w:rPr>
            </w:pPr>
            <w:r w:rsidRPr="00551699">
              <w:rPr>
                <w:rFonts w:ascii="Arial Narrow" w:hAnsi="Arial Narrow"/>
                <w:b/>
                <w:bCs/>
                <w:sz w:val="21"/>
                <w:szCs w:val="21"/>
                <w:lang w:eastAsia="en-AU"/>
              </w:rPr>
              <w:t xml:space="preserve">First </w:t>
            </w:r>
            <w:r w:rsidR="00296A16">
              <w:rPr>
                <w:rFonts w:ascii="Arial Narrow" w:hAnsi="Arial Narrow"/>
                <w:b/>
                <w:bCs/>
                <w:sz w:val="21"/>
                <w:szCs w:val="21"/>
                <w:lang w:eastAsia="en-AU"/>
              </w:rPr>
              <w:t>B</w:t>
            </w:r>
            <w:r w:rsidRPr="00551699">
              <w:rPr>
                <w:rFonts w:ascii="Arial Narrow" w:hAnsi="Arial Narrow"/>
                <w:b/>
                <w:bCs/>
                <w:sz w:val="21"/>
                <w:szCs w:val="21"/>
                <w:lang w:eastAsia="en-AU"/>
              </w:rPr>
              <w:t>urial/Reservation</w:t>
            </w:r>
          </w:p>
          <w:p w14:paraId="44B30C0F" w14:textId="771027AE" w:rsidR="00AD7D6A" w:rsidRPr="00551699" w:rsidRDefault="008B3AA0" w:rsidP="00747EED">
            <w:pPr>
              <w:spacing w:before="40" w:after="40"/>
              <w:ind w:left="604" w:firstLine="0"/>
              <w:rPr>
                <w:rFonts w:ascii="Arial Narrow" w:hAnsi="Arial Narrow"/>
                <w:sz w:val="21"/>
                <w:szCs w:val="21"/>
              </w:rPr>
            </w:pPr>
            <w:r>
              <w:rPr>
                <w:rFonts w:ascii="Arial Narrow" w:hAnsi="Arial Narrow"/>
                <w:bCs/>
                <w:sz w:val="21"/>
                <w:szCs w:val="21"/>
                <w:lang w:eastAsia="en-AU"/>
              </w:rPr>
              <w:t>Perpetual Burial Right/First Burial</w:t>
            </w:r>
          </w:p>
        </w:tc>
        <w:tc>
          <w:tcPr>
            <w:tcW w:w="1732" w:type="dxa"/>
            <w:gridSpan w:val="2"/>
            <w:tcBorders>
              <w:top w:val="nil"/>
              <w:bottom w:val="nil"/>
            </w:tcBorders>
            <w:vAlign w:val="bottom"/>
          </w:tcPr>
          <w:p w14:paraId="44B30C10" w14:textId="397720C3" w:rsidR="00AD7D6A" w:rsidRPr="0043042D" w:rsidRDefault="00AD7D6A" w:rsidP="00714CC0">
            <w:pPr>
              <w:ind w:right="85"/>
              <w:jc w:val="right"/>
              <w:rPr>
                <w:rFonts w:ascii="Arial Narrow" w:hAnsi="Arial Narrow"/>
                <w:sz w:val="21"/>
                <w:szCs w:val="21"/>
              </w:rPr>
            </w:pPr>
            <w:r w:rsidRPr="0043042D">
              <w:rPr>
                <w:rFonts w:ascii="Arial Narrow" w:hAnsi="Arial Narrow"/>
                <w:sz w:val="21"/>
                <w:szCs w:val="21"/>
              </w:rPr>
              <w:t>$</w:t>
            </w:r>
            <w:r w:rsidR="00AD7A38">
              <w:rPr>
                <w:rFonts w:ascii="Arial Narrow" w:hAnsi="Arial Narrow"/>
                <w:sz w:val="21"/>
                <w:szCs w:val="21"/>
              </w:rPr>
              <w:t>9,</w:t>
            </w:r>
            <w:r w:rsidR="00746E51">
              <w:rPr>
                <w:rFonts w:ascii="Arial Narrow" w:hAnsi="Arial Narrow"/>
                <w:sz w:val="21"/>
                <w:szCs w:val="21"/>
              </w:rPr>
              <w:t>854</w:t>
            </w:r>
            <w:r w:rsidR="00101C8F" w:rsidRPr="0043042D">
              <w:rPr>
                <w:rFonts w:ascii="Arial Narrow" w:hAnsi="Arial Narrow"/>
                <w:sz w:val="21"/>
                <w:szCs w:val="21"/>
              </w:rPr>
              <w:t>.00</w:t>
            </w:r>
          </w:p>
        </w:tc>
        <w:tc>
          <w:tcPr>
            <w:tcW w:w="2095" w:type="dxa"/>
            <w:tcBorders>
              <w:top w:val="nil"/>
              <w:bottom w:val="nil"/>
              <w:right w:val="nil"/>
            </w:tcBorders>
            <w:vAlign w:val="bottom"/>
          </w:tcPr>
          <w:p w14:paraId="44B30C11" w14:textId="0DD41D11" w:rsidR="00AD7D6A" w:rsidRPr="00711C6B" w:rsidRDefault="00AD7D6A" w:rsidP="00714CC0">
            <w:pPr>
              <w:ind w:right="85"/>
              <w:jc w:val="right"/>
              <w:rPr>
                <w:rFonts w:ascii="Arial Narrow" w:hAnsi="Arial Narrow"/>
                <w:b/>
                <w:sz w:val="21"/>
                <w:szCs w:val="21"/>
              </w:rPr>
            </w:pPr>
            <w:r w:rsidRPr="007E1F1E">
              <w:rPr>
                <w:rFonts w:ascii="Arial Narrow" w:hAnsi="Arial Narrow"/>
                <w:b/>
                <w:sz w:val="21"/>
                <w:szCs w:val="21"/>
              </w:rPr>
              <w:t>$</w:t>
            </w:r>
            <w:r w:rsidR="00386835">
              <w:rPr>
                <w:rFonts w:ascii="Arial Narrow" w:hAnsi="Arial Narrow"/>
                <w:b/>
                <w:sz w:val="21"/>
                <w:szCs w:val="21"/>
              </w:rPr>
              <w:t>9,</w:t>
            </w:r>
            <w:r w:rsidR="00E64F0C">
              <w:rPr>
                <w:rFonts w:ascii="Arial Narrow" w:hAnsi="Arial Narrow"/>
                <w:b/>
                <w:sz w:val="21"/>
                <w:szCs w:val="21"/>
              </w:rPr>
              <w:t>263</w:t>
            </w:r>
            <w:r w:rsidR="00386835">
              <w:rPr>
                <w:rFonts w:ascii="Arial Narrow" w:hAnsi="Arial Narrow"/>
                <w:b/>
                <w:sz w:val="21"/>
                <w:szCs w:val="21"/>
              </w:rPr>
              <w:t>.00</w:t>
            </w:r>
          </w:p>
        </w:tc>
        <w:tc>
          <w:tcPr>
            <w:tcW w:w="1785" w:type="dxa"/>
            <w:gridSpan w:val="2"/>
            <w:tcBorders>
              <w:top w:val="nil"/>
              <w:bottom w:val="nil"/>
              <w:right w:val="nil"/>
            </w:tcBorders>
          </w:tcPr>
          <w:p w14:paraId="0802F449" w14:textId="77777777" w:rsidR="00AD7D6A" w:rsidRDefault="00AD7D6A" w:rsidP="00714CC0">
            <w:pPr>
              <w:ind w:right="85"/>
              <w:jc w:val="right"/>
              <w:rPr>
                <w:rFonts w:ascii="Arial Narrow" w:hAnsi="Arial Narrow"/>
                <w:b/>
                <w:sz w:val="21"/>
                <w:szCs w:val="21"/>
              </w:rPr>
            </w:pPr>
          </w:p>
          <w:p w14:paraId="1D167716" w14:textId="46AD4A84" w:rsidR="00EB14BD" w:rsidRPr="007E1F1E" w:rsidRDefault="00E64F0C" w:rsidP="00714CC0">
            <w:pPr>
              <w:ind w:right="85"/>
              <w:jc w:val="right"/>
              <w:rPr>
                <w:rFonts w:ascii="Arial Narrow" w:hAnsi="Arial Narrow"/>
                <w:b/>
                <w:sz w:val="21"/>
                <w:szCs w:val="21"/>
              </w:rPr>
            </w:pPr>
            <w:r>
              <w:rPr>
                <w:rFonts w:ascii="Arial Narrow" w:hAnsi="Arial Narrow"/>
                <w:b/>
                <w:bCs/>
                <w:iCs/>
                <w:sz w:val="21"/>
                <w:szCs w:val="21"/>
              </w:rPr>
              <w:t>-6</w:t>
            </w:r>
            <w:r w:rsidR="00C13A8C">
              <w:rPr>
                <w:rFonts w:ascii="Arial Narrow" w:hAnsi="Arial Narrow"/>
                <w:b/>
                <w:bCs/>
                <w:iCs/>
                <w:sz w:val="21"/>
                <w:szCs w:val="21"/>
              </w:rPr>
              <w:t>.00%</w:t>
            </w:r>
          </w:p>
        </w:tc>
      </w:tr>
      <w:tr w:rsidR="0062635B" w:rsidRPr="00551699" w14:paraId="44B30C17" w14:textId="01E34436" w:rsidTr="00C13A8C">
        <w:trPr>
          <w:trHeight w:val="144"/>
          <w:jc w:val="center"/>
        </w:trPr>
        <w:tc>
          <w:tcPr>
            <w:tcW w:w="5671" w:type="dxa"/>
            <w:tcBorders>
              <w:top w:val="nil"/>
              <w:left w:val="nil"/>
              <w:bottom w:val="nil"/>
            </w:tcBorders>
            <w:vAlign w:val="bottom"/>
          </w:tcPr>
          <w:p w14:paraId="44B30C13" w14:textId="77777777" w:rsidR="00AD7D6A" w:rsidRPr="00551699" w:rsidRDefault="00AD7D6A" w:rsidP="00747EED">
            <w:pPr>
              <w:spacing w:before="40" w:after="40"/>
              <w:ind w:left="604" w:firstLine="0"/>
              <w:rPr>
                <w:rFonts w:ascii="Arial Narrow" w:hAnsi="Arial Narrow"/>
                <w:b/>
                <w:bCs/>
                <w:sz w:val="21"/>
                <w:szCs w:val="21"/>
                <w:lang w:eastAsia="en-AU"/>
              </w:rPr>
            </w:pPr>
            <w:r w:rsidRPr="00551699">
              <w:rPr>
                <w:rFonts w:ascii="Arial Narrow" w:hAnsi="Arial Narrow"/>
                <w:b/>
                <w:bCs/>
                <w:sz w:val="21"/>
                <w:szCs w:val="21"/>
                <w:lang w:eastAsia="en-AU"/>
              </w:rPr>
              <w:t>Re-Open</w:t>
            </w:r>
          </w:p>
          <w:p w14:paraId="44B30C14" w14:textId="41B71D59" w:rsidR="00AD7D6A" w:rsidRPr="00551699" w:rsidRDefault="00AD7D6A" w:rsidP="00747EED">
            <w:pPr>
              <w:spacing w:before="40" w:after="40"/>
              <w:ind w:left="604" w:firstLine="0"/>
              <w:rPr>
                <w:rFonts w:ascii="Arial Narrow" w:hAnsi="Arial Narrow"/>
                <w:sz w:val="21"/>
                <w:szCs w:val="21"/>
              </w:rPr>
            </w:pPr>
            <w:r w:rsidRPr="00551699">
              <w:rPr>
                <w:rFonts w:ascii="Arial Narrow" w:hAnsi="Arial Narrow"/>
                <w:sz w:val="21"/>
                <w:szCs w:val="21"/>
              </w:rPr>
              <w:t>Burial</w:t>
            </w:r>
          </w:p>
        </w:tc>
        <w:tc>
          <w:tcPr>
            <w:tcW w:w="1732" w:type="dxa"/>
            <w:gridSpan w:val="2"/>
            <w:tcBorders>
              <w:top w:val="nil"/>
              <w:bottom w:val="nil"/>
            </w:tcBorders>
            <w:vAlign w:val="bottom"/>
          </w:tcPr>
          <w:p w14:paraId="44B30C15" w14:textId="2FF83F94" w:rsidR="00AD7D6A" w:rsidRPr="0043042D" w:rsidRDefault="00AD7D6A" w:rsidP="00714CC0">
            <w:pPr>
              <w:ind w:right="85"/>
              <w:jc w:val="right"/>
              <w:rPr>
                <w:rFonts w:ascii="Arial Narrow" w:hAnsi="Arial Narrow"/>
                <w:sz w:val="21"/>
                <w:szCs w:val="21"/>
              </w:rPr>
            </w:pPr>
            <w:r w:rsidRPr="0043042D">
              <w:rPr>
                <w:rFonts w:ascii="Arial Narrow" w:hAnsi="Arial Narrow"/>
                <w:sz w:val="21"/>
                <w:szCs w:val="21"/>
              </w:rPr>
              <w:t>$</w:t>
            </w:r>
            <w:r w:rsidR="00AD7A38">
              <w:rPr>
                <w:rFonts w:ascii="Arial Narrow" w:hAnsi="Arial Narrow"/>
                <w:sz w:val="21"/>
                <w:szCs w:val="21"/>
              </w:rPr>
              <w:t>3</w:t>
            </w:r>
            <w:r w:rsidR="00101C8F" w:rsidRPr="0043042D">
              <w:rPr>
                <w:rFonts w:ascii="Arial Narrow" w:hAnsi="Arial Narrow"/>
                <w:sz w:val="21"/>
                <w:szCs w:val="21"/>
              </w:rPr>
              <w:t>,</w:t>
            </w:r>
            <w:r w:rsidR="00746E51">
              <w:rPr>
                <w:rFonts w:ascii="Arial Narrow" w:hAnsi="Arial Narrow"/>
                <w:sz w:val="21"/>
                <w:szCs w:val="21"/>
              </w:rPr>
              <w:t>351</w:t>
            </w:r>
            <w:r w:rsidR="00101C8F" w:rsidRPr="0043042D">
              <w:rPr>
                <w:rFonts w:ascii="Arial Narrow" w:hAnsi="Arial Narrow"/>
                <w:sz w:val="21"/>
                <w:szCs w:val="21"/>
              </w:rPr>
              <w:t>.00</w:t>
            </w:r>
          </w:p>
        </w:tc>
        <w:tc>
          <w:tcPr>
            <w:tcW w:w="2095" w:type="dxa"/>
            <w:tcBorders>
              <w:top w:val="nil"/>
              <w:bottom w:val="nil"/>
              <w:right w:val="nil"/>
            </w:tcBorders>
            <w:vAlign w:val="bottom"/>
          </w:tcPr>
          <w:p w14:paraId="44B30C16" w14:textId="27E7E3F3" w:rsidR="00AD7D6A" w:rsidRPr="00711C6B" w:rsidRDefault="00AD7D6A" w:rsidP="00714CC0">
            <w:pPr>
              <w:ind w:right="85"/>
              <w:jc w:val="right"/>
              <w:rPr>
                <w:rFonts w:ascii="Arial Narrow" w:hAnsi="Arial Narrow"/>
                <w:b/>
                <w:sz w:val="21"/>
                <w:szCs w:val="21"/>
              </w:rPr>
            </w:pPr>
            <w:r>
              <w:rPr>
                <w:rFonts w:ascii="Arial Narrow" w:hAnsi="Arial Narrow"/>
                <w:b/>
                <w:sz w:val="21"/>
                <w:szCs w:val="21"/>
              </w:rPr>
              <w:t>$</w:t>
            </w:r>
            <w:r w:rsidR="00386835">
              <w:rPr>
                <w:rFonts w:ascii="Arial Narrow" w:hAnsi="Arial Narrow"/>
                <w:b/>
                <w:sz w:val="21"/>
                <w:szCs w:val="21"/>
              </w:rPr>
              <w:t>3,</w:t>
            </w:r>
            <w:r w:rsidR="00ED0A9D">
              <w:rPr>
                <w:rFonts w:ascii="Arial Narrow" w:hAnsi="Arial Narrow"/>
                <w:b/>
                <w:sz w:val="21"/>
                <w:szCs w:val="21"/>
              </w:rPr>
              <w:t>3</w:t>
            </w:r>
            <w:r w:rsidR="00DE0FF4">
              <w:rPr>
                <w:rFonts w:ascii="Arial Narrow" w:hAnsi="Arial Narrow"/>
                <w:b/>
                <w:sz w:val="21"/>
                <w:szCs w:val="21"/>
              </w:rPr>
              <w:t>51</w:t>
            </w:r>
            <w:r>
              <w:rPr>
                <w:rFonts w:ascii="Arial Narrow" w:hAnsi="Arial Narrow"/>
                <w:b/>
                <w:sz w:val="21"/>
                <w:szCs w:val="21"/>
              </w:rPr>
              <w:t>.00</w:t>
            </w:r>
          </w:p>
        </w:tc>
        <w:tc>
          <w:tcPr>
            <w:tcW w:w="1785" w:type="dxa"/>
            <w:gridSpan w:val="2"/>
            <w:tcBorders>
              <w:top w:val="nil"/>
              <w:bottom w:val="nil"/>
              <w:right w:val="nil"/>
            </w:tcBorders>
          </w:tcPr>
          <w:p w14:paraId="79A770D9" w14:textId="77777777" w:rsidR="00AD7D6A" w:rsidRDefault="00AD7D6A" w:rsidP="00714CC0">
            <w:pPr>
              <w:ind w:right="85"/>
              <w:jc w:val="right"/>
              <w:rPr>
                <w:rFonts w:ascii="Arial Narrow" w:hAnsi="Arial Narrow"/>
                <w:b/>
                <w:sz w:val="21"/>
                <w:szCs w:val="21"/>
              </w:rPr>
            </w:pPr>
          </w:p>
          <w:p w14:paraId="06BC8E75" w14:textId="5CF9F938" w:rsidR="00EB14BD" w:rsidRDefault="00C13A8C" w:rsidP="00714CC0">
            <w:pPr>
              <w:ind w:right="85"/>
              <w:jc w:val="right"/>
              <w:rPr>
                <w:rFonts w:ascii="Arial Narrow" w:hAnsi="Arial Narrow"/>
                <w:b/>
                <w:sz w:val="21"/>
                <w:szCs w:val="21"/>
              </w:rPr>
            </w:pPr>
            <w:r>
              <w:rPr>
                <w:rFonts w:ascii="Arial Narrow" w:hAnsi="Arial Narrow"/>
                <w:b/>
                <w:bCs/>
                <w:iCs/>
                <w:sz w:val="21"/>
                <w:szCs w:val="21"/>
              </w:rPr>
              <w:t>0.00%</w:t>
            </w:r>
          </w:p>
        </w:tc>
      </w:tr>
      <w:tr w:rsidR="0062635B" w:rsidRPr="00711C6B" w14:paraId="5D2A6F39" w14:textId="77777777" w:rsidTr="00C13A8C">
        <w:trPr>
          <w:trHeight w:val="144"/>
          <w:jc w:val="center"/>
        </w:trPr>
        <w:tc>
          <w:tcPr>
            <w:tcW w:w="5671" w:type="dxa"/>
            <w:tcBorders>
              <w:left w:val="nil"/>
              <w:bottom w:val="nil"/>
            </w:tcBorders>
            <w:vAlign w:val="bottom"/>
          </w:tcPr>
          <w:p w14:paraId="2ED7BFF4" w14:textId="7BA41987" w:rsidR="00AD7A38" w:rsidRPr="00551699" w:rsidRDefault="00AD7A38" w:rsidP="00AD7A38">
            <w:pPr>
              <w:spacing w:before="40" w:after="40"/>
              <w:ind w:left="460" w:hanging="1"/>
              <w:rPr>
                <w:rFonts w:ascii="Arial Narrow" w:hAnsi="Arial Narrow"/>
                <w:sz w:val="21"/>
                <w:szCs w:val="21"/>
              </w:rPr>
            </w:pPr>
            <w:bookmarkStart w:id="0" w:name="_Hlk105505655"/>
            <w:r>
              <w:rPr>
                <w:rFonts w:ascii="Arial Narrow" w:hAnsi="Arial Narrow"/>
                <w:b/>
                <w:sz w:val="21"/>
                <w:szCs w:val="21"/>
                <w:lang w:eastAsia="en-AU"/>
              </w:rPr>
              <w:t>Olive Grove</w:t>
            </w:r>
            <w:r w:rsidRPr="00551699">
              <w:rPr>
                <w:rFonts w:ascii="Arial Narrow" w:hAnsi="Arial Narrow"/>
                <w:b/>
                <w:sz w:val="21"/>
                <w:szCs w:val="21"/>
                <w:lang w:eastAsia="en-AU"/>
              </w:rPr>
              <w:t xml:space="preserve"> areas</w:t>
            </w:r>
          </w:p>
        </w:tc>
        <w:tc>
          <w:tcPr>
            <w:tcW w:w="1732" w:type="dxa"/>
            <w:gridSpan w:val="2"/>
            <w:tcBorders>
              <w:bottom w:val="nil"/>
            </w:tcBorders>
            <w:vAlign w:val="bottom"/>
          </w:tcPr>
          <w:p w14:paraId="25EBB2F5" w14:textId="77777777" w:rsidR="00AD7A38" w:rsidRPr="009C1D6F" w:rsidRDefault="00AD7A38" w:rsidP="00AD7A38">
            <w:pPr>
              <w:ind w:right="85"/>
              <w:jc w:val="right"/>
              <w:rPr>
                <w:rFonts w:ascii="Arial Narrow" w:hAnsi="Arial Narrow"/>
                <w:sz w:val="21"/>
                <w:szCs w:val="21"/>
              </w:rPr>
            </w:pPr>
          </w:p>
        </w:tc>
        <w:tc>
          <w:tcPr>
            <w:tcW w:w="2095" w:type="dxa"/>
            <w:tcBorders>
              <w:bottom w:val="nil"/>
              <w:right w:val="nil"/>
            </w:tcBorders>
            <w:vAlign w:val="bottom"/>
          </w:tcPr>
          <w:p w14:paraId="5E3D2723" w14:textId="77777777" w:rsidR="00AD7A38" w:rsidRPr="00711C6B" w:rsidRDefault="00AD7A38" w:rsidP="00AD7A38">
            <w:pPr>
              <w:ind w:right="85"/>
              <w:jc w:val="right"/>
              <w:rPr>
                <w:rFonts w:ascii="Arial Narrow" w:hAnsi="Arial Narrow"/>
                <w:b/>
                <w:sz w:val="21"/>
                <w:szCs w:val="21"/>
              </w:rPr>
            </w:pPr>
          </w:p>
        </w:tc>
        <w:tc>
          <w:tcPr>
            <w:tcW w:w="1785" w:type="dxa"/>
            <w:gridSpan w:val="2"/>
            <w:tcBorders>
              <w:bottom w:val="nil"/>
              <w:right w:val="nil"/>
            </w:tcBorders>
          </w:tcPr>
          <w:p w14:paraId="6B134427" w14:textId="77777777" w:rsidR="00AD7A38" w:rsidRPr="00711C6B" w:rsidRDefault="00AD7A38" w:rsidP="00AD7A38">
            <w:pPr>
              <w:ind w:right="85"/>
              <w:jc w:val="right"/>
              <w:rPr>
                <w:rFonts w:ascii="Arial Narrow" w:hAnsi="Arial Narrow"/>
                <w:b/>
                <w:sz w:val="21"/>
                <w:szCs w:val="21"/>
              </w:rPr>
            </w:pPr>
          </w:p>
        </w:tc>
      </w:tr>
      <w:tr w:rsidR="0062635B" w14:paraId="70E30FB2" w14:textId="77777777" w:rsidTr="00C13A8C">
        <w:trPr>
          <w:trHeight w:val="144"/>
          <w:jc w:val="center"/>
        </w:trPr>
        <w:tc>
          <w:tcPr>
            <w:tcW w:w="5671" w:type="dxa"/>
            <w:tcBorders>
              <w:top w:val="nil"/>
              <w:left w:val="nil"/>
              <w:bottom w:val="nil"/>
            </w:tcBorders>
            <w:vAlign w:val="bottom"/>
          </w:tcPr>
          <w:p w14:paraId="3FF9BCA4" w14:textId="77777777" w:rsidR="00AD7A38" w:rsidRPr="00551699" w:rsidRDefault="00AD7A38" w:rsidP="00747EED">
            <w:pPr>
              <w:spacing w:before="40" w:after="40"/>
              <w:ind w:left="604" w:firstLine="0"/>
              <w:rPr>
                <w:rFonts w:ascii="Arial Narrow" w:hAnsi="Arial Narrow"/>
                <w:b/>
                <w:bCs/>
                <w:sz w:val="21"/>
                <w:szCs w:val="21"/>
                <w:lang w:eastAsia="en-AU"/>
              </w:rPr>
            </w:pPr>
            <w:r w:rsidRPr="00551699">
              <w:rPr>
                <w:rFonts w:ascii="Arial Narrow" w:hAnsi="Arial Narrow"/>
                <w:b/>
                <w:bCs/>
                <w:sz w:val="21"/>
                <w:szCs w:val="21"/>
                <w:lang w:eastAsia="en-AU"/>
              </w:rPr>
              <w:t>First Burial/Reservation</w:t>
            </w:r>
          </w:p>
          <w:p w14:paraId="6AC6BEBC" w14:textId="250BEBF8" w:rsidR="00AD7A38" w:rsidRPr="00551699" w:rsidRDefault="008B3AA0" w:rsidP="00747EED">
            <w:pPr>
              <w:spacing w:before="40" w:after="40"/>
              <w:ind w:left="604" w:firstLine="0"/>
              <w:rPr>
                <w:rFonts w:ascii="Arial Narrow" w:hAnsi="Arial Narrow"/>
                <w:b/>
                <w:sz w:val="21"/>
                <w:szCs w:val="21"/>
                <w:lang w:eastAsia="en-AU"/>
              </w:rPr>
            </w:pPr>
            <w:r>
              <w:rPr>
                <w:rFonts w:ascii="Arial Narrow" w:hAnsi="Arial Narrow"/>
                <w:bCs/>
                <w:sz w:val="21"/>
                <w:szCs w:val="21"/>
                <w:lang w:eastAsia="en-AU"/>
              </w:rPr>
              <w:t>Perpetual Burial Right/First Burial/Granite Block</w:t>
            </w:r>
          </w:p>
        </w:tc>
        <w:tc>
          <w:tcPr>
            <w:tcW w:w="1732" w:type="dxa"/>
            <w:gridSpan w:val="2"/>
            <w:tcBorders>
              <w:top w:val="nil"/>
              <w:bottom w:val="nil"/>
            </w:tcBorders>
            <w:vAlign w:val="bottom"/>
          </w:tcPr>
          <w:p w14:paraId="6590265C" w14:textId="365B4732" w:rsidR="00AD7A38" w:rsidRPr="0043042D" w:rsidRDefault="00AD7A38" w:rsidP="00AD7A38">
            <w:pPr>
              <w:ind w:right="85"/>
              <w:jc w:val="right"/>
              <w:rPr>
                <w:rFonts w:ascii="Arial Narrow" w:hAnsi="Arial Narrow"/>
                <w:bCs/>
                <w:sz w:val="21"/>
                <w:szCs w:val="21"/>
              </w:rPr>
            </w:pPr>
            <w:r w:rsidRPr="0043042D">
              <w:rPr>
                <w:rFonts w:ascii="Arial Narrow" w:hAnsi="Arial Narrow"/>
                <w:bCs/>
                <w:sz w:val="21"/>
                <w:szCs w:val="21"/>
              </w:rPr>
              <w:t>$1</w:t>
            </w:r>
            <w:r w:rsidR="00ED0A9D">
              <w:rPr>
                <w:rFonts w:ascii="Arial Narrow" w:hAnsi="Arial Narrow"/>
                <w:bCs/>
                <w:sz w:val="21"/>
                <w:szCs w:val="21"/>
              </w:rPr>
              <w:t>5</w:t>
            </w:r>
            <w:r w:rsidRPr="0043042D">
              <w:rPr>
                <w:rFonts w:ascii="Arial Narrow" w:hAnsi="Arial Narrow"/>
                <w:bCs/>
                <w:sz w:val="21"/>
                <w:szCs w:val="21"/>
              </w:rPr>
              <w:t>,</w:t>
            </w:r>
            <w:r w:rsidR="00746E51">
              <w:rPr>
                <w:rFonts w:ascii="Arial Narrow" w:hAnsi="Arial Narrow"/>
                <w:bCs/>
                <w:sz w:val="21"/>
                <w:szCs w:val="21"/>
              </w:rPr>
              <w:t>761</w:t>
            </w:r>
            <w:r w:rsidRPr="0043042D">
              <w:rPr>
                <w:rFonts w:ascii="Arial Narrow" w:hAnsi="Arial Narrow"/>
                <w:bCs/>
                <w:sz w:val="21"/>
                <w:szCs w:val="21"/>
              </w:rPr>
              <w:t>.00</w:t>
            </w:r>
          </w:p>
        </w:tc>
        <w:tc>
          <w:tcPr>
            <w:tcW w:w="2095" w:type="dxa"/>
            <w:tcBorders>
              <w:top w:val="nil"/>
              <w:left w:val="nil"/>
              <w:bottom w:val="nil"/>
              <w:right w:val="nil"/>
            </w:tcBorders>
            <w:vAlign w:val="bottom"/>
          </w:tcPr>
          <w:p w14:paraId="661C7F32" w14:textId="3525AE57" w:rsidR="00AD7A38" w:rsidRPr="005A11CC" w:rsidRDefault="00AD7A38" w:rsidP="00AD7A38">
            <w:pPr>
              <w:ind w:right="85"/>
              <w:jc w:val="right"/>
              <w:rPr>
                <w:rFonts w:ascii="Arial Narrow" w:hAnsi="Arial Narrow"/>
                <w:b/>
                <w:sz w:val="21"/>
                <w:szCs w:val="21"/>
              </w:rPr>
            </w:pPr>
            <w:r>
              <w:rPr>
                <w:rFonts w:ascii="Arial Narrow" w:hAnsi="Arial Narrow"/>
                <w:b/>
                <w:sz w:val="21"/>
                <w:szCs w:val="21"/>
              </w:rPr>
              <w:t>$1</w:t>
            </w:r>
            <w:r w:rsidR="00E64F0C">
              <w:rPr>
                <w:rFonts w:ascii="Arial Narrow" w:hAnsi="Arial Narrow"/>
                <w:b/>
                <w:sz w:val="21"/>
                <w:szCs w:val="21"/>
              </w:rPr>
              <w:t>4</w:t>
            </w:r>
            <w:r>
              <w:rPr>
                <w:rFonts w:ascii="Arial Narrow" w:hAnsi="Arial Narrow"/>
                <w:b/>
                <w:sz w:val="21"/>
                <w:szCs w:val="21"/>
              </w:rPr>
              <w:t>,</w:t>
            </w:r>
            <w:r w:rsidR="00ED0A9D">
              <w:rPr>
                <w:rFonts w:ascii="Arial Narrow" w:hAnsi="Arial Narrow"/>
                <w:b/>
                <w:sz w:val="21"/>
                <w:szCs w:val="21"/>
              </w:rPr>
              <w:t>7</w:t>
            </w:r>
            <w:r w:rsidR="00E64F0C">
              <w:rPr>
                <w:rFonts w:ascii="Arial Narrow" w:hAnsi="Arial Narrow"/>
                <w:b/>
                <w:sz w:val="21"/>
                <w:szCs w:val="21"/>
              </w:rPr>
              <w:t>20</w:t>
            </w:r>
            <w:r>
              <w:rPr>
                <w:rFonts w:ascii="Arial Narrow" w:hAnsi="Arial Narrow"/>
                <w:b/>
                <w:sz w:val="21"/>
                <w:szCs w:val="21"/>
              </w:rPr>
              <w:t>.00</w:t>
            </w:r>
          </w:p>
        </w:tc>
        <w:tc>
          <w:tcPr>
            <w:tcW w:w="1785" w:type="dxa"/>
            <w:gridSpan w:val="2"/>
            <w:tcBorders>
              <w:top w:val="nil"/>
              <w:left w:val="nil"/>
              <w:bottom w:val="nil"/>
              <w:right w:val="nil"/>
            </w:tcBorders>
          </w:tcPr>
          <w:p w14:paraId="6E4890F4" w14:textId="77777777" w:rsidR="00AD7A38" w:rsidRDefault="00AD7A38" w:rsidP="00AD7A38">
            <w:pPr>
              <w:ind w:right="85"/>
              <w:jc w:val="right"/>
              <w:rPr>
                <w:rFonts w:ascii="Arial Narrow" w:hAnsi="Arial Narrow"/>
                <w:b/>
                <w:sz w:val="21"/>
                <w:szCs w:val="21"/>
              </w:rPr>
            </w:pPr>
          </w:p>
          <w:p w14:paraId="70EDE124" w14:textId="0CF5DC76" w:rsidR="00AD7A38" w:rsidRDefault="00E64F0C" w:rsidP="00AD7A38">
            <w:pPr>
              <w:ind w:right="85"/>
              <w:jc w:val="right"/>
              <w:rPr>
                <w:rFonts w:ascii="Arial Narrow" w:hAnsi="Arial Narrow"/>
                <w:b/>
                <w:sz w:val="21"/>
                <w:szCs w:val="21"/>
              </w:rPr>
            </w:pPr>
            <w:r>
              <w:rPr>
                <w:rFonts w:ascii="Arial Narrow" w:hAnsi="Arial Narrow"/>
                <w:b/>
                <w:bCs/>
                <w:iCs/>
                <w:sz w:val="21"/>
                <w:szCs w:val="21"/>
              </w:rPr>
              <w:t>-6</w:t>
            </w:r>
            <w:r w:rsidR="00C13A8C">
              <w:rPr>
                <w:rFonts w:ascii="Arial Narrow" w:hAnsi="Arial Narrow"/>
                <w:b/>
                <w:bCs/>
                <w:iCs/>
                <w:sz w:val="21"/>
                <w:szCs w:val="21"/>
              </w:rPr>
              <w:t>.</w:t>
            </w:r>
            <w:r>
              <w:rPr>
                <w:rFonts w:ascii="Arial Narrow" w:hAnsi="Arial Narrow"/>
                <w:b/>
                <w:bCs/>
                <w:iCs/>
                <w:sz w:val="21"/>
                <w:szCs w:val="21"/>
              </w:rPr>
              <w:t>6</w:t>
            </w:r>
            <w:r w:rsidR="00C13A8C">
              <w:rPr>
                <w:rFonts w:ascii="Arial Narrow" w:hAnsi="Arial Narrow"/>
                <w:b/>
                <w:bCs/>
                <w:iCs/>
                <w:sz w:val="21"/>
                <w:szCs w:val="21"/>
              </w:rPr>
              <w:t>0%</w:t>
            </w:r>
          </w:p>
        </w:tc>
      </w:tr>
      <w:bookmarkEnd w:id="0"/>
      <w:tr w:rsidR="0062635B" w14:paraId="6C71B371" w14:textId="77777777" w:rsidTr="00C13A8C">
        <w:trPr>
          <w:trHeight w:val="144"/>
          <w:jc w:val="center"/>
        </w:trPr>
        <w:tc>
          <w:tcPr>
            <w:tcW w:w="5671" w:type="dxa"/>
            <w:tcBorders>
              <w:top w:val="nil"/>
              <w:left w:val="nil"/>
              <w:bottom w:val="nil"/>
            </w:tcBorders>
            <w:vAlign w:val="bottom"/>
          </w:tcPr>
          <w:p w14:paraId="51DE15FA" w14:textId="77777777" w:rsidR="009D7CA7" w:rsidRPr="00551699" w:rsidRDefault="009D7CA7" w:rsidP="00747EED">
            <w:pPr>
              <w:spacing w:before="40" w:after="40"/>
              <w:ind w:left="604" w:firstLine="0"/>
              <w:rPr>
                <w:rFonts w:ascii="Arial Narrow" w:hAnsi="Arial Narrow"/>
                <w:b/>
                <w:bCs/>
                <w:sz w:val="21"/>
                <w:szCs w:val="21"/>
                <w:lang w:eastAsia="en-AU"/>
              </w:rPr>
            </w:pPr>
            <w:r w:rsidRPr="00551699">
              <w:rPr>
                <w:rFonts w:ascii="Arial Narrow" w:hAnsi="Arial Narrow"/>
                <w:b/>
                <w:bCs/>
                <w:sz w:val="21"/>
                <w:szCs w:val="21"/>
                <w:lang w:eastAsia="en-AU"/>
              </w:rPr>
              <w:t>Re-Open</w:t>
            </w:r>
          </w:p>
          <w:p w14:paraId="4FFDEA77" w14:textId="77777777" w:rsidR="009D7CA7" w:rsidRPr="00551699" w:rsidRDefault="009D7CA7" w:rsidP="00747EED">
            <w:pPr>
              <w:spacing w:before="40" w:after="40"/>
              <w:ind w:left="604" w:firstLine="0"/>
              <w:rPr>
                <w:rFonts w:ascii="Arial Narrow" w:hAnsi="Arial Narrow"/>
                <w:sz w:val="21"/>
                <w:szCs w:val="21"/>
              </w:rPr>
            </w:pPr>
            <w:r w:rsidRPr="00551699">
              <w:rPr>
                <w:rFonts w:ascii="Arial Narrow" w:hAnsi="Arial Narrow"/>
                <w:sz w:val="21"/>
                <w:szCs w:val="21"/>
              </w:rPr>
              <w:t>Burial</w:t>
            </w:r>
          </w:p>
        </w:tc>
        <w:tc>
          <w:tcPr>
            <w:tcW w:w="1732" w:type="dxa"/>
            <w:gridSpan w:val="2"/>
            <w:tcBorders>
              <w:top w:val="nil"/>
              <w:bottom w:val="nil"/>
            </w:tcBorders>
            <w:vAlign w:val="bottom"/>
          </w:tcPr>
          <w:p w14:paraId="5B18BE7B" w14:textId="223F194D" w:rsidR="009D7CA7" w:rsidRPr="0043042D" w:rsidRDefault="009D7CA7" w:rsidP="009D7CA7">
            <w:pPr>
              <w:ind w:right="85"/>
              <w:jc w:val="right"/>
              <w:rPr>
                <w:rFonts w:ascii="Arial Narrow" w:hAnsi="Arial Narrow"/>
                <w:bCs/>
                <w:sz w:val="21"/>
                <w:szCs w:val="21"/>
              </w:rPr>
            </w:pPr>
            <w:r w:rsidRPr="0043042D">
              <w:rPr>
                <w:rFonts w:ascii="Arial Narrow" w:hAnsi="Arial Narrow"/>
                <w:bCs/>
                <w:sz w:val="21"/>
                <w:szCs w:val="21"/>
              </w:rPr>
              <w:t>$3,</w:t>
            </w:r>
            <w:r w:rsidR="00746E51">
              <w:rPr>
                <w:rFonts w:ascii="Arial Narrow" w:hAnsi="Arial Narrow"/>
                <w:bCs/>
                <w:sz w:val="21"/>
                <w:szCs w:val="21"/>
              </w:rPr>
              <w:t>351</w:t>
            </w:r>
            <w:r w:rsidRPr="0043042D">
              <w:rPr>
                <w:rFonts w:ascii="Arial Narrow" w:hAnsi="Arial Narrow"/>
                <w:bCs/>
                <w:sz w:val="21"/>
                <w:szCs w:val="21"/>
              </w:rPr>
              <w:t>.00</w:t>
            </w:r>
          </w:p>
        </w:tc>
        <w:tc>
          <w:tcPr>
            <w:tcW w:w="2095" w:type="dxa"/>
            <w:tcBorders>
              <w:top w:val="nil"/>
              <w:left w:val="nil"/>
              <w:bottom w:val="nil"/>
              <w:right w:val="nil"/>
            </w:tcBorders>
            <w:vAlign w:val="bottom"/>
          </w:tcPr>
          <w:p w14:paraId="5F505A0F" w14:textId="4222403B" w:rsidR="009D7CA7" w:rsidRPr="005A11CC" w:rsidRDefault="009D7CA7" w:rsidP="009D7CA7">
            <w:pPr>
              <w:ind w:right="85"/>
              <w:jc w:val="right"/>
              <w:rPr>
                <w:rFonts w:ascii="Arial Narrow" w:hAnsi="Arial Narrow"/>
                <w:b/>
                <w:sz w:val="21"/>
                <w:szCs w:val="21"/>
              </w:rPr>
            </w:pPr>
            <w:r>
              <w:rPr>
                <w:rFonts w:ascii="Arial Narrow" w:hAnsi="Arial Narrow"/>
                <w:b/>
                <w:sz w:val="21"/>
                <w:szCs w:val="21"/>
              </w:rPr>
              <w:t>$3,</w:t>
            </w:r>
            <w:r w:rsidR="00ED0A9D">
              <w:rPr>
                <w:rFonts w:ascii="Arial Narrow" w:hAnsi="Arial Narrow"/>
                <w:b/>
                <w:sz w:val="21"/>
                <w:szCs w:val="21"/>
              </w:rPr>
              <w:t>3</w:t>
            </w:r>
            <w:r w:rsidR="00DE0FF4">
              <w:rPr>
                <w:rFonts w:ascii="Arial Narrow" w:hAnsi="Arial Narrow"/>
                <w:b/>
                <w:sz w:val="21"/>
                <w:szCs w:val="21"/>
              </w:rPr>
              <w:t>51</w:t>
            </w:r>
            <w:r>
              <w:rPr>
                <w:rFonts w:ascii="Arial Narrow" w:hAnsi="Arial Narrow"/>
                <w:b/>
                <w:sz w:val="21"/>
                <w:szCs w:val="21"/>
              </w:rPr>
              <w:t>.00</w:t>
            </w:r>
          </w:p>
        </w:tc>
        <w:tc>
          <w:tcPr>
            <w:tcW w:w="1785" w:type="dxa"/>
            <w:gridSpan w:val="2"/>
            <w:tcBorders>
              <w:top w:val="nil"/>
              <w:left w:val="nil"/>
              <w:bottom w:val="nil"/>
              <w:right w:val="nil"/>
            </w:tcBorders>
          </w:tcPr>
          <w:p w14:paraId="289BE870" w14:textId="77777777" w:rsidR="009D7CA7" w:rsidRDefault="009D7CA7" w:rsidP="009D7CA7">
            <w:pPr>
              <w:ind w:right="85"/>
              <w:jc w:val="right"/>
              <w:rPr>
                <w:rFonts w:ascii="Arial Narrow" w:hAnsi="Arial Narrow"/>
                <w:b/>
                <w:sz w:val="21"/>
                <w:szCs w:val="21"/>
              </w:rPr>
            </w:pPr>
          </w:p>
          <w:p w14:paraId="0030D540" w14:textId="0036EAF8" w:rsidR="009D7CA7" w:rsidRDefault="00C13A8C" w:rsidP="009D7CA7">
            <w:pPr>
              <w:ind w:right="85"/>
              <w:jc w:val="right"/>
              <w:rPr>
                <w:rFonts w:ascii="Arial Narrow" w:hAnsi="Arial Narrow"/>
                <w:b/>
                <w:sz w:val="21"/>
                <w:szCs w:val="21"/>
              </w:rPr>
            </w:pPr>
            <w:r>
              <w:rPr>
                <w:rFonts w:ascii="Arial Narrow" w:hAnsi="Arial Narrow"/>
                <w:b/>
                <w:bCs/>
                <w:iCs/>
                <w:sz w:val="21"/>
                <w:szCs w:val="21"/>
              </w:rPr>
              <w:t>0.00%</w:t>
            </w:r>
          </w:p>
        </w:tc>
      </w:tr>
      <w:tr w:rsidR="0062635B" w:rsidRPr="00551699" w14:paraId="44B30C1B" w14:textId="0AB1D2E2" w:rsidTr="00C13A8C">
        <w:trPr>
          <w:trHeight w:val="144"/>
          <w:jc w:val="center"/>
        </w:trPr>
        <w:tc>
          <w:tcPr>
            <w:tcW w:w="5671" w:type="dxa"/>
            <w:tcBorders>
              <w:left w:val="nil"/>
              <w:bottom w:val="nil"/>
            </w:tcBorders>
            <w:vAlign w:val="bottom"/>
          </w:tcPr>
          <w:p w14:paraId="44B30C18" w14:textId="77777777" w:rsidR="009D7CA7" w:rsidRPr="00551699" w:rsidRDefault="009D7CA7" w:rsidP="009D7CA7">
            <w:pPr>
              <w:spacing w:before="40" w:after="40"/>
              <w:ind w:left="460" w:hanging="1"/>
              <w:rPr>
                <w:rFonts w:ascii="Arial Narrow" w:hAnsi="Arial Narrow"/>
                <w:sz w:val="21"/>
                <w:szCs w:val="21"/>
              </w:rPr>
            </w:pPr>
            <w:r w:rsidRPr="00551699">
              <w:rPr>
                <w:rFonts w:ascii="Arial Narrow" w:hAnsi="Arial Narrow"/>
                <w:b/>
                <w:sz w:val="21"/>
                <w:szCs w:val="21"/>
                <w:lang w:eastAsia="en-AU"/>
              </w:rPr>
              <w:t>Monumental Lawn areas</w:t>
            </w:r>
          </w:p>
        </w:tc>
        <w:tc>
          <w:tcPr>
            <w:tcW w:w="1732" w:type="dxa"/>
            <w:gridSpan w:val="2"/>
            <w:tcBorders>
              <w:bottom w:val="nil"/>
            </w:tcBorders>
            <w:vAlign w:val="bottom"/>
          </w:tcPr>
          <w:p w14:paraId="44B30C19" w14:textId="77777777" w:rsidR="009D7CA7" w:rsidRPr="009C1D6F" w:rsidRDefault="009D7CA7" w:rsidP="009D7CA7">
            <w:pPr>
              <w:ind w:right="85"/>
              <w:jc w:val="right"/>
              <w:rPr>
                <w:rFonts w:ascii="Arial Narrow" w:hAnsi="Arial Narrow"/>
                <w:sz w:val="21"/>
                <w:szCs w:val="21"/>
              </w:rPr>
            </w:pPr>
          </w:p>
        </w:tc>
        <w:tc>
          <w:tcPr>
            <w:tcW w:w="2095" w:type="dxa"/>
            <w:tcBorders>
              <w:bottom w:val="nil"/>
              <w:right w:val="nil"/>
            </w:tcBorders>
            <w:vAlign w:val="bottom"/>
          </w:tcPr>
          <w:p w14:paraId="44B30C1A" w14:textId="77777777" w:rsidR="009D7CA7" w:rsidRPr="00711C6B" w:rsidRDefault="009D7CA7" w:rsidP="009D7CA7">
            <w:pPr>
              <w:ind w:right="85"/>
              <w:jc w:val="right"/>
              <w:rPr>
                <w:rFonts w:ascii="Arial Narrow" w:hAnsi="Arial Narrow"/>
                <w:b/>
                <w:sz w:val="21"/>
                <w:szCs w:val="21"/>
              </w:rPr>
            </w:pPr>
          </w:p>
        </w:tc>
        <w:tc>
          <w:tcPr>
            <w:tcW w:w="1785" w:type="dxa"/>
            <w:gridSpan w:val="2"/>
            <w:tcBorders>
              <w:bottom w:val="nil"/>
              <w:right w:val="nil"/>
            </w:tcBorders>
          </w:tcPr>
          <w:p w14:paraId="62F3F14C" w14:textId="77777777" w:rsidR="009D7CA7" w:rsidRPr="00711C6B" w:rsidRDefault="009D7CA7" w:rsidP="009D7CA7">
            <w:pPr>
              <w:ind w:right="85"/>
              <w:jc w:val="right"/>
              <w:rPr>
                <w:rFonts w:ascii="Arial Narrow" w:hAnsi="Arial Narrow"/>
                <w:b/>
                <w:sz w:val="21"/>
                <w:szCs w:val="21"/>
              </w:rPr>
            </w:pPr>
          </w:p>
        </w:tc>
      </w:tr>
      <w:tr w:rsidR="0062635B" w:rsidRPr="00551699" w14:paraId="44B30C20" w14:textId="437CCCF3" w:rsidTr="00C13A8C">
        <w:trPr>
          <w:trHeight w:val="144"/>
          <w:jc w:val="center"/>
        </w:trPr>
        <w:tc>
          <w:tcPr>
            <w:tcW w:w="5671" w:type="dxa"/>
            <w:tcBorders>
              <w:top w:val="nil"/>
              <w:left w:val="nil"/>
              <w:bottom w:val="nil"/>
            </w:tcBorders>
            <w:vAlign w:val="bottom"/>
          </w:tcPr>
          <w:p w14:paraId="44B30C1C" w14:textId="77777777" w:rsidR="009D7CA7" w:rsidRPr="00551699" w:rsidRDefault="009D7CA7" w:rsidP="00747EED">
            <w:pPr>
              <w:spacing w:before="40" w:after="40"/>
              <w:ind w:left="604" w:firstLine="0"/>
              <w:rPr>
                <w:rFonts w:ascii="Arial Narrow" w:hAnsi="Arial Narrow"/>
                <w:b/>
                <w:bCs/>
                <w:sz w:val="21"/>
                <w:szCs w:val="21"/>
                <w:lang w:eastAsia="en-AU"/>
              </w:rPr>
            </w:pPr>
            <w:r w:rsidRPr="00551699">
              <w:rPr>
                <w:rFonts w:ascii="Arial Narrow" w:hAnsi="Arial Narrow"/>
                <w:b/>
                <w:bCs/>
                <w:sz w:val="21"/>
                <w:szCs w:val="21"/>
                <w:lang w:eastAsia="en-AU"/>
              </w:rPr>
              <w:t>First Burial/Reservation</w:t>
            </w:r>
          </w:p>
          <w:p w14:paraId="44B30C1D" w14:textId="1B8F4E37" w:rsidR="009D7CA7" w:rsidRPr="00551699" w:rsidRDefault="008B3AA0" w:rsidP="00747EED">
            <w:pPr>
              <w:spacing w:before="40" w:after="40"/>
              <w:ind w:left="604" w:firstLine="0"/>
              <w:rPr>
                <w:rFonts w:ascii="Arial Narrow" w:hAnsi="Arial Narrow"/>
                <w:b/>
                <w:sz w:val="21"/>
                <w:szCs w:val="21"/>
                <w:lang w:eastAsia="en-AU"/>
              </w:rPr>
            </w:pPr>
            <w:r>
              <w:rPr>
                <w:rFonts w:ascii="Arial Narrow" w:hAnsi="Arial Narrow"/>
                <w:bCs/>
                <w:sz w:val="21"/>
                <w:szCs w:val="21"/>
                <w:lang w:eastAsia="en-AU"/>
              </w:rPr>
              <w:t>Perpetual Burial Right/First Burial</w:t>
            </w:r>
          </w:p>
        </w:tc>
        <w:tc>
          <w:tcPr>
            <w:tcW w:w="1732" w:type="dxa"/>
            <w:gridSpan w:val="2"/>
            <w:tcBorders>
              <w:top w:val="nil"/>
              <w:bottom w:val="nil"/>
            </w:tcBorders>
            <w:vAlign w:val="bottom"/>
          </w:tcPr>
          <w:p w14:paraId="44B30C1E" w14:textId="6260E831" w:rsidR="009D7CA7" w:rsidRPr="0043042D" w:rsidRDefault="009D7CA7" w:rsidP="009D7CA7">
            <w:pPr>
              <w:ind w:right="85"/>
              <w:jc w:val="right"/>
              <w:rPr>
                <w:rFonts w:ascii="Arial Narrow" w:hAnsi="Arial Narrow"/>
                <w:bCs/>
                <w:sz w:val="21"/>
                <w:szCs w:val="21"/>
              </w:rPr>
            </w:pPr>
            <w:r w:rsidRPr="0043042D">
              <w:rPr>
                <w:rFonts w:ascii="Arial Narrow" w:hAnsi="Arial Narrow"/>
                <w:bCs/>
                <w:sz w:val="21"/>
                <w:szCs w:val="21"/>
              </w:rPr>
              <w:t>$</w:t>
            </w:r>
            <w:r w:rsidR="00ED0A9D">
              <w:rPr>
                <w:rFonts w:ascii="Arial Narrow" w:hAnsi="Arial Narrow"/>
                <w:bCs/>
                <w:sz w:val="21"/>
                <w:szCs w:val="21"/>
              </w:rPr>
              <w:t>10</w:t>
            </w:r>
            <w:r w:rsidR="00A67875">
              <w:rPr>
                <w:rFonts w:ascii="Arial Narrow" w:hAnsi="Arial Narrow"/>
                <w:bCs/>
                <w:sz w:val="21"/>
                <w:szCs w:val="21"/>
              </w:rPr>
              <w:t>,</w:t>
            </w:r>
            <w:r w:rsidR="00746E51">
              <w:rPr>
                <w:rFonts w:ascii="Arial Narrow" w:hAnsi="Arial Narrow"/>
                <w:bCs/>
                <w:sz w:val="21"/>
                <w:szCs w:val="21"/>
              </w:rPr>
              <w:t>483</w:t>
            </w:r>
            <w:r w:rsidRPr="0043042D">
              <w:rPr>
                <w:rFonts w:ascii="Arial Narrow" w:hAnsi="Arial Narrow"/>
                <w:bCs/>
                <w:sz w:val="21"/>
                <w:szCs w:val="21"/>
              </w:rPr>
              <w:t>.00</w:t>
            </w:r>
          </w:p>
        </w:tc>
        <w:tc>
          <w:tcPr>
            <w:tcW w:w="2095" w:type="dxa"/>
            <w:tcBorders>
              <w:top w:val="nil"/>
              <w:left w:val="nil"/>
              <w:bottom w:val="nil"/>
              <w:right w:val="nil"/>
            </w:tcBorders>
            <w:vAlign w:val="bottom"/>
          </w:tcPr>
          <w:p w14:paraId="44B30C1F" w14:textId="0E989025" w:rsidR="009D7CA7" w:rsidRPr="005A11CC" w:rsidRDefault="009D7CA7" w:rsidP="009D7CA7">
            <w:pPr>
              <w:ind w:right="85"/>
              <w:jc w:val="right"/>
              <w:rPr>
                <w:rFonts w:ascii="Arial Narrow" w:hAnsi="Arial Narrow"/>
                <w:b/>
                <w:sz w:val="21"/>
                <w:szCs w:val="21"/>
              </w:rPr>
            </w:pPr>
            <w:r>
              <w:rPr>
                <w:rFonts w:ascii="Arial Narrow" w:hAnsi="Arial Narrow"/>
                <w:b/>
                <w:sz w:val="21"/>
                <w:szCs w:val="21"/>
              </w:rPr>
              <w:t>$</w:t>
            </w:r>
            <w:r w:rsidR="00E64F0C">
              <w:rPr>
                <w:rFonts w:ascii="Arial Narrow" w:hAnsi="Arial Narrow"/>
                <w:b/>
                <w:sz w:val="21"/>
                <w:szCs w:val="21"/>
              </w:rPr>
              <w:t>9</w:t>
            </w:r>
            <w:r>
              <w:rPr>
                <w:rFonts w:ascii="Arial Narrow" w:hAnsi="Arial Narrow"/>
                <w:b/>
                <w:sz w:val="21"/>
                <w:szCs w:val="21"/>
              </w:rPr>
              <w:t>,</w:t>
            </w:r>
            <w:r w:rsidR="00E64F0C">
              <w:rPr>
                <w:rFonts w:ascii="Arial Narrow" w:hAnsi="Arial Narrow"/>
                <w:b/>
                <w:sz w:val="21"/>
                <w:szCs w:val="21"/>
              </w:rPr>
              <w:t>835</w:t>
            </w:r>
            <w:r>
              <w:rPr>
                <w:rFonts w:ascii="Arial Narrow" w:hAnsi="Arial Narrow"/>
                <w:b/>
                <w:sz w:val="21"/>
                <w:szCs w:val="21"/>
              </w:rPr>
              <w:t>.00</w:t>
            </w:r>
          </w:p>
        </w:tc>
        <w:tc>
          <w:tcPr>
            <w:tcW w:w="1785" w:type="dxa"/>
            <w:gridSpan w:val="2"/>
            <w:tcBorders>
              <w:top w:val="nil"/>
              <w:left w:val="nil"/>
              <w:bottom w:val="nil"/>
              <w:right w:val="nil"/>
            </w:tcBorders>
          </w:tcPr>
          <w:p w14:paraId="6CDE7632" w14:textId="77777777" w:rsidR="009D7CA7" w:rsidRDefault="009D7CA7" w:rsidP="009D7CA7">
            <w:pPr>
              <w:ind w:right="85"/>
              <w:jc w:val="right"/>
              <w:rPr>
                <w:rFonts w:ascii="Arial Narrow" w:hAnsi="Arial Narrow"/>
                <w:b/>
                <w:sz w:val="21"/>
                <w:szCs w:val="21"/>
              </w:rPr>
            </w:pPr>
          </w:p>
          <w:p w14:paraId="25CF5F25" w14:textId="335BCECA" w:rsidR="009D7CA7" w:rsidRDefault="00E64F0C" w:rsidP="009D7CA7">
            <w:pPr>
              <w:ind w:right="85"/>
              <w:jc w:val="right"/>
              <w:rPr>
                <w:rFonts w:ascii="Arial Narrow" w:hAnsi="Arial Narrow"/>
                <w:b/>
                <w:sz w:val="21"/>
                <w:szCs w:val="21"/>
              </w:rPr>
            </w:pPr>
            <w:r>
              <w:rPr>
                <w:rFonts w:ascii="Arial Narrow" w:hAnsi="Arial Narrow"/>
                <w:b/>
                <w:bCs/>
                <w:iCs/>
                <w:sz w:val="21"/>
                <w:szCs w:val="21"/>
              </w:rPr>
              <w:t>-6</w:t>
            </w:r>
            <w:r w:rsidR="00C13A8C">
              <w:rPr>
                <w:rFonts w:ascii="Arial Narrow" w:hAnsi="Arial Narrow"/>
                <w:b/>
                <w:bCs/>
                <w:iCs/>
                <w:sz w:val="21"/>
                <w:szCs w:val="21"/>
              </w:rPr>
              <w:t>.</w:t>
            </w:r>
            <w:r>
              <w:rPr>
                <w:rFonts w:ascii="Arial Narrow" w:hAnsi="Arial Narrow"/>
                <w:b/>
                <w:bCs/>
                <w:iCs/>
                <w:sz w:val="21"/>
                <w:szCs w:val="21"/>
              </w:rPr>
              <w:t>18</w:t>
            </w:r>
            <w:r w:rsidR="00C13A8C">
              <w:rPr>
                <w:rFonts w:ascii="Arial Narrow" w:hAnsi="Arial Narrow"/>
                <w:b/>
                <w:bCs/>
                <w:iCs/>
                <w:sz w:val="21"/>
                <w:szCs w:val="21"/>
              </w:rPr>
              <w:t>%</w:t>
            </w:r>
          </w:p>
        </w:tc>
      </w:tr>
      <w:tr w:rsidR="0062635B" w:rsidRPr="00551699" w14:paraId="44B30C25" w14:textId="1F81D241" w:rsidTr="00C13A8C">
        <w:trPr>
          <w:trHeight w:val="144"/>
          <w:jc w:val="center"/>
        </w:trPr>
        <w:tc>
          <w:tcPr>
            <w:tcW w:w="5671" w:type="dxa"/>
            <w:tcBorders>
              <w:top w:val="nil"/>
              <w:left w:val="nil"/>
              <w:bottom w:val="nil"/>
            </w:tcBorders>
            <w:vAlign w:val="bottom"/>
          </w:tcPr>
          <w:p w14:paraId="44B30C21" w14:textId="77777777" w:rsidR="00A67875" w:rsidRPr="00551699" w:rsidRDefault="00A67875" w:rsidP="00747EED">
            <w:pPr>
              <w:spacing w:before="40" w:after="40"/>
              <w:ind w:left="604" w:firstLine="0"/>
              <w:rPr>
                <w:rFonts w:ascii="Arial Narrow" w:hAnsi="Arial Narrow"/>
                <w:b/>
                <w:bCs/>
                <w:sz w:val="21"/>
                <w:szCs w:val="21"/>
                <w:lang w:eastAsia="en-AU"/>
              </w:rPr>
            </w:pPr>
            <w:r w:rsidRPr="00551699">
              <w:rPr>
                <w:rFonts w:ascii="Arial Narrow" w:hAnsi="Arial Narrow"/>
                <w:b/>
                <w:bCs/>
                <w:sz w:val="21"/>
                <w:szCs w:val="21"/>
                <w:lang w:eastAsia="en-AU"/>
              </w:rPr>
              <w:t>Re-Open</w:t>
            </w:r>
          </w:p>
          <w:p w14:paraId="44B30C22" w14:textId="77777777" w:rsidR="00A67875" w:rsidRPr="00551699" w:rsidRDefault="00A67875" w:rsidP="00747EED">
            <w:pPr>
              <w:spacing w:before="40" w:after="40"/>
              <w:ind w:left="604" w:firstLine="0"/>
              <w:rPr>
                <w:rFonts w:ascii="Arial Narrow" w:hAnsi="Arial Narrow"/>
                <w:sz w:val="21"/>
                <w:szCs w:val="21"/>
              </w:rPr>
            </w:pPr>
            <w:r w:rsidRPr="00551699">
              <w:rPr>
                <w:rFonts w:ascii="Arial Narrow" w:hAnsi="Arial Narrow"/>
                <w:sz w:val="21"/>
                <w:szCs w:val="21"/>
              </w:rPr>
              <w:t>Burial</w:t>
            </w:r>
          </w:p>
        </w:tc>
        <w:tc>
          <w:tcPr>
            <w:tcW w:w="1732" w:type="dxa"/>
            <w:gridSpan w:val="2"/>
            <w:tcBorders>
              <w:top w:val="nil"/>
              <w:bottom w:val="nil"/>
            </w:tcBorders>
            <w:vAlign w:val="bottom"/>
          </w:tcPr>
          <w:p w14:paraId="44B30C23" w14:textId="42EEED6E" w:rsidR="00A67875" w:rsidRPr="0043042D" w:rsidRDefault="00A67875" w:rsidP="00A67875">
            <w:pPr>
              <w:ind w:right="85"/>
              <w:jc w:val="right"/>
              <w:rPr>
                <w:rFonts w:ascii="Arial Narrow" w:hAnsi="Arial Narrow"/>
                <w:bCs/>
                <w:sz w:val="21"/>
                <w:szCs w:val="21"/>
              </w:rPr>
            </w:pPr>
            <w:r w:rsidRPr="0043042D">
              <w:rPr>
                <w:rFonts w:ascii="Arial Narrow" w:hAnsi="Arial Narrow"/>
                <w:bCs/>
                <w:sz w:val="21"/>
                <w:szCs w:val="21"/>
              </w:rPr>
              <w:t>$3,</w:t>
            </w:r>
            <w:r w:rsidR="00746E51">
              <w:rPr>
                <w:rFonts w:ascii="Arial Narrow" w:hAnsi="Arial Narrow"/>
                <w:bCs/>
                <w:sz w:val="21"/>
                <w:szCs w:val="21"/>
              </w:rPr>
              <w:t>351</w:t>
            </w:r>
            <w:r w:rsidRPr="0043042D">
              <w:rPr>
                <w:rFonts w:ascii="Arial Narrow" w:hAnsi="Arial Narrow"/>
                <w:bCs/>
                <w:sz w:val="21"/>
                <w:szCs w:val="21"/>
              </w:rPr>
              <w:t>.00</w:t>
            </w:r>
          </w:p>
        </w:tc>
        <w:tc>
          <w:tcPr>
            <w:tcW w:w="2095" w:type="dxa"/>
            <w:tcBorders>
              <w:top w:val="nil"/>
              <w:left w:val="nil"/>
              <w:bottom w:val="nil"/>
              <w:right w:val="nil"/>
            </w:tcBorders>
            <w:vAlign w:val="bottom"/>
          </w:tcPr>
          <w:p w14:paraId="44B30C24" w14:textId="6A900D48" w:rsidR="00A67875" w:rsidRPr="005A11CC" w:rsidRDefault="00A67875" w:rsidP="00A67875">
            <w:pPr>
              <w:ind w:right="85"/>
              <w:jc w:val="right"/>
              <w:rPr>
                <w:rFonts w:ascii="Arial Narrow" w:hAnsi="Arial Narrow"/>
                <w:b/>
                <w:sz w:val="21"/>
                <w:szCs w:val="21"/>
              </w:rPr>
            </w:pPr>
            <w:r>
              <w:rPr>
                <w:rFonts w:ascii="Arial Narrow" w:hAnsi="Arial Narrow"/>
                <w:b/>
                <w:sz w:val="21"/>
                <w:szCs w:val="21"/>
              </w:rPr>
              <w:t>$3,</w:t>
            </w:r>
            <w:r w:rsidR="00ED0A9D">
              <w:rPr>
                <w:rFonts w:ascii="Arial Narrow" w:hAnsi="Arial Narrow"/>
                <w:b/>
                <w:sz w:val="21"/>
                <w:szCs w:val="21"/>
              </w:rPr>
              <w:t>3</w:t>
            </w:r>
            <w:r w:rsidR="00DE0FF4">
              <w:rPr>
                <w:rFonts w:ascii="Arial Narrow" w:hAnsi="Arial Narrow"/>
                <w:b/>
                <w:sz w:val="21"/>
                <w:szCs w:val="21"/>
              </w:rPr>
              <w:t>51</w:t>
            </w:r>
            <w:r>
              <w:rPr>
                <w:rFonts w:ascii="Arial Narrow" w:hAnsi="Arial Narrow"/>
                <w:b/>
                <w:sz w:val="21"/>
                <w:szCs w:val="21"/>
              </w:rPr>
              <w:t>.00</w:t>
            </w:r>
          </w:p>
        </w:tc>
        <w:tc>
          <w:tcPr>
            <w:tcW w:w="1785" w:type="dxa"/>
            <w:gridSpan w:val="2"/>
            <w:tcBorders>
              <w:top w:val="nil"/>
              <w:left w:val="nil"/>
              <w:bottom w:val="nil"/>
              <w:right w:val="nil"/>
            </w:tcBorders>
          </w:tcPr>
          <w:p w14:paraId="4149B689" w14:textId="77777777" w:rsidR="00A67875" w:rsidRDefault="00A67875" w:rsidP="00A67875">
            <w:pPr>
              <w:ind w:right="85"/>
              <w:jc w:val="right"/>
              <w:rPr>
                <w:rFonts w:ascii="Arial Narrow" w:hAnsi="Arial Narrow"/>
                <w:b/>
                <w:sz w:val="21"/>
                <w:szCs w:val="21"/>
              </w:rPr>
            </w:pPr>
          </w:p>
          <w:p w14:paraId="526BC9D9" w14:textId="5E1F60DC" w:rsidR="00A67875" w:rsidRDefault="00C13A8C" w:rsidP="00A67875">
            <w:pPr>
              <w:ind w:right="85"/>
              <w:jc w:val="right"/>
              <w:rPr>
                <w:rFonts w:ascii="Arial Narrow" w:hAnsi="Arial Narrow"/>
                <w:b/>
                <w:sz w:val="21"/>
                <w:szCs w:val="21"/>
              </w:rPr>
            </w:pPr>
            <w:r>
              <w:rPr>
                <w:rFonts w:ascii="Arial Narrow" w:hAnsi="Arial Narrow"/>
                <w:b/>
                <w:bCs/>
                <w:iCs/>
                <w:sz w:val="21"/>
                <w:szCs w:val="21"/>
              </w:rPr>
              <w:t>0.00%</w:t>
            </w:r>
          </w:p>
        </w:tc>
      </w:tr>
      <w:tr w:rsidR="0062635B" w:rsidRPr="00341B41" w14:paraId="44B30C29" w14:textId="0C2B798E" w:rsidTr="00C13A8C">
        <w:trPr>
          <w:trHeight w:val="144"/>
          <w:jc w:val="center"/>
        </w:trPr>
        <w:tc>
          <w:tcPr>
            <w:tcW w:w="5671" w:type="dxa"/>
            <w:tcBorders>
              <w:left w:val="nil"/>
              <w:bottom w:val="nil"/>
            </w:tcBorders>
            <w:vAlign w:val="bottom"/>
          </w:tcPr>
          <w:p w14:paraId="44B30C26" w14:textId="41D198DB" w:rsidR="00A67875" w:rsidRPr="00341B41" w:rsidRDefault="00A67875" w:rsidP="00A67875">
            <w:pPr>
              <w:autoSpaceDE w:val="0"/>
              <w:autoSpaceDN w:val="0"/>
              <w:adjustRightInd w:val="0"/>
              <w:spacing w:before="40" w:after="40"/>
              <w:ind w:left="460" w:firstLine="0"/>
              <w:rPr>
                <w:rFonts w:ascii="Arial Narrow" w:hAnsi="Arial Narrow"/>
                <w:sz w:val="21"/>
                <w:szCs w:val="21"/>
              </w:rPr>
            </w:pPr>
            <w:r w:rsidRPr="00341B41">
              <w:rPr>
                <w:rFonts w:ascii="Arial Narrow" w:hAnsi="Arial Narrow"/>
                <w:b/>
                <w:sz w:val="21"/>
                <w:szCs w:val="21"/>
                <w:lang w:eastAsia="en-AU"/>
              </w:rPr>
              <w:t>Family estate areas</w:t>
            </w:r>
            <w:r w:rsidRPr="00341B41">
              <w:rPr>
                <w:rFonts w:ascii="Arial Narrow" w:hAnsi="Arial Narrow"/>
                <w:sz w:val="21"/>
                <w:szCs w:val="21"/>
                <w:lang w:eastAsia="en-AU"/>
              </w:rPr>
              <w:t xml:space="preserve"> </w:t>
            </w:r>
            <w:r w:rsidRPr="00341B41">
              <w:rPr>
                <w:rFonts w:ascii="Arial Narrow" w:hAnsi="Arial Narrow"/>
                <w:sz w:val="21"/>
                <w:szCs w:val="21"/>
                <w:lang w:eastAsia="en-AU"/>
              </w:rPr>
              <w:br/>
              <w:t>Note: sold in multiples of 2</w:t>
            </w:r>
          </w:p>
        </w:tc>
        <w:tc>
          <w:tcPr>
            <w:tcW w:w="1732" w:type="dxa"/>
            <w:gridSpan w:val="2"/>
            <w:tcBorders>
              <w:bottom w:val="nil"/>
            </w:tcBorders>
            <w:vAlign w:val="bottom"/>
          </w:tcPr>
          <w:p w14:paraId="44B30C27" w14:textId="77777777" w:rsidR="00A67875" w:rsidRPr="009C1D6F" w:rsidRDefault="00A67875" w:rsidP="00A67875">
            <w:pPr>
              <w:ind w:right="85"/>
              <w:jc w:val="right"/>
              <w:rPr>
                <w:rFonts w:ascii="Arial Narrow" w:hAnsi="Arial Narrow"/>
                <w:sz w:val="21"/>
                <w:szCs w:val="21"/>
              </w:rPr>
            </w:pPr>
          </w:p>
        </w:tc>
        <w:tc>
          <w:tcPr>
            <w:tcW w:w="2095" w:type="dxa"/>
            <w:tcBorders>
              <w:bottom w:val="nil"/>
              <w:right w:val="nil"/>
            </w:tcBorders>
            <w:vAlign w:val="bottom"/>
          </w:tcPr>
          <w:p w14:paraId="44B30C28" w14:textId="77777777" w:rsidR="00A67875" w:rsidRPr="00711C6B" w:rsidRDefault="00A67875" w:rsidP="00A67875">
            <w:pPr>
              <w:ind w:right="85"/>
              <w:jc w:val="right"/>
              <w:rPr>
                <w:rFonts w:ascii="Arial Narrow" w:hAnsi="Arial Narrow"/>
                <w:b/>
                <w:sz w:val="21"/>
                <w:szCs w:val="21"/>
              </w:rPr>
            </w:pPr>
          </w:p>
        </w:tc>
        <w:tc>
          <w:tcPr>
            <w:tcW w:w="1785" w:type="dxa"/>
            <w:gridSpan w:val="2"/>
            <w:tcBorders>
              <w:bottom w:val="nil"/>
              <w:right w:val="nil"/>
            </w:tcBorders>
          </w:tcPr>
          <w:p w14:paraId="7AE2E964" w14:textId="77777777" w:rsidR="00A67875" w:rsidRPr="00711C6B" w:rsidRDefault="00A67875" w:rsidP="00A67875">
            <w:pPr>
              <w:ind w:right="85"/>
              <w:jc w:val="right"/>
              <w:rPr>
                <w:rFonts w:ascii="Arial Narrow" w:hAnsi="Arial Narrow"/>
                <w:b/>
                <w:sz w:val="21"/>
                <w:szCs w:val="21"/>
              </w:rPr>
            </w:pPr>
          </w:p>
        </w:tc>
      </w:tr>
      <w:tr w:rsidR="0062635B" w:rsidRPr="00341B41" w14:paraId="44B30C2E" w14:textId="6E2092FE" w:rsidTr="00C13A8C">
        <w:trPr>
          <w:trHeight w:val="144"/>
          <w:jc w:val="center"/>
        </w:trPr>
        <w:tc>
          <w:tcPr>
            <w:tcW w:w="5671" w:type="dxa"/>
            <w:tcBorders>
              <w:top w:val="nil"/>
              <w:left w:val="nil"/>
              <w:bottom w:val="nil"/>
            </w:tcBorders>
            <w:vAlign w:val="bottom"/>
          </w:tcPr>
          <w:p w14:paraId="44B30C2A" w14:textId="77777777" w:rsidR="00A67875" w:rsidRPr="00341B41" w:rsidRDefault="00A67875" w:rsidP="00747EED">
            <w:pPr>
              <w:autoSpaceDE w:val="0"/>
              <w:autoSpaceDN w:val="0"/>
              <w:adjustRightInd w:val="0"/>
              <w:spacing w:before="40" w:after="40"/>
              <w:ind w:left="604" w:firstLine="0"/>
              <w:rPr>
                <w:rFonts w:ascii="Arial Narrow" w:hAnsi="Arial Narrow"/>
                <w:b/>
                <w:bCs/>
                <w:sz w:val="21"/>
                <w:szCs w:val="21"/>
                <w:lang w:eastAsia="en-AU"/>
              </w:rPr>
            </w:pPr>
            <w:r w:rsidRPr="00341B41">
              <w:rPr>
                <w:rFonts w:ascii="Arial Narrow" w:hAnsi="Arial Narrow"/>
                <w:b/>
                <w:bCs/>
                <w:sz w:val="21"/>
                <w:szCs w:val="21"/>
                <w:lang w:eastAsia="en-AU"/>
              </w:rPr>
              <w:t>First Burial/Reservation</w:t>
            </w:r>
          </w:p>
          <w:p w14:paraId="44B30C2B" w14:textId="3299A2A6" w:rsidR="00A67875" w:rsidRPr="00341B41" w:rsidRDefault="008B3AA0" w:rsidP="00747EED">
            <w:pPr>
              <w:autoSpaceDE w:val="0"/>
              <w:autoSpaceDN w:val="0"/>
              <w:adjustRightInd w:val="0"/>
              <w:spacing w:before="40" w:after="40"/>
              <w:ind w:left="604" w:firstLine="0"/>
              <w:rPr>
                <w:rFonts w:ascii="Arial Narrow" w:hAnsi="Arial Narrow"/>
                <w:sz w:val="21"/>
                <w:szCs w:val="21"/>
                <w:lang w:eastAsia="en-AU"/>
              </w:rPr>
            </w:pPr>
            <w:r>
              <w:rPr>
                <w:rFonts w:ascii="Arial Narrow" w:hAnsi="Arial Narrow"/>
                <w:bCs/>
                <w:sz w:val="21"/>
                <w:szCs w:val="21"/>
                <w:lang w:eastAsia="en-AU"/>
              </w:rPr>
              <w:t>Perpetual Burial Right/First Burial</w:t>
            </w:r>
          </w:p>
        </w:tc>
        <w:tc>
          <w:tcPr>
            <w:tcW w:w="1732" w:type="dxa"/>
            <w:gridSpan w:val="2"/>
            <w:tcBorders>
              <w:top w:val="nil"/>
              <w:bottom w:val="nil"/>
            </w:tcBorders>
            <w:vAlign w:val="bottom"/>
          </w:tcPr>
          <w:p w14:paraId="44B30C2C" w14:textId="0294D7D1" w:rsidR="00A67875" w:rsidRPr="0043042D" w:rsidRDefault="00A67875" w:rsidP="00A67875">
            <w:pPr>
              <w:ind w:right="85"/>
              <w:jc w:val="right"/>
              <w:rPr>
                <w:rFonts w:ascii="Arial Narrow" w:hAnsi="Arial Narrow"/>
                <w:bCs/>
                <w:sz w:val="21"/>
                <w:szCs w:val="21"/>
              </w:rPr>
            </w:pPr>
            <w:r w:rsidRPr="0043042D">
              <w:rPr>
                <w:rFonts w:ascii="Arial Narrow" w:hAnsi="Arial Narrow"/>
                <w:bCs/>
                <w:sz w:val="21"/>
                <w:szCs w:val="21"/>
              </w:rPr>
              <w:t>$</w:t>
            </w:r>
            <w:r w:rsidR="00ED0A9D">
              <w:rPr>
                <w:rFonts w:ascii="Arial Narrow" w:hAnsi="Arial Narrow"/>
                <w:bCs/>
                <w:sz w:val="21"/>
                <w:szCs w:val="21"/>
              </w:rPr>
              <w:t>20</w:t>
            </w:r>
            <w:r>
              <w:rPr>
                <w:rFonts w:ascii="Arial Narrow" w:hAnsi="Arial Narrow"/>
                <w:bCs/>
                <w:sz w:val="21"/>
                <w:szCs w:val="21"/>
              </w:rPr>
              <w:t>,</w:t>
            </w:r>
            <w:r w:rsidR="00746E51">
              <w:rPr>
                <w:rFonts w:ascii="Arial Narrow" w:hAnsi="Arial Narrow"/>
                <w:bCs/>
                <w:sz w:val="21"/>
                <w:szCs w:val="21"/>
              </w:rPr>
              <w:t>966</w:t>
            </w:r>
            <w:r w:rsidRPr="0043042D">
              <w:rPr>
                <w:rFonts w:ascii="Arial Narrow" w:hAnsi="Arial Narrow"/>
                <w:bCs/>
                <w:sz w:val="21"/>
                <w:szCs w:val="21"/>
              </w:rPr>
              <w:t>.00</w:t>
            </w:r>
          </w:p>
        </w:tc>
        <w:tc>
          <w:tcPr>
            <w:tcW w:w="2095" w:type="dxa"/>
            <w:tcBorders>
              <w:top w:val="nil"/>
              <w:bottom w:val="nil"/>
              <w:right w:val="nil"/>
            </w:tcBorders>
            <w:vAlign w:val="bottom"/>
          </w:tcPr>
          <w:p w14:paraId="44B30C2D" w14:textId="1968462B" w:rsidR="00A67875" w:rsidRPr="005A11CC" w:rsidRDefault="00A67875" w:rsidP="00A67875">
            <w:pPr>
              <w:ind w:right="85"/>
              <w:jc w:val="right"/>
              <w:rPr>
                <w:rFonts w:ascii="Arial Narrow" w:hAnsi="Arial Narrow"/>
                <w:b/>
                <w:sz w:val="21"/>
                <w:szCs w:val="21"/>
              </w:rPr>
            </w:pPr>
            <w:r>
              <w:rPr>
                <w:rFonts w:ascii="Arial Narrow" w:hAnsi="Arial Narrow"/>
                <w:b/>
                <w:sz w:val="21"/>
                <w:szCs w:val="21"/>
              </w:rPr>
              <w:t>$</w:t>
            </w:r>
            <w:r w:rsidR="00E64F0C">
              <w:rPr>
                <w:rFonts w:ascii="Arial Narrow" w:hAnsi="Arial Narrow"/>
                <w:b/>
                <w:sz w:val="21"/>
                <w:szCs w:val="21"/>
              </w:rPr>
              <w:t>19</w:t>
            </w:r>
            <w:r>
              <w:rPr>
                <w:rFonts w:ascii="Arial Narrow" w:hAnsi="Arial Narrow"/>
                <w:b/>
                <w:sz w:val="21"/>
                <w:szCs w:val="21"/>
              </w:rPr>
              <w:t>,</w:t>
            </w:r>
            <w:r w:rsidR="00E64F0C">
              <w:rPr>
                <w:rFonts w:ascii="Arial Narrow" w:hAnsi="Arial Narrow"/>
                <w:b/>
                <w:sz w:val="21"/>
                <w:szCs w:val="21"/>
              </w:rPr>
              <w:t>670</w:t>
            </w:r>
            <w:r w:rsidRPr="005A11CC">
              <w:rPr>
                <w:rFonts w:ascii="Arial Narrow" w:hAnsi="Arial Narrow"/>
                <w:b/>
                <w:sz w:val="21"/>
                <w:szCs w:val="21"/>
              </w:rPr>
              <w:t>.00</w:t>
            </w:r>
          </w:p>
        </w:tc>
        <w:tc>
          <w:tcPr>
            <w:tcW w:w="1785" w:type="dxa"/>
            <w:gridSpan w:val="2"/>
            <w:tcBorders>
              <w:top w:val="nil"/>
              <w:bottom w:val="nil"/>
              <w:right w:val="nil"/>
            </w:tcBorders>
          </w:tcPr>
          <w:p w14:paraId="58F141F8" w14:textId="77777777" w:rsidR="00A67875" w:rsidRDefault="00A67875" w:rsidP="00A67875">
            <w:pPr>
              <w:ind w:right="85"/>
              <w:jc w:val="right"/>
              <w:rPr>
                <w:rFonts w:ascii="Arial Narrow" w:hAnsi="Arial Narrow"/>
                <w:b/>
                <w:sz w:val="21"/>
                <w:szCs w:val="21"/>
              </w:rPr>
            </w:pPr>
          </w:p>
          <w:p w14:paraId="72B4093D" w14:textId="30C92741" w:rsidR="00A67875" w:rsidRDefault="00E64F0C" w:rsidP="00A67875">
            <w:pPr>
              <w:ind w:right="85"/>
              <w:jc w:val="right"/>
              <w:rPr>
                <w:rFonts w:ascii="Arial Narrow" w:hAnsi="Arial Narrow"/>
                <w:b/>
                <w:sz w:val="21"/>
                <w:szCs w:val="21"/>
              </w:rPr>
            </w:pPr>
            <w:r>
              <w:rPr>
                <w:rFonts w:ascii="Arial Narrow" w:hAnsi="Arial Narrow"/>
                <w:b/>
                <w:bCs/>
                <w:iCs/>
                <w:sz w:val="21"/>
                <w:szCs w:val="21"/>
              </w:rPr>
              <w:t>-6</w:t>
            </w:r>
            <w:r w:rsidR="00C13A8C">
              <w:rPr>
                <w:rFonts w:ascii="Arial Narrow" w:hAnsi="Arial Narrow"/>
                <w:b/>
                <w:bCs/>
                <w:iCs/>
                <w:sz w:val="21"/>
                <w:szCs w:val="21"/>
              </w:rPr>
              <w:t>.</w:t>
            </w:r>
            <w:r>
              <w:rPr>
                <w:rFonts w:ascii="Arial Narrow" w:hAnsi="Arial Narrow"/>
                <w:b/>
                <w:bCs/>
                <w:iCs/>
                <w:sz w:val="21"/>
                <w:szCs w:val="21"/>
              </w:rPr>
              <w:t>18</w:t>
            </w:r>
            <w:r w:rsidR="00C13A8C">
              <w:rPr>
                <w:rFonts w:ascii="Arial Narrow" w:hAnsi="Arial Narrow"/>
                <w:b/>
                <w:bCs/>
                <w:iCs/>
                <w:sz w:val="21"/>
                <w:szCs w:val="21"/>
              </w:rPr>
              <w:t>%</w:t>
            </w:r>
          </w:p>
        </w:tc>
      </w:tr>
      <w:tr w:rsidR="0062635B" w:rsidRPr="00341B41" w14:paraId="44B30C33" w14:textId="7FD369CF" w:rsidTr="00C13A8C">
        <w:trPr>
          <w:trHeight w:val="144"/>
          <w:jc w:val="center"/>
        </w:trPr>
        <w:tc>
          <w:tcPr>
            <w:tcW w:w="5671" w:type="dxa"/>
            <w:tcBorders>
              <w:top w:val="nil"/>
              <w:left w:val="nil"/>
              <w:bottom w:val="nil"/>
            </w:tcBorders>
            <w:vAlign w:val="bottom"/>
          </w:tcPr>
          <w:p w14:paraId="44B30C2F" w14:textId="77777777" w:rsidR="00A67875" w:rsidRPr="00341B41" w:rsidRDefault="00A67875" w:rsidP="00747EED">
            <w:pPr>
              <w:autoSpaceDE w:val="0"/>
              <w:autoSpaceDN w:val="0"/>
              <w:adjustRightInd w:val="0"/>
              <w:spacing w:before="40" w:after="40"/>
              <w:ind w:left="604" w:firstLine="0"/>
              <w:rPr>
                <w:rFonts w:ascii="Arial Narrow" w:hAnsi="Arial Narrow"/>
                <w:b/>
                <w:bCs/>
                <w:sz w:val="21"/>
                <w:szCs w:val="21"/>
                <w:lang w:eastAsia="en-AU"/>
              </w:rPr>
            </w:pPr>
            <w:r w:rsidRPr="00341B41">
              <w:rPr>
                <w:rFonts w:ascii="Arial Narrow" w:hAnsi="Arial Narrow"/>
                <w:b/>
                <w:bCs/>
                <w:sz w:val="21"/>
                <w:szCs w:val="21"/>
                <w:lang w:eastAsia="en-AU"/>
              </w:rPr>
              <w:t>Re-Open</w:t>
            </w:r>
          </w:p>
          <w:p w14:paraId="44B30C30" w14:textId="77777777" w:rsidR="00A67875" w:rsidRPr="00341B41" w:rsidRDefault="00A67875" w:rsidP="00747EED">
            <w:pPr>
              <w:autoSpaceDE w:val="0"/>
              <w:autoSpaceDN w:val="0"/>
              <w:adjustRightInd w:val="0"/>
              <w:spacing w:before="40" w:after="40"/>
              <w:ind w:left="604" w:firstLine="0"/>
              <w:rPr>
                <w:rFonts w:ascii="Arial Narrow" w:hAnsi="Arial Narrow"/>
                <w:sz w:val="21"/>
                <w:szCs w:val="21"/>
              </w:rPr>
            </w:pPr>
            <w:r w:rsidRPr="00341B41">
              <w:rPr>
                <w:rFonts w:ascii="Arial Narrow" w:hAnsi="Arial Narrow"/>
                <w:sz w:val="21"/>
                <w:szCs w:val="21"/>
              </w:rPr>
              <w:t>Burial</w:t>
            </w:r>
          </w:p>
        </w:tc>
        <w:tc>
          <w:tcPr>
            <w:tcW w:w="1732" w:type="dxa"/>
            <w:gridSpan w:val="2"/>
            <w:tcBorders>
              <w:top w:val="nil"/>
              <w:bottom w:val="nil"/>
            </w:tcBorders>
            <w:vAlign w:val="bottom"/>
          </w:tcPr>
          <w:p w14:paraId="44B30C31" w14:textId="2C0103AA" w:rsidR="00A67875" w:rsidRPr="0043042D" w:rsidRDefault="00A67875" w:rsidP="00A67875">
            <w:pPr>
              <w:ind w:right="85"/>
              <w:jc w:val="right"/>
              <w:rPr>
                <w:rFonts w:ascii="Arial Narrow" w:hAnsi="Arial Narrow"/>
                <w:bCs/>
                <w:sz w:val="21"/>
                <w:szCs w:val="21"/>
              </w:rPr>
            </w:pPr>
            <w:r w:rsidRPr="0043042D">
              <w:rPr>
                <w:rFonts w:ascii="Arial Narrow" w:hAnsi="Arial Narrow"/>
                <w:bCs/>
                <w:sz w:val="21"/>
                <w:szCs w:val="21"/>
              </w:rPr>
              <w:t>$3,</w:t>
            </w:r>
            <w:r w:rsidR="00746E51">
              <w:rPr>
                <w:rFonts w:ascii="Arial Narrow" w:hAnsi="Arial Narrow"/>
                <w:bCs/>
                <w:sz w:val="21"/>
                <w:szCs w:val="21"/>
              </w:rPr>
              <w:t>351</w:t>
            </w:r>
            <w:r w:rsidRPr="0043042D">
              <w:rPr>
                <w:rFonts w:ascii="Arial Narrow" w:hAnsi="Arial Narrow"/>
                <w:bCs/>
                <w:sz w:val="21"/>
                <w:szCs w:val="21"/>
              </w:rPr>
              <w:t>.00</w:t>
            </w:r>
          </w:p>
        </w:tc>
        <w:tc>
          <w:tcPr>
            <w:tcW w:w="2095" w:type="dxa"/>
            <w:tcBorders>
              <w:top w:val="nil"/>
              <w:bottom w:val="nil"/>
              <w:right w:val="nil"/>
            </w:tcBorders>
            <w:vAlign w:val="bottom"/>
          </w:tcPr>
          <w:p w14:paraId="44B30C32" w14:textId="51FF8797" w:rsidR="00A67875" w:rsidRPr="005A11CC" w:rsidRDefault="00A67875" w:rsidP="00A67875">
            <w:pPr>
              <w:ind w:right="85"/>
              <w:jc w:val="right"/>
              <w:rPr>
                <w:rFonts w:ascii="Arial Narrow" w:hAnsi="Arial Narrow"/>
                <w:b/>
                <w:sz w:val="21"/>
                <w:szCs w:val="21"/>
              </w:rPr>
            </w:pPr>
            <w:r>
              <w:rPr>
                <w:rFonts w:ascii="Arial Narrow" w:hAnsi="Arial Narrow"/>
                <w:b/>
                <w:sz w:val="21"/>
                <w:szCs w:val="21"/>
              </w:rPr>
              <w:t>$3,</w:t>
            </w:r>
            <w:r w:rsidR="00ED0A9D">
              <w:rPr>
                <w:rFonts w:ascii="Arial Narrow" w:hAnsi="Arial Narrow"/>
                <w:b/>
                <w:sz w:val="21"/>
                <w:szCs w:val="21"/>
              </w:rPr>
              <w:t>3</w:t>
            </w:r>
            <w:r w:rsidR="00DE0FF4">
              <w:rPr>
                <w:rFonts w:ascii="Arial Narrow" w:hAnsi="Arial Narrow"/>
                <w:b/>
                <w:sz w:val="21"/>
                <w:szCs w:val="21"/>
              </w:rPr>
              <w:t>51</w:t>
            </w:r>
            <w:r w:rsidRPr="005A11CC">
              <w:rPr>
                <w:rFonts w:ascii="Arial Narrow" w:hAnsi="Arial Narrow"/>
                <w:b/>
                <w:sz w:val="21"/>
                <w:szCs w:val="21"/>
              </w:rPr>
              <w:t>.00</w:t>
            </w:r>
          </w:p>
        </w:tc>
        <w:tc>
          <w:tcPr>
            <w:tcW w:w="1785" w:type="dxa"/>
            <w:gridSpan w:val="2"/>
            <w:tcBorders>
              <w:top w:val="nil"/>
              <w:bottom w:val="nil"/>
              <w:right w:val="nil"/>
            </w:tcBorders>
          </w:tcPr>
          <w:p w14:paraId="3098CA85" w14:textId="77777777" w:rsidR="00A67875" w:rsidRDefault="00A67875" w:rsidP="00A67875">
            <w:pPr>
              <w:ind w:right="85"/>
              <w:jc w:val="right"/>
              <w:rPr>
                <w:rFonts w:ascii="Arial Narrow" w:hAnsi="Arial Narrow"/>
                <w:b/>
                <w:sz w:val="21"/>
                <w:szCs w:val="21"/>
              </w:rPr>
            </w:pPr>
          </w:p>
          <w:p w14:paraId="6C8F25C1" w14:textId="64213736" w:rsidR="00A67875" w:rsidRDefault="00C13A8C" w:rsidP="00A67875">
            <w:pPr>
              <w:ind w:right="85"/>
              <w:jc w:val="right"/>
              <w:rPr>
                <w:rFonts w:ascii="Arial Narrow" w:hAnsi="Arial Narrow"/>
                <w:b/>
                <w:sz w:val="21"/>
                <w:szCs w:val="21"/>
              </w:rPr>
            </w:pPr>
            <w:r>
              <w:rPr>
                <w:rFonts w:ascii="Arial Narrow" w:hAnsi="Arial Narrow"/>
                <w:b/>
                <w:bCs/>
                <w:iCs/>
                <w:sz w:val="21"/>
                <w:szCs w:val="21"/>
              </w:rPr>
              <w:t>0.00%</w:t>
            </w:r>
          </w:p>
        </w:tc>
      </w:tr>
      <w:tr w:rsidR="0062635B" w:rsidRPr="00341B41" w14:paraId="44B30C37" w14:textId="4AA84B2F" w:rsidTr="00C13A8C">
        <w:trPr>
          <w:trHeight w:val="144"/>
          <w:jc w:val="center"/>
        </w:trPr>
        <w:tc>
          <w:tcPr>
            <w:tcW w:w="5671" w:type="dxa"/>
            <w:tcBorders>
              <w:left w:val="nil"/>
              <w:bottom w:val="nil"/>
            </w:tcBorders>
            <w:vAlign w:val="bottom"/>
          </w:tcPr>
          <w:p w14:paraId="44B30C34" w14:textId="77238864" w:rsidR="00A67875" w:rsidRPr="00341B41" w:rsidRDefault="00A67875" w:rsidP="00A67875">
            <w:pPr>
              <w:autoSpaceDE w:val="0"/>
              <w:autoSpaceDN w:val="0"/>
              <w:adjustRightInd w:val="0"/>
              <w:spacing w:before="40" w:after="40"/>
              <w:ind w:left="460" w:firstLine="0"/>
              <w:rPr>
                <w:rFonts w:ascii="Arial Narrow" w:hAnsi="Arial Narrow"/>
                <w:sz w:val="21"/>
                <w:szCs w:val="21"/>
              </w:rPr>
            </w:pPr>
            <w:r w:rsidRPr="00341B41">
              <w:rPr>
                <w:rFonts w:ascii="Arial Narrow" w:hAnsi="Arial Narrow"/>
                <w:b/>
                <w:sz w:val="21"/>
                <w:szCs w:val="21"/>
                <w:lang w:eastAsia="en-AU"/>
              </w:rPr>
              <w:t>Headstone areas</w:t>
            </w:r>
            <w:r w:rsidRPr="00341B41">
              <w:rPr>
                <w:rFonts w:ascii="Arial Narrow" w:hAnsi="Arial Narrow"/>
                <w:b/>
                <w:sz w:val="21"/>
                <w:szCs w:val="21"/>
                <w:lang w:eastAsia="en-AU"/>
              </w:rPr>
              <w:br/>
            </w:r>
            <w:r w:rsidRPr="00341B41">
              <w:rPr>
                <w:rFonts w:ascii="Arial Narrow" w:hAnsi="Arial Narrow"/>
                <w:sz w:val="21"/>
                <w:szCs w:val="21"/>
                <w:lang w:eastAsia="en-AU"/>
              </w:rPr>
              <w:t>(General, Jewish, Orthodox, Ukrainian, Islamic)</w:t>
            </w:r>
          </w:p>
        </w:tc>
        <w:tc>
          <w:tcPr>
            <w:tcW w:w="1732" w:type="dxa"/>
            <w:gridSpan w:val="2"/>
            <w:tcBorders>
              <w:bottom w:val="nil"/>
            </w:tcBorders>
            <w:vAlign w:val="bottom"/>
          </w:tcPr>
          <w:p w14:paraId="44B30C35" w14:textId="77777777" w:rsidR="00A67875" w:rsidRPr="009C1D6F" w:rsidRDefault="00A67875" w:rsidP="00A67875">
            <w:pPr>
              <w:ind w:right="85"/>
              <w:jc w:val="right"/>
              <w:rPr>
                <w:rFonts w:ascii="Arial Narrow" w:hAnsi="Arial Narrow"/>
                <w:sz w:val="21"/>
                <w:szCs w:val="21"/>
              </w:rPr>
            </w:pPr>
          </w:p>
        </w:tc>
        <w:tc>
          <w:tcPr>
            <w:tcW w:w="2095" w:type="dxa"/>
            <w:tcBorders>
              <w:bottom w:val="nil"/>
              <w:right w:val="nil"/>
            </w:tcBorders>
            <w:vAlign w:val="bottom"/>
          </w:tcPr>
          <w:p w14:paraId="44B30C36" w14:textId="77777777" w:rsidR="00A67875" w:rsidRPr="00711C6B" w:rsidRDefault="00A67875" w:rsidP="00A67875">
            <w:pPr>
              <w:ind w:right="85"/>
              <w:jc w:val="right"/>
              <w:rPr>
                <w:rFonts w:ascii="Arial Narrow" w:hAnsi="Arial Narrow"/>
                <w:b/>
                <w:sz w:val="21"/>
                <w:szCs w:val="21"/>
              </w:rPr>
            </w:pPr>
          </w:p>
        </w:tc>
        <w:tc>
          <w:tcPr>
            <w:tcW w:w="1785" w:type="dxa"/>
            <w:gridSpan w:val="2"/>
            <w:tcBorders>
              <w:bottom w:val="nil"/>
              <w:right w:val="nil"/>
            </w:tcBorders>
          </w:tcPr>
          <w:p w14:paraId="35591D78" w14:textId="77777777" w:rsidR="00A67875" w:rsidRPr="00711C6B" w:rsidRDefault="00A67875" w:rsidP="00A67875">
            <w:pPr>
              <w:ind w:right="85"/>
              <w:jc w:val="right"/>
              <w:rPr>
                <w:rFonts w:ascii="Arial Narrow" w:hAnsi="Arial Narrow"/>
                <w:b/>
                <w:sz w:val="21"/>
                <w:szCs w:val="21"/>
              </w:rPr>
            </w:pPr>
          </w:p>
        </w:tc>
      </w:tr>
      <w:tr w:rsidR="0062635B" w:rsidRPr="00341B41" w14:paraId="44B30C3C" w14:textId="36CC64CD" w:rsidTr="00C13A8C">
        <w:trPr>
          <w:trHeight w:val="144"/>
          <w:jc w:val="center"/>
        </w:trPr>
        <w:tc>
          <w:tcPr>
            <w:tcW w:w="5671" w:type="dxa"/>
            <w:tcBorders>
              <w:top w:val="nil"/>
              <w:left w:val="nil"/>
              <w:bottom w:val="nil"/>
            </w:tcBorders>
            <w:vAlign w:val="bottom"/>
          </w:tcPr>
          <w:p w14:paraId="44B30C38" w14:textId="2233DA62" w:rsidR="00A67875" w:rsidRPr="00341B41" w:rsidRDefault="00541444" w:rsidP="00747EED">
            <w:pPr>
              <w:autoSpaceDE w:val="0"/>
              <w:autoSpaceDN w:val="0"/>
              <w:adjustRightInd w:val="0"/>
              <w:spacing w:before="40" w:after="40"/>
              <w:ind w:left="604" w:firstLine="0"/>
              <w:rPr>
                <w:rFonts w:ascii="Arial Narrow" w:hAnsi="Arial Narrow"/>
                <w:b/>
                <w:bCs/>
                <w:sz w:val="21"/>
                <w:szCs w:val="21"/>
                <w:lang w:eastAsia="en-AU"/>
              </w:rPr>
            </w:pPr>
            <w:r>
              <w:rPr>
                <w:rFonts w:ascii="Arial Narrow" w:hAnsi="Arial Narrow"/>
                <w:b/>
                <w:bCs/>
                <w:sz w:val="21"/>
                <w:szCs w:val="21"/>
                <w:lang w:eastAsia="en-AU"/>
              </w:rPr>
              <w:t>Fi</w:t>
            </w:r>
            <w:r w:rsidR="00A67875" w:rsidRPr="00341B41">
              <w:rPr>
                <w:rFonts w:ascii="Arial Narrow" w:hAnsi="Arial Narrow"/>
                <w:b/>
                <w:bCs/>
                <w:sz w:val="21"/>
                <w:szCs w:val="21"/>
                <w:lang w:eastAsia="en-AU"/>
              </w:rPr>
              <w:t>rst Burial/Reservation</w:t>
            </w:r>
          </w:p>
          <w:p w14:paraId="44B30C39" w14:textId="12A0AF07" w:rsidR="00A67875" w:rsidRPr="00341B41" w:rsidRDefault="008B3AA0" w:rsidP="00747EED">
            <w:pPr>
              <w:autoSpaceDE w:val="0"/>
              <w:autoSpaceDN w:val="0"/>
              <w:adjustRightInd w:val="0"/>
              <w:spacing w:before="40" w:after="40"/>
              <w:ind w:left="604" w:firstLine="0"/>
              <w:rPr>
                <w:rFonts w:ascii="Arial Narrow" w:hAnsi="Arial Narrow"/>
                <w:b/>
                <w:sz w:val="21"/>
                <w:szCs w:val="21"/>
                <w:lang w:eastAsia="en-AU"/>
              </w:rPr>
            </w:pPr>
            <w:r>
              <w:rPr>
                <w:rFonts w:ascii="Arial Narrow" w:hAnsi="Arial Narrow"/>
                <w:bCs/>
                <w:sz w:val="21"/>
                <w:szCs w:val="21"/>
                <w:lang w:eastAsia="en-AU"/>
              </w:rPr>
              <w:t>Perpetual Burial Right/First Burial</w:t>
            </w:r>
          </w:p>
        </w:tc>
        <w:tc>
          <w:tcPr>
            <w:tcW w:w="1732" w:type="dxa"/>
            <w:gridSpan w:val="2"/>
            <w:tcBorders>
              <w:top w:val="nil"/>
              <w:bottom w:val="nil"/>
            </w:tcBorders>
            <w:vAlign w:val="bottom"/>
          </w:tcPr>
          <w:p w14:paraId="44B30C3A" w14:textId="2C133C2E" w:rsidR="00A67875" w:rsidRPr="0043042D" w:rsidRDefault="00A67875" w:rsidP="00A67875">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1</w:t>
            </w:r>
            <w:r w:rsidR="00746E51">
              <w:rPr>
                <w:rFonts w:ascii="Arial Narrow" w:hAnsi="Arial Narrow"/>
                <w:bCs/>
                <w:sz w:val="21"/>
                <w:szCs w:val="21"/>
              </w:rPr>
              <w:t>1</w:t>
            </w:r>
            <w:r>
              <w:rPr>
                <w:rFonts w:ascii="Arial Narrow" w:hAnsi="Arial Narrow"/>
                <w:bCs/>
                <w:sz w:val="21"/>
                <w:szCs w:val="21"/>
              </w:rPr>
              <w:t>,</w:t>
            </w:r>
            <w:r w:rsidR="00746E51">
              <w:rPr>
                <w:rFonts w:ascii="Arial Narrow" w:hAnsi="Arial Narrow"/>
                <w:bCs/>
                <w:sz w:val="21"/>
                <w:szCs w:val="21"/>
              </w:rPr>
              <w:t>102</w:t>
            </w:r>
            <w:r w:rsidRPr="0043042D">
              <w:rPr>
                <w:rFonts w:ascii="Arial Narrow" w:hAnsi="Arial Narrow"/>
                <w:bCs/>
                <w:sz w:val="21"/>
                <w:szCs w:val="21"/>
              </w:rPr>
              <w:t>.00</w:t>
            </w:r>
          </w:p>
        </w:tc>
        <w:tc>
          <w:tcPr>
            <w:tcW w:w="2095" w:type="dxa"/>
            <w:tcBorders>
              <w:top w:val="nil"/>
              <w:bottom w:val="nil"/>
              <w:right w:val="nil"/>
            </w:tcBorders>
            <w:vAlign w:val="bottom"/>
          </w:tcPr>
          <w:p w14:paraId="44B30C3B" w14:textId="0F2D9FD5" w:rsidR="00A67875" w:rsidRPr="005A11CC" w:rsidRDefault="00A67875" w:rsidP="00A67875">
            <w:pPr>
              <w:ind w:right="85"/>
              <w:jc w:val="right"/>
              <w:rPr>
                <w:rFonts w:ascii="Arial Narrow" w:hAnsi="Arial Narrow"/>
                <w:b/>
                <w:sz w:val="21"/>
                <w:szCs w:val="21"/>
              </w:rPr>
            </w:pPr>
            <w:r>
              <w:rPr>
                <w:rFonts w:ascii="Arial Narrow" w:hAnsi="Arial Narrow"/>
                <w:b/>
                <w:sz w:val="21"/>
                <w:szCs w:val="21"/>
              </w:rPr>
              <w:t>$1</w:t>
            </w:r>
            <w:r w:rsidR="00E64F0C">
              <w:rPr>
                <w:rFonts w:ascii="Arial Narrow" w:hAnsi="Arial Narrow"/>
                <w:b/>
                <w:sz w:val="21"/>
                <w:szCs w:val="21"/>
              </w:rPr>
              <w:t>0</w:t>
            </w:r>
            <w:r>
              <w:rPr>
                <w:rFonts w:ascii="Arial Narrow" w:hAnsi="Arial Narrow"/>
                <w:b/>
                <w:sz w:val="21"/>
                <w:szCs w:val="21"/>
              </w:rPr>
              <w:t>,</w:t>
            </w:r>
            <w:r w:rsidR="00E64F0C">
              <w:rPr>
                <w:rFonts w:ascii="Arial Narrow" w:hAnsi="Arial Narrow"/>
                <w:b/>
                <w:sz w:val="21"/>
                <w:szCs w:val="21"/>
              </w:rPr>
              <w:t>397</w:t>
            </w:r>
            <w:r>
              <w:rPr>
                <w:rFonts w:ascii="Arial Narrow" w:hAnsi="Arial Narrow"/>
                <w:b/>
                <w:sz w:val="21"/>
                <w:szCs w:val="21"/>
              </w:rPr>
              <w:t>.00</w:t>
            </w:r>
          </w:p>
        </w:tc>
        <w:tc>
          <w:tcPr>
            <w:tcW w:w="1785" w:type="dxa"/>
            <w:gridSpan w:val="2"/>
            <w:tcBorders>
              <w:top w:val="nil"/>
              <w:bottom w:val="nil"/>
              <w:right w:val="nil"/>
            </w:tcBorders>
          </w:tcPr>
          <w:p w14:paraId="37A82E1A" w14:textId="77777777" w:rsidR="00A67875" w:rsidRDefault="00A67875" w:rsidP="00A67875">
            <w:pPr>
              <w:ind w:right="85"/>
              <w:jc w:val="right"/>
              <w:rPr>
                <w:rFonts w:ascii="Arial Narrow" w:hAnsi="Arial Narrow"/>
                <w:b/>
                <w:sz w:val="21"/>
                <w:szCs w:val="21"/>
              </w:rPr>
            </w:pPr>
          </w:p>
          <w:p w14:paraId="5A43EF01" w14:textId="2AE5AE35" w:rsidR="00A67875" w:rsidRDefault="00E64F0C" w:rsidP="00A67875">
            <w:pPr>
              <w:ind w:right="85"/>
              <w:jc w:val="right"/>
              <w:rPr>
                <w:rFonts w:ascii="Arial Narrow" w:hAnsi="Arial Narrow"/>
                <w:b/>
                <w:sz w:val="21"/>
                <w:szCs w:val="21"/>
              </w:rPr>
            </w:pPr>
            <w:r>
              <w:rPr>
                <w:rFonts w:ascii="Arial Narrow" w:hAnsi="Arial Narrow"/>
                <w:b/>
                <w:bCs/>
                <w:iCs/>
                <w:sz w:val="21"/>
                <w:szCs w:val="21"/>
              </w:rPr>
              <w:t>-6</w:t>
            </w:r>
            <w:r w:rsidR="00C13A8C">
              <w:rPr>
                <w:rFonts w:ascii="Arial Narrow" w:hAnsi="Arial Narrow"/>
                <w:b/>
                <w:bCs/>
                <w:iCs/>
                <w:sz w:val="21"/>
                <w:szCs w:val="21"/>
              </w:rPr>
              <w:t>.</w:t>
            </w:r>
            <w:r>
              <w:rPr>
                <w:rFonts w:ascii="Arial Narrow" w:hAnsi="Arial Narrow"/>
                <w:b/>
                <w:bCs/>
                <w:iCs/>
                <w:sz w:val="21"/>
                <w:szCs w:val="21"/>
              </w:rPr>
              <w:t>35</w:t>
            </w:r>
            <w:r w:rsidR="00C13A8C">
              <w:rPr>
                <w:rFonts w:ascii="Arial Narrow" w:hAnsi="Arial Narrow"/>
                <w:b/>
                <w:bCs/>
                <w:iCs/>
                <w:sz w:val="21"/>
                <w:szCs w:val="21"/>
              </w:rPr>
              <w:t>%</w:t>
            </w:r>
          </w:p>
        </w:tc>
      </w:tr>
      <w:tr w:rsidR="0062635B" w:rsidRPr="00341B41" w14:paraId="44B30C41" w14:textId="7B34CDBB" w:rsidTr="00C13A8C">
        <w:trPr>
          <w:trHeight w:val="144"/>
          <w:jc w:val="center"/>
        </w:trPr>
        <w:tc>
          <w:tcPr>
            <w:tcW w:w="5671" w:type="dxa"/>
            <w:tcBorders>
              <w:top w:val="nil"/>
              <w:left w:val="nil"/>
              <w:bottom w:val="single" w:sz="4" w:space="0" w:color="auto"/>
            </w:tcBorders>
            <w:vAlign w:val="bottom"/>
          </w:tcPr>
          <w:p w14:paraId="44B30C3D" w14:textId="77777777" w:rsidR="00A67875" w:rsidRPr="00341B41" w:rsidRDefault="00A67875" w:rsidP="00747EED">
            <w:pPr>
              <w:autoSpaceDE w:val="0"/>
              <w:autoSpaceDN w:val="0"/>
              <w:adjustRightInd w:val="0"/>
              <w:spacing w:before="40" w:after="40"/>
              <w:ind w:left="604" w:firstLine="0"/>
              <w:rPr>
                <w:rFonts w:ascii="Arial Narrow" w:hAnsi="Arial Narrow"/>
                <w:b/>
                <w:bCs/>
                <w:sz w:val="21"/>
                <w:szCs w:val="21"/>
                <w:lang w:eastAsia="en-AU"/>
              </w:rPr>
            </w:pPr>
            <w:r w:rsidRPr="00341B41">
              <w:rPr>
                <w:rFonts w:ascii="Arial Narrow" w:hAnsi="Arial Narrow"/>
                <w:b/>
                <w:bCs/>
                <w:sz w:val="21"/>
                <w:szCs w:val="21"/>
                <w:lang w:eastAsia="en-AU"/>
              </w:rPr>
              <w:t>Re-Open</w:t>
            </w:r>
          </w:p>
          <w:p w14:paraId="44B30C3E" w14:textId="77777777" w:rsidR="00A67875" w:rsidRPr="00341B41" w:rsidRDefault="00A67875" w:rsidP="00747EED">
            <w:pPr>
              <w:autoSpaceDE w:val="0"/>
              <w:autoSpaceDN w:val="0"/>
              <w:adjustRightInd w:val="0"/>
              <w:spacing w:before="40" w:after="40"/>
              <w:ind w:left="604" w:firstLine="0"/>
              <w:rPr>
                <w:rFonts w:ascii="Arial Narrow" w:hAnsi="Arial Narrow"/>
                <w:sz w:val="21"/>
                <w:szCs w:val="21"/>
              </w:rPr>
            </w:pPr>
            <w:r w:rsidRPr="00341B41">
              <w:rPr>
                <w:rFonts w:ascii="Arial Narrow" w:hAnsi="Arial Narrow"/>
                <w:sz w:val="21"/>
                <w:szCs w:val="21"/>
              </w:rPr>
              <w:t>Burial</w:t>
            </w:r>
          </w:p>
        </w:tc>
        <w:tc>
          <w:tcPr>
            <w:tcW w:w="1732" w:type="dxa"/>
            <w:gridSpan w:val="2"/>
            <w:tcBorders>
              <w:top w:val="nil"/>
              <w:bottom w:val="single" w:sz="4" w:space="0" w:color="auto"/>
            </w:tcBorders>
            <w:vAlign w:val="bottom"/>
          </w:tcPr>
          <w:p w14:paraId="44B30C3F" w14:textId="6A8DC33D" w:rsidR="00A67875" w:rsidRPr="0043042D" w:rsidRDefault="00A67875" w:rsidP="00A67875">
            <w:pPr>
              <w:ind w:right="85"/>
              <w:jc w:val="right"/>
              <w:rPr>
                <w:rFonts w:ascii="Arial Narrow" w:hAnsi="Arial Narrow"/>
                <w:bCs/>
                <w:sz w:val="21"/>
                <w:szCs w:val="21"/>
              </w:rPr>
            </w:pPr>
            <w:r w:rsidRPr="0043042D">
              <w:rPr>
                <w:rFonts w:ascii="Arial Narrow" w:hAnsi="Arial Narrow"/>
                <w:bCs/>
                <w:sz w:val="21"/>
                <w:szCs w:val="21"/>
              </w:rPr>
              <w:t>$3,</w:t>
            </w:r>
            <w:r w:rsidR="00746E51">
              <w:rPr>
                <w:rFonts w:ascii="Arial Narrow" w:hAnsi="Arial Narrow"/>
                <w:bCs/>
                <w:sz w:val="21"/>
                <w:szCs w:val="21"/>
              </w:rPr>
              <w:t>351</w:t>
            </w:r>
            <w:r w:rsidRPr="0043042D">
              <w:rPr>
                <w:rFonts w:ascii="Arial Narrow" w:hAnsi="Arial Narrow"/>
                <w:bCs/>
                <w:sz w:val="21"/>
                <w:szCs w:val="21"/>
              </w:rPr>
              <w:t>.00</w:t>
            </w:r>
          </w:p>
        </w:tc>
        <w:tc>
          <w:tcPr>
            <w:tcW w:w="2095" w:type="dxa"/>
            <w:tcBorders>
              <w:top w:val="nil"/>
              <w:bottom w:val="single" w:sz="4" w:space="0" w:color="auto"/>
              <w:right w:val="nil"/>
            </w:tcBorders>
            <w:vAlign w:val="bottom"/>
          </w:tcPr>
          <w:p w14:paraId="44B30C40" w14:textId="100C5B8A" w:rsidR="00A67875" w:rsidRPr="005A11CC" w:rsidRDefault="00A67875" w:rsidP="00A67875">
            <w:pPr>
              <w:ind w:right="85"/>
              <w:jc w:val="right"/>
              <w:rPr>
                <w:rFonts w:ascii="Arial Narrow" w:hAnsi="Arial Narrow"/>
                <w:b/>
                <w:sz w:val="21"/>
                <w:szCs w:val="21"/>
              </w:rPr>
            </w:pPr>
            <w:r>
              <w:rPr>
                <w:rFonts w:ascii="Arial Narrow" w:hAnsi="Arial Narrow"/>
                <w:b/>
                <w:sz w:val="21"/>
                <w:szCs w:val="21"/>
              </w:rPr>
              <w:t>$3,</w:t>
            </w:r>
            <w:r w:rsidR="00EE476C">
              <w:rPr>
                <w:rFonts w:ascii="Arial Narrow" w:hAnsi="Arial Narrow"/>
                <w:b/>
                <w:sz w:val="21"/>
                <w:szCs w:val="21"/>
              </w:rPr>
              <w:t>3</w:t>
            </w:r>
            <w:r w:rsidR="00DE0FF4">
              <w:rPr>
                <w:rFonts w:ascii="Arial Narrow" w:hAnsi="Arial Narrow"/>
                <w:b/>
                <w:sz w:val="21"/>
                <w:szCs w:val="21"/>
              </w:rPr>
              <w:t>51</w:t>
            </w:r>
            <w:r>
              <w:rPr>
                <w:rFonts w:ascii="Arial Narrow" w:hAnsi="Arial Narrow"/>
                <w:b/>
                <w:sz w:val="21"/>
                <w:szCs w:val="21"/>
              </w:rPr>
              <w:t>.00</w:t>
            </w:r>
          </w:p>
        </w:tc>
        <w:tc>
          <w:tcPr>
            <w:tcW w:w="1785" w:type="dxa"/>
            <w:gridSpan w:val="2"/>
            <w:tcBorders>
              <w:top w:val="nil"/>
              <w:bottom w:val="single" w:sz="4" w:space="0" w:color="auto"/>
              <w:right w:val="nil"/>
            </w:tcBorders>
          </w:tcPr>
          <w:p w14:paraId="2E6D06A1" w14:textId="77777777" w:rsidR="00A67875" w:rsidRDefault="00A67875" w:rsidP="00A67875">
            <w:pPr>
              <w:ind w:right="85"/>
              <w:jc w:val="right"/>
              <w:rPr>
                <w:rFonts w:ascii="Arial Narrow" w:hAnsi="Arial Narrow"/>
                <w:b/>
                <w:sz w:val="21"/>
                <w:szCs w:val="21"/>
              </w:rPr>
            </w:pPr>
          </w:p>
          <w:p w14:paraId="33C56D01" w14:textId="20118049" w:rsidR="00A67875" w:rsidRDefault="00C13A8C" w:rsidP="00A67875">
            <w:pPr>
              <w:ind w:right="85"/>
              <w:jc w:val="right"/>
              <w:rPr>
                <w:rFonts w:ascii="Arial Narrow" w:hAnsi="Arial Narrow"/>
                <w:b/>
                <w:sz w:val="21"/>
                <w:szCs w:val="21"/>
              </w:rPr>
            </w:pPr>
            <w:r>
              <w:rPr>
                <w:rFonts w:ascii="Arial Narrow" w:hAnsi="Arial Narrow"/>
                <w:b/>
                <w:bCs/>
                <w:iCs/>
                <w:sz w:val="21"/>
                <w:szCs w:val="21"/>
              </w:rPr>
              <w:t>0.00%</w:t>
            </w:r>
          </w:p>
        </w:tc>
      </w:tr>
      <w:tr w:rsidR="0062635B" w:rsidRPr="00131BB5" w14:paraId="44B30C45" w14:textId="37F392C2" w:rsidTr="00C13A8C">
        <w:trPr>
          <w:trHeight w:val="144"/>
          <w:jc w:val="center"/>
        </w:trPr>
        <w:tc>
          <w:tcPr>
            <w:tcW w:w="5671" w:type="dxa"/>
            <w:tcBorders>
              <w:left w:val="nil"/>
              <w:bottom w:val="nil"/>
            </w:tcBorders>
            <w:vAlign w:val="bottom"/>
          </w:tcPr>
          <w:p w14:paraId="44B30C42" w14:textId="42E70044" w:rsidR="00A67875" w:rsidRPr="00131BB5" w:rsidRDefault="00A67875" w:rsidP="00A67875">
            <w:pPr>
              <w:spacing w:before="40" w:after="40"/>
              <w:ind w:left="460" w:firstLine="0"/>
              <w:rPr>
                <w:rFonts w:ascii="Arial Narrow" w:hAnsi="Arial Narrow"/>
                <w:b/>
                <w:sz w:val="21"/>
                <w:szCs w:val="21"/>
              </w:rPr>
            </w:pPr>
            <w:r w:rsidRPr="00131BB5">
              <w:rPr>
                <w:rFonts w:ascii="Arial Narrow" w:hAnsi="Arial Narrow"/>
                <w:b/>
                <w:sz w:val="21"/>
                <w:szCs w:val="21"/>
                <w:lang w:eastAsia="en-AU"/>
              </w:rPr>
              <w:t>Vaults</w:t>
            </w:r>
          </w:p>
        </w:tc>
        <w:tc>
          <w:tcPr>
            <w:tcW w:w="1732" w:type="dxa"/>
            <w:gridSpan w:val="2"/>
            <w:tcBorders>
              <w:bottom w:val="nil"/>
            </w:tcBorders>
            <w:vAlign w:val="bottom"/>
          </w:tcPr>
          <w:p w14:paraId="44B30C43" w14:textId="77777777" w:rsidR="00A67875" w:rsidRPr="009C1D6F" w:rsidRDefault="00A67875" w:rsidP="00A67875">
            <w:pPr>
              <w:ind w:right="85"/>
              <w:jc w:val="right"/>
              <w:rPr>
                <w:rFonts w:ascii="Arial Narrow" w:hAnsi="Arial Narrow"/>
                <w:sz w:val="21"/>
                <w:szCs w:val="21"/>
              </w:rPr>
            </w:pPr>
          </w:p>
        </w:tc>
        <w:tc>
          <w:tcPr>
            <w:tcW w:w="2095" w:type="dxa"/>
            <w:tcBorders>
              <w:bottom w:val="nil"/>
              <w:right w:val="nil"/>
            </w:tcBorders>
            <w:vAlign w:val="bottom"/>
          </w:tcPr>
          <w:p w14:paraId="44B30C44" w14:textId="77777777" w:rsidR="00A67875" w:rsidRPr="00711C6B" w:rsidRDefault="00A67875" w:rsidP="00A67875">
            <w:pPr>
              <w:ind w:right="85"/>
              <w:jc w:val="right"/>
              <w:rPr>
                <w:rFonts w:ascii="Arial Narrow" w:hAnsi="Arial Narrow"/>
                <w:b/>
                <w:sz w:val="21"/>
                <w:szCs w:val="21"/>
              </w:rPr>
            </w:pPr>
          </w:p>
        </w:tc>
        <w:tc>
          <w:tcPr>
            <w:tcW w:w="1785" w:type="dxa"/>
            <w:gridSpan w:val="2"/>
            <w:tcBorders>
              <w:bottom w:val="nil"/>
              <w:right w:val="nil"/>
            </w:tcBorders>
          </w:tcPr>
          <w:p w14:paraId="1651FCB0" w14:textId="77777777" w:rsidR="00A67875" w:rsidRPr="00711C6B" w:rsidRDefault="00A67875" w:rsidP="00A67875">
            <w:pPr>
              <w:ind w:right="85"/>
              <w:jc w:val="right"/>
              <w:rPr>
                <w:rFonts w:ascii="Arial Narrow" w:hAnsi="Arial Narrow"/>
                <w:b/>
                <w:sz w:val="21"/>
                <w:szCs w:val="21"/>
              </w:rPr>
            </w:pPr>
          </w:p>
        </w:tc>
      </w:tr>
      <w:tr w:rsidR="0062635B" w:rsidRPr="00131BB5" w14:paraId="44B30C4A" w14:textId="6257A81A" w:rsidTr="00C13A8C">
        <w:trPr>
          <w:trHeight w:val="144"/>
          <w:jc w:val="center"/>
        </w:trPr>
        <w:tc>
          <w:tcPr>
            <w:tcW w:w="5671" w:type="dxa"/>
            <w:tcBorders>
              <w:top w:val="nil"/>
              <w:left w:val="nil"/>
              <w:bottom w:val="nil"/>
            </w:tcBorders>
            <w:vAlign w:val="bottom"/>
          </w:tcPr>
          <w:p w14:paraId="44B30C46" w14:textId="77777777" w:rsidR="00A67875" w:rsidRPr="00131BB5" w:rsidRDefault="00A67875" w:rsidP="00747EED">
            <w:pPr>
              <w:spacing w:before="40" w:after="40"/>
              <w:ind w:left="604" w:firstLine="0"/>
              <w:rPr>
                <w:rFonts w:ascii="Arial Narrow" w:hAnsi="Arial Narrow"/>
                <w:b/>
                <w:bCs/>
                <w:sz w:val="21"/>
                <w:szCs w:val="21"/>
                <w:lang w:eastAsia="en-AU"/>
              </w:rPr>
            </w:pPr>
            <w:r w:rsidRPr="00131BB5">
              <w:rPr>
                <w:rFonts w:ascii="Arial Narrow" w:hAnsi="Arial Narrow"/>
                <w:b/>
                <w:bCs/>
                <w:sz w:val="21"/>
                <w:szCs w:val="21"/>
                <w:lang w:eastAsia="en-AU"/>
              </w:rPr>
              <w:t>First Burial/Reservation</w:t>
            </w:r>
          </w:p>
          <w:p w14:paraId="44B30C47" w14:textId="1CE418A3" w:rsidR="00A67875" w:rsidRPr="00131BB5" w:rsidRDefault="008B3AA0" w:rsidP="00747EED">
            <w:pPr>
              <w:spacing w:before="40" w:after="40"/>
              <w:ind w:left="604" w:firstLine="0"/>
              <w:rPr>
                <w:rFonts w:ascii="Arial Narrow" w:hAnsi="Arial Narrow"/>
                <w:sz w:val="21"/>
                <w:szCs w:val="21"/>
                <w:lang w:eastAsia="en-AU"/>
              </w:rPr>
            </w:pPr>
            <w:r>
              <w:rPr>
                <w:rFonts w:ascii="Arial Narrow" w:hAnsi="Arial Narrow"/>
                <w:bCs/>
                <w:sz w:val="21"/>
                <w:szCs w:val="21"/>
                <w:lang w:eastAsia="en-AU"/>
              </w:rPr>
              <w:t>Perpetual Burial Right/First Burial/Vault Installation</w:t>
            </w:r>
          </w:p>
        </w:tc>
        <w:tc>
          <w:tcPr>
            <w:tcW w:w="1732" w:type="dxa"/>
            <w:gridSpan w:val="2"/>
            <w:tcBorders>
              <w:top w:val="nil"/>
              <w:bottom w:val="nil"/>
            </w:tcBorders>
            <w:vAlign w:val="bottom"/>
          </w:tcPr>
          <w:p w14:paraId="44B30C48" w14:textId="45F47D2E" w:rsidR="00A67875" w:rsidRPr="0043042D" w:rsidRDefault="00A67875" w:rsidP="00A67875">
            <w:pPr>
              <w:ind w:right="85"/>
              <w:jc w:val="right"/>
              <w:rPr>
                <w:rFonts w:ascii="Arial Narrow" w:hAnsi="Arial Narrow"/>
                <w:bCs/>
                <w:sz w:val="21"/>
                <w:szCs w:val="21"/>
              </w:rPr>
            </w:pPr>
            <w:r w:rsidRPr="0043042D">
              <w:rPr>
                <w:rFonts w:ascii="Arial Narrow" w:hAnsi="Arial Narrow"/>
                <w:bCs/>
                <w:sz w:val="21"/>
                <w:szCs w:val="21"/>
              </w:rPr>
              <w:t>$2</w:t>
            </w:r>
            <w:r w:rsidR="00746E51">
              <w:rPr>
                <w:rFonts w:ascii="Arial Narrow" w:hAnsi="Arial Narrow"/>
                <w:bCs/>
                <w:sz w:val="21"/>
                <w:szCs w:val="21"/>
              </w:rPr>
              <w:t>5</w:t>
            </w:r>
            <w:r w:rsidRPr="0043042D">
              <w:rPr>
                <w:rFonts w:ascii="Arial Narrow" w:hAnsi="Arial Narrow"/>
                <w:bCs/>
                <w:sz w:val="21"/>
                <w:szCs w:val="21"/>
              </w:rPr>
              <w:t>,</w:t>
            </w:r>
            <w:r w:rsidR="00746E51">
              <w:rPr>
                <w:rFonts w:ascii="Arial Narrow" w:hAnsi="Arial Narrow"/>
                <w:bCs/>
                <w:sz w:val="21"/>
                <w:szCs w:val="21"/>
              </w:rPr>
              <w:t>796</w:t>
            </w:r>
            <w:r w:rsidRPr="0043042D">
              <w:rPr>
                <w:rFonts w:ascii="Arial Narrow" w:hAnsi="Arial Narrow"/>
                <w:bCs/>
                <w:sz w:val="21"/>
                <w:szCs w:val="21"/>
              </w:rPr>
              <w:t>.00</w:t>
            </w:r>
          </w:p>
        </w:tc>
        <w:tc>
          <w:tcPr>
            <w:tcW w:w="2095" w:type="dxa"/>
            <w:tcBorders>
              <w:top w:val="nil"/>
              <w:bottom w:val="nil"/>
              <w:right w:val="nil"/>
            </w:tcBorders>
            <w:vAlign w:val="bottom"/>
          </w:tcPr>
          <w:p w14:paraId="44B30C49" w14:textId="30F0ECEB" w:rsidR="00A67875" w:rsidRPr="005A11CC" w:rsidRDefault="00A67875" w:rsidP="00A67875">
            <w:pPr>
              <w:ind w:right="85"/>
              <w:jc w:val="right"/>
              <w:rPr>
                <w:rFonts w:ascii="Arial Narrow" w:hAnsi="Arial Narrow"/>
                <w:b/>
                <w:sz w:val="21"/>
                <w:szCs w:val="21"/>
              </w:rPr>
            </w:pPr>
            <w:r>
              <w:rPr>
                <w:rFonts w:ascii="Arial Narrow" w:hAnsi="Arial Narrow"/>
                <w:b/>
                <w:sz w:val="21"/>
                <w:szCs w:val="21"/>
              </w:rPr>
              <w:t>$2</w:t>
            </w:r>
            <w:r w:rsidR="00E64F0C">
              <w:rPr>
                <w:rFonts w:ascii="Arial Narrow" w:hAnsi="Arial Narrow"/>
                <w:b/>
                <w:sz w:val="21"/>
                <w:szCs w:val="21"/>
              </w:rPr>
              <w:t>4</w:t>
            </w:r>
            <w:r>
              <w:rPr>
                <w:rFonts w:ascii="Arial Narrow" w:hAnsi="Arial Narrow"/>
                <w:b/>
                <w:sz w:val="21"/>
                <w:szCs w:val="21"/>
              </w:rPr>
              <w:t>,</w:t>
            </w:r>
            <w:r w:rsidR="00EE476C">
              <w:rPr>
                <w:rFonts w:ascii="Arial Narrow" w:hAnsi="Arial Narrow"/>
                <w:b/>
                <w:sz w:val="21"/>
                <w:szCs w:val="21"/>
              </w:rPr>
              <w:t>7</w:t>
            </w:r>
            <w:r w:rsidR="00E64F0C">
              <w:rPr>
                <w:rFonts w:ascii="Arial Narrow" w:hAnsi="Arial Narrow"/>
                <w:b/>
                <w:sz w:val="21"/>
                <w:szCs w:val="21"/>
              </w:rPr>
              <w:t>60</w:t>
            </w:r>
            <w:r w:rsidRPr="005A11CC">
              <w:rPr>
                <w:rFonts w:ascii="Arial Narrow" w:hAnsi="Arial Narrow"/>
                <w:b/>
                <w:sz w:val="21"/>
                <w:szCs w:val="21"/>
              </w:rPr>
              <w:t>.00</w:t>
            </w:r>
          </w:p>
        </w:tc>
        <w:tc>
          <w:tcPr>
            <w:tcW w:w="1785" w:type="dxa"/>
            <w:gridSpan w:val="2"/>
            <w:tcBorders>
              <w:top w:val="nil"/>
              <w:bottom w:val="nil"/>
              <w:right w:val="nil"/>
            </w:tcBorders>
          </w:tcPr>
          <w:p w14:paraId="76815801" w14:textId="77777777" w:rsidR="00A67875" w:rsidRDefault="00A67875" w:rsidP="00A67875">
            <w:pPr>
              <w:ind w:right="85"/>
              <w:jc w:val="right"/>
              <w:rPr>
                <w:rFonts w:ascii="Arial Narrow" w:hAnsi="Arial Narrow"/>
                <w:b/>
                <w:sz w:val="21"/>
                <w:szCs w:val="21"/>
              </w:rPr>
            </w:pPr>
          </w:p>
          <w:p w14:paraId="57D8E82D" w14:textId="2F61CFBB" w:rsidR="00A67875" w:rsidRDefault="00E64F0C" w:rsidP="00A67875">
            <w:pPr>
              <w:ind w:right="85"/>
              <w:jc w:val="right"/>
              <w:rPr>
                <w:rFonts w:ascii="Arial Narrow" w:hAnsi="Arial Narrow"/>
                <w:b/>
                <w:sz w:val="21"/>
                <w:szCs w:val="21"/>
              </w:rPr>
            </w:pPr>
            <w:r>
              <w:rPr>
                <w:rFonts w:ascii="Arial Narrow" w:hAnsi="Arial Narrow"/>
                <w:b/>
                <w:bCs/>
                <w:iCs/>
                <w:sz w:val="21"/>
                <w:szCs w:val="21"/>
              </w:rPr>
              <w:t>-4</w:t>
            </w:r>
            <w:r w:rsidR="00C13A8C">
              <w:rPr>
                <w:rFonts w:ascii="Arial Narrow" w:hAnsi="Arial Narrow"/>
                <w:b/>
                <w:bCs/>
                <w:iCs/>
                <w:sz w:val="21"/>
                <w:szCs w:val="21"/>
              </w:rPr>
              <w:t>.0</w:t>
            </w:r>
            <w:r>
              <w:rPr>
                <w:rFonts w:ascii="Arial Narrow" w:hAnsi="Arial Narrow"/>
                <w:b/>
                <w:bCs/>
                <w:iCs/>
                <w:sz w:val="21"/>
                <w:szCs w:val="21"/>
              </w:rPr>
              <w:t>2</w:t>
            </w:r>
            <w:r w:rsidR="00C13A8C">
              <w:rPr>
                <w:rFonts w:ascii="Arial Narrow" w:hAnsi="Arial Narrow"/>
                <w:b/>
                <w:bCs/>
                <w:iCs/>
                <w:sz w:val="21"/>
                <w:szCs w:val="21"/>
              </w:rPr>
              <w:t>%</w:t>
            </w:r>
          </w:p>
        </w:tc>
      </w:tr>
      <w:tr w:rsidR="0062635B" w:rsidRPr="00131BB5" w14:paraId="44B30C4E" w14:textId="374FF46B" w:rsidTr="00C13A8C">
        <w:trPr>
          <w:trHeight w:val="144"/>
          <w:jc w:val="center"/>
        </w:trPr>
        <w:tc>
          <w:tcPr>
            <w:tcW w:w="5671" w:type="dxa"/>
            <w:tcBorders>
              <w:top w:val="nil"/>
              <w:left w:val="nil"/>
              <w:bottom w:val="nil"/>
            </w:tcBorders>
            <w:vAlign w:val="bottom"/>
          </w:tcPr>
          <w:p w14:paraId="44B30C4B" w14:textId="77777777" w:rsidR="00FA00EE" w:rsidRPr="00131BB5" w:rsidRDefault="00FA00EE" w:rsidP="00747EED">
            <w:pPr>
              <w:spacing w:before="40" w:after="40"/>
              <w:ind w:left="604" w:firstLine="0"/>
              <w:rPr>
                <w:rFonts w:ascii="Arial Narrow" w:hAnsi="Arial Narrow"/>
                <w:sz w:val="21"/>
                <w:szCs w:val="21"/>
              </w:rPr>
            </w:pPr>
            <w:r w:rsidRPr="00131BB5">
              <w:rPr>
                <w:rFonts w:ascii="Arial Narrow" w:hAnsi="Arial Narrow"/>
                <w:sz w:val="21"/>
                <w:szCs w:val="21"/>
                <w:lang w:eastAsia="en-AU"/>
              </w:rPr>
              <w:t>Preferred Position of Vault (extra)</w:t>
            </w:r>
          </w:p>
        </w:tc>
        <w:tc>
          <w:tcPr>
            <w:tcW w:w="1732" w:type="dxa"/>
            <w:gridSpan w:val="2"/>
            <w:tcBorders>
              <w:top w:val="nil"/>
              <w:bottom w:val="nil"/>
            </w:tcBorders>
            <w:vAlign w:val="bottom"/>
          </w:tcPr>
          <w:p w14:paraId="44B30C4C" w14:textId="1820B34C" w:rsidR="00FA00EE" w:rsidRPr="0043042D" w:rsidRDefault="00FA00EE" w:rsidP="00FA00EE">
            <w:pPr>
              <w:ind w:right="85"/>
              <w:jc w:val="right"/>
              <w:rPr>
                <w:rFonts w:ascii="Arial Narrow" w:hAnsi="Arial Narrow"/>
                <w:bCs/>
                <w:sz w:val="21"/>
                <w:szCs w:val="21"/>
              </w:rPr>
            </w:pPr>
            <w:r w:rsidRPr="0043042D">
              <w:rPr>
                <w:rFonts w:ascii="Arial Narrow" w:hAnsi="Arial Narrow"/>
                <w:bCs/>
                <w:sz w:val="21"/>
                <w:szCs w:val="21"/>
              </w:rPr>
              <w:t>$</w:t>
            </w:r>
            <w:r w:rsidR="00927FE8">
              <w:rPr>
                <w:rFonts w:ascii="Arial Narrow" w:hAnsi="Arial Narrow"/>
                <w:bCs/>
                <w:sz w:val="21"/>
                <w:szCs w:val="21"/>
              </w:rPr>
              <w:t>3,</w:t>
            </w:r>
            <w:r w:rsidR="00746E51">
              <w:rPr>
                <w:rFonts w:ascii="Arial Narrow" w:hAnsi="Arial Narrow"/>
                <w:bCs/>
                <w:sz w:val="21"/>
                <w:szCs w:val="21"/>
              </w:rPr>
              <w:t>998</w:t>
            </w:r>
            <w:r w:rsidR="00927FE8">
              <w:rPr>
                <w:rFonts w:ascii="Arial Narrow" w:hAnsi="Arial Narrow"/>
                <w:bCs/>
                <w:sz w:val="21"/>
                <w:szCs w:val="21"/>
              </w:rPr>
              <w:t>.00</w:t>
            </w:r>
          </w:p>
        </w:tc>
        <w:tc>
          <w:tcPr>
            <w:tcW w:w="2095" w:type="dxa"/>
            <w:tcBorders>
              <w:top w:val="nil"/>
              <w:bottom w:val="nil"/>
              <w:right w:val="nil"/>
            </w:tcBorders>
            <w:vAlign w:val="bottom"/>
          </w:tcPr>
          <w:p w14:paraId="44B30C4D" w14:textId="0EC504D8" w:rsidR="00FA00EE" w:rsidRPr="005A11CC" w:rsidRDefault="00FA00EE" w:rsidP="00FA00EE">
            <w:pPr>
              <w:ind w:right="85"/>
              <w:jc w:val="right"/>
              <w:rPr>
                <w:rFonts w:ascii="Arial Narrow" w:hAnsi="Arial Narrow"/>
                <w:b/>
                <w:sz w:val="21"/>
                <w:szCs w:val="21"/>
              </w:rPr>
            </w:pPr>
            <w:r>
              <w:rPr>
                <w:rFonts w:ascii="Arial Narrow" w:hAnsi="Arial Narrow"/>
                <w:b/>
                <w:sz w:val="21"/>
                <w:szCs w:val="21"/>
              </w:rPr>
              <w:t>$3,</w:t>
            </w:r>
            <w:r w:rsidR="00EE476C">
              <w:rPr>
                <w:rFonts w:ascii="Arial Narrow" w:hAnsi="Arial Narrow"/>
                <w:b/>
                <w:sz w:val="21"/>
                <w:szCs w:val="21"/>
              </w:rPr>
              <w:t>9</w:t>
            </w:r>
            <w:r w:rsidR="00DE0FF4">
              <w:rPr>
                <w:rFonts w:ascii="Arial Narrow" w:hAnsi="Arial Narrow"/>
                <w:b/>
                <w:sz w:val="21"/>
                <w:szCs w:val="21"/>
              </w:rPr>
              <w:t>98</w:t>
            </w:r>
            <w:r w:rsidRPr="005A11CC">
              <w:rPr>
                <w:rFonts w:ascii="Arial Narrow" w:hAnsi="Arial Narrow"/>
                <w:b/>
                <w:sz w:val="21"/>
                <w:szCs w:val="21"/>
              </w:rPr>
              <w:t>.00</w:t>
            </w:r>
          </w:p>
        </w:tc>
        <w:tc>
          <w:tcPr>
            <w:tcW w:w="1785" w:type="dxa"/>
            <w:gridSpan w:val="2"/>
            <w:tcBorders>
              <w:top w:val="nil"/>
              <w:bottom w:val="nil"/>
              <w:right w:val="nil"/>
            </w:tcBorders>
          </w:tcPr>
          <w:p w14:paraId="11608032" w14:textId="704FA38B" w:rsidR="00FA00EE" w:rsidRDefault="00C13A8C" w:rsidP="00FA00EE">
            <w:pPr>
              <w:ind w:right="85"/>
              <w:jc w:val="right"/>
              <w:rPr>
                <w:rFonts w:ascii="Arial Narrow" w:hAnsi="Arial Narrow"/>
                <w:b/>
                <w:sz w:val="21"/>
                <w:szCs w:val="21"/>
              </w:rPr>
            </w:pPr>
            <w:r>
              <w:rPr>
                <w:rFonts w:ascii="Arial Narrow" w:hAnsi="Arial Narrow"/>
                <w:b/>
                <w:bCs/>
                <w:iCs/>
                <w:sz w:val="21"/>
                <w:szCs w:val="21"/>
              </w:rPr>
              <w:t>0.00%</w:t>
            </w:r>
          </w:p>
        </w:tc>
      </w:tr>
      <w:tr w:rsidR="0062635B" w:rsidRPr="00131BB5" w14:paraId="44B30C53" w14:textId="3E22B10A" w:rsidTr="00C13A8C">
        <w:trPr>
          <w:trHeight w:val="144"/>
          <w:jc w:val="center"/>
        </w:trPr>
        <w:tc>
          <w:tcPr>
            <w:tcW w:w="5671" w:type="dxa"/>
            <w:tcBorders>
              <w:top w:val="nil"/>
              <w:left w:val="nil"/>
              <w:bottom w:val="single" w:sz="4" w:space="0" w:color="auto"/>
            </w:tcBorders>
            <w:vAlign w:val="bottom"/>
          </w:tcPr>
          <w:p w14:paraId="44B30C4F" w14:textId="6888ECC3" w:rsidR="00FA00EE" w:rsidRPr="00131BB5" w:rsidRDefault="00FA00EE" w:rsidP="00747EED">
            <w:pPr>
              <w:autoSpaceDE w:val="0"/>
              <w:autoSpaceDN w:val="0"/>
              <w:adjustRightInd w:val="0"/>
              <w:spacing w:before="40" w:after="40"/>
              <w:ind w:left="604" w:firstLine="0"/>
              <w:rPr>
                <w:rFonts w:ascii="Arial Narrow" w:hAnsi="Arial Narrow"/>
                <w:b/>
                <w:bCs/>
                <w:sz w:val="21"/>
                <w:szCs w:val="21"/>
                <w:lang w:eastAsia="en-AU"/>
              </w:rPr>
            </w:pPr>
            <w:r w:rsidRPr="00131BB5">
              <w:rPr>
                <w:rFonts w:ascii="Arial Narrow" w:hAnsi="Arial Narrow"/>
                <w:b/>
                <w:bCs/>
                <w:sz w:val="21"/>
                <w:szCs w:val="21"/>
                <w:lang w:eastAsia="en-AU"/>
              </w:rPr>
              <w:t>Re-Open</w:t>
            </w:r>
          </w:p>
          <w:p w14:paraId="44B30C50" w14:textId="77777777" w:rsidR="00FA00EE" w:rsidRPr="00131BB5" w:rsidRDefault="00FA00EE" w:rsidP="00747EED">
            <w:pPr>
              <w:autoSpaceDE w:val="0"/>
              <w:autoSpaceDN w:val="0"/>
              <w:adjustRightInd w:val="0"/>
              <w:spacing w:before="40" w:after="40"/>
              <w:ind w:left="604" w:firstLine="0"/>
              <w:rPr>
                <w:rFonts w:ascii="Arial Narrow" w:hAnsi="Arial Narrow"/>
                <w:sz w:val="21"/>
                <w:szCs w:val="21"/>
              </w:rPr>
            </w:pPr>
            <w:r>
              <w:rPr>
                <w:rFonts w:ascii="Arial Narrow" w:hAnsi="Arial Narrow"/>
                <w:sz w:val="21"/>
                <w:szCs w:val="21"/>
              </w:rPr>
              <w:t>Burial</w:t>
            </w:r>
          </w:p>
        </w:tc>
        <w:tc>
          <w:tcPr>
            <w:tcW w:w="1732" w:type="dxa"/>
            <w:gridSpan w:val="2"/>
            <w:tcBorders>
              <w:top w:val="nil"/>
              <w:bottom w:val="single" w:sz="4" w:space="0" w:color="auto"/>
            </w:tcBorders>
            <w:vAlign w:val="bottom"/>
          </w:tcPr>
          <w:p w14:paraId="2DF48BCB" w14:textId="77777777" w:rsidR="00EE476C" w:rsidRDefault="00EE476C" w:rsidP="00FA00EE">
            <w:pPr>
              <w:ind w:right="85"/>
              <w:jc w:val="right"/>
              <w:rPr>
                <w:rFonts w:ascii="Arial Narrow" w:hAnsi="Arial Narrow"/>
                <w:bCs/>
                <w:sz w:val="21"/>
                <w:szCs w:val="21"/>
              </w:rPr>
            </w:pPr>
          </w:p>
          <w:p w14:paraId="44B30C51" w14:textId="3DE122FA" w:rsidR="00FA00EE" w:rsidRPr="0043042D" w:rsidRDefault="00FA00EE" w:rsidP="00FA00EE">
            <w:pPr>
              <w:ind w:right="85"/>
              <w:jc w:val="right"/>
              <w:rPr>
                <w:rFonts w:ascii="Arial Narrow" w:hAnsi="Arial Narrow"/>
                <w:bCs/>
                <w:sz w:val="21"/>
                <w:szCs w:val="21"/>
              </w:rPr>
            </w:pPr>
            <w:r w:rsidRPr="0043042D">
              <w:rPr>
                <w:rFonts w:ascii="Arial Narrow" w:hAnsi="Arial Narrow"/>
                <w:bCs/>
                <w:sz w:val="21"/>
                <w:szCs w:val="21"/>
              </w:rPr>
              <w:t>$</w:t>
            </w:r>
            <w:r w:rsidR="00746E51">
              <w:rPr>
                <w:rFonts w:ascii="Arial Narrow" w:hAnsi="Arial Narrow"/>
                <w:bCs/>
                <w:sz w:val="21"/>
                <w:szCs w:val="21"/>
              </w:rPr>
              <w:t>2</w:t>
            </w:r>
            <w:r w:rsidRPr="0043042D">
              <w:rPr>
                <w:rFonts w:ascii="Arial Narrow" w:hAnsi="Arial Narrow"/>
                <w:bCs/>
                <w:sz w:val="21"/>
                <w:szCs w:val="21"/>
              </w:rPr>
              <w:t>,</w:t>
            </w:r>
            <w:r w:rsidR="00746E51">
              <w:rPr>
                <w:rFonts w:ascii="Arial Narrow" w:hAnsi="Arial Narrow"/>
                <w:bCs/>
                <w:sz w:val="21"/>
                <w:szCs w:val="21"/>
              </w:rPr>
              <w:t>068</w:t>
            </w:r>
            <w:r w:rsidRPr="0043042D">
              <w:rPr>
                <w:rFonts w:ascii="Arial Narrow" w:hAnsi="Arial Narrow"/>
                <w:bCs/>
                <w:sz w:val="21"/>
                <w:szCs w:val="21"/>
              </w:rPr>
              <w:t>.00</w:t>
            </w:r>
          </w:p>
        </w:tc>
        <w:tc>
          <w:tcPr>
            <w:tcW w:w="2095" w:type="dxa"/>
            <w:tcBorders>
              <w:top w:val="nil"/>
              <w:bottom w:val="single" w:sz="4" w:space="0" w:color="auto"/>
              <w:right w:val="nil"/>
            </w:tcBorders>
            <w:vAlign w:val="bottom"/>
          </w:tcPr>
          <w:p w14:paraId="393E113C" w14:textId="77777777" w:rsidR="00EE476C" w:rsidRDefault="00EE476C" w:rsidP="00FA00EE">
            <w:pPr>
              <w:ind w:right="85"/>
              <w:jc w:val="right"/>
              <w:rPr>
                <w:rFonts w:ascii="Arial Narrow" w:hAnsi="Arial Narrow"/>
                <w:b/>
                <w:sz w:val="21"/>
                <w:szCs w:val="21"/>
              </w:rPr>
            </w:pPr>
          </w:p>
          <w:p w14:paraId="44B30C52" w14:textId="79D190EF" w:rsidR="00FA00EE" w:rsidRPr="005A11CC" w:rsidRDefault="00FA00EE" w:rsidP="00FA00EE">
            <w:pPr>
              <w:ind w:right="85"/>
              <w:jc w:val="right"/>
              <w:rPr>
                <w:rFonts w:ascii="Arial Narrow" w:hAnsi="Arial Narrow"/>
                <w:b/>
                <w:sz w:val="21"/>
                <w:szCs w:val="21"/>
              </w:rPr>
            </w:pPr>
            <w:r>
              <w:rPr>
                <w:rFonts w:ascii="Arial Narrow" w:hAnsi="Arial Narrow"/>
                <w:b/>
                <w:sz w:val="21"/>
                <w:szCs w:val="21"/>
              </w:rPr>
              <w:t>$</w:t>
            </w:r>
            <w:r w:rsidR="00EE476C">
              <w:rPr>
                <w:rFonts w:ascii="Arial Narrow" w:hAnsi="Arial Narrow"/>
                <w:b/>
                <w:sz w:val="21"/>
                <w:szCs w:val="21"/>
              </w:rPr>
              <w:t>2</w:t>
            </w:r>
            <w:r>
              <w:rPr>
                <w:rFonts w:ascii="Arial Narrow" w:hAnsi="Arial Narrow"/>
                <w:b/>
                <w:sz w:val="21"/>
                <w:szCs w:val="21"/>
              </w:rPr>
              <w:t>,</w:t>
            </w:r>
            <w:r w:rsidR="00EE476C">
              <w:rPr>
                <w:rFonts w:ascii="Arial Narrow" w:hAnsi="Arial Narrow"/>
                <w:b/>
                <w:sz w:val="21"/>
                <w:szCs w:val="21"/>
              </w:rPr>
              <w:t>06</w:t>
            </w:r>
            <w:r w:rsidR="00DE0FF4">
              <w:rPr>
                <w:rFonts w:ascii="Arial Narrow" w:hAnsi="Arial Narrow"/>
                <w:b/>
                <w:sz w:val="21"/>
                <w:szCs w:val="21"/>
              </w:rPr>
              <w:t>8</w:t>
            </w:r>
            <w:r w:rsidRPr="005A11CC">
              <w:rPr>
                <w:rFonts w:ascii="Arial Narrow" w:hAnsi="Arial Narrow"/>
                <w:b/>
                <w:sz w:val="21"/>
                <w:szCs w:val="21"/>
              </w:rPr>
              <w:t>.00</w:t>
            </w:r>
          </w:p>
        </w:tc>
        <w:tc>
          <w:tcPr>
            <w:tcW w:w="1785" w:type="dxa"/>
            <w:gridSpan w:val="2"/>
            <w:tcBorders>
              <w:top w:val="nil"/>
              <w:bottom w:val="single" w:sz="4" w:space="0" w:color="auto"/>
              <w:right w:val="nil"/>
            </w:tcBorders>
          </w:tcPr>
          <w:p w14:paraId="3F757421" w14:textId="77777777" w:rsidR="00EE476C" w:rsidRDefault="00EE476C" w:rsidP="00FA00EE">
            <w:pPr>
              <w:ind w:right="85"/>
              <w:jc w:val="right"/>
              <w:rPr>
                <w:rFonts w:ascii="Arial Narrow" w:hAnsi="Arial Narrow"/>
                <w:b/>
                <w:sz w:val="21"/>
                <w:szCs w:val="21"/>
              </w:rPr>
            </w:pPr>
          </w:p>
          <w:p w14:paraId="53EEB349" w14:textId="0E46F7B6" w:rsidR="00FA00EE" w:rsidRDefault="00C13A8C" w:rsidP="00FA00EE">
            <w:pPr>
              <w:ind w:right="85"/>
              <w:jc w:val="right"/>
              <w:rPr>
                <w:rFonts w:ascii="Arial Narrow" w:hAnsi="Arial Narrow"/>
                <w:b/>
                <w:sz w:val="21"/>
                <w:szCs w:val="21"/>
              </w:rPr>
            </w:pPr>
            <w:r>
              <w:rPr>
                <w:rFonts w:ascii="Arial Narrow" w:hAnsi="Arial Narrow"/>
                <w:b/>
                <w:bCs/>
                <w:iCs/>
                <w:sz w:val="21"/>
                <w:szCs w:val="21"/>
              </w:rPr>
              <w:t>0.00%</w:t>
            </w:r>
          </w:p>
        </w:tc>
      </w:tr>
      <w:tr w:rsidR="0062635B" w:rsidRPr="00D12307" w14:paraId="44B30C57" w14:textId="0760CB85" w:rsidTr="00C13A8C">
        <w:trPr>
          <w:trHeight w:val="144"/>
          <w:jc w:val="center"/>
        </w:trPr>
        <w:tc>
          <w:tcPr>
            <w:tcW w:w="5671" w:type="dxa"/>
            <w:tcBorders>
              <w:top w:val="single" w:sz="4" w:space="0" w:color="auto"/>
              <w:left w:val="nil"/>
              <w:bottom w:val="nil"/>
            </w:tcBorders>
            <w:vAlign w:val="bottom"/>
          </w:tcPr>
          <w:p w14:paraId="7FC6A6F9" w14:textId="77777777" w:rsidR="0033216A" w:rsidRDefault="0033216A" w:rsidP="00FA00EE">
            <w:pPr>
              <w:spacing w:before="40" w:after="40"/>
              <w:ind w:left="460" w:firstLine="0"/>
              <w:rPr>
                <w:rFonts w:ascii="Arial Narrow" w:hAnsi="Arial Narrow"/>
                <w:b/>
                <w:sz w:val="21"/>
                <w:szCs w:val="21"/>
                <w:lang w:eastAsia="en-AU"/>
              </w:rPr>
            </w:pPr>
          </w:p>
          <w:p w14:paraId="3424FA46" w14:textId="77777777" w:rsidR="0033216A" w:rsidRDefault="0033216A" w:rsidP="00FA00EE">
            <w:pPr>
              <w:spacing w:before="40" w:after="40"/>
              <w:ind w:left="460" w:firstLine="0"/>
              <w:rPr>
                <w:rFonts w:ascii="Arial Narrow" w:hAnsi="Arial Narrow"/>
                <w:b/>
                <w:sz w:val="21"/>
                <w:szCs w:val="21"/>
                <w:lang w:eastAsia="en-AU"/>
              </w:rPr>
            </w:pPr>
          </w:p>
          <w:p w14:paraId="65C9B30F" w14:textId="77777777" w:rsidR="0033216A" w:rsidRDefault="0033216A" w:rsidP="00FA00EE">
            <w:pPr>
              <w:spacing w:before="40" w:after="40"/>
              <w:ind w:left="460" w:firstLine="0"/>
              <w:rPr>
                <w:rFonts w:ascii="Arial Narrow" w:hAnsi="Arial Narrow"/>
                <w:b/>
                <w:sz w:val="21"/>
                <w:szCs w:val="21"/>
                <w:lang w:eastAsia="en-AU"/>
              </w:rPr>
            </w:pPr>
          </w:p>
          <w:p w14:paraId="44B30C54" w14:textId="7F5327A6" w:rsidR="00FA00EE" w:rsidRPr="00D12307" w:rsidRDefault="00FA00EE" w:rsidP="00FA00EE">
            <w:pPr>
              <w:spacing w:before="40" w:after="40"/>
              <w:ind w:left="460" w:firstLine="0"/>
              <w:rPr>
                <w:rFonts w:ascii="Arial Narrow" w:hAnsi="Arial Narrow"/>
                <w:b/>
                <w:sz w:val="21"/>
                <w:szCs w:val="21"/>
              </w:rPr>
            </w:pPr>
            <w:r w:rsidRPr="00D12307">
              <w:rPr>
                <w:rFonts w:ascii="Arial Narrow" w:hAnsi="Arial Narrow"/>
                <w:b/>
                <w:sz w:val="21"/>
                <w:szCs w:val="21"/>
                <w:lang w:eastAsia="en-AU"/>
              </w:rPr>
              <w:lastRenderedPageBreak/>
              <w:t>Ex-Service Personnel</w:t>
            </w:r>
          </w:p>
        </w:tc>
        <w:tc>
          <w:tcPr>
            <w:tcW w:w="1732" w:type="dxa"/>
            <w:gridSpan w:val="2"/>
            <w:tcBorders>
              <w:top w:val="single" w:sz="4" w:space="0" w:color="auto"/>
              <w:bottom w:val="nil"/>
            </w:tcBorders>
            <w:vAlign w:val="bottom"/>
          </w:tcPr>
          <w:p w14:paraId="44B30C55" w14:textId="77777777" w:rsidR="00FA00EE" w:rsidRPr="009C1D6F" w:rsidRDefault="00FA00EE" w:rsidP="00FA00EE">
            <w:pPr>
              <w:ind w:right="85"/>
              <w:jc w:val="right"/>
              <w:rPr>
                <w:rFonts w:ascii="Arial Narrow" w:hAnsi="Arial Narrow"/>
                <w:sz w:val="21"/>
                <w:szCs w:val="21"/>
              </w:rPr>
            </w:pPr>
          </w:p>
        </w:tc>
        <w:tc>
          <w:tcPr>
            <w:tcW w:w="2095" w:type="dxa"/>
            <w:tcBorders>
              <w:top w:val="single" w:sz="4" w:space="0" w:color="auto"/>
              <w:bottom w:val="nil"/>
              <w:right w:val="nil"/>
            </w:tcBorders>
            <w:vAlign w:val="bottom"/>
          </w:tcPr>
          <w:p w14:paraId="44B30C56" w14:textId="77777777" w:rsidR="00FA00EE" w:rsidRPr="00711C6B" w:rsidRDefault="00FA00EE" w:rsidP="00FA00EE">
            <w:pPr>
              <w:ind w:right="85"/>
              <w:jc w:val="right"/>
              <w:rPr>
                <w:rFonts w:ascii="Arial Narrow" w:hAnsi="Arial Narrow"/>
                <w:b/>
                <w:sz w:val="21"/>
                <w:szCs w:val="21"/>
              </w:rPr>
            </w:pPr>
          </w:p>
        </w:tc>
        <w:tc>
          <w:tcPr>
            <w:tcW w:w="1785" w:type="dxa"/>
            <w:gridSpan w:val="2"/>
            <w:tcBorders>
              <w:top w:val="single" w:sz="4" w:space="0" w:color="auto"/>
              <w:bottom w:val="nil"/>
              <w:right w:val="nil"/>
            </w:tcBorders>
          </w:tcPr>
          <w:p w14:paraId="276C522F" w14:textId="77777777" w:rsidR="00FA00EE" w:rsidRPr="00711C6B" w:rsidRDefault="00FA00EE" w:rsidP="00FA00EE">
            <w:pPr>
              <w:ind w:right="85"/>
              <w:jc w:val="right"/>
              <w:rPr>
                <w:rFonts w:ascii="Arial Narrow" w:hAnsi="Arial Narrow"/>
                <w:b/>
                <w:sz w:val="21"/>
                <w:szCs w:val="21"/>
              </w:rPr>
            </w:pPr>
          </w:p>
        </w:tc>
      </w:tr>
      <w:tr w:rsidR="0062635B" w:rsidRPr="00D12307" w14:paraId="44B30C5B" w14:textId="019996A4" w:rsidTr="00C13A8C">
        <w:trPr>
          <w:trHeight w:val="144"/>
          <w:jc w:val="center"/>
        </w:trPr>
        <w:tc>
          <w:tcPr>
            <w:tcW w:w="5671" w:type="dxa"/>
            <w:tcBorders>
              <w:top w:val="nil"/>
              <w:left w:val="nil"/>
              <w:bottom w:val="nil"/>
            </w:tcBorders>
            <w:vAlign w:val="bottom"/>
          </w:tcPr>
          <w:p w14:paraId="44B30C58" w14:textId="151FF97E" w:rsidR="00FA00EE" w:rsidRPr="00D12307" w:rsidRDefault="00A22BE1" w:rsidP="00747EED">
            <w:pPr>
              <w:spacing w:before="40" w:after="40"/>
              <w:ind w:left="604" w:firstLine="0"/>
              <w:rPr>
                <w:rFonts w:ascii="Arial Narrow" w:hAnsi="Arial Narrow"/>
                <w:b/>
                <w:bCs/>
                <w:sz w:val="21"/>
                <w:szCs w:val="21"/>
                <w:lang w:eastAsia="en-AU"/>
              </w:rPr>
            </w:pPr>
            <w:r>
              <w:rPr>
                <w:rFonts w:ascii="Arial Narrow" w:hAnsi="Arial Narrow"/>
                <w:b/>
                <w:bCs/>
                <w:sz w:val="21"/>
                <w:szCs w:val="21"/>
                <w:lang w:eastAsia="en-AU"/>
              </w:rPr>
              <w:t xml:space="preserve">First </w:t>
            </w:r>
            <w:r w:rsidR="00FA00EE" w:rsidRPr="00D12307">
              <w:rPr>
                <w:rFonts w:ascii="Arial Narrow" w:hAnsi="Arial Narrow"/>
                <w:b/>
                <w:bCs/>
                <w:sz w:val="21"/>
                <w:szCs w:val="21"/>
                <w:lang w:eastAsia="en-AU"/>
              </w:rPr>
              <w:t>Burial/Reservation</w:t>
            </w:r>
          </w:p>
        </w:tc>
        <w:tc>
          <w:tcPr>
            <w:tcW w:w="1732" w:type="dxa"/>
            <w:gridSpan w:val="2"/>
            <w:tcBorders>
              <w:top w:val="nil"/>
              <w:bottom w:val="nil"/>
            </w:tcBorders>
            <w:vAlign w:val="bottom"/>
          </w:tcPr>
          <w:p w14:paraId="44B30C59" w14:textId="77777777" w:rsidR="00FA00EE" w:rsidRPr="009C1D6F" w:rsidRDefault="00FA00EE" w:rsidP="00FA00EE">
            <w:pPr>
              <w:ind w:right="85"/>
              <w:jc w:val="right"/>
              <w:rPr>
                <w:rFonts w:ascii="Arial Narrow" w:hAnsi="Arial Narrow"/>
                <w:sz w:val="21"/>
                <w:szCs w:val="21"/>
              </w:rPr>
            </w:pPr>
          </w:p>
        </w:tc>
        <w:tc>
          <w:tcPr>
            <w:tcW w:w="2095" w:type="dxa"/>
            <w:tcBorders>
              <w:top w:val="nil"/>
              <w:bottom w:val="nil"/>
              <w:right w:val="nil"/>
            </w:tcBorders>
            <w:vAlign w:val="bottom"/>
          </w:tcPr>
          <w:p w14:paraId="44B30C5A" w14:textId="77777777" w:rsidR="00FA00EE" w:rsidRPr="00711C6B" w:rsidRDefault="00FA00EE" w:rsidP="00FA00EE">
            <w:pPr>
              <w:ind w:right="85"/>
              <w:jc w:val="right"/>
              <w:rPr>
                <w:rFonts w:ascii="Arial Narrow" w:hAnsi="Arial Narrow"/>
                <w:b/>
                <w:sz w:val="21"/>
                <w:szCs w:val="21"/>
              </w:rPr>
            </w:pPr>
          </w:p>
        </w:tc>
        <w:tc>
          <w:tcPr>
            <w:tcW w:w="1785" w:type="dxa"/>
            <w:gridSpan w:val="2"/>
            <w:tcBorders>
              <w:top w:val="nil"/>
              <w:bottom w:val="nil"/>
              <w:right w:val="nil"/>
            </w:tcBorders>
          </w:tcPr>
          <w:p w14:paraId="7C34C294" w14:textId="77777777" w:rsidR="00FA00EE" w:rsidRPr="00711C6B" w:rsidRDefault="00FA00EE" w:rsidP="00FA00EE">
            <w:pPr>
              <w:ind w:right="85"/>
              <w:jc w:val="right"/>
              <w:rPr>
                <w:rFonts w:ascii="Arial Narrow" w:hAnsi="Arial Narrow"/>
                <w:b/>
                <w:sz w:val="21"/>
                <w:szCs w:val="21"/>
              </w:rPr>
            </w:pPr>
          </w:p>
        </w:tc>
      </w:tr>
      <w:tr w:rsidR="0062635B" w:rsidRPr="00D12307" w14:paraId="44B30C5F" w14:textId="0F19A008"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C5C" w14:textId="6DEBC545" w:rsidR="00FA00EE" w:rsidRPr="00D12307" w:rsidRDefault="008B3AA0" w:rsidP="00747EED">
            <w:pPr>
              <w:autoSpaceDE w:val="0"/>
              <w:autoSpaceDN w:val="0"/>
              <w:adjustRightInd w:val="0"/>
              <w:spacing w:before="40" w:after="40"/>
              <w:ind w:left="604" w:firstLine="0"/>
              <w:rPr>
                <w:rFonts w:ascii="Arial Narrow" w:hAnsi="Arial Narrow"/>
                <w:sz w:val="21"/>
                <w:szCs w:val="21"/>
                <w:lang w:eastAsia="en-AU"/>
              </w:rPr>
            </w:pPr>
            <w:r>
              <w:rPr>
                <w:rFonts w:ascii="Arial Narrow" w:hAnsi="Arial Narrow"/>
                <w:bCs/>
                <w:sz w:val="21"/>
                <w:szCs w:val="21"/>
                <w:lang w:eastAsia="en-AU"/>
              </w:rPr>
              <w:t>Perpetual Burial Right/First Burial/Headstone/Vase</w:t>
            </w:r>
          </w:p>
        </w:tc>
        <w:tc>
          <w:tcPr>
            <w:tcW w:w="1732" w:type="dxa"/>
            <w:gridSpan w:val="2"/>
            <w:tcBorders>
              <w:top w:val="nil"/>
              <w:left w:val="nil"/>
              <w:bottom w:val="nil"/>
              <w:right w:val="nil"/>
            </w:tcBorders>
            <w:vAlign w:val="bottom"/>
          </w:tcPr>
          <w:p w14:paraId="44B30C5D" w14:textId="7B2EA762" w:rsidR="00FA00EE" w:rsidRPr="0043042D" w:rsidRDefault="00FA00EE" w:rsidP="00FA00EE">
            <w:pPr>
              <w:ind w:right="85"/>
              <w:jc w:val="right"/>
              <w:rPr>
                <w:rFonts w:ascii="Arial Narrow" w:hAnsi="Arial Narrow"/>
                <w:bCs/>
                <w:sz w:val="21"/>
                <w:szCs w:val="21"/>
              </w:rPr>
            </w:pPr>
            <w:r w:rsidRPr="0043042D">
              <w:rPr>
                <w:rFonts w:ascii="Arial Narrow" w:hAnsi="Arial Narrow"/>
                <w:bCs/>
                <w:sz w:val="21"/>
                <w:szCs w:val="21"/>
              </w:rPr>
              <w:t>$1</w:t>
            </w:r>
            <w:r w:rsidR="00746E51">
              <w:rPr>
                <w:rFonts w:ascii="Arial Narrow" w:hAnsi="Arial Narrow"/>
                <w:bCs/>
                <w:sz w:val="21"/>
                <w:szCs w:val="21"/>
              </w:rPr>
              <w:t>1</w:t>
            </w:r>
            <w:r w:rsidRPr="0043042D">
              <w:rPr>
                <w:rFonts w:ascii="Arial Narrow" w:hAnsi="Arial Narrow"/>
                <w:bCs/>
                <w:sz w:val="21"/>
                <w:szCs w:val="21"/>
              </w:rPr>
              <w:t>,</w:t>
            </w:r>
            <w:r w:rsidR="00746E51">
              <w:rPr>
                <w:rFonts w:ascii="Arial Narrow" w:hAnsi="Arial Narrow"/>
                <w:bCs/>
                <w:sz w:val="21"/>
                <w:szCs w:val="21"/>
              </w:rPr>
              <w:t>033</w:t>
            </w:r>
            <w:r w:rsidRPr="0043042D">
              <w:rPr>
                <w:rFonts w:ascii="Arial Narrow" w:hAnsi="Arial Narrow"/>
                <w:bCs/>
                <w:sz w:val="21"/>
                <w:szCs w:val="21"/>
              </w:rPr>
              <w:t>.00</w:t>
            </w:r>
          </w:p>
        </w:tc>
        <w:tc>
          <w:tcPr>
            <w:tcW w:w="2095" w:type="dxa"/>
            <w:tcBorders>
              <w:top w:val="nil"/>
              <w:left w:val="nil"/>
              <w:bottom w:val="nil"/>
              <w:right w:val="nil"/>
            </w:tcBorders>
            <w:vAlign w:val="bottom"/>
          </w:tcPr>
          <w:p w14:paraId="44B30C5E" w14:textId="2078F107" w:rsidR="00FA00EE" w:rsidRPr="005A11CC" w:rsidRDefault="00FA00EE" w:rsidP="00FA00EE">
            <w:pPr>
              <w:ind w:right="85"/>
              <w:jc w:val="right"/>
              <w:rPr>
                <w:rFonts w:ascii="Arial Narrow" w:hAnsi="Arial Narrow"/>
                <w:b/>
                <w:sz w:val="21"/>
                <w:szCs w:val="21"/>
              </w:rPr>
            </w:pPr>
            <w:r>
              <w:rPr>
                <w:rFonts w:ascii="Arial Narrow" w:hAnsi="Arial Narrow"/>
                <w:b/>
                <w:sz w:val="21"/>
                <w:szCs w:val="21"/>
              </w:rPr>
              <w:t>$1</w:t>
            </w:r>
            <w:r w:rsidR="00E64F0C">
              <w:rPr>
                <w:rFonts w:ascii="Arial Narrow" w:hAnsi="Arial Narrow"/>
                <w:b/>
                <w:sz w:val="21"/>
                <w:szCs w:val="21"/>
              </w:rPr>
              <w:t>0</w:t>
            </w:r>
            <w:r>
              <w:rPr>
                <w:rFonts w:ascii="Arial Narrow" w:hAnsi="Arial Narrow"/>
                <w:b/>
                <w:sz w:val="21"/>
                <w:szCs w:val="21"/>
              </w:rPr>
              <w:t>,</w:t>
            </w:r>
            <w:r w:rsidR="00E64F0C">
              <w:rPr>
                <w:rFonts w:ascii="Arial Narrow" w:hAnsi="Arial Narrow"/>
                <w:b/>
                <w:sz w:val="21"/>
                <w:szCs w:val="21"/>
              </w:rPr>
              <w:t>411</w:t>
            </w:r>
            <w:r w:rsidRPr="005A11CC">
              <w:rPr>
                <w:rFonts w:ascii="Arial Narrow" w:hAnsi="Arial Narrow"/>
                <w:b/>
                <w:sz w:val="21"/>
                <w:szCs w:val="21"/>
              </w:rPr>
              <w:t>.00</w:t>
            </w:r>
          </w:p>
        </w:tc>
        <w:tc>
          <w:tcPr>
            <w:tcW w:w="1785" w:type="dxa"/>
            <w:gridSpan w:val="2"/>
            <w:tcBorders>
              <w:top w:val="nil"/>
              <w:left w:val="nil"/>
              <w:bottom w:val="nil"/>
              <w:right w:val="nil"/>
            </w:tcBorders>
          </w:tcPr>
          <w:p w14:paraId="651D0016" w14:textId="41627E09" w:rsidR="00FA00EE" w:rsidRDefault="00E64F0C" w:rsidP="00FA00EE">
            <w:pPr>
              <w:ind w:right="85"/>
              <w:jc w:val="right"/>
              <w:rPr>
                <w:rFonts w:ascii="Arial Narrow" w:hAnsi="Arial Narrow"/>
                <w:b/>
                <w:sz w:val="21"/>
                <w:szCs w:val="21"/>
              </w:rPr>
            </w:pPr>
            <w:r>
              <w:rPr>
                <w:rFonts w:ascii="Arial Narrow" w:hAnsi="Arial Narrow"/>
                <w:b/>
                <w:bCs/>
                <w:iCs/>
                <w:sz w:val="21"/>
                <w:szCs w:val="21"/>
              </w:rPr>
              <w:t>-5</w:t>
            </w:r>
            <w:r w:rsidR="00C13A8C">
              <w:rPr>
                <w:rFonts w:ascii="Arial Narrow" w:hAnsi="Arial Narrow"/>
                <w:b/>
                <w:bCs/>
                <w:iCs/>
                <w:sz w:val="21"/>
                <w:szCs w:val="21"/>
              </w:rPr>
              <w:t>.</w:t>
            </w:r>
            <w:r>
              <w:rPr>
                <w:rFonts w:ascii="Arial Narrow" w:hAnsi="Arial Narrow"/>
                <w:b/>
                <w:bCs/>
                <w:iCs/>
                <w:sz w:val="21"/>
                <w:szCs w:val="21"/>
              </w:rPr>
              <w:t>64</w:t>
            </w:r>
            <w:r w:rsidR="00C13A8C">
              <w:rPr>
                <w:rFonts w:ascii="Arial Narrow" w:hAnsi="Arial Narrow"/>
                <w:b/>
                <w:bCs/>
                <w:iCs/>
                <w:sz w:val="21"/>
                <w:szCs w:val="21"/>
              </w:rPr>
              <w:t>%</w:t>
            </w:r>
          </w:p>
        </w:tc>
      </w:tr>
      <w:tr w:rsidR="0062635B" w:rsidRPr="00D12307" w14:paraId="44B30C63" w14:textId="24993A24" w:rsidTr="00C13A8C">
        <w:trPr>
          <w:trHeight w:val="144"/>
          <w:jc w:val="center"/>
        </w:trPr>
        <w:tc>
          <w:tcPr>
            <w:tcW w:w="5671" w:type="dxa"/>
            <w:tcBorders>
              <w:top w:val="nil"/>
              <w:left w:val="nil"/>
              <w:bottom w:val="nil"/>
            </w:tcBorders>
            <w:vAlign w:val="bottom"/>
          </w:tcPr>
          <w:p w14:paraId="44B30C60" w14:textId="416EDE17" w:rsidR="00FA00EE" w:rsidRPr="00D12307" w:rsidRDefault="00FA00EE" w:rsidP="00747EED">
            <w:pPr>
              <w:spacing w:before="40" w:after="40"/>
              <w:ind w:left="604" w:firstLine="0"/>
              <w:rPr>
                <w:rFonts w:ascii="Arial Narrow" w:hAnsi="Arial Narrow"/>
                <w:sz w:val="21"/>
                <w:szCs w:val="21"/>
              </w:rPr>
            </w:pPr>
            <w:r w:rsidRPr="00D12307">
              <w:rPr>
                <w:rFonts w:ascii="Arial Narrow" w:hAnsi="Arial Narrow"/>
                <w:b/>
                <w:bCs/>
                <w:sz w:val="21"/>
                <w:szCs w:val="21"/>
                <w:lang w:eastAsia="en-AU"/>
              </w:rPr>
              <w:t>Re-Open</w:t>
            </w:r>
          </w:p>
        </w:tc>
        <w:tc>
          <w:tcPr>
            <w:tcW w:w="1732" w:type="dxa"/>
            <w:gridSpan w:val="2"/>
            <w:tcBorders>
              <w:top w:val="nil"/>
              <w:bottom w:val="nil"/>
            </w:tcBorders>
            <w:vAlign w:val="bottom"/>
          </w:tcPr>
          <w:p w14:paraId="44B30C61" w14:textId="519B3600" w:rsidR="00FA00EE" w:rsidRPr="0043042D" w:rsidRDefault="00FA00EE" w:rsidP="00FA00EE">
            <w:pPr>
              <w:ind w:right="85"/>
              <w:jc w:val="right"/>
              <w:rPr>
                <w:rFonts w:ascii="Arial Narrow" w:hAnsi="Arial Narrow"/>
                <w:bCs/>
                <w:sz w:val="21"/>
                <w:szCs w:val="21"/>
              </w:rPr>
            </w:pPr>
          </w:p>
        </w:tc>
        <w:tc>
          <w:tcPr>
            <w:tcW w:w="2095" w:type="dxa"/>
            <w:tcBorders>
              <w:top w:val="nil"/>
              <w:bottom w:val="nil"/>
              <w:right w:val="nil"/>
            </w:tcBorders>
            <w:vAlign w:val="bottom"/>
          </w:tcPr>
          <w:p w14:paraId="44B30C62" w14:textId="4A738926" w:rsidR="00FA00EE" w:rsidRPr="005A11CC" w:rsidRDefault="00FA00EE" w:rsidP="00FA00EE">
            <w:pPr>
              <w:ind w:right="85"/>
              <w:jc w:val="right"/>
              <w:rPr>
                <w:rFonts w:ascii="Arial Narrow" w:hAnsi="Arial Narrow"/>
                <w:b/>
                <w:sz w:val="21"/>
                <w:szCs w:val="21"/>
              </w:rPr>
            </w:pPr>
          </w:p>
        </w:tc>
        <w:tc>
          <w:tcPr>
            <w:tcW w:w="1785" w:type="dxa"/>
            <w:gridSpan w:val="2"/>
            <w:tcBorders>
              <w:top w:val="nil"/>
              <w:bottom w:val="nil"/>
              <w:right w:val="nil"/>
            </w:tcBorders>
          </w:tcPr>
          <w:p w14:paraId="25582B01" w14:textId="4D6146E7" w:rsidR="00FA00EE" w:rsidRDefault="00FA00EE" w:rsidP="00FA00EE">
            <w:pPr>
              <w:ind w:right="85"/>
              <w:jc w:val="right"/>
              <w:rPr>
                <w:rFonts w:ascii="Arial Narrow" w:hAnsi="Arial Narrow"/>
                <w:b/>
                <w:sz w:val="21"/>
                <w:szCs w:val="21"/>
              </w:rPr>
            </w:pPr>
          </w:p>
        </w:tc>
      </w:tr>
      <w:tr w:rsidR="0062635B" w:rsidRPr="00D12307" w14:paraId="0C1DC76B" w14:textId="77777777" w:rsidTr="00C13A8C">
        <w:trPr>
          <w:trHeight w:val="144"/>
          <w:jc w:val="center"/>
        </w:trPr>
        <w:tc>
          <w:tcPr>
            <w:tcW w:w="5671" w:type="dxa"/>
            <w:tcBorders>
              <w:top w:val="nil"/>
              <w:left w:val="nil"/>
              <w:bottom w:val="nil"/>
            </w:tcBorders>
            <w:vAlign w:val="bottom"/>
          </w:tcPr>
          <w:p w14:paraId="6926D301" w14:textId="3603AEE9" w:rsidR="00FA00EE" w:rsidRPr="00FA00EE" w:rsidRDefault="00FA00EE" w:rsidP="00747EED">
            <w:pPr>
              <w:spacing w:before="40" w:after="40"/>
              <w:ind w:left="604" w:firstLine="0"/>
              <w:rPr>
                <w:rFonts w:ascii="Arial Narrow" w:hAnsi="Arial Narrow"/>
                <w:sz w:val="21"/>
                <w:szCs w:val="21"/>
                <w:lang w:eastAsia="en-AU"/>
              </w:rPr>
            </w:pPr>
            <w:r w:rsidRPr="00FA00EE">
              <w:rPr>
                <w:rFonts w:ascii="Arial Narrow" w:hAnsi="Arial Narrow"/>
                <w:sz w:val="21"/>
                <w:szCs w:val="21"/>
                <w:lang w:eastAsia="en-AU"/>
              </w:rPr>
              <w:t>Burial</w:t>
            </w:r>
          </w:p>
        </w:tc>
        <w:tc>
          <w:tcPr>
            <w:tcW w:w="1732" w:type="dxa"/>
            <w:gridSpan w:val="2"/>
            <w:tcBorders>
              <w:top w:val="nil"/>
              <w:bottom w:val="nil"/>
            </w:tcBorders>
            <w:vAlign w:val="bottom"/>
          </w:tcPr>
          <w:p w14:paraId="1179C7A6" w14:textId="32674244" w:rsidR="00FA00EE" w:rsidRPr="0043042D" w:rsidRDefault="00FA00EE" w:rsidP="00FA00EE">
            <w:pPr>
              <w:ind w:right="85"/>
              <w:jc w:val="right"/>
              <w:rPr>
                <w:rFonts w:ascii="Arial Narrow" w:hAnsi="Arial Narrow"/>
                <w:bCs/>
                <w:sz w:val="21"/>
                <w:szCs w:val="21"/>
              </w:rPr>
            </w:pPr>
            <w:r>
              <w:rPr>
                <w:rFonts w:ascii="Arial Narrow" w:hAnsi="Arial Narrow"/>
                <w:bCs/>
                <w:sz w:val="21"/>
                <w:szCs w:val="21"/>
              </w:rPr>
              <w:t>$3,</w:t>
            </w:r>
            <w:r w:rsidR="00746E51">
              <w:rPr>
                <w:rFonts w:ascii="Arial Narrow" w:hAnsi="Arial Narrow"/>
                <w:bCs/>
                <w:sz w:val="21"/>
                <w:szCs w:val="21"/>
              </w:rPr>
              <w:t>351</w:t>
            </w:r>
            <w:r>
              <w:rPr>
                <w:rFonts w:ascii="Arial Narrow" w:hAnsi="Arial Narrow"/>
                <w:bCs/>
                <w:sz w:val="21"/>
                <w:szCs w:val="21"/>
              </w:rPr>
              <w:t>.00</w:t>
            </w:r>
          </w:p>
        </w:tc>
        <w:tc>
          <w:tcPr>
            <w:tcW w:w="2095" w:type="dxa"/>
            <w:tcBorders>
              <w:top w:val="nil"/>
              <w:bottom w:val="nil"/>
              <w:right w:val="nil"/>
            </w:tcBorders>
            <w:vAlign w:val="bottom"/>
          </w:tcPr>
          <w:p w14:paraId="07ECEF91" w14:textId="01168A22" w:rsidR="00FA00EE" w:rsidRDefault="00FA00EE" w:rsidP="00FA00EE">
            <w:pPr>
              <w:ind w:right="85"/>
              <w:jc w:val="right"/>
              <w:rPr>
                <w:rFonts w:ascii="Arial Narrow" w:hAnsi="Arial Narrow"/>
                <w:b/>
                <w:sz w:val="21"/>
                <w:szCs w:val="21"/>
              </w:rPr>
            </w:pPr>
            <w:r>
              <w:rPr>
                <w:rFonts w:ascii="Arial Narrow" w:hAnsi="Arial Narrow"/>
                <w:b/>
                <w:sz w:val="21"/>
                <w:szCs w:val="21"/>
              </w:rPr>
              <w:t>$3,</w:t>
            </w:r>
            <w:r w:rsidR="00EE476C">
              <w:rPr>
                <w:rFonts w:ascii="Arial Narrow" w:hAnsi="Arial Narrow"/>
                <w:b/>
                <w:sz w:val="21"/>
                <w:szCs w:val="21"/>
              </w:rPr>
              <w:t>3</w:t>
            </w:r>
            <w:r w:rsidR="00DE0FF4">
              <w:rPr>
                <w:rFonts w:ascii="Arial Narrow" w:hAnsi="Arial Narrow"/>
                <w:b/>
                <w:sz w:val="21"/>
                <w:szCs w:val="21"/>
              </w:rPr>
              <w:t>51</w:t>
            </w:r>
            <w:r>
              <w:rPr>
                <w:rFonts w:ascii="Arial Narrow" w:hAnsi="Arial Narrow"/>
                <w:b/>
                <w:sz w:val="21"/>
                <w:szCs w:val="21"/>
              </w:rPr>
              <w:t>.00</w:t>
            </w:r>
          </w:p>
        </w:tc>
        <w:tc>
          <w:tcPr>
            <w:tcW w:w="1785" w:type="dxa"/>
            <w:gridSpan w:val="2"/>
            <w:tcBorders>
              <w:top w:val="nil"/>
              <w:bottom w:val="nil"/>
              <w:right w:val="nil"/>
            </w:tcBorders>
          </w:tcPr>
          <w:p w14:paraId="27AF535C" w14:textId="58D51EF9" w:rsidR="00FA00EE" w:rsidRDefault="00C13A8C" w:rsidP="00FA00EE">
            <w:pPr>
              <w:ind w:right="85"/>
              <w:jc w:val="right"/>
              <w:rPr>
                <w:rFonts w:ascii="Arial Narrow" w:hAnsi="Arial Narrow"/>
                <w:b/>
                <w:sz w:val="21"/>
                <w:szCs w:val="21"/>
              </w:rPr>
            </w:pPr>
            <w:r>
              <w:rPr>
                <w:rFonts w:ascii="Arial Narrow" w:hAnsi="Arial Narrow"/>
                <w:b/>
                <w:bCs/>
                <w:iCs/>
                <w:sz w:val="21"/>
                <w:szCs w:val="21"/>
              </w:rPr>
              <w:t>0.00%</w:t>
            </w:r>
          </w:p>
        </w:tc>
      </w:tr>
      <w:tr w:rsidR="0062635B" w:rsidRPr="00551699" w14:paraId="44B30C73" w14:textId="7D5BE5D3" w:rsidTr="00C13A8C">
        <w:trPr>
          <w:trHeight w:val="144"/>
          <w:jc w:val="center"/>
        </w:trPr>
        <w:tc>
          <w:tcPr>
            <w:tcW w:w="5671" w:type="dxa"/>
            <w:tcBorders>
              <w:top w:val="single" w:sz="4" w:space="0" w:color="auto"/>
              <w:left w:val="nil"/>
              <w:bottom w:val="nil"/>
            </w:tcBorders>
            <w:vAlign w:val="bottom"/>
          </w:tcPr>
          <w:p w14:paraId="44B30C70" w14:textId="4DB766DF" w:rsidR="00FA00EE" w:rsidRPr="00551699" w:rsidRDefault="00FA00EE" w:rsidP="00FA00EE">
            <w:pPr>
              <w:spacing w:before="40" w:after="40"/>
              <w:ind w:left="318" w:firstLine="0"/>
              <w:rPr>
                <w:rFonts w:ascii="Arial Narrow" w:hAnsi="Arial Narrow" w:cs="Arial"/>
                <w:b/>
                <w:sz w:val="21"/>
                <w:szCs w:val="21"/>
              </w:rPr>
            </w:pPr>
            <w:r>
              <w:rPr>
                <w:rFonts w:ascii="Arial Narrow" w:hAnsi="Arial Narrow" w:cs="Arial"/>
                <w:b/>
                <w:sz w:val="21"/>
                <w:szCs w:val="21"/>
              </w:rPr>
              <w:t xml:space="preserve">Natural </w:t>
            </w:r>
            <w:r w:rsidRPr="00551699">
              <w:rPr>
                <w:rFonts w:ascii="Arial Narrow" w:hAnsi="Arial Narrow" w:cs="Arial"/>
                <w:b/>
                <w:sz w:val="21"/>
                <w:szCs w:val="21"/>
              </w:rPr>
              <w:t>Burial</w:t>
            </w:r>
            <w:r>
              <w:rPr>
                <w:rFonts w:ascii="Arial Narrow" w:hAnsi="Arial Narrow" w:cs="Arial"/>
                <w:b/>
                <w:sz w:val="21"/>
                <w:szCs w:val="21"/>
              </w:rPr>
              <w:t xml:space="preserve"> Ground</w:t>
            </w:r>
          </w:p>
        </w:tc>
        <w:tc>
          <w:tcPr>
            <w:tcW w:w="1732" w:type="dxa"/>
            <w:gridSpan w:val="2"/>
            <w:tcBorders>
              <w:top w:val="single" w:sz="4" w:space="0" w:color="auto"/>
              <w:bottom w:val="nil"/>
            </w:tcBorders>
          </w:tcPr>
          <w:p w14:paraId="44B30C71" w14:textId="77777777" w:rsidR="00FA00EE" w:rsidRPr="00551699" w:rsidRDefault="00FA00EE" w:rsidP="00FA00EE">
            <w:pPr>
              <w:spacing w:before="40" w:after="40"/>
              <w:ind w:left="34" w:right="40" w:firstLine="0"/>
              <w:jc w:val="right"/>
              <w:rPr>
                <w:rFonts w:ascii="Arial Narrow" w:hAnsi="Arial Narrow" w:cs="Arial"/>
                <w:i/>
                <w:sz w:val="21"/>
                <w:szCs w:val="21"/>
              </w:rPr>
            </w:pPr>
          </w:p>
        </w:tc>
        <w:tc>
          <w:tcPr>
            <w:tcW w:w="2095" w:type="dxa"/>
            <w:tcBorders>
              <w:top w:val="single" w:sz="4" w:space="0" w:color="auto"/>
              <w:bottom w:val="nil"/>
              <w:right w:val="nil"/>
            </w:tcBorders>
          </w:tcPr>
          <w:p w14:paraId="44B30C72" w14:textId="77777777" w:rsidR="00FA00EE" w:rsidRPr="00551699" w:rsidRDefault="00FA00EE" w:rsidP="00FA00EE">
            <w:pPr>
              <w:spacing w:before="40" w:after="40"/>
              <w:ind w:left="34" w:right="85" w:firstLine="0"/>
              <w:jc w:val="right"/>
              <w:rPr>
                <w:rFonts w:ascii="Arial Narrow" w:hAnsi="Arial Narrow"/>
                <w:b/>
                <w:sz w:val="21"/>
                <w:szCs w:val="21"/>
              </w:rPr>
            </w:pPr>
          </w:p>
        </w:tc>
        <w:tc>
          <w:tcPr>
            <w:tcW w:w="1785" w:type="dxa"/>
            <w:gridSpan w:val="2"/>
            <w:tcBorders>
              <w:top w:val="single" w:sz="4" w:space="0" w:color="auto"/>
              <w:bottom w:val="nil"/>
              <w:right w:val="nil"/>
            </w:tcBorders>
          </w:tcPr>
          <w:p w14:paraId="498CD4BA" w14:textId="77777777" w:rsidR="00FA00EE" w:rsidRPr="00551699" w:rsidRDefault="00FA00EE" w:rsidP="00FA00EE">
            <w:pPr>
              <w:spacing w:before="40" w:after="40"/>
              <w:ind w:left="34" w:right="85" w:firstLine="0"/>
              <w:jc w:val="right"/>
              <w:rPr>
                <w:rFonts w:ascii="Arial Narrow" w:hAnsi="Arial Narrow"/>
                <w:b/>
                <w:sz w:val="21"/>
                <w:szCs w:val="21"/>
              </w:rPr>
            </w:pPr>
          </w:p>
        </w:tc>
      </w:tr>
      <w:tr w:rsidR="0062635B" w:rsidRPr="00551699" w14:paraId="44B30C77" w14:textId="3AC9ADD3" w:rsidTr="00C13A8C">
        <w:trPr>
          <w:trHeight w:val="144"/>
          <w:jc w:val="center"/>
        </w:trPr>
        <w:tc>
          <w:tcPr>
            <w:tcW w:w="5671" w:type="dxa"/>
            <w:tcBorders>
              <w:top w:val="nil"/>
              <w:left w:val="nil"/>
              <w:bottom w:val="nil"/>
            </w:tcBorders>
            <w:vAlign w:val="bottom"/>
          </w:tcPr>
          <w:p w14:paraId="44B30C74" w14:textId="77777777" w:rsidR="00FA00EE" w:rsidRPr="00551699" w:rsidRDefault="00FA00EE" w:rsidP="00747EED">
            <w:pPr>
              <w:spacing w:before="40" w:after="40"/>
              <w:ind w:left="604" w:firstLine="0"/>
              <w:rPr>
                <w:rFonts w:ascii="Arial Narrow" w:hAnsi="Arial Narrow"/>
                <w:b/>
                <w:sz w:val="21"/>
                <w:szCs w:val="21"/>
                <w:lang w:eastAsia="en-AU"/>
              </w:rPr>
            </w:pPr>
            <w:r>
              <w:rPr>
                <w:rFonts w:ascii="Arial Narrow" w:hAnsi="Arial Narrow"/>
                <w:b/>
                <w:sz w:val="21"/>
                <w:szCs w:val="21"/>
                <w:lang w:eastAsia="en-AU"/>
              </w:rPr>
              <w:t>Single Depth Burial/Reservation</w:t>
            </w:r>
          </w:p>
        </w:tc>
        <w:tc>
          <w:tcPr>
            <w:tcW w:w="1732" w:type="dxa"/>
            <w:gridSpan w:val="2"/>
            <w:tcBorders>
              <w:top w:val="nil"/>
              <w:bottom w:val="nil"/>
            </w:tcBorders>
          </w:tcPr>
          <w:p w14:paraId="44B30C75" w14:textId="77777777" w:rsidR="00FA00EE" w:rsidRPr="00551699" w:rsidRDefault="00FA00EE" w:rsidP="00FA00EE">
            <w:pPr>
              <w:spacing w:before="40" w:after="40"/>
              <w:ind w:left="34" w:right="40" w:firstLine="0"/>
              <w:jc w:val="right"/>
              <w:rPr>
                <w:rFonts w:ascii="Arial Narrow" w:hAnsi="Arial Narrow"/>
                <w:i/>
                <w:sz w:val="21"/>
                <w:szCs w:val="21"/>
              </w:rPr>
            </w:pPr>
          </w:p>
        </w:tc>
        <w:tc>
          <w:tcPr>
            <w:tcW w:w="2095" w:type="dxa"/>
            <w:tcBorders>
              <w:top w:val="nil"/>
              <w:bottom w:val="nil"/>
              <w:right w:val="nil"/>
            </w:tcBorders>
          </w:tcPr>
          <w:p w14:paraId="44B30C76" w14:textId="77777777" w:rsidR="00FA00EE" w:rsidRPr="00551699" w:rsidRDefault="00FA00EE" w:rsidP="00FA00EE">
            <w:pPr>
              <w:spacing w:before="40" w:after="40"/>
              <w:ind w:left="34" w:right="85" w:firstLine="0"/>
              <w:jc w:val="right"/>
              <w:rPr>
                <w:rFonts w:ascii="Arial Narrow" w:hAnsi="Arial Narrow"/>
                <w:b/>
                <w:sz w:val="21"/>
                <w:szCs w:val="21"/>
              </w:rPr>
            </w:pPr>
          </w:p>
        </w:tc>
        <w:tc>
          <w:tcPr>
            <w:tcW w:w="1785" w:type="dxa"/>
            <w:gridSpan w:val="2"/>
            <w:tcBorders>
              <w:top w:val="nil"/>
              <w:bottom w:val="nil"/>
              <w:right w:val="nil"/>
            </w:tcBorders>
          </w:tcPr>
          <w:p w14:paraId="661E51B7" w14:textId="77777777" w:rsidR="00FA00EE" w:rsidRPr="00551699" w:rsidRDefault="00FA00EE" w:rsidP="00FA00EE">
            <w:pPr>
              <w:spacing w:before="40" w:after="40"/>
              <w:ind w:left="34" w:right="85" w:firstLine="0"/>
              <w:jc w:val="right"/>
              <w:rPr>
                <w:rFonts w:ascii="Arial Narrow" w:hAnsi="Arial Narrow"/>
                <w:b/>
                <w:sz w:val="21"/>
                <w:szCs w:val="21"/>
              </w:rPr>
            </w:pPr>
          </w:p>
        </w:tc>
      </w:tr>
      <w:tr w:rsidR="0062635B" w:rsidRPr="00551699" w14:paraId="44B30C7B" w14:textId="3431C00F" w:rsidTr="00C13A8C">
        <w:trPr>
          <w:trHeight w:val="144"/>
          <w:jc w:val="center"/>
        </w:trPr>
        <w:tc>
          <w:tcPr>
            <w:tcW w:w="5671" w:type="dxa"/>
            <w:tcBorders>
              <w:top w:val="nil"/>
              <w:left w:val="nil"/>
              <w:bottom w:val="nil"/>
            </w:tcBorders>
            <w:vAlign w:val="bottom"/>
          </w:tcPr>
          <w:p w14:paraId="44B30C78" w14:textId="6300A602" w:rsidR="00FA00EE" w:rsidRPr="00DC00D4" w:rsidRDefault="008B3AA0" w:rsidP="00747EED">
            <w:pPr>
              <w:spacing w:before="40" w:after="40"/>
              <w:ind w:left="604" w:firstLine="0"/>
              <w:rPr>
                <w:rFonts w:ascii="Arial Narrow" w:hAnsi="Arial Narrow"/>
                <w:sz w:val="21"/>
                <w:szCs w:val="21"/>
                <w:lang w:eastAsia="en-AU"/>
              </w:rPr>
            </w:pPr>
            <w:r>
              <w:rPr>
                <w:rFonts w:ascii="Arial Narrow" w:hAnsi="Arial Narrow"/>
                <w:bCs/>
                <w:sz w:val="21"/>
                <w:szCs w:val="21"/>
                <w:lang w:eastAsia="en-AU"/>
              </w:rPr>
              <w:t>Perpetual Burial Right/Single Depth Burial</w:t>
            </w:r>
          </w:p>
        </w:tc>
        <w:tc>
          <w:tcPr>
            <w:tcW w:w="1732" w:type="dxa"/>
            <w:gridSpan w:val="2"/>
            <w:tcBorders>
              <w:top w:val="nil"/>
              <w:bottom w:val="nil"/>
            </w:tcBorders>
            <w:vAlign w:val="bottom"/>
          </w:tcPr>
          <w:p w14:paraId="44B30C79" w14:textId="73D26957" w:rsidR="00FA00EE" w:rsidRPr="0043042D" w:rsidRDefault="00FA00EE" w:rsidP="00FA00EE">
            <w:pPr>
              <w:ind w:right="85"/>
              <w:jc w:val="right"/>
              <w:rPr>
                <w:rFonts w:ascii="Arial Narrow" w:hAnsi="Arial Narrow"/>
                <w:bCs/>
                <w:sz w:val="21"/>
                <w:szCs w:val="21"/>
              </w:rPr>
            </w:pPr>
            <w:r w:rsidRPr="0043042D">
              <w:rPr>
                <w:rFonts w:ascii="Arial Narrow" w:hAnsi="Arial Narrow"/>
                <w:bCs/>
                <w:sz w:val="21"/>
                <w:szCs w:val="21"/>
              </w:rPr>
              <w:t>$7,</w:t>
            </w:r>
            <w:r w:rsidR="00746E51">
              <w:rPr>
                <w:rFonts w:ascii="Arial Narrow" w:hAnsi="Arial Narrow"/>
                <w:bCs/>
                <w:sz w:val="21"/>
                <w:szCs w:val="21"/>
              </w:rPr>
              <w:t>856</w:t>
            </w:r>
            <w:r w:rsidRPr="0043042D">
              <w:rPr>
                <w:rFonts w:ascii="Arial Narrow" w:hAnsi="Arial Narrow"/>
                <w:bCs/>
                <w:sz w:val="21"/>
                <w:szCs w:val="21"/>
              </w:rPr>
              <w:t>.00</w:t>
            </w:r>
          </w:p>
        </w:tc>
        <w:tc>
          <w:tcPr>
            <w:tcW w:w="2095" w:type="dxa"/>
            <w:tcBorders>
              <w:top w:val="nil"/>
              <w:bottom w:val="nil"/>
              <w:right w:val="nil"/>
            </w:tcBorders>
            <w:vAlign w:val="bottom"/>
          </w:tcPr>
          <w:p w14:paraId="44B30C7A" w14:textId="0BFEF215" w:rsidR="00FA00EE" w:rsidRPr="005A11CC" w:rsidRDefault="00FA00EE" w:rsidP="00FA00EE">
            <w:pPr>
              <w:ind w:right="85"/>
              <w:jc w:val="right"/>
              <w:rPr>
                <w:rFonts w:ascii="Arial Narrow" w:hAnsi="Arial Narrow"/>
                <w:b/>
                <w:sz w:val="21"/>
                <w:szCs w:val="21"/>
              </w:rPr>
            </w:pPr>
            <w:r>
              <w:rPr>
                <w:rFonts w:ascii="Arial Narrow" w:hAnsi="Arial Narrow"/>
                <w:b/>
                <w:sz w:val="21"/>
                <w:szCs w:val="21"/>
              </w:rPr>
              <w:t>$7,</w:t>
            </w:r>
            <w:r w:rsidR="00E64F0C">
              <w:rPr>
                <w:rFonts w:ascii="Arial Narrow" w:hAnsi="Arial Narrow"/>
                <w:b/>
                <w:sz w:val="21"/>
                <w:szCs w:val="21"/>
              </w:rPr>
              <w:t>522</w:t>
            </w:r>
            <w:r w:rsidRPr="005A11CC">
              <w:rPr>
                <w:rFonts w:ascii="Arial Narrow" w:hAnsi="Arial Narrow"/>
                <w:b/>
                <w:sz w:val="21"/>
                <w:szCs w:val="21"/>
              </w:rPr>
              <w:t>.00</w:t>
            </w:r>
          </w:p>
        </w:tc>
        <w:tc>
          <w:tcPr>
            <w:tcW w:w="1785" w:type="dxa"/>
            <w:gridSpan w:val="2"/>
            <w:tcBorders>
              <w:top w:val="nil"/>
              <w:bottom w:val="nil"/>
              <w:right w:val="nil"/>
            </w:tcBorders>
          </w:tcPr>
          <w:p w14:paraId="73A1CC79" w14:textId="66123C22" w:rsidR="00FA00EE" w:rsidRDefault="00E64F0C" w:rsidP="00FA00EE">
            <w:pPr>
              <w:ind w:right="85"/>
              <w:jc w:val="right"/>
              <w:rPr>
                <w:rFonts w:ascii="Arial Narrow" w:hAnsi="Arial Narrow"/>
                <w:b/>
                <w:sz w:val="21"/>
                <w:szCs w:val="21"/>
              </w:rPr>
            </w:pPr>
            <w:r>
              <w:rPr>
                <w:rFonts w:ascii="Arial Narrow" w:hAnsi="Arial Narrow"/>
                <w:b/>
                <w:bCs/>
                <w:iCs/>
                <w:sz w:val="21"/>
                <w:szCs w:val="21"/>
              </w:rPr>
              <w:t>-4</w:t>
            </w:r>
            <w:r w:rsidR="00C13A8C">
              <w:rPr>
                <w:rFonts w:ascii="Arial Narrow" w:hAnsi="Arial Narrow"/>
                <w:b/>
                <w:bCs/>
                <w:iCs/>
                <w:sz w:val="21"/>
                <w:szCs w:val="21"/>
              </w:rPr>
              <w:t>.</w:t>
            </w:r>
            <w:r>
              <w:rPr>
                <w:rFonts w:ascii="Arial Narrow" w:hAnsi="Arial Narrow"/>
                <w:b/>
                <w:bCs/>
                <w:iCs/>
                <w:sz w:val="21"/>
                <w:szCs w:val="21"/>
              </w:rPr>
              <w:t>25</w:t>
            </w:r>
            <w:r w:rsidR="00C13A8C">
              <w:rPr>
                <w:rFonts w:ascii="Arial Narrow" w:hAnsi="Arial Narrow"/>
                <w:b/>
                <w:bCs/>
                <w:iCs/>
                <w:sz w:val="21"/>
                <w:szCs w:val="21"/>
              </w:rPr>
              <w:t>%</w:t>
            </w:r>
          </w:p>
        </w:tc>
      </w:tr>
      <w:tr w:rsidR="004840D2" w:rsidRPr="00551699" w14:paraId="44DAEE65" w14:textId="77777777" w:rsidTr="00C13A8C">
        <w:trPr>
          <w:trHeight w:val="144"/>
          <w:jc w:val="center"/>
        </w:trPr>
        <w:tc>
          <w:tcPr>
            <w:tcW w:w="5671" w:type="dxa"/>
            <w:tcBorders>
              <w:top w:val="nil"/>
              <w:left w:val="nil"/>
              <w:bottom w:val="nil"/>
            </w:tcBorders>
            <w:vAlign w:val="bottom"/>
          </w:tcPr>
          <w:p w14:paraId="6485A61B" w14:textId="3237CA88" w:rsidR="004840D2" w:rsidRPr="00747EED" w:rsidRDefault="004840D2" w:rsidP="00747EED">
            <w:pPr>
              <w:spacing w:before="40" w:after="40"/>
              <w:ind w:hanging="399"/>
              <w:rPr>
                <w:rFonts w:ascii="Arial Narrow" w:hAnsi="Arial Narrow"/>
                <w:b/>
                <w:bCs/>
                <w:sz w:val="21"/>
                <w:szCs w:val="21"/>
                <w:lang w:eastAsia="en-AU"/>
              </w:rPr>
            </w:pPr>
            <w:r w:rsidRPr="00747EED">
              <w:rPr>
                <w:rFonts w:ascii="Arial Narrow" w:hAnsi="Arial Narrow"/>
                <w:b/>
                <w:bCs/>
                <w:sz w:val="21"/>
                <w:szCs w:val="21"/>
                <w:lang w:eastAsia="en-AU"/>
              </w:rPr>
              <w:t>Natural Burial Ground Ashes</w:t>
            </w:r>
          </w:p>
        </w:tc>
        <w:tc>
          <w:tcPr>
            <w:tcW w:w="1732" w:type="dxa"/>
            <w:gridSpan w:val="2"/>
            <w:tcBorders>
              <w:top w:val="nil"/>
              <w:bottom w:val="nil"/>
            </w:tcBorders>
            <w:vAlign w:val="bottom"/>
          </w:tcPr>
          <w:p w14:paraId="764233F2" w14:textId="77777777" w:rsidR="004840D2" w:rsidRDefault="004840D2" w:rsidP="00FA00EE">
            <w:pPr>
              <w:ind w:right="85"/>
              <w:jc w:val="right"/>
              <w:rPr>
                <w:rFonts w:ascii="Arial Narrow" w:hAnsi="Arial Narrow"/>
                <w:sz w:val="21"/>
                <w:szCs w:val="21"/>
              </w:rPr>
            </w:pPr>
          </w:p>
        </w:tc>
        <w:tc>
          <w:tcPr>
            <w:tcW w:w="2095" w:type="dxa"/>
            <w:tcBorders>
              <w:top w:val="nil"/>
              <w:bottom w:val="nil"/>
              <w:right w:val="nil"/>
            </w:tcBorders>
            <w:vAlign w:val="bottom"/>
          </w:tcPr>
          <w:p w14:paraId="64CFB875" w14:textId="77777777" w:rsidR="004840D2" w:rsidRDefault="004840D2" w:rsidP="00FA00EE">
            <w:pPr>
              <w:ind w:right="85"/>
              <w:jc w:val="right"/>
              <w:rPr>
                <w:rFonts w:ascii="Arial Narrow" w:hAnsi="Arial Narrow"/>
                <w:b/>
                <w:sz w:val="21"/>
                <w:szCs w:val="21"/>
              </w:rPr>
            </w:pPr>
          </w:p>
        </w:tc>
        <w:tc>
          <w:tcPr>
            <w:tcW w:w="1785" w:type="dxa"/>
            <w:gridSpan w:val="2"/>
            <w:tcBorders>
              <w:top w:val="nil"/>
              <w:bottom w:val="nil"/>
              <w:right w:val="nil"/>
            </w:tcBorders>
          </w:tcPr>
          <w:p w14:paraId="0FE44FED" w14:textId="77777777" w:rsidR="004840D2" w:rsidRDefault="004840D2" w:rsidP="00FA00EE">
            <w:pPr>
              <w:ind w:right="85"/>
              <w:jc w:val="right"/>
              <w:rPr>
                <w:rFonts w:ascii="Arial Narrow" w:hAnsi="Arial Narrow"/>
                <w:b/>
                <w:sz w:val="21"/>
                <w:szCs w:val="21"/>
              </w:rPr>
            </w:pPr>
          </w:p>
        </w:tc>
      </w:tr>
      <w:tr w:rsidR="008A2FFA" w:rsidRPr="00551699" w14:paraId="44B30C87" w14:textId="670E15B6" w:rsidTr="00C13A8C">
        <w:trPr>
          <w:trHeight w:val="144"/>
          <w:jc w:val="center"/>
        </w:trPr>
        <w:tc>
          <w:tcPr>
            <w:tcW w:w="5671" w:type="dxa"/>
            <w:tcBorders>
              <w:top w:val="nil"/>
              <w:left w:val="nil"/>
              <w:bottom w:val="single" w:sz="4" w:space="0" w:color="auto"/>
            </w:tcBorders>
            <w:vAlign w:val="bottom"/>
          </w:tcPr>
          <w:p w14:paraId="44B30C84" w14:textId="1E968F35" w:rsidR="008A2FFA" w:rsidRPr="00DC00D4" w:rsidRDefault="008A2FFA" w:rsidP="00747EED">
            <w:pPr>
              <w:spacing w:before="40" w:after="40"/>
              <w:ind w:left="604" w:firstLine="2"/>
              <w:rPr>
                <w:rFonts w:ascii="Arial Narrow" w:hAnsi="Arial Narrow"/>
                <w:sz w:val="21"/>
                <w:szCs w:val="21"/>
                <w:lang w:eastAsia="en-AU"/>
              </w:rPr>
            </w:pPr>
            <w:r>
              <w:rPr>
                <w:rFonts w:ascii="Arial Narrow" w:hAnsi="Arial Narrow"/>
                <w:sz w:val="21"/>
                <w:szCs w:val="21"/>
                <w:lang w:eastAsia="en-AU"/>
              </w:rPr>
              <w:t>Interment or scattering of ashes</w:t>
            </w:r>
          </w:p>
        </w:tc>
        <w:tc>
          <w:tcPr>
            <w:tcW w:w="1732" w:type="dxa"/>
            <w:gridSpan w:val="2"/>
            <w:tcBorders>
              <w:top w:val="nil"/>
              <w:bottom w:val="single" w:sz="4" w:space="0" w:color="auto"/>
            </w:tcBorders>
            <w:vAlign w:val="bottom"/>
          </w:tcPr>
          <w:p w14:paraId="44B30C85" w14:textId="5247ADDD"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746E51">
              <w:rPr>
                <w:rFonts w:ascii="Arial Narrow" w:hAnsi="Arial Narrow"/>
                <w:bCs/>
                <w:sz w:val="21"/>
                <w:szCs w:val="21"/>
              </w:rPr>
              <w:t>822</w:t>
            </w:r>
            <w:r w:rsidRPr="0043042D">
              <w:rPr>
                <w:rFonts w:ascii="Arial Narrow" w:hAnsi="Arial Narrow"/>
                <w:bCs/>
                <w:sz w:val="21"/>
                <w:szCs w:val="21"/>
              </w:rPr>
              <w:t>.00</w:t>
            </w:r>
          </w:p>
        </w:tc>
        <w:tc>
          <w:tcPr>
            <w:tcW w:w="2095" w:type="dxa"/>
            <w:tcBorders>
              <w:top w:val="nil"/>
              <w:bottom w:val="single" w:sz="4" w:space="0" w:color="auto"/>
              <w:right w:val="nil"/>
            </w:tcBorders>
            <w:vAlign w:val="bottom"/>
          </w:tcPr>
          <w:p w14:paraId="44B30C86" w14:textId="209C11ED" w:rsidR="008A2FFA" w:rsidRPr="005A11CC" w:rsidRDefault="008A2FFA" w:rsidP="008A2FFA">
            <w:pPr>
              <w:ind w:right="85"/>
              <w:jc w:val="right"/>
              <w:rPr>
                <w:rFonts w:ascii="Arial Narrow" w:hAnsi="Arial Narrow"/>
                <w:b/>
                <w:sz w:val="21"/>
                <w:szCs w:val="21"/>
              </w:rPr>
            </w:pPr>
            <w:r>
              <w:rPr>
                <w:rFonts w:ascii="Arial Narrow" w:hAnsi="Arial Narrow"/>
                <w:b/>
                <w:sz w:val="21"/>
                <w:szCs w:val="21"/>
              </w:rPr>
              <w:t>$</w:t>
            </w:r>
            <w:r w:rsidR="00EE476C">
              <w:rPr>
                <w:rFonts w:ascii="Arial Narrow" w:hAnsi="Arial Narrow"/>
                <w:b/>
                <w:sz w:val="21"/>
                <w:szCs w:val="21"/>
              </w:rPr>
              <w:t>82</w:t>
            </w:r>
            <w:r w:rsidR="00DE0FF4">
              <w:rPr>
                <w:rFonts w:ascii="Arial Narrow" w:hAnsi="Arial Narrow"/>
                <w:b/>
                <w:sz w:val="21"/>
                <w:szCs w:val="21"/>
              </w:rPr>
              <w:t>2</w:t>
            </w:r>
            <w:r w:rsidRPr="005A11CC">
              <w:rPr>
                <w:rFonts w:ascii="Arial Narrow" w:hAnsi="Arial Narrow"/>
                <w:b/>
                <w:sz w:val="21"/>
                <w:szCs w:val="21"/>
              </w:rPr>
              <w:t>.00</w:t>
            </w:r>
          </w:p>
        </w:tc>
        <w:tc>
          <w:tcPr>
            <w:tcW w:w="1785" w:type="dxa"/>
            <w:gridSpan w:val="2"/>
            <w:tcBorders>
              <w:top w:val="nil"/>
              <w:bottom w:val="single" w:sz="4" w:space="0" w:color="auto"/>
              <w:right w:val="nil"/>
            </w:tcBorders>
          </w:tcPr>
          <w:p w14:paraId="2263DD6E" w14:textId="01FC3B3E" w:rsidR="008A2FFA"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551699" w14:paraId="5960EBB6" w14:textId="77777777" w:rsidTr="00C13A8C">
        <w:trPr>
          <w:trHeight w:val="144"/>
          <w:jc w:val="center"/>
        </w:trPr>
        <w:tc>
          <w:tcPr>
            <w:tcW w:w="5671" w:type="dxa"/>
            <w:tcBorders>
              <w:top w:val="nil"/>
              <w:left w:val="nil"/>
              <w:bottom w:val="nil"/>
            </w:tcBorders>
            <w:vAlign w:val="bottom"/>
          </w:tcPr>
          <w:p w14:paraId="47C72096" w14:textId="155556C1" w:rsidR="008A2FFA" w:rsidRPr="00DC00D4" w:rsidRDefault="008A2FFA" w:rsidP="008A2FFA">
            <w:pPr>
              <w:spacing w:before="40" w:after="40"/>
              <w:ind w:left="885" w:hanging="426"/>
              <w:rPr>
                <w:rFonts w:ascii="Arial Narrow" w:hAnsi="Arial Narrow"/>
                <w:bCs/>
                <w:sz w:val="21"/>
                <w:szCs w:val="21"/>
                <w:lang w:eastAsia="en-AU"/>
              </w:rPr>
            </w:pPr>
            <w:r w:rsidRPr="00DC00D4">
              <w:rPr>
                <w:rFonts w:ascii="Arial Narrow" w:hAnsi="Arial Narrow"/>
                <w:b/>
                <w:bCs/>
                <w:sz w:val="21"/>
                <w:szCs w:val="21"/>
                <w:lang w:eastAsia="en-AU"/>
              </w:rPr>
              <w:t>Children’s Garden</w:t>
            </w:r>
          </w:p>
        </w:tc>
        <w:tc>
          <w:tcPr>
            <w:tcW w:w="1732" w:type="dxa"/>
            <w:gridSpan w:val="2"/>
            <w:tcBorders>
              <w:top w:val="nil"/>
              <w:bottom w:val="nil"/>
            </w:tcBorders>
            <w:vAlign w:val="bottom"/>
          </w:tcPr>
          <w:p w14:paraId="3D39FB26" w14:textId="77777777" w:rsidR="008A2FFA" w:rsidRPr="0043042D" w:rsidRDefault="008A2FFA" w:rsidP="008A2FFA">
            <w:pPr>
              <w:ind w:right="85"/>
              <w:jc w:val="right"/>
              <w:rPr>
                <w:rFonts w:ascii="Arial Narrow" w:hAnsi="Arial Narrow"/>
                <w:bCs/>
                <w:sz w:val="21"/>
                <w:szCs w:val="21"/>
              </w:rPr>
            </w:pPr>
          </w:p>
        </w:tc>
        <w:tc>
          <w:tcPr>
            <w:tcW w:w="2095" w:type="dxa"/>
            <w:tcBorders>
              <w:top w:val="nil"/>
              <w:bottom w:val="nil"/>
              <w:right w:val="nil"/>
            </w:tcBorders>
            <w:vAlign w:val="bottom"/>
          </w:tcPr>
          <w:p w14:paraId="7464C6C7" w14:textId="77777777" w:rsidR="008A2FFA" w:rsidRDefault="008A2FFA" w:rsidP="008A2FFA">
            <w:pPr>
              <w:ind w:right="85"/>
              <w:jc w:val="right"/>
              <w:rPr>
                <w:rFonts w:ascii="Arial Narrow" w:hAnsi="Arial Narrow"/>
                <w:b/>
                <w:sz w:val="21"/>
                <w:szCs w:val="21"/>
              </w:rPr>
            </w:pPr>
          </w:p>
        </w:tc>
        <w:tc>
          <w:tcPr>
            <w:tcW w:w="1785" w:type="dxa"/>
            <w:gridSpan w:val="2"/>
            <w:tcBorders>
              <w:top w:val="nil"/>
              <w:bottom w:val="nil"/>
              <w:right w:val="nil"/>
            </w:tcBorders>
          </w:tcPr>
          <w:p w14:paraId="592AC8A9" w14:textId="77777777" w:rsidR="008A2FFA" w:rsidRDefault="008A2FFA" w:rsidP="008A2FFA">
            <w:pPr>
              <w:ind w:right="85"/>
              <w:jc w:val="right"/>
              <w:rPr>
                <w:rFonts w:ascii="Arial Narrow" w:hAnsi="Arial Narrow"/>
                <w:b/>
                <w:sz w:val="21"/>
                <w:szCs w:val="21"/>
              </w:rPr>
            </w:pPr>
          </w:p>
        </w:tc>
      </w:tr>
      <w:tr w:rsidR="008A2FFA" w:rsidRPr="00551699" w14:paraId="33725A02" w14:textId="77777777" w:rsidTr="00C13A8C">
        <w:trPr>
          <w:trHeight w:val="144"/>
          <w:jc w:val="center"/>
        </w:trPr>
        <w:tc>
          <w:tcPr>
            <w:tcW w:w="5671" w:type="dxa"/>
            <w:tcBorders>
              <w:top w:val="nil"/>
              <w:left w:val="nil"/>
              <w:bottom w:val="nil"/>
            </w:tcBorders>
            <w:vAlign w:val="bottom"/>
          </w:tcPr>
          <w:p w14:paraId="4123EC8B" w14:textId="37FB5FB2" w:rsidR="008A2FFA" w:rsidRPr="00DC00D4" w:rsidRDefault="00E64F0C" w:rsidP="00747EED">
            <w:pPr>
              <w:spacing w:before="40" w:after="40"/>
              <w:ind w:left="462" w:firstLine="3"/>
              <w:rPr>
                <w:rFonts w:ascii="Arial Narrow" w:hAnsi="Arial Narrow"/>
                <w:bCs/>
                <w:sz w:val="21"/>
                <w:szCs w:val="21"/>
                <w:lang w:eastAsia="en-AU"/>
              </w:rPr>
            </w:pPr>
            <w:r>
              <w:rPr>
                <w:rFonts w:ascii="Arial Narrow" w:hAnsi="Arial Narrow"/>
                <w:b/>
                <w:bCs/>
                <w:sz w:val="21"/>
                <w:szCs w:val="21"/>
                <w:lang w:eastAsia="en-AU"/>
              </w:rPr>
              <w:t>Single Depth</w:t>
            </w:r>
            <w:r w:rsidR="008A2FFA" w:rsidRPr="00DC00D4">
              <w:rPr>
                <w:rFonts w:ascii="Arial Narrow" w:hAnsi="Arial Narrow"/>
                <w:b/>
                <w:bCs/>
                <w:sz w:val="21"/>
                <w:szCs w:val="21"/>
                <w:lang w:eastAsia="en-AU"/>
              </w:rPr>
              <w:t xml:space="preserve"> Burial/Reservation</w:t>
            </w:r>
          </w:p>
        </w:tc>
        <w:tc>
          <w:tcPr>
            <w:tcW w:w="1732" w:type="dxa"/>
            <w:gridSpan w:val="2"/>
            <w:tcBorders>
              <w:top w:val="nil"/>
              <w:bottom w:val="nil"/>
            </w:tcBorders>
            <w:vAlign w:val="bottom"/>
          </w:tcPr>
          <w:p w14:paraId="1A366864" w14:textId="77777777" w:rsidR="008A2FFA" w:rsidRPr="0043042D" w:rsidRDefault="008A2FFA" w:rsidP="008A2FFA">
            <w:pPr>
              <w:ind w:right="85"/>
              <w:jc w:val="right"/>
              <w:rPr>
                <w:rFonts w:ascii="Arial Narrow" w:hAnsi="Arial Narrow"/>
                <w:bCs/>
                <w:sz w:val="21"/>
                <w:szCs w:val="21"/>
              </w:rPr>
            </w:pPr>
          </w:p>
        </w:tc>
        <w:tc>
          <w:tcPr>
            <w:tcW w:w="2095" w:type="dxa"/>
            <w:tcBorders>
              <w:top w:val="nil"/>
              <w:bottom w:val="nil"/>
              <w:right w:val="nil"/>
            </w:tcBorders>
            <w:vAlign w:val="bottom"/>
          </w:tcPr>
          <w:p w14:paraId="344F7A47" w14:textId="77777777" w:rsidR="008A2FFA" w:rsidRDefault="008A2FFA" w:rsidP="008A2FFA">
            <w:pPr>
              <w:ind w:right="85"/>
              <w:jc w:val="right"/>
              <w:rPr>
                <w:rFonts w:ascii="Arial Narrow" w:hAnsi="Arial Narrow"/>
                <w:b/>
                <w:sz w:val="21"/>
                <w:szCs w:val="21"/>
              </w:rPr>
            </w:pPr>
          </w:p>
        </w:tc>
        <w:tc>
          <w:tcPr>
            <w:tcW w:w="1785" w:type="dxa"/>
            <w:gridSpan w:val="2"/>
            <w:tcBorders>
              <w:top w:val="nil"/>
              <w:bottom w:val="nil"/>
              <w:right w:val="nil"/>
            </w:tcBorders>
          </w:tcPr>
          <w:p w14:paraId="6812C73D" w14:textId="77777777" w:rsidR="008A2FFA" w:rsidRDefault="008A2FFA" w:rsidP="008A2FFA">
            <w:pPr>
              <w:ind w:right="85"/>
              <w:jc w:val="right"/>
              <w:rPr>
                <w:rFonts w:ascii="Arial Narrow" w:hAnsi="Arial Narrow"/>
                <w:b/>
                <w:sz w:val="21"/>
                <w:szCs w:val="21"/>
              </w:rPr>
            </w:pPr>
          </w:p>
        </w:tc>
      </w:tr>
      <w:tr w:rsidR="008A2FFA" w:rsidRPr="00551699" w14:paraId="66369D51" w14:textId="77777777" w:rsidTr="00C13A8C">
        <w:trPr>
          <w:trHeight w:val="144"/>
          <w:jc w:val="center"/>
        </w:trPr>
        <w:tc>
          <w:tcPr>
            <w:tcW w:w="5671" w:type="dxa"/>
            <w:tcBorders>
              <w:top w:val="nil"/>
              <w:left w:val="nil"/>
              <w:bottom w:val="nil"/>
            </w:tcBorders>
            <w:vAlign w:val="bottom"/>
          </w:tcPr>
          <w:p w14:paraId="405950E7" w14:textId="5C7E8DC8" w:rsidR="008A2FFA" w:rsidRPr="00DC00D4" w:rsidRDefault="008B3AA0" w:rsidP="00747EED">
            <w:pPr>
              <w:spacing w:before="40" w:after="40"/>
              <w:ind w:left="462" w:firstLine="3"/>
              <w:rPr>
                <w:rFonts w:ascii="Arial Narrow" w:hAnsi="Arial Narrow"/>
                <w:bCs/>
                <w:sz w:val="21"/>
                <w:szCs w:val="21"/>
                <w:lang w:eastAsia="en-AU"/>
              </w:rPr>
            </w:pPr>
            <w:r>
              <w:rPr>
                <w:rFonts w:ascii="Arial Narrow" w:hAnsi="Arial Narrow"/>
                <w:bCs/>
                <w:sz w:val="21"/>
                <w:szCs w:val="21"/>
                <w:lang w:eastAsia="en-AU"/>
              </w:rPr>
              <w:t>Perpetual Burial Right/</w:t>
            </w:r>
            <w:r w:rsidR="00E64F0C">
              <w:rPr>
                <w:rFonts w:ascii="Arial Narrow" w:hAnsi="Arial Narrow"/>
                <w:bCs/>
                <w:sz w:val="21"/>
                <w:szCs w:val="21"/>
                <w:lang w:eastAsia="en-AU"/>
              </w:rPr>
              <w:t>Single Depth</w:t>
            </w:r>
            <w:r>
              <w:rPr>
                <w:rFonts w:ascii="Arial Narrow" w:hAnsi="Arial Narrow"/>
                <w:bCs/>
                <w:sz w:val="21"/>
                <w:szCs w:val="21"/>
                <w:lang w:eastAsia="en-AU"/>
              </w:rPr>
              <w:t xml:space="preserve"> Burial</w:t>
            </w:r>
          </w:p>
        </w:tc>
        <w:tc>
          <w:tcPr>
            <w:tcW w:w="1732" w:type="dxa"/>
            <w:gridSpan w:val="2"/>
            <w:tcBorders>
              <w:top w:val="nil"/>
              <w:bottom w:val="nil"/>
            </w:tcBorders>
            <w:vAlign w:val="bottom"/>
          </w:tcPr>
          <w:p w14:paraId="3D8185E2" w14:textId="5A270389"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EE476C">
              <w:rPr>
                <w:rFonts w:ascii="Arial Narrow" w:hAnsi="Arial Narrow"/>
                <w:bCs/>
                <w:sz w:val="21"/>
                <w:szCs w:val="21"/>
              </w:rPr>
              <w:t>5</w:t>
            </w:r>
            <w:r>
              <w:rPr>
                <w:rFonts w:ascii="Arial Narrow" w:hAnsi="Arial Narrow"/>
                <w:bCs/>
                <w:sz w:val="21"/>
                <w:szCs w:val="21"/>
              </w:rPr>
              <w:t>,</w:t>
            </w:r>
            <w:r w:rsidR="00746E51">
              <w:rPr>
                <w:rFonts w:ascii="Arial Narrow" w:hAnsi="Arial Narrow"/>
                <w:bCs/>
                <w:sz w:val="21"/>
                <w:szCs w:val="21"/>
              </w:rPr>
              <w:t>243</w:t>
            </w:r>
            <w:r w:rsidRPr="0043042D">
              <w:rPr>
                <w:rFonts w:ascii="Arial Narrow" w:hAnsi="Arial Narrow"/>
                <w:bCs/>
                <w:sz w:val="21"/>
                <w:szCs w:val="21"/>
              </w:rPr>
              <w:t>.00</w:t>
            </w:r>
          </w:p>
        </w:tc>
        <w:tc>
          <w:tcPr>
            <w:tcW w:w="2095" w:type="dxa"/>
            <w:tcBorders>
              <w:top w:val="nil"/>
              <w:bottom w:val="nil"/>
              <w:right w:val="nil"/>
            </w:tcBorders>
            <w:vAlign w:val="bottom"/>
          </w:tcPr>
          <w:p w14:paraId="2CFA1262" w14:textId="2B8249C1" w:rsidR="008A2FFA" w:rsidRDefault="008A2FFA" w:rsidP="008A2FFA">
            <w:pPr>
              <w:ind w:right="85"/>
              <w:jc w:val="right"/>
              <w:rPr>
                <w:rFonts w:ascii="Arial Narrow" w:hAnsi="Arial Narrow"/>
                <w:b/>
                <w:sz w:val="21"/>
                <w:szCs w:val="21"/>
              </w:rPr>
            </w:pPr>
            <w:r>
              <w:rPr>
                <w:rFonts w:ascii="Arial Narrow" w:hAnsi="Arial Narrow"/>
                <w:b/>
                <w:sz w:val="21"/>
                <w:szCs w:val="21"/>
              </w:rPr>
              <w:t>$</w:t>
            </w:r>
            <w:r w:rsidR="00E64F0C">
              <w:rPr>
                <w:rFonts w:ascii="Arial Narrow" w:hAnsi="Arial Narrow"/>
                <w:b/>
                <w:sz w:val="21"/>
                <w:szCs w:val="21"/>
              </w:rPr>
              <w:t>4</w:t>
            </w:r>
            <w:r>
              <w:rPr>
                <w:rFonts w:ascii="Arial Narrow" w:hAnsi="Arial Narrow"/>
                <w:b/>
                <w:sz w:val="21"/>
                <w:szCs w:val="21"/>
              </w:rPr>
              <w:t>,</w:t>
            </w:r>
            <w:r w:rsidR="00E64F0C">
              <w:rPr>
                <w:rFonts w:ascii="Arial Narrow" w:hAnsi="Arial Narrow"/>
                <w:b/>
                <w:sz w:val="21"/>
                <w:szCs w:val="21"/>
              </w:rPr>
              <w:t>919</w:t>
            </w:r>
            <w:r>
              <w:rPr>
                <w:rFonts w:ascii="Arial Narrow" w:hAnsi="Arial Narrow"/>
                <w:b/>
                <w:sz w:val="21"/>
                <w:szCs w:val="21"/>
              </w:rPr>
              <w:t>.00</w:t>
            </w:r>
          </w:p>
        </w:tc>
        <w:tc>
          <w:tcPr>
            <w:tcW w:w="1785" w:type="dxa"/>
            <w:gridSpan w:val="2"/>
            <w:tcBorders>
              <w:top w:val="nil"/>
              <w:bottom w:val="nil"/>
              <w:right w:val="nil"/>
            </w:tcBorders>
          </w:tcPr>
          <w:p w14:paraId="10A006EE" w14:textId="128B192F" w:rsidR="008A2FFA" w:rsidRDefault="00E64F0C" w:rsidP="008A2FFA">
            <w:pPr>
              <w:ind w:right="85"/>
              <w:jc w:val="right"/>
              <w:rPr>
                <w:rFonts w:ascii="Arial Narrow" w:hAnsi="Arial Narrow"/>
                <w:b/>
                <w:sz w:val="21"/>
                <w:szCs w:val="21"/>
              </w:rPr>
            </w:pPr>
            <w:r>
              <w:rPr>
                <w:rFonts w:ascii="Arial Narrow" w:hAnsi="Arial Narrow"/>
                <w:b/>
                <w:bCs/>
                <w:iCs/>
                <w:sz w:val="21"/>
                <w:szCs w:val="21"/>
              </w:rPr>
              <w:t>-6</w:t>
            </w:r>
            <w:r w:rsidR="00C13A8C">
              <w:rPr>
                <w:rFonts w:ascii="Arial Narrow" w:hAnsi="Arial Narrow"/>
                <w:b/>
                <w:bCs/>
                <w:iCs/>
                <w:sz w:val="21"/>
                <w:szCs w:val="21"/>
              </w:rPr>
              <w:t>.</w:t>
            </w:r>
            <w:r>
              <w:rPr>
                <w:rFonts w:ascii="Arial Narrow" w:hAnsi="Arial Narrow"/>
                <w:b/>
                <w:bCs/>
                <w:iCs/>
                <w:sz w:val="21"/>
                <w:szCs w:val="21"/>
              </w:rPr>
              <w:t>18</w:t>
            </w:r>
            <w:r w:rsidR="00C13A8C">
              <w:rPr>
                <w:rFonts w:ascii="Arial Narrow" w:hAnsi="Arial Narrow"/>
                <w:b/>
                <w:bCs/>
                <w:iCs/>
                <w:sz w:val="21"/>
                <w:szCs w:val="21"/>
              </w:rPr>
              <w:t>%</w:t>
            </w:r>
          </w:p>
        </w:tc>
      </w:tr>
      <w:tr w:rsidR="008A2FFA" w:rsidRPr="00551699" w14:paraId="1799B38B" w14:textId="77777777" w:rsidTr="00C13A8C">
        <w:trPr>
          <w:trHeight w:val="144"/>
          <w:jc w:val="center"/>
        </w:trPr>
        <w:tc>
          <w:tcPr>
            <w:tcW w:w="5671" w:type="dxa"/>
            <w:tcBorders>
              <w:top w:val="nil"/>
              <w:left w:val="nil"/>
              <w:bottom w:val="nil"/>
            </w:tcBorders>
            <w:vAlign w:val="bottom"/>
          </w:tcPr>
          <w:p w14:paraId="4CB0672F" w14:textId="6C11651E" w:rsidR="008A2FFA" w:rsidRPr="00DC00D4" w:rsidRDefault="008A2FFA" w:rsidP="00747EED">
            <w:pPr>
              <w:spacing w:before="40" w:after="40"/>
              <w:ind w:left="462" w:firstLine="3"/>
              <w:rPr>
                <w:rFonts w:ascii="Arial Narrow" w:hAnsi="Arial Narrow"/>
                <w:bCs/>
                <w:sz w:val="21"/>
                <w:szCs w:val="21"/>
                <w:lang w:eastAsia="en-AU"/>
              </w:rPr>
            </w:pPr>
            <w:r w:rsidRPr="00DC00D4">
              <w:rPr>
                <w:rFonts w:ascii="Arial Narrow" w:hAnsi="Arial Narrow"/>
                <w:b/>
                <w:bCs/>
                <w:sz w:val="21"/>
                <w:szCs w:val="21"/>
                <w:lang w:eastAsia="en-AU"/>
              </w:rPr>
              <w:t>Re-Open</w:t>
            </w:r>
          </w:p>
        </w:tc>
        <w:tc>
          <w:tcPr>
            <w:tcW w:w="1732" w:type="dxa"/>
            <w:gridSpan w:val="2"/>
            <w:tcBorders>
              <w:top w:val="nil"/>
              <w:bottom w:val="nil"/>
            </w:tcBorders>
            <w:vAlign w:val="bottom"/>
          </w:tcPr>
          <w:p w14:paraId="267364BF" w14:textId="77777777" w:rsidR="008A2FFA" w:rsidRPr="0043042D" w:rsidRDefault="008A2FFA" w:rsidP="008A2FFA">
            <w:pPr>
              <w:ind w:right="85"/>
              <w:jc w:val="right"/>
              <w:rPr>
                <w:rFonts w:ascii="Arial Narrow" w:hAnsi="Arial Narrow"/>
                <w:bCs/>
                <w:sz w:val="21"/>
                <w:szCs w:val="21"/>
              </w:rPr>
            </w:pPr>
          </w:p>
        </w:tc>
        <w:tc>
          <w:tcPr>
            <w:tcW w:w="2095" w:type="dxa"/>
            <w:tcBorders>
              <w:top w:val="nil"/>
              <w:bottom w:val="nil"/>
              <w:right w:val="nil"/>
            </w:tcBorders>
            <w:vAlign w:val="bottom"/>
          </w:tcPr>
          <w:p w14:paraId="33ECB1BA" w14:textId="77777777" w:rsidR="008A2FFA" w:rsidRDefault="008A2FFA" w:rsidP="008A2FFA">
            <w:pPr>
              <w:ind w:right="85"/>
              <w:jc w:val="right"/>
              <w:rPr>
                <w:rFonts w:ascii="Arial Narrow" w:hAnsi="Arial Narrow"/>
                <w:b/>
                <w:sz w:val="21"/>
                <w:szCs w:val="21"/>
              </w:rPr>
            </w:pPr>
          </w:p>
        </w:tc>
        <w:tc>
          <w:tcPr>
            <w:tcW w:w="1785" w:type="dxa"/>
            <w:gridSpan w:val="2"/>
            <w:tcBorders>
              <w:top w:val="nil"/>
              <w:bottom w:val="nil"/>
              <w:right w:val="nil"/>
            </w:tcBorders>
          </w:tcPr>
          <w:p w14:paraId="1A6B0B35" w14:textId="77777777" w:rsidR="008A2FFA" w:rsidRDefault="008A2FFA" w:rsidP="008A2FFA">
            <w:pPr>
              <w:ind w:right="85"/>
              <w:jc w:val="right"/>
              <w:rPr>
                <w:rFonts w:ascii="Arial Narrow" w:hAnsi="Arial Narrow"/>
                <w:b/>
                <w:sz w:val="21"/>
                <w:szCs w:val="21"/>
              </w:rPr>
            </w:pPr>
          </w:p>
        </w:tc>
      </w:tr>
      <w:tr w:rsidR="008A2FFA" w:rsidRPr="00551699" w14:paraId="44B30C9B" w14:textId="406A8C06" w:rsidTr="00C13A8C">
        <w:trPr>
          <w:trHeight w:val="144"/>
          <w:jc w:val="center"/>
        </w:trPr>
        <w:tc>
          <w:tcPr>
            <w:tcW w:w="5671" w:type="dxa"/>
            <w:tcBorders>
              <w:top w:val="nil"/>
              <w:left w:val="nil"/>
              <w:bottom w:val="nil"/>
            </w:tcBorders>
            <w:vAlign w:val="bottom"/>
          </w:tcPr>
          <w:p w14:paraId="44B30C98" w14:textId="0352A195" w:rsidR="008A2FFA" w:rsidRPr="005B1B4D" w:rsidRDefault="008A2FFA" w:rsidP="00747EED">
            <w:pPr>
              <w:spacing w:before="40" w:after="40"/>
              <w:ind w:left="462" w:firstLine="3"/>
              <w:rPr>
                <w:rFonts w:ascii="Arial Narrow" w:hAnsi="Arial Narrow"/>
                <w:bCs/>
                <w:sz w:val="21"/>
                <w:szCs w:val="21"/>
                <w:lang w:eastAsia="en-AU"/>
              </w:rPr>
            </w:pPr>
            <w:r w:rsidRPr="00DC00D4">
              <w:rPr>
                <w:rFonts w:ascii="Arial Narrow" w:hAnsi="Arial Narrow"/>
                <w:bCs/>
                <w:sz w:val="21"/>
                <w:szCs w:val="21"/>
                <w:lang w:eastAsia="en-AU"/>
              </w:rPr>
              <w:t>Burial</w:t>
            </w:r>
          </w:p>
        </w:tc>
        <w:tc>
          <w:tcPr>
            <w:tcW w:w="1732" w:type="dxa"/>
            <w:gridSpan w:val="2"/>
            <w:tcBorders>
              <w:top w:val="nil"/>
              <w:bottom w:val="nil"/>
            </w:tcBorders>
            <w:vAlign w:val="bottom"/>
          </w:tcPr>
          <w:p w14:paraId="44B30C99" w14:textId="388DD312"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sidR="00EE476C">
              <w:rPr>
                <w:rFonts w:ascii="Arial Narrow" w:hAnsi="Arial Narrow"/>
                <w:bCs/>
                <w:sz w:val="21"/>
                <w:szCs w:val="21"/>
              </w:rPr>
              <w:t>6</w:t>
            </w:r>
            <w:r w:rsidR="00746E51">
              <w:rPr>
                <w:rFonts w:ascii="Arial Narrow" w:hAnsi="Arial Narrow"/>
                <w:bCs/>
                <w:sz w:val="21"/>
                <w:szCs w:val="21"/>
              </w:rPr>
              <w:t>76</w:t>
            </w:r>
            <w:r w:rsidRPr="0043042D">
              <w:rPr>
                <w:rFonts w:ascii="Arial Narrow" w:hAnsi="Arial Narrow"/>
                <w:bCs/>
                <w:sz w:val="21"/>
                <w:szCs w:val="21"/>
              </w:rPr>
              <w:t>.00</w:t>
            </w:r>
          </w:p>
        </w:tc>
        <w:tc>
          <w:tcPr>
            <w:tcW w:w="2095" w:type="dxa"/>
            <w:tcBorders>
              <w:top w:val="nil"/>
              <w:bottom w:val="nil"/>
              <w:right w:val="nil"/>
            </w:tcBorders>
            <w:vAlign w:val="bottom"/>
          </w:tcPr>
          <w:p w14:paraId="44B30C9A" w14:textId="50AEFEA2" w:rsidR="008A2FFA" w:rsidRPr="007E1F1E" w:rsidRDefault="008A2FFA" w:rsidP="008A2FFA">
            <w:pPr>
              <w:ind w:right="85"/>
              <w:jc w:val="right"/>
              <w:rPr>
                <w:rFonts w:ascii="Arial Narrow" w:hAnsi="Arial Narrow"/>
                <w:b/>
                <w:sz w:val="21"/>
                <w:szCs w:val="21"/>
              </w:rPr>
            </w:pPr>
            <w:r>
              <w:rPr>
                <w:rFonts w:ascii="Arial Narrow" w:hAnsi="Arial Narrow"/>
                <w:b/>
                <w:sz w:val="21"/>
                <w:szCs w:val="21"/>
              </w:rPr>
              <w:t>$1,6</w:t>
            </w:r>
            <w:r w:rsidR="00EE476C">
              <w:rPr>
                <w:rFonts w:ascii="Arial Narrow" w:hAnsi="Arial Narrow"/>
                <w:b/>
                <w:sz w:val="21"/>
                <w:szCs w:val="21"/>
              </w:rPr>
              <w:t>7</w:t>
            </w:r>
            <w:r w:rsidR="00DE0FF4">
              <w:rPr>
                <w:rFonts w:ascii="Arial Narrow" w:hAnsi="Arial Narrow"/>
                <w:b/>
                <w:sz w:val="21"/>
                <w:szCs w:val="21"/>
              </w:rPr>
              <w:t>6</w:t>
            </w:r>
            <w:r>
              <w:rPr>
                <w:rFonts w:ascii="Arial Narrow" w:hAnsi="Arial Narrow"/>
                <w:b/>
                <w:sz w:val="21"/>
                <w:szCs w:val="21"/>
              </w:rPr>
              <w:t>.00</w:t>
            </w:r>
          </w:p>
        </w:tc>
        <w:tc>
          <w:tcPr>
            <w:tcW w:w="1785" w:type="dxa"/>
            <w:gridSpan w:val="2"/>
            <w:tcBorders>
              <w:top w:val="nil"/>
              <w:bottom w:val="nil"/>
              <w:right w:val="nil"/>
            </w:tcBorders>
          </w:tcPr>
          <w:p w14:paraId="528A89BC" w14:textId="366F714E" w:rsidR="008A2FFA"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551699" w14:paraId="44B30C9F" w14:textId="27D2DD0C" w:rsidTr="00C13A8C">
        <w:trPr>
          <w:trHeight w:val="144"/>
          <w:jc w:val="center"/>
        </w:trPr>
        <w:tc>
          <w:tcPr>
            <w:tcW w:w="5671" w:type="dxa"/>
            <w:tcBorders>
              <w:top w:val="nil"/>
              <w:left w:val="nil"/>
              <w:bottom w:val="nil"/>
            </w:tcBorders>
            <w:vAlign w:val="bottom"/>
          </w:tcPr>
          <w:p w14:paraId="44B30C9C" w14:textId="77777777" w:rsidR="008A2FFA" w:rsidRPr="009B3A62" w:rsidRDefault="008A2FFA" w:rsidP="00747EED">
            <w:pPr>
              <w:spacing w:before="40" w:after="40"/>
              <w:ind w:left="462" w:firstLine="3"/>
              <w:rPr>
                <w:rFonts w:ascii="Arial Narrow" w:hAnsi="Arial Narrow"/>
                <w:b/>
                <w:bCs/>
                <w:sz w:val="21"/>
                <w:szCs w:val="21"/>
                <w:lang w:eastAsia="en-AU"/>
              </w:rPr>
            </w:pPr>
            <w:r w:rsidRPr="009B3A62">
              <w:rPr>
                <w:rFonts w:ascii="Arial Narrow" w:hAnsi="Arial Narrow"/>
                <w:b/>
                <w:bCs/>
                <w:sz w:val="21"/>
                <w:szCs w:val="21"/>
                <w:lang w:eastAsia="en-AU"/>
              </w:rPr>
              <w:t>Memory Tree/Bench leaf tile</w:t>
            </w:r>
          </w:p>
        </w:tc>
        <w:tc>
          <w:tcPr>
            <w:tcW w:w="1732" w:type="dxa"/>
            <w:gridSpan w:val="2"/>
            <w:tcBorders>
              <w:top w:val="nil"/>
              <w:bottom w:val="nil"/>
            </w:tcBorders>
            <w:vAlign w:val="bottom"/>
          </w:tcPr>
          <w:p w14:paraId="44B30C9D" w14:textId="331C814A" w:rsidR="008A2FFA" w:rsidRPr="0043042D" w:rsidRDefault="008A2FFA" w:rsidP="008A2FFA">
            <w:pPr>
              <w:ind w:right="85"/>
              <w:jc w:val="right"/>
              <w:rPr>
                <w:rFonts w:ascii="Arial Narrow" w:hAnsi="Arial Narrow"/>
                <w:bCs/>
                <w:sz w:val="21"/>
                <w:szCs w:val="21"/>
                <w:lang w:eastAsia="en-AU"/>
              </w:rPr>
            </w:pPr>
            <w:r w:rsidRPr="0043042D">
              <w:rPr>
                <w:rFonts w:ascii="Arial Narrow" w:hAnsi="Arial Narrow"/>
                <w:bCs/>
                <w:sz w:val="21"/>
                <w:szCs w:val="21"/>
                <w:lang w:eastAsia="en-AU"/>
              </w:rPr>
              <w:t>$</w:t>
            </w:r>
            <w:r w:rsidR="00EE476C">
              <w:rPr>
                <w:rFonts w:ascii="Arial Narrow" w:hAnsi="Arial Narrow"/>
                <w:bCs/>
                <w:sz w:val="21"/>
                <w:szCs w:val="21"/>
                <w:lang w:eastAsia="en-AU"/>
              </w:rPr>
              <w:t>8</w:t>
            </w:r>
            <w:r w:rsidR="00746E51">
              <w:rPr>
                <w:rFonts w:ascii="Arial Narrow" w:hAnsi="Arial Narrow"/>
                <w:bCs/>
                <w:sz w:val="21"/>
                <w:szCs w:val="21"/>
                <w:lang w:eastAsia="en-AU"/>
              </w:rPr>
              <w:t>58</w:t>
            </w:r>
            <w:r w:rsidRPr="0043042D">
              <w:rPr>
                <w:rFonts w:ascii="Arial Narrow" w:hAnsi="Arial Narrow"/>
                <w:bCs/>
                <w:sz w:val="21"/>
                <w:szCs w:val="21"/>
                <w:lang w:eastAsia="en-AU"/>
              </w:rPr>
              <w:t>.00</w:t>
            </w:r>
          </w:p>
        </w:tc>
        <w:tc>
          <w:tcPr>
            <w:tcW w:w="2095" w:type="dxa"/>
            <w:tcBorders>
              <w:top w:val="nil"/>
              <w:bottom w:val="nil"/>
              <w:right w:val="nil"/>
            </w:tcBorders>
            <w:vAlign w:val="bottom"/>
          </w:tcPr>
          <w:p w14:paraId="44B30C9E" w14:textId="3B1848B3" w:rsidR="008A2FFA" w:rsidRPr="0008335C" w:rsidRDefault="008A2FFA" w:rsidP="008A2FFA">
            <w:pPr>
              <w:ind w:right="85"/>
              <w:jc w:val="right"/>
              <w:rPr>
                <w:rFonts w:ascii="Arial Narrow" w:hAnsi="Arial Narrow"/>
                <w:b/>
                <w:bCs/>
                <w:sz w:val="21"/>
                <w:szCs w:val="21"/>
                <w:lang w:eastAsia="en-AU"/>
              </w:rPr>
            </w:pPr>
            <w:r w:rsidRPr="0008335C">
              <w:rPr>
                <w:rFonts w:ascii="Arial Narrow" w:hAnsi="Arial Narrow"/>
                <w:b/>
                <w:bCs/>
                <w:sz w:val="21"/>
                <w:szCs w:val="21"/>
                <w:lang w:eastAsia="en-AU"/>
              </w:rPr>
              <w:t>$</w:t>
            </w:r>
            <w:r>
              <w:rPr>
                <w:rFonts w:ascii="Arial Narrow" w:hAnsi="Arial Narrow"/>
                <w:b/>
                <w:bCs/>
                <w:sz w:val="21"/>
                <w:szCs w:val="21"/>
                <w:lang w:eastAsia="en-AU"/>
              </w:rPr>
              <w:t>8</w:t>
            </w:r>
            <w:r w:rsidR="00EE476C">
              <w:rPr>
                <w:rFonts w:ascii="Arial Narrow" w:hAnsi="Arial Narrow"/>
                <w:b/>
                <w:bCs/>
                <w:sz w:val="21"/>
                <w:szCs w:val="21"/>
                <w:lang w:eastAsia="en-AU"/>
              </w:rPr>
              <w:t>5</w:t>
            </w:r>
            <w:r w:rsidR="00DE0FF4">
              <w:rPr>
                <w:rFonts w:ascii="Arial Narrow" w:hAnsi="Arial Narrow"/>
                <w:b/>
                <w:bCs/>
                <w:sz w:val="21"/>
                <w:szCs w:val="21"/>
                <w:lang w:eastAsia="en-AU"/>
              </w:rPr>
              <w:t>8</w:t>
            </w:r>
            <w:r w:rsidRPr="0008335C">
              <w:rPr>
                <w:rFonts w:ascii="Arial Narrow" w:hAnsi="Arial Narrow"/>
                <w:b/>
                <w:bCs/>
                <w:sz w:val="21"/>
                <w:szCs w:val="21"/>
                <w:lang w:eastAsia="en-AU"/>
              </w:rPr>
              <w:t>.00</w:t>
            </w:r>
          </w:p>
        </w:tc>
        <w:tc>
          <w:tcPr>
            <w:tcW w:w="1785" w:type="dxa"/>
            <w:gridSpan w:val="2"/>
            <w:tcBorders>
              <w:top w:val="nil"/>
              <w:bottom w:val="nil"/>
              <w:right w:val="nil"/>
            </w:tcBorders>
          </w:tcPr>
          <w:p w14:paraId="5F76D07A" w14:textId="67D148C3" w:rsidR="008A2FFA" w:rsidRPr="0008335C" w:rsidRDefault="00C13A8C" w:rsidP="008A2FFA">
            <w:pPr>
              <w:ind w:right="85"/>
              <w:jc w:val="right"/>
              <w:rPr>
                <w:rFonts w:ascii="Arial Narrow" w:hAnsi="Arial Narrow"/>
                <w:b/>
                <w:bCs/>
                <w:sz w:val="21"/>
                <w:szCs w:val="21"/>
                <w:lang w:eastAsia="en-AU"/>
              </w:rPr>
            </w:pPr>
            <w:r>
              <w:rPr>
                <w:rFonts w:ascii="Arial Narrow" w:hAnsi="Arial Narrow"/>
                <w:b/>
                <w:bCs/>
                <w:iCs/>
                <w:sz w:val="21"/>
                <w:szCs w:val="21"/>
              </w:rPr>
              <w:t>0.00%</w:t>
            </w:r>
          </w:p>
        </w:tc>
      </w:tr>
      <w:tr w:rsidR="008A2FFA" w:rsidRPr="00551699" w14:paraId="44B30CA3" w14:textId="6C28BE38" w:rsidTr="00C13A8C">
        <w:trPr>
          <w:trHeight w:val="144"/>
          <w:jc w:val="center"/>
        </w:trPr>
        <w:tc>
          <w:tcPr>
            <w:tcW w:w="5671" w:type="dxa"/>
            <w:tcBorders>
              <w:top w:val="nil"/>
              <w:left w:val="nil"/>
              <w:bottom w:val="nil"/>
            </w:tcBorders>
            <w:vAlign w:val="bottom"/>
          </w:tcPr>
          <w:p w14:paraId="44B30CA0" w14:textId="77777777" w:rsidR="008A2FFA" w:rsidRPr="009B3A62" w:rsidRDefault="008A2FFA" w:rsidP="00747EED">
            <w:pPr>
              <w:spacing w:before="40" w:after="40"/>
              <w:ind w:left="462" w:firstLine="3"/>
              <w:rPr>
                <w:rFonts w:ascii="Arial Narrow" w:hAnsi="Arial Narrow"/>
                <w:b/>
                <w:bCs/>
                <w:sz w:val="21"/>
                <w:szCs w:val="21"/>
                <w:lang w:eastAsia="en-AU"/>
              </w:rPr>
            </w:pPr>
            <w:r w:rsidRPr="009B3A62">
              <w:rPr>
                <w:rFonts w:ascii="Arial Narrow" w:hAnsi="Arial Narrow"/>
                <w:b/>
                <w:bCs/>
                <w:sz w:val="21"/>
                <w:szCs w:val="21"/>
                <w:lang w:eastAsia="en-AU"/>
              </w:rPr>
              <w:t>Duplicate Leaf Tile for family to keep</w:t>
            </w:r>
          </w:p>
        </w:tc>
        <w:tc>
          <w:tcPr>
            <w:tcW w:w="1732" w:type="dxa"/>
            <w:gridSpan w:val="2"/>
            <w:tcBorders>
              <w:top w:val="nil"/>
              <w:bottom w:val="nil"/>
            </w:tcBorders>
            <w:vAlign w:val="bottom"/>
          </w:tcPr>
          <w:p w14:paraId="44B30CA1" w14:textId="50F43E71" w:rsidR="008A2FFA" w:rsidRPr="0043042D" w:rsidRDefault="008A2FFA" w:rsidP="008A2FFA">
            <w:pPr>
              <w:ind w:right="85"/>
              <w:jc w:val="right"/>
              <w:rPr>
                <w:rFonts w:ascii="Arial Narrow" w:hAnsi="Arial Narrow"/>
                <w:bCs/>
                <w:sz w:val="21"/>
                <w:szCs w:val="21"/>
                <w:lang w:eastAsia="en-AU"/>
              </w:rPr>
            </w:pPr>
            <w:r w:rsidRPr="0043042D">
              <w:rPr>
                <w:rFonts w:ascii="Arial Narrow" w:hAnsi="Arial Narrow"/>
                <w:bCs/>
                <w:sz w:val="21"/>
                <w:szCs w:val="21"/>
                <w:lang w:eastAsia="en-AU"/>
              </w:rPr>
              <w:t>$5</w:t>
            </w:r>
            <w:r w:rsidR="00746E51">
              <w:rPr>
                <w:rFonts w:ascii="Arial Narrow" w:hAnsi="Arial Narrow"/>
                <w:bCs/>
                <w:sz w:val="21"/>
                <w:szCs w:val="21"/>
                <w:lang w:eastAsia="en-AU"/>
              </w:rPr>
              <w:t>85</w:t>
            </w:r>
            <w:r w:rsidRPr="0043042D">
              <w:rPr>
                <w:rFonts w:ascii="Arial Narrow" w:hAnsi="Arial Narrow"/>
                <w:bCs/>
                <w:sz w:val="21"/>
                <w:szCs w:val="21"/>
                <w:lang w:eastAsia="en-AU"/>
              </w:rPr>
              <w:t>.00</w:t>
            </w:r>
          </w:p>
        </w:tc>
        <w:tc>
          <w:tcPr>
            <w:tcW w:w="2095" w:type="dxa"/>
            <w:tcBorders>
              <w:top w:val="nil"/>
              <w:bottom w:val="nil"/>
              <w:right w:val="nil"/>
            </w:tcBorders>
            <w:vAlign w:val="bottom"/>
          </w:tcPr>
          <w:p w14:paraId="44B30CA2" w14:textId="62211DB3" w:rsidR="008A2FFA" w:rsidRPr="0008335C" w:rsidRDefault="008A2FFA" w:rsidP="008A2FFA">
            <w:pPr>
              <w:ind w:right="85"/>
              <w:jc w:val="right"/>
              <w:rPr>
                <w:rFonts w:ascii="Arial Narrow" w:hAnsi="Arial Narrow"/>
                <w:b/>
                <w:bCs/>
                <w:sz w:val="21"/>
                <w:szCs w:val="21"/>
                <w:lang w:eastAsia="en-AU"/>
              </w:rPr>
            </w:pPr>
            <w:r w:rsidRPr="0008335C">
              <w:rPr>
                <w:rFonts w:ascii="Arial Narrow" w:hAnsi="Arial Narrow"/>
                <w:b/>
                <w:bCs/>
                <w:sz w:val="21"/>
                <w:szCs w:val="21"/>
                <w:lang w:eastAsia="en-AU"/>
              </w:rPr>
              <w:t>$</w:t>
            </w:r>
            <w:r>
              <w:rPr>
                <w:rFonts w:ascii="Arial Narrow" w:hAnsi="Arial Narrow"/>
                <w:b/>
                <w:bCs/>
                <w:sz w:val="21"/>
                <w:szCs w:val="21"/>
                <w:lang w:eastAsia="en-AU"/>
              </w:rPr>
              <w:t>5</w:t>
            </w:r>
            <w:r w:rsidR="00EE476C">
              <w:rPr>
                <w:rFonts w:ascii="Arial Narrow" w:hAnsi="Arial Narrow"/>
                <w:b/>
                <w:bCs/>
                <w:sz w:val="21"/>
                <w:szCs w:val="21"/>
                <w:lang w:eastAsia="en-AU"/>
              </w:rPr>
              <w:t>8</w:t>
            </w:r>
            <w:r w:rsidR="00DE0FF4">
              <w:rPr>
                <w:rFonts w:ascii="Arial Narrow" w:hAnsi="Arial Narrow"/>
                <w:b/>
                <w:bCs/>
                <w:sz w:val="21"/>
                <w:szCs w:val="21"/>
                <w:lang w:eastAsia="en-AU"/>
              </w:rPr>
              <w:t>5</w:t>
            </w:r>
            <w:r w:rsidRPr="0008335C">
              <w:rPr>
                <w:rFonts w:ascii="Arial Narrow" w:hAnsi="Arial Narrow"/>
                <w:b/>
                <w:bCs/>
                <w:sz w:val="21"/>
                <w:szCs w:val="21"/>
                <w:lang w:eastAsia="en-AU"/>
              </w:rPr>
              <w:t>.00</w:t>
            </w:r>
          </w:p>
        </w:tc>
        <w:tc>
          <w:tcPr>
            <w:tcW w:w="1785" w:type="dxa"/>
            <w:gridSpan w:val="2"/>
            <w:tcBorders>
              <w:top w:val="nil"/>
              <w:bottom w:val="nil"/>
              <w:right w:val="nil"/>
            </w:tcBorders>
          </w:tcPr>
          <w:p w14:paraId="72166BBE" w14:textId="799448D7" w:rsidR="008A2FFA" w:rsidRPr="0008335C" w:rsidRDefault="00C13A8C" w:rsidP="008A2FFA">
            <w:pPr>
              <w:ind w:right="85"/>
              <w:jc w:val="right"/>
              <w:rPr>
                <w:rFonts w:ascii="Arial Narrow" w:hAnsi="Arial Narrow"/>
                <w:b/>
                <w:bCs/>
                <w:sz w:val="21"/>
                <w:szCs w:val="21"/>
                <w:lang w:eastAsia="en-AU"/>
              </w:rPr>
            </w:pPr>
            <w:r>
              <w:rPr>
                <w:rFonts w:ascii="Arial Narrow" w:hAnsi="Arial Narrow"/>
                <w:b/>
                <w:bCs/>
                <w:iCs/>
                <w:sz w:val="21"/>
                <w:szCs w:val="21"/>
              </w:rPr>
              <w:t>0.00%</w:t>
            </w:r>
          </w:p>
        </w:tc>
      </w:tr>
      <w:tr w:rsidR="008A2FFA" w:rsidRPr="00551699" w14:paraId="44B30CA7" w14:textId="61304C89" w:rsidTr="00C13A8C">
        <w:trPr>
          <w:trHeight w:val="144"/>
          <w:jc w:val="center"/>
        </w:trPr>
        <w:tc>
          <w:tcPr>
            <w:tcW w:w="5671" w:type="dxa"/>
            <w:tcBorders>
              <w:top w:val="nil"/>
              <w:left w:val="nil"/>
              <w:bottom w:val="single" w:sz="4" w:space="0" w:color="auto"/>
            </w:tcBorders>
            <w:vAlign w:val="bottom"/>
          </w:tcPr>
          <w:p w14:paraId="44B30CA4" w14:textId="77777777" w:rsidR="008A2FFA" w:rsidRPr="009B3A62" w:rsidRDefault="008A2FFA" w:rsidP="00747EED">
            <w:pPr>
              <w:spacing w:before="40" w:after="40"/>
              <w:ind w:left="462" w:firstLine="3"/>
              <w:rPr>
                <w:rFonts w:ascii="Arial Narrow" w:hAnsi="Arial Narrow"/>
                <w:b/>
                <w:bCs/>
                <w:sz w:val="21"/>
                <w:szCs w:val="21"/>
                <w:lang w:eastAsia="en-AU"/>
              </w:rPr>
            </w:pPr>
            <w:r w:rsidRPr="009B3A62">
              <w:rPr>
                <w:rFonts w:ascii="Arial Narrow" w:hAnsi="Arial Narrow"/>
                <w:b/>
                <w:bCs/>
                <w:sz w:val="21"/>
                <w:szCs w:val="21"/>
                <w:lang w:eastAsia="en-AU"/>
              </w:rPr>
              <w:t>Children’s Round Nature Tile for family to keep</w:t>
            </w:r>
          </w:p>
        </w:tc>
        <w:tc>
          <w:tcPr>
            <w:tcW w:w="1732" w:type="dxa"/>
            <w:gridSpan w:val="2"/>
            <w:tcBorders>
              <w:top w:val="nil"/>
              <w:bottom w:val="single" w:sz="4" w:space="0" w:color="auto"/>
            </w:tcBorders>
            <w:vAlign w:val="bottom"/>
          </w:tcPr>
          <w:p w14:paraId="44B30CA5" w14:textId="17D7FE6D" w:rsidR="008A2FFA" w:rsidRPr="0043042D" w:rsidRDefault="008A2FFA" w:rsidP="008A2FFA">
            <w:pPr>
              <w:ind w:right="85"/>
              <w:jc w:val="right"/>
              <w:rPr>
                <w:rFonts w:ascii="Arial Narrow" w:hAnsi="Arial Narrow"/>
                <w:bCs/>
                <w:sz w:val="21"/>
                <w:szCs w:val="21"/>
                <w:lang w:eastAsia="en-AU"/>
              </w:rPr>
            </w:pPr>
            <w:r w:rsidRPr="0043042D">
              <w:rPr>
                <w:rFonts w:ascii="Arial Narrow" w:hAnsi="Arial Narrow"/>
                <w:bCs/>
                <w:sz w:val="21"/>
                <w:szCs w:val="21"/>
                <w:lang w:eastAsia="en-AU"/>
              </w:rPr>
              <w:t>$</w:t>
            </w:r>
            <w:r w:rsidR="00EE476C">
              <w:rPr>
                <w:rFonts w:ascii="Arial Narrow" w:hAnsi="Arial Narrow"/>
                <w:bCs/>
                <w:sz w:val="21"/>
                <w:szCs w:val="21"/>
                <w:lang w:eastAsia="en-AU"/>
              </w:rPr>
              <w:t>9</w:t>
            </w:r>
            <w:r w:rsidR="00746E51">
              <w:rPr>
                <w:rFonts w:ascii="Arial Narrow" w:hAnsi="Arial Narrow"/>
                <w:bCs/>
                <w:sz w:val="21"/>
                <w:szCs w:val="21"/>
                <w:lang w:eastAsia="en-AU"/>
              </w:rPr>
              <w:t>36</w:t>
            </w:r>
            <w:r w:rsidRPr="0043042D">
              <w:rPr>
                <w:rFonts w:ascii="Arial Narrow" w:hAnsi="Arial Narrow"/>
                <w:bCs/>
                <w:sz w:val="21"/>
                <w:szCs w:val="21"/>
                <w:lang w:eastAsia="en-AU"/>
              </w:rPr>
              <w:t>.00</w:t>
            </w:r>
          </w:p>
        </w:tc>
        <w:tc>
          <w:tcPr>
            <w:tcW w:w="2095" w:type="dxa"/>
            <w:tcBorders>
              <w:top w:val="nil"/>
              <w:bottom w:val="single" w:sz="4" w:space="0" w:color="auto"/>
              <w:right w:val="nil"/>
            </w:tcBorders>
            <w:vAlign w:val="bottom"/>
          </w:tcPr>
          <w:p w14:paraId="44B30CA6" w14:textId="5DE12856" w:rsidR="008A2FFA" w:rsidRPr="0008335C" w:rsidRDefault="008A2FFA" w:rsidP="008A2FFA">
            <w:pPr>
              <w:ind w:right="85"/>
              <w:jc w:val="right"/>
              <w:rPr>
                <w:rFonts w:ascii="Arial Narrow" w:hAnsi="Arial Narrow"/>
                <w:b/>
                <w:bCs/>
                <w:sz w:val="21"/>
                <w:szCs w:val="21"/>
                <w:lang w:eastAsia="en-AU"/>
              </w:rPr>
            </w:pPr>
            <w:r w:rsidRPr="0008335C">
              <w:rPr>
                <w:rFonts w:ascii="Arial Narrow" w:hAnsi="Arial Narrow"/>
                <w:b/>
                <w:bCs/>
                <w:sz w:val="21"/>
                <w:szCs w:val="21"/>
                <w:lang w:eastAsia="en-AU"/>
              </w:rPr>
              <w:t>$</w:t>
            </w:r>
            <w:r>
              <w:rPr>
                <w:rFonts w:ascii="Arial Narrow" w:hAnsi="Arial Narrow"/>
                <w:b/>
                <w:bCs/>
                <w:sz w:val="21"/>
                <w:szCs w:val="21"/>
                <w:lang w:eastAsia="en-AU"/>
              </w:rPr>
              <w:t>9</w:t>
            </w:r>
            <w:r w:rsidR="00EE476C">
              <w:rPr>
                <w:rFonts w:ascii="Arial Narrow" w:hAnsi="Arial Narrow"/>
                <w:b/>
                <w:bCs/>
                <w:sz w:val="21"/>
                <w:szCs w:val="21"/>
                <w:lang w:eastAsia="en-AU"/>
              </w:rPr>
              <w:t>3</w:t>
            </w:r>
            <w:r w:rsidR="00DE0FF4">
              <w:rPr>
                <w:rFonts w:ascii="Arial Narrow" w:hAnsi="Arial Narrow"/>
                <w:b/>
                <w:bCs/>
                <w:sz w:val="21"/>
                <w:szCs w:val="21"/>
                <w:lang w:eastAsia="en-AU"/>
              </w:rPr>
              <w:t>6</w:t>
            </w:r>
            <w:r w:rsidRPr="0008335C">
              <w:rPr>
                <w:rFonts w:ascii="Arial Narrow" w:hAnsi="Arial Narrow"/>
                <w:b/>
                <w:bCs/>
                <w:sz w:val="21"/>
                <w:szCs w:val="21"/>
                <w:lang w:eastAsia="en-AU"/>
              </w:rPr>
              <w:t>.00</w:t>
            </w:r>
          </w:p>
        </w:tc>
        <w:tc>
          <w:tcPr>
            <w:tcW w:w="1785" w:type="dxa"/>
            <w:gridSpan w:val="2"/>
            <w:tcBorders>
              <w:top w:val="nil"/>
              <w:bottom w:val="single" w:sz="4" w:space="0" w:color="auto"/>
              <w:right w:val="nil"/>
            </w:tcBorders>
          </w:tcPr>
          <w:p w14:paraId="14F50EFF" w14:textId="55F4D942" w:rsidR="008A2FFA" w:rsidRPr="0008335C" w:rsidRDefault="00C13A8C" w:rsidP="008A2FFA">
            <w:pPr>
              <w:ind w:right="85"/>
              <w:jc w:val="right"/>
              <w:rPr>
                <w:rFonts w:ascii="Arial Narrow" w:hAnsi="Arial Narrow"/>
                <w:b/>
                <w:bCs/>
                <w:sz w:val="21"/>
                <w:szCs w:val="21"/>
                <w:lang w:eastAsia="en-AU"/>
              </w:rPr>
            </w:pPr>
            <w:r>
              <w:rPr>
                <w:rFonts w:ascii="Arial Narrow" w:hAnsi="Arial Narrow"/>
                <w:b/>
                <w:bCs/>
                <w:iCs/>
                <w:sz w:val="21"/>
                <w:szCs w:val="21"/>
              </w:rPr>
              <w:t>0.00%</w:t>
            </w:r>
          </w:p>
        </w:tc>
      </w:tr>
      <w:tr w:rsidR="008A2FFA" w:rsidRPr="00551699" w14:paraId="44B30CAB" w14:textId="184CFD58" w:rsidTr="00C13A8C">
        <w:trPr>
          <w:trHeight w:val="144"/>
          <w:jc w:val="center"/>
        </w:trPr>
        <w:tc>
          <w:tcPr>
            <w:tcW w:w="5671" w:type="dxa"/>
            <w:tcBorders>
              <w:top w:val="single" w:sz="4" w:space="0" w:color="auto"/>
              <w:left w:val="nil"/>
              <w:bottom w:val="nil"/>
            </w:tcBorders>
            <w:vAlign w:val="bottom"/>
          </w:tcPr>
          <w:p w14:paraId="44B30CA8" w14:textId="77777777" w:rsidR="008A2FFA" w:rsidRPr="00551699" w:rsidRDefault="008A2FFA" w:rsidP="008A2FFA">
            <w:pPr>
              <w:spacing w:before="40" w:after="40"/>
              <w:ind w:left="318" w:firstLine="0"/>
              <w:rPr>
                <w:rFonts w:ascii="Arial Narrow" w:hAnsi="Arial Narrow" w:cs="Arial"/>
                <w:b/>
                <w:sz w:val="21"/>
                <w:szCs w:val="21"/>
              </w:rPr>
            </w:pPr>
            <w:r>
              <w:rPr>
                <w:rFonts w:ascii="Arial Narrow" w:hAnsi="Arial Narrow" w:cs="Arial"/>
                <w:b/>
                <w:sz w:val="21"/>
                <w:szCs w:val="21"/>
              </w:rPr>
              <w:t>Babies’ Rose Garden</w:t>
            </w:r>
          </w:p>
        </w:tc>
        <w:tc>
          <w:tcPr>
            <w:tcW w:w="1732" w:type="dxa"/>
            <w:gridSpan w:val="2"/>
            <w:tcBorders>
              <w:top w:val="single" w:sz="4" w:space="0" w:color="auto"/>
              <w:bottom w:val="nil"/>
            </w:tcBorders>
          </w:tcPr>
          <w:p w14:paraId="44B30CA9" w14:textId="77777777" w:rsidR="008A2FFA" w:rsidRPr="00714CC0" w:rsidRDefault="008A2FFA" w:rsidP="008A2FFA">
            <w:pPr>
              <w:spacing w:before="40" w:after="40"/>
              <w:ind w:left="34" w:right="85" w:firstLine="0"/>
              <w:jc w:val="right"/>
              <w:rPr>
                <w:rFonts w:ascii="Arial Narrow" w:hAnsi="Arial Narrow"/>
                <w:bCs/>
                <w:i/>
                <w:sz w:val="21"/>
                <w:szCs w:val="21"/>
              </w:rPr>
            </w:pPr>
          </w:p>
        </w:tc>
        <w:tc>
          <w:tcPr>
            <w:tcW w:w="2095" w:type="dxa"/>
            <w:tcBorders>
              <w:top w:val="single" w:sz="4" w:space="0" w:color="auto"/>
              <w:bottom w:val="nil"/>
              <w:right w:val="nil"/>
            </w:tcBorders>
          </w:tcPr>
          <w:p w14:paraId="44B30CAA" w14:textId="77777777" w:rsidR="008A2FFA" w:rsidRPr="005B1B4D" w:rsidRDefault="008A2FFA" w:rsidP="008A2FFA">
            <w:pPr>
              <w:spacing w:before="40" w:after="40"/>
              <w:ind w:left="34" w:right="85" w:firstLine="0"/>
              <w:jc w:val="right"/>
              <w:rPr>
                <w:rFonts w:ascii="Arial Narrow" w:hAnsi="Arial Narrow"/>
                <w:i/>
                <w:sz w:val="21"/>
                <w:szCs w:val="21"/>
              </w:rPr>
            </w:pPr>
          </w:p>
        </w:tc>
        <w:tc>
          <w:tcPr>
            <w:tcW w:w="1785" w:type="dxa"/>
            <w:gridSpan w:val="2"/>
            <w:tcBorders>
              <w:top w:val="single" w:sz="4" w:space="0" w:color="auto"/>
              <w:bottom w:val="nil"/>
              <w:right w:val="nil"/>
            </w:tcBorders>
          </w:tcPr>
          <w:p w14:paraId="5C9FCEFE" w14:textId="77777777" w:rsidR="008A2FFA" w:rsidRPr="005B1B4D" w:rsidRDefault="008A2FFA" w:rsidP="008A2FFA">
            <w:pPr>
              <w:spacing w:before="40" w:after="40"/>
              <w:ind w:left="34" w:right="85" w:firstLine="0"/>
              <w:jc w:val="right"/>
              <w:rPr>
                <w:rFonts w:ascii="Arial Narrow" w:hAnsi="Arial Narrow"/>
                <w:i/>
                <w:sz w:val="21"/>
                <w:szCs w:val="21"/>
              </w:rPr>
            </w:pPr>
          </w:p>
        </w:tc>
      </w:tr>
      <w:tr w:rsidR="008A2FFA" w:rsidRPr="00551699" w14:paraId="44B30CAF" w14:textId="79D4BEB0" w:rsidTr="00C13A8C">
        <w:trPr>
          <w:trHeight w:val="142"/>
          <w:jc w:val="center"/>
        </w:trPr>
        <w:tc>
          <w:tcPr>
            <w:tcW w:w="5671" w:type="dxa"/>
            <w:tcBorders>
              <w:top w:val="nil"/>
              <w:left w:val="nil"/>
              <w:bottom w:val="single" w:sz="4" w:space="0" w:color="auto"/>
            </w:tcBorders>
            <w:vAlign w:val="bottom"/>
          </w:tcPr>
          <w:p w14:paraId="44B30CAC" w14:textId="51288639" w:rsidR="008A2FFA" w:rsidRPr="00DC00D4" w:rsidRDefault="00F40ACD" w:rsidP="00747EED">
            <w:pPr>
              <w:spacing w:before="40" w:after="40"/>
              <w:ind w:left="604" w:hanging="116"/>
              <w:rPr>
                <w:rFonts w:ascii="Arial Narrow" w:hAnsi="Arial Narrow"/>
                <w:bCs/>
                <w:sz w:val="21"/>
                <w:szCs w:val="21"/>
                <w:lang w:eastAsia="en-AU"/>
              </w:rPr>
            </w:pPr>
            <w:r>
              <w:rPr>
                <w:rFonts w:ascii="Arial Narrow" w:hAnsi="Arial Narrow"/>
                <w:bCs/>
                <w:sz w:val="21"/>
                <w:szCs w:val="21"/>
                <w:lang w:eastAsia="en-AU"/>
              </w:rPr>
              <w:t>Buri</w:t>
            </w:r>
            <w:r w:rsidR="008A2FFA">
              <w:rPr>
                <w:rFonts w:ascii="Arial Narrow" w:hAnsi="Arial Narrow"/>
                <w:bCs/>
                <w:sz w:val="21"/>
                <w:szCs w:val="21"/>
                <w:lang w:eastAsia="en-AU"/>
              </w:rPr>
              <w:t>al/Plaque</w:t>
            </w:r>
          </w:p>
        </w:tc>
        <w:tc>
          <w:tcPr>
            <w:tcW w:w="1732" w:type="dxa"/>
            <w:gridSpan w:val="2"/>
            <w:tcBorders>
              <w:top w:val="nil"/>
              <w:bottom w:val="single" w:sz="4" w:space="0" w:color="auto"/>
            </w:tcBorders>
            <w:vAlign w:val="bottom"/>
          </w:tcPr>
          <w:p w14:paraId="44B30CAD" w14:textId="4950CACE"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EE476C">
              <w:rPr>
                <w:rFonts w:ascii="Arial Narrow" w:hAnsi="Arial Narrow"/>
                <w:bCs/>
                <w:sz w:val="21"/>
                <w:szCs w:val="21"/>
              </w:rPr>
              <w:t>3</w:t>
            </w:r>
            <w:r w:rsidR="00746E51">
              <w:rPr>
                <w:rFonts w:ascii="Arial Narrow" w:hAnsi="Arial Narrow"/>
                <w:bCs/>
                <w:sz w:val="21"/>
                <w:szCs w:val="21"/>
              </w:rPr>
              <w:t>18</w:t>
            </w:r>
            <w:r w:rsidRPr="0043042D">
              <w:rPr>
                <w:rFonts w:ascii="Arial Narrow" w:hAnsi="Arial Narrow"/>
                <w:bCs/>
                <w:sz w:val="21"/>
                <w:szCs w:val="21"/>
              </w:rPr>
              <w:t>.00</w:t>
            </w:r>
          </w:p>
        </w:tc>
        <w:tc>
          <w:tcPr>
            <w:tcW w:w="2095" w:type="dxa"/>
            <w:tcBorders>
              <w:top w:val="nil"/>
              <w:bottom w:val="single" w:sz="4" w:space="0" w:color="auto"/>
              <w:right w:val="nil"/>
            </w:tcBorders>
            <w:vAlign w:val="bottom"/>
          </w:tcPr>
          <w:p w14:paraId="44B30CAE" w14:textId="0FC603D6"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EE476C">
              <w:rPr>
                <w:rFonts w:ascii="Arial Narrow" w:hAnsi="Arial Narrow"/>
                <w:b/>
                <w:sz w:val="21"/>
                <w:szCs w:val="21"/>
              </w:rPr>
              <w:t>1</w:t>
            </w:r>
            <w:r w:rsidR="00DE0FF4">
              <w:rPr>
                <w:rFonts w:ascii="Arial Narrow" w:hAnsi="Arial Narrow"/>
                <w:b/>
                <w:sz w:val="21"/>
                <w:szCs w:val="21"/>
              </w:rPr>
              <w:t>8</w:t>
            </w:r>
            <w:r>
              <w:rPr>
                <w:rFonts w:ascii="Arial Narrow" w:hAnsi="Arial Narrow"/>
                <w:b/>
                <w:sz w:val="21"/>
                <w:szCs w:val="21"/>
              </w:rPr>
              <w:t>.00</w:t>
            </w:r>
          </w:p>
        </w:tc>
        <w:tc>
          <w:tcPr>
            <w:tcW w:w="1785" w:type="dxa"/>
            <w:gridSpan w:val="2"/>
            <w:tcBorders>
              <w:top w:val="nil"/>
              <w:bottom w:val="single" w:sz="4" w:space="0" w:color="auto"/>
              <w:right w:val="nil"/>
            </w:tcBorders>
          </w:tcPr>
          <w:p w14:paraId="71A44CA9" w14:textId="7BB684AC" w:rsidR="008A2FFA"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551699" w14:paraId="44B30CB2" w14:textId="471DF0CC" w:rsidTr="00C13A8C">
        <w:trPr>
          <w:trHeight w:val="142"/>
          <w:jc w:val="center"/>
        </w:trPr>
        <w:tc>
          <w:tcPr>
            <w:tcW w:w="7403" w:type="dxa"/>
            <w:gridSpan w:val="3"/>
            <w:tcBorders>
              <w:top w:val="single" w:sz="4" w:space="0" w:color="auto"/>
              <w:left w:val="nil"/>
              <w:bottom w:val="single" w:sz="4" w:space="0" w:color="auto"/>
            </w:tcBorders>
            <w:vAlign w:val="bottom"/>
          </w:tcPr>
          <w:p w14:paraId="44B30CB0" w14:textId="06CB5B4F" w:rsidR="008A2FFA" w:rsidRPr="00B4511F" w:rsidRDefault="008A2FFA" w:rsidP="008A2FFA">
            <w:pPr>
              <w:spacing w:before="40" w:after="40"/>
              <w:ind w:left="34" w:right="40" w:firstLine="284"/>
              <w:rPr>
                <w:rFonts w:ascii="Arial Narrow" w:hAnsi="Arial Narrow" w:cs="Arial"/>
                <w:b/>
                <w:sz w:val="21"/>
                <w:szCs w:val="21"/>
              </w:rPr>
            </w:pPr>
            <w:r w:rsidRPr="00B4511F">
              <w:rPr>
                <w:rFonts w:ascii="Arial Narrow" w:hAnsi="Arial Narrow" w:cs="Arial"/>
                <w:b/>
                <w:sz w:val="21"/>
                <w:szCs w:val="21"/>
              </w:rPr>
              <w:t>Interment of ashes (Monday to Friday normal hours) and memorials</w:t>
            </w:r>
          </w:p>
        </w:tc>
        <w:tc>
          <w:tcPr>
            <w:tcW w:w="2095" w:type="dxa"/>
            <w:tcBorders>
              <w:top w:val="single" w:sz="4" w:space="0" w:color="auto"/>
              <w:bottom w:val="single" w:sz="4" w:space="0" w:color="auto"/>
              <w:right w:val="nil"/>
            </w:tcBorders>
          </w:tcPr>
          <w:p w14:paraId="44B30CB1" w14:textId="77777777" w:rsidR="008A2FFA" w:rsidRPr="00551699" w:rsidRDefault="008A2FFA" w:rsidP="008A2FFA">
            <w:pPr>
              <w:spacing w:before="40" w:after="40"/>
              <w:ind w:left="34" w:right="85" w:firstLine="0"/>
              <w:jc w:val="right"/>
              <w:rPr>
                <w:rFonts w:ascii="Arial Narrow" w:hAnsi="Arial Narrow"/>
                <w:b/>
                <w:sz w:val="21"/>
                <w:szCs w:val="21"/>
              </w:rPr>
            </w:pPr>
          </w:p>
        </w:tc>
        <w:tc>
          <w:tcPr>
            <w:tcW w:w="1785" w:type="dxa"/>
            <w:gridSpan w:val="2"/>
            <w:tcBorders>
              <w:top w:val="single" w:sz="4" w:space="0" w:color="auto"/>
              <w:bottom w:val="single" w:sz="4" w:space="0" w:color="auto"/>
              <w:right w:val="nil"/>
            </w:tcBorders>
          </w:tcPr>
          <w:p w14:paraId="62AB9042" w14:textId="77777777" w:rsidR="008A2FFA" w:rsidRPr="00551699" w:rsidRDefault="008A2FFA" w:rsidP="008A2FFA">
            <w:pPr>
              <w:spacing w:before="40" w:after="40"/>
              <w:ind w:left="34" w:right="85" w:firstLine="0"/>
              <w:jc w:val="right"/>
              <w:rPr>
                <w:rFonts w:ascii="Arial Narrow" w:hAnsi="Arial Narrow"/>
                <w:b/>
                <w:sz w:val="21"/>
                <w:szCs w:val="21"/>
              </w:rPr>
            </w:pPr>
          </w:p>
        </w:tc>
      </w:tr>
      <w:tr w:rsidR="008A2FFA" w:rsidRPr="00551699" w14:paraId="6B964A54" w14:textId="77777777" w:rsidTr="00C13A8C">
        <w:trPr>
          <w:trHeight w:val="287"/>
          <w:jc w:val="center"/>
        </w:trPr>
        <w:tc>
          <w:tcPr>
            <w:tcW w:w="5671" w:type="dxa"/>
            <w:tcBorders>
              <w:top w:val="single" w:sz="4" w:space="0" w:color="auto"/>
              <w:left w:val="nil"/>
              <w:bottom w:val="nil"/>
            </w:tcBorders>
            <w:vAlign w:val="bottom"/>
          </w:tcPr>
          <w:p w14:paraId="6FEFBC32" w14:textId="3F7A13C7" w:rsidR="008A2FFA" w:rsidRDefault="00296A16" w:rsidP="008A2FFA">
            <w:pPr>
              <w:spacing w:before="40" w:after="40"/>
              <w:ind w:left="318" w:firstLine="0"/>
              <w:rPr>
                <w:rFonts w:ascii="Arial Narrow" w:hAnsi="Arial Narrow" w:cs="Arial"/>
                <w:b/>
                <w:sz w:val="21"/>
                <w:szCs w:val="21"/>
              </w:rPr>
            </w:pPr>
            <w:r>
              <w:rPr>
                <w:rFonts w:ascii="Arial Narrow" w:hAnsi="Arial Narrow" w:cs="Arial"/>
                <w:b/>
                <w:sz w:val="21"/>
                <w:szCs w:val="21"/>
              </w:rPr>
              <w:t>Sanctuary Creek</w:t>
            </w:r>
            <w:r w:rsidR="008A2FFA">
              <w:rPr>
                <w:rFonts w:ascii="Arial Narrow" w:hAnsi="Arial Narrow" w:cs="Arial"/>
                <w:b/>
                <w:sz w:val="21"/>
                <w:szCs w:val="21"/>
              </w:rPr>
              <w:t xml:space="preserve"> Memorialisation Garden</w:t>
            </w:r>
            <w:r w:rsidR="009D70C9">
              <w:rPr>
                <w:rFonts w:ascii="Arial Narrow" w:hAnsi="Arial Narrow" w:cs="Arial"/>
                <w:b/>
                <w:sz w:val="21"/>
                <w:szCs w:val="21"/>
              </w:rPr>
              <w:t xml:space="preserve"> </w:t>
            </w:r>
            <w:r w:rsidR="009D70C9">
              <w:rPr>
                <w:rFonts w:ascii="Arial Narrow" w:hAnsi="Arial Narrow" w:cs="Arial"/>
                <w:b/>
                <w:i/>
                <w:iCs/>
                <w:sz w:val="21"/>
                <w:szCs w:val="21"/>
              </w:rPr>
              <w:t>(This area was previously referred to as Gungahlin Ashes Memorialisation Garden Portion 21 in previous instruments</w:t>
            </w:r>
            <w:r w:rsidR="008B10BD">
              <w:rPr>
                <w:rFonts w:ascii="Arial Narrow" w:hAnsi="Arial Narrow" w:cs="Arial"/>
                <w:b/>
                <w:i/>
                <w:iCs/>
                <w:sz w:val="21"/>
                <w:szCs w:val="21"/>
              </w:rPr>
              <w:t xml:space="preserve"> with varied product offerings prior to area completion</w:t>
            </w:r>
            <w:r w:rsidR="009D70C9">
              <w:rPr>
                <w:rFonts w:ascii="Arial Narrow" w:hAnsi="Arial Narrow" w:cs="Arial"/>
                <w:b/>
                <w:i/>
                <w:iCs/>
                <w:sz w:val="21"/>
                <w:szCs w:val="21"/>
              </w:rPr>
              <w:t>)</w:t>
            </w:r>
            <w:r w:rsidR="00D75365">
              <w:rPr>
                <w:rFonts w:ascii="Arial Narrow" w:hAnsi="Arial Narrow" w:cs="Arial"/>
                <w:b/>
                <w:sz w:val="21"/>
                <w:szCs w:val="21"/>
              </w:rPr>
              <w:t xml:space="preserve"> </w:t>
            </w:r>
          </w:p>
        </w:tc>
        <w:tc>
          <w:tcPr>
            <w:tcW w:w="1732" w:type="dxa"/>
            <w:gridSpan w:val="2"/>
            <w:tcBorders>
              <w:top w:val="single" w:sz="4" w:space="0" w:color="auto"/>
              <w:bottom w:val="nil"/>
            </w:tcBorders>
          </w:tcPr>
          <w:p w14:paraId="5B13BCA7" w14:textId="77777777" w:rsidR="008A2FFA" w:rsidRPr="00FE1521" w:rsidRDefault="008A2FFA" w:rsidP="008A2FFA">
            <w:pPr>
              <w:spacing w:before="40" w:after="40"/>
              <w:ind w:left="34" w:right="85" w:firstLine="0"/>
              <w:jc w:val="right"/>
              <w:rPr>
                <w:rFonts w:ascii="Arial Narrow" w:hAnsi="Arial Narrow"/>
                <w:i/>
                <w:sz w:val="21"/>
                <w:szCs w:val="21"/>
              </w:rPr>
            </w:pPr>
          </w:p>
        </w:tc>
        <w:tc>
          <w:tcPr>
            <w:tcW w:w="2095" w:type="dxa"/>
            <w:tcBorders>
              <w:top w:val="single" w:sz="4" w:space="0" w:color="auto"/>
              <w:bottom w:val="nil"/>
              <w:right w:val="nil"/>
            </w:tcBorders>
          </w:tcPr>
          <w:p w14:paraId="1F39417D" w14:textId="77777777" w:rsidR="008A2FFA" w:rsidRPr="005B1B4D" w:rsidRDefault="008A2FFA" w:rsidP="008A2FFA">
            <w:pPr>
              <w:spacing w:before="40" w:after="40"/>
              <w:ind w:left="34" w:right="85" w:firstLine="0"/>
              <w:jc w:val="right"/>
              <w:rPr>
                <w:rFonts w:ascii="Arial Narrow" w:hAnsi="Arial Narrow"/>
                <w:i/>
                <w:sz w:val="21"/>
                <w:szCs w:val="21"/>
              </w:rPr>
            </w:pPr>
          </w:p>
        </w:tc>
        <w:tc>
          <w:tcPr>
            <w:tcW w:w="1785" w:type="dxa"/>
            <w:gridSpan w:val="2"/>
            <w:tcBorders>
              <w:top w:val="single" w:sz="4" w:space="0" w:color="auto"/>
              <w:bottom w:val="nil"/>
              <w:right w:val="nil"/>
            </w:tcBorders>
          </w:tcPr>
          <w:p w14:paraId="729224AF" w14:textId="77777777" w:rsidR="008A2FFA" w:rsidRPr="005B1B4D" w:rsidRDefault="008A2FFA" w:rsidP="008A2FFA">
            <w:pPr>
              <w:spacing w:before="40" w:after="40"/>
              <w:ind w:left="34" w:right="85" w:firstLine="0"/>
              <w:jc w:val="right"/>
              <w:rPr>
                <w:rFonts w:ascii="Arial Narrow" w:hAnsi="Arial Narrow"/>
                <w:i/>
                <w:sz w:val="21"/>
                <w:szCs w:val="21"/>
              </w:rPr>
            </w:pPr>
          </w:p>
        </w:tc>
      </w:tr>
      <w:tr w:rsidR="008A2FFA" w:rsidRPr="00551699" w14:paraId="3E5BE1B8" w14:textId="77777777" w:rsidTr="00C13A8C">
        <w:trPr>
          <w:trHeight w:val="144"/>
          <w:jc w:val="center"/>
        </w:trPr>
        <w:tc>
          <w:tcPr>
            <w:tcW w:w="5671" w:type="dxa"/>
            <w:tcBorders>
              <w:top w:val="nil"/>
              <w:left w:val="nil"/>
              <w:bottom w:val="nil"/>
            </w:tcBorders>
            <w:vAlign w:val="bottom"/>
          </w:tcPr>
          <w:p w14:paraId="14D53A0A" w14:textId="180B3598" w:rsidR="008A2FFA" w:rsidDel="003433DA" w:rsidRDefault="00296A16" w:rsidP="00747EED">
            <w:pPr>
              <w:spacing w:before="40" w:after="40"/>
              <w:ind w:left="462" w:firstLine="0"/>
              <w:rPr>
                <w:rFonts w:ascii="Arial Narrow" w:hAnsi="Arial Narrow" w:cs="Arial"/>
                <w:b/>
                <w:sz w:val="21"/>
                <w:szCs w:val="21"/>
              </w:rPr>
            </w:pPr>
            <w:r>
              <w:rPr>
                <w:rFonts w:ascii="Arial Narrow" w:hAnsi="Arial Narrow" w:cs="Arial"/>
                <w:b/>
                <w:sz w:val="21"/>
                <w:szCs w:val="21"/>
              </w:rPr>
              <w:t>Ainslie</w:t>
            </w:r>
            <w:r w:rsidR="008A2FFA">
              <w:rPr>
                <w:rFonts w:ascii="Arial Narrow" w:hAnsi="Arial Narrow" w:cs="Arial"/>
                <w:b/>
                <w:sz w:val="21"/>
                <w:szCs w:val="21"/>
              </w:rPr>
              <w:t xml:space="preserve"> Wall</w:t>
            </w:r>
          </w:p>
        </w:tc>
        <w:tc>
          <w:tcPr>
            <w:tcW w:w="1732" w:type="dxa"/>
            <w:gridSpan w:val="2"/>
            <w:tcBorders>
              <w:top w:val="nil"/>
              <w:bottom w:val="nil"/>
            </w:tcBorders>
          </w:tcPr>
          <w:p w14:paraId="532049C1" w14:textId="77777777" w:rsidR="008A2FFA" w:rsidRPr="00FE1521" w:rsidRDefault="008A2FFA" w:rsidP="008A2FFA">
            <w:pPr>
              <w:spacing w:before="40" w:after="40"/>
              <w:ind w:left="34" w:right="85" w:firstLine="0"/>
              <w:jc w:val="right"/>
              <w:rPr>
                <w:rFonts w:ascii="Arial Narrow" w:hAnsi="Arial Narrow"/>
                <w:i/>
                <w:sz w:val="21"/>
                <w:szCs w:val="21"/>
              </w:rPr>
            </w:pPr>
          </w:p>
        </w:tc>
        <w:tc>
          <w:tcPr>
            <w:tcW w:w="2095" w:type="dxa"/>
            <w:tcBorders>
              <w:top w:val="nil"/>
              <w:bottom w:val="nil"/>
              <w:right w:val="nil"/>
            </w:tcBorders>
          </w:tcPr>
          <w:p w14:paraId="18BA4CD4" w14:textId="77777777" w:rsidR="008A2FFA" w:rsidRPr="005B1B4D" w:rsidRDefault="008A2FFA" w:rsidP="008A2FFA">
            <w:pPr>
              <w:spacing w:before="40" w:after="40"/>
              <w:ind w:left="34" w:right="85" w:firstLine="0"/>
              <w:jc w:val="right"/>
              <w:rPr>
                <w:rFonts w:ascii="Arial Narrow" w:hAnsi="Arial Narrow"/>
                <w:i/>
                <w:sz w:val="21"/>
                <w:szCs w:val="21"/>
              </w:rPr>
            </w:pPr>
          </w:p>
        </w:tc>
        <w:tc>
          <w:tcPr>
            <w:tcW w:w="1785" w:type="dxa"/>
            <w:gridSpan w:val="2"/>
            <w:tcBorders>
              <w:top w:val="nil"/>
              <w:bottom w:val="nil"/>
              <w:right w:val="nil"/>
            </w:tcBorders>
          </w:tcPr>
          <w:p w14:paraId="3E222114" w14:textId="77777777" w:rsidR="008A2FFA" w:rsidRPr="005B1B4D" w:rsidRDefault="008A2FFA" w:rsidP="008A2FFA">
            <w:pPr>
              <w:spacing w:before="40" w:after="40"/>
              <w:ind w:left="34" w:right="85" w:firstLine="0"/>
              <w:jc w:val="right"/>
              <w:rPr>
                <w:rFonts w:ascii="Arial Narrow" w:hAnsi="Arial Narrow"/>
                <w:i/>
                <w:sz w:val="21"/>
                <w:szCs w:val="21"/>
              </w:rPr>
            </w:pPr>
          </w:p>
        </w:tc>
      </w:tr>
      <w:tr w:rsidR="008A2FFA" w:rsidRPr="00551699" w14:paraId="32B5A601" w14:textId="77777777" w:rsidTr="00C13A8C">
        <w:trPr>
          <w:trHeight w:val="144"/>
          <w:jc w:val="center"/>
        </w:trPr>
        <w:tc>
          <w:tcPr>
            <w:tcW w:w="5671" w:type="dxa"/>
            <w:tcBorders>
              <w:top w:val="nil"/>
              <w:left w:val="nil"/>
              <w:bottom w:val="nil"/>
            </w:tcBorders>
            <w:vAlign w:val="bottom"/>
          </w:tcPr>
          <w:p w14:paraId="7FAE62FC" w14:textId="526C4720" w:rsidR="008A2FFA" w:rsidRDefault="00E6479B"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Perpetual Interment Right/Interment</w:t>
            </w:r>
          </w:p>
        </w:tc>
        <w:tc>
          <w:tcPr>
            <w:tcW w:w="1732" w:type="dxa"/>
            <w:gridSpan w:val="2"/>
            <w:tcBorders>
              <w:top w:val="nil"/>
              <w:bottom w:val="nil"/>
            </w:tcBorders>
          </w:tcPr>
          <w:p w14:paraId="60186218" w14:textId="77DC759D" w:rsidR="008A2FFA" w:rsidRPr="0043042D" w:rsidRDefault="00D61650" w:rsidP="008A2FFA">
            <w:pPr>
              <w:spacing w:before="40" w:after="40"/>
              <w:ind w:left="34" w:right="85" w:firstLine="0"/>
              <w:jc w:val="right"/>
              <w:rPr>
                <w:rFonts w:ascii="Arial Narrow" w:hAnsi="Arial Narrow"/>
                <w:iCs/>
                <w:sz w:val="21"/>
                <w:szCs w:val="21"/>
              </w:rPr>
            </w:pPr>
            <w:r>
              <w:rPr>
                <w:rFonts w:ascii="Arial Narrow" w:hAnsi="Arial Narrow"/>
                <w:iCs/>
                <w:sz w:val="21"/>
                <w:szCs w:val="21"/>
              </w:rPr>
              <w:t>N/A</w:t>
            </w:r>
          </w:p>
        </w:tc>
        <w:tc>
          <w:tcPr>
            <w:tcW w:w="2095" w:type="dxa"/>
            <w:tcBorders>
              <w:top w:val="nil"/>
              <w:bottom w:val="nil"/>
              <w:right w:val="nil"/>
            </w:tcBorders>
          </w:tcPr>
          <w:p w14:paraId="227818FF" w14:textId="74FCA558"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w:t>
            </w:r>
            <w:r w:rsidR="008D5BC8">
              <w:rPr>
                <w:rFonts w:ascii="Arial Narrow" w:hAnsi="Arial Narrow"/>
                <w:b/>
                <w:bCs/>
                <w:iCs/>
                <w:sz w:val="21"/>
                <w:szCs w:val="21"/>
              </w:rPr>
              <w:t>4</w:t>
            </w:r>
            <w:r w:rsidR="00D61650">
              <w:rPr>
                <w:rFonts w:ascii="Arial Narrow" w:hAnsi="Arial Narrow"/>
                <w:b/>
                <w:bCs/>
                <w:iCs/>
                <w:sz w:val="21"/>
                <w:szCs w:val="21"/>
              </w:rPr>
              <w:t>,</w:t>
            </w:r>
            <w:r w:rsidR="008D5BC8">
              <w:rPr>
                <w:rFonts w:ascii="Arial Narrow" w:hAnsi="Arial Narrow"/>
                <w:b/>
                <w:bCs/>
                <w:iCs/>
                <w:sz w:val="21"/>
                <w:szCs w:val="21"/>
              </w:rPr>
              <w:t>591</w:t>
            </w:r>
            <w:r w:rsidRPr="0043042D">
              <w:rPr>
                <w:rFonts w:ascii="Arial Narrow" w:hAnsi="Arial Narrow"/>
                <w:b/>
                <w:bCs/>
                <w:iCs/>
                <w:sz w:val="21"/>
                <w:szCs w:val="21"/>
              </w:rPr>
              <w:t>.00</w:t>
            </w:r>
          </w:p>
        </w:tc>
        <w:tc>
          <w:tcPr>
            <w:tcW w:w="1785" w:type="dxa"/>
            <w:gridSpan w:val="2"/>
            <w:tcBorders>
              <w:top w:val="nil"/>
              <w:bottom w:val="nil"/>
              <w:right w:val="nil"/>
            </w:tcBorders>
          </w:tcPr>
          <w:p w14:paraId="7463C626" w14:textId="48610CC7" w:rsidR="008A2FFA" w:rsidRPr="0043042D" w:rsidRDefault="00D61650" w:rsidP="008A2FFA">
            <w:pPr>
              <w:spacing w:before="40" w:after="40"/>
              <w:ind w:left="34" w:right="85" w:firstLine="0"/>
              <w:jc w:val="right"/>
              <w:rPr>
                <w:rFonts w:ascii="Arial Narrow" w:hAnsi="Arial Narrow"/>
                <w:b/>
                <w:bCs/>
                <w:iCs/>
                <w:sz w:val="21"/>
                <w:szCs w:val="21"/>
              </w:rPr>
            </w:pPr>
            <w:r>
              <w:rPr>
                <w:rFonts w:ascii="Arial Narrow" w:hAnsi="Arial Narrow"/>
                <w:b/>
                <w:bCs/>
                <w:iCs/>
                <w:sz w:val="21"/>
                <w:szCs w:val="21"/>
              </w:rPr>
              <w:t>N/A</w:t>
            </w:r>
          </w:p>
        </w:tc>
      </w:tr>
      <w:tr w:rsidR="008A2FFA" w:rsidRPr="00551699" w14:paraId="6F5E0EE5" w14:textId="77777777" w:rsidTr="00C13A8C">
        <w:trPr>
          <w:trHeight w:val="144"/>
          <w:jc w:val="center"/>
        </w:trPr>
        <w:tc>
          <w:tcPr>
            <w:tcW w:w="5671" w:type="dxa"/>
            <w:tcBorders>
              <w:top w:val="nil"/>
              <w:left w:val="nil"/>
              <w:bottom w:val="nil"/>
            </w:tcBorders>
            <w:vAlign w:val="bottom"/>
          </w:tcPr>
          <w:p w14:paraId="3FB55C66" w14:textId="3F94F289" w:rsidR="00296A16" w:rsidRPr="00296A16" w:rsidRDefault="00296A16" w:rsidP="00747EED">
            <w:pPr>
              <w:spacing w:before="40" w:after="40"/>
              <w:ind w:left="462" w:firstLine="0"/>
              <w:rPr>
                <w:rFonts w:ascii="Arial Narrow" w:hAnsi="Arial Narrow" w:cs="Arial"/>
                <w:b/>
                <w:sz w:val="21"/>
                <w:szCs w:val="21"/>
              </w:rPr>
            </w:pPr>
            <w:r w:rsidRPr="00296A16">
              <w:rPr>
                <w:rFonts w:ascii="Arial Narrow" w:hAnsi="Arial Narrow" w:cs="Arial"/>
                <w:b/>
                <w:sz w:val="21"/>
                <w:szCs w:val="21"/>
              </w:rPr>
              <w:t>Sunset Lantern</w:t>
            </w:r>
          </w:p>
          <w:p w14:paraId="36B45304" w14:textId="10277FF8" w:rsidR="008A2FFA" w:rsidRDefault="00E6479B"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Perpetual Interment Right/Interment</w:t>
            </w:r>
          </w:p>
        </w:tc>
        <w:tc>
          <w:tcPr>
            <w:tcW w:w="1732" w:type="dxa"/>
            <w:gridSpan w:val="2"/>
            <w:tcBorders>
              <w:top w:val="nil"/>
              <w:bottom w:val="nil"/>
            </w:tcBorders>
          </w:tcPr>
          <w:p w14:paraId="30F58407" w14:textId="77777777" w:rsidR="00296A16" w:rsidRDefault="00296A16" w:rsidP="008A2FFA">
            <w:pPr>
              <w:spacing w:before="40" w:after="40"/>
              <w:ind w:left="34" w:right="85" w:firstLine="0"/>
              <w:jc w:val="right"/>
              <w:rPr>
                <w:rFonts w:ascii="Arial Narrow" w:hAnsi="Arial Narrow"/>
                <w:iCs/>
                <w:sz w:val="21"/>
                <w:szCs w:val="21"/>
              </w:rPr>
            </w:pPr>
          </w:p>
          <w:p w14:paraId="3EE1858A" w14:textId="42D731E6" w:rsidR="008A2FFA" w:rsidRPr="0043042D" w:rsidRDefault="00D61650" w:rsidP="008A2FFA">
            <w:pPr>
              <w:spacing w:before="40" w:after="40"/>
              <w:ind w:left="34" w:right="85" w:firstLine="0"/>
              <w:jc w:val="right"/>
              <w:rPr>
                <w:rFonts w:ascii="Arial Narrow" w:hAnsi="Arial Narrow"/>
                <w:iCs/>
                <w:sz w:val="21"/>
                <w:szCs w:val="21"/>
              </w:rPr>
            </w:pPr>
            <w:r>
              <w:rPr>
                <w:rFonts w:ascii="Arial Narrow" w:hAnsi="Arial Narrow"/>
                <w:iCs/>
                <w:sz w:val="21"/>
                <w:szCs w:val="21"/>
              </w:rPr>
              <w:t>N/A</w:t>
            </w:r>
          </w:p>
        </w:tc>
        <w:tc>
          <w:tcPr>
            <w:tcW w:w="2095" w:type="dxa"/>
            <w:tcBorders>
              <w:top w:val="nil"/>
              <w:bottom w:val="nil"/>
              <w:right w:val="nil"/>
            </w:tcBorders>
          </w:tcPr>
          <w:p w14:paraId="2B8815AD" w14:textId="77777777" w:rsidR="00296A16" w:rsidRDefault="00296A16" w:rsidP="008A2FFA">
            <w:pPr>
              <w:spacing w:before="40" w:after="40"/>
              <w:ind w:left="34" w:right="85" w:firstLine="0"/>
              <w:jc w:val="right"/>
              <w:rPr>
                <w:rFonts w:ascii="Arial Narrow" w:hAnsi="Arial Narrow"/>
                <w:b/>
                <w:bCs/>
                <w:iCs/>
                <w:sz w:val="21"/>
                <w:szCs w:val="21"/>
              </w:rPr>
            </w:pPr>
          </w:p>
          <w:p w14:paraId="6CCCC4BD" w14:textId="5DD35004"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w:t>
            </w:r>
            <w:r w:rsidR="00D61650">
              <w:rPr>
                <w:rFonts w:ascii="Arial Narrow" w:hAnsi="Arial Narrow"/>
                <w:b/>
                <w:bCs/>
                <w:iCs/>
                <w:sz w:val="21"/>
                <w:szCs w:val="21"/>
              </w:rPr>
              <w:t>6,</w:t>
            </w:r>
            <w:r w:rsidR="008D5BC8">
              <w:rPr>
                <w:rFonts w:ascii="Arial Narrow" w:hAnsi="Arial Narrow"/>
                <w:b/>
                <w:bCs/>
                <w:iCs/>
                <w:sz w:val="21"/>
                <w:szCs w:val="21"/>
              </w:rPr>
              <w:t>046</w:t>
            </w:r>
            <w:r w:rsidRPr="0043042D">
              <w:rPr>
                <w:rFonts w:ascii="Arial Narrow" w:hAnsi="Arial Narrow"/>
                <w:b/>
                <w:bCs/>
                <w:iCs/>
                <w:sz w:val="21"/>
                <w:szCs w:val="21"/>
              </w:rPr>
              <w:t>.00</w:t>
            </w:r>
          </w:p>
        </w:tc>
        <w:tc>
          <w:tcPr>
            <w:tcW w:w="1785" w:type="dxa"/>
            <w:gridSpan w:val="2"/>
            <w:tcBorders>
              <w:top w:val="nil"/>
              <w:bottom w:val="nil"/>
              <w:right w:val="nil"/>
            </w:tcBorders>
          </w:tcPr>
          <w:p w14:paraId="0776B995" w14:textId="77777777" w:rsidR="00296A16" w:rsidRDefault="00296A16" w:rsidP="008A2FFA">
            <w:pPr>
              <w:spacing w:before="40" w:after="40"/>
              <w:ind w:left="34" w:right="85" w:firstLine="0"/>
              <w:jc w:val="right"/>
              <w:rPr>
                <w:rFonts w:ascii="Arial Narrow" w:hAnsi="Arial Narrow"/>
                <w:b/>
                <w:bCs/>
                <w:iCs/>
                <w:sz w:val="21"/>
                <w:szCs w:val="21"/>
              </w:rPr>
            </w:pPr>
          </w:p>
          <w:p w14:paraId="06A47D0D" w14:textId="139418B6" w:rsidR="008A2FFA" w:rsidRPr="0043042D" w:rsidRDefault="00D61650" w:rsidP="008A2FFA">
            <w:pPr>
              <w:spacing w:before="40" w:after="40"/>
              <w:ind w:left="34" w:right="85" w:firstLine="0"/>
              <w:jc w:val="right"/>
              <w:rPr>
                <w:rFonts w:ascii="Arial Narrow" w:hAnsi="Arial Narrow"/>
                <w:b/>
                <w:bCs/>
                <w:iCs/>
                <w:sz w:val="21"/>
                <w:szCs w:val="21"/>
              </w:rPr>
            </w:pPr>
            <w:r>
              <w:rPr>
                <w:rFonts w:ascii="Arial Narrow" w:hAnsi="Arial Narrow"/>
                <w:b/>
                <w:bCs/>
                <w:iCs/>
                <w:sz w:val="21"/>
                <w:szCs w:val="21"/>
              </w:rPr>
              <w:t>N/A</w:t>
            </w:r>
          </w:p>
        </w:tc>
      </w:tr>
      <w:tr w:rsidR="008A2FFA" w:rsidRPr="00551699" w14:paraId="57333086" w14:textId="77777777" w:rsidTr="00C13A8C">
        <w:trPr>
          <w:trHeight w:val="144"/>
          <w:jc w:val="center"/>
        </w:trPr>
        <w:tc>
          <w:tcPr>
            <w:tcW w:w="5671" w:type="dxa"/>
            <w:tcBorders>
              <w:top w:val="nil"/>
              <w:left w:val="nil"/>
              <w:bottom w:val="nil"/>
            </w:tcBorders>
            <w:vAlign w:val="bottom"/>
          </w:tcPr>
          <w:p w14:paraId="37431000" w14:textId="0CAAD2F1" w:rsidR="008A2FFA" w:rsidRDefault="00296A16" w:rsidP="00747EED">
            <w:pPr>
              <w:spacing w:before="40" w:after="40"/>
              <w:ind w:left="462" w:firstLine="0"/>
              <w:rPr>
                <w:rFonts w:ascii="Arial Narrow" w:hAnsi="Arial Narrow" w:cs="Arial"/>
                <w:b/>
                <w:sz w:val="21"/>
                <w:szCs w:val="21"/>
              </w:rPr>
            </w:pPr>
            <w:r>
              <w:rPr>
                <w:rFonts w:ascii="Arial Narrow" w:hAnsi="Arial Narrow" w:cs="Arial"/>
                <w:b/>
                <w:sz w:val="21"/>
                <w:szCs w:val="21"/>
              </w:rPr>
              <w:t>Sunset Lantern - Waterfront</w:t>
            </w:r>
          </w:p>
        </w:tc>
        <w:tc>
          <w:tcPr>
            <w:tcW w:w="1732" w:type="dxa"/>
            <w:gridSpan w:val="2"/>
            <w:tcBorders>
              <w:top w:val="nil"/>
              <w:bottom w:val="nil"/>
            </w:tcBorders>
          </w:tcPr>
          <w:p w14:paraId="22C9A259" w14:textId="77777777" w:rsidR="008A2FFA" w:rsidRPr="0043042D" w:rsidRDefault="008A2FFA" w:rsidP="008A2FFA">
            <w:pPr>
              <w:spacing w:before="40" w:after="40"/>
              <w:ind w:left="34" w:right="85" w:firstLine="0"/>
              <w:jc w:val="right"/>
              <w:rPr>
                <w:rFonts w:ascii="Arial Narrow" w:hAnsi="Arial Narrow"/>
                <w:iCs/>
                <w:sz w:val="21"/>
                <w:szCs w:val="21"/>
              </w:rPr>
            </w:pPr>
          </w:p>
        </w:tc>
        <w:tc>
          <w:tcPr>
            <w:tcW w:w="2095" w:type="dxa"/>
            <w:tcBorders>
              <w:top w:val="nil"/>
              <w:bottom w:val="nil"/>
              <w:right w:val="nil"/>
            </w:tcBorders>
          </w:tcPr>
          <w:p w14:paraId="2C65FBB6" w14:textId="77777777" w:rsidR="008A2FFA" w:rsidRPr="0043042D" w:rsidRDefault="008A2FFA" w:rsidP="008A2FFA">
            <w:pPr>
              <w:spacing w:before="40" w:after="40"/>
              <w:ind w:left="34" w:right="85" w:firstLine="0"/>
              <w:jc w:val="right"/>
              <w:rPr>
                <w:rFonts w:ascii="Arial Narrow" w:hAnsi="Arial Narrow"/>
                <w:b/>
                <w:bCs/>
                <w:iCs/>
                <w:sz w:val="21"/>
                <w:szCs w:val="21"/>
              </w:rPr>
            </w:pPr>
          </w:p>
        </w:tc>
        <w:tc>
          <w:tcPr>
            <w:tcW w:w="1785" w:type="dxa"/>
            <w:gridSpan w:val="2"/>
            <w:tcBorders>
              <w:top w:val="nil"/>
              <w:bottom w:val="nil"/>
              <w:right w:val="nil"/>
            </w:tcBorders>
          </w:tcPr>
          <w:p w14:paraId="5F76449D" w14:textId="77777777" w:rsidR="008A2FFA" w:rsidRPr="0043042D" w:rsidRDefault="008A2FFA" w:rsidP="008A2FFA">
            <w:pPr>
              <w:spacing w:before="40" w:after="40"/>
              <w:ind w:left="34" w:right="85" w:firstLine="0"/>
              <w:jc w:val="right"/>
              <w:rPr>
                <w:rFonts w:ascii="Arial Narrow" w:hAnsi="Arial Narrow"/>
                <w:b/>
                <w:bCs/>
                <w:iCs/>
                <w:sz w:val="21"/>
                <w:szCs w:val="21"/>
              </w:rPr>
            </w:pPr>
          </w:p>
        </w:tc>
      </w:tr>
      <w:tr w:rsidR="008A2FFA" w:rsidRPr="00551699" w14:paraId="06A138DC" w14:textId="77777777" w:rsidTr="00C13A8C">
        <w:trPr>
          <w:trHeight w:val="144"/>
          <w:jc w:val="center"/>
        </w:trPr>
        <w:tc>
          <w:tcPr>
            <w:tcW w:w="5671" w:type="dxa"/>
            <w:tcBorders>
              <w:top w:val="nil"/>
              <w:left w:val="nil"/>
              <w:bottom w:val="nil"/>
            </w:tcBorders>
            <w:vAlign w:val="bottom"/>
          </w:tcPr>
          <w:p w14:paraId="61D95753" w14:textId="7D5AA11F" w:rsidR="008A2FFA" w:rsidRDefault="00E6479B"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Perpetual Interment Right/Interment</w:t>
            </w:r>
          </w:p>
        </w:tc>
        <w:tc>
          <w:tcPr>
            <w:tcW w:w="1732" w:type="dxa"/>
            <w:gridSpan w:val="2"/>
            <w:tcBorders>
              <w:top w:val="nil"/>
              <w:bottom w:val="nil"/>
            </w:tcBorders>
          </w:tcPr>
          <w:p w14:paraId="69F7F267" w14:textId="6C8B824E" w:rsidR="008A2FFA" w:rsidRPr="0043042D" w:rsidRDefault="00D61650" w:rsidP="008A2FFA">
            <w:pPr>
              <w:spacing w:before="40" w:after="40"/>
              <w:ind w:left="34" w:right="85" w:firstLine="0"/>
              <w:jc w:val="right"/>
              <w:rPr>
                <w:rFonts w:ascii="Arial Narrow" w:hAnsi="Arial Narrow"/>
                <w:iCs/>
                <w:sz w:val="21"/>
                <w:szCs w:val="21"/>
              </w:rPr>
            </w:pPr>
            <w:r>
              <w:rPr>
                <w:rFonts w:ascii="Arial Narrow" w:hAnsi="Arial Narrow"/>
                <w:iCs/>
                <w:sz w:val="21"/>
                <w:szCs w:val="21"/>
              </w:rPr>
              <w:t>N/A</w:t>
            </w:r>
          </w:p>
        </w:tc>
        <w:tc>
          <w:tcPr>
            <w:tcW w:w="2095" w:type="dxa"/>
            <w:tcBorders>
              <w:top w:val="nil"/>
              <w:bottom w:val="nil"/>
              <w:right w:val="nil"/>
            </w:tcBorders>
          </w:tcPr>
          <w:p w14:paraId="681B3ECB" w14:textId="3BE02004"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w:t>
            </w:r>
            <w:r w:rsidR="00D61650">
              <w:rPr>
                <w:rFonts w:ascii="Arial Narrow" w:hAnsi="Arial Narrow"/>
                <w:b/>
                <w:bCs/>
                <w:iCs/>
                <w:sz w:val="21"/>
                <w:szCs w:val="21"/>
              </w:rPr>
              <w:t>7,</w:t>
            </w:r>
            <w:r w:rsidR="008D5BC8">
              <w:rPr>
                <w:rFonts w:ascii="Arial Narrow" w:hAnsi="Arial Narrow"/>
                <w:b/>
                <w:bCs/>
                <w:iCs/>
                <w:sz w:val="21"/>
                <w:szCs w:val="21"/>
              </w:rPr>
              <w:t>255</w:t>
            </w:r>
            <w:r w:rsidRPr="0043042D">
              <w:rPr>
                <w:rFonts w:ascii="Arial Narrow" w:hAnsi="Arial Narrow"/>
                <w:b/>
                <w:bCs/>
                <w:iCs/>
                <w:sz w:val="21"/>
                <w:szCs w:val="21"/>
              </w:rPr>
              <w:t>.00</w:t>
            </w:r>
          </w:p>
        </w:tc>
        <w:tc>
          <w:tcPr>
            <w:tcW w:w="1785" w:type="dxa"/>
            <w:gridSpan w:val="2"/>
            <w:tcBorders>
              <w:top w:val="nil"/>
              <w:bottom w:val="nil"/>
              <w:right w:val="nil"/>
            </w:tcBorders>
          </w:tcPr>
          <w:p w14:paraId="7844E8BB" w14:textId="03D78ED1" w:rsidR="008A2FFA" w:rsidRPr="0043042D" w:rsidRDefault="00D61650" w:rsidP="008A2FFA">
            <w:pPr>
              <w:spacing w:before="40" w:after="40"/>
              <w:ind w:left="34" w:right="85" w:firstLine="0"/>
              <w:jc w:val="right"/>
              <w:rPr>
                <w:rFonts w:ascii="Arial Narrow" w:hAnsi="Arial Narrow"/>
                <w:b/>
                <w:bCs/>
                <w:iCs/>
                <w:sz w:val="21"/>
                <w:szCs w:val="21"/>
              </w:rPr>
            </w:pPr>
            <w:r>
              <w:rPr>
                <w:rFonts w:ascii="Arial Narrow" w:hAnsi="Arial Narrow"/>
                <w:b/>
                <w:bCs/>
                <w:iCs/>
                <w:sz w:val="21"/>
                <w:szCs w:val="21"/>
              </w:rPr>
              <w:t>N/A</w:t>
            </w:r>
          </w:p>
        </w:tc>
      </w:tr>
      <w:tr w:rsidR="008A2FFA" w:rsidRPr="00551699" w14:paraId="624EFEE0" w14:textId="77777777" w:rsidTr="00C13A8C">
        <w:trPr>
          <w:trHeight w:val="144"/>
          <w:jc w:val="center"/>
        </w:trPr>
        <w:tc>
          <w:tcPr>
            <w:tcW w:w="5671" w:type="dxa"/>
            <w:tcBorders>
              <w:top w:val="nil"/>
              <w:left w:val="nil"/>
              <w:bottom w:val="nil"/>
            </w:tcBorders>
            <w:vAlign w:val="bottom"/>
          </w:tcPr>
          <w:p w14:paraId="7BB710C9" w14:textId="7081DDAA" w:rsidR="008A2FFA" w:rsidRDefault="00296A16" w:rsidP="00747EED">
            <w:pPr>
              <w:spacing w:before="40" w:after="40"/>
              <w:ind w:left="462" w:firstLine="0"/>
              <w:rPr>
                <w:rFonts w:ascii="Arial Narrow" w:hAnsi="Arial Narrow" w:cs="Arial"/>
                <w:b/>
                <w:sz w:val="21"/>
                <w:szCs w:val="21"/>
              </w:rPr>
            </w:pPr>
            <w:r>
              <w:rPr>
                <w:rFonts w:ascii="Arial Narrow" w:hAnsi="Arial Narrow" w:cs="Arial"/>
                <w:b/>
                <w:sz w:val="21"/>
                <w:szCs w:val="21"/>
              </w:rPr>
              <w:t>Eternal Ribbon</w:t>
            </w:r>
          </w:p>
        </w:tc>
        <w:tc>
          <w:tcPr>
            <w:tcW w:w="1732" w:type="dxa"/>
            <w:gridSpan w:val="2"/>
            <w:tcBorders>
              <w:top w:val="nil"/>
              <w:bottom w:val="nil"/>
            </w:tcBorders>
          </w:tcPr>
          <w:p w14:paraId="390BF12C" w14:textId="77777777" w:rsidR="008A2FFA" w:rsidRPr="0043042D" w:rsidRDefault="008A2FFA" w:rsidP="008A2FFA">
            <w:pPr>
              <w:spacing w:before="40" w:after="40"/>
              <w:ind w:left="34" w:right="85" w:firstLine="0"/>
              <w:jc w:val="right"/>
              <w:rPr>
                <w:rFonts w:ascii="Arial Narrow" w:hAnsi="Arial Narrow"/>
                <w:iCs/>
                <w:sz w:val="21"/>
                <w:szCs w:val="21"/>
              </w:rPr>
            </w:pPr>
          </w:p>
        </w:tc>
        <w:tc>
          <w:tcPr>
            <w:tcW w:w="2095" w:type="dxa"/>
            <w:tcBorders>
              <w:top w:val="nil"/>
              <w:bottom w:val="nil"/>
              <w:right w:val="nil"/>
            </w:tcBorders>
          </w:tcPr>
          <w:p w14:paraId="1A2FEC18" w14:textId="77777777" w:rsidR="008A2FFA" w:rsidRPr="0043042D" w:rsidRDefault="008A2FFA" w:rsidP="008A2FFA">
            <w:pPr>
              <w:spacing w:before="40" w:after="40"/>
              <w:ind w:left="34" w:right="85" w:firstLine="0"/>
              <w:jc w:val="right"/>
              <w:rPr>
                <w:rFonts w:ascii="Arial Narrow" w:hAnsi="Arial Narrow"/>
                <w:b/>
                <w:bCs/>
                <w:iCs/>
                <w:sz w:val="21"/>
                <w:szCs w:val="21"/>
              </w:rPr>
            </w:pPr>
          </w:p>
        </w:tc>
        <w:tc>
          <w:tcPr>
            <w:tcW w:w="1785" w:type="dxa"/>
            <w:gridSpan w:val="2"/>
            <w:tcBorders>
              <w:top w:val="nil"/>
              <w:bottom w:val="nil"/>
              <w:right w:val="nil"/>
            </w:tcBorders>
          </w:tcPr>
          <w:p w14:paraId="3B8116A8" w14:textId="77777777" w:rsidR="008A2FFA" w:rsidRPr="0043042D" w:rsidRDefault="008A2FFA" w:rsidP="008A2FFA">
            <w:pPr>
              <w:spacing w:before="40" w:after="40"/>
              <w:ind w:left="34" w:right="85" w:firstLine="0"/>
              <w:jc w:val="right"/>
              <w:rPr>
                <w:rFonts w:ascii="Arial Narrow" w:hAnsi="Arial Narrow"/>
                <w:b/>
                <w:bCs/>
                <w:iCs/>
                <w:sz w:val="21"/>
                <w:szCs w:val="21"/>
              </w:rPr>
            </w:pPr>
          </w:p>
        </w:tc>
      </w:tr>
      <w:tr w:rsidR="008A2FFA" w:rsidRPr="00551699" w14:paraId="0377FE24" w14:textId="77777777" w:rsidTr="00C13A8C">
        <w:trPr>
          <w:trHeight w:val="144"/>
          <w:jc w:val="center"/>
        </w:trPr>
        <w:tc>
          <w:tcPr>
            <w:tcW w:w="5671" w:type="dxa"/>
            <w:tcBorders>
              <w:top w:val="nil"/>
              <w:left w:val="nil"/>
              <w:bottom w:val="nil"/>
            </w:tcBorders>
            <w:vAlign w:val="bottom"/>
          </w:tcPr>
          <w:p w14:paraId="7441FFF5" w14:textId="7F78EA19" w:rsidR="008A2FFA" w:rsidRDefault="00E6479B"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Perpetual Interment Right/Interment</w:t>
            </w:r>
          </w:p>
        </w:tc>
        <w:tc>
          <w:tcPr>
            <w:tcW w:w="1732" w:type="dxa"/>
            <w:gridSpan w:val="2"/>
            <w:tcBorders>
              <w:top w:val="nil"/>
              <w:bottom w:val="nil"/>
            </w:tcBorders>
          </w:tcPr>
          <w:p w14:paraId="23055CFB" w14:textId="53C8015D" w:rsidR="008A2FFA" w:rsidRPr="0043042D" w:rsidRDefault="00D61650" w:rsidP="008A2FFA">
            <w:pPr>
              <w:spacing w:before="40" w:after="40"/>
              <w:ind w:left="34" w:right="85" w:firstLine="0"/>
              <w:jc w:val="right"/>
              <w:rPr>
                <w:rFonts w:ascii="Arial Narrow" w:hAnsi="Arial Narrow"/>
                <w:iCs/>
                <w:sz w:val="21"/>
                <w:szCs w:val="21"/>
              </w:rPr>
            </w:pPr>
            <w:r>
              <w:rPr>
                <w:rFonts w:ascii="Arial Narrow" w:hAnsi="Arial Narrow"/>
                <w:iCs/>
                <w:sz w:val="21"/>
                <w:szCs w:val="21"/>
              </w:rPr>
              <w:t>N/A</w:t>
            </w:r>
          </w:p>
        </w:tc>
        <w:tc>
          <w:tcPr>
            <w:tcW w:w="2095" w:type="dxa"/>
            <w:tcBorders>
              <w:top w:val="nil"/>
              <w:bottom w:val="nil"/>
              <w:right w:val="nil"/>
            </w:tcBorders>
          </w:tcPr>
          <w:p w14:paraId="1FCCD025" w14:textId="4708088A"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w:t>
            </w:r>
            <w:r w:rsidR="00D61650">
              <w:rPr>
                <w:rFonts w:ascii="Arial Narrow" w:hAnsi="Arial Narrow"/>
                <w:b/>
                <w:bCs/>
                <w:iCs/>
                <w:sz w:val="21"/>
                <w:szCs w:val="21"/>
              </w:rPr>
              <w:t>4,</w:t>
            </w:r>
            <w:r w:rsidR="008D5BC8">
              <w:rPr>
                <w:rFonts w:ascii="Arial Narrow" w:hAnsi="Arial Narrow"/>
                <w:b/>
                <w:bCs/>
                <w:iCs/>
                <w:sz w:val="21"/>
                <w:szCs w:val="21"/>
              </w:rPr>
              <w:t>5</w:t>
            </w:r>
            <w:r w:rsidR="00D61650">
              <w:rPr>
                <w:rFonts w:ascii="Arial Narrow" w:hAnsi="Arial Narrow"/>
                <w:b/>
                <w:bCs/>
                <w:iCs/>
                <w:sz w:val="21"/>
                <w:szCs w:val="21"/>
              </w:rPr>
              <w:t>00</w:t>
            </w:r>
            <w:r w:rsidRPr="0043042D">
              <w:rPr>
                <w:rFonts w:ascii="Arial Narrow" w:hAnsi="Arial Narrow"/>
                <w:b/>
                <w:bCs/>
                <w:iCs/>
                <w:sz w:val="21"/>
                <w:szCs w:val="21"/>
              </w:rPr>
              <w:t>.00</w:t>
            </w:r>
          </w:p>
        </w:tc>
        <w:tc>
          <w:tcPr>
            <w:tcW w:w="1785" w:type="dxa"/>
            <w:gridSpan w:val="2"/>
            <w:tcBorders>
              <w:top w:val="nil"/>
              <w:bottom w:val="nil"/>
              <w:right w:val="nil"/>
            </w:tcBorders>
          </w:tcPr>
          <w:p w14:paraId="0F59CF72" w14:textId="1F39D595" w:rsidR="008A2FFA" w:rsidRPr="0043042D" w:rsidRDefault="00D61650" w:rsidP="008A2FFA">
            <w:pPr>
              <w:spacing w:before="40" w:after="40"/>
              <w:ind w:left="34" w:right="85" w:firstLine="0"/>
              <w:jc w:val="right"/>
              <w:rPr>
                <w:rFonts w:ascii="Arial Narrow" w:hAnsi="Arial Narrow"/>
                <w:b/>
                <w:bCs/>
                <w:iCs/>
                <w:sz w:val="21"/>
                <w:szCs w:val="21"/>
              </w:rPr>
            </w:pPr>
            <w:r>
              <w:rPr>
                <w:rFonts w:ascii="Arial Narrow" w:hAnsi="Arial Narrow"/>
                <w:b/>
                <w:bCs/>
                <w:iCs/>
                <w:sz w:val="21"/>
                <w:szCs w:val="21"/>
              </w:rPr>
              <w:t>N/A</w:t>
            </w:r>
          </w:p>
        </w:tc>
      </w:tr>
      <w:tr w:rsidR="008A2FFA" w:rsidRPr="00551699" w14:paraId="45652E04" w14:textId="77777777" w:rsidTr="00C13A8C">
        <w:trPr>
          <w:trHeight w:val="144"/>
          <w:jc w:val="center"/>
        </w:trPr>
        <w:tc>
          <w:tcPr>
            <w:tcW w:w="5671" w:type="dxa"/>
            <w:tcBorders>
              <w:top w:val="nil"/>
              <w:left w:val="nil"/>
              <w:bottom w:val="nil"/>
            </w:tcBorders>
            <w:vAlign w:val="bottom"/>
          </w:tcPr>
          <w:p w14:paraId="2D5D679F" w14:textId="22E8782F" w:rsidR="008A2FFA" w:rsidRDefault="00296A16" w:rsidP="00747EED">
            <w:pPr>
              <w:spacing w:before="40" w:after="40"/>
              <w:ind w:left="462" w:firstLine="0"/>
              <w:rPr>
                <w:rFonts w:ascii="Arial Narrow" w:hAnsi="Arial Narrow" w:cs="Arial"/>
                <w:b/>
                <w:sz w:val="21"/>
                <w:szCs w:val="21"/>
              </w:rPr>
            </w:pPr>
            <w:r>
              <w:rPr>
                <w:rFonts w:ascii="Arial Narrow" w:hAnsi="Arial Narrow" w:cs="Arial"/>
                <w:b/>
                <w:sz w:val="21"/>
                <w:szCs w:val="21"/>
              </w:rPr>
              <w:t>Eternal Ribbon - Waterfront</w:t>
            </w:r>
          </w:p>
        </w:tc>
        <w:tc>
          <w:tcPr>
            <w:tcW w:w="1732" w:type="dxa"/>
            <w:gridSpan w:val="2"/>
            <w:tcBorders>
              <w:top w:val="nil"/>
              <w:bottom w:val="nil"/>
            </w:tcBorders>
          </w:tcPr>
          <w:p w14:paraId="735D0F9B" w14:textId="77777777" w:rsidR="008A2FFA" w:rsidRPr="0043042D" w:rsidRDefault="008A2FFA" w:rsidP="008A2FFA">
            <w:pPr>
              <w:spacing w:before="40" w:after="40"/>
              <w:ind w:left="34" w:right="85" w:firstLine="0"/>
              <w:jc w:val="right"/>
              <w:rPr>
                <w:rFonts w:ascii="Arial Narrow" w:hAnsi="Arial Narrow"/>
                <w:iCs/>
                <w:sz w:val="21"/>
                <w:szCs w:val="21"/>
              </w:rPr>
            </w:pPr>
          </w:p>
        </w:tc>
        <w:tc>
          <w:tcPr>
            <w:tcW w:w="2095" w:type="dxa"/>
            <w:tcBorders>
              <w:top w:val="nil"/>
              <w:bottom w:val="nil"/>
              <w:right w:val="nil"/>
            </w:tcBorders>
          </w:tcPr>
          <w:p w14:paraId="542CAD23" w14:textId="77777777" w:rsidR="008A2FFA" w:rsidRPr="0043042D" w:rsidRDefault="008A2FFA" w:rsidP="008A2FFA">
            <w:pPr>
              <w:spacing w:before="40" w:after="40"/>
              <w:ind w:left="34" w:right="85" w:firstLine="0"/>
              <w:jc w:val="right"/>
              <w:rPr>
                <w:rFonts w:ascii="Arial Narrow" w:hAnsi="Arial Narrow"/>
                <w:b/>
                <w:bCs/>
                <w:iCs/>
                <w:sz w:val="21"/>
                <w:szCs w:val="21"/>
              </w:rPr>
            </w:pPr>
          </w:p>
        </w:tc>
        <w:tc>
          <w:tcPr>
            <w:tcW w:w="1785" w:type="dxa"/>
            <w:gridSpan w:val="2"/>
            <w:tcBorders>
              <w:top w:val="nil"/>
              <w:bottom w:val="nil"/>
              <w:right w:val="nil"/>
            </w:tcBorders>
          </w:tcPr>
          <w:p w14:paraId="50FAED0F" w14:textId="77777777" w:rsidR="008A2FFA" w:rsidRPr="0043042D" w:rsidRDefault="008A2FFA" w:rsidP="008A2FFA">
            <w:pPr>
              <w:spacing w:before="40" w:after="40"/>
              <w:ind w:left="34" w:right="85" w:firstLine="0"/>
              <w:jc w:val="right"/>
              <w:rPr>
                <w:rFonts w:ascii="Arial Narrow" w:hAnsi="Arial Narrow"/>
                <w:b/>
                <w:bCs/>
                <w:iCs/>
                <w:sz w:val="21"/>
                <w:szCs w:val="21"/>
              </w:rPr>
            </w:pPr>
          </w:p>
        </w:tc>
      </w:tr>
      <w:tr w:rsidR="008A2FFA" w:rsidRPr="00551699" w14:paraId="4683D5CA" w14:textId="77777777" w:rsidTr="00C13A8C">
        <w:trPr>
          <w:trHeight w:val="144"/>
          <w:jc w:val="center"/>
        </w:trPr>
        <w:tc>
          <w:tcPr>
            <w:tcW w:w="5671" w:type="dxa"/>
            <w:tcBorders>
              <w:top w:val="nil"/>
              <w:left w:val="nil"/>
              <w:bottom w:val="nil"/>
            </w:tcBorders>
            <w:vAlign w:val="bottom"/>
          </w:tcPr>
          <w:p w14:paraId="55A339ED" w14:textId="5F1EA955" w:rsidR="008A2FFA" w:rsidRDefault="00E6479B"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Perpetual Interment Right/Interment</w:t>
            </w:r>
          </w:p>
        </w:tc>
        <w:tc>
          <w:tcPr>
            <w:tcW w:w="1732" w:type="dxa"/>
            <w:gridSpan w:val="2"/>
            <w:tcBorders>
              <w:top w:val="nil"/>
              <w:bottom w:val="nil"/>
            </w:tcBorders>
          </w:tcPr>
          <w:p w14:paraId="71F21734" w14:textId="1BFD4B00" w:rsidR="008A2FFA" w:rsidRPr="0043042D" w:rsidRDefault="00D61650" w:rsidP="008A2FFA">
            <w:pPr>
              <w:spacing w:before="40" w:after="40"/>
              <w:ind w:left="34" w:right="85" w:firstLine="0"/>
              <w:jc w:val="right"/>
              <w:rPr>
                <w:rFonts w:ascii="Arial Narrow" w:hAnsi="Arial Narrow"/>
                <w:iCs/>
                <w:sz w:val="21"/>
                <w:szCs w:val="21"/>
              </w:rPr>
            </w:pPr>
            <w:r>
              <w:rPr>
                <w:rFonts w:ascii="Arial Narrow" w:hAnsi="Arial Narrow"/>
                <w:iCs/>
                <w:sz w:val="21"/>
                <w:szCs w:val="21"/>
              </w:rPr>
              <w:t>N/A</w:t>
            </w:r>
          </w:p>
        </w:tc>
        <w:tc>
          <w:tcPr>
            <w:tcW w:w="2095" w:type="dxa"/>
            <w:tcBorders>
              <w:top w:val="nil"/>
              <w:bottom w:val="nil"/>
              <w:right w:val="nil"/>
            </w:tcBorders>
          </w:tcPr>
          <w:p w14:paraId="6F712B7C" w14:textId="0AD242EA"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w:t>
            </w:r>
            <w:r w:rsidR="00D61650">
              <w:rPr>
                <w:rFonts w:ascii="Arial Narrow" w:hAnsi="Arial Narrow"/>
                <w:b/>
                <w:bCs/>
                <w:iCs/>
                <w:sz w:val="21"/>
                <w:szCs w:val="21"/>
              </w:rPr>
              <w:t>5,</w:t>
            </w:r>
            <w:r w:rsidR="008D5BC8">
              <w:rPr>
                <w:rFonts w:ascii="Arial Narrow" w:hAnsi="Arial Narrow"/>
                <w:b/>
                <w:bCs/>
                <w:iCs/>
                <w:sz w:val="21"/>
                <w:szCs w:val="21"/>
              </w:rPr>
              <w:t>40</w:t>
            </w:r>
            <w:r w:rsidR="00D61650">
              <w:rPr>
                <w:rFonts w:ascii="Arial Narrow" w:hAnsi="Arial Narrow"/>
                <w:b/>
                <w:bCs/>
                <w:iCs/>
                <w:sz w:val="21"/>
                <w:szCs w:val="21"/>
              </w:rPr>
              <w:t>0</w:t>
            </w:r>
            <w:r w:rsidRPr="0043042D">
              <w:rPr>
                <w:rFonts w:ascii="Arial Narrow" w:hAnsi="Arial Narrow"/>
                <w:b/>
                <w:bCs/>
                <w:iCs/>
                <w:sz w:val="21"/>
                <w:szCs w:val="21"/>
              </w:rPr>
              <w:t>.00</w:t>
            </w:r>
          </w:p>
        </w:tc>
        <w:tc>
          <w:tcPr>
            <w:tcW w:w="1785" w:type="dxa"/>
            <w:gridSpan w:val="2"/>
            <w:tcBorders>
              <w:top w:val="nil"/>
              <w:bottom w:val="nil"/>
              <w:right w:val="nil"/>
            </w:tcBorders>
          </w:tcPr>
          <w:p w14:paraId="639E2F27" w14:textId="4B62D60D" w:rsidR="008A2FFA" w:rsidRPr="0043042D" w:rsidRDefault="00D61650" w:rsidP="008A2FFA">
            <w:pPr>
              <w:spacing w:before="40" w:after="40"/>
              <w:ind w:left="34" w:right="85" w:firstLine="0"/>
              <w:jc w:val="right"/>
              <w:rPr>
                <w:rFonts w:ascii="Arial Narrow" w:hAnsi="Arial Narrow"/>
                <w:b/>
                <w:bCs/>
                <w:iCs/>
                <w:sz w:val="21"/>
                <w:szCs w:val="21"/>
              </w:rPr>
            </w:pPr>
            <w:r>
              <w:rPr>
                <w:rFonts w:ascii="Arial Narrow" w:hAnsi="Arial Narrow"/>
                <w:b/>
                <w:bCs/>
                <w:iCs/>
                <w:sz w:val="21"/>
                <w:szCs w:val="21"/>
              </w:rPr>
              <w:t>N/A</w:t>
            </w:r>
          </w:p>
        </w:tc>
      </w:tr>
      <w:tr w:rsidR="008A2FFA" w:rsidRPr="00551699" w14:paraId="67DCBCA6" w14:textId="77777777" w:rsidTr="00C13A8C">
        <w:trPr>
          <w:trHeight w:val="144"/>
          <w:jc w:val="center"/>
        </w:trPr>
        <w:tc>
          <w:tcPr>
            <w:tcW w:w="5671" w:type="dxa"/>
            <w:tcBorders>
              <w:top w:val="nil"/>
              <w:left w:val="nil"/>
              <w:bottom w:val="nil"/>
            </w:tcBorders>
            <w:vAlign w:val="bottom"/>
          </w:tcPr>
          <w:p w14:paraId="00B4E053" w14:textId="0EB546BF" w:rsidR="008A2FFA" w:rsidRDefault="00296A16" w:rsidP="00747EED">
            <w:pPr>
              <w:spacing w:before="40" w:after="40"/>
              <w:ind w:left="462" w:firstLine="0"/>
              <w:rPr>
                <w:rFonts w:ascii="Arial Narrow" w:hAnsi="Arial Narrow" w:cs="Arial"/>
                <w:b/>
                <w:sz w:val="21"/>
                <w:szCs w:val="21"/>
              </w:rPr>
            </w:pPr>
            <w:r>
              <w:rPr>
                <w:rFonts w:ascii="Arial Narrow" w:hAnsi="Arial Narrow" w:cs="Arial"/>
                <w:b/>
                <w:sz w:val="21"/>
                <w:szCs w:val="21"/>
              </w:rPr>
              <w:t>Eternal Ribbon Tree Circle - Single</w:t>
            </w:r>
          </w:p>
        </w:tc>
        <w:tc>
          <w:tcPr>
            <w:tcW w:w="1732" w:type="dxa"/>
            <w:gridSpan w:val="2"/>
            <w:tcBorders>
              <w:top w:val="nil"/>
              <w:bottom w:val="nil"/>
            </w:tcBorders>
          </w:tcPr>
          <w:p w14:paraId="360E75D8" w14:textId="77777777" w:rsidR="008A2FFA" w:rsidRPr="0043042D" w:rsidRDefault="008A2FFA" w:rsidP="008A2FFA">
            <w:pPr>
              <w:spacing w:before="40" w:after="40"/>
              <w:ind w:left="34" w:right="85" w:firstLine="0"/>
              <w:jc w:val="right"/>
              <w:rPr>
                <w:rFonts w:ascii="Arial Narrow" w:hAnsi="Arial Narrow"/>
                <w:iCs/>
                <w:sz w:val="21"/>
                <w:szCs w:val="21"/>
              </w:rPr>
            </w:pPr>
          </w:p>
        </w:tc>
        <w:tc>
          <w:tcPr>
            <w:tcW w:w="2095" w:type="dxa"/>
            <w:tcBorders>
              <w:top w:val="nil"/>
              <w:bottom w:val="nil"/>
              <w:right w:val="nil"/>
            </w:tcBorders>
          </w:tcPr>
          <w:p w14:paraId="63CBA0F5" w14:textId="77777777" w:rsidR="008A2FFA" w:rsidRPr="0043042D" w:rsidRDefault="008A2FFA" w:rsidP="008A2FFA">
            <w:pPr>
              <w:spacing w:before="40" w:after="40"/>
              <w:ind w:left="34" w:right="85" w:firstLine="0"/>
              <w:jc w:val="right"/>
              <w:rPr>
                <w:rFonts w:ascii="Arial Narrow" w:hAnsi="Arial Narrow"/>
                <w:b/>
                <w:bCs/>
                <w:iCs/>
                <w:sz w:val="21"/>
                <w:szCs w:val="21"/>
              </w:rPr>
            </w:pPr>
          </w:p>
        </w:tc>
        <w:tc>
          <w:tcPr>
            <w:tcW w:w="1785" w:type="dxa"/>
            <w:gridSpan w:val="2"/>
            <w:tcBorders>
              <w:top w:val="nil"/>
              <w:bottom w:val="nil"/>
              <w:right w:val="nil"/>
            </w:tcBorders>
          </w:tcPr>
          <w:p w14:paraId="15EAB2DE" w14:textId="77777777" w:rsidR="008A2FFA" w:rsidRPr="0043042D" w:rsidRDefault="008A2FFA" w:rsidP="008A2FFA">
            <w:pPr>
              <w:spacing w:before="40" w:after="40"/>
              <w:ind w:left="34" w:right="85" w:firstLine="0"/>
              <w:jc w:val="right"/>
              <w:rPr>
                <w:rFonts w:ascii="Arial Narrow" w:hAnsi="Arial Narrow"/>
                <w:b/>
                <w:bCs/>
                <w:iCs/>
                <w:sz w:val="21"/>
                <w:szCs w:val="21"/>
              </w:rPr>
            </w:pPr>
          </w:p>
        </w:tc>
      </w:tr>
      <w:tr w:rsidR="008A2FFA" w:rsidRPr="00551699" w14:paraId="55DB2D78" w14:textId="77777777" w:rsidTr="00C13A8C">
        <w:trPr>
          <w:trHeight w:val="144"/>
          <w:jc w:val="center"/>
        </w:trPr>
        <w:tc>
          <w:tcPr>
            <w:tcW w:w="5671" w:type="dxa"/>
            <w:tcBorders>
              <w:top w:val="nil"/>
              <w:left w:val="nil"/>
              <w:bottom w:val="nil"/>
            </w:tcBorders>
            <w:vAlign w:val="bottom"/>
          </w:tcPr>
          <w:p w14:paraId="48F929E2" w14:textId="2D5AFC4B" w:rsidR="008A2FFA" w:rsidRDefault="00E6479B"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Perpetual Interment Right/Interment</w:t>
            </w:r>
          </w:p>
        </w:tc>
        <w:tc>
          <w:tcPr>
            <w:tcW w:w="1732" w:type="dxa"/>
            <w:gridSpan w:val="2"/>
            <w:tcBorders>
              <w:top w:val="nil"/>
              <w:bottom w:val="nil"/>
            </w:tcBorders>
          </w:tcPr>
          <w:p w14:paraId="19C8AC27" w14:textId="422251C2" w:rsidR="008A2FFA" w:rsidRPr="0043042D" w:rsidRDefault="00D61650" w:rsidP="008A2FFA">
            <w:pPr>
              <w:spacing w:before="40" w:after="40"/>
              <w:ind w:left="34" w:right="85" w:firstLine="0"/>
              <w:jc w:val="right"/>
              <w:rPr>
                <w:rFonts w:ascii="Arial Narrow" w:hAnsi="Arial Narrow"/>
                <w:iCs/>
                <w:sz w:val="21"/>
                <w:szCs w:val="21"/>
              </w:rPr>
            </w:pPr>
            <w:r>
              <w:rPr>
                <w:rFonts w:ascii="Arial Narrow" w:hAnsi="Arial Narrow"/>
                <w:iCs/>
                <w:sz w:val="21"/>
                <w:szCs w:val="21"/>
              </w:rPr>
              <w:t>N/A</w:t>
            </w:r>
          </w:p>
        </w:tc>
        <w:tc>
          <w:tcPr>
            <w:tcW w:w="2095" w:type="dxa"/>
            <w:tcBorders>
              <w:top w:val="nil"/>
              <w:bottom w:val="nil"/>
              <w:right w:val="nil"/>
            </w:tcBorders>
          </w:tcPr>
          <w:p w14:paraId="428120F8" w14:textId="0B41A2A3"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w:t>
            </w:r>
            <w:r w:rsidR="00D61650">
              <w:rPr>
                <w:rFonts w:ascii="Arial Narrow" w:hAnsi="Arial Narrow"/>
                <w:b/>
                <w:bCs/>
                <w:iCs/>
                <w:sz w:val="21"/>
                <w:szCs w:val="21"/>
              </w:rPr>
              <w:t>4,</w:t>
            </w:r>
            <w:r w:rsidR="008D5BC8">
              <w:rPr>
                <w:rFonts w:ascii="Arial Narrow" w:hAnsi="Arial Narrow"/>
                <w:b/>
                <w:bCs/>
                <w:iCs/>
                <w:sz w:val="21"/>
                <w:szCs w:val="21"/>
              </w:rPr>
              <w:t>5</w:t>
            </w:r>
            <w:r w:rsidR="00D61650">
              <w:rPr>
                <w:rFonts w:ascii="Arial Narrow" w:hAnsi="Arial Narrow"/>
                <w:b/>
                <w:bCs/>
                <w:iCs/>
                <w:sz w:val="21"/>
                <w:szCs w:val="21"/>
              </w:rPr>
              <w:t>00</w:t>
            </w:r>
            <w:r w:rsidRPr="0043042D">
              <w:rPr>
                <w:rFonts w:ascii="Arial Narrow" w:hAnsi="Arial Narrow"/>
                <w:b/>
                <w:bCs/>
                <w:iCs/>
                <w:sz w:val="21"/>
                <w:szCs w:val="21"/>
              </w:rPr>
              <w:t>.00</w:t>
            </w:r>
          </w:p>
        </w:tc>
        <w:tc>
          <w:tcPr>
            <w:tcW w:w="1785" w:type="dxa"/>
            <w:gridSpan w:val="2"/>
            <w:tcBorders>
              <w:top w:val="nil"/>
              <w:bottom w:val="nil"/>
              <w:right w:val="nil"/>
            </w:tcBorders>
          </w:tcPr>
          <w:p w14:paraId="6EDAAAE6" w14:textId="72B35B61" w:rsidR="008A2FFA" w:rsidRPr="0043042D" w:rsidRDefault="00D61650" w:rsidP="008A2FFA">
            <w:pPr>
              <w:spacing w:before="40" w:after="40"/>
              <w:ind w:left="34" w:right="85" w:firstLine="0"/>
              <w:jc w:val="right"/>
              <w:rPr>
                <w:rFonts w:ascii="Arial Narrow" w:hAnsi="Arial Narrow"/>
                <w:b/>
                <w:bCs/>
                <w:iCs/>
                <w:sz w:val="21"/>
                <w:szCs w:val="21"/>
              </w:rPr>
            </w:pPr>
            <w:r>
              <w:rPr>
                <w:rFonts w:ascii="Arial Narrow" w:hAnsi="Arial Narrow"/>
                <w:b/>
                <w:bCs/>
                <w:iCs/>
                <w:sz w:val="21"/>
                <w:szCs w:val="21"/>
              </w:rPr>
              <w:t>N/A</w:t>
            </w:r>
          </w:p>
        </w:tc>
      </w:tr>
      <w:tr w:rsidR="008A2FFA" w:rsidRPr="00551699" w14:paraId="091FF4AA" w14:textId="77777777" w:rsidTr="00C13A8C">
        <w:trPr>
          <w:trHeight w:val="144"/>
          <w:jc w:val="center"/>
        </w:trPr>
        <w:tc>
          <w:tcPr>
            <w:tcW w:w="5671" w:type="dxa"/>
            <w:tcBorders>
              <w:top w:val="nil"/>
              <w:left w:val="nil"/>
              <w:bottom w:val="nil"/>
            </w:tcBorders>
            <w:vAlign w:val="bottom"/>
          </w:tcPr>
          <w:p w14:paraId="10CDE00A" w14:textId="47F9FEB7" w:rsidR="008A2FFA" w:rsidRDefault="00296A16" w:rsidP="00747EED">
            <w:pPr>
              <w:spacing w:before="40" w:after="40"/>
              <w:ind w:left="462" w:firstLine="0"/>
              <w:rPr>
                <w:rFonts w:ascii="Arial Narrow" w:hAnsi="Arial Narrow" w:cs="Arial"/>
                <w:b/>
                <w:sz w:val="21"/>
                <w:szCs w:val="21"/>
              </w:rPr>
            </w:pPr>
            <w:r>
              <w:rPr>
                <w:rFonts w:ascii="Arial Narrow" w:hAnsi="Arial Narrow" w:cs="Arial"/>
                <w:b/>
                <w:sz w:val="21"/>
                <w:szCs w:val="21"/>
              </w:rPr>
              <w:t>Eternal Ribbon Tree Circle – Whole (Group of 8)</w:t>
            </w:r>
          </w:p>
        </w:tc>
        <w:tc>
          <w:tcPr>
            <w:tcW w:w="1732" w:type="dxa"/>
            <w:gridSpan w:val="2"/>
            <w:tcBorders>
              <w:top w:val="nil"/>
              <w:bottom w:val="nil"/>
            </w:tcBorders>
          </w:tcPr>
          <w:p w14:paraId="451890B6" w14:textId="539CFDCC" w:rsidR="008A2FFA" w:rsidRPr="0043042D" w:rsidRDefault="008A2FFA" w:rsidP="008A2FFA">
            <w:pPr>
              <w:spacing w:before="40" w:after="40"/>
              <w:ind w:left="34" w:right="85" w:firstLine="0"/>
              <w:jc w:val="right"/>
              <w:rPr>
                <w:rFonts w:ascii="Arial Narrow" w:hAnsi="Arial Narrow"/>
                <w:iCs/>
                <w:sz w:val="21"/>
                <w:szCs w:val="21"/>
              </w:rPr>
            </w:pPr>
          </w:p>
        </w:tc>
        <w:tc>
          <w:tcPr>
            <w:tcW w:w="2095" w:type="dxa"/>
            <w:tcBorders>
              <w:top w:val="nil"/>
              <w:bottom w:val="nil"/>
              <w:right w:val="nil"/>
            </w:tcBorders>
          </w:tcPr>
          <w:p w14:paraId="5A746EFB" w14:textId="77777777" w:rsidR="008A2FFA" w:rsidRPr="0043042D" w:rsidRDefault="008A2FFA" w:rsidP="008A2FFA">
            <w:pPr>
              <w:spacing w:before="40" w:after="40"/>
              <w:ind w:left="34" w:right="85" w:firstLine="0"/>
              <w:jc w:val="right"/>
              <w:rPr>
                <w:rFonts w:ascii="Arial Narrow" w:hAnsi="Arial Narrow"/>
                <w:b/>
                <w:bCs/>
                <w:iCs/>
                <w:sz w:val="21"/>
                <w:szCs w:val="21"/>
              </w:rPr>
            </w:pPr>
          </w:p>
        </w:tc>
        <w:tc>
          <w:tcPr>
            <w:tcW w:w="1785" w:type="dxa"/>
            <w:gridSpan w:val="2"/>
            <w:tcBorders>
              <w:top w:val="nil"/>
              <w:bottom w:val="nil"/>
              <w:right w:val="nil"/>
            </w:tcBorders>
          </w:tcPr>
          <w:p w14:paraId="3FD27D5B" w14:textId="77777777" w:rsidR="008A2FFA" w:rsidRPr="0043042D" w:rsidRDefault="008A2FFA" w:rsidP="008A2FFA">
            <w:pPr>
              <w:spacing w:before="40" w:after="40"/>
              <w:ind w:left="34" w:right="85" w:firstLine="0"/>
              <w:jc w:val="right"/>
              <w:rPr>
                <w:rFonts w:ascii="Arial Narrow" w:hAnsi="Arial Narrow"/>
                <w:b/>
                <w:bCs/>
                <w:iCs/>
                <w:sz w:val="21"/>
                <w:szCs w:val="21"/>
              </w:rPr>
            </w:pPr>
          </w:p>
        </w:tc>
      </w:tr>
      <w:tr w:rsidR="008A2FFA" w:rsidRPr="00551699" w14:paraId="1BC10F60" w14:textId="77777777" w:rsidTr="00C13A8C">
        <w:trPr>
          <w:trHeight w:val="144"/>
          <w:jc w:val="center"/>
        </w:trPr>
        <w:tc>
          <w:tcPr>
            <w:tcW w:w="5671" w:type="dxa"/>
            <w:tcBorders>
              <w:top w:val="nil"/>
              <w:left w:val="nil"/>
              <w:bottom w:val="nil"/>
            </w:tcBorders>
            <w:vAlign w:val="bottom"/>
          </w:tcPr>
          <w:p w14:paraId="29F9C0C0" w14:textId="5365ACC6" w:rsidR="008A2FFA" w:rsidRDefault="00E6479B"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Perpetual Interment Right/Interment</w:t>
            </w:r>
          </w:p>
        </w:tc>
        <w:tc>
          <w:tcPr>
            <w:tcW w:w="1732" w:type="dxa"/>
            <w:gridSpan w:val="2"/>
            <w:tcBorders>
              <w:top w:val="nil"/>
              <w:bottom w:val="nil"/>
            </w:tcBorders>
          </w:tcPr>
          <w:p w14:paraId="6D6458EB" w14:textId="63317492" w:rsidR="008A2FFA" w:rsidRPr="0043042D" w:rsidRDefault="00D61650" w:rsidP="008A2FFA">
            <w:pPr>
              <w:spacing w:before="40" w:after="40"/>
              <w:ind w:left="34" w:right="85" w:firstLine="0"/>
              <w:jc w:val="right"/>
              <w:rPr>
                <w:rFonts w:ascii="Arial Narrow" w:hAnsi="Arial Narrow"/>
                <w:iCs/>
                <w:sz w:val="21"/>
                <w:szCs w:val="21"/>
              </w:rPr>
            </w:pPr>
            <w:r>
              <w:rPr>
                <w:rFonts w:ascii="Arial Narrow" w:hAnsi="Arial Narrow"/>
                <w:iCs/>
                <w:sz w:val="21"/>
                <w:szCs w:val="21"/>
              </w:rPr>
              <w:t>N/A</w:t>
            </w:r>
          </w:p>
        </w:tc>
        <w:tc>
          <w:tcPr>
            <w:tcW w:w="2095" w:type="dxa"/>
            <w:tcBorders>
              <w:top w:val="nil"/>
              <w:bottom w:val="nil"/>
              <w:right w:val="nil"/>
            </w:tcBorders>
          </w:tcPr>
          <w:p w14:paraId="3DB4210A" w14:textId="6E16CA31"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w:t>
            </w:r>
            <w:r w:rsidR="00D61650">
              <w:rPr>
                <w:rFonts w:ascii="Arial Narrow" w:hAnsi="Arial Narrow"/>
                <w:b/>
                <w:bCs/>
                <w:iCs/>
                <w:sz w:val="21"/>
                <w:szCs w:val="21"/>
              </w:rPr>
              <w:t>1</w:t>
            </w:r>
            <w:r w:rsidR="008D5BC8">
              <w:rPr>
                <w:rFonts w:ascii="Arial Narrow" w:hAnsi="Arial Narrow"/>
                <w:b/>
                <w:bCs/>
                <w:iCs/>
                <w:sz w:val="21"/>
                <w:szCs w:val="21"/>
              </w:rPr>
              <w:t>3</w:t>
            </w:r>
            <w:r w:rsidR="00D61650">
              <w:rPr>
                <w:rFonts w:ascii="Arial Narrow" w:hAnsi="Arial Narrow"/>
                <w:b/>
                <w:bCs/>
                <w:iCs/>
                <w:sz w:val="21"/>
                <w:szCs w:val="21"/>
              </w:rPr>
              <w:t>,</w:t>
            </w:r>
            <w:r w:rsidR="008D5BC8">
              <w:rPr>
                <w:rFonts w:ascii="Arial Narrow" w:hAnsi="Arial Narrow"/>
                <w:b/>
                <w:bCs/>
                <w:iCs/>
                <w:sz w:val="21"/>
                <w:szCs w:val="21"/>
              </w:rPr>
              <w:t>501</w:t>
            </w:r>
            <w:r w:rsidRPr="0043042D">
              <w:rPr>
                <w:rFonts w:ascii="Arial Narrow" w:hAnsi="Arial Narrow"/>
                <w:b/>
                <w:bCs/>
                <w:iCs/>
                <w:sz w:val="21"/>
                <w:szCs w:val="21"/>
              </w:rPr>
              <w:t>.00</w:t>
            </w:r>
          </w:p>
        </w:tc>
        <w:tc>
          <w:tcPr>
            <w:tcW w:w="1785" w:type="dxa"/>
            <w:gridSpan w:val="2"/>
            <w:tcBorders>
              <w:top w:val="nil"/>
              <w:bottom w:val="nil"/>
              <w:right w:val="nil"/>
            </w:tcBorders>
          </w:tcPr>
          <w:p w14:paraId="4264453D" w14:textId="690B7212" w:rsidR="008A2FFA" w:rsidRPr="0043042D" w:rsidRDefault="00D61650" w:rsidP="008A2FFA">
            <w:pPr>
              <w:spacing w:before="40" w:after="40"/>
              <w:ind w:left="34" w:right="85" w:firstLine="0"/>
              <w:jc w:val="right"/>
              <w:rPr>
                <w:rFonts w:ascii="Arial Narrow" w:hAnsi="Arial Narrow"/>
                <w:b/>
                <w:bCs/>
                <w:iCs/>
                <w:sz w:val="21"/>
                <w:szCs w:val="21"/>
              </w:rPr>
            </w:pPr>
            <w:r>
              <w:rPr>
                <w:rFonts w:ascii="Arial Narrow" w:hAnsi="Arial Narrow"/>
                <w:b/>
                <w:bCs/>
                <w:iCs/>
                <w:sz w:val="21"/>
                <w:szCs w:val="21"/>
              </w:rPr>
              <w:t>N/A</w:t>
            </w:r>
          </w:p>
        </w:tc>
      </w:tr>
      <w:tr w:rsidR="008A2FFA" w:rsidRPr="00551699" w14:paraId="7245A502" w14:textId="77777777" w:rsidTr="00C13A8C">
        <w:trPr>
          <w:trHeight w:val="144"/>
          <w:jc w:val="center"/>
        </w:trPr>
        <w:tc>
          <w:tcPr>
            <w:tcW w:w="5671" w:type="dxa"/>
            <w:tcBorders>
              <w:top w:val="nil"/>
              <w:left w:val="nil"/>
              <w:bottom w:val="nil"/>
            </w:tcBorders>
            <w:vAlign w:val="bottom"/>
          </w:tcPr>
          <w:p w14:paraId="72CF32F6" w14:textId="77777777" w:rsidR="008B10BD" w:rsidRDefault="008B10BD" w:rsidP="00747EED">
            <w:pPr>
              <w:spacing w:before="40" w:after="40"/>
              <w:ind w:left="462" w:firstLine="0"/>
              <w:rPr>
                <w:rFonts w:ascii="Arial Narrow" w:hAnsi="Arial Narrow" w:cs="Arial"/>
                <w:b/>
                <w:sz w:val="21"/>
                <w:szCs w:val="21"/>
              </w:rPr>
            </w:pPr>
          </w:p>
          <w:p w14:paraId="356CEBAA" w14:textId="49559202" w:rsidR="008A2FFA" w:rsidRDefault="00296A16" w:rsidP="00747EED">
            <w:pPr>
              <w:spacing w:before="40" w:after="40"/>
              <w:ind w:left="462" w:firstLine="0"/>
              <w:rPr>
                <w:rFonts w:ascii="Arial Narrow" w:hAnsi="Arial Narrow" w:cs="Arial"/>
                <w:b/>
                <w:sz w:val="21"/>
                <w:szCs w:val="21"/>
              </w:rPr>
            </w:pPr>
            <w:r>
              <w:rPr>
                <w:rFonts w:ascii="Arial Narrow" w:hAnsi="Arial Narrow" w:cs="Arial"/>
                <w:b/>
                <w:sz w:val="21"/>
                <w:szCs w:val="21"/>
              </w:rPr>
              <w:lastRenderedPageBreak/>
              <w:t>Eternal Ribbon Tree Circle – Single - Waterfront</w:t>
            </w:r>
          </w:p>
        </w:tc>
        <w:tc>
          <w:tcPr>
            <w:tcW w:w="1732" w:type="dxa"/>
            <w:gridSpan w:val="2"/>
            <w:tcBorders>
              <w:top w:val="nil"/>
              <w:bottom w:val="nil"/>
            </w:tcBorders>
          </w:tcPr>
          <w:p w14:paraId="2E99A868" w14:textId="77777777" w:rsidR="008A2FFA" w:rsidRPr="0043042D" w:rsidRDefault="008A2FFA" w:rsidP="008A2FFA">
            <w:pPr>
              <w:spacing w:before="40" w:after="40"/>
              <w:ind w:left="34" w:right="85" w:firstLine="0"/>
              <w:jc w:val="right"/>
              <w:rPr>
                <w:rFonts w:ascii="Arial Narrow" w:hAnsi="Arial Narrow"/>
                <w:iCs/>
                <w:sz w:val="21"/>
                <w:szCs w:val="21"/>
              </w:rPr>
            </w:pPr>
          </w:p>
        </w:tc>
        <w:tc>
          <w:tcPr>
            <w:tcW w:w="2095" w:type="dxa"/>
            <w:tcBorders>
              <w:top w:val="nil"/>
              <w:bottom w:val="nil"/>
              <w:right w:val="nil"/>
            </w:tcBorders>
          </w:tcPr>
          <w:p w14:paraId="57DE7AD7" w14:textId="77777777" w:rsidR="008A2FFA" w:rsidRPr="0043042D" w:rsidRDefault="008A2FFA" w:rsidP="008A2FFA">
            <w:pPr>
              <w:spacing w:before="40" w:after="40"/>
              <w:ind w:left="34" w:right="85" w:firstLine="0"/>
              <w:jc w:val="right"/>
              <w:rPr>
                <w:rFonts w:ascii="Arial Narrow" w:hAnsi="Arial Narrow"/>
                <w:b/>
                <w:bCs/>
                <w:iCs/>
                <w:sz w:val="21"/>
                <w:szCs w:val="21"/>
              </w:rPr>
            </w:pPr>
          </w:p>
        </w:tc>
        <w:tc>
          <w:tcPr>
            <w:tcW w:w="1785" w:type="dxa"/>
            <w:gridSpan w:val="2"/>
            <w:tcBorders>
              <w:top w:val="nil"/>
              <w:bottom w:val="nil"/>
              <w:right w:val="nil"/>
            </w:tcBorders>
          </w:tcPr>
          <w:p w14:paraId="0D1B7AE0" w14:textId="77777777" w:rsidR="008A2FFA" w:rsidRPr="0043042D" w:rsidRDefault="008A2FFA" w:rsidP="008A2FFA">
            <w:pPr>
              <w:spacing w:before="40" w:after="40"/>
              <w:ind w:left="34" w:right="85" w:firstLine="0"/>
              <w:jc w:val="right"/>
              <w:rPr>
                <w:rFonts w:ascii="Arial Narrow" w:hAnsi="Arial Narrow"/>
                <w:b/>
                <w:bCs/>
                <w:iCs/>
                <w:sz w:val="21"/>
                <w:szCs w:val="21"/>
              </w:rPr>
            </w:pPr>
          </w:p>
        </w:tc>
      </w:tr>
      <w:tr w:rsidR="008A2FFA" w:rsidRPr="00551699" w14:paraId="09CED464" w14:textId="77777777" w:rsidTr="00C13A8C">
        <w:trPr>
          <w:trHeight w:val="144"/>
          <w:jc w:val="center"/>
        </w:trPr>
        <w:tc>
          <w:tcPr>
            <w:tcW w:w="5671" w:type="dxa"/>
            <w:tcBorders>
              <w:top w:val="nil"/>
              <w:left w:val="nil"/>
              <w:bottom w:val="nil"/>
            </w:tcBorders>
            <w:vAlign w:val="bottom"/>
          </w:tcPr>
          <w:p w14:paraId="74D8426C" w14:textId="2AABB766" w:rsidR="008A2FFA" w:rsidRDefault="00E6479B"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Perpetual Interment Right/Interment</w:t>
            </w:r>
          </w:p>
        </w:tc>
        <w:tc>
          <w:tcPr>
            <w:tcW w:w="1732" w:type="dxa"/>
            <w:gridSpan w:val="2"/>
            <w:tcBorders>
              <w:top w:val="nil"/>
              <w:bottom w:val="nil"/>
            </w:tcBorders>
          </w:tcPr>
          <w:p w14:paraId="27791D73" w14:textId="12D6E1C3" w:rsidR="008A2FFA" w:rsidRPr="0043042D" w:rsidRDefault="00D61650" w:rsidP="008A2FFA">
            <w:pPr>
              <w:spacing w:before="40" w:after="40"/>
              <w:ind w:left="34" w:right="85" w:firstLine="0"/>
              <w:jc w:val="right"/>
              <w:rPr>
                <w:rFonts w:ascii="Arial Narrow" w:hAnsi="Arial Narrow"/>
                <w:iCs/>
                <w:sz w:val="21"/>
                <w:szCs w:val="21"/>
              </w:rPr>
            </w:pPr>
            <w:r>
              <w:rPr>
                <w:rFonts w:ascii="Arial Narrow" w:hAnsi="Arial Narrow"/>
                <w:iCs/>
                <w:sz w:val="21"/>
                <w:szCs w:val="21"/>
              </w:rPr>
              <w:t>N/A</w:t>
            </w:r>
          </w:p>
        </w:tc>
        <w:tc>
          <w:tcPr>
            <w:tcW w:w="2095" w:type="dxa"/>
            <w:tcBorders>
              <w:top w:val="nil"/>
              <w:bottom w:val="nil"/>
              <w:right w:val="nil"/>
            </w:tcBorders>
          </w:tcPr>
          <w:p w14:paraId="6C6B9420" w14:textId="4B47DC49"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w:t>
            </w:r>
            <w:r w:rsidR="00D61650">
              <w:rPr>
                <w:rFonts w:ascii="Arial Narrow" w:hAnsi="Arial Narrow"/>
                <w:b/>
                <w:bCs/>
                <w:iCs/>
                <w:sz w:val="21"/>
                <w:szCs w:val="21"/>
              </w:rPr>
              <w:t>5,</w:t>
            </w:r>
            <w:r w:rsidR="008D5BC8">
              <w:rPr>
                <w:rFonts w:ascii="Arial Narrow" w:hAnsi="Arial Narrow"/>
                <w:b/>
                <w:bCs/>
                <w:iCs/>
                <w:sz w:val="21"/>
                <w:szCs w:val="21"/>
              </w:rPr>
              <w:t>40</w:t>
            </w:r>
            <w:r w:rsidR="00D61650">
              <w:rPr>
                <w:rFonts w:ascii="Arial Narrow" w:hAnsi="Arial Narrow"/>
                <w:b/>
                <w:bCs/>
                <w:iCs/>
                <w:sz w:val="21"/>
                <w:szCs w:val="21"/>
              </w:rPr>
              <w:t>0</w:t>
            </w:r>
            <w:r w:rsidRPr="0043042D">
              <w:rPr>
                <w:rFonts w:ascii="Arial Narrow" w:hAnsi="Arial Narrow"/>
                <w:b/>
                <w:bCs/>
                <w:iCs/>
                <w:sz w:val="21"/>
                <w:szCs w:val="21"/>
              </w:rPr>
              <w:t>.00</w:t>
            </w:r>
          </w:p>
        </w:tc>
        <w:tc>
          <w:tcPr>
            <w:tcW w:w="1785" w:type="dxa"/>
            <w:gridSpan w:val="2"/>
            <w:tcBorders>
              <w:top w:val="nil"/>
              <w:bottom w:val="nil"/>
              <w:right w:val="nil"/>
            </w:tcBorders>
          </w:tcPr>
          <w:p w14:paraId="761E772C" w14:textId="3D0B323E" w:rsidR="008A2FFA" w:rsidRPr="0043042D" w:rsidRDefault="00D61650" w:rsidP="008A2FFA">
            <w:pPr>
              <w:spacing w:before="40" w:after="40"/>
              <w:ind w:left="34" w:right="85" w:firstLine="0"/>
              <w:jc w:val="right"/>
              <w:rPr>
                <w:rFonts w:ascii="Arial Narrow" w:hAnsi="Arial Narrow"/>
                <w:b/>
                <w:bCs/>
                <w:iCs/>
                <w:sz w:val="21"/>
                <w:szCs w:val="21"/>
              </w:rPr>
            </w:pPr>
            <w:r>
              <w:rPr>
                <w:rFonts w:ascii="Arial Narrow" w:hAnsi="Arial Narrow"/>
                <w:b/>
                <w:bCs/>
                <w:iCs/>
                <w:sz w:val="21"/>
                <w:szCs w:val="21"/>
              </w:rPr>
              <w:t>N/A</w:t>
            </w:r>
          </w:p>
        </w:tc>
      </w:tr>
      <w:tr w:rsidR="00296A16" w:rsidRPr="00551699" w14:paraId="46A241AA" w14:textId="77777777" w:rsidTr="00C13A8C">
        <w:trPr>
          <w:trHeight w:val="144"/>
          <w:jc w:val="center"/>
        </w:trPr>
        <w:tc>
          <w:tcPr>
            <w:tcW w:w="5671" w:type="dxa"/>
            <w:tcBorders>
              <w:top w:val="nil"/>
              <w:left w:val="nil"/>
              <w:bottom w:val="nil"/>
            </w:tcBorders>
            <w:vAlign w:val="bottom"/>
          </w:tcPr>
          <w:p w14:paraId="678BE3D6" w14:textId="77777777" w:rsidR="00D924AC" w:rsidRPr="00D924AC" w:rsidRDefault="00D924AC" w:rsidP="00D924AC">
            <w:pPr>
              <w:spacing w:before="40" w:after="40"/>
              <w:ind w:left="462" w:firstLine="0"/>
              <w:rPr>
                <w:rFonts w:ascii="Arial Narrow" w:hAnsi="Arial Narrow" w:cs="Arial"/>
                <w:b/>
                <w:bCs/>
                <w:sz w:val="21"/>
                <w:szCs w:val="21"/>
              </w:rPr>
            </w:pPr>
            <w:r w:rsidRPr="00D924AC">
              <w:rPr>
                <w:rFonts w:ascii="Arial Narrow" w:hAnsi="Arial Narrow" w:cs="Arial"/>
                <w:b/>
                <w:bCs/>
                <w:sz w:val="21"/>
                <w:szCs w:val="21"/>
              </w:rPr>
              <w:t>Eternal Ribbon Tree Circle - Whole (Group of 8) - Waterfront</w:t>
            </w:r>
          </w:p>
          <w:p w14:paraId="282A76F9" w14:textId="27A213D1" w:rsidR="00D924AC" w:rsidRPr="00D924AC" w:rsidRDefault="00E6479B" w:rsidP="00D924AC">
            <w:pPr>
              <w:spacing w:before="40" w:after="40"/>
              <w:ind w:left="462" w:firstLine="0"/>
              <w:rPr>
                <w:rFonts w:ascii="Arial Narrow" w:hAnsi="Arial Narrow" w:cs="Arial"/>
                <w:bCs/>
                <w:sz w:val="21"/>
                <w:szCs w:val="21"/>
              </w:rPr>
            </w:pPr>
            <w:r>
              <w:rPr>
                <w:rFonts w:ascii="Arial Narrow" w:hAnsi="Arial Narrow" w:cs="Arial"/>
                <w:bCs/>
                <w:sz w:val="21"/>
                <w:szCs w:val="21"/>
              </w:rPr>
              <w:t>Perpetual Interment Right</w:t>
            </w:r>
            <w:r w:rsidR="00D924AC" w:rsidRPr="00D924AC">
              <w:rPr>
                <w:rFonts w:ascii="Arial Narrow" w:hAnsi="Arial Narrow" w:cs="Arial"/>
                <w:bCs/>
                <w:sz w:val="21"/>
                <w:szCs w:val="21"/>
              </w:rPr>
              <w:t>/Interment</w:t>
            </w:r>
          </w:p>
          <w:p w14:paraId="72A9EF66" w14:textId="02EFA981" w:rsidR="00296A16" w:rsidRPr="00D924AC" w:rsidRDefault="00D924AC" w:rsidP="00D924AC">
            <w:pPr>
              <w:spacing w:before="40" w:after="40"/>
              <w:ind w:left="462" w:firstLine="0"/>
              <w:rPr>
                <w:rFonts w:ascii="Arial Narrow" w:hAnsi="Arial Narrow" w:cs="Arial"/>
                <w:b/>
                <w:bCs/>
                <w:sz w:val="21"/>
                <w:szCs w:val="21"/>
              </w:rPr>
            </w:pPr>
            <w:r w:rsidRPr="00D924AC">
              <w:rPr>
                <w:rFonts w:ascii="Arial Narrow" w:hAnsi="Arial Narrow" w:cs="Arial"/>
                <w:b/>
                <w:bCs/>
                <w:sz w:val="21"/>
                <w:szCs w:val="21"/>
              </w:rPr>
              <w:t>Canberra Grove</w:t>
            </w:r>
          </w:p>
        </w:tc>
        <w:tc>
          <w:tcPr>
            <w:tcW w:w="1732" w:type="dxa"/>
            <w:gridSpan w:val="2"/>
            <w:tcBorders>
              <w:top w:val="nil"/>
              <w:bottom w:val="nil"/>
            </w:tcBorders>
          </w:tcPr>
          <w:p w14:paraId="6D928760" w14:textId="77777777" w:rsidR="00296A16" w:rsidRDefault="00296A16" w:rsidP="008A2FFA">
            <w:pPr>
              <w:spacing w:before="40" w:after="40"/>
              <w:ind w:left="34" w:right="85" w:firstLine="0"/>
              <w:jc w:val="right"/>
              <w:rPr>
                <w:rFonts w:ascii="Arial Narrow" w:hAnsi="Arial Narrow" w:cs="Arial"/>
                <w:b/>
                <w:sz w:val="21"/>
                <w:szCs w:val="21"/>
              </w:rPr>
            </w:pPr>
          </w:p>
          <w:p w14:paraId="7C5201F4" w14:textId="4093D255" w:rsidR="008D7214"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iCs/>
                <w:sz w:val="21"/>
                <w:szCs w:val="21"/>
              </w:rPr>
              <w:t>N/A</w:t>
            </w:r>
          </w:p>
        </w:tc>
        <w:tc>
          <w:tcPr>
            <w:tcW w:w="2095" w:type="dxa"/>
            <w:tcBorders>
              <w:top w:val="nil"/>
              <w:bottom w:val="nil"/>
              <w:right w:val="nil"/>
            </w:tcBorders>
          </w:tcPr>
          <w:p w14:paraId="7207570C" w14:textId="77777777" w:rsidR="00296A16" w:rsidRDefault="00296A16" w:rsidP="008A2FFA">
            <w:pPr>
              <w:spacing w:before="40" w:after="40"/>
              <w:ind w:left="34" w:right="85" w:firstLine="0"/>
              <w:jc w:val="right"/>
              <w:rPr>
                <w:rFonts w:ascii="Arial Narrow" w:hAnsi="Arial Narrow" w:cs="Arial"/>
                <w:b/>
                <w:sz w:val="21"/>
                <w:szCs w:val="21"/>
              </w:rPr>
            </w:pPr>
          </w:p>
          <w:p w14:paraId="7121EF0A" w14:textId="4175E792" w:rsidR="008D7214"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cs="Arial"/>
                <w:b/>
                <w:sz w:val="21"/>
                <w:szCs w:val="21"/>
              </w:rPr>
              <w:t>$1</w:t>
            </w:r>
            <w:r w:rsidR="008D5BC8">
              <w:rPr>
                <w:rFonts w:ascii="Arial Narrow" w:hAnsi="Arial Narrow" w:cs="Arial"/>
                <w:b/>
                <w:sz w:val="21"/>
                <w:szCs w:val="21"/>
              </w:rPr>
              <w:t>6</w:t>
            </w:r>
            <w:r>
              <w:rPr>
                <w:rFonts w:ascii="Arial Narrow" w:hAnsi="Arial Narrow" w:cs="Arial"/>
                <w:b/>
                <w:sz w:val="21"/>
                <w:szCs w:val="21"/>
              </w:rPr>
              <w:t>,</w:t>
            </w:r>
            <w:r w:rsidR="008D5BC8">
              <w:rPr>
                <w:rFonts w:ascii="Arial Narrow" w:hAnsi="Arial Narrow" w:cs="Arial"/>
                <w:b/>
                <w:sz w:val="21"/>
                <w:szCs w:val="21"/>
              </w:rPr>
              <w:t>201</w:t>
            </w:r>
            <w:r>
              <w:rPr>
                <w:rFonts w:ascii="Arial Narrow" w:hAnsi="Arial Narrow" w:cs="Arial"/>
                <w:b/>
                <w:sz w:val="21"/>
                <w:szCs w:val="21"/>
              </w:rPr>
              <w:t>.00</w:t>
            </w:r>
          </w:p>
        </w:tc>
        <w:tc>
          <w:tcPr>
            <w:tcW w:w="1785" w:type="dxa"/>
            <w:gridSpan w:val="2"/>
            <w:tcBorders>
              <w:top w:val="nil"/>
              <w:bottom w:val="nil"/>
              <w:right w:val="nil"/>
            </w:tcBorders>
          </w:tcPr>
          <w:p w14:paraId="7ADA92E3" w14:textId="77777777" w:rsidR="00296A16" w:rsidRDefault="00296A16" w:rsidP="008A2FFA">
            <w:pPr>
              <w:spacing w:before="40" w:after="40"/>
              <w:ind w:left="34" w:right="85" w:firstLine="0"/>
              <w:jc w:val="right"/>
              <w:rPr>
                <w:rFonts w:ascii="Arial Narrow" w:hAnsi="Arial Narrow" w:cs="Arial"/>
                <w:b/>
                <w:sz w:val="21"/>
                <w:szCs w:val="21"/>
              </w:rPr>
            </w:pPr>
          </w:p>
          <w:p w14:paraId="3DDC4726" w14:textId="7193496A" w:rsidR="008D7214"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b/>
                <w:bCs/>
                <w:iCs/>
                <w:sz w:val="21"/>
                <w:szCs w:val="21"/>
              </w:rPr>
              <w:t>N/A</w:t>
            </w:r>
          </w:p>
        </w:tc>
      </w:tr>
      <w:tr w:rsidR="00296A16" w:rsidRPr="00551699" w14:paraId="0857743A" w14:textId="77777777" w:rsidTr="00C13A8C">
        <w:trPr>
          <w:trHeight w:val="144"/>
          <w:jc w:val="center"/>
        </w:trPr>
        <w:tc>
          <w:tcPr>
            <w:tcW w:w="5671" w:type="dxa"/>
            <w:tcBorders>
              <w:top w:val="nil"/>
              <w:left w:val="nil"/>
              <w:bottom w:val="nil"/>
            </w:tcBorders>
            <w:vAlign w:val="bottom"/>
          </w:tcPr>
          <w:p w14:paraId="4DDAED56" w14:textId="77777777" w:rsidR="00E6479B" w:rsidRDefault="00E6479B" w:rsidP="00D924AC">
            <w:pPr>
              <w:spacing w:before="40" w:after="40"/>
              <w:ind w:left="462" w:firstLine="0"/>
              <w:rPr>
                <w:rFonts w:ascii="Arial Narrow" w:hAnsi="Arial Narrow" w:cs="Arial"/>
                <w:b/>
                <w:bCs/>
                <w:sz w:val="21"/>
                <w:szCs w:val="21"/>
              </w:rPr>
            </w:pPr>
            <w:r>
              <w:rPr>
                <w:rFonts w:ascii="Arial Narrow" w:hAnsi="Arial Narrow"/>
                <w:bCs/>
                <w:sz w:val="21"/>
                <w:szCs w:val="21"/>
                <w:lang w:eastAsia="en-AU"/>
              </w:rPr>
              <w:t>Perpetual Interment Right/Interment</w:t>
            </w:r>
            <w:r w:rsidRPr="00D924AC">
              <w:rPr>
                <w:rFonts w:ascii="Arial Narrow" w:hAnsi="Arial Narrow" w:cs="Arial"/>
                <w:b/>
                <w:bCs/>
                <w:sz w:val="21"/>
                <w:szCs w:val="21"/>
              </w:rPr>
              <w:t xml:space="preserve"> </w:t>
            </w:r>
          </w:p>
          <w:p w14:paraId="34860267" w14:textId="78902B52" w:rsidR="00296A16" w:rsidRPr="00D924AC" w:rsidRDefault="00D924AC" w:rsidP="00D924AC">
            <w:pPr>
              <w:spacing w:before="40" w:after="40"/>
              <w:ind w:left="462" w:firstLine="0"/>
              <w:rPr>
                <w:rFonts w:ascii="Arial Narrow" w:hAnsi="Arial Narrow" w:cs="Arial"/>
                <w:b/>
                <w:bCs/>
                <w:sz w:val="21"/>
                <w:szCs w:val="21"/>
              </w:rPr>
            </w:pPr>
            <w:r w:rsidRPr="00D924AC">
              <w:rPr>
                <w:rFonts w:ascii="Arial Narrow" w:hAnsi="Arial Narrow" w:cs="Arial"/>
                <w:b/>
                <w:bCs/>
                <w:sz w:val="21"/>
                <w:szCs w:val="21"/>
              </w:rPr>
              <w:t>Canberra Grove (Group of 7)</w:t>
            </w:r>
          </w:p>
        </w:tc>
        <w:tc>
          <w:tcPr>
            <w:tcW w:w="1732" w:type="dxa"/>
            <w:gridSpan w:val="2"/>
            <w:tcBorders>
              <w:top w:val="nil"/>
              <w:bottom w:val="nil"/>
            </w:tcBorders>
          </w:tcPr>
          <w:p w14:paraId="14170C40" w14:textId="581DBE8E" w:rsidR="00296A16"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iCs/>
                <w:sz w:val="21"/>
                <w:szCs w:val="21"/>
              </w:rPr>
              <w:t>N/A</w:t>
            </w:r>
          </w:p>
        </w:tc>
        <w:tc>
          <w:tcPr>
            <w:tcW w:w="2095" w:type="dxa"/>
            <w:tcBorders>
              <w:top w:val="nil"/>
              <w:bottom w:val="nil"/>
              <w:right w:val="nil"/>
            </w:tcBorders>
          </w:tcPr>
          <w:p w14:paraId="533DBD21" w14:textId="055E87B6" w:rsidR="00296A16"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cs="Arial"/>
                <w:b/>
                <w:sz w:val="21"/>
                <w:szCs w:val="21"/>
              </w:rPr>
              <w:t>$</w:t>
            </w:r>
            <w:r w:rsidR="008D5BC8">
              <w:rPr>
                <w:rFonts w:ascii="Arial Narrow" w:hAnsi="Arial Narrow" w:cs="Arial"/>
                <w:b/>
                <w:sz w:val="21"/>
                <w:szCs w:val="21"/>
              </w:rPr>
              <w:t>7</w:t>
            </w:r>
            <w:r>
              <w:rPr>
                <w:rFonts w:ascii="Arial Narrow" w:hAnsi="Arial Narrow" w:cs="Arial"/>
                <w:b/>
                <w:sz w:val="21"/>
                <w:szCs w:val="21"/>
              </w:rPr>
              <w:t>,</w:t>
            </w:r>
            <w:r w:rsidR="008D5BC8">
              <w:rPr>
                <w:rFonts w:ascii="Arial Narrow" w:hAnsi="Arial Narrow" w:cs="Arial"/>
                <w:b/>
                <w:sz w:val="21"/>
                <w:szCs w:val="21"/>
              </w:rPr>
              <w:t>409</w:t>
            </w:r>
            <w:r>
              <w:rPr>
                <w:rFonts w:ascii="Arial Narrow" w:hAnsi="Arial Narrow" w:cs="Arial"/>
                <w:b/>
                <w:sz w:val="21"/>
                <w:szCs w:val="21"/>
              </w:rPr>
              <w:t>.00</w:t>
            </w:r>
          </w:p>
        </w:tc>
        <w:tc>
          <w:tcPr>
            <w:tcW w:w="1785" w:type="dxa"/>
            <w:gridSpan w:val="2"/>
            <w:tcBorders>
              <w:top w:val="nil"/>
              <w:bottom w:val="nil"/>
              <w:right w:val="nil"/>
            </w:tcBorders>
          </w:tcPr>
          <w:p w14:paraId="028D7894" w14:textId="3A745FFE" w:rsidR="00296A16"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b/>
                <w:bCs/>
                <w:iCs/>
                <w:sz w:val="21"/>
                <w:szCs w:val="21"/>
              </w:rPr>
              <w:t>N/A</w:t>
            </w:r>
          </w:p>
        </w:tc>
      </w:tr>
      <w:tr w:rsidR="00296A16" w:rsidRPr="00551699" w14:paraId="3E74F759" w14:textId="77777777" w:rsidTr="00C13A8C">
        <w:trPr>
          <w:trHeight w:val="144"/>
          <w:jc w:val="center"/>
        </w:trPr>
        <w:tc>
          <w:tcPr>
            <w:tcW w:w="5671" w:type="dxa"/>
            <w:tcBorders>
              <w:top w:val="nil"/>
              <w:left w:val="nil"/>
              <w:bottom w:val="nil"/>
            </w:tcBorders>
            <w:vAlign w:val="bottom"/>
          </w:tcPr>
          <w:p w14:paraId="3647D3AC" w14:textId="77777777" w:rsidR="00E6479B" w:rsidRDefault="00E6479B" w:rsidP="00D924AC">
            <w:pPr>
              <w:spacing w:before="40" w:after="40"/>
              <w:ind w:left="462" w:firstLine="0"/>
              <w:rPr>
                <w:rFonts w:ascii="Arial Narrow" w:hAnsi="Arial Narrow" w:cs="Arial"/>
                <w:b/>
                <w:bCs/>
                <w:sz w:val="21"/>
                <w:szCs w:val="21"/>
              </w:rPr>
            </w:pPr>
            <w:r>
              <w:rPr>
                <w:rFonts w:ascii="Arial Narrow" w:hAnsi="Arial Narrow"/>
                <w:bCs/>
                <w:sz w:val="21"/>
                <w:szCs w:val="21"/>
                <w:lang w:eastAsia="en-AU"/>
              </w:rPr>
              <w:t>Perpetual Interment Right/Interment</w:t>
            </w:r>
            <w:r w:rsidRPr="00D924AC">
              <w:rPr>
                <w:rFonts w:ascii="Arial Narrow" w:hAnsi="Arial Narrow" w:cs="Arial"/>
                <w:b/>
                <w:bCs/>
                <w:sz w:val="21"/>
                <w:szCs w:val="21"/>
              </w:rPr>
              <w:t xml:space="preserve"> </w:t>
            </w:r>
          </w:p>
          <w:p w14:paraId="38A61A11" w14:textId="0064CE37" w:rsidR="00296A16" w:rsidRPr="00D924AC" w:rsidRDefault="00D924AC" w:rsidP="00D924AC">
            <w:pPr>
              <w:spacing w:before="40" w:after="40"/>
              <w:ind w:left="462" w:firstLine="0"/>
              <w:rPr>
                <w:rFonts w:ascii="Arial Narrow" w:hAnsi="Arial Narrow" w:cs="Arial"/>
                <w:b/>
                <w:bCs/>
                <w:sz w:val="21"/>
                <w:szCs w:val="21"/>
              </w:rPr>
            </w:pPr>
            <w:r w:rsidRPr="00D924AC">
              <w:rPr>
                <w:rFonts w:ascii="Arial Narrow" w:hAnsi="Arial Narrow" w:cs="Arial"/>
                <w:b/>
                <w:bCs/>
                <w:sz w:val="21"/>
                <w:szCs w:val="21"/>
              </w:rPr>
              <w:t>Canberra Grove - Waterfront</w:t>
            </w:r>
          </w:p>
        </w:tc>
        <w:tc>
          <w:tcPr>
            <w:tcW w:w="1732" w:type="dxa"/>
            <w:gridSpan w:val="2"/>
            <w:tcBorders>
              <w:top w:val="nil"/>
              <w:bottom w:val="nil"/>
            </w:tcBorders>
          </w:tcPr>
          <w:p w14:paraId="5742DF48" w14:textId="082440E8" w:rsidR="00296A16"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iCs/>
                <w:sz w:val="21"/>
                <w:szCs w:val="21"/>
              </w:rPr>
              <w:t>N/A</w:t>
            </w:r>
          </w:p>
        </w:tc>
        <w:tc>
          <w:tcPr>
            <w:tcW w:w="2095" w:type="dxa"/>
            <w:tcBorders>
              <w:top w:val="nil"/>
              <w:bottom w:val="nil"/>
              <w:right w:val="nil"/>
            </w:tcBorders>
          </w:tcPr>
          <w:p w14:paraId="3B7CB695" w14:textId="3AF7B8EE" w:rsidR="00296A16"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cs="Arial"/>
                <w:b/>
                <w:sz w:val="21"/>
                <w:szCs w:val="21"/>
              </w:rPr>
              <w:t>$</w:t>
            </w:r>
            <w:r w:rsidR="008D5BC8">
              <w:rPr>
                <w:rFonts w:ascii="Arial Narrow" w:hAnsi="Arial Narrow" w:cs="Arial"/>
                <w:b/>
                <w:sz w:val="21"/>
                <w:szCs w:val="21"/>
              </w:rPr>
              <w:t>37</w:t>
            </w:r>
            <w:r>
              <w:rPr>
                <w:rFonts w:ascii="Arial Narrow" w:hAnsi="Arial Narrow" w:cs="Arial"/>
                <w:b/>
                <w:sz w:val="21"/>
                <w:szCs w:val="21"/>
              </w:rPr>
              <w:t>,</w:t>
            </w:r>
            <w:r w:rsidR="008D5BC8">
              <w:rPr>
                <w:rFonts w:ascii="Arial Narrow" w:hAnsi="Arial Narrow" w:cs="Arial"/>
                <w:b/>
                <w:sz w:val="21"/>
                <w:szCs w:val="21"/>
              </w:rPr>
              <w:t>046</w:t>
            </w:r>
            <w:r>
              <w:rPr>
                <w:rFonts w:ascii="Arial Narrow" w:hAnsi="Arial Narrow" w:cs="Arial"/>
                <w:b/>
                <w:sz w:val="21"/>
                <w:szCs w:val="21"/>
              </w:rPr>
              <w:t>.00</w:t>
            </w:r>
          </w:p>
        </w:tc>
        <w:tc>
          <w:tcPr>
            <w:tcW w:w="1785" w:type="dxa"/>
            <w:gridSpan w:val="2"/>
            <w:tcBorders>
              <w:top w:val="nil"/>
              <w:bottom w:val="nil"/>
              <w:right w:val="nil"/>
            </w:tcBorders>
          </w:tcPr>
          <w:p w14:paraId="3A753B69" w14:textId="1D93701D" w:rsidR="00296A16"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b/>
                <w:bCs/>
                <w:iCs/>
                <w:sz w:val="21"/>
                <w:szCs w:val="21"/>
              </w:rPr>
              <w:t>N/A</w:t>
            </w:r>
          </w:p>
        </w:tc>
      </w:tr>
      <w:tr w:rsidR="00296A16" w:rsidRPr="00551699" w14:paraId="2CAA4B7B" w14:textId="77777777" w:rsidTr="00C13A8C">
        <w:trPr>
          <w:trHeight w:val="144"/>
          <w:jc w:val="center"/>
        </w:trPr>
        <w:tc>
          <w:tcPr>
            <w:tcW w:w="5671" w:type="dxa"/>
            <w:tcBorders>
              <w:top w:val="nil"/>
              <w:left w:val="nil"/>
              <w:bottom w:val="nil"/>
            </w:tcBorders>
            <w:vAlign w:val="bottom"/>
          </w:tcPr>
          <w:p w14:paraId="6086C45F" w14:textId="77777777" w:rsidR="00E6479B" w:rsidRDefault="00E6479B" w:rsidP="00D924AC">
            <w:pPr>
              <w:spacing w:before="40" w:after="40"/>
              <w:ind w:left="462" w:firstLine="0"/>
              <w:rPr>
                <w:rFonts w:ascii="Arial Narrow" w:hAnsi="Arial Narrow" w:cs="Arial"/>
                <w:b/>
                <w:bCs/>
                <w:sz w:val="21"/>
                <w:szCs w:val="21"/>
              </w:rPr>
            </w:pPr>
            <w:r>
              <w:rPr>
                <w:rFonts w:ascii="Arial Narrow" w:hAnsi="Arial Narrow"/>
                <w:bCs/>
                <w:sz w:val="21"/>
                <w:szCs w:val="21"/>
                <w:lang w:eastAsia="en-AU"/>
              </w:rPr>
              <w:t>Perpetual Interment Right/Interment</w:t>
            </w:r>
            <w:r w:rsidRPr="00D924AC">
              <w:rPr>
                <w:rFonts w:ascii="Arial Narrow" w:hAnsi="Arial Narrow" w:cs="Arial"/>
                <w:b/>
                <w:bCs/>
                <w:sz w:val="21"/>
                <w:szCs w:val="21"/>
              </w:rPr>
              <w:t xml:space="preserve"> </w:t>
            </w:r>
          </w:p>
          <w:p w14:paraId="05EF2856" w14:textId="7695811A" w:rsidR="00296A16" w:rsidRPr="00D924AC" w:rsidRDefault="00D924AC" w:rsidP="00D924AC">
            <w:pPr>
              <w:spacing w:before="40" w:after="40"/>
              <w:ind w:left="462" w:firstLine="0"/>
              <w:rPr>
                <w:rFonts w:ascii="Arial Narrow" w:hAnsi="Arial Narrow" w:cs="Arial"/>
                <w:b/>
                <w:bCs/>
                <w:sz w:val="21"/>
                <w:szCs w:val="21"/>
              </w:rPr>
            </w:pPr>
            <w:r w:rsidRPr="00D924AC">
              <w:rPr>
                <w:rFonts w:ascii="Arial Narrow" w:hAnsi="Arial Narrow" w:cs="Arial"/>
                <w:b/>
                <w:bCs/>
                <w:sz w:val="21"/>
                <w:szCs w:val="21"/>
              </w:rPr>
              <w:t>Canberra Grove - Waterfront (Group of 7)</w:t>
            </w:r>
          </w:p>
        </w:tc>
        <w:tc>
          <w:tcPr>
            <w:tcW w:w="1732" w:type="dxa"/>
            <w:gridSpan w:val="2"/>
            <w:tcBorders>
              <w:top w:val="nil"/>
              <w:bottom w:val="nil"/>
            </w:tcBorders>
          </w:tcPr>
          <w:p w14:paraId="42EB210A" w14:textId="71DAA64C" w:rsidR="00296A16"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iCs/>
                <w:sz w:val="21"/>
                <w:szCs w:val="21"/>
              </w:rPr>
              <w:t>N/A</w:t>
            </w:r>
          </w:p>
        </w:tc>
        <w:tc>
          <w:tcPr>
            <w:tcW w:w="2095" w:type="dxa"/>
            <w:tcBorders>
              <w:top w:val="nil"/>
              <w:bottom w:val="nil"/>
              <w:right w:val="nil"/>
            </w:tcBorders>
          </w:tcPr>
          <w:p w14:paraId="515F6681" w14:textId="14642FD1" w:rsidR="00296A16"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cs="Arial"/>
                <w:b/>
                <w:sz w:val="21"/>
                <w:szCs w:val="21"/>
              </w:rPr>
              <w:t>$</w:t>
            </w:r>
            <w:r w:rsidR="008D5BC8">
              <w:rPr>
                <w:rFonts w:ascii="Arial Narrow" w:hAnsi="Arial Narrow" w:cs="Arial"/>
                <w:b/>
                <w:sz w:val="21"/>
                <w:szCs w:val="21"/>
              </w:rPr>
              <w:t>8</w:t>
            </w:r>
            <w:r>
              <w:rPr>
                <w:rFonts w:ascii="Arial Narrow" w:hAnsi="Arial Narrow" w:cs="Arial"/>
                <w:b/>
                <w:sz w:val="21"/>
                <w:szCs w:val="21"/>
              </w:rPr>
              <w:t>,</w:t>
            </w:r>
            <w:r w:rsidR="008D5BC8">
              <w:rPr>
                <w:rFonts w:ascii="Arial Narrow" w:hAnsi="Arial Narrow" w:cs="Arial"/>
                <w:b/>
                <w:sz w:val="21"/>
                <w:szCs w:val="21"/>
              </w:rPr>
              <w:t>891</w:t>
            </w:r>
            <w:r>
              <w:rPr>
                <w:rFonts w:ascii="Arial Narrow" w:hAnsi="Arial Narrow" w:cs="Arial"/>
                <w:b/>
                <w:sz w:val="21"/>
                <w:szCs w:val="21"/>
              </w:rPr>
              <w:t>.00</w:t>
            </w:r>
          </w:p>
        </w:tc>
        <w:tc>
          <w:tcPr>
            <w:tcW w:w="1785" w:type="dxa"/>
            <w:gridSpan w:val="2"/>
            <w:tcBorders>
              <w:top w:val="nil"/>
              <w:bottom w:val="nil"/>
              <w:right w:val="nil"/>
            </w:tcBorders>
          </w:tcPr>
          <w:p w14:paraId="53EC55F4" w14:textId="3C40BE09" w:rsidR="00296A16"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b/>
                <w:bCs/>
                <w:iCs/>
                <w:sz w:val="21"/>
                <w:szCs w:val="21"/>
              </w:rPr>
              <w:t>N/A</w:t>
            </w:r>
          </w:p>
        </w:tc>
      </w:tr>
      <w:tr w:rsidR="00296A16" w:rsidRPr="00551699" w14:paraId="579F37BC" w14:textId="77777777" w:rsidTr="00C13A8C">
        <w:trPr>
          <w:trHeight w:val="144"/>
          <w:jc w:val="center"/>
        </w:trPr>
        <w:tc>
          <w:tcPr>
            <w:tcW w:w="5671" w:type="dxa"/>
            <w:tcBorders>
              <w:top w:val="nil"/>
              <w:left w:val="nil"/>
              <w:bottom w:val="nil"/>
            </w:tcBorders>
            <w:vAlign w:val="bottom"/>
          </w:tcPr>
          <w:p w14:paraId="7D75FC2F" w14:textId="77777777" w:rsidR="00E6479B" w:rsidRDefault="00E6479B" w:rsidP="00D924AC">
            <w:pPr>
              <w:spacing w:before="40" w:after="40"/>
              <w:ind w:left="462" w:firstLine="0"/>
              <w:rPr>
                <w:rFonts w:ascii="Arial Narrow" w:hAnsi="Arial Narrow" w:cs="Arial"/>
                <w:b/>
                <w:bCs/>
                <w:sz w:val="21"/>
                <w:szCs w:val="21"/>
              </w:rPr>
            </w:pPr>
            <w:r>
              <w:rPr>
                <w:rFonts w:ascii="Arial Narrow" w:hAnsi="Arial Narrow"/>
                <w:bCs/>
                <w:sz w:val="21"/>
                <w:szCs w:val="21"/>
                <w:lang w:eastAsia="en-AU"/>
              </w:rPr>
              <w:t>Perpetual Interment Right/Interment</w:t>
            </w:r>
            <w:r w:rsidRPr="00D924AC">
              <w:rPr>
                <w:rFonts w:ascii="Arial Narrow" w:hAnsi="Arial Narrow" w:cs="Arial"/>
                <w:b/>
                <w:bCs/>
                <w:sz w:val="21"/>
                <w:szCs w:val="21"/>
              </w:rPr>
              <w:t xml:space="preserve"> </w:t>
            </w:r>
          </w:p>
          <w:p w14:paraId="4F0C29E0" w14:textId="601AC149" w:rsidR="00296A16" w:rsidRPr="00D924AC" w:rsidRDefault="00D924AC" w:rsidP="00D924AC">
            <w:pPr>
              <w:spacing w:before="40" w:after="40"/>
              <w:ind w:left="462" w:firstLine="0"/>
              <w:rPr>
                <w:rFonts w:ascii="Arial Narrow" w:hAnsi="Arial Narrow" w:cs="Arial"/>
                <w:b/>
                <w:bCs/>
                <w:sz w:val="21"/>
                <w:szCs w:val="21"/>
              </w:rPr>
            </w:pPr>
            <w:r w:rsidRPr="00D924AC">
              <w:rPr>
                <w:rFonts w:ascii="Arial Narrow" w:hAnsi="Arial Narrow" w:cs="Arial"/>
                <w:b/>
                <w:bCs/>
                <w:sz w:val="21"/>
                <w:szCs w:val="21"/>
              </w:rPr>
              <w:t>Memory Capsule (Small)</w:t>
            </w:r>
          </w:p>
        </w:tc>
        <w:tc>
          <w:tcPr>
            <w:tcW w:w="1732" w:type="dxa"/>
            <w:gridSpan w:val="2"/>
            <w:tcBorders>
              <w:top w:val="nil"/>
              <w:bottom w:val="nil"/>
            </w:tcBorders>
          </w:tcPr>
          <w:p w14:paraId="20AF5742" w14:textId="6C2A9D47" w:rsidR="00296A16"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iCs/>
                <w:sz w:val="21"/>
                <w:szCs w:val="21"/>
              </w:rPr>
              <w:t>N/A</w:t>
            </w:r>
          </w:p>
        </w:tc>
        <w:tc>
          <w:tcPr>
            <w:tcW w:w="2095" w:type="dxa"/>
            <w:tcBorders>
              <w:top w:val="nil"/>
              <w:bottom w:val="nil"/>
              <w:right w:val="nil"/>
            </w:tcBorders>
          </w:tcPr>
          <w:p w14:paraId="01B35380" w14:textId="1A185EDD" w:rsidR="00296A16"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cs="Arial"/>
                <w:b/>
                <w:sz w:val="21"/>
                <w:szCs w:val="21"/>
              </w:rPr>
              <w:t>$4</w:t>
            </w:r>
            <w:r w:rsidR="008D5BC8">
              <w:rPr>
                <w:rFonts w:ascii="Arial Narrow" w:hAnsi="Arial Narrow" w:cs="Arial"/>
                <w:b/>
                <w:sz w:val="21"/>
                <w:szCs w:val="21"/>
              </w:rPr>
              <w:t>4</w:t>
            </w:r>
            <w:r>
              <w:rPr>
                <w:rFonts w:ascii="Arial Narrow" w:hAnsi="Arial Narrow" w:cs="Arial"/>
                <w:b/>
                <w:sz w:val="21"/>
                <w:szCs w:val="21"/>
              </w:rPr>
              <w:t>,</w:t>
            </w:r>
            <w:r w:rsidR="008D5BC8">
              <w:rPr>
                <w:rFonts w:ascii="Arial Narrow" w:hAnsi="Arial Narrow" w:cs="Arial"/>
                <w:b/>
                <w:sz w:val="21"/>
                <w:szCs w:val="21"/>
              </w:rPr>
              <w:t>456</w:t>
            </w:r>
            <w:r>
              <w:rPr>
                <w:rFonts w:ascii="Arial Narrow" w:hAnsi="Arial Narrow" w:cs="Arial"/>
                <w:b/>
                <w:sz w:val="21"/>
                <w:szCs w:val="21"/>
              </w:rPr>
              <w:t>.00</w:t>
            </w:r>
          </w:p>
        </w:tc>
        <w:tc>
          <w:tcPr>
            <w:tcW w:w="1785" w:type="dxa"/>
            <w:gridSpan w:val="2"/>
            <w:tcBorders>
              <w:top w:val="nil"/>
              <w:bottom w:val="nil"/>
              <w:right w:val="nil"/>
            </w:tcBorders>
          </w:tcPr>
          <w:p w14:paraId="579704C7" w14:textId="1AC72D46" w:rsidR="00296A16"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b/>
                <w:bCs/>
                <w:iCs/>
                <w:sz w:val="21"/>
                <w:szCs w:val="21"/>
              </w:rPr>
              <w:t>N/A</w:t>
            </w:r>
          </w:p>
        </w:tc>
      </w:tr>
      <w:tr w:rsidR="00D924AC" w:rsidRPr="00551699" w14:paraId="2242EB7D" w14:textId="77777777" w:rsidTr="00C13A8C">
        <w:trPr>
          <w:trHeight w:val="144"/>
          <w:jc w:val="center"/>
        </w:trPr>
        <w:tc>
          <w:tcPr>
            <w:tcW w:w="5671" w:type="dxa"/>
            <w:tcBorders>
              <w:top w:val="nil"/>
              <w:left w:val="nil"/>
              <w:bottom w:val="nil"/>
            </w:tcBorders>
            <w:vAlign w:val="bottom"/>
          </w:tcPr>
          <w:p w14:paraId="69D61563" w14:textId="77777777" w:rsidR="00E6479B" w:rsidRDefault="00E6479B" w:rsidP="00D924AC">
            <w:pPr>
              <w:spacing w:before="40" w:after="40"/>
              <w:ind w:left="462" w:firstLine="0"/>
              <w:rPr>
                <w:rFonts w:ascii="Arial Narrow" w:hAnsi="Arial Narrow" w:cs="Arial"/>
                <w:b/>
                <w:bCs/>
                <w:sz w:val="21"/>
                <w:szCs w:val="21"/>
              </w:rPr>
            </w:pPr>
            <w:r>
              <w:rPr>
                <w:rFonts w:ascii="Arial Narrow" w:hAnsi="Arial Narrow"/>
                <w:bCs/>
                <w:sz w:val="21"/>
                <w:szCs w:val="21"/>
                <w:lang w:eastAsia="en-AU"/>
              </w:rPr>
              <w:t>Perpetual Interment Right/Interment</w:t>
            </w:r>
            <w:r w:rsidRPr="00D924AC">
              <w:rPr>
                <w:rFonts w:ascii="Arial Narrow" w:hAnsi="Arial Narrow" w:cs="Arial"/>
                <w:b/>
                <w:bCs/>
                <w:sz w:val="21"/>
                <w:szCs w:val="21"/>
              </w:rPr>
              <w:t xml:space="preserve"> </w:t>
            </w:r>
          </w:p>
          <w:p w14:paraId="2210990B" w14:textId="7BEDB8C3" w:rsidR="00D924AC" w:rsidRPr="00D924AC" w:rsidRDefault="00D924AC" w:rsidP="00D924AC">
            <w:pPr>
              <w:spacing w:before="40" w:after="40"/>
              <w:ind w:left="462" w:firstLine="0"/>
              <w:rPr>
                <w:rFonts w:ascii="Arial Narrow" w:hAnsi="Arial Narrow" w:cs="Arial"/>
                <w:b/>
                <w:bCs/>
                <w:sz w:val="21"/>
                <w:szCs w:val="21"/>
              </w:rPr>
            </w:pPr>
            <w:r w:rsidRPr="00D924AC">
              <w:rPr>
                <w:rFonts w:ascii="Arial Narrow" w:hAnsi="Arial Narrow" w:cs="Arial"/>
                <w:b/>
                <w:bCs/>
                <w:sz w:val="21"/>
                <w:szCs w:val="21"/>
              </w:rPr>
              <w:t>Memory Capsule (Small) - Waterfront</w:t>
            </w:r>
          </w:p>
        </w:tc>
        <w:tc>
          <w:tcPr>
            <w:tcW w:w="1732" w:type="dxa"/>
            <w:gridSpan w:val="2"/>
            <w:tcBorders>
              <w:top w:val="nil"/>
              <w:bottom w:val="nil"/>
            </w:tcBorders>
          </w:tcPr>
          <w:p w14:paraId="71CC0014" w14:textId="39E0ADBF"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iCs/>
                <w:sz w:val="21"/>
                <w:szCs w:val="21"/>
              </w:rPr>
              <w:t>N/A</w:t>
            </w:r>
          </w:p>
        </w:tc>
        <w:tc>
          <w:tcPr>
            <w:tcW w:w="2095" w:type="dxa"/>
            <w:tcBorders>
              <w:top w:val="nil"/>
              <w:bottom w:val="nil"/>
              <w:right w:val="nil"/>
            </w:tcBorders>
          </w:tcPr>
          <w:p w14:paraId="3A2BEB3D" w14:textId="0FB61043"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cs="Arial"/>
                <w:b/>
                <w:sz w:val="21"/>
                <w:szCs w:val="21"/>
              </w:rPr>
              <w:t>$4,</w:t>
            </w:r>
            <w:r w:rsidR="008D5BC8">
              <w:rPr>
                <w:rFonts w:ascii="Arial Narrow" w:hAnsi="Arial Narrow" w:cs="Arial"/>
                <w:b/>
                <w:sz w:val="21"/>
                <w:szCs w:val="21"/>
              </w:rPr>
              <w:t>582</w:t>
            </w:r>
            <w:r>
              <w:rPr>
                <w:rFonts w:ascii="Arial Narrow" w:hAnsi="Arial Narrow" w:cs="Arial"/>
                <w:b/>
                <w:sz w:val="21"/>
                <w:szCs w:val="21"/>
              </w:rPr>
              <w:t>.00</w:t>
            </w:r>
          </w:p>
        </w:tc>
        <w:tc>
          <w:tcPr>
            <w:tcW w:w="1785" w:type="dxa"/>
            <w:gridSpan w:val="2"/>
            <w:tcBorders>
              <w:top w:val="nil"/>
              <w:bottom w:val="nil"/>
              <w:right w:val="nil"/>
            </w:tcBorders>
          </w:tcPr>
          <w:p w14:paraId="41EC5342" w14:textId="66208D46"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b/>
                <w:bCs/>
                <w:iCs/>
                <w:sz w:val="21"/>
                <w:szCs w:val="21"/>
              </w:rPr>
              <w:t>N/A</w:t>
            </w:r>
          </w:p>
        </w:tc>
      </w:tr>
      <w:tr w:rsidR="00D924AC" w:rsidRPr="00551699" w14:paraId="0C3F0D8E" w14:textId="77777777" w:rsidTr="00C13A8C">
        <w:trPr>
          <w:trHeight w:val="144"/>
          <w:jc w:val="center"/>
        </w:trPr>
        <w:tc>
          <w:tcPr>
            <w:tcW w:w="5671" w:type="dxa"/>
            <w:tcBorders>
              <w:top w:val="nil"/>
              <w:left w:val="nil"/>
              <w:bottom w:val="nil"/>
            </w:tcBorders>
            <w:vAlign w:val="bottom"/>
          </w:tcPr>
          <w:p w14:paraId="5B90C148" w14:textId="77777777" w:rsidR="00E6479B" w:rsidRDefault="00E6479B" w:rsidP="00D924AC">
            <w:pPr>
              <w:spacing w:before="40" w:after="40"/>
              <w:ind w:left="462" w:firstLine="0"/>
              <w:rPr>
                <w:rFonts w:ascii="Arial Narrow" w:hAnsi="Arial Narrow" w:cs="Arial"/>
                <w:b/>
                <w:bCs/>
                <w:sz w:val="21"/>
                <w:szCs w:val="21"/>
              </w:rPr>
            </w:pPr>
            <w:r>
              <w:rPr>
                <w:rFonts w:ascii="Arial Narrow" w:hAnsi="Arial Narrow"/>
                <w:bCs/>
                <w:sz w:val="21"/>
                <w:szCs w:val="21"/>
                <w:lang w:eastAsia="en-AU"/>
              </w:rPr>
              <w:t>Perpetual Interment Right/Interment</w:t>
            </w:r>
            <w:r w:rsidRPr="00D924AC">
              <w:rPr>
                <w:rFonts w:ascii="Arial Narrow" w:hAnsi="Arial Narrow" w:cs="Arial"/>
                <w:b/>
                <w:bCs/>
                <w:sz w:val="21"/>
                <w:szCs w:val="21"/>
              </w:rPr>
              <w:t xml:space="preserve"> </w:t>
            </w:r>
          </w:p>
          <w:p w14:paraId="547B5CF2" w14:textId="624DBE77" w:rsidR="00D924AC" w:rsidRPr="00D924AC" w:rsidRDefault="00D924AC" w:rsidP="00D924AC">
            <w:pPr>
              <w:spacing w:before="40" w:after="40"/>
              <w:ind w:left="462" w:firstLine="0"/>
              <w:rPr>
                <w:rFonts w:ascii="Arial Narrow" w:hAnsi="Arial Narrow" w:cs="Arial"/>
                <w:b/>
                <w:bCs/>
                <w:sz w:val="21"/>
                <w:szCs w:val="21"/>
              </w:rPr>
            </w:pPr>
            <w:r w:rsidRPr="00D924AC">
              <w:rPr>
                <w:rFonts w:ascii="Arial Narrow" w:hAnsi="Arial Narrow" w:cs="Arial"/>
                <w:b/>
                <w:bCs/>
                <w:sz w:val="21"/>
                <w:szCs w:val="21"/>
              </w:rPr>
              <w:t>Memory Capsule (Medium)</w:t>
            </w:r>
          </w:p>
        </w:tc>
        <w:tc>
          <w:tcPr>
            <w:tcW w:w="1732" w:type="dxa"/>
            <w:gridSpan w:val="2"/>
            <w:tcBorders>
              <w:top w:val="nil"/>
              <w:bottom w:val="nil"/>
            </w:tcBorders>
          </w:tcPr>
          <w:p w14:paraId="1BA99EE3" w14:textId="7B764316"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iCs/>
                <w:sz w:val="21"/>
                <w:szCs w:val="21"/>
              </w:rPr>
              <w:t>N/A</w:t>
            </w:r>
          </w:p>
        </w:tc>
        <w:tc>
          <w:tcPr>
            <w:tcW w:w="2095" w:type="dxa"/>
            <w:tcBorders>
              <w:top w:val="nil"/>
              <w:bottom w:val="nil"/>
              <w:right w:val="nil"/>
            </w:tcBorders>
          </w:tcPr>
          <w:p w14:paraId="55411E50" w14:textId="5C93361E"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cs="Arial"/>
                <w:b/>
                <w:sz w:val="21"/>
                <w:szCs w:val="21"/>
              </w:rPr>
              <w:t>$5,</w:t>
            </w:r>
            <w:r w:rsidR="008D5BC8">
              <w:rPr>
                <w:rFonts w:ascii="Arial Narrow" w:hAnsi="Arial Narrow" w:cs="Arial"/>
                <w:b/>
                <w:sz w:val="21"/>
                <w:szCs w:val="21"/>
              </w:rPr>
              <w:t>49</w:t>
            </w:r>
            <w:r>
              <w:rPr>
                <w:rFonts w:ascii="Arial Narrow" w:hAnsi="Arial Narrow" w:cs="Arial"/>
                <w:b/>
                <w:sz w:val="21"/>
                <w:szCs w:val="21"/>
              </w:rPr>
              <w:t>8.00</w:t>
            </w:r>
          </w:p>
        </w:tc>
        <w:tc>
          <w:tcPr>
            <w:tcW w:w="1785" w:type="dxa"/>
            <w:gridSpan w:val="2"/>
            <w:tcBorders>
              <w:top w:val="nil"/>
              <w:bottom w:val="nil"/>
              <w:right w:val="nil"/>
            </w:tcBorders>
          </w:tcPr>
          <w:p w14:paraId="3E34D794" w14:textId="09D8B523"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b/>
                <w:bCs/>
                <w:iCs/>
                <w:sz w:val="21"/>
                <w:szCs w:val="21"/>
              </w:rPr>
              <w:t>N/A</w:t>
            </w:r>
          </w:p>
        </w:tc>
      </w:tr>
      <w:tr w:rsidR="00D924AC" w:rsidRPr="00551699" w14:paraId="3D23D0C5" w14:textId="77777777" w:rsidTr="00C13A8C">
        <w:trPr>
          <w:trHeight w:val="144"/>
          <w:jc w:val="center"/>
        </w:trPr>
        <w:tc>
          <w:tcPr>
            <w:tcW w:w="5671" w:type="dxa"/>
            <w:tcBorders>
              <w:top w:val="nil"/>
              <w:left w:val="nil"/>
              <w:bottom w:val="nil"/>
            </w:tcBorders>
            <w:vAlign w:val="bottom"/>
          </w:tcPr>
          <w:p w14:paraId="2DFB818A" w14:textId="77777777" w:rsidR="00E6479B" w:rsidRDefault="00E6479B" w:rsidP="00D924AC">
            <w:pPr>
              <w:spacing w:before="40" w:after="40"/>
              <w:ind w:left="462" w:firstLine="0"/>
              <w:rPr>
                <w:rFonts w:ascii="Arial Narrow" w:hAnsi="Arial Narrow" w:cs="Arial"/>
                <w:b/>
                <w:bCs/>
                <w:sz w:val="21"/>
                <w:szCs w:val="21"/>
              </w:rPr>
            </w:pPr>
            <w:r>
              <w:rPr>
                <w:rFonts w:ascii="Arial Narrow" w:hAnsi="Arial Narrow"/>
                <w:bCs/>
                <w:sz w:val="21"/>
                <w:szCs w:val="21"/>
                <w:lang w:eastAsia="en-AU"/>
              </w:rPr>
              <w:t>Perpetual Interment Right/Interment</w:t>
            </w:r>
            <w:r w:rsidRPr="00D924AC">
              <w:rPr>
                <w:rFonts w:ascii="Arial Narrow" w:hAnsi="Arial Narrow" w:cs="Arial"/>
                <w:b/>
                <w:bCs/>
                <w:sz w:val="21"/>
                <w:szCs w:val="21"/>
              </w:rPr>
              <w:t xml:space="preserve"> </w:t>
            </w:r>
          </w:p>
          <w:p w14:paraId="795361CA" w14:textId="5CE3E600" w:rsidR="00D924AC" w:rsidRPr="00D924AC" w:rsidRDefault="00D924AC" w:rsidP="00D924AC">
            <w:pPr>
              <w:spacing w:before="40" w:after="40"/>
              <w:ind w:left="462" w:firstLine="0"/>
              <w:rPr>
                <w:rFonts w:ascii="Arial Narrow" w:hAnsi="Arial Narrow" w:cs="Arial"/>
                <w:b/>
                <w:bCs/>
                <w:sz w:val="21"/>
                <w:szCs w:val="21"/>
              </w:rPr>
            </w:pPr>
            <w:r w:rsidRPr="00D924AC">
              <w:rPr>
                <w:rFonts w:ascii="Arial Narrow" w:hAnsi="Arial Narrow" w:cs="Arial"/>
                <w:b/>
                <w:bCs/>
                <w:sz w:val="21"/>
                <w:szCs w:val="21"/>
              </w:rPr>
              <w:t>Memory Capsule (Medium) - Waterfront</w:t>
            </w:r>
          </w:p>
        </w:tc>
        <w:tc>
          <w:tcPr>
            <w:tcW w:w="1732" w:type="dxa"/>
            <w:gridSpan w:val="2"/>
            <w:tcBorders>
              <w:top w:val="nil"/>
              <w:bottom w:val="nil"/>
            </w:tcBorders>
          </w:tcPr>
          <w:p w14:paraId="0EDB6DFC" w14:textId="02F8A6DF"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iCs/>
                <w:sz w:val="21"/>
                <w:szCs w:val="21"/>
              </w:rPr>
              <w:t>N/A</w:t>
            </w:r>
          </w:p>
        </w:tc>
        <w:tc>
          <w:tcPr>
            <w:tcW w:w="2095" w:type="dxa"/>
            <w:tcBorders>
              <w:top w:val="nil"/>
              <w:bottom w:val="nil"/>
              <w:right w:val="nil"/>
            </w:tcBorders>
          </w:tcPr>
          <w:p w14:paraId="131709BB" w14:textId="1F0BC4B1"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cs="Arial"/>
                <w:b/>
                <w:sz w:val="21"/>
                <w:szCs w:val="21"/>
              </w:rPr>
              <w:t>$</w:t>
            </w:r>
            <w:r w:rsidR="008D5BC8">
              <w:rPr>
                <w:rFonts w:ascii="Arial Narrow" w:hAnsi="Arial Narrow" w:cs="Arial"/>
                <w:b/>
                <w:sz w:val="21"/>
                <w:szCs w:val="21"/>
              </w:rPr>
              <w:t>4</w:t>
            </w:r>
            <w:r>
              <w:rPr>
                <w:rFonts w:ascii="Arial Narrow" w:hAnsi="Arial Narrow" w:cs="Arial"/>
                <w:b/>
                <w:sz w:val="21"/>
                <w:szCs w:val="21"/>
              </w:rPr>
              <w:t>,</w:t>
            </w:r>
            <w:r w:rsidR="008D5BC8">
              <w:rPr>
                <w:rFonts w:ascii="Arial Narrow" w:hAnsi="Arial Narrow" w:cs="Arial"/>
                <w:b/>
                <w:sz w:val="21"/>
                <w:szCs w:val="21"/>
              </w:rPr>
              <w:t>758</w:t>
            </w:r>
            <w:r>
              <w:rPr>
                <w:rFonts w:ascii="Arial Narrow" w:hAnsi="Arial Narrow" w:cs="Arial"/>
                <w:b/>
                <w:sz w:val="21"/>
                <w:szCs w:val="21"/>
              </w:rPr>
              <w:t>.00</w:t>
            </w:r>
          </w:p>
        </w:tc>
        <w:tc>
          <w:tcPr>
            <w:tcW w:w="1785" w:type="dxa"/>
            <w:gridSpan w:val="2"/>
            <w:tcBorders>
              <w:top w:val="nil"/>
              <w:bottom w:val="nil"/>
              <w:right w:val="nil"/>
            </w:tcBorders>
          </w:tcPr>
          <w:p w14:paraId="75DD12B6" w14:textId="59A9B91C"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b/>
                <w:bCs/>
                <w:iCs/>
                <w:sz w:val="21"/>
                <w:szCs w:val="21"/>
              </w:rPr>
              <w:t>N/A</w:t>
            </w:r>
          </w:p>
        </w:tc>
      </w:tr>
      <w:tr w:rsidR="00D924AC" w:rsidRPr="00551699" w14:paraId="6D4C299D" w14:textId="77777777" w:rsidTr="00C13A8C">
        <w:trPr>
          <w:trHeight w:val="144"/>
          <w:jc w:val="center"/>
        </w:trPr>
        <w:tc>
          <w:tcPr>
            <w:tcW w:w="5671" w:type="dxa"/>
            <w:tcBorders>
              <w:top w:val="nil"/>
              <w:left w:val="nil"/>
              <w:bottom w:val="nil"/>
            </w:tcBorders>
            <w:vAlign w:val="bottom"/>
          </w:tcPr>
          <w:p w14:paraId="413C25DE" w14:textId="77777777" w:rsidR="00E6479B" w:rsidRDefault="00E6479B" w:rsidP="00D924AC">
            <w:pPr>
              <w:spacing w:before="40" w:after="40"/>
              <w:ind w:left="462" w:firstLine="0"/>
              <w:rPr>
                <w:rFonts w:ascii="Arial Narrow" w:hAnsi="Arial Narrow" w:cs="Arial"/>
                <w:b/>
                <w:bCs/>
                <w:sz w:val="21"/>
                <w:szCs w:val="21"/>
              </w:rPr>
            </w:pPr>
            <w:r>
              <w:rPr>
                <w:rFonts w:ascii="Arial Narrow" w:hAnsi="Arial Narrow"/>
                <w:bCs/>
                <w:sz w:val="21"/>
                <w:szCs w:val="21"/>
                <w:lang w:eastAsia="en-AU"/>
              </w:rPr>
              <w:t>Perpetual Interment Right/Interment</w:t>
            </w:r>
            <w:r w:rsidRPr="00D924AC">
              <w:rPr>
                <w:rFonts w:ascii="Arial Narrow" w:hAnsi="Arial Narrow" w:cs="Arial"/>
                <w:b/>
                <w:bCs/>
                <w:sz w:val="21"/>
                <w:szCs w:val="21"/>
              </w:rPr>
              <w:t xml:space="preserve"> </w:t>
            </w:r>
          </w:p>
          <w:p w14:paraId="674271B9" w14:textId="3AAAB059" w:rsidR="00D924AC" w:rsidRPr="00D924AC" w:rsidRDefault="00D924AC" w:rsidP="00D924AC">
            <w:pPr>
              <w:spacing w:before="40" w:after="40"/>
              <w:ind w:left="462" w:firstLine="0"/>
              <w:rPr>
                <w:rFonts w:ascii="Arial Narrow" w:hAnsi="Arial Narrow" w:cs="Arial"/>
                <w:b/>
                <w:bCs/>
                <w:sz w:val="21"/>
                <w:szCs w:val="21"/>
              </w:rPr>
            </w:pPr>
            <w:r w:rsidRPr="00D924AC">
              <w:rPr>
                <w:rFonts w:ascii="Arial Narrow" w:hAnsi="Arial Narrow" w:cs="Arial"/>
                <w:b/>
                <w:bCs/>
                <w:sz w:val="21"/>
                <w:szCs w:val="21"/>
              </w:rPr>
              <w:t>Memory Capsule (Large)</w:t>
            </w:r>
          </w:p>
        </w:tc>
        <w:tc>
          <w:tcPr>
            <w:tcW w:w="1732" w:type="dxa"/>
            <w:gridSpan w:val="2"/>
            <w:tcBorders>
              <w:top w:val="nil"/>
              <w:bottom w:val="nil"/>
            </w:tcBorders>
          </w:tcPr>
          <w:p w14:paraId="7B11C416" w14:textId="18266080"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iCs/>
                <w:sz w:val="21"/>
                <w:szCs w:val="21"/>
              </w:rPr>
              <w:t>N/A</w:t>
            </w:r>
          </w:p>
        </w:tc>
        <w:tc>
          <w:tcPr>
            <w:tcW w:w="2095" w:type="dxa"/>
            <w:tcBorders>
              <w:top w:val="nil"/>
              <w:bottom w:val="nil"/>
              <w:right w:val="nil"/>
            </w:tcBorders>
          </w:tcPr>
          <w:p w14:paraId="739C76D3" w14:textId="16872D48"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cs="Arial"/>
                <w:b/>
                <w:sz w:val="21"/>
                <w:szCs w:val="21"/>
              </w:rPr>
              <w:t>$</w:t>
            </w:r>
            <w:r w:rsidR="008D5BC8">
              <w:rPr>
                <w:rFonts w:ascii="Arial Narrow" w:hAnsi="Arial Narrow" w:cs="Arial"/>
                <w:b/>
                <w:sz w:val="21"/>
                <w:szCs w:val="21"/>
              </w:rPr>
              <w:t>5</w:t>
            </w:r>
            <w:r>
              <w:rPr>
                <w:rFonts w:ascii="Arial Narrow" w:hAnsi="Arial Narrow" w:cs="Arial"/>
                <w:b/>
                <w:sz w:val="21"/>
                <w:szCs w:val="21"/>
              </w:rPr>
              <w:t>,</w:t>
            </w:r>
            <w:r w:rsidR="008D5BC8">
              <w:rPr>
                <w:rFonts w:ascii="Arial Narrow" w:hAnsi="Arial Narrow" w:cs="Arial"/>
                <w:b/>
                <w:sz w:val="21"/>
                <w:szCs w:val="21"/>
              </w:rPr>
              <w:t>710</w:t>
            </w:r>
            <w:r>
              <w:rPr>
                <w:rFonts w:ascii="Arial Narrow" w:hAnsi="Arial Narrow" w:cs="Arial"/>
                <w:b/>
                <w:sz w:val="21"/>
                <w:szCs w:val="21"/>
              </w:rPr>
              <w:t>.00</w:t>
            </w:r>
          </w:p>
        </w:tc>
        <w:tc>
          <w:tcPr>
            <w:tcW w:w="1785" w:type="dxa"/>
            <w:gridSpan w:val="2"/>
            <w:tcBorders>
              <w:top w:val="nil"/>
              <w:bottom w:val="nil"/>
              <w:right w:val="nil"/>
            </w:tcBorders>
          </w:tcPr>
          <w:p w14:paraId="54878027" w14:textId="5F2F4641"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b/>
                <w:bCs/>
                <w:iCs/>
                <w:sz w:val="21"/>
                <w:szCs w:val="21"/>
              </w:rPr>
              <w:t>N/A</w:t>
            </w:r>
          </w:p>
        </w:tc>
      </w:tr>
      <w:tr w:rsidR="00D924AC" w:rsidRPr="00551699" w14:paraId="3FBE6ABD" w14:textId="77777777" w:rsidTr="00C13A8C">
        <w:trPr>
          <w:trHeight w:val="144"/>
          <w:jc w:val="center"/>
        </w:trPr>
        <w:tc>
          <w:tcPr>
            <w:tcW w:w="5671" w:type="dxa"/>
            <w:tcBorders>
              <w:top w:val="nil"/>
              <w:left w:val="nil"/>
              <w:bottom w:val="nil"/>
            </w:tcBorders>
            <w:vAlign w:val="bottom"/>
          </w:tcPr>
          <w:p w14:paraId="469C36AA" w14:textId="77777777" w:rsidR="00E6479B" w:rsidRDefault="00E6479B" w:rsidP="008D7214">
            <w:pPr>
              <w:spacing w:before="40" w:after="40"/>
              <w:ind w:left="462" w:firstLine="0"/>
              <w:rPr>
                <w:rFonts w:ascii="Arial Narrow" w:hAnsi="Arial Narrow" w:cs="Arial"/>
                <w:b/>
                <w:bCs/>
                <w:sz w:val="21"/>
                <w:szCs w:val="21"/>
              </w:rPr>
            </w:pPr>
            <w:r>
              <w:rPr>
                <w:rFonts w:ascii="Arial Narrow" w:hAnsi="Arial Narrow"/>
                <w:bCs/>
                <w:sz w:val="21"/>
                <w:szCs w:val="21"/>
                <w:lang w:eastAsia="en-AU"/>
              </w:rPr>
              <w:t>Perpetual Interment Right/Interment</w:t>
            </w:r>
            <w:r w:rsidRPr="008D7214">
              <w:rPr>
                <w:rFonts w:ascii="Arial Narrow" w:hAnsi="Arial Narrow" w:cs="Arial"/>
                <w:b/>
                <w:bCs/>
                <w:sz w:val="21"/>
                <w:szCs w:val="21"/>
              </w:rPr>
              <w:t xml:space="preserve"> </w:t>
            </w:r>
          </w:p>
          <w:p w14:paraId="5AD72ABE" w14:textId="24680BDF" w:rsidR="00D924AC" w:rsidRPr="008D7214" w:rsidRDefault="008D7214" w:rsidP="008D7214">
            <w:pPr>
              <w:spacing w:before="40" w:after="40"/>
              <w:ind w:left="462" w:firstLine="0"/>
              <w:rPr>
                <w:rFonts w:ascii="Arial Narrow" w:hAnsi="Arial Narrow" w:cs="Arial"/>
                <w:b/>
                <w:bCs/>
                <w:sz w:val="21"/>
                <w:szCs w:val="21"/>
              </w:rPr>
            </w:pPr>
            <w:r w:rsidRPr="008D7214">
              <w:rPr>
                <w:rFonts w:ascii="Arial Narrow" w:hAnsi="Arial Narrow" w:cs="Arial"/>
                <w:b/>
                <w:bCs/>
                <w:sz w:val="21"/>
                <w:szCs w:val="21"/>
              </w:rPr>
              <w:t>Memory Capsule (Large) - Waterfront</w:t>
            </w:r>
          </w:p>
        </w:tc>
        <w:tc>
          <w:tcPr>
            <w:tcW w:w="1732" w:type="dxa"/>
            <w:gridSpan w:val="2"/>
            <w:tcBorders>
              <w:top w:val="nil"/>
              <w:bottom w:val="nil"/>
            </w:tcBorders>
          </w:tcPr>
          <w:p w14:paraId="0B8FA041" w14:textId="1350DDC8"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iCs/>
                <w:sz w:val="21"/>
                <w:szCs w:val="21"/>
              </w:rPr>
              <w:t>N/A</w:t>
            </w:r>
          </w:p>
        </w:tc>
        <w:tc>
          <w:tcPr>
            <w:tcW w:w="2095" w:type="dxa"/>
            <w:tcBorders>
              <w:top w:val="nil"/>
              <w:bottom w:val="nil"/>
              <w:right w:val="nil"/>
            </w:tcBorders>
          </w:tcPr>
          <w:p w14:paraId="2003A04D" w14:textId="23D1FEB2"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cs="Arial"/>
                <w:b/>
                <w:sz w:val="21"/>
                <w:szCs w:val="21"/>
              </w:rPr>
              <w:t>$</w:t>
            </w:r>
            <w:r w:rsidR="008D5BC8">
              <w:rPr>
                <w:rFonts w:ascii="Arial Narrow" w:hAnsi="Arial Narrow" w:cs="Arial"/>
                <w:b/>
                <w:sz w:val="21"/>
                <w:szCs w:val="21"/>
              </w:rPr>
              <w:t>4</w:t>
            </w:r>
            <w:r>
              <w:rPr>
                <w:rFonts w:ascii="Arial Narrow" w:hAnsi="Arial Narrow" w:cs="Arial"/>
                <w:b/>
                <w:sz w:val="21"/>
                <w:szCs w:val="21"/>
              </w:rPr>
              <w:t>,</w:t>
            </w:r>
            <w:r w:rsidR="008D5BC8">
              <w:rPr>
                <w:rFonts w:ascii="Arial Narrow" w:hAnsi="Arial Narrow" w:cs="Arial"/>
                <w:b/>
                <w:sz w:val="21"/>
                <w:szCs w:val="21"/>
              </w:rPr>
              <w:t>955</w:t>
            </w:r>
            <w:r>
              <w:rPr>
                <w:rFonts w:ascii="Arial Narrow" w:hAnsi="Arial Narrow" w:cs="Arial"/>
                <w:b/>
                <w:sz w:val="21"/>
                <w:szCs w:val="21"/>
              </w:rPr>
              <w:t>.00</w:t>
            </w:r>
          </w:p>
        </w:tc>
        <w:tc>
          <w:tcPr>
            <w:tcW w:w="1785" w:type="dxa"/>
            <w:gridSpan w:val="2"/>
            <w:tcBorders>
              <w:top w:val="nil"/>
              <w:bottom w:val="nil"/>
              <w:right w:val="nil"/>
            </w:tcBorders>
          </w:tcPr>
          <w:p w14:paraId="462976C6" w14:textId="33A718B6"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b/>
                <w:bCs/>
                <w:iCs/>
                <w:sz w:val="21"/>
                <w:szCs w:val="21"/>
              </w:rPr>
              <w:t>N/A</w:t>
            </w:r>
          </w:p>
        </w:tc>
      </w:tr>
      <w:tr w:rsidR="00D924AC" w:rsidRPr="00551699" w14:paraId="4277955A" w14:textId="77777777" w:rsidTr="00C13A8C">
        <w:trPr>
          <w:trHeight w:val="144"/>
          <w:jc w:val="center"/>
        </w:trPr>
        <w:tc>
          <w:tcPr>
            <w:tcW w:w="5671" w:type="dxa"/>
            <w:tcBorders>
              <w:top w:val="nil"/>
              <w:left w:val="nil"/>
              <w:bottom w:val="nil"/>
            </w:tcBorders>
            <w:vAlign w:val="bottom"/>
          </w:tcPr>
          <w:p w14:paraId="6EE33899" w14:textId="77777777" w:rsidR="00E6479B" w:rsidRDefault="00E6479B" w:rsidP="008D7214">
            <w:pPr>
              <w:spacing w:before="40" w:after="40"/>
              <w:ind w:left="462" w:firstLine="0"/>
              <w:rPr>
                <w:rFonts w:ascii="Arial Narrow" w:hAnsi="Arial Narrow" w:cs="Arial"/>
                <w:b/>
                <w:bCs/>
                <w:sz w:val="21"/>
                <w:szCs w:val="21"/>
              </w:rPr>
            </w:pPr>
            <w:r>
              <w:rPr>
                <w:rFonts w:ascii="Arial Narrow" w:hAnsi="Arial Narrow"/>
                <w:bCs/>
                <w:sz w:val="21"/>
                <w:szCs w:val="21"/>
                <w:lang w:eastAsia="en-AU"/>
              </w:rPr>
              <w:t>Perpetual Interment Right/Interment</w:t>
            </w:r>
            <w:r w:rsidRPr="008D7214">
              <w:rPr>
                <w:rFonts w:ascii="Arial Narrow" w:hAnsi="Arial Narrow" w:cs="Arial"/>
                <w:b/>
                <w:bCs/>
                <w:sz w:val="21"/>
                <w:szCs w:val="21"/>
              </w:rPr>
              <w:t xml:space="preserve"> </w:t>
            </w:r>
          </w:p>
          <w:p w14:paraId="53EF4CAE" w14:textId="2C73BB3F" w:rsidR="00D924AC" w:rsidRPr="008D7214" w:rsidRDefault="008D7214" w:rsidP="008D7214">
            <w:pPr>
              <w:spacing w:before="40" w:after="40"/>
              <w:ind w:left="462" w:firstLine="0"/>
              <w:rPr>
                <w:rFonts w:ascii="Arial Narrow" w:hAnsi="Arial Narrow" w:cs="Arial"/>
                <w:b/>
                <w:bCs/>
                <w:sz w:val="21"/>
                <w:szCs w:val="21"/>
              </w:rPr>
            </w:pPr>
            <w:r w:rsidRPr="008D7214">
              <w:rPr>
                <w:rFonts w:ascii="Arial Narrow" w:hAnsi="Arial Narrow" w:cs="Arial"/>
                <w:b/>
                <w:bCs/>
                <w:sz w:val="21"/>
                <w:szCs w:val="21"/>
              </w:rPr>
              <w:t>Niche R</w:t>
            </w:r>
            <w:r w:rsidR="005E3952">
              <w:rPr>
                <w:rFonts w:ascii="Arial Narrow" w:hAnsi="Arial Narrow" w:cs="Arial"/>
                <w:b/>
                <w:bCs/>
                <w:sz w:val="21"/>
                <w:szCs w:val="21"/>
              </w:rPr>
              <w:t>e</w:t>
            </w:r>
            <w:r w:rsidRPr="008D7214">
              <w:rPr>
                <w:rFonts w:ascii="Arial Narrow" w:hAnsi="Arial Narrow" w:cs="Arial"/>
                <w:b/>
                <w:bCs/>
                <w:sz w:val="21"/>
                <w:szCs w:val="21"/>
              </w:rPr>
              <w:t>pose</w:t>
            </w:r>
          </w:p>
        </w:tc>
        <w:tc>
          <w:tcPr>
            <w:tcW w:w="1732" w:type="dxa"/>
            <w:gridSpan w:val="2"/>
            <w:tcBorders>
              <w:top w:val="nil"/>
              <w:bottom w:val="nil"/>
            </w:tcBorders>
          </w:tcPr>
          <w:p w14:paraId="1E5DA4DA" w14:textId="2058EC84"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iCs/>
                <w:sz w:val="21"/>
                <w:szCs w:val="21"/>
              </w:rPr>
              <w:t>N/A</w:t>
            </w:r>
          </w:p>
        </w:tc>
        <w:tc>
          <w:tcPr>
            <w:tcW w:w="2095" w:type="dxa"/>
            <w:tcBorders>
              <w:top w:val="nil"/>
              <w:bottom w:val="nil"/>
              <w:right w:val="nil"/>
            </w:tcBorders>
          </w:tcPr>
          <w:p w14:paraId="098A04E2" w14:textId="19798FF4"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cs="Arial"/>
                <w:b/>
                <w:sz w:val="21"/>
                <w:szCs w:val="21"/>
              </w:rPr>
              <w:t>$</w:t>
            </w:r>
            <w:r w:rsidR="008D5BC8">
              <w:rPr>
                <w:rFonts w:ascii="Arial Narrow" w:hAnsi="Arial Narrow" w:cs="Arial"/>
                <w:b/>
                <w:sz w:val="21"/>
                <w:szCs w:val="21"/>
              </w:rPr>
              <w:t>5</w:t>
            </w:r>
            <w:r>
              <w:rPr>
                <w:rFonts w:ascii="Arial Narrow" w:hAnsi="Arial Narrow" w:cs="Arial"/>
                <w:b/>
                <w:sz w:val="21"/>
                <w:szCs w:val="21"/>
              </w:rPr>
              <w:t>,</w:t>
            </w:r>
            <w:r w:rsidR="008D5BC8">
              <w:rPr>
                <w:rFonts w:ascii="Arial Narrow" w:hAnsi="Arial Narrow" w:cs="Arial"/>
                <w:b/>
                <w:sz w:val="21"/>
                <w:szCs w:val="21"/>
              </w:rPr>
              <w:t>946</w:t>
            </w:r>
            <w:r>
              <w:rPr>
                <w:rFonts w:ascii="Arial Narrow" w:hAnsi="Arial Narrow" w:cs="Arial"/>
                <w:b/>
                <w:sz w:val="21"/>
                <w:szCs w:val="21"/>
              </w:rPr>
              <w:t>.00</w:t>
            </w:r>
          </w:p>
        </w:tc>
        <w:tc>
          <w:tcPr>
            <w:tcW w:w="1785" w:type="dxa"/>
            <w:gridSpan w:val="2"/>
            <w:tcBorders>
              <w:top w:val="nil"/>
              <w:bottom w:val="nil"/>
              <w:right w:val="nil"/>
            </w:tcBorders>
          </w:tcPr>
          <w:p w14:paraId="0EEA02BC" w14:textId="2C6BC394"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b/>
                <w:bCs/>
                <w:iCs/>
                <w:sz w:val="21"/>
                <w:szCs w:val="21"/>
              </w:rPr>
              <w:t>N/A</w:t>
            </w:r>
          </w:p>
        </w:tc>
      </w:tr>
      <w:tr w:rsidR="00D924AC" w:rsidRPr="00551699" w14:paraId="61EB1DD9" w14:textId="77777777" w:rsidTr="00C13A8C">
        <w:trPr>
          <w:trHeight w:val="144"/>
          <w:jc w:val="center"/>
        </w:trPr>
        <w:tc>
          <w:tcPr>
            <w:tcW w:w="5671" w:type="dxa"/>
            <w:tcBorders>
              <w:top w:val="nil"/>
              <w:left w:val="nil"/>
              <w:bottom w:val="nil"/>
            </w:tcBorders>
            <w:vAlign w:val="bottom"/>
          </w:tcPr>
          <w:p w14:paraId="232A10E8" w14:textId="77777777" w:rsidR="00E6479B" w:rsidRDefault="00E6479B" w:rsidP="008D7214">
            <w:pPr>
              <w:spacing w:before="40" w:after="40"/>
              <w:ind w:left="462" w:firstLine="0"/>
              <w:rPr>
                <w:rFonts w:ascii="Arial Narrow" w:hAnsi="Arial Narrow" w:cs="Arial"/>
                <w:b/>
                <w:bCs/>
                <w:sz w:val="21"/>
                <w:szCs w:val="21"/>
              </w:rPr>
            </w:pPr>
            <w:r>
              <w:rPr>
                <w:rFonts w:ascii="Arial Narrow" w:hAnsi="Arial Narrow"/>
                <w:bCs/>
                <w:sz w:val="21"/>
                <w:szCs w:val="21"/>
                <w:lang w:eastAsia="en-AU"/>
              </w:rPr>
              <w:t>Perpetual Interment Right/Interment</w:t>
            </w:r>
            <w:r w:rsidRPr="008D7214">
              <w:rPr>
                <w:rFonts w:ascii="Arial Narrow" w:hAnsi="Arial Narrow" w:cs="Arial"/>
                <w:b/>
                <w:bCs/>
                <w:sz w:val="21"/>
                <w:szCs w:val="21"/>
              </w:rPr>
              <w:t xml:space="preserve"> </w:t>
            </w:r>
          </w:p>
          <w:p w14:paraId="57BE7303" w14:textId="208ED910" w:rsidR="00D924AC" w:rsidRPr="008D7214" w:rsidRDefault="008D7214" w:rsidP="008D7214">
            <w:pPr>
              <w:spacing w:before="40" w:after="40"/>
              <w:ind w:left="462" w:firstLine="0"/>
              <w:rPr>
                <w:rFonts w:ascii="Arial Narrow" w:hAnsi="Arial Narrow" w:cs="Arial"/>
                <w:b/>
                <w:bCs/>
                <w:sz w:val="21"/>
                <w:szCs w:val="21"/>
              </w:rPr>
            </w:pPr>
            <w:r w:rsidRPr="008D7214">
              <w:rPr>
                <w:rFonts w:ascii="Arial Narrow" w:hAnsi="Arial Narrow" w:cs="Arial"/>
                <w:b/>
                <w:bCs/>
                <w:sz w:val="21"/>
                <w:szCs w:val="21"/>
              </w:rPr>
              <w:t>Niche R</w:t>
            </w:r>
            <w:r w:rsidR="005E3952">
              <w:rPr>
                <w:rFonts w:ascii="Arial Narrow" w:hAnsi="Arial Narrow" w:cs="Arial"/>
                <w:b/>
                <w:bCs/>
                <w:sz w:val="21"/>
                <w:szCs w:val="21"/>
              </w:rPr>
              <w:t>e</w:t>
            </w:r>
            <w:r w:rsidRPr="008D7214">
              <w:rPr>
                <w:rFonts w:ascii="Arial Narrow" w:hAnsi="Arial Narrow" w:cs="Arial"/>
                <w:b/>
                <w:bCs/>
                <w:sz w:val="21"/>
                <w:szCs w:val="21"/>
              </w:rPr>
              <w:t>pose - Waterfront</w:t>
            </w:r>
          </w:p>
        </w:tc>
        <w:tc>
          <w:tcPr>
            <w:tcW w:w="1732" w:type="dxa"/>
            <w:gridSpan w:val="2"/>
            <w:tcBorders>
              <w:top w:val="nil"/>
              <w:bottom w:val="nil"/>
            </w:tcBorders>
          </w:tcPr>
          <w:p w14:paraId="404F1953" w14:textId="0E7659E6"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iCs/>
                <w:sz w:val="21"/>
                <w:szCs w:val="21"/>
              </w:rPr>
              <w:t>N/A</w:t>
            </w:r>
          </w:p>
        </w:tc>
        <w:tc>
          <w:tcPr>
            <w:tcW w:w="2095" w:type="dxa"/>
            <w:tcBorders>
              <w:top w:val="nil"/>
              <w:bottom w:val="nil"/>
              <w:right w:val="nil"/>
            </w:tcBorders>
          </w:tcPr>
          <w:p w14:paraId="358B59D3" w14:textId="091B91AC"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cs="Arial"/>
                <w:b/>
                <w:sz w:val="21"/>
                <w:szCs w:val="21"/>
              </w:rPr>
              <w:t>$5,</w:t>
            </w:r>
            <w:r w:rsidR="008D5BC8">
              <w:rPr>
                <w:rFonts w:ascii="Arial Narrow" w:hAnsi="Arial Narrow" w:cs="Arial"/>
                <w:b/>
                <w:sz w:val="21"/>
                <w:szCs w:val="21"/>
              </w:rPr>
              <w:t>046</w:t>
            </w:r>
            <w:r>
              <w:rPr>
                <w:rFonts w:ascii="Arial Narrow" w:hAnsi="Arial Narrow" w:cs="Arial"/>
                <w:b/>
                <w:sz w:val="21"/>
                <w:szCs w:val="21"/>
              </w:rPr>
              <w:t>.00</w:t>
            </w:r>
          </w:p>
        </w:tc>
        <w:tc>
          <w:tcPr>
            <w:tcW w:w="1785" w:type="dxa"/>
            <w:gridSpan w:val="2"/>
            <w:tcBorders>
              <w:top w:val="nil"/>
              <w:bottom w:val="nil"/>
              <w:right w:val="nil"/>
            </w:tcBorders>
          </w:tcPr>
          <w:p w14:paraId="3E01B0DF" w14:textId="3D3AC6DA"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b/>
                <w:bCs/>
                <w:iCs/>
                <w:sz w:val="21"/>
                <w:szCs w:val="21"/>
              </w:rPr>
              <w:t>N/A</w:t>
            </w:r>
          </w:p>
        </w:tc>
      </w:tr>
      <w:tr w:rsidR="00D924AC" w:rsidRPr="00551699" w14:paraId="17A05D2C" w14:textId="77777777" w:rsidTr="00C13A8C">
        <w:trPr>
          <w:trHeight w:val="144"/>
          <w:jc w:val="center"/>
        </w:trPr>
        <w:tc>
          <w:tcPr>
            <w:tcW w:w="5671" w:type="dxa"/>
            <w:tcBorders>
              <w:top w:val="nil"/>
              <w:left w:val="nil"/>
              <w:bottom w:val="nil"/>
            </w:tcBorders>
            <w:vAlign w:val="bottom"/>
          </w:tcPr>
          <w:p w14:paraId="08F44B97" w14:textId="77777777" w:rsidR="00E6479B" w:rsidRDefault="00E6479B" w:rsidP="008D7214">
            <w:pPr>
              <w:spacing w:before="40" w:after="40"/>
              <w:ind w:left="462" w:firstLine="0"/>
              <w:rPr>
                <w:rFonts w:ascii="Arial Narrow" w:hAnsi="Arial Narrow" w:cs="Arial"/>
                <w:b/>
                <w:bCs/>
                <w:sz w:val="21"/>
                <w:szCs w:val="21"/>
              </w:rPr>
            </w:pPr>
            <w:r>
              <w:rPr>
                <w:rFonts w:ascii="Arial Narrow" w:hAnsi="Arial Narrow"/>
                <w:bCs/>
                <w:sz w:val="21"/>
                <w:szCs w:val="21"/>
                <w:lang w:eastAsia="en-AU"/>
              </w:rPr>
              <w:t>Perpetual Interment Right/Interment</w:t>
            </w:r>
            <w:r w:rsidRPr="008D7214">
              <w:rPr>
                <w:rFonts w:ascii="Arial Narrow" w:hAnsi="Arial Narrow" w:cs="Arial"/>
                <w:b/>
                <w:bCs/>
                <w:sz w:val="21"/>
                <w:szCs w:val="21"/>
              </w:rPr>
              <w:t xml:space="preserve"> </w:t>
            </w:r>
          </w:p>
          <w:p w14:paraId="3275BE8C" w14:textId="1ADF70BA" w:rsidR="00D924AC" w:rsidRPr="008D7214" w:rsidRDefault="008D7214" w:rsidP="008D7214">
            <w:pPr>
              <w:spacing w:before="40" w:after="40"/>
              <w:ind w:left="462" w:firstLine="0"/>
              <w:rPr>
                <w:rFonts w:ascii="Arial Narrow" w:hAnsi="Arial Narrow" w:cs="Arial"/>
                <w:b/>
                <w:bCs/>
                <w:sz w:val="21"/>
                <w:szCs w:val="21"/>
              </w:rPr>
            </w:pPr>
            <w:r w:rsidRPr="008D7214">
              <w:rPr>
                <w:rFonts w:ascii="Arial Narrow" w:hAnsi="Arial Narrow" w:cs="Arial"/>
                <w:b/>
                <w:bCs/>
                <w:sz w:val="21"/>
                <w:szCs w:val="21"/>
              </w:rPr>
              <w:t>Remembrance Beam - Single</w:t>
            </w:r>
          </w:p>
        </w:tc>
        <w:tc>
          <w:tcPr>
            <w:tcW w:w="1732" w:type="dxa"/>
            <w:gridSpan w:val="2"/>
            <w:tcBorders>
              <w:top w:val="nil"/>
              <w:bottom w:val="nil"/>
            </w:tcBorders>
          </w:tcPr>
          <w:p w14:paraId="6A1BE21D" w14:textId="6D638D24"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iCs/>
                <w:sz w:val="21"/>
                <w:szCs w:val="21"/>
              </w:rPr>
              <w:t>N/A</w:t>
            </w:r>
          </w:p>
        </w:tc>
        <w:tc>
          <w:tcPr>
            <w:tcW w:w="2095" w:type="dxa"/>
            <w:tcBorders>
              <w:top w:val="nil"/>
              <w:bottom w:val="nil"/>
              <w:right w:val="nil"/>
            </w:tcBorders>
          </w:tcPr>
          <w:p w14:paraId="4ABE69E5" w14:textId="1C069965"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cs="Arial"/>
                <w:b/>
                <w:sz w:val="21"/>
                <w:szCs w:val="21"/>
              </w:rPr>
              <w:t>$6,</w:t>
            </w:r>
            <w:r w:rsidR="008D5BC8">
              <w:rPr>
                <w:rFonts w:ascii="Arial Narrow" w:hAnsi="Arial Narrow" w:cs="Arial"/>
                <w:b/>
                <w:sz w:val="21"/>
                <w:szCs w:val="21"/>
              </w:rPr>
              <w:t>055</w:t>
            </w:r>
            <w:r>
              <w:rPr>
                <w:rFonts w:ascii="Arial Narrow" w:hAnsi="Arial Narrow" w:cs="Arial"/>
                <w:b/>
                <w:sz w:val="21"/>
                <w:szCs w:val="21"/>
              </w:rPr>
              <w:t>.00</w:t>
            </w:r>
          </w:p>
        </w:tc>
        <w:tc>
          <w:tcPr>
            <w:tcW w:w="1785" w:type="dxa"/>
            <w:gridSpan w:val="2"/>
            <w:tcBorders>
              <w:top w:val="nil"/>
              <w:bottom w:val="nil"/>
              <w:right w:val="nil"/>
            </w:tcBorders>
          </w:tcPr>
          <w:p w14:paraId="05F15D99" w14:textId="12EB7AFB"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b/>
                <w:bCs/>
                <w:iCs/>
                <w:sz w:val="21"/>
                <w:szCs w:val="21"/>
              </w:rPr>
              <w:t>N/A</w:t>
            </w:r>
          </w:p>
        </w:tc>
      </w:tr>
      <w:tr w:rsidR="00D924AC" w:rsidRPr="00551699" w14:paraId="4AB76462" w14:textId="77777777" w:rsidTr="00C13A8C">
        <w:trPr>
          <w:trHeight w:val="144"/>
          <w:jc w:val="center"/>
        </w:trPr>
        <w:tc>
          <w:tcPr>
            <w:tcW w:w="5671" w:type="dxa"/>
            <w:tcBorders>
              <w:top w:val="nil"/>
              <w:left w:val="nil"/>
              <w:bottom w:val="nil"/>
            </w:tcBorders>
            <w:vAlign w:val="bottom"/>
          </w:tcPr>
          <w:p w14:paraId="39849EE0" w14:textId="106C34D6" w:rsidR="00D924AC" w:rsidRPr="008D7214" w:rsidRDefault="00E6479B" w:rsidP="008D7214">
            <w:pPr>
              <w:spacing w:before="40" w:after="40"/>
              <w:ind w:left="462" w:firstLine="0"/>
              <w:rPr>
                <w:rFonts w:ascii="Arial Narrow" w:hAnsi="Arial Narrow" w:cs="Arial"/>
                <w:bCs/>
                <w:sz w:val="21"/>
                <w:szCs w:val="21"/>
              </w:rPr>
            </w:pPr>
            <w:r>
              <w:rPr>
                <w:rFonts w:ascii="Arial Narrow" w:hAnsi="Arial Narrow"/>
                <w:bCs/>
                <w:sz w:val="21"/>
                <w:szCs w:val="21"/>
                <w:lang w:eastAsia="en-AU"/>
              </w:rPr>
              <w:t>Perpetual Interment Right/Interment</w:t>
            </w:r>
          </w:p>
        </w:tc>
        <w:tc>
          <w:tcPr>
            <w:tcW w:w="1732" w:type="dxa"/>
            <w:gridSpan w:val="2"/>
            <w:tcBorders>
              <w:top w:val="nil"/>
              <w:bottom w:val="nil"/>
            </w:tcBorders>
          </w:tcPr>
          <w:p w14:paraId="2FCFC959" w14:textId="1F2A8DF3"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iCs/>
                <w:sz w:val="21"/>
                <w:szCs w:val="21"/>
              </w:rPr>
              <w:t>N/A</w:t>
            </w:r>
          </w:p>
        </w:tc>
        <w:tc>
          <w:tcPr>
            <w:tcW w:w="2095" w:type="dxa"/>
            <w:tcBorders>
              <w:top w:val="nil"/>
              <w:bottom w:val="nil"/>
              <w:right w:val="nil"/>
            </w:tcBorders>
          </w:tcPr>
          <w:p w14:paraId="516C2A3B" w14:textId="66B9C5F7"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cs="Arial"/>
                <w:b/>
                <w:sz w:val="21"/>
                <w:szCs w:val="21"/>
              </w:rPr>
              <w:t>$</w:t>
            </w:r>
            <w:r w:rsidR="008D5BC8">
              <w:rPr>
                <w:rFonts w:ascii="Arial Narrow" w:hAnsi="Arial Narrow" w:cs="Arial"/>
                <w:b/>
                <w:sz w:val="21"/>
                <w:szCs w:val="21"/>
              </w:rPr>
              <w:t>3</w:t>
            </w:r>
            <w:r>
              <w:rPr>
                <w:rFonts w:ascii="Arial Narrow" w:hAnsi="Arial Narrow" w:cs="Arial"/>
                <w:b/>
                <w:sz w:val="21"/>
                <w:szCs w:val="21"/>
              </w:rPr>
              <w:t>,</w:t>
            </w:r>
            <w:r w:rsidR="008D5BC8">
              <w:rPr>
                <w:rFonts w:ascii="Arial Narrow" w:hAnsi="Arial Narrow" w:cs="Arial"/>
                <w:b/>
                <w:sz w:val="21"/>
                <w:szCs w:val="21"/>
              </w:rPr>
              <w:t>773</w:t>
            </w:r>
            <w:r>
              <w:rPr>
                <w:rFonts w:ascii="Arial Narrow" w:hAnsi="Arial Narrow" w:cs="Arial"/>
                <w:b/>
                <w:sz w:val="21"/>
                <w:szCs w:val="21"/>
              </w:rPr>
              <w:t>.00</w:t>
            </w:r>
          </w:p>
        </w:tc>
        <w:tc>
          <w:tcPr>
            <w:tcW w:w="1785" w:type="dxa"/>
            <w:gridSpan w:val="2"/>
            <w:tcBorders>
              <w:top w:val="nil"/>
              <w:bottom w:val="nil"/>
              <w:right w:val="nil"/>
            </w:tcBorders>
          </w:tcPr>
          <w:p w14:paraId="3D9CFD8A" w14:textId="6ED9A43B" w:rsidR="00D924AC"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b/>
                <w:bCs/>
                <w:iCs/>
                <w:sz w:val="21"/>
                <w:szCs w:val="21"/>
              </w:rPr>
              <w:t>N/A</w:t>
            </w:r>
          </w:p>
        </w:tc>
      </w:tr>
      <w:tr w:rsidR="008D7214" w:rsidRPr="00551699" w14:paraId="52936DF4" w14:textId="77777777" w:rsidTr="00C13A8C">
        <w:trPr>
          <w:trHeight w:val="144"/>
          <w:jc w:val="center"/>
        </w:trPr>
        <w:tc>
          <w:tcPr>
            <w:tcW w:w="5671" w:type="dxa"/>
            <w:tcBorders>
              <w:top w:val="nil"/>
              <w:left w:val="nil"/>
              <w:bottom w:val="nil"/>
            </w:tcBorders>
            <w:vAlign w:val="bottom"/>
          </w:tcPr>
          <w:p w14:paraId="387CA49E" w14:textId="77777777" w:rsidR="008D7214" w:rsidRPr="008D7214" w:rsidRDefault="008D7214" w:rsidP="008D7214">
            <w:pPr>
              <w:spacing w:before="40" w:after="40"/>
              <w:ind w:left="462" w:firstLine="0"/>
              <w:rPr>
                <w:rFonts w:ascii="Arial Narrow" w:hAnsi="Arial Narrow" w:cs="Arial"/>
                <w:b/>
                <w:bCs/>
                <w:sz w:val="21"/>
                <w:szCs w:val="21"/>
              </w:rPr>
            </w:pPr>
            <w:r w:rsidRPr="008D7214">
              <w:rPr>
                <w:rFonts w:ascii="Arial Narrow" w:hAnsi="Arial Narrow" w:cs="Arial"/>
                <w:b/>
                <w:bCs/>
                <w:sz w:val="21"/>
                <w:szCs w:val="21"/>
              </w:rPr>
              <w:t>Remembrance Beam (Group of 6)</w:t>
            </w:r>
          </w:p>
          <w:p w14:paraId="2D53C890" w14:textId="31D8C790" w:rsidR="008D7214" w:rsidRPr="00D924AC" w:rsidRDefault="00E6479B" w:rsidP="008D7214">
            <w:pPr>
              <w:spacing w:before="40" w:after="40"/>
              <w:ind w:left="462" w:firstLine="0"/>
              <w:rPr>
                <w:rFonts w:ascii="Arial Narrow" w:hAnsi="Arial Narrow" w:cs="Arial"/>
                <w:bCs/>
                <w:sz w:val="21"/>
                <w:szCs w:val="21"/>
              </w:rPr>
            </w:pPr>
            <w:r>
              <w:rPr>
                <w:rFonts w:ascii="Arial Narrow" w:hAnsi="Arial Narrow"/>
                <w:bCs/>
                <w:sz w:val="21"/>
                <w:szCs w:val="21"/>
                <w:lang w:eastAsia="en-AU"/>
              </w:rPr>
              <w:t>Perpetual Interment Right/Interment</w:t>
            </w:r>
          </w:p>
        </w:tc>
        <w:tc>
          <w:tcPr>
            <w:tcW w:w="1732" w:type="dxa"/>
            <w:gridSpan w:val="2"/>
            <w:tcBorders>
              <w:top w:val="nil"/>
              <w:bottom w:val="nil"/>
            </w:tcBorders>
          </w:tcPr>
          <w:p w14:paraId="0D98F8C7" w14:textId="77777777" w:rsidR="008D7214" w:rsidRDefault="008D7214" w:rsidP="008A2FFA">
            <w:pPr>
              <w:spacing w:before="40" w:after="40"/>
              <w:ind w:left="34" w:right="85" w:firstLine="0"/>
              <w:jc w:val="right"/>
              <w:rPr>
                <w:rFonts w:ascii="Arial Narrow" w:hAnsi="Arial Narrow" w:cs="Arial"/>
                <w:b/>
                <w:sz w:val="21"/>
                <w:szCs w:val="21"/>
              </w:rPr>
            </w:pPr>
          </w:p>
          <w:p w14:paraId="02420034" w14:textId="3E945E19" w:rsidR="008D7214"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iCs/>
                <w:sz w:val="21"/>
                <w:szCs w:val="21"/>
              </w:rPr>
              <w:t>N/A</w:t>
            </w:r>
          </w:p>
        </w:tc>
        <w:tc>
          <w:tcPr>
            <w:tcW w:w="2095" w:type="dxa"/>
            <w:tcBorders>
              <w:top w:val="nil"/>
              <w:bottom w:val="nil"/>
              <w:right w:val="nil"/>
            </w:tcBorders>
          </w:tcPr>
          <w:p w14:paraId="6C9ECAF8" w14:textId="77777777" w:rsidR="008D7214" w:rsidRDefault="008D7214" w:rsidP="008A2FFA">
            <w:pPr>
              <w:spacing w:before="40" w:after="40"/>
              <w:ind w:left="34" w:right="85" w:firstLine="0"/>
              <w:jc w:val="right"/>
              <w:rPr>
                <w:rFonts w:ascii="Arial Narrow" w:hAnsi="Arial Narrow" w:cs="Arial"/>
                <w:b/>
                <w:sz w:val="21"/>
                <w:szCs w:val="21"/>
              </w:rPr>
            </w:pPr>
          </w:p>
          <w:p w14:paraId="390E6DBC" w14:textId="2ACB8642" w:rsidR="008D7214"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cs="Arial"/>
                <w:b/>
                <w:sz w:val="21"/>
                <w:szCs w:val="21"/>
              </w:rPr>
              <w:t>$1</w:t>
            </w:r>
            <w:r w:rsidR="008D5BC8">
              <w:rPr>
                <w:rFonts w:ascii="Arial Narrow" w:hAnsi="Arial Narrow" w:cs="Arial"/>
                <w:b/>
                <w:sz w:val="21"/>
                <w:szCs w:val="21"/>
              </w:rPr>
              <w:t>5</w:t>
            </w:r>
            <w:r>
              <w:rPr>
                <w:rFonts w:ascii="Arial Narrow" w:hAnsi="Arial Narrow" w:cs="Arial"/>
                <w:b/>
                <w:sz w:val="21"/>
                <w:szCs w:val="21"/>
              </w:rPr>
              <w:t>,</w:t>
            </w:r>
            <w:r w:rsidR="008D5BC8">
              <w:rPr>
                <w:rFonts w:ascii="Arial Narrow" w:hAnsi="Arial Narrow" w:cs="Arial"/>
                <w:b/>
                <w:sz w:val="21"/>
                <w:szCs w:val="21"/>
              </w:rPr>
              <w:t>092</w:t>
            </w:r>
            <w:r>
              <w:rPr>
                <w:rFonts w:ascii="Arial Narrow" w:hAnsi="Arial Narrow" w:cs="Arial"/>
                <w:b/>
                <w:sz w:val="21"/>
                <w:szCs w:val="21"/>
              </w:rPr>
              <w:t>.00</w:t>
            </w:r>
          </w:p>
        </w:tc>
        <w:tc>
          <w:tcPr>
            <w:tcW w:w="1785" w:type="dxa"/>
            <w:gridSpan w:val="2"/>
            <w:tcBorders>
              <w:top w:val="nil"/>
              <w:bottom w:val="nil"/>
              <w:right w:val="nil"/>
            </w:tcBorders>
          </w:tcPr>
          <w:p w14:paraId="27CF37C5" w14:textId="77777777" w:rsidR="008D7214" w:rsidRDefault="008D7214" w:rsidP="008A2FFA">
            <w:pPr>
              <w:spacing w:before="40" w:after="40"/>
              <w:ind w:left="34" w:right="85" w:firstLine="0"/>
              <w:jc w:val="right"/>
              <w:rPr>
                <w:rFonts w:ascii="Arial Narrow" w:hAnsi="Arial Narrow" w:cs="Arial"/>
                <w:b/>
                <w:sz w:val="21"/>
                <w:szCs w:val="21"/>
              </w:rPr>
            </w:pPr>
          </w:p>
          <w:p w14:paraId="79948A88" w14:textId="2E7E5C5A" w:rsidR="008D7214"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b/>
                <w:bCs/>
                <w:iCs/>
                <w:sz w:val="21"/>
                <w:szCs w:val="21"/>
              </w:rPr>
              <w:t>N/A</w:t>
            </w:r>
          </w:p>
        </w:tc>
      </w:tr>
      <w:tr w:rsidR="008D7214" w:rsidRPr="00551699" w14:paraId="53019DC9" w14:textId="77777777" w:rsidTr="00C13A8C">
        <w:trPr>
          <w:trHeight w:val="144"/>
          <w:jc w:val="center"/>
        </w:trPr>
        <w:tc>
          <w:tcPr>
            <w:tcW w:w="5671" w:type="dxa"/>
            <w:tcBorders>
              <w:top w:val="nil"/>
              <w:left w:val="nil"/>
              <w:bottom w:val="nil"/>
            </w:tcBorders>
            <w:vAlign w:val="bottom"/>
          </w:tcPr>
          <w:p w14:paraId="1ADDCEF8" w14:textId="77777777" w:rsidR="008D7214" w:rsidRPr="008D7214" w:rsidRDefault="008D7214" w:rsidP="008D7214">
            <w:pPr>
              <w:spacing w:before="40" w:after="40"/>
              <w:ind w:left="462" w:firstLine="0"/>
              <w:rPr>
                <w:rFonts w:ascii="Arial Narrow" w:hAnsi="Arial Narrow" w:cs="Arial"/>
                <w:b/>
                <w:bCs/>
                <w:sz w:val="21"/>
                <w:szCs w:val="21"/>
              </w:rPr>
            </w:pPr>
            <w:r w:rsidRPr="008D7214">
              <w:rPr>
                <w:rFonts w:ascii="Arial Narrow" w:hAnsi="Arial Narrow" w:cs="Arial"/>
                <w:b/>
                <w:bCs/>
                <w:sz w:val="21"/>
                <w:szCs w:val="21"/>
              </w:rPr>
              <w:t>Remembrance Beam - Single - Waterfront</w:t>
            </w:r>
          </w:p>
          <w:p w14:paraId="37C0A950" w14:textId="36A0E607" w:rsidR="008D7214" w:rsidRPr="00D924AC" w:rsidRDefault="00E6479B" w:rsidP="008D7214">
            <w:pPr>
              <w:spacing w:before="40" w:after="40"/>
              <w:ind w:left="462" w:firstLine="0"/>
              <w:rPr>
                <w:rFonts w:ascii="Arial Narrow" w:hAnsi="Arial Narrow" w:cs="Arial"/>
                <w:bCs/>
                <w:sz w:val="21"/>
                <w:szCs w:val="21"/>
              </w:rPr>
            </w:pPr>
            <w:r>
              <w:rPr>
                <w:rFonts w:ascii="Arial Narrow" w:hAnsi="Arial Narrow"/>
                <w:bCs/>
                <w:sz w:val="21"/>
                <w:szCs w:val="21"/>
                <w:lang w:eastAsia="en-AU"/>
              </w:rPr>
              <w:t>Perpetual Interment Right/Interment</w:t>
            </w:r>
          </w:p>
        </w:tc>
        <w:tc>
          <w:tcPr>
            <w:tcW w:w="1732" w:type="dxa"/>
            <w:gridSpan w:val="2"/>
            <w:tcBorders>
              <w:top w:val="nil"/>
              <w:bottom w:val="nil"/>
            </w:tcBorders>
          </w:tcPr>
          <w:p w14:paraId="07B1D2EF" w14:textId="77777777" w:rsidR="008D7214" w:rsidRDefault="008D7214" w:rsidP="008A2FFA">
            <w:pPr>
              <w:spacing w:before="40" w:after="40"/>
              <w:ind w:left="34" w:right="85" w:firstLine="0"/>
              <w:jc w:val="right"/>
              <w:rPr>
                <w:rFonts w:ascii="Arial Narrow" w:hAnsi="Arial Narrow" w:cs="Arial"/>
                <w:b/>
                <w:sz w:val="21"/>
                <w:szCs w:val="21"/>
              </w:rPr>
            </w:pPr>
          </w:p>
          <w:p w14:paraId="752C415E" w14:textId="5CEAAF1C" w:rsidR="008D7214"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iCs/>
                <w:sz w:val="21"/>
                <w:szCs w:val="21"/>
              </w:rPr>
              <w:t>N/A</w:t>
            </w:r>
          </w:p>
        </w:tc>
        <w:tc>
          <w:tcPr>
            <w:tcW w:w="2095" w:type="dxa"/>
            <w:tcBorders>
              <w:top w:val="nil"/>
              <w:bottom w:val="nil"/>
              <w:right w:val="nil"/>
            </w:tcBorders>
          </w:tcPr>
          <w:p w14:paraId="30D587B0" w14:textId="77777777" w:rsidR="008D7214" w:rsidRDefault="008D7214" w:rsidP="008A2FFA">
            <w:pPr>
              <w:spacing w:before="40" w:after="40"/>
              <w:ind w:left="34" w:right="85" w:firstLine="0"/>
              <w:jc w:val="right"/>
              <w:rPr>
                <w:rFonts w:ascii="Arial Narrow" w:hAnsi="Arial Narrow" w:cs="Arial"/>
                <w:b/>
                <w:sz w:val="21"/>
                <w:szCs w:val="21"/>
              </w:rPr>
            </w:pPr>
          </w:p>
          <w:p w14:paraId="3DD4B526" w14:textId="6AD1F10B" w:rsidR="008D7214"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cs="Arial"/>
                <w:b/>
                <w:sz w:val="21"/>
                <w:szCs w:val="21"/>
              </w:rPr>
              <w:t>$4,</w:t>
            </w:r>
            <w:r w:rsidR="008D5BC8">
              <w:rPr>
                <w:rFonts w:ascii="Arial Narrow" w:hAnsi="Arial Narrow" w:cs="Arial"/>
                <w:b/>
                <w:sz w:val="21"/>
                <w:szCs w:val="21"/>
              </w:rPr>
              <w:t>527</w:t>
            </w:r>
            <w:r>
              <w:rPr>
                <w:rFonts w:ascii="Arial Narrow" w:hAnsi="Arial Narrow" w:cs="Arial"/>
                <w:b/>
                <w:sz w:val="21"/>
                <w:szCs w:val="21"/>
              </w:rPr>
              <w:t>.00</w:t>
            </w:r>
          </w:p>
        </w:tc>
        <w:tc>
          <w:tcPr>
            <w:tcW w:w="1785" w:type="dxa"/>
            <w:gridSpan w:val="2"/>
            <w:tcBorders>
              <w:top w:val="nil"/>
              <w:bottom w:val="nil"/>
              <w:right w:val="nil"/>
            </w:tcBorders>
          </w:tcPr>
          <w:p w14:paraId="7E918AB7" w14:textId="77777777" w:rsidR="008D7214" w:rsidRDefault="008D7214" w:rsidP="008A2FFA">
            <w:pPr>
              <w:spacing w:before="40" w:after="40"/>
              <w:ind w:left="34" w:right="85" w:firstLine="0"/>
              <w:jc w:val="right"/>
              <w:rPr>
                <w:rFonts w:ascii="Arial Narrow" w:hAnsi="Arial Narrow" w:cs="Arial"/>
                <w:b/>
                <w:sz w:val="21"/>
                <w:szCs w:val="21"/>
              </w:rPr>
            </w:pPr>
          </w:p>
          <w:p w14:paraId="24365257" w14:textId="40A9B858" w:rsidR="008D7214"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b/>
                <w:bCs/>
                <w:iCs/>
                <w:sz w:val="21"/>
                <w:szCs w:val="21"/>
              </w:rPr>
              <w:t>N/A</w:t>
            </w:r>
          </w:p>
        </w:tc>
      </w:tr>
      <w:tr w:rsidR="008D7214" w:rsidRPr="00551699" w14:paraId="62FACE21" w14:textId="77777777" w:rsidTr="00C13A8C">
        <w:trPr>
          <w:trHeight w:val="144"/>
          <w:jc w:val="center"/>
        </w:trPr>
        <w:tc>
          <w:tcPr>
            <w:tcW w:w="5671" w:type="dxa"/>
            <w:tcBorders>
              <w:top w:val="nil"/>
              <w:left w:val="nil"/>
              <w:bottom w:val="nil"/>
            </w:tcBorders>
            <w:vAlign w:val="bottom"/>
          </w:tcPr>
          <w:p w14:paraId="79E585D8" w14:textId="77777777" w:rsidR="008D7214" w:rsidRPr="008D7214" w:rsidRDefault="008D7214" w:rsidP="008D7214">
            <w:pPr>
              <w:spacing w:before="40" w:after="40"/>
              <w:ind w:left="462" w:firstLine="0"/>
              <w:rPr>
                <w:rFonts w:ascii="Arial Narrow" w:hAnsi="Arial Narrow" w:cs="Arial"/>
                <w:b/>
                <w:bCs/>
                <w:sz w:val="21"/>
                <w:szCs w:val="21"/>
              </w:rPr>
            </w:pPr>
            <w:r w:rsidRPr="008D7214">
              <w:rPr>
                <w:rFonts w:ascii="Arial Narrow" w:hAnsi="Arial Narrow" w:cs="Arial"/>
                <w:b/>
                <w:bCs/>
                <w:sz w:val="21"/>
                <w:szCs w:val="21"/>
              </w:rPr>
              <w:t>Remembrance Beam - Waterfront (Group of 6)</w:t>
            </w:r>
          </w:p>
          <w:p w14:paraId="31F71900" w14:textId="44C563EC" w:rsidR="008D7214" w:rsidRPr="00D924AC" w:rsidRDefault="00E6479B" w:rsidP="008D7214">
            <w:pPr>
              <w:spacing w:before="40" w:after="40"/>
              <w:ind w:left="462" w:firstLine="0"/>
              <w:rPr>
                <w:rFonts w:ascii="Arial Narrow" w:hAnsi="Arial Narrow" w:cs="Arial"/>
                <w:bCs/>
                <w:sz w:val="21"/>
                <w:szCs w:val="21"/>
              </w:rPr>
            </w:pPr>
            <w:r>
              <w:rPr>
                <w:rFonts w:ascii="Arial Narrow" w:hAnsi="Arial Narrow"/>
                <w:bCs/>
                <w:sz w:val="21"/>
                <w:szCs w:val="21"/>
                <w:lang w:eastAsia="en-AU"/>
              </w:rPr>
              <w:t>Perpetual Interment Right/Interment</w:t>
            </w:r>
          </w:p>
        </w:tc>
        <w:tc>
          <w:tcPr>
            <w:tcW w:w="1732" w:type="dxa"/>
            <w:gridSpan w:val="2"/>
            <w:tcBorders>
              <w:top w:val="nil"/>
              <w:bottom w:val="nil"/>
            </w:tcBorders>
          </w:tcPr>
          <w:p w14:paraId="3F849E16" w14:textId="77777777" w:rsidR="008D7214" w:rsidRDefault="008D7214" w:rsidP="008A2FFA">
            <w:pPr>
              <w:spacing w:before="40" w:after="40"/>
              <w:ind w:left="34" w:right="85" w:firstLine="0"/>
              <w:jc w:val="right"/>
              <w:rPr>
                <w:rFonts w:ascii="Arial Narrow" w:hAnsi="Arial Narrow" w:cs="Arial"/>
                <w:b/>
                <w:sz w:val="21"/>
                <w:szCs w:val="21"/>
              </w:rPr>
            </w:pPr>
          </w:p>
          <w:p w14:paraId="6F86E924" w14:textId="324CB0B2" w:rsidR="008D7214"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iCs/>
                <w:sz w:val="21"/>
                <w:szCs w:val="21"/>
              </w:rPr>
              <w:t>N/A</w:t>
            </w:r>
          </w:p>
        </w:tc>
        <w:tc>
          <w:tcPr>
            <w:tcW w:w="2095" w:type="dxa"/>
            <w:tcBorders>
              <w:top w:val="nil"/>
              <w:bottom w:val="nil"/>
              <w:right w:val="nil"/>
            </w:tcBorders>
          </w:tcPr>
          <w:p w14:paraId="7EFADFCC" w14:textId="77777777" w:rsidR="008D7214" w:rsidRDefault="008D7214" w:rsidP="008A2FFA">
            <w:pPr>
              <w:spacing w:before="40" w:after="40"/>
              <w:ind w:left="34" w:right="85" w:firstLine="0"/>
              <w:jc w:val="right"/>
              <w:rPr>
                <w:rFonts w:ascii="Arial Narrow" w:hAnsi="Arial Narrow" w:cs="Arial"/>
                <w:b/>
                <w:sz w:val="21"/>
                <w:szCs w:val="21"/>
              </w:rPr>
            </w:pPr>
          </w:p>
          <w:p w14:paraId="25AB099C" w14:textId="51DFE033" w:rsidR="008D7214"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cs="Arial"/>
                <w:b/>
                <w:sz w:val="21"/>
                <w:szCs w:val="21"/>
              </w:rPr>
              <w:t>$1</w:t>
            </w:r>
            <w:r w:rsidR="008D5BC8">
              <w:rPr>
                <w:rFonts w:ascii="Arial Narrow" w:hAnsi="Arial Narrow" w:cs="Arial"/>
                <w:b/>
                <w:sz w:val="21"/>
                <w:szCs w:val="21"/>
              </w:rPr>
              <w:t>8</w:t>
            </w:r>
            <w:r>
              <w:rPr>
                <w:rFonts w:ascii="Arial Narrow" w:hAnsi="Arial Narrow" w:cs="Arial"/>
                <w:b/>
                <w:sz w:val="21"/>
                <w:szCs w:val="21"/>
              </w:rPr>
              <w:t>,</w:t>
            </w:r>
            <w:r w:rsidR="008D5BC8">
              <w:rPr>
                <w:rFonts w:ascii="Arial Narrow" w:hAnsi="Arial Narrow" w:cs="Arial"/>
                <w:b/>
                <w:sz w:val="21"/>
                <w:szCs w:val="21"/>
              </w:rPr>
              <w:t>110</w:t>
            </w:r>
            <w:r>
              <w:rPr>
                <w:rFonts w:ascii="Arial Narrow" w:hAnsi="Arial Narrow" w:cs="Arial"/>
                <w:b/>
                <w:sz w:val="21"/>
                <w:szCs w:val="21"/>
              </w:rPr>
              <w:t>.00</w:t>
            </w:r>
          </w:p>
        </w:tc>
        <w:tc>
          <w:tcPr>
            <w:tcW w:w="1785" w:type="dxa"/>
            <w:gridSpan w:val="2"/>
            <w:tcBorders>
              <w:top w:val="nil"/>
              <w:bottom w:val="nil"/>
              <w:right w:val="nil"/>
            </w:tcBorders>
          </w:tcPr>
          <w:p w14:paraId="3CCD48E1" w14:textId="77777777" w:rsidR="008D7214" w:rsidRDefault="008D7214" w:rsidP="008A2FFA">
            <w:pPr>
              <w:spacing w:before="40" w:after="40"/>
              <w:ind w:left="34" w:right="85" w:firstLine="0"/>
              <w:jc w:val="right"/>
              <w:rPr>
                <w:rFonts w:ascii="Arial Narrow" w:hAnsi="Arial Narrow" w:cs="Arial"/>
                <w:b/>
                <w:sz w:val="21"/>
                <w:szCs w:val="21"/>
              </w:rPr>
            </w:pPr>
          </w:p>
          <w:p w14:paraId="2D9C5F25" w14:textId="4A11E508" w:rsidR="008D7214"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b/>
                <w:bCs/>
                <w:iCs/>
                <w:sz w:val="21"/>
                <w:szCs w:val="21"/>
              </w:rPr>
              <w:t>N/A</w:t>
            </w:r>
          </w:p>
        </w:tc>
      </w:tr>
      <w:tr w:rsidR="008D7214" w:rsidRPr="00551699" w14:paraId="7C5E17F0" w14:textId="77777777" w:rsidTr="00C13A8C">
        <w:trPr>
          <w:trHeight w:val="144"/>
          <w:jc w:val="center"/>
        </w:trPr>
        <w:tc>
          <w:tcPr>
            <w:tcW w:w="5671" w:type="dxa"/>
            <w:tcBorders>
              <w:top w:val="nil"/>
              <w:left w:val="nil"/>
              <w:bottom w:val="nil"/>
            </w:tcBorders>
            <w:vAlign w:val="bottom"/>
          </w:tcPr>
          <w:p w14:paraId="0DE5B3F6" w14:textId="77777777" w:rsidR="008D7214" w:rsidRPr="008D7214" w:rsidRDefault="008D7214" w:rsidP="008D7214">
            <w:pPr>
              <w:spacing w:before="40" w:after="40"/>
              <w:ind w:left="462" w:firstLine="0"/>
              <w:rPr>
                <w:rFonts w:ascii="Arial Narrow" w:hAnsi="Arial Narrow" w:cs="Arial"/>
                <w:b/>
                <w:bCs/>
                <w:sz w:val="21"/>
                <w:szCs w:val="21"/>
              </w:rPr>
            </w:pPr>
            <w:r w:rsidRPr="008D7214">
              <w:rPr>
                <w:rFonts w:ascii="Arial Narrow" w:hAnsi="Arial Narrow" w:cs="Arial"/>
                <w:b/>
                <w:bCs/>
                <w:sz w:val="21"/>
                <w:szCs w:val="21"/>
              </w:rPr>
              <w:t>Tranquility Gardens</w:t>
            </w:r>
          </w:p>
          <w:p w14:paraId="3A8086AB" w14:textId="3C74D176" w:rsidR="008D7214" w:rsidRPr="00D924AC" w:rsidRDefault="00E6479B" w:rsidP="008D7214">
            <w:pPr>
              <w:spacing w:before="40" w:after="40"/>
              <w:ind w:left="462" w:firstLine="0"/>
              <w:rPr>
                <w:rFonts w:ascii="Arial Narrow" w:hAnsi="Arial Narrow" w:cs="Arial"/>
                <w:bCs/>
                <w:sz w:val="21"/>
                <w:szCs w:val="21"/>
              </w:rPr>
            </w:pPr>
            <w:r>
              <w:rPr>
                <w:rFonts w:ascii="Arial Narrow" w:hAnsi="Arial Narrow"/>
                <w:bCs/>
                <w:sz w:val="21"/>
                <w:szCs w:val="21"/>
                <w:lang w:eastAsia="en-AU"/>
              </w:rPr>
              <w:t>Perpetual Interment Right/Interment</w:t>
            </w:r>
          </w:p>
        </w:tc>
        <w:tc>
          <w:tcPr>
            <w:tcW w:w="1732" w:type="dxa"/>
            <w:gridSpan w:val="2"/>
            <w:tcBorders>
              <w:top w:val="nil"/>
              <w:bottom w:val="nil"/>
            </w:tcBorders>
          </w:tcPr>
          <w:p w14:paraId="699E20C7" w14:textId="77777777" w:rsidR="008D7214" w:rsidRDefault="008D7214" w:rsidP="008A2FFA">
            <w:pPr>
              <w:spacing w:before="40" w:after="40"/>
              <w:ind w:left="34" w:right="85" w:firstLine="0"/>
              <w:jc w:val="right"/>
              <w:rPr>
                <w:rFonts w:ascii="Arial Narrow" w:hAnsi="Arial Narrow" w:cs="Arial"/>
                <w:b/>
                <w:sz w:val="21"/>
                <w:szCs w:val="21"/>
              </w:rPr>
            </w:pPr>
          </w:p>
          <w:p w14:paraId="6FBB299B" w14:textId="4323693E" w:rsidR="008D7214"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iCs/>
                <w:sz w:val="21"/>
                <w:szCs w:val="21"/>
              </w:rPr>
              <w:t>N/A</w:t>
            </w:r>
          </w:p>
        </w:tc>
        <w:tc>
          <w:tcPr>
            <w:tcW w:w="2095" w:type="dxa"/>
            <w:tcBorders>
              <w:top w:val="nil"/>
              <w:bottom w:val="nil"/>
              <w:right w:val="nil"/>
            </w:tcBorders>
          </w:tcPr>
          <w:p w14:paraId="5DAD1A4F" w14:textId="77777777" w:rsidR="008D7214" w:rsidRDefault="008D7214" w:rsidP="008A2FFA">
            <w:pPr>
              <w:spacing w:before="40" w:after="40"/>
              <w:ind w:left="34" w:right="85" w:firstLine="0"/>
              <w:jc w:val="right"/>
              <w:rPr>
                <w:rFonts w:ascii="Arial Narrow" w:hAnsi="Arial Narrow" w:cs="Arial"/>
                <w:b/>
                <w:sz w:val="21"/>
                <w:szCs w:val="21"/>
              </w:rPr>
            </w:pPr>
          </w:p>
          <w:p w14:paraId="7A381731" w14:textId="2F365900" w:rsidR="008D7214" w:rsidRPr="00D924AC" w:rsidRDefault="00FB7A77" w:rsidP="008A2FFA">
            <w:pPr>
              <w:spacing w:before="40" w:after="40"/>
              <w:ind w:left="34" w:right="85" w:firstLine="0"/>
              <w:jc w:val="right"/>
              <w:rPr>
                <w:rFonts w:ascii="Arial Narrow" w:hAnsi="Arial Narrow" w:cs="Arial"/>
                <w:b/>
                <w:sz w:val="21"/>
                <w:szCs w:val="21"/>
              </w:rPr>
            </w:pPr>
            <w:r>
              <w:rPr>
                <w:rFonts w:ascii="Arial Narrow" w:hAnsi="Arial Narrow" w:cs="Arial"/>
                <w:b/>
                <w:sz w:val="21"/>
                <w:szCs w:val="21"/>
              </w:rPr>
              <w:t>$3,</w:t>
            </w:r>
            <w:r w:rsidR="008D5BC8">
              <w:rPr>
                <w:rFonts w:ascii="Arial Narrow" w:hAnsi="Arial Narrow" w:cs="Arial"/>
                <w:b/>
                <w:sz w:val="21"/>
                <w:szCs w:val="21"/>
              </w:rPr>
              <w:t>5</w:t>
            </w:r>
            <w:r>
              <w:rPr>
                <w:rFonts w:ascii="Arial Narrow" w:hAnsi="Arial Narrow" w:cs="Arial"/>
                <w:b/>
                <w:sz w:val="21"/>
                <w:szCs w:val="21"/>
              </w:rPr>
              <w:t>00.00</w:t>
            </w:r>
          </w:p>
        </w:tc>
        <w:tc>
          <w:tcPr>
            <w:tcW w:w="1785" w:type="dxa"/>
            <w:gridSpan w:val="2"/>
            <w:tcBorders>
              <w:top w:val="nil"/>
              <w:bottom w:val="nil"/>
              <w:right w:val="nil"/>
            </w:tcBorders>
          </w:tcPr>
          <w:p w14:paraId="603D2CCC" w14:textId="77777777" w:rsidR="008D7214" w:rsidRDefault="008D7214" w:rsidP="008A2FFA">
            <w:pPr>
              <w:spacing w:before="40" w:after="40"/>
              <w:ind w:left="34" w:right="85" w:firstLine="0"/>
              <w:jc w:val="right"/>
              <w:rPr>
                <w:rFonts w:ascii="Arial Narrow" w:hAnsi="Arial Narrow" w:cs="Arial"/>
                <w:b/>
                <w:sz w:val="21"/>
                <w:szCs w:val="21"/>
              </w:rPr>
            </w:pPr>
          </w:p>
          <w:p w14:paraId="54DEA49E" w14:textId="2B8C2E50" w:rsidR="008D7214" w:rsidRPr="00D924AC" w:rsidRDefault="00D61650" w:rsidP="008A2FFA">
            <w:pPr>
              <w:spacing w:before="40" w:after="40"/>
              <w:ind w:left="34" w:right="85" w:firstLine="0"/>
              <w:jc w:val="right"/>
              <w:rPr>
                <w:rFonts w:ascii="Arial Narrow" w:hAnsi="Arial Narrow" w:cs="Arial"/>
                <w:b/>
                <w:sz w:val="21"/>
                <w:szCs w:val="21"/>
              </w:rPr>
            </w:pPr>
            <w:r>
              <w:rPr>
                <w:rFonts w:ascii="Arial Narrow" w:hAnsi="Arial Narrow"/>
                <w:b/>
                <w:bCs/>
                <w:iCs/>
                <w:sz w:val="21"/>
                <w:szCs w:val="21"/>
              </w:rPr>
              <w:t>N/A</w:t>
            </w:r>
          </w:p>
        </w:tc>
      </w:tr>
      <w:tr w:rsidR="008A2FFA" w:rsidRPr="00551699" w14:paraId="44B30CB6" w14:textId="6ACA1F1F" w:rsidTr="00C13A8C">
        <w:trPr>
          <w:trHeight w:val="144"/>
          <w:jc w:val="center"/>
        </w:trPr>
        <w:tc>
          <w:tcPr>
            <w:tcW w:w="5671" w:type="dxa"/>
            <w:tcBorders>
              <w:top w:val="single" w:sz="4" w:space="0" w:color="auto"/>
              <w:left w:val="nil"/>
              <w:bottom w:val="nil"/>
            </w:tcBorders>
            <w:vAlign w:val="bottom"/>
          </w:tcPr>
          <w:p w14:paraId="44B30CB3" w14:textId="2AFA5123" w:rsidR="008A2FFA" w:rsidRPr="00551699" w:rsidRDefault="008A2FFA" w:rsidP="008A2FFA">
            <w:pPr>
              <w:spacing w:before="40" w:after="40"/>
              <w:ind w:left="318" w:firstLine="0"/>
              <w:rPr>
                <w:rFonts w:ascii="Arial Narrow" w:hAnsi="Arial Narrow" w:cs="Arial"/>
                <w:b/>
                <w:sz w:val="21"/>
                <w:szCs w:val="21"/>
              </w:rPr>
            </w:pPr>
            <w:r>
              <w:rPr>
                <w:rFonts w:ascii="Arial Narrow" w:hAnsi="Arial Narrow" w:cs="Arial"/>
                <w:b/>
                <w:sz w:val="21"/>
                <w:szCs w:val="21"/>
              </w:rPr>
              <w:t>Memorial Gardens (Portion 5)</w:t>
            </w:r>
          </w:p>
        </w:tc>
        <w:tc>
          <w:tcPr>
            <w:tcW w:w="1732" w:type="dxa"/>
            <w:gridSpan w:val="2"/>
            <w:tcBorders>
              <w:top w:val="single" w:sz="4" w:space="0" w:color="auto"/>
              <w:bottom w:val="nil"/>
            </w:tcBorders>
          </w:tcPr>
          <w:p w14:paraId="44B30CB4" w14:textId="77777777" w:rsidR="008A2FFA" w:rsidRPr="00FE1521" w:rsidRDefault="008A2FFA" w:rsidP="008A2FFA">
            <w:pPr>
              <w:spacing w:before="40" w:after="40"/>
              <w:ind w:left="34" w:right="85" w:firstLine="0"/>
              <w:jc w:val="right"/>
              <w:rPr>
                <w:rFonts w:ascii="Arial Narrow" w:hAnsi="Arial Narrow"/>
                <w:i/>
                <w:sz w:val="21"/>
                <w:szCs w:val="21"/>
              </w:rPr>
            </w:pPr>
          </w:p>
        </w:tc>
        <w:tc>
          <w:tcPr>
            <w:tcW w:w="2095" w:type="dxa"/>
            <w:tcBorders>
              <w:top w:val="single" w:sz="4" w:space="0" w:color="auto"/>
              <w:bottom w:val="nil"/>
              <w:right w:val="nil"/>
            </w:tcBorders>
          </w:tcPr>
          <w:p w14:paraId="44B30CB5" w14:textId="77777777" w:rsidR="008A2FFA" w:rsidRPr="005B1B4D" w:rsidRDefault="008A2FFA" w:rsidP="008A2FFA">
            <w:pPr>
              <w:spacing w:before="40" w:after="40"/>
              <w:ind w:left="34" w:right="85" w:firstLine="0"/>
              <w:jc w:val="right"/>
              <w:rPr>
                <w:rFonts w:ascii="Arial Narrow" w:hAnsi="Arial Narrow"/>
                <w:i/>
                <w:sz w:val="21"/>
                <w:szCs w:val="21"/>
              </w:rPr>
            </w:pPr>
          </w:p>
        </w:tc>
        <w:tc>
          <w:tcPr>
            <w:tcW w:w="1785" w:type="dxa"/>
            <w:gridSpan w:val="2"/>
            <w:tcBorders>
              <w:top w:val="single" w:sz="4" w:space="0" w:color="auto"/>
              <w:bottom w:val="nil"/>
              <w:right w:val="nil"/>
            </w:tcBorders>
          </w:tcPr>
          <w:p w14:paraId="6718DEB9" w14:textId="77777777" w:rsidR="008A2FFA" w:rsidRPr="005B1B4D" w:rsidRDefault="008A2FFA" w:rsidP="008A2FFA">
            <w:pPr>
              <w:spacing w:before="40" w:after="40"/>
              <w:ind w:left="34" w:right="85" w:firstLine="0"/>
              <w:jc w:val="right"/>
              <w:rPr>
                <w:rFonts w:ascii="Arial Narrow" w:hAnsi="Arial Narrow"/>
                <w:i/>
                <w:sz w:val="21"/>
                <w:szCs w:val="21"/>
              </w:rPr>
            </w:pPr>
          </w:p>
        </w:tc>
      </w:tr>
      <w:tr w:rsidR="008A2FFA" w:rsidRPr="00551699" w14:paraId="44B30CBA" w14:textId="40253FCA" w:rsidTr="00C13A8C">
        <w:trPr>
          <w:trHeight w:val="144"/>
          <w:jc w:val="center"/>
        </w:trPr>
        <w:tc>
          <w:tcPr>
            <w:tcW w:w="5671" w:type="dxa"/>
            <w:tcBorders>
              <w:top w:val="nil"/>
              <w:left w:val="nil"/>
              <w:bottom w:val="nil"/>
            </w:tcBorders>
            <w:vAlign w:val="bottom"/>
          </w:tcPr>
          <w:p w14:paraId="44B30CB7" w14:textId="1EF0BAE8" w:rsidR="008A2FFA" w:rsidRPr="00DC00D4" w:rsidRDefault="00E6479B" w:rsidP="00747EED">
            <w:pPr>
              <w:spacing w:before="40" w:after="40"/>
              <w:ind w:left="462" w:firstLine="3"/>
              <w:rPr>
                <w:rFonts w:ascii="Arial Narrow" w:hAnsi="Arial Narrow"/>
                <w:bCs/>
                <w:sz w:val="21"/>
                <w:szCs w:val="21"/>
                <w:lang w:eastAsia="en-AU"/>
              </w:rPr>
            </w:pPr>
            <w:r>
              <w:rPr>
                <w:rFonts w:ascii="Arial Narrow" w:hAnsi="Arial Narrow"/>
                <w:bCs/>
                <w:sz w:val="21"/>
                <w:szCs w:val="21"/>
                <w:lang w:eastAsia="en-AU"/>
              </w:rPr>
              <w:t>Perpetual Interment Right/Interment</w:t>
            </w:r>
          </w:p>
        </w:tc>
        <w:tc>
          <w:tcPr>
            <w:tcW w:w="1732" w:type="dxa"/>
            <w:gridSpan w:val="2"/>
            <w:tcBorders>
              <w:top w:val="nil"/>
              <w:bottom w:val="nil"/>
            </w:tcBorders>
            <w:vAlign w:val="bottom"/>
          </w:tcPr>
          <w:p w14:paraId="44B30CB8" w14:textId="4E524CAE"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$3,</w:t>
            </w:r>
            <w:r w:rsidR="00746E51">
              <w:rPr>
                <w:rFonts w:ascii="Arial Narrow" w:hAnsi="Arial Narrow"/>
                <w:bCs/>
                <w:sz w:val="21"/>
                <w:szCs w:val="21"/>
              </w:rPr>
              <w:t>722</w:t>
            </w:r>
            <w:r w:rsidRPr="0043042D">
              <w:rPr>
                <w:rFonts w:ascii="Arial Narrow" w:hAnsi="Arial Narrow"/>
                <w:bCs/>
                <w:sz w:val="21"/>
                <w:szCs w:val="21"/>
              </w:rPr>
              <w:t>.00</w:t>
            </w:r>
          </w:p>
        </w:tc>
        <w:tc>
          <w:tcPr>
            <w:tcW w:w="2095" w:type="dxa"/>
            <w:tcBorders>
              <w:top w:val="nil"/>
              <w:bottom w:val="nil"/>
              <w:right w:val="nil"/>
            </w:tcBorders>
            <w:vAlign w:val="bottom"/>
          </w:tcPr>
          <w:p w14:paraId="44B30CB9" w14:textId="1A452DBD" w:rsidR="008A2FFA" w:rsidRDefault="008A2FFA" w:rsidP="008A2FFA">
            <w:pPr>
              <w:ind w:right="85"/>
              <w:jc w:val="right"/>
              <w:rPr>
                <w:rFonts w:ascii="Arial Narrow" w:hAnsi="Arial Narrow"/>
                <w:b/>
                <w:sz w:val="21"/>
                <w:szCs w:val="21"/>
              </w:rPr>
            </w:pPr>
            <w:r>
              <w:rPr>
                <w:rFonts w:ascii="Arial Narrow" w:hAnsi="Arial Narrow"/>
                <w:b/>
                <w:sz w:val="21"/>
                <w:szCs w:val="21"/>
              </w:rPr>
              <w:t>$3,</w:t>
            </w:r>
            <w:r w:rsidR="008D5BC8">
              <w:rPr>
                <w:rFonts w:ascii="Arial Narrow" w:hAnsi="Arial Narrow"/>
                <w:b/>
                <w:sz w:val="21"/>
                <w:szCs w:val="21"/>
              </w:rPr>
              <w:t>458</w:t>
            </w:r>
            <w:r>
              <w:rPr>
                <w:rFonts w:ascii="Arial Narrow" w:hAnsi="Arial Narrow"/>
                <w:b/>
                <w:sz w:val="21"/>
                <w:szCs w:val="21"/>
              </w:rPr>
              <w:t>.00</w:t>
            </w:r>
          </w:p>
        </w:tc>
        <w:tc>
          <w:tcPr>
            <w:tcW w:w="1785" w:type="dxa"/>
            <w:gridSpan w:val="2"/>
            <w:tcBorders>
              <w:top w:val="nil"/>
              <w:bottom w:val="nil"/>
              <w:right w:val="nil"/>
            </w:tcBorders>
          </w:tcPr>
          <w:p w14:paraId="700D0764" w14:textId="6C0669F2" w:rsidR="008A2FFA" w:rsidRDefault="008D5BC8" w:rsidP="008A2FFA">
            <w:pPr>
              <w:ind w:right="85"/>
              <w:jc w:val="right"/>
              <w:rPr>
                <w:rFonts w:ascii="Arial Narrow" w:hAnsi="Arial Narrow"/>
                <w:b/>
                <w:sz w:val="21"/>
                <w:szCs w:val="21"/>
              </w:rPr>
            </w:pPr>
            <w:r>
              <w:rPr>
                <w:rFonts w:ascii="Arial Narrow" w:hAnsi="Arial Narrow"/>
                <w:b/>
                <w:bCs/>
                <w:iCs/>
                <w:sz w:val="21"/>
                <w:szCs w:val="21"/>
              </w:rPr>
              <w:t>-7</w:t>
            </w:r>
            <w:r w:rsidR="00C13A8C">
              <w:rPr>
                <w:rFonts w:ascii="Arial Narrow" w:hAnsi="Arial Narrow"/>
                <w:b/>
                <w:bCs/>
                <w:iCs/>
                <w:sz w:val="21"/>
                <w:szCs w:val="21"/>
              </w:rPr>
              <w:t>.0</w:t>
            </w:r>
            <w:r>
              <w:rPr>
                <w:rFonts w:ascii="Arial Narrow" w:hAnsi="Arial Narrow"/>
                <w:b/>
                <w:bCs/>
                <w:iCs/>
                <w:sz w:val="21"/>
                <w:szCs w:val="21"/>
              </w:rPr>
              <w:t>9</w:t>
            </w:r>
            <w:r w:rsidR="00C13A8C">
              <w:rPr>
                <w:rFonts w:ascii="Arial Narrow" w:hAnsi="Arial Narrow"/>
                <w:b/>
                <w:bCs/>
                <w:iCs/>
                <w:sz w:val="21"/>
                <w:szCs w:val="21"/>
              </w:rPr>
              <w:t>%</w:t>
            </w:r>
          </w:p>
        </w:tc>
      </w:tr>
      <w:tr w:rsidR="008A2FFA" w:rsidRPr="00551699" w14:paraId="44B30CBE" w14:textId="3EE16D75" w:rsidTr="00C13A8C">
        <w:trPr>
          <w:trHeight w:val="144"/>
          <w:jc w:val="center"/>
        </w:trPr>
        <w:tc>
          <w:tcPr>
            <w:tcW w:w="5671" w:type="dxa"/>
            <w:tcBorders>
              <w:top w:val="single" w:sz="4" w:space="0" w:color="auto"/>
              <w:left w:val="nil"/>
              <w:bottom w:val="nil"/>
            </w:tcBorders>
            <w:vAlign w:val="bottom"/>
          </w:tcPr>
          <w:p w14:paraId="44B30CBB" w14:textId="31638F89" w:rsidR="008A2FFA" w:rsidRPr="00551699" w:rsidRDefault="008A2FFA" w:rsidP="008A2FFA">
            <w:pPr>
              <w:spacing w:before="40" w:after="40"/>
              <w:ind w:left="318" w:firstLine="0"/>
              <w:rPr>
                <w:rFonts w:ascii="Arial Narrow" w:hAnsi="Arial Narrow" w:cs="Arial"/>
                <w:b/>
                <w:sz w:val="21"/>
                <w:szCs w:val="21"/>
              </w:rPr>
            </w:pPr>
            <w:r>
              <w:rPr>
                <w:rFonts w:ascii="Arial Narrow" w:hAnsi="Arial Narrow" w:cs="Arial"/>
                <w:b/>
                <w:sz w:val="21"/>
                <w:szCs w:val="21"/>
              </w:rPr>
              <w:t>Wall of Remembrance</w:t>
            </w:r>
          </w:p>
        </w:tc>
        <w:tc>
          <w:tcPr>
            <w:tcW w:w="1732" w:type="dxa"/>
            <w:gridSpan w:val="2"/>
            <w:tcBorders>
              <w:top w:val="single" w:sz="4" w:space="0" w:color="auto"/>
              <w:bottom w:val="nil"/>
            </w:tcBorders>
          </w:tcPr>
          <w:p w14:paraId="44B30CBC" w14:textId="77777777" w:rsidR="008A2FFA" w:rsidRPr="00714CC0" w:rsidRDefault="008A2FFA" w:rsidP="008A2FFA">
            <w:pPr>
              <w:spacing w:before="40" w:after="40"/>
              <w:ind w:left="34" w:right="85" w:firstLine="0"/>
              <w:jc w:val="right"/>
              <w:rPr>
                <w:rFonts w:ascii="Arial Narrow" w:hAnsi="Arial Narrow"/>
                <w:bCs/>
                <w:i/>
                <w:sz w:val="21"/>
                <w:szCs w:val="21"/>
              </w:rPr>
            </w:pPr>
          </w:p>
        </w:tc>
        <w:tc>
          <w:tcPr>
            <w:tcW w:w="2095" w:type="dxa"/>
            <w:tcBorders>
              <w:top w:val="single" w:sz="4" w:space="0" w:color="auto"/>
              <w:bottom w:val="nil"/>
              <w:right w:val="nil"/>
            </w:tcBorders>
          </w:tcPr>
          <w:p w14:paraId="44B30CBD" w14:textId="77777777" w:rsidR="008A2FFA" w:rsidRPr="005B1B4D" w:rsidRDefault="008A2FFA" w:rsidP="008A2FFA">
            <w:pPr>
              <w:spacing w:before="40" w:after="40"/>
              <w:ind w:left="34" w:right="85" w:firstLine="0"/>
              <w:jc w:val="right"/>
              <w:rPr>
                <w:rFonts w:ascii="Arial Narrow" w:hAnsi="Arial Narrow"/>
                <w:i/>
                <w:sz w:val="21"/>
                <w:szCs w:val="21"/>
              </w:rPr>
            </w:pPr>
          </w:p>
        </w:tc>
        <w:tc>
          <w:tcPr>
            <w:tcW w:w="1785" w:type="dxa"/>
            <w:gridSpan w:val="2"/>
            <w:tcBorders>
              <w:top w:val="single" w:sz="4" w:space="0" w:color="auto"/>
              <w:bottom w:val="nil"/>
              <w:right w:val="nil"/>
            </w:tcBorders>
          </w:tcPr>
          <w:p w14:paraId="6930EB28" w14:textId="77777777" w:rsidR="008A2FFA" w:rsidRPr="005B1B4D" w:rsidRDefault="008A2FFA" w:rsidP="008A2FFA">
            <w:pPr>
              <w:spacing w:before="40" w:after="40"/>
              <w:ind w:left="34" w:right="85" w:firstLine="0"/>
              <w:jc w:val="right"/>
              <w:rPr>
                <w:rFonts w:ascii="Arial Narrow" w:hAnsi="Arial Narrow"/>
                <w:i/>
                <w:sz w:val="21"/>
                <w:szCs w:val="21"/>
              </w:rPr>
            </w:pPr>
          </w:p>
        </w:tc>
      </w:tr>
      <w:tr w:rsidR="008A2FFA" w:rsidRPr="00551699" w14:paraId="44B30CC2" w14:textId="14BA4C94" w:rsidTr="00C13A8C">
        <w:trPr>
          <w:trHeight w:val="144"/>
          <w:jc w:val="center"/>
        </w:trPr>
        <w:tc>
          <w:tcPr>
            <w:tcW w:w="5671" w:type="dxa"/>
            <w:tcBorders>
              <w:top w:val="nil"/>
              <w:left w:val="nil"/>
              <w:bottom w:val="nil"/>
            </w:tcBorders>
            <w:vAlign w:val="bottom"/>
          </w:tcPr>
          <w:p w14:paraId="44B30CBF" w14:textId="54E9E0AB" w:rsidR="008A2FFA" w:rsidRPr="00DC00D4" w:rsidRDefault="00E6479B" w:rsidP="00EE476C">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Perpetual Interment Right/Interment</w:t>
            </w:r>
          </w:p>
        </w:tc>
        <w:tc>
          <w:tcPr>
            <w:tcW w:w="1732" w:type="dxa"/>
            <w:gridSpan w:val="2"/>
            <w:tcBorders>
              <w:top w:val="nil"/>
              <w:bottom w:val="nil"/>
            </w:tcBorders>
            <w:vAlign w:val="bottom"/>
          </w:tcPr>
          <w:p w14:paraId="44B30CC0" w14:textId="23FB2FFE"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$2,</w:t>
            </w:r>
            <w:r w:rsidR="00746E51">
              <w:rPr>
                <w:rFonts w:ascii="Arial Narrow" w:hAnsi="Arial Narrow"/>
                <w:bCs/>
                <w:sz w:val="21"/>
                <w:szCs w:val="21"/>
              </w:rPr>
              <w:t>697</w:t>
            </w:r>
            <w:r w:rsidRPr="0043042D">
              <w:rPr>
                <w:rFonts w:ascii="Arial Narrow" w:hAnsi="Arial Narrow"/>
                <w:bCs/>
                <w:sz w:val="21"/>
                <w:szCs w:val="21"/>
              </w:rPr>
              <w:t>.00</w:t>
            </w:r>
          </w:p>
        </w:tc>
        <w:tc>
          <w:tcPr>
            <w:tcW w:w="2095" w:type="dxa"/>
            <w:tcBorders>
              <w:top w:val="nil"/>
              <w:bottom w:val="nil"/>
              <w:right w:val="nil"/>
            </w:tcBorders>
            <w:vAlign w:val="bottom"/>
          </w:tcPr>
          <w:p w14:paraId="44B30CC1" w14:textId="065FA544"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$2,</w:t>
            </w:r>
            <w:r w:rsidR="008D5BC8">
              <w:rPr>
                <w:rFonts w:ascii="Arial Narrow" w:hAnsi="Arial Narrow"/>
                <w:b/>
                <w:sz w:val="21"/>
                <w:szCs w:val="21"/>
              </w:rPr>
              <w:t>459</w:t>
            </w:r>
            <w:r w:rsidRPr="009B3A62">
              <w:rPr>
                <w:rFonts w:ascii="Arial Narrow" w:hAnsi="Arial Narrow"/>
                <w:b/>
                <w:sz w:val="21"/>
                <w:szCs w:val="21"/>
              </w:rPr>
              <w:t>.00</w:t>
            </w:r>
          </w:p>
        </w:tc>
        <w:tc>
          <w:tcPr>
            <w:tcW w:w="1785" w:type="dxa"/>
            <w:gridSpan w:val="2"/>
            <w:tcBorders>
              <w:top w:val="nil"/>
              <w:bottom w:val="nil"/>
              <w:right w:val="nil"/>
            </w:tcBorders>
          </w:tcPr>
          <w:p w14:paraId="4A188496" w14:textId="3CDE6147" w:rsidR="008A2FFA" w:rsidRPr="009B3A62" w:rsidRDefault="008D5BC8"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w:t>
            </w:r>
            <w:r>
              <w:rPr>
                <w:rFonts w:ascii="Arial Narrow" w:hAnsi="Arial Narrow"/>
                <w:b/>
                <w:bCs/>
                <w:iCs/>
                <w:sz w:val="21"/>
                <w:szCs w:val="21"/>
              </w:rPr>
              <w:t>82</w:t>
            </w:r>
            <w:r w:rsidR="00C13A8C">
              <w:rPr>
                <w:rFonts w:ascii="Arial Narrow" w:hAnsi="Arial Narrow"/>
                <w:b/>
                <w:bCs/>
                <w:iCs/>
                <w:sz w:val="21"/>
                <w:szCs w:val="21"/>
              </w:rPr>
              <w:t>%</w:t>
            </w:r>
          </w:p>
        </w:tc>
      </w:tr>
      <w:tr w:rsidR="008A2FFA" w14:paraId="44B30CC6" w14:textId="29A33886" w:rsidTr="00C13A8C">
        <w:trPr>
          <w:trHeight w:val="144"/>
          <w:jc w:val="center"/>
        </w:trPr>
        <w:tc>
          <w:tcPr>
            <w:tcW w:w="5671" w:type="dxa"/>
            <w:tcBorders>
              <w:top w:val="nil"/>
              <w:left w:val="nil"/>
              <w:bottom w:val="nil"/>
            </w:tcBorders>
            <w:vAlign w:val="bottom"/>
          </w:tcPr>
          <w:p w14:paraId="44B30CC3" w14:textId="7BCE362C" w:rsidR="008A2FFA" w:rsidRPr="00DC00D4" w:rsidRDefault="008A2FFA" w:rsidP="00EE476C">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Interment behind plaque (</w:t>
            </w:r>
            <w:r w:rsidR="00F40ACD">
              <w:rPr>
                <w:rFonts w:ascii="Arial Narrow" w:hAnsi="Arial Narrow"/>
                <w:bCs/>
                <w:sz w:val="21"/>
                <w:szCs w:val="21"/>
                <w:lang w:eastAsia="en-AU"/>
              </w:rPr>
              <w:t>includes container provided by</w:t>
            </w:r>
            <w:r w:rsidR="00EE476C">
              <w:rPr>
                <w:rFonts w:ascii="Arial Narrow" w:hAnsi="Arial Narrow"/>
                <w:bCs/>
                <w:sz w:val="21"/>
                <w:szCs w:val="21"/>
                <w:lang w:eastAsia="en-AU"/>
              </w:rPr>
              <w:t xml:space="preserve"> </w:t>
            </w:r>
            <w:r w:rsidR="00F40ACD">
              <w:rPr>
                <w:rFonts w:ascii="Arial Narrow" w:hAnsi="Arial Narrow"/>
                <w:bCs/>
                <w:sz w:val="21"/>
                <w:szCs w:val="21"/>
                <w:lang w:eastAsia="en-AU"/>
              </w:rPr>
              <w:t>cemetery)</w:t>
            </w:r>
          </w:p>
        </w:tc>
        <w:tc>
          <w:tcPr>
            <w:tcW w:w="1732" w:type="dxa"/>
            <w:gridSpan w:val="2"/>
            <w:tcBorders>
              <w:top w:val="nil"/>
              <w:bottom w:val="nil"/>
            </w:tcBorders>
            <w:vAlign w:val="bottom"/>
          </w:tcPr>
          <w:p w14:paraId="44B30CC4" w14:textId="4260D1D1"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746E51">
              <w:rPr>
                <w:rFonts w:ascii="Arial Narrow" w:hAnsi="Arial Narrow"/>
                <w:bCs/>
                <w:sz w:val="21"/>
                <w:szCs w:val="21"/>
              </w:rPr>
              <w:t>720</w:t>
            </w:r>
            <w:r w:rsidRPr="0043042D">
              <w:rPr>
                <w:rFonts w:ascii="Arial Narrow" w:hAnsi="Arial Narrow"/>
                <w:bCs/>
                <w:sz w:val="21"/>
                <w:szCs w:val="21"/>
              </w:rPr>
              <w:t>.00</w:t>
            </w:r>
          </w:p>
        </w:tc>
        <w:tc>
          <w:tcPr>
            <w:tcW w:w="2095" w:type="dxa"/>
            <w:tcBorders>
              <w:top w:val="nil"/>
              <w:bottom w:val="nil"/>
              <w:right w:val="nil"/>
            </w:tcBorders>
            <w:vAlign w:val="bottom"/>
          </w:tcPr>
          <w:p w14:paraId="44B30CC5" w14:textId="1A2EAED5" w:rsidR="008A2FFA" w:rsidRPr="009B3A62" w:rsidRDefault="00EE476C" w:rsidP="00EE476C">
            <w:pPr>
              <w:ind w:left="0" w:right="85" w:firstLine="0"/>
              <w:rPr>
                <w:rFonts w:ascii="Arial Narrow" w:hAnsi="Arial Narrow"/>
                <w:b/>
                <w:sz w:val="21"/>
                <w:szCs w:val="21"/>
              </w:rPr>
            </w:pPr>
            <w:r>
              <w:rPr>
                <w:rFonts w:ascii="Arial Narrow" w:hAnsi="Arial Narrow"/>
                <w:b/>
                <w:sz w:val="21"/>
                <w:szCs w:val="21"/>
              </w:rPr>
              <w:t xml:space="preserve">                        $7</w:t>
            </w:r>
            <w:r w:rsidR="00DE0FF4">
              <w:rPr>
                <w:rFonts w:ascii="Arial Narrow" w:hAnsi="Arial Narrow"/>
                <w:b/>
                <w:sz w:val="21"/>
                <w:szCs w:val="21"/>
              </w:rPr>
              <w:t>20</w:t>
            </w:r>
            <w:r w:rsidR="008A2FFA" w:rsidRPr="009B3A62">
              <w:rPr>
                <w:rFonts w:ascii="Arial Narrow" w:hAnsi="Arial Narrow"/>
                <w:b/>
                <w:sz w:val="21"/>
                <w:szCs w:val="21"/>
              </w:rPr>
              <w:t>.00</w:t>
            </w:r>
          </w:p>
        </w:tc>
        <w:tc>
          <w:tcPr>
            <w:tcW w:w="1785" w:type="dxa"/>
            <w:gridSpan w:val="2"/>
            <w:tcBorders>
              <w:top w:val="nil"/>
              <w:bottom w:val="nil"/>
              <w:right w:val="nil"/>
            </w:tcBorders>
            <w:vAlign w:val="bottom"/>
          </w:tcPr>
          <w:p w14:paraId="75BC31D6" w14:textId="587101FB" w:rsidR="008A2FFA"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551699" w14:paraId="44B30CCA" w14:textId="4FD0D1AE" w:rsidTr="00C13A8C">
        <w:trPr>
          <w:trHeight w:val="144"/>
          <w:jc w:val="center"/>
        </w:trPr>
        <w:tc>
          <w:tcPr>
            <w:tcW w:w="5671" w:type="dxa"/>
            <w:tcBorders>
              <w:top w:val="nil"/>
              <w:left w:val="nil"/>
              <w:bottom w:val="nil"/>
            </w:tcBorders>
            <w:vAlign w:val="bottom"/>
          </w:tcPr>
          <w:p w14:paraId="3DD4222B" w14:textId="77777777" w:rsidR="009D70C9" w:rsidRDefault="009D70C9" w:rsidP="008B10BD">
            <w:pPr>
              <w:spacing w:before="40" w:after="40"/>
              <w:ind w:left="0" w:firstLine="0"/>
              <w:rPr>
                <w:rFonts w:ascii="Arial Narrow" w:hAnsi="Arial Narrow" w:cs="Arial"/>
                <w:b/>
                <w:sz w:val="21"/>
                <w:szCs w:val="21"/>
              </w:rPr>
            </w:pPr>
          </w:p>
          <w:p w14:paraId="44B30CC7" w14:textId="7A342749" w:rsidR="008A2FFA" w:rsidRPr="00551699" w:rsidRDefault="008A2FFA" w:rsidP="008A2FFA">
            <w:pPr>
              <w:spacing w:before="40" w:after="40"/>
              <w:ind w:left="318" w:firstLine="0"/>
              <w:rPr>
                <w:rFonts w:ascii="Arial Narrow" w:hAnsi="Arial Narrow" w:cs="Arial"/>
                <w:b/>
                <w:sz w:val="21"/>
                <w:szCs w:val="21"/>
              </w:rPr>
            </w:pPr>
            <w:r>
              <w:rPr>
                <w:rFonts w:ascii="Arial Narrow" w:hAnsi="Arial Narrow" w:cs="Arial"/>
                <w:b/>
                <w:sz w:val="21"/>
                <w:szCs w:val="21"/>
              </w:rPr>
              <w:t>Children’s Garden Memorial Rock</w:t>
            </w:r>
          </w:p>
        </w:tc>
        <w:tc>
          <w:tcPr>
            <w:tcW w:w="1732" w:type="dxa"/>
            <w:gridSpan w:val="2"/>
            <w:tcBorders>
              <w:top w:val="nil"/>
              <w:bottom w:val="nil"/>
            </w:tcBorders>
          </w:tcPr>
          <w:p w14:paraId="44B30CC8" w14:textId="77777777" w:rsidR="008A2FFA" w:rsidRPr="00714CC0" w:rsidRDefault="008A2FFA" w:rsidP="008A2FFA">
            <w:pPr>
              <w:spacing w:before="40" w:after="40"/>
              <w:ind w:left="34" w:right="85" w:firstLine="0"/>
              <w:jc w:val="right"/>
              <w:rPr>
                <w:rFonts w:ascii="Arial Narrow" w:hAnsi="Arial Narrow"/>
                <w:bCs/>
                <w:i/>
                <w:sz w:val="21"/>
                <w:szCs w:val="21"/>
              </w:rPr>
            </w:pPr>
          </w:p>
        </w:tc>
        <w:tc>
          <w:tcPr>
            <w:tcW w:w="2095" w:type="dxa"/>
            <w:tcBorders>
              <w:top w:val="nil"/>
              <w:bottom w:val="nil"/>
              <w:right w:val="nil"/>
            </w:tcBorders>
          </w:tcPr>
          <w:p w14:paraId="44B30CC9" w14:textId="77777777" w:rsidR="008A2FFA" w:rsidRPr="009B3A62" w:rsidRDefault="008A2FFA" w:rsidP="008A2FFA">
            <w:pPr>
              <w:spacing w:before="40" w:after="40"/>
              <w:ind w:left="34" w:right="85" w:firstLine="0"/>
              <w:jc w:val="right"/>
              <w:rPr>
                <w:rFonts w:ascii="Arial Narrow" w:hAnsi="Arial Narrow"/>
                <w:i/>
                <w:sz w:val="21"/>
                <w:szCs w:val="21"/>
              </w:rPr>
            </w:pPr>
          </w:p>
        </w:tc>
        <w:tc>
          <w:tcPr>
            <w:tcW w:w="1785" w:type="dxa"/>
            <w:gridSpan w:val="2"/>
            <w:tcBorders>
              <w:top w:val="nil"/>
              <w:bottom w:val="nil"/>
              <w:right w:val="nil"/>
            </w:tcBorders>
          </w:tcPr>
          <w:p w14:paraId="1908F2A1" w14:textId="77777777" w:rsidR="008A2FFA" w:rsidRPr="009B3A62" w:rsidRDefault="008A2FFA" w:rsidP="008A2FFA">
            <w:pPr>
              <w:spacing w:before="40" w:after="40"/>
              <w:ind w:left="34" w:right="85" w:firstLine="0"/>
              <w:jc w:val="right"/>
              <w:rPr>
                <w:rFonts w:ascii="Arial Narrow" w:hAnsi="Arial Narrow"/>
                <w:i/>
                <w:sz w:val="21"/>
                <w:szCs w:val="21"/>
              </w:rPr>
            </w:pPr>
          </w:p>
        </w:tc>
      </w:tr>
      <w:tr w:rsidR="008A2FFA" w:rsidRPr="00551699" w14:paraId="44B30CCE" w14:textId="0750CBFB" w:rsidTr="00C13A8C">
        <w:trPr>
          <w:trHeight w:val="144"/>
          <w:jc w:val="center"/>
        </w:trPr>
        <w:tc>
          <w:tcPr>
            <w:tcW w:w="5671" w:type="dxa"/>
            <w:tcBorders>
              <w:top w:val="nil"/>
              <w:left w:val="nil"/>
              <w:bottom w:val="nil"/>
            </w:tcBorders>
            <w:vAlign w:val="bottom"/>
          </w:tcPr>
          <w:p w14:paraId="44B30CCB" w14:textId="45444935" w:rsidR="008A2FFA" w:rsidRPr="00DC00D4" w:rsidRDefault="00F40ACD" w:rsidP="00747EED">
            <w:pPr>
              <w:spacing w:before="40" w:after="40"/>
              <w:rPr>
                <w:rFonts w:ascii="Arial Narrow" w:hAnsi="Arial Narrow"/>
                <w:bCs/>
                <w:sz w:val="21"/>
                <w:szCs w:val="21"/>
                <w:lang w:eastAsia="en-AU"/>
              </w:rPr>
            </w:pPr>
            <w:r>
              <w:rPr>
                <w:rFonts w:ascii="Arial Narrow" w:hAnsi="Arial Narrow"/>
                <w:bCs/>
                <w:sz w:val="21"/>
                <w:szCs w:val="21"/>
                <w:lang w:eastAsia="en-AU"/>
              </w:rPr>
              <w:t xml:space="preserve">          </w:t>
            </w:r>
            <w:r w:rsidR="00E6479B">
              <w:rPr>
                <w:rFonts w:ascii="Arial Narrow" w:hAnsi="Arial Narrow"/>
                <w:bCs/>
                <w:sz w:val="21"/>
                <w:szCs w:val="21"/>
                <w:lang w:eastAsia="en-AU"/>
              </w:rPr>
              <w:t>Perpetual Interment Right/Interment</w:t>
            </w:r>
          </w:p>
        </w:tc>
        <w:tc>
          <w:tcPr>
            <w:tcW w:w="1732" w:type="dxa"/>
            <w:gridSpan w:val="2"/>
            <w:tcBorders>
              <w:top w:val="nil"/>
              <w:bottom w:val="nil"/>
            </w:tcBorders>
            <w:vAlign w:val="bottom"/>
          </w:tcPr>
          <w:p w14:paraId="44B30CCC" w14:textId="0DDCA3FC"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sidR="00EE476C">
              <w:rPr>
                <w:rFonts w:ascii="Arial Narrow" w:hAnsi="Arial Narrow"/>
                <w:bCs/>
                <w:sz w:val="21"/>
                <w:szCs w:val="21"/>
              </w:rPr>
              <w:t>7</w:t>
            </w:r>
            <w:r w:rsidR="00746E51">
              <w:rPr>
                <w:rFonts w:ascii="Arial Narrow" w:hAnsi="Arial Narrow"/>
                <w:bCs/>
                <w:sz w:val="21"/>
                <w:szCs w:val="21"/>
              </w:rPr>
              <w:t>80</w:t>
            </w:r>
            <w:r w:rsidRPr="0043042D">
              <w:rPr>
                <w:rFonts w:ascii="Arial Narrow" w:hAnsi="Arial Narrow"/>
                <w:bCs/>
                <w:sz w:val="21"/>
                <w:szCs w:val="21"/>
              </w:rPr>
              <w:t>.00</w:t>
            </w:r>
          </w:p>
        </w:tc>
        <w:tc>
          <w:tcPr>
            <w:tcW w:w="2095" w:type="dxa"/>
            <w:tcBorders>
              <w:top w:val="nil"/>
              <w:bottom w:val="nil"/>
              <w:right w:val="nil"/>
            </w:tcBorders>
            <w:vAlign w:val="bottom"/>
          </w:tcPr>
          <w:p w14:paraId="44B30CCD" w14:textId="584E5194"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$1,</w:t>
            </w:r>
            <w:r w:rsidR="008D5BC8">
              <w:rPr>
                <w:rFonts w:ascii="Arial Narrow" w:hAnsi="Arial Narrow"/>
                <w:b/>
                <w:sz w:val="21"/>
                <w:szCs w:val="21"/>
              </w:rPr>
              <w:t>656</w:t>
            </w:r>
            <w:r w:rsidRPr="009B3A62">
              <w:rPr>
                <w:rFonts w:ascii="Arial Narrow" w:hAnsi="Arial Narrow"/>
                <w:b/>
                <w:sz w:val="21"/>
                <w:szCs w:val="21"/>
              </w:rPr>
              <w:t>.00</w:t>
            </w:r>
          </w:p>
        </w:tc>
        <w:tc>
          <w:tcPr>
            <w:tcW w:w="1785" w:type="dxa"/>
            <w:gridSpan w:val="2"/>
            <w:tcBorders>
              <w:top w:val="nil"/>
              <w:bottom w:val="nil"/>
              <w:right w:val="nil"/>
            </w:tcBorders>
          </w:tcPr>
          <w:p w14:paraId="41AE0638" w14:textId="0C657065" w:rsidR="008A2FFA" w:rsidRPr="009B3A62" w:rsidRDefault="008D5BC8" w:rsidP="008A2FFA">
            <w:pPr>
              <w:ind w:right="85"/>
              <w:jc w:val="right"/>
              <w:rPr>
                <w:rFonts w:ascii="Arial Narrow" w:hAnsi="Arial Narrow"/>
                <w:b/>
                <w:sz w:val="21"/>
                <w:szCs w:val="21"/>
              </w:rPr>
            </w:pPr>
            <w:r>
              <w:rPr>
                <w:rFonts w:ascii="Arial Narrow" w:hAnsi="Arial Narrow"/>
                <w:b/>
                <w:bCs/>
                <w:iCs/>
                <w:sz w:val="21"/>
                <w:szCs w:val="21"/>
              </w:rPr>
              <w:t>-6</w:t>
            </w:r>
            <w:r w:rsidR="00C13A8C">
              <w:rPr>
                <w:rFonts w:ascii="Arial Narrow" w:hAnsi="Arial Narrow"/>
                <w:b/>
                <w:bCs/>
                <w:iCs/>
                <w:sz w:val="21"/>
                <w:szCs w:val="21"/>
              </w:rPr>
              <w:t>.</w:t>
            </w:r>
            <w:r>
              <w:rPr>
                <w:rFonts w:ascii="Arial Narrow" w:hAnsi="Arial Narrow"/>
                <w:b/>
                <w:bCs/>
                <w:iCs/>
                <w:sz w:val="21"/>
                <w:szCs w:val="21"/>
              </w:rPr>
              <w:t>97</w:t>
            </w:r>
            <w:r w:rsidR="00C13A8C">
              <w:rPr>
                <w:rFonts w:ascii="Arial Narrow" w:hAnsi="Arial Narrow"/>
                <w:b/>
                <w:bCs/>
                <w:iCs/>
                <w:sz w:val="21"/>
                <w:szCs w:val="21"/>
              </w:rPr>
              <w:t>%</w:t>
            </w:r>
          </w:p>
        </w:tc>
      </w:tr>
      <w:tr w:rsidR="008A2FFA" w:rsidRPr="00551699" w14:paraId="44B30CD2" w14:textId="4C31685C" w:rsidTr="00C13A8C">
        <w:trPr>
          <w:trHeight w:val="144"/>
          <w:jc w:val="center"/>
        </w:trPr>
        <w:tc>
          <w:tcPr>
            <w:tcW w:w="5671" w:type="dxa"/>
            <w:tcBorders>
              <w:top w:val="single" w:sz="4" w:space="0" w:color="auto"/>
              <w:left w:val="nil"/>
              <w:bottom w:val="nil"/>
            </w:tcBorders>
            <w:vAlign w:val="bottom"/>
          </w:tcPr>
          <w:p w14:paraId="44B30CCF" w14:textId="77777777" w:rsidR="008A2FFA" w:rsidRPr="00551699" w:rsidRDefault="008A2FFA" w:rsidP="008A2FFA">
            <w:pPr>
              <w:spacing w:before="40" w:after="40"/>
              <w:ind w:left="318" w:firstLine="0"/>
              <w:rPr>
                <w:rFonts w:ascii="Arial Narrow" w:hAnsi="Arial Narrow" w:cs="Arial"/>
                <w:b/>
                <w:sz w:val="21"/>
                <w:szCs w:val="21"/>
              </w:rPr>
            </w:pPr>
            <w:r>
              <w:rPr>
                <w:rFonts w:ascii="Arial Narrow" w:hAnsi="Arial Narrow" w:cs="Arial"/>
                <w:b/>
                <w:sz w:val="21"/>
                <w:szCs w:val="21"/>
              </w:rPr>
              <w:t>Memorial Rock Garden</w:t>
            </w:r>
          </w:p>
        </w:tc>
        <w:tc>
          <w:tcPr>
            <w:tcW w:w="1732" w:type="dxa"/>
            <w:gridSpan w:val="2"/>
            <w:tcBorders>
              <w:top w:val="single" w:sz="4" w:space="0" w:color="auto"/>
              <w:bottom w:val="nil"/>
            </w:tcBorders>
          </w:tcPr>
          <w:p w14:paraId="44B30CD0" w14:textId="77777777" w:rsidR="008A2FFA" w:rsidRPr="00714CC0" w:rsidRDefault="008A2FFA" w:rsidP="008A2FFA">
            <w:pPr>
              <w:spacing w:before="40" w:after="40"/>
              <w:ind w:left="34" w:right="85" w:firstLine="0"/>
              <w:jc w:val="right"/>
              <w:rPr>
                <w:rFonts w:ascii="Arial Narrow" w:hAnsi="Arial Narrow"/>
                <w:bCs/>
                <w:i/>
                <w:sz w:val="21"/>
                <w:szCs w:val="21"/>
              </w:rPr>
            </w:pPr>
          </w:p>
        </w:tc>
        <w:tc>
          <w:tcPr>
            <w:tcW w:w="2095" w:type="dxa"/>
            <w:tcBorders>
              <w:top w:val="single" w:sz="4" w:space="0" w:color="auto"/>
              <w:bottom w:val="nil"/>
              <w:right w:val="nil"/>
            </w:tcBorders>
          </w:tcPr>
          <w:p w14:paraId="44B30CD1" w14:textId="77777777" w:rsidR="008A2FFA" w:rsidRPr="009B3A62" w:rsidRDefault="008A2FFA" w:rsidP="008A2FFA">
            <w:pPr>
              <w:spacing w:before="40" w:after="40"/>
              <w:ind w:left="34" w:right="85" w:firstLine="0"/>
              <w:jc w:val="right"/>
              <w:rPr>
                <w:rFonts w:ascii="Arial Narrow" w:hAnsi="Arial Narrow"/>
                <w:i/>
                <w:sz w:val="21"/>
                <w:szCs w:val="21"/>
              </w:rPr>
            </w:pPr>
          </w:p>
        </w:tc>
        <w:tc>
          <w:tcPr>
            <w:tcW w:w="1785" w:type="dxa"/>
            <w:gridSpan w:val="2"/>
            <w:tcBorders>
              <w:top w:val="single" w:sz="4" w:space="0" w:color="auto"/>
              <w:bottom w:val="nil"/>
              <w:right w:val="nil"/>
            </w:tcBorders>
          </w:tcPr>
          <w:p w14:paraId="1E7D7F58" w14:textId="77777777" w:rsidR="008A2FFA" w:rsidRPr="009B3A62" w:rsidRDefault="008A2FFA" w:rsidP="008A2FFA">
            <w:pPr>
              <w:spacing w:before="40" w:after="40"/>
              <w:ind w:left="34" w:right="85" w:firstLine="0"/>
              <w:jc w:val="right"/>
              <w:rPr>
                <w:rFonts w:ascii="Arial Narrow" w:hAnsi="Arial Narrow"/>
                <w:i/>
                <w:sz w:val="21"/>
                <w:szCs w:val="21"/>
              </w:rPr>
            </w:pPr>
          </w:p>
        </w:tc>
      </w:tr>
      <w:tr w:rsidR="008A2FFA" w:rsidRPr="00551699" w14:paraId="44B30CD6" w14:textId="4F8B185A" w:rsidTr="00C13A8C">
        <w:trPr>
          <w:trHeight w:val="144"/>
          <w:jc w:val="center"/>
        </w:trPr>
        <w:tc>
          <w:tcPr>
            <w:tcW w:w="5671" w:type="dxa"/>
            <w:tcBorders>
              <w:top w:val="nil"/>
              <w:left w:val="nil"/>
              <w:bottom w:val="nil"/>
            </w:tcBorders>
            <w:vAlign w:val="bottom"/>
          </w:tcPr>
          <w:p w14:paraId="44B30CD3" w14:textId="497F2EB2" w:rsidR="008A2FFA" w:rsidRPr="00DC00D4" w:rsidRDefault="00E6479B" w:rsidP="008A2FFA">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Perpetual Interment Right/Interment</w:t>
            </w:r>
          </w:p>
        </w:tc>
        <w:tc>
          <w:tcPr>
            <w:tcW w:w="1732" w:type="dxa"/>
            <w:gridSpan w:val="2"/>
            <w:tcBorders>
              <w:top w:val="nil"/>
              <w:bottom w:val="nil"/>
            </w:tcBorders>
            <w:vAlign w:val="bottom"/>
          </w:tcPr>
          <w:p w14:paraId="44B30CD4" w14:textId="74816112"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$3,</w:t>
            </w:r>
            <w:r w:rsidR="00746E51">
              <w:rPr>
                <w:rFonts w:ascii="Arial Narrow" w:hAnsi="Arial Narrow"/>
                <w:bCs/>
                <w:sz w:val="21"/>
                <w:szCs w:val="21"/>
              </w:rPr>
              <w:t>559</w:t>
            </w:r>
            <w:r w:rsidRPr="0043042D">
              <w:rPr>
                <w:rFonts w:ascii="Arial Narrow" w:hAnsi="Arial Narrow"/>
                <w:bCs/>
                <w:sz w:val="21"/>
                <w:szCs w:val="21"/>
              </w:rPr>
              <w:t>.00</w:t>
            </w:r>
          </w:p>
        </w:tc>
        <w:tc>
          <w:tcPr>
            <w:tcW w:w="2095" w:type="dxa"/>
            <w:tcBorders>
              <w:top w:val="nil"/>
              <w:bottom w:val="nil"/>
              <w:right w:val="nil"/>
            </w:tcBorders>
            <w:vAlign w:val="bottom"/>
          </w:tcPr>
          <w:p w14:paraId="44B30CD5" w14:textId="2F1199F1"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w:t>
            </w:r>
            <w:r>
              <w:rPr>
                <w:rFonts w:ascii="Arial Narrow" w:hAnsi="Arial Narrow"/>
                <w:b/>
                <w:sz w:val="21"/>
                <w:szCs w:val="21"/>
              </w:rPr>
              <w:t>3</w:t>
            </w:r>
            <w:r w:rsidRPr="009B3A62">
              <w:rPr>
                <w:rFonts w:ascii="Arial Narrow" w:hAnsi="Arial Narrow"/>
                <w:b/>
                <w:sz w:val="21"/>
                <w:szCs w:val="21"/>
              </w:rPr>
              <w:t>,</w:t>
            </w:r>
            <w:r w:rsidR="00F32E84">
              <w:rPr>
                <w:rFonts w:ascii="Arial Narrow" w:hAnsi="Arial Narrow"/>
                <w:b/>
                <w:sz w:val="21"/>
                <w:szCs w:val="21"/>
              </w:rPr>
              <w:t>310</w:t>
            </w:r>
            <w:r w:rsidRPr="009B3A62">
              <w:rPr>
                <w:rFonts w:ascii="Arial Narrow" w:hAnsi="Arial Narrow"/>
                <w:b/>
                <w:sz w:val="21"/>
                <w:szCs w:val="21"/>
              </w:rPr>
              <w:t>.00</w:t>
            </w:r>
          </w:p>
        </w:tc>
        <w:tc>
          <w:tcPr>
            <w:tcW w:w="1785" w:type="dxa"/>
            <w:gridSpan w:val="2"/>
            <w:tcBorders>
              <w:top w:val="nil"/>
              <w:bottom w:val="nil"/>
              <w:right w:val="nil"/>
            </w:tcBorders>
          </w:tcPr>
          <w:p w14:paraId="2632162E" w14:textId="6ACA6841" w:rsidR="008A2FFA" w:rsidRPr="009B3A62" w:rsidRDefault="00F32E84" w:rsidP="008A2FFA">
            <w:pPr>
              <w:ind w:right="85"/>
              <w:jc w:val="right"/>
              <w:rPr>
                <w:rFonts w:ascii="Arial Narrow" w:hAnsi="Arial Narrow"/>
                <w:b/>
                <w:sz w:val="21"/>
                <w:szCs w:val="21"/>
              </w:rPr>
            </w:pPr>
            <w:r>
              <w:rPr>
                <w:rFonts w:ascii="Arial Narrow" w:hAnsi="Arial Narrow"/>
                <w:b/>
                <w:bCs/>
                <w:iCs/>
                <w:sz w:val="21"/>
                <w:szCs w:val="21"/>
              </w:rPr>
              <w:t>-7</w:t>
            </w:r>
            <w:r w:rsidR="00C13A8C">
              <w:rPr>
                <w:rFonts w:ascii="Arial Narrow" w:hAnsi="Arial Narrow"/>
                <w:b/>
                <w:bCs/>
                <w:iCs/>
                <w:sz w:val="21"/>
                <w:szCs w:val="21"/>
              </w:rPr>
              <w:t>.00%</w:t>
            </w:r>
          </w:p>
        </w:tc>
      </w:tr>
      <w:tr w:rsidR="008A2FFA" w:rsidRPr="00551699" w14:paraId="44B30CDB" w14:textId="6A89A23F" w:rsidTr="00C13A8C">
        <w:trPr>
          <w:trHeight w:val="144"/>
          <w:jc w:val="center"/>
        </w:trPr>
        <w:tc>
          <w:tcPr>
            <w:tcW w:w="5671" w:type="dxa"/>
            <w:tcBorders>
              <w:top w:val="nil"/>
              <w:left w:val="nil"/>
              <w:bottom w:val="nil"/>
            </w:tcBorders>
            <w:vAlign w:val="bottom"/>
          </w:tcPr>
          <w:p w14:paraId="44B30CD7" w14:textId="77777777" w:rsidR="008A2FFA" w:rsidRPr="00551699" w:rsidRDefault="008A2FFA" w:rsidP="008A2FFA">
            <w:pPr>
              <w:spacing w:before="40" w:after="40"/>
              <w:ind w:left="885" w:hanging="426"/>
              <w:rPr>
                <w:rFonts w:ascii="Arial Narrow" w:hAnsi="Arial Narrow"/>
                <w:b/>
                <w:bCs/>
                <w:sz w:val="21"/>
                <w:szCs w:val="21"/>
                <w:lang w:eastAsia="en-AU"/>
              </w:rPr>
            </w:pPr>
            <w:r w:rsidRPr="00551699">
              <w:rPr>
                <w:rFonts w:ascii="Arial Narrow" w:hAnsi="Arial Narrow"/>
                <w:b/>
                <w:bCs/>
                <w:sz w:val="21"/>
                <w:szCs w:val="21"/>
                <w:lang w:eastAsia="en-AU"/>
              </w:rPr>
              <w:t>Re-Open</w:t>
            </w:r>
          </w:p>
          <w:p w14:paraId="44B30CD8" w14:textId="48872D9A" w:rsidR="008A2FFA" w:rsidRPr="00551699" w:rsidRDefault="008A2FFA" w:rsidP="008A2FFA">
            <w:pPr>
              <w:spacing w:before="40" w:after="40"/>
              <w:ind w:left="885" w:hanging="426"/>
              <w:rPr>
                <w:rFonts w:ascii="Arial Narrow" w:hAnsi="Arial Narrow"/>
                <w:sz w:val="21"/>
                <w:szCs w:val="21"/>
              </w:rPr>
            </w:pPr>
            <w:r>
              <w:rPr>
                <w:rFonts w:ascii="Arial Narrow" w:hAnsi="Arial Narrow"/>
                <w:sz w:val="21"/>
                <w:szCs w:val="21"/>
              </w:rPr>
              <w:t>Interment</w:t>
            </w:r>
          </w:p>
        </w:tc>
        <w:tc>
          <w:tcPr>
            <w:tcW w:w="1732" w:type="dxa"/>
            <w:gridSpan w:val="2"/>
            <w:tcBorders>
              <w:top w:val="nil"/>
              <w:bottom w:val="nil"/>
            </w:tcBorders>
            <w:vAlign w:val="bottom"/>
          </w:tcPr>
          <w:p w14:paraId="44B30CD9" w14:textId="1ABF4CF9"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746E51">
              <w:rPr>
                <w:rFonts w:ascii="Arial Narrow" w:hAnsi="Arial Narrow"/>
                <w:bCs/>
                <w:sz w:val="21"/>
                <w:szCs w:val="21"/>
              </w:rPr>
              <w:t>822</w:t>
            </w:r>
            <w:r w:rsidRPr="0043042D">
              <w:rPr>
                <w:rFonts w:ascii="Arial Narrow" w:hAnsi="Arial Narrow"/>
                <w:bCs/>
                <w:sz w:val="21"/>
                <w:szCs w:val="21"/>
              </w:rPr>
              <w:t>.00</w:t>
            </w:r>
          </w:p>
        </w:tc>
        <w:tc>
          <w:tcPr>
            <w:tcW w:w="2095" w:type="dxa"/>
            <w:tcBorders>
              <w:top w:val="nil"/>
              <w:bottom w:val="nil"/>
              <w:right w:val="nil"/>
            </w:tcBorders>
            <w:vAlign w:val="bottom"/>
          </w:tcPr>
          <w:p w14:paraId="44B30CDA" w14:textId="02B58FCA" w:rsidR="008A2FFA" w:rsidRPr="00711C6B" w:rsidRDefault="008A2FFA" w:rsidP="008A2FFA">
            <w:pPr>
              <w:ind w:right="85"/>
              <w:jc w:val="right"/>
              <w:rPr>
                <w:rFonts w:ascii="Arial Narrow" w:hAnsi="Arial Narrow"/>
                <w:b/>
                <w:sz w:val="21"/>
                <w:szCs w:val="21"/>
              </w:rPr>
            </w:pPr>
            <w:r>
              <w:rPr>
                <w:rFonts w:ascii="Arial Narrow" w:hAnsi="Arial Narrow"/>
                <w:b/>
                <w:sz w:val="21"/>
                <w:szCs w:val="21"/>
              </w:rPr>
              <w:t>$</w:t>
            </w:r>
            <w:r w:rsidR="00EE476C">
              <w:rPr>
                <w:rFonts w:ascii="Arial Narrow" w:hAnsi="Arial Narrow"/>
                <w:b/>
                <w:sz w:val="21"/>
                <w:szCs w:val="21"/>
              </w:rPr>
              <w:t>82</w:t>
            </w:r>
            <w:r w:rsidR="00DE0FF4">
              <w:rPr>
                <w:rFonts w:ascii="Arial Narrow" w:hAnsi="Arial Narrow"/>
                <w:b/>
                <w:sz w:val="21"/>
                <w:szCs w:val="21"/>
              </w:rPr>
              <w:t>2</w:t>
            </w:r>
            <w:r>
              <w:rPr>
                <w:rFonts w:ascii="Arial Narrow" w:hAnsi="Arial Narrow"/>
                <w:b/>
                <w:sz w:val="21"/>
                <w:szCs w:val="21"/>
              </w:rPr>
              <w:t>.00</w:t>
            </w:r>
          </w:p>
        </w:tc>
        <w:tc>
          <w:tcPr>
            <w:tcW w:w="1785" w:type="dxa"/>
            <w:gridSpan w:val="2"/>
            <w:tcBorders>
              <w:top w:val="nil"/>
              <w:bottom w:val="nil"/>
              <w:right w:val="nil"/>
            </w:tcBorders>
          </w:tcPr>
          <w:p w14:paraId="158113FC" w14:textId="77777777" w:rsidR="008A2FFA" w:rsidRDefault="008A2FFA" w:rsidP="008A2FFA">
            <w:pPr>
              <w:ind w:right="85"/>
              <w:jc w:val="right"/>
              <w:rPr>
                <w:rFonts w:ascii="Arial Narrow" w:hAnsi="Arial Narrow"/>
                <w:b/>
                <w:sz w:val="21"/>
                <w:szCs w:val="21"/>
              </w:rPr>
            </w:pPr>
          </w:p>
          <w:p w14:paraId="3D224C4A" w14:textId="1EEF1F21" w:rsidR="008A2FFA"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551699" w14:paraId="44B30CDE" w14:textId="67D580F5" w:rsidTr="00C13A8C">
        <w:trPr>
          <w:trHeight w:val="144"/>
          <w:jc w:val="center"/>
        </w:trPr>
        <w:tc>
          <w:tcPr>
            <w:tcW w:w="7403" w:type="dxa"/>
            <w:gridSpan w:val="3"/>
            <w:tcBorders>
              <w:left w:val="nil"/>
              <w:bottom w:val="nil"/>
            </w:tcBorders>
            <w:vAlign w:val="bottom"/>
          </w:tcPr>
          <w:p w14:paraId="44B30CDC" w14:textId="77777777" w:rsidR="008A2FFA" w:rsidRPr="00BF602D" w:rsidRDefault="008A2FFA" w:rsidP="008A2FFA">
            <w:pPr>
              <w:spacing w:before="40" w:after="40"/>
              <w:ind w:left="34" w:right="40" w:firstLine="284"/>
              <w:rPr>
                <w:rFonts w:ascii="Arial Narrow" w:hAnsi="Arial Narrow"/>
                <w:b/>
                <w:i/>
                <w:sz w:val="21"/>
                <w:szCs w:val="21"/>
              </w:rPr>
            </w:pPr>
            <w:r w:rsidRPr="00BF602D">
              <w:rPr>
                <w:rFonts w:ascii="Arial Narrow" w:hAnsi="Arial Narrow" w:cs="Arial"/>
                <w:b/>
                <w:sz w:val="21"/>
                <w:szCs w:val="21"/>
              </w:rPr>
              <w:t>Family Estate – ashes only, in specific areas where no full burials are possible</w:t>
            </w:r>
          </w:p>
        </w:tc>
        <w:tc>
          <w:tcPr>
            <w:tcW w:w="2095" w:type="dxa"/>
            <w:tcBorders>
              <w:bottom w:val="nil"/>
              <w:right w:val="nil"/>
            </w:tcBorders>
          </w:tcPr>
          <w:p w14:paraId="44B30CDD" w14:textId="77777777" w:rsidR="008A2FFA" w:rsidRPr="009B3A62" w:rsidRDefault="008A2FFA" w:rsidP="008A2FFA">
            <w:pPr>
              <w:spacing w:before="40" w:after="40"/>
              <w:ind w:left="34" w:right="85" w:firstLine="0"/>
              <w:jc w:val="right"/>
              <w:rPr>
                <w:rFonts w:ascii="Arial Narrow" w:hAnsi="Arial Narrow"/>
                <w:i/>
                <w:sz w:val="21"/>
                <w:szCs w:val="21"/>
              </w:rPr>
            </w:pPr>
          </w:p>
        </w:tc>
        <w:tc>
          <w:tcPr>
            <w:tcW w:w="1785" w:type="dxa"/>
            <w:gridSpan w:val="2"/>
            <w:tcBorders>
              <w:bottom w:val="nil"/>
              <w:right w:val="nil"/>
            </w:tcBorders>
          </w:tcPr>
          <w:p w14:paraId="04C11B30" w14:textId="77777777" w:rsidR="008A2FFA" w:rsidRPr="009B3A62" w:rsidRDefault="008A2FFA" w:rsidP="008A2FFA">
            <w:pPr>
              <w:spacing w:before="40" w:after="40"/>
              <w:ind w:left="34" w:right="85" w:firstLine="0"/>
              <w:jc w:val="right"/>
              <w:rPr>
                <w:rFonts w:ascii="Arial Narrow" w:hAnsi="Arial Narrow"/>
                <w:i/>
                <w:sz w:val="21"/>
                <w:szCs w:val="21"/>
              </w:rPr>
            </w:pPr>
          </w:p>
        </w:tc>
      </w:tr>
      <w:tr w:rsidR="008A2FFA" w:rsidRPr="00551699" w14:paraId="44B30CE2" w14:textId="7F3CAE4A" w:rsidTr="00C13A8C">
        <w:trPr>
          <w:trHeight w:val="144"/>
          <w:jc w:val="center"/>
        </w:trPr>
        <w:tc>
          <w:tcPr>
            <w:tcW w:w="5671" w:type="dxa"/>
            <w:tcBorders>
              <w:top w:val="nil"/>
              <w:left w:val="nil"/>
              <w:bottom w:val="nil"/>
            </w:tcBorders>
            <w:vAlign w:val="bottom"/>
          </w:tcPr>
          <w:p w14:paraId="44B30CDF" w14:textId="1C34455D" w:rsidR="008A2FFA" w:rsidRPr="00DC00D4" w:rsidRDefault="00E6479B" w:rsidP="008A2FFA">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 xml:space="preserve">Perpetual Interment Right/Interment </w:t>
            </w:r>
            <w:r w:rsidR="008A2FFA">
              <w:rPr>
                <w:rFonts w:ascii="Arial Narrow" w:hAnsi="Arial Narrow"/>
                <w:bCs/>
                <w:sz w:val="21"/>
                <w:szCs w:val="21"/>
                <w:lang w:eastAsia="en-AU"/>
              </w:rPr>
              <w:t>(two allotments)</w:t>
            </w:r>
          </w:p>
        </w:tc>
        <w:tc>
          <w:tcPr>
            <w:tcW w:w="1732" w:type="dxa"/>
            <w:gridSpan w:val="2"/>
            <w:tcBorders>
              <w:top w:val="nil"/>
              <w:bottom w:val="nil"/>
            </w:tcBorders>
            <w:vAlign w:val="bottom"/>
          </w:tcPr>
          <w:p w14:paraId="44B30CE0" w14:textId="48D1E63E"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sidR="00746E51">
              <w:rPr>
                <w:rFonts w:ascii="Arial Narrow" w:hAnsi="Arial Narrow"/>
                <w:bCs/>
                <w:sz w:val="21"/>
                <w:szCs w:val="21"/>
              </w:rPr>
              <w:t>1</w:t>
            </w:r>
            <w:r w:rsidRPr="0043042D">
              <w:rPr>
                <w:rFonts w:ascii="Arial Narrow" w:hAnsi="Arial Narrow"/>
                <w:bCs/>
                <w:sz w:val="21"/>
                <w:szCs w:val="21"/>
              </w:rPr>
              <w:t>,</w:t>
            </w:r>
            <w:r w:rsidR="00746E51">
              <w:rPr>
                <w:rFonts w:ascii="Arial Narrow" w:hAnsi="Arial Narrow"/>
                <w:bCs/>
                <w:sz w:val="21"/>
                <w:szCs w:val="21"/>
              </w:rPr>
              <w:t>178</w:t>
            </w:r>
            <w:r w:rsidRPr="0043042D">
              <w:rPr>
                <w:rFonts w:ascii="Arial Narrow" w:hAnsi="Arial Narrow"/>
                <w:bCs/>
                <w:sz w:val="21"/>
                <w:szCs w:val="21"/>
              </w:rPr>
              <w:t>.00</w:t>
            </w:r>
          </w:p>
        </w:tc>
        <w:tc>
          <w:tcPr>
            <w:tcW w:w="2095" w:type="dxa"/>
            <w:tcBorders>
              <w:top w:val="nil"/>
              <w:left w:val="nil"/>
              <w:bottom w:val="nil"/>
              <w:right w:val="nil"/>
            </w:tcBorders>
            <w:vAlign w:val="bottom"/>
          </w:tcPr>
          <w:p w14:paraId="44B30CE1" w14:textId="01FC67F3"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w:t>
            </w:r>
            <w:r>
              <w:rPr>
                <w:rFonts w:ascii="Arial Narrow" w:hAnsi="Arial Narrow"/>
                <w:b/>
                <w:sz w:val="21"/>
                <w:szCs w:val="21"/>
              </w:rPr>
              <w:t>1</w:t>
            </w:r>
            <w:r w:rsidR="00F32E84">
              <w:rPr>
                <w:rFonts w:ascii="Arial Narrow" w:hAnsi="Arial Narrow"/>
                <w:b/>
                <w:sz w:val="21"/>
                <w:szCs w:val="21"/>
              </w:rPr>
              <w:t>0</w:t>
            </w:r>
            <w:r>
              <w:rPr>
                <w:rFonts w:ascii="Arial Narrow" w:hAnsi="Arial Narrow"/>
                <w:b/>
                <w:sz w:val="21"/>
                <w:szCs w:val="21"/>
              </w:rPr>
              <w:t>,</w:t>
            </w:r>
            <w:r w:rsidR="00F32E84">
              <w:rPr>
                <w:rFonts w:ascii="Arial Narrow" w:hAnsi="Arial Narrow"/>
                <w:b/>
                <w:sz w:val="21"/>
                <w:szCs w:val="21"/>
              </w:rPr>
              <w:t>286</w:t>
            </w:r>
            <w:r w:rsidRPr="009B3A62">
              <w:rPr>
                <w:rFonts w:ascii="Arial Narrow" w:hAnsi="Arial Narrow"/>
                <w:b/>
                <w:sz w:val="21"/>
                <w:szCs w:val="21"/>
              </w:rPr>
              <w:t>.00</w:t>
            </w:r>
          </w:p>
        </w:tc>
        <w:tc>
          <w:tcPr>
            <w:tcW w:w="1785" w:type="dxa"/>
            <w:gridSpan w:val="2"/>
            <w:tcBorders>
              <w:top w:val="nil"/>
              <w:left w:val="nil"/>
              <w:bottom w:val="nil"/>
              <w:right w:val="nil"/>
            </w:tcBorders>
          </w:tcPr>
          <w:p w14:paraId="55F75361" w14:textId="5FCE892D" w:rsidR="008A2FFA" w:rsidRPr="009B3A62" w:rsidRDefault="00F32E84" w:rsidP="008A2FFA">
            <w:pPr>
              <w:ind w:right="85"/>
              <w:jc w:val="right"/>
              <w:rPr>
                <w:rFonts w:ascii="Arial Narrow" w:hAnsi="Arial Narrow"/>
                <w:b/>
                <w:sz w:val="21"/>
                <w:szCs w:val="21"/>
              </w:rPr>
            </w:pPr>
            <w:r>
              <w:rPr>
                <w:rFonts w:ascii="Arial Narrow" w:hAnsi="Arial Narrow"/>
                <w:b/>
                <w:bCs/>
                <w:iCs/>
                <w:sz w:val="21"/>
                <w:szCs w:val="21"/>
              </w:rPr>
              <w:t>-7</w:t>
            </w:r>
            <w:r w:rsidR="00C13A8C">
              <w:rPr>
                <w:rFonts w:ascii="Arial Narrow" w:hAnsi="Arial Narrow"/>
                <w:b/>
                <w:bCs/>
                <w:iCs/>
                <w:sz w:val="21"/>
                <w:szCs w:val="21"/>
              </w:rPr>
              <w:t>.</w:t>
            </w:r>
            <w:r>
              <w:rPr>
                <w:rFonts w:ascii="Arial Narrow" w:hAnsi="Arial Narrow"/>
                <w:b/>
                <w:bCs/>
                <w:iCs/>
                <w:sz w:val="21"/>
                <w:szCs w:val="21"/>
              </w:rPr>
              <w:t>98</w:t>
            </w:r>
            <w:r w:rsidR="00C13A8C">
              <w:rPr>
                <w:rFonts w:ascii="Arial Narrow" w:hAnsi="Arial Narrow"/>
                <w:b/>
                <w:bCs/>
                <w:iCs/>
                <w:sz w:val="21"/>
                <w:szCs w:val="21"/>
              </w:rPr>
              <w:t>%</w:t>
            </w:r>
          </w:p>
        </w:tc>
      </w:tr>
      <w:tr w:rsidR="008A2FFA" w:rsidRPr="005B1B4D" w14:paraId="44B30CE5" w14:textId="0C468BE1" w:rsidTr="00C13A8C">
        <w:trPr>
          <w:trHeight w:val="144"/>
          <w:jc w:val="center"/>
        </w:trPr>
        <w:tc>
          <w:tcPr>
            <w:tcW w:w="7403" w:type="dxa"/>
            <w:gridSpan w:val="3"/>
            <w:tcBorders>
              <w:left w:val="nil"/>
              <w:bottom w:val="nil"/>
            </w:tcBorders>
            <w:vAlign w:val="bottom"/>
          </w:tcPr>
          <w:p w14:paraId="44B30CE3" w14:textId="77777777" w:rsidR="008A2FFA" w:rsidRPr="00BF602D" w:rsidRDefault="008A2FFA" w:rsidP="008A2FFA">
            <w:pPr>
              <w:spacing w:before="40" w:after="40"/>
              <w:ind w:left="0" w:right="40" w:firstLine="318"/>
              <w:rPr>
                <w:rFonts w:ascii="Arial Narrow" w:hAnsi="Arial Narrow"/>
                <w:b/>
                <w:i/>
                <w:sz w:val="21"/>
                <w:szCs w:val="21"/>
              </w:rPr>
            </w:pPr>
            <w:r w:rsidRPr="00BF602D">
              <w:rPr>
                <w:rFonts w:ascii="Arial Narrow" w:hAnsi="Arial Narrow" w:cs="Arial"/>
                <w:b/>
                <w:sz w:val="21"/>
                <w:szCs w:val="21"/>
              </w:rPr>
              <w:t>Family Estate – memorial only, in specific areas where no full burials are possible</w:t>
            </w:r>
          </w:p>
        </w:tc>
        <w:tc>
          <w:tcPr>
            <w:tcW w:w="2095" w:type="dxa"/>
            <w:tcBorders>
              <w:bottom w:val="nil"/>
              <w:right w:val="nil"/>
            </w:tcBorders>
          </w:tcPr>
          <w:p w14:paraId="44B30CE4" w14:textId="77777777" w:rsidR="008A2FFA" w:rsidRPr="009B3A62" w:rsidRDefault="008A2FFA" w:rsidP="008A2FFA">
            <w:pPr>
              <w:spacing w:before="40" w:after="40"/>
              <w:ind w:left="34" w:right="85" w:firstLine="0"/>
              <w:jc w:val="right"/>
              <w:rPr>
                <w:rFonts w:ascii="Arial Narrow" w:hAnsi="Arial Narrow"/>
                <w:i/>
                <w:sz w:val="21"/>
                <w:szCs w:val="21"/>
              </w:rPr>
            </w:pPr>
          </w:p>
        </w:tc>
        <w:tc>
          <w:tcPr>
            <w:tcW w:w="1785" w:type="dxa"/>
            <w:gridSpan w:val="2"/>
            <w:tcBorders>
              <w:bottom w:val="nil"/>
              <w:right w:val="nil"/>
            </w:tcBorders>
          </w:tcPr>
          <w:p w14:paraId="0970EFD6" w14:textId="77777777" w:rsidR="008A2FFA" w:rsidRPr="009B3A62" w:rsidRDefault="008A2FFA" w:rsidP="008A2FFA">
            <w:pPr>
              <w:spacing w:before="40" w:after="40"/>
              <w:ind w:left="34" w:right="85" w:firstLine="0"/>
              <w:jc w:val="right"/>
              <w:rPr>
                <w:rFonts w:ascii="Arial Narrow" w:hAnsi="Arial Narrow"/>
                <w:i/>
                <w:sz w:val="21"/>
                <w:szCs w:val="21"/>
              </w:rPr>
            </w:pPr>
          </w:p>
        </w:tc>
      </w:tr>
      <w:tr w:rsidR="008A2FFA" w14:paraId="44B30CE9" w14:textId="4CADA7F4" w:rsidTr="00C13A8C">
        <w:trPr>
          <w:trHeight w:val="144"/>
          <w:jc w:val="center"/>
        </w:trPr>
        <w:tc>
          <w:tcPr>
            <w:tcW w:w="5671" w:type="dxa"/>
            <w:tcBorders>
              <w:top w:val="nil"/>
              <w:left w:val="nil"/>
              <w:bottom w:val="nil"/>
            </w:tcBorders>
            <w:vAlign w:val="bottom"/>
          </w:tcPr>
          <w:p w14:paraId="44B30CE6" w14:textId="3E151EDA" w:rsidR="008A2FFA" w:rsidRPr="00DC00D4" w:rsidRDefault="00E6479B" w:rsidP="008A2FFA">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Perpetual Right</w:t>
            </w:r>
            <w:r w:rsidR="008A2FFA">
              <w:rPr>
                <w:rFonts w:ascii="Arial Narrow" w:hAnsi="Arial Narrow"/>
                <w:bCs/>
                <w:sz w:val="21"/>
                <w:szCs w:val="21"/>
                <w:lang w:eastAsia="en-AU"/>
              </w:rPr>
              <w:t>/Memorial Permit</w:t>
            </w:r>
            <w:r w:rsidR="00EE476C">
              <w:rPr>
                <w:rFonts w:ascii="Arial Narrow" w:hAnsi="Arial Narrow"/>
                <w:bCs/>
                <w:sz w:val="21"/>
                <w:szCs w:val="21"/>
                <w:lang w:eastAsia="en-AU"/>
              </w:rPr>
              <w:t xml:space="preserve"> (two allotments)</w:t>
            </w:r>
          </w:p>
        </w:tc>
        <w:tc>
          <w:tcPr>
            <w:tcW w:w="1732" w:type="dxa"/>
            <w:gridSpan w:val="2"/>
            <w:tcBorders>
              <w:top w:val="nil"/>
              <w:bottom w:val="nil"/>
            </w:tcBorders>
            <w:vAlign w:val="bottom"/>
          </w:tcPr>
          <w:p w14:paraId="44B30CE7" w14:textId="7F021B66"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EE476C">
              <w:rPr>
                <w:rFonts w:ascii="Arial Narrow" w:hAnsi="Arial Narrow"/>
                <w:bCs/>
                <w:sz w:val="21"/>
                <w:szCs w:val="21"/>
              </w:rPr>
              <w:t>10</w:t>
            </w:r>
            <w:r w:rsidRPr="0043042D">
              <w:rPr>
                <w:rFonts w:ascii="Arial Narrow" w:hAnsi="Arial Narrow"/>
                <w:bCs/>
                <w:sz w:val="21"/>
                <w:szCs w:val="21"/>
              </w:rPr>
              <w:t>,</w:t>
            </w:r>
            <w:r w:rsidR="00746E51">
              <w:rPr>
                <w:rFonts w:ascii="Arial Narrow" w:hAnsi="Arial Narrow"/>
                <w:bCs/>
                <w:sz w:val="21"/>
                <w:szCs w:val="21"/>
              </w:rPr>
              <w:t>558</w:t>
            </w:r>
            <w:r w:rsidRPr="0043042D">
              <w:rPr>
                <w:rFonts w:ascii="Arial Narrow" w:hAnsi="Arial Narrow"/>
                <w:bCs/>
                <w:sz w:val="21"/>
                <w:szCs w:val="21"/>
              </w:rPr>
              <w:t>.00</w:t>
            </w:r>
          </w:p>
        </w:tc>
        <w:tc>
          <w:tcPr>
            <w:tcW w:w="2095" w:type="dxa"/>
            <w:tcBorders>
              <w:top w:val="nil"/>
              <w:left w:val="nil"/>
              <w:bottom w:val="nil"/>
              <w:right w:val="nil"/>
            </w:tcBorders>
            <w:vAlign w:val="bottom"/>
          </w:tcPr>
          <w:p w14:paraId="44B30CE8" w14:textId="51DDB6DE"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w:t>
            </w:r>
            <w:r w:rsidR="00F32E84">
              <w:rPr>
                <w:rFonts w:ascii="Arial Narrow" w:hAnsi="Arial Narrow"/>
                <w:b/>
                <w:sz w:val="21"/>
                <w:szCs w:val="21"/>
              </w:rPr>
              <w:t>9</w:t>
            </w:r>
            <w:r w:rsidRPr="009B3A62">
              <w:rPr>
                <w:rFonts w:ascii="Arial Narrow" w:hAnsi="Arial Narrow"/>
                <w:b/>
                <w:sz w:val="21"/>
                <w:szCs w:val="21"/>
              </w:rPr>
              <w:t>,</w:t>
            </w:r>
            <w:r w:rsidR="00F32E84">
              <w:rPr>
                <w:rFonts w:ascii="Arial Narrow" w:hAnsi="Arial Narrow"/>
                <w:b/>
                <w:sz w:val="21"/>
                <w:szCs w:val="21"/>
              </w:rPr>
              <w:t>706</w:t>
            </w:r>
            <w:r w:rsidRPr="009B3A62">
              <w:rPr>
                <w:rFonts w:ascii="Arial Narrow" w:hAnsi="Arial Narrow"/>
                <w:b/>
                <w:sz w:val="21"/>
                <w:szCs w:val="21"/>
              </w:rPr>
              <w:t>.00</w:t>
            </w:r>
          </w:p>
        </w:tc>
        <w:tc>
          <w:tcPr>
            <w:tcW w:w="1785" w:type="dxa"/>
            <w:gridSpan w:val="2"/>
            <w:tcBorders>
              <w:top w:val="nil"/>
              <w:left w:val="nil"/>
              <w:bottom w:val="nil"/>
              <w:right w:val="nil"/>
            </w:tcBorders>
          </w:tcPr>
          <w:p w14:paraId="3D1112DC" w14:textId="78876CEC" w:rsidR="008A2FFA" w:rsidRPr="009B3A62" w:rsidRDefault="00F32E84"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.0</w:t>
            </w:r>
            <w:r>
              <w:rPr>
                <w:rFonts w:ascii="Arial Narrow" w:hAnsi="Arial Narrow"/>
                <w:b/>
                <w:bCs/>
                <w:iCs/>
                <w:sz w:val="21"/>
                <w:szCs w:val="21"/>
              </w:rPr>
              <w:t>7</w:t>
            </w:r>
            <w:r w:rsidR="00C13A8C">
              <w:rPr>
                <w:rFonts w:ascii="Arial Narrow" w:hAnsi="Arial Narrow"/>
                <w:b/>
                <w:bCs/>
                <w:iCs/>
                <w:sz w:val="21"/>
                <w:szCs w:val="21"/>
              </w:rPr>
              <w:t>%</w:t>
            </w:r>
          </w:p>
        </w:tc>
      </w:tr>
      <w:tr w:rsidR="008A2FFA" w:rsidRPr="005B1B4D" w14:paraId="44B30CEC" w14:textId="530D45E2" w:rsidTr="00C13A8C">
        <w:trPr>
          <w:trHeight w:val="144"/>
          <w:jc w:val="center"/>
        </w:trPr>
        <w:tc>
          <w:tcPr>
            <w:tcW w:w="7403" w:type="dxa"/>
            <w:gridSpan w:val="3"/>
            <w:tcBorders>
              <w:left w:val="nil"/>
              <w:bottom w:val="nil"/>
            </w:tcBorders>
            <w:vAlign w:val="bottom"/>
          </w:tcPr>
          <w:p w14:paraId="44B30CEA" w14:textId="3159AAA7" w:rsidR="008A2FFA" w:rsidRPr="00BF602D" w:rsidRDefault="008A2FFA" w:rsidP="008A2FFA">
            <w:pPr>
              <w:spacing w:before="40" w:after="40"/>
              <w:ind w:left="0" w:right="40" w:firstLine="318"/>
              <w:rPr>
                <w:rFonts w:ascii="Arial Narrow" w:hAnsi="Arial Narrow"/>
                <w:b/>
                <w:i/>
                <w:sz w:val="21"/>
                <w:szCs w:val="21"/>
              </w:rPr>
            </w:pPr>
            <w:r w:rsidRPr="00BF602D">
              <w:rPr>
                <w:rFonts w:ascii="Arial Narrow" w:hAnsi="Arial Narrow" w:cs="Arial"/>
                <w:b/>
                <w:sz w:val="21"/>
                <w:szCs w:val="21"/>
              </w:rPr>
              <w:t>Dedication seat (maintenance sponsorship)</w:t>
            </w:r>
          </w:p>
        </w:tc>
        <w:tc>
          <w:tcPr>
            <w:tcW w:w="2095" w:type="dxa"/>
            <w:tcBorders>
              <w:bottom w:val="nil"/>
              <w:right w:val="nil"/>
            </w:tcBorders>
          </w:tcPr>
          <w:p w14:paraId="44B30CEB" w14:textId="77777777" w:rsidR="008A2FFA" w:rsidRPr="009B3A62" w:rsidRDefault="008A2FFA" w:rsidP="008A2FFA">
            <w:pPr>
              <w:spacing w:before="40" w:after="40"/>
              <w:ind w:left="34" w:right="85" w:firstLine="0"/>
              <w:jc w:val="right"/>
              <w:rPr>
                <w:rFonts w:ascii="Arial Narrow" w:hAnsi="Arial Narrow"/>
                <w:i/>
                <w:sz w:val="21"/>
                <w:szCs w:val="21"/>
              </w:rPr>
            </w:pPr>
          </w:p>
        </w:tc>
        <w:tc>
          <w:tcPr>
            <w:tcW w:w="1785" w:type="dxa"/>
            <w:gridSpan w:val="2"/>
            <w:tcBorders>
              <w:bottom w:val="nil"/>
              <w:right w:val="nil"/>
            </w:tcBorders>
          </w:tcPr>
          <w:p w14:paraId="3F3EBF46" w14:textId="77777777" w:rsidR="008A2FFA" w:rsidRPr="009B3A62" w:rsidRDefault="008A2FFA" w:rsidP="008A2FFA">
            <w:pPr>
              <w:spacing w:before="40" w:after="40"/>
              <w:ind w:left="34" w:right="85" w:firstLine="0"/>
              <w:jc w:val="right"/>
              <w:rPr>
                <w:rFonts w:ascii="Arial Narrow" w:hAnsi="Arial Narrow"/>
                <w:i/>
                <w:sz w:val="21"/>
                <w:szCs w:val="21"/>
              </w:rPr>
            </w:pPr>
          </w:p>
        </w:tc>
      </w:tr>
      <w:tr w:rsidR="008A2FFA" w14:paraId="44B30CF0" w14:textId="653CC7E7" w:rsidTr="00C13A8C">
        <w:trPr>
          <w:trHeight w:val="144"/>
          <w:jc w:val="center"/>
        </w:trPr>
        <w:tc>
          <w:tcPr>
            <w:tcW w:w="5671" w:type="dxa"/>
            <w:tcBorders>
              <w:top w:val="nil"/>
              <w:left w:val="nil"/>
              <w:bottom w:val="nil"/>
            </w:tcBorders>
            <w:vAlign w:val="bottom"/>
          </w:tcPr>
          <w:p w14:paraId="44B30CED" w14:textId="77777777" w:rsidR="008A2FFA" w:rsidRPr="00DC00D4" w:rsidRDefault="008A2FFA" w:rsidP="008A2FFA">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Seat already in cemetery (including Plaque/Maintenance)</w:t>
            </w:r>
          </w:p>
        </w:tc>
        <w:tc>
          <w:tcPr>
            <w:tcW w:w="1732" w:type="dxa"/>
            <w:gridSpan w:val="2"/>
            <w:tcBorders>
              <w:top w:val="nil"/>
              <w:bottom w:val="nil"/>
            </w:tcBorders>
            <w:vAlign w:val="bottom"/>
          </w:tcPr>
          <w:p w14:paraId="44B30CEE" w14:textId="07A2A99C"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746E51">
              <w:rPr>
                <w:rFonts w:ascii="Arial Narrow" w:hAnsi="Arial Narrow"/>
                <w:bCs/>
                <w:sz w:val="21"/>
                <w:szCs w:val="21"/>
              </w:rPr>
              <w:t>5</w:t>
            </w:r>
            <w:r w:rsidRPr="0043042D">
              <w:rPr>
                <w:rFonts w:ascii="Arial Narrow" w:hAnsi="Arial Narrow"/>
                <w:bCs/>
                <w:sz w:val="21"/>
                <w:szCs w:val="21"/>
              </w:rPr>
              <w:t>,</w:t>
            </w:r>
            <w:r w:rsidR="00746E51">
              <w:rPr>
                <w:rFonts w:ascii="Arial Narrow" w:hAnsi="Arial Narrow"/>
                <w:bCs/>
                <w:sz w:val="21"/>
                <w:szCs w:val="21"/>
              </w:rPr>
              <w:t>031</w:t>
            </w:r>
            <w:r w:rsidRPr="0043042D">
              <w:rPr>
                <w:rFonts w:ascii="Arial Narrow" w:hAnsi="Arial Narrow"/>
                <w:bCs/>
                <w:sz w:val="21"/>
                <w:szCs w:val="21"/>
              </w:rPr>
              <w:t>.00</w:t>
            </w:r>
          </w:p>
        </w:tc>
        <w:tc>
          <w:tcPr>
            <w:tcW w:w="2095" w:type="dxa"/>
            <w:tcBorders>
              <w:top w:val="nil"/>
              <w:left w:val="nil"/>
              <w:bottom w:val="nil"/>
              <w:right w:val="nil"/>
            </w:tcBorders>
            <w:vAlign w:val="bottom"/>
          </w:tcPr>
          <w:p w14:paraId="44B30CEF" w14:textId="3D1E6D1D" w:rsidR="008A2FFA" w:rsidRPr="009B3A62" w:rsidRDefault="008A2FFA" w:rsidP="008A2FFA">
            <w:pPr>
              <w:ind w:right="85"/>
              <w:jc w:val="right"/>
              <w:rPr>
                <w:rFonts w:ascii="Arial Narrow" w:hAnsi="Arial Narrow"/>
                <w:b/>
                <w:sz w:val="21"/>
                <w:szCs w:val="21"/>
              </w:rPr>
            </w:pPr>
            <w:r>
              <w:rPr>
                <w:rFonts w:ascii="Arial Narrow" w:hAnsi="Arial Narrow"/>
                <w:b/>
                <w:sz w:val="21"/>
                <w:szCs w:val="21"/>
              </w:rPr>
              <w:t>$</w:t>
            </w:r>
            <w:r w:rsidR="00EE476C">
              <w:rPr>
                <w:rFonts w:ascii="Arial Narrow" w:hAnsi="Arial Narrow"/>
                <w:b/>
                <w:sz w:val="21"/>
                <w:szCs w:val="21"/>
              </w:rPr>
              <w:t>5</w:t>
            </w:r>
            <w:r w:rsidRPr="009B3A62">
              <w:rPr>
                <w:rFonts w:ascii="Arial Narrow" w:hAnsi="Arial Narrow"/>
                <w:b/>
                <w:sz w:val="21"/>
                <w:szCs w:val="21"/>
              </w:rPr>
              <w:t>,</w:t>
            </w:r>
            <w:r w:rsidR="00EE476C">
              <w:rPr>
                <w:rFonts w:ascii="Arial Narrow" w:hAnsi="Arial Narrow"/>
                <w:b/>
                <w:sz w:val="21"/>
                <w:szCs w:val="21"/>
              </w:rPr>
              <w:t>0</w:t>
            </w:r>
            <w:r w:rsidR="00DE0FF4">
              <w:rPr>
                <w:rFonts w:ascii="Arial Narrow" w:hAnsi="Arial Narrow"/>
                <w:b/>
                <w:sz w:val="21"/>
                <w:szCs w:val="21"/>
              </w:rPr>
              <w:t>31</w:t>
            </w:r>
            <w:r w:rsidRPr="009B3A62">
              <w:rPr>
                <w:rFonts w:ascii="Arial Narrow" w:hAnsi="Arial Narrow"/>
                <w:b/>
                <w:sz w:val="21"/>
                <w:szCs w:val="21"/>
              </w:rPr>
              <w:t>.00</w:t>
            </w:r>
          </w:p>
        </w:tc>
        <w:tc>
          <w:tcPr>
            <w:tcW w:w="1785" w:type="dxa"/>
            <w:gridSpan w:val="2"/>
            <w:tcBorders>
              <w:top w:val="nil"/>
              <w:left w:val="nil"/>
              <w:bottom w:val="nil"/>
              <w:right w:val="nil"/>
            </w:tcBorders>
          </w:tcPr>
          <w:p w14:paraId="67CDE333" w14:textId="1FCE4841" w:rsidR="008A2FFA"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341B41" w14:paraId="44B30CF4" w14:textId="60920626" w:rsidTr="00C13A8C">
        <w:trPr>
          <w:trHeight w:val="144"/>
          <w:jc w:val="center"/>
        </w:trPr>
        <w:tc>
          <w:tcPr>
            <w:tcW w:w="5671" w:type="dxa"/>
            <w:tcBorders>
              <w:top w:val="nil"/>
              <w:left w:val="nil"/>
              <w:bottom w:val="single" w:sz="4" w:space="0" w:color="auto"/>
            </w:tcBorders>
            <w:vAlign w:val="bottom"/>
          </w:tcPr>
          <w:p w14:paraId="44B30CF1" w14:textId="77777777" w:rsidR="008A2FFA" w:rsidRPr="00DC00D4" w:rsidRDefault="008A2FFA" w:rsidP="008A2FFA">
            <w:pPr>
              <w:tabs>
                <w:tab w:val="left" w:pos="459"/>
              </w:tabs>
              <w:spacing w:before="40" w:after="40"/>
              <w:ind w:left="885" w:hanging="426"/>
              <w:rPr>
                <w:rFonts w:ascii="Arial Narrow" w:hAnsi="Arial Narrow"/>
                <w:bCs/>
                <w:sz w:val="21"/>
                <w:szCs w:val="21"/>
                <w:lang w:eastAsia="en-AU"/>
              </w:rPr>
            </w:pPr>
            <w:r>
              <w:rPr>
                <w:rFonts w:ascii="Arial Narrow" w:hAnsi="Arial Narrow"/>
                <w:bCs/>
                <w:sz w:val="21"/>
                <w:szCs w:val="21"/>
                <w:lang w:eastAsia="en-AU"/>
              </w:rPr>
              <w:t>New seat (including Plaque/Maintenance)</w:t>
            </w:r>
          </w:p>
        </w:tc>
        <w:tc>
          <w:tcPr>
            <w:tcW w:w="1732" w:type="dxa"/>
            <w:gridSpan w:val="2"/>
            <w:tcBorders>
              <w:top w:val="nil"/>
              <w:bottom w:val="single" w:sz="4" w:space="0" w:color="auto"/>
            </w:tcBorders>
            <w:vAlign w:val="bottom"/>
          </w:tcPr>
          <w:p w14:paraId="44B30CF2" w14:textId="663E4BCF"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746E51">
              <w:rPr>
                <w:rFonts w:ascii="Arial Narrow" w:hAnsi="Arial Narrow"/>
                <w:bCs/>
                <w:sz w:val="21"/>
                <w:szCs w:val="21"/>
              </w:rPr>
              <w:t>10</w:t>
            </w:r>
            <w:r w:rsidRPr="0043042D">
              <w:rPr>
                <w:rFonts w:ascii="Arial Narrow" w:hAnsi="Arial Narrow"/>
                <w:bCs/>
                <w:sz w:val="21"/>
                <w:szCs w:val="21"/>
              </w:rPr>
              <w:t>,</w:t>
            </w:r>
            <w:r w:rsidR="00746E51">
              <w:rPr>
                <w:rFonts w:ascii="Arial Narrow" w:hAnsi="Arial Narrow"/>
                <w:bCs/>
                <w:sz w:val="21"/>
                <w:szCs w:val="21"/>
              </w:rPr>
              <w:t>062</w:t>
            </w:r>
            <w:r w:rsidRPr="0043042D">
              <w:rPr>
                <w:rFonts w:ascii="Arial Narrow" w:hAnsi="Arial Narrow"/>
                <w:bCs/>
                <w:sz w:val="21"/>
                <w:szCs w:val="21"/>
              </w:rPr>
              <w:t>.00</w:t>
            </w:r>
          </w:p>
        </w:tc>
        <w:tc>
          <w:tcPr>
            <w:tcW w:w="2095" w:type="dxa"/>
            <w:tcBorders>
              <w:top w:val="nil"/>
              <w:bottom w:val="single" w:sz="4" w:space="0" w:color="auto"/>
              <w:right w:val="nil"/>
            </w:tcBorders>
            <w:vAlign w:val="bottom"/>
          </w:tcPr>
          <w:p w14:paraId="44B30CF3" w14:textId="79DBB22D"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w:t>
            </w:r>
            <w:r w:rsidR="00EE476C">
              <w:rPr>
                <w:rFonts w:ascii="Arial Narrow" w:hAnsi="Arial Narrow"/>
                <w:b/>
                <w:sz w:val="21"/>
                <w:szCs w:val="21"/>
              </w:rPr>
              <w:t>10</w:t>
            </w:r>
            <w:r w:rsidRPr="009B3A62">
              <w:rPr>
                <w:rFonts w:ascii="Arial Narrow" w:hAnsi="Arial Narrow"/>
                <w:b/>
                <w:sz w:val="21"/>
                <w:szCs w:val="21"/>
              </w:rPr>
              <w:t>,</w:t>
            </w:r>
            <w:r w:rsidR="00EE476C">
              <w:rPr>
                <w:rFonts w:ascii="Arial Narrow" w:hAnsi="Arial Narrow"/>
                <w:b/>
                <w:sz w:val="21"/>
                <w:szCs w:val="21"/>
              </w:rPr>
              <w:t>0</w:t>
            </w:r>
            <w:r w:rsidR="00DE0FF4">
              <w:rPr>
                <w:rFonts w:ascii="Arial Narrow" w:hAnsi="Arial Narrow"/>
                <w:b/>
                <w:sz w:val="21"/>
                <w:szCs w:val="21"/>
              </w:rPr>
              <w:t>62</w:t>
            </w:r>
            <w:r w:rsidRPr="009B3A62">
              <w:rPr>
                <w:rFonts w:ascii="Arial Narrow" w:hAnsi="Arial Narrow"/>
                <w:b/>
                <w:sz w:val="21"/>
                <w:szCs w:val="21"/>
              </w:rPr>
              <w:t>.00</w:t>
            </w:r>
          </w:p>
        </w:tc>
        <w:tc>
          <w:tcPr>
            <w:tcW w:w="1785" w:type="dxa"/>
            <w:gridSpan w:val="2"/>
            <w:tcBorders>
              <w:top w:val="nil"/>
              <w:bottom w:val="single" w:sz="4" w:space="0" w:color="auto"/>
              <w:right w:val="nil"/>
            </w:tcBorders>
          </w:tcPr>
          <w:p w14:paraId="5D02CBDA" w14:textId="45FBB7EB" w:rsidR="008A2FFA" w:rsidRPr="009B3A62"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5B1B4D" w14:paraId="44B30D03" w14:textId="25C817B4" w:rsidTr="00C13A8C">
        <w:trPr>
          <w:trHeight w:val="144"/>
          <w:jc w:val="center"/>
        </w:trPr>
        <w:tc>
          <w:tcPr>
            <w:tcW w:w="7371" w:type="dxa"/>
            <w:gridSpan w:val="2"/>
            <w:tcBorders>
              <w:left w:val="nil"/>
              <w:bottom w:val="nil"/>
            </w:tcBorders>
            <w:vAlign w:val="bottom"/>
          </w:tcPr>
          <w:p w14:paraId="44B30D01" w14:textId="361EA388" w:rsidR="008A2FFA" w:rsidRPr="00BF602D" w:rsidRDefault="008A2FFA" w:rsidP="008A2FFA">
            <w:pPr>
              <w:spacing w:before="40" w:after="40"/>
              <w:ind w:left="0" w:right="40" w:firstLine="318"/>
              <w:rPr>
                <w:rFonts w:ascii="Arial Narrow" w:hAnsi="Arial Narrow"/>
                <w:b/>
                <w:i/>
                <w:sz w:val="21"/>
                <w:szCs w:val="21"/>
              </w:rPr>
            </w:pPr>
            <w:r w:rsidRPr="00BF602D">
              <w:rPr>
                <w:rFonts w:ascii="Arial Narrow" w:hAnsi="Arial Narrow" w:cs="Arial"/>
                <w:b/>
                <w:sz w:val="21"/>
                <w:szCs w:val="21"/>
              </w:rPr>
              <w:t xml:space="preserve">Avenue of Trees – Up to four </w:t>
            </w:r>
            <w:r w:rsidR="00EE476C">
              <w:rPr>
                <w:rFonts w:ascii="Arial Narrow" w:hAnsi="Arial Narrow" w:cs="Arial"/>
                <w:b/>
                <w:sz w:val="21"/>
                <w:szCs w:val="21"/>
              </w:rPr>
              <w:t>interments</w:t>
            </w:r>
          </w:p>
        </w:tc>
        <w:tc>
          <w:tcPr>
            <w:tcW w:w="2127" w:type="dxa"/>
            <w:gridSpan w:val="2"/>
            <w:tcBorders>
              <w:bottom w:val="nil"/>
              <w:right w:val="nil"/>
            </w:tcBorders>
          </w:tcPr>
          <w:p w14:paraId="44B30D02" w14:textId="77777777" w:rsidR="008A2FFA" w:rsidRPr="009B3A62" w:rsidRDefault="008A2FFA" w:rsidP="008A2FFA">
            <w:pPr>
              <w:ind w:right="85"/>
              <w:jc w:val="right"/>
              <w:rPr>
                <w:rFonts w:ascii="Arial Narrow" w:hAnsi="Arial Narrow"/>
                <w:b/>
                <w:sz w:val="21"/>
                <w:szCs w:val="21"/>
              </w:rPr>
            </w:pPr>
          </w:p>
        </w:tc>
        <w:tc>
          <w:tcPr>
            <w:tcW w:w="1785" w:type="dxa"/>
            <w:gridSpan w:val="2"/>
            <w:tcBorders>
              <w:bottom w:val="nil"/>
              <w:right w:val="nil"/>
            </w:tcBorders>
          </w:tcPr>
          <w:p w14:paraId="08421FC6" w14:textId="77777777" w:rsidR="008A2FFA" w:rsidRPr="009B3A62" w:rsidRDefault="008A2FFA" w:rsidP="008A2FFA">
            <w:pPr>
              <w:ind w:right="85"/>
              <w:jc w:val="right"/>
              <w:rPr>
                <w:rFonts w:ascii="Arial Narrow" w:hAnsi="Arial Narrow"/>
                <w:b/>
                <w:sz w:val="21"/>
                <w:szCs w:val="21"/>
              </w:rPr>
            </w:pPr>
          </w:p>
        </w:tc>
      </w:tr>
      <w:tr w:rsidR="008A2FFA" w14:paraId="44B30D07" w14:textId="6BC99810" w:rsidTr="00C13A8C">
        <w:trPr>
          <w:trHeight w:val="144"/>
          <w:jc w:val="center"/>
        </w:trPr>
        <w:tc>
          <w:tcPr>
            <w:tcW w:w="5671" w:type="dxa"/>
            <w:tcBorders>
              <w:top w:val="nil"/>
              <w:left w:val="nil"/>
              <w:bottom w:val="nil"/>
            </w:tcBorders>
            <w:vAlign w:val="bottom"/>
          </w:tcPr>
          <w:p w14:paraId="44B30D04" w14:textId="70C1FA23" w:rsidR="008A2FFA" w:rsidRPr="00DC00D4" w:rsidRDefault="00E6479B" w:rsidP="008A2FFA">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Perpetual Interment Right/Interment/Granite Block</w:t>
            </w:r>
          </w:p>
        </w:tc>
        <w:tc>
          <w:tcPr>
            <w:tcW w:w="1700" w:type="dxa"/>
            <w:tcBorders>
              <w:top w:val="nil"/>
              <w:bottom w:val="nil"/>
            </w:tcBorders>
            <w:vAlign w:val="bottom"/>
          </w:tcPr>
          <w:p w14:paraId="44B30D05" w14:textId="144AC2F7"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sidR="00746E51">
              <w:rPr>
                <w:rFonts w:ascii="Arial Narrow" w:hAnsi="Arial Narrow"/>
                <w:bCs/>
                <w:sz w:val="21"/>
                <w:szCs w:val="21"/>
              </w:rPr>
              <w:t>3</w:t>
            </w:r>
            <w:r w:rsidRPr="0043042D">
              <w:rPr>
                <w:rFonts w:ascii="Arial Narrow" w:hAnsi="Arial Narrow"/>
                <w:bCs/>
                <w:sz w:val="21"/>
                <w:szCs w:val="21"/>
              </w:rPr>
              <w:t>,</w:t>
            </w:r>
            <w:r w:rsidR="00746E51">
              <w:rPr>
                <w:rFonts w:ascii="Arial Narrow" w:hAnsi="Arial Narrow"/>
                <w:bCs/>
                <w:sz w:val="21"/>
                <w:szCs w:val="21"/>
              </w:rPr>
              <w:t>495</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06" w14:textId="274C8671"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$1</w:t>
            </w:r>
            <w:r w:rsidR="00F32E84">
              <w:rPr>
                <w:rFonts w:ascii="Arial Narrow" w:hAnsi="Arial Narrow"/>
                <w:b/>
                <w:sz w:val="21"/>
                <w:szCs w:val="21"/>
              </w:rPr>
              <w:t>2</w:t>
            </w:r>
            <w:r>
              <w:rPr>
                <w:rFonts w:ascii="Arial Narrow" w:hAnsi="Arial Narrow"/>
                <w:b/>
                <w:sz w:val="21"/>
                <w:szCs w:val="21"/>
              </w:rPr>
              <w:t>,</w:t>
            </w:r>
            <w:r w:rsidR="00EE476C">
              <w:rPr>
                <w:rFonts w:ascii="Arial Narrow" w:hAnsi="Arial Narrow"/>
                <w:b/>
                <w:sz w:val="21"/>
                <w:szCs w:val="21"/>
              </w:rPr>
              <w:t>4</w:t>
            </w:r>
            <w:r w:rsidR="00F32E84">
              <w:rPr>
                <w:rFonts w:ascii="Arial Narrow" w:hAnsi="Arial Narrow"/>
                <w:b/>
                <w:sz w:val="21"/>
                <w:szCs w:val="21"/>
              </w:rPr>
              <w:t>30</w:t>
            </w:r>
            <w:r w:rsidRPr="009B3A62">
              <w:rPr>
                <w:rFonts w:ascii="Arial Narrow" w:hAnsi="Arial Narrow"/>
                <w:b/>
                <w:sz w:val="21"/>
                <w:szCs w:val="21"/>
              </w:rPr>
              <w:t>.00</w:t>
            </w:r>
          </w:p>
        </w:tc>
        <w:tc>
          <w:tcPr>
            <w:tcW w:w="1785" w:type="dxa"/>
            <w:gridSpan w:val="2"/>
            <w:tcBorders>
              <w:top w:val="nil"/>
              <w:left w:val="nil"/>
              <w:bottom w:val="nil"/>
              <w:right w:val="nil"/>
            </w:tcBorders>
          </w:tcPr>
          <w:p w14:paraId="2FDB934D" w14:textId="166EC820" w:rsidR="008A2FFA" w:rsidRPr="009B3A62" w:rsidRDefault="00F32E84" w:rsidP="008A2FFA">
            <w:pPr>
              <w:ind w:right="85"/>
              <w:jc w:val="right"/>
              <w:rPr>
                <w:rFonts w:ascii="Arial Narrow" w:hAnsi="Arial Narrow"/>
                <w:b/>
                <w:sz w:val="21"/>
                <w:szCs w:val="21"/>
              </w:rPr>
            </w:pPr>
            <w:r>
              <w:rPr>
                <w:rFonts w:ascii="Arial Narrow" w:hAnsi="Arial Narrow"/>
                <w:b/>
                <w:bCs/>
                <w:iCs/>
                <w:sz w:val="21"/>
                <w:szCs w:val="21"/>
              </w:rPr>
              <w:t>-7</w:t>
            </w:r>
            <w:r w:rsidR="00C13A8C">
              <w:rPr>
                <w:rFonts w:ascii="Arial Narrow" w:hAnsi="Arial Narrow"/>
                <w:b/>
                <w:bCs/>
                <w:iCs/>
                <w:sz w:val="21"/>
                <w:szCs w:val="21"/>
              </w:rPr>
              <w:t>.</w:t>
            </w:r>
            <w:r>
              <w:rPr>
                <w:rFonts w:ascii="Arial Narrow" w:hAnsi="Arial Narrow"/>
                <w:b/>
                <w:bCs/>
                <w:iCs/>
                <w:sz w:val="21"/>
                <w:szCs w:val="21"/>
              </w:rPr>
              <w:t>89</w:t>
            </w:r>
            <w:r w:rsidR="00C13A8C">
              <w:rPr>
                <w:rFonts w:ascii="Arial Narrow" w:hAnsi="Arial Narrow"/>
                <w:b/>
                <w:bCs/>
                <w:iCs/>
                <w:sz w:val="21"/>
                <w:szCs w:val="21"/>
              </w:rPr>
              <w:t>%</w:t>
            </w:r>
          </w:p>
        </w:tc>
      </w:tr>
      <w:tr w:rsidR="008A2FFA" w14:paraId="44B30D0B" w14:textId="15AEC39F" w:rsidTr="00C13A8C">
        <w:trPr>
          <w:trHeight w:val="144"/>
          <w:jc w:val="center"/>
        </w:trPr>
        <w:tc>
          <w:tcPr>
            <w:tcW w:w="5671" w:type="dxa"/>
            <w:tcBorders>
              <w:top w:val="nil"/>
              <w:left w:val="nil"/>
              <w:bottom w:val="nil"/>
            </w:tcBorders>
            <w:vAlign w:val="bottom"/>
          </w:tcPr>
          <w:p w14:paraId="44B30D08" w14:textId="28D70A93" w:rsidR="008A2FFA" w:rsidRPr="00C32A62" w:rsidRDefault="008A2FFA" w:rsidP="008A2FFA">
            <w:pPr>
              <w:autoSpaceDE w:val="0"/>
              <w:autoSpaceDN w:val="0"/>
              <w:adjustRightInd w:val="0"/>
              <w:spacing w:before="40" w:after="40"/>
              <w:ind w:left="175" w:firstLine="143"/>
              <w:rPr>
                <w:rFonts w:ascii="Arial Narrow" w:hAnsi="Arial Narrow"/>
                <w:sz w:val="21"/>
                <w:szCs w:val="21"/>
              </w:rPr>
            </w:pPr>
            <w:r w:rsidRPr="00C32A62">
              <w:rPr>
                <w:rFonts w:ascii="Arial Narrow" w:hAnsi="Arial Narrow"/>
                <w:b/>
                <w:bCs/>
                <w:sz w:val="21"/>
                <w:szCs w:val="21"/>
                <w:lang w:eastAsia="en-AU"/>
              </w:rPr>
              <w:t xml:space="preserve">Individual Tree - Up to six </w:t>
            </w:r>
            <w:r w:rsidR="00EE476C">
              <w:rPr>
                <w:rFonts w:ascii="Arial Narrow" w:hAnsi="Arial Narrow"/>
                <w:b/>
                <w:bCs/>
                <w:sz w:val="21"/>
                <w:szCs w:val="21"/>
                <w:lang w:eastAsia="en-AU"/>
              </w:rPr>
              <w:t>interments</w:t>
            </w:r>
          </w:p>
        </w:tc>
        <w:tc>
          <w:tcPr>
            <w:tcW w:w="1700" w:type="dxa"/>
            <w:tcBorders>
              <w:top w:val="nil"/>
              <w:bottom w:val="nil"/>
            </w:tcBorders>
            <w:vAlign w:val="bottom"/>
          </w:tcPr>
          <w:p w14:paraId="44B30D09" w14:textId="77777777" w:rsidR="008A2FFA" w:rsidRPr="00D92211"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0A" w14:textId="77777777" w:rsidR="008A2FFA" w:rsidRPr="009B3A62" w:rsidRDefault="008A2FFA" w:rsidP="008A2FFA">
            <w:pPr>
              <w:ind w:right="85"/>
              <w:jc w:val="right"/>
              <w:rPr>
                <w:rFonts w:ascii="Arial Narrow" w:hAnsi="Arial Narrow"/>
                <w:b/>
                <w:sz w:val="21"/>
                <w:szCs w:val="21"/>
              </w:rPr>
            </w:pPr>
          </w:p>
        </w:tc>
        <w:tc>
          <w:tcPr>
            <w:tcW w:w="1785" w:type="dxa"/>
            <w:gridSpan w:val="2"/>
            <w:tcBorders>
              <w:top w:val="nil"/>
              <w:left w:val="nil"/>
              <w:bottom w:val="nil"/>
              <w:right w:val="nil"/>
            </w:tcBorders>
          </w:tcPr>
          <w:p w14:paraId="6C936BA6" w14:textId="77777777" w:rsidR="008A2FFA" w:rsidRPr="009B3A62" w:rsidRDefault="008A2FFA" w:rsidP="008A2FFA">
            <w:pPr>
              <w:ind w:right="85"/>
              <w:jc w:val="right"/>
              <w:rPr>
                <w:rFonts w:ascii="Arial Narrow" w:hAnsi="Arial Narrow"/>
                <w:b/>
                <w:sz w:val="21"/>
                <w:szCs w:val="21"/>
              </w:rPr>
            </w:pPr>
          </w:p>
        </w:tc>
      </w:tr>
      <w:tr w:rsidR="008A2FFA" w14:paraId="44B30D0F" w14:textId="6E95A4AE" w:rsidTr="00C13A8C">
        <w:trPr>
          <w:trHeight w:val="144"/>
          <w:jc w:val="center"/>
        </w:trPr>
        <w:tc>
          <w:tcPr>
            <w:tcW w:w="5671" w:type="dxa"/>
            <w:tcBorders>
              <w:top w:val="nil"/>
              <w:left w:val="nil"/>
              <w:bottom w:val="nil"/>
            </w:tcBorders>
            <w:vAlign w:val="bottom"/>
          </w:tcPr>
          <w:p w14:paraId="44B30D0C" w14:textId="61436680" w:rsidR="008A2FFA" w:rsidRPr="00C32A62" w:rsidRDefault="00E6479B" w:rsidP="008A2FFA">
            <w:pPr>
              <w:autoSpaceDE w:val="0"/>
              <w:autoSpaceDN w:val="0"/>
              <w:adjustRightInd w:val="0"/>
              <w:spacing w:before="40" w:after="40"/>
              <w:ind w:hanging="261"/>
              <w:rPr>
                <w:rFonts w:ascii="Arial Narrow" w:hAnsi="Arial Narrow"/>
                <w:sz w:val="21"/>
                <w:szCs w:val="21"/>
              </w:rPr>
            </w:pPr>
            <w:r>
              <w:rPr>
                <w:rFonts w:ascii="Arial Narrow" w:hAnsi="Arial Narrow"/>
                <w:bCs/>
                <w:sz w:val="21"/>
                <w:szCs w:val="21"/>
                <w:lang w:eastAsia="en-AU"/>
              </w:rPr>
              <w:t>Perpetual Interment Right/Interment/Granite Block</w:t>
            </w:r>
          </w:p>
        </w:tc>
        <w:tc>
          <w:tcPr>
            <w:tcW w:w="1700" w:type="dxa"/>
            <w:tcBorders>
              <w:top w:val="nil"/>
              <w:bottom w:val="nil"/>
            </w:tcBorders>
            <w:vAlign w:val="bottom"/>
          </w:tcPr>
          <w:p w14:paraId="44B30D0D" w14:textId="0A248C7D"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sidR="00EE476C">
              <w:rPr>
                <w:rFonts w:ascii="Arial Narrow" w:hAnsi="Arial Narrow"/>
                <w:bCs/>
                <w:sz w:val="21"/>
                <w:szCs w:val="21"/>
              </w:rPr>
              <w:t>6</w:t>
            </w:r>
            <w:r w:rsidRPr="0043042D">
              <w:rPr>
                <w:rFonts w:ascii="Arial Narrow" w:hAnsi="Arial Narrow"/>
                <w:bCs/>
                <w:sz w:val="21"/>
                <w:szCs w:val="21"/>
              </w:rPr>
              <w:t>,</w:t>
            </w:r>
            <w:r w:rsidR="00746E51">
              <w:rPr>
                <w:rFonts w:ascii="Arial Narrow" w:hAnsi="Arial Narrow"/>
                <w:bCs/>
                <w:sz w:val="21"/>
                <w:szCs w:val="21"/>
              </w:rPr>
              <w:t>879</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0E" w14:textId="3B3E9BA0"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$1</w:t>
            </w:r>
            <w:r w:rsidR="00F32E84">
              <w:rPr>
                <w:rFonts w:ascii="Arial Narrow" w:hAnsi="Arial Narrow"/>
                <w:b/>
                <w:sz w:val="21"/>
                <w:szCs w:val="21"/>
              </w:rPr>
              <w:t>5</w:t>
            </w:r>
            <w:r>
              <w:rPr>
                <w:rFonts w:ascii="Arial Narrow" w:hAnsi="Arial Narrow"/>
                <w:b/>
                <w:sz w:val="21"/>
                <w:szCs w:val="21"/>
              </w:rPr>
              <w:t>,</w:t>
            </w:r>
            <w:r w:rsidR="00F32E84">
              <w:rPr>
                <w:rFonts w:ascii="Arial Narrow" w:hAnsi="Arial Narrow"/>
                <w:b/>
                <w:sz w:val="21"/>
                <w:szCs w:val="21"/>
              </w:rPr>
              <w:t>507</w:t>
            </w:r>
            <w:r w:rsidRPr="009B3A62">
              <w:rPr>
                <w:rFonts w:ascii="Arial Narrow" w:hAnsi="Arial Narrow"/>
                <w:b/>
                <w:sz w:val="21"/>
                <w:szCs w:val="21"/>
              </w:rPr>
              <w:t>.00</w:t>
            </w:r>
          </w:p>
        </w:tc>
        <w:tc>
          <w:tcPr>
            <w:tcW w:w="1785" w:type="dxa"/>
            <w:gridSpan w:val="2"/>
            <w:tcBorders>
              <w:top w:val="nil"/>
              <w:left w:val="nil"/>
              <w:bottom w:val="nil"/>
              <w:right w:val="nil"/>
            </w:tcBorders>
          </w:tcPr>
          <w:p w14:paraId="7DDB9E45" w14:textId="091A3CAD" w:rsidR="008A2FFA" w:rsidRPr="009B3A62" w:rsidRDefault="00F32E84"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w:t>
            </w:r>
            <w:r>
              <w:rPr>
                <w:rFonts w:ascii="Arial Narrow" w:hAnsi="Arial Narrow"/>
                <w:b/>
                <w:bCs/>
                <w:iCs/>
                <w:sz w:val="21"/>
                <w:szCs w:val="21"/>
              </w:rPr>
              <w:t>13</w:t>
            </w:r>
            <w:r w:rsidR="00C13A8C">
              <w:rPr>
                <w:rFonts w:ascii="Arial Narrow" w:hAnsi="Arial Narrow"/>
                <w:b/>
                <w:bCs/>
                <w:iCs/>
                <w:sz w:val="21"/>
                <w:szCs w:val="21"/>
              </w:rPr>
              <w:t>%</w:t>
            </w:r>
          </w:p>
        </w:tc>
      </w:tr>
      <w:tr w:rsidR="008A2FFA" w14:paraId="44B30D13" w14:textId="6D53AF08" w:rsidTr="00C13A8C">
        <w:trPr>
          <w:trHeight w:val="144"/>
          <w:jc w:val="center"/>
        </w:trPr>
        <w:tc>
          <w:tcPr>
            <w:tcW w:w="5671" w:type="dxa"/>
            <w:tcBorders>
              <w:top w:val="nil"/>
              <w:left w:val="nil"/>
              <w:bottom w:val="nil"/>
            </w:tcBorders>
            <w:shd w:val="clear" w:color="auto" w:fill="auto"/>
            <w:vAlign w:val="bottom"/>
          </w:tcPr>
          <w:p w14:paraId="44B30D10" w14:textId="15AF71B8" w:rsidR="008A2FFA" w:rsidRPr="00641316" w:rsidRDefault="008A2FFA" w:rsidP="008A2FFA">
            <w:pPr>
              <w:autoSpaceDE w:val="0"/>
              <w:autoSpaceDN w:val="0"/>
              <w:adjustRightInd w:val="0"/>
              <w:spacing w:before="40" w:after="40"/>
              <w:ind w:hanging="261"/>
              <w:rPr>
                <w:rFonts w:ascii="Arial Narrow" w:hAnsi="Arial Narrow"/>
                <w:color w:val="FF0000"/>
                <w:sz w:val="21"/>
                <w:szCs w:val="21"/>
                <w:highlight w:val="yellow"/>
                <w:lang w:eastAsia="en-AU"/>
              </w:rPr>
            </w:pPr>
            <w:r w:rsidRPr="000312D9">
              <w:rPr>
                <w:rFonts w:ascii="Arial Narrow" w:hAnsi="Arial Narrow"/>
                <w:sz w:val="21"/>
                <w:szCs w:val="21"/>
                <w:lang w:eastAsia="en-AU"/>
              </w:rPr>
              <w:t xml:space="preserve">Subsequent </w:t>
            </w:r>
            <w:r>
              <w:rPr>
                <w:rFonts w:ascii="Arial Narrow" w:hAnsi="Arial Narrow"/>
                <w:sz w:val="21"/>
                <w:szCs w:val="21"/>
                <w:lang w:eastAsia="en-AU"/>
              </w:rPr>
              <w:t>Interment/Block</w:t>
            </w:r>
            <w:r>
              <w:rPr>
                <w:rFonts w:ascii="Arial Narrow" w:hAnsi="Arial Narrow"/>
                <w:color w:val="FF0000"/>
                <w:sz w:val="21"/>
                <w:szCs w:val="21"/>
                <w:highlight w:val="yellow"/>
                <w:lang w:eastAsia="en-AU"/>
              </w:rPr>
              <w:t xml:space="preserve"> </w:t>
            </w:r>
          </w:p>
        </w:tc>
        <w:tc>
          <w:tcPr>
            <w:tcW w:w="1700" w:type="dxa"/>
            <w:tcBorders>
              <w:top w:val="nil"/>
              <w:bottom w:val="nil"/>
            </w:tcBorders>
            <w:shd w:val="clear" w:color="auto" w:fill="auto"/>
            <w:vAlign w:val="bottom"/>
          </w:tcPr>
          <w:p w14:paraId="44B30D11" w14:textId="7043618D" w:rsidR="008A2FFA" w:rsidRPr="0043042D" w:rsidRDefault="008A2FFA" w:rsidP="008A2FFA">
            <w:pPr>
              <w:ind w:right="85"/>
              <w:jc w:val="right"/>
              <w:rPr>
                <w:rFonts w:ascii="Arial Narrow" w:hAnsi="Arial Narrow"/>
                <w:bCs/>
                <w:sz w:val="21"/>
                <w:szCs w:val="21"/>
                <w:highlight w:val="yellow"/>
              </w:rPr>
            </w:pPr>
            <w:r w:rsidRPr="0043042D">
              <w:rPr>
                <w:rFonts w:ascii="Arial Narrow" w:hAnsi="Arial Narrow"/>
                <w:bCs/>
                <w:sz w:val="21"/>
                <w:szCs w:val="21"/>
              </w:rPr>
              <w:t>$</w:t>
            </w:r>
            <w:r>
              <w:rPr>
                <w:rFonts w:ascii="Arial Narrow" w:hAnsi="Arial Narrow"/>
                <w:bCs/>
                <w:sz w:val="21"/>
                <w:szCs w:val="21"/>
              </w:rPr>
              <w:t>1</w:t>
            </w:r>
            <w:r w:rsidRPr="0043042D">
              <w:rPr>
                <w:rFonts w:ascii="Arial Narrow" w:hAnsi="Arial Narrow"/>
                <w:bCs/>
                <w:sz w:val="21"/>
                <w:szCs w:val="21"/>
              </w:rPr>
              <w:t>,</w:t>
            </w:r>
            <w:r w:rsidR="00EE476C">
              <w:rPr>
                <w:rFonts w:ascii="Arial Narrow" w:hAnsi="Arial Narrow"/>
                <w:bCs/>
                <w:sz w:val="21"/>
                <w:szCs w:val="21"/>
              </w:rPr>
              <w:t>7</w:t>
            </w:r>
            <w:r w:rsidR="00746E51">
              <w:rPr>
                <w:rFonts w:ascii="Arial Narrow" w:hAnsi="Arial Narrow"/>
                <w:bCs/>
                <w:sz w:val="21"/>
                <w:szCs w:val="21"/>
              </w:rPr>
              <w:t>83</w:t>
            </w:r>
            <w:r w:rsidRPr="0043042D">
              <w:rPr>
                <w:rFonts w:ascii="Arial Narrow" w:hAnsi="Arial Narrow"/>
                <w:bCs/>
                <w:sz w:val="21"/>
                <w:szCs w:val="21"/>
              </w:rPr>
              <w:t>.00</w:t>
            </w:r>
          </w:p>
        </w:tc>
        <w:tc>
          <w:tcPr>
            <w:tcW w:w="2127" w:type="dxa"/>
            <w:gridSpan w:val="2"/>
            <w:tcBorders>
              <w:top w:val="nil"/>
              <w:left w:val="nil"/>
              <w:bottom w:val="nil"/>
              <w:right w:val="nil"/>
            </w:tcBorders>
            <w:shd w:val="clear" w:color="auto" w:fill="auto"/>
            <w:vAlign w:val="bottom"/>
          </w:tcPr>
          <w:p w14:paraId="44B30D12" w14:textId="5FC6177F" w:rsidR="008A2FFA" w:rsidRPr="00641316" w:rsidRDefault="008A2FFA" w:rsidP="008A2FFA">
            <w:pPr>
              <w:ind w:right="85"/>
              <w:jc w:val="right"/>
              <w:rPr>
                <w:rFonts w:ascii="Arial Narrow" w:hAnsi="Arial Narrow"/>
                <w:b/>
                <w:sz w:val="21"/>
                <w:szCs w:val="21"/>
                <w:highlight w:val="yellow"/>
              </w:rPr>
            </w:pPr>
            <w:r w:rsidRPr="000312D9">
              <w:rPr>
                <w:rFonts w:ascii="Arial Narrow" w:hAnsi="Arial Narrow"/>
                <w:b/>
                <w:sz w:val="21"/>
                <w:szCs w:val="21"/>
              </w:rPr>
              <w:t>$</w:t>
            </w:r>
            <w:r>
              <w:rPr>
                <w:rFonts w:ascii="Arial Narrow" w:hAnsi="Arial Narrow"/>
                <w:b/>
                <w:sz w:val="21"/>
                <w:szCs w:val="21"/>
              </w:rPr>
              <w:t>1</w:t>
            </w:r>
            <w:r w:rsidRPr="000312D9">
              <w:rPr>
                <w:rFonts w:ascii="Arial Narrow" w:hAnsi="Arial Narrow"/>
                <w:b/>
                <w:sz w:val="21"/>
                <w:szCs w:val="21"/>
              </w:rPr>
              <w:t>,</w:t>
            </w:r>
            <w:r>
              <w:rPr>
                <w:rFonts w:ascii="Arial Narrow" w:hAnsi="Arial Narrow"/>
                <w:b/>
                <w:sz w:val="21"/>
                <w:szCs w:val="21"/>
              </w:rPr>
              <w:t>7</w:t>
            </w:r>
            <w:r w:rsidR="008223AC">
              <w:rPr>
                <w:rFonts w:ascii="Arial Narrow" w:hAnsi="Arial Narrow"/>
                <w:b/>
                <w:sz w:val="21"/>
                <w:szCs w:val="21"/>
              </w:rPr>
              <w:t>83</w:t>
            </w:r>
            <w:r w:rsidRPr="000312D9">
              <w:rPr>
                <w:rFonts w:ascii="Arial Narrow" w:hAnsi="Arial Narrow"/>
                <w:b/>
                <w:sz w:val="21"/>
                <w:szCs w:val="21"/>
              </w:rPr>
              <w:t>.00</w:t>
            </w:r>
          </w:p>
        </w:tc>
        <w:tc>
          <w:tcPr>
            <w:tcW w:w="1785" w:type="dxa"/>
            <w:gridSpan w:val="2"/>
            <w:tcBorders>
              <w:top w:val="nil"/>
              <w:left w:val="nil"/>
              <w:bottom w:val="nil"/>
              <w:right w:val="nil"/>
            </w:tcBorders>
          </w:tcPr>
          <w:p w14:paraId="3E6EAA63" w14:textId="4D9C2B7F" w:rsidR="008A2FFA" w:rsidRPr="000312D9"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C32A62" w14:paraId="44B30D17" w14:textId="368B61C5" w:rsidTr="00C13A8C">
        <w:trPr>
          <w:trHeight w:val="144"/>
          <w:jc w:val="center"/>
        </w:trPr>
        <w:tc>
          <w:tcPr>
            <w:tcW w:w="5671" w:type="dxa"/>
            <w:tcBorders>
              <w:top w:val="nil"/>
              <w:left w:val="nil"/>
              <w:bottom w:val="nil"/>
            </w:tcBorders>
            <w:vAlign w:val="bottom"/>
          </w:tcPr>
          <w:p w14:paraId="44B30D14" w14:textId="77777777" w:rsidR="008A2FFA" w:rsidRPr="00C32A62" w:rsidRDefault="008A2FFA" w:rsidP="008A2FFA">
            <w:pPr>
              <w:spacing w:before="40" w:after="40"/>
              <w:ind w:left="175" w:firstLine="143"/>
              <w:rPr>
                <w:rFonts w:ascii="Arial Narrow" w:hAnsi="Arial Narrow"/>
                <w:sz w:val="21"/>
                <w:szCs w:val="21"/>
              </w:rPr>
            </w:pPr>
            <w:r w:rsidRPr="00C32A62">
              <w:rPr>
                <w:rFonts w:ascii="Arial Narrow" w:hAnsi="Arial Narrow"/>
                <w:b/>
                <w:bCs/>
                <w:sz w:val="21"/>
                <w:szCs w:val="21"/>
                <w:lang w:eastAsia="en-AU"/>
              </w:rPr>
              <w:t>Shared Tree</w:t>
            </w:r>
          </w:p>
        </w:tc>
        <w:tc>
          <w:tcPr>
            <w:tcW w:w="1700" w:type="dxa"/>
            <w:tcBorders>
              <w:top w:val="nil"/>
              <w:bottom w:val="nil"/>
            </w:tcBorders>
            <w:vAlign w:val="bottom"/>
          </w:tcPr>
          <w:p w14:paraId="44B30D15" w14:textId="13B0EA51" w:rsidR="008A2FFA" w:rsidRPr="00460F9F" w:rsidRDefault="008A2FFA" w:rsidP="008A2FFA">
            <w:pPr>
              <w:ind w:left="175" w:right="340" w:firstLine="1"/>
              <w:jc w:val="right"/>
              <w:rPr>
                <w:rFonts w:ascii="Arial Narrow" w:hAnsi="Arial Narrow"/>
                <w:sz w:val="21"/>
                <w:szCs w:val="21"/>
              </w:rPr>
            </w:pPr>
          </w:p>
        </w:tc>
        <w:tc>
          <w:tcPr>
            <w:tcW w:w="2127" w:type="dxa"/>
            <w:gridSpan w:val="2"/>
            <w:tcBorders>
              <w:top w:val="nil"/>
              <w:bottom w:val="nil"/>
              <w:right w:val="nil"/>
            </w:tcBorders>
            <w:vAlign w:val="bottom"/>
          </w:tcPr>
          <w:p w14:paraId="44B30D16" w14:textId="2B1B0A96" w:rsidR="008A2FFA" w:rsidRPr="00C32A62" w:rsidRDefault="008A2FFA" w:rsidP="008A2FFA">
            <w:pPr>
              <w:ind w:right="85"/>
              <w:jc w:val="right"/>
              <w:rPr>
                <w:rFonts w:ascii="Arial Narrow" w:hAnsi="Arial Narrow"/>
                <w:b/>
                <w:sz w:val="21"/>
                <w:szCs w:val="21"/>
              </w:rPr>
            </w:pPr>
          </w:p>
        </w:tc>
        <w:tc>
          <w:tcPr>
            <w:tcW w:w="1785" w:type="dxa"/>
            <w:gridSpan w:val="2"/>
            <w:tcBorders>
              <w:top w:val="nil"/>
              <w:bottom w:val="nil"/>
              <w:right w:val="nil"/>
            </w:tcBorders>
          </w:tcPr>
          <w:p w14:paraId="1C329930" w14:textId="77777777" w:rsidR="008A2FFA" w:rsidRPr="00C32A62" w:rsidRDefault="008A2FFA" w:rsidP="008A2FFA">
            <w:pPr>
              <w:ind w:right="85"/>
              <w:jc w:val="right"/>
              <w:rPr>
                <w:rFonts w:ascii="Arial Narrow" w:hAnsi="Arial Narrow"/>
                <w:b/>
                <w:sz w:val="21"/>
                <w:szCs w:val="21"/>
              </w:rPr>
            </w:pPr>
          </w:p>
        </w:tc>
      </w:tr>
      <w:tr w:rsidR="008A2FFA" w:rsidRPr="00C32A62" w14:paraId="44B30D1B" w14:textId="5C2B7903" w:rsidTr="00C13A8C">
        <w:trPr>
          <w:trHeight w:val="144"/>
          <w:jc w:val="center"/>
        </w:trPr>
        <w:tc>
          <w:tcPr>
            <w:tcW w:w="5671" w:type="dxa"/>
            <w:tcBorders>
              <w:top w:val="nil"/>
              <w:left w:val="nil"/>
              <w:bottom w:val="single" w:sz="4" w:space="0" w:color="auto"/>
            </w:tcBorders>
            <w:vAlign w:val="bottom"/>
          </w:tcPr>
          <w:p w14:paraId="44B30D18" w14:textId="28066D12" w:rsidR="008A2FFA" w:rsidRPr="00C32A62" w:rsidRDefault="008A2FFA" w:rsidP="008A2FFA">
            <w:pPr>
              <w:spacing w:before="40" w:after="40"/>
              <w:ind w:left="175" w:firstLine="286"/>
              <w:rPr>
                <w:rFonts w:ascii="Arial Narrow" w:hAnsi="Arial Narrow"/>
                <w:sz w:val="21"/>
                <w:szCs w:val="21"/>
              </w:rPr>
            </w:pPr>
            <w:r>
              <w:rPr>
                <w:rFonts w:ascii="Arial Narrow" w:hAnsi="Arial Narrow"/>
                <w:bCs/>
                <w:sz w:val="21"/>
                <w:szCs w:val="21"/>
                <w:lang w:eastAsia="en-AU"/>
              </w:rPr>
              <w:t>Allotment/Maintenance/Interment/Block</w:t>
            </w:r>
          </w:p>
        </w:tc>
        <w:tc>
          <w:tcPr>
            <w:tcW w:w="1700" w:type="dxa"/>
            <w:tcBorders>
              <w:top w:val="nil"/>
              <w:bottom w:val="single" w:sz="4" w:space="0" w:color="auto"/>
            </w:tcBorders>
            <w:vAlign w:val="bottom"/>
          </w:tcPr>
          <w:p w14:paraId="44B30D19" w14:textId="0A44A9E6"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w:t>
            </w:r>
            <w:r w:rsidR="00EE476C">
              <w:rPr>
                <w:rFonts w:ascii="Arial Narrow" w:hAnsi="Arial Narrow"/>
                <w:bCs/>
                <w:sz w:val="21"/>
                <w:szCs w:val="21"/>
              </w:rPr>
              <w:t>6</w:t>
            </w:r>
            <w:r>
              <w:rPr>
                <w:rFonts w:ascii="Arial Narrow" w:hAnsi="Arial Narrow"/>
                <w:bCs/>
                <w:sz w:val="21"/>
                <w:szCs w:val="21"/>
              </w:rPr>
              <w:t>,</w:t>
            </w:r>
            <w:r w:rsidR="00746E51">
              <w:rPr>
                <w:rFonts w:ascii="Arial Narrow" w:hAnsi="Arial Narrow"/>
                <w:bCs/>
                <w:sz w:val="21"/>
                <w:szCs w:val="21"/>
              </w:rPr>
              <w:t>441</w:t>
            </w:r>
            <w:r w:rsidRPr="0043042D">
              <w:rPr>
                <w:rFonts w:ascii="Arial Narrow" w:hAnsi="Arial Narrow"/>
                <w:bCs/>
                <w:sz w:val="21"/>
                <w:szCs w:val="21"/>
              </w:rPr>
              <w:t>.00</w:t>
            </w:r>
          </w:p>
        </w:tc>
        <w:tc>
          <w:tcPr>
            <w:tcW w:w="2127" w:type="dxa"/>
            <w:gridSpan w:val="2"/>
            <w:tcBorders>
              <w:top w:val="nil"/>
              <w:bottom w:val="single" w:sz="4" w:space="0" w:color="auto"/>
              <w:right w:val="nil"/>
            </w:tcBorders>
            <w:vAlign w:val="bottom"/>
          </w:tcPr>
          <w:p w14:paraId="44B30D1A" w14:textId="10951059" w:rsidR="008A2FFA" w:rsidRPr="00207720" w:rsidRDefault="008A2FFA" w:rsidP="008A2FFA">
            <w:pPr>
              <w:ind w:right="83"/>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6,</w:t>
            </w:r>
            <w:r w:rsidR="00F32E84">
              <w:rPr>
                <w:rFonts w:ascii="Arial Narrow" w:hAnsi="Arial Narrow"/>
                <w:b/>
                <w:sz w:val="21"/>
                <w:szCs w:val="21"/>
              </w:rPr>
              <w:t>018</w:t>
            </w:r>
            <w:r w:rsidRPr="00207720">
              <w:rPr>
                <w:rFonts w:ascii="Arial Narrow" w:hAnsi="Arial Narrow"/>
                <w:b/>
                <w:sz w:val="21"/>
                <w:szCs w:val="21"/>
              </w:rPr>
              <w:t>.00</w:t>
            </w:r>
          </w:p>
        </w:tc>
        <w:tc>
          <w:tcPr>
            <w:tcW w:w="1785" w:type="dxa"/>
            <w:gridSpan w:val="2"/>
            <w:tcBorders>
              <w:top w:val="nil"/>
              <w:bottom w:val="single" w:sz="4" w:space="0" w:color="auto"/>
              <w:right w:val="nil"/>
            </w:tcBorders>
          </w:tcPr>
          <w:p w14:paraId="0ACE593C" w14:textId="5D203DB0" w:rsidR="008A2FFA" w:rsidRPr="00207720" w:rsidRDefault="00F32E84" w:rsidP="008A2FFA">
            <w:pPr>
              <w:ind w:right="83"/>
              <w:jc w:val="right"/>
              <w:rPr>
                <w:rFonts w:ascii="Arial Narrow" w:hAnsi="Arial Narrow"/>
                <w:b/>
                <w:sz w:val="21"/>
                <w:szCs w:val="21"/>
              </w:rPr>
            </w:pPr>
            <w:r>
              <w:rPr>
                <w:rFonts w:ascii="Arial Narrow" w:hAnsi="Arial Narrow"/>
                <w:b/>
                <w:bCs/>
                <w:iCs/>
                <w:sz w:val="21"/>
                <w:szCs w:val="21"/>
              </w:rPr>
              <w:t>-6</w:t>
            </w:r>
            <w:r w:rsidR="00C13A8C">
              <w:rPr>
                <w:rFonts w:ascii="Arial Narrow" w:hAnsi="Arial Narrow"/>
                <w:b/>
                <w:bCs/>
                <w:iCs/>
                <w:sz w:val="21"/>
                <w:szCs w:val="21"/>
              </w:rPr>
              <w:t>.</w:t>
            </w:r>
            <w:r>
              <w:rPr>
                <w:rFonts w:ascii="Arial Narrow" w:hAnsi="Arial Narrow"/>
                <w:b/>
                <w:bCs/>
                <w:iCs/>
                <w:sz w:val="21"/>
                <w:szCs w:val="21"/>
              </w:rPr>
              <w:t>57</w:t>
            </w:r>
            <w:r w:rsidR="00C13A8C">
              <w:rPr>
                <w:rFonts w:ascii="Arial Narrow" w:hAnsi="Arial Narrow"/>
                <w:b/>
                <w:bCs/>
                <w:iCs/>
                <w:sz w:val="21"/>
                <w:szCs w:val="21"/>
              </w:rPr>
              <w:t>%</w:t>
            </w:r>
          </w:p>
        </w:tc>
      </w:tr>
      <w:tr w:rsidR="008A2FFA" w:rsidRPr="00C32A62" w14:paraId="39C4C5F3" w14:textId="77777777" w:rsidTr="00C13A8C">
        <w:tblPrEx>
          <w:tblBorders>
            <w:insideV w:val="single" w:sz="4" w:space="0" w:color="auto"/>
          </w:tblBorders>
        </w:tblPrEx>
        <w:trPr>
          <w:trHeight w:val="87"/>
          <w:jc w:val="center"/>
        </w:trPr>
        <w:tc>
          <w:tcPr>
            <w:tcW w:w="5671" w:type="dxa"/>
            <w:tcBorders>
              <w:top w:val="single" w:sz="4" w:space="0" w:color="auto"/>
              <w:left w:val="nil"/>
              <w:bottom w:val="single" w:sz="4" w:space="0" w:color="auto"/>
              <w:right w:val="nil"/>
            </w:tcBorders>
            <w:vAlign w:val="bottom"/>
          </w:tcPr>
          <w:p w14:paraId="7B7E4253" w14:textId="7932E674" w:rsidR="008A2FFA" w:rsidRDefault="008A2FFA" w:rsidP="008A2FFA">
            <w:pPr>
              <w:autoSpaceDE w:val="0"/>
              <w:autoSpaceDN w:val="0"/>
              <w:adjustRightInd w:val="0"/>
              <w:spacing w:before="40" w:after="40"/>
              <w:ind w:left="175" w:firstLine="426"/>
              <w:rPr>
                <w:rFonts w:ascii="Arial Narrow" w:hAnsi="Arial Narrow"/>
                <w:bCs/>
                <w:sz w:val="21"/>
                <w:szCs w:val="21"/>
                <w:lang w:eastAsia="en-AU"/>
              </w:rPr>
            </w:pPr>
            <w:r w:rsidRPr="00566AF2">
              <w:rPr>
                <w:rFonts w:ascii="Arial Narrow" w:hAnsi="Arial Narrow" w:cs="Arial"/>
                <w:b/>
                <w:sz w:val="22"/>
                <w:szCs w:val="22"/>
              </w:rPr>
              <w:t>Hall Cemetery</w:t>
            </w:r>
          </w:p>
        </w:tc>
        <w:tc>
          <w:tcPr>
            <w:tcW w:w="1700" w:type="dxa"/>
            <w:tcBorders>
              <w:top w:val="single" w:sz="4" w:space="0" w:color="auto"/>
              <w:left w:val="nil"/>
              <w:bottom w:val="single" w:sz="4" w:space="0" w:color="auto"/>
              <w:right w:val="nil"/>
            </w:tcBorders>
            <w:vAlign w:val="bottom"/>
          </w:tcPr>
          <w:p w14:paraId="35C37200" w14:textId="77777777" w:rsidR="008A2FFA" w:rsidRPr="0043042D" w:rsidRDefault="008A2FFA" w:rsidP="008A2FFA">
            <w:pPr>
              <w:ind w:right="83"/>
              <w:jc w:val="right"/>
              <w:rPr>
                <w:rFonts w:ascii="Arial Narrow" w:hAnsi="Arial Narrow"/>
                <w:bCs/>
                <w:sz w:val="21"/>
                <w:szCs w:val="21"/>
              </w:rPr>
            </w:pPr>
          </w:p>
        </w:tc>
        <w:tc>
          <w:tcPr>
            <w:tcW w:w="2127" w:type="dxa"/>
            <w:gridSpan w:val="2"/>
            <w:tcBorders>
              <w:top w:val="single" w:sz="4" w:space="0" w:color="auto"/>
              <w:left w:val="nil"/>
              <w:bottom w:val="single" w:sz="4" w:space="0" w:color="auto"/>
              <w:right w:val="nil"/>
            </w:tcBorders>
            <w:vAlign w:val="bottom"/>
          </w:tcPr>
          <w:p w14:paraId="25F9299E" w14:textId="77777777" w:rsidR="008A2FFA" w:rsidRPr="00207720" w:rsidRDefault="008A2FFA" w:rsidP="008A2FFA">
            <w:pPr>
              <w:ind w:right="83"/>
              <w:jc w:val="right"/>
              <w:rPr>
                <w:rFonts w:ascii="Arial Narrow" w:hAnsi="Arial Narrow"/>
                <w:b/>
                <w:sz w:val="21"/>
                <w:szCs w:val="21"/>
              </w:rPr>
            </w:pPr>
          </w:p>
        </w:tc>
        <w:tc>
          <w:tcPr>
            <w:tcW w:w="1785" w:type="dxa"/>
            <w:gridSpan w:val="2"/>
            <w:tcBorders>
              <w:top w:val="single" w:sz="4" w:space="0" w:color="auto"/>
              <w:left w:val="nil"/>
              <w:bottom w:val="single" w:sz="4" w:space="0" w:color="auto"/>
              <w:right w:val="nil"/>
            </w:tcBorders>
          </w:tcPr>
          <w:p w14:paraId="62BE4E0A" w14:textId="77777777" w:rsidR="008A2FFA" w:rsidRDefault="008A2FFA" w:rsidP="008A2FFA">
            <w:pPr>
              <w:ind w:right="83"/>
              <w:jc w:val="right"/>
              <w:rPr>
                <w:rFonts w:ascii="Arial Narrow" w:hAnsi="Arial Narrow"/>
                <w:b/>
                <w:sz w:val="21"/>
                <w:szCs w:val="21"/>
              </w:rPr>
            </w:pPr>
          </w:p>
        </w:tc>
      </w:tr>
      <w:tr w:rsidR="008A2FFA" w:rsidRPr="00C32A62" w14:paraId="4ACF37F2" w14:textId="77777777" w:rsidTr="00C13A8C">
        <w:tblPrEx>
          <w:tblBorders>
            <w:insideV w:val="single" w:sz="4" w:space="0" w:color="auto"/>
          </w:tblBorders>
        </w:tblPrEx>
        <w:trPr>
          <w:trHeight w:val="144"/>
          <w:jc w:val="center"/>
        </w:trPr>
        <w:tc>
          <w:tcPr>
            <w:tcW w:w="5671" w:type="dxa"/>
            <w:tcBorders>
              <w:top w:val="single" w:sz="4" w:space="0" w:color="auto"/>
              <w:left w:val="nil"/>
              <w:bottom w:val="nil"/>
              <w:right w:val="nil"/>
            </w:tcBorders>
            <w:vAlign w:val="bottom"/>
          </w:tcPr>
          <w:p w14:paraId="528127E2" w14:textId="30BFEBC6" w:rsidR="008A2FFA" w:rsidRDefault="008A2FFA" w:rsidP="00747EED">
            <w:pPr>
              <w:autoSpaceDE w:val="0"/>
              <w:autoSpaceDN w:val="0"/>
              <w:adjustRightInd w:val="0"/>
              <w:spacing w:before="40" w:after="40"/>
              <w:ind w:left="175" w:firstLine="4"/>
              <w:rPr>
                <w:rFonts w:ascii="Arial Narrow" w:hAnsi="Arial Narrow"/>
                <w:bCs/>
                <w:sz w:val="21"/>
                <w:szCs w:val="21"/>
                <w:lang w:eastAsia="en-AU"/>
              </w:rPr>
            </w:pPr>
            <w:r w:rsidRPr="00C32A62">
              <w:rPr>
                <w:rFonts w:ascii="Arial Narrow" w:hAnsi="Arial Narrow"/>
                <w:b/>
                <w:sz w:val="21"/>
                <w:szCs w:val="21"/>
                <w:lang w:eastAsia="en-AU"/>
              </w:rPr>
              <w:t>Headstone area</w:t>
            </w:r>
          </w:p>
        </w:tc>
        <w:tc>
          <w:tcPr>
            <w:tcW w:w="1700" w:type="dxa"/>
            <w:tcBorders>
              <w:top w:val="single" w:sz="4" w:space="0" w:color="auto"/>
              <w:left w:val="nil"/>
              <w:bottom w:val="nil"/>
              <w:right w:val="nil"/>
            </w:tcBorders>
            <w:vAlign w:val="bottom"/>
          </w:tcPr>
          <w:p w14:paraId="3FE3D933" w14:textId="77777777" w:rsidR="008A2FFA" w:rsidRPr="0043042D" w:rsidRDefault="008A2FFA" w:rsidP="008A2FFA">
            <w:pPr>
              <w:ind w:right="83"/>
              <w:jc w:val="right"/>
              <w:rPr>
                <w:rFonts w:ascii="Arial Narrow" w:hAnsi="Arial Narrow"/>
                <w:bCs/>
                <w:sz w:val="21"/>
                <w:szCs w:val="21"/>
              </w:rPr>
            </w:pPr>
          </w:p>
        </w:tc>
        <w:tc>
          <w:tcPr>
            <w:tcW w:w="2127" w:type="dxa"/>
            <w:gridSpan w:val="2"/>
            <w:tcBorders>
              <w:top w:val="single" w:sz="4" w:space="0" w:color="auto"/>
              <w:left w:val="nil"/>
              <w:bottom w:val="nil"/>
              <w:right w:val="nil"/>
            </w:tcBorders>
            <w:vAlign w:val="bottom"/>
          </w:tcPr>
          <w:p w14:paraId="23105A09" w14:textId="77777777" w:rsidR="008A2FFA" w:rsidRPr="00207720" w:rsidRDefault="008A2FFA" w:rsidP="008A2FFA">
            <w:pPr>
              <w:ind w:right="83"/>
              <w:jc w:val="right"/>
              <w:rPr>
                <w:rFonts w:ascii="Arial Narrow" w:hAnsi="Arial Narrow"/>
                <w:b/>
                <w:sz w:val="21"/>
                <w:szCs w:val="21"/>
              </w:rPr>
            </w:pPr>
          </w:p>
        </w:tc>
        <w:tc>
          <w:tcPr>
            <w:tcW w:w="1785" w:type="dxa"/>
            <w:gridSpan w:val="2"/>
            <w:tcBorders>
              <w:top w:val="single" w:sz="4" w:space="0" w:color="auto"/>
              <w:left w:val="nil"/>
              <w:bottom w:val="nil"/>
              <w:right w:val="nil"/>
            </w:tcBorders>
          </w:tcPr>
          <w:p w14:paraId="455AE34F" w14:textId="77777777" w:rsidR="008A2FFA" w:rsidRDefault="008A2FFA" w:rsidP="008A2FFA">
            <w:pPr>
              <w:ind w:right="83"/>
              <w:jc w:val="right"/>
              <w:rPr>
                <w:rFonts w:ascii="Arial Narrow" w:hAnsi="Arial Narrow"/>
                <w:b/>
                <w:sz w:val="21"/>
                <w:szCs w:val="21"/>
              </w:rPr>
            </w:pPr>
          </w:p>
        </w:tc>
      </w:tr>
      <w:tr w:rsidR="008A2FFA" w:rsidRPr="00C32A62" w14:paraId="30FB4C96"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2D831B8C" w14:textId="13DFBE62" w:rsidR="008A2FFA" w:rsidRDefault="008A2FFA" w:rsidP="008A2FFA">
            <w:pPr>
              <w:autoSpaceDE w:val="0"/>
              <w:autoSpaceDN w:val="0"/>
              <w:adjustRightInd w:val="0"/>
              <w:spacing w:before="40" w:after="40"/>
              <w:ind w:left="175" w:firstLine="426"/>
              <w:rPr>
                <w:rFonts w:ascii="Arial Narrow" w:hAnsi="Arial Narrow"/>
                <w:bCs/>
                <w:sz w:val="21"/>
                <w:szCs w:val="21"/>
                <w:lang w:eastAsia="en-AU"/>
              </w:rPr>
            </w:pPr>
            <w:r w:rsidRPr="00C32A62">
              <w:rPr>
                <w:rFonts w:ascii="Arial Narrow" w:hAnsi="Arial Narrow"/>
                <w:b/>
                <w:bCs/>
                <w:sz w:val="21"/>
                <w:szCs w:val="21"/>
                <w:lang w:eastAsia="en-AU"/>
              </w:rPr>
              <w:t>First Burial/Reservation</w:t>
            </w:r>
          </w:p>
        </w:tc>
        <w:tc>
          <w:tcPr>
            <w:tcW w:w="1700" w:type="dxa"/>
            <w:tcBorders>
              <w:top w:val="nil"/>
              <w:left w:val="nil"/>
              <w:bottom w:val="nil"/>
              <w:right w:val="nil"/>
            </w:tcBorders>
            <w:vAlign w:val="bottom"/>
          </w:tcPr>
          <w:p w14:paraId="19C4A619" w14:textId="77777777" w:rsidR="008A2FFA" w:rsidRPr="0043042D" w:rsidRDefault="008A2FFA" w:rsidP="008A2FFA">
            <w:pPr>
              <w:ind w:right="83"/>
              <w:jc w:val="right"/>
              <w:rPr>
                <w:rFonts w:ascii="Arial Narrow" w:hAnsi="Arial Narrow"/>
                <w:bCs/>
                <w:sz w:val="21"/>
                <w:szCs w:val="21"/>
              </w:rPr>
            </w:pPr>
          </w:p>
        </w:tc>
        <w:tc>
          <w:tcPr>
            <w:tcW w:w="2127" w:type="dxa"/>
            <w:gridSpan w:val="2"/>
            <w:tcBorders>
              <w:top w:val="nil"/>
              <w:left w:val="nil"/>
              <w:bottom w:val="nil"/>
              <w:right w:val="nil"/>
            </w:tcBorders>
            <w:vAlign w:val="bottom"/>
          </w:tcPr>
          <w:p w14:paraId="2824D790" w14:textId="77777777" w:rsidR="008A2FFA" w:rsidRPr="00207720" w:rsidRDefault="008A2FFA" w:rsidP="008A2FFA">
            <w:pPr>
              <w:ind w:right="83"/>
              <w:jc w:val="right"/>
              <w:rPr>
                <w:rFonts w:ascii="Arial Narrow" w:hAnsi="Arial Narrow"/>
                <w:b/>
                <w:sz w:val="21"/>
                <w:szCs w:val="21"/>
              </w:rPr>
            </w:pPr>
          </w:p>
        </w:tc>
        <w:tc>
          <w:tcPr>
            <w:tcW w:w="1785" w:type="dxa"/>
            <w:gridSpan w:val="2"/>
            <w:tcBorders>
              <w:top w:val="nil"/>
              <w:left w:val="nil"/>
              <w:bottom w:val="nil"/>
              <w:right w:val="nil"/>
            </w:tcBorders>
          </w:tcPr>
          <w:p w14:paraId="286E77EB" w14:textId="77777777" w:rsidR="008A2FFA" w:rsidRDefault="008A2FFA" w:rsidP="008A2FFA">
            <w:pPr>
              <w:ind w:right="83"/>
              <w:jc w:val="right"/>
              <w:rPr>
                <w:rFonts w:ascii="Arial Narrow" w:hAnsi="Arial Narrow"/>
                <w:b/>
                <w:sz w:val="21"/>
                <w:szCs w:val="21"/>
              </w:rPr>
            </w:pPr>
          </w:p>
        </w:tc>
      </w:tr>
      <w:tr w:rsidR="008A2FFA" w:rsidRPr="00C32A62" w14:paraId="44B30D2B" w14:textId="283F2685"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28" w14:textId="4513CC3E" w:rsidR="008A2FFA" w:rsidRPr="00C32A62" w:rsidRDefault="008B3AA0" w:rsidP="008A2FFA">
            <w:pPr>
              <w:autoSpaceDE w:val="0"/>
              <w:autoSpaceDN w:val="0"/>
              <w:adjustRightInd w:val="0"/>
              <w:spacing w:before="40" w:after="40"/>
              <w:ind w:left="175" w:firstLine="426"/>
              <w:rPr>
                <w:rFonts w:ascii="Arial Narrow" w:hAnsi="Arial Narrow"/>
                <w:sz w:val="21"/>
                <w:szCs w:val="21"/>
                <w:lang w:eastAsia="en-AU"/>
              </w:rPr>
            </w:pPr>
            <w:r>
              <w:rPr>
                <w:rFonts w:ascii="Arial Narrow" w:hAnsi="Arial Narrow"/>
                <w:bCs/>
                <w:sz w:val="21"/>
                <w:szCs w:val="21"/>
                <w:lang w:eastAsia="en-AU"/>
              </w:rPr>
              <w:t>Perpetual Burial Right/First Burial</w:t>
            </w:r>
          </w:p>
        </w:tc>
        <w:tc>
          <w:tcPr>
            <w:tcW w:w="1700" w:type="dxa"/>
            <w:tcBorders>
              <w:top w:val="nil"/>
              <w:left w:val="nil"/>
              <w:bottom w:val="nil"/>
              <w:right w:val="nil"/>
            </w:tcBorders>
            <w:vAlign w:val="bottom"/>
          </w:tcPr>
          <w:p w14:paraId="44B30D29" w14:textId="31CAA438" w:rsidR="008A2FFA" w:rsidRPr="00747EED" w:rsidRDefault="008A2FFA" w:rsidP="00747EED">
            <w:pPr>
              <w:ind w:left="37" w:right="90"/>
              <w:jc w:val="right"/>
              <w:rPr>
                <w:rFonts w:ascii="Arial Narrow" w:hAnsi="Arial Narrow"/>
                <w:sz w:val="21"/>
                <w:szCs w:val="21"/>
                <w:lang w:eastAsia="en-AU"/>
              </w:rPr>
            </w:pPr>
            <w:r>
              <w:rPr>
                <w:rFonts w:ascii="Arial Narrow" w:hAnsi="Arial Narrow"/>
                <w:sz w:val="21"/>
                <w:szCs w:val="21"/>
                <w:lang w:eastAsia="en-AU"/>
              </w:rPr>
              <w:t xml:space="preserve">   </w:t>
            </w:r>
            <w:r w:rsidRPr="00747EED">
              <w:rPr>
                <w:rFonts w:ascii="Arial Narrow" w:hAnsi="Arial Narrow"/>
                <w:sz w:val="21"/>
                <w:szCs w:val="21"/>
                <w:lang w:eastAsia="en-AU"/>
              </w:rPr>
              <w:t>$8,</w:t>
            </w:r>
            <w:r w:rsidR="00746E51">
              <w:rPr>
                <w:rFonts w:ascii="Arial Narrow" w:hAnsi="Arial Narrow"/>
                <w:sz w:val="21"/>
                <w:szCs w:val="21"/>
                <w:lang w:eastAsia="en-AU"/>
              </w:rPr>
              <w:t>702</w:t>
            </w:r>
            <w:r w:rsidRPr="00747EED">
              <w:rPr>
                <w:rFonts w:ascii="Arial Narrow" w:hAnsi="Arial Narrow"/>
                <w:sz w:val="21"/>
                <w:szCs w:val="21"/>
                <w:lang w:eastAsia="en-AU"/>
              </w:rPr>
              <w:t>.00</w:t>
            </w:r>
            <w:r>
              <w:rPr>
                <w:rFonts w:ascii="Arial Narrow" w:hAnsi="Arial Narrow"/>
                <w:sz w:val="21"/>
                <w:szCs w:val="21"/>
                <w:lang w:eastAsia="en-AU"/>
              </w:rPr>
              <w:t xml:space="preserve">           </w:t>
            </w:r>
          </w:p>
        </w:tc>
        <w:tc>
          <w:tcPr>
            <w:tcW w:w="2127" w:type="dxa"/>
            <w:gridSpan w:val="2"/>
            <w:tcBorders>
              <w:top w:val="nil"/>
              <w:left w:val="nil"/>
              <w:bottom w:val="nil"/>
              <w:right w:val="nil"/>
            </w:tcBorders>
            <w:vAlign w:val="bottom"/>
          </w:tcPr>
          <w:p w14:paraId="44B30D2A" w14:textId="7D99F945" w:rsidR="008A2FFA" w:rsidRPr="008223AC" w:rsidRDefault="008A2FFA" w:rsidP="008A2FFA">
            <w:pPr>
              <w:ind w:right="83"/>
              <w:jc w:val="right"/>
              <w:rPr>
                <w:rFonts w:ascii="Arial Narrow" w:hAnsi="Arial Narrow"/>
                <w:b/>
                <w:bCs/>
                <w:sz w:val="21"/>
                <w:szCs w:val="21"/>
                <w:lang w:eastAsia="en-AU"/>
              </w:rPr>
            </w:pPr>
            <w:r w:rsidRPr="008223AC">
              <w:rPr>
                <w:rFonts w:ascii="Arial Narrow" w:hAnsi="Arial Narrow"/>
                <w:b/>
                <w:bCs/>
                <w:sz w:val="21"/>
                <w:szCs w:val="21"/>
                <w:lang w:eastAsia="en-AU"/>
              </w:rPr>
              <w:t xml:space="preserve">          $8,</w:t>
            </w:r>
            <w:r w:rsidR="00E64F0C">
              <w:rPr>
                <w:rFonts w:ascii="Arial Narrow" w:hAnsi="Arial Narrow"/>
                <w:b/>
                <w:bCs/>
                <w:sz w:val="21"/>
                <w:szCs w:val="21"/>
                <w:lang w:eastAsia="en-AU"/>
              </w:rPr>
              <w:t>388</w:t>
            </w:r>
            <w:r w:rsidRPr="008223AC">
              <w:rPr>
                <w:rFonts w:ascii="Arial Narrow" w:hAnsi="Arial Narrow"/>
                <w:b/>
                <w:bCs/>
                <w:sz w:val="21"/>
                <w:szCs w:val="21"/>
                <w:lang w:eastAsia="en-AU"/>
              </w:rPr>
              <w:t>.00</w:t>
            </w:r>
          </w:p>
        </w:tc>
        <w:tc>
          <w:tcPr>
            <w:tcW w:w="1785" w:type="dxa"/>
            <w:gridSpan w:val="2"/>
            <w:tcBorders>
              <w:top w:val="nil"/>
              <w:left w:val="nil"/>
              <w:bottom w:val="nil"/>
              <w:right w:val="nil"/>
            </w:tcBorders>
          </w:tcPr>
          <w:p w14:paraId="19B5726B" w14:textId="6D4408DC" w:rsidR="008A2FFA" w:rsidRPr="008223AC" w:rsidRDefault="00E64F0C" w:rsidP="008A2FFA">
            <w:pPr>
              <w:ind w:right="83"/>
              <w:jc w:val="right"/>
              <w:rPr>
                <w:rFonts w:ascii="Arial Narrow" w:hAnsi="Arial Narrow"/>
                <w:b/>
                <w:bCs/>
                <w:sz w:val="21"/>
                <w:szCs w:val="21"/>
                <w:lang w:eastAsia="en-AU"/>
              </w:rPr>
            </w:pPr>
            <w:r>
              <w:rPr>
                <w:rFonts w:ascii="Arial Narrow" w:hAnsi="Arial Narrow"/>
                <w:b/>
                <w:bCs/>
                <w:iCs/>
                <w:sz w:val="21"/>
                <w:szCs w:val="21"/>
              </w:rPr>
              <w:t>-3</w:t>
            </w:r>
            <w:r w:rsidR="00C13A8C">
              <w:rPr>
                <w:rFonts w:ascii="Arial Narrow" w:hAnsi="Arial Narrow"/>
                <w:b/>
                <w:bCs/>
                <w:iCs/>
                <w:sz w:val="21"/>
                <w:szCs w:val="21"/>
              </w:rPr>
              <w:t>.</w:t>
            </w:r>
            <w:r>
              <w:rPr>
                <w:rFonts w:ascii="Arial Narrow" w:hAnsi="Arial Narrow"/>
                <w:b/>
                <w:bCs/>
                <w:iCs/>
                <w:sz w:val="21"/>
                <w:szCs w:val="21"/>
              </w:rPr>
              <w:t>61</w:t>
            </w:r>
            <w:r w:rsidR="00C13A8C">
              <w:rPr>
                <w:rFonts w:ascii="Arial Narrow" w:hAnsi="Arial Narrow"/>
                <w:b/>
                <w:bCs/>
                <w:iCs/>
                <w:sz w:val="21"/>
                <w:szCs w:val="21"/>
              </w:rPr>
              <w:t>%</w:t>
            </w:r>
          </w:p>
        </w:tc>
      </w:tr>
      <w:tr w:rsidR="008A2FFA" w:rsidRPr="00C32A62" w14:paraId="44B30D2F" w14:textId="60F32BE4"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2C" w14:textId="77777777" w:rsidR="008A2FFA" w:rsidRPr="00C32A62" w:rsidRDefault="008A2FFA" w:rsidP="008A2FFA">
            <w:pPr>
              <w:autoSpaceDE w:val="0"/>
              <w:autoSpaceDN w:val="0"/>
              <w:adjustRightInd w:val="0"/>
              <w:spacing w:before="40" w:after="40"/>
              <w:ind w:left="175" w:firstLine="426"/>
              <w:rPr>
                <w:rFonts w:ascii="Arial Narrow" w:hAnsi="Arial Narrow"/>
                <w:sz w:val="21"/>
                <w:szCs w:val="21"/>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2D" w14:textId="77777777" w:rsidR="008A2FFA" w:rsidRPr="0043042D" w:rsidRDefault="008A2FFA" w:rsidP="008A2FFA">
            <w:pPr>
              <w:ind w:right="83"/>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2E" w14:textId="77777777" w:rsidR="008A2FFA" w:rsidRPr="00207720" w:rsidRDefault="008A2FFA" w:rsidP="008A2FFA">
            <w:pPr>
              <w:ind w:right="83"/>
              <w:jc w:val="right"/>
              <w:rPr>
                <w:rFonts w:ascii="Arial Narrow" w:hAnsi="Arial Narrow"/>
                <w:b/>
                <w:sz w:val="21"/>
                <w:szCs w:val="21"/>
              </w:rPr>
            </w:pPr>
          </w:p>
        </w:tc>
        <w:tc>
          <w:tcPr>
            <w:tcW w:w="1785" w:type="dxa"/>
            <w:gridSpan w:val="2"/>
            <w:tcBorders>
              <w:top w:val="nil"/>
              <w:left w:val="nil"/>
              <w:bottom w:val="nil"/>
              <w:right w:val="nil"/>
            </w:tcBorders>
          </w:tcPr>
          <w:p w14:paraId="6BE7AC6E" w14:textId="77777777" w:rsidR="008A2FFA" w:rsidRPr="00207720" w:rsidRDefault="008A2FFA" w:rsidP="008A2FFA">
            <w:pPr>
              <w:ind w:right="83"/>
              <w:jc w:val="right"/>
              <w:rPr>
                <w:rFonts w:ascii="Arial Narrow" w:hAnsi="Arial Narrow"/>
                <w:b/>
                <w:sz w:val="21"/>
                <w:szCs w:val="21"/>
              </w:rPr>
            </w:pPr>
          </w:p>
        </w:tc>
      </w:tr>
      <w:tr w:rsidR="008A2FFA" w:rsidRPr="00C32A62" w14:paraId="44B30D33" w14:textId="31CEF9AA" w:rsidTr="00C13A8C">
        <w:tblPrEx>
          <w:tblBorders>
            <w:insideV w:val="single" w:sz="4" w:space="0" w:color="auto"/>
          </w:tblBorders>
        </w:tblPrEx>
        <w:trPr>
          <w:trHeight w:val="144"/>
          <w:jc w:val="center"/>
        </w:trPr>
        <w:tc>
          <w:tcPr>
            <w:tcW w:w="5671" w:type="dxa"/>
            <w:tcBorders>
              <w:top w:val="nil"/>
              <w:left w:val="nil"/>
              <w:bottom w:val="single" w:sz="4" w:space="0" w:color="auto"/>
              <w:right w:val="nil"/>
            </w:tcBorders>
            <w:vAlign w:val="bottom"/>
          </w:tcPr>
          <w:p w14:paraId="44B30D30" w14:textId="77777777" w:rsidR="008A2FFA" w:rsidRPr="00C32A62" w:rsidRDefault="008A2FFA" w:rsidP="008A2FFA">
            <w:pPr>
              <w:spacing w:before="40" w:after="40"/>
              <w:ind w:left="175" w:firstLine="426"/>
              <w:rPr>
                <w:rFonts w:ascii="Arial Narrow" w:hAnsi="Arial Narrow"/>
                <w:sz w:val="21"/>
                <w:szCs w:val="21"/>
              </w:rPr>
            </w:pPr>
            <w:r w:rsidRPr="00C32A62">
              <w:rPr>
                <w:rFonts w:ascii="Arial Narrow" w:hAnsi="Arial Narrow"/>
                <w:sz w:val="21"/>
                <w:szCs w:val="21"/>
                <w:lang w:eastAsia="en-AU"/>
              </w:rPr>
              <w:t>Burial</w:t>
            </w:r>
          </w:p>
        </w:tc>
        <w:tc>
          <w:tcPr>
            <w:tcW w:w="1700" w:type="dxa"/>
            <w:tcBorders>
              <w:top w:val="nil"/>
              <w:left w:val="nil"/>
              <w:bottom w:val="single" w:sz="4" w:space="0" w:color="auto"/>
              <w:right w:val="nil"/>
            </w:tcBorders>
            <w:vAlign w:val="bottom"/>
          </w:tcPr>
          <w:p w14:paraId="44B30D31" w14:textId="19A6A3BD" w:rsidR="008A2FFA" w:rsidRPr="0043042D" w:rsidRDefault="008A2FFA" w:rsidP="00747EED">
            <w:pPr>
              <w:ind w:left="37" w:right="83" w:hanging="37"/>
              <w:jc w:val="right"/>
              <w:rPr>
                <w:rFonts w:ascii="Arial Narrow" w:hAnsi="Arial Narrow"/>
                <w:bCs/>
                <w:sz w:val="21"/>
                <w:szCs w:val="21"/>
              </w:rPr>
            </w:pPr>
            <w:r>
              <w:rPr>
                <w:rFonts w:ascii="Arial Narrow" w:hAnsi="Arial Narrow"/>
                <w:bCs/>
                <w:sz w:val="21"/>
                <w:szCs w:val="21"/>
              </w:rPr>
              <w:t xml:space="preserve">   </w:t>
            </w:r>
            <w:r w:rsidRPr="0043042D">
              <w:rPr>
                <w:rFonts w:ascii="Arial Narrow" w:hAnsi="Arial Narrow"/>
                <w:bCs/>
                <w:sz w:val="21"/>
                <w:szCs w:val="21"/>
              </w:rPr>
              <w:t>$</w:t>
            </w:r>
            <w:r w:rsidR="00EE476C">
              <w:rPr>
                <w:rFonts w:ascii="Arial Narrow" w:hAnsi="Arial Narrow"/>
                <w:bCs/>
                <w:sz w:val="21"/>
                <w:szCs w:val="21"/>
              </w:rPr>
              <w:t>5</w:t>
            </w:r>
            <w:r w:rsidRPr="0043042D">
              <w:rPr>
                <w:rFonts w:ascii="Arial Narrow" w:hAnsi="Arial Narrow"/>
                <w:bCs/>
                <w:sz w:val="21"/>
                <w:szCs w:val="21"/>
              </w:rPr>
              <w:t>,</w:t>
            </w:r>
            <w:r w:rsidR="00746E51">
              <w:rPr>
                <w:rFonts w:ascii="Arial Narrow" w:hAnsi="Arial Narrow"/>
                <w:bCs/>
                <w:sz w:val="21"/>
                <w:szCs w:val="21"/>
              </w:rPr>
              <w:t>263</w:t>
            </w:r>
            <w:r w:rsidRPr="0043042D">
              <w:rPr>
                <w:rFonts w:ascii="Arial Narrow" w:hAnsi="Arial Narrow"/>
                <w:bCs/>
                <w:sz w:val="21"/>
                <w:szCs w:val="21"/>
              </w:rPr>
              <w:t>.00</w:t>
            </w:r>
          </w:p>
        </w:tc>
        <w:tc>
          <w:tcPr>
            <w:tcW w:w="2127" w:type="dxa"/>
            <w:gridSpan w:val="2"/>
            <w:tcBorders>
              <w:top w:val="nil"/>
              <w:left w:val="nil"/>
              <w:bottom w:val="single" w:sz="4" w:space="0" w:color="auto"/>
              <w:right w:val="nil"/>
            </w:tcBorders>
            <w:vAlign w:val="bottom"/>
          </w:tcPr>
          <w:p w14:paraId="44B30D32" w14:textId="298BEEF4" w:rsidR="008A2FFA" w:rsidRPr="00207720" w:rsidRDefault="008A2FFA" w:rsidP="008A2FFA">
            <w:pPr>
              <w:ind w:right="83"/>
              <w:jc w:val="right"/>
              <w:rPr>
                <w:rFonts w:ascii="Arial Narrow" w:hAnsi="Arial Narrow"/>
                <w:b/>
                <w:sz w:val="21"/>
                <w:szCs w:val="21"/>
              </w:rPr>
            </w:pPr>
            <w:r>
              <w:rPr>
                <w:rFonts w:ascii="Arial Narrow" w:hAnsi="Arial Narrow"/>
                <w:b/>
                <w:sz w:val="21"/>
                <w:szCs w:val="21"/>
              </w:rPr>
              <w:t xml:space="preserve">  </w:t>
            </w:r>
            <w:r w:rsidRPr="00207720">
              <w:rPr>
                <w:rFonts w:ascii="Arial Narrow" w:hAnsi="Arial Narrow"/>
                <w:b/>
                <w:sz w:val="21"/>
                <w:szCs w:val="21"/>
              </w:rPr>
              <w:t>$</w:t>
            </w:r>
            <w:r>
              <w:rPr>
                <w:rFonts w:ascii="Arial Narrow" w:hAnsi="Arial Narrow"/>
                <w:b/>
                <w:sz w:val="21"/>
                <w:szCs w:val="21"/>
              </w:rPr>
              <w:t>5,</w:t>
            </w:r>
            <w:r w:rsidR="00EE476C">
              <w:rPr>
                <w:rFonts w:ascii="Arial Narrow" w:hAnsi="Arial Narrow"/>
                <w:b/>
                <w:sz w:val="21"/>
                <w:szCs w:val="21"/>
              </w:rPr>
              <w:t>2</w:t>
            </w:r>
            <w:r w:rsidR="008223AC">
              <w:rPr>
                <w:rFonts w:ascii="Arial Narrow" w:hAnsi="Arial Narrow"/>
                <w:b/>
                <w:sz w:val="21"/>
                <w:szCs w:val="21"/>
              </w:rPr>
              <w:t>63</w:t>
            </w:r>
            <w:r w:rsidRPr="00207720">
              <w:rPr>
                <w:rFonts w:ascii="Arial Narrow" w:hAnsi="Arial Narrow"/>
                <w:b/>
                <w:sz w:val="21"/>
                <w:szCs w:val="21"/>
              </w:rPr>
              <w:t>.00</w:t>
            </w:r>
          </w:p>
        </w:tc>
        <w:tc>
          <w:tcPr>
            <w:tcW w:w="1785" w:type="dxa"/>
            <w:gridSpan w:val="2"/>
            <w:tcBorders>
              <w:top w:val="nil"/>
              <w:left w:val="nil"/>
              <w:bottom w:val="single" w:sz="4" w:space="0" w:color="auto"/>
              <w:right w:val="nil"/>
            </w:tcBorders>
          </w:tcPr>
          <w:p w14:paraId="6C4CB26A" w14:textId="0639CB41" w:rsidR="008A2FFA" w:rsidRPr="00207720" w:rsidRDefault="00C13A8C" w:rsidP="008A2FFA">
            <w:pPr>
              <w:ind w:right="83"/>
              <w:jc w:val="right"/>
              <w:rPr>
                <w:rFonts w:ascii="Arial Narrow" w:hAnsi="Arial Narrow"/>
                <w:b/>
                <w:sz w:val="21"/>
                <w:szCs w:val="21"/>
              </w:rPr>
            </w:pPr>
            <w:r>
              <w:rPr>
                <w:rFonts w:ascii="Arial Narrow" w:hAnsi="Arial Narrow"/>
                <w:b/>
                <w:bCs/>
                <w:iCs/>
                <w:sz w:val="21"/>
                <w:szCs w:val="21"/>
              </w:rPr>
              <w:t>0.00%</w:t>
            </w:r>
          </w:p>
        </w:tc>
      </w:tr>
      <w:tr w:rsidR="008A2FFA" w:rsidRPr="00C32A62" w14:paraId="44B30D37" w14:textId="55658D89" w:rsidTr="00C13A8C">
        <w:tblPrEx>
          <w:tblBorders>
            <w:insideV w:val="single" w:sz="4" w:space="0" w:color="auto"/>
          </w:tblBorders>
        </w:tblPrEx>
        <w:trPr>
          <w:trHeight w:val="144"/>
          <w:jc w:val="center"/>
        </w:trPr>
        <w:tc>
          <w:tcPr>
            <w:tcW w:w="5671" w:type="dxa"/>
            <w:tcBorders>
              <w:top w:val="single" w:sz="4" w:space="0" w:color="auto"/>
              <w:left w:val="nil"/>
              <w:bottom w:val="nil"/>
              <w:right w:val="nil"/>
            </w:tcBorders>
          </w:tcPr>
          <w:p w14:paraId="44B30D34" w14:textId="743D3C33" w:rsidR="008A2FFA" w:rsidRPr="00C32A62" w:rsidRDefault="008A2FFA" w:rsidP="00EE476C">
            <w:pPr>
              <w:autoSpaceDE w:val="0"/>
              <w:autoSpaceDN w:val="0"/>
              <w:adjustRightInd w:val="0"/>
              <w:spacing w:before="40" w:after="40"/>
              <w:ind w:left="175" w:firstLine="4"/>
              <w:rPr>
                <w:rFonts w:ascii="Arial Narrow" w:hAnsi="Arial Narrow"/>
                <w:sz w:val="21"/>
                <w:szCs w:val="21"/>
              </w:rPr>
            </w:pPr>
            <w:r w:rsidRPr="00C32A62">
              <w:rPr>
                <w:rFonts w:ascii="Arial Narrow" w:hAnsi="Arial Narrow"/>
                <w:b/>
                <w:sz w:val="21"/>
                <w:szCs w:val="21"/>
                <w:lang w:eastAsia="en-AU"/>
              </w:rPr>
              <w:t>Ashes area</w:t>
            </w:r>
          </w:p>
        </w:tc>
        <w:tc>
          <w:tcPr>
            <w:tcW w:w="1700" w:type="dxa"/>
            <w:tcBorders>
              <w:top w:val="single" w:sz="4" w:space="0" w:color="auto"/>
              <w:left w:val="nil"/>
              <w:bottom w:val="nil"/>
              <w:right w:val="nil"/>
            </w:tcBorders>
          </w:tcPr>
          <w:p w14:paraId="44B30D35" w14:textId="68560EF5" w:rsidR="008A2FFA" w:rsidRPr="00D92211" w:rsidRDefault="008A2FFA" w:rsidP="008A2FFA">
            <w:pPr>
              <w:ind w:right="83"/>
              <w:jc w:val="right"/>
              <w:rPr>
                <w:rFonts w:ascii="Arial Narrow" w:hAnsi="Arial Narrow"/>
                <w:bCs/>
                <w:sz w:val="21"/>
                <w:szCs w:val="21"/>
              </w:rPr>
            </w:pPr>
          </w:p>
        </w:tc>
        <w:tc>
          <w:tcPr>
            <w:tcW w:w="2127" w:type="dxa"/>
            <w:gridSpan w:val="2"/>
            <w:tcBorders>
              <w:top w:val="single" w:sz="4" w:space="0" w:color="auto"/>
              <w:left w:val="nil"/>
              <w:bottom w:val="nil"/>
              <w:right w:val="nil"/>
            </w:tcBorders>
          </w:tcPr>
          <w:p w14:paraId="44B30D36" w14:textId="4287AEA9" w:rsidR="008A2FFA" w:rsidRPr="00207720" w:rsidRDefault="008A2FFA" w:rsidP="008A2FFA">
            <w:pPr>
              <w:ind w:right="83"/>
              <w:jc w:val="right"/>
              <w:rPr>
                <w:rFonts w:ascii="Arial Narrow" w:hAnsi="Arial Narrow"/>
                <w:b/>
                <w:sz w:val="21"/>
                <w:szCs w:val="21"/>
              </w:rPr>
            </w:pPr>
          </w:p>
        </w:tc>
        <w:tc>
          <w:tcPr>
            <w:tcW w:w="1785" w:type="dxa"/>
            <w:gridSpan w:val="2"/>
            <w:tcBorders>
              <w:top w:val="single" w:sz="4" w:space="0" w:color="auto"/>
              <w:left w:val="nil"/>
              <w:bottom w:val="nil"/>
              <w:right w:val="nil"/>
            </w:tcBorders>
          </w:tcPr>
          <w:p w14:paraId="33F39284" w14:textId="2912DB55" w:rsidR="008A2FFA" w:rsidRPr="00207720" w:rsidRDefault="008A2FFA" w:rsidP="008A2FFA">
            <w:pPr>
              <w:ind w:right="83"/>
              <w:jc w:val="right"/>
              <w:rPr>
                <w:rFonts w:ascii="Arial Narrow" w:hAnsi="Arial Narrow"/>
                <w:b/>
                <w:sz w:val="21"/>
                <w:szCs w:val="21"/>
              </w:rPr>
            </w:pPr>
          </w:p>
        </w:tc>
      </w:tr>
      <w:tr w:rsidR="008A2FFA" w:rsidRPr="00C32A62" w14:paraId="44B30D3B" w14:textId="2248B250" w:rsidTr="00C13A8C">
        <w:tblPrEx>
          <w:tblBorders>
            <w:insideV w:val="single" w:sz="4" w:space="0" w:color="auto"/>
          </w:tblBorders>
        </w:tblPrEx>
        <w:trPr>
          <w:trHeight w:val="276"/>
          <w:jc w:val="center"/>
        </w:trPr>
        <w:tc>
          <w:tcPr>
            <w:tcW w:w="5671" w:type="dxa"/>
            <w:tcBorders>
              <w:top w:val="nil"/>
              <w:left w:val="nil"/>
              <w:bottom w:val="single" w:sz="4" w:space="0" w:color="auto"/>
              <w:right w:val="nil"/>
            </w:tcBorders>
            <w:vAlign w:val="bottom"/>
          </w:tcPr>
          <w:p w14:paraId="44B30D38" w14:textId="72C98665" w:rsidR="008A2FFA" w:rsidRPr="00C32A62" w:rsidRDefault="00E6479B" w:rsidP="008A2FFA">
            <w:pPr>
              <w:autoSpaceDE w:val="0"/>
              <w:autoSpaceDN w:val="0"/>
              <w:adjustRightInd w:val="0"/>
              <w:spacing w:before="40" w:after="40"/>
              <w:ind w:left="175" w:firstLine="426"/>
              <w:rPr>
                <w:rFonts w:ascii="Arial Narrow" w:hAnsi="Arial Narrow"/>
                <w:b/>
                <w:sz w:val="21"/>
                <w:szCs w:val="21"/>
                <w:lang w:eastAsia="en-AU"/>
              </w:rPr>
            </w:pPr>
            <w:r>
              <w:rPr>
                <w:rFonts w:ascii="Arial Narrow" w:hAnsi="Arial Narrow"/>
                <w:bCs/>
                <w:sz w:val="21"/>
                <w:szCs w:val="21"/>
                <w:lang w:eastAsia="en-AU"/>
              </w:rPr>
              <w:t>Perpetual Interment Right/Interment</w:t>
            </w:r>
          </w:p>
        </w:tc>
        <w:tc>
          <w:tcPr>
            <w:tcW w:w="1700" w:type="dxa"/>
            <w:tcBorders>
              <w:top w:val="nil"/>
              <w:left w:val="nil"/>
              <w:bottom w:val="single" w:sz="4" w:space="0" w:color="auto"/>
              <w:right w:val="nil"/>
            </w:tcBorders>
            <w:vAlign w:val="bottom"/>
          </w:tcPr>
          <w:p w14:paraId="44B30D39" w14:textId="72A167AA" w:rsidR="008A2FFA" w:rsidRPr="0043042D" w:rsidRDefault="008A2FFA" w:rsidP="008A2FFA">
            <w:pPr>
              <w:ind w:right="83"/>
              <w:jc w:val="right"/>
              <w:rPr>
                <w:rFonts w:ascii="Arial Narrow" w:hAnsi="Arial Narrow"/>
                <w:bCs/>
                <w:sz w:val="21"/>
                <w:szCs w:val="21"/>
              </w:rPr>
            </w:pPr>
            <w:r>
              <w:rPr>
                <w:rFonts w:ascii="Arial Narrow" w:hAnsi="Arial Narrow"/>
                <w:bCs/>
                <w:sz w:val="21"/>
                <w:szCs w:val="21"/>
              </w:rPr>
              <w:t xml:space="preserve">   </w:t>
            </w:r>
            <w:r w:rsidRPr="0043042D">
              <w:rPr>
                <w:rFonts w:ascii="Arial Narrow" w:hAnsi="Arial Narrow"/>
                <w:bCs/>
                <w:sz w:val="21"/>
                <w:szCs w:val="21"/>
              </w:rPr>
              <w:t>$3,</w:t>
            </w:r>
            <w:r w:rsidR="00746E51">
              <w:rPr>
                <w:rFonts w:ascii="Arial Narrow" w:hAnsi="Arial Narrow"/>
                <w:bCs/>
                <w:sz w:val="21"/>
                <w:szCs w:val="21"/>
              </w:rPr>
              <w:t>378</w:t>
            </w:r>
            <w:r w:rsidRPr="0043042D">
              <w:rPr>
                <w:rFonts w:ascii="Arial Narrow" w:hAnsi="Arial Narrow"/>
                <w:bCs/>
                <w:sz w:val="21"/>
                <w:szCs w:val="21"/>
              </w:rPr>
              <w:t>.00</w:t>
            </w:r>
          </w:p>
        </w:tc>
        <w:tc>
          <w:tcPr>
            <w:tcW w:w="2127" w:type="dxa"/>
            <w:gridSpan w:val="2"/>
            <w:tcBorders>
              <w:top w:val="nil"/>
              <w:left w:val="nil"/>
              <w:bottom w:val="single" w:sz="4" w:space="0" w:color="auto"/>
              <w:right w:val="nil"/>
            </w:tcBorders>
            <w:vAlign w:val="bottom"/>
          </w:tcPr>
          <w:p w14:paraId="44B30D3A" w14:textId="2582B06A" w:rsidR="008A2FFA" w:rsidRPr="00207720" w:rsidRDefault="008A2FFA" w:rsidP="008A2FFA">
            <w:pPr>
              <w:ind w:right="83"/>
              <w:jc w:val="right"/>
              <w:rPr>
                <w:rFonts w:ascii="Arial Narrow" w:hAnsi="Arial Narrow"/>
                <w:b/>
                <w:sz w:val="21"/>
                <w:szCs w:val="21"/>
              </w:rPr>
            </w:pPr>
            <w:r>
              <w:rPr>
                <w:rFonts w:ascii="Arial Narrow" w:hAnsi="Arial Narrow"/>
                <w:b/>
                <w:sz w:val="21"/>
                <w:szCs w:val="21"/>
              </w:rPr>
              <w:t xml:space="preserve"> </w:t>
            </w:r>
            <w:r w:rsidRPr="00207720">
              <w:rPr>
                <w:rFonts w:ascii="Arial Narrow" w:hAnsi="Arial Narrow"/>
                <w:b/>
                <w:sz w:val="21"/>
                <w:szCs w:val="21"/>
              </w:rPr>
              <w:t>$</w:t>
            </w:r>
            <w:r>
              <w:rPr>
                <w:rFonts w:ascii="Arial Narrow" w:hAnsi="Arial Narrow"/>
                <w:b/>
                <w:sz w:val="21"/>
                <w:szCs w:val="21"/>
              </w:rPr>
              <w:t>3</w:t>
            </w:r>
            <w:r w:rsidRPr="00207720">
              <w:rPr>
                <w:rFonts w:ascii="Arial Narrow" w:hAnsi="Arial Narrow"/>
                <w:b/>
                <w:sz w:val="21"/>
                <w:szCs w:val="21"/>
              </w:rPr>
              <w:t>,</w:t>
            </w:r>
            <w:r w:rsidR="00F32E84">
              <w:rPr>
                <w:rFonts w:ascii="Arial Narrow" w:hAnsi="Arial Narrow"/>
                <w:b/>
                <w:sz w:val="21"/>
                <w:szCs w:val="21"/>
              </w:rPr>
              <w:t>133</w:t>
            </w:r>
            <w:r w:rsidRPr="00207720">
              <w:rPr>
                <w:rFonts w:ascii="Arial Narrow" w:hAnsi="Arial Narrow"/>
                <w:b/>
                <w:sz w:val="21"/>
                <w:szCs w:val="21"/>
              </w:rPr>
              <w:t>.00</w:t>
            </w:r>
          </w:p>
        </w:tc>
        <w:tc>
          <w:tcPr>
            <w:tcW w:w="1785" w:type="dxa"/>
            <w:gridSpan w:val="2"/>
            <w:tcBorders>
              <w:top w:val="nil"/>
              <w:left w:val="nil"/>
              <w:bottom w:val="single" w:sz="4" w:space="0" w:color="auto"/>
              <w:right w:val="nil"/>
            </w:tcBorders>
          </w:tcPr>
          <w:p w14:paraId="59ED712A" w14:textId="3CE439DF" w:rsidR="008A2FFA" w:rsidRPr="00207720" w:rsidRDefault="00F32E84" w:rsidP="008A2FFA">
            <w:pPr>
              <w:ind w:right="83"/>
              <w:jc w:val="right"/>
              <w:rPr>
                <w:rFonts w:ascii="Arial Narrow" w:hAnsi="Arial Narrow"/>
                <w:b/>
                <w:sz w:val="21"/>
                <w:szCs w:val="21"/>
              </w:rPr>
            </w:pPr>
            <w:r>
              <w:rPr>
                <w:rFonts w:ascii="Arial Narrow" w:hAnsi="Arial Narrow"/>
                <w:b/>
                <w:bCs/>
                <w:iCs/>
                <w:sz w:val="21"/>
                <w:szCs w:val="21"/>
              </w:rPr>
              <w:t>-7</w:t>
            </w:r>
            <w:r w:rsidR="00C13A8C">
              <w:rPr>
                <w:rFonts w:ascii="Arial Narrow" w:hAnsi="Arial Narrow"/>
                <w:b/>
                <w:bCs/>
                <w:iCs/>
                <w:sz w:val="21"/>
                <w:szCs w:val="21"/>
              </w:rPr>
              <w:t>.</w:t>
            </w:r>
            <w:r>
              <w:rPr>
                <w:rFonts w:ascii="Arial Narrow" w:hAnsi="Arial Narrow"/>
                <w:b/>
                <w:bCs/>
                <w:iCs/>
                <w:sz w:val="21"/>
                <w:szCs w:val="21"/>
              </w:rPr>
              <w:t>25</w:t>
            </w:r>
            <w:r w:rsidR="00C13A8C">
              <w:rPr>
                <w:rFonts w:ascii="Arial Narrow" w:hAnsi="Arial Narrow"/>
                <w:b/>
                <w:bCs/>
                <w:iCs/>
                <w:sz w:val="21"/>
                <w:szCs w:val="21"/>
              </w:rPr>
              <w:t>%</w:t>
            </w:r>
          </w:p>
        </w:tc>
      </w:tr>
      <w:tr w:rsidR="008A2FFA" w:rsidRPr="00C32A62" w14:paraId="44B30D3F" w14:textId="051B4AC1" w:rsidTr="00C13A8C">
        <w:tblPrEx>
          <w:tblBorders>
            <w:insideV w:val="single" w:sz="4" w:space="0" w:color="auto"/>
          </w:tblBorders>
        </w:tblPrEx>
        <w:trPr>
          <w:trHeight w:val="369"/>
          <w:jc w:val="center"/>
        </w:trPr>
        <w:tc>
          <w:tcPr>
            <w:tcW w:w="5671" w:type="dxa"/>
            <w:tcBorders>
              <w:top w:val="single" w:sz="4" w:space="0" w:color="auto"/>
              <w:left w:val="nil"/>
              <w:bottom w:val="nil"/>
              <w:right w:val="nil"/>
            </w:tcBorders>
            <w:vAlign w:val="bottom"/>
          </w:tcPr>
          <w:p w14:paraId="4F77FEC3" w14:textId="77777777" w:rsidR="00221E56" w:rsidRDefault="008A2FFA" w:rsidP="008A2FFA">
            <w:pPr>
              <w:autoSpaceDE w:val="0"/>
              <w:autoSpaceDN w:val="0"/>
              <w:adjustRightInd w:val="0"/>
              <w:spacing w:before="120" w:after="120"/>
              <w:ind w:left="175" w:firstLine="1"/>
            </w:pPr>
            <w:r w:rsidRPr="00C32A62">
              <w:br w:type="page"/>
            </w:r>
          </w:p>
          <w:p w14:paraId="44B30D3C" w14:textId="17B3387A" w:rsidR="008A2FFA" w:rsidRPr="00566AF2" w:rsidRDefault="008A2FFA" w:rsidP="008A2FFA">
            <w:pPr>
              <w:autoSpaceDE w:val="0"/>
              <w:autoSpaceDN w:val="0"/>
              <w:adjustRightInd w:val="0"/>
              <w:spacing w:before="120" w:after="120"/>
              <w:ind w:left="175" w:firstLine="1"/>
              <w:rPr>
                <w:rFonts w:ascii="Arial Narrow" w:hAnsi="Arial Narrow" w:cs="Arial"/>
                <w:sz w:val="22"/>
                <w:szCs w:val="22"/>
                <w:lang w:eastAsia="en-AU"/>
              </w:rPr>
            </w:pPr>
            <w:r w:rsidRPr="00566AF2">
              <w:rPr>
                <w:rFonts w:ascii="Arial Narrow" w:hAnsi="Arial Narrow" w:cs="Arial"/>
                <w:b/>
                <w:sz w:val="22"/>
                <w:szCs w:val="22"/>
              </w:rPr>
              <w:t>Woden Cemetery</w:t>
            </w:r>
          </w:p>
        </w:tc>
        <w:tc>
          <w:tcPr>
            <w:tcW w:w="1700" w:type="dxa"/>
            <w:tcBorders>
              <w:top w:val="single" w:sz="4" w:space="0" w:color="auto"/>
              <w:left w:val="nil"/>
              <w:bottom w:val="nil"/>
              <w:right w:val="nil"/>
            </w:tcBorders>
            <w:vAlign w:val="bottom"/>
          </w:tcPr>
          <w:p w14:paraId="44B30D3D" w14:textId="77777777" w:rsidR="008A2FFA" w:rsidRPr="00FE1521" w:rsidRDefault="008A2FFA" w:rsidP="008A2FFA">
            <w:pPr>
              <w:ind w:right="83"/>
              <w:jc w:val="right"/>
              <w:rPr>
                <w:rFonts w:ascii="Arial Narrow" w:hAnsi="Arial Narrow"/>
                <w:sz w:val="21"/>
                <w:szCs w:val="21"/>
              </w:rPr>
            </w:pPr>
          </w:p>
        </w:tc>
        <w:tc>
          <w:tcPr>
            <w:tcW w:w="2127" w:type="dxa"/>
            <w:gridSpan w:val="2"/>
            <w:tcBorders>
              <w:top w:val="single" w:sz="4" w:space="0" w:color="auto"/>
              <w:left w:val="nil"/>
              <w:bottom w:val="nil"/>
              <w:right w:val="nil"/>
            </w:tcBorders>
            <w:vAlign w:val="bottom"/>
          </w:tcPr>
          <w:p w14:paraId="44B30D3E" w14:textId="77777777" w:rsidR="008A2FFA" w:rsidRPr="00207720" w:rsidRDefault="008A2FFA" w:rsidP="008A2FFA">
            <w:pPr>
              <w:ind w:right="83"/>
              <w:jc w:val="right"/>
              <w:rPr>
                <w:rFonts w:ascii="Arial Narrow" w:hAnsi="Arial Narrow"/>
                <w:b/>
                <w:sz w:val="21"/>
                <w:szCs w:val="21"/>
              </w:rPr>
            </w:pPr>
          </w:p>
        </w:tc>
        <w:tc>
          <w:tcPr>
            <w:tcW w:w="1785" w:type="dxa"/>
            <w:gridSpan w:val="2"/>
            <w:tcBorders>
              <w:top w:val="single" w:sz="4" w:space="0" w:color="auto"/>
              <w:left w:val="nil"/>
              <w:bottom w:val="nil"/>
              <w:right w:val="nil"/>
            </w:tcBorders>
          </w:tcPr>
          <w:p w14:paraId="030F7036" w14:textId="77777777" w:rsidR="008A2FFA" w:rsidRPr="00207720" w:rsidRDefault="008A2FFA" w:rsidP="008A2FFA">
            <w:pPr>
              <w:ind w:right="83"/>
              <w:jc w:val="right"/>
              <w:rPr>
                <w:rFonts w:ascii="Arial Narrow" w:hAnsi="Arial Narrow"/>
                <w:b/>
                <w:sz w:val="21"/>
                <w:szCs w:val="21"/>
              </w:rPr>
            </w:pPr>
          </w:p>
        </w:tc>
      </w:tr>
      <w:tr w:rsidR="008A2FFA" w:rsidRPr="00C32A62" w14:paraId="44B30D43" w14:textId="02506D89" w:rsidTr="00C13A8C">
        <w:tblPrEx>
          <w:tblBorders>
            <w:insideV w:val="single" w:sz="4" w:space="0" w:color="auto"/>
          </w:tblBorders>
        </w:tblPrEx>
        <w:trPr>
          <w:trHeight w:val="144"/>
          <w:jc w:val="center"/>
        </w:trPr>
        <w:tc>
          <w:tcPr>
            <w:tcW w:w="5671" w:type="dxa"/>
            <w:tcBorders>
              <w:top w:val="nil"/>
              <w:left w:val="nil"/>
              <w:right w:val="nil"/>
            </w:tcBorders>
            <w:vAlign w:val="bottom"/>
          </w:tcPr>
          <w:p w14:paraId="44B30D40" w14:textId="77777777" w:rsidR="008A2FFA" w:rsidRPr="00C32A62" w:rsidRDefault="008A2FFA" w:rsidP="008A2FFA">
            <w:pPr>
              <w:autoSpaceDE w:val="0"/>
              <w:autoSpaceDN w:val="0"/>
              <w:adjustRightInd w:val="0"/>
              <w:spacing w:before="40" w:after="40"/>
              <w:ind w:left="175" w:firstLine="143"/>
              <w:rPr>
                <w:rFonts w:ascii="Arial Narrow" w:hAnsi="Arial Narrow" w:cs="Arial"/>
                <w:b/>
                <w:sz w:val="21"/>
                <w:szCs w:val="21"/>
                <w:lang w:eastAsia="en-AU"/>
              </w:rPr>
            </w:pPr>
            <w:r w:rsidRPr="00C32A62">
              <w:rPr>
                <w:rFonts w:ascii="Arial Narrow" w:hAnsi="Arial Narrow" w:cs="Arial"/>
                <w:b/>
                <w:sz w:val="21"/>
                <w:szCs w:val="21"/>
              </w:rPr>
              <w:t>Burials (Monday to Friday, normal hours)</w:t>
            </w:r>
          </w:p>
        </w:tc>
        <w:tc>
          <w:tcPr>
            <w:tcW w:w="1700" w:type="dxa"/>
            <w:tcBorders>
              <w:top w:val="nil"/>
              <w:left w:val="nil"/>
              <w:right w:val="nil"/>
            </w:tcBorders>
            <w:vAlign w:val="bottom"/>
          </w:tcPr>
          <w:p w14:paraId="44B30D41" w14:textId="77777777" w:rsidR="008A2FFA" w:rsidRPr="00FE1521" w:rsidRDefault="008A2FFA" w:rsidP="008A2FFA">
            <w:pPr>
              <w:ind w:right="83"/>
              <w:jc w:val="right"/>
              <w:rPr>
                <w:rFonts w:ascii="Arial Narrow" w:hAnsi="Arial Narrow"/>
                <w:sz w:val="21"/>
                <w:szCs w:val="21"/>
              </w:rPr>
            </w:pPr>
          </w:p>
        </w:tc>
        <w:tc>
          <w:tcPr>
            <w:tcW w:w="2127" w:type="dxa"/>
            <w:gridSpan w:val="2"/>
            <w:tcBorders>
              <w:top w:val="nil"/>
              <w:left w:val="nil"/>
              <w:right w:val="nil"/>
            </w:tcBorders>
            <w:vAlign w:val="bottom"/>
          </w:tcPr>
          <w:p w14:paraId="44B30D42" w14:textId="77777777" w:rsidR="008A2FFA" w:rsidRPr="00207720" w:rsidRDefault="008A2FFA" w:rsidP="008A2FFA">
            <w:pPr>
              <w:ind w:right="83"/>
              <w:jc w:val="right"/>
              <w:rPr>
                <w:rFonts w:ascii="Arial Narrow" w:hAnsi="Arial Narrow"/>
                <w:b/>
                <w:sz w:val="21"/>
                <w:szCs w:val="21"/>
              </w:rPr>
            </w:pPr>
          </w:p>
        </w:tc>
        <w:tc>
          <w:tcPr>
            <w:tcW w:w="1785" w:type="dxa"/>
            <w:gridSpan w:val="2"/>
            <w:tcBorders>
              <w:top w:val="nil"/>
              <w:left w:val="nil"/>
              <w:right w:val="nil"/>
            </w:tcBorders>
          </w:tcPr>
          <w:p w14:paraId="6286D0CD" w14:textId="77777777" w:rsidR="008A2FFA" w:rsidRPr="00207720" w:rsidRDefault="008A2FFA" w:rsidP="008A2FFA">
            <w:pPr>
              <w:ind w:right="83"/>
              <w:jc w:val="right"/>
              <w:rPr>
                <w:rFonts w:ascii="Arial Narrow" w:hAnsi="Arial Narrow"/>
                <w:b/>
                <w:sz w:val="21"/>
                <w:szCs w:val="21"/>
              </w:rPr>
            </w:pPr>
          </w:p>
        </w:tc>
      </w:tr>
      <w:tr w:rsidR="008A2FFA" w:rsidRPr="00C32A62" w14:paraId="44B30D47" w14:textId="69052381" w:rsidTr="00C13A8C">
        <w:tblPrEx>
          <w:tblBorders>
            <w:insideV w:val="single" w:sz="4" w:space="0" w:color="auto"/>
          </w:tblBorders>
        </w:tblPrEx>
        <w:trPr>
          <w:trHeight w:val="144"/>
          <w:jc w:val="center"/>
        </w:trPr>
        <w:tc>
          <w:tcPr>
            <w:tcW w:w="5671" w:type="dxa"/>
            <w:tcBorders>
              <w:left w:val="nil"/>
              <w:bottom w:val="nil"/>
              <w:right w:val="nil"/>
            </w:tcBorders>
            <w:vAlign w:val="bottom"/>
          </w:tcPr>
          <w:p w14:paraId="44B30D44" w14:textId="77777777" w:rsidR="008A2FFA" w:rsidRPr="00C32A62" w:rsidRDefault="008A2FFA" w:rsidP="008A2FFA">
            <w:pPr>
              <w:autoSpaceDE w:val="0"/>
              <w:autoSpaceDN w:val="0"/>
              <w:adjustRightInd w:val="0"/>
              <w:spacing w:before="40" w:after="40"/>
              <w:ind w:left="175" w:firstLine="143"/>
              <w:rPr>
                <w:rFonts w:ascii="Arial Narrow" w:hAnsi="Arial Narrow"/>
                <w:b/>
                <w:sz w:val="21"/>
                <w:szCs w:val="21"/>
                <w:lang w:eastAsia="en-AU"/>
              </w:rPr>
            </w:pPr>
            <w:r w:rsidRPr="00C32A62">
              <w:rPr>
                <w:rFonts w:ascii="Arial Narrow" w:hAnsi="Arial Narrow"/>
                <w:b/>
                <w:sz w:val="21"/>
                <w:szCs w:val="21"/>
                <w:lang w:eastAsia="en-AU"/>
              </w:rPr>
              <w:t>Lawn cemetery areas</w:t>
            </w:r>
          </w:p>
        </w:tc>
        <w:tc>
          <w:tcPr>
            <w:tcW w:w="1700" w:type="dxa"/>
            <w:tcBorders>
              <w:left w:val="nil"/>
              <w:bottom w:val="nil"/>
              <w:right w:val="nil"/>
            </w:tcBorders>
            <w:vAlign w:val="bottom"/>
          </w:tcPr>
          <w:p w14:paraId="44B30D45" w14:textId="77777777" w:rsidR="008A2FFA" w:rsidRPr="00FE1521" w:rsidRDefault="008A2FFA" w:rsidP="008A2FFA">
            <w:pPr>
              <w:ind w:right="83"/>
              <w:jc w:val="right"/>
              <w:rPr>
                <w:rFonts w:ascii="Arial Narrow" w:hAnsi="Arial Narrow"/>
                <w:sz w:val="21"/>
                <w:szCs w:val="21"/>
              </w:rPr>
            </w:pPr>
          </w:p>
        </w:tc>
        <w:tc>
          <w:tcPr>
            <w:tcW w:w="2127" w:type="dxa"/>
            <w:gridSpan w:val="2"/>
            <w:tcBorders>
              <w:left w:val="nil"/>
              <w:bottom w:val="nil"/>
              <w:right w:val="nil"/>
            </w:tcBorders>
            <w:vAlign w:val="bottom"/>
          </w:tcPr>
          <w:p w14:paraId="44B30D46" w14:textId="77777777" w:rsidR="008A2FFA" w:rsidRPr="00207720" w:rsidRDefault="008A2FFA" w:rsidP="008A2FFA">
            <w:pPr>
              <w:ind w:right="83"/>
              <w:jc w:val="right"/>
              <w:rPr>
                <w:rFonts w:ascii="Arial Narrow" w:hAnsi="Arial Narrow"/>
                <w:b/>
                <w:sz w:val="21"/>
                <w:szCs w:val="21"/>
              </w:rPr>
            </w:pPr>
          </w:p>
        </w:tc>
        <w:tc>
          <w:tcPr>
            <w:tcW w:w="1785" w:type="dxa"/>
            <w:gridSpan w:val="2"/>
            <w:tcBorders>
              <w:left w:val="nil"/>
              <w:bottom w:val="nil"/>
              <w:right w:val="nil"/>
            </w:tcBorders>
          </w:tcPr>
          <w:p w14:paraId="052FF8AA" w14:textId="77777777" w:rsidR="008A2FFA" w:rsidRPr="00207720" w:rsidRDefault="008A2FFA" w:rsidP="008A2FFA">
            <w:pPr>
              <w:ind w:right="83"/>
              <w:jc w:val="right"/>
              <w:rPr>
                <w:rFonts w:ascii="Arial Narrow" w:hAnsi="Arial Narrow"/>
                <w:b/>
                <w:sz w:val="21"/>
                <w:szCs w:val="21"/>
              </w:rPr>
            </w:pPr>
          </w:p>
        </w:tc>
      </w:tr>
      <w:tr w:rsidR="008A2FFA" w:rsidRPr="00C32A62" w14:paraId="44B30D4B" w14:textId="1C633B58"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48" w14:textId="77777777"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b/>
                <w:bCs/>
                <w:sz w:val="21"/>
                <w:szCs w:val="21"/>
                <w:lang w:eastAsia="en-AU"/>
              </w:rPr>
              <w:t>First burial/Reservation</w:t>
            </w:r>
          </w:p>
        </w:tc>
        <w:tc>
          <w:tcPr>
            <w:tcW w:w="1700" w:type="dxa"/>
            <w:tcBorders>
              <w:top w:val="nil"/>
              <w:left w:val="nil"/>
              <w:bottom w:val="nil"/>
              <w:right w:val="nil"/>
            </w:tcBorders>
            <w:vAlign w:val="bottom"/>
          </w:tcPr>
          <w:p w14:paraId="44B30D49" w14:textId="77777777" w:rsidR="008A2FFA" w:rsidRPr="00FE1521" w:rsidRDefault="008A2FFA" w:rsidP="008A2FFA">
            <w:pPr>
              <w:ind w:right="83"/>
              <w:jc w:val="right"/>
              <w:rPr>
                <w:rFonts w:ascii="Arial Narrow" w:hAnsi="Arial Narrow"/>
                <w:sz w:val="21"/>
                <w:szCs w:val="21"/>
              </w:rPr>
            </w:pPr>
          </w:p>
        </w:tc>
        <w:tc>
          <w:tcPr>
            <w:tcW w:w="2127" w:type="dxa"/>
            <w:gridSpan w:val="2"/>
            <w:tcBorders>
              <w:top w:val="nil"/>
              <w:left w:val="nil"/>
              <w:bottom w:val="nil"/>
              <w:right w:val="nil"/>
            </w:tcBorders>
            <w:vAlign w:val="bottom"/>
          </w:tcPr>
          <w:p w14:paraId="44B30D4A" w14:textId="77777777" w:rsidR="008A2FFA" w:rsidRPr="00207720" w:rsidRDefault="008A2FFA" w:rsidP="008A2FFA">
            <w:pPr>
              <w:ind w:right="83"/>
              <w:jc w:val="right"/>
              <w:rPr>
                <w:rFonts w:ascii="Arial Narrow" w:hAnsi="Arial Narrow"/>
                <w:b/>
                <w:sz w:val="21"/>
                <w:szCs w:val="21"/>
              </w:rPr>
            </w:pPr>
          </w:p>
        </w:tc>
        <w:tc>
          <w:tcPr>
            <w:tcW w:w="1785" w:type="dxa"/>
            <w:gridSpan w:val="2"/>
            <w:tcBorders>
              <w:top w:val="nil"/>
              <w:left w:val="nil"/>
              <w:bottom w:val="nil"/>
              <w:right w:val="nil"/>
            </w:tcBorders>
          </w:tcPr>
          <w:p w14:paraId="25E8718B" w14:textId="77777777" w:rsidR="008A2FFA" w:rsidRPr="00207720" w:rsidRDefault="008A2FFA" w:rsidP="008A2FFA">
            <w:pPr>
              <w:ind w:right="83"/>
              <w:jc w:val="right"/>
              <w:rPr>
                <w:rFonts w:ascii="Arial Narrow" w:hAnsi="Arial Narrow"/>
                <w:b/>
                <w:sz w:val="21"/>
                <w:szCs w:val="21"/>
              </w:rPr>
            </w:pPr>
          </w:p>
        </w:tc>
      </w:tr>
      <w:tr w:rsidR="008A2FFA" w:rsidRPr="00C32A62" w14:paraId="44B30D4F" w14:textId="61589B6A"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4C" w14:textId="4729BE0A" w:rsidR="008A2FFA" w:rsidRPr="00C32A62" w:rsidRDefault="008B3AA0" w:rsidP="008A2FFA">
            <w:pPr>
              <w:autoSpaceDE w:val="0"/>
              <w:autoSpaceDN w:val="0"/>
              <w:adjustRightInd w:val="0"/>
              <w:spacing w:before="40" w:after="40"/>
              <w:ind w:left="175" w:firstLine="426"/>
              <w:rPr>
                <w:rFonts w:ascii="Arial Narrow" w:hAnsi="Arial Narrow"/>
                <w:b/>
                <w:sz w:val="21"/>
                <w:szCs w:val="21"/>
                <w:lang w:eastAsia="en-AU"/>
              </w:rPr>
            </w:pPr>
            <w:r>
              <w:rPr>
                <w:rFonts w:ascii="Arial Narrow" w:hAnsi="Arial Narrow"/>
                <w:bCs/>
                <w:sz w:val="21"/>
                <w:szCs w:val="21"/>
                <w:lang w:eastAsia="en-AU"/>
              </w:rPr>
              <w:t>Perpetual Burial Right/First Burial</w:t>
            </w:r>
          </w:p>
        </w:tc>
        <w:tc>
          <w:tcPr>
            <w:tcW w:w="1700" w:type="dxa"/>
            <w:tcBorders>
              <w:top w:val="nil"/>
              <w:left w:val="nil"/>
              <w:bottom w:val="nil"/>
              <w:right w:val="nil"/>
            </w:tcBorders>
            <w:vAlign w:val="bottom"/>
          </w:tcPr>
          <w:p w14:paraId="44B30D4D" w14:textId="4D0A38CF"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1</w:t>
            </w:r>
            <w:r w:rsidR="00746E51">
              <w:rPr>
                <w:rFonts w:ascii="Arial Narrow" w:hAnsi="Arial Narrow"/>
                <w:bCs/>
                <w:sz w:val="21"/>
                <w:szCs w:val="21"/>
              </w:rPr>
              <w:t>1</w:t>
            </w:r>
            <w:r>
              <w:rPr>
                <w:rFonts w:ascii="Arial Narrow" w:hAnsi="Arial Narrow"/>
                <w:bCs/>
                <w:sz w:val="21"/>
                <w:szCs w:val="21"/>
              </w:rPr>
              <w:t>,</w:t>
            </w:r>
            <w:r w:rsidR="00746E51">
              <w:rPr>
                <w:rFonts w:ascii="Arial Narrow" w:hAnsi="Arial Narrow"/>
                <w:bCs/>
                <w:sz w:val="21"/>
                <w:szCs w:val="21"/>
              </w:rPr>
              <w:t>119</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4E" w14:textId="0255D902" w:rsidR="008A2FFA" w:rsidRPr="00207720" w:rsidRDefault="008A2FFA" w:rsidP="008A2FFA">
            <w:pPr>
              <w:ind w:right="83"/>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1</w:t>
            </w:r>
            <w:r w:rsidR="00E64F0C">
              <w:rPr>
                <w:rFonts w:ascii="Arial Narrow" w:hAnsi="Arial Narrow"/>
                <w:b/>
                <w:sz w:val="21"/>
                <w:szCs w:val="21"/>
              </w:rPr>
              <w:t>0</w:t>
            </w:r>
            <w:r w:rsidRPr="00207720">
              <w:rPr>
                <w:rFonts w:ascii="Arial Narrow" w:hAnsi="Arial Narrow"/>
                <w:b/>
                <w:sz w:val="21"/>
                <w:szCs w:val="21"/>
              </w:rPr>
              <w:t>,</w:t>
            </w:r>
            <w:r w:rsidR="00E64F0C">
              <w:rPr>
                <w:rFonts w:ascii="Arial Narrow" w:hAnsi="Arial Narrow"/>
                <w:b/>
                <w:sz w:val="21"/>
                <w:szCs w:val="21"/>
              </w:rPr>
              <w:t>412</w:t>
            </w:r>
            <w:r w:rsidRPr="00207720">
              <w:rPr>
                <w:rFonts w:ascii="Arial Narrow" w:hAnsi="Arial Narrow"/>
                <w:b/>
                <w:sz w:val="21"/>
                <w:szCs w:val="21"/>
              </w:rPr>
              <w:t>.00</w:t>
            </w:r>
          </w:p>
        </w:tc>
        <w:tc>
          <w:tcPr>
            <w:tcW w:w="1785" w:type="dxa"/>
            <w:gridSpan w:val="2"/>
            <w:tcBorders>
              <w:top w:val="nil"/>
              <w:left w:val="nil"/>
              <w:bottom w:val="nil"/>
              <w:right w:val="nil"/>
            </w:tcBorders>
          </w:tcPr>
          <w:p w14:paraId="1F4F1B02" w14:textId="4FDF5AB8" w:rsidR="008A2FFA" w:rsidRPr="00207720" w:rsidRDefault="00E64F0C" w:rsidP="008A2FFA">
            <w:pPr>
              <w:ind w:right="83"/>
              <w:jc w:val="right"/>
              <w:rPr>
                <w:rFonts w:ascii="Arial Narrow" w:hAnsi="Arial Narrow"/>
                <w:b/>
                <w:sz w:val="21"/>
                <w:szCs w:val="21"/>
              </w:rPr>
            </w:pPr>
            <w:r>
              <w:rPr>
                <w:rFonts w:ascii="Arial Narrow" w:hAnsi="Arial Narrow"/>
                <w:b/>
                <w:bCs/>
                <w:iCs/>
                <w:sz w:val="21"/>
                <w:szCs w:val="21"/>
              </w:rPr>
              <w:t>-6</w:t>
            </w:r>
            <w:r w:rsidR="00C13A8C">
              <w:rPr>
                <w:rFonts w:ascii="Arial Narrow" w:hAnsi="Arial Narrow"/>
                <w:b/>
                <w:bCs/>
                <w:iCs/>
                <w:sz w:val="21"/>
                <w:szCs w:val="21"/>
              </w:rPr>
              <w:t>.</w:t>
            </w:r>
            <w:r>
              <w:rPr>
                <w:rFonts w:ascii="Arial Narrow" w:hAnsi="Arial Narrow"/>
                <w:b/>
                <w:bCs/>
                <w:iCs/>
                <w:sz w:val="21"/>
                <w:szCs w:val="21"/>
              </w:rPr>
              <w:t>36</w:t>
            </w:r>
            <w:r w:rsidR="00C13A8C">
              <w:rPr>
                <w:rFonts w:ascii="Arial Narrow" w:hAnsi="Arial Narrow"/>
                <w:b/>
                <w:bCs/>
                <w:iCs/>
                <w:sz w:val="21"/>
                <w:szCs w:val="21"/>
              </w:rPr>
              <w:t>%</w:t>
            </w:r>
          </w:p>
        </w:tc>
      </w:tr>
      <w:tr w:rsidR="008A2FFA" w:rsidRPr="00C32A62" w14:paraId="44B30D53" w14:textId="38CBEBFA"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50" w14:textId="77777777"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51" w14:textId="77777777" w:rsidR="008A2FFA" w:rsidRPr="0043042D" w:rsidRDefault="008A2FFA" w:rsidP="008A2FFA">
            <w:pPr>
              <w:ind w:right="83"/>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52" w14:textId="77777777" w:rsidR="008A2FFA" w:rsidRPr="00207720" w:rsidRDefault="008A2FFA" w:rsidP="008A2FFA">
            <w:pPr>
              <w:ind w:right="83"/>
              <w:jc w:val="right"/>
              <w:rPr>
                <w:rFonts w:ascii="Arial Narrow" w:hAnsi="Arial Narrow"/>
                <w:b/>
                <w:sz w:val="21"/>
                <w:szCs w:val="21"/>
              </w:rPr>
            </w:pPr>
          </w:p>
        </w:tc>
        <w:tc>
          <w:tcPr>
            <w:tcW w:w="1785" w:type="dxa"/>
            <w:gridSpan w:val="2"/>
            <w:tcBorders>
              <w:top w:val="nil"/>
              <w:left w:val="nil"/>
              <w:bottom w:val="nil"/>
              <w:right w:val="nil"/>
            </w:tcBorders>
          </w:tcPr>
          <w:p w14:paraId="02289DE8" w14:textId="77777777" w:rsidR="008A2FFA" w:rsidRPr="00207720" w:rsidRDefault="008A2FFA" w:rsidP="008A2FFA">
            <w:pPr>
              <w:ind w:right="83"/>
              <w:jc w:val="right"/>
              <w:rPr>
                <w:rFonts w:ascii="Arial Narrow" w:hAnsi="Arial Narrow"/>
                <w:b/>
                <w:sz w:val="21"/>
                <w:szCs w:val="21"/>
              </w:rPr>
            </w:pPr>
          </w:p>
        </w:tc>
      </w:tr>
      <w:tr w:rsidR="008A2FFA" w:rsidRPr="00C32A62" w14:paraId="44B30D57" w14:textId="6B3E76B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54" w14:textId="252EBB42"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sz w:val="21"/>
                <w:szCs w:val="21"/>
                <w:lang w:eastAsia="en-AU"/>
              </w:rPr>
              <w:t>Burial</w:t>
            </w:r>
          </w:p>
        </w:tc>
        <w:tc>
          <w:tcPr>
            <w:tcW w:w="1700" w:type="dxa"/>
            <w:tcBorders>
              <w:top w:val="nil"/>
              <w:left w:val="nil"/>
              <w:bottom w:val="nil"/>
              <w:right w:val="nil"/>
            </w:tcBorders>
            <w:vAlign w:val="bottom"/>
          </w:tcPr>
          <w:p w14:paraId="44B30D55" w14:textId="39CF9B30"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$3,</w:t>
            </w:r>
            <w:r w:rsidR="00746E51">
              <w:rPr>
                <w:rFonts w:ascii="Arial Narrow" w:hAnsi="Arial Narrow"/>
                <w:bCs/>
                <w:sz w:val="21"/>
                <w:szCs w:val="21"/>
              </w:rPr>
              <w:t>338</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56" w14:textId="1B4A7226" w:rsidR="008A2FFA" w:rsidRPr="00207720" w:rsidRDefault="008A2FFA" w:rsidP="008A2FFA">
            <w:pPr>
              <w:ind w:right="83"/>
              <w:jc w:val="right"/>
              <w:rPr>
                <w:rFonts w:ascii="Arial Narrow" w:hAnsi="Arial Narrow"/>
                <w:b/>
                <w:sz w:val="21"/>
                <w:szCs w:val="21"/>
              </w:rPr>
            </w:pPr>
            <w:r>
              <w:rPr>
                <w:rFonts w:ascii="Arial Narrow" w:hAnsi="Arial Narrow"/>
                <w:b/>
                <w:sz w:val="21"/>
                <w:szCs w:val="21"/>
              </w:rPr>
              <w:t>$3,</w:t>
            </w:r>
            <w:r w:rsidR="00202570">
              <w:rPr>
                <w:rFonts w:ascii="Arial Narrow" w:hAnsi="Arial Narrow"/>
                <w:b/>
                <w:sz w:val="21"/>
                <w:szCs w:val="21"/>
              </w:rPr>
              <w:t>3</w:t>
            </w:r>
            <w:r w:rsidR="008223AC">
              <w:rPr>
                <w:rFonts w:ascii="Arial Narrow" w:hAnsi="Arial Narrow"/>
                <w:b/>
                <w:sz w:val="21"/>
                <w:szCs w:val="21"/>
              </w:rPr>
              <w:t>38</w:t>
            </w:r>
            <w:r w:rsidRPr="00207720">
              <w:rPr>
                <w:rFonts w:ascii="Arial Narrow" w:hAnsi="Arial Narrow"/>
                <w:b/>
                <w:sz w:val="21"/>
                <w:szCs w:val="21"/>
              </w:rPr>
              <w:t>.00</w:t>
            </w:r>
          </w:p>
        </w:tc>
        <w:tc>
          <w:tcPr>
            <w:tcW w:w="1785" w:type="dxa"/>
            <w:gridSpan w:val="2"/>
            <w:tcBorders>
              <w:top w:val="nil"/>
              <w:left w:val="nil"/>
              <w:bottom w:val="nil"/>
              <w:right w:val="nil"/>
            </w:tcBorders>
          </w:tcPr>
          <w:p w14:paraId="565D357B" w14:textId="0A616534" w:rsidR="008A2FFA" w:rsidRDefault="00C13A8C" w:rsidP="008A2FFA">
            <w:pPr>
              <w:ind w:right="83"/>
              <w:jc w:val="right"/>
              <w:rPr>
                <w:rFonts w:ascii="Arial Narrow" w:hAnsi="Arial Narrow"/>
                <w:b/>
                <w:sz w:val="21"/>
                <w:szCs w:val="21"/>
              </w:rPr>
            </w:pPr>
            <w:r>
              <w:rPr>
                <w:rFonts w:ascii="Arial Narrow" w:hAnsi="Arial Narrow"/>
                <w:b/>
                <w:bCs/>
                <w:iCs/>
                <w:sz w:val="21"/>
                <w:szCs w:val="21"/>
              </w:rPr>
              <w:t>0.00%</w:t>
            </w:r>
          </w:p>
        </w:tc>
      </w:tr>
      <w:tr w:rsidR="008A2FFA" w:rsidRPr="00C32A62" w14:paraId="44B30D5B" w14:textId="50D988EC" w:rsidTr="00C13A8C">
        <w:tblPrEx>
          <w:tblBorders>
            <w:insideV w:val="single" w:sz="4" w:space="0" w:color="auto"/>
          </w:tblBorders>
        </w:tblPrEx>
        <w:trPr>
          <w:trHeight w:val="144"/>
          <w:jc w:val="center"/>
        </w:trPr>
        <w:tc>
          <w:tcPr>
            <w:tcW w:w="5671" w:type="dxa"/>
            <w:tcBorders>
              <w:left w:val="nil"/>
              <w:bottom w:val="nil"/>
              <w:right w:val="nil"/>
            </w:tcBorders>
            <w:vAlign w:val="bottom"/>
          </w:tcPr>
          <w:p w14:paraId="4CC6874D" w14:textId="77777777" w:rsidR="00F32E84" w:rsidRDefault="00F32E84" w:rsidP="009D70C9">
            <w:pPr>
              <w:autoSpaceDE w:val="0"/>
              <w:autoSpaceDN w:val="0"/>
              <w:adjustRightInd w:val="0"/>
              <w:spacing w:before="40" w:after="40"/>
              <w:ind w:left="0" w:firstLine="0"/>
              <w:rPr>
                <w:rFonts w:ascii="Arial Narrow" w:hAnsi="Arial Narrow"/>
                <w:b/>
                <w:sz w:val="21"/>
                <w:szCs w:val="21"/>
                <w:lang w:eastAsia="en-AU"/>
              </w:rPr>
            </w:pPr>
          </w:p>
          <w:p w14:paraId="44B30D58" w14:textId="68165D65" w:rsidR="008A2FFA" w:rsidRPr="00C32A62" w:rsidRDefault="008A2FFA" w:rsidP="008A2FFA">
            <w:pPr>
              <w:autoSpaceDE w:val="0"/>
              <w:autoSpaceDN w:val="0"/>
              <w:adjustRightInd w:val="0"/>
              <w:spacing w:before="40" w:after="40"/>
              <w:ind w:left="175" w:firstLine="143"/>
              <w:rPr>
                <w:rFonts w:ascii="Arial Narrow" w:hAnsi="Arial Narrow"/>
                <w:b/>
                <w:sz w:val="21"/>
                <w:szCs w:val="21"/>
                <w:lang w:eastAsia="en-AU"/>
              </w:rPr>
            </w:pPr>
            <w:r w:rsidRPr="00C32A62">
              <w:rPr>
                <w:rFonts w:ascii="Arial Narrow" w:hAnsi="Arial Narrow"/>
                <w:b/>
                <w:sz w:val="21"/>
                <w:szCs w:val="21"/>
                <w:lang w:eastAsia="en-AU"/>
              </w:rPr>
              <w:t>Headstone area</w:t>
            </w:r>
          </w:p>
        </w:tc>
        <w:tc>
          <w:tcPr>
            <w:tcW w:w="1700" w:type="dxa"/>
            <w:tcBorders>
              <w:left w:val="nil"/>
              <w:bottom w:val="nil"/>
              <w:right w:val="nil"/>
            </w:tcBorders>
            <w:vAlign w:val="bottom"/>
          </w:tcPr>
          <w:p w14:paraId="44B30D59" w14:textId="77777777" w:rsidR="008A2FFA" w:rsidRPr="00D92211" w:rsidRDefault="008A2FFA" w:rsidP="008A2FFA">
            <w:pPr>
              <w:ind w:right="83"/>
              <w:jc w:val="right"/>
              <w:rPr>
                <w:rFonts w:ascii="Arial Narrow" w:hAnsi="Arial Narrow"/>
                <w:bCs/>
                <w:sz w:val="21"/>
                <w:szCs w:val="21"/>
              </w:rPr>
            </w:pPr>
          </w:p>
        </w:tc>
        <w:tc>
          <w:tcPr>
            <w:tcW w:w="2127" w:type="dxa"/>
            <w:gridSpan w:val="2"/>
            <w:tcBorders>
              <w:left w:val="nil"/>
              <w:bottom w:val="nil"/>
              <w:right w:val="nil"/>
            </w:tcBorders>
            <w:vAlign w:val="bottom"/>
          </w:tcPr>
          <w:p w14:paraId="44B30D5A" w14:textId="77777777" w:rsidR="008A2FFA" w:rsidRPr="00207720" w:rsidRDefault="008A2FFA" w:rsidP="008A2FFA">
            <w:pPr>
              <w:ind w:right="83"/>
              <w:jc w:val="right"/>
              <w:rPr>
                <w:rFonts w:ascii="Arial Narrow" w:hAnsi="Arial Narrow"/>
                <w:b/>
                <w:sz w:val="21"/>
                <w:szCs w:val="21"/>
              </w:rPr>
            </w:pPr>
          </w:p>
        </w:tc>
        <w:tc>
          <w:tcPr>
            <w:tcW w:w="1785" w:type="dxa"/>
            <w:gridSpan w:val="2"/>
            <w:tcBorders>
              <w:left w:val="nil"/>
              <w:bottom w:val="nil"/>
              <w:right w:val="nil"/>
            </w:tcBorders>
          </w:tcPr>
          <w:p w14:paraId="4466AC63" w14:textId="77777777" w:rsidR="008A2FFA" w:rsidRPr="00207720" w:rsidRDefault="008A2FFA" w:rsidP="008A2FFA">
            <w:pPr>
              <w:ind w:right="83"/>
              <w:jc w:val="right"/>
              <w:rPr>
                <w:rFonts w:ascii="Arial Narrow" w:hAnsi="Arial Narrow"/>
                <w:b/>
                <w:sz w:val="21"/>
                <w:szCs w:val="21"/>
              </w:rPr>
            </w:pPr>
          </w:p>
        </w:tc>
      </w:tr>
      <w:tr w:rsidR="008A2FFA" w:rsidRPr="00C32A62" w14:paraId="44B30D5F" w14:textId="31F025F6"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5C" w14:textId="77777777"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b/>
                <w:bCs/>
                <w:sz w:val="21"/>
                <w:szCs w:val="21"/>
                <w:lang w:eastAsia="en-AU"/>
              </w:rPr>
              <w:t>First burial/Reservation</w:t>
            </w:r>
          </w:p>
        </w:tc>
        <w:tc>
          <w:tcPr>
            <w:tcW w:w="1700" w:type="dxa"/>
            <w:tcBorders>
              <w:top w:val="nil"/>
              <w:left w:val="nil"/>
              <w:bottom w:val="nil"/>
              <w:right w:val="nil"/>
            </w:tcBorders>
            <w:vAlign w:val="bottom"/>
          </w:tcPr>
          <w:p w14:paraId="44B30D5D" w14:textId="77777777" w:rsidR="008A2FFA" w:rsidRPr="00D92211" w:rsidRDefault="008A2FFA" w:rsidP="008A2FFA">
            <w:pPr>
              <w:ind w:right="83"/>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5E" w14:textId="77777777" w:rsidR="008A2FFA" w:rsidRPr="00207720" w:rsidRDefault="008A2FFA" w:rsidP="008A2FFA">
            <w:pPr>
              <w:ind w:right="83"/>
              <w:jc w:val="right"/>
              <w:rPr>
                <w:rFonts w:ascii="Arial Narrow" w:hAnsi="Arial Narrow"/>
                <w:b/>
                <w:sz w:val="21"/>
                <w:szCs w:val="21"/>
              </w:rPr>
            </w:pPr>
          </w:p>
        </w:tc>
        <w:tc>
          <w:tcPr>
            <w:tcW w:w="1785" w:type="dxa"/>
            <w:gridSpan w:val="2"/>
            <w:tcBorders>
              <w:top w:val="nil"/>
              <w:left w:val="nil"/>
              <w:bottom w:val="nil"/>
              <w:right w:val="nil"/>
            </w:tcBorders>
          </w:tcPr>
          <w:p w14:paraId="64ED1998" w14:textId="77777777" w:rsidR="008A2FFA" w:rsidRPr="00207720" w:rsidRDefault="008A2FFA" w:rsidP="008A2FFA">
            <w:pPr>
              <w:ind w:right="83"/>
              <w:jc w:val="right"/>
              <w:rPr>
                <w:rFonts w:ascii="Arial Narrow" w:hAnsi="Arial Narrow"/>
                <w:b/>
                <w:sz w:val="21"/>
                <w:szCs w:val="21"/>
              </w:rPr>
            </w:pPr>
          </w:p>
        </w:tc>
      </w:tr>
      <w:tr w:rsidR="008A2FFA" w:rsidRPr="00C32A62" w14:paraId="44B30D63" w14:textId="76FBC424"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60" w14:textId="0207E89C" w:rsidR="008A2FFA" w:rsidRPr="00C32A62" w:rsidRDefault="008B3AA0" w:rsidP="008A2FFA">
            <w:pPr>
              <w:autoSpaceDE w:val="0"/>
              <w:autoSpaceDN w:val="0"/>
              <w:adjustRightInd w:val="0"/>
              <w:spacing w:before="40" w:after="40"/>
              <w:ind w:left="175" w:firstLine="426"/>
              <w:rPr>
                <w:rFonts w:ascii="Arial Narrow" w:hAnsi="Arial Narrow"/>
                <w:b/>
                <w:sz w:val="21"/>
                <w:szCs w:val="21"/>
                <w:lang w:eastAsia="en-AU"/>
              </w:rPr>
            </w:pPr>
            <w:r>
              <w:rPr>
                <w:rFonts w:ascii="Arial Narrow" w:hAnsi="Arial Narrow"/>
                <w:bCs/>
                <w:sz w:val="21"/>
                <w:szCs w:val="21"/>
                <w:lang w:eastAsia="en-AU"/>
              </w:rPr>
              <w:t>Perpetual Burial Right/First Burial</w:t>
            </w:r>
          </w:p>
        </w:tc>
        <w:tc>
          <w:tcPr>
            <w:tcW w:w="1700" w:type="dxa"/>
            <w:tcBorders>
              <w:top w:val="nil"/>
              <w:left w:val="nil"/>
              <w:bottom w:val="nil"/>
              <w:right w:val="nil"/>
            </w:tcBorders>
            <w:vAlign w:val="bottom"/>
          </w:tcPr>
          <w:p w14:paraId="44B30D61" w14:textId="1D9645C7"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$1</w:t>
            </w:r>
            <w:r w:rsidR="00202570">
              <w:rPr>
                <w:rFonts w:ascii="Arial Narrow" w:hAnsi="Arial Narrow"/>
                <w:bCs/>
                <w:sz w:val="21"/>
                <w:szCs w:val="21"/>
              </w:rPr>
              <w:t>3</w:t>
            </w:r>
            <w:r>
              <w:rPr>
                <w:rFonts w:ascii="Arial Narrow" w:hAnsi="Arial Narrow"/>
                <w:bCs/>
                <w:sz w:val="21"/>
                <w:szCs w:val="21"/>
              </w:rPr>
              <w:t>,</w:t>
            </w:r>
            <w:r w:rsidR="00746E51">
              <w:rPr>
                <w:rFonts w:ascii="Arial Narrow" w:hAnsi="Arial Narrow"/>
                <w:bCs/>
                <w:sz w:val="21"/>
                <w:szCs w:val="21"/>
              </w:rPr>
              <w:t>969</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62" w14:textId="30EFE065" w:rsidR="008A2FFA" w:rsidRPr="00207720" w:rsidRDefault="008A2FFA" w:rsidP="008A2FFA">
            <w:pPr>
              <w:ind w:right="83"/>
              <w:jc w:val="right"/>
              <w:rPr>
                <w:rFonts w:ascii="Arial Narrow" w:hAnsi="Arial Narrow"/>
                <w:b/>
                <w:sz w:val="21"/>
                <w:szCs w:val="21"/>
              </w:rPr>
            </w:pPr>
            <w:r w:rsidRPr="00207720">
              <w:rPr>
                <w:rFonts w:ascii="Arial Narrow" w:hAnsi="Arial Narrow"/>
                <w:b/>
                <w:sz w:val="21"/>
                <w:szCs w:val="21"/>
              </w:rPr>
              <w:t>$1</w:t>
            </w:r>
            <w:r>
              <w:rPr>
                <w:rFonts w:ascii="Arial Narrow" w:hAnsi="Arial Narrow"/>
                <w:b/>
                <w:sz w:val="21"/>
                <w:szCs w:val="21"/>
              </w:rPr>
              <w:t>3,</w:t>
            </w:r>
            <w:r w:rsidR="00E64F0C">
              <w:rPr>
                <w:rFonts w:ascii="Arial Narrow" w:hAnsi="Arial Narrow"/>
                <w:b/>
                <w:sz w:val="21"/>
                <w:szCs w:val="21"/>
              </w:rPr>
              <w:t>083</w:t>
            </w:r>
            <w:r w:rsidRPr="00207720">
              <w:rPr>
                <w:rFonts w:ascii="Arial Narrow" w:hAnsi="Arial Narrow"/>
                <w:b/>
                <w:sz w:val="21"/>
                <w:szCs w:val="21"/>
              </w:rPr>
              <w:t>.00</w:t>
            </w:r>
          </w:p>
        </w:tc>
        <w:tc>
          <w:tcPr>
            <w:tcW w:w="1785" w:type="dxa"/>
            <w:gridSpan w:val="2"/>
            <w:tcBorders>
              <w:top w:val="nil"/>
              <w:left w:val="nil"/>
              <w:bottom w:val="nil"/>
              <w:right w:val="nil"/>
            </w:tcBorders>
          </w:tcPr>
          <w:p w14:paraId="33A096CF" w14:textId="03F16E0D" w:rsidR="008A2FFA" w:rsidRPr="00207720" w:rsidRDefault="00E64F0C" w:rsidP="008A2FFA">
            <w:pPr>
              <w:ind w:right="83"/>
              <w:jc w:val="right"/>
              <w:rPr>
                <w:rFonts w:ascii="Arial Narrow" w:hAnsi="Arial Narrow"/>
                <w:b/>
                <w:sz w:val="21"/>
                <w:szCs w:val="21"/>
              </w:rPr>
            </w:pPr>
            <w:r>
              <w:rPr>
                <w:rFonts w:ascii="Arial Narrow" w:hAnsi="Arial Narrow"/>
                <w:b/>
                <w:bCs/>
                <w:iCs/>
                <w:sz w:val="21"/>
                <w:szCs w:val="21"/>
              </w:rPr>
              <w:t>-6</w:t>
            </w:r>
            <w:r w:rsidR="00C13A8C">
              <w:rPr>
                <w:rFonts w:ascii="Arial Narrow" w:hAnsi="Arial Narrow"/>
                <w:b/>
                <w:bCs/>
                <w:iCs/>
                <w:sz w:val="21"/>
                <w:szCs w:val="21"/>
              </w:rPr>
              <w:t>.</w:t>
            </w:r>
            <w:r>
              <w:rPr>
                <w:rFonts w:ascii="Arial Narrow" w:hAnsi="Arial Narrow"/>
                <w:b/>
                <w:bCs/>
                <w:iCs/>
                <w:sz w:val="21"/>
                <w:szCs w:val="21"/>
              </w:rPr>
              <w:t>34</w:t>
            </w:r>
            <w:r w:rsidR="00C13A8C">
              <w:rPr>
                <w:rFonts w:ascii="Arial Narrow" w:hAnsi="Arial Narrow"/>
                <w:b/>
                <w:bCs/>
                <w:iCs/>
                <w:sz w:val="21"/>
                <w:szCs w:val="21"/>
              </w:rPr>
              <w:t>%</w:t>
            </w:r>
          </w:p>
        </w:tc>
      </w:tr>
      <w:tr w:rsidR="008A2FFA" w:rsidRPr="00C32A62" w14:paraId="44B30D67" w14:textId="32C6553F"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64" w14:textId="77777777"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65" w14:textId="77777777" w:rsidR="008A2FFA" w:rsidRPr="0043042D" w:rsidRDefault="008A2FFA" w:rsidP="008A2FFA">
            <w:pPr>
              <w:ind w:right="83"/>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66" w14:textId="77777777" w:rsidR="008A2FFA" w:rsidRPr="00207720" w:rsidRDefault="008A2FFA" w:rsidP="008A2FFA">
            <w:pPr>
              <w:ind w:right="83"/>
              <w:jc w:val="right"/>
              <w:rPr>
                <w:rFonts w:ascii="Arial Narrow" w:hAnsi="Arial Narrow"/>
                <w:b/>
                <w:sz w:val="21"/>
                <w:szCs w:val="21"/>
              </w:rPr>
            </w:pPr>
          </w:p>
        </w:tc>
        <w:tc>
          <w:tcPr>
            <w:tcW w:w="1785" w:type="dxa"/>
            <w:gridSpan w:val="2"/>
            <w:tcBorders>
              <w:top w:val="nil"/>
              <w:left w:val="nil"/>
              <w:bottom w:val="nil"/>
              <w:right w:val="nil"/>
            </w:tcBorders>
          </w:tcPr>
          <w:p w14:paraId="7DC127C0" w14:textId="77777777" w:rsidR="008A2FFA" w:rsidRPr="00207720" w:rsidRDefault="008A2FFA" w:rsidP="008A2FFA">
            <w:pPr>
              <w:ind w:right="83"/>
              <w:jc w:val="right"/>
              <w:rPr>
                <w:rFonts w:ascii="Arial Narrow" w:hAnsi="Arial Narrow"/>
                <w:b/>
                <w:sz w:val="21"/>
                <w:szCs w:val="21"/>
              </w:rPr>
            </w:pPr>
          </w:p>
        </w:tc>
      </w:tr>
      <w:tr w:rsidR="008A2FFA" w:rsidRPr="00C32A62" w14:paraId="44B30D6B" w14:textId="761EF718" w:rsidTr="00C13A8C">
        <w:tblPrEx>
          <w:tblBorders>
            <w:insideV w:val="single" w:sz="4" w:space="0" w:color="auto"/>
          </w:tblBorders>
        </w:tblPrEx>
        <w:trPr>
          <w:trHeight w:val="144"/>
          <w:jc w:val="center"/>
        </w:trPr>
        <w:tc>
          <w:tcPr>
            <w:tcW w:w="5671" w:type="dxa"/>
            <w:tcBorders>
              <w:top w:val="nil"/>
              <w:left w:val="nil"/>
              <w:right w:val="nil"/>
            </w:tcBorders>
            <w:vAlign w:val="bottom"/>
          </w:tcPr>
          <w:p w14:paraId="44B30D68" w14:textId="77777777"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sz w:val="21"/>
                <w:szCs w:val="21"/>
                <w:lang w:eastAsia="en-AU"/>
              </w:rPr>
              <w:t>Burial</w:t>
            </w:r>
          </w:p>
        </w:tc>
        <w:tc>
          <w:tcPr>
            <w:tcW w:w="1700" w:type="dxa"/>
            <w:tcBorders>
              <w:top w:val="nil"/>
              <w:left w:val="nil"/>
              <w:right w:val="nil"/>
            </w:tcBorders>
            <w:vAlign w:val="bottom"/>
          </w:tcPr>
          <w:p w14:paraId="44B30D69" w14:textId="743FA4F8"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w:t>
            </w:r>
            <w:r w:rsidR="00202570">
              <w:rPr>
                <w:rFonts w:ascii="Arial Narrow" w:hAnsi="Arial Narrow"/>
                <w:bCs/>
                <w:sz w:val="21"/>
                <w:szCs w:val="21"/>
              </w:rPr>
              <w:t>4</w:t>
            </w:r>
            <w:r w:rsidRPr="0043042D">
              <w:rPr>
                <w:rFonts w:ascii="Arial Narrow" w:hAnsi="Arial Narrow"/>
                <w:bCs/>
                <w:sz w:val="21"/>
                <w:szCs w:val="21"/>
              </w:rPr>
              <w:t>,</w:t>
            </w:r>
            <w:r w:rsidR="00746E51">
              <w:rPr>
                <w:rFonts w:ascii="Arial Narrow" w:hAnsi="Arial Narrow"/>
                <w:bCs/>
                <w:sz w:val="21"/>
                <w:szCs w:val="21"/>
              </w:rPr>
              <w:t>223</w:t>
            </w:r>
            <w:r w:rsidRPr="0043042D">
              <w:rPr>
                <w:rFonts w:ascii="Arial Narrow" w:hAnsi="Arial Narrow"/>
                <w:bCs/>
                <w:sz w:val="21"/>
                <w:szCs w:val="21"/>
              </w:rPr>
              <w:t>.00</w:t>
            </w:r>
          </w:p>
        </w:tc>
        <w:tc>
          <w:tcPr>
            <w:tcW w:w="2127" w:type="dxa"/>
            <w:gridSpan w:val="2"/>
            <w:tcBorders>
              <w:top w:val="nil"/>
              <w:left w:val="nil"/>
              <w:right w:val="nil"/>
            </w:tcBorders>
            <w:vAlign w:val="bottom"/>
          </w:tcPr>
          <w:p w14:paraId="44B30D6A" w14:textId="6A33F1D5" w:rsidR="008A2FFA" w:rsidRPr="00207720" w:rsidRDefault="008A2FFA" w:rsidP="008A2FFA">
            <w:pPr>
              <w:ind w:right="83"/>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4,</w:t>
            </w:r>
            <w:r w:rsidR="00202570">
              <w:rPr>
                <w:rFonts w:ascii="Arial Narrow" w:hAnsi="Arial Narrow"/>
                <w:b/>
                <w:sz w:val="21"/>
                <w:szCs w:val="21"/>
              </w:rPr>
              <w:t>2</w:t>
            </w:r>
            <w:r w:rsidR="008223AC">
              <w:rPr>
                <w:rFonts w:ascii="Arial Narrow" w:hAnsi="Arial Narrow"/>
                <w:b/>
                <w:sz w:val="21"/>
                <w:szCs w:val="21"/>
              </w:rPr>
              <w:t>23</w:t>
            </w:r>
            <w:r w:rsidRPr="00207720">
              <w:rPr>
                <w:rFonts w:ascii="Arial Narrow" w:hAnsi="Arial Narrow"/>
                <w:b/>
                <w:sz w:val="21"/>
                <w:szCs w:val="21"/>
              </w:rPr>
              <w:t>.00</w:t>
            </w:r>
          </w:p>
        </w:tc>
        <w:tc>
          <w:tcPr>
            <w:tcW w:w="1785" w:type="dxa"/>
            <w:gridSpan w:val="2"/>
            <w:tcBorders>
              <w:top w:val="nil"/>
              <w:left w:val="nil"/>
              <w:right w:val="nil"/>
            </w:tcBorders>
          </w:tcPr>
          <w:p w14:paraId="1CFA47C9" w14:textId="293B77FF" w:rsidR="008A2FFA" w:rsidRPr="00207720" w:rsidRDefault="00C13A8C" w:rsidP="008A2FFA">
            <w:pPr>
              <w:ind w:right="83"/>
              <w:jc w:val="right"/>
              <w:rPr>
                <w:rFonts w:ascii="Arial Narrow" w:hAnsi="Arial Narrow"/>
                <w:b/>
                <w:sz w:val="21"/>
                <w:szCs w:val="21"/>
              </w:rPr>
            </w:pPr>
            <w:r>
              <w:rPr>
                <w:rFonts w:ascii="Arial Narrow" w:hAnsi="Arial Narrow"/>
                <w:b/>
                <w:bCs/>
                <w:iCs/>
                <w:sz w:val="21"/>
                <w:szCs w:val="21"/>
              </w:rPr>
              <w:t>0.00%</w:t>
            </w:r>
          </w:p>
        </w:tc>
      </w:tr>
      <w:tr w:rsidR="008A2FFA" w:rsidRPr="009C3081" w14:paraId="49C4F9E0" w14:textId="77777777" w:rsidTr="00C13A8C">
        <w:tblPrEx>
          <w:tblBorders>
            <w:insideV w:val="single" w:sz="4" w:space="0" w:color="auto"/>
          </w:tblBorders>
        </w:tblPrEx>
        <w:trPr>
          <w:trHeight w:val="144"/>
          <w:jc w:val="center"/>
        </w:trPr>
        <w:tc>
          <w:tcPr>
            <w:tcW w:w="11283" w:type="dxa"/>
            <w:gridSpan w:val="6"/>
            <w:tcBorders>
              <w:top w:val="nil"/>
              <w:left w:val="nil"/>
              <w:bottom w:val="nil"/>
              <w:right w:val="nil"/>
            </w:tcBorders>
          </w:tcPr>
          <w:p w14:paraId="614C5E27" w14:textId="4EFF7668" w:rsidR="008A2FFA" w:rsidRPr="00AD7A38" w:rsidRDefault="008A2FFA" w:rsidP="008A2FFA">
            <w:pPr>
              <w:ind w:right="83" w:hanging="400"/>
              <w:rPr>
                <w:rFonts w:ascii="Arial Narrow" w:hAnsi="Arial Narrow"/>
                <w:bCs/>
                <w:i/>
                <w:iCs/>
                <w:sz w:val="21"/>
                <w:szCs w:val="21"/>
              </w:rPr>
            </w:pPr>
            <w:r w:rsidRPr="006D42D5">
              <w:rPr>
                <w:rFonts w:ascii="Arial Narrow" w:hAnsi="Arial Narrow"/>
                <w:b/>
                <w:sz w:val="21"/>
                <w:szCs w:val="21"/>
                <w:lang w:eastAsia="en-AU"/>
              </w:rPr>
              <w:t>Vaults</w:t>
            </w:r>
          </w:p>
        </w:tc>
      </w:tr>
      <w:tr w:rsidR="008A2FFA" w:rsidRPr="00C32A62" w14:paraId="44B30D73" w14:textId="0C20E841"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70" w14:textId="7777777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b/>
                <w:bCs/>
                <w:sz w:val="21"/>
                <w:szCs w:val="21"/>
                <w:lang w:eastAsia="en-AU"/>
              </w:rPr>
              <w:t>First burial/Reservation</w:t>
            </w:r>
          </w:p>
        </w:tc>
        <w:tc>
          <w:tcPr>
            <w:tcW w:w="1700" w:type="dxa"/>
            <w:tcBorders>
              <w:top w:val="nil"/>
              <w:left w:val="nil"/>
              <w:bottom w:val="nil"/>
              <w:right w:val="nil"/>
            </w:tcBorders>
            <w:vAlign w:val="bottom"/>
          </w:tcPr>
          <w:p w14:paraId="44B30D71" w14:textId="77777777" w:rsidR="008A2FFA" w:rsidRPr="00D92211" w:rsidRDefault="008A2FFA" w:rsidP="008A2FFA">
            <w:pPr>
              <w:ind w:right="83"/>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72" w14:textId="77777777" w:rsidR="008A2FFA" w:rsidRPr="00207720" w:rsidRDefault="008A2FFA" w:rsidP="008A2FFA">
            <w:pPr>
              <w:ind w:right="83"/>
              <w:jc w:val="right"/>
              <w:rPr>
                <w:rFonts w:ascii="Arial Narrow" w:hAnsi="Arial Narrow"/>
                <w:b/>
                <w:sz w:val="21"/>
                <w:szCs w:val="21"/>
              </w:rPr>
            </w:pPr>
          </w:p>
        </w:tc>
        <w:tc>
          <w:tcPr>
            <w:tcW w:w="1785" w:type="dxa"/>
            <w:gridSpan w:val="2"/>
            <w:tcBorders>
              <w:top w:val="nil"/>
              <w:left w:val="nil"/>
              <w:bottom w:val="nil"/>
              <w:right w:val="nil"/>
            </w:tcBorders>
          </w:tcPr>
          <w:p w14:paraId="657ACCCB" w14:textId="77777777" w:rsidR="008A2FFA" w:rsidRPr="00207720" w:rsidRDefault="008A2FFA" w:rsidP="008A2FFA">
            <w:pPr>
              <w:ind w:right="83"/>
              <w:jc w:val="right"/>
              <w:rPr>
                <w:rFonts w:ascii="Arial Narrow" w:hAnsi="Arial Narrow"/>
                <w:b/>
                <w:sz w:val="21"/>
                <w:szCs w:val="21"/>
              </w:rPr>
            </w:pPr>
          </w:p>
        </w:tc>
      </w:tr>
      <w:tr w:rsidR="008A2FFA" w:rsidRPr="00C32A62" w14:paraId="44B30D77" w14:textId="330F7704" w:rsidTr="00C13A8C">
        <w:trPr>
          <w:trHeight w:val="144"/>
          <w:jc w:val="center"/>
        </w:trPr>
        <w:tc>
          <w:tcPr>
            <w:tcW w:w="5671" w:type="dxa"/>
            <w:tcBorders>
              <w:top w:val="nil"/>
              <w:left w:val="nil"/>
              <w:bottom w:val="nil"/>
            </w:tcBorders>
            <w:vAlign w:val="bottom"/>
          </w:tcPr>
          <w:p w14:paraId="44B30D74" w14:textId="2B3AD87D" w:rsidR="008A2FFA" w:rsidRPr="00C32A62" w:rsidRDefault="008B3AA0" w:rsidP="008A2FFA">
            <w:pPr>
              <w:spacing w:before="40" w:after="40"/>
              <w:ind w:left="601" w:firstLine="0"/>
              <w:rPr>
                <w:rFonts w:ascii="Arial Narrow" w:hAnsi="Arial Narrow"/>
                <w:sz w:val="21"/>
                <w:szCs w:val="21"/>
                <w:lang w:eastAsia="en-AU"/>
              </w:rPr>
            </w:pPr>
            <w:r>
              <w:rPr>
                <w:rFonts w:ascii="Arial Narrow" w:hAnsi="Arial Narrow"/>
                <w:bCs/>
                <w:sz w:val="21"/>
                <w:szCs w:val="21"/>
                <w:lang w:eastAsia="en-AU"/>
              </w:rPr>
              <w:t>Perpetual Burial Right/First Burial/Vault Installation</w:t>
            </w:r>
          </w:p>
        </w:tc>
        <w:tc>
          <w:tcPr>
            <w:tcW w:w="1700" w:type="dxa"/>
            <w:tcBorders>
              <w:top w:val="nil"/>
              <w:bottom w:val="nil"/>
            </w:tcBorders>
            <w:vAlign w:val="bottom"/>
          </w:tcPr>
          <w:p w14:paraId="44B30D75" w14:textId="0DF14095"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w:t>
            </w:r>
            <w:r w:rsidR="00746E51">
              <w:rPr>
                <w:rFonts w:ascii="Arial Narrow" w:hAnsi="Arial Narrow"/>
                <w:bCs/>
                <w:sz w:val="21"/>
                <w:szCs w:val="21"/>
              </w:rPr>
              <w:t>27</w:t>
            </w:r>
            <w:r>
              <w:rPr>
                <w:rFonts w:ascii="Arial Narrow" w:hAnsi="Arial Narrow"/>
                <w:bCs/>
                <w:sz w:val="21"/>
                <w:szCs w:val="21"/>
              </w:rPr>
              <w:t>,</w:t>
            </w:r>
            <w:r w:rsidR="00202570">
              <w:rPr>
                <w:rFonts w:ascii="Arial Narrow" w:hAnsi="Arial Narrow"/>
                <w:bCs/>
                <w:sz w:val="21"/>
                <w:szCs w:val="21"/>
              </w:rPr>
              <w:t>4</w:t>
            </w:r>
            <w:r w:rsidR="00746E51">
              <w:rPr>
                <w:rFonts w:ascii="Arial Narrow" w:hAnsi="Arial Narrow"/>
                <w:bCs/>
                <w:sz w:val="21"/>
                <w:szCs w:val="21"/>
              </w:rPr>
              <w:t>55</w:t>
            </w:r>
            <w:r w:rsidRPr="0043042D">
              <w:rPr>
                <w:rFonts w:ascii="Arial Narrow" w:hAnsi="Arial Narrow"/>
                <w:bCs/>
                <w:sz w:val="21"/>
                <w:szCs w:val="21"/>
              </w:rPr>
              <w:t>.00</w:t>
            </w:r>
          </w:p>
        </w:tc>
        <w:tc>
          <w:tcPr>
            <w:tcW w:w="2127" w:type="dxa"/>
            <w:gridSpan w:val="2"/>
            <w:tcBorders>
              <w:top w:val="nil"/>
              <w:bottom w:val="nil"/>
              <w:right w:val="nil"/>
            </w:tcBorders>
            <w:vAlign w:val="bottom"/>
          </w:tcPr>
          <w:p w14:paraId="44B30D76" w14:textId="32A2D46F" w:rsidR="008A2FFA" w:rsidRPr="00207720" w:rsidRDefault="008A2FFA" w:rsidP="008A2FFA">
            <w:pPr>
              <w:ind w:right="83"/>
              <w:jc w:val="right"/>
              <w:rPr>
                <w:rFonts w:ascii="Arial Narrow" w:hAnsi="Arial Narrow"/>
                <w:b/>
                <w:sz w:val="21"/>
                <w:szCs w:val="21"/>
              </w:rPr>
            </w:pPr>
            <w:r w:rsidRPr="00207720">
              <w:rPr>
                <w:rFonts w:ascii="Arial Narrow" w:hAnsi="Arial Narrow"/>
                <w:b/>
                <w:sz w:val="21"/>
                <w:szCs w:val="21"/>
              </w:rPr>
              <w:t>$2</w:t>
            </w:r>
            <w:r w:rsidR="00E64F0C">
              <w:rPr>
                <w:rFonts w:ascii="Arial Narrow" w:hAnsi="Arial Narrow"/>
                <w:b/>
                <w:sz w:val="21"/>
                <w:szCs w:val="21"/>
              </w:rPr>
              <w:t>6</w:t>
            </w:r>
            <w:r w:rsidRPr="00207720">
              <w:rPr>
                <w:rFonts w:ascii="Arial Narrow" w:hAnsi="Arial Narrow"/>
                <w:b/>
                <w:sz w:val="21"/>
                <w:szCs w:val="21"/>
              </w:rPr>
              <w:t>,</w:t>
            </w:r>
            <w:r w:rsidR="00E64F0C">
              <w:rPr>
                <w:rFonts w:ascii="Arial Narrow" w:hAnsi="Arial Narrow"/>
                <w:b/>
                <w:sz w:val="21"/>
                <w:szCs w:val="21"/>
              </w:rPr>
              <w:t>264</w:t>
            </w:r>
            <w:r w:rsidRPr="00207720">
              <w:rPr>
                <w:rFonts w:ascii="Arial Narrow" w:hAnsi="Arial Narrow"/>
                <w:b/>
                <w:sz w:val="21"/>
                <w:szCs w:val="21"/>
              </w:rPr>
              <w:t>.00</w:t>
            </w:r>
          </w:p>
        </w:tc>
        <w:tc>
          <w:tcPr>
            <w:tcW w:w="1785" w:type="dxa"/>
            <w:gridSpan w:val="2"/>
            <w:tcBorders>
              <w:top w:val="nil"/>
              <w:bottom w:val="nil"/>
              <w:right w:val="nil"/>
            </w:tcBorders>
          </w:tcPr>
          <w:p w14:paraId="7355A42D" w14:textId="20A7B044" w:rsidR="008A2FFA" w:rsidRPr="00207720" w:rsidRDefault="00E64F0C" w:rsidP="008A2FFA">
            <w:pPr>
              <w:ind w:right="83"/>
              <w:jc w:val="right"/>
              <w:rPr>
                <w:rFonts w:ascii="Arial Narrow" w:hAnsi="Arial Narrow"/>
                <w:b/>
                <w:sz w:val="21"/>
                <w:szCs w:val="21"/>
              </w:rPr>
            </w:pPr>
            <w:r>
              <w:rPr>
                <w:rFonts w:ascii="Arial Narrow" w:hAnsi="Arial Narrow"/>
                <w:b/>
                <w:bCs/>
                <w:iCs/>
                <w:sz w:val="21"/>
                <w:szCs w:val="21"/>
              </w:rPr>
              <w:t>-4</w:t>
            </w:r>
            <w:r w:rsidR="00C13A8C">
              <w:rPr>
                <w:rFonts w:ascii="Arial Narrow" w:hAnsi="Arial Narrow"/>
                <w:b/>
                <w:bCs/>
                <w:iCs/>
                <w:sz w:val="21"/>
                <w:szCs w:val="21"/>
              </w:rPr>
              <w:t>.</w:t>
            </w:r>
            <w:r>
              <w:rPr>
                <w:rFonts w:ascii="Arial Narrow" w:hAnsi="Arial Narrow"/>
                <w:b/>
                <w:bCs/>
                <w:iCs/>
                <w:sz w:val="21"/>
                <w:szCs w:val="21"/>
              </w:rPr>
              <w:t>34</w:t>
            </w:r>
            <w:r w:rsidR="00C13A8C">
              <w:rPr>
                <w:rFonts w:ascii="Arial Narrow" w:hAnsi="Arial Narrow"/>
                <w:b/>
                <w:bCs/>
                <w:iCs/>
                <w:sz w:val="21"/>
                <w:szCs w:val="21"/>
              </w:rPr>
              <w:t>%</w:t>
            </w:r>
          </w:p>
        </w:tc>
      </w:tr>
      <w:tr w:rsidR="008A2FFA" w:rsidRPr="00C32A62" w14:paraId="44B30D7B" w14:textId="37883661" w:rsidTr="00C13A8C">
        <w:trPr>
          <w:trHeight w:val="144"/>
          <w:jc w:val="center"/>
        </w:trPr>
        <w:tc>
          <w:tcPr>
            <w:tcW w:w="5671" w:type="dxa"/>
            <w:tcBorders>
              <w:top w:val="nil"/>
              <w:left w:val="nil"/>
              <w:bottom w:val="nil"/>
            </w:tcBorders>
            <w:vAlign w:val="bottom"/>
          </w:tcPr>
          <w:p w14:paraId="44B30D78"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lang w:eastAsia="en-AU"/>
              </w:rPr>
              <w:t>Preferred Position of Vault (extra)</w:t>
            </w:r>
          </w:p>
        </w:tc>
        <w:tc>
          <w:tcPr>
            <w:tcW w:w="1700" w:type="dxa"/>
            <w:tcBorders>
              <w:top w:val="nil"/>
              <w:bottom w:val="nil"/>
            </w:tcBorders>
            <w:vAlign w:val="bottom"/>
          </w:tcPr>
          <w:p w14:paraId="44B30D79" w14:textId="490319C2"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$3</w:t>
            </w:r>
            <w:r w:rsidR="00202570">
              <w:rPr>
                <w:rFonts w:ascii="Arial Narrow" w:hAnsi="Arial Narrow"/>
                <w:bCs/>
                <w:sz w:val="21"/>
                <w:szCs w:val="21"/>
              </w:rPr>
              <w:t>,</w:t>
            </w:r>
            <w:r w:rsidR="00746E51">
              <w:rPr>
                <w:rFonts w:ascii="Arial Narrow" w:hAnsi="Arial Narrow"/>
                <w:bCs/>
                <w:sz w:val="21"/>
                <w:szCs w:val="21"/>
              </w:rPr>
              <w:t>998</w:t>
            </w:r>
            <w:r w:rsidRPr="0043042D">
              <w:rPr>
                <w:rFonts w:ascii="Arial Narrow" w:hAnsi="Arial Narrow"/>
                <w:bCs/>
                <w:sz w:val="21"/>
                <w:szCs w:val="21"/>
              </w:rPr>
              <w:t>.00</w:t>
            </w:r>
          </w:p>
        </w:tc>
        <w:tc>
          <w:tcPr>
            <w:tcW w:w="2127" w:type="dxa"/>
            <w:gridSpan w:val="2"/>
            <w:tcBorders>
              <w:top w:val="nil"/>
              <w:bottom w:val="nil"/>
              <w:right w:val="nil"/>
            </w:tcBorders>
            <w:vAlign w:val="bottom"/>
          </w:tcPr>
          <w:p w14:paraId="44B30D7A" w14:textId="403AFFF4" w:rsidR="008A2FFA" w:rsidRPr="00207720" w:rsidRDefault="008A2FFA" w:rsidP="008A2FFA">
            <w:pPr>
              <w:ind w:right="83"/>
              <w:jc w:val="right"/>
              <w:rPr>
                <w:rFonts w:ascii="Arial Narrow" w:hAnsi="Arial Narrow"/>
                <w:b/>
                <w:sz w:val="21"/>
                <w:szCs w:val="21"/>
              </w:rPr>
            </w:pPr>
            <w:r>
              <w:rPr>
                <w:rFonts w:ascii="Arial Narrow" w:hAnsi="Arial Narrow"/>
                <w:b/>
                <w:sz w:val="21"/>
                <w:szCs w:val="21"/>
              </w:rPr>
              <w:t>$3,</w:t>
            </w:r>
            <w:r w:rsidR="00202570">
              <w:rPr>
                <w:rFonts w:ascii="Arial Narrow" w:hAnsi="Arial Narrow"/>
                <w:b/>
                <w:sz w:val="21"/>
                <w:szCs w:val="21"/>
              </w:rPr>
              <w:t>9</w:t>
            </w:r>
            <w:r w:rsidR="008223AC">
              <w:rPr>
                <w:rFonts w:ascii="Arial Narrow" w:hAnsi="Arial Narrow"/>
                <w:b/>
                <w:sz w:val="21"/>
                <w:szCs w:val="21"/>
              </w:rPr>
              <w:t>98</w:t>
            </w:r>
            <w:r w:rsidRPr="00207720">
              <w:rPr>
                <w:rFonts w:ascii="Arial Narrow" w:hAnsi="Arial Narrow"/>
                <w:b/>
                <w:sz w:val="21"/>
                <w:szCs w:val="21"/>
              </w:rPr>
              <w:t>.00</w:t>
            </w:r>
          </w:p>
        </w:tc>
        <w:tc>
          <w:tcPr>
            <w:tcW w:w="1785" w:type="dxa"/>
            <w:gridSpan w:val="2"/>
            <w:tcBorders>
              <w:top w:val="nil"/>
              <w:bottom w:val="nil"/>
              <w:right w:val="nil"/>
            </w:tcBorders>
          </w:tcPr>
          <w:p w14:paraId="7F9AED98" w14:textId="0A49FE6D" w:rsidR="008A2FFA" w:rsidRDefault="00C13A8C" w:rsidP="008A2FFA">
            <w:pPr>
              <w:ind w:right="83"/>
              <w:jc w:val="right"/>
              <w:rPr>
                <w:rFonts w:ascii="Arial Narrow" w:hAnsi="Arial Narrow"/>
                <w:b/>
                <w:sz w:val="21"/>
                <w:szCs w:val="21"/>
              </w:rPr>
            </w:pPr>
            <w:r>
              <w:rPr>
                <w:rFonts w:ascii="Arial Narrow" w:hAnsi="Arial Narrow"/>
                <w:b/>
                <w:bCs/>
                <w:iCs/>
                <w:sz w:val="21"/>
                <w:szCs w:val="21"/>
              </w:rPr>
              <w:t>0.00%</w:t>
            </w:r>
          </w:p>
        </w:tc>
      </w:tr>
      <w:tr w:rsidR="008A2FFA" w:rsidRPr="00C32A62" w14:paraId="44B30D7F" w14:textId="7599CF8F"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7C" w14:textId="2B97C29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7D" w14:textId="77777777" w:rsidR="008A2FFA" w:rsidRPr="0043042D" w:rsidRDefault="008A2FFA" w:rsidP="008A2FFA">
            <w:pPr>
              <w:ind w:right="83"/>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7E" w14:textId="77777777" w:rsidR="008A2FFA" w:rsidRPr="00207720" w:rsidRDefault="008A2FFA" w:rsidP="008A2FFA">
            <w:pPr>
              <w:ind w:right="83"/>
              <w:jc w:val="right"/>
              <w:rPr>
                <w:rFonts w:ascii="Arial Narrow" w:hAnsi="Arial Narrow"/>
                <w:b/>
                <w:sz w:val="21"/>
                <w:szCs w:val="21"/>
              </w:rPr>
            </w:pPr>
          </w:p>
        </w:tc>
        <w:tc>
          <w:tcPr>
            <w:tcW w:w="1785" w:type="dxa"/>
            <w:gridSpan w:val="2"/>
            <w:tcBorders>
              <w:top w:val="nil"/>
              <w:left w:val="nil"/>
              <w:bottom w:val="nil"/>
              <w:right w:val="nil"/>
            </w:tcBorders>
          </w:tcPr>
          <w:p w14:paraId="28BC9E28" w14:textId="77777777" w:rsidR="008A2FFA" w:rsidRPr="00207720" w:rsidRDefault="008A2FFA" w:rsidP="008A2FFA">
            <w:pPr>
              <w:ind w:right="83"/>
              <w:jc w:val="right"/>
              <w:rPr>
                <w:rFonts w:ascii="Arial Narrow" w:hAnsi="Arial Narrow"/>
                <w:b/>
                <w:sz w:val="21"/>
                <w:szCs w:val="21"/>
              </w:rPr>
            </w:pPr>
          </w:p>
        </w:tc>
      </w:tr>
      <w:tr w:rsidR="008A2FFA" w:rsidRPr="00C32A62" w14:paraId="44B30D83" w14:textId="670C2C16" w:rsidTr="00C13A8C">
        <w:tblPrEx>
          <w:tblBorders>
            <w:insideV w:val="single" w:sz="4" w:space="0" w:color="auto"/>
          </w:tblBorders>
        </w:tblPrEx>
        <w:trPr>
          <w:trHeight w:val="144"/>
          <w:jc w:val="center"/>
        </w:trPr>
        <w:tc>
          <w:tcPr>
            <w:tcW w:w="5671" w:type="dxa"/>
            <w:tcBorders>
              <w:top w:val="nil"/>
              <w:left w:val="nil"/>
              <w:right w:val="nil"/>
            </w:tcBorders>
            <w:vAlign w:val="bottom"/>
          </w:tcPr>
          <w:p w14:paraId="44B30D80" w14:textId="7777777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sz w:val="21"/>
                <w:szCs w:val="21"/>
                <w:lang w:eastAsia="en-AU"/>
              </w:rPr>
              <w:t>Burial</w:t>
            </w:r>
          </w:p>
        </w:tc>
        <w:tc>
          <w:tcPr>
            <w:tcW w:w="1700" w:type="dxa"/>
            <w:tcBorders>
              <w:top w:val="nil"/>
              <w:left w:val="nil"/>
              <w:right w:val="nil"/>
            </w:tcBorders>
            <w:vAlign w:val="bottom"/>
          </w:tcPr>
          <w:p w14:paraId="44B30D81" w14:textId="35B108A1"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w:t>
            </w:r>
            <w:r w:rsidR="00746E51">
              <w:rPr>
                <w:rFonts w:ascii="Arial Narrow" w:hAnsi="Arial Narrow"/>
                <w:bCs/>
                <w:sz w:val="21"/>
                <w:szCs w:val="21"/>
              </w:rPr>
              <w:t>2</w:t>
            </w:r>
            <w:r w:rsidRPr="0043042D">
              <w:rPr>
                <w:rFonts w:ascii="Arial Narrow" w:hAnsi="Arial Narrow"/>
                <w:bCs/>
                <w:sz w:val="21"/>
                <w:szCs w:val="21"/>
              </w:rPr>
              <w:t>,</w:t>
            </w:r>
            <w:r w:rsidR="00746E51">
              <w:rPr>
                <w:rFonts w:ascii="Arial Narrow" w:hAnsi="Arial Narrow"/>
                <w:bCs/>
                <w:sz w:val="21"/>
                <w:szCs w:val="21"/>
              </w:rPr>
              <w:t>061</w:t>
            </w:r>
            <w:r w:rsidRPr="0043042D">
              <w:rPr>
                <w:rFonts w:ascii="Arial Narrow" w:hAnsi="Arial Narrow"/>
                <w:bCs/>
                <w:sz w:val="21"/>
                <w:szCs w:val="21"/>
              </w:rPr>
              <w:t>.00</w:t>
            </w:r>
          </w:p>
        </w:tc>
        <w:tc>
          <w:tcPr>
            <w:tcW w:w="2127" w:type="dxa"/>
            <w:gridSpan w:val="2"/>
            <w:tcBorders>
              <w:top w:val="nil"/>
              <w:left w:val="nil"/>
              <w:right w:val="nil"/>
            </w:tcBorders>
            <w:vAlign w:val="bottom"/>
          </w:tcPr>
          <w:p w14:paraId="44B30D82" w14:textId="687C97F3" w:rsidR="008A2FFA" w:rsidRPr="00207720" w:rsidRDefault="008A2FFA" w:rsidP="008A2FFA">
            <w:pPr>
              <w:ind w:right="83"/>
              <w:jc w:val="right"/>
              <w:rPr>
                <w:rFonts w:ascii="Arial Narrow" w:hAnsi="Arial Narrow"/>
                <w:b/>
                <w:sz w:val="21"/>
                <w:szCs w:val="21"/>
              </w:rPr>
            </w:pPr>
            <w:r w:rsidRPr="00207720">
              <w:rPr>
                <w:rFonts w:ascii="Arial Narrow" w:hAnsi="Arial Narrow"/>
                <w:b/>
                <w:sz w:val="21"/>
                <w:szCs w:val="21"/>
              </w:rPr>
              <w:t>$</w:t>
            </w:r>
            <w:r w:rsidR="00202570">
              <w:rPr>
                <w:rFonts w:ascii="Arial Narrow" w:hAnsi="Arial Narrow"/>
                <w:b/>
                <w:sz w:val="21"/>
                <w:szCs w:val="21"/>
              </w:rPr>
              <w:t>2</w:t>
            </w:r>
            <w:r>
              <w:rPr>
                <w:rFonts w:ascii="Arial Narrow" w:hAnsi="Arial Narrow"/>
                <w:b/>
                <w:sz w:val="21"/>
                <w:szCs w:val="21"/>
              </w:rPr>
              <w:t>,</w:t>
            </w:r>
            <w:r w:rsidR="00202570">
              <w:rPr>
                <w:rFonts w:ascii="Arial Narrow" w:hAnsi="Arial Narrow"/>
                <w:b/>
                <w:sz w:val="21"/>
                <w:szCs w:val="21"/>
              </w:rPr>
              <w:t>0</w:t>
            </w:r>
            <w:r w:rsidR="008223AC">
              <w:rPr>
                <w:rFonts w:ascii="Arial Narrow" w:hAnsi="Arial Narrow"/>
                <w:b/>
                <w:sz w:val="21"/>
                <w:szCs w:val="21"/>
              </w:rPr>
              <w:t>61</w:t>
            </w:r>
            <w:r w:rsidRPr="00207720">
              <w:rPr>
                <w:rFonts w:ascii="Arial Narrow" w:hAnsi="Arial Narrow"/>
                <w:b/>
                <w:sz w:val="21"/>
                <w:szCs w:val="21"/>
              </w:rPr>
              <w:t>.00</w:t>
            </w:r>
          </w:p>
        </w:tc>
        <w:tc>
          <w:tcPr>
            <w:tcW w:w="1785" w:type="dxa"/>
            <w:gridSpan w:val="2"/>
            <w:tcBorders>
              <w:top w:val="nil"/>
              <w:left w:val="nil"/>
              <w:right w:val="nil"/>
            </w:tcBorders>
          </w:tcPr>
          <w:p w14:paraId="590433BD" w14:textId="78238502" w:rsidR="008A2FFA" w:rsidRPr="00207720" w:rsidRDefault="00C13A8C" w:rsidP="008A2FFA">
            <w:pPr>
              <w:ind w:right="83"/>
              <w:jc w:val="right"/>
              <w:rPr>
                <w:rFonts w:ascii="Arial Narrow" w:hAnsi="Arial Narrow"/>
                <w:b/>
                <w:sz w:val="21"/>
                <w:szCs w:val="21"/>
              </w:rPr>
            </w:pPr>
            <w:r>
              <w:rPr>
                <w:rFonts w:ascii="Arial Narrow" w:hAnsi="Arial Narrow"/>
                <w:b/>
                <w:bCs/>
                <w:iCs/>
                <w:sz w:val="21"/>
                <w:szCs w:val="21"/>
              </w:rPr>
              <w:t>0.00%</w:t>
            </w:r>
          </w:p>
        </w:tc>
      </w:tr>
      <w:tr w:rsidR="008A2FFA" w:rsidRPr="00C32A62" w14:paraId="44B30D8B" w14:textId="407E2D39" w:rsidTr="00C13A8C">
        <w:tblPrEx>
          <w:tblBorders>
            <w:insideV w:val="single" w:sz="4" w:space="0" w:color="auto"/>
          </w:tblBorders>
        </w:tblPrEx>
        <w:trPr>
          <w:trHeight w:val="144"/>
          <w:jc w:val="center"/>
        </w:trPr>
        <w:tc>
          <w:tcPr>
            <w:tcW w:w="5671" w:type="dxa"/>
            <w:tcBorders>
              <w:left w:val="nil"/>
              <w:bottom w:val="nil"/>
              <w:right w:val="nil"/>
            </w:tcBorders>
            <w:vAlign w:val="bottom"/>
          </w:tcPr>
          <w:p w14:paraId="44B30D88" w14:textId="77777777" w:rsidR="008A2FFA" w:rsidRPr="00C32A62" w:rsidRDefault="008A2FFA" w:rsidP="008A2FFA">
            <w:pPr>
              <w:autoSpaceDE w:val="0"/>
              <w:autoSpaceDN w:val="0"/>
              <w:adjustRightInd w:val="0"/>
              <w:spacing w:before="40" w:after="40"/>
              <w:ind w:left="175" w:firstLine="143"/>
              <w:rPr>
                <w:rFonts w:ascii="Arial Narrow" w:hAnsi="Arial Narrow"/>
                <w:b/>
                <w:sz w:val="21"/>
                <w:szCs w:val="21"/>
                <w:lang w:eastAsia="en-AU"/>
              </w:rPr>
            </w:pPr>
            <w:r w:rsidRPr="00C32A62">
              <w:rPr>
                <w:rFonts w:ascii="Arial Narrow" w:hAnsi="Arial Narrow"/>
                <w:b/>
                <w:sz w:val="21"/>
                <w:szCs w:val="21"/>
                <w:lang w:eastAsia="en-AU"/>
              </w:rPr>
              <w:t>Oak boulevard – Earth burial</w:t>
            </w:r>
          </w:p>
        </w:tc>
        <w:tc>
          <w:tcPr>
            <w:tcW w:w="1700" w:type="dxa"/>
            <w:tcBorders>
              <w:left w:val="nil"/>
              <w:bottom w:val="nil"/>
              <w:right w:val="nil"/>
            </w:tcBorders>
            <w:vAlign w:val="bottom"/>
          </w:tcPr>
          <w:p w14:paraId="44B30D89" w14:textId="77777777" w:rsidR="008A2FFA" w:rsidRPr="00FE1521" w:rsidRDefault="008A2FFA" w:rsidP="008A2FFA">
            <w:pPr>
              <w:ind w:right="83"/>
              <w:jc w:val="right"/>
              <w:rPr>
                <w:rFonts w:ascii="Arial Narrow" w:hAnsi="Arial Narrow"/>
                <w:sz w:val="21"/>
                <w:szCs w:val="21"/>
              </w:rPr>
            </w:pPr>
          </w:p>
        </w:tc>
        <w:tc>
          <w:tcPr>
            <w:tcW w:w="2127" w:type="dxa"/>
            <w:gridSpan w:val="2"/>
            <w:tcBorders>
              <w:left w:val="nil"/>
              <w:bottom w:val="nil"/>
              <w:right w:val="nil"/>
            </w:tcBorders>
            <w:vAlign w:val="bottom"/>
          </w:tcPr>
          <w:p w14:paraId="44B30D8A" w14:textId="77777777" w:rsidR="008A2FFA" w:rsidRPr="00207720" w:rsidRDefault="008A2FFA" w:rsidP="008A2FFA">
            <w:pPr>
              <w:ind w:right="83"/>
              <w:jc w:val="right"/>
              <w:rPr>
                <w:rFonts w:ascii="Arial Narrow" w:hAnsi="Arial Narrow"/>
                <w:b/>
                <w:sz w:val="21"/>
                <w:szCs w:val="21"/>
              </w:rPr>
            </w:pPr>
          </w:p>
        </w:tc>
        <w:tc>
          <w:tcPr>
            <w:tcW w:w="1785" w:type="dxa"/>
            <w:gridSpan w:val="2"/>
            <w:tcBorders>
              <w:left w:val="nil"/>
              <w:bottom w:val="nil"/>
              <w:right w:val="nil"/>
            </w:tcBorders>
          </w:tcPr>
          <w:p w14:paraId="4399B1C8" w14:textId="77777777" w:rsidR="008A2FFA" w:rsidRPr="00207720" w:rsidRDefault="008A2FFA" w:rsidP="008A2FFA">
            <w:pPr>
              <w:ind w:right="83"/>
              <w:jc w:val="right"/>
              <w:rPr>
                <w:rFonts w:ascii="Arial Narrow" w:hAnsi="Arial Narrow"/>
                <w:b/>
                <w:sz w:val="21"/>
                <w:szCs w:val="21"/>
              </w:rPr>
            </w:pPr>
          </w:p>
        </w:tc>
      </w:tr>
      <w:tr w:rsidR="008A2FFA" w:rsidRPr="00C32A62" w14:paraId="44B30D8F" w14:textId="7A4629D5"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8C" w14:textId="7777777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b/>
                <w:bCs/>
                <w:sz w:val="21"/>
                <w:szCs w:val="21"/>
                <w:lang w:eastAsia="en-AU"/>
              </w:rPr>
              <w:t>First burial/Reservation</w:t>
            </w:r>
          </w:p>
        </w:tc>
        <w:tc>
          <w:tcPr>
            <w:tcW w:w="1700" w:type="dxa"/>
            <w:tcBorders>
              <w:top w:val="nil"/>
              <w:left w:val="nil"/>
              <w:bottom w:val="nil"/>
              <w:right w:val="nil"/>
            </w:tcBorders>
            <w:vAlign w:val="bottom"/>
          </w:tcPr>
          <w:p w14:paraId="44B30D8D" w14:textId="77777777" w:rsidR="008A2FFA" w:rsidRPr="00FE1521" w:rsidRDefault="008A2FFA" w:rsidP="008A2FFA">
            <w:pPr>
              <w:ind w:right="83"/>
              <w:jc w:val="right"/>
              <w:rPr>
                <w:rFonts w:ascii="Arial Narrow" w:hAnsi="Arial Narrow"/>
                <w:sz w:val="21"/>
                <w:szCs w:val="21"/>
              </w:rPr>
            </w:pPr>
          </w:p>
        </w:tc>
        <w:tc>
          <w:tcPr>
            <w:tcW w:w="2127" w:type="dxa"/>
            <w:gridSpan w:val="2"/>
            <w:tcBorders>
              <w:top w:val="nil"/>
              <w:left w:val="nil"/>
              <w:bottom w:val="nil"/>
              <w:right w:val="nil"/>
            </w:tcBorders>
            <w:vAlign w:val="bottom"/>
          </w:tcPr>
          <w:p w14:paraId="44B30D8E" w14:textId="77777777" w:rsidR="008A2FFA" w:rsidRPr="00207720" w:rsidRDefault="008A2FFA" w:rsidP="008A2FFA">
            <w:pPr>
              <w:ind w:right="83"/>
              <w:jc w:val="right"/>
              <w:rPr>
                <w:rFonts w:ascii="Arial Narrow" w:hAnsi="Arial Narrow"/>
                <w:b/>
                <w:sz w:val="21"/>
                <w:szCs w:val="21"/>
              </w:rPr>
            </w:pPr>
          </w:p>
        </w:tc>
        <w:tc>
          <w:tcPr>
            <w:tcW w:w="1785" w:type="dxa"/>
            <w:gridSpan w:val="2"/>
            <w:tcBorders>
              <w:top w:val="nil"/>
              <w:left w:val="nil"/>
              <w:bottom w:val="nil"/>
              <w:right w:val="nil"/>
            </w:tcBorders>
          </w:tcPr>
          <w:p w14:paraId="70BFCAF5" w14:textId="77777777" w:rsidR="008A2FFA" w:rsidRPr="00207720" w:rsidRDefault="008A2FFA" w:rsidP="008A2FFA">
            <w:pPr>
              <w:ind w:right="83"/>
              <w:jc w:val="right"/>
              <w:rPr>
                <w:rFonts w:ascii="Arial Narrow" w:hAnsi="Arial Narrow"/>
                <w:b/>
                <w:sz w:val="21"/>
                <w:szCs w:val="21"/>
              </w:rPr>
            </w:pPr>
          </w:p>
        </w:tc>
      </w:tr>
      <w:tr w:rsidR="008A2FFA" w:rsidRPr="00C32A62" w14:paraId="44B30D93" w14:textId="08DA1F81"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90" w14:textId="2C654F72" w:rsidR="008A2FFA" w:rsidRPr="00C32A62" w:rsidRDefault="008B3AA0" w:rsidP="008A2FFA">
            <w:pPr>
              <w:autoSpaceDE w:val="0"/>
              <w:autoSpaceDN w:val="0"/>
              <w:adjustRightInd w:val="0"/>
              <w:spacing w:before="40" w:after="40"/>
              <w:ind w:left="601" w:firstLine="0"/>
              <w:rPr>
                <w:rFonts w:ascii="Arial Narrow" w:hAnsi="Arial Narrow"/>
                <w:b/>
                <w:sz w:val="21"/>
                <w:szCs w:val="21"/>
                <w:lang w:eastAsia="en-AU"/>
              </w:rPr>
            </w:pPr>
            <w:r>
              <w:rPr>
                <w:rFonts w:ascii="Arial Narrow" w:hAnsi="Arial Narrow"/>
                <w:bCs/>
                <w:sz w:val="21"/>
                <w:szCs w:val="21"/>
                <w:lang w:eastAsia="en-AU"/>
              </w:rPr>
              <w:t>Perpetual Burial Right/First Burial</w:t>
            </w:r>
          </w:p>
        </w:tc>
        <w:tc>
          <w:tcPr>
            <w:tcW w:w="1700" w:type="dxa"/>
            <w:tcBorders>
              <w:top w:val="nil"/>
              <w:left w:val="nil"/>
              <w:bottom w:val="nil"/>
              <w:right w:val="nil"/>
            </w:tcBorders>
            <w:vAlign w:val="bottom"/>
          </w:tcPr>
          <w:p w14:paraId="44B30D91" w14:textId="31C9A717"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$2</w:t>
            </w:r>
            <w:r w:rsidR="00746E51">
              <w:rPr>
                <w:rFonts w:ascii="Arial Narrow" w:hAnsi="Arial Narrow"/>
                <w:bCs/>
                <w:sz w:val="21"/>
                <w:szCs w:val="21"/>
              </w:rPr>
              <w:t>2</w:t>
            </w:r>
            <w:r w:rsidRPr="0043042D">
              <w:rPr>
                <w:rFonts w:ascii="Arial Narrow" w:hAnsi="Arial Narrow"/>
                <w:bCs/>
                <w:sz w:val="21"/>
                <w:szCs w:val="21"/>
              </w:rPr>
              <w:t>,</w:t>
            </w:r>
            <w:r w:rsidR="00746E51">
              <w:rPr>
                <w:rFonts w:ascii="Arial Narrow" w:hAnsi="Arial Narrow"/>
                <w:bCs/>
                <w:sz w:val="21"/>
                <w:szCs w:val="21"/>
              </w:rPr>
              <w:t>631</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92" w14:textId="4AED472F" w:rsidR="008A2FFA" w:rsidRPr="00207720" w:rsidRDefault="008A2FFA" w:rsidP="008A2FFA">
            <w:pPr>
              <w:ind w:right="83"/>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2</w:t>
            </w:r>
            <w:r w:rsidR="00E64F0C">
              <w:rPr>
                <w:rFonts w:ascii="Arial Narrow" w:hAnsi="Arial Narrow"/>
                <w:b/>
                <w:sz w:val="21"/>
                <w:szCs w:val="21"/>
              </w:rPr>
              <w:t>0</w:t>
            </w:r>
            <w:r w:rsidRPr="00207720">
              <w:rPr>
                <w:rFonts w:ascii="Arial Narrow" w:hAnsi="Arial Narrow"/>
                <w:b/>
                <w:sz w:val="21"/>
                <w:szCs w:val="21"/>
              </w:rPr>
              <w:t>,</w:t>
            </w:r>
            <w:r w:rsidR="00E64F0C">
              <w:rPr>
                <w:rFonts w:ascii="Arial Narrow" w:hAnsi="Arial Narrow"/>
                <w:b/>
                <w:sz w:val="21"/>
                <w:szCs w:val="21"/>
              </w:rPr>
              <w:t>958</w:t>
            </w:r>
            <w:r w:rsidRPr="00207720">
              <w:rPr>
                <w:rFonts w:ascii="Arial Narrow" w:hAnsi="Arial Narrow"/>
                <w:b/>
                <w:sz w:val="21"/>
                <w:szCs w:val="21"/>
              </w:rPr>
              <w:t>.00</w:t>
            </w:r>
          </w:p>
        </w:tc>
        <w:tc>
          <w:tcPr>
            <w:tcW w:w="1785" w:type="dxa"/>
            <w:gridSpan w:val="2"/>
            <w:tcBorders>
              <w:top w:val="nil"/>
              <w:left w:val="nil"/>
              <w:bottom w:val="nil"/>
              <w:right w:val="nil"/>
            </w:tcBorders>
          </w:tcPr>
          <w:p w14:paraId="32F74D23" w14:textId="53066D93" w:rsidR="008A2FFA" w:rsidRPr="00207720" w:rsidRDefault="00E64F0C" w:rsidP="008A2FFA">
            <w:pPr>
              <w:ind w:right="83"/>
              <w:jc w:val="right"/>
              <w:rPr>
                <w:rFonts w:ascii="Arial Narrow" w:hAnsi="Arial Narrow"/>
                <w:b/>
                <w:sz w:val="21"/>
                <w:szCs w:val="21"/>
              </w:rPr>
            </w:pPr>
            <w:r>
              <w:rPr>
                <w:rFonts w:ascii="Arial Narrow" w:hAnsi="Arial Narrow"/>
                <w:b/>
                <w:bCs/>
                <w:iCs/>
                <w:sz w:val="21"/>
                <w:szCs w:val="21"/>
              </w:rPr>
              <w:t>-7</w:t>
            </w:r>
            <w:r w:rsidR="00C13A8C">
              <w:rPr>
                <w:rFonts w:ascii="Arial Narrow" w:hAnsi="Arial Narrow"/>
                <w:b/>
                <w:bCs/>
                <w:iCs/>
                <w:sz w:val="21"/>
                <w:szCs w:val="21"/>
              </w:rPr>
              <w:t>.</w:t>
            </w:r>
            <w:r>
              <w:rPr>
                <w:rFonts w:ascii="Arial Narrow" w:hAnsi="Arial Narrow"/>
                <w:b/>
                <w:bCs/>
                <w:iCs/>
                <w:sz w:val="21"/>
                <w:szCs w:val="21"/>
              </w:rPr>
              <w:t>39</w:t>
            </w:r>
            <w:r w:rsidR="00C13A8C">
              <w:rPr>
                <w:rFonts w:ascii="Arial Narrow" w:hAnsi="Arial Narrow"/>
                <w:b/>
                <w:bCs/>
                <w:iCs/>
                <w:sz w:val="21"/>
                <w:szCs w:val="21"/>
              </w:rPr>
              <w:t>%</w:t>
            </w:r>
          </w:p>
        </w:tc>
      </w:tr>
      <w:tr w:rsidR="008A2FFA" w:rsidRPr="00C32A62" w14:paraId="44B30D97" w14:textId="5457172C"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94" w14:textId="7777777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95" w14:textId="77777777" w:rsidR="008A2FFA" w:rsidRPr="0043042D" w:rsidRDefault="008A2FFA" w:rsidP="008A2FFA">
            <w:pPr>
              <w:ind w:right="83"/>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96" w14:textId="77777777" w:rsidR="008A2FFA" w:rsidRPr="00207720" w:rsidRDefault="008A2FFA" w:rsidP="008A2FFA">
            <w:pPr>
              <w:ind w:right="83"/>
              <w:jc w:val="right"/>
              <w:rPr>
                <w:rFonts w:ascii="Arial Narrow" w:hAnsi="Arial Narrow"/>
                <w:b/>
                <w:sz w:val="21"/>
                <w:szCs w:val="21"/>
              </w:rPr>
            </w:pPr>
          </w:p>
        </w:tc>
        <w:tc>
          <w:tcPr>
            <w:tcW w:w="1785" w:type="dxa"/>
            <w:gridSpan w:val="2"/>
            <w:tcBorders>
              <w:top w:val="nil"/>
              <w:left w:val="nil"/>
              <w:bottom w:val="nil"/>
              <w:right w:val="nil"/>
            </w:tcBorders>
          </w:tcPr>
          <w:p w14:paraId="2C20DC8F" w14:textId="77777777" w:rsidR="008A2FFA" w:rsidRPr="00207720" w:rsidRDefault="008A2FFA" w:rsidP="008A2FFA">
            <w:pPr>
              <w:ind w:right="83"/>
              <w:jc w:val="right"/>
              <w:rPr>
                <w:rFonts w:ascii="Arial Narrow" w:hAnsi="Arial Narrow"/>
                <w:b/>
                <w:sz w:val="21"/>
                <w:szCs w:val="21"/>
              </w:rPr>
            </w:pPr>
          </w:p>
        </w:tc>
      </w:tr>
      <w:tr w:rsidR="008A2FFA" w:rsidRPr="00C32A62" w14:paraId="44B30D9B" w14:textId="03BA312B" w:rsidTr="00C13A8C">
        <w:tblPrEx>
          <w:tblBorders>
            <w:insideV w:val="single" w:sz="4" w:space="0" w:color="auto"/>
          </w:tblBorders>
        </w:tblPrEx>
        <w:trPr>
          <w:trHeight w:val="185"/>
          <w:jc w:val="center"/>
        </w:trPr>
        <w:tc>
          <w:tcPr>
            <w:tcW w:w="5671" w:type="dxa"/>
            <w:tcBorders>
              <w:top w:val="nil"/>
              <w:left w:val="nil"/>
              <w:right w:val="nil"/>
            </w:tcBorders>
            <w:vAlign w:val="bottom"/>
          </w:tcPr>
          <w:p w14:paraId="44B30D98" w14:textId="7777777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sz w:val="21"/>
                <w:szCs w:val="21"/>
                <w:lang w:eastAsia="en-AU"/>
              </w:rPr>
              <w:t>Burial</w:t>
            </w:r>
          </w:p>
        </w:tc>
        <w:tc>
          <w:tcPr>
            <w:tcW w:w="1700" w:type="dxa"/>
            <w:tcBorders>
              <w:top w:val="nil"/>
              <w:left w:val="nil"/>
              <w:right w:val="nil"/>
            </w:tcBorders>
            <w:vAlign w:val="bottom"/>
          </w:tcPr>
          <w:p w14:paraId="44B30D99" w14:textId="75107BEC"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w:t>
            </w:r>
            <w:r w:rsidR="00202570">
              <w:rPr>
                <w:rFonts w:ascii="Arial Narrow" w:hAnsi="Arial Narrow"/>
                <w:bCs/>
                <w:sz w:val="21"/>
                <w:szCs w:val="21"/>
              </w:rPr>
              <w:t>4</w:t>
            </w:r>
            <w:r w:rsidRPr="0043042D">
              <w:rPr>
                <w:rFonts w:ascii="Arial Narrow" w:hAnsi="Arial Narrow"/>
                <w:bCs/>
                <w:sz w:val="21"/>
                <w:szCs w:val="21"/>
              </w:rPr>
              <w:t>,</w:t>
            </w:r>
            <w:r w:rsidR="00746E51">
              <w:rPr>
                <w:rFonts w:ascii="Arial Narrow" w:hAnsi="Arial Narrow"/>
                <w:bCs/>
                <w:sz w:val="21"/>
                <w:szCs w:val="21"/>
              </w:rPr>
              <w:t>223</w:t>
            </w:r>
            <w:r w:rsidRPr="0043042D">
              <w:rPr>
                <w:rFonts w:ascii="Arial Narrow" w:hAnsi="Arial Narrow"/>
                <w:bCs/>
                <w:sz w:val="21"/>
                <w:szCs w:val="21"/>
              </w:rPr>
              <w:t>.00</w:t>
            </w:r>
          </w:p>
        </w:tc>
        <w:tc>
          <w:tcPr>
            <w:tcW w:w="2127" w:type="dxa"/>
            <w:gridSpan w:val="2"/>
            <w:tcBorders>
              <w:top w:val="nil"/>
              <w:left w:val="nil"/>
              <w:right w:val="nil"/>
            </w:tcBorders>
            <w:vAlign w:val="bottom"/>
          </w:tcPr>
          <w:p w14:paraId="44B30D9A" w14:textId="77A42393" w:rsidR="008A2FFA" w:rsidRPr="00207720" w:rsidRDefault="008A2FFA" w:rsidP="008A2FFA">
            <w:pPr>
              <w:ind w:right="83"/>
              <w:jc w:val="right"/>
              <w:rPr>
                <w:rFonts w:ascii="Arial Narrow" w:hAnsi="Arial Narrow"/>
                <w:b/>
                <w:sz w:val="21"/>
                <w:szCs w:val="21"/>
              </w:rPr>
            </w:pPr>
            <w:r>
              <w:rPr>
                <w:rFonts w:ascii="Arial Narrow" w:hAnsi="Arial Narrow"/>
                <w:b/>
                <w:sz w:val="21"/>
                <w:szCs w:val="21"/>
              </w:rPr>
              <w:t>$4,</w:t>
            </w:r>
            <w:r w:rsidR="00202570">
              <w:rPr>
                <w:rFonts w:ascii="Arial Narrow" w:hAnsi="Arial Narrow"/>
                <w:b/>
                <w:sz w:val="21"/>
                <w:szCs w:val="21"/>
              </w:rPr>
              <w:t>2</w:t>
            </w:r>
            <w:r w:rsidR="008223AC">
              <w:rPr>
                <w:rFonts w:ascii="Arial Narrow" w:hAnsi="Arial Narrow"/>
                <w:b/>
                <w:sz w:val="21"/>
                <w:szCs w:val="21"/>
              </w:rPr>
              <w:t>23</w:t>
            </w:r>
            <w:r w:rsidRPr="00207720">
              <w:rPr>
                <w:rFonts w:ascii="Arial Narrow" w:hAnsi="Arial Narrow"/>
                <w:b/>
                <w:sz w:val="21"/>
                <w:szCs w:val="21"/>
              </w:rPr>
              <w:t>.00</w:t>
            </w:r>
          </w:p>
        </w:tc>
        <w:tc>
          <w:tcPr>
            <w:tcW w:w="1785" w:type="dxa"/>
            <w:gridSpan w:val="2"/>
            <w:tcBorders>
              <w:top w:val="nil"/>
              <w:left w:val="nil"/>
              <w:right w:val="nil"/>
            </w:tcBorders>
          </w:tcPr>
          <w:p w14:paraId="18FD0295" w14:textId="7EEDA4D7" w:rsidR="008A2FFA" w:rsidRDefault="00C13A8C" w:rsidP="008A2FFA">
            <w:pPr>
              <w:ind w:right="83"/>
              <w:jc w:val="right"/>
              <w:rPr>
                <w:rFonts w:ascii="Arial Narrow" w:hAnsi="Arial Narrow"/>
                <w:b/>
                <w:sz w:val="21"/>
                <w:szCs w:val="21"/>
              </w:rPr>
            </w:pPr>
            <w:r>
              <w:rPr>
                <w:rFonts w:ascii="Arial Narrow" w:hAnsi="Arial Narrow"/>
                <w:b/>
                <w:bCs/>
                <w:iCs/>
                <w:sz w:val="21"/>
                <w:szCs w:val="21"/>
              </w:rPr>
              <w:t>0.00%</w:t>
            </w:r>
          </w:p>
        </w:tc>
      </w:tr>
      <w:tr w:rsidR="008A2FFA" w:rsidRPr="00C32A62" w14:paraId="44B30D9F" w14:textId="3D58DE4D" w:rsidTr="00C13A8C">
        <w:tblPrEx>
          <w:tblBorders>
            <w:insideV w:val="single" w:sz="4" w:space="0" w:color="auto"/>
          </w:tblBorders>
        </w:tblPrEx>
        <w:trPr>
          <w:trHeight w:val="144"/>
          <w:jc w:val="center"/>
        </w:trPr>
        <w:tc>
          <w:tcPr>
            <w:tcW w:w="5671" w:type="dxa"/>
            <w:tcBorders>
              <w:top w:val="single" w:sz="4" w:space="0" w:color="auto"/>
              <w:left w:val="nil"/>
              <w:bottom w:val="nil"/>
              <w:right w:val="nil"/>
            </w:tcBorders>
            <w:vAlign w:val="bottom"/>
          </w:tcPr>
          <w:p w14:paraId="44B30D9C" w14:textId="186D4F18" w:rsidR="008A2FFA" w:rsidRPr="00C32A62" w:rsidRDefault="008A2FFA" w:rsidP="008A2FFA">
            <w:pPr>
              <w:autoSpaceDE w:val="0"/>
              <w:autoSpaceDN w:val="0"/>
              <w:adjustRightInd w:val="0"/>
              <w:spacing w:before="40" w:after="40"/>
              <w:ind w:left="176" w:firstLine="142"/>
              <w:rPr>
                <w:rFonts w:ascii="Arial Narrow" w:hAnsi="Arial Narrow"/>
                <w:sz w:val="21"/>
                <w:szCs w:val="21"/>
                <w:lang w:eastAsia="en-AU"/>
              </w:rPr>
            </w:pPr>
            <w:r w:rsidRPr="00C32A62">
              <w:rPr>
                <w:rFonts w:ascii="Arial Narrow" w:hAnsi="Arial Narrow"/>
                <w:b/>
                <w:sz w:val="21"/>
                <w:szCs w:val="21"/>
                <w:lang w:eastAsia="en-AU"/>
              </w:rPr>
              <w:t xml:space="preserve">Oak Boulevard – Vault </w:t>
            </w:r>
            <w:r>
              <w:rPr>
                <w:rFonts w:ascii="Arial Narrow" w:hAnsi="Arial Narrow"/>
                <w:b/>
                <w:sz w:val="21"/>
                <w:szCs w:val="21"/>
                <w:lang w:eastAsia="en-AU"/>
              </w:rPr>
              <w:t xml:space="preserve"> </w:t>
            </w:r>
          </w:p>
        </w:tc>
        <w:tc>
          <w:tcPr>
            <w:tcW w:w="1700" w:type="dxa"/>
            <w:tcBorders>
              <w:top w:val="single" w:sz="4" w:space="0" w:color="auto"/>
              <w:left w:val="nil"/>
              <w:bottom w:val="nil"/>
              <w:right w:val="nil"/>
            </w:tcBorders>
            <w:vAlign w:val="bottom"/>
          </w:tcPr>
          <w:p w14:paraId="44B30D9D" w14:textId="77777777" w:rsidR="008A2FFA" w:rsidRPr="00C32A62" w:rsidRDefault="008A2FFA" w:rsidP="008A2FFA">
            <w:pPr>
              <w:spacing w:before="40" w:after="40"/>
              <w:ind w:left="34" w:right="40" w:firstLine="0"/>
              <w:jc w:val="right"/>
              <w:rPr>
                <w:rFonts w:ascii="Arial Narrow" w:hAnsi="Arial Narrow"/>
                <w:i/>
                <w:sz w:val="21"/>
                <w:szCs w:val="21"/>
              </w:rPr>
            </w:pPr>
          </w:p>
        </w:tc>
        <w:tc>
          <w:tcPr>
            <w:tcW w:w="2127" w:type="dxa"/>
            <w:gridSpan w:val="2"/>
            <w:tcBorders>
              <w:top w:val="single" w:sz="4" w:space="0" w:color="auto"/>
              <w:left w:val="nil"/>
              <w:bottom w:val="nil"/>
              <w:right w:val="nil"/>
            </w:tcBorders>
            <w:vAlign w:val="bottom"/>
          </w:tcPr>
          <w:p w14:paraId="44B30D9E" w14:textId="77777777" w:rsidR="008A2FFA" w:rsidRPr="00C32A62" w:rsidRDefault="008A2FFA" w:rsidP="008A2FFA">
            <w:pPr>
              <w:ind w:right="176"/>
              <w:jc w:val="right"/>
              <w:rPr>
                <w:rFonts w:ascii="Arial Narrow" w:hAnsi="Arial Narrow"/>
                <w:b/>
                <w:sz w:val="21"/>
                <w:szCs w:val="21"/>
              </w:rPr>
            </w:pPr>
          </w:p>
        </w:tc>
        <w:tc>
          <w:tcPr>
            <w:tcW w:w="1785" w:type="dxa"/>
            <w:gridSpan w:val="2"/>
            <w:tcBorders>
              <w:top w:val="single" w:sz="4" w:space="0" w:color="auto"/>
              <w:left w:val="nil"/>
              <w:bottom w:val="nil"/>
              <w:right w:val="nil"/>
            </w:tcBorders>
          </w:tcPr>
          <w:p w14:paraId="15551774" w14:textId="77777777" w:rsidR="008A2FFA" w:rsidRPr="00C32A62" w:rsidRDefault="008A2FFA" w:rsidP="008A2FFA">
            <w:pPr>
              <w:ind w:right="176"/>
              <w:jc w:val="right"/>
              <w:rPr>
                <w:rFonts w:ascii="Arial Narrow" w:hAnsi="Arial Narrow"/>
                <w:b/>
                <w:sz w:val="21"/>
                <w:szCs w:val="21"/>
              </w:rPr>
            </w:pPr>
          </w:p>
        </w:tc>
      </w:tr>
      <w:tr w:rsidR="008A2FFA" w:rsidRPr="00C32A62" w14:paraId="44B30DA3" w14:textId="7C716AB2"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A0" w14:textId="55A40E7B" w:rsidR="008A2FFA" w:rsidRPr="00C32A62" w:rsidRDefault="008A2FFA" w:rsidP="008A2FFA">
            <w:pPr>
              <w:autoSpaceDE w:val="0"/>
              <w:autoSpaceDN w:val="0"/>
              <w:adjustRightInd w:val="0"/>
              <w:spacing w:before="40" w:after="40"/>
              <w:ind w:left="461" w:hanging="141"/>
              <w:rPr>
                <w:rFonts w:ascii="Arial Narrow" w:hAnsi="Arial Narrow"/>
                <w:b/>
                <w:bCs/>
                <w:sz w:val="21"/>
                <w:szCs w:val="21"/>
                <w:lang w:eastAsia="en-AU"/>
              </w:rPr>
            </w:pPr>
            <w:r w:rsidRPr="00C32A62">
              <w:rPr>
                <w:rFonts w:ascii="Arial Narrow" w:hAnsi="Arial Narrow"/>
                <w:bCs/>
                <w:iCs/>
                <w:sz w:val="21"/>
                <w:szCs w:val="21"/>
                <w:lang w:eastAsia="en-AU"/>
              </w:rPr>
              <w:t>Note: N</w:t>
            </w:r>
            <w:r w:rsidRPr="00C32A62">
              <w:rPr>
                <w:rFonts w:ascii="Arial Narrow" w:hAnsi="Arial Narrow"/>
                <w:iCs/>
                <w:sz w:val="21"/>
                <w:szCs w:val="21"/>
                <w:lang w:eastAsia="en-AU"/>
              </w:rPr>
              <w:t>ot available in all allotments</w:t>
            </w:r>
          </w:p>
        </w:tc>
        <w:tc>
          <w:tcPr>
            <w:tcW w:w="1700" w:type="dxa"/>
            <w:tcBorders>
              <w:top w:val="nil"/>
              <w:left w:val="nil"/>
              <w:bottom w:val="nil"/>
              <w:right w:val="nil"/>
            </w:tcBorders>
            <w:vAlign w:val="bottom"/>
          </w:tcPr>
          <w:p w14:paraId="44B30DA1" w14:textId="77777777" w:rsidR="008A2FFA" w:rsidRPr="00207720" w:rsidRDefault="008A2FFA" w:rsidP="008A2FFA">
            <w:pPr>
              <w:ind w:right="83"/>
              <w:jc w:val="right"/>
              <w:rPr>
                <w:rFonts w:ascii="Arial Narrow" w:hAnsi="Arial Narrow"/>
                <w:sz w:val="21"/>
                <w:szCs w:val="21"/>
              </w:rPr>
            </w:pPr>
          </w:p>
        </w:tc>
        <w:tc>
          <w:tcPr>
            <w:tcW w:w="2127" w:type="dxa"/>
            <w:gridSpan w:val="2"/>
            <w:tcBorders>
              <w:top w:val="nil"/>
              <w:left w:val="nil"/>
              <w:bottom w:val="nil"/>
              <w:right w:val="nil"/>
            </w:tcBorders>
            <w:vAlign w:val="bottom"/>
          </w:tcPr>
          <w:p w14:paraId="44B30DA2" w14:textId="77777777" w:rsidR="008A2FFA" w:rsidRPr="00207720" w:rsidRDefault="008A2FFA" w:rsidP="008A2FFA">
            <w:pPr>
              <w:ind w:right="83"/>
              <w:jc w:val="right"/>
              <w:rPr>
                <w:rFonts w:ascii="Arial Narrow" w:hAnsi="Arial Narrow"/>
                <w:sz w:val="21"/>
                <w:szCs w:val="21"/>
              </w:rPr>
            </w:pPr>
          </w:p>
        </w:tc>
        <w:tc>
          <w:tcPr>
            <w:tcW w:w="1785" w:type="dxa"/>
            <w:gridSpan w:val="2"/>
            <w:tcBorders>
              <w:top w:val="nil"/>
              <w:left w:val="nil"/>
              <w:bottom w:val="nil"/>
              <w:right w:val="nil"/>
            </w:tcBorders>
          </w:tcPr>
          <w:p w14:paraId="2617194A" w14:textId="77777777" w:rsidR="008A2FFA" w:rsidRPr="00207720" w:rsidRDefault="008A2FFA" w:rsidP="008A2FFA">
            <w:pPr>
              <w:ind w:right="83"/>
              <w:jc w:val="right"/>
              <w:rPr>
                <w:rFonts w:ascii="Arial Narrow" w:hAnsi="Arial Narrow"/>
                <w:sz w:val="21"/>
                <w:szCs w:val="21"/>
              </w:rPr>
            </w:pPr>
          </w:p>
        </w:tc>
      </w:tr>
      <w:tr w:rsidR="008A2FFA" w:rsidRPr="00C32A62" w14:paraId="44B30DA7" w14:textId="5F31F1A4"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A4" w14:textId="7777777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b/>
                <w:bCs/>
                <w:sz w:val="21"/>
                <w:szCs w:val="21"/>
                <w:lang w:eastAsia="en-AU"/>
              </w:rPr>
              <w:t>First burial/Reservation</w:t>
            </w:r>
          </w:p>
        </w:tc>
        <w:tc>
          <w:tcPr>
            <w:tcW w:w="1700" w:type="dxa"/>
            <w:tcBorders>
              <w:top w:val="nil"/>
              <w:left w:val="nil"/>
              <w:bottom w:val="nil"/>
              <w:right w:val="nil"/>
            </w:tcBorders>
            <w:vAlign w:val="bottom"/>
          </w:tcPr>
          <w:p w14:paraId="44B30DA5" w14:textId="77777777" w:rsidR="008A2FFA" w:rsidRPr="00207720" w:rsidRDefault="008A2FFA" w:rsidP="008A2FFA">
            <w:pPr>
              <w:ind w:right="83"/>
              <w:jc w:val="right"/>
              <w:rPr>
                <w:rFonts w:ascii="Arial Narrow" w:hAnsi="Arial Narrow"/>
                <w:sz w:val="21"/>
                <w:szCs w:val="21"/>
              </w:rPr>
            </w:pPr>
          </w:p>
        </w:tc>
        <w:tc>
          <w:tcPr>
            <w:tcW w:w="2127" w:type="dxa"/>
            <w:gridSpan w:val="2"/>
            <w:tcBorders>
              <w:top w:val="nil"/>
              <w:left w:val="nil"/>
              <w:bottom w:val="nil"/>
              <w:right w:val="nil"/>
            </w:tcBorders>
            <w:vAlign w:val="bottom"/>
          </w:tcPr>
          <w:p w14:paraId="44B30DA6" w14:textId="77777777" w:rsidR="008A2FFA" w:rsidRPr="00207720" w:rsidRDefault="008A2FFA" w:rsidP="008A2FFA">
            <w:pPr>
              <w:ind w:right="83"/>
              <w:jc w:val="right"/>
              <w:rPr>
                <w:rFonts w:ascii="Arial Narrow" w:hAnsi="Arial Narrow"/>
                <w:sz w:val="21"/>
                <w:szCs w:val="21"/>
              </w:rPr>
            </w:pPr>
          </w:p>
        </w:tc>
        <w:tc>
          <w:tcPr>
            <w:tcW w:w="1785" w:type="dxa"/>
            <w:gridSpan w:val="2"/>
            <w:tcBorders>
              <w:top w:val="nil"/>
              <w:left w:val="nil"/>
              <w:bottom w:val="nil"/>
              <w:right w:val="nil"/>
            </w:tcBorders>
          </w:tcPr>
          <w:p w14:paraId="1A0FFE8A" w14:textId="77777777" w:rsidR="008A2FFA" w:rsidRPr="00207720" w:rsidRDefault="008A2FFA" w:rsidP="008A2FFA">
            <w:pPr>
              <w:ind w:right="83"/>
              <w:jc w:val="right"/>
              <w:rPr>
                <w:rFonts w:ascii="Arial Narrow" w:hAnsi="Arial Narrow"/>
                <w:sz w:val="21"/>
                <w:szCs w:val="21"/>
              </w:rPr>
            </w:pPr>
          </w:p>
        </w:tc>
      </w:tr>
      <w:tr w:rsidR="008A2FFA" w:rsidRPr="00C32A62" w14:paraId="44B30DAB" w14:textId="72A4C56D"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A8" w14:textId="0B950C10" w:rsidR="008A2FFA" w:rsidRPr="00C32A62" w:rsidRDefault="008B3AA0" w:rsidP="008A2FFA">
            <w:pPr>
              <w:autoSpaceDE w:val="0"/>
              <w:autoSpaceDN w:val="0"/>
              <w:adjustRightInd w:val="0"/>
              <w:spacing w:before="40" w:after="40"/>
              <w:ind w:left="601" w:right="-108" w:firstLine="0"/>
              <w:rPr>
                <w:rFonts w:ascii="Arial Narrow" w:hAnsi="Arial Narrow"/>
                <w:b/>
                <w:sz w:val="21"/>
                <w:szCs w:val="21"/>
                <w:lang w:eastAsia="en-AU"/>
              </w:rPr>
            </w:pPr>
            <w:r>
              <w:rPr>
                <w:rFonts w:ascii="Arial Narrow" w:hAnsi="Arial Narrow"/>
                <w:bCs/>
                <w:sz w:val="21"/>
                <w:szCs w:val="21"/>
                <w:lang w:eastAsia="en-AU"/>
              </w:rPr>
              <w:t>Perpetual Burial Right/First Burial/Vault Installation</w:t>
            </w:r>
          </w:p>
        </w:tc>
        <w:tc>
          <w:tcPr>
            <w:tcW w:w="1700" w:type="dxa"/>
            <w:tcBorders>
              <w:top w:val="nil"/>
              <w:left w:val="nil"/>
              <w:bottom w:val="nil"/>
              <w:right w:val="nil"/>
            </w:tcBorders>
            <w:vAlign w:val="bottom"/>
          </w:tcPr>
          <w:p w14:paraId="44B30DA9" w14:textId="3ABBE2F2"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$3</w:t>
            </w:r>
            <w:r w:rsidR="00746E51">
              <w:rPr>
                <w:rFonts w:ascii="Arial Narrow" w:hAnsi="Arial Narrow"/>
                <w:bCs/>
                <w:sz w:val="21"/>
                <w:szCs w:val="21"/>
              </w:rPr>
              <w:t>6</w:t>
            </w:r>
            <w:r w:rsidRPr="0043042D">
              <w:rPr>
                <w:rFonts w:ascii="Arial Narrow" w:hAnsi="Arial Narrow"/>
                <w:bCs/>
                <w:sz w:val="21"/>
                <w:szCs w:val="21"/>
              </w:rPr>
              <w:t>,</w:t>
            </w:r>
            <w:r w:rsidR="00746E51">
              <w:rPr>
                <w:rFonts w:ascii="Arial Narrow" w:hAnsi="Arial Narrow"/>
                <w:bCs/>
                <w:sz w:val="21"/>
                <w:szCs w:val="21"/>
              </w:rPr>
              <w:t>127</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AA" w14:textId="4A516FB9"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w:t>
            </w:r>
            <w:r w:rsidR="00E64F0C">
              <w:rPr>
                <w:rFonts w:ascii="Arial Narrow" w:hAnsi="Arial Narrow"/>
                <w:b/>
                <w:sz w:val="21"/>
                <w:szCs w:val="21"/>
              </w:rPr>
              <w:t>4</w:t>
            </w:r>
            <w:r w:rsidRPr="00207720">
              <w:rPr>
                <w:rFonts w:ascii="Arial Narrow" w:hAnsi="Arial Narrow"/>
                <w:b/>
                <w:sz w:val="21"/>
                <w:szCs w:val="21"/>
              </w:rPr>
              <w:t>,</w:t>
            </w:r>
            <w:r w:rsidR="00E64F0C">
              <w:rPr>
                <w:rFonts w:ascii="Arial Narrow" w:hAnsi="Arial Narrow"/>
                <w:b/>
                <w:sz w:val="21"/>
                <w:szCs w:val="21"/>
              </w:rPr>
              <w:t>148</w:t>
            </w:r>
            <w:r w:rsidRPr="00207720">
              <w:rPr>
                <w:rFonts w:ascii="Arial Narrow" w:hAnsi="Arial Narrow"/>
                <w:b/>
                <w:sz w:val="21"/>
                <w:szCs w:val="21"/>
              </w:rPr>
              <w:t>.00</w:t>
            </w:r>
          </w:p>
        </w:tc>
        <w:tc>
          <w:tcPr>
            <w:tcW w:w="1785" w:type="dxa"/>
            <w:gridSpan w:val="2"/>
            <w:tcBorders>
              <w:top w:val="nil"/>
              <w:left w:val="nil"/>
              <w:bottom w:val="nil"/>
              <w:right w:val="nil"/>
            </w:tcBorders>
          </w:tcPr>
          <w:p w14:paraId="3636E9DF" w14:textId="6076AAFC" w:rsidR="008A2FFA" w:rsidRDefault="00E64F0C" w:rsidP="008A2FFA">
            <w:pPr>
              <w:ind w:right="85"/>
              <w:jc w:val="right"/>
              <w:rPr>
                <w:rFonts w:ascii="Arial Narrow" w:hAnsi="Arial Narrow"/>
                <w:b/>
                <w:sz w:val="21"/>
                <w:szCs w:val="21"/>
              </w:rPr>
            </w:pPr>
            <w:r>
              <w:rPr>
                <w:rFonts w:ascii="Arial Narrow" w:hAnsi="Arial Narrow"/>
                <w:b/>
                <w:bCs/>
                <w:iCs/>
                <w:sz w:val="21"/>
                <w:szCs w:val="21"/>
              </w:rPr>
              <w:t>-5</w:t>
            </w:r>
            <w:r w:rsidR="00C13A8C">
              <w:rPr>
                <w:rFonts w:ascii="Arial Narrow" w:hAnsi="Arial Narrow"/>
                <w:b/>
                <w:bCs/>
                <w:iCs/>
                <w:sz w:val="21"/>
                <w:szCs w:val="21"/>
              </w:rPr>
              <w:t>.</w:t>
            </w:r>
            <w:r>
              <w:rPr>
                <w:rFonts w:ascii="Arial Narrow" w:hAnsi="Arial Narrow"/>
                <w:b/>
                <w:bCs/>
                <w:iCs/>
                <w:sz w:val="21"/>
                <w:szCs w:val="21"/>
              </w:rPr>
              <w:t>48</w:t>
            </w:r>
            <w:r w:rsidR="00C13A8C">
              <w:rPr>
                <w:rFonts w:ascii="Arial Narrow" w:hAnsi="Arial Narrow"/>
                <w:b/>
                <w:bCs/>
                <w:iCs/>
                <w:sz w:val="21"/>
                <w:szCs w:val="21"/>
              </w:rPr>
              <w:t>%</w:t>
            </w:r>
          </w:p>
        </w:tc>
      </w:tr>
      <w:tr w:rsidR="008A2FFA" w:rsidRPr="00C32A62" w14:paraId="44B30DAF" w14:textId="73B6F2D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AC" w14:textId="7777777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sz w:val="21"/>
                <w:szCs w:val="21"/>
                <w:lang w:eastAsia="en-AU"/>
              </w:rPr>
              <w:t>Preferred Position of Vault</w:t>
            </w:r>
          </w:p>
        </w:tc>
        <w:tc>
          <w:tcPr>
            <w:tcW w:w="1700" w:type="dxa"/>
            <w:tcBorders>
              <w:top w:val="nil"/>
              <w:left w:val="nil"/>
              <w:bottom w:val="nil"/>
              <w:right w:val="nil"/>
            </w:tcBorders>
            <w:vAlign w:val="bottom"/>
          </w:tcPr>
          <w:p w14:paraId="44B30DAD" w14:textId="0454866E"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$3,</w:t>
            </w:r>
            <w:r w:rsidR="00746E51">
              <w:rPr>
                <w:rFonts w:ascii="Arial Narrow" w:hAnsi="Arial Narrow"/>
                <w:bCs/>
                <w:sz w:val="21"/>
                <w:szCs w:val="21"/>
              </w:rPr>
              <w:t>998</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AE" w14:textId="7EA1DF63"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3</w:t>
            </w:r>
            <w:r w:rsidRPr="00207720">
              <w:rPr>
                <w:rFonts w:ascii="Arial Narrow" w:hAnsi="Arial Narrow"/>
                <w:b/>
                <w:sz w:val="21"/>
                <w:szCs w:val="21"/>
              </w:rPr>
              <w:t>,</w:t>
            </w:r>
            <w:r w:rsidR="00202570">
              <w:rPr>
                <w:rFonts w:ascii="Arial Narrow" w:hAnsi="Arial Narrow"/>
                <w:b/>
                <w:sz w:val="21"/>
                <w:szCs w:val="21"/>
              </w:rPr>
              <w:t>9</w:t>
            </w:r>
            <w:r w:rsidR="008223AC">
              <w:rPr>
                <w:rFonts w:ascii="Arial Narrow" w:hAnsi="Arial Narrow"/>
                <w:b/>
                <w:sz w:val="21"/>
                <w:szCs w:val="21"/>
              </w:rPr>
              <w:t>98</w:t>
            </w:r>
            <w:r w:rsidRPr="00207720">
              <w:rPr>
                <w:rFonts w:ascii="Arial Narrow" w:hAnsi="Arial Narrow"/>
                <w:b/>
                <w:sz w:val="21"/>
                <w:szCs w:val="21"/>
              </w:rPr>
              <w:t>.00</w:t>
            </w:r>
          </w:p>
        </w:tc>
        <w:tc>
          <w:tcPr>
            <w:tcW w:w="1785" w:type="dxa"/>
            <w:gridSpan w:val="2"/>
            <w:tcBorders>
              <w:top w:val="nil"/>
              <w:left w:val="nil"/>
              <w:bottom w:val="nil"/>
              <w:right w:val="nil"/>
            </w:tcBorders>
          </w:tcPr>
          <w:p w14:paraId="4C8F1259" w14:textId="4EED85A4" w:rsidR="008A2FFA" w:rsidRPr="00207720"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C32A62" w14:paraId="44B30DB3" w14:textId="27BFBE12"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B0" w14:textId="77777777" w:rsidR="008A2FFA" w:rsidRPr="00C32A62" w:rsidRDefault="008A2FFA" w:rsidP="008A2FFA">
            <w:pPr>
              <w:autoSpaceDE w:val="0"/>
              <w:autoSpaceDN w:val="0"/>
              <w:adjustRightInd w:val="0"/>
              <w:spacing w:before="40" w:after="40"/>
              <w:ind w:left="885" w:hanging="284"/>
              <w:rPr>
                <w:rFonts w:ascii="Arial Narrow" w:hAnsi="Arial Narrow"/>
                <w:b/>
                <w:sz w:val="21"/>
                <w:szCs w:val="21"/>
                <w:lang w:eastAsia="en-AU"/>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B1" w14:textId="77777777" w:rsidR="008A2FFA" w:rsidRPr="0043042D"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B2" w14:textId="77777777" w:rsidR="008A2FFA" w:rsidRPr="00207720" w:rsidRDefault="008A2FFA" w:rsidP="008A2FFA">
            <w:pPr>
              <w:ind w:right="85"/>
              <w:jc w:val="right"/>
              <w:rPr>
                <w:rFonts w:ascii="Arial Narrow" w:hAnsi="Arial Narrow"/>
                <w:b/>
                <w:sz w:val="21"/>
                <w:szCs w:val="21"/>
              </w:rPr>
            </w:pPr>
          </w:p>
        </w:tc>
        <w:tc>
          <w:tcPr>
            <w:tcW w:w="1785" w:type="dxa"/>
            <w:gridSpan w:val="2"/>
            <w:tcBorders>
              <w:top w:val="nil"/>
              <w:left w:val="nil"/>
              <w:bottom w:val="nil"/>
              <w:right w:val="nil"/>
            </w:tcBorders>
          </w:tcPr>
          <w:p w14:paraId="01EB74EF" w14:textId="77777777" w:rsidR="008A2FFA" w:rsidRPr="00207720" w:rsidRDefault="008A2FFA" w:rsidP="008A2FFA">
            <w:pPr>
              <w:ind w:right="85"/>
              <w:jc w:val="right"/>
              <w:rPr>
                <w:rFonts w:ascii="Arial Narrow" w:hAnsi="Arial Narrow"/>
                <w:b/>
                <w:sz w:val="21"/>
                <w:szCs w:val="21"/>
              </w:rPr>
            </w:pPr>
          </w:p>
        </w:tc>
      </w:tr>
      <w:tr w:rsidR="008A2FFA" w:rsidRPr="00C32A62" w14:paraId="44B30DB7" w14:textId="40F1B7BC" w:rsidTr="00C13A8C">
        <w:tblPrEx>
          <w:tblBorders>
            <w:insideV w:val="single" w:sz="4" w:space="0" w:color="auto"/>
          </w:tblBorders>
        </w:tblPrEx>
        <w:trPr>
          <w:trHeight w:val="144"/>
          <w:jc w:val="center"/>
        </w:trPr>
        <w:tc>
          <w:tcPr>
            <w:tcW w:w="5671" w:type="dxa"/>
            <w:tcBorders>
              <w:top w:val="nil"/>
              <w:left w:val="nil"/>
              <w:right w:val="nil"/>
            </w:tcBorders>
            <w:vAlign w:val="bottom"/>
          </w:tcPr>
          <w:p w14:paraId="44B30DB4" w14:textId="77777777" w:rsidR="008A2FFA" w:rsidRPr="00C32A62" w:rsidRDefault="008A2FFA" w:rsidP="008A2FFA">
            <w:pPr>
              <w:autoSpaceDE w:val="0"/>
              <w:autoSpaceDN w:val="0"/>
              <w:adjustRightInd w:val="0"/>
              <w:spacing w:before="40" w:after="40"/>
              <w:ind w:left="885" w:hanging="284"/>
              <w:rPr>
                <w:rFonts w:ascii="Arial Narrow" w:hAnsi="Arial Narrow"/>
                <w:b/>
                <w:sz w:val="21"/>
                <w:szCs w:val="21"/>
                <w:lang w:eastAsia="en-AU"/>
              </w:rPr>
            </w:pPr>
            <w:r w:rsidRPr="00C32A62">
              <w:rPr>
                <w:rFonts w:ascii="Arial Narrow" w:hAnsi="Arial Narrow"/>
                <w:sz w:val="21"/>
                <w:szCs w:val="21"/>
                <w:lang w:eastAsia="en-AU"/>
              </w:rPr>
              <w:t>Burial</w:t>
            </w:r>
          </w:p>
        </w:tc>
        <w:tc>
          <w:tcPr>
            <w:tcW w:w="1700" w:type="dxa"/>
            <w:tcBorders>
              <w:top w:val="nil"/>
              <w:left w:val="nil"/>
              <w:right w:val="nil"/>
            </w:tcBorders>
            <w:vAlign w:val="bottom"/>
          </w:tcPr>
          <w:p w14:paraId="44B30DB5" w14:textId="6C173D23"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746E51">
              <w:rPr>
                <w:rFonts w:ascii="Arial Narrow" w:hAnsi="Arial Narrow"/>
                <w:bCs/>
                <w:sz w:val="21"/>
                <w:szCs w:val="21"/>
              </w:rPr>
              <w:t>2</w:t>
            </w:r>
            <w:r w:rsidRPr="0043042D">
              <w:rPr>
                <w:rFonts w:ascii="Arial Narrow" w:hAnsi="Arial Narrow"/>
                <w:bCs/>
                <w:sz w:val="21"/>
                <w:szCs w:val="21"/>
              </w:rPr>
              <w:t>,</w:t>
            </w:r>
            <w:r w:rsidR="00746E51">
              <w:rPr>
                <w:rFonts w:ascii="Arial Narrow" w:hAnsi="Arial Narrow"/>
                <w:bCs/>
                <w:sz w:val="21"/>
                <w:szCs w:val="21"/>
              </w:rPr>
              <w:t>061</w:t>
            </w:r>
            <w:r w:rsidRPr="0043042D">
              <w:rPr>
                <w:rFonts w:ascii="Arial Narrow" w:hAnsi="Arial Narrow"/>
                <w:bCs/>
                <w:sz w:val="21"/>
                <w:szCs w:val="21"/>
              </w:rPr>
              <w:t>.00</w:t>
            </w:r>
          </w:p>
        </w:tc>
        <w:tc>
          <w:tcPr>
            <w:tcW w:w="2127" w:type="dxa"/>
            <w:gridSpan w:val="2"/>
            <w:tcBorders>
              <w:top w:val="nil"/>
              <w:left w:val="nil"/>
              <w:right w:val="nil"/>
            </w:tcBorders>
            <w:vAlign w:val="bottom"/>
          </w:tcPr>
          <w:p w14:paraId="44B30DB6" w14:textId="1A908802" w:rsidR="008A2FFA" w:rsidRPr="00207720" w:rsidRDefault="008A2FFA" w:rsidP="008A2FFA">
            <w:pPr>
              <w:ind w:right="85"/>
              <w:jc w:val="right"/>
              <w:rPr>
                <w:rFonts w:ascii="Arial Narrow" w:hAnsi="Arial Narrow"/>
                <w:b/>
                <w:sz w:val="21"/>
                <w:szCs w:val="21"/>
              </w:rPr>
            </w:pPr>
            <w:r>
              <w:rPr>
                <w:rFonts w:ascii="Arial Narrow" w:hAnsi="Arial Narrow"/>
                <w:b/>
                <w:sz w:val="21"/>
                <w:szCs w:val="21"/>
              </w:rPr>
              <w:t>$</w:t>
            </w:r>
            <w:r w:rsidR="00202570">
              <w:rPr>
                <w:rFonts w:ascii="Arial Narrow" w:hAnsi="Arial Narrow"/>
                <w:b/>
                <w:sz w:val="21"/>
                <w:szCs w:val="21"/>
              </w:rPr>
              <w:t>2</w:t>
            </w:r>
            <w:r>
              <w:rPr>
                <w:rFonts w:ascii="Arial Narrow" w:hAnsi="Arial Narrow"/>
                <w:b/>
                <w:sz w:val="21"/>
                <w:szCs w:val="21"/>
              </w:rPr>
              <w:t>,</w:t>
            </w:r>
            <w:r w:rsidR="00202570">
              <w:rPr>
                <w:rFonts w:ascii="Arial Narrow" w:hAnsi="Arial Narrow"/>
                <w:b/>
                <w:sz w:val="21"/>
                <w:szCs w:val="21"/>
              </w:rPr>
              <w:t>0</w:t>
            </w:r>
            <w:r w:rsidR="008223AC">
              <w:rPr>
                <w:rFonts w:ascii="Arial Narrow" w:hAnsi="Arial Narrow"/>
                <w:b/>
                <w:sz w:val="21"/>
                <w:szCs w:val="21"/>
              </w:rPr>
              <w:t>61</w:t>
            </w:r>
            <w:r w:rsidRPr="00207720">
              <w:rPr>
                <w:rFonts w:ascii="Arial Narrow" w:hAnsi="Arial Narrow"/>
                <w:b/>
                <w:sz w:val="21"/>
                <w:szCs w:val="21"/>
              </w:rPr>
              <w:t>.00</w:t>
            </w:r>
          </w:p>
        </w:tc>
        <w:tc>
          <w:tcPr>
            <w:tcW w:w="1785" w:type="dxa"/>
            <w:gridSpan w:val="2"/>
            <w:tcBorders>
              <w:top w:val="nil"/>
              <w:left w:val="nil"/>
              <w:right w:val="nil"/>
            </w:tcBorders>
          </w:tcPr>
          <w:p w14:paraId="14228902" w14:textId="141925FA" w:rsidR="008A2FFA"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C32A62" w14:paraId="44B30DBB" w14:textId="0BEED6D0" w:rsidTr="00C13A8C">
        <w:tblPrEx>
          <w:tblBorders>
            <w:insideV w:val="single" w:sz="4" w:space="0" w:color="auto"/>
          </w:tblBorders>
        </w:tblPrEx>
        <w:trPr>
          <w:trHeight w:val="144"/>
          <w:jc w:val="center"/>
        </w:trPr>
        <w:tc>
          <w:tcPr>
            <w:tcW w:w="5671" w:type="dxa"/>
            <w:tcBorders>
              <w:left w:val="nil"/>
              <w:bottom w:val="nil"/>
              <w:right w:val="nil"/>
            </w:tcBorders>
            <w:vAlign w:val="bottom"/>
          </w:tcPr>
          <w:p w14:paraId="44B30DB8" w14:textId="77777777" w:rsidR="008A2FFA" w:rsidRPr="00C32A62" w:rsidRDefault="008A2FFA" w:rsidP="008A2FFA">
            <w:pPr>
              <w:autoSpaceDE w:val="0"/>
              <w:autoSpaceDN w:val="0"/>
              <w:adjustRightInd w:val="0"/>
              <w:spacing w:before="40" w:after="40"/>
              <w:ind w:left="460" w:hanging="142"/>
              <w:rPr>
                <w:rFonts w:ascii="Arial Narrow" w:hAnsi="Arial Narrow"/>
                <w:b/>
                <w:sz w:val="21"/>
                <w:szCs w:val="21"/>
                <w:lang w:eastAsia="en-AU"/>
              </w:rPr>
            </w:pPr>
            <w:r w:rsidRPr="00C32A62">
              <w:rPr>
                <w:rFonts w:ascii="Arial Narrow" w:hAnsi="Arial Narrow"/>
                <w:b/>
                <w:sz w:val="21"/>
                <w:szCs w:val="21"/>
                <w:lang w:eastAsia="en-AU"/>
              </w:rPr>
              <w:t>Ex-Service personnel</w:t>
            </w:r>
          </w:p>
        </w:tc>
        <w:tc>
          <w:tcPr>
            <w:tcW w:w="1700" w:type="dxa"/>
            <w:tcBorders>
              <w:left w:val="nil"/>
              <w:bottom w:val="nil"/>
              <w:right w:val="nil"/>
            </w:tcBorders>
            <w:vAlign w:val="bottom"/>
          </w:tcPr>
          <w:p w14:paraId="44B30DB9" w14:textId="77777777" w:rsidR="008A2FFA" w:rsidRPr="00D92211" w:rsidRDefault="008A2FFA" w:rsidP="008A2FFA">
            <w:pPr>
              <w:ind w:right="85"/>
              <w:jc w:val="right"/>
              <w:rPr>
                <w:rFonts w:ascii="Arial Narrow" w:hAnsi="Arial Narrow"/>
                <w:bCs/>
                <w:sz w:val="21"/>
                <w:szCs w:val="21"/>
              </w:rPr>
            </w:pPr>
          </w:p>
        </w:tc>
        <w:tc>
          <w:tcPr>
            <w:tcW w:w="2127" w:type="dxa"/>
            <w:gridSpan w:val="2"/>
            <w:tcBorders>
              <w:left w:val="nil"/>
              <w:bottom w:val="nil"/>
              <w:right w:val="nil"/>
            </w:tcBorders>
            <w:vAlign w:val="bottom"/>
          </w:tcPr>
          <w:p w14:paraId="44B30DBA" w14:textId="77777777" w:rsidR="008A2FFA" w:rsidRPr="00207720" w:rsidRDefault="008A2FFA" w:rsidP="008A2FFA">
            <w:pPr>
              <w:ind w:right="85"/>
              <w:jc w:val="right"/>
              <w:rPr>
                <w:rFonts w:ascii="Arial Narrow" w:hAnsi="Arial Narrow"/>
                <w:b/>
                <w:sz w:val="21"/>
                <w:szCs w:val="21"/>
              </w:rPr>
            </w:pPr>
          </w:p>
        </w:tc>
        <w:tc>
          <w:tcPr>
            <w:tcW w:w="1785" w:type="dxa"/>
            <w:gridSpan w:val="2"/>
            <w:tcBorders>
              <w:left w:val="nil"/>
              <w:bottom w:val="nil"/>
              <w:right w:val="nil"/>
            </w:tcBorders>
          </w:tcPr>
          <w:p w14:paraId="64B3AF2B" w14:textId="77777777" w:rsidR="008A2FFA" w:rsidRPr="00207720" w:rsidRDefault="008A2FFA" w:rsidP="008A2FFA">
            <w:pPr>
              <w:ind w:right="85"/>
              <w:jc w:val="right"/>
              <w:rPr>
                <w:rFonts w:ascii="Arial Narrow" w:hAnsi="Arial Narrow"/>
                <w:b/>
                <w:sz w:val="21"/>
                <w:szCs w:val="21"/>
              </w:rPr>
            </w:pPr>
          </w:p>
        </w:tc>
      </w:tr>
      <w:tr w:rsidR="008A2FFA" w:rsidRPr="00C32A62" w14:paraId="44B30DBF" w14:textId="5C53FB02"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BC"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b/>
                <w:bCs/>
                <w:sz w:val="21"/>
                <w:szCs w:val="21"/>
                <w:lang w:eastAsia="en-AU"/>
              </w:rPr>
              <w:t>First burial/Reservation</w:t>
            </w:r>
          </w:p>
        </w:tc>
        <w:tc>
          <w:tcPr>
            <w:tcW w:w="1700" w:type="dxa"/>
            <w:tcBorders>
              <w:top w:val="nil"/>
              <w:left w:val="nil"/>
              <w:bottom w:val="nil"/>
              <w:right w:val="nil"/>
            </w:tcBorders>
            <w:vAlign w:val="bottom"/>
          </w:tcPr>
          <w:p w14:paraId="44B30DBD" w14:textId="77777777" w:rsidR="008A2FFA" w:rsidRPr="00D92211"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BE" w14:textId="77777777" w:rsidR="008A2FFA" w:rsidRPr="00207720" w:rsidRDefault="008A2FFA" w:rsidP="008A2FFA">
            <w:pPr>
              <w:ind w:right="85"/>
              <w:jc w:val="right"/>
              <w:rPr>
                <w:rFonts w:ascii="Arial Narrow" w:hAnsi="Arial Narrow"/>
                <w:b/>
                <w:sz w:val="21"/>
                <w:szCs w:val="21"/>
              </w:rPr>
            </w:pPr>
          </w:p>
        </w:tc>
        <w:tc>
          <w:tcPr>
            <w:tcW w:w="1785" w:type="dxa"/>
            <w:gridSpan w:val="2"/>
            <w:tcBorders>
              <w:top w:val="nil"/>
              <w:left w:val="nil"/>
              <w:bottom w:val="nil"/>
              <w:right w:val="nil"/>
            </w:tcBorders>
          </w:tcPr>
          <w:p w14:paraId="1CD15545" w14:textId="77777777" w:rsidR="008A2FFA" w:rsidRPr="00207720" w:rsidRDefault="008A2FFA" w:rsidP="008A2FFA">
            <w:pPr>
              <w:ind w:right="85"/>
              <w:jc w:val="right"/>
              <w:rPr>
                <w:rFonts w:ascii="Arial Narrow" w:hAnsi="Arial Narrow"/>
                <w:b/>
                <w:sz w:val="21"/>
                <w:szCs w:val="21"/>
              </w:rPr>
            </w:pPr>
          </w:p>
        </w:tc>
      </w:tr>
      <w:tr w:rsidR="008A2FFA" w:rsidRPr="00C32A62" w14:paraId="44B30DC3" w14:textId="25C0EDDE"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C0" w14:textId="5334584A" w:rsidR="008A2FFA" w:rsidRPr="00C32A62" w:rsidRDefault="008B3AA0" w:rsidP="008A2FFA">
            <w:pPr>
              <w:autoSpaceDE w:val="0"/>
              <w:autoSpaceDN w:val="0"/>
              <w:adjustRightInd w:val="0"/>
              <w:spacing w:before="40" w:after="40"/>
              <w:ind w:left="885" w:hanging="284"/>
              <w:rPr>
                <w:rFonts w:ascii="Arial Narrow" w:hAnsi="Arial Narrow"/>
                <w:sz w:val="21"/>
                <w:szCs w:val="21"/>
                <w:lang w:eastAsia="en-AU"/>
              </w:rPr>
            </w:pPr>
            <w:r>
              <w:rPr>
                <w:rFonts w:ascii="Arial Narrow" w:hAnsi="Arial Narrow"/>
                <w:bCs/>
                <w:sz w:val="21"/>
                <w:szCs w:val="21"/>
                <w:lang w:eastAsia="en-AU"/>
              </w:rPr>
              <w:t>Perpetual Burial Right/First Burial/Headstone/Vase</w:t>
            </w:r>
          </w:p>
        </w:tc>
        <w:tc>
          <w:tcPr>
            <w:tcW w:w="1700" w:type="dxa"/>
            <w:tcBorders>
              <w:top w:val="nil"/>
              <w:left w:val="nil"/>
              <w:bottom w:val="nil"/>
              <w:right w:val="nil"/>
            </w:tcBorders>
            <w:vAlign w:val="bottom"/>
          </w:tcPr>
          <w:p w14:paraId="44B30DC1" w14:textId="47602C5B"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sidR="00746E51">
              <w:rPr>
                <w:rFonts w:ascii="Arial Narrow" w:hAnsi="Arial Narrow"/>
                <w:bCs/>
                <w:sz w:val="21"/>
                <w:szCs w:val="21"/>
              </w:rPr>
              <w:t>2</w:t>
            </w:r>
            <w:r w:rsidRPr="0043042D">
              <w:rPr>
                <w:rFonts w:ascii="Arial Narrow" w:hAnsi="Arial Narrow"/>
                <w:bCs/>
                <w:sz w:val="21"/>
                <w:szCs w:val="21"/>
              </w:rPr>
              <w:t>,</w:t>
            </w:r>
            <w:r w:rsidR="00746E51">
              <w:rPr>
                <w:rFonts w:ascii="Arial Narrow" w:hAnsi="Arial Narrow"/>
                <w:bCs/>
                <w:sz w:val="21"/>
                <w:szCs w:val="21"/>
              </w:rPr>
              <w:t>414</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C2" w14:textId="0C7873B0" w:rsidR="008A2FFA" w:rsidRPr="00207720" w:rsidRDefault="008A2FFA" w:rsidP="008A2FFA">
            <w:pPr>
              <w:ind w:right="85"/>
              <w:jc w:val="right"/>
              <w:rPr>
                <w:rFonts w:ascii="Arial Narrow" w:hAnsi="Arial Narrow"/>
                <w:b/>
                <w:sz w:val="21"/>
                <w:szCs w:val="21"/>
              </w:rPr>
            </w:pPr>
            <w:r>
              <w:rPr>
                <w:rFonts w:ascii="Arial Narrow" w:hAnsi="Arial Narrow"/>
                <w:b/>
                <w:sz w:val="21"/>
                <w:szCs w:val="21"/>
              </w:rPr>
              <w:t>$1</w:t>
            </w:r>
            <w:r w:rsidR="00E64F0C">
              <w:rPr>
                <w:rFonts w:ascii="Arial Narrow" w:hAnsi="Arial Narrow"/>
                <w:b/>
                <w:sz w:val="21"/>
                <w:szCs w:val="21"/>
              </w:rPr>
              <w:t>1</w:t>
            </w:r>
            <w:r>
              <w:rPr>
                <w:rFonts w:ascii="Arial Narrow" w:hAnsi="Arial Narrow"/>
                <w:b/>
                <w:sz w:val="21"/>
                <w:szCs w:val="21"/>
              </w:rPr>
              <w:t>,</w:t>
            </w:r>
            <w:r w:rsidR="00E64F0C">
              <w:rPr>
                <w:rFonts w:ascii="Arial Narrow" w:hAnsi="Arial Narrow"/>
                <w:b/>
                <w:sz w:val="21"/>
                <w:szCs w:val="21"/>
              </w:rPr>
              <w:t>665</w:t>
            </w:r>
            <w:r w:rsidRPr="00207720">
              <w:rPr>
                <w:rFonts w:ascii="Arial Narrow" w:hAnsi="Arial Narrow"/>
                <w:b/>
                <w:sz w:val="21"/>
                <w:szCs w:val="21"/>
              </w:rPr>
              <w:t>.00</w:t>
            </w:r>
          </w:p>
        </w:tc>
        <w:tc>
          <w:tcPr>
            <w:tcW w:w="1785" w:type="dxa"/>
            <w:gridSpan w:val="2"/>
            <w:tcBorders>
              <w:top w:val="nil"/>
              <w:left w:val="nil"/>
              <w:bottom w:val="nil"/>
              <w:right w:val="nil"/>
            </w:tcBorders>
          </w:tcPr>
          <w:p w14:paraId="75722128" w14:textId="48F220BF" w:rsidR="008A2FFA" w:rsidRDefault="00E64F0C" w:rsidP="008A2FFA">
            <w:pPr>
              <w:ind w:right="85"/>
              <w:jc w:val="right"/>
              <w:rPr>
                <w:rFonts w:ascii="Arial Narrow" w:hAnsi="Arial Narrow"/>
                <w:b/>
                <w:sz w:val="21"/>
                <w:szCs w:val="21"/>
              </w:rPr>
            </w:pPr>
            <w:r>
              <w:rPr>
                <w:rFonts w:ascii="Arial Narrow" w:hAnsi="Arial Narrow"/>
                <w:b/>
                <w:bCs/>
                <w:iCs/>
                <w:sz w:val="21"/>
                <w:szCs w:val="21"/>
              </w:rPr>
              <w:t>-6</w:t>
            </w:r>
            <w:r w:rsidR="00C13A8C">
              <w:rPr>
                <w:rFonts w:ascii="Arial Narrow" w:hAnsi="Arial Narrow"/>
                <w:b/>
                <w:bCs/>
                <w:iCs/>
                <w:sz w:val="21"/>
                <w:szCs w:val="21"/>
              </w:rPr>
              <w:t>.0</w:t>
            </w:r>
            <w:r>
              <w:rPr>
                <w:rFonts w:ascii="Arial Narrow" w:hAnsi="Arial Narrow"/>
                <w:b/>
                <w:bCs/>
                <w:iCs/>
                <w:sz w:val="21"/>
                <w:szCs w:val="21"/>
              </w:rPr>
              <w:t>3</w:t>
            </w:r>
            <w:r w:rsidR="00C13A8C">
              <w:rPr>
                <w:rFonts w:ascii="Arial Narrow" w:hAnsi="Arial Narrow"/>
                <w:b/>
                <w:bCs/>
                <w:iCs/>
                <w:sz w:val="21"/>
                <w:szCs w:val="21"/>
              </w:rPr>
              <w:t>%</w:t>
            </w:r>
          </w:p>
        </w:tc>
      </w:tr>
      <w:tr w:rsidR="008A2FFA" w:rsidRPr="00C32A62" w14:paraId="44B30DC7" w14:textId="366EEE9F"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C4"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C5" w14:textId="77777777" w:rsidR="008A2FFA" w:rsidRPr="0043042D"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C6" w14:textId="77777777" w:rsidR="008A2FFA" w:rsidRPr="00207720" w:rsidRDefault="008A2FFA" w:rsidP="008A2FFA">
            <w:pPr>
              <w:ind w:right="85"/>
              <w:jc w:val="right"/>
              <w:rPr>
                <w:rFonts w:ascii="Arial Narrow" w:hAnsi="Arial Narrow"/>
                <w:b/>
                <w:sz w:val="21"/>
                <w:szCs w:val="21"/>
              </w:rPr>
            </w:pPr>
          </w:p>
        </w:tc>
        <w:tc>
          <w:tcPr>
            <w:tcW w:w="1785" w:type="dxa"/>
            <w:gridSpan w:val="2"/>
            <w:tcBorders>
              <w:top w:val="nil"/>
              <w:left w:val="nil"/>
              <w:bottom w:val="nil"/>
              <w:right w:val="nil"/>
            </w:tcBorders>
          </w:tcPr>
          <w:p w14:paraId="58C52399" w14:textId="77777777" w:rsidR="008A2FFA" w:rsidRPr="00207720" w:rsidRDefault="008A2FFA" w:rsidP="008A2FFA">
            <w:pPr>
              <w:ind w:right="85"/>
              <w:jc w:val="right"/>
              <w:rPr>
                <w:rFonts w:ascii="Arial Narrow" w:hAnsi="Arial Narrow"/>
                <w:b/>
                <w:sz w:val="21"/>
                <w:szCs w:val="21"/>
              </w:rPr>
            </w:pPr>
          </w:p>
        </w:tc>
      </w:tr>
      <w:tr w:rsidR="008A2FFA" w:rsidRPr="00C32A62" w14:paraId="44B30DCB" w14:textId="1DF39C9F"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C8" w14:textId="663AACA3"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Burial</w:t>
            </w:r>
          </w:p>
        </w:tc>
        <w:tc>
          <w:tcPr>
            <w:tcW w:w="1700" w:type="dxa"/>
            <w:tcBorders>
              <w:top w:val="nil"/>
              <w:left w:val="nil"/>
              <w:bottom w:val="nil"/>
              <w:right w:val="nil"/>
            </w:tcBorders>
            <w:vAlign w:val="bottom"/>
          </w:tcPr>
          <w:p w14:paraId="44B30DC9" w14:textId="371F445B"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3,</w:t>
            </w:r>
            <w:r w:rsidR="00746E51">
              <w:rPr>
                <w:rFonts w:ascii="Arial Narrow" w:hAnsi="Arial Narrow"/>
                <w:bCs/>
                <w:sz w:val="21"/>
                <w:szCs w:val="21"/>
              </w:rPr>
              <w:t>338</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CA" w14:textId="58522F7C"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3</w:t>
            </w:r>
            <w:r w:rsidRPr="00207720">
              <w:rPr>
                <w:rFonts w:ascii="Arial Narrow" w:hAnsi="Arial Narrow"/>
                <w:b/>
                <w:sz w:val="21"/>
                <w:szCs w:val="21"/>
              </w:rPr>
              <w:t>,</w:t>
            </w:r>
            <w:r w:rsidR="004B742F">
              <w:rPr>
                <w:rFonts w:ascii="Arial Narrow" w:hAnsi="Arial Narrow"/>
                <w:b/>
                <w:sz w:val="21"/>
                <w:szCs w:val="21"/>
              </w:rPr>
              <w:t>3</w:t>
            </w:r>
            <w:r w:rsidR="008223AC">
              <w:rPr>
                <w:rFonts w:ascii="Arial Narrow" w:hAnsi="Arial Narrow"/>
                <w:b/>
                <w:sz w:val="21"/>
                <w:szCs w:val="21"/>
              </w:rPr>
              <w:t>38</w:t>
            </w:r>
            <w:r w:rsidRPr="00207720">
              <w:rPr>
                <w:rFonts w:ascii="Arial Narrow" w:hAnsi="Arial Narrow"/>
                <w:b/>
                <w:sz w:val="21"/>
                <w:szCs w:val="21"/>
              </w:rPr>
              <w:t>.00</w:t>
            </w:r>
          </w:p>
        </w:tc>
        <w:tc>
          <w:tcPr>
            <w:tcW w:w="1785" w:type="dxa"/>
            <w:gridSpan w:val="2"/>
            <w:tcBorders>
              <w:top w:val="nil"/>
              <w:left w:val="nil"/>
              <w:bottom w:val="nil"/>
              <w:right w:val="nil"/>
            </w:tcBorders>
          </w:tcPr>
          <w:p w14:paraId="25CC32CA" w14:textId="6E91D7FD" w:rsidR="008A2FFA" w:rsidRPr="00207720"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C32A62" w14:paraId="44B30DCF" w14:textId="25C53D9C" w:rsidTr="00C13A8C">
        <w:tblPrEx>
          <w:tblBorders>
            <w:insideV w:val="single" w:sz="4" w:space="0" w:color="auto"/>
          </w:tblBorders>
        </w:tblPrEx>
        <w:trPr>
          <w:trHeight w:val="144"/>
          <w:jc w:val="center"/>
        </w:trPr>
        <w:tc>
          <w:tcPr>
            <w:tcW w:w="5671" w:type="dxa"/>
            <w:tcBorders>
              <w:left w:val="nil"/>
              <w:bottom w:val="nil"/>
              <w:right w:val="nil"/>
            </w:tcBorders>
            <w:vAlign w:val="bottom"/>
          </w:tcPr>
          <w:p w14:paraId="44B30DCC" w14:textId="45DF75B0" w:rsidR="008A2FFA" w:rsidRPr="00C32A62" w:rsidRDefault="008A2FFA" w:rsidP="008A2FFA">
            <w:pPr>
              <w:autoSpaceDE w:val="0"/>
              <w:autoSpaceDN w:val="0"/>
              <w:adjustRightInd w:val="0"/>
              <w:spacing w:before="120" w:after="40"/>
              <w:ind w:left="459" w:hanging="141"/>
              <w:rPr>
                <w:rFonts w:ascii="Arial Narrow" w:hAnsi="Arial Narrow"/>
                <w:b/>
                <w:sz w:val="21"/>
                <w:szCs w:val="21"/>
                <w:lang w:eastAsia="en-AU"/>
              </w:rPr>
            </w:pPr>
            <w:r w:rsidRPr="00C32A62">
              <w:rPr>
                <w:rFonts w:ascii="Arial Narrow" w:hAnsi="Arial Narrow"/>
                <w:b/>
                <w:sz w:val="21"/>
                <w:szCs w:val="21"/>
                <w:lang w:eastAsia="en-AU"/>
              </w:rPr>
              <w:t>Children’s garden</w:t>
            </w:r>
          </w:p>
        </w:tc>
        <w:tc>
          <w:tcPr>
            <w:tcW w:w="1700" w:type="dxa"/>
            <w:tcBorders>
              <w:left w:val="nil"/>
              <w:bottom w:val="nil"/>
              <w:right w:val="nil"/>
            </w:tcBorders>
            <w:vAlign w:val="bottom"/>
          </w:tcPr>
          <w:p w14:paraId="44B30DCD" w14:textId="77777777" w:rsidR="008A2FFA" w:rsidRPr="00D92211" w:rsidRDefault="008A2FFA" w:rsidP="008A2FFA">
            <w:pPr>
              <w:ind w:right="85"/>
              <w:jc w:val="right"/>
              <w:rPr>
                <w:rFonts w:ascii="Arial Narrow" w:hAnsi="Arial Narrow"/>
                <w:bCs/>
                <w:sz w:val="21"/>
                <w:szCs w:val="21"/>
              </w:rPr>
            </w:pPr>
          </w:p>
        </w:tc>
        <w:tc>
          <w:tcPr>
            <w:tcW w:w="2127" w:type="dxa"/>
            <w:gridSpan w:val="2"/>
            <w:tcBorders>
              <w:left w:val="nil"/>
              <w:bottom w:val="nil"/>
              <w:right w:val="nil"/>
            </w:tcBorders>
            <w:vAlign w:val="bottom"/>
          </w:tcPr>
          <w:p w14:paraId="44B30DCE" w14:textId="77777777" w:rsidR="008A2FFA" w:rsidRPr="00207720" w:rsidRDefault="008A2FFA" w:rsidP="008A2FFA">
            <w:pPr>
              <w:ind w:right="85"/>
              <w:jc w:val="right"/>
              <w:rPr>
                <w:rFonts w:ascii="Arial Narrow" w:hAnsi="Arial Narrow"/>
                <w:b/>
                <w:sz w:val="21"/>
                <w:szCs w:val="21"/>
              </w:rPr>
            </w:pPr>
          </w:p>
        </w:tc>
        <w:tc>
          <w:tcPr>
            <w:tcW w:w="1785" w:type="dxa"/>
            <w:gridSpan w:val="2"/>
            <w:tcBorders>
              <w:left w:val="nil"/>
              <w:bottom w:val="nil"/>
              <w:right w:val="nil"/>
            </w:tcBorders>
          </w:tcPr>
          <w:p w14:paraId="1AD9556D" w14:textId="77777777" w:rsidR="008A2FFA" w:rsidRPr="00207720" w:rsidRDefault="008A2FFA" w:rsidP="008A2FFA">
            <w:pPr>
              <w:ind w:right="85"/>
              <w:jc w:val="right"/>
              <w:rPr>
                <w:rFonts w:ascii="Arial Narrow" w:hAnsi="Arial Narrow"/>
                <w:b/>
                <w:sz w:val="21"/>
                <w:szCs w:val="21"/>
              </w:rPr>
            </w:pPr>
          </w:p>
        </w:tc>
      </w:tr>
      <w:tr w:rsidR="008A2FFA" w:rsidRPr="00C32A62" w14:paraId="44B30DD3" w14:textId="1EAF0294"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D0"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b/>
                <w:bCs/>
                <w:sz w:val="21"/>
                <w:szCs w:val="21"/>
                <w:lang w:eastAsia="en-AU"/>
              </w:rPr>
              <w:t>First burial</w:t>
            </w:r>
          </w:p>
        </w:tc>
        <w:tc>
          <w:tcPr>
            <w:tcW w:w="1700" w:type="dxa"/>
            <w:tcBorders>
              <w:top w:val="nil"/>
              <w:left w:val="nil"/>
              <w:bottom w:val="nil"/>
              <w:right w:val="nil"/>
            </w:tcBorders>
            <w:vAlign w:val="bottom"/>
          </w:tcPr>
          <w:p w14:paraId="44B30DD1" w14:textId="77777777" w:rsidR="008A2FFA" w:rsidRPr="00D92211"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D2" w14:textId="77777777" w:rsidR="008A2FFA" w:rsidRPr="00207720" w:rsidRDefault="008A2FFA" w:rsidP="008A2FFA">
            <w:pPr>
              <w:ind w:right="85"/>
              <w:jc w:val="right"/>
              <w:rPr>
                <w:rFonts w:ascii="Arial Narrow" w:hAnsi="Arial Narrow"/>
                <w:b/>
                <w:sz w:val="21"/>
                <w:szCs w:val="21"/>
              </w:rPr>
            </w:pPr>
          </w:p>
        </w:tc>
        <w:tc>
          <w:tcPr>
            <w:tcW w:w="1785" w:type="dxa"/>
            <w:gridSpan w:val="2"/>
            <w:tcBorders>
              <w:top w:val="nil"/>
              <w:left w:val="nil"/>
              <w:bottom w:val="nil"/>
              <w:right w:val="nil"/>
            </w:tcBorders>
          </w:tcPr>
          <w:p w14:paraId="3B02A249" w14:textId="77777777" w:rsidR="008A2FFA" w:rsidRPr="00207720" w:rsidRDefault="008A2FFA" w:rsidP="008A2FFA">
            <w:pPr>
              <w:ind w:right="85"/>
              <w:jc w:val="right"/>
              <w:rPr>
                <w:rFonts w:ascii="Arial Narrow" w:hAnsi="Arial Narrow"/>
                <w:b/>
                <w:sz w:val="21"/>
                <w:szCs w:val="21"/>
              </w:rPr>
            </w:pPr>
          </w:p>
        </w:tc>
      </w:tr>
      <w:tr w:rsidR="008A2FFA" w:rsidRPr="00C32A62" w14:paraId="44B30DD7" w14:textId="6F189F09"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D4" w14:textId="23633DAC" w:rsidR="008A2FFA" w:rsidRPr="00C32A62" w:rsidRDefault="008B3AA0" w:rsidP="008A2FFA">
            <w:pPr>
              <w:autoSpaceDE w:val="0"/>
              <w:autoSpaceDN w:val="0"/>
              <w:adjustRightInd w:val="0"/>
              <w:spacing w:before="40" w:after="40"/>
              <w:ind w:left="885" w:hanging="284"/>
              <w:rPr>
                <w:rFonts w:ascii="Arial Narrow" w:hAnsi="Arial Narrow"/>
                <w:sz w:val="21"/>
                <w:szCs w:val="21"/>
                <w:lang w:eastAsia="en-AU"/>
              </w:rPr>
            </w:pPr>
            <w:r>
              <w:rPr>
                <w:rFonts w:ascii="Arial Narrow" w:hAnsi="Arial Narrow"/>
                <w:bCs/>
                <w:sz w:val="21"/>
                <w:szCs w:val="21"/>
                <w:lang w:eastAsia="en-AU"/>
              </w:rPr>
              <w:t>Perpetual Burial Right/First Burial</w:t>
            </w:r>
          </w:p>
        </w:tc>
        <w:tc>
          <w:tcPr>
            <w:tcW w:w="1700" w:type="dxa"/>
            <w:tcBorders>
              <w:top w:val="nil"/>
              <w:left w:val="nil"/>
              <w:bottom w:val="nil"/>
              <w:right w:val="nil"/>
            </w:tcBorders>
            <w:vAlign w:val="bottom"/>
          </w:tcPr>
          <w:p w14:paraId="44B30DD5" w14:textId="335E51EE"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$5,</w:t>
            </w:r>
            <w:r w:rsidR="00746E51">
              <w:rPr>
                <w:rFonts w:ascii="Arial Narrow" w:hAnsi="Arial Narrow"/>
                <w:bCs/>
                <w:sz w:val="21"/>
                <w:szCs w:val="21"/>
              </w:rPr>
              <w:t>560</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D6" w14:textId="4556BC83"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5</w:t>
            </w:r>
            <w:r w:rsidRPr="00207720">
              <w:rPr>
                <w:rFonts w:ascii="Arial Narrow" w:hAnsi="Arial Narrow"/>
                <w:b/>
                <w:sz w:val="21"/>
                <w:szCs w:val="21"/>
              </w:rPr>
              <w:t>,</w:t>
            </w:r>
            <w:r w:rsidR="00E64F0C">
              <w:rPr>
                <w:rFonts w:ascii="Arial Narrow" w:hAnsi="Arial Narrow"/>
                <w:b/>
                <w:sz w:val="21"/>
                <w:szCs w:val="21"/>
              </w:rPr>
              <w:t>206</w:t>
            </w:r>
            <w:r w:rsidRPr="00207720">
              <w:rPr>
                <w:rFonts w:ascii="Arial Narrow" w:hAnsi="Arial Narrow"/>
                <w:b/>
                <w:sz w:val="21"/>
                <w:szCs w:val="21"/>
              </w:rPr>
              <w:t>.00</w:t>
            </w:r>
          </w:p>
        </w:tc>
        <w:tc>
          <w:tcPr>
            <w:tcW w:w="1785" w:type="dxa"/>
            <w:gridSpan w:val="2"/>
            <w:tcBorders>
              <w:top w:val="nil"/>
              <w:left w:val="nil"/>
              <w:bottom w:val="nil"/>
              <w:right w:val="nil"/>
            </w:tcBorders>
          </w:tcPr>
          <w:p w14:paraId="1E9A1847" w14:textId="1EB99C96" w:rsidR="008A2FFA" w:rsidRPr="00207720" w:rsidRDefault="00E64F0C" w:rsidP="008A2FFA">
            <w:pPr>
              <w:ind w:right="85"/>
              <w:jc w:val="right"/>
              <w:rPr>
                <w:rFonts w:ascii="Arial Narrow" w:hAnsi="Arial Narrow"/>
                <w:b/>
                <w:sz w:val="21"/>
                <w:szCs w:val="21"/>
              </w:rPr>
            </w:pPr>
            <w:r>
              <w:rPr>
                <w:rFonts w:ascii="Arial Narrow" w:hAnsi="Arial Narrow"/>
                <w:b/>
                <w:bCs/>
                <w:iCs/>
                <w:sz w:val="21"/>
                <w:szCs w:val="21"/>
              </w:rPr>
              <w:t>-6</w:t>
            </w:r>
            <w:r w:rsidR="00C13A8C">
              <w:rPr>
                <w:rFonts w:ascii="Arial Narrow" w:hAnsi="Arial Narrow"/>
                <w:b/>
                <w:bCs/>
                <w:iCs/>
                <w:sz w:val="21"/>
                <w:szCs w:val="21"/>
              </w:rPr>
              <w:t>.</w:t>
            </w:r>
            <w:r>
              <w:rPr>
                <w:rFonts w:ascii="Arial Narrow" w:hAnsi="Arial Narrow"/>
                <w:b/>
                <w:bCs/>
                <w:iCs/>
                <w:sz w:val="21"/>
                <w:szCs w:val="21"/>
              </w:rPr>
              <w:t>37</w:t>
            </w:r>
            <w:r w:rsidR="00C13A8C">
              <w:rPr>
                <w:rFonts w:ascii="Arial Narrow" w:hAnsi="Arial Narrow"/>
                <w:b/>
                <w:bCs/>
                <w:iCs/>
                <w:sz w:val="21"/>
                <w:szCs w:val="21"/>
              </w:rPr>
              <w:t>%</w:t>
            </w:r>
          </w:p>
        </w:tc>
      </w:tr>
      <w:tr w:rsidR="008A2FFA" w:rsidRPr="00C32A62" w14:paraId="44B30DDB" w14:textId="18A226F3"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D8"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D9" w14:textId="77777777" w:rsidR="008A2FFA" w:rsidRPr="0043042D"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44B30DDA" w14:textId="77777777" w:rsidR="008A2FFA" w:rsidRPr="00207720" w:rsidRDefault="008A2FFA" w:rsidP="008A2FFA">
            <w:pPr>
              <w:ind w:right="85"/>
              <w:jc w:val="right"/>
              <w:rPr>
                <w:rFonts w:ascii="Arial Narrow" w:hAnsi="Arial Narrow"/>
                <w:b/>
                <w:sz w:val="21"/>
                <w:szCs w:val="21"/>
              </w:rPr>
            </w:pPr>
          </w:p>
        </w:tc>
        <w:tc>
          <w:tcPr>
            <w:tcW w:w="1785" w:type="dxa"/>
            <w:gridSpan w:val="2"/>
            <w:tcBorders>
              <w:top w:val="nil"/>
              <w:left w:val="nil"/>
              <w:bottom w:val="nil"/>
              <w:right w:val="nil"/>
            </w:tcBorders>
          </w:tcPr>
          <w:p w14:paraId="1FBCF2E0" w14:textId="77777777" w:rsidR="008A2FFA" w:rsidRPr="00207720" w:rsidRDefault="008A2FFA" w:rsidP="008A2FFA">
            <w:pPr>
              <w:ind w:right="85"/>
              <w:jc w:val="right"/>
              <w:rPr>
                <w:rFonts w:ascii="Arial Narrow" w:hAnsi="Arial Narrow"/>
                <w:b/>
                <w:sz w:val="21"/>
                <w:szCs w:val="21"/>
              </w:rPr>
            </w:pPr>
          </w:p>
        </w:tc>
      </w:tr>
      <w:tr w:rsidR="008A2FFA" w:rsidRPr="00C32A62" w14:paraId="44B30DDF" w14:textId="2EBE3080" w:rsidTr="00C13A8C">
        <w:tblPrEx>
          <w:tblBorders>
            <w:insideV w:val="single" w:sz="4" w:space="0" w:color="auto"/>
          </w:tblBorders>
        </w:tblPrEx>
        <w:trPr>
          <w:trHeight w:val="144"/>
          <w:jc w:val="center"/>
        </w:trPr>
        <w:tc>
          <w:tcPr>
            <w:tcW w:w="5671" w:type="dxa"/>
            <w:tcBorders>
              <w:top w:val="nil"/>
              <w:left w:val="nil"/>
              <w:right w:val="nil"/>
            </w:tcBorders>
            <w:vAlign w:val="bottom"/>
          </w:tcPr>
          <w:p w14:paraId="44B30DDC"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Burial</w:t>
            </w:r>
          </w:p>
        </w:tc>
        <w:tc>
          <w:tcPr>
            <w:tcW w:w="1700" w:type="dxa"/>
            <w:tcBorders>
              <w:top w:val="nil"/>
              <w:left w:val="nil"/>
              <w:right w:val="nil"/>
            </w:tcBorders>
            <w:vAlign w:val="bottom"/>
          </w:tcPr>
          <w:p w14:paraId="44B30DDD" w14:textId="6B9D91FE"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sidR="004B742F">
              <w:rPr>
                <w:rFonts w:ascii="Arial Narrow" w:hAnsi="Arial Narrow"/>
                <w:bCs/>
                <w:sz w:val="21"/>
                <w:szCs w:val="21"/>
              </w:rPr>
              <w:t>6</w:t>
            </w:r>
            <w:r w:rsidR="00746E51">
              <w:rPr>
                <w:rFonts w:ascii="Arial Narrow" w:hAnsi="Arial Narrow"/>
                <w:bCs/>
                <w:sz w:val="21"/>
                <w:szCs w:val="21"/>
              </w:rPr>
              <w:t>69</w:t>
            </w:r>
            <w:r w:rsidRPr="0043042D">
              <w:rPr>
                <w:rFonts w:ascii="Arial Narrow" w:hAnsi="Arial Narrow"/>
                <w:bCs/>
                <w:sz w:val="21"/>
                <w:szCs w:val="21"/>
              </w:rPr>
              <w:t>.00</w:t>
            </w:r>
          </w:p>
        </w:tc>
        <w:tc>
          <w:tcPr>
            <w:tcW w:w="2127" w:type="dxa"/>
            <w:gridSpan w:val="2"/>
            <w:tcBorders>
              <w:top w:val="nil"/>
              <w:left w:val="nil"/>
              <w:right w:val="nil"/>
            </w:tcBorders>
            <w:vAlign w:val="bottom"/>
          </w:tcPr>
          <w:p w14:paraId="44B30DDE" w14:textId="2B3B1F2E" w:rsidR="008A2FFA" w:rsidRPr="00207720" w:rsidRDefault="008A2FFA" w:rsidP="008A2FFA">
            <w:pPr>
              <w:ind w:right="85"/>
              <w:jc w:val="right"/>
              <w:rPr>
                <w:rFonts w:ascii="Arial Narrow" w:hAnsi="Arial Narrow"/>
                <w:b/>
                <w:sz w:val="21"/>
                <w:szCs w:val="21"/>
              </w:rPr>
            </w:pPr>
            <w:r>
              <w:rPr>
                <w:rFonts w:ascii="Arial Narrow" w:hAnsi="Arial Narrow"/>
                <w:b/>
                <w:sz w:val="21"/>
                <w:szCs w:val="21"/>
              </w:rPr>
              <w:t>$1,6</w:t>
            </w:r>
            <w:r w:rsidR="004B742F">
              <w:rPr>
                <w:rFonts w:ascii="Arial Narrow" w:hAnsi="Arial Narrow"/>
                <w:b/>
                <w:sz w:val="21"/>
                <w:szCs w:val="21"/>
              </w:rPr>
              <w:t>6</w:t>
            </w:r>
            <w:r w:rsidR="008223AC">
              <w:rPr>
                <w:rFonts w:ascii="Arial Narrow" w:hAnsi="Arial Narrow"/>
                <w:b/>
                <w:sz w:val="21"/>
                <w:szCs w:val="21"/>
              </w:rPr>
              <w:t>9</w:t>
            </w:r>
            <w:r w:rsidRPr="00207720">
              <w:rPr>
                <w:rFonts w:ascii="Arial Narrow" w:hAnsi="Arial Narrow"/>
                <w:b/>
                <w:sz w:val="21"/>
                <w:szCs w:val="21"/>
              </w:rPr>
              <w:t>.00</w:t>
            </w:r>
          </w:p>
        </w:tc>
        <w:tc>
          <w:tcPr>
            <w:tcW w:w="1785" w:type="dxa"/>
            <w:gridSpan w:val="2"/>
            <w:tcBorders>
              <w:top w:val="nil"/>
              <w:left w:val="nil"/>
              <w:right w:val="nil"/>
            </w:tcBorders>
          </w:tcPr>
          <w:p w14:paraId="51577005" w14:textId="181994CB" w:rsidR="008A2FFA"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C32A62" w14:paraId="44B30DE3" w14:textId="227161A2" w:rsidTr="00C13A8C">
        <w:tblPrEx>
          <w:tblBorders>
            <w:insideV w:val="single" w:sz="4" w:space="0" w:color="auto"/>
          </w:tblBorders>
        </w:tblPrEx>
        <w:trPr>
          <w:trHeight w:val="144"/>
          <w:jc w:val="center"/>
        </w:trPr>
        <w:tc>
          <w:tcPr>
            <w:tcW w:w="5671" w:type="dxa"/>
            <w:tcBorders>
              <w:left w:val="nil"/>
              <w:bottom w:val="nil"/>
              <w:right w:val="nil"/>
            </w:tcBorders>
            <w:vAlign w:val="bottom"/>
          </w:tcPr>
          <w:p w14:paraId="44B30DE0" w14:textId="77777777" w:rsidR="008A2FFA" w:rsidRPr="00C32A62" w:rsidRDefault="008A2FFA" w:rsidP="008A2FFA">
            <w:pPr>
              <w:autoSpaceDE w:val="0"/>
              <w:autoSpaceDN w:val="0"/>
              <w:adjustRightInd w:val="0"/>
              <w:spacing w:before="40" w:after="40"/>
              <w:ind w:left="460" w:hanging="142"/>
              <w:rPr>
                <w:rFonts w:ascii="Arial Narrow" w:hAnsi="Arial Narrow"/>
                <w:b/>
                <w:sz w:val="21"/>
                <w:szCs w:val="21"/>
                <w:lang w:eastAsia="en-AU"/>
              </w:rPr>
            </w:pPr>
            <w:r w:rsidRPr="00C32A62">
              <w:rPr>
                <w:rFonts w:ascii="Arial Narrow" w:hAnsi="Arial Narrow"/>
                <w:b/>
                <w:sz w:val="21"/>
                <w:szCs w:val="21"/>
                <w:lang w:eastAsia="en-AU"/>
              </w:rPr>
              <w:t>Babies’ rose garden</w:t>
            </w:r>
          </w:p>
        </w:tc>
        <w:tc>
          <w:tcPr>
            <w:tcW w:w="1700" w:type="dxa"/>
            <w:tcBorders>
              <w:left w:val="nil"/>
              <w:bottom w:val="nil"/>
              <w:right w:val="nil"/>
            </w:tcBorders>
            <w:vAlign w:val="bottom"/>
          </w:tcPr>
          <w:p w14:paraId="44B30DE1" w14:textId="77777777" w:rsidR="008A2FFA" w:rsidRPr="00D92211" w:rsidRDefault="008A2FFA" w:rsidP="008A2FFA">
            <w:pPr>
              <w:ind w:right="85"/>
              <w:jc w:val="right"/>
              <w:rPr>
                <w:rFonts w:ascii="Arial Narrow" w:hAnsi="Arial Narrow"/>
                <w:bCs/>
                <w:sz w:val="21"/>
                <w:szCs w:val="21"/>
              </w:rPr>
            </w:pPr>
          </w:p>
        </w:tc>
        <w:tc>
          <w:tcPr>
            <w:tcW w:w="2127" w:type="dxa"/>
            <w:gridSpan w:val="2"/>
            <w:tcBorders>
              <w:left w:val="nil"/>
              <w:bottom w:val="nil"/>
              <w:right w:val="nil"/>
            </w:tcBorders>
            <w:vAlign w:val="bottom"/>
          </w:tcPr>
          <w:p w14:paraId="44B30DE2" w14:textId="77777777" w:rsidR="008A2FFA" w:rsidRPr="00207720" w:rsidRDefault="008A2FFA" w:rsidP="008A2FFA">
            <w:pPr>
              <w:ind w:right="85"/>
              <w:jc w:val="right"/>
              <w:rPr>
                <w:rFonts w:ascii="Arial Narrow" w:hAnsi="Arial Narrow"/>
                <w:b/>
                <w:sz w:val="21"/>
                <w:szCs w:val="21"/>
              </w:rPr>
            </w:pPr>
          </w:p>
        </w:tc>
        <w:tc>
          <w:tcPr>
            <w:tcW w:w="1785" w:type="dxa"/>
            <w:gridSpan w:val="2"/>
            <w:tcBorders>
              <w:left w:val="nil"/>
              <w:bottom w:val="nil"/>
              <w:right w:val="nil"/>
            </w:tcBorders>
          </w:tcPr>
          <w:p w14:paraId="72BB5A51" w14:textId="77777777" w:rsidR="008A2FFA" w:rsidRPr="00207720" w:rsidRDefault="008A2FFA" w:rsidP="008A2FFA">
            <w:pPr>
              <w:ind w:right="85"/>
              <w:jc w:val="right"/>
              <w:rPr>
                <w:rFonts w:ascii="Arial Narrow" w:hAnsi="Arial Narrow"/>
                <w:b/>
                <w:sz w:val="21"/>
                <w:szCs w:val="21"/>
              </w:rPr>
            </w:pPr>
          </w:p>
        </w:tc>
      </w:tr>
      <w:tr w:rsidR="008A2FFA" w:rsidRPr="00C32A62" w14:paraId="44B30DE7" w14:textId="1884C6CC"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DE4" w14:textId="07AF4E76"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Burial</w:t>
            </w:r>
            <w:r>
              <w:rPr>
                <w:rFonts w:ascii="Arial Narrow" w:hAnsi="Arial Narrow"/>
                <w:sz w:val="21"/>
                <w:szCs w:val="21"/>
                <w:lang w:eastAsia="en-AU"/>
              </w:rPr>
              <w:t>/</w:t>
            </w:r>
            <w:r w:rsidRPr="00C32A62">
              <w:rPr>
                <w:rFonts w:ascii="Arial Narrow" w:hAnsi="Arial Narrow"/>
                <w:sz w:val="21"/>
                <w:szCs w:val="21"/>
                <w:lang w:eastAsia="en-AU"/>
              </w:rPr>
              <w:t>Plaque</w:t>
            </w:r>
          </w:p>
        </w:tc>
        <w:tc>
          <w:tcPr>
            <w:tcW w:w="1700" w:type="dxa"/>
            <w:tcBorders>
              <w:top w:val="nil"/>
              <w:left w:val="nil"/>
              <w:bottom w:val="nil"/>
              <w:right w:val="nil"/>
            </w:tcBorders>
            <w:vAlign w:val="bottom"/>
          </w:tcPr>
          <w:p w14:paraId="44B30DE5" w14:textId="48BB20B0"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4B742F">
              <w:rPr>
                <w:rFonts w:ascii="Arial Narrow" w:hAnsi="Arial Narrow"/>
                <w:bCs/>
                <w:sz w:val="21"/>
                <w:szCs w:val="21"/>
              </w:rPr>
              <w:t>3</w:t>
            </w:r>
            <w:r w:rsidR="00746E51">
              <w:rPr>
                <w:rFonts w:ascii="Arial Narrow" w:hAnsi="Arial Narrow"/>
                <w:bCs/>
                <w:sz w:val="21"/>
                <w:szCs w:val="21"/>
              </w:rPr>
              <w:t>18</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DE6" w14:textId="621D6B80"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w:t>
            </w:r>
            <w:r w:rsidR="004B742F">
              <w:rPr>
                <w:rFonts w:ascii="Arial Narrow" w:hAnsi="Arial Narrow"/>
                <w:b/>
                <w:sz w:val="21"/>
                <w:szCs w:val="21"/>
              </w:rPr>
              <w:t>1</w:t>
            </w:r>
            <w:r w:rsidR="008223AC">
              <w:rPr>
                <w:rFonts w:ascii="Arial Narrow" w:hAnsi="Arial Narrow"/>
                <w:b/>
                <w:sz w:val="21"/>
                <w:szCs w:val="21"/>
              </w:rPr>
              <w:t>8</w:t>
            </w:r>
            <w:r>
              <w:rPr>
                <w:rFonts w:ascii="Arial Narrow" w:hAnsi="Arial Narrow"/>
                <w:b/>
                <w:sz w:val="21"/>
                <w:szCs w:val="21"/>
              </w:rPr>
              <w:t>.00</w:t>
            </w:r>
          </w:p>
        </w:tc>
        <w:tc>
          <w:tcPr>
            <w:tcW w:w="1785" w:type="dxa"/>
            <w:gridSpan w:val="2"/>
            <w:tcBorders>
              <w:top w:val="nil"/>
              <w:left w:val="nil"/>
              <w:bottom w:val="nil"/>
              <w:right w:val="nil"/>
            </w:tcBorders>
          </w:tcPr>
          <w:p w14:paraId="38CB2CD8" w14:textId="1D6D53F5" w:rsidR="008A2FFA"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C32A62" w14:paraId="44B30DF2" w14:textId="5D5D594A" w:rsidTr="00C13A8C">
        <w:tblPrEx>
          <w:tblBorders>
            <w:insideV w:val="single" w:sz="4" w:space="0" w:color="auto"/>
          </w:tblBorders>
        </w:tblPrEx>
        <w:trPr>
          <w:trHeight w:val="144"/>
          <w:jc w:val="center"/>
        </w:trPr>
        <w:tc>
          <w:tcPr>
            <w:tcW w:w="5671" w:type="dxa"/>
            <w:tcBorders>
              <w:top w:val="single" w:sz="4" w:space="0" w:color="auto"/>
              <w:left w:val="nil"/>
              <w:bottom w:val="nil"/>
              <w:right w:val="nil"/>
            </w:tcBorders>
            <w:vAlign w:val="bottom"/>
          </w:tcPr>
          <w:p w14:paraId="4B58F85F" w14:textId="77777777" w:rsidR="008B10BD" w:rsidRDefault="004B742F" w:rsidP="004B742F">
            <w:pPr>
              <w:spacing w:before="40" w:after="40"/>
              <w:ind w:left="0" w:firstLine="0"/>
              <w:rPr>
                <w:rFonts w:ascii="Arial Narrow" w:hAnsi="Arial Narrow"/>
                <w:b/>
                <w:sz w:val="21"/>
                <w:szCs w:val="21"/>
                <w:lang w:eastAsia="en-AU"/>
              </w:rPr>
            </w:pPr>
            <w:r>
              <w:rPr>
                <w:rFonts w:ascii="Arial Narrow" w:hAnsi="Arial Narrow"/>
                <w:b/>
                <w:sz w:val="21"/>
                <w:szCs w:val="21"/>
                <w:lang w:eastAsia="en-AU"/>
              </w:rPr>
              <w:t xml:space="preserve">     </w:t>
            </w:r>
          </w:p>
          <w:p w14:paraId="3DE316B1" w14:textId="6681E19A" w:rsidR="004B742F" w:rsidRPr="004B742F" w:rsidRDefault="008B10BD" w:rsidP="004B742F">
            <w:pPr>
              <w:spacing w:before="40" w:after="40"/>
              <w:ind w:left="0" w:firstLine="0"/>
              <w:rPr>
                <w:rFonts w:ascii="Arial Narrow" w:hAnsi="Arial Narrow"/>
                <w:b/>
                <w:sz w:val="21"/>
                <w:szCs w:val="21"/>
                <w:lang w:eastAsia="en-AU"/>
              </w:rPr>
            </w:pPr>
            <w:r>
              <w:rPr>
                <w:rFonts w:ascii="Arial Narrow" w:hAnsi="Arial Narrow"/>
                <w:b/>
                <w:sz w:val="21"/>
                <w:szCs w:val="21"/>
                <w:lang w:eastAsia="en-AU"/>
              </w:rPr>
              <w:lastRenderedPageBreak/>
              <w:t xml:space="preserve">    </w:t>
            </w:r>
            <w:r w:rsidR="004B742F">
              <w:rPr>
                <w:rFonts w:ascii="Arial Narrow" w:hAnsi="Arial Narrow"/>
                <w:b/>
                <w:sz w:val="21"/>
                <w:szCs w:val="21"/>
                <w:lang w:eastAsia="en-AU"/>
              </w:rPr>
              <w:t xml:space="preserve">  </w:t>
            </w:r>
            <w:r w:rsidR="004B742F" w:rsidRPr="004B742F">
              <w:rPr>
                <w:rFonts w:ascii="Arial Narrow" w:hAnsi="Arial Narrow"/>
                <w:b/>
                <w:sz w:val="21"/>
                <w:szCs w:val="21"/>
                <w:lang w:eastAsia="en-AU"/>
              </w:rPr>
              <w:t>Memorial Gardens</w:t>
            </w:r>
          </w:p>
          <w:p w14:paraId="44B30DEF" w14:textId="7F9C60FA" w:rsidR="008A2FFA" w:rsidRPr="00C32A62" w:rsidRDefault="00E6479B" w:rsidP="008A2FFA">
            <w:pPr>
              <w:autoSpaceDE w:val="0"/>
              <w:autoSpaceDN w:val="0"/>
              <w:adjustRightInd w:val="0"/>
              <w:spacing w:before="40" w:after="40"/>
              <w:ind w:hanging="119"/>
              <w:rPr>
                <w:rFonts w:ascii="Arial Narrow" w:hAnsi="Arial Narrow"/>
                <w:sz w:val="21"/>
                <w:szCs w:val="21"/>
                <w:lang w:eastAsia="en-AU"/>
              </w:rPr>
            </w:pPr>
            <w:r>
              <w:rPr>
                <w:rFonts w:ascii="Arial Narrow" w:hAnsi="Arial Narrow"/>
                <w:bCs/>
                <w:sz w:val="21"/>
                <w:szCs w:val="21"/>
                <w:lang w:eastAsia="en-AU"/>
              </w:rPr>
              <w:t>Perpetual Interment Right/Interment</w:t>
            </w:r>
          </w:p>
        </w:tc>
        <w:tc>
          <w:tcPr>
            <w:tcW w:w="1700" w:type="dxa"/>
            <w:tcBorders>
              <w:top w:val="single" w:sz="4" w:space="0" w:color="auto"/>
              <w:left w:val="nil"/>
              <w:bottom w:val="nil"/>
              <w:right w:val="nil"/>
            </w:tcBorders>
            <w:vAlign w:val="bottom"/>
          </w:tcPr>
          <w:p w14:paraId="44B30DF0" w14:textId="40388298" w:rsidR="008A2FFA" w:rsidRPr="0043042D" w:rsidRDefault="008A2FFA" w:rsidP="00747EED">
            <w:pPr>
              <w:ind w:right="85"/>
              <w:jc w:val="center"/>
              <w:rPr>
                <w:rFonts w:ascii="Arial Narrow" w:hAnsi="Arial Narrow"/>
                <w:bCs/>
                <w:sz w:val="21"/>
                <w:szCs w:val="21"/>
              </w:rPr>
            </w:pPr>
            <w:r>
              <w:rPr>
                <w:rFonts w:ascii="Arial Narrow" w:hAnsi="Arial Narrow"/>
                <w:bCs/>
                <w:sz w:val="21"/>
                <w:szCs w:val="21"/>
              </w:rPr>
              <w:lastRenderedPageBreak/>
              <w:t xml:space="preserve">           </w:t>
            </w:r>
            <w:r w:rsidR="004B742F">
              <w:rPr>
                <w:rFonts w:ascii="Arial Narrow" w:hAnsi="Arial Narrow"/>
                <w:bCs/>
                <w:sz w:val="21"/>
                <w:szCs w:val="21"/>
              </w:rPr>
              <w:t xml:space="preserve">  </w:t>
            </w:r>
            <w:r w:rsidRPr="0043042D">
              <w:rPr>
                <w:rFonts w:ascii="Arial Narrow" w:hAnsi="Arial Narrow"/>
                <w:bCs/>
                <w:sz w:val="21"/>
                <w:szCs w:val="21"/>
              </w:rPr>
              <w:t>$</w:t>
            </w:r>
            <w:r w:rsidR="004B742F">
              <w:rPr>
                <w:rFonts w:ascii="Arial Narrow" w:hAnsi="Arial Narrow"/>
                <w:bCs/>
                <w:sz w:val="21"/>
                <w:szCs w:val="21"/>
              </w:rPr>
              <w:t>4</w:t>
            </w:r>
            <w:r>
              <w:rPr>
                <w:rFonts w:ascii="Arial Narrow" w:hAnsi="Arial Narrow"/>
                <w:bCs/>
                <w:sz w:val="21"/>
                <w:szCs w:val="21"/>
              </w:rPr>
              <w:t>,</w:t>
            </w:r>
            <w:r w:rsidR="00746E51">
              <w:rPr>
                <w:rFonts w:ascii="Arial Narrow" w:hAnsi="Arial Narrow"/>
                <w:bCs/>
                <w:sz w:val="21"/>
                <w:szCs w:val="21"/>
              </w:rPr>
              <w:t>307</w:t>
            </w:r>
            <w:r w:rsidRPr="0043042D">
              <w:rPr>
                <w:rFonts w:ascii="Arial Narrow" w:hAnsi="Arial Narrow"/>
                <w:bCs/>
                <w:sz w:val="21"/>
                <w:szCs w:val="21"/>
              </w:rPr>
              <w:t>.00</w:t>
            </w:r>
          </w:p>
        </w:tc>
        <w:tc>
          <w:tcPr>
            <w:tcW w:w="2127" w:type="dxa"/>
            <w:gridSpan w:val="2"/>
            <w:tcBorders>
              <w:top w:val="single" w:sz="4" w:space="0" w:color="auto"/>
              <w:left w:val="nil"/>
              <w:bottom w:val="nil"/>
              <w:right w:val="nil"/>
            </w:tcBorders>
            <w:vAlign w:val="bottom"/>
          </w:tcPr>
          <w:p w14:paraId="44B30DF1" w14:textId="1DC74FAC"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sidR="00F32E84">
              <w:rPr>
                <w:rFonts w:ascii="Arial Narrow" w:hAnsi="Arial Narrow"/>
                <w:b/>
                <w:sz w:val="21"/>
                <w:szCs w:val="21"/>
              </w:rPr>
              <w:t>3</w:t>
            </w:r>
            <w:r>
              <w:rPr>
                <w:rFonts w:ascii="Arial Narrow" w:hAnsi="Arial Narrow"/>
                <w:b/>
                <w:sz w:val="21"/>
                <w:szCs w:val="21"/>
              </w:rPr>
              <w:t>,</w:t>
            </w:r>
            <w:r w:rsidR="00F32E84">
              <w:rPr>
                <w:rFonts w:ascii="Arial Narrow" w:hAnsi="Arial Narrow"/>
                <w:b/>
                <w:sz w:val="21"/>
                <w:szCs w:val="21"/>
              </w:rPr>
              <w:t>978</w:t>
            </w:r>
            <w:r w:rsidRPr="00207720">
              <w:rPr>
                <w:rFonts w:ascii="Arial Narrow" w:hAnsi="Arial Narrow"/>
                <w:b/>
                <w:sz w:val="21"/>
                <w:szCs w:val="21"/>
              </w:rPr>
              <w:t>.00</w:t>
            </w:r>
          </w:p>
        </w:tc>
        <w:tc>
          <w:tcPr>
            <w:tcW w:w="1785" w:type="dxa"/>
            <w:gridSpan w:val="2"/>
            <w:tcBorders>
              <w:top w:val="single" w:sz="4" w:space="0" w:color="auto"/>
              <w:left w:val="nil"/>
              <w:bottom w:val="nil"/>
              <w:right w:val="nil"/>
            </w:tcBorders>
          </w:tcPr>
          <w:p w14:paraId="7E628C3B" w14:textId="77777777" w:rsidR="004B742F" w:rsidRDefault="004B742F" w:rsidP="008A2FFA">
            <w:pPr>
              <w:ind w:right="85"/>
              <w:jc w:val="right"/>
              <w:rPr>
                <w:rFonts w:ascii="Arial Narrow" w:hAnsi="Arial Narrow"/>
                <w:b/>
                <w:sz w:val="21"/>
                <w:szCs w:val="21"/>
              </w:rPr>
            </w:pPr>
          </w:p>
          <w:p w14:paraId="613763FE" w14:textId="21485257" w:rsidR="008A2FFA" w:rsidRPr="00207720" w:rsidRDefault="00F32E84" w:rsidP="008A2FFA">
            <w:pPr>
              <w:ind w:right="85"/>
              <w:jc w:val="right"/>
              <w:rPr>
                <w:rFonts w:ascii="Arial Narrow" w:hAnsi="Arial Narrow"/>
                <w:b/>
                <w:sz w:val="21"/>
                <w:szCs w:val="21"/>
              </w:rPr>
            </w:pPr>
            <w:r>
              <w:rPr>
                <w:rFonts w:ascii="Arial Narrow" w:hAnsi="Arial Narrow"/>
                <w:b/>
                <w:bCs/>
                <w:iCs/>
                <w:sz w:val="21"/>
                <w:szCs w:val="21"/>
              </w:rPr>
              <w:lastRenderedPageBreak/>
              <w:t>-7</w:t>
            </w:r>
            <w:r w:rsidR="00C13A8C">
              <w:rPr>
                <w:rFonts w:ascii="Arial Narrow" w:hAnsi="Arial Narrow"/>
                <w:b/>
                <w:bCs/>
                <w:iCs/>
                <w:sz w:val="21"/>
                <w:szCs w:val="21"/>
              </w:rPr>
              <w:t>.</w:t>
            </w:r>
            <w:r>
              <w:rPr>
                <w:rFonts w:ascii="Arial Narrow" w:hAnsi="Arial Narrow"/>
                <w:b/>
                <w:bCs/>
                <w:iCs/>
                <w:sz w:val="21"/>
                <w:szCs w:val="21"/>
              </w:rPr>
              <w:t>64</w:t>
            </w:r>
            <w:r w:rsidR="00C13A8C">
              <w:rPr>
                <w:rFonts w:ascii="Arial Narrow" w:hAnsi="Arial Narrow"/>
                <w:b/>
                <w:bCs/>
                <w:iCs/>
                <w:sz w:val="21"/>
                <w:szCs w:val="21"/>
              </w:rPr>
              <w:t>%</w:t>
            </w:r>
          </w:p>
        </w:tc>
      </w:tr>
      <w:tr w:rsidR="008A2FFA" w:rsidRPr="00207720" w14:paraId="51B68AC0" w14:textId="77777777" w:rsidTr="00C13A8C">
        <w:trPr>
          <w:trHeight w:val="144"/>
          <w:jc w:val="center"/>
        </w:trPr>
        <w:tc>
          <w:tcPr>
            <w:tcW w:w="5671" w:type="dxa"/>
            <w:tcBorders>
              <w:top w:val="single" w:sz="4" w:space="0" w:color="auto"/>
              <w:left w:val="nil"/>
              <w:bottom w:val="nil"/>
            </w:tcBorders>
            <w:vAlign w:val="bottom"/>
          </w:tcPr>
          <w:p w14:paraId="7CC22715" w14:textId="7235754F" w:rsidR="008A2FFA" w:rsidRPr="00C32A62" w:rsidRDefault="008A2FFA" w:rsidP="00747EED">
            <w:pPr>
              <w:spacing w:before="40" w:after="40"/>
              <w:ind w:left="0" w:firstLine="0"/>
              <w:rPr>
                <w:rFonts w:ascii="Arial Narrow" w:hAnsi="Arial Narrow"/>
                <w:b/>
                <w:sz w:val="21"/>
                <w:szCs w:val="21"/>
              </w:rPr>
            </w:pPr>
            <w:bookmarkStart w:id="1" w:name="_Hlk105506263"/>
            <w:r>
              <w:rPr>
                <w:rFonts w:ascii="Arial Narrow" w:hAnsi="Arial Narrow"/>
                <w:b/>
                <w:sz w:val="21"/>
                <w:szCs w:val="21"/>
                <w:lang w:eastAsia="en-AU"/>
              </w:rPr>
              <w:lastRenderedPageBreak/>
              <w:t xml:space="preserve">       </w:t>
            </w:r>
            <w:r w:rsidRPr="00C32A62">
              <w:rPr>
                <w:rFonts w:ascii="Arial Narrow" w:hAnsi="Arial Narrow"/>
                <w:b/>
                <w:sz w:val="21"/>
                <w:szCs w:val="21"/>
                <w:lang w:eastAsia="en-AU"/>
              </w:rPr>
              <w:t>Memorial Rock Garden</w:t>
            </w:r>
          </w:p>
        </w:tc>
        <w:tc>
          <w:tcPr>
            <w:tcW w:w="1700" w:type="dxa"/>
            <w:tcBorders>
              <w:top w:val="single" w:sz="4" w:space="0" w:color="auto"/>
              <w:bottom w:val="nil"/>
            </w:tcBorders>
            <w:vAlign w:val="bottom"/>
          </w:tcPr>
          <w:p w14:paraId="3F625674" w14:textId="77777777" w:rsidR="008A2FFA" w:rsidRPr="00D92211" w:rsidRDefault="008A2FFA" w:rsidP="008A2FFA">
            <w:pPr>
              <w:ind w:right="85"/>
              <w:jc w:val="right"/>
              <w:rPr>
                <w:rFonts w:ascii="Arial Narrow" w:hAnsi="Arial Narrow"/>
                <w:bCs/>
                <w:sz w:val="21"/>
                <w:szCs w:val="21"/>
              </w:rPr>
            </w:pPr>
          </w:p>
        </w:tc>
        <w:tc>
          <w:tcPr>
            <w:tcW w:w="2127" w:type="dxa"/>
            <w:gridSpan w:val="2"/>
            <w:tcBorders>
              <w:top w:val="single" w:sz="4" w:space="0" w:color="auto"/>
              <w:bottom w:val="nil"/>
              <w:right w:val="nil"/>
            </w:tcBorders>
            <w:vAlign w:val="bottom"/>
          </w:tcPr>
          <w:p w14:paraId="3A9B6380" w14:textId="77777777" w:rsidR="008A2FFA" w:rsidRPr="00207720" w:rsidRDefault="008A2FFA" w:rsidP="008A2FFA">
            <w:pPr>
              <w:ind w:right="85"/>
              <w:jc w:val="right"/>
              <w:rPr>
                <w:rFonts w:ascii="Arial Narrow" w:hAnsi="Arial Narrow"/>
                <w:b/>
                <w:sz w:val="21"/>
                <w:szCs w:val="21"/>
              </w:rPr>
            </w:pPr>
          </w:p>
        </w:tc>
        <w:tc>
          <w:tcPr>
            <w:tcW w:w="1785" w:type="dxa"/>
            <w:gridSpan w:val="2"/>
            <w:tcBorders>
              <w:top w:val="single" w:sz="4" w:space="0" w:color="auto"/>
              <w:bottom w:val="nil"/>
              <w:right w:val="nil"/>
            </w:tcBorders>
          </w:tcPr>
          <w:p w14:paraId="76450AA6" w14:textId="77777777" w:rsidR="008A2FFA" w:rsidRPr="00207720" w:rsidRDefault="008A2FFA" w:rsidP="008A2FFA">
            <w:pPr>
              <w:ind w:right="85"/>
              <w:jc w:val="right"/>
              <w:rPr>
                <w:rFonts w:ascii="Arial Narrow" w:hAnsi="Arial Narrow"/>
                <w:b/>
                <w:sz w:val="21"/>
                <w:szCs w:val="21"/>
              </w:rPr>
            </w:pPr>
          </w:p>
        </w:tc>
      </w:tr>
      <w:tr w:rsidR="008A2FFA" w14:paraId="2F000DC4"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06EA3857" w14:textId="3B5319EE" w:rsidR="008A2FFA" w:rsidRPr="00C32A62" w:rsidRDefault="00E6479B" w:rsidP="008A2FFA">
            <w:pPr>
              <w:autoSpaceDE w:val="0"/>
              <w:autoSpaceDN w:val="0"/>
              <w:adjustRightInd w:val="0"/>
              <w:spacing w:before="40" w:after="40"/>
              <w:ind w:left="885" w:hanging="284"/>
              <w:rPr>
                <w:rFonts w:ascii="Arial Narrow" w:hAnsi="Arial Narrow"/>
                <w:sz w:val="21"/>
                <w:szCs w:val="21"/>
                <w:lang w:eastAsia="en-AU"/>
              </w:rPr>
            </w:pPr>
            <w:r>
              <w:rPr>
                <w:rFonts w:ascii="Arial Narrow" w:hAnsi="Arial Narrow"/>
                <w:bCs/>
                <w:sz w:val="21"/>
                <w:szCs w:val="21"/>
                <w:lang w:eastAsia="en-AU"/>
              </w:rPr>
              <w:t>Perpetual Interment Right/Interment</w:t>
            </w:r>
          </w:p>
        </w:tc>
        <w:tc>
          <w:tcPr>
            <w:tcW w:w="1700" w:type="dxa"/>
            <w:tcBorders>
              <w:top w:val="nil"/>
              <w:left w:val="nil"/>
              <w:bottom w:val="nil"/>
              <w:right w:val="nil"/>
            </w:tcBorders>
            <w:vAlign w:val="bottom"/>
          </w:tcPr>
          <w:p w14:paraId="6280039F" w14:textId="6D13C293"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$4,</w:t>
            </w:r>
            <w:r w:rsidR="00746E51">
              <w:rPr>
                <w:rFonts w:ascii="Arial Narrow" w:hAnsi="Arial Narrow"/>
                <w:bCs/>
                <w:sz w:val="21"/>
                <w:szCs w:val="21"/>
              </w:rPr>
              <w:t>330</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6417D66F" w14:textId="4FDAC1B3" w:rsidR="008A2FFA" w:rsidRPr="00207720" w:rsidRDefault="008A2FFA" w:rsidP="008A2FFA">
            <w:pPr>
              <w:ind w:right="85"/>
              <w:jc w:val="right"/>
              <w:rPr>
                <w:rFonts w:ascii="Arial Narrow" w:hAnsi="Arial Narrow"/>
                <w:b/>
                <w:sz w:val="21"/>
                <w:szCs w:val="21"/>
              </w:rPr>
            </w:pPr>
            <w:r>
              <w:rPr>
                <w:rFonts w:ascii="Arial Narrow" w:hAnsi="Arial Narrow"/>
                <w:b/>
                <w:sz w:val="21"/>
                <w:szCs w:val="21"/>
              </w:rPr>
              <w:t>$</w:t>
            </w:r>
            <w:r w:rsidR="00F32E84">
              <w:rPr>
                <w:rFonts w:ascii="Arial Narrow" w:hAnsi="Arial Narrow"/>
                <w:b/>
                <w:sz w:val="21"/>
                <w:szCs w:val="21"/>
              </w:rPr>
              <w:t>3</w:t>
            </w:r>
            <w:r>
              <w:rPr>
                <w:rFonts w:ascii="Arial Narrow" w:hAnsi="Arial Narrow"/>
                <w:b/>
                <w:sz w:val="21"/>
                <w:szCs w:val="21"/>
              </w:rPr>
              <w:t>,</w:t>
            </w:r>
            <w:r w:rsidR="00F32E84">
              <w:rPr>
                <w:rFonts w:ascii="Arial Narrow" w:hAnsi="Arial Narrow"/>
                <w:b/>
                <w:sz w:val="21"/>
                <w:szCs w:val="21"/>
              </w:rPr>
              <w:t>998</w:t>
            </w:r>
            <w:r w:rsidRPr="00207720">
              <w:rPr>
                <w:rFonts w:ascii="Arial Narrow" w:hAnsi="Arial Narrow"/>
                <w:b/>
                <w:sz w:val="21"/>
                <w:szCs w:val="21"/>
              </w:rPr>
              <w:t>.00</w:t>
            </w:r>
          </w:p>
        </w:tc>
        <w:tc>
          <w:tcPr>
            <w:tcW w:w="1785" w:type="dxa"/>
            <w:gridSpan w:val="2"/>
            <w:tcBorders>
              <w:top w:val="nil"/>
              <w:left w:val="nil"/>
              <w:bottom w:val="nil"/>
              <w:right w:val="nil"/>
            </w:tcBorders>
          </w:tcPr>
          <w:p w14:paraId="018A3AD7" w14:textId="0291AEDE" w:rsidR="008A2FFA" w:rsidRDefault="00F32E84" w:rsidP="008A2FFA">
            <w:pPr>
              <w:ind w:right="85"/>
              <w:jc w:val="right"/>
              <w:rPr>
                <w:rFonts w:ascii="Arial Narrow" w:hAnsi="Arial Narrow"/>
                <w:b/>
                <w:sz w:val="21"/>
                <w:szCs w:val="21"/>
              </w:rPr>
            </w:pPr>
            <w:r>
              <w:rPr>
                <w:rFonts w:ascii="Arial Narrow" w:hAnsi="Arial Narrow"/>
                <w:b/>
                <w:bCs/>
                <w:iCs/>
                <w:sz w:val="21"/>
                <w:szCs w:val="21"/>
              </w:rPr>
              <w:t>-7</w:t>
            </w:r>
            <w:r w:rsidR="00C13A8C">
              <w:rPr>
                <w:rFonts w:ascii="Arial Narrow" w:hAnsi="Arial Narrow"/>
                <w:b/>
                <w:bCs/>
                <w:iCs/>
                <w:sz w:val="21"/>
                <w:szCs w:val="21"/>
              </w:rPr>
              <w:t>.</w:t>
            </w:r>
            <w:r>
              <w:rPr>
                <w:rFonts w:ascii="Arial Narrow" w:hAnsi="Arial Narrow"/>
                <w:b/>
                <w:bCs/>
                <w:iCs/>
                <w:sz w:val="21"/>
                <w:szCs w:val="21"/>
              </w:rPr>
              <w:t>67</w:t>
            </w:r>
            <w:r w:rsidR="00C13A8C">
              <w:rPr>
                <w:rFonts w:ascii="Arial Narrow" w:hAnsi="Arial Narrow"/>
                <w:b/>
                <w:bCs/>
                <w:iCs/>
                <w:sz w:val="21"/>
                <w:szCs w:val="21"/>
              </w:rPr>
              <w:t>%</w:t>
            </w:r>
          </w:p>
        </w:tc>
      </w:tr>
      <w:tr w:rsidR="008A2FFA" w14:paraId="6AC699F9"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5714EB5A" w14:textId="77777777" w:rsidR="008A2FFA" w:rsidRPr="00551699" w:rsidRDefault="008A2FFA" w:rsidP="008A2FFA">
            <w:pPr>
              <w:spacing w:before="40" w:after="40"/>
              <w:ind w:left="885" w:hanging="284"/>
              <w:rPr>
                <w:rFonts w:ascii="Arial Narrow" w:hAnsi="Arial Narrow"/>
                <w:b/>
                <w:bCs/>
                <w:sz w:val="21"/>
                <w:szCs w:val="21"/>
                <w:lang w:eastAsia="en-AU"/>
              </w:rPr>
            </w:pPr>
            <w:r w:rsidRPr="00551699">
              <w:rPr>
                <w:rFonts w:ascii="Arial Narrow" w:hAnsi="Arial Narrow"/>
                <w:b/>
                <w:bCs/>
                <w:sz w:val="21"/>
                <w:szCs w:val="21"/>
                <w:lang w:eastAsia="en-AU"/>
              </w:rPr>
              <w:t>Re-Open</w:t>
            </w:r>
          </w:p>
          <w:p w14:paraId="5895D30E" w14:textId="77777777" w:rsidR="008A2FFA" w:rsidRPr="00551699" w:rsidRDefault="008A2FFA" w:rsidP="008A2FFA">
            <w:pPr>
              <w:spacing w:before="40" w:after="40"/>
              <w:ind w:hanging="119"/>
              <w:rPr>
                <w:rFonts w:ascii="Arial Narrow" w:hAnsi="Arial Narrow"/>
                <w:sz w:val="21"/>
                <w:szCs w:val="21"/>
              </w:rPr>
            </w:pPr>
            <w:r>
              <w:rPr>
                <w:rFonts w:ascii="Arial Narrow" w:hAnsi="Arial Narrow"/>
                <w:sz w:val="21"/>
                <w:szCs w:val="21"/>
              </w:rPr>
              <w:t>Interment</w:t>
            </w:r>
          </w:p>
        </w:tc>
        <w:tc>
          <w:tcPr>
            <w:tcW w:w="1700" w:type="dxa"/>
            <w:tcBorders>
              <w:top w:val="nil"/>
              <w:left w:val="nil"/>
              <w:bottom w:val="nil"/>
              <w:right w:val="nil"/>
            </w:tcBorders>
            <w:vAlign w:val="bottom"/>
          </w:tcPr>
          <w:p w14:paraId="06CEA77E" w14:textId="2E8D21D5"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6</w:t>
            </w:r>
            <w:r w:rsidR="00746E51">
              <w:rPr>
                <w:rFonts w:ascii="Arial Narrow" w:hAnsi="Arial Narrow"/>
                <w:bCs/>
                <w:sz w:val="21"/>
                <w:szCs w:val="21"/>
              </w:rPr>
              <w:t>83</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0FC335D" w14:textId="241F6F82" w:rsidR="008A2FFA" w:rsidRPr="00711C6B" w:rsidRDefault="008A2FFA" w:rsidP="008A2FFA">
            <w:pPr>
              <w:ind w:right="85"/>
              <w:jc w:val="right"/>
              <w:rPr>
                <w:rFonts w:ascii="Arial Narrow" w:hAnsi="Arial Narrow"/>
                <w:b/>
                <w:sz w:val="21"/>
                <w:szCs w:val="21"/>
              </w:rPr>
            </w:pPr>
            <w:r>
              <w:rPr>
                <w:rFonts w:ascii="Arial Narrow" w:hAnsi="Arial Narrow"/>
                <w:b/>
                <w:sz w:val="21"/>
                <w:szCs w:val="21"/>
              </w:rPr>
              <w:t>$6</w:t>
            </w:r>
            <w:r w:rsidR="004B742F">
              <w:rPr>
                <w:rFonts w:ascii="Arial Narrow" w:hAnsi="Arial Narrow"/>
                <w:b/>
                <w:sz w:val="21"/>
                <w:szCs w:val="21"/>
              </w:rPr>
              <w:t>8</w:t>
            </w:r>
            <w:r w:rsidR="008223AC">
              <w:rPr>
                <w:rFonts w:ascii="Arial Narrow" w:hAnsi="Arial Narrow"/>
                <w:b/>
                <w:sz w:val="21"/>
                <w:szCs w:val="21"/>
              </w:rPr>
              <w:t>3</w:t>
            </w:r>
            <w:r>
              <w:rPr>
                <w:rFonts w:ascii="Arial Narrow" w:hAnsi="Arial Narrow"/>
                <w:b/>
                <w:sz w:val="21"/>
                <w:szCs w:val="21"/>
              </w:rPr>
              <w:t>.00</w:t>
            </w:r>
          </w:p>
        </w:tc>
        <w:tc>
          <w:tcPr>
            <w:tcW w:w="1785" w:type="dxa"/>
            <w:gridSpan w:val="2"/>
            <w:tcBorders>
              <w:top w:val="nil"/>
              <w:left w:val="nil"/>
              <w:bottom w:val="nil"/>
              <w:right w:val="nil"/>
            </w:tcBorders>
          </w:tcPr>
          <w:p w14:paraId="264B3F2B" w14:textId="77777777" w:rsidR="008A2FFA" w:rsidRDefault="008A2FFA" w:rsidP="008A2FFA">
            <w:pPr>
              <w:ind w:right="85"/>
              <w:jc w:val="right"/>
              <w:rPr>
                <w:rFonts w:ascii="Arial Narrow" w:hAnsi="Arial Narrow"/>
                <w:b/>
                <w:sz w:val="21"/>
                <w:szCs w:val="21"/>
              </w:rPr>
            </w:pPr>
          </w:p>
          <w:p w14:paraId="2FC319EE" w14:textId="11766C45" w:rsidR="008A2FFA"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207720" w14:paraId="357F4946" w14:textId="77777777" w:rsidTr="00C13A8C">
        <w:tblPrEx>
          <w:tblBorders>
            <w:insideV w:val="single" w:sz="4" w:space="0" w:color="auto"/>
          </w:tblBorders>
        </w:tblPrEx>
        <w:trPr>
          <w:trHeight w:val="144"/>
          <w:jc w:val="center"/>
        </w:trPr>
        <w:tc>
          <w:tcPr>
            <w:tcW w:w="5671" w:type="dxa"/>
            <w:tcBorders>
              <w:top w:val="single" w:sz="4" w:space="0" w:color="auto"/>
              <w:left w:val="nil"/>
              <w:bottom w:val="nil"/>
              <w:right w:val="nil"/>
            </w:tcBorders>
            <w:vAlign w:val="bottom"/>
          </w:tcPr>
          <w:p w14:paraId="51232986" w14:textId="77777777" w:rsidR="008A2FFA" w:rsidRPr="00C32A62" w:rsidRDefault="008A2FFA" w:rsidP="00747EED">
            <w:pPr>
              <w:spacing w:before="40" w:after="40"/>
              <w:ind w:left="0" w:firstLine="0"/>
              <w:rPr>
                <w:rFonts w:ascii="Arial Narrow" w:hAnsi="Arial Narrow"/>
                <w:b/>
                <w:sz w:val="21"/>
                <w:szCs w:val="21"/>
              </w:rPr>
            </w:pPr>
            <w:r>
              <w:rPr>
                <w:rFonts w:ascii="Arial Narrow" w:hAnsi="Arial Narrow"/>
                <w:b/>
                <w:sz w:val="21"/>
                <w:szCs w:val="21"/>
                <w:lang w:eastAsia="en-AU"/>
              </w:rPr>
              <w:t xml:space="preserve">        </w:t>
            </w:r>
            <w:r w:rsidRPr="00C32A62">
              <w:rPr>
                <w:rFonts w:ascii="Arial Narrow" w:hAnsi="Arial Narrow"/>
                <w:b/>
                <w:sz w:val="21"/>
                <w:szCs w:val="21"/>
                <w:lang w:eastAsia="en-AU"/>
              </w:rPr>
              <w:t>Memorial Rock Garden</w:t>
            </w:r>
            <w:r>
              <w:rPr>
                <w:rFonts w:ascii="Arial Narrow" w:hAnsi="Arial Narrow"/>
                <w:b/>
                <w:sz w:val="21"/>
                <w:szCs w:val="21"/>
                <w:lang w:eastAsia="en-AU"/>
              </w:rPr>
              <w:t xml:space="preserve"> (Family Rock)</w:t>
            </w:r>
          </w:p>
        </w:tc>
        <w:tc>
          <w:tcPr>
            <w:tcW w:w="1700" w:type="dxa"/>
            <w:tcBorders>
              <w:top w:val="single" w:sz="4" w:space="0" w:color="auto"/>
              <w:left w:val="nil"/>
              <w:bottom w:val="nil"/>
              <w:right w:val="nil"/>
            </w:tcBorders>
            <w:vAlign w:val="bottom"/>
          </w:tcPr>
          <w:p w14:paraId="4CFCDAF0" w14:textId="77777777" w:rsidR="008A2FFA" w:rsidRPr="00D92211" w:rsidRDefault="008A2FFA" w:rsidP="008A2FFA">
            <w:pPr>
              <w:ind w:right="85"/>
              <w:jc w:val="right"/>
              <w:rPr>
                <w:rFonts w:ascii="Arial Narrow" w:hAnsi="Arial Narrow"/>
                <w:bCs/>
                <w:sz w:val="21"/>
                <w:szCs w:val="21"/>
              </w:rPr>
            </w:pPr>
          </w:p>
        </w:tc>
        <w:tc>
          <w:tcPr>
            <w:tcW w:w="2127" w:type="dxa"/>
            <w:gridSpan w:val="2"/>
            <w:tcBorders>
              <w:top w:val="single" w:sz="4" w:space="0" w:color="auto"/>
              <w:left w:val="nil"/>
              <w:bottom w:val="nil"/>
              <w:right w:val="nil"/>
            </w:tcBorders>
            <w:vAlign w:val="bottom"/>
          </w:tcPr>
          <w:p w14:paraId="1B67FA30" w14:textId="77777777" w:rsidR="008A2FFA" w:rsidRPr="00207720" w:rsidRDefault="008A2FFA" w:rsidP="008A2FFA">
            <w:pPr>
              <w:ind w:right="85"/>
              <w:jc w:val="right"/>
              <w:rPr>
                <w:rFonts w:ascii="Arial Narrow" w:hAnsi="Arial Narrow"/>
                <w:b/>
                <w:sz w:val="21"/>
                <w:szCs w:val="21"/>
              </w:rPr>
            </w:pPr>
          </w:p>
        </w:tc>
        <w:tc>
          <w:tcPr>
            <w:tcW w:w="1785" w:type="dxa"/>
            <w:gridSpan w:val="2"/>
            <w:tcBorders>
              <w:top w:val="single" w:sz="4" w:space="0" w:color="auto"/>
              <w:left w:val="nil"/>
              <w:bottom w:val="nil"/>
              <w:right w:val="nil"/>
            </w:tcBorders>
          </w:tcPr>
          <w:p w14:paraId="7EF5C479" w14:textId="77777777" w:rsidR="008A2FFA" w:rsidRPr="00207720" w:rsidRDefault="008A2FFA" w:rsidP="008A2FFA">
            <w:pPr>
              <w:ind w:right="85"/>
              <w:jc w:val="right"/>
              <w:rPr>
                <w:rFonts w:ascii="Arial Narrow" w:hAnsi="Arial Narrow"/>
                <w:b/>
                <w:sz w:val="21"/>
                <w:szCs w:val="21"/>
              </w:rPr>
            </w:pPr>
          </w:p>
        </w:tc>
      </w:tr>
      <w:tr w:rsidR="008A2FFA" w14:paraId="484725E3"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03C57992" w14:textId="42352577" w:rsidR="008A2FFA" w:rsidRPr="00C32A62" w:rsidRDefault="00E6479B" w:rsidP="008A2FFA">
            <w:pPr>
              <w:autoSpaceDE w:val="0"/>
              <w:autoSpaceDN w:val="0"/>
              <w:adjustRightInd w:val="0"/>
              <w:spacing w:before="40" w:after="40"/>
              <w:ind w:left="885" w:hanging="284"/>
              <w:rPr>
                <w:rFonts w:ascii="Arial Narrow" w:hAnsi="Arial Narrow"/>
                <w:sz w:val="21"/>
                <w:szCs w:val="21"/>
                <w:lang w:eastAsia="en-AU"/>
              </w:rPr>
            </w:pPr>
            <w:r>
              <w:rPr>
                <w:rFonts w:ascii="Arial Narrow" w:hAnsi="Arial Narrow"/>
                <w:bCs/>
                <w:sz w:val="21"/>
                <w:szCs w:val="21"/>
                <w:lang w:eastAsia="en-AU"/>
              </w:rPr>
              <w:t>Perpetual Interment Right/Interment</w:t>
            </w:r>
          </w:p>
        </w:tc>
        <w:tc>
          <w:tcPr>
            <w:tcW w:w="1700" w:type="dxa"/>
            <w:tcBorders>
              <w:top w:val="nil"/>
              <w:left w:val="nil"/>
              <w:bottom w:val="nil"/>
              <w:right w:val="nil"/>
            </w:tcBorders>
            <w:vAlign w:val="bottom"/>
          </w:tcPr>
          <w:p w14:paraId="49D581A6" w14:textId="56BC9173"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5</w:t>
            </w:r>
            <w:r w:rsidRPr="0043042D">
              <w:rPr>
                <w:rFonts w:ascii="Arial Narrow" w:hAnsi="Arial Narrow"/>
                <w:bCs/>
                <w:sz w:val="21"/>
                <w:szCs w:val="21"/>
              </w:rPr>
              <w:t>,</w:t>
            </w:r>
            <w:r w:rsidR="00746E51">
              <w:rPr>
                <w:rFonts w:ascii="Arial Narrow" w:hAnsi="Arial Narrow"/>
                <w:bCs/>
                <w:sz w:val="21"/>
                <w:szCs w:val="21"/>
              </w:rPr>
              <w:t>935</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1EDB8C35" w14:textId="090068B2" w:rsidR="008A2FFA" w:rsidRPr="00207720" w:rsidRDefault="008A2FFA" w:rsidP="008A2FFA">
            <w:pPr>
              <w:ind w:right="85"/>
              <w:jc w:val="right"/>
              <w:rPr>
                <w:rFonts w:ascii="Arial Narrow" w:hAnsi="Arial Narrow"/>
                <w:b/>
                <w:sz w:val="21"/>
                <w:szCs w:val="21"/>
              </w:rPr>
            </w:pPr>
            <w:r>
              <w:rPr>
                <w:rFonts w:ascii="Arial Narrow" w:hAnsi="Arial Narrow"/>
                <w:b/>
                <w:sz w:val="21"/>
                <w:szCs w:val="21"/>
              </w:rPr>
              <w:t>$5,</w:t>
            </w:r>
            <w:r w:rsidR="00A723E4">
              <w:rPr>
                <w:rFonts w:ascii="Arial Narrow" w:hAnsi="Arial Narrow"/>
                <w:b/>
                <w:sz w:val="21"/>
                <w:szCs w:val="21"/>
              </w:rPr>
              <w:t>396</w:t>
            </w:r>
            <w:r w:rsidRPr="00207720">
              <w:rPr>
                <w:rFonts w:ascii="Arial Narrow" w:hAnsi="Arial Narrow"/>
                <w:b/>
                <w:sz w:val="21"/>
                <w:szCs w:val="21"/>
              </w:rPr>
              <w:t>.00</w:t>
            </w:r>
          </w:p>
        </w:tc>
        <w:tc>
          <w:tcPr>
            <w:tcW w:w="1785" w:type="dxa"/>
            <w:gridSpan w:val="2"/>
            <w:tcBorders>
              <w:top w:val="nil"/>
              <w:left w:val="nil"/>
              <w:bottom w:val="nil"/>
              <w:right w:val="nil"/>
            </w:tcBorders>
          </w:tcPr>
          <w:p w14:paraId="679E8AFE" w14:textId="2647779E" w:rsidR="008A2FFA" w:rsidRDefault="00A723E4" w:rsidP="008A2FFA">
            <w:pPr>
              <w:ind w:right="85"/>
              <w:jc w:val="right"/>
              <w:rPr>
                <w:rFonts w:ascii="Arial Narrow" w:hAnsi="Arial Narrow"/>
                <w:b/>
                <w:sz w:val="21"/>
                <w:szCs w:val="21"/>
              </w:rPr>
            </w:pPr>
            <w:r>
              <w:rPr>
                <w:rFonts w:ascii="Arial Narrow" w:hAnsi="Arial Narrow"/>
                <w:b/>
                <w:bCs/>
                <w:iCs/>
                <w:sz w:val="21"/>
                <w:szCs w:val="21"/>
              </w:rPr>
              <w:t>-9</w:t>
            </w:r>
            <w:r w:rsidR="00C13A8C">
              <w:rPr>
                <w:rFonts w:ascii="Arial Narrow" w:hAnsi="Arial Narrow"/>
                <w:b/>
                <w:bCs/>
                <w:iCs/>
                <w:sz w:val="21"/>
                <w:szCs w:val="21"/>
              </w:rPr>
              <w:t>.0</w:t>
            </w:r>
            <w:r>
              <w:rPr>
                <w:rFonts w:ascii="Arial Narrow" w:hAnsi="Arial Narrow"/>
                <w:b/>
                <w:bCs/>
                <w:iCs/>
                <w:sz w:val="21"/>
                <w:szCs w:val="21"/>
              </w:rPr>
              <w:t>8</w:t>
            </w:r>
            <w:r w:rsidR="00C13A8C">
              <w:rPr>
                <w:rFonts w:ascii="Arial Narrow" w:hAnsi="Arial Narrow"/>
                <w:b/>
                <w:bCs/>
                <w:iCs/>
                <w:sz w:val="21"/>
                <w:szCs w:val="21"/>
              </w:rPr>
              <w:t>%</w:t>
            </w:r>
          </w:p>
        </w:tc>
      </w:tr>
      <w:tr w:rsidR="008A2FFA" w14:paraId="0712E734"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2DA4C6A" w14:textId="77777777" w:rsidR="008A2FFA" w:rsidRPr="00551699" w:rsidRDefault="008A2FFA" w:rsidP="008A2FFA">
            <w:pPr>
              <w:spacing w:before="40" w:after="40"/>
              <w:ind w:hanging="119"/>
              <w:rPr>
                <w:rFonts w:ascii="Arial Narrow" w:hAnsi="Arial Narrow"/>
                <w:b/>
                <w:bCs/>
                <w:sz w:val="21"/>
                <w:szCs w:val="21"/>
                <w:lang w:eastAsia="en-AU"/>
              </w:rPr>
            </w:pPr>
            <w:r w:rsidRPr="00551699">
              <w:rPr>
                <w:rFonts w:ascii="Arial Narrow" w:hAnsi="Arial Narrow"/>
                <w:b/>
                <w:bCs/>
                <w:sz w:val="21"/>
                <w:szCs w:val="21"/>
                <w:lang w:eastAsia="en-AU"/>
              </w:rPr>
              <w:t>Re-Open</w:t>
            </w:r>
          </w:p>
          <w:p w14:paraId="4BB253B3" w14:textId="77777777" w:rsidR="008A2FFA" w:rsidRPr="00551699" w:rsidRDefault="008A2FFA" w:rsidP="008A2FFA">
            <w:pPr>
              <w:spacing w:before="40" w:after="40"/>
              <w:ind w:left="885" w:hanging="284"/>
              <w:rPr>
                <w:rFonts w:ascii="Arial Narrow" w:hAnsi="Arial Narrow"/>
                <w:sz w:val="21"/>
                <w:szCs w:val="21"/>
              </w:rPr>
            </w:pPr>
            <w:r>
              <w:rPr>
                <w:rFonts w:ascii="Arial Narrow" w:hAnsi="Arial Narrow"/>
                <w:sz w:val="21"/>
                <w:szCs w:val="21"/>
              </w:rPr>
              <w:t>Interment</w:t>
            </w:r>
          </w:p>
        </w:tc>
        <w:tc>
          <w:tcPr>
            <w:tcW w:w="1700" w:type="dxa"/>
            <w:tcBorders>
              <w:top w:val="nil"/>
              <w:left w:val="nil"/>
              <w:bottom w:val="nil"/>
              <w:right w:val="nil"/>
            </w:tcBorders>
            <w:vAlign w:val="bottom"/>
          </w:tcPr>
          <w:p w14:paraId="1341E806" w14:textId="2ACCD51D"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6</w:t>
            </w:r>
            <w:r w:rsidR="00746E51">
              <w:rPr>
                <w:rFonts w:ascii="Arial Narrow" w:hAnsi="Arial Narrow"/>
                <w:bCs/>
                <w:sz w:val="21"/>
                <w:szCs w:val="21"/>
              </w:rPr>
              <w:t>83</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626EFA88" w14:textId="4480467B" w:rsidR="008A2FFA" w:rsidRPr="00711C6B" w:rsidRDefault="008A2FFA" w:rsidP="008A2FFA">
            <w:pPr>
              <w:ind w:right="85"/>
              <w:jc w:val="right"/>
              <w:rPr>
                <w:rFonts w:ascii="Arial Narrow" w:hAnsi="Arial Narrow"/>
                <w:b/>
                <w:sz w:val="21"/>
                <w:szCs w:val="21"/>
              </w:rPr>
            </w:pPr>
            <w:r>
              <w:rPr>
                <w:rFonts w:ascii="Arial Narrow" w:hAnsi="Arial Narrow"/>
                <w:b/>
                <w:sz w:val="21"/>
                <w:szCs w:val="21"/>
              </w:rPr>
              <w:t>$6</w:t>
            </w:r>
            <w:r w:rsidR="004B742F">
              <w:rPr>
                <w:rFonts w:ascii="Arial Narrow" w:hAnsi="Arial Narrow"/>
                <w:b/>
                <w:sz w:val="21"/>
                <w:szCs w:val="21"/>
              </w:rPr>
              <w:t>8</w:t>
            </w:r>
            <w:r w:rsidR="008223AC">
              <w:rPr>
                <w:rFonts w:ascii="Arial Narrow" w:hAnsi="Arial Narrow"/>
                <w:b/>
                <w:sz w:val="21"/>
                <w:szCs w:val="21"/>
              </w:rPr>
              <w:t>3</w:t>
            </w:r>
            <w:r>
              <w:rPr>
                <w:rFonts w:ascii="Arial Narrow" w:hAnsi="Arial Narrow"/>
                <w:b/>
                <w:sz w:val="21"/>
                <w:szCs w:val="21"/>
              </w:rPr>
              <w:t>.00</w:t>
            </w:r>
          </w:p>
        </w:tc>
        <w:tc>
          <w:tcPr>
            <w:tcW w:w="1785" w:type="dxa"/>
            <w:gridSpan w:val="2"/>
            <w:tcBorders>
              <w:top w:val="nil"/>
              <w:left w:val="nil"/>
              <w:bottom w:val="nil"/>
              <w:right w:val="nil"/>
            </w:tcBorders>
          </w:tcPr>
          <w:p w14:paraId="568E10C4" w14:textId="77777777" w:rsidR="008A2FFA" w:rsidRDefault="008A2FFA" w:rsidP="008A2FFA">
            <w:pPr>
              <w:ind w:right="85"/>
              <w:jc w:val="right"/>
              <w:rPr>
                <w:rFonts w:ascii="Arial Narrow" w:hAnsi="Arial Narrow"/>
                <w:b/>
                <w:sz w:val="21"/>
                <w:szCs w:val="21"/>
              </w:rPr>
            </w:pPr>
          </w:p>
          <w:p w14:paraId="2326157B" w14:textId="435F8897" w:rsidR="008A2FFA"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207720" w14:paraId="6DD02136" w14:textId="77777777" w:rsidTr="00C13A8C">
        <w:trPr>
          <w:trHeight w:val="144"/>
          <w:jc w:val="center"/>
        </w:trPr>
        <w:tc>
          <w:tcPr>
            <w:tcW w:w="5671" w:type="dxa"/>
            <w:tcBorders>
              <w:left w:val="nil"/>
              <w:bottom w:val="nil"/>
            </w:tcBorders>
            <w:vAlign w:val="bottom"/>
          </w:tcPr>
          <w:p w14:paraId="741C11F2" w14:textId="77777777" w:rsidR="008A2FFA" w:rsidRPr="00C32A62" w:rsidRDefault="008A2FFA" w:rsidP="008A2FFA">
            <w:pPr>
              <w:spacing w:before="40" w:after="40"/>
              <w:ind w:hanging="402"/>
              <w:rPr>
                <w:rFonts w:ascii="Arial Narrow" w:hAnsi="Arial Narrow"/>
                <w:b/>
                <w:sz w:val="21"/>
                <w:szCs w:val="21"/>
              </w:rPr>
            </w:pPr>
            <w:r>
              <w:rPr>
                <w:rFonts w:ascii="Arial Narrow" w:hAnsi="Arial Narrow"/>
                <w:b/>
                <w:sz w:val="21"/>
                <w:szCs w:val="21"/>
                <w:lang w:eastAsia="en-AU"/>
              </w:rPr>
              <w:t>Eternity Memorial</w:t>
            </w:r>
            <w:r w:rsidRPr="00C32A62">
              <w:rPr>
                <w:rFonts w:ascii="Arial Narrow" w:hAnsi="Arial Narrow"/>
                <w:b/>
                <w:sz w:val="21"/>
                <w:szCs w:val="21"/>
                <w:lang w:eastAsia="en-AU"/>
              </w:rPr>
              <w:t xml:space="preserve"> Garden</w:t>
            </w:r>
            <w:r>
              <w:rPr>
                <w:rFonts w:ascii="Arial Narrow" w:hAnsi="Arial Narrow"/>
                <w:b/>
                <w:sz w:val="21"/>
                <w:szCs w:val="21"/>
                <w:lang w:eastAsia="en-AU"/>
              </w:rPr>
              <w:t xml:space="preserve"> – Single Rock</w:t>
            </w:r>
          </w:p>
        </w:tc>
        <w:tc>
          <w:tcPr>
            <w:tcW w:w="1700" w:type="dxa"/>
            <w:tcBorders>
              <w:bottom w:val="nil"/>
            </w:tcBorders>
            <w:vAlign w:val="bottom"/>
          </w:tcPr>
          <w:p w14:paraId="73E96D84" w14:textId="77777777" w:rsidR="008A2FFA" w:rsidRPr="00D92211" w:rsidRDefault="008A2FFA" w:rsidP="008A2FFA">
            <w:pPr>
              <w:ind w:right="85"/>
              <w:jc w:val="right"/>
              <w:rPr>
                <w:rFonts w:ascii="Arial Narrow" w:hAnsi="Arial Narrow"/>
                <w:bCs/>
                <w:sz w:val="21"/>
                <w:szCs w:val="21"/>
              </w:rPr>
            </w:pPr>
          </w:p>
        </w:tc>
        <w:tc>
          <w:tcPr>
            <w:tcW w:w="2127" w:type="dxa"/>
            <w:gridSpan w:val="2"/>
            <w:tcBorders>
              <w:bottom w:val="nil"/>
              <w:right w:val="nil"/>
            </w:tcBorders>
            <w:vAlign w:val="bottom"/>
          </w:tcPr>
          <w:p w14:paraId="5D1B63DA" w14:textId="77777777" w:rsidR="008A2FFA" w:rsidRPr="00207720" w:rsidRDefault="008A2FFA" w:rsidP="008A2FFA">
            <w:pPr>
              <w:ind w:right="85"/>
              <w:jc w:val="right"/>
              <w:rPr>
                <w:rFonts w:ascii="Arial Narrow" w:hAnsi="Arial Narrow"/>
                <w:b/>
                <w:sz w:val="21"/>
                <w:szCs w:val="21"/>
              </w:rPr>
            </w:pPr>
          </w:p>
        </w:tc>
        <w:tc>
          <w:tcPr>
            <w:tcW w:w="1785" w:type="dxa"/>
            <w:gridSpan w:val="2"/>
            <w:tcBorders>
              <w:bottom w:val="nil"/>
              <w:right w:val="nil"/>
            </w:tcBorders>
          </w:tcPr>
          <w:p w14:paraId="7ED2889E" w14:textId="77777777" w:rsidR="008A2FFA" w:rsidRPr="00207720" w:rsidRDefault="008A2FFA" w:rsidP="008A2FFA">
            <w:pPr>
              <w:ind w:right="85"/>
              <w:jc w:val="right"/>
              <w:rPr>
                <w:rFonts w:ascii="Arial Narrow" w:hAnsi="Arial Narrow"/>
                <w:b/>
                <w:sz w:val="21"/>
                <w:szCs w:val="21"/>
              </w:rPr>
            </w:pPr>
          </w:p>
        </w:tc>
      </w:tr>
      <w:tr w:rsidR="008A2FFA" w14:paraId="2900593A"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6DD03AB0" w14:textId="57DDD154" w:rsidR="008A2FFA" w:rsidRPr="00C32A62" w:rsidRDefault="00E6479B" w:rsidP="008A2FFA">
            <w:pPr>
              <w:autoSpaceDE w:val="0"/>
              <w:autoSpaceDN w:val="0"/>
              <w:adjustRightInd w:val="0"/>
              <w:spacing w:before="40" w:after="40"/>
              <w:ind w:left="885" w:hanging="284"/>
              <w:rPr>
                <w:rFonts w:ascii="Arial Narrow" w:hAnsi="Arial Narrow"/>
                <w:sz w:val="21"/>
                <w:szCs w:val="21"/>
                <w:lang w:eastAsia="en-AU"/>
              </w:rPr>
            </w:pPr>
            <w:r>
              <w:rPr>
                <w:rFonts w:ascii="Arial Narrow" w:hAnsi="Arial Narrow"/>
                <w:bCs/>
                <w:sz w:val="21"/>
                <w:szCs w:val="21"/>
                <w:lang w:eastAsia="en-AU"/>
              </w:rPr>
              <w:t>Perpetual Interment Right/Interment</w:t>
            </w:r>
          </w:p>
        </w:tc>
        <w:tc>
          <w:tcPr>
            <w:tcW w:w="1700" w:type="dxa"/>
            <w:tcBorders>
              <w:top w:val="nil"/>
              <w:left w:val="nil"/>
              <w:bottom w:val="nil"/>
              <w:right w:val="nil"/>
            </w:tcBorders>
            <w:vAlign w:val="bottom"/>
          </w:tcPr>
          <w:p w14:paraId="686857EA" w14:textId="39898B6C"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$4,</w:t>
            </w:r>
            <w:r w:rsidR="00746E51">
              <w:rPr>
                <w:rFonts w:ascii="Arial Narrow" w:hAnsi="Arial Narrow"/>
                <w:bCs/>
                <w:sz w:val="21"/>
                <w:szCs w:val="21"/>
              </w:rPr>
              <w:t>330</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06018E18" w14:textId="20594E28" w:rsidR="008A2FFA" w:rsidRPr="00207720" w:rsidRDefault="008A2FFA" w:rsidP="008A2FFA">
            <w:pPr>
              <w:ind w:right="85"/>
              <w:jc w:val="right"/>
              <w:rPr>
                <w:rFonts w:ascii="Arial Narrow" w:hAnsi="Arial Narrow"/>
                <w:b/>
                <w:sz w:val="21"/>
                <w:szCs w:val="21"/>
              </w:rPr>
            </w:pPr>
            <w:r>
              <w:rPr>
                <w:rFonts w:ascii="Arial Narrow" w:hAnsi="Arial Narrow"/>
                <w:b/>
                <w:sz w:val="21"/>
                <w:szCs w:val="21"/>
              </w:rPr>
              <w:t>$</w:t>
            </w:r>
            <w:r w:rsidR="00A723E4">
              <w:rPr>
                <w:rFonts w:ascii="Arial Narrow" w:hAnsi="Arial Narrow"/>
                <w:b/>
                <w:sz w:val="21"/>
                <w:szCs w:val="21"/>
              </w:rPr>
              <w:t>3</w:t>
            </w:r>
            <w:r>
              <w:rPr>
                <w:rFonts w:ascii="Arial Narrow" w:hAnsi="Arial Narrow"/>
                <w:b/>
                <w:sz w:val="21"/>
                <w:szCs w:val="21"/>
              </w:rPr>
              <w:t>,</w:t>
            </w:r>
            <w:r w:rsidR="00A723E4">
              <w:rPr>
                <w:rFonts w:ascii="Arial Narrow" w:hAnsi="Arial Narrow"/>
                <w:b/>
                <w:sz w:val="21"/>
                <w:szCs w:val="21"/>
              </w:rPr>
              <w:t>998</w:t>
            </w:r>
            <w:r>
              <w:rPr>
                <w:rFonts w:ascii="Arial Narrow" w:hAnsi="Arial Narrow"/>
                <w:b/>
                <w:sz w:val="21"/>
                <w:szCs w:val="21"/>
              </w:rPr>
              <w:t>.00</w:t>
            </w:r>
          </w:p>
        </w:tc>
        <w:tc>
          <w:tcPr>
            <w:tcW w:w="1785" w:type="dxa"/>
            <w:gridSpan w:val="2"/>
            <w:tcBorders>
              <w:top w:val="nil"/>
              <w:left w:val="nil"/>
              <w:bottom w:val="nil"/>
              <w:right w:val="nil"/>
            </w:tcBorders>
          </w:tcPr>
          <w:p w14:paraId="04B4D948" w14:textId="41BD10E1" w:rsidR="008A2FFA" w:rsidRDefault="00A723E4" w:rsidP="008A2FFA">
            <w:pPr>
              <w:ind w:right="85"/>
              <w:jc w:val="right"/>
              <w:rPr>
                <w:rFonts w:ascii="Arial Narrow" w:hAnsi="Arial Narrow"/>
                <w:b/>
                <w:sz w:val="21"/>
                <w:szCs w:val="21"/>
              </w:rPr>
            </w:pPr>
            <w:r>
              <w:rPr>
                <w:rFonts w:ascii="Arial Narrow" w:hAnsi="Arial Narrow"/>
                <w:b/>
                <w:bCs/>
                <w:iCs/>
                <w:sz w:val="21"/>
                <w:szCs w:val="21"/>
              </w:rPr>
              <w:t>-7</w:t>
            </w:r>
            <w:r w:rsidR="00C13A8C">
              <w:rPr>
                <w:rFonts w:ascii="Arial Narrow" w:hAnsi="Arial Narrow"/>
                <w:b/>
                <w:bCs/>
                <w:iCs/>
                <w:sz w:val="21"/>
                <w:szCs w:val="21"/>
              </w:rPr>
              <w:t>.</w:t>
            </w:r>
            <w:r>
              <w:rPr>
                <w:rFonts w:ascii="Arial Narrow" w:hAnsi="Arial Narrow"/>
                <w:b/>
                <w:bCs/>
                <w:iCs/>
                <w:sz w:val="21"/>
                <w:szCs w:val="21"/>
              </w:rPr>
              <w:t>67</w:t>
            </w:r>
            <w:r w:rsidR="00C13A8C">
              <w:rPr>
                <w:rFonts w:ascii="Arial Narrow" w:hAnsi="Arial Narrow"/>
                <w:b/>
                <w:bCs/>
                <w:iCs/>
                <w:sz w:val="21"/>
                <w:szCs w:val="21"/>
              </w:rPr>
              <w:t>%</w:t>
            </w:r>
          </w:p>
        </w:tc>
      </w:tr>
      <w:tr w:rsidR="008A2FFA" w14:paraId="540B8DD2"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54AC7A8" w14:textId="685E6BE0" w:rsidR="008A2FFA" w:rsidRPr="00551699" w:rsidRDefault="008A2FFA" w:rsidP="008A2FFA">
            <w:pPr>
              <w:spacing w:before="40" w:after="40"/>
              <w:ind w:hanging="402"/>
              <w:rPr>
                <w:rFonts w:ascii="Arial Narrow" w:hAnsi="Arial Narrow"/>
                <w:sz w:val="21"/>
                <w:szCs w:val="21"/>
              </w:rPr>
            </w:pPr>
            <w:r>
              <w:rPr>
                <w:rFonts w:ascii="Arial Narrow" w:hAnsi="Arial Narrow"/>
                <w:b/>
                <w:sz w:val="21"/>
                <w:szCs w:val="21"/>
                <w:lang w:eastAsia="en-AU"/>
              </w:rPr>
              <w:t>Eternity Memorial</w:t>
            </w:r>
            <w:r w:rsidRPr="00C32A62">
              <w:rPr>
                <w:rFonts w:ascii="Arial Narrow" w:hAnsi="Arial Narrow"/>
                <w:b/>
                <w:sz w:val="21"/>
                <w:szCs w:val="21"/>
                <w:lang w:eastAsia="en-AU"/>
              </w:rPr>
              <w:t xml:space="preserve"> Garden</w:t>
            </w:r>
            <w:r>
              <w:rPr>
                <w:rFonts w:ascii="Arial Narrow" w:hAnsi="Arial Narrow"/>
                <w:b/>
                <w:sz w:val="21"/>
                <w:szCs w:val="21"/>
                <w:lang w:eastAsia="en-AU"/>
              </w:rPr>
              <w:t xml:space="preserve"> – Double Rock</w:t>
            </w:r>
          </w:p>
        </w:tc>
        <w:tc>
          <w:tcPr>
            <w:tcW w:w="1700" w:type="dxa"/>
            <w:tcBorders>
              <w:top w:val="nil"/>
              <w:left w:val="nil"/>
              <w:bottom w:val="nil"/>
              <w:right w:val="nil"/>
            </w:tcBorders>
            <w:vAlign w:val="bottom"/>
          </w:tcPr>
          <w:p w14:paraId="60DA63ED" w14:textId="77777777" w:rsidR="008A2FFA" w:rsidRPr="0043042D"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35386A84" w14:textId="77777777" w:rsidR="008A2FFA" w:rsidRPr="00711C6B" w:rsidRDefault="008A2FFA" w:rsidP="008A2FFA">
            <w:pPr>
              <w:ind w:right="85"/>
              <w:jc w:val="right"/>
              <w:rPr>
                <w:rFonts w:ascii="Arial Narrow" w:hAnsi="Arial Narrow"/>
                <w:b/>
                <w:sz w:val="21"/>
                <w:szCs w:val="21"/>
              </w:rPr>
            </w:pPr>
          </w:p>
        </w:tc>
        <w:tc>
          <w:tcPr>
            <w:tcW w:w="1785" w:type="dxa"/>
            <w:gridSpan w:val="2"/>
            <w:tcBorders>
              <w:top w:val="nil"/>
              <w:left w:val="nil"/>
              <w:bottom w:val="nil"/>
              <w:right w:val="nil"/>
            </w:tcBorders>
          </w:tcPr>
          <w:p w14:paraId="505B279D" w14:textId="77777777" w:rsidR="008A2FFA" w:rsidRDefault="008A2FFA" w:rsidP="008A2FFA">
            <w:pPr>
              <w:ind w:right="85"/>
              <w:jc w:val="right"/>
              <w:rPr>
                <w:rFonts w:ascii="Arial Narrow" w:hAnsi="Arial Narrow"/>
                <w:b/>
                <w:sz w:val="21"/>
                <w:szCs w:val="21"/>
              </w:rPr>
            </w:pPr>
          </w:p>
        </w:tc>
      </w:tr>
      <w:tr w:rsidR="008A2FFA" w14:paraId="7367BEF2"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5A4C9EAF" w14:textId="6B2EA98E" w:rsidR="008A2FFA" w:rsidRDefault="00E6479B" w:rsidP="008A2FFA">
            <w:pPr>
              <w:spacing w:before="40" w:after="40"/>
              <w:ind w:hanging="119"/>
              <w:rPr>
                <w:rFonts w:ascii="Arial Narrow" w:hAnsi="Arial Narrow"/>
                <w:b/>
                <w:sz w:val="21"/>
                <w:szCs w:val="21"/>
                <w:lang w:eastAsia="en-AU"/>
              </w:rPr>
            </w:pPr>
            <w:r>
              <w:rPr>
                <w:rFonts w:ascii="Arial Narrow" w:hAnsi="Arial Narrow"/>
                <w:bCs/>
                <w:sz w:val="21"/>
                <w:szCs w:val="21"/>
                <w:lang w:eastAsia="en-AU"/>
              </w:rPr>
              <w:t>Perpetual Interment Right/Interment</w:t>
            </w:r>
          </w:p>
        </w:tc>
        <w:tc>
          <w:tcPr>
            <w:tcW w:w="1700" w:type="dxa"/>
            <w:tcBorders>
              <w:top w:val="nil"/>
              <w:left w:val="nil"/>
              <w:bottom w:val="nil"/>
              <w:right w:val="nil"/>
            </w:tcBorders>
            <w:vAlign w:val="bottom"/>
          </w:tcPr>
          <w:p w14:paraId="487080E8" w14:textId="2B8698D1"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5</w:t>
            </w:r>
            <w:r w:rsidRPr="0043042D">
              <w:rPr>
                <w:rFonts w:ascii="Arial Narrow" w:hAnsi="Arial Narrow"/>
                <w:bCs/>
                <w:sz w:val="21"/>
                <w:szCs w:val="21"/>
              </w:rPr>
              <w:t>,</w:t>
            </w:r>
            <w:r w:rsidR="00746E51">
              <w:rPr>
                <w:rFonts w:ascii="Arial Narrow" w:hAnsi="Arial Narrow"/>
                <w:bCs/>
                <w:sz w:val="21"/>
                <w:szCs w:val="21"/>
              </w:rPr>
              <w:t>935</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1F0E1C40" w14:textId="05FBAD57" w:rsidR="008A2FFA" w:rsidRPr="00711C6B" w:rsidRDefault="008A2FFA" w:rsidP="008A2FFA">
            <w:pPr>
              <w:ind w:right="85"/>
              <w:jc w:val="right"/>
              <w:rPr>
                <w:rFonts w:ascii="Arial Narrow" w:hAnsi="Arial Narrow"/>
                <w:b/>
                <w:sz w:val="21"/>
                <w:szCs w:val="21"/>
              </w:rPr>
            </w:pPr>
            <w:r>
              <w:rPr>
                <w:rFonts w:ascii="Arial Narrow" w:hAnsi="Arial Narrow"/>
                <w:b/>
                <w:sz w:val="21"/>
                <w:szCs w:val="21"/>
              </w:rPr>
              <w:t>$5,</w:t>
            </w:r>
            <w:r w:rsidR="00A723E4">
              <w:rPr>
                <w:rFonts w:ascii="Arial Narrow" w:hAnsi="Arial Narrow"/>
                <w:b/>
                <w:sz w:val="21"/>
                <w:szCs w:val="21"/>
              </w:rPr>
              <w:t>458</w:t>
            </w:r>
            <w:r>
              <w:rPr>
                <w:rFonts w:ascii="Arial Narrow" w:hAnsi="Arial Narrow"/>
                <w:b/>
                <w:sz w:val="21"/>
                <w:szCs w:val="21"/>
              </w:rPr>
              <w:t>.00</w:t>
            </w:r>
          </w:p>
        </w:tc>
        <w:tc>
          <w:tcPr>
            <w:tcW w:w="1785" w:type="dxa"/>
            <w:gridSpan w:val="2"/>
            <w:tcBorders>
              <w:top w:val="nil"/>
              <w:left w:val="nil"/>
              <w:bottom w:val="nil"/>
              <w:right w:val="nil"/>
            </w:tcBorders>
          </w:tcPr>
          <w:p w14:paraId="7B5E802A" w14:textId="2A27CBB4" w:rsidR="008A2FFA" w:rsidRDefault="00A723E4"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.0</w:t>
            </w:r>
            <w:r>
              <w:rPr>
                <w:rFonts w:ascii="Arial Narrow" w:hAnsi="Arial Narrow"/>
                <w:b/>
                <w:bCs/>
                <w:iCs/>
                <w:sz w:val="21"/>
                <w:szCs w:val="21"/>
              </w:rPr>
              <w:t>4</w:t>
            </w:r>
            <w:r w:rsidR="00C13A8C">
              <w:rPr>
                <w:rFonts w:ascii="Arial Narrow" w:hAnsi="Arial Narrow"/>
                <w:b/>
                <w:bCs/>
                <w:iCs/>
                <w:sz w:val="21"/>
                <w:szCs w:val="21"/>
              </w:rPr>
              <w:t>%</w:t>
            </w:r>
          </w:p>
        </w:tc>
      </w:tr>
      <w:tr w:rsidR="008A2FFA" w:rsidRPr="00F94D76" w14:paraId="37F51A4D"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1F7949F" w14:textId="77777777" w:rsidR="008A2FFA" w:rsidRPr="00747EED" w:rsidRDefault="008A2FFA" w:rsidP="008A2FFA">
            <w:pPr>
              <w:spacing w:before="40" w:after="40"/>
              <w:ind w:hanging="119"/>
              <w:rPr>
                <w:rFonts w:ascii="Arial Narrow" w:hAnsi="Arial Narrow"/>
                <w:b/>
                <w:color w:val="000000" w:themeColor="text1"/>
                <w:sz w:val="21"/>
                <w:szCs w:val="21"/>
                <w:lang w:eastAsia="en-AU"/>
              </w:rPr>
            </w:pPr>
            <w:r w:rsidRPr="00747EED">
              <w:rPr>
                <w:rFonts w:ascii="Arial Narrow" w:hAnsi="Arial Narrow"/>
                <w:color w:val="000000" w:themeColor="text1"/>
                <w:sz w:val="21"/>
                <w:szCs w:val="21"/>
                <w:lang w:eastAsia="en-AU"/>
              </w:rPr>
              <w:t>Subsequent Interment</w:t>
            </w:r>
          </w:p>
        </w:tc>
        <w:tc>
          <w:tcPr>
            <w:tcW w:w="1700" w:type="dxa"/>
            <w:tcBorders>
              <w:top w:val="nil"/>
              <w:left w:val="nil"/>
              <w:bottom w:val="nil"/>
              <w:right w:val="nil"/>
            </w:tcBorders>
            <w:vAlign w:val="bottom"/>
          </w:tcPr>
          <w:p w14:paraId="520D7413" w14:textId="0FC5D34C" w:rsidR="008A2FFA" w:rsidRPr="00747EED" w:rsidRDefault="008A2FFA" w:rsidP="008A2FFA">
            <w:pPr>
              <w:ind w:right="85"/>
              <w:jc w:val="right"/>
              <w:rPr>
                <w:rFonts w:ascii="Arial Narrow" w:hAnsi="Arial Narrow"/>
                <w:bCs/>
                <w:color w:val="000000" w:themeColor="text1"/>
                <w:sz w:val="21"/>
                <w:szCs w:val="21"/>
              </w:rPr>
            </w:pPr>
            <w:r w:rsidRPr="00747EED">
              <w:rPr>
                <w:rFonts w:ascii="Arial Narrow" w:hAnsi="Arial Narrow"/>
                <w:bCs/>
                <w:color w:val="000000" w:themeColor="text1"/>
                <w:sz w:val="21"/>
                <w:szCs w:val="21"/>
              </w:rPr>
              <w:t>$6</w:t>
            </w:r>
            <w:r w:rsidR="00746E51">
              <w:rPr>
                <w:rFonts w:ascii="Arial Narrow" w:hAnsi="Arial Narrow"/>
                <w:bCs/>
                <w:color w:val="000000" w:themeColor="text1"/>
                <w:sz w:val="21"/>
                <w:szCs w:val="21"/>
              </w:rPr>
              <w:t>83</w:t>
            </w:r>
            <w:r w:rsidRPr="00747EED">
              <w:rPr>
                <w:rFonts w:ascii="Arial Narrow" w:hAnsi="Arial Narrow"/>
                <w:bCs/>
                <w:color w:val="000000" w:themeColor="text1"/>
                <w:sz w:val="21"/>
                <w:szCs w:val="21"/>
              </w:rPr>
              <w:t>.00</w:t>
            </w:r>
          </w:p>
        </w:tc>
        <w:tc>
          <w:tcPr>
            <w:tcW w:w="2127" w:type="dxa"/>
            <w:gridSpan w:val="2"/>
            <w:tcBorders>
              <w:top w:val="nil"/>
              <w:left w:val="nil"/>
              <w:bottom w:val="nil"/>
              <w:right w:val="nil"/>
            </w:tcBorders>
            <w:vAlign w:val="bottom"/>
          </w:tcPr>
          <w:p w14:paraId="692ACE59" w14:textId="3FA690A4" w:rsidR="008A2FFA" w:rsidRPr="00747EED" w:rsidRDefault="008A2FFA" w:rsidP="008A2FFA">
            <w:pPr>
              <w:ind w:right="85"/>
              <w:jc w:val="right"/>
              <w:rPr>
                <w:rFonts w:ascii="Arial Narrow" w:hAnsi="Arial Narrow"/>
                <w:b/>
                <w:color w:val="000000" w:themeColor="text1"/>
                <w:sz w:val="21"/>
                <w:szCs w:val="21"/>
              </w:rPr>
            </w:pPr>
            <w:r w:rsidRPr="00747EED">
              <w:rPr>
                <w:rFonts w:ascii="Arial Narrow" w:hAnsi="Arial Narrow"/>
                <w:b/>
                <w:color w:val="000000" w:themeColor="text1"/>
                <w:sz w:val="21"/>
                <w:szCs w:val="21"/>
              </w:rPr>
              <w:t>$6</w:t>
            </w:r>
            <w:r w:rsidR="004B742F">
              <w:rPr>
                <w:rFonts w:ascii="Arial Narrow" w:hAnsi="Arial Narrow"/>
                <w:b/>
                <w:color w:val="000000" w:themeColor="text1"/>
                <w:sz w:val="21"/>
                <w:szCs w:val="21"/>
              </w:rPr>
              <w:t>8</w:t>
            </w:r>
            <w:r w:rsidR="008223AC">
              <w:rPr>
                <w:rFonts w:ascii="Arial Narrow" w:hAnsi="Arial Narrow"/>
                <w:b/>
                <w:color w:val="000000" w:themeColor="text1"/>
                <w:sz w:val="21"/>
                <w:szCs w:val="21"/>
              </w:rPr>
              <w:t>3</w:t>
            </w:r>
            <w:r w:rsidRPr="00747EED">
              <w:rPr>
                <w:rFonts w:ascii="Arial Narrow" w:hAnsi="Arial Narrow"/>
                <w:b/>
                <w:color w:val="000000" w:themeColor="text1"/>
                <w:sz w:val="21"/>
                <w:szCs w:val="21"/>
              </w:rPr>
              <w:t>.00</w:t>
            </w:r>
          </w:p>
        </w:tc>
        <w:tc>
          <w:tcPr>
            <w:tcW w:w="1785" w:type="dxa"/>
            <w:gridSpan w:val="2"/>
            <w:tcBorders>
              <w:top w:val="nil"/>
              <w:left w:val="nil"/>
              <w:bottom w:val="nil"/>
              <w:right w:val="nil"/>
            </w:tcBorders>
          </w:tcPr>
          <w:p w14:paraId="2A3B172E" w14:textId="19CC2E2A" w:rsidR="008A2FFA" w:rsidRPr="00747EED" w:rsidRDefault="00C13A8C" w:rsidP="008A2FFA">
            <w:pPr>
              <w:ind w:right="85"/>
              <w:jc w:val="right"/>
              <w:rPr>
                <w:rFonts w:ascii="Arial Narrow" w:hAnsi="Arial Narrow"/>
                <w:b/>
                <w:color w:val="000000" w:themeColor="text1"/>
                <w:sz w:val="21"/>
                <w:szCs w:val="21"/>
              </w:rPr>
            </w:pPr>
            <w:r>
              <w:rPr>
                <w:rFonts w:ascii="Arial Narrow" w:hAnsi="Arial Narrow"/>
                <w:b/>
                <w:bCs/>
                <w:iCs/>
                <w:sz w:val="21"/>
                <w:szCs w:val="21"/>
              </w:rPr>
              <w:t>0.00%</w:t>
            </w:r>
          </w:p>
        </w:tc>
      </w:tr>
      <w:tr w:rsidR="008A2FFA" w14:paraId="17BEEF29"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5564C814" w14:textId="3F32634B" w:rsidR="008A2FFA" w:rsidRDefault="008A2FFA" w:rsidP="008A2FFA">
            <w:pPr>
              <w:spacing w:before="40" w:after="40"/>
              <w:ind w:hanging="402"/>
              <w:rPr>
                <w:rFonts w:ascii="Arial Narrow" w:hAnsi="Arial Narrow"/>
                <w:b/>
                <w:sz w:val="21"/>
                <w:szCs w:val="21"/>
                <w:lang w:eastAsia="en-AU"/>
              </w:rPr>
            </w:pPr>
            <w:r>
              <w:rPr>
                <w:rFonts w:ascii="Arial Narrow" w:hAnsi="Arial Narrow"/>
                <w:b/>
                <w:sz w:val="21"/>
                <w:szCs w:val="21"/>
                <w:lang w:eastAsia="en-AU"/>
              </w:rPr>
              <w:t>Eternity Memorial</w:t>
            </w:r>
            <w:r w:rsidRPr="00C32A62">
              <w:rPr>
                <w:rFonts w:ascii="Arial Narrow" w:hAnsi="Arial Narrow"/>
                <w:b/>
                <w:sz w:val="21"/>
                <w:szCs w:val="21"/>
                <w:lang w:eastAsia="en-AU"/>
              </w:rPr>
              <w:t xml:space="preserve"> Garden</w:t>
            </w:r>
            <w:r>
              <w:rPr>
                <w:rFonts w:ascii="Arial Narrow" w:hAnsi="Arial Narrow"/>
                <w:b/>
                <w:sz w:val="21"/>
                <w:szCs w:val="21"/>
                <w:lang w:eastAsia="en-AU"/>
              </w:rPr>
              <w:t xml:space="preserve"> – Family Rock (Small)</w:t>
            </w:r>
          </w:p>
        </w:tc>
        <w:tc>
          <w:tcPr>
            <w:tcW w:w="1700" w:type="dxa"/>
            <w:tcBorders>
              <w:top w:val="nil"/>
              <w:left w:val="nil"/>
              <w:bottom w:val="nil"/>
              <w:right w:val="nil"/>
            </w:tcBorders>
            <w:vAlign w:val="bottom"/>
          </w:tcPr>
          <w:p w14:paraId="165C8348" w14:textId="77777777" w:rsidR="008A2FFA" w:rsidRPr="0043042D"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762516BA" w14:textId="77777777" w:rsidR="008A2FFA" w:rsidRPr="00711C6B" w:rsidRDefault="008A2FFA" w:rsidP="008A2FFA">
            <w:pPr>
              <w:ind w:right="85"/>
              <w:jc w:val="right"/>
              <w:rPr>
                <w:rFonts w:ascii="Arial Narrow" w:hAnsi="Arial Narrow"/>
                <w:b/>
                <w:sz w:val="21"/>
                <w:szCs w:val="21"/>
              </w:rPr>
            </w:pPr>
          </w:p>
        </w:tc>
        <w:tc>
          <w:tcPr>
            <w:tcW w:w="1785" w:type="dxa"/>
            <w:gridSpan w:val="2"/>
            <w:tcBorders>
              <w:top w:val="nil"/>
              <w:left w:val="nil"/>
              <w:bottom w:val="nil"/>
              <w:right w:val="nil"/>
            </w:tcBorders>
          </w:tcPr>
          <w:p w14:paraId="07E5D8E8" w14:textId="77777777" w:rsidR="008A2FFA" w:rsidRDefault="008A2FFA" w:rsidP="008A2FFA">
            <w:pPr>
              <w:ind w:right="85"/>
              <w:jc w:val="right"/>
              <w:rPr>
                <w:rFonts w:ascii="Arial Narrow" w:hAnsi="Arial Narrow"/>
                <w:b/>
                <w:sz w:val="21"/>
                <w:szCs w:val="21"/>
              </w:rPr>
            </w:pPr>
          </w:p>
        </w:tc>
      </w:tr>
      <w:tr w:rsidR="008A2FFA" w14:paraId="05DC4C5C"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12E9B830" w14:textId="3A29C5D3" w:rsidR="008A2FFA" w:rsidRDefault="00E6479B" w:rsidP="008A2FFA">
            <w:pPr>
              <w:spacing w:before="40" w:after="40"/>
              <w:ind w:hanging="119"/>
              <w:rPr>
                <w:rFonts w:ascii="Arial Narrow" w:hAnsi="Arial Narrow"/>
                <w:b/>
                <w:sz w:val="21"/>
                <w:szCs w:val="21"/>
                <w:lang w:eastAsia="en-AU"/>
              </w:rPr>
            </w:pPr>
            <w:r>
              <w:rPr>
                <w:rFonts w:ascii="Arial Narrow" w:hAnsi="Arial Narrow"/>
                <w:bCs/>
                <w:sz w:val="21"/>
                <w:szCs w:val="21"/>
                <w:lang w:eastAsia="en-AU"/>
              </w:rPr>
              <w:t>Perpetual Interment Right/Interment</w:t>
            </w:r>
          </w:p>
        </w:tc>
        <w:tc>
          <w:tcPr>
            <w:tcW w:w="1700" w:type="dxa"/>
            <w:tcBorders>
              <w:top w:val="nil"/>
              <w:left w:val="nil"/>
              <w:bottom w:val="nil"/>
              <w:right w:val="nil"/>
            </w:tcBorders>
            <w:vAlign w:val="bottom"/>
          </w:tcPr>
          <w:p w14:paraId="2B4BB712" w14:textId="75F3F0B6"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4B742F">
              <w:rPr>
                <w:rFonts w:ascii="Arial Narrow" w:hAnsi="Arial Narrow"/>
                <w:bCs/>
                <w:sz w:val="21"/>
                <w:szCs w:val="21"/>
              </w:rPr>
              <w:t>7</w:t>
            </w:r>
            <w:r>
              <w:rPr>
                <w:rFonts w:ascii="Arial Narrow" w:hAnsi="Arial Narrow"/>
                <w:bCs/>
                <w:sz w:val="21"/>
                <w:szCs w:val="21"/>
              </w:rPr>
              <w:t>,</w:t>
            </w:r>
            <w:r w:rsidR="00746E51">
              <w:rPr>
                <w:rFonts w:ascii="Arial Narrow" w:hAnsi="Arial Narrow"/>
                <w:bCs/>
                <w:sz w:val="21"/>
                <w:szCs w:val="21"/>
              </w:rPr>
              <w:t>541</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12BAF8C5" w14:textId="4C854277" w:rsidR="008A2FFA" w:rsidRPr="00711C6B" w:rsidRDefault="008A2FFA" w:rsidP="008A2FFA">
            <w:pPr>
              <w:ind w:right="85"/>
              <w:jc w:val="right"/>
              <w:rPr>
                <w:rFonts w:ascii="Arial Narrow" w:hAnsi="Arial Narrow"/>
                <w:b/>
                <w:sz w:val="21"/>
                <w:szCs w:val="21"/>
              </w:rPr>
            </w:pPr>
            <w:r>
              <w:rPr>
                <w:rFonts w:ascii="Arial Narrow" w:hAnsi="Arial Narrow"/>
                <w:b/>
                <w:sz w:val="21"/>
                <w:szCs w:val="21"/>
              </w:rPr>
              <w:t>$</w:t>
            </w:r>
            <w:r w:rsidR="00A723E4">
              <w:rPr>
                <w:rFonts w:ascii="Arial Narrow" w:hAnsi="Arial Narrow"/>
                <w:b/>
                <w:sz w:val="21"/>
                <w:szCs w:val="21"/>
              </w:rPr>
              <w:t>6</w:t>
            </w:r>
            <w:r>
              <w:rPr>
                <w:rFonts w:ascii="Arial Narrow" w:hAnsi="Arial Narrow"/>
                <w:b/>
                <w:sz w:val="21"/>
                <w:szCs w:val="21"/>
              </w:rPr>
              <w:t>,</w:t>
            </w:r>
            <w:r w:rsidR="00A723E4">
              <w:rPr>
                <w:rFonts w:ascii="Arial Narrow" w:hAnsi="Arial Narrow"/>
                <w:b/>
                <w:sz w:val="21"/>
                <w:szCs w:val="21"/>
              </w:rPr>
              <w:t>918</w:t>
            </w:r>
            <w:r>
              <w:rPr>
                <w:rFonts w:ascii="Arial Narrow" w:hAnsi="Arial Narrow"/>
                <w:b/>
                <w:sz w:val="21"/>
                <w:szCs w:val="21"/>
              </w:rPr>
              <w:t>.00</w:t>
            </w:r>
          </w:p>
        </w:tc>
        <w:tc>
          <w:tcPr>
            <w:tcW w:w="1785" w:type="dxa"/>
            <w:gridSpan w:val="2"/>
            <w:tcBorders>
              <w:top w:val="nil"/>
              <w:left w:val="nil"/>
              <w:bottom w:val="nil"/>
              <w:right w:val="nil"/>
            </w:tcBorders>
          </w:tcPr>
          <w:p w14:paraId="29E65F21" w14:textId="42B558DF" w:rsidR="008A2FFA" w:rsidRDefault="00A723E4"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w:t>
            </w:r>
            <w:r>
              <w:rPr>
                <w:rFonts w:ascii="Arial Narrow" w:hAnsi="Arial Narrow"/>
                <w:b/>
                <w:bCs/>
                <w:iCs/>
                <w:sz w:val="21"/>
                <w:szCs w:val="21"/>
              </w:rPr>
              <w:t>26</w:t>
            </w:r>
            <w:r w:rsidR="00C13A8C">
              <w:rPr>
                <w:rFonts w:ascii="Arial Narrow" w:hAnsi="Arial Narrow"/>
                <w:b/>
                <w:bCs/>
                <w:iCs/>
                <w:sz w:val="21"/>
                <w:szCs w:val="21"/>
              </w:rPr>
              <w:t>%</w:t>
            </w:r>
          </w:p>
        </w:tc>
      </w:tr>
      <w:tr w:rsidR="008A2FFA" w:rsidRPr="00415391" w14:paraId="2F147997" w14:textId="77777777" w:rsidTr="00C13A8C">
        <w:tblPrEx>
          <w:tblBorders>
            <w:insideV w:val="single" w:sz="4" w:space="0" w:color="auto"/>
          </w:tblBorders>
        </w:tblPrEx>
        <w:trPr>
          <w:trHeight w:val="144"/>
          <w:jc w:val="center"/>
        </w:trPr>
        <w:tc>
          <w:tcPr>
            <w:tcW w:w="5671" w:type="dxa"/>
            <w:tcBorders>
              <w:top w:val="nil"/>
              <w:left w:val="nil"/>
              <w:bottom w:val="nil"/>
              <w:right w:val="nil"/>
            </w:tcBorders>
            <w:shd w:val="clear" w:color="auto" w:fill="auto"/>
            <w:vAlign w:val="bottom"/>
          </w:tcPr>
          <w:p w14:paraId="44DA35DA" w14:textId="77777777" w:rsidR="008A2FFA" w:rsidRPr="00415391" w:rsidRDefault="008A2FFA" w:rsidP="008A2FFA">
            <w:pPr>
              <w:spacing w:before="40" w:after="40"/>
              <w:ind w:hanging="119"/>
              <w:rPr>
                <w:rFonts w:ascii="Arial Narrow" w:hAnsi="Arial Narrow"/>
                <w:b/>
                <w:sz w:val="21"/>
                <w:szCs w:val="21"/>
                <w:lang w:eastAsia="en-AU"/>
              </w:rPr>
            </w:pPr>
            <w:r w:rsidRPr="00415391">
              <w:rPr>
                <w:rFonts w:ascii="Arial Narrow" w:hAnsi="Arial Narrow"/>
                <w:sz w:val="21"/>
                <w:szCs w:val="21"/>
                <w:lang w:eastAsia="en-AU"/>
              </w:rPr>
              <w:t>Subsequent Interment</w:t>
            </w:r>
          </w:p>
        </w:tc>
        <w:tc>
          <w:tcPr>
            <w:tcW w:w="1700" w:type="dxa"/>
            <w:tcBorders>
              <w:top w:val="nil"/>
              <w:left w:val="nil"/>
              <w:bottom w:val="nil"/>
              <w:right w:val="nil"/>
            </w:tcBorders>
            <w:shd w:val="clear" w:color="auto" w:fill="auto"/>
            <w:vAlign w:val="bottom"/>
          </w:tcPr>
          <w:p w14:paraId="0250C657" w14:textId="4B342237" w:rsidR="008A2FFA" w:rsidRPr="00415391" w:rsidRDefault="008A2FFA" w:rsidP="008A2FFA">
            <w:pPr>
              <w:ind w:right="85"/>
              <w:jc w:val="right"/>
              <w:rPr>
                <w:rFonts w:ascii="Arial Narrow" w:hAnsi="Arial Narrow"/>
                <w:bCs/>
                <w:sz w:val="21"/>
                <w:szCs w:val="21"/>
              </w:rPr>
            </w:pPr>
            <w:r w:rsidRPr="00415391">
              <w:rPr>
                <w:rFonts w:ascii="Arial Narrow" w:hAnsi="Arial Narrow"/>
                <w:bCs/>
                <w:sz w:val="21"/>
                <w:szCs w:val="21"/>
              </w:rPr>
              <w:t>$6</w:t>
            </w:r>
            <w:r w:rsidR="00746E51">
              <w:rPr>
                <w:rFonts w:ascii="Arial Narrow" w:hAnsi="Arial Narrow"/>
                <w:bCs/>
                <w:sz w:val="21"/>
                <w:szCs w:val="21"/>
              </w:rPr>
              <w:t>83</w:t>
            </w:r>
            <w:r w:rsidRPr="00415391">
              <w:rPr>
                <w:rFonts w:ascii="Arial Narrow" w:hAnsi="Arial Narrow"/>
                <w:bCs/>
                <w:sz w:val="21"/>
                <w:szCs w:val="21"/>
              </w:rPr>
              <w:t>.00</w:t>
            </w:r>
          </w:p>
        </w:tc>
        <w:tc>
          <w:tcPr>
            <w:tcW w:w="2127" w:type="dxa"/>
            <w:gridSpan w:val="2"/>
            <w:tcBorders>
              <w:top w:val="nil"/>
              <w:left w:val="nil"/>
              <w:bottom w:val="nil"/>
              <w:right w:val="nil"/>
            </w:tcBorders>
            <w:shd w:val="clear" w:color="auto" w:fill="auto"/>
            <w:vAlign w:val="bottom"/>
          </w:tcPr>
          <w:p w14:paraId="6FD5986C" w14:textId="22C517E1" w:rsidR="008A2FFA" w:rsidRPr="00415391" w:rsidRDefault="008A2FFA" w:rsidP="008A2FFA">
            <w:pPr>
              <w:ind w:right="85"/>
              <w:jc w:val="right"/>
              <w:rPr>
                <w:rFonts w:ascii="Arial Narrow" w:hAnsi="Arial Narrow"/>
                <w:b/>
                <w:sz w:val="21"/>
                <w:szCs w:val="21"/>
              </w:rPr>
            </w:pPr>
            <w:r w:rsidRPr="00415391">
              <w:rPr>
                <w:rFonts w:ascii="Arial Narrow" w:hAnsi="Arial Narrow"/>
                <w:b/>
                <w:sz w:val="21"/>
                <w:szCs w:val="21"/>
              </w:rPr>
              <w:t>$6</w:t>
            </w:r>
            <w:r w:rsidR="004B742F">
              <w:rPr>
                <w:rFonts w:ascii="Arial Narrow" w:hAnsi="Arial Narrow"/>
                <w:b/>
                <w:sz w:val="21"/>
                <w:szCs w:val="21"/>
              </w:rPr>
              <w:t>8</w:t>
            </w:r>
            <w:r w:rsidR="00643AC5">
              <w:rPr>
                <w:rFonts w:ascii="Arial Narrow" w:hAnsi="Arial Narrow"/>
                <w:b/>
                <w:sz w:val="21"/>
                <w:szCs w:val="21"/>
              </w:rPr>
              <w:t>3</w:t>
            </w:r>
            <w:r w:rsidRPr="00415391">
              <w:rPr>
                <w:rFonts w:ascii="Arial Narrow" w:hAnsi="Arial Narrow"/>
                <w:b/>
                <w:sz w:val="21"/>
                <w:szCs w:val="21"/>
              </w:rPr>
              <w:t>.00</w:t>
            </w:r>
          </w:p>
        </w:tc>
        <w:tc>
          <w:tcPr>
            <w:tcW w:w="1785" w:type="dxa"/>
            <w:gridSpan w:val="2"/>
            <w:tcBorders>
              <w:top w:val="nil"/>
              <w:left w:val="nil"/>
              <w:bottom w:val="nil"/>
              <w:right w:val="nil"/>
            </w:tcBorders>
            <w:shd w:val="clear" w:color="auto" w:fill="auto"/>
          </w:tcPr>
          <w:p w14:paraId="70455681" w14:textId="0289DB42" w:rsidR="008A2FFA" w:rsidRPr="00415391"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14:paraId="406E5632"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0FF434C" w14:textId="21A52AAC" w:rsidR="008A2FFA" w:rsidRDefault="008A2FFA" w:rsidP="008A2FFA">
            <w:pPr>
              <w:spacing w:before="40" w:after="40"/>
              <w:ind w:hanging="402"/>
              <w:rPr>
                <w:rFonts w:ascii="Arial Narrow" w:hAnsi="Arial Narrow"/>
                <w:b/>
                <w:sz w:val="21"/>
                <w:szCs w:val="21"/>
                <w:lang w:eastAsia="en-AU"/>
              </w:rPr>
            </w:pPr>
            <w:r>
              <w:rPr>
                <w:rFonts w:ascii="Arial Narrow" w:hAnsi="Arial Narrow"/>
                <w:b/>
                <w:sz w:val="21"/>
                <w:szCs w:val="21"/>
                <w:lang w:eastAsia="en-AU"/>
              </w:rPr>
              <w:t>Eternity Memorial</w:t>
            </w:r>
            <w:r w:rsidRPr="00C32A62">
              <w:rPr>
                <w:rFonts w:ascii="Arial Narrow" w:hAnsi="Arial Narrow"/>
                <w:b/>
                <w:sz w:val="21"/>
                <w:szCs w:val="21"/>
                <w:lang w:eastAsia="en-AU"/>
              </w:rPr>
              <w:t xml:space="preserve"> Garden</w:t>
            </w:r>
            <w:r>
              <w:rPr>
                <w:rFonts w:ascii="Arial Narrow" w:hAnsi="Arial Narrow"/>
                <w:b/>
                <w:sz w:val="21"/>
                <w:szCs w:val="21"/>
                <w:lang w:eastAsia="en-AU"/>
              </w:rPr>
              <w:t xml:space="preserve"> – Family Rock (Large)</w:t>
            </w:r>
          </w:p>
        </w:tc>
        <w:tc>
          <w:tcPr>
            <w:tcW w:w="1700" w:type="dxa"/>
            <w:tcBorders>
              <w:top w:val="nil"/>
              <w:left w:val="nil"/>
              <w:bottom w:val="nil"/>
              <w:right w:val="nil"/>
            </w:tcBorders>
            <w:vAlign w:val="bottom"/>
          </w:tcPr>
          <w:p w14:paraId="1BC5931A" w14:textId="77777777" w:rsidR="008A2FFA" w:rsidRPr="0043042D"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05A913C8" w14:textId="77777777" w:rsidR="008A2FFA" w:rsidRPr="00711C6B" w:rsidRDefault="008A2FFA" w:rsidP="008A2FFA">
            <w:pPr>
              <w:ind w:right="85"/>
              <w:jc w:val="right"/>
              <w:rPr>
                <w:rFonts w:ascii="Arial Narrow" w:hAnsi="Arial Narrow"/>
                <w:b/>
                <w:sz w:val="21"/>
                <w:szCs w:val="21"/>
              </w:rPr>
            </w:pPr>
          </w:p>
        </w:tc>
        <w:tc>
          <w:tcPr>
            <w:tcW w:w="1785" w:type="dxa"/>
            <w:gridSpan w:val="2"/>
            <w:tcBorders>
              <w:top w:val="nil"/>
              <w:left w:val="nil"/>
              <w:bottom w:val="nil"/>
              <w:right w:val="nil"/>
            </w:tcBorders>
          </w:tcPr>
          <w:p w14:paraId="42689023" w14:textId="77777777" w:rsidR="008A2FFA" w:rsidRDefault="008A2FFA" w:rsidP="008A2FFA">
            <w:pPr>
              <w:ind w:right="85"/>
              <w:jc w:val="right"/>
              <w:rPr>
                <w:rFonts w:ascii="Arial Narrow" w:hAnsi="Arial Narrow"/>
                <w:b/>
                <w:sz w:val="21"/>
                <w:szCs w:val="21"/>
              </w:rPr>
            </w:pPr>
          </w:p>
        </w:tc>
      </w:tr>
      <w:tr w:rsidR="008A2FFA" w14:paraId="6D010063"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63EDA0F1" w14:textId="11F1E5D3" w:rsidR="008A2FFA" w:rsidRDefault="00E6479B" w:rsidP="008A2FFA">
            <w:pPr>
              <w:spacing w:before="40" w:after="40"/>
              <w:ind w:hanging="119"/>
              <w:rPr>
                <w:rFonts w:ascii="Arial Narrow" w:hAnsi="Arial Narrow"/>
                <w:b/>
                <w:sz w:val="21"/>
                <w:szCs w:val="21"/>
                <w:lang w:eastAsia="en-AU"/>
              </w:rPr>
            </w:pPr>
            <w:r>
              <w:rPr>
                <w:rFonts w:ascii="Arial Narrow" w:hAnsi="Arial Narrow"/>
                <w:bCs/>
                <w:sz w:val="21"/>
                <w:szCs w:val="21"/>
                <w:lang w:eastAsia="en-AU"/>
              </w:rPr>
              <w:t>Perpetual Interment Right/Interment</w:t>
            </w:r>
          </w:p>
        </w:tc>
        <w:tc>
          <w:tcPr>
            <w:tcW w:w="1700" w:type="dxa"/>
            <w:tcBorders>
              <w:top w:val="nil"/>
              <w:left w:val="nil"/>
              <w:bottom w:val="nil"/>
              <w:right w:val="nil"/>
            </w:tcBorders>
            <w:vAlign w:val="bottom"/>
          </w:tcPr>
          <w:p w14:paraId="2E442328" w14:textId="2AAC0265"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4B742F">
              <w:rPr>
                <w:rFonts w:ascii="Arial Narrow" w:hAnsi="Arial Narrow"/>
                <w:bCs/>
                <w:sz w:val="21"/>
                <w:szCs w:val="21"/>
              </w:rPr>
              <w:t>10</w:t>
            </w:r>
            <w:r>
              <w:rPr>
                <w:rFonts w:ascii="Arial Narrow" w:hAnsi="Arial Narrow"/>
                <w:bCs/>
                <w:sz w:val="21"/>
                <w:szCs w:val="21"/>
              </w:rPr>
              <w:t>,</w:t>
            </w:r>
            <w:r w:rsidR="00746E51">
              <w:rPr>
                <w:rFonts w:ascii="Arial Narrow" w:hAnsi="Arial Narrow"/>
                <w:bCs/>
                <w:sz w:val="21"/>
                <w:szCs w:val="21"/>
              </w:rPr>
              <w:t>751</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070574B3" w14:textId="26F43F9D" w:rsidR="008A2FFA" w:rsidRPr="00711C6B" w:rsidRDefault="008A2FFA" w:rsidP="008A2FFA">
            <w:pPr>
              <w:ind w:right="85"/>
              <w:jc w:val="right"/>
              <w:rPr>
                <w:rFonts w:ascii="Arial Narrow" w:hAnsi="Arial Narrow"/>
                <w:b/>
                <w:sz w:val="21"/>
                <w:szCs w:val="21"/>
              </w:rPr>
            </w:pPr>
            <w:r>
              <w:rPr>
                <w:rFonts w:ascii="Arial Narrow" w:hAnsi="Arial Narrow"/>
                <w:b/>
                <w:sz w:val="21"/>
                <w:szCs w:val="21"/>
              </w:rPr>
              <w:t>$</w:t>
            </w:r>
            <w:r w:rsidR="00A723E4">
              <w:rPr>
                <w:rFonts w:ascii="Arial Narrow" w:hAnsi="Arial Narrow"/>
                <w:b/>
                <w:sz w:val="21"/>
                <w:szCs w:val="21"/>
              </w:rPr>
              <w:t>9</w:t>
            </w:r>
            <w:r>
              <w:rPr>
                <w:rFonts w:ascii="Arial Narrow" w:hAnsi="Arial Narrow"/>
                <w:b/>
                <w:sz w:val="21"/>
                <w:szCs w:val="21"/>
              </w:rPr>
              <w:t>,</w:t>
            </w:r>
            <w:r w:rsidR="00A723E4">
              <w:rPr>
                <w:rFonts w:ascii="Arial Narrow" w:hAnsi="Arial Narrow"/>
                <w:b/>
                <w:sz w:val="21"/>
                <w:szCs w:val="21"/>
              </w:rPr>
              <w:t>836</w:t>
            </w:r>
            <w:r>
              <w:rPr>
                <w:rFonts w:ascii="Arial Narrow" w:hAnsi="Arial Narrow"/>
                <w:b/>
                <w:sz w:val="21"/>
                <w:szCs w:val="21"/>
              </w:rPr>
              <w:t>.00</w:t>
            </w:r>
          </w:p>
        </w:tc>
        <w:tc>
          <w:tcPr>
            <w:tcW w:w="1785" w:type="dxa"/>
            <w:gridSpan w:val="2"/>
            <w:tcBorders>
              <w:top w:val="nil"/>
              <w:left w:val="nil"/>
              <w:bottom w:val="nil"/>
              <w:right w:val="nil"/>
            </w:tcBorders>
          </w:tcPr>
          <w:p w14:paraId="775AAF38" w14:textId="528BDE60" w:rsidR="008A2FFA" w:rsidRDefault="00A723E4"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w:t>
            </w:r>
            <w:r>
              <w:rPr>
                <w:rFonts w:ascii="Arial Narrow" w:hAnsi="Arial Narrow"/>
                <w:b/>
                <w:bCs/>
                <w:iCs/>
                <w:sz w:val="21"/>
                <w:szCs w:val="21"/>
              </w:rPr>
              <w:t>51</w:t>
            </w:r>
            <w:r w:rsidR="00C13A8C">
              <w:rPr>
                <w:rFonts w:ascii="Arial Narrow" w:hAnsi="Arial Narrow"/>
                <w:b/>
                <w:bCs/>
                <w:iCs/>
                <w:sz w:val="21"/>
                <w:szCs w:val="21"/>
              </w:rPr>
              <w:t>%</w:t>
            </w:r>
          </w:p>
        </w:tc>
      </w:tr>
      <w:tr w:rsidR="008A2FFA" w14:paraId="5A067041"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5060A16B" w14:textId="77777777" w:rsidR="008A2FFA" w:rsidRDefault="008A2FFA" w:rsidP="008A2FFA">
            <w:pPr>
              <w:spacing w:before="40" w:after="40"/>
              <w:ind w:hanging="119"/>
              <w:rPr>
                <w:rFonts w:ascii="Arial Narrow" w:hAnsi="Arial Narrow"/>
                <w:b/>
                <w:sz w:val="21"/>
                <w:szCs w:val="21"/>
                <w:lang w:eastAsia="en-AU"/>
              </w:rPr>
            </w:pPr>
            <w:r>
              <w:rPr>
                <w:rFonts w:ascii="Arial Narrow" w:hAnsi="Arial Narrow"/>
                <w:sz w:val="21"/>
                <w:szCs w:val="21"/>
                <w:lang w:eastAsia="en-AU"/>
              </w:rPr>
              <w:t xml:space="preserve">Subsequent </w:t>
            </w:r>
            <w:r w:rsidRPr="00C32A62">
              <w:rPr>
                <w:rFonts w:ascii="Arial Narrow" w:hAnsi="Arial Narrow"/>
                <w:sz w:val="21"/>
                <w:szCs w:val="21"/>
                <w:lang w:eastAsia="en-AU"/>
              </w:rPr>
              <w:t>Interment</w:t>
            </w:r>
          </w:p>
        </w:tc>
        <w:tc>
          <w:tcPr>
            <w:tcW w:w="1700" w:type="dxa"/>
            <w:tcBorders>
              <w:top w:val="nil"/>
              <w:left w:val="nil"/>
              <w:bottom w:val="nil"/>
              <w:right w:val="nil"/>
            </w:tcBorders>
            <w:vAlign w:val="bottom"/>
          </w:tcPr>
          <w:p w14:paraId="261D67E1" w14:textId="4B0CE07F"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6</w:t>
            </w:r>
            <w:r w:rsidR="00746E51">
              <w:rPr>
                <w:rFonts w:ascii="Arial Narrow" w:hAnsi="Arial Narrow"/>
                <w:bCs/>
                <w:sz w:val="21"/>
                <w:szCs w:val="21"/>
              </w:rPr>
              <w:t>83</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5126ECB1" w14:textId="7C23BB87" w:rsidR="008A2FFA" w:rsidRPr="00711C6B" w:rsidRDefault="008A2FFA" w:rsidP="008A2FFA">
            <w:pPr>
              <w:ind w:right="85"/>
              <w:jc w:val="right"/>
              <w:rPr>
                <w:rFonts w:ascii="Arial Narrow" w:hAnsi="Arial Narrow"/>
                <w:b/>
                <w:sz w:val="21"/>
                <w:szCs w:val="21"/>
              </w:rPr>
            </w:pPr>
            <w:r>
              <w:rPr>
                <w:rFonts w:ascii="Arial Narrow" w:hAnsi="Arial Narrow"/>
                <w:b/>
                <w:sz w:val="21"/>
                <w:szCs w:val="21"/>
              </w:rPr>
              <w:t>$6</w:t>
            </w:r>
            <w:r w:rsidR="004B742F">
              <w:rPr>
                <w:rFonts w:ascii="Arial Narrow" w:hAnsi="Arial Narrow"/>
                <w:b/>
                <w:sz w:val="21"/>
                <w:szCs w:val="21"/>
              </w:rPr>
              <w:t>8</w:t>
            </w:r>
            <w:r w:rsidR="00643AC5">
              <w:rPr>
                <w:rFonts w:ascii="Arial Narrow" w:hAnsi="Arial Narrow"/>
                <w:b/>
                <w:sz w:val="21"/>
                <w:szCs w:val="21"/>
              </w:rPr>
              <w:t>3</w:t>
            </w:r>
            <w:r>
              <w:rPr>
                <w:rFonts w:ascii="Arial Narrow" w:hAnsi="Arial Narrow"/>
                <w:b/>
                <w:sz w:val="21"/>
                <w:szCs w:val="21"/>
              </w:rPr>
              <w:t>.00</w:t>
            </w:r>
          </w:p>
        </w:tc>
        <w:tc>
          <w:tcPr>
            <w:tcW w:w="1785" w:type="dxa"/>
            <w:gridSpan w:val="2"/>
            <w:tcBorders>
              <w:top w:val="nil"/>
              <w:left w:val="nil"/>
              <w:bottom w:val="nil"/>
              <w:right w:val="nil"/>
            </w:tcBorders>
          </w:tcPr>
          <w:p w14:paraId="5D5326DA" w14:textId="018348E8" w:rsidR="008A2FFA" w:rsidRDefault="00C13A8C" w:rsidP="008A2FFA">
            <w:pPr>
              <w:ind w:right="85"/>
              <w:jc w:val="right"/>
              <w:rPr>
                <w:rFonts w:ascii="Arial Narrow" w:hAnsi="Arial Narrow"/>
                <w:b/>
                <w:sz w:val="21"/>
                <w:szCs w:val="21"/>
              </w:rPr>
            </w:pPr>
            <w:r>
              <w:rPr>
                <w:rFonts w:ascii="Arial Narrow" w:hAnsi="Arial Narrow"/>
                <w:b/>
                <w:bCs/>
                <w:iCs/>
                <w:sz w:val="21"/>
                <w:szCs w:val="21"/>
              </w:rPr>
              <w:t>0.00%</w:t>
            </w:r>
          </w:p>
        </w:tc>
      </w:tr>
      <w:bookmarkEnd w:id="1"/>
      <w:tr w:rsidR="008A2FFA" w14:paraId="4141C3AE"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CD7184F" w14:textId="19E0A1FA" w:rsidR="008A2FFA" w:rsidRDefault="008A2FFA" w:rsidP="008A2FFA">
            <w:pPr>
              <w:spacing w:before="40" w:after="40"/>
              <w:ind w:hanging="402"/>
              <w:rPr>
                <w:rFonts w:ascii="Arial Narrow" w:hAnsi="Arial Narrow"/>
                <w:b/>
                <w:sz w:val="21"/>
                <w:szCs w:val="21"/>
                <w:lang w:eastAsia="en-AU"/>
              </w:rPr>
            </w:pPr>
            <w:r>
              <w:rPr>
                <w:rFonts w:ascii="Arial Narrow" w:hAnsi="Arial Narrow"/>
                <w:b/>
                <w:sz w:val="21"/>
                <w:szCs w:val="21"/>
                <w:lang w:eastAsia="en-AU"/>
              </w:rPr>
              <w:t>Eternity Memorial</w:t>
            </w:r>
            <w:r w:rsidRPr="00C32A62">
              <w:rPr>
                <w:rFonts w:ascii="Arial Narrow" w:hAnsi="Arial Narrow"/>
                <w:b/>
                <w:sz w:val="21"/>
                <w:szCs w:val="21"/>
                <w:lang w:eastAsia="en-AU"/>
              </w:rPr>
              <w:t xml:space="preserve"> Garden</w:t>
            </w:r>
            <w:r>
              <w:rPr>
                <w:rFonts w:ascii="Arial Narrow" w:hAnsi="Arial Narrow"/>
                <w:b/>
                <w:sz w:val="21"/>
                <w:szCs w:val="21"/>
                <w:lang w:eastAsia="en-AU"/>
              </w:rPr>
              <w:t xml:space="preserve"> – Estate Rock Type #1</w:t>
            </w:r>
          </w:p>
        </w:tc>
        <w:tc>
          <w:tcPr>
            <w:tcW w:w="1700" w:type="dxa"/>
            <w:tcBorders>
              <w:top w:val="nil"/>
              <w:left w:val="nil"/>
              <w:bottom w:val="nil"/>
              <w:right w:val="nil"/>
            </w:tcBorders>
            <w:vAlign w:val="bottom"/>
          </w:tcPr>
          <w:p w14:paraId="72CC6D7B" w14:textId="77777777" w:rsidR="008A2FFA" w:rsidRPr="0043042D"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2790FF45" w14:textId="77777777" w:rsidR="008A2FFA" w:rsidRPr="00711C6B" w:rsidRDefault="008A2FFA" w:rsidP="008A2FFA">
            <w:pPr>
              <w:ind w:right="85"/>
              <w:jc w:val="right"/>
              <w:rPr>
                <w:rFonts w:ascii="Arial Narrow" w:hAnsi="Arial Narrow"/>
                <w:b/>
                <w:sz w:val="21"/>
                <w:szCs w:val="21"/>
              </w:rPr>
            </w:pPr>
          </w:p>
        </w:tc>
        <w:tc>
          <w:tcPr>
            <w:tcW w:w="1785" w:type="dxa"/>
            <w:gridSpan w:val="2"/>
            <w:tcBorders>
              <w:top w:val="nil"/>
              <w:left w:val="nil"/>
              <w:bottom w:val="nil"/>
              <w:right w:val="nil"/>
            </w:tcBorders>
          </w:tcPr>
          <w:p w14:paraId="009DD003" w14:textId="77777777" w:rsidR="008A2FFA" w:rsidRDefault="008A2FFA" w:rsidP="00747EED">
            <w:pPr>
              <w:ind w:left="303" w:right="85"/>
              <w:jc w:val="right"/>
              <w:rPr>
                <w:rFonts w:ascii="Arial Narrow" w:hAnsi="Arial Narrow"/>
                <w:b/>
                <w:sz w:val="21"/>
                <w:szCs w:val="21"/>
              </w:rPr>
            </w:pPr>
          </w:p>
        </w:tc>
      </w:tr>
      <w:tr w:rsidR="008A2FFA" w14:paraId="675620F7"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12FCB3B8" w14:textId="1957B801" w:rsidR="008A2FFA" w:rsidRDefault="00E6479B" w:rsidP="008A2FFA">
            <w:pPr>
              <w:spacing w:before="40" w:after="40"/>
              <w:ind w:hanging="119"/>
              <w:rPr>
                <w:rFonts w:ascii="Arial Narrow" w:hAnsi="Arial Narrow"/>
                <w:b/>
                <w:sz w:val="21"/>
                <w:szCs w:val="21"/>
                <w:lang w:eastAsia="en-AU"/>
              </w:rPr>
            </w:pPr>
            <w:r>
              <w:rPr>
                <w:rFonts w:ascii="Arial Narrow" w:hAnsi="Arial Narrow"/>
                <w:bCs/>
                <w:sz w:val="21"/>
                <w:szCs w:val="21"/>
                <w:lang w:eastAsia="en-AU"/>
              </w:rPr>
              <w:t>Perpetual Interment Right/Interment</w:t>
            </w:r>
          </w:p>
        </w:tc>
        <w:tc>
          <w:tcPr>
            <w:tcW w:w="1700" w:type="dxa"/>
            <w:tcBorders>
              <w:top w:val="nil"/>
              <w:left w:val="nil"/>
              <w:bottom w:val="nil"/>
              <w:right w:val="nil"/>
            </w:tcBorders>
            <w:vAlign w:val="bottom"/>
          </w:tcPr>
          <w:p w14:paraId="0387600E" w14:textId="6737E182"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1</w:t>
            </w:r>
            <w:r w:rsidR="004B742F">
              <w:rPr>
                <w:rFonts w:ascii="Arial Narrow" w:hAnsi="Arial Narrow"/>
                <w:bCs/>
                <w:sz w:val="21"/>
                <w:szCs w:val="21"/>
              </w:rPr>
              <w:t>3</w:t>
            </w:r>
            <w:r>
              <w:rPr>
                <w:rFonts w:ascii="Arial Narrow" w:hAnsi="Arial Narrow"/>
                <w:bCs/>
                <w:sz w:val="21"/>
                <w:szCs w:val="21"/>
              </w:rPr>
              <w:t>,</w:t>
            </w:r>
            <w:r w:rsidR="00746E51">
              <w:rPr>
                <w:rFonts w:ascii="Arial Narrow" w:hAnsi="Arial Narrow"/>
                <w:bCs/>
                <w:sz w:val="21"/>
                <w:szCs w:val="21"/>
              </w:rPr>
              <w:t>962</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7B7CB420" w14:textId="5BA77C4D" w:rsidR="008A2FFA" w:rsidRPr="00711C6B" w:rsidRDefault="008A2FFA" w:rsidP="008A2FFA">
            <w:pPr>
              <w:ind w:right="85"/>
              <w:jc w:val="right"/>
              <w:rPr>
                <w:rFonts w:ascii="Arial Narrow" w:hAnsi="Arial Narrow"/>
                <w:b/>
                <w:sz w:val="21"/>
                <w:szCs w:val="21"/>
              </w:rPr>
            </w:pPr>
            <w:r>
              <w:rPr>
                <w:rFonts w:ascii="Arial Narrow" w:hAnsi="Arial Narrow"/>
                <w:b/>
                <w:sz w:val="21"/>
                <w:szCs w:val="21"/>
              </w:rPr>
              <w:t>$1</w:t>
            </w:r>
            <w:r w:rsidR="00A723E4">
              <w:rPr>
                <w:rFonts w:ascii="Arial Narrow" w:hAnsi="Arial Narrow"/>
                <w:b/>
                <w:sz w:val="21"/>
                <w:szCs w:val="21"/>
              </w:rPr>
              <w:t>2</w:t>
            </w:r>
            <w:r>
              <w:rPr>
                <w:rFonts w:ascii="Arial Narrow" w:hAnsi="Arial Narrow"/>
                <w:b/>
                <w:sz w:val="21"/>
                <w:szCs w:val="21"/>
              </w:rPr>
              <w:t>,</w:t>
            </w:r>
            <w:r w:rsidR="00A723E4">
              <w:rPr>
                <w:rFonts w:ascii="Arial Narrow" w:hAnsi="Arial Narrow"/>
                <w:b/>
                <w:sz w:val="21"/>
                <w:szCs w:val="21"/>
              </w:rPr>
              <w:t>755</w:t>
            </w:r>
            <w:r>
              <w:rPr>
                <w:rFonts w:ascii="Arial Narrow" w:hAnsi="Arial Narrow"/>
                <w:b/>
                <w:sz w:val="21"/>
                <w:szCs w:val="21"/>
              </w:rPr>
              <w:t>.00</w:t>
            </w:r>
          </w:p>
        </w:tc>
        <w:tc>
          <w:tcPr>
            <w:tcW w:w="1785" w:type="dxa"/>
            <w:gridSpan w:val="2"/>
            <w:tcBorders>
              <w:top w:val="nil"/>
              <w:left w:val="nil"/>
              <w:bottom w:val="nil"/>
              <w:right w:val="nil"/>
            </w:tcBorders>
          </w:tcPr>
          <w:p w14:paraId="7A1734EB" w14:textId="18D47657" w:rsidR="008A2FFA" w:rsidRDefault="00A723E4"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w:t>
            </w:r>
            <w:r>
              <w:rPr>
                <w:rFonts w:ascii="Arial Narrow" w:hAnsi="Arial Narrow"/>
                <w:b/>
                <w:bCs/>
                <w:iCs/>
                <w:sz w:val="21"/>
                <w:szCs w:val="21"/>
              </w:rPr>
              <w:t>64</w:t>
            </w:r>
            <w:r w:rsidR="00C13A8C">
              <w:rPr>
                <w:rFonts w:ascii="Arial Narrow" w:hAnsi="Arial Narrow"/>
                <w:b/>
                <w:bCs/>
                <w:iCs/>
                <w:sz w:val="21"/>
                <w:szCs w:val="21"/>
              </w:rPr>
              <w:t>%</w:t>
            </w:r>
          </w:p>
        </w:tc>
      </w:tr>
      <w:tr w:rsidR="008A2FFA" w:rsidRPr="0062635B" w14:paraId="152DFAE1" w14:textId="77777777" w:rsidTr="00C13A8C">
        <w:tblPrEx>
          <w:tblBorders>
            <w:insideV w:val="single" w:sz="4" w:space="0" w:color="auto"/>
          </w:tblBorders>
        </w:tblPrEx>
        <w:trPr>
          <w:trHeight w:val="144"/>
          <w:jc w:val="center"/>
        </w:trPr>
        <w:tc>
          <w:tcPr>
            <w:tcW w:w="5671" w:type="dxa"/>
            <w:tcBorders>
              <w:top w:val="nil"/>
              <w:left w:val="nil"/>
              <w:bottom w:val="nil"/>
              <w:right w:val="nil"/>
            </w:tcBorders>
            <w:shd w:val="clear" w:color="auto" w:fill="auto"/>
            <w:vAlign w:val="bottom"/>
          </w:tcPr>
          <w:p w14:paraId="6E3B9ED6" w14:textId="75276FE2" w:rsidR="008A2FFA" w:rsidRPr="00415391" w:rsidRDefault="008A2FFA" w:rsidP="008A2FFA">
            <w:pPr>
              <w:spacing w:before="40" w:after="40"/>
              <w:ind w:hanging="119"/>
              <w:rPr>
                <w:rFonts w:ascii="Arial Narrow" w:hAnsi="Arial Narrow"/>
                <w:b/>
                <w:sz w:val="21"/>
                <w:szCs w:val="21"/>
                <w:lang w:eastAsia="en-AU"/>
              </w:rPr>
            </w:pPr>
            <w:r w:rsidRPr="00415391">
              <w:rPr>
                <w:rFonts w:ascii="Arial Narrow" w:hAnsi="Arial Narrow"/>
                <w:sz w:val="21"/>
                <w:szCs w:val="21"/>
                <w:lang w:eastAsia="en-AU"/>
              </w:rPr>
              <w:t>Subsequent Interment</w:t>
            </w:r>
          </w:p>
        </w:tc>
        <w:tc>
          <w:tcPr>
            <w:tcW w:w="1700" w:type="dxa"/>
            <w:tcBorders>
              <w:top w:val="nil"/>
              <w:left w:val="nil"/>
              <w:bottom w:val="nil"/>
              <w:right w:val="nil"/>
            </w:tcBorders>
            <w:shd w:val="clear" w:color="auto" w:fill="auto"/>
            <w:vAlign w:val="bottom"/>
          </w:tcPr>
          <w:p w14:paraId="0049624B" w14:textId="221E695D" w:rsidR="008A2FFA" w:rsidRPr="00415391" w:rsidRDefault="008A2FFA" w:rsidP="008A2FFA">
            <w:pPr>
              <w:ind w:right="85"/>
              <w:jc w:val="right"/>
              <w:rPr>
                <w:rFonts w:ascii="Arial Narrow" w:hAnsi="Arial Narrow"/>
                <w:bCs/>
                <w:sz w:val="21"/>
                <w:szCs w:val="21"/>
              </w:rPr>
            </w:pPr>
            <w:r w:rsidRPr="00415391">
              <w:rPr>
                <w:rFonts w:ascii="Arial Narrow" w:hAnsi="Arial Narrow"/>
                <w:bCs/>
                <w:sz w:val="21"/>
                <w:szCs w:val="21"/>
              </w:rPr>
              <w:t>$6</w:t>
            </w:r>
            <w:r w:rsidR="00746E51">
              <w:rPr>
                <w:rFonts w:ascii="Arial Narrow" w:hAnsi="Arial Narrow"/>
                <w:bCs/>
                <w:sz w:val="21"/>
                <w:szCs w:val="21"/>
              </w:rPr>
              <w:t>83</w:t>
            </w:r>
            <w:r w:rsidRPr="00415391">
              <w:rPr>
                <w:rFonts w:ascii="Arial Narrow" w:hAnsi="Arial Narrow"/>
                <w:bCs/>
                <w:sz w:val="21"/>
                <w:szCs w:val="21"/>
              </w:rPr>
              <w:t>.00</w:t>
            </w:r>
          </w:p>
        </w:tc>
        <w:tc>
          <w:tcPr>
            <w:tcW w:w="2127" w:type="dxa"/>
            <w:gridSpan w:val="2"/>
            <w:tcBorders>
              <w:top w:val="nil"/>
              <w:left w:val="nil"/>
              <w:bottom w:val="nil"/>
              <w:right w:val="nil"/>
            </w:tcBorders>
            <w:shd w:val="clear" w:color="auto" w:fill="auto"/>
            <w:vAlign w:val="bottom"/>
          </w:tcPr>
          <w:p w14:paraId="1A4C961D" w14:textId="3C56921E" w:rsidR="008A2FFA" w:rsidRPr="00415391" w:rsidRDefault="008A2FFA" w:rsidP="008A2FFA">
            <w:pPr>
              <w:ind w:right="85"/>
              <w:jc w:val="right"/>
              <w:rPr>
                <w:rFonts w:ascii="Arial Narrow" w:hAnsi="Arial Narrow"/>
                <w:b/>
                <w:sz w:val="21"/>
                <w:szCs w:val="21"/>
              </w:rPr>
            </w:pPr>
            <w:r w:rsidRPr="00415391">
              <w:rPr>
                <w:rFonts w:ascii="Arial Narrow" w:hAnsi="Arial Narrow"/>
                <w:b/>
                <w:sz w:val="21"/>
                <w:szCs w:val="21"/>
              </w:rPr>
              <w:t>$6</w:t>
            </w:r>
            <w:r w:rsidR="004B742F">
              <w:rPr>
                <w:rFonts w:ascii="Arial Narrow" w:hAnsi="Arial Narrow"/>
                <w:b/>
                <w:sz w:val="21"/>
                <w:szCs w:val="21"/>
              </w:rPr>
              <w:t>8</w:t>
            </w:r>
            <w:r w:rsidR="00643AC5">
              <w:rPr>
                <w:rFonts w:ascii="Arial Narrow" w:hAnsi="Arial Narrow"/>
                <w:b/>
                <w:sz w:val="21"/>
                <w:szCs w:val="21"/>
              </w:rPr>
              <w:t>3</w:t>
            </w:r>
            <w:r w:rsidRPr="00415391">
              <w:rPr>
                <w:rFonts w:ascii="Arial Narrow" w:hAnsi="Arial Narrow"/>
                <w:b/>
                <w:sz w:val="21"/>
                <w:szCs w:val="21"/>
              </w:rPr>
              <w:t>.00</w:t>
            </w:r>
          </w:p>
        </w:tc>
        <w:tc>
          <w:tcPr>
            <w:tcW w:w="1785" w:type="dxa"/>
            <w:gridSpan w:val="2"/>
            <w:tcBorders>
              <w:top w:val="nil"/>
              <w:left w:val="nil"/>
              <w:bottom w:val="nil"/>
              <w:right w:val="nil"/>
            </w:tcBorders>
            <w:shd w:val="clear" w:color="auto" w:fill="auto"/>
          </w:tcPr>
          <w:p w14:paraId="0727993A" w14:textId="7F66F9E8" w:rsidR="008A2FFA" w:rsidRPr="00415391"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14:paraId="4602698C"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1FFE473D" w14:textId="64409711" w:rsidR="008A2FFA" w:rsidRDefault="008A2FFA" w:rsidP="008A2FFA">
            <w:pPr>
              <w:spacing w:before="40" w:after="40"/>
              <w:ind w:hanging="402"/>
              <w:rPr>
                <w:rFonts w:ascii="Arial Narrow" w:hAnsi="Arial Narrow"/>
                <w:b/>
                <w:sz w:val="21"/>
                <w:szCs w:val="21"/>
                <w:lang w:eastAsia="en-AU"/>
              </w:rPr>
            </w:pPr>
            <w:r>
              <w:rPr>
                <w:rFonts w:ascii="Arial Narrow" w:hAnsi="Arial Narrow"/>
                <w:b/>
                <w:sz w:val="21"/>
                <w:szCs w:val="21"/>
                <w:lang w:eastAsia="en-AU"/>
              </w:rPr>
              <w:t>Eternity Memorial</w:t>
            </w:r>
            <w:r w:rsidRPr="00C32A62">
              <w:rPr>
                <w:rFonts w:ascii="Arial Narrow" w:hAnsi="Arial Narrow"/>
                <w:b/>
                <w:sz w:val="21"/>
                <w:szCs w:val="21"/>
                <w:lang w:eastAsia="en-AU"/>
              </w:rPr>
              <w:t xml:space="preserve"> Garden</w:t>
            </w:r>
            <w:r>
              <w:rPr>
                <w:rFonts w:ascii="Arial Narrow" w:hAnsi="Arial Narrow"/>
                <w:b/>
                <w:sz w:val="21"/>
                <w:szCs w:val="21"/>
                <w:lang w:eastAsia="en-AU"/>
              </w:rPr>
              <w:t xml:space="preserve"> – Estate Rock Type #2</w:t>
            </w:r>
          </w:p>
        </w:tc>
        <w:tc>
          <w:tcPr>
            <w:tcW w:w="1700" w:type="dxa"/>
            <w:tcBorders>
              <w:top w:val="nil"/>
              <w:left w:val="nil"/>
              <w:bottom w:val="nil"/>
              <w:right w:val="nil"/>
            </w:tcBorders>
            <w:vAlign w:val="bottom"/>
          </w:tcPr>
          <w:p w14:paraId="78FFAF5A" w14:textId="77777777" w:rsidR="008A2FFA" w:rsidRPr="0043042D"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03F70AF5" w14:textId="77777777" w:rsidR="008A2FFA" w:rsidRPr="00711C6B" w:rsidRDefault="008A2FFA" w:rsidP="008A2FFA">
            <w:pPr>
              <w:ind w:right="85"/>
              <w:jc w:val="right"/>
              <w:rPr>
                <w:rFonts w:ascii="Arial Narrow" w:hAnsi="Arial Narrow"/>
                <w:b/>
                <w:sz w:val="21"/>
                <w:szCs w:val="21"/>
              </w:rPr>
            </w:pPr>
          </w:p>
        </w:tc>
        <w:tc>
          <w:tcPr>
            <w:tcW w:w="1785" w:type="dxa"/>
            <w:gridSpan w:val="2"/>
            <w:tcBorders>
              <w:top w:val="nil"/>
              <w:left w:val="nil"/>
              <w:bottom w:val="nil"/>
              <w:right w:val="nil"/>
            </w:tcBorders>
          </w:tcPr>
          <w:p w14:paraId="376C04D6" w14:textId="77777777" w:rsidR="008A2FFA" w:rsidRDefault="008A2FFA" w:rsidP="008A2FFA">
            <w:pPr>
              <w:ind w:right="85"/>
              <w:jc w:val="right"/>
              <w:rPr>
                <w:rFonts w:ascii="Arial Narrow" w:hAnsi="Arial Narrow"/>
                <w:b/>
                <w:sz w:val="21"/>
                <w:szCs w:val="21"/>
              </w:rPr>
            </w:pPr>
          </w:p>
        </w:tc>
      </w:tr>
      <w:tr w:rsidR="008A2FFA" w14:paraId="5526A080"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6597F799" w14:textId="1457F035" w:rsidR="008A2FFA" w:rsidRDefault="002C7203" w:rsidP="008A2FFA">
            <w:pPr>
              <w:spacing w:before="40" w:after="40"/>
              <w:ind w:hanging="119"/>
              <w:rPr>
                <w:rFonts w:ascii="Arial Narrow" w:hAnsi="Arial Narrow"/>
                <w:b/>
                <w:sz w:val="21"/>
                <w:szCs w:val="21"/>
                <w:lang w:eastAsia="en-AU"/>
              </w:rPr>
            </w:pPr>
            <w:r>
              <w:rPr>
                <w:rFonts w:ascii="Arial Narrow" w:hAnsi="Arial Narrow"/>
                <w:bCs/>
                <w:sz w:val="21"/>
                <w:szCs w:val="21"/>
                <w:lang w:eastAsia="en-AU"/>
              </w:rPr>
              <w:t>Perpetual Interment Right/Interment/Dedication Seat</w:t>
            </w:r>
            <w:r w:rsidR="00A723E4">
              <w:rPr>
                <w:rFonts w:ascii="Arial Narrow" w:hAnsi="Arial Narrow"/>
                <w:bCs/>
                <w:sz w:val="21"/>
                <w:szCs w:val="21"/>
                <w:lang w:eastAsia="en-AU"/>
              </w:rPr>
              <w:t xml:space="preserve"> w/</w:t>
            </w:r>
            <w:r>
              <w:rPr>
                <w:rFonts w:ascii="Arial Narrow" w:hAnsi="Arial Narrow"/>
                <w:bCs/>
                <w:sz w:val="21"/>
                <w:szCs w:val="21"/>
                <w:lang w:eastAsia="en-AU"/>
              </w:rPr>
              <w:t>Plaque</w:t>
            </w:r>
          </w:p>
        </w:tc>
        <w:tc>
          <w:tcPr>
            <w:tcW w:w="1700" w:type="dxa"/>
            <w:tcBorders>
              <w:top w:val="nil"/>
              <w:left w:val="nil"/>
              <w:bottom w:val="nil"/>
              <w:right w:val="nil"/>
            </w:tcBorders>
            <w:vAlign w:val="bottom"/>
          </w:tcPr>
          <w:p w14:paraId="12029D53" w14:textId="6B61E082"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$2</w:t>
            </w:r>
            <w:r w:rsidR="00746E51">
              <w:rPr>
                <w:rFonts w:ascii="Arial Narrow" w:hAnsi="Arial Narrow"/>
                <w:bCs/>
                <w:sz w:val="21"/>
                <w:szCs w:val="21"/>
              </w:rPr>
              <w:t>3</w:t>
            </w:r>
            <w:r>
              <w:rPr>
                <w:rFonts w:ascii="Arial Narrow" w:hAnsi="Arial Narrow"/>
                <w:bCs/>
                <w:sz w:val="21"/>
                <w:szCs w:val="21"/>
              </w:rPr>
              <w:t>,</w:t>
            </w:r>
            <w:r w:rsidR="00746E51">
              <w:rPr>
                <w:rFonts w:ascii="Arial Narrow" w:hAnsi="Arial Narrow"/>
                <w:bCs/>
                <w:sz w:val="21"/>
                <w:szCs w:val="21"/>
              </w:rPr>
              <w:t>810</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095A2C7B" w14:textId="56E3A064" w:rsidR="008A2FFA" w:rsidRPr="00711C6B" w:rsidRDefault="008A2FFA" w:rsidP="008A2FFA">
            <w:pPr>
              <w:ind w:right="85"/>
              <w:jc w:val="right"/>
              <w:rPr>
                <w:rFonts w:ascii="Arial Narrow" w:hAnsi="Arial Narrow"/>
                <w:b/>
                <w:sz w:val="21"/>
                <w:szCs w:val="21"/>
              </w:rPr>
            </w:pPr>
            <w:r>
              <w:rPr>
                <w:rFonts w:ascii="Arial Narrow" w:hAnsi="Arial Narrow"/>
                <w:b/>
                <w:sz w:val="21"/>
                <w:szCs w:val="21"/>
              </w:rPr>
              <w:t>$2</w:t>
            </w:r>
            <w:r w:rsidR="00A723E4">
              <w:rPr>
                <w:rFonts w:ascii="Arial Narrow" w:hAnsi="Arial Narrow"/>
                <w:b/>
                <w:sz w:val="21"/>
                <w:szCs w:val="21"/>
              </w:rPr>
              <w:t>2</w:t>
            </w:r>
            <w:r>
              <w:rPr>
                <w:rFonts w:ascii="Arial Narrow" w:hAnsi="Arial Narrow"/>
                <w:b/>
                <w:sz w:val="21"/>
                <w:szCs w:val="21"/>
              </w:rPr>
              <w:t>,</w:t>
            </w:r>
            <w:r w:rsidR="00A723E4">
              <w:rPr>
                <w:rFonts w:ascii="Arial Narrow" w:hAnsi="Arial Narrow"/>
                <w:b/>
                <w:sz w:val="21"/>
                <w:szCs w:val="21"/>
              </w:rPr>
              <w:t>165</w:t>
            </w:r>
            <w:r>
              <w:rPr>
                <w:rFonts w:ascii="Arial Narrow" w:hAnsi="Arial Narrow"/>
                <w:b/>
                <w:sz w:val="21"/>
                <w:szCs w:val="21"/>
              </w:rPr>
              <w:t>.00</w:t>
            </w:r>
          </w:p>
        </w:tc>
        <w:tc>
          <w:tcPr>
            <w:tcW w:w="1785" w:type="dxa"/>
            <w:gridSpan w:val="2"/>
            <w:tcBorders>
              <w:top w:val="nil"/>
              <w:left w:val="nil"/>
              <w:bottom w:val="nil"/>
              <w:right w:val="nil"/>
            </w:tcBorders>
          </w:tcPr>
          <w:p w14:paraId="63692E6B" w14:textId="277FF410" w:rsidR="008A2FFA" w:rsidRDefault="00A723E4" w:rsidP="008A2FFA">
            <w:pPr>
              <w:ind w:right="85"/>
              <w:jc w:val="right"/>
              <w:rPr>
                <w:rFonts w:ascii="Arial Narrow" w:hAnsi="Arial Narrow"/>
                <w:b/>
                <w:sz w:val="21"/>
                <w:szCs w:val="21"/>
              </w:rPr>
            </w:pPr>
            <w:r>
              <w:rPr>
                <w:rFonts w:ascii="Arial Narrow" w:hAnsi="Arial Narrow"/>
                <w:b/>
                <w:bCs/>
                <w:iCs/>
                <w:sz w:val="21"/>
                <w:szCs w:val="21"/>
              </w:rPr>
              <w:t>-6</w:t>
            </w:r>
            <w:r w:rsidR="00C13A8C">
              <w:rPr>
                <w:rFonts w:ascii="Arial Narrow" w:hAnsi="Arial Narrow"/>
                <w:b/>
                <w:bCs/>
                <w:iCs/>
                <w:sz w:val="21"/>
                <w:szCs w:val="21"/>
              </w:rPr>
              <w:t>.</w:t>
            </w:r>
            <w:r>
              <w:rPr>
                <w:rFonts w:ascii="Arial Narrow" w:hAnsi="Arial Narrow"/>
                <w:b/>
                <w:bCs/>
                <w:iCs/>
                <w:sz w:val="21"/>
                <w:szCs w:val="21"/>
              </w:rPr>
              <w:t>91</w:t>
            </w:r>
            <w:r w:rsidR="00C13A8C">
              <w:rPr>
                <w:rFonts w:ascii="Arial Narrow" w:hAnsi="Arial Narrow"/>
                <w:b/>
                <w:bCs/>
                <w:iCs/>
                <w:sz w:val="21"/>
                <w:szCs w:val="21"/>
              </w:rPr>
              <w:t>%</w:t>
            </w:r>
          </w:p>
        </w:tc>
      </w:tr>
      <w:tr w:rsidR="008A2FFA" w14:paraId="65753868"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2DE5BD25" w14:textId="4426CB85" w:rsidR="008A2FFA" w:rsidRPr="00415391" w:rsidRDefault="008A2FFA" w:rsidP="008A2FFA">
            <w:pPr>
              <w:spacing w:before="40" w:after="40"/>
              <w:ind w:hanging="119"/>
              <w:rPr>
                <w:rFonts w:ascii="Arial Narrow" w:hAnsi="Arial Narrow"/>
                <w:b/>
                <w:sz w:val="21"/>
                <w:szCs w:val="21"/>
                <w:lang w:eastAsia="en-AU"/>
              </w:rPr>
            </w:pPr>
            <w:r w:rsidRPr="00415391">
              <w:rPr>
                <w:rFonts w:ascii="Arial Narrow" w:hAnsi="Arial Narrow"/>
                <w:sz w:val="21"/>
                <w:szCs w:val="21"/>
                <w:lang w:eastAsia="en-AU"/>
              </w:rPr>
              <w:t>Subsequent Interment</w:t>
            </w:r>
          </w:p>
        </w:tc>
        <w:tc>
          <w:tcPr>
            <w:tcW w:w="1700" w:type="dxa"/>
            <w:tcBorders>
              <w:top w:val="nil"/>
              <w:left w:val="nil"/>
              <w:bottom w:val="nil"/>
              <w:right w:val="nil"/>
            </w:tcBorders>
            <w:vAlign w:val="bottom"/>
          </w:tcPr>
          <w:p w14:paraId="6195F8A0" w14:textId="60FF0915" w:rsidR="008A2FFA" w:rsidRPr="00415391" w:rsidRDefault="008A2FFA" w:rsidP="008A2FFA">
            <w:pPr>
              <w:ind w:right="85"/>
              <w:jc w:val="right"/>
              <w:rPr>
                <w:rFonts w:ascii="Arial Narrow" w:hAnsi="Arial Narrow"/>
                <w:bCs/>
                <w:sz w:val="21"/>
                <w:szCs w:val="21"/>
              </w:rPr>
            </w:pPr>
            <w:r w:rsidRPr="00415391">
              <w:rPr>
                <w:rFonts w:ascii="Arial Narrow" w:hAnsi="Arial Narrow"/>
                <w:bCs/>
                <w:sz w:val="21"/>
                <w:szCs w:val="21"/>
              </w:rPr>
              <w:t>$6</w:t>
            </w:r>
            <w:r w:rsidR="00746E51">
              <w:rPr>
                <w:rFonts w:ascii="Arial Narrow" w:hAnsi="Arial Narrow"/>
                <w:bCs/>
                <w:sz w:val="21"/>
                <w:szCs w:val="21"/>
              </w:rPr>
              <w:t>83</w:t>
            </w:r>
            <w:r w:rsidRPr="00415391">
              <w:rPr>
                <w:rFonts w:ascii="Arial Narrow" w:hAnsi="Arial Narrow"/>
                <w:bCs/>
                <w:sz w:val="21"/>
                <w:szCs w:val="21"/>
              </w:rPr>
              <w:t>.00</w:t>
            </w:r>
          </w:p>
        </w:tc>
        <w:tc>
          <w:tcPr>
            <w:tcW w:w="2127" w:type="dxa"/>
            <w:gridSpan w:val="2"/>
            <w:tcBorders>
              <w:top w:val="nil"/>
              <w:left w:val="nil"/>
              <w:bottom w:val="nil"/>
              <w:right w:val="nil"/>
            </w:tcBorders>
            <w:vAlign w:val="bottom"/>
          </w:tcPr>
          <w:p w14:paraId="516FF734" w14:textId="1235F83E" w:rsidR="008A2FFA" w:rsidRPr="00415391" w:rsidRDefault="008A2FFA" w:rsidP="008A2FFA">
            <w:pPr>
              <w:ind w:right="85"/>
              <w:jc w:val="right"/>
              <w:rPr>
                <w:rFonts w:ascii="Arial Narrow" w:hAnsi="Arial Narrow"/>
                <w:b/>
                <w:sz w:val="21"/>
                <w:szCs w:val="21"/>
              </w:rPr>
            </w:pPr>
            <w:r w:rsidRPr="00415391">
              <w:rPr>
                <w:rFonts w:ascii="Arial Narrow" w:hAnsi="Arial Narrow"/>
                <w:b/>
                <w:sz w:val="21"/>
                <w:szCs w:val="21"/>
              </w:rPr>
              <w:t>$6</w:t>
            </w:r>
            <w:r w:rsidR="004B742F">
              <w:rPr>
                <w:rFonts w:ascii="Arial Narrow" w:hAnsi="Arial Narrow"/>
                <w:b/>
                <w:sz w:val="21"/>
                <w:szCs w:val="21"/>
              </w:rPr>
              <w:t>8</w:t>
            </w:r>
            <w:r w:rsidR="00643AC5">
              <w:rPr>
                <w:rFonts w:ascii="Arial Narrow" w:hAnsi="Arial Narrow"/>
                <w:b/>
                <w:sz w:val="21"/>
                <w:szCs w:val="21"/>
              </w:rPr>
              <w:t>3</w:t>
            </w:r>
            <w:r w:rsidRPr="00415391">
              <w:rPr>
                <w:rFonts w:ascii="Arial Narrow" w:hAnsi="Arial Narrow"/>
                <w:b/>
                <w:sz w:val="21"/>
                <w:szCs w:val="21"/>
              </w:rPr>
              <w:t>.00</w:t>
            </w:r>
          </w:p>
        </w:tc>
        <w:tc>
          <w:tcPr>
            <w:tcW w:w="1785" w:type="dxa"/>
            <w:gridSpan w:val="2"/>
            <w:tcBorders>
              <w:top w:val="nil"/>
              <w:left w:val="nil"/>
              <w:bottom w:val="nil"/>
              <w:right w:val="nil"/>
            </w:tcBorders>
          </w:tcPr>
          <w:p w14:paraId="4F6B6101" w14:textId="6ABF0481" w:rsidR="008A2FFA" w:rsidRPr="00415391"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14:paraId="6AFCFAE6"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7E461063" w14:textId="3AE76A9A" w:rsidR="008A2FFA" w:rsidRDefault="008A2FFA" w:rsidP="008A2FFA">
            <w:pPr>
              <w:spacing w:before="40" w:after="40"/>
              <w:ind w:hanging="402"/>
              <w:rPr>
                <w:rFonts w:ascii="Arial Narrow" w:hAnsi="Arial Narrow"/>
                <w:b/>
                <w:sz w:val="21"/>
                <w:szCs w:val="21"/>
                <w:lang w:eastAsia="en-AU"/>
              </w:rPr>
            </w:pPr>
            <w:r>
              <w:rPr>
                <w:rFonts w:ascii="Arial Narrow" w:hAnsi="Arial Narrow"/>
                <w:b/>
                <w:sz w:val="21"/>
                <w:szCs w:val="21"/>
                <w:lang w:eastAsia="en-AU"/>
              </w:rPr>
              <w:t>Eternity Memorial</w:t>
            </w:r>
            <w:r w:rsidRPr="00C32A62">
              <w:rPr>
                <w:rFonts w:ascii="Arial Narrow" w:hAnsi="Arial Narrow"/>
                <w:b/>
                <w:sz w:val="21"/>
                <w:szCs w:val="21"/>
                <w:lang w:eastAsia="en-AU"/>
              </w:rPr>
              <w:t xml:space="preserve"> Garden</w:t>
            </w:r>
            <w:r>
              <w:rPr>
                <w:rFonts w:ascii="Arial Narrow" w:hAnsi="Arial Narrow"/>
                <w:b/>
                <w:sz w:val="21"/>
                <w:szCs w:val="21"/>
                <w:lang w:eastAsia="en-AU"/>
              </w:rPr>
              <w:t xml:space="preserve"> – Estate Rock Type #3</w:t>
            </w:r>
          </w:p>
        </w:tc>
        <w:tc>
          <w:tcPr>
            <w:tcW w:w="1700" w:type="dxa"/>
            <w:tcBorders>
              <w:top w:val="nil"/>
              <w:left w:val="nil"/>
              <w:bottom w:val="nil"/>
              <w:right w:val="nil"/>
            </w:tcBorders>
            <w:vAlign w:val="bottom"/>
          </w:tcPr>
          <w:p w14:paraId="60EF978E" w14:textId="77777777" w:rsidR="008A2FFA" w:rsidRPr="00D92211"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62960A82" w14:textId="77777777" w:rsidR="008A2FFA" w:rsidRPr="00711C6B" w:rsidRDefault="008A2FFA" w:rsidP="008A2FFA">
            <w:pPr>
              <w:ind w:right="85"/>
              <w:jc w:val="right"/>
              <w:rPr>
                <w:rFonts w:ascii="Arial Narrow" w:hAnsi="Arial Narrow"/>
                <w:b/>
                <w:sz w:val="21"/>
                <w:szCs w:val="21"/>
              </w:rPr>
            </w:pPr>
          </w:p>
        </w:tc>
        <w:tc>
          <w:tcPr>
            <w:tcW w:w="1785" w:type="dxa"/>
            <w:gridSpan w:val="2"/>
            <w:tcBorders>
              <w:top w:val="nil"/>
              <w:left w:val="nil"/>
              <w:bottom w:val="nil"/>
              <w:right w:val="nil"/>
            </w:tcBorders>
          </w:tcPr>
          <w:p w14:paraId="311E1AF5" w14:textId="77777777" w:rsidR="008A2FFA" w:rsidRDefault="008A2FFA" w:rsidP="008A2FFA">
            <w:pPr>
              <w:ind w:right="85"/>
              <w:jc w:val="right"/>
              <w:rPr>
                <w:rFonts w:ascii="Arial Narrow" w:hAnsi="Arial Narrow"/>
                <w:b/>
                <w:sz w:val="21"/>
                <w:szCs w:val="21"/>
              </w:rPr>
            </w:pPr>
          </w:p>
        </w:tc>
      </w:tr>
      <w:tr w:rsidR="008A2FFA" w14:paraId="32AEFDA9"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608869A1" w14:textId="1D03F32E" w:rsidR="008A2FFA" w:rsidRDefault="002C7203" w:rsidP="008A2FFA">
            <w:pPr>
              <w:spacing w:before="40" w:after="40"/>
              <w:ind w:hanging="119"/>
              <w:rPr>
                <w:rFonts w:ascii="Arial Narrow" w:hAnsi="Arial Narrow"/>
                <w:b/>
                <w:sz w:val="21"/>
                <w:szCs w:val="21"/>
                <w:lang w:eastAsia="en-AU"/>
              </w:rPr>
            </w:pPr>
            <w:r>
              <w:rPr>
                <w:rFonts w:ascii="Arial Narrow" w:hAnsi="Arial Narrow"/>
                <w:bCs/>
                <w:sz w:val="21"/>
                <w:szCs w:val="21"/>
                <w:lang w:eastAsia="en-AU"/>
              </w:rPr>
              <w:t>Perpetual Interment Right/Interment</w:t>
            </w:r>
            <w:r>
              <w:rPr>
                <w:rFonts w:ascii="Arial Narrow" w:hAnsi="Arial Narrow"/>
                <w:sz w:val="21"/>
                <w:szCs w:val="21"/>
                <w:lang w:eastAsia="en-AU"/>
              </w:rPr>
              <w:t xml:space="preserve"> </w:t>
            </w:r>
            <w:r w:rsidR="008A2FFA">
              <w:rPr>
                <w:rFonts w:ascii="Arial Narrow" w:hAnsi="Arial Narrow"/>
                <w:sz w:val="21"/>
                <w:szCs w:val="21"/>
                <w:lang w:eastAsia="en-AU"/>
              </w:rPr>
              <w:t>/Dedication Seat</w:t>
            </w:r>
            <w:r w:rsidR="00A723E4">
              <w:rPr>
                <w:rFonts w:ascii="Arial Narrow" w:hAnsi="Arial Narrow"/>
                <w:sz w:val="21"/>
                <w:szCs w:val="21"/>
                <w:lang w:eastAsia="en-AU"/>
              </w:rPr>
              <w:t xml:space="preserve"> w/</w:t>
            </w:r>
            <w:r w:rsidR="008A2FFA">
              <w:rPr>
                <w:rFonts w:ascii="Arial Narrow" w:hAnsi="Arial Narrow"/>
                <w:sz w:val="21"/>
                <w:szCs w:val="21"/>
                <w:lang w:eastAsia="en-AU"/>
              </w:rPr>
              <w:t>Plaque</w:t>
            </w:r>
          </w:p>
        </w:tc>
        <w:tc>
          <w:tcPr>
            <w:tcW w:w="1700" w:type="dxa"/>
            <w:tcBorders>
              <w:top w:val="nil"/>
              <w:left w:val="nil"/>
              <w:bottom w:val="nil"/>
              <w:right w:val="nil"/>
            </w:tcBorders>
            <w:vAlign w:val="bottom"/>
          </w:tcPr>
          <w:p w14:paraId="6C49216C" w14:textId="0826AF8C"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$3</w:t>
            </w:r>
            <w:r w:rsidR="00746E51">
              <w:rPr>
                <w:rFonts w:ascii="Arial Narrow" w:hAnsi="Arial Narrow"/>
                <w:bCs/>
                <w:sz w:val="21"/>
                <w:szCs w:val="21"/>
              </w:rPr>
              <w:t>5</w:t>
            </w:r>
            <w:r w:rsidRPr="0043042D">
              <w:rPr>
                <w:rFonts w:ascii="Arial Narrow" w:hAnsi="Arial Narrow"/>
                <w:bCs/>
                <w:sz w:val="21"/>
                <w:szCs w:val="21"/>
              </w:rPr>
              <w:t>,</w:t>
            </w:r>
            <w:r w:rsidR="00746E51">
              <w:rPr>
                <w:rFonts w:ascii="Arial Narrow" w:hAnsi="Arial Narrow"/>
                <w:bCs/>
                <w:sz w:val="21"/>
                <w:szCs w:val="21"/>
              </w:rPr>
              <w:t>048</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C942791" w14:textId="19A13369" w:rsidR="008A2FFA" w:rsidRPr="00711C6B" w:rsidRDefault="008A2FFA" w:rsidP="008A2FFA">
            <w:pPr>
              <w:ind w:right="85"/>
              <w:jc w:val="right"/>
              <w:rPr>
                <w:rFonts w:ascii="Arial Narrow" w:hAnsi="Arial Narrow"/>
                <w:b/>
                <w:sz w:val="21"/>
                <w:szCs w:val="21"/>
              </w:rPr>
            </w:pPr>
            <w:r>
              <w:rPr>
                <w:rFonts w:ascii="Arial Narrow" w:hAnsi="Arial Narrow"/>
                <w:b/>
                <w:sz w:val="21"/>
                <w:szCs w:val="21"/>
              </w:rPr>
              <w:t>$3</w:t>
            </w:r>
            <w:r w:rsidR="00A723E4">
              <w:rPr>
                <w:rFonts w:ascii="Arial Narrow" w:hAnsi="Arial Narrow"/>
                <w:b/>
                <w:sz w:val="21"/>
                <w:szCs w:val="21"/>
              </w:rPr>
              <w:t>2</w:t>
            </w:r>
            <w:r>
              <w:rPr>
                <w:rFonts w:ascii="Arial Narrow" w:hAnsi="Arial Narrow"/>
                <w:b/>
                <w:sz w:val="21"/>
                <w:szCs w:val="21"/>
              </w:rPr>
              <w:t>,</w:t>
            </w:r>
            <w:r w:rsidR="00A723E4">
              <w:rPr>
                <w:rFonts w:ascii="Arial Narrow" w:hAnsi="Arial Narrow"/>
                <w:b/>
                <w:sz w:val="21"/>
                <w:szCs w:val="21"/>
              </w:rPr>
              <w:t>381</w:t>
            </w:r>
            <w:r>
              <w:rPr>
                <w:rFonts w:ascii="Arial Narrow" w:hAnsi="Arial Narrow"/>
                <w:b/>
                <w:sz w:val="21"/>
                <w:szCs w:val="21"/>
              </w:rPr>
              <w:t>.00</w:t>
            </w:r>
          </w:p>
        </w:tc>
        <w:tc>
          <w:tcPr>
            <w:tcW w:w="1785" w:type="dxa"/>
            <w:gridSpan w:val="2"/>
            <w:tcBorders>
              <w:top w:val="nil"/>
              <w:left w:val="nil"/>
              <w:bottom w:val="nil"/>
              <w:right w:val="nil"/>
            </w:tcBorders>
          </w:tcPr>
          <w:p w14:paraId="6ABEBEEA" w14:textId="0ADBD935" w:rsidR="008A2FFA" w:rsidRDefault="00A723E4" w:rsidP="008A2FFA">
            <w:pPr>
              <w:ind w:right="85"/>
              <w:jc w:val="right"/>
              <w:rPr>
                <w:rFonts w:ascii="Arial Narrow" w:hAnsi="Arial Narrow"/>
                <w:b/>
                <w:sz w:val="21"/>
                <w:szCs w:val="21"/>
              </w:rPr>
            </w:pPr>
            <w:r>
              <w:rPr>
                <w:rFonts w:ascii="Arial Narrow" w:hAnsi="Arial Narrow"/>
                <w:b/>
                <w:bCs/>
                <w:iCs/>
                <w:sz w:val="21"/>
                <w:szCs w:val="21"/>
              </w:rPr>
              <w:t>-7</w:t>
            </w:r>
            <w:r w:rsidR="00C13A8C">
              <w:rPr>
                <w:rFonts w:ascii="Arial Narrow" w:hAnsi="Arial Narrow"/>
                <w:b/>
                <w:bCs/>
                <w:iCs/>
                <w:sz w:val="21"/>
                <w:szCs w:val="21"/>
              </w:rPr>
              <w:t>.</w:t>
            </w:r>
            <w:r>
              <w:rPr>
                <w:rFonts w:ascii="Arial Narrow" w:hAnsi="Arial Narrow"/>
                <w:b/>
                <w:bCs/>
                <w:iCs/>
                <w:sz w:val="21"/>
                <w:szCs w:val="21"/>
              </w:rPr>
              <w:t>61</w:t>
            </w:r>
            <w:r w:rsidR="00C13A8C">
              <w:rPr>
                <w:rFonts w:ascii="Arial Narrow" w:hAnsi="Arial Narrow"/>
                <w:b/>
                <w:bCs/>
                <w:iCs/>
                <w:sz w:val="21"/>
                <w:szCs w:val="21"/>
              </w:rPr>
              <w:t>%</w:t>
            </w:r>
          </w:p>
        </w:tc>
      </w:tr>
      <w:tr w:rsidR="008A2FFA" w14:paraId="42BC37E5" w14:textId="77777777" w:rsidTr="00C13A8C">
        <w:tblPrEx>
          <w:tblBorders>
            <w:insideV w:val="single" w:sz="4" w:space="0" w:color="auto"/>
          </w:tblBorders>
        </w:tblPrEx>
        <w:trPr>
          <w:trHeight w:val="144"/>
          <w:jc w:val="center"/>
        </w:trPr>
        <w:tc>
          <w:tcPr>
            <w:tcW w:w="5671" w:type="dxa"/>
            <w:tcBorders>
              <w:top w:val="nil"/>
              <w:left w:val="nil"/>
              <w:bottom w:val="single" w:sz="4" w:space="0" w:color="auto"/>
              <w:right w:val="nil"/>
            </w:tcBorders>
            <w:shd w:val="clear" w:color="auto" w:fill="auto"/>
            <w:vAlign w:val="bottom"/>
          </w:tcPr>
          <w:p w14:paraId="62710D28" w14:textId="029F46D0" w:rsidR="008A2FFA" w:rsidRPr="00415391" w:rsidRDefault="008A2FFA" w:rsidP="008A2FFA">
            <w:pPr>
              <w:spacing w:before="40" w:after="40"/>
              <w:ind w:hanging="119"/>
              <w:rPr>
                <w:rFonts w:ascii="Arial Narrow" w:hAnsi="Arial Narrow"/>
                <w:b/>
                <w:sz w:val="21"/>
                <w:szCs w:val="21"/>
                <w:lang w:eastAsia="en-AU"/>
              </w:rPr>
            </w:pPr>
            <w:r w:rsidRPr="00415391">
              <w:rPr>
                <w:rFonts w:ascii="Arial Narrow" w:hAnsi="Arial Narrow"/>
                <w:sz w:val="21"/>
                <w:szCs w:val="21"/>
                <w:lang w:eastAsia="en-AU"/>
              </w:rPr>
              <w:t>Subsequent Interment</w:t>
            </w:r>
          </w:p>
        </w:tc>
        <w:tc>
          <w:tcPr>
            <w:tcW w:w="1700" w:type="dxa"/>
            <w:tcBorders>
              <w:top w:val="nil"/>
              <w:left w:val="nil"/>
              <w:bottom w:val="single" w:sz="4" w:space="0" w:color="auto"/>
              <w:right w:val="nil"/>
            </w:tcBorders>
            <w:shd w:val="clear" w:color="auto" w:fill="auto"/>
            <w:vAlign w:val="bottom"/>
          </w:tcPr>
          <w:p w14:paraId="2612A813" w14:textId="0B79BB56" w:rsidR="008A2FFA" w:rsidRPr="00415391" w:rsidRDefault="008A2FFA" w:rsidP="008A2FFA">
            <w:pPr>
              <w:ind w:right="85"/>
              <w:jc w:val="right"/>
              <w:rPr>
                <w:rFonts w:ascii="Arial Narrow" w:hAnsi="Arial Narrow"/>
                <w:bCs/>
                <w:sz w:val="21"/>
                <w:szCs w:val="21"/>
              </w:rPr>
            </w:pPr>
            <w:r w:rsidRPr="00415391">
              <w:rPr>
                <w:rFonts w:ascii="Arial Narrow" w:hAnsi="Arial Narrow"/>
                <w:bCs/>
                <w:sz w:val="21"/>
                <w:szCs w:val="21"/>
              </w:rPr>
              <w:t>$6</w:t>
            </w:r>
            <w:r w:rsidR="00746E51">
              <w:rPr>
                <w:rFonts w:ascii="Arial Narrow" w:hAnsi="Arial Narrow"/>
                <w:bCs/>
                <w:sz w:val="21"/>
                <w:szCs w:val="21"/>
              </w:rPr>
              <w:t>83</w:t>
            </w:r>
            <w:r w:rsidRPr="00415391">
              <w:rPr>
                <w:rFonts w:ascii="Arial Narrow" w:hAnsi="Arial Narrow"/>
                <w:bCs/>
                <w:sz w:val="21"/>
                <w:szCs w:val="21"/>
              </w:rPr>
              <w:t>.00</w:t>
            </w:r>
          </w:p>
        </w:tc>
        <w:tc>
          <w:tcPr>
            <w:tcW w:w="2127" w:type="dxa"/>
            <w:gridSpan w:val="2"/>
            <w:tcBorders>
              <w:top w:val="nil"/>
              <w:left w:val="nil"/>
              <w:bottom w:val="single" w:sz="4" w:space="0" w:color="auto"/>
              <w:right w:val="nil"/>
            </w:tcBorders>
            <w:shd w:val="clear" w:color="auto" w:fill="auto"/>
            <w:vAlign w:val="bottom"/>
          </w:tcPr>
          <w:p w14:paraId="34C6B400" w14:textId="0130BB02" w:rsidR="008A2FFA" w:rsidRPr="00415391" w:rsidRDefault="008A2FFA" w:rsidP="008A2FFA">
            <w:pPr>
              <w:ind w:right="85"/>
              <w:jc w:val="right"/>
              <w:rPr>
                <w:rFonts w:ascii="Arial Narrow" w:hAnsi="Arial Narrow"/>
                <w:b/>
                <w:sz w:val="21"/>
                <w:szCs w:val="21"/>
              </w:rPr>
            </w:pPr>
            <w:r w:rsidRPr="00415391">
              <w:rPr>
                <w:rFonts w:ascii="Arial Narrow" w:hAnsi="Arial Narrow"/>
                <w:b/>
                <w:sz w:val="21"/>
                <w:szCs w:val="21"/>
              </w:rPr>
              <w:t>$6</w:t>
            </w:r>
            <w:r w:rsidR="004B742F">
              <w:rPr>
                <w:rFonts w:ascii="Arial Narrow" w:hAnsi="Arial Narrow"/>
                <w:b/>
                <w:sz w:val="21"/>
                <w:szCs w:val="21"/>
              </w:rPr>
              <w:t>8</w:t>
            </w:r>
            <w:r w:rsidR="00643AC5">
              <w:rPr>
                <w:rFonts w:ascii="Arial Narrow" w:hAnsi="Arial Narrow"/>
                <w:b/>
                <w:sz w:val="21"/>
                <w:szCs w:val="21"/>
              </w:rPr>
              <w:t>3</w:t>
            </w:r>
            <w:r w:rsidRPr="00415391">
              <w:rPr>
                <w:rFonts w:ascii="Arial Narrow" w:hAnsi="Arial Narrow"/>
                <w:b/>
                <w:sz w:val="21"/>
                <w:szCs w:val="21"/>
              </w:rPr>
              <w:t>.00</w:t>
            </w:r>
          </w:p>
        </w:tc>
        <w:tc>
          <w:tcPr>
            <w:tcW w:w="1785" w:type="dxa"/>
            <w:gridSpan w:val="2"/>
            <w:tcBorders>
              <w:top w:val="nil"/>
              <w:left w:val="nil"/>
              <w:bottom w:val="single" w:sz="4" w:space="0" w:color="auto"/>
              <w:right w:val="nil"/>
            </w:tcBorders>
            <w:shd w:val="clear" w:color="auto" w:fill="auto"/>
          </w:tcPr>
          <w:p w14:paraId="45F42856" w14:textId="644D8EE2" w:rsidR="008A2FFA" w:rsidRPr="00415391"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C32A62" w14:paraId="44B30E1C" w14:textId="1FD85E2E" w:rsidTr="00C13A8C">
        <w:trPr>
          <w:trHeight w:val="144"/>
          <w:jc w:val="center"/>
        </w:trPr>
        <w:tc>
          <w:tcPr>
            <w:tcW w:w="5671" w:type="dxa"/>
            <w:tcBorders>
              <w:top w:val="single" w:sz="4" w:space="0" w:color="auto"/>
              <w:left w:val="nil"/>
              <w:bottom w:val="nil"/>
            </w:tcBorders>
            <w:vAlign w:val="bottom"/>
          </w:tcPr>
          <w:p w14:paraId="44B30E19" w14:textId="77777777" w:rsidR="008A2FFA" w:rsidRPr="00C32A62" w:rsidRDefault="008A2FFA" w:rsidP="008A2FFA">
            <w:pPr>
              <w:spacing w:before="40" w:after="40"/>
              <w:ind w:hanging="402"/>
              <w:rPr>
                <w:rFonts w:ascii="Arial Narrow" w:hAnsi="Arial Narrow"/>
                <w:b/>
                <w:sz w:val="21"/>
                <w:szCs w:val="21"/>
              </w:rPr>
            </w:pPr>
            <w:r w:rsidRPr="00C32A62">
              <w:rPr>
                <w:rFonts w:ascii="Arial Narrow" w:hAnsi="Arial Narrow"/>
                <w:b/>
                <w:sz w:val="21"/>
                <w:szCs w:val="21"/>
                <w:lang w:eastAsia="en-AU"/>
              </w:rPr>
              <w:t>Liquidambar Lane (Memorial Garden)</w:t>
            </w:r>
          </w:p>
        </w:tc>
        <w:tc>
          <w:tcPr>
            <w:tcW w:w="1700" w:type="dxa"/>
            <w:tcBorders>
              <w:top w:val="single" w:sz="4" w:space="0" w:color="auto"/>
              <w:bottom w:val="nil"/>
            </w:tcBorders>
            <w:vAlign w:val="bottom"/>
          </w:tcPr>
          <w:p w14:paraId="44B30E1A" w14:textId="77777777" w:rsidR="008A2FFA" w:rsidRPr="00FE1521" w:rsidRDefault="008A2FFA" w:rsidP="008A2FFA">
            <w:pPr>
              <w:ind w:right="85"/>
              <w:jc w:val="right"/>
              <w:rPr>
                <w:rFonts w:ascii="Arial Narrow" w:hAnsi="Arial Narrow"/>
                <w:sz w:val="21"/>
                <w:szCs w:val="21"/>
              </w:rPr>
            </w:pPr>
          </w:p>
        </w:tc>
        <w:tc>
          <w:tcPr>
            <w:tcW w:w="2127" w:type="dxa"/>
            <w:gridSpan w:val="2"/>
            <w:tcBorders>
              <w:top w:val="single" w:sz="4" w:space="0" w:color="auto"/>
              <w:bottom w:val="nil"/>
              <w:right w:val="nil"/>
            </w:tcBorders>
            <w:vAlign w:val="bottom"/>
          </w:tcPr>
          <w:p w14:paraId="44B30E1B" w14:textId="77777777" w:rsidR="008A2FFA" w:rsidRPr="00207720" w:rsidRDefault="008A2FFA" w:rsidP="008A2FFA">
            <w:pPr>
              <w:ind w:right="85"/>
              <w:jc w:val="right"/>
              <w:rPr>
                <w:rFonts w:ascii="Arial Narrow" w:hAnsi="Arial Narrow"/>
                <w:b/>
                <w:sz w:val="21"/>
                <w:szCs w:val="21"/>
              </w:rPr>
            </w:pPr>
          </w:p>
        </w:tc>
        <w:tc>
          <w:tcPr>
            <w:tcW w:w="1785" w:type="dxa"/>
            <w:gridSpan w:val="2"/>
            <w:tcBorders>
              <w:top w:val="single" w:sz="4" w:space="0" w:color="auto"/>
              <w:bottom w:val="nil"/>
              <w:right w:val="nil"/>
            </w:tcBorders>
          </w:tcPr>
          <w:p w14:paraId="4AA1D8C9" w14:textId="77777777" w:rsidR="008A2FFA" w:rsidRPr="00207720" w:rsidRDefault="008A2FFA" w:rsidP="008A2FFA">
            <w:pPr>
              <w:ind w:right="85"/>
              <w:jc w:val="right"/>
              <w:rPr>
                <w:rFonts w:ascii="Arial Narrow" w:hAnsi="Arial Narrow"/>
                <w:b/>
                <w:sz w:val="21"/>
                <w:szCs w:val="21"/>
              </w:rPr>
            </w:pPr>
          </w:p>
        </w:tc>
      </w:tr>
      <w:tr w:rsidR="008A2FFA" w:rsidRPr="00C32A62" w14:paraId="44B30E20" w14:textId="3E067B33"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E1D" w14:textId="3FCC1B90" w:rsidR="008A2FFA" w:rsidRPr="00C32A62" w:rsidRDefault="002C7203" w:rsidP="008A2FFA">
            <w:pPr>
              <w:autoSpaceDE w:val="0"/>
              <w:autoSpaceDN w:val="0"/>
              <w:adjustRightInd w:val="0"/>
              <w:spacing w:before="40" w:after="40"/>
              <w:ind w:left="885" w:hanging="284"/>
              <w:rPr>
                <w:rFonts w:ascii="Arial Narrow" w:hAnsi="Arial Narrow"/>
                <w:sz w:val="21"/>
                <w:szCs w:val="21"/>
                <w:lang w:eastAsia="en-AU"/>
              </w:rPr>
            </w:pPr>
            <w:r>
              <w:rPr>
                <w:rFonts w:ascii="Arial Narrow" w:hAnsi="Arial Narrow"/>
                <w:bCs/>
                <w:sz w:val="21"/>
                <w:szCs w:val="21"/>
                <w:lang w:eastAsia="en-AU"/>
              </w:rPr>
              <w:t>Perpetual Interment Right/Interment</w:t>
            </w:r>
          </w:p>
        </w:tc>
        <w:tc>
          <w:tcPr>
            <w:tcW w:w="1700" w:type="dxa"/>
            <w:tcBorders>
              <w:top w:val="nil"/>
              <w:left w:val="nil"/>
              <w:bottom w:val="nil"/>
              <w:right w:val="nil"/>
            </w:tcBorders>
            <w:vAlign w:val="bottom"/>
          </w:tcPr>
          <w:p w14:paraId="44B30E1E" w14:textId="1C703446"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746E51">
              <w:rPr>
                <w:rFonts w:ascii="Arial Narrow" w:hAnsi="Arial Narrow"/>
                <w:bCs/>
                <w:sz w:val="21"/>
                <w:szCs w:val="21"/>
              </w:rPr>
              <w:t>6</w:t>
            </w:r>
            <w:r w:rsidR="004B742F">
              <w:rPr>
                <w:rFonts w:ascii="Arial Narrow" w:hAnsi="Arial Narrow"/>
                <w:bCs/>
                <w:sz w:val="21"/>
                <w:szCs w:val="21"/>
              </w:rPr>
              <w:t>,</w:t>
            </w:r>
            <w:r w:rsidR="00746E51">
              <w:rPr>
                <w:rFonts w:ascii="Arial Narrow" w:hAnsi="Arial Narrow"/>
                <w:bCs/>
                <w:sz w:val="21"/>
                <w:szCs w:val="21"/>
              </w:rPr>
              <w:t>119</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E1F" w14:textId="4723BEBF" w:rsidR="008A2FFA" w:rsidRPr="00207720" w:rsidRDefault="008A2FFA" w:rsidP="008A2FFA">
            <w:pPr>
              <w:ind w:right="85"/>
              <w:jc w:val="right"/>
              <w:rPr>
                <w:rFonts w:ascii="Arial Narrow" w:hAnsi="Arial Narrow"/>
                <w:b/>
                <w:sz w:val="21"/>
                <w:szCs w:val="21"/>
              </w:rPr>
            </w:pPr>
            <w:r>
              <w:rPr>
                <w:rFonts w:ascii="Arial Narrow" w:hAnsi="Arial Narrow"/>
                <w:b/>
                <w:sz w:val="21"/>
                <w:szCs w:val="21"/>
              </w:rPr>
              <w:t>$</w:t>
            </w:r>
            <w:r w:rsidR="00A723E4">
              <w:rPr>
                <w:rFonts w:ascii="Arial Narrow" w:hAnsi="Arial Narrow"/>
                <w:b/>
                <w:sz w:val="21"/>
                <w:szCs w:val="21"/>
              </w:rPr>
              <w:t>5</w:t>
            </w:r>
            <w:r>
              <w:rPr>
                <w:rFonts w:ascii="Arial Narrow" w:hAnsi="Arial Narrow"/>
                <w:b/>
                <w:sz w:val="21"/>
                <w:szCs w:val="21"/>
              </w:rPr>
              <w:t>,</w:t>
            </w:r>
            <w:r w:rsidR="00A723E4">
              <w:rPr>
                <w:rFonts w:ascii="Arial Narrow" w:hAnsi="Arial Narrow"/>
                <w:b/>
                <w:sz w:val="21"/>
                <w:szCs w:val="21"/>
              </w:rPr>
              <w:t>625</w:t>
            </w:r>
            <w:r w:rsidRPr="00207720">
              <w:rPr>
                <w:rFonts w:ascii="Arial Narrow" w:hAnsi="Arial Narrow"/>
                <w:b/>
                <w:sz w:val="21"/>
                <w:szCs w:val="21"/>
              </w:rPr>
              <w:t>.00</w:t>
            </w:r>
          </w:p>
        </w:tc>
        <w:tc>
          <w:tcPr>
            <w:tcW w:w="1785" w:type="dxa"/>
            <w:gridSpan w:val="2"/>
            <w:tcBorders>
              <w:top w:val="nil"/>
              <w:left w:val="nil"/>
              <w:bottom w:val="nil"/>
              <w:right w:val="nil"/>
            </w:tcBorders>
          </w:tcPr>
          <w:p w14:paraId="19B127C0" w14:textId="548EF7F7" w:rsidR="008A2FFA" w:rsidRDefault="00A723E4"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.0</w:t>
            </w:r>
            <w:r>
              <w:rPr>
                <w:rFonts w:ascii="Arial Narrow" w:hAnsi="Arial Narrow"/>
                <w:b/>
                <w:bCs/>
                <w:iCs/>
                <w:sz w:val="21"/>
                <w:szCs w:val="21"/>
              </w:rPr>
              <w:t>7</w:t>
            </w:r>
            <w:r w:rsidR="00C13A8C">
              <w:rPr>
                <w:rFonts w:ascii="Arial Narrow" w:hAnsi="Arial Narrow"/>
                <w:b/>
                <w:bCs/>
                <w:iCs/>
                <w:sz w:val="21"/>
                <w:szCs w:val="21"/>
              </w:rPr>
              <w:t>%</w:t>
            </w:r>
          </w:p>
        </w:tc>
      </w:tr>
      <w:tr w:rsidR="008A2FFA" w:rsidRPr="00C32A62" w14:paraId="44B30E2C" w14:textId="3C4EAA85" w:rsidTr="00C13A8C">
        <w:tblPrEx>
          <w:tblBorders>
            <w:insideV w:val="single" w:sz="4" w:space="0" w:color="auto"/>
          </w:tblBorders>
        </w:tblPrEx>
        <w:trPr>
          <w:trHeight w:val="144"/>
          <w:jc w:val="center"/>
        </w:trPr>
        <w:tc>
          <w:tcPr>
            <w:tcW w:w="5671" w:type="dxa"/>
            <w:tcBorders>
              <w:left w:val="nil"/>
              <w:bottom w:val="nil"/>
              <w:right w:val="nil"/>
            </w:tcBorders>
            <w:vAlign w:val="bottom"/>
          </w:tcPr>
          <w:p w14:paraId="44B30E29" w14:textId="77777777" w:rsidR="008A2FFA" w:rsidRPr="00C32A62" w:rsidRDefault="008A2FFA" w:rsidP="008A2FFA">
            <w:pPr>
              <w:autoSpaceDE w:val="0"/>
              <w:autoSpaceDN w:val="0"/>
              <w:adjustRightInd w:val="0"/>
              <w:spacing w:before="40" w:after="40"/>
              <w:ind w:hanging="402"/>
              <w:rPr>
                <w:rFonts w:ascii="Arial Narrow" w:hAnsi="Arial Narrow"/>
                <w:sz w:val="21"/>
                <w:szCs w:val="21"/>
                <w:lang w:eastAsia="en-AU"/>
              </w:rPr>
            </w:pPr>
            <w:r w:rsidRPr="00C32A62">
              <w:rPr>
                <w:rFonts w:ascii="Arial Narrow" w:hAnsi="Arial Narrow"/>
                <w:b/>
                <w:sz w:val="21"/>
                <w:szCs w:val="21"/>
                <w:lang w:eastAsia="en-AU"/>
              </w:rPr>
              <w:t>Dedication seat</w:t>
            </w:r>
          </w:p>
        </w:tc>
        <w:tc>
          <w:tcPr>
            <w:tcW w:w="1700" w:type="dxa"/>
            <w:tcBorders>
              <w:left w:val="nil"/>
              <w:bottom w:val="nil"/>
              <w:right w:val="nil"/>
            </w:tcBorders>
            <w:vAlign w:val="bottom"/>
          </w:tcPr>
          <w:p w14:paraId="44B30E2A" w14:textId="77777777" w:rsidR="008A2FFA" w:rsidRPr="001F5CB6" w:rsidRDefault="008A2FFA" w:rsidP="008A2FFA">
            <w:pPr>
              <w:ind w:right="85"/>
              <w:jc w:val="right"/>
              <w:rPr>
                <w:rFonts w:ascii="Arial Narrow" w:hAnsi="Arial Narrow"/>
                <w:bCs/>
                <w:sz w:val="21"/>
                <w:szCs w:val="21"/>
              </w:rPr>
            </w:pPr>
          </w:p>
        </w:tc>
        <w:tc>
          <w:tcPr>
            <w:tcW w:w="2127" w:type="dxa"/>
            <w:gridSpan w:val="2"/>
            <w:tcBorders>
              <w:left w:val="nil"/>
              <w:bottom w:val="nil"/>
              <w:right w:val="nil"/>
            </w:tcBorders>
            <w:vAlign w:val="bottom"/>
          </w:tcPr>
          <w:p w14:paraId="44B30E2B" w14:textId="77777777" w:rsidR="008A2FFA" w:rsidRPr="00207720" w:rsidRDefault="008A2FFA" w:rsidP="008A2FFA">
            <w:pPr>
              <w:ind w:right="85"/>
              <w:jc w:val="right"/>
              <w:rPr>
                <w:rFonts w:ascii="Arial Narrow" w:hAnsi="Arial Narrow"/>
                <w:b/>
                <w:sz w:val="21"/>
                <w:szCs w:val="21"/>
              </w:rPr>
            </w:pPr>
          </w:p>
        </w:tc>
        <w:tc>
          <w:tcPr>
            <w:tcW w:w="1785" w:type="dxa"/>
            <w:gridSpan w:val="2"/>
            <w:tcBorders>
              <w:left w:val="nil"/>
              <w:bottom w:val="nil"/>
              <w:right w:val="nil"/>
            </w:tcBorders>
          </w:tcPr>
          <w:p w14:paraId="30F08BE1" w14:textId="77777777" w:rsidR="008A2FFA" w:rsidRPr="00207720" w:rsidRDefault="008A2FFA" w:rsidP="008A2FFA">
            <w:pPr>
              <w:ind w:right="85"/>
              <w:jc w:val="right"/>
              <w:rPr>
                <w:rFonts w:ascii="Arial Narrow" w:hAnsi="Arial Narrow"/>
                <w:b/>
                <w:sz w:val="21"/>
                <w:szCs w:val="21"/>
              </w:rPr>
            </w:pPr>
          </w:p>
        </w:tc>
      </w:tr>
      <w:tr w:rsidR="008A2FFA" w:rsidRPr="00C32A62" w14:paraId="44B30E30" w14:textId="17330F3B"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E2D"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Seat Already in Cemetery (including plaque)</w:t>
            </w:r>
          </w:p>
        </w:tc>
        <w:tc>
          <w:tcPr>
            <w:tcW w:w="1700" w:type="dxa"/>
            <w:tcBorders>
              <w:top w:val="nil"/>
              <w:left w:val="nil"/>
              <w:bottom w:val="nil"/>
              <w:right w:val="nil"/>
            </w:tcBorders>
          </w:tcPr>
          <w:p w14:paraId="44B30E2E" w14:textId="6645EB36"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746E51">
              <w:rPr>
                <w:rFonts w:ascii="Arial Narrow" w:hAnsi="Arial Narrow"/>
                <w:bCs/>
                <w:sz w:val="21"/>
                <w:szCs w:val="21"/>
              </w:rPr>
              <w:t>5</w:t>
            </w:r>
            <w:r w:rsidRPr="0043042D">
              <w:rPr>
                <w:rFonts w:ascii="Arial Narrow" w:hAnsi="Arial Narrow"/>
                <w:bCs/>
                <w:sz w:val="21"/>
                <w:szCs w:val="21"/>
              </w:rPr>
              <w:t>,</w:t>
            </w:r>
            <w:r w:rsidR="00746E51">
              <w:rPr>
                <w:rFonts w:ascii="Arial Narrow" w:hAnsi="Arial Narrow"/>
                <w:bCs/>
                <w:sz w:val="21"/>
                <w:szCs w:val="21"/>
              </w:rPr>
              <w:t>031</w:t>
            </w:r>
            <w:r w:rsidRPr="0043042D">
              <w:rPr>
                <w:rFonts w:ascii="Arial Narrow" w:hAnsi="Arial Narrow"/>
                <w:bCs/>
                <w:sz w:val="21"/>
                <w:szCs w:val="21"/>
              </w:rPr>
              <w:t>.00</w:t>
            </w:r>
          </w:p>
        </w:tc>
        <w:tc>
          <w:tcPr>
            <w:tcW w:w="2127" w:type="dxa"/>
            <w:gridSpan w:val="2"/>
            <w:tcBorders>
              <w:top w:val="nil"/>
              <w:left w:val="nil"/>
              <w:bottom w:val="nil"/>
              <w:right w:val="nil"/>
            </w:tcBorders>
          </w:tcPr>
          <w:p w14:paraId="44B30E2F" w14:textId="605B856D"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sidR="004B742F">
              <w:rPr>
                <w:rFonts w:ascii="Arial Narrow" w:hAnsi="Arial Narrow"/>
                <w:b/>
                <w:sz w:val="21"/>
                <w:szCs w:val="21"/>
              </w:rPr>
              <w:t>5</w:t>
            </w:r>
            <w:r w:rsidRPr="00207720">
              <w:rPr>
                <w:rFonts w:ascii="Arial Narrow" w:hAnsi="Arial Narrow"/>
                <w:b/>
                <w:sz w:val="21"/>
                <w:szCs w:val="21"/>
              </w:rPr>
              <w:t>,</w:t>
            </w:r>
            <w:r w:rsidR="004B742F">
              <w:rPr>
                <w:rFonts w:ascii="Arial Narrow" w:hAnsi="Arial Narrow"/>
                <w:b/>
                <w:sz w:val="21"/>
                <w:szCs w:val="21"/>
              </w:rPr>
              <w:t>0</w:t>
            </w:r>
            <w:r w:rsidR="00643AC5">
              <w:rPr>
                <w:rFonts w:ascii="Arial Narrow" w:hAnsi="Arial Narrow"/>
                <w:b/>
                <w:sz w:val="21"/>
                <w:szCs w:val="21"/>
              </w:rPr>
              <w:t>31</w:t>
            </w:r>
            <w:r w:rsidRPr="00207720">
              <w:rPr>
                <w:rFonts w:ascii="Arial Narrow" w:hAnsi="Arial Narrow"/>
                <w:b/>
                <w:sz w:val="21"/>
                <w:szCs w:val="21"/>
              </w:rPr>
              <w:t>.00</w:t>
            </w:r>
          </w:p>
        </w:tc>
        <w:tc>
          <w:tcPr>
            <w:tcW w:w="1785" w:type="dxa"/>
            <w:gridSpan w:val="2"/>
            <w:tcBorders>
              <w:top w:val="nil"/>
              <w:left w:val="nil"/>
              <w:bottom w:val="nil"/>
              <w:right w:val="nil"/>
            </w:tcBorders>
          </w:tcPr>
          <w:p w14:paraId="1CDC11C5" w14:textId="6865CCA4" w:rsidR="008A2FFA" w:rsidRPr="00207720"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C32A62" w14:paraId="44B30E34" w14:textId="41A2630C" w:rsidTr="00C13A8C">
        <w:tblPrEx>
          <w:tblBorders>
            <w:insideV w:val="single" w:sz="4" w:space="0" w:color="auto"/>
          </w:tblBorders>
        </w:tblPrEx>
        <w:trPr>
          <w:trHeight w:val="319"/>
          <w:jc w:val="center"/>
        </w:trPr>
        <w:tc>
          <w:tcPr>
            <w:tcW w:w="5671" w:type="dxa"/>
            <w:tcBorders>
              <w:top w:val="nil"/>
              <w:left w:val="nil"/>
              <w:right w:val="nil"/>
            </w:tcBorders>
            <w:vAlign w:val="bottom"/>
          </w:tcPr>
          <w:p w14:paraId="44B30E31"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New Seat (including plaque)</w:t>
            </w:r>
          </w:p>
        </w:tc>
        <w:tc>
          <w:tcPr>
            <w:tcW w:w="1700" w:type="dxa"/>
            <w:tcBorders>
              <w:top w:val="nil"/>
              <w:left w:val="nil"/>
              <w:right w:val="nil"/>
            </w:tcBorders>
          </w:tcPr>
          <w:p w14:paraId="44B30E32" w14:textId="29955786"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746E51">
              <w:rPr>
                <w:rFonts w:ascii="Arial Narrow" w:hAnsi="Arial Narrow"/>
                <w:bCs/>
                <w:sz w:val="21"/>
                <w:szCs w:val="21"/>
              </w:rPr>
              <w:t>10</w:t>
            </w:r>
            <w:r w:rsidRPr="0043042D">
              <w:rPr>
                <w:rFonts w:ascii="Arial Narrow" w:hAnsi="Arial Narrow"/>
                <w:bCs/>
                <w:sz w:val="21"/>
                <w:szCs w:val="21"/>
              </w:rPr>
              <w:t>,</w:t>
            </w:r>
            <w:r w:rsidR="00746E51">
              <w:rPr>
                <w:rFonts w:ascii="Arial Narrow" w:hAnsi="Arial Narrow"/>
                <w:bCs/>
                <w:sz w:val="21"/>
                <w:szCs w:val="21"/>
              </w:rPr>
              <w:t>062</w:t>
            </w:r>
            <w:r w:rsidRPr="0043042D">
              <w:rPr>
                <w:rFonts w:ascii="Arial Narrow" w:hAnsi="Arial Narrow"/>
                <w:bCs/>
                <w:sz w:val="21"/>
                <w:szCs w:val="21"/>
              </w:rPr>
              <w:t>.00</w:t>
            </w:r>
          </w:p>
        </w:tc>
        <w:tc>
          <w:tcPr>
            <w:tcW w:w="2127" w:type="dxa"/>
            <w:gridSpan w:val="2"/>
            <w:tcBorders>
              <w:top w:val="nil"/>
              <w:left w:val="nil"/>
              <w:right w:val="nil"/>
            </w:tcBorders>
          </w:tcPr>
          <w:p w14:paraId="44B30E33" w14:textId="4A43B978"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sidR="004B742F">
              <w:rPr>
                <w:rFonts w:ascii="Arial Narrow" w:hAnsi="Arial Narrow"/>
                <w:b/>
                <w:sz w:val="21"/>
                <w:szCs w:val="21"/>
              </w:rPr>
              <w:t>10</w:t>
            </w:r>
            <w:r w:rsidRPr="00207720">
              <w:rPr>
                <w:rFonts w:ascii="Arial Narrow" w:hAnsi="Arial Narrow"/>
                <w:b/>
                <w:sz w:val="21"/>
                <w:szCs w:val="21"/>
              </w:rPr>
              <w:t>,</w:t>
            </w:r>
            <w:r w:rsidR="004B742F">
              <w:rPr>
                <w:rFonts w:ascii="Arial Narrow" w:hAnsi="Arial Narrow"/>
                <w:b/>
                <w:sz w:val="21"/>
                <w:szCs w:val="21"/>
              </w:rPr>
              <w:t>0</w:t>
            </w:r>
            <w:r w:rsidR="00643AC5">
              <w:rPr>
                <w:rFonts w:ascii="Arial Narrow" w:hAnsi="Arial Narrow"/>
                <w:b/>
                <w:sz w:val="21"/>
                <w:szCs w:val="21"/>
              </w:rPr>
              <w:t>62</w:t>
            </w:r>
            <w:r w:rsidRPr="00207720">
              <w:rPr>
                <w:rFonts w:ascii="Arial Narrow" w:hAnsi="Arial Narrow"/>
                <w:b/>
                <w:sz w:val="21"/>
                <w:szCs w:val="21"/>
              </w:rPr>
              <w:t>.00</w:t>
            </w:r>
          </w:p>
        </w:tc>
        <w:tc>
          <w:tcPr>
            <w:tcW w:w="1785" w:type="dxa"/>
            <w:gridSpan w:val="2"/>
            <w:tcBorders>
              <w:top w:val="nil"/>
              <w:left w:val="nil"/>
              <w:right w:val="nil"/>
            </w:tcBorders>
          </w:tcPr>
          <w:p w14:paraId="0DBE8AD8" w14:textId="5E9F83AA" w:rsidR="008A2FFA" w:rsidRPr="00207720"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207720" w14:paraId="1DCAD13B" w14:textId="77777777" w:rsidTr="00C13A8C">
        <w:tblPrEx>
          <w:tblBorders>
            <w:insideV w:val="single" w:sz="4" w:space="0" w:color="auto"/>
          </w:tblBorders>
        </w:tblPrEx>
        <w:trPr>
          <w:trHeight w:val="385"/>
          <w:jc w:val="center"/>
        </w:trPr>
        <w:tc>
          <w:tcPr>
            <w:tcW w:w="5671" w:type="dxa"/>
            <w:tcBorders>
              <w:left w:val="nil"/>
              <w:bottom w:val="nil"/>
              <w:right w:val="nil"/>
            </w:tcBorders>
            <w:vAlign w:val="bottom"/>
          </w:tcPr>
          <w:p w14:paraId="2C1BB2AF" w14:textId="77777777" w:rsidR="00FB579A" w:rsidRDefault="00FB579A" w:rsidP="008A2FFA">
            <w:pPr>
              <w:autoSpaceDE w:val="0"/>
              <w:autoSpaceDN w:val="0"/>
              <w:adjustRightInd w:val="0"/>
              <w:spacing w:before="40" w:after="40"/>
              <w:ind w:hanging="402"/>
              <w:rPr>
                <w:rFonts w:ascii="Arial Narrow" w:hAnsi="Arial Narrow"/>
                <w:b/>
                <w:sz w:val="21"/>
                <w:szCs w:val="21"/>
                <w:lang w:eastAsia="en-AU"/>
              </w:rPr>
            </w:pPr>
            <w:bookmarkStart w:id="2" w:name="_Hlk105510672"/>
          </w:p>
          <w:p w14:paraId="2543FFF6" w14:textId="77777777" w:rsidR="00FB579A" w:rsidRDefault="00FB579A" w:rsidP="008A2FFA">
            <w:pPr>
              <w:autoSpaceDE w:val="0"/>
              <w:autoSpaceDN w:val="0"/>
              <w:adjustRightInd w:val="0"/>
              <w:spacing w:before="40" w:after="40"/>
              <w:ind w:hanging="402"/>
              <w:rPr>
                <w:rFonts w:ascii="Arial Narrow" w:hAnsi="Arial Narrow"/>
                <w:b/>
                <w:sz w:val="21"/>
                <w:szCs w:val="21"/>
                <w:lang w:eastAsia="en-AU"/>
              </w:rPr>
            </w:pPr>
          </w:p>
          <w:p w14:paraId="12426875" w14:textId="77777777" w:rsidR="00FB579A" w:rsidRDefault="00FB579A" w:rsidP="008A2FFA">
            <w:pPr>
              <w:autoSpaceDE w:val="0"/>
              <w:autoSpaceDN w:val="0"/>
              <w:adjustRightInd w:val="0"/>
              <w:spacing w:before="40" w:after="40"/>
              <w:ind w:hanging="402"/>
              <w:rPr>
                <w:rFonts w:ascii="Arial Narrow" w:hAnsi="Arial Narrow"/>
                <w:b/>
                <w:sz w:val="21"/>
                <w:szCs w:val="21"/>
                <w:lang w:eastAsia="en-AU"/>
              </w:rPr>
            </w:pPr>
          </w:p>
          <w:p w14:paraId="680F1804" w14:textId="77777777" w:rsidR="00FB579A" w:rsidRDefault="00FB579A" w:rsidP="008A2FFA">
            <w:pPr>
              <w:autoSpaceDE w:val="0"/>
              <w:autoSpaceDN w:val="0"/>
              <w:adjustRightInd w:val="0"/>
              <w:spacing w:before="40" w:after="40"/>
              <w:ind w:hanging="402"/>
              <w:rPr>
                <w:rFonts w:ascii="Arial Narrow" w:hAnsi="Arial Narrow"/>
                <w:b/>
                <w:sz w:val="21"/>
                <w:szCs w:val="21"/>
                <w:lang w:eastAsia="en-AU"/>
              </w:rPr>
            </w:pPr>
          </w:p>
          <w:p w14:paraId="3175ED33" w14:textId="77777777" w:rsidR="00FB579A" w:rsidRDefault="00FB579A" w:rsidP="008A2FFA">
            <w:pPr>
              <w:autoSpaceDE w:val="0"/>
              <w:autoSpaceDN w:val="0"/>
              <w:adjustRightInd w:val="0"/>
              <w:spacing w:before="40" w:after="40"/>
              <w:ind w:hanging="402"/>
              <w:rPr>
                <w:rFonts w:ascii="Arial Narrow" w:hAnsi="Arial Narrow"/>
                <w:b/>
                <w:sz w:val="21"/>
                <w:szCs w:val="21"/>
                <w:lang w:eastAsia="en-AU"/>
              </w:rPr>
            </w:pPr>
          </w:p>
          <w:p w14:paraId="19A61C1F" w14:textId="26193E40" w:rsidR="008A2FFA" w:rsidRPr="00C32A62" w:rsidRDefault="008A2FFA" w:rsidP="008A2FFA">
            <w:pPr>
              <w:autoSpaceDE w:val="0"/>
              <w:autoSpaceDN w:val="0"/>
              <w:adjustRightInd w:val="0"/>
              <w:spacing w:before="40" w:after="40"/>
              <w:ind w:hanging="402"/>
              <w:rPr>
                <w:rFonts w:ascii="Arial Narrow" w:hAnsi="Arial Narrow"/>
                <w:sz w:val="21"/>
                <w:szCs w:val="21"/>
                <w:lang w:eastAsia="en-AU"/>
              </w:rPr>
            </w:pPr>
            <w:r w:rsidRPr="00C32A62">
              <w:rPr>
                <w:rFonts w:ascii="Arial Narrow" w:hAnsi="Arial Narrow"/>
                <w:b/>
                <w:sz w:val="21"/>
                <w:szCs w:val="21"/>
                <w:lang w:eastAsia="en-AU"/>
              </w:rPr>
              <w:t>I</w:t>
            </w:r>
            <w:r w:rsidRPr="00C32A62">
              <w:rPr>
                <w:rFonts w:ascii="Arial Narrow" w:hAnsi="Arial Narrow"/>
                <w:b/>
                <w:bCs/>
                <w:sz w:val="21"/>
                <w:szCs w:val="21"/>
                <w:lang w:eastAsia="en-AU"/>
              </w:rPr>
              <w:t>ndividual Tree – up to six blocks/plaques</w:t>
            </w:r>
          </w:p>
        </w:tc>
        <w:tc>
          <w:tcPr>
            <w:tcW w:w="1700" w:type="dxa"/>
            <w:tcBorders>
              <w:left w:val="nil"/>
              <w:bottom w:val="nil"/>
              <w:right w:val="nil"/>
            </w:tcBorders>
            <w:vAlign w:val="bottom"/>
          </w:tcPr>
          <w:p w14:paraId="149198AC" w14:textId="77777777" w:rsidR="008A2FFA" w:rsidRPr="001F5CB6" w:rsidRDefault="008A2FFA" w:rsidP="008A2FFA">
            <w:pPr>
              <w:ind w:right="85"/>
              <w:jc w:val="right"/>
              <w:rPr>
                <w:rFonts w:ascii="Arial Narrow" w:hAnsi="Arial Narrow"/>
                <w:bCs/>
                <w:sz w:val="21"/>
                <w:szCs w:val="21"/>
              </w:rPr>
            </w:pPr>
          </w:p>
        </w:tc>
        <w:tc>
          <w:tcPr>
            <w:tcW w:w="2127" w:type="dxa"/>
            <w:gridSpan w:val="2"/>
            <w:tcBorders>
              <w:left w:val="nil"/>
              <w:bottom w:val="nil"/>
              <w:right w:val="nil"/>
            </w:tcBorders>
            <w:vAlign w:val="bottom"/>
          </w:tcPr>
          <w:p w14:paraId="309AB5EF" w14:textId="77777777" w:rsidR="008A2FFA" w:rsidRPr="00207720" w:rsidRDefault="008A2FFA" w:rsidP="008A2FFA">
            <w:pPr>
              <w:ind w:right="85"/>
              <w:jc w:val="right"/>
              <w:rPr>
                <w:rFonts w:ascii="Arial Narrow" w:hAnsi="Arial Narrow"/>
                <w:b/>
                <w:sz w:val="21"/>
                <w:szCs w:val="21"/>
              </w:rPr>
            </w:pPr>
          </w:p>
        </w:tc>
        <w:tc>
          <w:tcPr>
            <w:tcW w:w="1785" w:type="dxa"/>
            <w:gridSpan w:val="2"/>
            <w:tcBorders>
              <w:left w:val="nil"/>
              <w:bottom w:val="nil"/>
              <w:right w:val="nil"/>
            </w:tcBorders>
          </w:tcPr>
          <w:p w14:paraId="3A42552F" w14:textId="77777777" w:rsidR="008A2FFA" w:rsidRPr="00207720" w:rsidRDefault="008A2FFA" w:rsidP="008A2FFA">
            <w:pPr>
              <w:ind w:right="85"/>
              <w:jc w:val="right"/>
              <w:rPr>
                <w:rFonts w:ascii="Arial Narrow" w:hAnsi="Arial Narrow"/>
                <w:b/>
                <w:sz w:val="21"/>
                <w:szCs w:val="21"/>
              </w:rPr>
            </w:pPr>
          </w:p>
        </w:tc>
      </w:tr>
      <w:tr w:rsidR="008A2FFA" w:rsidRPr="00207720" w14:paraId="7ECA7D82"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08C98028" w14:textId="78CDFABF" w:rsidR="008A2FFA" w:rsidRPr="00C32A62" w:rsidRDefault="002C7203" w:rsidP="008A2FFA">
            <w:pPr>
              <w:autoSpaceDE w:val="0"/>
              <w:autoSpaceDN w:val="0"/>
              <w:adjustRightInd w:val="0"/>
              <w:spacing w:before="40" w:after="40"/>
              <w:ind w:left="885" w:hanging="284"/>
              <w:rPr>
                <w:rFonts w:ascii="Arial Narrow" w:hAnsi="Arial Narrow"/>
                <w:sz w:val="21"/>
                <w:szCs w:val="21"/>
                <w:lang w:eastAsia="en-AU"/>
              </w:rPr>
            </w:pPr>
            <w:r>
              <w:rPr>
                <w:rFonts w:ascii="Arial Narrow" w:hAnsi="Arial Narrow"/>
                <w:bCs/>
                <w:sz w:val="21"/>
                <w:szCs w:val="21"/>
                <w:lang w:eastAsia="en-AU"/>
              </w:rPr>
              <w:t>Perpetual Interment Right/Interment/Granite Block</w:t>
            </w:r>
          </w:p>
        </w:tc>
        <w:tc>
          <w:tcPr>
            <w:tcW w:w="1700" w:type="dxa"/>
            <w:tcBorders>
              <w:top w:val="nil"/>
              <w:left w:val="nil"/>
              <w:bottom w:val="nil"/>
              <w:right w:val="nil"/>
            </w:tcBorders>
            <w:vAlign w:val="bottom"/>
          </w:tcPr>
          <w:p w14:paraId="35462917" w14:textId="3A06DA95"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sidR="004B742F">
              <w:rPr>
                <w:rFonts w:ascii="Arial Narrow" w:hAnsi="Arial Narrow"/>
                <w:bCs/>
                <w:sz w:val="21"/>
                <w:szCs w:val="21"/>
              </w:rPr>
              <w:t>6</w:t>
            </w:r>
            <w:r>
              <w:rPr>
                <w:rFonts w:ascii="Arial Narrow" w:hAnsi="Arial Narrow"/>
                <w:bCs/>
                <w:sz w:val="21"/>
                <w:szCs w:val="21"/>
              </w:rPr>
              <w:t>,</w:t>
            </w:r>
            <w:r w:rsidR="00746E51">
              <w:rPr>
                <w:rFonts w:ascii="Arial Narrow" w:hAnsi="Arial Narrow"/>
                <w:bCs/>
                <w:sz w:val="21"/>
                <w:szCs w:val="21"/>
              </w:rPr>
              <w:t>876</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5FA337C9" w14:textId="31C54270"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sidR="00A723E4">
              <w:rPr>
                <w:rFonts w:ascii="Arial Narrow" w:hAnsi="Arial Narrow"/>
                <w:b/>
                <w:sz w:val="21"/>
                <w:szCs w:val="21"/>
              </w:rPr>
              <w:t>15</w:t>
            </w:r>
            <w:r>
              <w:rPr>
                <w:rFonts w:ascii="Arial Narrow" w:hAnsi="Arial Narrow"/>
                <w:b/>
                <w:sz w:val="21"/>
                <w:szCs w:val="21"/>
              </w:rPr>
              <w:t>,</w:t>
            </w:r>
            <w:r w:rsidR="00A723E4">
              <w:rPr>
                <w:rFonts w:ascii="Arial Narrow" w:hAnsi="Arial Narrow"/>
                <w:b/>
                <w:sz w:val="21"/>
                <w:szCs w:val="21"/>
              </w:rPr>
              <w:t>540</w:t>
            </w:r>
            <w:r w:rsidRPr="00207720">
              <w:rPr>
                <w:rFonts w:ascii="Arial Narrow" w:hAnsi="Arial Narrow"/>
                <w:b/>
                <w:sz w:val="21"/>
                <w:szCs w:val="21"/>
              </w:rPr>
              <w:t>.00</w:t>
            </w:r>
          </w:p>
        </w:tc>
        <w:tc>
          <w:tcPr>
            <w:tcW w:w="1785" w:type="dxa"/>
            <w:gridSpan w:val="2"/>
            <w:tcBorders>
              <w:top w:val="nil"/>
              <w:left w:val="nil"/>
              <w:bottom w:val="nil"/>
              <w:right w:val="nil"/>
            </w:tcBorders>
          </w:tcPr>
          <w:p w14:paraId="13A01175" w14:textId="7571ABD7" w:rsidR="008A2FFA" w:rsidRPr="00207720" w:rsidRDefault="00A723E4"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w:t>
            </w:r>
            <w:r>
              <w:rPr>
                <w:rFonts w:ascii="Arial Narrow" w:hAnsi="Arial Narrow"/>
                <w:b/>
                <w:bCs/>
                <w:iCs/>
                <w:sz w:val="21"/>
                <w:szCs w:val="21"/>
              </w:rPr>
              <w:t>11</w:t>
            </w:r>
            <w:r w:rsidR="00C13A8C">
              <w:rPr>
                <w:rFonts w:ascii="Arial Narrow" w:hAnsi="Arial Narrow"/>
                <w:b/>
                <w:bCs/>
                <w:iCs/>
                <w:sz w:val="21"/>
                <w:szCs w:val="21"/>
              </w:rPr>
              <w:t>%</w:t>
            </w:r>
          </w:p>
        </w:tc>
      </w:tr>
      <w:tr w:rsidR="008A2FFA" w:rsidRPr="00F348A0" w14:paraId="76E515BD" w14:textId="77777777" w:rsidTr="00C13A8C">
        <w:tblPrEx>
          <w:tblBorders>
            <w:insideV w:val="single" w:sz="4" w:space="0" w:color="auto"/>
          </w:tblBorders>
        </w:tblPrEx>
        <w:trPr>
          <w:trHeight w:val="144"/>
          <w:jc w:val="center"/>
        </w:trPr>
        <w:tc>
          <w:tcPr>
            <w:tcW w:w="5671" w:type="dxa"/>
            <w:tcBorders>
              <w:top w:val="nil"/>
              <w:left w:val="nil"/>
              <w:bottom w:val="nil"/>
              <w:right w:val="nil"/>
            </w:tcBorders>
            <w:shd w:val="clear" w:color="auto" w:fill="auto"/>
            <w:vAlign w:val="bottom"/>
          </w:tcPr>
          <w:p w14:paraId="393DD36C" w14:textId="087A72FE" w:rsidR="008A2FFA" w:rsidRPr="00126B0E" w:rsidRDefault="008A2FFA" w:rsidP="008A2FFA">
            <w:pPr>
              <w:autoSpaceDE w:val="0"/>
              <w:autoSpaceDN w:val="0"/>
              <w:adjustRightInd w:val="0"/>
              <w:spacing w:before="40" w:after="40"/>
              <w:ind w:left="885" w:hanging="284"/>
              <w:rPr>
                <w:rFonts w:ascii="Arial Narrow" w:hAnsi="Arial Narrow"/>
                <w:color w:val="FF0000"/>
                <w:sz w:val="21"/>
                <w:szCs w:val="21"/>
                <w:lang w:eastAsia="en-AU"/>
              </w:rPr>
            </w:pPr>
            <w:r w:rsidRPr="000312D9">
              <w:rPr>
                <w:rFonts w:ascii="Arial Narrow" w:hAnsi="Arial Narrow"/>
                <w:sz w:val="21"/>
                <w:szCs w:val="21"/>
                <w:lang w:eastAsia="en-AU"/>
              </w:rPr>
              <w:t xml:space="preserve">Subsequent </w:t>
            </w:r>
            <w:r>
              <w:rPr>
                <w:rFonts w:ascii="Arial Narrow" w:hAnsi="Arial Narrow"/>
                <w:sz w:val="21"/>
                <w:szCs w:val="21"/>
                <w:lang w:eastAsia="en-AU"/>
              </w:rPr>
              <w:t>I</w:t>
            </w:r>
            <w:r w:rsidRPr="000312D9">
              <w:rPr>
                <w:rFonts w:ascii="Arial Narrow" w:hAnsi="Arial Narrow"/>
                <w:sz w:val="21"/>
                <w:szCs w:val="21"/>
                <w:lang w:eastAsia="en-AU"/>
              </w:rPr>
              <w:t>nterment/</w:t>
            </w:r>
            <w:r>
              <w:rPr>
                <w:rFonts w:ascii="Arial Narrow" w:hAnsi="Arial Narrow"/>
                <w:sz w:val="21"/>
                <w:szCs w:val="21"/>
                <w:lang w:eastAsia="en-AU"/>
              </w:rPr>
              <w:t>B</w:t>
            </w:r>
            <w:r w:rsidRPr="000312D9">
              <w:rPr>
                <w:rFonts w:ascii="Arial Narrow" w:hAnsi="Arial Narrow"/>
                <w:sz w:val="21"/>
                <w:szCs w:val="21"/>
                <w:lang w:eastAsia="en-AU"/>
              </w:rPr>
              <w:t>lock</w:t>
            </w:r>
          </w:p>
        </w:tc>
        <w:tc>
          <w:tcPr>
            <w:tcW w:w="1700" w:type="dxa"/>
            <w:tcBorders>
              <w:top w:val="nil"/>
              <w:left w:val="nil"/>
              <w:bottom w:val="nil"/>
              <w:right w:val="nil"/>
            </w:tcBorders>
            <w:vAlign w:val="bottom"/>
          </w:tcPr>
          <w:p w14:paraId="13E49EFE" w14:textId="19953162"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1</w:t>
            </w:r>
            <w:r w:rsidRPr="0043042D">
              <w:rPr>
                <w:rFonts w:ascii="Arial Narrow" w:hAnsi="Arial Narrow"/>
                <w:bCs/>
                <w:sz w:val="21"/>
                <w:szCs w:val="21"/>
              </w:rPr>
              <w:t>,</w:t>
            </w:r>
            <w:r w:rsidR="00FD3009">
              <w:rPr>
                <w:rFonts w:ascii="Arial Narrow" w:hAnsi="Arial Narrow"/>
                <w:bCs/>
                <w:sz w:val="21"/>
                <w:szCs w:val="21"/>
              </w:rPr>
              <w:t>7</w:t>
            </w:r>
            <w:r w:rsidR="00746E51">
              <w:rPr>
                <w:rFonts w:ascii="Arial Narrow" w:hAnsi="Arial Narrow"/>
                <w:bCs/>
                <w:sz w:val="21"/>
                <w:szCs w:val="21"/>
              </w:rPr>
              <w:t>83</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4380F" w14:textId="0536826C" w:rsidR="008A2FFA" w:rsidRPr="00207720" w:rsidRDefault="008A2FFA" w:rsidP="008A2FFA">
            <w:pPr>
              <w:ind w:right="85"/>
              <w:jc w:val="right"/>
              <w:rPr>
                <w:rFonts w:ascii="Arial Narrow" w:hAnsi="Arial Narrow"/>
                <w:b/>
                <w:sz w:val="21"/>
                <w:szCs w:val="21"/>
              </w:rPr>
            </w:pPr>
            <w:r w:rsidRPr="00F348A0">
              <w:rPr>
                <w:rFonts w:ascii="Arial Narrow" w:hAnsi="Arial Narrow"/>
                <w:b/>
                <w:sz w:val="21"/>
                <w:szCs w:val="21"/>
              </w:rPr>
              <w:t>$</w:t>
            </w:r>
            <w:r>
              <w:rPr>
                <w:rFonts w:ascii="Arial Narrow" w:hAnsi="Arial Narrow"/>
                <w:b/>
                <w:sz w:val="21"/>
                <w:szCs w:val="21"/>
              </w:rPr>
              <w:t>1,7</w:t>
            </w:r>
            <w:r w:rsidR="00643AC5">
              <w:rPr>
                <w:rFonts w:ascii="Arial Narrow" w:hAnsi="Arial Narrow"/>
                <w:b/>
                <w:sz w:val="21"/>
                <w:szCs w:val="21"/>
              </w:rPr>
              <w:t>83</w:t>
            </w:r>
            <w:r>
              <w:rPr>
                <w:rFonts w:ascii="Arial Narrow" w:hAnsi="Arial Narrow"/>
                <w:b/>
                <w:sz w:val="21"/>
                <w:szCs w:val="21"/>
              </w:rPr>
              <w:t>.00</w:t>
            </w:r>
          </w:p>
        </w:tc>
        <w:tc>
          <w:tcPr>
            <w:tcW w:w="1785" w:type="dxa"/>
            <w:gridSpan w:val="2"/>
            <w:tcBorders>
              <w:top w:val="nil"/>
              <w:left w:val="nil"/>
              <w:bottom w:val="nil"/>
              <w:right w:val="nil"/>
            </w:tcBorders>
          </w:tcPr>
          <w:p w14:paraId="50D783B8" w14:textId="59BAC2E5" w:rsidR="008A2FFA" w:rsidRPr="00F348A0" w:rsidRDefault="00C13A8C" w:rsidP="008A2FFA">
            <w:pPr>
              <w:ind w:right="85"/>
              <w:jc w:val="right"/>
              <w:rPr>
                <w:rFonts w:ascii="Arial Narrow" w:hAnsi="Arial Narrow"/>
                <w:b/>
                <w:sz w:val="21"/>
                <w:szCs w:val="21"/>
              </w:rPr>
            </w:pPr>
            <w:r>
              <w:rPr>
                <w:rFonts w:ascii="Arial Narrow" w:hAnsi="Arial Narrow"/>
                <w:b/>
                <w:bCs/>
                <w:iCs/>
                <w:sz w:val="21"/>
                <w:szCs w:val="21"/>
              </w:rPr>
              <w:t>0.00%</w:t>
            </w:r>
          </w:p>
        </w:tc>
      </w:tr>
      <w:bookmarkEnd w:id="2"/>
      <w:tr w:rsidR="008A2FFA" w:rsidRPr="00C32A62" w14:paraId="57EEA0D7" w14:textId="77777777"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715FC195" w14:textId="22669AD9" w:rsidR="008A2FFA" w:rsidRPr="00C32A62" w:rsidRDefault="008A2FFA" w:rsidP="00525777">
            <w:pPr>
              <w:autoSpaceDE w:val="0"/>
              <w:autoSpaceDN w:val="0"/>
              <w:adjustRightInd w:val="0"/>
              <w:spacing w:before="40" w:after="40"/>
              <w:ind w:hanging="402"/>
              <w:rPr>
                <w:rFonts w:ascii="Arial Narrow" w:hAnsi="Arial Narrow"/>
                <w:sz w:val="21"/>
                <w:szCs w:val="21"/>
                <w:lang w:eastAsia="en-AU"/>
              </w:rPr>
            </w:pPr>
            <w:r>
              <w:rPr>
                <w:rFonts w:ascii="Arial Narrow" w:hAnsi="Arial Narrow"/>
                <w:b/>
                <w:sz w:val="21"/>
                <w:szCs w:val="21"/>
                <w:lang w:eastAsia="en-AU"/>
              </w:rPr>
              <w:t>Shared Tree</w:t>
            </w:r>
          </w:p>
        </w:tc>
        <w:tc>
          <w:tcPr>
            <w:tcW w:w="1700" w:type="dxa"/>
            <w:tcBorders>
              <w:top w:val="nil"/>
              <w:left w:val="nil"/>
              <w:bottom w:val="nil"/>
              <w:right w:val="nil"/>
            </w:tcBorders>
            <w:vAlign w:val="bottom"/>
          </w:tcPr>
          <w:p w14:paraId="0192699E" w14:textId="77777777" w:rsidR="008A2FFA" w:rsidRPr="0043042D" w:rsidRDefault="008A2FFA" w:rsidP="008A2FFA">
            <w:pPr>
              <w:ind w:right="85"/>
              <w:jc w:val="right"/>
              <w:rPr>
                <w:rFonts w:ascii="Arial Narrow" w:hAnsi="Arial Narrow"/>
                <w:bCs/>
                <w:sz w:val="21"/>
                <w:szCs w:val="21"/>
              </w:rPr>
            </w:pPr>
          </w:p>
        </w:tc>
        <w:tc>
          <w:tcPr>
            <w:tcW w:w="2127" w:type="dxa"/>
            <w:gridSpan w:val="2"/>
            <w:tcBorders>
              <w:top w:val="nil"/>
              <w:left w:val="nil"/>
              <w:bottom w:val="nil"/>
              <w:right w:val="nil"/>
            </w:tcBorders>
            <w:vAlign w:val="bottom"/>
          </w:tcPr>
          <w:p w14:paraId="68EA88DE" w14:textId="77777777" w:rsidR="008A2FFA" w:rsidRPr="00207720" w:rsidRDefault="008A2FFA" w:rsidP="008A2FFA">
            <w:pPr>
              <w:ind w:right="85"/>
              <w:jc w:val="right"/>
              <w:rPr>
                <w:rFonts w:ascii="Arial Narrow" w:hAnsi="Arial Narrow"/>
                <w:b/>
                <w:sz w:val="21"/>
                <w:szCs w:val="21"/>
              </w:rPr>
            </w:pPr>
          </w:p>
        </w:tc>
        <w:tc>
          <w:tcPr>
            <w:tcW w:w="1785" w:type="dxa"/>
            <w:gridSpan w:val="2"/>
            <w:tcBorders>
              <w:top w:val="nil"/>
              <w:left w:val="nil"/>
              <w:bottom w:val="nil"/>
              <w:right w:val="nil"/>
            </w:tcBorders>
          </w:tcPr>
          <w:p w14:paraId="0891AEE1" w14:textId="77777777" w:rsidR="008A2FFA" w:rsidRDefault="008A2FFA" w:rsidP="008A2FFA">
            <w:pPr>
              <w:ind w:right="85"/>
              <w:jc w:val="right"/>
              <w:rPr>
                <w:rFonts w:ascii="Arial Narrow" w:hAnsi="Arial Narrow"/>
                <w:b/>
                <w:sz w:val="21"/>
                <w:szCs w:val="21"/>
              </w:rPr>
            </w:pPr>
          </w:p>
        </w:tc>
      </w:tr>
      <w:tr w:rsidR="008A2FFA" w:rsidRPr="00C32A62" w14:paraId="44B30E3C" w14:textId="52B663EB" w:rsidTr="00C13A8C">
        <w:tblPrEx>
          <w:tblBorders>
            <w:insideV w:val="single" w:sz="4" w:space="0" w:color="auto"/>
          </w:tblBorders>
        </w:tblPrEx>
        <w:trPr>
          <w:trHeight w:val="144"/>
          <w:jc w:val="center"/>
        </w:trPr>
        <w:tc>
          <w:tcPr>
            <w:tcW w:w="5671" w:type="dxa"/>
            <w:tcBorders>
              <w:top w:val="nil"/>
              <w:left w:val="nil"/>
              <w:bottom w:val="nil"/>
              <w:right w:val="nil"/>
            </w:tcBorders>
            <w:vAlign w:val="bottom"/>
          </w:tcPr>
          <w:p w14:paraId="44B30E39" w14:textId="7DC61FBE" w:rsidR="008A2FFA" w:rsidRPr="00C32A62" w:rsidRDefault="002C7203" w:rsidP="008A2FFA">
            <w:pPr>
              <w:autoSpaceDE w:val="0"/>
              <w:autoSpaceDN w:val="0"/>
              <w:adjustRightInd w:val="0"/>
              <w:spacing w:before="40" w:after="40"/>
              <w:ind w:left="885" w:hanging="284"/>
              <w:rPr>
                <w:rFonts w:ascii="Arial Narrow" w:hAnsi="Arial Narrow"/>
                <w:sz w:val="21"/>
                <w:szCs w:val="21"/>
                <w:lang w:eastAsia="en-AU"/>
              </w:rPr>
            </w:pPr>
            <w:bookmarkStart w:id="3" w:name="_Hlk105510659"/>
            <w:r>
              <w:rPr>
                <w:rFonts w:ascii="Arial Narrow" w:hAnsi="Arial Narrow"/>
                <w:bCs/>
                <w:sz w:val="21"/>
                <w:szCs w:val="21"/>
                <w:lang w:eastAsia="en-AU"/>
              </w:rPr>
              <w:t>Perpetual Interment Right/Interment/Granite Block</w:t>
            </w:r>
          </w:p>
        </w:tc>
        <w:tc>
          <w:tcPr>
            <w:tcW w:w="1700" w:type="dxa"/>
            <w:tcBorders>
              <w:top w:val="nil"/>
              <w:left w:val="nil"/>
              <w:bottom w:val="nil"/>
              <w:right w:val="nil"/>
            </w:tcBorders>
            <w:vAlign w:val="bottom"/>
          </w:tcPr>
          <w:p w14:paraId="44B30E3A" w14:textId="779DFDFF"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746E51">
              <w:rPr>
                <w:rFonts w:ascii="Arial Narrow" w:hAnsi="Arial Narrow"/>
                <w:bCs/>
                <w:sz w:val="21"/>
                <w:szCs w:val="21"/>
              </w:rPr>
              <w:t>6</w:t>
            </w:r>
            <w:r w:rsidRPr="0043042D">
              <w:rPr>
                <w:rFonts w:ascii="Arial Narrow" w:hAnsi="Arial Narrow"/>
                <w:bCs/>
                <w:sz w:val="21"/>
                <w:szCs w:val="21"/>
              </w:rPr>
              <w:t>,</w:t>
            </w:r>
            <w:r w:rsidR="00746E51">
              <w:rPr>
                <w:rFonts w:ascii="Arial Narrow" w:hAnsi="Arial Narrow"/>
                <w:bCs/>
                <w:sz w:val="21"/>
                <w:szCs w:val="21"/>
              </w:rPr>
              <w:t>042</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E3B" w14:textId="5EBEA91A"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sidR="00A723E4">
              <w:rPr>
                <w:rFonts w:ascii="Arial Narrow" w:hAnsi="Arial Narrow"/>
                <w:b/>
                <w:sz w:val="21"/>
                <w:szCs w:val="21"/>
              </w:rPr>
              <w:t>5</w:t>
            </w:r>
            <w:r>
              <w:rPr>
                <w:rFonts w:ascii="Arial Narrow" w:hAnsi="Arial Narrow"/>
                <w:b/>
                <w:sz w:val="21"/>
                <w:szCs w:val="21"/>
              </w:rPr>
              <w:t>,</w:t>
            </w:r>
            <w:r w:rsidR="00A723E4">
              <w:rPr>
                <w:rFonts w:ascii="Arial Narrow" w:hAnsi="Arial Narrow"/>
                <w:b/>
                <w:sz w:val="21"/>
                <w:szCs w:val="21"/>
              </w:rPr>
              <w:t>655</w:t>
            </w:r>
            <w:r w:rsidRPr="00207720">
              <w:rPr>
                <w:rFonts w:ascii="Arial Narrow" w:hAnsi="Arial Narrow"/>
                <w:b/>
                <w:sz w:val="21"/>
                <w:szCs w:val="21"/>
              </w:rPr>
              <w:t>.00</w:t>
            </w:r>
          </w:p>
        </w:tc>
        <w:tc>
          <w:tcPr>
            <w:tcW w:w="1785" w:type="dxa"/>
            <w:gridSpan w:val="2"/>
            <w:tcBorders>
              <w:top w:val="nil"/>
              <w:left w:val="nil"/>
              <w:bottom w:val="nil"/>
              <w:right w:val="nil"/>
            </w:tcBorders>
          </w:tcPr>
          <w:p w14:paraId="3A240CEE" w14:textId="282A5EBE" w:rsidR="008A2FFA" w:rsidRPr="00207720" w:rsidRDefault="00A723E4" w:rsidP="008A2FFA">
            <w:pPr>
              <w:ind w:right="85"/>
              <w:jc w:val="right"/>
              <w:rPr>
                <w:rFonts w:ascii="Arial Narrow" w:hAnsi="Arial Narrow"/>
                <w:b/>
                <w:sz w:val="21"/>
                <w:szCs w:val="21"/>
              </w:rPr>
            </w:pPr>
            <w:r>
              <w:rPr>
                <w:rFonts w:ascii="Arial Narrow" w:hAnsi="Arial Narrow"/>
                <w:b/>
                <w:bCs/>
                <w:iCs/>
                <w:sz w:val="21"/>
                <w:szCs w:val="21"/>
              </w:rPr>
              <w:t>-6</w:t>
            </w:r>
            <w:r w:rsidR="00C13A8C">
              <w:rPr>
                <w:rFonts w:ascii="Arial Narrow" w:hAnsi="Arial Narrow"/>
                <w:b/>
                <w:bCs/>
                <w:iCs/>
                <w:sz w:val="21"/>
                <w:szCs w:val="21"/>
              </w:rPr>
              <w:t>.</w:t>
            </w:r>
            <w:r>
              <w:rPr>
                <w:rFonts w:ascii="Arial Narrow" w:hAnsi="Arial Narrow"/>
                <w:b/>
                <w:bCs/>
                <w:iCs/>
                <w:sz w:val="21"/>
                <w:szCs w:val="21"/>
              </w:rPr>
              <w:t>41</w:t>
            </w:r>
            <w:r w:rsidR="00C13A8C">
              <w:rPr>
                <w:rFonts w:ascii="Arial Narrow" w:hAnsi="Arial Narrow"/>
                <w:b/>
                <w:bCs/>
                <w:iCs/>
                <w:sz w:val="21"/>
                <w:szCs w:val="21"/>
              </w:rPr>
              <w:t>%</w:t>
            </w:r>
          </w:p>
        </w:tc>
      </w:tr>
      <w:bookmarkEnd w:id="3"/>
      <w:tr w:rsidR="008A2FFA" w:rsidRPr="00C32A62" w14:paraId="44B30E40" w14:textId="1410E925" w:rsidTr="00C13A8C">
        <w:tblPrEx>
          <w:tblBorders>
            <w:insideV w:val="single" w:sz="4" w:space="0" w:color="auto"/>
          </w:tblBorders>
        </w:tblPrEx>
        <w:trPr>
          <w:trHeight w:val="144"/>
          <w:jc w:val="center"/>
        </w:trPr>
        <w:tc>
          <w:tcPr>
            <w:tcW w:w="5671" w:type="dxa"/>
            <w:tcBorders>
              <w:top w:val="nil"/>
              <w:left w:val="nil"/>
              <w:bottom w:val="nil"/>
              <w:right w:val="nil"/>
            </w:tcBorders>
            <w:shd w:val="clear" w:color="auto" w:fill="auto"/>
            <w:vAlign w:val="bottom"/>
          </w:tcPr>
          <w:p w14:paraId="44B30E3D" w14:textId="345018EE" w:rsidR="008A2FFA" w:rsidRPr="00126B0E" w:rsidRDefault="008A2FFA" w:rsidP="008A2FFA">
            <w:pPr>
              <w:autoSpaceDE w:val="0"/>
              <w:autoSpaceDN w:val="0"/>
              <w:adjustRightInd w:val="0"/>
              <w:spacing w:before="40" w:after="40"/>
              <w:ind w:left="885" w:hanging="284"/>
              <w:rPr>
                <w:rFonts w:ascii="Arial Narrow" w:hAnsi="Arial Narrow"/>
                <w:color w:val="FF0000"/>
                <w:sz w:val="21"/>
                <w:szCs w:val="21"/>
                <w:lang w:eastAsia="en-AU"/>
              </w:rPr>
            </w:pPr>
            <w:r w:rsidRPr="000312D9">
              <w:rPr>
                <w:rFonts w:ascii="Arial Narrow" w:hAnsi="Arial Narrow"/>
                <w:sz w:val="21"/>
                <w:szCs w:val="21"/>
                <w:lang w:eastAsia="en-AU"/>
              </w:rPr>
              <w:t xml:space="preserve">Subsequent </w:t>
            </w:r>
            <w:r>
              <w:rPr>
                <w:rFonts w:ascii="Arial Narrow" w:hAnsi="Arial Narrow"/>
                <w:sz w:val="21"/>
                <w:szCs w:val="21"/>
                <w:lang w:eastAsia="en-AU"/>
              </w:rPr>
              <w:t>I</w:t>
            </w:r>
            <w:r w:rsidRPr="000312D9">
              <w:rPr>
                <w:rFonts w:ascii="Arial Narrow" w:hAnsi="Arial Narrow"/>
                <w:sz w:val="21"/>
                <w:szCs w:val="21"/>
                <w:lang w:eastAsia="en-AU"/>
              </w:rPr>
              <w:t>nterment/</w:t>
            </w:r>
            <w:r>
              <w:rPr>
                <w:rFonts w:ascii="Arial Narrow" w:hAnsi="Arial Narrow"/>
                <w:sz w:val="21"/>
                <w:szCs w:val="21"/>
                <w:lang w:eastAsia="en-AU"/>
              </w:rPr>
              <w:t>B</w:t>
            </w:r>
            <w:r w:rsidRPr="000312D9">
              <w:rPr>
                <w:rFonts w:ascii="Arial Narrow" w:hAnsi="Arial Narrow"/>
                <w:sz w:val="21"/>
                <w:szCs w:val="21"/>
                <w:lang w:eastAsia="en-AU"/>
              </w:rPr>
              <w:t>lock</w:t>
            </w:r>
          </w:p>
        </w:tc>
        <w:tc>
          <w:tcPr>
            <w:tcW w:w="1700" w:type="dxa"/>
            <w:tcBorders>
              <w:top w:val="nil"/>
              <w:left w:val="nil"/>
              <w:bottom w:val="nil"/>
              <w:right w:val="nil"/>
            </w:tcBorders>
            <w:vAlign w:val="bottom"/>
          </w:tcPr>
          <w:p w14:paraId="44B30E3E" w14:textId="1C3346B8"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1</w:t>
            </w:r>
            <w:r w:rsidRPr="0043042D">
              <w:rPr>
                <w:rFonts w:ascii="Arial Narrow" w:hAnsi="Arial Narrow"/>
                <w:bCs/>
                <w:sz w:val="21"/>
                <w:szCs w:val="21"/>
              </w:rPr>
              <w:t>,</w:t>
            </w:r>
            <w:r w:rsidR="00FD3009">
              <w:rPr>
                <w:rFonts w:ascii="Arial Narrow" w:hAnsi="Arial Narrow"/>
                <w:bCs/>
                <w:sz w:val="21"/>
                <w:szCs w:val="21"/>
              </w:rPr>
              <w:t>7</w:t>
            </w:r>
            <w:r w:rsidR="00746E51">
              <w:rPr>
                <w:rFonts w:ascii="Arial Narrow" w:hAnsi="Arial Narrow"/>
                <w:bCs/>
                <w:sz w:val="21"/>
                <w:szCs w:val="21"/>
              </w:rPr>
              <w:t>83</w:t>
            </w:r>
            <w:r w:rsidRPr="0043042D">
              <w:rPr>
                <w:rFonts w:ascii="Arial Narrow" w:hAnsi="Arial Narrow"/>
                <w:bCs/>
                <w:sz w:val="21"/>
                <w:szCs w:val="21"/>
              </w:rPr>
              <w:t>.00</w:t>
            </w:r>
          </w:p>
        </w:tc>
        <w:tc>
          <w:tcPr>
            <w:tcW w:w="2127" w:type="dxa"/>
            <w:gridSpan w:val="2"/>
            <w:tcBorders>
              <w:top w:val="nil"/>
              <w:left w:val="nil"/>
              <w:bottom w:val="nil"/>
              <w:right w:val="nil"/>
            </w:tcBorders>
            <w:vAlign w:val="bottom"/>
          </w:tcPr>
          <w:p w14:paraId="44B30E3F" w14:textId="57100D08" w:rsidR="008A2FFA" w:rsidRPr="00207720" w:rsidRDefault="008A2FFA" w:rsidP="008A2FFA">
            <w:pPr>
              <w:ind w:right="85"/>
              <w:jc w:val="right"/>
              <w:rPr>
                <w:rFonts w:ascii="Arial Narrow" w:hAnsi="Arial Narrow"/>
                <w:b/>
                <w:sz w:val="21"/>
                <w:szCs w:val="21"/>
              </w:rPr>
            </w:pPr>
            <w:r w:rsidRPr="00F348A0">
              <w:rPr>
                <w:rFonts w:ascii="Arial Narrow" w:hAnsi="Arial Narrow"/>
                <w:b/>
                <w:sz w:val="21"/>
                <w:szCs w:val="21"/>
              </w:rPr>
              <w:t>$</w:t>
            </w:r>
            <w:r>
              <w:rPr>
                <w:rFonts w:ascii="Arial Narrow" w:hAnsi="Arial Narrow"/>
                <w:b/>
                <w:sz w:val="21"/>
                <w:szCs w:val="21"/>
              </w:rPr>
              <w:t>1,7</w:t>
            </w:r>
            <w:r w:rsidR="00643AC5">
              <w:rPr>
                <w:rFonts w:ascii="Arial Narrow" w:hAnsi="Arial Narrow"/>
                <w:b/>
                <w:sz w:val="21"/>
                <w:szCs w:val="21"/>
              </w:rPr>
              <w:t>83</w:t>
            </w:r>
            <w:r>
              <w:rPr>
                <w:rFonts w:ascii="Arial Narrow" w:hAnsi="Arial Narrow"/>
                <w:b/>
                <w:sz w:val="21"/>
                <w:szCs w:val="21"/>
              </w:rPr>
              <w:t>.00</w:t>
            </w:r>
          </w:p>
        </w:tc>
        <w:tc>
          <w:tcPr>
            <w:tcW w:w="1785" w:type="dxa"/>
            <w:gridSpan w:val="2"/>
            <w:tcBorders>
              <w:top w:val="nil"/>
              <w:left w:val="nil"/>
              <w:bottom w:val="nil"/>
              <w:right w:val="nil"/>
            </w:tcBorders>
          </w:tcPr>
          <w:p w14:paraId="67CCEC62" w14:textId="396554A5" w:rsidR="008A2FFA" w:rsidRPr="00F348A0"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551699" w14:paraId="44B30E4C" w14:textId="774911FD" w:rsidTr="00C13A8C">
        <w:trPr>
          <w:trHeight w:val="87"/>
          <w:jc w:val="center"/>
        </w:trPr>
        <w:tc>
          <w:tcPr>
            <w:tcW w:w="5671" w:type="dxa"/>
            <w:tcBorders>
              <w:top w:val="single" w:sz="4" w:space="0" w:color="auto"/>
              <w:left w:val="nil"/>
              <w:bottom w:val="single" w:sz="4" w:space="0" w:color="auto"/>
            </w:tcBorders>
            <w:vAlign w:val="bottom"/>
          </w:tcPr>
          <w:p w14:paraId="44B30E49" w14:textId="7D996213" w:rsidR="008A2FFA" w:rsidRPr="00551699" w:rsidRDefault="008A2FFA" w:rsidP="008A2FFA">
            <w:pPr>
              <w:spacing w:before="120" w:after="120"/>
              <w:ind w:left="318" w:hanging="284"/>
              <w:rPr>
                <w:rFonts w:ascii="Arial Narrow" w:hAnsi="Arial Narrow" w:cs="Arial"/>
                <w:b/>
                <w:sz w:val="21"/>
                <w:szCs w:val="21"/>
              </w:rPr>
            </w:pPr>
            <w:r w:rsidRPr="00AB18D8">
              <w:rPr>
                <w:rFonts w:ascii="Arial" w:hAnsi="Arial" w:cs="Arial"/>
                <w:b/>
                <w:sz w:val="22"/>
                <w:szCs w:val="22"/>
              </w:rPr>
              <w:t>P</w:t>
            </w:r>
            <w:r>
              <w:rPr>
                <w:rFonts w:ascii="Arial" w:hAnsi="Arial" w:cs="Arial"/>
                <w:b/>
                <w:sz w:val="22"/>
                <w:szCs w:val="22"/>
              </w:rPr>
              <w:t>art</w:t>
            </w:r>
            <w:r w:rsidRPr="00AB18D8">
              <w:rPr>
                <w:rFonts w:ascii="Arial" w:hAnsi="Arial" w:cs="Arial"/>
                <w:b/>
                <w:sz w:val="22"/>
                <w:szCs w:val="22"/>
              </w:rPr>
              <w:t xml:space="preserve"> 2 Christ the Redeemer Mausoleum fees</w:t>
            </w:r>
          </w:p>
        </w:tc>
        <w:tc>
          <w:tcPr>
            <w:tcW w:w="1700" w:type="dxa"/>
            <w:tcBorders>
              <w:top w:val="single" w:sz="4" w:space="0" w:color="auto"/>
              <w:bottom w:val="single" w:sz="4" w:space="0" w:color="auto"/>
            </w:tcBorders>
          </w:tcPr>
          <w:p w14:paraId="44B30E4A" w14:textId="77777777" w:rsidR="008A2FFA" w:rsidRPr="001F5CB6" w:rsidRDefault="008A2FFA" w:rsidP="008A2FFA">
            <w:pPr>
              <w:spacing w:before="40" w:after="40"/>
              <w:ind w:left="34" w:right="40" w:firstLine="0"/>
              <w:jc w:val="right"/>
              <w:rPr>
                <w:rFonts w:ascii="Arial Narrow" w:hAnsi="Arial Narrow" w:cs="Arial"/>
                <w:bCs/>
                <w:i/>
                <w:sz w:val="21"/>
                <w:szCs w:val="21"/>
              </w:rPr>
            </w:pPr>
          </w:p>
        </w:tc>
        <w:tc>
          <w:tcPr>
            <w:tcW w:w="2127" w:type="dxa"/>
            <w:gridSpan w:val="2"/>
            <w:tcBorders>
              <w:top w:val="single" w:sz="4" w:space="0" w:color="auto"/>
              <w:bottom w:val="single" w:sz="4" w:space="0" w:color="auto"/>
              <w:right w:val="nil"/>
            </w:tcBorders>
          </w:tcPr>
          <w:p w14:paraId="44B30E4B" w14:textId="77777777" w:rsidR="008A2FFA" w:rsidRPr="00551699" w:rsidRDefault="008A2FFA" w:rsidP="008A2FFA">
            <w:pPr>
              <w:spacing w:before="40" w:after="40"/>
              <w:ind w:left="34" w:right="85" w:firstLine="0"/>
              <w:jc w:val="right"/>
              <w:rPr>
                <w:rFonts w:ascii="Arial Narrow" w:hAnsi="Arial Narrow"/>
                <w:b/>
                <w:sz w:val="21"/>
                <w:szCs w:val="21"/>
              </w:rPr>
            </w:pPr>
          </w:p>
        </w:tc>
        <w:tc>
          <w:tcPr>
            <w:tcW w:w="1785" w:type="dxa"/>
            <w:gridSpan w:val="2"/>
            <w:tcBorders>
              <w:top w:val="single" w:sz="4" w:space="0" w:color="auto"/>
              <w:bottom w:val="single" w:sz="4" w:space="0" w:color="auto"/>
              <w:right w:val="nil"/>
            </w:tcBorders>
          </w:tcPr>
          <w:p w14:paraId="49440BA6" w14:textId="77777777" w:rsidR="008A2FFA" w:rsidRPr="00551699" w:rsidRDefault="008A2FFA" w:rsidP="008A2FFA">
            <w:pPr>
              <w:spacing w:before="40" w:after="40"/>
              <w:ind w:left="34" w:right="85" w:firstLine="0"/>
              <w:jc w:val="right"/>
              <w:rPr>
                <w:rFonts w:ascii="Arial Narrow" w:hAnsi="Arial Narrow"/>
                <w:b/>
                <w:sz w:val="21"/>
                <w:szCs w:val="21"/>
              </w:rPr>
            </w:pPr>
          </w:p>
        </w:tc>
      </w:tr>
      <w:tr w:rsidR="008A2FFA" w:rsidRPr="00551699" w14:paraId="44B30E50" w14:textId="527FB925" w:rsidTr="00C13A8C">
        <w:trPr>
          <w:trHeight w:val="144"/>
          <w:jc w:val="center"/>
        </w:trPr>
        <w:tc>
          <w:tcPr>
            <w:tcW w:w="5671" w:type="dxa"/>
            <w:tcBorders>
              <w:top w:val="single" w:sz="4" w:space="0" w:color="auto"/>
              <w:left w:val="nil"/>
              <w:bottom w:val="nil"/>
            </w:tcBorders>
            <w:vAlign w:val="bottom"/>
          </w:tcPr>
          <w:p w14:paraId="44B30E4D" w14:textId="69CF33E8" w:rsidR="008A2FFA" w:rsidRPr="00551699" w:rsidRDefault="008A2FFA" w:rsidP="008A2FFA">
            <w:pPr>
              <w:spacing w:before="40" w:after="40"/>
              <w:ind w:left="460" w:firstLine="0"/>
              <w:rPr>
                <w:rFonts w:ascii="Arial Narrow" w:hAnsi="Arial Narrow"/>
                <w:b/>
                <w:sz w:val="21"/>
                <w:szCs w:val="21"/>
                <w:lang w:eastAsia="en-AU"/>
              </w:rPr>
            </w:pPr>
            <w:r w:rsidRPr="000F288B">
              <w:rPr>
                <w:rFonts w:ascii="Arial Narrow" w:hAnsi="Arial Narrow"/>
                <w:b/>
                <w:sz w:val="21"/>
                <w:szCs w:val="21"/>
              </w:rPr>
              <w:t>Allotment/ Maintenance/ Burial/</w:t>
            </w:r>
            <w:r w:rsidRPr="000F288B">
              <w:rPr>
                <w:rFonts w:ascii="Arial Narrow" w:hAnsi="Arial Narrow"/>
                <w:b/>
                <w:bCs/>
                <w:iCs/>
                <w:sz w:val="21"/>
                <w:szCs w:val="21"/>
              </w:rPr>
              <w:t>Inscription</w:t>
            </w:r>
          </w:p>
        </w:tc>
        <w:tc>
          <w:tcPr>
            <w:tcW w:w="1700" w:type="dxa"/>
            <w:tcBorders>
              <w:top w:val="single" w:sz="4" w:space="0" w:color="auto"/>
              <w:bottom w:val="nil"/>
            </w:tcBorders>
          </w:tcPr>
          <w:p w14:paraId="44B30E4E" w14:textId="77777777" w:rsidR="008A2FFA" w:rsidRPr="001F5CB6" w:rsidRDefault="008A2FFA" w:rsidP="008A2FFA">
            <w:pPr>
              <w:ind w:right="83"/>
              <w:jc w:val="right"/>
              <w:rPr>
                <w:rFonts w:ascii="Arial Narrow" w:hAnsi="Arial Narrow"/>
                <w:bCs/>
                <w:sz w:val="21"/>
                <w:szCs w:val="21"/>
              </w:rPr>
            </w:pPr>
          </w:p>
        </w:tc>
        <w:tc>
          <w:tcPr>
            <w:tcW w:w="2127" w:type="dxa"/>
            <w:gridSpan w:val="2"/>
            <w:tcBorders>
              <w:top w:val="single" w:sz="4" w:space="0" w:color="auto"/>
              <w:bottom w:val="nil"/>
              <w:right w:val="nil"/>
            </w:tcBorders>
          </w:tcPr>
          <w:p w14:paraId="44B30E4F" w14:textId="77777777" w:rsidR="008A2FFA" w:rsidRPr="00207720" w:rsidRDefault="008A2FFA" w:rsidP="008A2FFA">
            <w:pPr>
              <w:ind w:right="83"/>
              <w:jc w:val="right"/>
              <w:rPr>
                <w:rFonts w:ascii="Arial Narrow" w:hAnsi="Arial Narrow"/>
                <w:sz w:val="21"/>
                <w:szCs w:val="21"/>
              </w:rPr>
            </w:pPr>
          </w:p>
        </w:tc>
        <w:tc>
          <w:tcPr>
            <w:tcW w:w="1785" w:type="dxa"/>
            <w:gridSpan w:val="2"/>
            <w:tcBorders>
              <w:top w:val="single" w:sz="4" w:space="0" w:color="auto"/>
              <w:bottom w:val="nil"/>
              <w:right w:val="nil"/>
            </w:tcBorders>
          </w:tcPr>
          <w:p w14:paraId="08EE921E" w14:textId="77777777" w:rsidR="008A2FFA" w:rsidRPr="00207720" w:rsidRDefault="008A2FFA" w:rsidP="008A2FFA">
            <w:pPr>
              <w:ind w:right="83"/>
              <w:jc w:val="right"/>
              <w:rPr>
                <w:rFonts w:ascii="Arial Narrow" w:hAnsi="Arial Narrow"/>
                <w:sz w:val="21"/>
                <w:szCs w:val="21"/>
              </w:rPr>
            </w:pPr>
          </w:p>
        </w:tc>
      </w:tr>
      <w:tr w:rsidR="008A2FFA" w:rsidRPr="005A11CC" w14:paraId="44B30E54" w14:textId="43683BED" w:rsidTr="00C13A8C">
        <w:trPr>
          <w:trHeight w:val="144"/>
          <w:jc w:val="center"/>
        </w:trPr>
        <w:tc>
          <w:tcPr>
            <w:tcW w:w="5671" w:type="dxa"/>
            <w:tcBorders>
              <w:top w:val="nil"/>
              <w:left w:val="nil"/>
              <w:bottom w:val="nil"/>
            </w:tcBorders>
            <w:vAlign w:val="bottom"/>
          </w:tcPr>
          <w:p w14:paraId="44B30E51" w14:textId="77777777" w:rsidR="008A2FFA" w:rsidRPr="00DC00D4" w:rsidRDefault="008A2FFA" w:rsidP="008A2FFA">
            <w:pPr>
              <w:spacing w:before="40" w:after="40"/>
              <w:ind w:left="601" w:firstLine="0"/>
              <w:rPr>
                <w:rFonts w:ascii="Arial Narrow" w:hAnsi="Arial Narrow"/>
                <w:sz w:val="21"/>
                <w:szCs w:val="21"/>
                <w:lang w:eastAsia="en-AU"/>
              </w:rPr>
            </w:pPr>
            <w:r w:rsidRPr="00C32A62">
              <w:rPr>
                <w:rFonts w:ascii="Arial Narrow" w:hAnsi="Arial Narrow"/>
                <w:b/>
                <w:bCs/>
                <w:iCs/>
                <w:sz w:val="21"/>
                <w:szCs w:val="21"/>
              </w:rPr>
              <w:t>Inside Crypts</w:t>
            </w:r>
          </w:p>
        </w:tc>
        <w:tc>
          <w:tcPr>
            <w:tcW w:w="1700" w:type="dxa"/>
            <w:tcBorders>
              <w:top w:val="nil"/>
              <w:bottom w:val="nil"/>
            </w:tcBorders>
            <w:vAlign w:val="bottom"/>
          </w:tcPr>
          <w:p w14:paraId="44B30E52" w14:textId="77777777" w:rsidR="008A2FFA" w:rsidRPr="001F5CB6" w:rsidRDefault="008A2FFA" w:rsidP="008A2FFA">
            <w:pPr>
              <w:ind w:right="83"/>
              <w:jc w:val="right"/>
              <w:rPr>
                <w:rFonts w:ascii="Arial Narrow" w:hAnsi="Arial Narrow"/>
                <w:bCs/>
                <w:sz w:val="21"/>
                <w:szCs w:val="21"/>
              </w:rPr>
            </w:pPr>
          </w:p>
        </w:tc>
        <w:tc>
          <w:tcPr>
            <w:tcW w:w="2127" w:type="dxa"/>
            <w:gridSpan w:val="2"/>
            <w:tcBorders>
              <w:top w:val="nil"/>
              <w:bottom w:val="nil"/>
              <w:right w:val="nil"/>
            </w:tcBorders>
            <w:vAlign w:val="bottom"/>
          </w:tcPr>
          <w:p w14:paraId="44B30E53" w14:textId="77777777" w:rsidR="008A2FFA" w:rsidRPr="00207720" w:rsidRDefault="008A2FFA" w:rsidP="008A2FFA">
            <w:pPr>
              <w:ind w:right="85"/>
              <w:jc w:val="right"/>
              <w:rPr>
                <w:rFonts w:ascii="Arial Narrow" w:hAnsi="Arial Narrow"/>
                <w:sz w:val="21"/>
                <w:szCs w:val="21"/>
              </w:rPr>
            </w:pPr>
          </w:p>
        </w:tc>
        <w:tc>
          <w:tcPr>
            <w:tcW w:w="1785" w:type="dxa"/>
            <w:gridSpan w:val="2"/>
            <w:tcBorders>
              <w:top w:val="nil"/>
              <w:bottom w:val="nil"/>
              <w:right w:val="nil"/>
            </w:tcBorders>
          </w:tcPr>
          <w:p w14:paraId="10CFC153" w14:textId="77777777" w:rsidR="008A2FFA" w:rsidRPr="00207720" w:rsidRDefault="008A2FFA" w:rsidP="008A2FFA">
            <w:pPr>
              <w:ind w:right="85"/>
              <w:jc w:val="right"/>
              <w:rPr>
                <w:rFonts w:ascii="Arial Narrow" w:hAnsi="Arial Narrow"/>
                <w:sz w:val="21"/>
                <w:szCs w:val="21"/>
              </w:rPr>
            </w:pPr>
          </w:p>
        </w:tc>
      </w:tr>
      <w:tr w:rsidR="008A2FFA" w:rsidRPr="005A11CC" w14:paraId="44B30E58" w14:textId="0D3858E9" w:rsidTr="00C13A8C">
        <w:trPr>
          <w:trHeight w:val="144"/>
          <w:jc w:val="center"/>
        </w:trPr>
        <w:tc>
          <w:tcPr>
            <w:tcW w:w="5671" w:type="dxa"/>
            <w:tcBorders>
              <w:top w:val="nil"/>
              <w:left w:val="nil"/>
              <w:bottom w:val="nil"/>
            </w:tcBorders>
            <w:vAlign w:val="bottom"/>
          </w:tcPr>
          <w:p w14:paraId="44B30E55" w14:textId="77777777" w:rsidR="008A2FFA" w:rsidRPr="00DC00D4" w:rsidRDefault="008A2FFA" w:rsidP="008A2FFA">
            <w:pPr>
              <w:spacing w:before="40" w:after="40"/>
              <w:ind w:left="743" w:firstLine="0"/>
              <w:rPr>
                <w:rFonts w:ascii="Arial Narrow" w:hAnsi="Arial Narrow"/>
                <w:sz w:val="21"/>
                <w:szCs w:val="21"/>
                <w:lang w:eastAsia="en-AU"/>
              </w:rPr>
            </w:pPr>
            <w:r w:rsidRPr="00C32A62">
              <w:rPr>
                <w:rFonts w:ascii="Arial Narrow" w:hAnsi="Arial Narrow"/>
                <w:sz w:val="21"/>
                <w:szCs w:val="21"/>
              </w:rPr>
              <w:t xml:space="preserve">Heaven Level </w:t>
            </w:r>
            <w:r>
              <w:rPr>
                <w:rFonts w:ascii="Arial Narrow" w:hAnsi="Arial Narrow"/>
                <w:sz w:val="21"/>
                <w:szCs w:val="21"/>
              </w:rPr>
              <w:t>–</w:t>
            </w:r>
            <w:r w:rsidRPr="00C32A62">
              <w:rPr>
                <w:rFonts w:ascii="Arial Narrow" w:hAnsi="Arial Narrow"/>
                <w:sz w:val="21"/>
                <w:szCs w:val="21"/>
              </w:rPr>
              <w:t xml:space="preserve"> Double</w:t>
            </w:r>
          </w:p>
        </w:tc>
        <w:tc>
          <w:tcPr>
            <w:tcW w:w="1700" w:type="dxa"/>
            <w:tcBorders>
              <w:top w:val="nil"/>
              <w:bottom w:val="nil"/>
            </w:tcBorders>
            <w:vAlign w:val="center"/>
          </w:tcPr>
          <w:p w14:paraId="44B30E56" w14:textId="6BDE10DF"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$8</w:t>
            </w:r>
            <w:r w:rsidR="00746E51">
              <w:rPr>
                <w:rFonts w:ascii="Arial Narrow" w:hAnsi="Arial Narrow"/>
                <w:bCs/>
                <w:sz w:val="21"/>
                <w:szCs w:val="21"/>
              </w:rPr>
              <w:t>8</w:t>
            </w:r>
            <w:r w:rsidRPr="0043042D">
              <w:rPr>
                <w:rFonts w:ascii="Arial Narrow" w:hAnsi="Arial Narrow"/>
                <w:bCs/>
                <w:sz w:val="21"/>
                <w:szCs w:val="21"/>
              </w:rPr>
              <w:t>,</w:t>
            </w:r>
            <w:r w:rsidR="00746E51">
              <w:rPr>
                <w:rFonts w:ascii="Arial Narrow" w:hAnsi="Arial Narrow"/>
                <w:bCs/>
                <w:sz w:val="21"/>
                <w:szCs w:val="21"/>
              </w:rPr>
              <w:t>188</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57" w14:textId="2909EBAC"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8</w:t>
            </w:r>
            <w:r w:rsidR="00E64F0C">
              <w:rPr>
                <w:rFonts w:ascii="Arial Narrow" w:hAnsi="Arial Narrow"/>
                <w:b/>
                <w:sz w:val="21"/>
                <w:szCs w:val="21"/>
              </w:rPr>
              <w:t>0</w:t>
            </w:r>
            <w:r>
              <w:rPr>
                <w:rFonts w:ascii="Arial Narrow" w:hAnsi="Arial Narrow"/>
                <w:b/>
                <w:sz w:val="21"/>
                <w:szCs w:val="21"/>
              </w:rPr>
              <w:t>,</w:t>
            </w:r>
            <w:r w:rsidR="00E64F0C">
              <w:rPr>
                <w:rFonts w:ascii="Arial Narrow" w:hAnsi="Arial Narrow"/>
                <w:b/>
                <w:sz w:val="21"/>
                <w:szCs w:val="21"/>
              </w:rPr>
              <w:t>988</w:t>
            </w:r>
            <w:r w:rsidRPr="00207720">
              <w:rPr>
                <w:rFonts w:ascii="Arial Narrow" w:hAnsi="Arial Narrow"/>
                <w:b/>
                <w:sz w:val="21"/>
                <w:szCs w:val="21"/>
              </w:rPr>
              <w:t>.00</w:t>
            </w:r>
          </w:p>
        </w:tc>
        <w:tc>
          <w:tcPr>
            <w:tcW w:w="1785" w:type="dxa"/>
            <w:gridSpan w:val="2"/>
            <w:tcBorders>
              <w:top w:val="nil"/>
              <w:bottom w:val="nil"/>
              <w:right w:val="nil"/>
            </w:tcBorders>
          </w:tcPr>
          <w:p w14:paraId="45B78842" w14:textId="284D11C4" w:rsidR="008A2FFA" w:rsidRPr="00207720" w:rsidRDefault="00E64F0C"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w:t>
            </w:r>
            <w:r>
              <w:rPr>
                <w:rFonts w:ascii="Arial Narrow" w:hAnsi="Arial Narrow"/>
                <w:b/>
                <w:bCs/>
                <w:iCs/>
                <w:sz w:val="21"/>
                <w:szCs w:val="21"/>
              </w:rPr>
              <w:t>16</w:t>
            </w:r>
            <w:r w:rsidR="00C13A8C">
              <w:rPr>
                <w:rFonts w:ascii="Arial Narrow" w:hAnsi="Arial Narrow"/>
                <w:b/>
                <w:bCs/>
                <w:iCs/>
                <w:sz w:val="21"/>
                <w:szCs w:val="21"/>
              </w:rPr>
              <w:t>%</w:t>
            </w:r>
          </w:p>
        </w:tc>
      </w:tr>
      <w:tr w:rsidR="008A2FFA" w:rsidRPr="005A11CC" w14:paraId="44B30E5C" w14:textId="2CF32CDC" w:rsidTr="00C13A8C">
        <w:trPr>
          <w:trHeight w:val="144"/>
          <w:jc w:val="center"/>
        </w:trPr>
        <w:tc>
          <w:tcPr>
            <w:tcW w:w="5671" w:type="dxa"/>
            <w:tcBorders>
              <w:top w:val="nil"/>
              <w:left w:val="nil"/>
              <w:bottom w:val="nil"/>
            </w:tcBorders>
            <w:vAlign w:val="bottom"/>
          </w:tcPr>
          <w:p w14:paraId="44B30E59"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 xml:space="preserve">Heaven Level </w:t>
            </w:r>
            <w:r>
              <w:rPr>
                <w:rFonts w:ascii="Arial Narrow" w:hAnsi="Arial Narrow"/>
                <w:sz w:val="21"/>
                <w:szCs w:val="21"/>
              </w:rPr>
              <w:t>–</w:t>
            </w:r>
            <w:r w:rsidRPr="00C32A62">
              <w:rPr>
                <w:rFonts w:ascii="Arial Narrow" w:hAnsi="Arial Narrow"/>
                <w:sz w:val="21"/>
                <w:szCs w:val="21"/>
              </w:rPr>
              <w:t xml:space="preserve"> Single</w:t>
            </w:r>
          </w:p>
        </w:tc>
        <w:tc>
          <w:tcPr>
            <w:tcW w:w="1700" w:type="dxa"/>
            <w:tcBorders>
              <w:top w:val="nil"/>
              <w:bottom w:val="nil"/>
            </w:tcBorders>
            <w:vAlign w:val="center"/>
          </w:tcPr>
          <w:p w14:paraId="44B30E5A" w14:textId="68AB20D4"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$4</w:t>
            </w:r>
            <w:r w:rsidR="00746E51">
              <w:rPr>
                <w:rFonts w:ascii="Arial Narrow" w:hAnsi="Arial Narrow"/>
                <w:bCs/>
                <w:sz w:val="21"/>
                <w:szCs w:val="21"/>
              </w:rPr>
              <w:t>4</w:t>
            </w:r>
            <w:r w:rsidRPr="0043042D">
              <w:rPr>
                <w:rFonts w:ascii="Arial Narrow" w:hAnsi="Arial Narrow"/>
                <w:bCs/>
                <w:sz w:val="21"/>
                <w:szCs w:val="21"/>
              </w:rPr>
              <w:t>,</w:t>
            </w:r>
            <w:r w:rsidR="00746E51">
              <w:rPr>
                <w:rFonts w:ascii="Arial Narrow" w:hAnsi="Arial Narrow"/>
                <w:bCs/>
                <w:sz w:val="21"/>
                <w:szCs w:val="21"/>
              </w:rPr>
              <w:t>094</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5B" w14:textId="71494ABC"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4</w:t>
            </w:r>
            <w:r w:rsidR="00E64F0C">
              <w:rPr>
                <w:rFonts w:ascii="Arial Narrow" w:hAnsi="Arial Narrow"/>
                <w:b/>
                <w:sz w:val="21"/>
                <w:szCs w:val="21"/>
              </w:rPr>
              <w:t>0</w:t>
            </w:r>
            <w:r>
              <w:rPr>
                <w:rFonts w:ascii="Arial Narrow" w:hAnsi="Arial Narrow"/>
                <w:b/>
                <w:sz w:val="21"/>
                <w:szCs w:val="21"/>
              </w:rPr>
              <w:t>,</w:t>
            </w:r>
            <w:r w:rsidR="00E64F0C">
              <w:rPr>
                <w:rFonts w:ascii="Arial Narrow" w:hAnsi="Arial Narrow"/>
                <w:b/>
                <w:sz w:val="21"/>
                <w:szCs w:val="21"/>
              </w:rPr>
              <w:t>494</w:t>
            </w:r>
            <w:r w:rsidRPr="00207720">
              <w:rPr>
                <w:rFonts w:ascii="Arial Narrow" w:hAnsi="Arial Narrow"/>
                <w:b/>
                <w:sz w:val="21"/>
                <w:szCs w:val="21"/>
              </w:rPr>
              <w:t>.00</w:t>
            </w:r>
          </w:p>
        </w:tc>
        <w:tc>
          <w:tcPr>
            <w:tcW w:w="1785" w:type="dxa"/>
            <w:gridSpan w:val="2"/>
            <w:tcBorders>
              <w:top w:val="nil"/>
              <w:bottom w:val="nil"/>
              <w:right w:val="nil"/>
            </w:tcBorders>
          </w:tcPr>
          <w:p w14:paraId="080CC872" w14:textId="472F97FF" w:rsidR="008A2FFA" w:rsidRPr="00207720" w:rsidRDefault="00E64F0C"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w:t>
            </w:r>
            <w:r>
              <w:rPr>
                <w:rFonts w:ascii="Arial Narrow" w:hAnsi="Arial Narrow"/>
                <w:b/>
                <w:bCs/>
                <w:iCs/>
                <w:sz w:val="21"/>
                <w:szCs w:val="21"/>
              </w:rPr>
              <w:t>16</w:t>
            </w:r>
            <w:r w:rsidR="00C13A8C">
              <w:rPr>
                <w:rFonts w:ascii="Arial Narrow" w:hAnsi="Arial Narrow"/>
                <w:b/>
                <w:bCs/>
                <w:iCs/>
                <w:sz w:val="21"/>
                <w:szCs w:val="21"/>
              </w:rPr>
              <w:t>%</w:t>
            </w:r>
          </w:p>
        </w:tc>
      </w:tr>
      <w:tr w:rsidR="008A2FFA" w:rsidRPr="005A11CC" w14:paraId="44B30E60" w14:textId="6D726CB1" w:rsidTr="00C13A8C">
        <w:trPr>
          <w:trHeight w:val="144"/>
          <w:jc w:val="center"/>
        </w:trPr>
        <w:tc>
          <w:tcPr>
            <w:tcW w:w="5671" w:type="dxa"/>
            <w:tcBorders>
              <w:top w:val="nil"/>
              <w:left w:val="nil"/>
              <w:bottom w:val="nil"/>
            </w:tcBorders>
            <w:vAlign w:val="bottom"/>
          </w:tcPr>
          <w:p w14:paraId="44B30E5D"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 xml:space="preserve">Eye Level </w:t>
            </w:r>
            <w:r>
              <w:rPr>
                <w:rFonts w:ascii="Arial Narrow" w:hAnsi="Arial Narrow"/>
                <w:sz w:val="21"/>
                <w:szCs w:val="21"/>
              </w:rPr>
              <w:t>–</w:t>
            </w:r>
            <w:r w:rsidRPr="00C32A62">
              <w:rPr>
                <w:rFonts w:ascii="Arial Narrow" w:hAnsi="Arial Narrow"/>
                <w:sz w:val="21"/>
                <w:szCs w:val="21"/>
              </w:rPr>
              <w:t xml:space="preserve"> Double</w:t>
            </w:r>
          </w:p>
        </w:tc>
        <w:tc>
          <w:tcPr>
            <w:tcW w:w="1700" w:type="dxa"/>
            <w:tcBorders>
              <w:top w:val="nil"/>
              <w:bottom w:val="nil"/>
            </w:tcBorders>
            <w:vAlign w:val="center"/>
          </w:tcPr>
          <w:p w14:paraId="44B30E5E" w14:textId="49A1EAB5"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sidR="00746E51">
              <w:rPr>
                <w:rFonts w:ascii="Arial Narrow" w:hAnsi="Arial Narrow"/>
                <w:bCs/>
                <w:sz w:val="21"/>
                <w:szCs w:val="21"/>
              </w:rPr>
              <w:t>10</w:t>
            </w:r>
            <w:r w:rsidRPr="0043042D">
              <w:rPr>
                <w:rFonts w:ascii="Arial Narrow" w:hAnsi="Arial Narrow"/>
                <w:bCs/>
                <w:sz w:val="21"/>
                <w:szCs w:val="21"/>
              </w:rPr>
              <w:t>,</w:t>
            </w:r>
            <w:r w:rsidR="00746E51">
              <w:rPr>
                <w:rFonts w:ascii="Arial Narrow" w:hAnsi="Arial Narrow"/>
                <w:bCs/>
                <w:sz w:val="21"/>
                <w:szCs w:val="21"/>
              </w:rPr>
              <w:t>270</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5F" w14:textId="1582F72D"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1</w:t>
            </w:r>
            <w:r w:rsidR="00E64F0C">
              <w:rPr>
                <w:rFonts w:ascii="Arial Narrow" w:hAnsi="Arial Narrow"/>
                <w:b/>
                <w:sz w:val="21"/>
                <w:szCs w:val="21"/>
              </w:rPr>
              <w:t>01</w:t>
            </w:r>
            <w:r>
              <w:rPr>
                <w:rFonts w:ascii="Arial Narrow" w:hAnsi="Arial Narrow"/>
                <w:b/>
                <w:sz w:val="21"/>
                <w:szCs w:val="21"/>
              </w:rPr>
              <w:t>,</w:t>
            </w:r>
            <w:r w:rsidR="00E64F0C">
              <w:rPr>
                <w:rFonts w:ascii="Arial Narrow" w:hAnsi="Arial Narrow"/>
                <w:b/>
                <w:sz w:val="21"/>
                <w:szCs w:val="21"/>
              </w:rPr>
              <w:t>062</w:t>
            </w:r>
            <w:r w:rsidRPr="00207720">
              <w:rPr>
                <w:rFonts w:ascii="Arial Narrow" w:hAnsi="Arial Narrow"/>
                <w:b/>
                <w:sz w:val="21"/>
                <w:szCs w:val="21"/>
              </w:rPr>
              <w:t>.00</w:t>
            </w:r>
          </w:p>
        </w:tc>
        <w:tc>
          <w:tcPr>
            <w:tcW w:w="1785" w:type="dxa"/>
            <w:gridSpan w:val="2"/>
            <w:tcBorders>
              <w:top w:val="nil"/>
              <w:bottom w:val="nil"/>
              <w:right w:val="nil"/>
            </w:tcBorders>
          </w:tcPr>
          <w:p w14:paraId="59C0B3BE" w14:textId="035BA55E" w:rsidR="008A2FFA" w:rsidRPr="00207720" w:rsidRDefault="00E64F0C"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w:t>
            </w:r>
            <w:r>
              <w:rPr>
                <w:rFonts w:ascii="Arial Narrow" w:hAnsi="Arial Narrow"/>
                <w:b/>
                <w:bCs/>
                <w:iCs/>
                <w:sz w:val="21"/>
                <w:szCs w:val="21"/>
              </w:rPr>
              <w:t>35</w:t>
            </w:r>
            <w:r w:rsidR="00C13A8C">
              <w:rPr>
                <w:rFonts w:ascii="Arial Narrow" w:hAnsi="Arial Narrow"/>
                <w:b/>
                <w:bCs/>
                <w:iCs/>
                <w:sz w:val="21"/>
                <w:szCs w:val="21"/>
              </w:rPr>
              <w:t>%</w:t>
            </w:r>
          </w:p>
        </w:tc>
      </w:tr>
      <w:tr w:rsidR="008A2FFA" w:rsidRPr="005A11CC" w14:paraId="44B30E64" w14:textId="50BC5A29" w:rsidTr="00C13A8C">
        <w:trPr>
          <w:trHeight w:val="144"/>
          <w:jc w:val="center"/>
        </w:trPr>
        <w:tc>
          <w:tcPr>
            <w:tcW w:w="5671" w:type="dxa"/>
            <w:tcBorders>
              <w:top w:val="nil"/>
              <w:left w:val="nil"/>
              <w:bottom w:val="nil"/>
            </w:tcBorders>
            <w:vAlign w:val="bottom"/>
          </w:tcPr>
          <w:p w14:paraId="44B30E61"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 xml:space="preserve">Eye Level </w:t>
            </w:r>
            <w:r>
              <w:rPr>
                <w:rFonts w:ascii="Arial Narrow" w:hAnsi="Arial Narrow"/>
                <w:sz w:val="21"/>
                <w:szCs w:val="21"/>
              </w:rPr>
              <w:t>–</w:t>
            </w:r>
            <w:r w:rsidRPr="00C32A62">
              <w:rPr>
                <w:rFonts w:ascii="Arial Narrow" w:hAnsi="Arial Narrow"/>
                <w:sz w:val="21"/>
                <w:szCs w:val="21"/>
              </w:rPr>
              <w:t xml:space="preserve"> Single</w:t>
            </w:r>
          </w:p>
        </w:tc>
        <w:tc>
          <w:tcPr>
            <w:tcW w:w="1700" w:type="dxa"/>
            <w:tcBorders>
              <w:top w:val="nil"/>
              <w:bottom w:val="nil"/>
            </w:tcBorders>
            <w:vAlign w:val="center"/>
          </w:tcPr>
          <w:p w14:paraId="44B30E62" w14:textId="2767DBF5"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$5</w:t>
            </w:r>
            <w:r w:rsidR="00746E51">
              <w:rPr>
                <w:rFonts w:ascii="Arial Narrow" w:hAnsi="Arial Narrow"/>
                <w:bCs/>
                <w:sz w:val="21"/>
                <w:szCs w:val="21"/>
              </w:rPr>
              <w:t>5</w:t>
            </w:r>
            <w:r w:rsidRPr="0043042D">
              <w:rPr>
                <w:rFonts w:ascii="Arial Narrow" w:hAnsi="Arial Narrow"/>
                <w:bCs/>
                <w:sz w:val="21"/>
                <w:szCs w:val="21"/>
              </w:rPr>
              <w:t>,</w:t>
            </w:r>
            <w:r w:rsidR="00746E51">
              <w:rPr>
                <w:rFonts w:ascii="Arial Narrow" w:hAnsi="Arial Narrow"/>
                <w:bCs/>
                <w:sz w:val="21"/>
                <w:szCs w:val="21"/>
              </w:rPr>
              <w:t>135</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63" w14:textId="5A432ACF"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5</w:t>
            </w:r>
            <w:r w:rsidR="004500B0">
              <w:rPr>
                <w:rFonts w:ascii="Arial Narrow" w:hAnsi="Arial Narrow"/>
                <w:b/>
                <w:sz w:val="21"/>
                <w:szCs w:val="21"/>
              </w:rPr>
              <w:t>0</w:t>
            </w:r>
            <w:r>
              <w:rPr>
                <w:rFonts w:ascii="Arial Narrow" w:hAnsi="Arial Narrow"/>
                <w:b/>
                <w:sz w:val="21"/>
                <w:szCs w:val="21"/>
              </w:rPr>
              <w:t>,</w:t>
            </w:r>
            <w:r w:rsidR="004500B0">
              <w:rPr>
                <w:rFonts w:ascii="Arial Narrow" w:hAnsi="Arial Narrow"/>
                <w:b/>
                <w:sz w:val="21"/>
                <w:szCs w:val="21"/>
              </w:rPr>
              <w:t>531</w:t>
            </w:r>
            <w:r w:rsidRPr="00207720">
              <w:rPr>
                <w:rFonts w:ascii="Arial Narrow" w:hAnsi="Arial Narrow"/>
                <w:b/>
                <w:sz w:val="21"/>
                <w:szCs w:val="21"/>
              </w:rPr>
              <w:t>.00</w:t>
            </w:r>
          </w:p>
        </w:tc>
        <w:tc>
          <w:tcPr>
            <w:tcW w:w="1785" w:type="dxa"/>
            <w:gridSpan w:val="2"/>
            <w:tcBorders>
              <w:top w:val="nil"/>
              <w:bottom w:val="nil"/>
              <w:right w:val="nil"/>
            </w:tcBorders>
          </w:tcPr>
          <w:p w14:paraId="64DBC470" w14:textId="1A89ED1C" w:rsidR="008A2FFA" w:rsidRPr="00207720" w:rsidRDefault="004500B0"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w:t>
            </w:r>
            <w:r>
              <w:rPr>
                <w:rFonts w:ascii="Arial Narrow" w:hAnsi="Arial Narrow"/>
                <w:b/>
                <w:bCs/>
                <w:iCs/>
                <w:sz w:val="21"/>
                <w:szCs w:val="21"/>
              </w:rPr>
              <w:t>35</w:t>
            </w:r>
            <w:r w:rsidR="00C13A8C">
              <w:rPr>
                <w:rFonts w:ascii="Arial Narrow" w:hAnsi="Arial Narrow"/>
                <w:b/>
                <w:bCs/>
                <w:iCs/>
                <w:sz w:val="21"/>
                <w:szCs w:val="21"/>
              </w:rPr>
              <w:t>%</w:t>
            </w:r>
          </w:p>
        </w:tc>
      </w:tr>
      <w:tr w:rsidR="008A2FFA" w:rsidRPr="005A11CC" w14:paraId="44B30E68" w14:textId="5E0BEBF4" w:rsidTr="00C13A8C">
        <w:trPr>
          <w:trHeight w:val="144"/>
          <w:jc w:val="center"/>
        </w:trPr>
        <w:tc>
          <w:tcPr>
            <w:tcW w:w="5671" w:type="dxa"/>
            <w:tcBorders>
              <w:top w:val="nil"/>
              <w:left w:val="nil"/>
              <w:bottom w:val="nil"/>
            </w:tcBorders>
            <w:vAlign w:val="bottom"/>
          </w:tcPr>
          <w:p w14:paraId="44B30E65"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 xml:space="preserve">Heart Level </w:t>
            </w:r>
            <w:r>
              <w:rPr>
                <w:rFonts w:ascii="Arial Narrow" w:hAnsi="Arial Narrow"/>
                <w:sz w:val="21"/>
                <w:szCs w:val="21"/>
              </w:rPr>
              <w:t>–</w:t>
            </w:r>
            <w:r w:rsidRPr="00C32A62">
              <w:rPr>
                <w:rFonts w:ascii="Arial Narrow" w:hAnsi="Arial Narrow"/>
                <w:sz w:val="21"/>
                <w:szCs w:val="21"/>
              </w:rPr>
              <w:t xml:space="preserve"> Double</w:t>
            </w:r>
          </w:p>
        </w:tc>
        <w:tc>
          <w:tcPr>
            <w:tcW w:w="1700" w:type="dxa"/>
            <w:tcBorders>
              <w:top w:val="nil"/>
              <w:bottom w:val="nil"/>
            </w:tcBorders>
            <w:vAlign w:val="center"/>
          </w:tcPr>
          <w:p w14:paraId="44B30E66" w14:textId="22B9DC74"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sidR="00572F0D">
              <w:rPr>
                <w:rFonts w:ascii="Arial Narrow" w:hAnsi="Arial Narrow"/>
                <w:bCs/>
                <w:sz w:val="21"/>
                <w:szCs w:val="21"/>
              </w:rPr>
              <w:t>2</w:t>
            </w:r>
            <w:r w:rsidR="00746E51">
              <w:rPr>
                <w:rFonts w:ascii="Arial Narrow" w:hAnsi="Arial Narrow"/>
                <w:bCs/>
                <w:sz w:val="21"/>
                <w:szCs w:val="21"/>
              </w:rPr>
              <w:t>5</w:t>
            </w:r>
            <w:r w:rsidR="00572F0D">
              <w:rPr>
                <w:rFonts w:ascii="Arial Narrow" w:hAnsi="Arial Narrow"/>
                <w:bCs/>
                <w:sz w:val="21"/>
                <w:szCs w:val="21"/>
              </w:rPr>
              <w:t>,</w:t>
            </w:r>
            <w:r w:rsidR="00746E51">
              <w:rPr>
                <w:rFonts w:ascii="Arial Narrow" w:hAnsi="Arial Narrow"/>
                <w:bCs/>
                <w:sz w:val="21"/>
                <w:szCs w:val="21"/>
              </w:rPr>
              <w:t>984</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67" w14:textId="3696EA70"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1</w:t>
            </w:r>
            <w:r w:rsidR="004500B0">
              <w:rPr>
                <w:rFonts w:ascii="Arial Narrow" w:hAnsi="Arial Narrow"/>
                <w:b/>
                <w:sz w:val="21"/>
                <w:szCs w:val="21"/>
              </w:rPr>
              <w:t>15</w:t>
            </w:r>
            <w:r>
              <w:rPr>
                <w:rFonts w:ascii="Arial Narrow" w:hAnsi="Arial Narrow"/>
                <w:b/>
                <w:sz w:val="21"/>
                <w:szCs w:val="21"/>
              </w:rPr>
              <w:t>,</w:t>
            </w:r>
            <w:r w:rsidR="004500B0">
              <w:rPr>
                <w:rFonts w:ascii="Arial Narrow" w:hAnsi="Arial Narrow"/>
                <w:b/>
                <w:sz w:val="21"/>
                <w:szCs w:val="21"/>
              </w:rPr>
              <w:t>348</w:t>
            </w:r>
            <w:r w:rsidRPr="00207720">
              <w:rPr>
                <w:rFonts w:ascii="Arial Narrow" w:hAnsi="Arial Narrow"/>
                <w:b/>
                <w:sz w:val="21"/>
                <w:szCs w:val="21"/>
              </w:rPr>
              <w:t>.00</w:t>
            </w:r>
          </w:p>
        </w:tc>
        <w:tc>
          <w:tcPr>
            <w:tcW w:w="1785" w:type="dxa"/>
            <w:gridSpan w:val="2"/>
            <w:tcBorders>
              <w:top w:val="nil"/>
              <w:bottom w:val="nil"/>
              <w:right w:val="nil"/>
            </w:tcBorders>
          </w:tcPr>
          <w:p w14:paraId="0A67E5BB" w14:textId="12D49C55" w:rsidR="008A2FFA" w:rsidRPr="00207720" w:rsidRDefault="004500B0"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w:t>
            </w:r>
            <w:r>
              <w:rPr>
                <w:rFonts w:ascii="Arial Narrow" w:hAnsi="Arial Narrow"/>
                <w:b/>
                <w:bCs/>
                <w:iCs/>
                <w:sz w:val="21"/>
                <w:szCs w:val="21"/>
              </w:rPr>
              <w:t>44</w:t>
            </w:r>
            <w:r w:rsidR="00C13A8C">
              <w:rPr>
                <w:rFonts w:ascii="Arial Narrow" w:hAnsi="Arial Narrow"/>
                <w:b/>
                <w:bCs/>
                <w:iCs/>
                <w:sz w:val="21"/>
                <w:szCs w:val="21"/>
              </w:rPr>
              <w:t>%</w:t>
            </w:r>
          </w:p>
        </w:tc>
      </w:tr>
      <w:tr w:rsidR="008A2FFA" w:rsidRPr="005A11CC" w14:paraId="44B30E6C" w14:textId="4EE4F499" w:rsidTr="00C13A8C">
        <w:trPr>
          <w:trHeight w:val="144"/>
          <w:jc w:val="center"/>
        </w:trPr>
        <w:tc>
          <w:tcPr>
            <w:tcW w:w="5671" w:type="dxa"/>
            <w:tcBorders>
              <w:top w:val="nil"/>
              <w:left w:val="nil"/>
              <w:bottom w:val="nil"/>
            </w:tcBorders>
            <w:vAlign w:val="bottom"/>
          </w:tcPr>
          <w:p w14:paraId="44B30E69"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 xml:space="preserve">Heart Level </w:t>
            </w:r>
            <w:r>
              <w:rPr>
                <w:rFonts w:ascii="Arial Narrow" w:hAnsi="Arial Narrow"/>
                <w:sz w:val="21"/>
                <w:szCs w:val="21"/>
              </w:rPr>
              <w:t>–</w:t>
            </w:r>
            <w:r w:rsidRPr="00C32A62">
              <w:rPr>
                <w:rFonts w:ascii="Arial Narrow" w:hAnsi="Arial Narrow"/>
                <w:sz w:val="21"/>
                <w:szCs w:val="21"/>
              </w:rPr>
              <w:t xml:space="preserve"> Single</w:t>
            </w:r>
          </w:p>
        </w:tc>
        <w:tc>
          <w:tcPr>
            <w:tcW w:w="1700" w:type="dxa"/>
            <w:tcBorders>
              <w:top w:val="nil"/>
              <w:bottom w:val="nil"/>
            </w:tcBorders>
            <w:vAlign w:val="center"/>
          </w:tcPr>
          <w:p w14:paraId="44B30E6A" w14:textId="78C02CDA"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572F0D">
              <w:rPr>
                <w:rFonts w:ascii="Arial Narrow" w:hAnsi="Arial Narrow"/>
                <w:bCs/>
                <w:sz w:val="21"/>
                <w:szCs w:val="21"/>
              </w:rPr>
              <w:t>6</w:t>
            </w:r>
            <w:r w:rsidR="00746E51">
              <w:rPr>
                <w:rFonts w:ascii="Arial Narrow" w:hAnsi="Arial Narrow"/>
                <w:bCs/>
                <w:sz w:val="21"/>
                <w:szCs w:val="21"/>
              </w:rPr>
              <w:t>2,992</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6B" w14:textId="42B65695"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sidR="004500B0">
              <w:rPr>
                <w:rFonts w:ascii="Arial Narrow" w:hAnsi="Arial Narrow"/>
                <w:b/>
                <w:sz w:val="21"/>
                <w:szCs w:val="21"/>
              </w:rPr>
              <w:t>57</w:t>
            </w:r>
            <w:r>
              <w:rPr>
                <w:rFonts w:ascii="Arial Narrow" w:hAnsi="Arial Narrow"/>
                <w:b/>
                <w:sz w:val="21"/>
                <w:szCs w:val="21"/>
              </w:rPr>
              <w:t>,</w:t>
            </w:r>
            <w:r w:rsidR="004500B0">
              <w:rPr>
                <w:rFonts w:ascii="Arial Narrow" w:hAnsi="Arial Narrow"/>
                <w:b/>
                <w:sz w:val="21"/>
                <w:szCs w:val="21"/>
              </w:rPr>
              <w:t>674</w:t>
            </w:r>
            <w:r w:rsidRPr="00207720">
              <w:rPr>
                <w:rFonts w:ascii="Arial Narrow" w:hAnsi="Arial Narrow"/>
                <w:b/>
                <w:sz w:val="21"/>
                <w:szCs w:val="21"/>
              </w:rPr>
              <w:t>.00</w:t>
            </w:r>
          </w:p>
        </w:tc>
        <w:tc>
          <w:tcPr>
            <w:tcW w:w="1785" w:type="dxa"/>
            <w:gridSpan w:val="2"/>
            <w:tcBorders>
              <w:top w:val="nil"/>
              <w:bottom w:val="nil"/>
              <w:right w:val="nil"/>
            </w:tcBorders>
          </w:tcPr>
          <w:p w14:paraId="40887E3A" w14:textId="49CFE272" w:rsidR="008A2FFA" w:rsidRPr="00207720" w:rsidRDefault="004500B0"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w:t>
            </w:r>
            <w:r>
              <w:rPr>
                <w:rFonts w:ascii="Arial Narrow" w:hAnsi="Arial Narrow"/>
                <w:b/>
                <w:bCs/>
                <w:iCs/>
                <w:sz w:val="21"/>
                <w:szCs w:val="21"/>
              </w:rPr>
              <w:t>44</w:t>
            </w:r>
            <w:r w:rsidR="00C13A8C">
              <w:rPr>
                <w:rFonts w:ascii="Arial Narrow" w:hAnsi="Arial Narrow"/>
                <w:b/>
                <w:bCs/>
                <w:iCs/>
                <w:sz w:val="21"/>
                <w:szCs w:val="21"/>
              </w:rPr>
              <w:t>%</w:t>
            </w:r>
          </w:p>
        </w:tc>
      </w:tr>
      <w:tr w:rsidR="008A2FFA" w:rsidRPr="005A11CC" w14:paraId="44B30E70" w14:textId="4F5F5F72" w:rsidTr="00C13A8C">
        <w:trPr>
          <w:trHeight w:val="144"/>
          <w:jc w:val="center"/>
        </w:trPr>
        <w:tc>
          <w:tcPr>
            <w:tcW w:w="5671" w:type="dxa"/>
            <w:tcBorders>
              <w:top w:val="nil"/>
              <w:left w:val="nil"/>
              <w:bottom w:val="nil"/>
            </w:tcBorders>
            <w:vAlign w:val="bottom"/>
          </w:tcPr>
          <w:p w14:paraId="44B30E6D"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 xml:space="preserve">Prayer Level </w:t>
            </w:r>
            <w:r>
              <w:rPr>
                <w:rFonts w:ascii="Arial Narrow" w:hAnsi="Arial Narrow"/>
                <w:sz w:val="21"/>
                <w:szCs w:val="21"/>
              </w:rPr>
              <w:t>–</w:t>
            </w:r>
            <w:r w:rsidRPr="00C32A62">
              <w:rPr>
                <w:rFonts w:ascii="Arial Narrow" w:hAnsi="Arial Narrow"/>
                <w:sz w:val="21"/>
                <w:szCs w:val="21"/>
              </w:rPr>
              <w:t xml:space="preserve"> Double</w:t>
            </w:r>
          </w:p>
        </w:tc>
        <w:tc>
          <w:tcPr>
            <w:tcW w:w="1700" w:type="dxa"/>
            <w:tcBorders>
              <w:top w:val="nil"/>
              <w:bottom w:val="nil"/>
            </w:tcBorders>
            <w:vAlign w:val="center"/>
          </w:tcPr>
          <w:p w14:paraId="44B30E6E" w14:textId="0DBB8710"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$9</w:t>
            </w:r>
            <w:r w:rsidR="00746E51">
              <w:rPr>
                <w:rFonts w:ascii="Arial Narrow" w:hAnsi="Arial Narrow"/>
                <w:bCs/>
                <w:sz w:val="21"/>
                <w:szCs w:val="21"/>
              </w:rPr>
              <w:t>7</w:t>
            </w:r>
            <w:r w:rsidRPr="0043042D">
              <w:rPr>
                <w:rFonts w:ascii="Arial Narrow" w:hAnsi="Arial Narrow"/>
                <w:bCs/>
                <w:sz w:val="21"/>
                <w:szCs w:val="21"/>
              </w:rPr>
              <w:t>,</w:t>
            </w:r>
            <w:r w:rsidR="00746E51">
              <w:rPr>
                <w:rFonts w:ascii="Arial Narrow" w:hAnsi="Arial Narrow"/>
                <w:bCs/>
                <w:sz w:val="21"/>
                <w:szCs w:val="21"/>
              </w:rPr>
              <w:t>652</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6F" w14:textId="628A97BF"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sidR="004500B0">
              <w:rPr>
                <w:rFonts w:ascii="Arial Narrow" w:hAnsi="Arial Narrow"/>
                <w:b/>
                <w:sz w:val="21"/>
                <w:szCs w:val="21"/>
              </w:rPr>
              <w:t>89</w:t>
            </w:r>
            <w:r>
              <w:rPr>
                <w:rFonts w:ascii="Arial Narrow" w:hAnsi="Arial Narrow"/>
                <w:b/>
                <w:sz w:val="21"/>
                <w:szCs w:val="21"/>
              </w:rPr>
              <w:t>,</w:t>
            </w:r>
            <w:r w:rsidR="004500B0">
              <w:rPr>
                <w:rFonts w:ascii="Arial Narrow" w:hAnsi="Arial Narrow"/>
                <w:b/>
                <w:sz w:val="21"/>
                <w:szCs w:val="21"/>
              </w:rPr>
              <w:t>592</w:t>
            </w:r>
            <w:r w:rsidRPr="00207720">
              <w:rPr>
                <w:rFonts w:ascii="Arial Narrow" w:hAnsi="Arial Narrow"/>
                <w:b/>
                <w:sz w:val="21"/>
                <w:szCs w:val="21"/>
              </w:rPr>
              <w:t>.00</w:t>
            </w:r>
          </w:p>
        </w:tc>
        <w:tc>
          <w:tcPr>
            <w:tcW w:w="1785" w:type="dxa"/>
            <w:gridSpan w:val="2"/>
            <w:tcBorders>
              <w:top w:val="nil"/>
              <w:bottom w:val="nil"/>
              <w:right w:val="nil"/>
            </w:tcBorders>
          </w:tcPr>
          <w:p w14:paraId="18DD733B" w14:textId="7AD2EAB0" w:rsidR="008A2FFA" w:rsidRPr="00207720" w:rsidRDefault="004500B0"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w:t>
            </w:r>
            <w:r>
              <w:rPr>
                <w:rFonts w:ascii="Arial Narrow" w:hAnsi="Arial Narrow"/>
                <w:b/>
                <w:bCs/>
                <w:iCs/>
                <w:sz w:val="21"/>
                <w:szCs w:val="21"/>
              </w:rPr>
              <w:t>25</w:t>
            </w:r>
            <w:r w:rsidR="00C13A8C">
              <w:rPr>
                <w:rFonts w:ascii="Arial Narrow" w:hAnsi="Arial Narrow"/>
                <w:b/>
                <w:bCs/>
                <w:iCs/>
                <w:sz w:val="21"/>
                <w:szCs w:val="21"/>
              </w:rPr>
              <w:t>%</w:t>
            </w:r>
          </w:p>
        </w:tc>
      </w:tr>
      <w:tr w:rsidR="008A2FFA" w:rsidRPr="005A11CC" w14:paraId="44B30E74" w14:textId="029A579C" w:rsidTr="00C13A8C">
        <w:trPr>
          <w:trHeight w:val="144"/>
          <w:jc w:val="center"/>
        </w:trPr>
        <w:tc>
          <w:tcPr>
            <w:tcW w:w="5671" w:type="dxa"/>
            <w:tcBorders>
              <w:top w:val="nil"/>
              <w:left w:val="nil"/>
              <w:bottom w:val="nil"/>
            </w:tcBorders>
            <w:vAlign w:val="bottom"/>
          </w:tcPr>
          <w:p w14:paraId="44B30E71"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 xml:space="preserve">Prayer Level </w:t>
            </w:r>
            <w:r>
              <w:rPr>
                <w:rFonts w:ascii="Arial Narrow" w:hAnsi="Arial Narrow"/>
                <w:sz w:val="21"/>
                <w:szCs w:val="21"/>
              </w:rPr>
              <w:t>–</w:t>
            </w:r>
            <w:r w:rsidRPr="00C32A62">
              <w:rPr>
                <w:rFonts w:ascii="Arial Narrow" w:hAnsi="Arial Narrow"/>
                <w:sz w:val="21"/>
                <w:szCs w:val="21"/>
              </w:rPr>
              <w:t xml:space="preserve"> Single</w:t>
            </w:r>
          </w:p>
        </w:tc>
        <w:tc>
          <w:tcPr>
            <w:tcW w:w="1700" w:type="dxa"/>
            <w:tcBorders>
              <w:top w:val="nil"/>
              <w:bottom w:val="nil"/>
            </w:tcBorders>
            <w:vAlign w:val="center"/>
          </w:tcPr>
          <w:p w14:paraId="44B30E72" w14:textId="1EA3C048"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$4</w:t>
            </w:r>
            <w:r w:rsidR="00746E51">
              <w:rPr>
                <w:rFonts w:ascii="Arial Narrow" w:hAnsi="Arial Narrow"/>
                <w:bCs/>
                <w:sz w:val="21"/>
                <w:szCs w:val="21"/>
              </w:rPr>
              <w:t>8</w:t>
            </w:r>
            <w:r w:rsidRPr="0043042D">
              <w:rPr>
                <w:rFonts w:ascii="Arial Narrow" w:hAnsi="Arial Narrow"/>
                <w:bCs/>
                <w:sz w:val="21"/>
                <w:szCs w:val="21"/>
              </w:rPr>
              <w:t>,</w:t>
            </w:r>
            <w:r w:rsidR="00746E51">
              <w:rPr>
                <w:rFonts w:ascii="Arial Narrow" w:hAnsi="Arial Narrow"/>
                <w:bCs/>
                <w:sz w:val="21"/>
                <w:szCs w:val="21"/>
              </w:rPr>
              <w:t>82</w:t>
            </w:r>
            <w:r w:rsidR="00572F0D">
              <w:rPr>
                <w:rFonts w:ascii="Arial Narrow" w:hAnsi="Arial Narrow"/>
                <w:bCs/>
                <w:sz w:val="21"/>
                <w:szCs w:val="21"/>
              </w:rPr>
              <w:t>6</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73" w14:textId="29EABA34"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4</w:t>
            </w:r>
            <w:r w:rsidR="004500B0">
              <w:rPr>
                <w:rFonts w:ascii="Arial Narrow" w:hAnsi="Arial Narrow"/>
                <w:b/>
                <w:sz w:val="21"/>
                <w:szCs w:val="21"/>
              </w:rPr>
              <w:t>4</w:t>
            </w:r>
            <w:r>
              <w:rPr>
                <w:rFonts w:ascii="Arial Narrow" w:hAnsi="Arial Narrow"/>
                <w:b/>
                <w:sz w:val="21"/>
                <w:szCs w:val="21"/>
              </w:rPr>
              <w:t>,</w:t>
            </w:r>
            <w:r w:rsidR="004500B0">
              <w:rPr>
                <w:rFonts w:ascii="Arial Narrow" w:hAnsi="Arial Narrow"/>
                <w:b/>
                <w:sz w:val="21"/>
                <w:szCs w:val="21"/>
              </w:rPr>
              <w:t>796</w:t>
            </w:r>
            <w:r w:rsidRPr="00207720">
              <w:rPr>
                <w:rFonts w:ascii="Arial Narrow" w:hAnsi="Arial Narrow"/>
                <w:b/>
                <w:sz w:val="21"/>
                <w:szCs w:val="21"/>
              </w:rPr>
              <w:t>.00</w:t>
            </w:r>
          </w:p>
        </w:tc>
        <w:tc>
          <w:tcPr>
            <w:tcW w:w="1785" w:type="dxa"/>
            <w:gridSpan w:val="2"/>
            <w:tcBorders>
              <w:top w:val="nil"/>
              <w:bottom w:val="nil"/>
              <w:right w:val="nil"/>
            </w:tcBorders>
          </w:tcPr>
          <w:p w14:paraId="761F9F7C" w14:textId="577249EB" w:rsidR="008A2FFA" w:rsidRPr="00207720" w:rsidRDefault="004500B0"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w:t>
            </w:r>
            <w:r>
              <w:rPr>
                <w:rFonts w:ascii="Arial Narrow" w:hAnsi="Arial Narrow"/>
                <w:b/>
                <w:bCs/>
                <w:iCs/>
                <w:sz w:val="21"/>
                <w:szCs w:val="21"/>
              </w:rPr>
              <w:t>25</w:t>
            </w:r>
            <w:r w:rsidR="00C13A8C">
              <w:rPr>
                <w:rFonts w:ascii="Arial Narrow" w:hAnsi="Arial Narrow"/>
                <w:b/>
                <w:bCs/>
                <w:iCs/>
                <w:sz w:val="21"/>
                <w:szCs w:val="21"/>
              </w:rPr>
              <w:t>%</w:t>
            </w:r>
          </w:p>
        </w:tc>
      </w:tr>
      <w:tr w:rsidR="008A2FFA" w:rsidRPr="00262B45" w14:paraId="44B30E7A" w14:textId="36365182" w:rsidTr="00C13A8C">
        <w:trPr>
          <w:trHeight w:val="470"/>
          <w:jc w:val="center"/>
        </w:trPr>
        <w:tc>
          <w:tcPr>
            <w:tcW w:w="5671" w:type="dxa"/>
            <w:tcBorders>
              <w:top w:val="nil"/>
              <w:left w:val="nil"/>
              <w:bottom w:val="single" w:sz="4" w:space="0" w:color="auto"/>
            </w:tcBorders>
            <w:vAlign w:val="bottom"/>
          </w:tcPr>
          <w:p w14:paraId="44B30E75" w14:textId="77777777" w:rsidR="008A2FFA" w:rsidRPr="00C32A62" w:rsidRDefault="008A2FFA" w:rsidP="008A2FFA">
            <w:pPr>
              <w:spacing w:before="40" w:after="40"/>
              <w:ind w:left="743" w:right="-250" w:firstLine="0"/>
              <w:rPr>
                <w:rFonts w:ascii="Arial Narrow" w:hAnsi="Arial Narrow"/>
                <w:sz w:val="21"/>
                <w:szCs w:val="21"/>
              </w:rPr>
            </w:pPr>
            <w:r w:rsidRPr="00C32A62">
              <w:rPr>
                <w:rFonts w:ascii="Arial Narrow" w:hAnsi="Arial Narrow"/>
                <w:sz w:val="21"/>
                <w:szCs w:val="21"/>
              </w:rPr>
              <w:t xml:space="preserve">Family Estate - (8 crypts) </w:t>
            </w:r>
            <w:r>
              <w:rPr>
                <w:rFonts w:ascii="Arial Narrow" w:hAnsi="Arial Narrow"/>
                <w:sz w:val="21"/>
                <w:szCs w:val="21"/>
              </w:rPr>
              <w:t>2 x Heaven, 2 x Eye, 2 x heart,</w:t>
            </w:r>
            <w:r>
              <w:rPr>
                <w:rFonts w:ascii="Arial Narrow" w:hAnsi="Arial Narrow"/>
                <w:sz w:val="21"/>
                <w:szCs w:val="21"/>
              </w:rPr>
              <w:br/>
            </w:r>
            <w:r w:rsidRPr="00C32A62">
              <w:rPr>
                <w:rFonts w:ascii="Arial Narrow" w:hAnsi="Arial Narrow"/>
                <w:sz w:val="21"/>
                <w:szCs w:val="21"/>
              </w:rPr>
              <w:t>2 x Prayer</w:t>
            </w:r>
          </w:p>
        </w:tc>
        <w:tc>
          <w:tcPr>
            <w:tcW w:w="1700" w:type="dxa"/>
            <w:tcBorders>
              <w:top w:val="nil"/>
              <w:bottom w:val="single" w:sz="4" w:space="0" w:color="auto"/>
            </w:tcBorders>
            <w:vAlign w:val="center"/>
          </w:tcPr>
          <w:p w14:paraId="37515C05" w14:textId="77777777" w:rsidR="008A2FFA" w:rsidRPr="0043042D" w:rsidRDefault="008A2FFA" w:rsidP="008A2FFA">
            <w:pPr>
              <w:ind w:right="85"/>
              <w:jc w:val="right"/>
              <w:rPr>
                <w:rFonts w:ascii="Arial Narrow" w:hAnsi="Arial Narrow"/>
                <w:bCs/>
                <w:sz w:val="21"/>
                <w:szCs w:val="21"/>
              </w:rPr>
            </w:pPr>
          </w:p>
          <w:p w14:paraId="44B30E77" w14:textId="0097038C"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746E51">
              <w:rPr>
                <w:rFonts w:ascii="Arial Narrow" w:hAnsi="Arial Narrow"/>
                <w:bCs/>
                <w:sz w:val="21"/>
                <w:szCs w:val="21"/>
              </w:rPr>
              <w:t>506</w:t>
            </w:r>
            <w:r w:rsidRPr="0043042D">
              <w:rPr>
                <w:rFonts w:ascii="Arial Narrow" w:hAnsi="Arial Narrow"/>
                <w:bCs/>
                <w:sz w:val="21"/>
                <w:szCs w:val="21"/>
              </w:rPr>
              <w:t>,</w:t>
            </w:r>
            <w:r w:rsidR="00746E51">
              <w:rPr>
                <w:rFonts w:ascii="Arial Narrow" w:hAnsi="Arial Narrow"/>
                <w:bCs/>
                <w:sz w:val="21"/>
                <w:szCs w:val="21"/>
              </w:rPr>
              <w:t>497</w:t>
            </w:r>
            <w:r w:rsidRPr="0043042D">
              <w:rPr>
                <w:rFonts w:ascii="Arial Narrow" w:hAnsi="Arial Narrow"/>
                <w:bCs/>
                <w:sz w:val="21"/>
                <w:szCs w:val="21"/>
              </w:rPr>
              <w:t>.00</w:t>
            </w:r>
          </w:p>
        </w:tc>
        <w:tc>
          <w:tcPr>
            <w:tcW w:w="2127" w:type="dxa"/>
            <w:gridSpan w:val="2"/>
            <w:tcBorders>
              <w:top w:val="nil"/>
              <w:bottom w:val="single" w:sz="4" w:space="0" w:color="auto"/>
              <w:right w:val="nil"/>
            </w:tcBorders>
            <w:vAlign w:val="center"/>
          </w:tcPr>
          <w:p w14:paraId="44B30E78" w14:textId="77777777" w:rsidR="008A2FFA" w:rsidRPr="00207720" w:rsidRDefault="008A2FFA" w:rsidP="008A2FFA">
            <w:pPr>
              <w:ind w:right="85"/>
              <w:jc w:val="right"/>
              <w:rPr>
                <w:rFonts w:ascii="Arial Narrow" w:hAnsi="Arial Narrow"/>
                <w:b/>
                <w:sz w:val="21"/>
                <w:szCs w:val="21"/>
              </w:rPr>
            </w:pPr>
          </w:p>
          <w:p w14:paraId="44B30E79" w14:textId="3EF162C8" w:rsidR="008A2FFA" w:rsidRPr="00207720" w:rsidRDefault="008A2FFA" w:rsidP="008A2FFA">
            <w:pPr>
              <w:ind w:right="85"/>
              <w:jc w:val="right"/>
              <w:rPr>
                <w:rFonts w:ascii="Arial Narrow" w:hAnsi="Arial Narrow"/>
                <w:b/>
                <w:sz w:val="21"/>
                <w:szCs w:val="21"/>
              </w:rPr>
            </w:pPr>
            <w:r>
              <w:rPr>
                <w:rFonts w:ascii="Arial Narrow" w:hAnsi="Arial Narrow"/>
                <w:b/>
                <w:sz w:val="21"/>
                <w:szCs w:val="21"/>
              </w:rPr>
              <w:t>$</w:t>
            </w:r>
            <w:r w:rsidR="004500B0">
              <w:rPr>
                <w:rFonts w:ascii="Arial Narrow" w:hAnsi="Arial Narrow"/>
                <w:b/>
                <w:sz w:val="21"/>
                <w:szCs w:val="21"/>
              </w:rPr>
              <w:t>463</w:t>
            </w:r>
            <w:r>
              <w:rPr>
                <w:rFonts w:ascii="Arial Narrow" w:hAnsi="Arial Narrow"/>
                <w:b/>
                <w:sz w:val="21"/>
                <w:szCs w:val="21"/>
              </w:rPr>
              <w:t>,</w:t>
            </w:r>
            <w:r w:rsidR="004500B0">
              <w:rPr>
                <w:rFonts w:ascii="Arial Narrow" w:hAnsi="Arial Narrow"/>
                <w:b/>
                <w:sz w:val="21"/>
                <w:szCs w:val="21"/>
              </w:rPr>
              <w:t>719</w:t>
            </w:r>
            <w:r w:rsidRPr="00207720">
              <w:rPr>
                <w:rFonts w:ascii="Arial Narrow" w:hAnsi="Arial Narrow"/>
                <w:b/>
                <w:sz w:val="21"/>
                <w:szCs w:val="21"/>
              </w:rPr>
              <w:t>.00</w:t>
            </w:r>
          </w:p>
        </w:tc>
        <w:tc>
          <w:tcPr>
            <w:tcW w:w="1785" w:type="dxa"/>
            <w:gridSpan w:val="2"/>
            <w:tcBorders>
              <w:top w:val="nil"/>
              <w:bottom w:val="single" w:sz="4" w:space="0" w:color="auto"/>
              <w:right w:val="nil"/>
            </w:tcBorders>
          </w:tcPr>
          <w:p w14:paraId="2602269C" w14:textId="77777777" w:rsidR="008A2FFA" w:rsidRDefault="008A2FFA" w:rsidP="008A2FFA">
            <w:pPr>
              <w:ind w:right="85"/>
              <w:jc w:val="right"/>
              <w:rPr>
                <w:rFonts w:ascii="Arial Narrow" w:hAnsi="Arial Narrow"/>
                <w:b/>
                <w:sz w:val="21"/>
                <w:szCs w:val="21"/>
              </w:rPr>
            </w:pPr>
          </w:p>
          <w:p w14:paraId="5CE1C390" w14:textId="0B2A8EF4" w:rsidR="008A2FFA" w:rsidRPr="00207720" w:rsidRDefault="004500B0"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w:t>
            </w:r>
            <w:r>
              <w:rPr>
                <w:rFonts w:ascii="Arial Narrow" w:hAnsi="Arial Narrow"/>
                <w:b/>
                <w:bCs/>
                <w:iCs/>
                <w:sz w:val="21"/>
                <w:szCs w:val="21"/>
              </w:rPr>
              <w:t>45</w:t>
            </w:r>
            <w:r w:rsidR="00C13A8C">
              <w:rPr>
                <w:rFonts w:ascii="Arial Narrow" w:hAnsi="Arial Narrow"/>
                <w:b/>
                <w:bCs/>
                <w:iCs/>
                <w:sz w:val="21"/>
                <w:szCs w:val="21"/>
              </w:rPr>
              <w:t>%</w:t>
            </w:r>
          </w:p>
        </w:tc>
      </w:tr>
      <w:tr w:rsidR="008A2FFA" w:rsidRPr="005A11CC" w14:paraId="44B30E7E" w14:textId="5C185542" w:rsidTr="00C13A8C">
        <w:trPr>
          <w:trHeight w:val="144"/>
          <w:jc w:val="center"/>
        </w:trPr>
        <w:tc>
          <w:tcPr>
            <w:tcW w:w="5671" w:type="dxa"/>
            <w:tcBorders>
              <w:top w:val="single" w:sz="4" w:space="0" w:color="auto"/>
              <w:left w:val="nil"/>
              <w:bottom w:val="nil"/>
            </w:tcBorders>
            <w:vAlign w:val="bottom"/>
          </w:tcPr>
          <w:p w14:paraId="44B30E7B" w14:textId="77777777" w:rsidR="008A2FFA" w:rsidRPr="00C32A62" w:rsidRDefault="008A2FFA" w:rsidP="008A2FFA">
            <w:pPr>
              <w:spacing w:before="40" w:after="40"/>
              <w:ind w:left="601" w:firstLine="0"/>
              <w:rPr>
                <w:rFonts w:ascii="Arial Narrow" w:hAnsi="Arial Narrow"/>
                <w:b/>
                <w:bCs/>
                <w:iCs/>
                <w:sz w:val="21"/>
                <w:szCs w:val="21"/>
              </w:rPr>
            </w:pPr>
            <w:r w:rsidRPr="00C32A62">
              <w:rPr>
                <w:rFonts w:ascii="Arial Narrow" w:hAnsi="Arial Narrow"/>
                <w:b/>
                <w:bCs/>
                <w:iCs/>
                <w:sz w:val="21"/>
                <w:szCs w:val="21"/>
              </w:rPr>
              <w:t>Outside Crypts</w:t>
            </w:r>
          </w:p>
        </w:tc>
        <w:tc>
          <w:tcPr>
            <w:tcW w:w="1700" w:type="dxa"/>
            <w:tcBorders>
              <w:top w:val="single" w:sz="4" w:space="0" w:color="auto"/>
              <w:bottom w:val="nil"/>
            </w:tcBorders>
            <w:vAlign w:val="center"/>
          </w:tcPr>
          <w:p w14:paraId="44B30E7C" w14:textId="77777777" w:rsidR="008A2FFA" w:rsidRPr="001F5CB6" w:rsidRDefault="008A2FFA" w:rsidP="008A2FFA">
            <w:pPr>
              <w:ind w:right="85"/>
              <w:jc w:val="right"/>
              <w:rPr>
                <w:rFonts w:ascii="Arial Narrow" w:hAnsi="Arial Narrow"/>
                <w:bCs/>
                <w:sz w:val="21"/>
                <w:szCs w:val="21"/>
              </w:rPr>
            </w:pPr>
          </w:p>
        </w:tc>
        <w:tc>
          <w:tcPr>
            <w:tcW w:w="2127" w:type="dxa"/>
            <w:gridSpan w:val="2"/>
            <w:tcBorders>
              <w:top w:val="single" w:sz="4" w:space="0" w:color="auto"/>
              <w:bottom w:val="nil"/>
              <w:right w:val="nil"/>
            </w:tcBorders>
            <w:vAlign w:val="center"/>
          </w:tcPr>
          <w:p w14:paraId="44B30E7D" w14:textId="77777777" w:rsidR="008A2FFA" w:rsidRPr="00207720" w:rsidRDefault="008A2FFA" w:rsidP="008A2FFA">
            <w:pPr>
              <w:ind w:right="85"/>
              <w:jc w:val="right"/>
              <w:rPr>
                <w:rFonts w:ascii="Arial Narrow" w:hAnsi="Arial Narrow"/>
                <w:b/>
                <w:sz w:val="21"/>
                <w:szCs w:val="21"/>
              </w:rPr>
            </w:pPr>
          </w:p>
        </w:tc>
        <w:tc>
          <w:tcPr>
            <w:tcW w:w="1785" w:type="dxa"/>
            <w:gridSpan w:val="2"/>
            <w:tcBorders>
              <w:top w:val="single" w:sz="4" w:space="0" w:color="auto"/>
              <w:bottom w:val="nil"/>
              <w:right w:val="nil"/>
            </w:tcBorders>
          </w:tcPr>
          <w:p w14:paraId="2C8BBF09" w14:textId="77777777" w:rsidR="008A2FFA" w:rsidRPr="00207720" w:rsidRDefault="008A2FFA" w:rsidP="008A2FFA">
            <w:pPr>
              <w:ind w:right="85"/>
              <w:jc w:val="right"/>
              <w:rPr>
                <w:rFonts w:ascii="Arial Narrow" w:hAnsi="Arial Narrow"/>
                <w:b/>
                <w:sz w:val="21"/>
                <w:szCs w:val="21"/>
              </w:rPr>
            </w:pPr>
          </w:p>
        </w:tc>
      </w:tr>
      <w:tr w:rsidR="008A2FFA" w:rsidRPr="005A11CC" w14:paraId="44B30E82" w14:textId="082C91FE" w:rsidTr="00C13A8C">
        <w:trPr>
          <w:trHeight w:val="144"/>
          <w:jc w:val="center"/>
        </w:trPr>
        <w:tc>
          <w:tcPr>
            <w:tcW w:w="5671" w:type="dxa"/>
            <w:tcBorders>
              <w:top w:val="nil"/>
              <w:left w:val="nil"/>
              <w:bottom w:val="nil"/>
            </w:tcBorders>
            <w:vAlign w:val="bottom"/>
          </w:tcPr>
          <w:p w14:paraId="44B30E7F"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Heaven Level- Double</w:t>
            </w:r>
          </w:p>
        </w:tc>
        <w:tc>
          <w:tcPr>
            <w:tcW w:w="1700" w:type="dxa"/>
            <w:tcBorders>
              <w:top w:val="nil"/>
              <w:bottom w:val="nil"/>
            </w:tcBorders>
            <w:vAlign w:val="center"/>
          </w:tcPr>
          <w:p w14:paraId="44B30E80" w14:textId="7C7A9EA0"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572F0D">
              <w:rPr>
                <w:rFonts w:ascii="Arial Narrow" w:hAnsi="Arial Narrow"/>
                <w:bCs/>
                <w:sz w:val="21"/>
                <w:szCs w:val="21"/>
              </w:rPr>
              <w:t>8</w:t>
            </w:r>
            <w:r w:rsidR="00746E51">
              <w:rPr>
                <w:rFonts w:ascii="Arial Narrow" w:hAnsi="Arial Narrow"/>
                <w:bCs/>
                <w:sz w:val="21"/>
                <w:szCs w:val="21"/>
              </w:rPr>
              <w:t>3</w:t>
            </w:r>
            <w:r w:rsidRPr="0043042D">
              <w:rPr>
                <w:rFonts w:ascii="Arial Narrow" w:hAnsi="Arial Narrow"/>
                <w:bCs/>
                <w:sz w:val="21"/>
                <w:szCs w:val="21"/>
              </w:rPr>
              <w:t>,</w:t>
            </w:r>
            <w:r w:rsidR="00746E51">
              <w:rPr>
                <w:rFonts w:ascii="Arial Narrow" w:hAnsi="Arial Narrow"/>
                <w:bCs/>
                <w:sz w:val="21"/>
                <w:szCs w:val="21"/>
              </w:rPr>
              <w:t>836</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81" w14:textId="2BCF61B4"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sidR="004500B0">
              <w:rPr>
                <w:rFonts w:ascii="Arial Narrow" w:hAnsi="Arial Narrow"/>
                <w:b/>
                <w:sz w:val="21"/>
                <w:szCs w:val="21"/>
              </w:rPr>
              <w:t>77</w:t>
            </w:r>
            <w:r>
              <w:rPr>
                <w:rFonts w:ascii="Arial Narrow" w:hAnsi="Arial Narrow"/>
                <w:b/>
                <w:sz w:val="21"/>
                <w:szCs w:val="21"/>
              </w:rPr>
              <w:t>,</w:t>
            </w:r>
            <w:r w:rsidR="004500B0">
              <w:rPr>
                <w:rFonts w:ascii="Arial Narrow" w:hAnsi="Arial Narrow"/>
                <w:b/>
                <w:sz w:val="21"/>
                <w:szCs w:val="21"/>
              </w:rPr>
              <w:t>032</w:t>
            </w:r>
            <w:r w:rsidRPr="00207720">
              <w:rPr>
                <w:rFonts w:ascii="Arial Narrow" w:hAnsi="Arial Narrow"/>
                <w:b/>
                <w:sz w:val="21"/>
                <w:szCs w:val="21"/>
              </w:rPr>
              <w:t>.00</w:t>
            </w:r>
          </w:p>
        </w:tc>
        <w:tc>
          <w:tcPr>
            <w:tcW w:w="1785" w:type="dxa"/>
            <w:gridSpan w:val="2"/>
            <w:tcBorders>
              <w:top w:val="nil"/>
              <w:bottom w:val="nil"/>
              <w:right w:val="nil"/>
            </w:tcBorders>
          </w:tcPr>
          <w:p w14:paraId="30E968F5" w14:textId="3D26D053" w:rsidR="008A2FFA" w:rsidRPr="00207720" w:rsidRDefault="004500B0"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w:t>
            </w:r>
            <w:r>
              <w:rPr>
                <w:rFonts w:ascii="Arial Narrow" w:hAnsi="Arial Narrow"/>
                <w:b/>
                <w:bCs/>
                <w:iCs/>
                <w:sz w:val="21"/>
                <w:szCs w:val="21"/>
              </w:rPr>
              <w:t>12</w:t>
            </w:r>
            <w:r w:rsidR="00C13A8C">
              <w:rPr>
                <w:rFonts w:ascii="Arial Narrow" w:hAnsi="Arial Narrow"/>
                <w:b/>
                <w:bCs/>
                <w:iCs/>
                <w:sz w:val="21"/>
                <w:szCs w:val="21"/>
              </w:rPr>
              <w:t>%</w:t>
            </w:r>
          </w:p>
        </w:tc>
      </w:tr>
      <w:tr w:rsidR="008A2FFA" w:rsidRPr="005A11CC" w14:paraId="44B30E86" w14:textId="056C54E0" w:rsidTr="00C13A8C">
        <w:trPr>
          <w:trHeight w:val="144"/>
          <w:jc w:val="center"/>
        </w:trPr>
        <w:tc>
          <w:tcPr>
            <w:tcW w:w="5671" w:type="dxa"/>
            <w:tcBorders>
              <w:top w:val="nil"/>
              <w:left w:val="nil"/>
              <w:bottom w:val="nil"/>
            </w:tcBorders>
            <w:vAlign w:val="bottom"/>
          </w:tcPr>
          <w:p w14:paraId="44B30E83"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Eye Level- Double</w:t>
            </w:r>
          </w:p>
        </w:tc>
        <w:tc>
          <w:tcPr>
            <w:tcW w:w="1700" w:type="dxa"/>
            <w:tcBorders>
              <w:top w:val="nil"/>
              <w:bottom w:val="nil"/>
            </w:tcBorders>
            <w:vAlign w:val="center"/>
          </w:tcPr>
          <w:p w14:paraId="44B30E84" w14:textId="478B6DFC"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572F0D">
              <w:rPr>
                <w:rFonts w:ascii="Arial Narrow" w:hAnsi="Arial Narrow"/>
                <w:bCs/>
                <w:sz w:val="21"/>
                <w:szCs w:val="21"/>
              </w:rPr>
              <w:t>10</w:t>
            </w:r>
            <w:r w:rsidR="00746E51">
              <w:rPr>
                <w:rFonts w:ascii="Arial Narrow" w:hAnsi="Arial Narrow"/>
                <w:bCs/>
                <w:sz w:val="21"/>
                <w:szCs w:val="21"/>
              </w:rPr>
              <w:t>4</w:t>
            </w:r>
            <w:r w:rsidRPr="0043042D">
              <w:rPr>
                <w:rFonts w:ascii="Arial Narrow" w:hAnsi="Arial Narrow"/>
                <w:bCs/>
                <w:sz w:val="21"/>
                <w:szCs w:val="21"/>
              </w:rPr>
              <w:t>,</w:t>
            </w:r>
            <w:r w:rsidR="00746E51">
              <w:rPr>
                <w:rFonts w:ascii="Arial Narrow" w:hAnsi="Arial Narrow"/>
                <w:bCs/>
                <w:sz w:val="21"/>
                <w:szCs w:val="21"/>
              </w:rPr>
              <w:t>740</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85" w14:textId="02455C0A"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sidR="004500B0">
              <w:rPr>
                <w:rFonts w:ascii="Arial Narrow" w:hAnsi="Arial Narrow"/>
                <w:b/>
                <w:sz w:val="21"/>
                <w:szCs w:val="21"/>
              </w:rPr>
              <w:t>96</w:t>
            </w:r>
            <w:r>
              <w:rPr>
                <w:rFonts w:ascii="Arial Narrow" w:hAnsi="Arial Narrow"/>
                <w:b/>
                <w:sz w:val="21"/>
                <w:szCs w:val="21"/>
              </w:rPr>
              <w:t>,</w:t>
            </w:r>
            <w:r w:rsidR="004500B0">
              <w:rPr>
                <w:rFonts w:ascii="Arial Narrow" w:hAnsi="Arial Narrow"/>
                <w:b/>
                <w:sz w:val="21"/>
                <w:szCs w:val="21"/>
              </w:rPr>
              <w:t>034</w:t>
            </w:r>
            <w:r w:rsidRPr="00207720">
              <w:rPr>
                <w:rFonts w:ascii="Arial Narrow" w:hAnsi="Arial Narrow"/>
                <w:b/>
                <w:sz w:val="21"/>
                <w:szCs w:val="21"/>
              </w:rPr>
              <w:t>.00</w:t>
            </w:r>
          </w:p>
        </w:tc>
        <w:tc>
          <w:tcPr>
            <w:tcW w:w="1785" w:type="dxa"/>
            <w:gridSpan w:val="2"/>
            <w:tcBorders>
              <w:top w:val="nil"/>
              <w:bottom w:val="nil"/>
              <w:right w:val="nil"/>
            </w:tcBorders>
          </w:tcPr>
          <w:p w14:paraId="2800CEFF" w14:textId="469BC81E" w:rsidR="008A2FFA" w:rsidRPr="00207720" w:rsidRDefault="004500B0"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w:t>
            </w:r>
            <w:r>
              <w:rPr>
                <w:rFonts w:ascii="Arial Narrow" w:hAnsi="Arial Narrow"/>
                <w:b/>
                <w:bCs/>
                <w:iCs/>
                <w:sz w:val="21"/>
                <w:szCs w:val="21"/>
              </w:rPr>
              <w:t>31</w:t>
            </w:r>
            <w:r w:rsidR="00C13A8C">
              <w:rPr>
                <w:rFonts w:ascii="Arial Narrow" w:hAnsi="Arial Narrow"/>
                <w:b/>
                <w:bCs/>
                <w:iCs/>
                <w:sz w:val="21"/>
                <w:szCs w:val="21"/>
              </w:rPr>
              <w:t>%</w:t>
            </w:r>
          </w:p>
        </w:tc>
      </w:tr>
      <w:tr w:rsidR="008A2FFA" w:rsidRPr="005A11CC" w14:paraId="44B30E8A" w14:textId="4211DA43" w:rsidTr="00C13A8C">
        <w:trPr>
          <w:trHeight w:val="144"/>
          <w:jc w:val="center"/>
        </w:trPr>
        <w:tc>
          <w:tcPr>
            <w:tcW w:w="5671" w:type="dxa"/>
            <w:tcBorders>
              <w:top w:val="nil"/>
              <w:left w:val="nil"/>
              <w:bottom w:val="nil"/>
            </w:tcBorders>
            <w:vAlign w:val="bottom"/>
          </w:tcPr>
          <w:p w14:paraId="44B30E87"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Heart Level- Double</w:t>
            </w:r>
          </w:p>
        </w:tc>
        <w:tc>
          <w:tcPr>
            <w:tcW w:w="1700" w:type="dxa"/>
            <w:tcBorders>
              <w:top w:val="nil"/>
              <w:bottom w:val="nil"/>
            </w:tcBorders>
            <w:vAlign w:val="center"/>
          </w:tcPr>
          <w:p w14:paraId="44B30E88" w14:textId="5D146125"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$11</w:t>
            </w:r>
            <w:r w:rsidR="00746E51">
              <w:rPr>
                <w:rFonts w:ascii="Arial Narrow" w:hAnsi="Arial Narrow"/>
                <w:bCs/>
                <w:sz w:val="21"/>
                <w:szCs w:val="21"/>
              </w:rPr>
              <w:t>9</w:t>
            </w:r>
            <w:r w:rsidRPr="0043042D">
              <w:rPr>
                <w:rFonts w:ascii="Arial Narrow" w:hAnsi="Arial Narrow"/>
                <w:bCs/>
                <w:sz w:val="21"/>
                <w:szCs w:val="21"/>
              </w:rPr>
              <w:t>,</w:t>
            </w:r>
            <w:r w:rsidR="00746E51">
              <w:rPr>
                <w:rFonts w:ascii="Arial Narrow" w:hAnsi="Arial Narrow"/>
                <w:bCs/>
                <w:sz w:val="21"/>
                <w:szCs w:val="21"/>
              </w:rPr>
              <w:t>730</w:t>
            </w:r>
            <w:r w:rsidRPr="0043042D">
              <w:rPr>
                <w:rFonts w:ascii="Arial Narrow" w:hAnsi="Arial Narrow"/>
                <w:bCs/>
                <w:sz w:val="21"/>
                <w:szCs w:val="21"/>
              </w:rPr>
              <w:t>.00</w:t>
            </w:r>
          </w:p>
        </w:tc>
        <w:tc>
          <w:tcPr>
            <w:tcW w:w="2127" w:type="dxa"/>
            <w:gridSpan w:val="2"/>
            <w:tcBorders>
              <w:top w:val="nil"/>
              <w:bottom w:val="nil"/>
              <w:right w:val="nil"/>
            </w:tcBorders>
            <w:vAlign w:val="center"/>
          </w:tcPr>
          <w:p w14:paraId="44B30E89" w14:textId="158E1BBB"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1</w:t>
            </w:r>
            <w:r w:rsidR="004500B0">
              <w:rPr>
                <w:rFonts w:ascii="Arial Narrow" w:hAnsi="Arial Narrow"/>
                <w:b/>
                <w:sz w:val="21"/>
                <w:szCs w:val="21"/>
              </w:rPr>
              <w:t>09</w:t>
            </w:r>
            <w:r>
              <w:rPr>
                <w:rFonts w:ascii="Arial Narrow" w:hAnsi="Arial Narrow"/>
                <w:b/>
                <w:sz w:val="21"/>
                <w:szCs w:val="21"/>
              </w:rPr>
              <w:t>,</w:t>
            </w:r>
            <w:r w:rsidR="004500B0">
              <w:rPr>
                <w:rFonts w:ascii="Arial Narrow" w:hAnsi="Arial Narrow"/>
                <w:b/>
                <w:sz w:val="21"/>
                <w:szCs w:val="21"/>
              </w:rPr>
              <w:t>662</w:t>
            </w:r>
            <w:r w:rsidRPr="00207720">
              <w:rPr>
                <w:rFonts w:ascii="Arial Narrow" w:hAnsi="Arial Narrow"/>
                <w:b/>
                <w:sz w:val="21"/>
                <w:szCs w:val="21"/>
              </w:rPr>
              <w:t>.00</w:t>
            </w:r>
          </w:p>
        </w:tc>
        <w:tc>
          <w:tcPr>
            <w:tcW w:w="1785" w:type="dxa"/>
            <w:gridSpan w:val="2"/>
            <w:tcBorders>
              <w:top w:val="nil"/>
              <w:bottom w:val="nil"/>
              <w:right w:val="nil"/>
            </w:tcBorders>
          </w:tcPr>
          <w:p w14:paraId="41EF1D13" w14:textId="3649744D" w:rsidR="008A2FFA" w:rsidRPr="00207720" w:rsidRDefault="004500B0"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w:t>
            </w:r>
            <w:r>
              <w:rPr>
                <w:rFonts w:ascii="Arial Narrow" w:hAnsi="Arial Narrow"/>
                <w:b/>
                <w:bCs/>
                <w:iCs/>
                <w:sz w:val="21"/>
                <w:szCs w:val="21"/>
              </w:rPr>
              <w:t>41</w:t>
            </w:r>
            <w:r w:rsidR="00C13A8C">
              <w:rPr>
                <w:rFonts w:ascii="Arial Narrow" w:hAnsi="Arial Narrow"/>
                <w:b/>
                <w:bCs/>
                <w:iCs/>
                <w:sz w:val="21"/>
                <w:szCs w:val="21"/>
              </w:rPr>
              <w:t>%</w:t>
            </w:r>
          </w:p>
        </w:tc>
      </w:tr>
      <w:tr w:rsidR="008A2FFA" w:rsidRPr="005A11CC" w14:paraId="44B30E8E" w14:textId="0D3B287D" w:rsidTr="00C13A8C">
        <w:trPr>
          <w:trHeight w:val="144"/>
          <w:jc w:val="center"/>
        </w:trPr>
        <w:tc>
          <w:tcPr>
            <w:tcW w:w="5671" w:type="dxa"/>
            <w:tcBorders>
              <w:top w:val="nil"/>
              <w:left w:val="nil"/>
              <w:bottom w:val="single" w:sz="4" w:space="0" w:color="auto"/>
            </w:tcBorders>
            <w:vAlign w:val="bottom"/>
          </w:tcPr>
          <w:p w14:paraId="44B30E8B"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Prayer Level- Double</w:t>
            </w:r>
          </w:p>
        </w:tc>
        <w:tc>
          <w:tcPr>
            <w:tcW w:w="1700" w:type="dxa"/>
            <w:tcBorders>
              <w:top w:val="nil"/>
              <w:bottom w:val="single" w:sz="4" w:space="0" w:color="auto"/>
            </w:tcBorders>
            <w:vAlign w:val="center"/>
          </w:tcPr>
          <w:p w14:paraId="44B30E8C" w14:textId="1613C608"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746E51">
              <w:rPr>
                <w:rFonts w:ascii="Arial Narrow" w:hAnsi="Arial Narrow"/>
                <w:bCs/>
                <w:sz w:val="21"/>
                <w:szCs w:val="21"/>
              </w:rPr>
              <w:t>92</w:t>
            </w:r>
            <w:r w:rsidRPr="0043042D">
              <w:rPr>
                <w:rFonts w:ascii="Arial Narrow" w:hAnsi="Arial Narrow"/>
                <w:bCs/>
                <w:sz w:val="21"/>
                <w:szCs w:val="21"/>
              </w:rPr>
              <w:t>,</w:t>
            </w:r>
            <w:r w:rsidR="00746E51">
              <w:rPr>
                <w:rFonts w:ascii="Arial Narrow" w:hAnsi="Arial Narrow"/>
                <w:bCs/>
                <w:sz w:val="21"/>
                <w:szCs w:val="21"/>
              </w:rPr>
              <w:t>764</w:t>
            </w:r>
            <w:r w:rsidRPr="0043042D">
              <w:rPr>
                <w:rFonts w:ascii="Arial Narrow" w:hAnsi="Arial Narrow"/>
                <w:bCs/>
                <w:sz w:val="21"/>
                <w:szCs w:val="21"/>
              </w:rPr>
              <w:t>.00</w:t>
            </w:r>
          </w:p>
        </w:tc>
        <w:tc>
          <w:tcPr>
            <w:tcW w:w="2127" w:type="dxa"/>
            <w:gridSpan w:val="2"/>
            <w:tcBorders>
              <w:top w:val="nil"/>
              <w:bottom w:val="single" w:sz="4" w:space="0" w:color="auto"/>
              <w:right w:val="nil"/>
            </w:tcBorders>
            <w:vAlign w:val="center"/>
          </w:tcPr>
          <w:p w14:paraId="44B30E8D" w14:textId="4ED15638"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sidR="004500B0">
              <w:rPr>
                <w:rFonts w:ascii="Arial Narrow" w:hAnsi="Arial Narrow"/>
                <w:b/>
                <w:sz w:val="21"/>
                <w:szCs w:val="21"/>
              </w:rPr>
              <w:t>85</w:t>
            </w:r>
            <w:r>
              <w:rPr>
                <w:rFonts w:ascii="Arial Narrow" w:hAnsi="Arial Narrow"/>
                <w:b/>
                <w:sz w:val="21"/>
                <w:szCs w:val="21"/>
              </w:rPr>
              <w:t>,</w:t>
            </w:r>
            <w:r w:rsidR="004500B0">
              <w:rPr>
                <w:rFonts w:ascii="Arial Narrow" w:hAnsi="Arial Narrow"/>
                <w:b/>
                <w:sz w:val="21"/>
                <w:szCs w:val="21"/>
              </w:rPr>
              <w:t>148</w:t>
            </w:r>
            <w:r w:rsidRPr="00207720">
              <w:rPr>
                <w:rFonts w:ascii="Arial Narrow" w:hAnsi="Arial Narrow"/>
                <w:b/>
                <w:sz w:val="21"/>
                <w:szCs w:val="21"/>
              </w:rPr>
              <w:t>.00</w:t>
            </w:r>
          </w:p>
        </w:tc>
        <w:tc>
          <w:tcPr>
            <w:tcW w:w="1785" w:type="dxa"/>
            <w:gridSpan w:val="2"/>
            <w:tcBorders>
              <w:top w:val="nil"/>
              <w:bottom w:val="single" w:sz="4" w:space="0" w:color="auto"/>
              <w:right w:val="nil"/>
            </w:tcBorders>
          </w:tcPr>
          <w:p w14:paraId="318CFAEF" w14:textId="7995401E" w:rsidR="008A2FFA" w:rsidRPr="00207720" w:rsidRDefault="004500B0" w:rsidP="008A2FFA">
            <w:pPr>
              <w:ind w:right="85"/>
              <w:jc w:val="right"/>
              <w:rPr>
                <w:rFonts w:ascii="Arial Narrow" w:hAnsi="Arial Narrow"/>
                <w:b/>
                <w:sz w:val="21"/>
                <w:szCs w:val="21"/>
              </w:rPr>
            </w:pPr>
            <w:r>
              <w:rPr>
                <w:rFonts w:ascii="Arial Narrow" w:hAnsi="Arial Narrow"/>
                <w:b/>
                <w:bCs/>
                <w:iCs/>
                <w:sz w:val="21"/>
                <w:szCs w:val="21"/>
              </w:rPr>
              <w:t>-8</w:t>
            </w:r>
            <w:r w:rsidR="00C13A8C">
              <w:rPr>
                <w:rFonts w:ascii="Arial Narrow" w:hAnsi="Arial Narrow"/>
                <w:b/>
                <w:bCs/>
                <w:iCs/>
                <w:sz w:val="21"/>
                <w:szCs w:val="21"/>
              </w:rPr>
              <w:t>.</w:t>
            </w:r>
            <w:r>
              <w:rPr>
                <w:rFonts w:ascii="Arial Narrow" w:hAnsi="Arial Narrow"/>
                <w:b/>
                <w:bCs/>
                <w:iCs/>
                <w:sz w:val="21"/>
                <w:szCs w:val="21"/>
              </w:rPr>
              <w:t>21</w:t>
            </w:r>
            <w:r w:rsidR="00C13A8C">
              <w:rPr>
                <w:rFonts w:ascii="Arial Narrow" w:hAnsi="Arial Narrow"/>
                <w:b/>
                <w:bCs/>
                <w:iCs/>
                <w:sz w:val="21"/>
                <w:szCs w:val="21"/>
              </w:rPr>
              <w:t>%</w:t>
            </w:r>
          </w:p>
        </w:tc>
      </w:tr>
      <w:tr w:rsidR="008A2FFA" w:rsidRPr="00207720" w14:paraId="44B30E9E" w14:textId="622E3514" w:rsidTr="00C13A8C">
        <w:trPr>
          <w:trHeight w:val="144"/>
          <w:jc w:val="center"/>
        </w:trPr>
        <w:tc>
          <w:tcPr>
            <w:tcW w:w="5671" w:type="dxa"/>
            <w:tcBorders>
              <w:left w:val="nil"/>
              <w:bottom w:val="nil"/>
            </w:tcBorders>
            <w:vAlign w:val="bottom"/>
          </w:tcPr>
          <w:p w14:paraId="44B30E9B" w14:textId="4D07342E" w:rsidR="008A2FFA" w:rsidRPr="00551699" w:rsidRDefault="008A2FFA" w:rsidP="008A2FFA">
            <w:pPr>
              <w:spacing w:before="40" w:after="40"/>
              <w:ind w:left="460" w:firstLine="0"/>
              <w:rPr>
                <w:rFonts w:ascii="Arial Narrow" w:hAnsi="Arial Narrow"/>
                <w:b/>
                <w:sz w:val="21"/>
                <w:szCs w:val="21"/>
                <w:lang w:eastAsia="en-AU"/>
              </w:rPr>
            </w:pPr>
            <w:r w:rsidRPr="000F288B">
              <w:rPr>
                <w:rFonts w:ascii="Arial Narrow" w:hAnsi="Arial Narrow"/>
                <w:b/>
                <w:sz w:val="21"/>
                <w:szCs w:val="21"/>
              </w:rPr>
              <w:t>Allotment/ Maintenance/ Burial/</w:t>
            </w:r>
            <w:r w:rsidRPr="000F288B">
              <w:rPr>
                <w:rFonts w:ascii="Arial Narrow" w:hAnsi="Arial Narrow"/>
                <w:b/>
                <w:bCs/>
                <w:iCs/>
                <w:sz w:val="21"/>
                <w:szCs w:val="21"/>
              </w:rPr>
              <w:t>Inscription</w:t>
            </w:r>
          </w:p>
        </w:tc>
        <w:tc>
          <w:tcPr>
            <w:tcW w:w="1732" w:type="dxa"/>
            <w:gridSpan w:val="2"/>
            <w:tcBorders>
              <w:bottom w:val="nil"/>
            </w:tcBorders>
          </w:tcPr>
          <w:p w14:paraId="44B30E9C" w14:textId="77777777" w:rsidR="008A2FFA" w:rsidRPr="00207720" w:rsidRDefault="008A2FFA" w:rsidP="008A2FFA">
            <w:pPr>
              <w:ind w:right="83"/>
              <w:jc w:val="right"/>
              <w:rPr>
                <w:rFonts w:ascii="Arial Narrow" w:hAnsi="Arial Narrow"/>
                <w:sz w:val="21"/>
                <w:szCs w:val="21"/>
              </w:rPr>
            </w:pPr>
          </w:p>
        </w:tc>
        <w:tc>
          <w:tcPr>
            <w:tcW w:w="2095" w:type="dxa"/>
            <w:tcBorders>
              <w:bottom w:val="nil"/>
              <w:right w:val="nil"/>
            </w:tcBorders>
          </w:tcPr>
          <w:p w14:paraId="44B30E9D" w14:textId="77777777" w:rsidR="008A2FFA" w:rsidRPr="00207720" w:rsidRDefault="008A2FFA" w:rsidP="008A2FFA">
            <w:pPr>
              <w:ind w:right="83"/>
              <w:jc w:val="right"/>
              <w:rPr>
                <w:rFonts w:ascii="Arial Narrow" w:hAnsi="Arial Narrow"/>
                <w:sz w:val="21"/>
                <w:szCs w:val="21"/>
              </w:rPr>
            </w:pPr>
          </w:p>
        </w:tc>
        <w:tc>
          <w:tcPr>
            <w:tcW w:w="1785" w:type="dxa"/>
            <w:gridSpan w:val="2"/>
            <w:tcBorders>
              <w:bottom w:val="nil"/>
              <w:right w:val="nil"/>
            </w:tcBorders>
          </w:tcPr>
          <w:p w14:paraId="21B71D8E" w14:textId="77777777" w:rsidR="008A2FFA" w:rsidRPr="00207720" w:rsidRDefault="008A2FFA" w:rsidP="008A2FFA">
            <w:pPr>
              <w:ind w:right="83"/>
              <w:jc w:val="right"/>
              <w:rPr>
                <w:rFonts w:ascii="Arial Narrow" w:hAnsi="Arial Narrow"/>
                <w:sz w:val="21"/>
                <w:szCs w:val="21"/>
              </w:rPr>
            </w:pPr>
          </w:p>
        </w:tc>
      </w:tr>
      <w:tr w:rsidR="008A2FFA" w:rsidRPr="005A11CC" w14:paraId="44B30EA2" w14:textId="08F58989" w:rsidTr="00C13A8C">
        <w:trPr>
          <w:trHeight w:val="144"/>
          <w:jc w:val="center"/>
        </w:trPr>
        <w:tc>
          <w:tcPr>
            <w:tcW w:w="5671" w:type="dxa"/>
            <w:tcBorders>
              <w:top w:val="nil"/>
              <w:left w:val="nil"/>
              <w:bottom w:val="nil"/>
            </w:tcBorders>
            <w:vAlign w:val="bottom"/>
          </w:tcPr>
          <w:p w14:paraId="44B30E9F"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b/>
                <w:bCs/>
                <w:iCs/>
                <w:sz w:val="21"/>
                <w:szCs w:val="21"/>
              </w:rPr>
              <w:t>Columbarium - Glass or Marble front panel</w:t>
            </w:r>
          </w:p>
        </w:tc>
        <w:tc>
          <w:tcPr>
            <w:tcW w:w="1732" w:type="dxa"/>
            <w:gridSpan w:val="2"/>
            <w:tcBorders>
              <w:top w:val="nil"/>
              <w:bottom w:val="nil"/>
            </w:tcBorders>
            <w:vAlign w:val="bottom"/>
          </w:tcPr>
          <w:p w14:paraId="44B30EA0" w14:textId="77777777" w:rsidR="008A2FFA" w:rsidRPr="00FE1521" w:rsidRDefault="008A2FFA" w:rsidP="008A2FFA">
            <w:pPr>
              <w:ind w:right="225"/>
              <w:jc w:val="right"/>
              <w:rPr>
                <w:rFonts w:ascii="Arial Narrow" w:hAnsi="Arial Narrow"/>
                <w:sz w:val="21"/>
                <w:szCs w:val="21"/>
              </w:rPr>
            </w:pPr>
          </w:p>
        </w:tc>
        <w:tc>
          <w:tcPr>
            <w:tcW w:w="2095" w:type="dxa"/>
            <w:tcBorders>
              <w:top w:val="nil"/>
              <w:bottom w:val="nil"/>
              <w:right w:val="nil"/>
            </w:tcBorders>
            <w:vAlign w:val="bottom"/>
          </w:tcPr>
          <w:p w14:paraId="44B30EA1" w14:textId="77777777" w:rsidR="008A2FFA" w:rsidRPr="00207720" w:rsidRDefault="008A2FFA" w:rsidP="008A2FFA">
            <w:pPr>
              <w:ind w:right="225"/>
              <w:jc w:val="right"/>
              <w:rPr>
                <w:rFonts w:ascii="Arial Narrow" w:hAnsi="Arial Narrow"/>
                <w:b/>
                <w:sz w:val="21"/>
                <w:szCs w:val="21"/>
              </w:rPr>
            </w:pPr>
          </w:p>
        </w:tc>
        <w:tc>
          <w:tcPr>
            <w:tcW w:w="1785" w:type="dxa"/>
            <w:gridSpan w:val="2"/>
            <w:tcBorders>
              <w:top w:val="nil"/>
              <w:bottom w:val="nil"/>
              <w:right w:val="nil"/>
            </w:tcBorders>
          </w:tcPr>
          <w:p w14:paraId="4EAA020B" w14:textId="77777777" w:rsidR="008A2FFA" w:rsidRPr="00207720" w:rsidRDefault="008A2FFA" w:rsidP="008A2FFA">
            <w:pPr>
              <w:ind w:right="225"/>
              <w:jc w:val="right"/>
              <w:rPr>
                <w:rFonts w:ascii="Arial Narrow" w:hAnsi="Arial Narrow"/>
                <w:b/>
                <w:sz w:val="21"/>
                <w:szCs w:val="21"/>
              </w:rPr>
            </w:pPr>
          </w:p>
        </w:tc>
      </w:tr>
      <w:tr w:rsidR="008A2FFA" w:rsidRPr="005A11CC" w14:paraId="44B30EA6" w14:textId="6B1D3F74" w:rsidTr="00C13A8C">
        <w:trPr>
          <w:trHeight w:val="144"/>
          <w:jc w:val="center"/>
        </w:trPr>
        <w:tc>
          <w:tcPr>
            <w:tcW w:w="5671" w:type="dxa"/>
            <w:tcBorders>
              <w:top w:val="nil"/>
              <w:left w:val="nil"/>
              <w:bottom w:val="nil"/>
            </w:tcBorders>
            <w:vAlign w:val="bottom"/>
          </w:tcPr>
          <w:p w14:paraId="44B30EA3"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Level 5 - 6 Double</w:t>
            </w:r>
          </w:p>
        </w:tc>
        <w:tc>
          <w:tcPr>
            <w:tcW w:w="1732" w:type="dxa"/>
            <w:gridSpan w:val="2"/>
            <w:tcBorders>
              <w:top w:val="nil"/>
              <w:bottom w:val="nil"/>
            </w:tcBorders>
            <w:vAlign w:val="center"/>
          </w:tcPr>
          <w:p w14:paraId="44B30EA4" w14:textId="78573DCA"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sidR="00746E51">
              <w:rPr>
                <w:rFonts w:ascii="Arial Narrow" w:hAnsi="Arial Narrow"/>
                <w:bCs/>
                <w:sz w:val="21"/>
                <w:szCs w:val="21"/>
              </w:rPr>
              <w:t>9</w:t>
            </w:r>
            <w:r w:rsidRPr="0043042D">
              <w:rPr>
                <w:rFonts w:ascii="Arial Narrow" w:hAnsi="Arial Narrow"/>
                <w:bCs/>
                <w:sz w:val="21"/>
                <w:szCs w:val="21"/>
              </w:rPr>
              <w:t>,</w:t>
            </w:r>
            <w:r w:rsidR="00746E51">
              <w:rPr>
                <w:rFonts w:ascii="Arial Narrow" w:hAnsi="Arial Narrow"/>
                <w:bCs/>
                <w:sz w:val="21"/>
                <w:szCs w:val="21"/>
              </w:rPr>
              <w:t>564</w:t>
            </w:r>
            <w:r w:rsidRPr="0043042D">
              <w:rPr>
                <w:rFonts w:ascii="Arial Narrow" w:hAnsi="Arial Narrow"/>
                <w:bCs/>
                <w:sz w:val="21"/>
                <w:szCs w:val="21"/>
              </w:rPr>
              <w:t>.00</w:t>
            </w:r>
          </w:p>
        </w:tc>
        <w:tc>
          <w:tcPr>
            <w:tcW w:w="2095" w:type="dxa"/>
            <w:tcBorders>
              <w:top w:val="nil"/>
              <w:bottom w:val="nil"/>
              <w:right w:val="nil"/>
            </w:tcBorders>
            <w:vAlign w:val="center"/>
          </w:tcPr>
          <w:p w14:paraId="44B30EA5" w14:textId="24754CDE"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$1</w:t>
            </w:r>
            <w:r w:rsidR="00A723E4">
              <w:rPr>
                <w:rFonts w:ascii="Arial Narrow" w:hAnsi="Arial Narrow"/>
                <w:b/>
                <w:sz w:val="21"/>
                <w:szCs w:val="21"/>
              </w:rPr>
              <w:t>8</w:t>
            </w:r>
            <w:r w:rsidRPr="00207720">
              <w:rPr>
                <w:rFonts w:ascii="Arial Narrow" w:hAnsi="Arial Narrow"/>
                <w:b/>
                <w:sz w:val="21"/>
                <w:szCs w:val="21"/>
              </w:rPr>
              <w:t>,</w:t>
            </w:r>
            <w:r w:rsidR="00A723E4">
              <w:rPr>
                <w:rFonts w:ascii="Arial Narrow" w:hAnsi="Arial Narrow"/>
                <w:b/>
                <w:sz w:val="21"/>
                <w:szCs w:val="21"/>
              </w:rPr>
              <w:t>194</w:t>
            </w:r>
            <w:r w:rsidRPr="00207720">
              <w:rPr>
                <w:rFonts w:ascii="Arial Narrow" w:hAnsi="Arial Narrow"/>
                <w:b/>
                <w:sz w:val="21"/>
                <w:szCs w:val="21"/>
              </w:rPr>
              <w:t>.00</w:t>
            </w:r>
          </w:p>
        </w:tc>
        <w:tc>
          <w:tcPr>
            <w:tcW w:w="1785" w:type="dxa"/>
            <w:gridSpan w:val="2"/>
            <w:tcBorders>
              <w:top w:val="nil"/>
              <w:bottom w:val="nil"/>
              <w:right w:val="nil"/>
            </w:tcBorders>
          </w:tcPr>
          <w:p w14:paraId="5C182EB7" w14:textId="1E93D721" w:rsidR="008A2FFA" w:rsidRPr="00207720" w:rsidRDefault="00A723E4" w:rsidP="008A2FFA">
            <w:pPr>
              <w:ind w:right="85"/>
              <w:jc w:val="right"/>
              <w:rPr>
                <w:rFonts w:ascii="Arial Narrow" w:hAnsi="Arial Narrow"/>
                <w:b/>
                <w:sz w:val="21"/>
                <w:szCs w:val="21"/>
              </w:rPr>
            </w:pPr>
            <w:r>
              <w:rPr>
                <w:rFonts w:ascii="Arial Narrow" w:hAnsi="Arial Narrow"/>
                <w:b/>
                <w:bCs/>
                <w:iCs/>
                <w:sz w:val="21"/>
                <w:szCs w:val="21"/>
              </w:rPr>
              <w:t>-7</w:t>
            </w:r>
            <w:r w:rsidR="00C13A8C">
              <w:rPr>
                <w:rFonts w:ascii="Arial Narrow" w:hAnsi="Arial Narrow"/>
                <w:b/>
                <w:bCs/>
                <w:iCs/>
                <w:sz w:val="21"/>
                <w:szCs w:val="21"/>
              </w:rPr>
              <w:t>.00%</w:t>
            </w:r>
          </w:p>
        </w:tc>
      </w:tr>
      <w:tr w:rsidR="008A2FFA" w:rsidRPr="005A11CC" w14:paraId="44B30EAA" w14:textId="26C4F9C6" w:rsidTr="00C13A8C">
        <w:trPr>
          <w:trHeight w:val="144"/>
          <w:jc w:val="center"/>
        </w:trPr>
        <w:tc>
          <w:tcPr>
            <w:tcW w:w="5671" w:type="dxa"/>
            <w:tcBorders>
              <w:top w:val="nil"/>
              <w:left w:val="nil"/>
              <w:bottom w:val="nil"/>
            </w:tcBorders>
            <w:vAlign w:val="bottom"/>
          </w:tcPr>
          <w:p w14:paraId="44B30EA7"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Level 5 - 6 Single</w:t>
            </w:r>
          </w:p>
        </w:tc>
        <w:tc>
          <w:tcPr>
            <w:tcW w:w="1732" w:type="dxa"/>
            <w:gridSpan w:val="2"/>
            <w:tcBorders>
              <w:top w:val="nil"/>
              <w:bottom w:val="nil"/>
            </w:tcBorders>
            <w:vAlign w:val="center"/>
          </w:tcPr>
          <w:p w14:paraId="44B30EA8" w14:textId="4C7AA5C6"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sidR="00746E51">
              <w:rPr>
                <w:rFonts w:ascii="Arial Narrow" w:hAnsi="Arial Narrow"/>
                <w:bCs/>
                <w:sz w:val="21"/>
                <w:szCs w:val="21"/>
              </w:rPr>
              <w:t>10</w:t>
            </w:r>
            <w:r w:rsidRPr="0043042D">
              <w:rPr>
                <w:rFonts w:ascii="Arial Narrow" w:hAnsi="Arial Narrow"/>
                <w:bCs/>
                <w:sz w:val="21"/>
                <w:szCs w:val="21"/>
              </w:rPr>
              <w:t>,</w:t>
            </w:r>
            <w:r w:rsidR="00746E51">
              <w:rPr>
                <w:rFonts w:ascii="Arial Narrow" w:hAnsi="Arial Narrow"/>
                <w:bCs/>
                <w:sz w:val="21"/>
                <w:szCs w:val="21"/>
              </w:rPr>
              <w:t>159</w:t>
            </w:r>
            <w:r w:rsidRPr="0043042D">
              <w:rPr>
                <w:rFonts w:ascii="Arial Narrow" w:hAnsi="Arial Narrow"/>
                <w:bCs/>
                <w:sz w:val="21"/>
                <w:szCs w:val="21"/>
              </w:rPr>
              <w:t>.00</w:t>
            </w:r>
          </w:p>
        </w:tc>
        <w:tc>
          <w:tcPr>
            <w:tcW w:w="2095" w:type="dxa"/>
            <w:tcBorders>
              <w:top w:val="nil"/>
              <w:bottom w:val="nil"/>
              <w:right w:val="nil"/>
            </w:tcBorders>
            <w:vAlign w:val="center"/>
          </w:tcPr>
          <w:p w14:paraId="44B30EA9" w14:textId="5264190B"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sidR="00A723E4">
              <w:rPr>
                <w:rFonts w:ascii="Arial Narrow" w:hAnsi="Arial Narrow"/>
                <w:b/>
                <w:sz w:val="21"/>
                <w:szCs w:val="21"/>
              </w:rPr>
              <w:t>9</w:t>
            </w:r>
            <w:r w:rsidRPr="00207720">
              <w:rPr>
                <w:rFonts w:ascii="Arial Narrow" w:hAnsi="Arial Narrow"/>
                <w:b/>
                <w:sz w:val="21"/>
                <w:szCs w:val="21"/>
              </w:rPr>
              <w:t>,</w:t>
            </w:r>
            <w:r w:rsidR="00A723E4">
              <w:rPr>
                <w:rFonts w:ascii="Arial Narrow" w:hAnsi="Arial Narrow"/>
                <w:b/>
                <w:sz w:val="21"/>
                <w:szCs w:val="21"/>
              </w:rPr>
              <w:t>439</w:t>
            </w:r>
            <w:r w:rsidRPr="00207720">
              <w:rPr>
                <w:rFonts w:ascii="Arial Narrow" w:hAnsi="Arial Narrow"/>
                <w:b/>
                <w:sz w:val="21"/>
                <w:szCs w:val="21"/>
              </w:rPr>
              <w:t>.00</w:t>
            </w:r>
          </w:p>
        </w:tc>
        <w:tc>
          <w:tcPr>
            <w:tcW w:w="1785" w:type="dxa"/>
            <w:gridSpan w:val="2"/>
            <w:tcBorders>
              <w:top w:val="nil"/>
              <w:bottom w:val="nil"/>
              <w:right w:val="nil"/>
            </w:tcBorders>
          </w:tcPr>
          <w:p w14:paraId="6DAEEBDB" w14:textId="29FC18C2" w:rsidR="008A2FFA" w:rsidRPr="00207720" w:rsidRDefault="00A723E4" w:rsidP="008A2FFA">
            <w:pPr>
              <w:ind w:right="85"/>
              <w:jc w:val="right"/>
              <w:rPr>
                <w:rFonts w:ascii="Arial Narrow" w:hAnsi="Arial Narrow"/>
                <w:b/>
                <w:sz w:val="21"/>
                <w:szCs w:val="21"/>
              </w:rPr>
            </w:pPr>
            <w:r>
              <w:rPr>
                <w:rFonts w:ascii="Arial Narrow" w:hAnsi="Arial Narrow"/>
                <w:b/>
                <w:bCs/>
                <w:iCs/>
                <w:sz w:val="21"/>
                <w:szCs w:val="21"/>
              </w:rPr>
              <w:t>-7</w:t>
            </w:r>
            <w:r w:rsidR="00C13A8C">
              <w:rPr>
                <w:rFonts w:ascii="Arial Narrow" w:hAnsi="Arial Narrow"/>
                <w:b/>
                <w:bCs/>
                <w:iCs/>
                <w:sz w:val="21"/>
                <w:szCs w:val="21"/>
              </w:rPr>
              <w:t>.0</w:t>
            </w:r>
            <w:r>
              <w:rPr>
                <w:rFonts w:ascii="Arial Narrow" w:hAnsi="Arial Narrow"/>
                <w:b/>
                <w:bCs/>
                <w:iCs/>
                <w:sz w:val="21"/>
                <w:szCs w:val="21"/>
              </w:rPr>
              <w:t>9</w:t>
            </w:r>
            <w:r w:rsidR="00C13A8C">
              <w:rPr>
                <w:rFonts w:ascii="Arial Narrow" w:hAnsi="Arial Narrow"/>
                <w:b/>
                <w:bCs/>
                <w:iCs/>
                <w:sz w:val="21"/>
                <w:szCs w:val="21"/>
              </w:rPr>
              <w:t>%</w:t>
            </w:r>
          </w:p>
        </w:tc>
      </w:tr>
      <w:tr w:rsidR="008A2FFA" w:rsidRPr="005A11CC" w14:paraId="44B30EAE" w14:textId="6A9B22F9" w:rsidTr="00C13A8C">
        <w:trPr>
          <w:trHeight w:val="144"/>
          <w:jc w:val="center"/>
        </w:trPr>
        <w:tc>
          <w:tcPr>
            <w:tcW w:w="5671" w:type="dxa"/>
            <w:tcBorders>
              <w:top w:val="nil"/>
              <w:left w:val="nil"/>
              <w:bottom w:val="nil"/>
            </w:tcBorders>
            <w:vAlign w:val="bottom"/>
          </w:tcPr>
          <w:p w14:paraId="44B30EAB"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Level 3 - 4 Double</w:t>
            </w:r>
          </w:p>
        </w:tc>
        <w:tc>
          <w:tcPr>
            <w:tcW w:w="1732" w:type="dxa"/>
            <w:gridSpan w:val="2"/>
            <w:tcBorders>
              <w:top w:val="nil"/>
              <w:bottom w:val="nil"/>
            </w:tcBorders>
            <w:vAlign w:val="center"/>
          </w:tcPr>
          <w:p w14:paraId="44B30EAC" w14:textId="043DA281"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$2</w:t>
            </w:r>
            <w:r w:rsidR="00746E51">
              <w:rPr>
                <w:rFonts w:ascii="Arial Narrow" w:hAnsi="Arial Narrow"/>
                <w:bCs/>
                <w:sz w:val="21"/>
                <w:szCs w:val="21"/>
              </w:rPr>
              <w:t>6</w:t>
            </w:r>
            <w:r w:rsidRPr="0043042D">
              <w:rPr>
                <w:rFonts w:ascii="Arial Narrow" w:hAnsi="Arial Narrow"/>
                <w:bCs/>
                <w:sz w:val="21"/>
                <w:szCs w:val="21"/>
              </w:rPr>
              <w:t>,</w:t>
            </w:r>
            <w:r w:rsidR="00572F0D">
              <w:rPr>
                <w:rFonts w:ascii="Arial Narrow" w:hAnsi="Arial Narrow"/>
                <w:bCs/>
                <w:sz w:val="21"/>
                <w:szCs w:val="21"/>
              </w:rPr>
              <w:t>3</w:t>
            </w:r>
            <w:r w:rsidR="00746E51">
              <w:rPr>
                <w:rFonts w:ascii="Arial Narrow" w:hAnsi="Arial Narrow"/>
                <w:bCs/>
                <w:sz w:val="21"/>
                <w:szCs w:val="21"/>
              </w:rPr>
              <w:t>17</w:t>
            </w:r>
            <w:r w:rsidRPr="0043042D">
              <w:rPr>
                <w:rFonts w:ascii="Arial Narrow" w:hAnsi="Arial Narrow"/>
                <w:bCs/>
                <w:sz w:val="21"/>
                <w:szCs w:val="21"/>
              </w:rPr>
              <w:t>.00</w:t>
            </w:r>
          </w:p>
        </w:tc>
        <w:tc>
          <w:tcPr>
            <w:tcW w:w="2095" w:type="dxa"/>
            <w:tcBorders>
              <w:top w:val="nil"/>
              <w:bottom w:val="nil"/>
              <w:right w:val="nil"/>
            </w:tcBorders>
            <w:vAlign w:val="center"/>
          </w:tcPr>
          <w:p w14:paraId="44B30EAD" w14:textId="748A3844"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$2</w:t>
            </w:r>
            <w:r w:rsidR="00A723E4">
              <w:rPr>
                <w:rFonts w:ascii="Arial Narrow" w:hAnsi="Arial Narrow"/>
                <w:b/>
                <w:sz w:val="21"/>
                <w:szCs w:val="21"/>
              </w:rPr>
              <w:t>4</w:t>
            </w:r>
            <w:r>
              <w:rPr>
                <w:rFonts w:ascii="Arial Narrow" w:hAnsi="Arial Narrow"/>
                <w:b/>
                <w:sz w:val="21"/>
                <w:szCs w:val="21"/>
              </w:rPr>
              <w:t>,</w:t>
            </w:r>
            <w:r w:rsidR="00643AC5">
              <w:rPr>
                <w:rFonts w:ascii="Arial Narrow" w:hAnsi="Arial Narrow"/>
                <w:b/>
                <w:sz w:val="21"/>
                <w:szCs w:val="21"/>
              </w:rPr>
              <w:t>3</w:t>
            </w:r>
            <w:r w:rsidR="00A723E4">
              <w:rPr>
                <w:rFonts w:ascii="Arial Narrow" w:hAnsi="Arial Narrow"/>
                <w:b/>
                <w:sz w:val="21"/>
                <w:szCs w:val="21"/>
              </w:rPr>
              <w:t>33</w:t>
            </w:r>
            <w:r w:rsidRPr="00207720">
              <w:rPr>
                <w:rFonts w:ascii="Arial Narrow" w:hAnsi="Arial Narrow"/>
                <w:b/>
                <w:sz w:val="21"/>
                <w:szCs w:val="21"/>
              </w:rPr>
              <w:t>.00</w:t>
            </w:r>
          </w:p>
        </w:tc>
        <w:tc>
          <w:tcPr>
            <w:tcW w:w="1785" w:type="dxa"/>
            <w:gridSpan w:val="2"/>
            <w:tcBorders>
              <w:top w:val="nil"/>
              <w:bottom w:val="nil"/>
              <w:right w:val="nil"/>
            </w:tcBorders>
          </w:tcPr>
          <w:p w14:paraId="5C999262" w14:textId="53B844F4" w:rsidR="008A2FFA" w:rsidRPr="00207720" w:rsidRDefault="00A723E4" w:rsidP="008A2FFA">
            <w:pPr>
              <w:ind w:right="85"/>
              <w:jc w:val="right"/>
              <w:rPr>
                <w:rFonts w:ascii="Arial Narrow" w:hAnsi="Arial Narrow"/>
                <w:b/>
                <w:sz w:val="21"/>
                <w:szCs w:val="21"/>
              </w:rPr>
            </w:pPr>
            <w:r>
              <w:rPr>
                <w:rFonts w:ascii="Arial Narrow" w:hAnsi="Arial Narrow"/>
                <w:b/>
                <w:bCs/>
                <w:iCs/>
                <w:sz w:val="21"/>
                <w:szCs w:val="21"/>
              </w:rPr>
              <w:t>-7</w:t>
            </w:r>
            <w:r w:rsidR="00C13A8C">
              <w:rPr>
                <w:rFonts w:ascii="Arial Narrow" w:hAnsi="Arial Narrow"/>
                <w:b/>
                <w:bCs/>
                <w:iCs/>
                <w:sz w:val="21"/>
                <w:szCs w:val="21"/>
              </w:rPr>
              <w:t>.</w:t>
            </w:r>
            <w:r>
              <w:rPr>
                <w:rFonts w:ascii="Arial Narrow" w:hAnsi="Arial Narrow"/>
                <w:b/>
                <w:bCs/>
                <w:iCs/>
                <w:sz w:val="21"/>
                <w:szCs w:val="21"/>
              </w:rPr>
              <w:t>54</w:t>
            </w:r>
            <w:r w:rsidR="00C13A8C">
              <w:rPr>
                <w:rFonts w:ascii="Arial Narrow" w:hAnsi="Arial Narrow"/>
                <w:b/>
                <w:bCs/>
                <w:iCs/>
                <w:sz w:val="21"/>
                <w:szCs w:val="21"/>
              </w:rPr>
              <w:t>%</w:t>
            </w:r>
          </w:p>
        </w:tc>
      </w:tr>
      <w:tr w:rsidR="008A2FFA" w:rsidRPr="005A11CC" w14:paraId="44B30EB2" w14:textId="0A9190F9" w:rsidTr="00C13A8C">
        <w:trPr>
          <w:trHeight w:val="144"/>
          <w:jc w:val="center"/>
        </w:trPr>
        <w:tc>
          <w:tcPr>
            <w:tcW w:w="5671" w:type="dxa"/>
            <w:tcBorders>
              <w:top w:val="nil"/>
              <w:left w:val="nil"/>
              <w:bottom w:val="nil"/>
            </w:tcBorders>
            <w:vAlign w:val="bottom"/>
          </w:tcPr>
          <w:p w14:paraId="44B30EAF"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Level 3 - 4 Single</w:t>
            </w:r>
          </w:p>
        </w:tc>
        <w:tc>
          <w:tcPr>
            <w:tcW w:w="1732" w:type="dxa"/>
            <w:gridSpan w:val="2"/>
            <w:tcBorders>
              <w:top w:val="nil"/>
              <w:bottom w:val="nil"/>
            </w:tcBorders>
            <w:vAlign w:val="center"/>
          </w:tcPr>
          <w:p w14:paraId="44B30EB0" w14:textId="4639148D"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sidR="00572F0D">
              <w:rPr>
                <w:rFonts w:ascii="Arial Narrow" w:hAnsi="Arial Narrow"/>
                <w:bCs/>
                <w:sz w:val="21"/>
                <w:szCs w:val="21"/>
              </w:rPr>
              <w:t>3</w:t>
            </w:r>
            <w:r w:rsidRPr="0043042D">
              <w:rPr>
                <w:rFonts w:ascii="Arial Narrow" w:hAnsi="Arial Narrow"/>
                <w:bCs/>
                <w:sz w:val="21"/>
                <w:szCs w:val="21"/>
              </w:rPr>
              <w:t>,</w:t>
            </w:r>
            <w:r w:rsidR="00746E51">
              <w:rPr>
                <w:rFonts w:ascii="Arial Narrow" w:hAnsi="Arial Narrow"/>
                <w:bCs/>
                <w:sz w:val="21"/>
                <w:szCs w:val="21"/>
              </w:rPr>
              <w:t>915</w:t>
            </w:r>
            <w:r w:rsidRPr="0043042D">
              <w:rPr>
                <w:rFonts w:ascii="Arial Narrow" w:hAnsi="Arial Narrow"/>
                <w:bCs/>
                <w:sz w:val="21"/>
                <w:szCs w:val="21"/>
              </w:rPr>
              <w:t>.00</w:t>
            </w:r>
          </w:p>
        </w:tc>
        <w:tc>
          <w:tcPr>
            <w:tcW w:w="2095" w:type="dxa"/>
            <w:tcBorders>
              <w:top w:val="nil"/>
              <w:bottom w:val="nil"/>
              <w:right w:val="nil"/>
            </w:tcBorders>
            <w:vAlign w:val="center"/>
          </w:tcPr>
          <w:p w14:paraId="44B30EB1" w14:textId="1DD05380"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$1</w:t>
            </w:r>
            <w:r w:rsidR="00A723E4">
              <w:rPr>
                <w:rFonts w:ascii="Arial Narrow" w:hAnsi="Arial Narrow"/>
                <w:b/>
                <w:sz w:val="21"/>
                <w:szCs w:val="21"/>
              </w:rPr>
              <w:t>2</w:t>
            </w:r>
            <w:r>
              <w:rPr>
                <w:rFonts w:ascii="Arial Narrow" w:hAnsi="Arial Narrow"/>
                <w:b/>
                <w:sz w:val="21"/>
                <w:szCs w:val="21"/>
              </w:rPr>
              <w:t>,</w:t>
            </w:r>
            <w:r w:rsidR="00A723E4">
              <w:rPr>
                <w:rFonts w:ascii="Arial Narrow" w:hAnsi="Arial Narrow"/>
                <w:b/>
                <w:sz w:val="21"/>
                <w:szCs w:val="21"/>
              </w:rPr>
              <w:t>854</w:t>
            </w:r>
            <w:r w:rsidRPr="00207720">
              <w:rPr>
                <w:rFonts w:ascii="Arial Narrow" w:hAnsi="Arial Narrow"/>
                <w:b/>
                <w:sz w:val="21"/>
                <w:szCs w:val="21"/>
              </w:rPr>
              <w:t>.00</w:t>
            </w:r>
          </w:p>
        </w:tc>
        <w:tc>
          <w:tcPr>
            <w:tcW w:w="1785" w:type="dxa"/>
            <w:gridSpan w:val="2"/>
            <w:tcBorders>
              <w:top w:val="nil"/>
              <w:bottom w:val="nil"/>
              <w:right w:val="nil"/>
            </w:tcBorders>
          </w:tcPr>
          <w:p w14:paraId="0D734BFE" w14:textId="60145FE5" w:rsidR="008A2FFA" w:rsidRPr="00207720" w:rsidRDefault="00A723E4" w:rsidP="008A2FFA">
            <w:pPr>
              <w:ind w:right="85"/>
              <w:jc w:val="right"/>
              <w:rPr>
                <w:rFonts w:ascii="Arial Narrow" w:hAnsi="Arial Narrow"/>
                <w:b/>
                <w:sz w:val="21"/>
                <w:szCs w:val="21"/>
              </w:rPr>
            </w:pPr>
            <w:r>
              <w:rPr>
                <w:rFonts w:ascii="Arial Narrow" w:hAnsi="Arial Narrow"/>
                <w:b/>
                <w:bCs/>
                <w:iCs/>
                <w:sz w:val="21"/>
                <w:szCs w:val="21"/>
              </w:rPr>
              <w:t>-7</w:t>
            </w:r>
            <w:r w:rsidR="00C13A8C">
              <w:rPr>
                <w:rFonts w:ascii="Arial Narrow" w:hAnsi="Arial Narrow"/>
                <w:b/>
                <w:bCs/>
                <w:iCs/>
                <w:sz w:val="21"/>
                <w:szCs w:val="21"/>
              </w:rPr>
              <w:t>.</w:t>
            </w:r>
            <w:r>
              <w:rPr>
                <w:rFonts w:ascii="Arial Narrow" w:hAnsi="Arial Narrow"/>
                <w:b/>
                <w:bCs/>
                <w:iCs/>
                <w:sz w:val="21"/>
                <w:szCs w:val="21"/>
              </w:rPr>
              <w:t>62</w:t>
            </w:r>
            <w:r w:rsidR="00C13A8C">
              <w:rPr>
                <w:rFonts w:ascii="Arial Narrow" w:hAnsi="Arial Narrow"/>
                <w:b/>
                <w:bCs/>
                <w:iCs/>
                <w:sz w:val="21"/>
                <w:szCs w:val="21"/>
              </w:rPr>
              <w:t>%</w:t>
            </w:r>
          </w:p>
        </w:tc>
      </w:tr>
      <w:tr w:rsidR="008A2FFA" w:rsidRPr="005A11CC" w14:paraId="44B30EB6" w14:textId="1B371735" w:rsidTr="00C13A8C">
        <w:trPr>
          <w:trHeight w:val="144"/>
          <w:jc w:val="center"/>
        </w:trPr>
        <w:tc>
          <w:tcPr>
            <w:tcW w:w="5671" w:type="dxa"/>
            <w:tcBorders>
              <w:top w:val="nil"/>
              <w:left w:val="nil"/>
              <w:bottom w:val="nil"/>
            </w:tcBorders>
            <w:vAlign w:val="bottom"/>
          </w:tcPr>
          <w:p w14:paraId="44B30EB3"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Level 1 - 2 Double</w:t>
            </w:r>
          </w:p>
        </w:tc>
        <w:tc>
          <w:tcPr>
            <w:tcW w:w="1732" w:type="dxa"/>
            <w:gridSpan w:val="2"/>
            <w:tcBorders>
              <w:top w:val="nil"/>
              <w:bottom w:val="nil"/>
            </w:tcBorders>
            <w:vAlign w:val="center"/>
          </w:tcPr>
          <w:p w14:paraId="44B30EB4" w14:textId="5B56D918"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$2</w:t>
            </w:r>
            <w:r w:rsidR="00746E51">
              <w:rPr>
                <w:rFonts w:ascii="Arial Narrow" w:hAnsi="Arial Narrow"/>
                <w:bCs/>
                <w:sz w:val="21"/>
                <w:szCs w:val="21"/>
              </w:rPr>
              <w:t>3</w:t>
            </w:r>
            <w:r w:rsidRPr="0043042D">
              <w:rPr>
                <w:rFonts w:ascii="Arial Narrow" w:hAnsi="Arial Narrow"/>
                <w:bCs/>
                <w:sz w:val="21"/>
                <w:szCs w:val="21"/>
              </w:rPr>
              <w:t>,</w:t>
            </w:r>
            <w:r w:rsidR="00746E51">
              <w:rPr>
                <w:rFonts w:ascii="Arial Narrow" w:hAnsi="Arial Narrow"/>
                <w:bCs/>
                <w:sz w:val="21"/>
                <w:szCs w:val="21"/>
              </w:rPr>
              <w:t>517</w:t>
            </w:r>
            <w:r w:rsidRPr="0043042D">
              <w:rPr>
                <w:rFonts w:ascii="Arial Narrow" w:hAnsi="Arial Narrow"/>
                <w:bCs/>
                <w:sz w:val="21"/>
                <w:szCs w:val="21"/>
              </w:rPr>
              <w:t>.00</w:t>
            </w:r>
          </w:p>
        </w:tc>
        <w:tc>
          <w:tcPr>
            <w:tcW w:w="2095" w:type="dxa"/>
            <w:tcBorders>
              <w:top w:val="nil"/>
              <w:bottom w:val="nil"/>
              <w:right w:val="nil"/>
            </w:tcBorders>
            <w:vAlign w:val="center"/>
          </w:tcPr>
          <w:p w14:paraId="44B30EB5" w14:textId="77F196C4"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2</w:t>
            </w:r>
            <w:r w:rsidR="00A723E4">
              <w:rPr>
                <w:rFonts w:ascii="Arial Narrow" w:hAnsi="Arial Narrow"/>
                <w:b/>
                <w:sz w:val="21"/>
                <w:szCs w:val="21"/>
              </w:rPr>
              <w:t>1</w:t>
            </w:r>
            <w:r>
              <w:rPr>
                <w:rFonts w:ascii="Arial Narrow" w:hAnsi="Arial Narrow"/>
                <w:b/>
                <w:sz w:val="21"/>
                <w:szCs w:val="21"/>
              </w:rPr>
              <w:t>,</w:t>
            </w:r>
            <w:r w:rsidR="00A723E4">
              <w:rPr>
                <w:rFonts w:ascii="Arial Narrow" w:hAnsi="Arial Narrow"/>
                <w:b/>
                <w:sz w:val="21"/>
                <w:szCs w:val="21"/>
              </w:rPr>
              <w:t>78</w:t>
            </w:r>
            <w:r w:rsidR="00643AC5">
              <w:rPr>
                <w:rFonts w:ascii="Arial Narrow" w:hAnsi="Arial Narrow"/>
                <w:b/>
                <w:sz w:val="21"/>
                <w:szCs w:val="21"/>
              </w:rPr>
              <w:t>7</w:t>
            </w:r>
            <w:r w:rsidRPr="00207720">
              <w:rPr>
                <w:rFonts w:ascii="Arial Narrow" w:hAnsi="Arial Narrow"/>
                <w:b/>
                <w:sz w:val="21"/>
                <w:szCs w:val="21"/>
              </w:rPr>
              <w:t>.00</w:t>
            </w:r>
          </w:p>
        </w:tc>
        <w:tc>
          <w:tcPr>
            <w:tcW w:w="1785" w:type="dxa"/>
            <w:gridSpan w:val="2"/>
            <w:tcBorders>
              <w:top w:val="nil"/>
              <w:bottom w:val="nil"/>
              <w:right w:val="nil"/>
            </w:tcBorders>
          </w:tcPr>
          <w:p w14:paraId="2B820E1E" w14:textId="3A3479EB" w:rsidR="008A2FFA" w:rsidRPr="00207720" w:rsidRDefault="00A723E4" w:rsidP="008A2FFA">
            <w:pPr>
              <w:ind w:right="85"/>
              <w:jc w:val="right"/>
              <w:rPr>
                <w:rFonts w:ascii="Arial Narrow" w:hAnsi="Arial Narrow"/>
                <w:b/>
                <w:sz w:val="21"/>
                <w:szCs w:val="21"/>
              </w:rPr>
            </w:pPr>
            <w:r>
              <w:rPr>
                <w:rFonts w:ascii="Arial Narrow" w:hAnsi="Arial Narrow"/>
                <w:b/>
                <w:bCs/>
                <w:iCs/>
                <w:sz w:val="21"/>
                <w:szCs w:val="21"/>
              </w:rPr>
              <w:t>-7</w:t>
            </w:r>
            <w:r w:rsidR="00C13A8C">
              <w:rPr>
                <w:rFonts w:ascii="Arial Narrow" w:hAnsi="Arial Narrow"/>
                <w:b/>
                <w:bCs/>
                <w:iCs/>
                <w:sz w:val="21"/>
                <w:szCs w:val="21"/>
              </w:rPr>
              <w:t>.</w:t>
            </w:r>
            <w:r>
              <w:rPr>
                <w:rFonts w:ascii="Arial Narrow" w:hAnsi="Arial Narrow"/>
                <w:b/>
                <w:bCs/>
                <w:iCs/>
                <w:sz w:val="21"/>
                <w:szCs w:val="21"/>
              </w:rPr>
              <w:t>36</w:t>
            </w:r>
            <w:r w:rsidR="00C13A8C">
              <w:rPr>
                <w:rFonts w:ascii="Arial Narrow" w:hAnsi="Arial Narrow"/>
                <w:b/>
                <w:bCs/>
                <w:iCs/>
                <w:sz w:val="21"/>
                <w:szCs w:val="21"/>
              </w:rPr>
              <w:t>%</w:t>
            </w:r>
          </w:p>
        </w:tc>
      </w:tr>
      <w:tr w:rsidR="008A2FFA" w:rsidRPr="005A11CC" w14:paraId="44B30EBA" w14:textId="376461C7" w:rsidTr="00C13A8C">
        <w:trPr>
          <w:trHeight w:val="144"/>
          <w:jc w:val="center"/>
        </w:trPr>
        <w:tc>
          <w:tcPr>
            <w:tcW w:w="5671" w:type="dxa"/>
            <w:tcBorders>
              <w:top w:val="nil"/>
              <w:left w:val="nil"/>
              <w:bottom w:val="single" w:sz="4" w:space="0" w:color="auto"/>
            </w:tcBorders>
            <w:vAlign w:val="bottom"/>
          </w:tcPr>
          <w:p w14:paraId="44B30EB7"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Level 1 - 2 Single</w:t>
            </w:r>
          </w:p>
        </w:tc>
        <w:tc>
          <w:tcPr>
            <w:tcW w:w="1732" w:type="dxa"/>
            <w:gridSpan w:val="2"/>
            <w:tcBorders>
              <w:top w:val="nil"/>
              <w:bottom w:val="single" w:sz="4" w:space="0" w:color="auto"/>
            </w:tcBorders>
            <w:vAlign w:val="center"/>
          </w:tcPr>
          <w:p w14:paraId="44B30EB8" w14:textId="07F2B506"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sidR="00746E51">
              <w:rPr>
                <w:rFonts w:ascii="Arial Narrow" w:hAnsi="Arial Narrow"/>
                <w:bCs/>
                <w:sz w:val="21"/>
                <w:szCs w:val="21"/>
              </w:rPr>
              <w:t>2</w:t>
            </w:r>
            <w:r w:rsidRPr="0043042D">
              <w:rPr>
                <w:rFonts w:ascii="Arial Narrow" w:hAnsi="Arial Narrow"/>
                <w:bCs/>
                <w:sz w:val="21"/>
                <w:szCs w:val="21"/>
              </w:rPr>
              <w:t>,</w:t>
            </w:r>
            <w:r w:rsidR="00746E51">
              <w:rPr>
                <w:rFonts w:ascii="Arial Narrow" w:hAnsi="Arial Narrow"/>
                <w:bCs/>
                <w:sz w:val="21"/>
                <w:szCs w:val="21"/>
              </w:rPr>
              <w:t>364</w:t>
            </w:r>
            <w:r w:rsidRPr="0043042D">
              <w:rPr>
                <w:rFonts w:ascii="Arial Narrow" w:hAnsi="Arial Narrow"/>
                <w:bCs/>
                <w:sz w:val="21"/>
                <w:szCs w:val="21"/>
              </w:rPr>
              <w:t>.00</w:t>
            </w:r>
          </w:p>
        </w:tc>
        <w:tc>
          <w:tcPr>
            <w:tcW w:w="2095" w:type="dxa"/>
            <w:tcBorders>
              <w:top w:val="nil"/>
              <w:bottom w:val="single" w:sz="4" w:space="0" w:color="auto"/>
              <w:right w:val="nil"/>
            </w:tcBorders>
            <w:vAlign w:val="center"/>
          </w:tcPr>
          <w:p w14:paraId="44B30EB9" w14:textId="6C93CEA1"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1</w:t>
            </w:r>
            <w:r w:rsidR="00A723E4">
              <w:rPr>
                <w:rFonts w:ascii="Arial Narrow" w:hAnsi="Arial Narrow"/>
                <w:b/>
                <w:sz w:val="21"/>
                <w:szCs w:val="21"/>
              </w:rPr>
              <w:t>1</w:t>
            </w:r>
            <w:r>
              <w:rPr>
                <w:rFonts w:ascii="Arial Narrow" w:hAnsi="Arial Narrow"/>
                <w:b/>
                <w:sz w:val="21"/>
                <w:szCs w:val="21"/>
              </w:rPr>
              <w:t>,</w:t>
            </w:r>
            <w:r w:rsidR="00A723E4">
              <w:rPr>
                <w:rFonts w:ascii="Arial Narrow" w:hAnsi="Arial Narrow"/>
                <w:b/>
                <w:sz w:val="21"/>
                <w:szCs w:val="21"/>
              </w:rPr>
              <w:t>444</w:t>
            </w:r>
            <w:r w:rsidRPr="00207720">
              <w:rPr>
                <w:rFonts w:ascii="Arial Narrow" w:hAnsi="Arial Narrow"/>
                <w:b/>
                <w:sz w:val="21"/>
                <w:szCs w:val="21"/>
              </w:rPr>
              <w:t>.00</w:t>
            </w:r>
          </w:p>
        </w:tc>
        <w:tc>
          <w:tcPr>
            <w:tcW w:w="1785" w:type="dxa"/>
            <w:gridSpan w:val="2"/>
            <w:tcBorders>
              <w:top w:val="nil"/>
              <w:bottom w:val="single" w:sz="4" w:space="0" w:color="auto"/>
              <w:right w:val="nil"/>
            </w:tcBorders>
          </w:tcPr>
          <w:p w14:paraId="2107D0B5" w14:textId="74BDC673" w:rsidR="00FB579A" w:rsidRPr="00FB579A" w:rsidRDefault="00A723E4" w:rsidP="00FB579A">
            <w:pPr>
              <w:ind w:right="85"/>
              <w:jc w:val="right"/>
              <w:rPr>
                <w:rFonts w:ascii="Arial Narrow" w:hAnsi="Arial Narrow"/>
                <w:b/>
                <w:bCs/>
                <w:iCs/>
                <w:sz w:val="21"/>
                <w:szCs w:val="21"/>
              </w:rPr>
            </w:pPr>
            <w:r>
              <w:rPr>
                <w:rFonts w:ascii="Arial Narrow" w:hAnsi="Arial Narrow"/>
                <w:b/>
                <w:bCs/>
                <w:iCs/>
                <w:sz w:val="21"/>
                <w:szCs w:val="21"/>
              </w:rPr>
              <w:t>-7</w:t>
            </w:r>
            <w:r w:rsidR="00C13A8C">
              <w:rPr>
                <w:rFonts w:ascii="Arial Narrow" w:hAnsi="Arial Narrow"/>
                <w:b/>
                <w:bCs/>
                <w:iCs/>
                <w:sz w:val="21"/>
                <w:szCs w:val="21"/>
              </w:rPr>
              <w:t>.</w:t>
            </w:r>
            <w:r>
              <w:rPr>
                <w:rFonts w:ascii="Arial Narrow" w:hAnsi="Arial Narrow"/>
                <w:b/>
                <w:bCs/>
                <w:iCs/>
                <w:sz w:val="21"/>
                <w:szCs w:val="21"/>
              </w:rPr>
              <w:t>44</w:t>
            </w:r>
            <w:r w:rsidR="00C13A8C">
              <w:rPr>
                <w:rFonts w:ascii="Arial Narrow" w:hAnsi="Arial Narrow"/>
                <w:b/>
                <w:bCs/>
                <w:iCs/>
                <w:sz w:val="21"/>
                <w:szCs w:val="21"/>
              </w:rPr>
              <w:t>%</w:t>
            </w:r>
          </w:p>
        </w:tc>
      </w:tr>
      <w:tr w:rsidR="00FB579A" w:rsidRPr="005A11CC" w14:paraId="2F57D042" w14:textId="77777777" w:rsidTr="00C13A8C">
        <w:trPr>
          <w:trHeight w:val="144"/>
          <w:jc w:val="center"/>
        </w:trPr>
        <w:tc>
          <w:tcPr>
            <w:tcW w:w="5671" w:type="dxa"/>
            <w:tcBorders>
              <w:top w:val="single" w:sz="4" w:space="0" w:color="auto"/>
              <w:left w:val="nil"/>
              <w:bottom w:val="nil"/>
            </w:tcBorders>
            <w:vAlign w:val="bottom"/>
          </w:tcPr>
          <w:p w14:paraId="766E61DC" w14:textId="77777777" w:rsidR="00FB579A" w:rsidRPr="00C32A62" w:rsidRDefault="00FB579A" w:rsidP="008A2FFA">
            <w:pPr>
              <w:spacing w:before="40" w:after="40"/>
              <w:ind w:left="743" w:firstLine="0"/>
              <w:rPr>
                <w:rFonts w:ascii="Arial Narrow" w:hAnsi="Arial Narrow"/>
                <w:sz w:val="21"/>
                <w:szCs w:val="21"/>
              </w:rPr>
            </w:pPr>
          </w:p>
        </w:tc>
        <w:tc>
          <w:tcPr>
            <w:tcW w:w="1732" w:type="dxa"/>
            <w:gridSpan w:val="2"/>
            <w:tcBorders>
              <w:top w:val="single" w:sz="4" w:space="0" w:color="auto"/>
              <w:bottom w:val="nil"/>
            </w:tcBorders>
            <w:vAlign w:val="center"/>
          </w:tcPr>
          <w:p w14:paraId="03AD3A86" w14:textId="77777777" w:rsidR="00FB579A" w:rsidRPr="0043042D" w:rsidRDefault="00FB579A" w:rsidP="008A2FFA">
            <w:pPr>
              <w:ind w:right="85"/>
              <w:jc w:val="right"/>
              <w:rPr>
                <w:rFonts w:ascii="Arial Narrow" w:hAnsi="Arial Narrow"/>
                <w:bCs/>
                <w:sz w:val="21"/>
                <w:szCs w:val="21"/>
              </w:rPr>
            </w:pPr>
          </w:p>
        </w:tc>
        <w:tc>
          <w:tcPr>
            <w:tcW w:w="2095" w:type="dxa"/>
            <w:tcBorders>
              <w:top w:val="single" w:sz="4" w:space="0" w:color="auto"/>
              <w:bottom w:val="nil"/>
              <w:right w:val="nil"/>
            </w:tcBorders>
            <w:vAlign w:val="center"/>
          </w:tcPr>
          <w:p w14:paraId="27AAEBFD" w14:textId="77777777" w:rsidR="00FB579A" w:rsidRPr="00207720" w:rsidRDefault="00FB579A" w:rsidP="008A2FFA">
            <w:pPr>
              <w:ind w:right="85"/>
              <w:jc w:val="right"/>
              <w:rPr>
                <w:rFonts w:ascii="Arial Narrow" w:hAnsi="Arial Narrow"/>
                <w:b/>
                <w:sz w:val="21"/>
                <w:szCs w:val="21"/>
              </w:rPr>
            </w:pPr>
          </w:p>
        </w:tc>
        <w:tc>
          <w:tcPr>
            <w:tcW w:w="1785" w:type="dxa"/>
            <w:gridSpan w:val="2"/>
            <w:tcBorders>
              <w:top w:val="single" w:sz="4" w:space="0" w:color="auto"/>
              <w:bottom w:val="nil"/>
              <w:right w:val="nil"/>
            </w:tcBorders>
          </w:tcPr>
          <w:p w14:paraId="632C236C" w14:textId="77777777" w:rsidR="00FB579A" w:rsidRDefault="00FB579A" w:rsidP="00FB579A">
            <w:pPr>
              <w:ind w:right="85"/>
              <w:jc w:val="right"/>
              <w:rPr>
                <w:rFonts w:ascii="Arial Narrow" w:hAnsi="Arial Narrow"/>
                <w:b/>
                <w:bCs/>
                <w:iCs/>
                <w:sz w:val="21"/>
                <w:szCs w:val="21"/>
              </w:rPr>
            </w:pPr>
          </w:p>
        </w:tc>
      </w:tr>
      <w:tr w:rsidR="00FB579A" w:rsidRPr="005A11CC" w14:paraId="43A4213A" w14:textId="77777777" w:rsidTr="00C13A8C">
        <w:trPr>
          <w:trHeight w:val="144"/>
          <w:jc w:val="center"/>
        </w:trPr>
        <w:tc>
          <w:tcPr>
            <w:tcW w:w="5671" w:type="dxa"/>
            <w:tcBorders>
              <w:top w:val="nil"/>
              <w:left w:val="nil"/>
              <w:bottom w:val="nil"/>
            </w:tcBorders>
            <w:vAlign w:val="bottom"/>
          </w:tcPr>
          <w:p w14:paraId="18D94564" w14:textId="77777777" w:rsidR="00FB579A" w:rsidRPr="00C32A62" w:rsidRDefault="00FB579A" w:rsidP="008A2FFA">
            <w:pPr>
              <w:spacing w:before="40" w:after="40"/>
              <w:ind w:left="743" w:firstLine="0"/>
              <w:rPr>
                <w:rFonts w:ascii="Arial Narrow" w:hAnsi="Arial Narrow"/>
                <w:sz w:val="21"/>
                <w:szCs w:val="21"/>
              </w:rPr>
            </w:pPr>
          </w:p>
        </w:tc>
        <w:tc>
          <w:tcPr>
            <w:tcW w:w="1732" w:type="dxa"/>
            <w:gridSpan w:val="2"/>
            <w:tcBorders>
              <w:top w:val="nil"/>
              <w:bottom w:val="nil"/>
            </w:tcBorders>
            <w:vAlign w:val="center"/>
          </w:tcPr>
          <w:p w14:paraId="6247D3C3" w14:textId="77777777" w:rsidR="00FB579A" w:rsidRPr="0043042D" w:rsidRDefault="00FB579A" w:rsidP="008A2FFA">
            <w:pPr>
              <w:ind w:right="85"/>
              <w:jc w:val="right"/>
              <w:rPr>
                <w:rFonts w:ascii="Arial Narrow" w:hAnsi="Arial Narrow"/>
                <w:bCs/>
                <w:sz w:val="21"/>
                <w:szCs w:val="21"/>
              </w:rPr>
            </w:pPr>
          </w:p>
        </w:tc>
        <w:tc>
          <w:tcPr>
            <w:tcW w:w="2095" w:type="dxa"/>
            <w:tcBorders>
              <w:top w:val="nil"/>
              <w:bottom w:val="nil"/>
              <w:right w:val="nil"/>
            </w:tcBorders>
            <w:vAlign w:val="center"/>
          </w:tcPr>
          <w:p w14:paraId="7893BB49" w14:textId="77777777" w:rsidR="00FB579A" w:rsidRPr="00207720" w:rsidRDefault="00FB579A" w:rsidP="008A2FFA">
            <w:pPr>
              <w:ind w:right="85"/>
              <w:jc w:val="right"/>
              <w:rPr>
                <w:rFonts w:ascii="Arial Narrow" w:hAnsi="Arial Narrow"/>
                <w:b/>
                <w:sz w:val="21"/>
                <w:szCs w:val="21"/>
              </w:rPr>
            </w:pPr>
          </w:p>
        </w:tc>
        <w:tc>
          <w:tcPr>
            <w:tcW w:w="1785" w:type="dxa"/>
            <w:gridSpan w:val="2"/>
            <w:tcBorders>
              <w:top w:val="nil"/>
              <w:bottom w:val="nil"/>
              <w:right w:val="nil"/>
            </w:tcBorders>
          </w:tcPr>
          <w:p w14:paraId="5684E724" w14:textId="77777777" w:rsidR="00FB579A" w:rsidRDefault="00FB579A" w:rsidP="00FB579A">
            <w:pPr>
              <w:ind w:right="85"/>
              <w:jc w:val="right"/>
              <w:rPr>
                <w:rFonts w:ascii="Arial Narrow" w:hAnsi="Arial Narrow"/>
                <w:b/>
                <w:bCs/>
                <w:iCs/>
                <w:sz w:val="21"/>
                <w:szCs w:val="21"/>
              </w:rPr>
            </w:pPr>
          </w:p>
        </w:tc>
      </w:tr>
      <w:tr w:rsidR="00FB579A" w:rsidRPr="005A11CC" w14:paraId="058E6485" w14:textId="77777777" w:rsidTr="00C13A8C">
        <w:trPr>
          <w:trHeight w:val="144"/>
          <w:jc w:val="center"/>
        </w:trPr>
        <w:tc>
          <w:tcPr>
            <w:tcW w:w="5671" w:type="dxa"/>
            <w:tcBorders>
              <w:top w:val="nil"/>
              <w:left w:val="nil"/>
              <w:bottom w:val="nil"/>
            </w:tcBorders>
            <w:vAlign w:val="bottom"/>
          </w:tcPr>
          <w:p w14:paraId="6583067D" w14:textId="77777777" w:rsidR="00FB579A" w:rsidRPr="00C32A62" w:rsidRDefault="00FB579A" w:rsidP="008A2FFA">
            <w:pPr>
              <w:spacing w:before="40" w:after="40"/>
              <w:ind w:left="743" w:firstLine="0"/>
              <w:rPr>
                <w:rFonts w:ascii="Arial Narrow" w:hAnsi="Arial Narrow"/>
                <w:sz w:val="21"/>
                <w:szCs w:val="21"/>
              </w:rPr>
            </w:pPr>
          </w:p>
        </w:tc>
        <w:tc>
          <w:tcPr>
            <w:tcW w:w="1732" w:type="dxa"/>
            <w:gridSpan w:val="2"/>
            <w:tcBorders>
              <w:top w:val="nil"/>
              <w:bottom w:val="nil"/>
            </w:tcBorders>
            <w:vAlign w:val="center"/>
          </w:tcPr>
          <w:p w14:paraId="6E9CDE25" w14:textId="77777777" w:rsidR="00FB579A" w:rsidRPr="0043042D" w:rsidRDefault="00FB579A" w:rsidP="008A2FFA">
            <w:pPr>
              <w:ind w:right="85"/>
              <w:jc w:val="right"/>
              <w:rPr>
                <w:rFonts w:ascii="Arial Narrow" w:hAnsi="Arial Narrow"/>
                <w:bCs/>
                <w:sz w:val="21"/>
                <w:szCs w:val="21"/>
              </w:rPr>
            </w:pPr>
          </w:p>
        </w:tc>
        <w:tc>
          <w:tcPr>
            <w:tcW w:w="2095" w:type="dxa"/>
            <w:tcBorders>
              <w:top w:val="nil"/>
              <w:bottom w:val="nil"/>
              <w:right w:val="nil"/>
            </w:tcBorders>
            <w:vAlign w:val="center"/>
          </w:tcPr>
          <w:p w14:paraId="1303317F" w14:textId="77777777" w:rsidR="00FB579A" w:rsidRPr="00207720" w:rsidRDefault="00FB579A" w:rsidP="008A2FFA">
            <w:pPr>
              <w:ind w:right="85"/>
              <w:jc w:val="right"/>
              <w:rPr>
                <w:rFonts w:ascii="Arial Narrow" w:hAnsi="Arial Narrow"/>
                <w:b/>
                <w:sz w:val="21"/>
                <w:szCs w:val="21"/>
              </w:rPr>
            </w:pPr>
          </w:p>
        </w:tc>
        <w:tc>
          <w:tcPr>
            <w:tcW w:w="1785" w:type="dxa"/>
            <w:gridSpan w:val="2"/>
            <w:tcBorders>
              <w:top w:val="nil"/>
              <w:bottom w:val="nil"/>
              <w:right w:val="nil"/>
            </w:tcBorders>
          </w:tcPr>
          <w:p w14:paraId="7C8E98F2" w14:textId="77777777" w:rsidR="00FB579A" w:rsidRDefault="00FB579A" w:rsidP="00FB579A">
            <w:pPr>
              <w:ind w:right="85"/>
              <w:jc w:val="right"/>
              <w:rPr>
                <w:rFonts w:ascii="Arial Narrow" w:hAnsi="Arial Narrow"/>
                <w:b/>
                <w:bCs/>
                <w:iCs/>
                <w:sz w:val="21"/>
                <w:szCs w:val="21"/>
              </w:rPr>
            </w:pPr>
          </w:p>
        </w:tc>
      </w:tr>
      <w:tr w:rsidR="00FB579A" w:rsidRPr="005A11CC" w14:paraId="78BB0570" w14:textId="77777777" w:rsidTr="00185AF0">
        <w:trPr>
          <w:trHeight w:val="144"/>
          <w:jc w:val="center"/>
        </w:trPr>
        <w:tc>
          <w:tcPr>
            <w:tcW w:w="5671" w:type="dxa"/>
            <w:tcBorders>
              <w:top w:val="nil"/>
              <w:left w:val="nil"/>
              <w:bottom w:val="nil"/>
            </w:tcBorders>
            <w:vAlign w:val="bottom"/>
          </w:tcPr>
          <w:p w14:paraId="09FA9141" w14:textId="77777777" w:rsidR="00FB579A" w:rsidRPr="00C32A62" w:rsidRDefault="00FB579A" w:rsidP="008A2FFA">
            <w:pPr>
              <w:spacing w:before="40" w:after="40"/>
              <w:ind w:left="743" w:firstLine="0"/>
              <w:rPr>
                <w:rFonts w:ascii="Arial Narrow" w:hAnsi="Arial Narrow"/>
                <w:sz w:val="21"/>
                <w:szCs w:val="21"/>
              </w:rPr>
            </w:pPr>
          </w:p>
        </w:tc>
        <w:tc>
          <w:tcPr>
            <w:tcW w:w="1732" w:type="dxa"/>
            <w:gridSpan w:val="2"/>
            <w:tcBorders>
              <w:top w:val="nil"/>
              <w:bottom w:val="nil"/>
            </w:tcBorders>
            <w:vAlign w:val="center"/>
          </w:tcPr>
          <w:p w14:paraId="6CA31685" w14:textId="77777777" w:rsidR="00FB579A" w:rsidRPr="0043042D" w:rsidRDefault="00FB579A" w:rsidP="008A2FFA">
            <w:pPr>
              <w:ind w:right="85"/>
              <w:jc w:val="right"/>
              <w:rPr>
                <w:rFonts w:ascii="Arial Narrow" w:hAnsi="Arial Narrow"/>
                <w:bCs/>
                <w:sz w:val="21"/>
                <w:szCs w:val="21"/>
              </w:rPr>
            </w:pPr>
          </w:p>
        </w:tc>
        <w:tc>
          <w:tcPr>
            <w:tcW w:w="2095" w:type="dxa"/>
            <w:tcBorders>
              <w:top w:val="nil"/>
              <w:bottom w:val="nil"/>
              <w:right w:val="nil"/>
            </w:tcBorders>
            <w:vAlign w:val="center"/>
          </w:tcPr>
          <w:p w14:paraId="47A3D717" w14:textId="77777777" w:rsidR="00FB579A" w:rsidRPr="00207720" w:rsidRDefault="00FB579A" w:rsidP="008A2FFA">
            <w:pPr>
              <w:ind w:right="85"/>
              <w:jc w:val="right"/>
              <w:rPr>
                <w:rFonts w:ascii="Arial Narrow" w:hAnsi="Arial Narrow"/>
                <w:b/>
                <w:sz w:val="21"/>
                <w:szCs w:val="21"/>
              </w:rPr>
            </w:pPr>
          </w:p>
        </w:tc>
        <w:tc>
          <w:tcPr>
            <w:tcW w:w="1785" w:type="dxa"/>
            <w:gridSpan w:val="2"/>
            <w:tcBorders>
              <w:top w:val="nil"/>
              <w:bottom w:val="nil"/>
              <w:right w:val="nil"/>
            </w:tcBorders>
          </w:tcPr>
          <w:p w14:paraId="737F610C" w14:textId="77777777" w:rsidR="00FB579A" w:rsidRDefault="00FB579A" w:rsidP="00FB579A">
            <w:pPr>
              <w:ind w:right="85"/>
              <w:jc w:val="right"/>
              <w:rPr>
                <w:rFonts w:ascii="Arial Narrow" w:hAnsi="Arial Narrow"/>
                <w:b/>
                <w:bCs/>
                <w:iCs/>
                <w:sz w:val="21"/>
                <w:szCs w:val="21"/>
              </w:rPr>
            </w:pPr>
          </w:p>
        </w:tc>
      </w:tr>
      <w:tr w:rsidR="008A2FFA" w:rsidRPr="00C32A62" w14:paraId="44B30EBE" w14:textId="43DE792F" w:rsidTr="00185AF0">
        <w:tblPrEx>
          <w:tblLook w:val="0000" w:firstRow="0" w:lastRow="0" w:firstColumn="0" w:lastColumn="0" w:noHBand="0" w:noVBand="0"/>
        </w:tblPrEx>
        <w:trPr>
          <w:trHeight w:val="268"/>
          <w:jc w:val="center"/>
        </w:trPr>
        <w:tc>
          <w:tcPr>
            <w:tcW w:w="5671" w:type="dxa"/>
            <w:tcBorders>
              <w:top w:val="nil"/>
              <w:left w:val="nil"/>
              <w:bottom w:val="nil"/>
            </w:tcBorders>
            <w:noWrap/>
            <w:vAlign w:val="center"/>
          </w:tcPr>
          <w:p w14:paraId="44B30EBB" w14:textId="1419901A" w:rsidR="008A2FFA" w:rsidRPr="00B14CD9" w:rsidRDefault="008A2FFA" w:rsidP="00FB579A">
            <w:pPr>
              <w:spacing w:before="120" w:after="120"/>
              <w:ind w:left="0" w:firstLine="0"/>
              <w:rPr>
                <w:rFonts w:ascii="Arial" w:hAnsi="Arial" w:cs="Arial"/>
                <w:b/>
                <w:sz w:val="20"/>
                <w:szCs w:val="20"/>
              </w:rPr>
            </w:pPr>
            <w:r w:rsidRPr="003F2D85">
              <w:rPr>
                <w:rFonts w:ascii="Arial" w:hAnsi="Arial" w:cs="Arial"/>
                <w:b/>
                <w:sz w:val="22"/>
                <w:szCs w:val="22"/>
              </w:rPr>
              <w:t>Part 3</w:t>
            </w:r>
            <w:r w:rsidRPr="003F2D85">
              <w:rPr>
                <w:rFonts w:ascii="Arial" w:hAnsi="Arial" w:cs="Arial"/>
                <w:b/>
                <w:sz w:val="22"/>
                <w:szCs w:val="22"/>
              </w:rPr>
              <w:tab/>
              <w:t>Other cemetery fees and charges</w:t>
            </w:r>
          </w:p>
        </w:tc>
        <w:tc>
          <w:tcPr>
            <w:tcW w:w="1732" w:type="dxa"/>
            <w:gridSpan w:val="2"/>
            <w:tcBorders>
              <w:top w:val="nil"/>
              <w:bottom w:val="nil"/>
            </w:tcBorders>
            <w:noWrap/>
            <w:vAlign w:val="bottom"/>
          </w:tcPr>
          <w:p w14:paraId="7BF6DF77" w14:textId="77777777" w:rsidR="008A2FFA" w:rsidRDefault="008A2FFA" w:rsidP="008A2FFA">
            <w:pPr>
              <w:spacing w:before="40" w:after="40"/>
              <w:ind w:left="34" w:firstLine="0"/>
              <w:jc w:val="right"/>
              <w:rPr>
                <w:rFonts w:ascii="Arial Narrow" w:hAnsi="Arial Narrow"/>
                <w:bCs/>
                <w:i/>
                <w:sz w:val="21"/>
                <w:szCs w:val="21"/>
              </w:rPr>
            </w:pPr>
          </w:p>
          <w:p w14:paraId="44B30EBC" w14:textId="4A6E13B5" w:rsidR="008A2FFA" w:rsidRPr="00C32A62" w:rsidRDefault="008A2FFA" w:rsidP="008A2FFA">
            <w:pPr>
              <w:spacing w:before="40" w:after="40"/>
              <w:ind w:left="34" w:firstLine="0"/>
              <w:jc w:val="right"/>
              <w:rPr>
                <w:rFonts w:ascii="Arial Narrow" w:hAnsi="Arial Narrow"/>
                <w:bCs/>
                <w:i/>
                <w:sz w:val="21"/>
                <w:szCs w:val="21"/>
              </w:rPr>
            </w:pPr>
          </w:p>
        </w:tc>
        <w:tc>
          <w:tcPr>
            <w:tcW w:w="2095" w:type="dxa"/>
            <w:tcBorders>
              <w:top w:val="nil"/>
              <w:bottom w:val="nil"/>
            </w:tcBorders>
            <w:noWrap/>
            <w:vAlign w:val="bottom"/>
          </w:tcPr>
          <w:p w14:paraId="44B30EBD" w14:textId="77777777" w:rsidR="008A2FFA" w:rsidRPr="00C32A62" w:rsidRDefault="008A2FFA" w:rsidP="008A2FFA">
            <w:pPr>
              <w:spacing w:before="40" w:after="40"/>
              <w:ind w:left="-108" w:firstLine="0"/>
              <w:jc w:val="right"/>
              <w:rPr>
                <w:rFonts w:ascii="Arial Narrow" w:hAnsi="Arial Narrow"/>
                <w:b/>
                <w:bCs/>
                <w:sz w:val="21"/>
                <w:szCs w:val="21"/>
              </w:rPr>
            </w:pPr>
          </w:p>
        </w:tc>
        <w:tc>
          <w:tcPr>
            <w:tcW w:w="1785" w:type="dxa"/>
            <w:gridSpan w:val="2"/>
            <w:tcBorders>
              <w:top w:val="nil"/>
              <w:bottom w:val="nil"/>
              <w:right w:val="nil"/>
            </w:tcBorders>
          </w:tcPr>
          <w:p w14:paraId="48DBDA36" w14:textId="77777777" w:rsidR="008A2FFA" w:rsidRPr="00C32A62" w:rsidRDefault="008A2FFA" w:rsidP="008A2FFA">
            <w:pPr>
              <w:spacing w:before="40" w:after="40"/>
              <w:ind w:left="-108" w:firstLine="0"/>
              <w:jc w:val="right"/>
              <w:rPr>
                <w:rFonts w:ascii="Arial Narrow" w:hAnsi="Arial Narrow"/>
                <w:b/>
                <w:bCs/>
                <w:sz w:val="21"/>
                <w:szCs w:val="21"/>
              </w:rPr>
            </w:pPr>
          </w:p>
        </w:tc>
      </w:tr>
      <w:tr w:rsidR="008A2FFA" w:rsidRPr="00C32A62" w14:paraId="44B30EC2" w14:textId="354F372A" w:rsidTr="00C13A8C">
        <w:tblPrEx>
          <w:jc w:val="left"/>
          <w:tblBorders>
            <w:left w:val="none" w:sz="0" w:space="0" w:color="auto"/>
            <w:right w:val="none" w:sz="0" w:space="0" w:color="auto"/>
          </w:tblBorders>
          <w:tblLook w:val="0000" w:firstRow="0" w:lastRow="0" w:firstColumn="0" w:lastColumn="0" w:noHBand="0" w:noVBand="0"/>
        </w:tblPrEx>
        <w:trPr>
          <w:trHeight w:val="87"/>
        </w:trPr>
        <w:tc>
          <w:tcPr>
            <w:tcW w:w="5671" w:type="dxa"/>
            <w:tcBorders>
              <w:top w:val="nil"/>
            </w:tcBorders>
            <w:noWrap/>
            <w:vAlign w:val="center"/>
          </w:tcPr>
          <w:p w14:paraId="44B30EBF" w14:textId="77777777" w:rsidR="008A2FFA" w:rsidRPr="00C32A62" w:rsidRDefault="008A2FFA" w:rsidP="008A2FFA">
            <w:pPr>
              <w:spacing w:before="40" w:after="40"/>
              <w:ind w:hanging="510"/>
              <w:rPr>
                <w:rFonts w:ascii="Arial Narrow" w:hAnsi="Arial Narrow" w:cs="Arial"/>
                <w:b/>
                <w:bCs/>
                <w:sz w:val="21"/>
                <w:szCs w:val="21"/>
              </w:rPr>
            </w:pPr>
            <w:r w:rsidRPr="00C32A62">
              <w:rPr>
                <w:rFonts w:ascii="Arial Narrow" w:hAnsi="Arial Narrow" w:cs="Arial"/>
                <w:b/>
                <w:bCs/>
                <w:sz w:val="21"/>
                <w:szCs w:val="21"/>
              </w:rPr>
              <w:t>Service fees</w:t>
            </w:r>
          </w:p>
        </w:tc>
        <w:tc>
          <w:tcPr>
            <w:tcW w:w="1732" w:type="dxa"/>
            <w:gridSpan w:val="2"/>
            <w:tcBorders>
              <w:top w:val="nil"/>
            </w:tcBorders>
            <w:noWrap/>
            <w:vAlign w:val="bottom"/>
          </w:tcPr>
          <w:p w14:paraId="44B30EC0" w14:textId="77777777" w:rsidR="008A2FFA" w:rsidRPr="00C32A62" w:rsidRDefault="008A2FFA" w:rsidP="008A2FFA">
            <w:pPr>
              <w:spacing w:before="40" w:after="40"/>
              <w:ind w:left="34" w:firstLine="0"/>
              <w:jc w:val="right"/>
              <w:rPr>
                <w:rFonts w:ascii="Arial Narrow" w:hAnsi="Arial Narrow"/>
                <w:bCs/>
                <w:i/>
                <w:sz w:val="21"/>
                <w:szCs w:val="21"/>
              </w:rPr>
            </w:pPr>
          </w:p>
        </w:tc>
        <w:tc>
          <w:tcPr>
            <w:tcW w:w="2095" w:type="dxa"/>
            <w:tcBorders>
              <w:top w:val="nil"/>
            </w:tcBorders>
            <w:noWrap/>
            <w:vAlign w:val="bottom"/>
          </w:tcPr>
          <w:p w14:paraId="44B30EC1" w14:textId="77777777" w:rsidR="008A2FFA" w:rsidRPr="00C32A62" w:rsidRDefault="008A2FFA" w:rsidP="008A2FFA">
            <w:pPr>
              <w:spacing w:before="40" w:after="40"/>
              <w:ind w:left="-108" w:firstLine="0"/>
              <w:jc w:val="right"/>
              <w:rPr>
                <w:rFonts w:ascii="Arial Narrow" w:hAnsi="Arial Narrow"/>
                <w:b/>
                <w:bCs/>
                <w:sz w:val="21"/>
                <w:szCs w:val="21"/>
              </w:rPr>
            </w:pPr>
          </w:p>
        </w:tc>
        <w:tc>
          <w:tcPr>
            <w:tcW w:w="1785" w:type="dxa"/>
            <w:gridSpan w:val="2"/>
            <w:tcBorders>
              <w:top w:val="nil"/>
            </w:tcBorders>
          </w:tcPr>
          <w:p w14:paraId="3B040F2A" w14:textId="77777777" w:rsidR="008A2FFA" w:rsidRPr="00C32A62" w:rsidRDefault="008A2FFA" w:rsidP="008A2FFA">
            <w:pPr>
              <w:spacing w:before="40" w:after="40"/>
              <w:ind w:left="-108" w:firstLine="0"/>
              <w:jc w:val="right"/>
              <w:rPr>
                <w:rFonts w:ascii="Arial Narrow" w:hAnsi="Arial Narrow"/>
                <w:b/>
                <w:bCs/>
                <w:sz w:val="21"/>
                <w:szCs w:val="21"/>
              </w:rPr>
            </w:pPr>
          </w:p>
        </w:tc>
      </w:tr>
      <w:tr w:rsidR="008A2FFA" w:rsidRPr="00C32A62" w14:paraId="44B30EC6" w14:textId="25C68DFC"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bottom w:val="nil"/>
            </w:tcBorders>
            <w:noWrap/>
            <w:vAlign w:val="center"/>
          </w:tcPr>
          <w:p w14:paraId="44B30EC3" w14:textId="77777777" w:rsidR="008A2FFA" w:rsidRPr="00C32A62" w:rsidRDefault="008A2FFA" w:rsidP="008A2FFA">
            <w:pPr>
              <w:spacing w:before="40" w:after="40"/>
              <w:ind w:left="459" w:firstLine="0"/>
              <w:rPr>
                <w:rFonts w:ascii="Arial Narrow" w:hAnsi="Arial Narrow"/>
                <w:b/>
                <w:sz w:val="21"/>
                <w:szCs w:val="21"/>
              </w:rPr>
            </w:pPr>
            <w:r w:rsidRPr="00C32A62">
              <w:rPr>
                <w:rFonts w:ascii="Arial Narrow" w:hAnsi="Arial Narrow"/>
                <w:b/>
                <w:sz w:val="21"/>
                <w:szCs w:val="21"/>
              </w:rPr>
              <w:t>Burial related</w:t>
            </w:r>
          </w:p>
        </w:tc>
        <w:tc>
          <w:tcPr>
            <w:tcW w:w="1732" w:type="dxa"/>
            <w:gridSpan w:val="2"/>
            <w:tcBorders>
              <w:bottom w:val="nil"/>
            </w:tcBorders>
            <w:noWrap/>
            <w:vAlign w:val="bottom"/>
          </w:tcPr>
          <w:p w14:paraId="44B30EC4" w14:textId="77777777" w:rsidR="008A2FFA" w:rsidRPr="00C32A62" w:rsidRDefault="008A2FFA" w:rsidP="008A2FFA">
            <w:pPr>
              <w:tabs>
                <w:tab w:val="left" w:pos="1310"/>
              </w:tabs>
              <w:spacing w:before="40" w:after="40"/>
              <w:ind w:left="34" w:hanging="34"/>
              <w:jc w:val="right"/>
              <w:rPr>
                <w:rFonts w:ascii="Arial Narrow" w:hAnsi="Arial Narrow"/>
                <w:i/>
                <w:sz w:val="21"/>
                <w:szCs w:val="21"/>
              </w:rPr>
            </w:pPr>
          </w:p>
        </w:tc>
        <w:tc>
          <w:tcPr>
            <w:tcW w:w="2095" w:type="dxa"/>
            <w:tcBorders>
              <w:bottom w:val="nil"/>
            </w:tcBorders>
            <w:noWrap/>
            <w:vAlign w:val="bottom"/>
          </w:tcPr>
          <w:p w14:paraId="44B30EC5" w14:textId="77777777" w:rsidR="008A2FFA" w:rsidRPr="00C32A62" w:rsidRDefault="008A2FFA" w:rsidP="008A2FFA">
            <w:pPr>
              <w:spacing w:before="40" w:after="40"/>
              <w:ind w:left="-108" w:firstLine="0"/>
              <w:jc w:val="right"/>
              <w:rPr>
                <w:rFonts w:ascii="Arial Narrow" w:hAnsi="Arial Narrow"/>
                <w:b/>
                <w:bCs/>
                <w:sz w:val="21"/>
                <w:szCs w:val="21"/>
              </w:rPr>
            </w:pPr>
          </w:p>
        </w:tc>
        <w:tc>
          <w:tcPr>
            <w:tcW w:w="1785" w:type="dxa"/>
            <w:gridSpan w:val="2"/>
            <w:tcBorders>
              <w:bottom w:val="nil"/>
            </w:tcBorders>
          </w:tcPr>
          <w:p w14:paraId="4D41BA36" w14:textId="77777777" w:rsidR="008A2FFA" w:rsidRPr="00C32A62" w:rsidRDefault="008A2FFA" w:rsidP="008A2FFA">
            <w:pPr>
              <w:spacing w:before="40" w:after="40"/>
              <w:ind w:left="-108" w:firstLine="0"/>
              <w:jc w:val="right"/>
              <w:rPr>
                <w:rFonts w:ascii="Arial Narrow" w:hAnsi="Arial Narrow"/>
                <w:b/>
                <w:bCs/>
                <w:sz w:val="21"/>
                <w:szCs w:val="21"/>
              </w:rPr>
            </w:pPr>
          </w:p>
        </w:tc>
      </w:tr>
      <w:tr w:rsidR="008A2FFA" w:rsidRPr="00C32A62" w14:paraId="44B30ECA" w14:textId="6D919643" w:rsidTr="00C13A8C">
        <w:tblPrEx>
          <w:jc w:val="left"/>
          <w:tblBorders>
            <w:left w:val="none" w:sz="0" w:space="0" w:color="auto"/>
            <w:right w:val="none" w:sz="0" w:space="0" w:color="auto"/>
          </w:tblBorders>
          <w:tblLook w:val="0000" w:firstRow="0" w:lastRow="0" w:firstColumn="0" w:lastColumn="0" w:noHBand="0" w:noVBand="0"/>
        </w:tblPrEx>
        <w:trPr>
          <w:trHeight w:val="205"/>
        </w:trPr>
        <w:tc>
          <w:tcPr>
            <w:tcW w:w="5671" w:type="dxa"/>
            <w:tcBorders>
              <w:top w:val="nil"/>
              <w:bottom w:val="nil"/>
            </w:tcBorders>
            <w:noWrap/>
            <w:vAlign w:val="center"/>
          </w:tcPr>
          <w:p w14:paraId="44B30EC7" w14:textId="36497B5D"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Interment of Ashes</w:t>
            </w:r>
            <w:r>
              <w:rPr>
                <w:rFonts w:ascii="Arial Narrow" w:hAnsi="Arial Narrow"/>
                <w:sz w:val="21"/>
                <w:szCs w:val="21"/>
              </w:rPr>
              <w:t xml:space="preserve"> in existing grave</w:t>
            </w:r>
          </w:p>
        </w:tc>
        <w:tc>
          <w:tcPr>
            <w:tcW w:w="1732" w:type="dxa"/>
            <w:gridSpan w:val="2"/>
            <w:tcBorders>
              <w:top w:val="nil"/>
              <w:bottom w:val="nil"/>
            </w:tcBorders>
            <w:noWrap/>
            <w:vAlign w:val="center"/>
          </w:tcPr>
          <w:p w14:paraId="44B30EC8" w14:textId="7752D076" w:rsidR="008A2FFA" w:rsidRPr="0043042D" w:rsidRDefault="008A2FFA" w:rsidP="008A2FFA">
            <w:pPr>
              <w:spacing w:before="0" w:after="0"/>
              <w:ind w:left="0" w:firstLine="0"/>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7</w:t>
            </w:r>
            <w:r w:rsidR="00746E51">
              <w:rPr>
                <w:rFonts w:ascii="Arial Narrow" w:hAnsi="Arial Narrow"/>
                <w:bCs/>
                <w:sz w:val="21"/>
                <w:szCs w:val="21"/>
              </w:rPr>
              <w:t>38</w:t>
            </w:r>
            <w:r w:rsidRPr="0043042D">
              <w:rPr>
                <w:rFonts w:ascii="Arial Narrow" w:hAnsi="Arial Narrow"/>
                <w:bCs/>
                <w:sz w:val="21"/>
                <w:szCs w:val="21"/>
              </w:rPr>
              <w:t>.00</w:t>
            </w:r>
          </w:p>
        </w:tc>
        <w:tc>
          <w:tcPr>
            <w:tcW w:w="2095" w:type="dxa"/>
            <w:tcBorders>
              <w:top w:val="nil"/>
              <w:bottom w:val="nil"/>
            </w:tcBorders>
            <w:noWrap/>
            <w:vAlign w:val="center"/>
          </w:tcPr>
          <w:p w14:paraId="44B30EC9" w14:textId="0D7AE83A" w:rsidR="008A2FFA" w:rsidRPr="0011577B" w:rsidRDefault="008A2FFA" w:rsidP="008A2FFA">
            <w:pPr>
              <w:ind w:right="85"/>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7</w:t>
            </w:r>
            <w:r w:rsidR="00441404">
              <w:rPr>
                <w:rFonts w:ascii="Arial Narrow" w:hAnsi="Arial Narrow"/>
                <w:b/>
                <w:sz w:val="21"/>
                <w:szCs w:val="21"/>
              </w:rPr>
              <w:t>3</w:t>
            </w:r>
            <w:r w:rsidR="00643AC5">
              <w:rPr>
                <w:rFonts w:ascii="Arial Narrow" w:hAnsi="Arial Narrow"/>
                <w:b/>
                <w:sz w:val="21"/>
                <w:szCs w:val="21"/>
              </w:rPr>
              <w:t>8</w:t>
            </w:r>
            <w:r w:rsidRPr="00854601">
              <w:rPr>
                <w:rFonts w:ascii="Arial Narrow" w:hAnsi="Arial Narrow"/>
                <w:b/>
                <w:sz w:val="21"/>
                <w:szCs w:val="21"/>
              </w:rPr>
              <w:t>.00</w:t>
            </w:r>
          </w:p>
        </w:tc>
        <w:tc>
          <w:tcPr>
            <w:tcW w:w="1785" w:type="dxa"/>
            <w:gridSpan w:val="2"/>
            <w:tcBorders>
              <w:top w:val="nil"/>
              <w:bottom w:val="nil"/>
            </w:tcBorders>
          </w:tcPr>
          <w:p w14:paraId="053E70B8" w14:textId="2DBAF608" w:rsidR="008A2FFA" w:rsidRPr="00854601"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C32A62" w14:paraId="24EC67F0" w14:textId="77777777" w:rsidTr="00C13A8C">
        <w:tblPrEx>
          <w:jc w:val="left"/>
          <w:tblBorders>
            <w:left w:val="none" w:sz="0" w:space="0" w:color="auto"/>
            <w:right w:val="none" w:sz="0" w:space="0" w:color="auto"/>
          </w:tblBorders>
          <w:tblLook w:val="0000" w:firstRow="0" w:lastRow="0" w:firstColumn="0" w:lastColumn="0" w:noHBand="0" w:noVBand="0"/>
        </w:tblPrEx>
        <w:trPr>
          <w:trHeight w:val="281"/>
        </w:trPr>
        <w:tc>
          <w:tcPr>
            <w:tcW w:w="5671" w:type="dxa"/>
            <w:tcBorders>
              <w:top w:val="nil"/>
              <w:bottom w:val="nil"/>
            </w:tcBorders>
            <w:noWrap/>
            <w:vAlign w:val="center"/>
          </w:tcPr>
          <w:p w14:paraId="192B289A" w14:textId="385644A4" w:rsidR="008A2FFA" w:rsidRPr="00C32A62" w:rsidRDefault="008A2FFA" w:rsidP="008A2FFA">
            <w:pPr>
              <w:widowControl w:val="0"/>
              <w:autoSpaceDE w:val="0"/>
              <w:autoSpaceDN w:val="0"/>
              <w:adjustRightInd w:val="0"/>
              <w:spacing w:before="40" w:after="40"/>
              <w:ind w:left="601" w:firstLine="0"/>
              <w:rPr>
                <w:rFonts w:ascii="Arial Narrow" w:hAnsi="Arial Narrow"/>
                <w:sz w:val="21"/>
                <w:szCs w:val="21"/>
                <w:lang w:eastAsia="en-AU"/>
              </w:rPr>
            </w:pPr>
            <w:r>
              <w:rPr>
                <w:rFonts w:ascii="Arial Narrow" w:hAnsi="Arial Narrow"/>
                <w:sz w:val="21"/>
                <w:szCs w:val="21"/>
                <w:lang w:eastAsia="en-AU"/>
              </w:rPr>
              <w:t>Interment of Ashes in Mausoleum crypt</w:t>
            </w:r>
          </w:p>
        </w:tc>
        <w:tc>
          <w:tcPr>
            <w:tcW w:w="1732" w:type="dxa"/>
            <w:gridSpan w:val="2"/>
            <w:tcBorders>
              <w:top w:val="nil"/>
              <w:bottom w:val="nil"/>
            </w:tcBorders>
            <w:noWrap/>
            <w:vAlign w:val="center"/>
          </w:tcPr>
          <w:p w14:paraId="27C15AF6" w14:textId="033DCFE6" w:rsidR="008A2FFA" w:rsidRPr="0043042D" w:rsidRDefault="00441404" w:rsidP="008A2FFA">
            <w:pPr>
              <w:jc w:val="right"/>
              <w:rPr>
                <w:rFonts w:ascii="Arial Narrow" w:hAnsi="Arial Narrow"/>
                <w:bCs/>
                <w:sz w:val="21"/>
                <w:szCs w:val="21"/>
              </w:rPr>
            </w:pPr>
            <w:r>
              <w:rPr>
                <w:rFonts w:ascii="Arial Narrow" w:hAnsi="Arial Narrow"/>
                <w:bCs/>
                <w:sz w:val="21"/>
                <w:szCs w:val="21"/>
              </w:rPr>
              <w:t>$1,0</w:t>
            </w:r>
            <w:r w:rsidR="00746E51">
              <w:rPr>
                <w:rFonts w:ascii="Arial Narrow" w:hAnsi="Arial Narrow"/>
                <w:bCs/>
                <w:sz w:val="21"/>
                <w:szCs w:val="21"/>
              </w:rPr>
              <w:t>8</w:t>
            </w:r>
            <w:r>
              <w:rPr>
                <w:rFonts w:ascii="Arial Narrow" w:hAnsi="Arial Narrow"/>
                <w:bCs/>
                <w:sz w:val="21"/>
                <w:szCs w:val="21"/>
              </w:rPr>
              <w:t>3.00</w:t>
            </w:r>
          </w:p>
        </w:tc>
        <w:tc>
          <w:tcPr>
            <w:tcW w:w="2095" w:type="dxa"/>
            <w:tcBorders>
              <w:top w:val="nil"/>
              <w:bottom w:val="nil"/>
            </w:tcBorders>
            <w:noWrap/>
            <w:vAlign w:val="center"/>
          </w:tcPr>
          <w:p w14:paraId="3FCB5FFE" w14:textId="61043091" w:rsidR="008A2FFA" w:rsidRPr="007F1E05" w:rsidRDefault="008A2FFA" w:rsidP="008A2FFA">
            <w:pPr>
              <w:ind w:right="85"/>
              <w:jc w:val="right"/>
              <w:rPr>
                <w:rFonts w:ascii="Arial Narrow" w:hAnsi="Arial Narrow"/>
                <w:b/>
                <w:sz w:val="21"/>
                <w:szCs w:val="21"/>
              </w:rPr>
            </w:pPr>
            <w:r>
              <w:rPr>
                <w:rFonts w:ascii="Arial Narrow" w:hAnsi="Arial Narrow"/>
                <w:b/>
                <w:sz w:val="21"/>
                <w:szCs w:val="21"/>
              </w:rPr>
              <w:t>$1</w:t>
            </w:r>
            <w:r w:rsidR="00D57E04">
              <w:rPr>
                <w:rFonts w:ascii="Arial Narrow" w:hAnsi="Arial Narrow"/>
                <w:b/>
                <w:sz w:val="21"/>
                <w:szCs w:val="21"/>
              </w:rPr>
              <w:t>,</w:t>
            </w:r>
            <w:r>
              <w:rPr>
                <w:rFonts w:ascii="Arial Narrow" w:hAnsi="Arial Narrow"/>
                <w:b/>
                <w:sz w:val="21"/>
                <w:szCs w:val="21"/>
              </w:rPr>
              <w:t>0</w:t>
            </w:r>
            <w:r w:rsidR="00441404">
              <w:rPr>
                <w:rFonts w:ascii="Arial Narrow" w:hAnsi="Arial Narrow"/>
                <w:b/>
                <w:sz w:val="21"/>
                <w:szCs w:val="21"/>
              </w:rPr>
              <w:t>8</w:t>
            </w:r>
            <w:r w:rsidR="00643AC5">
              <w:rPr>
                <w:rFonts w:ascii="Arial Narrow" w:hAnsi="Arial Narrow"/>
                <w:b/>
                <w:sz w:val="21"/>
                <w:szCs w:val="21"/>
              </w:rPr>
              <w:t>3</w:t>
            </w:r>
            <w:r>
              <w:rPr>
                <w:rFonts w:ascii="Arial Narrow" w:hAnsi="Arial Narrow"/>
                <w:b/>
                <w:sz w:val="21"/>
                <w:szCs w:val="21"/>
              </w:rPr>
              <w:t>.00</w:t>
            </w:r>
          </w:p>
        </w:tc>
        <w:tc>
          <w:tcPr>
            <w:tcW w:w="1785" w:type="dxa"/>
            <w:gridSpan w:val="2"/>
            <w:tcBorders>
              <w:top w:val="nil"/>
              <w:bottom w:val="nil"/>
            </w:tcBorders>
          </w:tcPr>
          <w:p w14:paraId="782E57D4" w14:textId="7E46F520" w:rsidR="008A2FFA"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C32A62" w14:paraId="44B30ECE" w14:textId="4776F75E" w:rsidTr="00C13A8C">
        <w:tblPrEx>
          <w:jc w:val="left"/>
          <w:tblBorders>
            <w:left w:val="none" w:sz="0" w:space="0" w:color="auto"/>
            <w:right w:val="none" w:sz="0" w:space="0" w:color="auto"/>
          </w:tblBorders>
          <w:tblLook w:val="0000" w:firstRow="0" w:lastRow="0" w:firstColumn="0" w:lastColumn="0" w:noHBand="0" w:noVBand="0"/>
        </w:tblPrEx>
        <w:trPr>
          <w:trHeight w:val="281"/>
        </w:trPr>
        <w:tc>
          <w:tcPr>
            <w:tcW w:w="5671" w:type="dxa"/>
            <w:tcBorders>
              <w:top w:val="nil"/>
              <w:bottom w:val="nil"/>
            </w:tcBorders>
            <w:noWrap/>
            <w:vAlign w:val="center"/>
          </w:tcPr>
          <w:p w14:paraId="44B30ECB" w14:textId="77777777" w:rsidR="008A2FFA" w:rsidRPr="00C32A62" w:rsidRDefault="008A2FFA" w:rsidP="008A2FFA">
            <w:pPr>
              <w:widowControl w:val="0"/>
              <w:autoSpaceDE w:val="0"/>
              <w:autoSpaceDN w:val="0"/>
              <w:adjustRightInd w:val="0"/>
              <w:spacing w:before="40" w:after="40"/>
              <w:ind w:left="601" w:firstLine="0"/>
              <w:rPr>
                <w:rFonts w:ascii="Arial Narrow" w:hAnsi="Arial Narrow"/>
                <w:sz w:val="21"/>
                <w:szCs w:val="21"/>
                <w:lang w:eastAsia="en-AU"/>
              </w:rPr>
            </w:pPr>
            <w:r w:rsidRPr="00C32A62">
              <w:rPr>
                <w:rFonts w:ascii="Arial Narrow" w:hAnsi="Arial Narrow"/>
                <w:sz w:val="21"/>
                <w:szCs w:val="21"/>
                <w:lang w:eastAsia="en-AU"/>
              </w:rPr>
              <w:t xml:space="preserve">Triple depth burials </w:t>
            </w:r>
          </w:p>
        </w:tc>
        <w:tc>
          <w:tcPr>
            <w:tcW w:w="1732" w:type="dxa"/>
            <w:gridSpan w:val="2"/>
            <w:tcBorders>
              <w:top w:val="nil"/>
              <w:bottom w:val="nil"/>
            </w:tcBorders>
            <w:noWrap/>
            <w:vAlign w:val="center"/>
          </w:tcPr>
          <w:p w14:paraId="44B30ECC" w14:textId="4E4CCFB6" w:rsidR="008A2FFA" w:rsidRPr="0043042D" w:rsidRDefault="008A2FFA" w:rsidP="008A2FFA">
            <w:pPr>
              <w:jc w:val="right"/>
              <w:rPr>
                <w:rFonts w:ascii="Arial Narrow" w:hAnsi="Arial Narrow" w:cs="Arial"/>
                <w:bCs/>
                <w:sz w:val="21"/>
                <w:szCs w:val="21"/>
              </w:rPr>
            </w:pPr>
            <w:r w:rsidRPr="0043042D">
              <w:rPr>
                <w:rFonts w:ascii="Arial Narrow" w:hAnsi="Arial Narrow"/>
                <w:bCs/>
                <w:sz w:val="21"/>
                <w:szCs w:val="21"/>
              </w:rPr>
              <w:t>$</w:t>
            </w:r>
            <w:r w:rsidR="00441404">
              <w:rPr>
                <w:rFonts w:ascii="Arial Narrow" w:hAnsi="Arial Narrow"/>
                <w:bCs/>
                <w:sz w:val="21"/>
                <w:szCs w:val="21"/>
              </w:rPr>
              <w:t>5</w:t>
            </w:r>
            <w:r w:rsidR="00746E51">
              <w:rPr>
                <w:rFonts w:ascii="Arial Narrow" w:hAnsi="Arial Narrow"/>
                <w:bCs/>
                <w:sz w:val="21"/>
                <w:szCs w:val="21"/>
              </w:rPr>
              <w:t>22</w:t>
            </w:r>
            <w:r w:rsidRPr="0043042D">
              <w:rPr>
                <w:rFonts w:ascii="Arial Narrow" w:hAnsi="Arial Narrow"/>
                <w:bCs/>
                <w:sz w:val="21"/>
                <w:szCs w:val="21"/>
              </w:rPr>
              <w:t>.00</w:t>
            </w:r>
          </w:p>
        </w:tc>
        <w:tc>
          <w:tcPr>
            <w:tcW w:w="2095" w:type="dxa"/>
            <w:tcBorders>
              <w:top w:val="nil"/>
              <w:bottom w:val="nil"/>
            </w:tcBorders>
            <w:noWrap/>
            <w:vAlign w:val="center"/>
          </w:tcPr>
          <w:p w14:paraId="44B30ECD" w14:textId="6D4CC4B5" w:rsidR="008A2FFA" w:rsidRPr="007F1E05" w:rsidRDefault="008A2FFA" w:rsidP="008A2FFA">
            <w:pPr>
              <w:ind w:right="85"/>
              <w:jc w:val="right"/>
              <w:rPr>
                <w:rFonts w:ascii="Arial Narrow" w:hAnsi="Arial Narrow"/>
                <w:b/>
                <w:sz w:val="21"/>
                <w:szCs w:val="21"/>
              </w:rPr>
            </w:pPr>
            <w:r w:rsidRPr="007F1E05">
              <w:rPr>
                <w:rFonts w:ascii="Arial Narrow" w:hAnsi="Arial Narrow"/>
                <w:b/>
                <w:sz w:val="21"/>
                <w:szCs w:val="21"/>
              </w:rPr>
              <w:t>$</w:t>
            </w:r>
            <w:r>
              <w:rPr>
                <w:rFonts w:ascii="Arial Narrow" w:hAnsi="Arial Narrow"/>
                <w:b/>
                <w:sz w:val="21"/>
                <w:szCs w:val="21"/>
              </w:rPr>
              <w:t>5</w:t>
            </w:r>
            <w:r w:rsidR="00441404">
              <w:rPr>
                <w:rFonts w:ascii="Arial Narrow" w:hAnsi="Arial Narrow"/>
                <w:b/>
                <w:sz w:val="21"/>
                <w:szCs w:val="21"/>
              </w:rPr>
              <w:t>2</w:t>
            </w:r>
            <w:r w:rsidR="00643AC5">
              <w:rPr>
                <w:rFonts w:ascii="Arial Narrow" w:hAnsi="Arial Narrow"/>
                <w:b/>
                <w:sz w:val="21"/>
                <w:szCs w:val="21"/>
              </w:rPr>
              <w:t>2</w:t>
            </w:r>
            <w:r w:rsidRPr="007F1E05">
              <w:rPr>
                <w:rFonts w:ascii="Arial Narrow" w:hAnsi="Arial Narrow"/>
                <w:b/>
                <w:sz w:val="21"/>
                <w:szCs w:val="21"/>
              </w:rPr>
              <w:t>.00</w:t>
            </w:r>
          </w:p>
        </w:tc>
        <w:tc>
          <w:tcPr>
            <w:tcW w:w="1785" w:type="dxa"/>
            <w:gridSpan w:val="2"/>
            <w:tcBorders>
              <w:top w:val="nil"/>
              <w:bottom w:val="nil"/>
            </w:tcBorders>
          </w:tcPr>
          <w:p w14:paraId="39FCB7A7" w14:textId="66B345E7" w:rsidR="008A2FFA" w:rsidRPr="007F1E05"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C32A62" w14:paraId="44B30ED2" w14:textId="2F1E47BA" w:rsidTr="00C13A8C">
        <w:tblPrEx>
          <w:jc w:val="left"/>
          <w:tblBorders>
            <w:left w:val="none" w:sz="0" w:space="0" w:color="auto"/>
            <w:right w:val="none" w:sz="0" w:space="0" w:color="auto"/>
          </w:tblBorders>
          <w:tblLook w:val="0000" w:firstRow="0" w:lastRow="0" w:firstColumn="0" w:lastColumn="0" w:noHBand="0" w:noVBand="0"/>
        </w:tblPrEx>
        <w:trPr>
          <w:trHeight w:val="486"/>
        </w:trPr>
        <w:tc>
          <w:tcPr>
            <w:tcW w:w="5671" w:type="dxa"/>
            <w:tcBorders>
              <w:top w:val="nil"/>
              <w:bottom w:val="nil"/>
            </w:tcBorders>
            <w:noWrap/>
            <w:vAlign w:val="center"/>
          </w:tcPr>
          <w:p w14:paraId="44B30ECF" w14:textId="1730C59E" w:rsidR="008A2FFA" w:rsidRPr="00C32A62" w:rsidRDefault="008A2FFA" w:rsidP="008A2FFA">
            <w:pPr>
              <w:widowControl w:val="0"/>
              <w:autoSpaceDE w:val="0"/>
              <w:autoSpaceDN w:val="0"/>
              <w:adjustRightInd w:val="0"/>
              <w:spacing w:before="40" w:after="40"/>
              <w:ind w:left="601" w:firstLine="0"/>
              <w:rPr>
                <w:rFonts w:ascii="Arial Narrow" w:hAnsi="Arial Narrow"/>
                <w:sz w:val="21"/>
                <w:szCs w:val="21"/>
                <w:lang w:eastAsia="en-AU"/>
              </w:rPr>
            </w:pPr>
            <w:r w:rsidRPr="00C32A62">
              <w:rPr>
                <w:rFonts w:ascii="Arial Narrow" w:hAnsi="Arial Narrow"/>
                <w:sz w:val="21"/>
                <w:szCs w:val="21"/>
                <w:lang w:eastAsia="en-AU"/>
              </w:rPr>
              <w:t>Oversize</w:t>
            </w:r>
            <w:r w:rsidRPr="00C32A62">
              <w:rPr>
                <w:rFonts w:ascii="Arial Narrow" w:hAnsi="Arial Narrow"/>
                <w:bCs/>
                <w:iCs/>
                <w:sz w:val="21"/>
                <w:szCs w:val="21"/>
                <w:lang w:eastAsia="en-AU"/>
              </w:rPr>
              <w:t xml:space="preserve"> “X” </w:t>
            </w:r>
            <w:r w:rsidRPr="00C32A62">
              <w:rPr>
                <w:rFonts w:ascii="Arial Narrow" w:hAnsi="Arial Narrow"/>
                <w:sz w:val="21"/>
                <w:szCs w:val="21"/>
                <w:lang w:eastAsia="en-AU"/>
              </w:rPr>
              <w:t xml:space="preserve">Coffins, with dimensions in excess of length 2,100mm+; width 700mm+; </w:t>
            </w:r>
            <w:r w:rsidRPr="00C32A62">
              <w:rPr>
                <w:rFonts w:ascii="Arial Narrow" w:hAnsi="Arial Narrow"/>
                <w:bCs/>
                <w:sz w:val="21"/>
                <w:szCs w:val="21"/>
                <w:lang w:eastAsia="en-AU"/>
              </w:rPr>
              <w:t>in addition to normal fee</w:t>
            </w:r>
          </w:p>
        </w:tc>
        <w:tc>
          <w:tcPr>
            <w:tcW w:w="1732" w:type="dxa"/>
            <w:gridSpan w:val="2"/>
            <w:tcBorders>
              <w:top w:val="nil"/>
              <w:bottom w:val="nil"/>
            </w:tcBorders>
            <w:noWrap/>
            <w:vAlign w:val="center"/>
          </w:tcPr>
          <w:p w14:paraId="44B30ED0" w14:textId="7525E500"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5</w:t>
            </w:r>
            <w:r w:rsidR="00746E51">
              <w:rPr>
                <w:rFonts w:ascii="Arial Narrow" w:hAnsi="Arial Narrow"/>
                <w:bCs/>
                <w:sz w:val="21"/>
                <w:szCs w:val="21"/>
              </w:rPr>
              <w:t>22</w:t>
            </w:r>
            <w:r w:rsidRPr="0043042D">
              <w:rPr>
                <w:rFonts w:ascii="Arial Narrow" w:hAnsi="Arial Narrow"/>
                <w:bCs/>
                <w:sz w:val="21"/>
                <w:szCs w:val="21"/>
              </w:rPr>
              <w:t>.00</w:t>
            </w:r>
          </w:p>
        </w:tc>
        <w:tc>
          <w:tcPr>
            <w:tcW w:w="2095" w:type="dxa"/>
            <w:tcBorders>
              <w:top w:val="nil"/>
              <w:bottom w:val="nil"/>
            </w:tcBorders>
            <w:noWrap/>
            <w:vAlign w:val="center"/>
          </w:tcPr>
          <w:p w14:paraId="44B30ED1" w14:textId="48DE2954" w:rsidR="008A2FFA" w:rsidRPr="00854601" w:rsidRDefault="008A2FFA" w:rsidP="008A2FFA">
            <w:pPr>
              <w:ind w:right="85"/>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5</w:t>
            </w:r>
            <w:r w:rsidR="00441404">
              <w:rPr>
                <w:rFonts w:ascii="Arial Narrow" w:hAnsi="Arial Narrow"/>
                <w:b/>
                <w:sz w:val="21"/>
                <w:szCs w:val="21"/>
              </w:rPr>
              <w:t>2</w:t>
            </w:r>
            <w:r w:rsidR="00643AC5">
              <w:rPr>
                <w:rFonts w:ascii="Arial Narrow" w:hAnsi="Arial Narrow"/>
                <w:b/>
                <w:sz w:val="21"/>
                <w:szCs w:val="21"/>
              </w:rPr>
              <w:t>2</w:t>
            </w:r>
            <w:r w:rsidRPr="00854601">
              <w:rPr>
                <w:rFonts w:ascii="Arial Narrow" w:hAnsi="Arial Narrow"/>
                <w:b/>
                <w:sz w:val="21"/>
                <w:szCs w:val="21"/>
              </w:rPr>
              <w:t>.00</w:t>
            </w:r>
          </w:p>
        </w:tc>
        <w:tc>
          <w:tcPr>
            <w:tcW w:w="1785" w:type="dxa"/>
            <w:gridSpan w:val="2"/>
            <w:tcBorders>
              <w:top w:val="nil"/>
              <w:bottom w:val="nil"/>
            </w:tcBorders>
          </w:tcPr>
          <w:p w14:paraId="37B27E0B" w14:textId="7F28FE9F" w:rsidR="008A2FFA" w:rsidRPr="00854601" w:rsidRDefault="00C13A8C" w:rsidP="008A2FFA">
            <w:pPr>
              <w:ind w:left="0" w:right="85" w:firstLine="0"/>
              <w:jc w:val="right"/>
              <w:rPr>
                <w:rFonts w:ascii="Arial Narrow" w:hAnsi="Arial Narrow"/>
                <w:b/>
                <w:sz w:val="21"/>
                <w:szCs w:val="21"/>
              </w:rPr>
            </w:pPr>
            <w:r>
              <w:rPr>
                <w:rFonts w:ascii="Arial Narrow" w:hAnsi="Arial Narrow"/>
                <w:b/>
                <w:bCs/>
                <w:iCs/>
                <w:sz w:val="21"/>
                <w:szCs w:val="21"/>
              </w:rPr>
              <w:t>0.00%</w:t>
            </w:r>
          </w:p>
        </w:tc>
      </w:tr>
      <w:tr w:rsidR="008A2FFA" w:rsidRPr="00C32A62" w14:paraId="44B30ED6" w14:textId="559A2CCF"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ED3"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Ledger removal for burial</w:t>
            </w:r>
          </w:p>
        </w:tc>
        <w:tc>
          <w:tcPr>
            <w:tcW w:w="1732" w:type="dxa"/>
            <w:gridSpan w:val="2"/>
            <w:tcBorders>
              <w:top w:val="nil"/>
              <w:bottom w:val="nil"/>
            </w:tcBorders>
            <w:noWrap/>
            <w:vAlign w:val="center"/>
          </w:tcPr>
          <w:p w14:paraId="44B30ED4" w14:textId="439369D8"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$5</w:t>
            </w:r>
            <w:r w:rsidR="0061280C">
              <w:rPr>
                <w:rFonts w:ascii="Arial Narrow" w:hAnsi="Arial Narrow"/>
                <w:bCs/>
                <w:sz w:val="21"/>
                <w:szCs w:val="21"/>
              </w:rPr>
              <w:t>77</w:t>
            </w:r>
            <w:r w:rsidRPr="0043042D">
              <w:rPr>
                <w:rFonts w:ascii="Arial Narrow" w:hAnsi="Arial Narrow"/>
                <w:bCs/>
                <w:sz w:val="21"/>
                <w:szCs w:val="21"/>
              </w:rPr>
              <w:t>.00</w:t>
            </w:r>
          </w:p>
        </w:tc>
        <w:tc>
          <w:tcPr>
            <w:tcW w:w="2095" w:type="dxa"/>
            <w:tcBorders>
              <w:top w:val="nil"/>
              <w:bottom w:val="nil"/>
            </w:tcBorders>
            <w:noWrap/>
            <w:vAlign w:val="center"/>
          </w:tcPr>
          <w:p w14:paraId="44B30ED5" w14:textId="2DA0E545" w:rsidR="008A2FFA" w:rsidRPr="00854601" w:rsidRDefault="008A2FFA" w:rsidP="008A2FFA">
            <w:pPr>
              <w:ind w:right="85"/>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5</w:t>
            </w:r>
            <w:r w:rsidR="00441404">
              <w:rPr>
                <w:rFonts w:ascii="Arial Narrow" w:hAnsi="Arial Narrow"/>
                <w:b/>
                <w:sz w:val="21"/>
                <w:szCs w:val="21"/>
              </w:rPr>
              <w:t>7</w:t>
            </w:r>
            <w:r w:rsidR="00643AC5">
              <w:rPr>
                <w:rFonts w:ascii="Arial Narrow" w:hAnsi="Arial Narrow"/>
                <w:b/>
                <w:sz w:val="21"/>
                <w:szCs w:val="21"/>
              </w:rPr>
              <w:t>7</w:t>
            </w:r>
            <w:r w:rsidRPr="00854601">
              <w:rPr>
                <w:rFonts w:ascii="Arial Narrow" w:hAnsi="Arial Narrow"/>
                <w:b/>
                <w:sz w:val="21"/>
                <w:szCs w:val="21"/>
              </w:rPr>
              <w:t>.00</w:t>
            </w:r>
          </w:p>
        </w:tc>
        <w:tc>
          <w:tcPr>
            <w:tcW w:w="1785" w:type="dxa"/>
            <w:gridSpan w:val="2"/>
            <w:tcBorders>
              <w:top w:val="nil"/>
              <w:bottom w:val="nil"/>
            </w:tcBorders>
          </w:tcPr>
          <w:p w14:paraId="16B5DF9D" w14:textId="0B8E6B00" w:rsidR="008A2FFA" w:rsidRPr="00854601"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C32A62" w14:paraId="44B30EDA" w14:textId="5A50386A"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ED7" w14:textId="77777777" w:rsidR="008A2FFA" w:rsidRPr="00C32A62" w:rsidRDefault="008A2FFA" w:rsidP="008A2FFA">
            <w:pPr>
              <w:spacing w:before="40" w:after="40"/>
              <w:ind w:left="601" w:firstLine="0"/>
              <w:rPr>
                <w:rFonts w:ascii="Arial Narrow" w:hAnsi="Arial Narrow"/>
                <w:bCs/>
                <w:iCs/>
                <w:sz w:val="21"/>
                <w:szCs w:val="21"/>
              </w:rPr>
            </w:pPr>
            <w:r w:rsidRPr="00C32A62">
              <w:rPr>
                <w:rFonts w:ascii="Arial Narrow" w:hAnsi="Arial Narrow"/>
                <w:bCs/>
                <w:iCs/>
                <w:sz w:val="21"/>
                <w:szCs w:val="21"/>
              </w:rPr>
              <w:t>Concrete slab</w:t>
            </w:r>
            <w:r w:rsidRPr="00C32A62">
              <w:rPr>
                <w:rFonts w:ascii="Arial Narrow" w:hAnsi="Arial Narrow"/>
                <w:sz w:val="21"/>
                <w:szCs w:val="21"/>
              </w:rPr>
              <w:t xml:space="preserve"> for shallow re-open</w:t>
            </w:r>
          </w:p>
        </w:tc>
        <w:tc>
          <w:tcPr>
            <w:tcW w:w="1732" w:type="dxa"/>
            <w:gridSpan w:val="2"/>
            <w:tcBorders>
              <w:top w:val="nil"/>
              <w:bottom w:val="nil"/>
            </w:tcBorders>
            <w:noWrap/>
            <w:vAlign w:val="center"/>
          </w:tcPr>
          <w:p w14:paraId="44B30ED8" w14:textId="31DBAB5C"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$5</w:t>
            </w:r>
            <w:r w:rsidR="0061280C">
              <w:rPr>
                <w:rFonts w:ascii="Arial Narrow" w:hAnsi="Arial Narrow"/>
                <w:bCs/>
                <w:sz w:val="21"/>
                <w:szCs w:val="21"/>
              </w:rPr>
              <w:t>76</w:t>
            </w:r>
            <w:r w:rsidRPr="0043042D">
              <w:rPr>
                <w:rFonts w:ascii="Arial Narrow" w:hAnsi="Arial Narrow"/>
                <w:bCs/>
                <w:sz w:val="21"/>
                <w:szCs w:val="21"/>
              </w:rPr>
              <w:t>.00</w:t>
            </w:r>
          </w:p>
        </w:tc>
        <w:tc>
          <w:tcPr>
            <w:tcW w:w="2095" w:type="dxa"/>
            <w:tcBorders>
              <w:top w:val="nil"/>
              <w:bottom w:val="nil"/>
            </w:tcBorders>
            <w:noWrap/>
            <w:vAlign w:val="center"/>
          </w:tcPr>
          <w:p w14:paraId="44B30ED9" w14:textId="1CD7B90A" w:rsidR="008A2FFA" w:rsidRPr="00854601" w:rsidRDefault="008A2FFA" w:rsidP="008A2FFA">
            <w:pPr>
              <w:ind w:right="85"/>
              <w:jc w:val="right"/>
              <w:rPr>
                <w:rFonts w:ascii="Arial Narrow" w:hAnsi="Arial Narrow"/>
                <w:b/>
                <w:sz w:val="21"/>
                <w:szCs w:val="21"/>
              </w:rPr>
            </w:pPr>
            <w:r>
              <w:rPr>
                <w:rFonts w:ascii="Arial Narrow" w:hAnsi="Arial Narrow"/>
                <w:b/>
                <w:sz w:val="21"/>
                <w:szCs w:val="21"/>
              </w:rPr>
              <w:t>$5</w:t>
            </w:r>
            <w:r w:rsidR="00441404">
              <w:rPr>
                <w:rFonts w:ascii="Arial Narrow" w:hAnsi="Arial Narrow"/>
                <w:b/>
                <w:sz w:val="21"/>
                <w:szCs w:val="21"/>
              </w:rPr>
              <w:t>7</w:t>
            </w:r>
            <w:r w:rsidR="00643AC5">
              <w:rPr>
                <w:rFonts w:ascii="Arial Narrow" w:hAnsi="Arial Narrow"/>
                <w:b/>
                <w:sz w:val="21"/>
                <w:szCs w:val="21"/>
              </w:rPr>
              <w:t>6</w:t>
            </w:r>
            <w:r w:rsidRPr="00854601">
              <w:rPr>
                <w:rFonts w:ascii="Arial Narrow" w:hAnsi="Arial Narrow"/>
                <w:b/>
                <w:sz w:val="21"/>
                <w:szCs w:val="21"/>
              </w:rPr>
              <w:t>.00</w:t>
            </w:r>
          </w:p>
        </w:tc>
        <w:tc>
          <w:tcPr>
            <w:tcW w:w="1785" w:type="dxa"/>
            <w:gridSpan w:val="2"/>
            <w:tcBorders>
              <w:top w:val="nil"/>
              <w:bottom w:val="nil"/>
            </w:tcBorders>
          </w:tcPr>
          <w:p w14:paraId="5291250E" w14:textId="5BD1DE81" w:rsidR="008A2FFA"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C32A62" w14:paraId="44B30EDE" w14:textId="25476F2B"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EDB" w14:textId="77777777" w:rsidR="008A2FFA" w:rsidRPr="00C32A62" w:rsidRDefault="008A2FFA" w:rsidP="008A2FFA">
            <w:pPr>
              <w:spacing w:before="40" w:after="40"/>
              <w:ind w:left="601" w:firstLine="0"/>
              <w:rPr>
                <w:rFonts w:ascii="Arial Narrow" w:hAnsi="Arial Narrow"/>
                <w:bCs/>
                <w:iCs/>
                <w:sz w:val="21"/>
                <w:szCs w:val="21"/>
              </w:rPr>
            </w:pPr>
            <w:r w:rsidRPr="00C32A62">
              <w:rPr>
                <w:rFonts w:ascii="Arial Narrow" w:hAnsi="Arial Narrow"/>
                <w:sz w:val="21"/>
                <w:szCs w:val="21"/>
              </w:rPr>
              <w:t xml:space="preserve">Cemetery to </w:t>
            </w:r>
            <w:r w:rsidRPr="006E53D3">
              <w:rPr>
                <w:rFonts w:ascii="Arial Narrow" w:hAnsi="Arial Narrow"/>
                <w:bCs/>
                <w:iCs/>
                <w:sz w:val="21"/>
                <w:szCs w:val="21"/>
              </w:rPr>
              <w:t>brick Islamic</w:t>
            </w:r>
            <w:r w:rsidRPr="006E53D3">
              <w:rPr>
                <w:rFonts w:ascii="Arial Narrow" w:hAnsi="Arial Narrow"/>
                <w:sz w:val="21"/>
                <w:szCs w:val="21"/>
              </w:rPr>
              <w:t xml:space="preserve"> </w:t>
            </w:r>
            <w:r w:rsidRPr="00C32A62">
              <w:rPr>
                <w:rFonts w:ascii="Arial Narrow" w:hAnsi="Arial Narrow"/>
                <w:sz w:val="21"/>
                <w:szCs w:val="21"/>
              </w:rPr>
              <w:t>Grave (includes Bricks</w:t>
            </w:r>
            <w:r>
              <w:rPr>
                <w:rFonts w:ascii="Arial Narrow" w:hAnsi="Arial Narrow"/>
                <w:sz w:val="21"/>
                <w:szCs w:val="21"/>
              </w:rPr>
              <w:t>/OPEL</w:t>
            </w:r>
            <w:r w:rsidRPr="00C32A62">
              <w:rPr>
                <w:rFonts w:ascii="Arial Narrow" w:hAnsi="Arial Narrow"/>
                <w:sz w:val="21"/>
                <w:szCs w:val="21"/>
              </w:rPr>
              <w:t>)</w:t>
            </w:r>
          </w:p>
        </w:tc>
        <w:tc>
          <w:tcPr>
            <w:tcW w:w="1732" w:type="dxa"/>
            <w:gridSpan w:val="2"/>
            <w:tcBorders>
              <w:top w:val="nil"/>
              <w:bottom w:val="nil"/>
            </w:tcBorders>
            <w:noWrap/>
            <w:vAlign w:val="center"/>
          </w:tcPr>
          <w:p w14:paraId="44B30EDC" w14:textId="5AE7AF1C"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$1,2</w:t>
            </w:r>
            <w:r w:rsidR="0061280C">
              <w:rPr>
                <w:rFonts w:ascii="Arial Narrow" w:hAnsi="Arial Narrow"/>
                <w:bCs/>
                <w:sz w:val="21"/>
                <w:szCs w:val="21"/>
              </w:rPr>
              <w:t>95</w:t>
            </w:r>
            <w:r w:rsidRPr="0043042D">
              <w:rPr>
                <w:rFonts w:ascii="Arial Narrow" w:hAnsi="Arial Narrow"/>
                <w:bCs/>
                <w:sz w:val="21"/>
                <w:szCs w:val="21"/>
              </w:rPr>
              <w:t>.00</w:t>
            </w:r>
          </w:p>
        </w:tc>
        <w:tc>
          <w:tcPr>
            <w:tcW w:w="2095" w:type="dxa"/>
            <w:tcBorders>
              <w:top w:val="nil"/>
              <w:bottom w:val="nil"/>
            </w:tcBorders>
            <w:noWrap/>
            <w:vAlign w:val="center"/>
          </w:tcPr>
          <w:p w14:paraId="44B30EDD" w14:textId="6628CEE0" w:rsidR="008A2FFA" w:rsidRPr="00C32A62" w:rsidRDefault="008A2FFA" w:rsidP="008A2FFA">
            <w:pPr>
              <w:ind w:right="85"/>
              <w:jc w:val="right"/>
              <w:rPr>
                <w:rFonts w:ascii="Arial Narrow" w:hAnsi="Arial Narrow"/>
                <w:b/>
                <w:sz w:val="21"/>
                <w:szCs w:val="21"/>
              </w:rPr>
            </w:pPr>
            <w:r>
              <w:rPr>
                <w:rFonts w:ascii="Arial Narrow" w:hAnsi="Arial Narrow"/>
                <w:b/>
                <w:sz w:val="21"/>
                <w:szCs w:val="21"/>
              </w:rPr>
              <w:t>$1,2</w:t>
            </w:r>
            <w:r w:rsidR="00441404">
              <w:rPr>
                <w:rFonts w:ascii="Arial Narrow" w:hAnsi="Arial Narrow"/>
                <w:b/>
                <w:sz w:val="21"/>
                <w:szCs w:val="21"/>
              </w:rPr>
              <w:t>9</w:t>
            </w:r>
            <w:r w:rsidR="00643AC5">
              <w:rPr>
                <w:rFonts w:ascii="Arial Narrow" w:hAnsi="Arial Narrow"/>
                <w:b/>
                <w:sz w:val="21"/>
                <w:szCs w:val="21"/>
              </w:rPr>
              <w:t>5</w:t>
            </w:r>
            <w:r w:rsidRPr="00C32A62">
              <w:rPr>
                <w:rFonts w:ascii="Arial Narrow" w:hAnsi="Arial Narrow"/>
                <w:b/>
                <w:sz w:val="21"/>
                <w:szCs w:val="21"/>
              </w:rPr>
              <w:t>.00</w:t>
            </w:r>
          </w:p>
        </w:tc>
        <w:tc>
          <w:tcPr>
            <w:tcW w:w="1785" w:type="dxa"/>
            <w:gridSpan w:val="2"/>
            <w:tcBorders>
              <w:top w:val="nil"/>
              <w:bottom w:val="nil"/>
            </w:tcBorders>
          </w:tcPr>
          <w:p w14:paraId="4080795F" w14:textId="676B0E49" w:rsidR="008A2FFA"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C32A62" w14:paraId="44B30EE2" w14:textId="1BBD068F"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EDF" w14:textId="77777777" w:rsidR="008A2FFA" w:rsidRPr="00C32A62" w:rsidRDefault="008A2FFA" w:rsidP="008A2FFA">
            <w:pPr>
              <w:spacing w:before="40" w:after="40"/>
              <w:ind w:left="601" w:firstLine="0"/>
              <w:rPr>
                <w:rFonts w:ascii="Arial Narrow" w:hAnsi="Arial Narrow"/>
                <w:color w:val="000000"/>
                <w:sz w:val="21"/>
                <w:szCs w:val="21"/>
              </w:rPr>
            </w:pPr>
            <w:r>
              <w:rPr>
                <w:rFonts w:ascii="Arial Narrow" w:hAnsi="Arial Narrow"/>
                <w:color w:val="000000"/>
                <w:sz w:val="21"/>
                <w:szCs w:val="21"/>
              </w:rPr>
              <w:t>B</w:t>
            </w:r>
            <w:r w:rsidRPr="00C32A62">
              <w:rPr>
                <w:rFonts w:ascii="Arial Narrow" w:hAnsi="Arial Narrow"/>
                <w:color w:val="000000"/>
                <w:sz w:val="21"/>
                <w:szCs w:val="21"/>
              </w:rPr>
              <w:t>ricks</w:t>
            </w:r>
            <w:r>
              <w:rPr>
                <w:rFonts w:ascii="Arial Narrow" w:hAnsi="Arial Narrow"/>
                <w:color w:val="000000"/>
                <w:sz w:val="21"/>
                <w:szCs w:val="21"/>
              </w:rPr>
              <w:t xml:space="preserve"> and/or timber</w:t>
            </w:r>
            <w:r w:rsidRPr="00C32A62">
              <w:rPr>
                <w:rFonts w:ascii="Arial Narrow" w:hAnsi="Arial Narrow"/>
                <w:color w:val="000000"/>
                <w:sz w:val="21"/>
                <w:szCs w:val="21"/>
              </w:rPr>
              <w:t xml:space="preserve"> for</w:t>
            </w:r>
            <w:r w:rsidRPr="00C32A62">
              <w:rPr>
                <w:rFonts w:ascii="Arial Narrow" w:hAnsi="Arial Narrow"/>
                <w:bCs/>
                <w:iCs/>
                <w:color w:val="000000"/>
                <w:sz w:val="21"/>
                <w:szCs w:val="21"/>
              </w:rPr>
              <w:t xml:space="preserve"> </w:t>
            </w:r>
            <w:r w:rsidRPr="006E53D3">
              <w:rPr>
                <w:rFonts w:ascii="Arial Narrow" w:hAnsi="Arial Narrow"/>
                <w:bCs/>
                <w:iCs/>
                <w:color w:val="000000"/>
                <w:sz w:val="21"/>
                <w:szCs w:val="21"/>
              </w:rPr>
              <w:t>Islamic</w:t>
            </w:r>
            <w:r w:rsidRPr="006E53D3">
              <w:rPr>
                <w:rFonts w:ascii="Arial Narrow" w:hAnsi="Arial Narrow"/>
                <w:color w:val="000000"/>
                <w:sz w:val="21"/>
                <w:szCs w:val="21"/>
              </w:rPr>
              <w:t xml:space="preserve"> </w:t>
            </w:r>
            <w:r w:rsidRPr="00C32A62">
              <w:rPr>
                <w:rFonts w:ascii="Arial Narrow" w:hAnsi="Arial Narrow"/>
                <w:color w:val="000000"/>
                <w:sz w:val="21"/>
                <w:szCs w:val="21"/>
              </w:rPr>
              <w:t>Grave (for family to install)</w:t>
            </w:r>
          </w:p>
        </w:tc>
        <w:tc>
          <w:tcPr>
            <w:tcW w:w="1732" w:type="dxa"/>
            <w:gridSpan w:val="2"/>
            <w:tcBorders>
              <w:top w:val="nil"/>
              <w:bottom w:val="nil"/>
            </w:tcBorders>
            <w:noWrap/>
            <w:vAlign w:val="center"/>
          </w:tcPr>
          <w:p w14:paraId="44B30EE0" w14:textId="197F76FA"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$4</w:t>
            </w:r>
            <w:r w:rsidR="0061280C">
              <w:rPr>
                <w:rFonts w:ascii="Arial Narrow" w:hAnsi="Arial Narrow"/>
                <w:bCs/>
                <w:sz w:val="21"/>
                <w:szCs w:val="21"/>
              </w:rPr>
              <w:t>56</w:t>
            </w:r>
            <w:r w:rsidRPr="0043042D">
              <w:rPr>
                <w:rFonts w:ascii="Arial Narrow" w:hAnsi="Arial Narrow"/>
                <w:bCs/>
                <w:sz w:val="21"/>
                <w:szCs w:val="21"/>
              </w:rPr>
              <w:t>.00</w:t>
            </w:r>
          </w:p>
        </w:tc>
        <w:tc>
          <w:tcPr>
            <w:tcW w:w="2095" w:type="dxa"/>
            <w:tcBorders>
              <w:top w:val="nil"/>
              <w:bottom w:val="nil"/>
            </w:tcBorders>
            <w:noWrap/>
            <w:vAlign w:val="center"/>
          </w:tcPr>
          <w:p w14:paraId="44B30EE1" w14:textId="1D5C22CF" w:rsidR="008A2FFA" w:rsidRPr="00C32A62" w:rsidRDefault="008A2FFA" w:rsidP="008A2FFA">
            <w:pPr>
              <w:ind w:right="85"/>
              <w:jc w:val="right"/>
              <w:rPr>
                <w:rFonts w:ascii="Arial Narrow" w:hAnsi="Arial Narrow"/>
                <w:b/>
                <w:sz w:val="21"/>
                <w:szCs w:val="21"/>
              </w:rPr>
            </w:pPr>
            <w:r>
              <w:rPr>
                <w:rFonts w:ascii="Arial Narrow" w:hAnsi="Arial Narrow"/>
                <w:b/>
                <w:sz w:val="21"/>
                <w:szCs w:val="21"/>
              </w:rPr>
              <w:t>$4</w:t>
            </w:r>
            <w:r w:rsidR="00441404">
              <w:rPr>
                <w:rFonts w:ascii="Arial Narrow" w:hAnsi="Arial Narrow"/>
                <w:b/>
                <w:sz w:val="21"/>
                <w:szCs w:val="21"/>
              </w:rPr>
              <w:t>5</w:t>
            </w:r>
            <w:r w:rsidR="00643AC5">
              <w:rPr>
                <w:rFonts w:ascii="Arial Narrow" w:hAnsi="Arial Narrow"/>
                <w:b/>
                <w:sz w:val="21"/>
                <w:szCs w:val="21"/>
              </w:rPr>
              <w:t>6</w:t>
            </w:r>
            <w:r w:rsidRPr="00C32A62">
              <w:rPr>
                <w:rFonts w:ascii="Arial Narrow" w:hAnsi="Arial Narrow"/>
                <w:b/>
                <w:sz w:val="21"/>
                <w:szCs w:val="21"/>
              </w:rPr>
              <w:t>.00</w:t>
            </w:r>
          </w:p>
        </w:tc>
        <w:tc>
          <w:tcPr>
            <w:tcW w:w="1785" w:type="dxa"/>
            <w:gridSpan w:val="2"/>
            <w:tcBorders>
              <w:top w:val="nil"/>
              <w:bottom w:val="nil"/>
            </w:tcBorders>
          </w:tcPr>
          <w:p w14:paraId="3DB155A5" w14:textId="2B18E455" w:rsidR="008A2FFA"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14:paraId="44B30EE6" w14:textId="572F6F89"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EE3" w14:textId="77777777" w:rsidR="008A2FFA" w:rsidRPr="00C32A62" w:rsidRDefault="008A2FFA" w:rsidP="008A2FFA">
            <w:pPr>
              <w:spacing w:before="40" w:after="40"/>
              <w:ind w:left="601" w:firstLine="0"/>
              <w:rPr>
                <w:rFonts w:ascii="Arial Narrow" w:hAnsi="Arial Narrow"/>
                <w:color w:val="000000"/>
                <w:sz w:val="21"/>
                <w:szCs w:val="21"/>
              </w:rPr>
            </w:pPr>
            <w:r w:rsidRPr="006E53D3">
              <w:rPr>
                <w:rFonts w:ascii="Arial Narrow" w:hAnsi="Arial Narrow"/>
                <w:color w:val="000000"/>
                <w:sz w:val="21"/>
                <w:szCs w:val="21"/>
              </w:rPr>
              <w:t>Bricks for Islamic Children's grave</w:t>
            </w:r>
          </w:p>
        </w:tc>
        <w:tc>
          <w:tcPr>
            <w:tcW w:w="1732" w:type="dxa"/>
            <w:gridSpan w:val="2"/>
            <w:tcBorders>
              <w:top w:val="nil"/>
              <w:bottom w:val="nil"/>
            </w:tcBorders>
            <w:noWrap/>
            <w:vAlign w:val="center"/>
          </w:tcPr>
          <w:p w14:paraId="44B30EE4" w14:textId="151FF018"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$2</w:t>
            </w:r>
            <w:r w:rsidR="0061280C">
              <w:rPr>
                <w:rFonts w:ascii="Arial Narrow" w:hAnsi="Arial Narrow"/>
                <w:bCs/>
                <w:sz w:val="21"/>
                <w:szCs w:val="21"/>
              </w:rPr>
              <w:t>65</w:t>
            </w:r>
            <w:r w:rsidRPr="0043042D">
              <w:rPr>
                <w:rFonts w:ascii="Arial Narrow" w:hAnsi="Arial Narrow"/>
                <w:bCs/>
                <w:sz w:val="21"/>
                <w:szCs w:val="21"/>
              </w:rPr>
              <w:t>.00</w:t>
            </w:r>
          </w:p>
        </w:tc>
        <w:tc>
          <w:tcPr>
            <w:tcW w:w="2095" w:type="dxa"/>
            <w:tcBorders>
              <w:top w:val="nil"/>
              <w:bottom w:val="nil"/>
            </w:tcBorders>
            <w:noWrap/>
            <w:vAlign w:val="center"/>
          </w:tcPr>
          <w:p w14:paraId="44B30EE5" w14:textId="40FC7381" w:rsidR="008A2FFA" w:rsidRDefault="008A2FFA" w:rsidP="008A2FFA">
            <w:pPr>
              <w:ind w:right="85"/>
              <w:jc w:val="right"/>
              <w:rPr>
                <w:rFonts w:ascii="Arial Narrow" w:hAnsi="Arial Narrow"/>
                <w:b/>
                <w:sz w:val="21"/>
                <w:szCs w:val="21"/>
              </w:rPr>
            </w:pPr>
            <w:r>
              <w:rPr>
                <w:rFonts w:ascii="Arial Narrow" w:hAnsi="Arial Narrow"/>
                <w:b/>
                <w:sz w:val="21"/>
                <w:szCs w:val="21"/>
              </w:rPr>
              <w:t>$2</w:t>
            </w:r>
            <w:r w:rsidR="00441404">
              <w:rPr>
                <w:rFonts w:ascii="Arial Narrow" w:hAnsi="Arial Narrow"/>
                <w:b/>
                <w:sz w:val="21"/>
                <w:szCs w:val="21"/>
              </w:rPr>
              <w:t>6</w:t>
            </w:r>
            <w:r w:rsidR="00643AC5">
              <w:rPr>
                <w:rFonts w:ascii="Arial Narrow" w:hAnsi="Arial Narrow"/>
                <w:b/>
                <w:sz w:val="21"/>
                <w:szCs w:val="21"/>
              </w:rPr>
              <w:t>5</w:t>
            </w:r>
            <w:r>
              <w:rPr>
                <w:rFonts w:ascii="Arial Narrow" w:hAnsi="Arial Narrow"/>
                <w:b/>
                <w:sz w:val="21"/>
                <w:szCs w:val="21"/>
              </w:rPr>
              <w:t>.00</w:t>
            </w:r>
          </w:p>
        </w:tc>
        <w:tc>
          <w:tcPr>
            <w:tcW w:w="1785" w:type="dxa"/>
            <w:gridSpan w:val="2"/>
            <w:tcBorders>
              <w:top w:val="nil"/>
              <w:bottom w:val="nil"/>
            </w:tcBorders>
          </w:tcPr>
          <w:p w14:paraId="51D6B761" w14:textId="130FA116" w:rsidR="008A2FFA"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C32A62" w14:paraId="44B30EEA" w14:textId="3545F18F"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vAlign w:val="center"/>
          </w:tcPr>
          <w:p w14:paraId="44B30EE7" w14:textId="77777777" w:rsidR="008A2FFA" w:rsidRPr="00C32A62" w:rsidRDefault="008A2FFA" w:rsidP="008A2FFA">
            <w:pPr>
              <w:spacing w:before="40" w:after="40"/>
              <w:ind w:left="885" w:hanging="284"/>
              <w:rPr>
                <w:rFonts w:ascii="Arial Narrow" w:hAnsi="Arial Narrow"/>
                <w:bCs/>
                <w:iCs/>
                <w:color w:val="000000"/>
                <w:sz w:val="21"/>
                <w:szCs w:val="21"/>
              </w:rPr>
            </w:pPr>
            <w:r>
              <w:rPr>
                <w:rFonts w:ascii="Arial Narrow" w:hAnsi="Arial Narrow"/>
                <w:bCs/>
                <w:iCs/>
                <w:color w:val="000000"/>
                <w:sz w:val="21"/>
                <w:szCs w:val="21"/>
              </w:rPr>
              <w:t>Canopy Hire</w:t>
            </w:r>
          </w:p>
        </w:tc>
        <w:tc>
          <w:tcPr>
            <w:tcW w:w="1732" w:type="dxa"/>
            <w:gridSpan w:val="2"/>
            <w:tcBorders>
              <w:top w:val="nil"/>
              <w:bottom w:val="nil"/>
            </w:tcBorders>
            <w:noWrap/>
            <w:vAlign w:val="center"/>
          </w:tcPr>
          <w:p w14:paraId="44B30EE8" w14:textId="52F23077"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61280C">
              <w:rPr>
                <w:rFonts w:ascii="Arial Narrow" w:hAnsi="Arial Narrow"/>
                <w:bCs/>
                <w:sz w:val="21"/>
                <w:szCs w:val="21"/>
              </w:rPr>
              <w:t>84</w:t>
            </w:r>
            <w:r w:rsidRPr="0043042D">
              <w:rPr>
                <w:rFonts w:ascii="Arial Narrow" w:hAnsi="Arial Narrow"/>
                <w:bCs/>
                <w:sz w:val="21"/>
                <w:szCs w:val="21"/>
              </w:rPr>
              <w:t>.00</w:t>
            </w:r>
          </w:p>
        </w:tc>
        <w:tc>
          <w:tcPr>
            <w:tcW w:w="2095" w:type="dxa"/>
            <w:tcBorders>
              <w:top w:val="nil"/>
              <w:bottom w:val="nil"/>
            </w:tcBorders>
            <w:noWrap/>
            <w:vAlign w:val="center"/>
          </w:tcPr>
          <w:p w14:paraId="44B30EE9" w14:textId="7215B770" w:rsidR="008A2FFA" w:rsidRDefault="008A2FFA" w:rsidP="008A2FFA">
            <w:pPr>
              <w:ind w:right="85"/>
              <w:jc w:val="right"/>
              <w:rPr>
                <w:rFonts w:ascii="Arial Narrow" w:hAnsi="Arial Narrow"/>
                <w:b/>
                <w:sz w:val="21"/>
                <w:szCs w:val="21"/>
              </w:rPr>
            </w:pPr>
            <w:r>
              <w:rPr>
                <w:rFonts w:ascii="Arial Narrow" w:hAnsi="Arial Narrow"/>
                <w:b/>
                <w:sz w:val="21"/>
                <w:szCs w:val="21"/>
              </w:rPr>
              <w:t>$1</w:t>
            </w:r>
            <w:r w:rsidR="00441404">
              <w:rPr>
                <w:rFonts w:ascii="Arial Narrow" w:hAnsi="Arial Narrow"/>
                <w:b/>
                <w:sz w:val="21"/>
                <w:szCs w:val="21"/>
              </w:rPr>
              <w:t>8</w:t>
            </w:r>
            <w:r w:rsidR="00643AC5">
              <w:rPr>
                <w:rFonts w:ascii="Arial Narrow" w:hAnsi="Arial Narrow"/>
                <w:b/>
                <w:sz w:val="21"/>
                <w:szCs w:val="21"/>
              </w:rPr>
              <w:t>4</w:t>
            </w:r>
            <w:r>
              <w:rPr>
                <w:rFonts w:ascii="Arial Narrow" w:hAnsi="Arial Narrow"/>
                <w:b/>
                <w:sz w:val="21"/>
                <w:szCs w:val="21"/>
              </w:rPr>
              <w:t>.00</w:t>
            </w:r>
          </w:p>
        </w:tc>
        <w:tc>
          <w:tcPr>
            <w:tcW w:w="1785" w:type="dxa"/>
            <w:gridSpan w:val="2"/>
            <w:tcBorders>
              <w:top w:val="nil"/>
              <w:bottom w:val="nil"/>
            </w:tcBorders>
          </w:tcPr>
          <w:p w14:paraId="5750D550" w14:textId="72A839B5" w:rsidR="008A2FFA"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C32A62" w14:paraId="44B30EEE" w14:textId="53143A26"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vAlign w:val="center"/>
          </w:tcPr>
          <w:p w14:paraId="44B30EEB" w14:textId="77777777" w:rsidR="008A2FFA" w:rsidRPr="00C32A62" w:rsidRDefault="008A2FFA" w:rsidP="008A2FFA">
            <w:pPr>
              <w:spacing w:before="40" w:after="40"/>
              <w:ind w:left="885" w:hanging="284"/>
              <w:rPr>
                <w:rFonts w:ascii="Arial Narrow" w:hAnsi="Arial Narrow"/>
                <w:bCs/>
                <w:iCs/>
                <w:color w:val="000000"/>
                <w:sz w:val="21"/>
                <w:szCs w:val="21"/>
              </w:rPr>
            </w:pPr>
            <w:r>
              <w:rPr>
                <w:rFonts w:ascii="Arial Narrow" w:hAnsi="Arial Narrow"/>
                <w:bCs/>
                <w:iCs/>
                <w:color w:val="000000"/>
                <w:sz w:val="21"/>
                <w:szCs w:val="21"/>
              </w:rPr>
              <w:t>Site Assessment (Depth Test)</w:t>
            </w:r>
          </w:p>
        </w:tc>
        <w:tc>
          <w:tcPr>
            <w:tcW w:w="1732" w:type="dxa"/>
            <w:gridSpan w:val="2"/>
            <w:tcBorders>
              <w:top w:val="nil"/>
              <w:bottom w:val="nil"/>
            </w:tcBorders>
            <w:noWrap/>
            <w:vAlign w:val="center"/>
          </w:tcPr>
          <w:p w14:paraId="44B30EEC" w14:textId="25ECC696"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61280C">
              <w:rPr>
                <w:rFonts w:ascii="Arial Narrow" w:hAnsi="Arial Narrow"/>
                <w:bCs/>
                <w:sz w:val="21"/>
                <w:szCs w:val="21"/>
              </w:rPr>
              <w:t>84</w:t>
            </w:r>
            <w:r w:rsidRPr="0043042D">
              <w:rPr>
                <w:rFonts w:ascii="Arial Narrow" w:hAnsi="Arial Narrow"/>
                <w:bCs/>
                <w:sz w:val="21"/>
                <w:szCs w:val="21"/>
              </w:rPr>
              <w:t>.00</w:t>
            </w:r>
          </w:p>
        </w:tc>
        <w:tc>
          <w:tcPr>
            <w:tcW w:w="2095" w:type="dxa"/>
            <w:tcBorders>
              <w:top w:val="nil"/>
              <w:bottom w:val="nil"/>
            </w:tcBorders>
            <w:noWrap/>
            <w:vAlign w:val="center"/>
          </w:tcPr>
          <w:p w14:paraId="44B30EED" w14:textId="003C58B4" w:rsidR="008A2FFA" w:rsidRDefault="008A2FFA" w:rsidP="008A2FFA">
            <w:pPr>
              <w:ind w:right="85"/>
              <w:jc w:val="right"/>
              <w:rPr>
                <w:rFonts w:ascii="Arial Narrow" w:hAnsi="Arial Narrow"/>
                <w:b/>
                <w:sz w:val="21"/>
                <w:szCs w:val="21"/>
              </w:rPr>
            </w:pPr>
            <w:r>
              <w:rPr>
                <w:rFonts w:ascii="Arial Narrow" w:hAnsi="Arial Narrow"/>
                <w:b/>
                <w:sz w:val="21"/>
                <w:szCs w:val="21"/>
              </w:rPr>
              <w:t>$1</w:t>
            </w:r>
            <w:r w:rsidR="00441404">
              <w:rPr>
                <w:rFonts w:ascii="Arial Narrow" w:hAnsi="Arial Narrow"/>
                <w:b/>
                <w:sz w:val="21"/>
                <w:szCs w:val="21"/>
              </w:rPr>
              <w:t>8</w:t>
            </w:r>
            <w:r w:rsidR="00643AC5">
              <w:rPr>
                <w:rFonts w:ascii="Arial Narrow" w:hAnsi="Arial Narrow"/>
                <w:b/>
                <w:sz w:val="21"/>
                <w:szCs w:val="21"/>
              </w:rPr>
              <w:t>4</w:t>
            </w:r>
            <w:r>
              <w:rPr>
                <w:rFonts w:ascii="Arial Narrow" w:hAnsi="Arial Narrow"/>
                <w:b/>
                <w:sz w:val="21"/>
                <w:szCs w:val="21"/>
              </w:rPr>
              <w:t>.00</w:t>
            </w:r>
          </w:p>
        </w:tc>
        <w:tc>
          <w:tcPr>
            <w:tcW w:w="1785" w:type="dxa"/>
            <w:gridSpan w:val="2"/>
            <w:tcBorders>
              <w:top w:val="nil"/>
              <w:bottom w:val="nil"/>
            </w:tcBorders>
          </w:tcPr>
          <w:p w14:paraId="4A07A6B6" w14:textId="2B40DB7F" w:rsidR="008A2FFA"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C32A62" w14:paraId="44B30EF2" w14:textId="229364F8"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vAlign w:val="center"/>
          </w:tcPr>
          <w:p w14:paraId="44B30EEF" w14:textId="77777777" w:rsidR="008A2FFA" w:rsidRPr="00C32A62" w:rsidRDefault="008A2FFA" w:rsidP="008A2FFA">
            <w:pPr>
              <w:spacing w:before="40" w:after="40"/>
              <w:ind w:left="885" w:hanging="284"/>
              <w:rPr>
                <w:rFonts w:ascii="Arial Narrow" w:hAnsi="Arial Narrow"/>
                <w:bCs/>
                <w:iCs/>
                <w:color w:val="000000"/>
                <w:sz w:val="21"/>
                <w:szCs w:val="21"/>
              </w:rPr>
            </w:pPr>
            <w:r>
              <w:rPr>
                <w:rFonts w:ascii="Arial Narrow" w:hAnsi="Arial Narrow"/>
                <w:bCs/>
                <w:iCs/>
                <w:color w:val="000000"/>
                <w:sz w:val="21"/>
                <w:szCs w:val="21"/>
              </w:rPr>
              <w:t>Memorial Permit for full monument</w:t>
            </w:r>
          </w:p>
        </w:tc>
        <w:tc>
          <w:tcPr>
            <w:tcW w:w="1732" w:type="dxa"/>
            <w:gridSpan w:val="2"/>
            <w:tcBorders>
              <w:top w:val="nil"/>
              <w:bottom w:val="nil"/>
            </w:tcBorders>
            <w:noWrap/>
            <w:vAlign w:val="center"/>
          </w:tcPr>
          <w:p w14:paraId="44B30EF0" w14:textId="66D8A7E3"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9</w:t>
            </w:r>
            <w:r w:rsidR="0061280C">
              <w:rPr>
                <w:rFonts w:ascii="Arial Narrow" w:hAnsi="Arial Narrow"/>
                <w:bCs/>
                <w:sz w:val="21"/>
                <w:szCs w:val="21"/>
              </w:rPr>
              <w:t>43</w:t>
            </w:r>
            <w:r w:rsidRPr="0043042D">
              <w:rPr>
                <w:rFonts w:ascii="Arial Narrow" w:hAnsi="Arial Narrow"/>
                <w:bCs/>
                <w:sz w:val="21"/>
                <w:szCs w:val="21"/>
              </w:rPr>
              <w:t>.00</w:t>
            </w:r>
          </w:p>
        </w:tc>
        <w:tc>
          <w:tcPr>
            <w:tcW w:w="2095" w:type="dxa"/>
            <w:tcBorders>
              <w:top w:val="nil"/>
              <w:bottom w:val="nil"/>
            </w:tcBorders>
            <w:noWrap/>
            <w:vAlign w:val="center"/>
          </w:tcPr>
          <w:p w14:paraId="44B30EF1" w14:textId="110C4D9A" w:rsidR="008A2FFA" w:rsidRDefault="008A2FFA" w:rsidP="008A2FFA">
            <w:pPr>
              <w:ind w:right="85"/>
              <w:jc w:val="right"/>
              <w:rPr>
                <w:rFonts w:ascii="Arial Narrow" w:hAnsi="Arial Narrow"/>
                <w:b/>
                <w:sz w:val="21"/>
                <w:szCs w:val="21"/>
              </w:rPr>
            </w:pPr>
            <w:r>
              <w:rPr>
                <w:rFonts w:ascii="Arial Narrow" w:hAnsi="Arial Narrow"/>
                <w:b/>
                <w:sz w:val="21"/>
                <w:szCs w:val="21"/>
              </w:rPr>
              <w:t>$9</w:t>
            </w:r>
            <w:r w:rsidR="00441404">
              <w:rPr>
                <w:rFonts w:ascii="Arial Narrow" w:hAnsi="Arial Narrow"/>
                <w:b/>
                <w:sz w:val="21"/>
                <w:szCs w:val="21"/>
              </w:rPr>
              <w:t>4</w:t>
            </w:r>
            <w:r w:rsidR="00643AC5">
              <w:rPr>
                <w:rFonts w:ascii="Arial Narrow" w:hAnsi="Arial Narrow"/>
                <w:b/>
                <w:sz w:val="21"/>
                <w:szCs w:val="21"/>
              </w:rPr>
              <w:t>3</w:t>
            </w:r>
            <w:r>
              <w:rPr>
                <w:rFonts w:ascii="Arial Narrow" w:hAnsi="Arial Narrow"/>
                <w:b/>
                <w:sz w:val="21"/>
                <w:szCs w:val="21"/>
              </w:rPr>
              <w:t>.00</w:t>
            </w:r>
          </w:p>
        </w:tc>
        <w:tc>
          <w:tcPr>
            <w:tcW w:w="1785" w:type="dxa"/>
            <w:gridSpan w:val="2"/>
            <w:tcBorders>
              <w:top w:val="nil"/>
              <w:bottom w:val="nil"/>
            </w:tcBorders>
          </w:tcPr>
          <w:p w14:paraId="0B953133" w14:textId="6A6C7F29" w:rsidR="008A2FFA"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C32A62" w14:paraId="44B30EF6" w14:textId="758D205B"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tcBorders>
            <w:vAlign w:val="center"/>
          </w:tcPr>
          <w:p w14:paraId="44B30EF3" w14:textId="77777777" w:rsidR="008A2FFA" w:rsidRPr="00C32A62" w:rsidRDefault="008A2FFA" w:rsidP="008A2FFA">
            <w:pPr>
              <w:spacing w:before="40" w:after="40"/>
              <w:ind w:left="885" w:hanging="284"/>
              <w:rPr>
                <w:rFonts w:ascii="Arial Narrow" w:hAnsi="Arial Narrow"/>
                <w:bCs/>
                <w:iCs/>
                <w:color w:val="000000"/>
                <w:sz w:val="21"/>
                <w:szCs w:val="21"/>
              </w:rPr>
            </w:pPr>
            <w:r>
              <w:rPr>
                <w:rFonts w:ascii="Arial Narrow" w:hAnsi="Arial Narrow"/>
                <w:bCs/>
                <w:iCs/>
                <w:color w:val="000000"/>
                <w:sz w:val="21"/>
                <w:szCs w:val="21"/>
              </w:rPr>
              <w:t>Memorial Permit for family estate/monumental lawn</w:t>
            </w:r>
          </w:p>
        </w:tc>
        <w:tc>
          <w:tcPr>
            <w:tcW w:w="1732" w:type="dxa"/>
            <w:gridSpan w:val="2"/>
            <w:tcBorders>
              <w:top w:val="nil"/>
            </w:tcBorders>
            <w:noWrap/>
            <w:vAlign w:val="center"/>
          </w:tcPr>
          <w:p w14:paraId="44B30EF4" w14:textId="752C6083"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$5</w:t>
            </w:r>
            <w:r w:rsidR="0061280C">
              <w:rPr>
                <w:rFonts w:ascii="Arial Narrow" w:hAnsi="Arial Narrow"/>
                <w:bCs/>
                <w:sz w:val="21"/>
                <w:szCs w:val="21"/>
              </w:rPr>
              <w:t>92</w:t>
            </w:r>
            <w:r w:rsidRPr="0043042D">
              <w:rPr>
                <w:rFonts w:ascii="Arial Narrow" w:hAnsi="Arial Narrow"/>
                <w:bCs/>
                <w:sz w:val="21"/>
                <w:szCs w:val="21"/>
              </w:rPr>
              <w:t>.00</w:t>
            </w:r>
          </w:p>
        </w:tc>
        <w:tc>
          <w:tcPr>
            <w:tcW w:w="2095" w:type="dxa"/>
            <w:tcBorders>
              <w:top w:val="nil"/>
            </w:tcBorders>
            <w:noWrap/>
            <w:vAlign w:val="center"/>
          </w:tcPr>
          <w:p w14:paraId="44B30EF5" w14:textId="3CA90E99" w:rsidR="008A2FFA" w:rsidRDefault="008A2FFA" w:rsidP="008A2FFA">
            <w:pPr>
              <w:ind w:right="85"/>
              <w:jc w:val="right"/>
              <w:rPr>
                <w:rFonts w:ascii="Arial Narrow" w:hAnsi="Arial Narrow"/>
                <w:b/>
                <w:sz w:val="21"/>
                <w:szCs w:val="21"/>
              </w:rPr>
            </w:pPr>
            <w:r>
              <w:rPr>
                <w:rFonts w:ascii="Arial Narrow" w:hAnsi="Arial Narrow"/>
                <w:b/>
                <w:sz w:val="21"/>
                <w:szCs w:val="21"/>
              </w:rPr>
              <w:t>$5</w:t>
            </w:r>
            <w:r w:rsidR="00441404">
              <w:rPr>
                <w:rFonts w:ascii="Arial Narrow" w:hAnsi="Arial Narrow"/>
                <w:b/>
                <w:sz w:val="21"/>
                <w:szCs w:val="21"/>
              </w:rPr>
              <w:t>9</w:t>
            </w:r>
            <w:r w:rsidR="00643AC5">
              <w:rPr>
                <w:rFonts w:ascii="Arial Narrow" w:hAnsi="Arial Narrow"/>
                <w:b/>
                <w:sz w:val="21"/>
                <w:szCs w:val="21"/>
              </w:rPr>
              <w:t>2</w:t>
            </w:r>
            <w:r>
              <w:rPr>
                <w:rFonts w:ascii="Arial Narrow" w:hAnsi="Arial Narrow"/>
                <w:b/>
                <w:sz w:val="21"/>
                <w:szCs w:val="21"/>
              </w:rPr>
              <w:t>.00</w:t>
            </w:r>
          </w:p>
        </w:tc>
        <w:tc>
          <w:tcPr>
            <w:tcW w:w="1785" w:type="dxa"/>
            <w:gridSpan w:val="2"/>
            <w:tcBorders>
              <w:top w:val="nil"/>
            </w:tcBorders>
          </w:tcPr>
          <w:p w14:paraId="421F310E" w14:textId="2D56F3BA" w:rsidR="008A2FFA" w:rsidRDefault="00C13A8C" w:rsidP="008A2FFA">
            <w:pPr>
              <w:ind w:right="85"/>
              <w:jc w:val="right"/>
              <w:rPr>
                <w:rFonts w:ascii="Arial Narrow" w:hAnsi="Arial Narrow"/>
                <w:b/>
                <w:sz w:val="21"/>
                <w:szCs w:val="21"/>
              </w:rPr>
            </w:pPr>
            <w:r>
              <w:rPr>
                <w:rFonts w:ascii="Arial Narrow" w:hAnsi="Arial Narrow"/>
                <w:b/>
                <w:bCs/>
                <w:iCs/>
                <w:sz w:val="21"/>
                <w:szCs w:val="21"/>
              </w:rPr>
              <w:t>0.00%</w:t>
            </w:r>
          </w:p>
        </w:tc>
      </w:tr>
      <w:tr w:rsidR="008A2FFA" w:rsidRPr="00C32A62" w14:paraId="44B30EFA" w14:textId="41A9B270"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bottom w:val="nil"/>
            </w:tcBorders>
            <w:noWrap/>
            <w:vAlign w:val="center"/>
          </w:tcPr>
          <w:p w14:paraId="44B30EF7" w14:textId="77777777" w:rsidR="008A2FFA" w:rsidRPr="00C32A62" w:rsidRDefault="008A2FFA" w:rsidP="008A2FFA">
            <w:pPr>
              <w:spacing w:before="40" w:after="40"/>
              <w:ind w:left="459" w:firstLine="0"/>
              <w:rPr>
                <w:rFonts w:ascii="Arial Narrow" w:hAnsi="Arial Narrow"/>
                <w:b/>
                <w:bCs/>
                <w:iCs/>
                <w:sz w:val="21"/>
                <w:szCs w:val="21"/>
              </w:rPr>
            </w:pPr>
            <w:r w:rsidRPr="00C32A62">
              <w:rPr>
                <w:rFonts w:ascii="Arial Narrow" w:hAnsi="Arial Narrow"/>
                <w:b/>
                <w:bCs/>
                <w:iCs/>
                <w:sz w:val="21"/>
                <w:szCs w:val="21"/>
              </w:rPr>
              <w:t>After hour fees (in addition to normal burial fee)</w:t>
            </w:r>
          </w:p>
        </w:tc>
        <w:tc>
          <w:tcPr>
            <w:tcW w:w="1732" w:type="dxa"/>
            <w:gridSpan w:val="2"/>
            <w:tcBorders>
              <w:bottom w:val="nil"/>
            </w:tcBorders>
            <w:noWrap/>
            <w:vAlign w:val="center"/>
          </w:tcPr>
          <w:p w14:paraId="44B30EF8" w14:textId="77777777" w:rsidR="008A2FFA" w:rsidRPr="00FE1521" w:rsidRDefault="008A2FFA" w:rsidP="008A2FFA">
            <w:pPr>
              <w:ind w:right="83"/>
              <w:jc w:val="right"/>
              <w:rPr>
                <w:rFonts w:ascii="Arial Narrow" w:hAnsi="Arial Narrow"/>
                <w:sz w:val="21"/>
                <w:szCs w:val="21"/>
              </w:rPr>
            </w:pPr>
          </w:p>
        </w:tc>
        <w:tc>
          <w:tcPr>
            <w:tcW w:w="2095" w:type="dxa"/>
            <w:tcBorders>
              <w:bottom w:val="nil"/>
            </w:tcBorders>
            <w:noWrap/>
            <w:vAlign w:val="center"/>
          </w:tcPr>
          <w:p w14:paraId="44B30EF9" w14:textId="77777777" w:rsidR="008A2FFA" w:rsidRPr="00C32A62" w:rsidRDefault="008A2FFA" w:rsidP="008A2FFA">
            <w:pPr>
              <w:ind w:right="83"/>
              <w:jc w:val="right"/>
              <w:rPr>
                <w:rFonts w:ascii="Arial Narrow" w:hAnsi="Arial Narrow"/>
                <w:b/>
                <w:sz w:val="21"/>
                <w:szCs w:val="21"/>
              </w:rPr>
            </w:pPr>
          </w:p>
        </w:tc>
        <w:tc>
          <w:tcPr>
            <w:tcW w:w="1785" w:type="dxa"/>
            <w:gridSpan w:val="2"/>
            <w:tcBorders>
              <w:bottom w:val="nil"/>
            </w:tcBorders>
          </w:tcPr>
          <w:p w14:paraId="262F500D" w14:textId="77777777" w:rsidR="008A2FFA" w:rsidRPr="00C32A62" w:rsidRDefault="008A2FFA" w:rsidP="008A2FFA">
            <w:pPr>
              <w:ind w:right="83"/>
              <w:jc w:val="right"/>
              <w:rPr>
                <w:rFonts w:ascii="Arial Narrow" w:hAnsi="Arial Narrow"/>
                <w:b/>
                <w:sz w:val="21"/>
                <w:szCs w:val="21"/>
              </w:rPr>
            </w:pPr>
          </w:p>
        </w:tc>
      </w:tr>
      <w:tr w:rsidR="008A2FFA" w:rsidRPr="00C32A62" w14:paraId="44B30EFE" w14:textId="001EC2A4"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EFB"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Saturday burial – before 11.59am</w:t>
            </w:r>
          </w:p>
        </w:tc>
        <w:tc>
          <w:tcPr>
            <w:tcW w:w="1732" w:type="dxa"/>
            <w:gridSpan w:val="2"/>
            <w:tcBorders>
              <w:top w:val="nil"/>
              <w:bottom w:val="nil"/>
            </w:tcBorders>
            <w:noWrap/>
            <w:vAlign w:val="center"/>
          </w:tcPr>
          <w:p w14:paraId="44B30EFC" w14:textId="728B929E"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441404">
              <w:rPr>
                <w:rFonts w:ascii="Arial Narrow" w:hAnsi="Arial Narrow"/>
                <w:bCs/>
                <w:sz w:val="21"/>
                <w:szCs w:val="21"/>
              </w:rPr>
              <w:t>4</w:t>
            </w:r>
            <w:r w:rsidR="0061280C">
              <w:rPr>
                <w:rFonts w:ascii="Arial Narrow" w:hAnsi="Arial Narrow"/>
                <w:bCs/>
                <w:sz w:val="21"/>
                <w:szCs w:val="21"/>
              </w:rPr>
              <w:t>84</w:t>
            </w:r>
            <w:r w:rsidRPr="0043042D">
              <w:rPr>
                <w:rFonts w:ascii="Arial Narrow" w:hAnsi="Arial Narrow"/>
                <w:bCs/>
                <w:sz w:val="21"/>
                <w:szCs w:val="21"/>
              </w:rPr>
              <w:t>.00</w:t>
            </w:r>
          </w:p>
        </w:tc>
        <w:tc>
          <w:tcPr>
            <w:tcW w:w="2095" w:type="dxa"/>
            <w:tcBorders>
              <w:top w:val="nil"/>
              <w:bottom w:val="nil"/>
            </w:tcBorders>
            <w:noWrap/>
            <w:vAlign w:val="center"/>
          </w:tcPr>
          <w:p w14:paraId="44B30EFD" w14:textId="70D4DAA6" w:rsidR="008A2FFA" w:rsidRPr="0011577B" w:rsidRDefault="008A2FFA" w:rsidP="008A2FFA">
            <w:pPr>
              <w:jc w:val="right"/>
              <w:rPr>
                <w:rFonts w:ascii="Arial Narrow" w:hAnsi="Arial Narrow"/>
                <w:b/>
                <w:sz w:val="21"/>
                <w:szCs w:val="21"/>
              </w:rPr>
            </w:pPr>
            <w:r w:rsidRPr="00854601">
              <w:rPr>
                <w:rFonts w:ascii="Arial Narrow" w:hAnsi="Arial Narrow"/>
                <w:b/>
                <w:sz w:val="21"/>
                <w:szCs w:val="21"/>
              </w:rPr>
              <w:t>$1,</w:t>
            </w:r>
            <w:r>
              <w:rPr>
                <w:rFonts w:ascii="Arial Narrow" w:hAnsi="Arial Narrow"/>
                <w:b/>
                <w:sz w:val="21"/>
                <w:szCs w:val="21"/>
              </w:rPr>
              <w:t>4</w:t>
            </w:r>
            <w:r w:rsidR="00643AC5">
              <w:rPr>
                <w:rFonts w:ascii="Arial Narrow" w:hAnsi="Arial Narrow"/>
                <w:b/>
                <w:sz w:val="21"/>
                <w:szCs w:val="21"/>
              </w:rPr>
              <w:t>84</w:t>
            </w:r>
            <w:r w:rsidRPr="00854601">
              <w:rPr>
                <w:rFonts w:ascii="Arial Narrow" w:hAnsi="Arial Narrow"/>
                <w:b/>
                <w:sz w:val="21"/>
                <w:szCs w:val="21"/>
              </w:rPr>
              <w:t>.00</w:t>
            </w:r>
          </w:p>
        </w:tc>
        <w:tc>
          <w:tcPr>
            <w:tcW w:w="1785" w:type="dxa"/>
            <w:gridSpan w:val="2"/>
            <w:tcBorders>
              <w:top w:val="nil"/>
              <w:bottom w:val="nil"/>
            </w:tcBorders>
          </w:tcPr>
          <w:p w14:paraId="371DBEBB" w14:textId="5AFA71A4" w:rsidR="008A2FFA" w:rsidRPr="00854601" w:rsidRDefault="00C13A8C" w:rsidP="00C13A8C">
            <w:pPr>
              <w:jc w:val="center"/>
              <w:rPr>
                <w:rFonts w:ascii="Arial Narrow" w:hAnsi="Arial Narrow"/>
                <w:b/>
                <w:sz w:val="21"/>
                <w:szCs w:val="21"/>
              </w:rPr>
            </w:pPr>
            <w:r>
              <w:rPr>
                <w:rFonts w:ascii="Arial Narrow" w:hAnsi="Arial Narrow"/>
                <w:b/>
                <w:bCs/>
                <w:iCs/>
                <w:sz w:val="21"/>
                <w:szCs w:val="21"/>
              </w:rPr>
              <w:t xml:space="preserve">                   0.00%</w:t>
            </w:r>
          </w:p>
        </w:tc>
      </w:tr>
      <w:tr w:rsidR="008A2FFA" w:rsidRPr="00C32A62" w14:paraId="44B30F02" w14:textId="0B2AEBC6"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EFF"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Saturday burial</w:t>
            </w:r>
            <w:r>
              <w:rPr>
                <w:rFonts w:ascii="Arial Narrow" w:hAnsi="Arial Narrow"/>
                <w:sz w:val="21"/>
                <w:szCs w:val="21"/>
              </w:rPr>
              <w:t xml:space="preserve"> </w:t>
            </w:r>
            <w:r w:rsidRPr="00C32A62">
              <w:rPr>
                <w:rFonts w:ascii="Arial Narrow" w:hAnsi="Arial Narrow"/>
                <w:sz w:val="21"/>
                <w:szCs w:val="21"/>
              </w:rPr>
              <w:t>- from 12.00pm</w:t>
            </w:r>
          </w:p>
        </w:tc>
        <w:tc>
          <w:tcPr>
            <w:tcW w:w="1732" w:type="dxa"/>
            <w:gridSpan w:val="2"/>
            <w:tcBorders>
              <w:top w:val="nil"/>
              <w:bottom w:val="nil"/>
            </w:tcBorders>
            <w:noWrap/>
            <w:vAlign w:val="center"/>
          </w:tcPr>
          <w:p w14:paraId="44B30F00" w14:textId="5A4FBA2A"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2</w:t>
            </w:r>
            <w:r w:rsidRPr="0043042D">
              <w:rPr>
                <w:rFonts w:ascii="Arial Narrow" w:hAnsi="Arial Narrow"/>
                <w:bCs/>
                <w:sz w:val="21"/>
                <w:szCs w:val="21"/>
              </w:rPr>
              <w:t>,</w:t>
            </w:r>
            <w:r w:rsidR="00441404">
              <w:rPr>
                <w:rFonts w:ascii="Arial Narrow" w:hAnsi="Arial Narrow"/>
                <w:bCs/>
                <w:sz w:val="21"/>
                <w:szCs w:val="21"/>
              </w:rPr>
              <w:t>0</w:t>
            </w:r>
            <w:r w:rsidR="00963330">
              <w:rPr>
                <w:rFonts w:ascii="Arial Narrow" w:hAnsi="Arial Narrow"/>
                <w:bCs/>
                <w:sz w:val="21"/>
                <w:szCs w:val="21"/>
              </w:rPr>
              <w:t>85</w:t>
            </w:r>
            <w:r w:rsidRPr="0043042D">
              <w:rPr>
                <w:rFonts w:ascii="Arial Narrow" w:hAnsi="Arial Narrow"/>
                <w:bCs/>
                <w:sz w:val="21"/>
                <w:szCs w:val="21"/>
              </w:rPr>
              <w:t>.00</w:t>
            </w:r>
          </w:p>
        </w:tc>
        <w:tc>
          <w:tcPr>
            <w:tcW w:w="2095" w:type="dxa"/>
            <w:tcBorders>
              <w:top w:val="nil"/>
              <w:bottom w:val="nil"/>
            </w:tcBorders>
            <w:noWrap/>
            <w:vAlign w:val="center"/>
          </w:tcPr>
          <w:p w14:paraId="44B30F01" w14:textId="4B868BB9"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2</w:t>
            </w:r>
            <w:r w:rsidRPr="00854601">
              <w:rPr>
                <w:rFonts w:ascii="Arial Narrow" w:hAnsi="Arial Narrow"/>
                <w:b/>
                <w:sz w:val="21"/>
                <w:szCs w:val="21"/>
              </w:rPr>
              <w:t>,</w:t>
            </w:r>
            <w:r>
              <w:rPr>
                <w:rFonts w:ascii="Arial Narrow" w:hAnsi="Arial Narrow"/>
                <w:b/>
                <w:sz w:val="21"/>
                <w:szCs w:val="21"/>
              </w:rPr>
              <w:t>0</w:t>
            </w:r>
            <w:r w:rsidR="00643AC5">
              <w:rPr>
                <w:rFonts w:ascii="Arial Narrow" w:hAnsi="Arial Narrow"/>
                <w:b/>
                <w:sz w:val="21"/>
                <w:szCs w:val="21"/>
              </w:rPr>
              <w:t>85</w:t>
            </w:r>
            <w:r w:rsidRPr="00854601">
              <w:rPr>
                <w:rFonts w:ascii="Arial Narrow" w:hAnsi="Arial Narrow"/>
                <w:b/>
                <w:sz w:val="21"/>
                <w:szCs w:val="21"/>
              </w:rPr>
              <w:t>.00</w:t>
            </w:r>
          </w:p>
        </w:tc>
        <w:tc>
          <w:tcPr>
            <w:tcW w:w="1785" w:type="dxa"/>
            <w:gridSpan w:val="2"/>
            <w:tcBorders>
              <w:top w:val="nil"/>
              <w:bottom w:val="nil"/>
            </w:tcBorders>
          </w:tcPr>
          <w:p w14:paraId="08A3B2A5" w14:textId="54E68CEC" w:rsidR="008A2FFA" w:rsidRPr="00854601" w:rsidRDefault="00C13A8C" w:rsidP="00C13A8C">
            <w:pPr>
              <w:jc w:val="center"/>
              <w:rPr>
                <w:rFonts w:ascii="Arial Narrow" w:hAnsi="Arial Narrow"/>
                <w:b/>
                <w:sz w:val="21"/>
                <w:szCs w:val="21"/>
              </w:rPr>
            </w:pPr>
            <w:r>
              <w:rPr>
                <w:rFonts w:ascii="Arial Narrow" w:hAnsi="Arial Narrow"/>
                <w:b/>
                <w:bCs/>
                <w:iCs/>
                <w:sz w:val="21"/>
                <w:szCs w:val="21"/>
              </w:rPr>
              <w:t xml:space="preserve">                   0.00%</w:t>
            </w:r>
          </w:p>
        </w:tc>
      </w:tr>
      <w:tr w:rsidR="008A2FFA" w:rsidRPr="00C32A62" w14:paraId="44B30F06" w14:textId="0B0921C3"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tcBorders>
            <w:noWrap/>
            <w:vAlign w:val="center"/>
          </w:tcPr>
          <w:p w14:paraId="44B30F03"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Sunday/Public Holiday Burial</w:t>
            </w:r>
          </w:p>
        </w:tc>
        <w:tc>
          <w:tcPr>
            <w:tcW w:w="1732" w:type="dxa"/>
            <w:gridSpan w:val="2"/>
            <w:tcBorders>
              <w:top w:val="nil"/>
            </w:tcBorders>
            <w:noWrap/>
            <w:vAlign w:val="center"/>
          </w:tcPr>
          <w:p w14:paraId="44B30F04" w14:textId="6DABA9A4"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$3,</w:t>
            </w:r>
            <w:r w:rsidR="00963330">
              <w:rPr>
                <w:rFonts w:ascii="Arial Narrow" w:hAnsi="Arial Narrow"/>
                <w:bCs/>
                <w:sz w:val="21"/>
                <w:szCs w:val="21"/>
              </w:rPr>
              <w:t>403</w:t>
            </w:r>
            <w:r w:rsidRPr="0043042D">
              <w:rPr>
                <w:rFonts w:ascii="Arial Narrow" w:hAnsi="Arial Narrow"/>
                <w:bCs/>
                <w:sz w:val="21"/>
                <w:szCs w:val="21"/>
              </w:rPr>
              <w:t>.00</w:t>
            </w:r>
          </w:p>
        </w:tc>
        <w:tc>
          <w:tcPr>
            <w:tcW w:w="2095" w:type="dxa"/>
            <w:tcBorders>
              <w:top w:val="nil"/>
            </w:tcBorders>
            <w:noWrap/>
            <w:vAlign w:val="center"/>
          </w:tcPr>
          <w:p w14:paraId="44B30F05" w14:textId="16E5ED9E" w:rsidR="008A2FFA" w:rsidRPr="00854601" w:rsidRDefault="008A2FFA" w:rsidP="008A2FFA">
            <w:pPr>
              <w:jc w:val="right"/>
              <w:rPr>
                <w:rFonts w:ascii="Arial Narrow" w:hAnsi="Arial Narrow"/>
                <w:b/>
                <w:sz w:val="21"/>
                <w:szCs w:val="21"/>
              </w:rPr>
            </w:pPr>
            <w:r>
              <w:rPr>
                <w:rFonts w:ascii="Arial Narrow" w:hAnsi="Arial Narrow"/>
                <w:b/>
                <w:sz w:val="21"/>
                <w:szCs w:val="21"/>
              </w:rPr>
              <w:t>$3,</w:t>
            </w:r>
            <w:r w:rsidR="00643AC5">
              <w:rPr>
                <w:rFonts w:ascii="Arial Narrow" w:hAnsi="Arial Narrow"/>
                <w:b/>
                <w:sz w:val="21"/>
                <w:szCs w:val="21"/>
              </w:rPr>
              <w:t>403</w:t>
            </w:r>
            <w:r w:rsidRPr="00854601">
              <w:rPr>
                <w:rFonts w:ascii="Arial Narrow" w:hAnsi="Arial Narrow"/>
                <w:b/>
                <w:sz w:val="21"/>
                <w:szCs w:val="21"/>
              </w:rPr>
              <w:t>.00</w:t>
            </w:r>
          </w:p>
        </w:tc>
        <w:tc>
          <w:tcPr>
            <w:tcW w:w="1785" w:type="dxa"/>
            <w:gridSpan w:val="2"/>
            <w:tcBorders>
              <w:top w:val="nil"/>
            </w:tcBorders>
          </w:tcPr>
          <w:p w14:paraId="7860E3B1" w14:textId="2BB92C9A" w:rsidR="008A2FFA" w:rsidRDefault="00C13A8C" w:rsidP="00C13A8C">
            <w:pPr>
              <w:jc w:val="center"/>
              <w:rPr>
                <w:rFonts w:ascii="Arial Narrow" w:hAnsi="Arial Narrow"/>
                <w:b/>
                <w:sz w:val="21"/>
                <w:szCs w:val="21"/>
              </w:rPr>
            </w:pPr>
            <w:r>
              <w:rPr>
                <w:rFonts w:ascii="Arial Narrow" w:hAnsi="Arial Narrow"/>
                <w:b/>
                <w:bCs/>
                <w:iCs/>
                <w:sz w:val="21"/>
                <w:szCs w:val="21"/>
              </w:rPr>
              <w:t xml:space="preserve">                   0.00%</w:t>
            </w:r>
          </w:p>
        </w:tc>
      </w:tr>
      <w:tr w:rsidR="008A2FFA" w:rsidRPr="00C32A62" w14:paraId="44B30F0A" w14:textId="380C03CC" w:rsidTr="00C13A8C">
        <w:tblPrEx>
          <w:jc w:val="left"/>
          <w:tblBorders>
            <w:left w:val="none" w:sz="0" w:space="0" w:color="auto"/>
            <w:right w:val="none" w:sz="0" w:space="0" w:color="auto"/>
          </w:tblBorders>
          <w:tblLook w:val="0000" w:firstRow="0" w:lastRow="0" w:firstColumn="0" w:lastColumn="0" w:noHBand="0" w:noVBand="0"/>
        </w:tblPrEx>
        <w:trPr>
          <w:trHeight w:val="525"/>
        </w:trPr>
        <w:tc>
          <w:tcPr>
            <w:tcW w:w="5671" w:type="dxa"/>
            <w:tcBorders>
              <w:bottom w:val="nil"/>
            </w:tcBorders>
            <w:noWrap/>
            <w:vAlign w:val="center"/>
          </w:tcPr>
          <w:p w14:paraId="44B30F07" w14:textId="77777777" w:rsidR="008A2FFA" w:rsidRPr="00C32A62" w:rsidRDefault="008A2FFA" w:rsidP="008A2FFA">
            <w:pPr>
              <w:spacing w:before="40" w:after="40"/>
              <w:ind w:left="601" w:hanging="142"/>
              <w:rPr>
                <w:rFonts w:ascii="Arial Narrow" w:hAnsi="Arial Narrow"/>
                <w:b/>
                <w:bCs/>
                <w:iCs/>
                <w:sz w:val="21"/>
                <w:szCs w:val="21"/>
              </w:rPr>
            </w:pPr>
            <w:r w:rsidRPr="00C32A62">
              <w:rPr>
                <w:rFonts w:ascii="Arial Narrow" w:hAnsi="Arial Narrow"/>
                <w:b/>
                <w:bCs/>
                <w:iCs/>
                <w:sz w:val="21"/>
                <w:szCs w:val="21"/>
              </w:rPr>
              <w:t>Late Fees:</w:t>
            </w:r>
            <w:r w:rsidRPr="00C32A62">
              <w:rPr>
                <w:rFonts w:ascii="Arial Narrow" w:hAnsi="Arial Narrow"/>
                <w:b/>
                <w:bCs/>
                <w:sz w:val="21"/>
                <w:szCs w:val="21"/>
              </w:rPr>
              <w:t xml:space="preserve"> </w:t>
            </w:r>
            <w:r w:rsidRPr="00C32A62">
              <w:rPr>
                <w:rFonts w:ascii="Arial Narrow" w:hAnsi="Arial Narrow"/>
                <w:sz w:val="21"/>
                <w:szCs w:val="21"/>
              </w:rPr>
              <w:t xml:space="preserve">Weekdays per half hour – arrival 30 minutes or more after booked time </w:t>
            </w:r>
            <w:r>
              <w:rPr>
                <w:rFonts w:ascii="Arial Narrow" w:hAnsi="Arial Narrow"/>
                <w:sz w:val="21"/>
                <w:szCs w:val="21"/>
              </w:rPr>
              <w:t>may incur the late fee</w:t>
            </w:r>
          </w:p>
        </w:tc>
        <w:tc>
          <w:tcPr>
            <w:tcW w:w="1732" w:type="dxa"/>
            <w:gridSpan w:val="2"/>
            <w:tcBorders>
              <w:bottom w:val="nil"/>
            </w:tcBorders>
            <w:noWrap/>
          </w:tcPr>
          <w:p w14:paraId="44B30F08" w14:textId="0548B17E"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$6</w:t>
            </w:r>
            <w:r w:rsidR="00963330">
              <w:rPr>
                <w:rFonts w:ascii="Arial Narrow" w:hAnsi="Arial Narrow"/>
                <w:bCs/>
                <w:sz w:val="21"/>
                <w:szCs w:val="21"/>
              </w:rPr>
              <w:t>85</w:t>
            </w:r>
            <w:r w:rsidRPr="0043042D">
              <w:rPr>
                <w:rFonts w:ascii="Arial Narrow" w:hAnsi="Arial Narrow"/>
                <w:bCs/>
                <w:sz w:val="21"/>
                <w:szCs w:val="21"/>
              </w:rPr>
              <w:t>.00</w:t>
            </w:r>
          </w:p>
        </w:tc>
        <w:tc>
          <w:tcPr>
            <w:tcW w:w="2095" w:type="dxa"/>
            <w:tcBorders>
              <w:bottom w:val="nil"/>
            </w:tcBorders>
            <w:noWrap/>
          </w:tcPr>
          <w:p w14:paraId="44B30F09" w14:textId="7967FD5C" w:rsidR="008A2FFA" w:rsidRPr="00C32A62" w:rsidRDefault="008A2FFA" w:rsidP="008A2FFA">
            <w:pPr>
              <w:jc w:val="right"/>
              <w:rPr>
                <w:rFonts w:ascii="Arial Narrow" w:hAnsi="Arial Narrow"/>
                <w:b/>
                <w:sz w:val="21"/>
                <w:szCs w:val="21"/>
              </w:rPr>
            </w:pPr>
            <w:r>
              <w:rPr>
                <w:rFonts w:ascii="Arial Narrow" w:hAnsi="Arial Narrow"/>
                <w:b/>
                <w:sz w:val="21"/>
                <w:szCs w:val="21"/>
              </w:rPr>
              <w:t>$6</w:t>
            </w:r>
            <w:r w:rsidR="00441404">
              <w:rPr>
                <w:rFonts w:ascii="Arial Narrow" w:hAnsi="Arial Narrow"/>
                <w:b/>
                <w:sz w:val="21"/>
                <w:szCs w:val="21"/>
              </w:rPr>
              <w:t>8</w:t>
            </w:r>
            <w:r w:rsidR="00643AC5">
              <w:rPr>
                <w:rFonts w:ascii="Arial Narrow" w:hAnsi="Arial Narrow"/>
                <w:b/>
                <w:sz w:val="21"/>
                <w:szCs w:val="21"/>
              </w:rPr>
              <w:t>5</w:t>
            </w:r>
            <w:r w:rsidRPr="00C32A62">
              <w:rPr>
                <w:rFonts w:ascii="Arial Narrow" w:hAnsi="Arial Narrow"/>
                <w:b/>
                <w:sz w:val="21"/>
                <w:szCs w:val="21"/>
              </w:rPr>
              <w:t>.00</w:t>
            </w:r>
          </w:p>
        </w:tc>
        <w:tc>
          <w:tcPr>
            <w:tcW w:w="1785" w:type="dxa"/>
            <w:gridSpan w:val="2"/>
            <w:tcBorders>
              <w:bottom w:val="nil"/>
            </w:tcBorders>
          </w:tcPr>
          <w:p w14:paraId="3FFA84BF" w14:textId="79F0D4E0" w:rsidR="008A2FFA" w:rsidRDefault="00C13A8C" w:rsidP="00C13A8C">
            <w:pPr>
              <w:jc w:val="center"/>
              <w:rPr>
                <w:rFonts w:ascii="Arial Narrow" w:hAnsi="Arial Narrow"/>
                <w:b/>
                <w:sz w:val="21"/>
                <w:szCs w:val="21"/>
              </w:rPr>
            </w:pPr>
            <w:r>
              <w:rPr>
                <w:rFonts w:ascii="Arial Narrow" w:hAnsi="Arial Narrow"/>
                <w:b/>
                <w:bCs/>
                <w:iCs/>
                <w:sz w:val="21"/>
                <w:szCs w:val="21"/>
              </w:rPr>
              <w:t xml:space="preserve">                   0.00%</w:t>
            </w:r>
          </w:p>
        </w:tc>
      </w:tr>
      <w:tr w:rsidR="008A2FFA" w:rsidRPr="00C32A62" w14:paraId="44B30F0E" w14:textId="08C372D9" w:rsidTr="00C13A8C">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nil"/>
            </w:tcBorders>
            <w:noWrap/>
            <w:vAlign w:val="center"/>
          </w:tcPr>
          <w:p w14:paraId="44B30F0B"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 xml:space="preserve">Winter arrivals after 3.30pm </w:t>
            </w:r>
          </w:p>
        </w:tc>
        <w:tc>
          <w:tcPr>
            <w:tcW w:w="1732" w:type="dxa"/>
            <w:gridSpan w:val="2"/>
            <w:tcBorders>
              <w:top w:val="nil"/>
              <w:bottom w:val="nil"/>
            </w:tcBorders>
            <w:noWrap/>
            <w:vAlign w:val="center"/>
          </w:tcPr>
          <w:p w14:paraId="44B30F0C" w14:textId="77777777" w:rsidR="008A2FFA" w:rsidRPr="00FE1521" w:rsidRDefault="008A2FFA" w:rsidP="008A2FFA">
            <w:pPr>
              <w:jc w:val="right"/>
              <w:rPr>
                <w:rFonts w:ascii="Arial Narrow" w:hAnsi="Arial Narrow"/>
                <w:sz w:val="21"/>
                <w:szCs w:val="21"/>
              </w:rPr>
            </w:pPr>
          </w:p>
        </w:tc>
        <w:tc>
          <w:tcPr>
            <w:tcW w:w="2095" w:type="dxa"/>
            <w:tcBorders>
              <w:top w:val="nil"/>
              <w:bottom w:val="nil"/>
            </w:tcBorders>
            <w:noWrap/>
            <w:vAlign w:val="center"/>
          </w:tcPr>
          <w:p w14:paraId="44B30F0D" w14:textId="77777777" w:rsidR="008A2FFA" w:rsidRPr="00C32A62" w:rsidRDefault="008A2FFA" w:rsidP="008A2FFA">
            <w:pPr>
              <w:jc w:val="right"/>
              <w:rPr>
                <w:rFonts w:ascii="Arial Narrow" w:hAnsi="Arial Narrow"/>
                <w:b/>
                <w:sz w:val="21"/>
                <w:szCs w:val="21"/>
              </w:rPr>
            </w:pPr>
          </w:p>
        </w:tc>
        <w:tc>
          <w:tcPr>
            <w:tcW w:w="1785" w:type="dxa"/>
            <w:gridSpan w:val="2"/>
            <w:tcBorders>
              <w:top w:val="nil"/>
              <w:bottom w:val="nil"/>
            </w:tcBorders>
          </w:tcPr>
          <w:p w14:paraId="4D19B20B" w14:textId="77777777" w:rsidR="008A2FFA" w:rsidRPr="00C32A62" w:rsidRDefault="008A2FFA" w:rsidP="008A2FFA">
            <w:pPr>
              <w:jc w:val="right"/>
              <w:rPr>
                <w:rFonts w:ascii="Arial Narrow" w:hAnsi="Arial Narrow"/>
                <w:b/>
                <w:sz w:val="21"/>
                <w:szCs w:val="21"/>
              </w:rPr>
            </w:pPr>
          </w:p>
        </w:tc>
      </w:tr>
      <w:tr w:rsidR="008A2FFA" w:rsidRPr="00C32A62" w14:paraId="44B30F12" w14:textId="6DD02736" w:rsidTr="00C13A8C">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single" w:sz="4" w:space="0" w:color="auto"/>
            </w:tcBorders>
            <w:noWrap/>
            <w:vAlign w:val="center"/>
          </w:tcPr>
          <w:p w14:paraId="44B30F0F"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Summer arrivals aft</w:t>
            </w:r>
            <w:r>
              <w:rPr>
                <w:rFonts w:ascii="Arial Narrow" w:hAnsi="Arial Narrow"/>
                <w:sz w:val="21"/>
                <w:szCs w:val="21"/>
              </w:rPr>
              <w:t>er 4.00pm</w:t>
            </w:r>
          </w:p>
        </w:tc>
        <w:tc>
          <w:tcPr>
            <w:tcW w:w="1732" w:type="dxa"/>
            <w:gridSpan w:val="2"/>
            <w:tcBorders>
              <w:top w:val="nil"/>
              <w:bottom w:val="single" w:sz="4" w:space="0" w:color="auto"/>
            </w:tcBorders>
            <w:noWrap/>
            <w:vAlign w:val="center"/>
          </w:tcPr>
          <w:p w14:paraId="44B30F10" w14:textId="77777777" w:rsidR="008A2FFA" w:rsidRPr="00FE1521" w:rsidRDefault="008A2FFA" w:rsidP="008A2FFA">
            <w:pPr>
              <w:jc w:val="right"/>
              <w:rPr>
                <w:rFonts w:ascii="Arial Narrow" w:hAnsi="Arial Narrow"/>
                <w:sz w:val="21"/>
                <w:szCs w:val="21"/>
              </w:rPr>
            </w:pPr>
          </w:p>
        </w:tc>
        <w:tc>
          <w:tcPr>
            <w:tcW w:w="2095" w:type="dxa"/>
            <w:tcBorders>
              <w:top w:val="nil"/>
              <w:bottom w:val="single" w:sz="4" w:space="0" w:color="auto"/>
            </w:tcBorders>
            <w:noWrap/>
            <w:vAlign w:val="center"/>
          </w:tcPr>
          <w:p w14:paraId="44B30F11" w14:textId="77777777" w:rsidR="008A2FFA" w:rsidRPr="00C32A62" w:rsidRDefault="008A2FFA" w:rsidP="008A2FFA">
            <w:pPr>
              <w:jc w:val="right"/>
              <w:rPr>
                <w:rFonts w:ascii="Arial Narrow" w:hAnsi="Arial Narrow"/>
                <w:b/>
                <w:sz w:val="21"/>
                <w:szCs w:val="21"/>
              </w:rPr>
            </w:pPr>
          </w:p>
        </w:tc>
        <w:tc>
          <w:tcPr>
            <w:tcW w:w="1785" w:type="dxa"/>
            <w:gridSpan w:val="2"/>
            <w:tcBorders>
              <w:top w:val="nil"/>
              <w:bottom w:val="single" w:sz="4" w:space="0" w:color="auto"/>
            </w:tcBorders>
          </w:tcPr>
          <w:p w14:paraId="657D2CF0" w14:textId="77777777" w:rsidR="008A2FFA" w:rsidRPr="00C32A62" w:rsidRDefault="008A2FFA" w:rsidP="008A2FFA">
            <w:pPr>
              <w:jc w:val="right"/>
              <w:rPr>
                <w:rFonts w:ascii="Arial Narrow" w:hAnsi="Arial Narrow"/>
                <w:b/>
                <w:sz w:val="21"/>
                <w:szCs w:val="21"/>
              </w:rPr>
            </w:pPr>
          </w:p>
        </w:tc>
      </w:tr>
      <w:tr w:rsidR="008A2FFA" w:rsidRPr="00C32A62" w14:paraId="44B30F16" w14:textId="0E31E9CD" w:rsidTr="00C13A8C">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single" w:sz="4" w:space="0" w:color="auto"/>
              <w:bottom w:val="nil"/>
            </w:tcBorders>
            <w:noWrap/>
            <w:vAlign w:val="center"/>
          </w:tcPr>
          <w:p w14:paraId="44B30F13" w14:textId="77777777" w:rsidR="008A2FFA" w:rsidRPr="00C32A62" w:rsidRDefault="008A2FFA" w:rsidP="008A2FFA">
            <w:pPr>
              <w:spacing w:before="40" w:after="40"/>
              <w:ind w:left="459" w:firstLine="1"/>
              <w:rPr>
                <w:rFonts w:ascii="Arial Narrow" w:hAnsi="Arial Narrow"/>
                <w:sz w:val="21"/>
                <w:szCs w:val="21"/>
              </w:rPr>
            </w:pPr>
            <w:r>
              <w:rPr>
                <w:rFonts w:ascii="Arial Narrow" w:hAnsi="Arial Narrow"/>
                <w:b/>
                <w:bCs/>
                <w:iCs/>
                <w:sz w:val="21"/>
                <w:szCs w:val="21"/>
              </w:rPr>
              <w:t>Weekday after hours booking during daylight savings time</w:t>
            </w:r>
          </w:p>
        </w:tc>
        <w:tc>
          <w:tcPr>
            <w:tcW w:w="1732" w:type="dxa"/>
            <w:gridSpan w:val="2"/>
            <w:tcBorders>
              <w:top w:val="single" w:sz="4" w:space="0" w:color="auto"/>
              <w:bottom w:val="nil"/>
            </w:tcBorders>
            <w:noWrap/>
            <w:vAlign w:val="center"/>
          </w:tcPr>
          <w:p w14:paraId="44B30F14" w14:textId="77777777" w:rsidR="008A2FFA" w:rsidRPr="00FE1521" w:rsidRDefault="008A2FFA" w:rsidP="008A2FFA">
            <w:pPr>
              <w:jc w:val="right"/>
              <w:rPr>
                <w:rFonts w:ascii="Arial Narrow" w:hAnsi="Arial Narrow"/>
                <w:sz w:val="21"/>
                <w:szCs w:val="21"/>
              </w:rPr>
            </w:pPr>
          </w:p>
        </w:tc>
        <w:tc>
          <w:tcPr>
            <w:tcW w:w="2095" w:type="dxa"/>
            <w:tcBorders>
              <w:top w:val="single" w:sz="4" w:space="0" w:color="auto"/>
              <w:bottom w:val="nil"/>
            </w:tcBorders>
            <w:noWrap/>
            <w:vAlign w:val="center"/>
          </w:tcPr>
          <w:p w14:paraId="44B30F15" w14:textId="77777777" w:rsidR="008A2FFA" w:rsidRPr="00C32A62" w:rsidRDefault="008A2FFA" w:rsidP="008A2FFA">
            <w:pPr>
              <w:jc w:val="right"/>
              <w:rPr>
                <w:rFonts w:ascii="Arial Narrow" w:hAnsi="Arial Narrow"/>
                <w:b/>
                <w:sz w:val="21"/>
                <w:szCs w:val="21"/>
              </w:rPr>
            </w:pPr>
          </w:p>
        </w:tc>
        <w:tc>
          <w:tcPr>
            <w:tcW w:w="1785" w:type="dxa"/>
            <w:gridSpan w:val="2"/>
            <w:tcBorders>
              <w:top w:val="single" w:sz="4" w:space="0" w:color="auto"/>
              <w:bottom w:val="nil"/>
            </w:tcBorders>
          </w:tcPr>
          <w:p w14:paraId="2BE3258E" w14:textId="77777777" w:rsidR="008A2FFA" w:rsidRPr="00C32A62" w:rsidRDefault="008A2FFA" w:rsidP="008A2FFA">
            <w:pPr>
              <w:jc w:val="right"/>
              <w:rPr>
                <w:rFonts w:ascii="Arial Narrow" w:hAnsi="Arial Narrow"/>
                <w:b/>
                <w:sz w:val="21"/>
                <w:szCs w:val="21"/>
              </w:rPr>
            </w:pPr>
          </w:p>
        </w:tc>
      </w:tr>
      <w:tr w:rsidR="008A2FFA" w:rsidRPr="00C32A62" w14:paraId="44B30F1A" w14:textId="44248862" w:rsidTr="00C13A8C">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nil"/>
            </w:tcBorders>
            <w:noWrap/>
            <w:vAlign w:val="center"/>
          </w:tcPr>
          <w:p w14:paraId="44B30F17"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Bookings made between 4.00pm and 4.59pm</w:t>
            </w:r>
          </w:p>
        </w:tc>
        <w:tc>
          <w:tcPr>
            <w:tcW w:w="1732" w:type="dxa"/>
            <w:gridSpan w:val="2"/>
            <w:tcBorders>
              <w:top w:val="nil"/>
              <w:bottom w:val="nil"/>
            </w:tcBorders>
            <w:noWrap/>
          </w:tcPr>
          <w:p w14:paraId="44B30F18" w14:textId="44220E98"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6</w:t>
            </w:r>
            <w:r w:rsidR="00963330">
              <w:rPr>
                <w:rFonts w:ascii="Arial Narrow" w:hAnsi="Arial Narrow"/>
                <w:bCs/>
                <w:sz w:val="21"/>
                <w:szCs w:val="21"/>
              </w:rPr>
              <w:t>29</w:t>
            </w:r>
            <w:r w:rsidRPr="0043042D">
              <w:rPr>
                <w:rFonts w:ascii="Arial Narrow" w:hAnsi="Arial Narrow"/>
                <w:bCs/>
                <w:sz w:val="21"/>
                <w:szCs w:val="21"/>
              </w:rPr>
              <w:t>.00</w:t>
            </w:r>
          </w:p>
        </w:tc>
        <w:tc>
          <w:tcPr>
            <w:tcW w:w="2095" w:type="dxa"/>
            <w:tcBorders>
              <w:top w:val="nil"/>
              <w:bottom w:val="nil"/>
            </w:tcBorders>
            <w:noWrap/>
          </w:tcPr>
          <w:p w14:paraId="44B30F19" w14:textId="5415E3D1" w:rsidR="008A2FFA" w:rsidRPr="00C32A62" w:rsidRDefault="008A2FFA" w:rsidP="008A2FFA">
            <w:pPr>
              <w:jc w:val="right"/>
              <w:rPr>
                <w:rFonts w:ascii="Arial Narrow" w:hAnsi="Arial Narrow"/>
                <w:b/>
                <w:sz w:val="21"/>
                <w:szCs w:val="21"/>
              </w:rPr>
            </w:pPr>
            <w:r>
              <w:rPr>
                <w:rFonts w:ascii="Arial Narrow" w:hAnsi="Arial Narrow"/>
                <w:b/>
                <w:sz w:val="21"/>
                <w:szCs w:val="21"/>
              </w:rPr>
              <w:t>$6</w:t>
            </w:r>
            <w:r w:rsidR="00441404">
              <w:rPr>
                <w:rFonts w:ascii="Arial Narrow" w:hAnsi="Arial Narrow"/>
                <w:b/>
                <w:sz w:val="21"/>
                <w:szCs w:val="21"/>
              </w:rPr>
              <w:t>2</w:t>
            </w:r>
            <w:r w:rsidR="006D19AE">
              <w:rPr>
                <w:rFonts w:ascii="Arial Narrow" w:hAnsi="Arial Narrow"/>
                <w:b/>
                <w:sz w:val="21"/>
                <w:szCs w:val="21"/>
              </w:rPr>
              <w:t>9</w:t>
            </w:r>
            <w:r w:rsidRPr="00C32A62">
              <w:rPr>
                <w:rFonts w:ascii="Arial Narrow" w:hAnsi="Arial Narrow"/>
                <w:b/>
                <w:sz w:val="21"/>
                <w:szCs w:val="21"/>
              </w:rPr>
              <w:t>.00</w:t>
            </w:r>
          </w:p>
        </w:tc>
        <w:tc>
          <w:tcPr>
            <w:tcW w:w="1785" w:type="dxa"/>
            <w:gridSpan w:val="2"/>
            <w:tcBorders>
              <w:top w:val="nil"/>
              <w:bottom w:val="nil"/>
            </w:tcBorders>
          </w:tcPr>
          <w:p w14:paraId="48910299" w14:textId="272399C6" w:rsidR="008A2FFA" w:rsidRDefault="00C13A8C" w:rsidP="00C13A8C">
            <w:pPr>
              <w:jc w:val="center"/>
              <w:rPr>
                <w:rFonts w:ascii="Arial Narrow" w:hAnsi="Arial Narrow"/>
                <w:b/>
                <w:sz w:val="21"/>
                <w:szCs w:val="21"/>
              </w:rPr>
            </w:pPr>
            <w:r>
              <w:rPr>
                <w:rFonts w:ascii="Arial Narrow" w:hAnsi="Arial Narrow"/>
                <w:b/>
                <w:bCs/>
                <w:iCs/>
                <w:sz w:val="21"/>
                <w:szCs w:val="21"/>
              </w:rPr>
              <w:t xml:space="preserve">                   0.00%</w:t>
            </w:r>
          </w:p>
        </w:tc>
      </w:tr>
      <w:tr w:rsidR="008A2FFA" w:rsidRPr="00C32A62" w14:paraId="44B30F1E" w14:textId="7E1D901B" w:rsidTr="00C13A8C">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single" w:sz="4" w:space="0" w:color="auto"/>
            </w:tcBorders>
            <w:noWrap/>
            <w:vAlign w:val="center"/>
          </w:tcPr>
          <w:p w14:paraId="44B30F1B" w14:textId="77777777" w:rsidR="008A2FFA" w:rsidRPr="00C32A62" w:rsidRDefault="008A2FFA" w:rsidP="008A2FFA">
            <w:pPr>
              <w:spacing w:before="40" w:after="40"/>
              <w:ind w:left="885" w:hanging="284"/>
              <w:rPr>
                <w:rFonts w:ascii="Arial Narrow" w:hAnsi="Arial Narrow"/>
                <w:sz w:val="21"/>
                <w:szCs w:val="21"/>
              </w:rPr>
            </w:pPr>
            <w:r w:rsidRPr="00C32A62">
              <w:rPr>
                <w:rFonts w:ascii="Arial Narrow" w:hAnsi="Arial Narrow"/>
                <w:sz w:val="21"/>
                <w:szCs w:val="21"/>
              </w:rPr>
              <w:t>Bookings made between 5.00pm and 6.00pm</w:t>
            </w:r>
            <w:r>
              <w:rPr>
                <w:rFonts w:ascii="Arial Narrow" w:hAnsi="Arial Narrow"/>
                <w:sz w:val="21"/>
                <w:szCs w:val="21"/>
              </w:rPr>
              <w:t xml:space="preserve"> </w:t>
            </w:r>
          </w:p>
        </w:tc>
        <w:tc>
          <w:tcPr>
            <w:tcW w:w="1732" w:type="dxa"/>
            <w:gridSpan w:val="2"/>
            <w:tcBorders>
              <w:top w:val="nil"/>
              <w:bottom w:val="single" w:sz="4" w:space="0" w:color="auto"/>
            </w:tcBorders>
            <w:noWrap/>
          </w:tcPr>
          <w:p w14:paraId="44B30F1C" w14:textId="010688DD"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963330">
              <w:rPr>
                <w:rFonts w:ascii="Arial Narrow" w:hAnsi="Arial Narrow"/>
                <w:bCs/>
                <w:sz w:val="21"/>
                <w:szCs w:val="21"/>
              </w:rPr>
              <w:t>1,010</w:t>
            </w:r>
            <w:r w:rsidRPr="0043042D">
              <w:rPr>
                <w:rFonts w:ascii="Arial Narrow" w:hAnsi="Arial Narrow"/>
                <w:bCs/>
                <w:sz w:val="21"/>
                <w:szCs w:val="21"/>
              </w:rPr>
              <w:t>.00</w:t>
            </w:r>
          </w:p>
        </w:tc>
        <w:tc>
          <w:tcPr>
            <w:tcW w:w="2095" w:type="dxa"/>
            <w:tcBorders>
              <w:top w:val="nil"/>
              <w:bottom w:val="single" w:sz="4" w:space="0" w:color="auto"/>
            </w:tcBorders>
            <w:noWrap/>
          </w:tcPr>
          <w:p w14:paraId="44B30F1D" w14:textId="7919B606" w:rsidR="008A2FFA" w:rsidRPr="00C32A62" w:rsidRDefault="008A2FFA" w:rsidP="008A2FFA">
            <w:pPr>
              <w:jc w:val="right"/>
              <w:rPr>
                <w:rFonts w:ascii="Arial Narrow" w:hAnsi="Arial Narrow"/>
                <w:b/>
                <w:sz w:val="21"/>
                <w:szCs w:val="21"/>
              </w:rPr>
            </w:pPr>
            <w:r>
              <w:rPr>
                <w:rFonts w:ascii="Arial Narrow" w:hAnsi="Arial Narrow"/>
                <w:b/>
                <w:sz w:val="21"/>
                <w:szCs w:val="21"/>
              </w:rPr>
              <w:t>$</w:t>
            </w:r>
            <w:r w:rsidR="00441404">
              <w:rPr>
                <w:rFonts w:ascii="Arial Narrow" w:hAnsi="Arial Narrow"/>
                <w:b/>
                <w:sz w:val="21"/>
                <w:szCs w:val="21"/>
              </w:rPr>
              <w:t>1,0</w:t>
            </w:r>
            <w:r w:rsidR="006D19AE">
              <w:rPr>
                <w:rFonts w:ascii="Arial Narrow" w:hAnsi="Arial Narrow"/>
                <w:b/>
                <w:sz w:val="21"/>
                <w:szCs w:val="21"/>
              </w:rPr>
              <w:t>10</w:t>
            </w:r>
            <w:r w:rsidRPr="00C32A62">
              <w:rPr>
                <w:rFonts w:ascii="Arial Narrow" w:hAnsi="Arial Narrow"/>
                <w:b/>
                <w:sz w:val="21"/>
                <w:szCs w:val="21"/>
              </w:rPr>
              <w:t>.00</w:t>
            </w:r>
          </w:p>
        </w:tc>
        <w:tc>
          <w:tcPr>
            <w:tcW w:w="1785" w:type="dxa"/>
            <w:gridSpan w:val="2"/>
            <w:tcBorders>
              <w:top w:val="nil"/>
              <w:bottom w:val="single" w:sz="4" w:space="0" w:color="auto"/>
            </w:tcBorders>
          </w:tcPr>
          <w:p w14:paraId="4F2E448F" w14:textId="1BCF1946" w:rsidR="008A2FFA" w:rsidRDefault="00C13A8C" w:rsidP="00C13A8C">
            <w:pPr>
              <w:jc w:val="center"/>
              <w:rPr>
                <w:rFonts w:ascii="Arial Narrow" w:hAnsi="Arial Narrow"/>
                <w:b/>
                <w:sz w:val="21"/>
                <w:szCs w:val="21"/>
              </w:rPr>
            </w:pPr>
            <w:r>
              <w:rPr>
                <w:rFonts w:ascii="Arial Narrow" w:hAnsi="Arial Narrow"/>
                <w:b/>
                <w:bCs/>
                <w:iCs/>
                <w:sz w:val="21"/>
                <w:szCs w:val="21"/>
              </w:rPr>
              <w:t xml:space="preserve">                   0.00%</w:t>
            </w:r>
          </w:p>
        </w:tc>
      </w:tr>
      <w:tr w:rsidR="008A2FFA" w:rsidRPr="00C32A62" w14:paraId="3335BF95" w14:textId="77777777" w:rsidTr="00C13A8C">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single" w:sz="4" w:space="0" w:color="auto"/>
              <w:bottom w:val="nil"/>
              <w:right w:val="nil"/>
            </w:tcBorders>
            <w:noWrap/>
            <w:vAlign w:val="center"/>
          </w:tcPr>
          <w:p w14:paraId="672BFCAA" w14:textId="77777777" w:rsidR="008A2FFA" w:rsidRPr="001C2368" w:rsidRDefault="008A2FFA" w:rsidP="00572F0D">
            <w:pPr>
              <w:spacing w:before="40" w:after="40"/>
              <w:ind w:left="459" w:firstLine="1"/>
              <w:rPr>
                <w:rFonts w:ascii="Arial Narrow" w:hAnsi="Arial Narrow"/>
                <w:sz w:val="21"/>
                <w:szCs w:val="21"/>
              </w:rPr>
            </w:pPr>
            <w:r w:rsidRPr="00572F0D">
              <w:rPr>
                <w:rFonts w:ascii="Arial Narrow" w:hAnsi="Arial Narrow"/>
                <w:b/>
                <w:bCs/>
                <w:iCs/>
                <w:sz w:val="21"/>
                <w:szCs w:val="21"/>
              </w:rPr>
              <w:t>Blocks</w:t>
            </w:r>
          </w:p>
        </w:tc>
        <w:tc>
          <w:tcPr>
            <w:tcW w:w="1732" w:type="dxa"/>
            <w:gridSpan w:val="2"/>
            <w:tcBorders>
              <w:top w:val="single" w:sz="4" w:space="0" w:color="auto"/>
              <w:left w:val="nil"/>
              <w:bottom w:val="nil"/>
              <w:right w:val="nil"/>
            </w:tcBorders>
            <w:noWrap/>
          </w:tcPr>
          <w:p w14:paraId="1D88E4C5" w14:textId="77777777" w:rsidR="008A2FFA" w:rsidRPr="001C2368" w:rsidRDefault="008A2FFA" w:rsidP="008A2FFA">
            <w:pPr>
              <w:jc w:val="right"/>
              <w:rPr>
                <w:rFonts w:ascii="Arial Narrow" w:hAnsi="Arial Narrow"/>
                <w:bCs/>
                <w:sz w:val="21"/>
                <w:szCs w:val="21"/>
              </w:rPr>
            </w:pPr>
          </w:p>
        </w:tc>
        <w:tc>
          <w:tcPr>
            <w:tcW w:w="2095" w:type="dxa"/>
            <w:tcBorders>
              <w:top w:val="single" w:sz="4" w:space="0" w:color="auto"/>
              <w:left w:val="nil"/>
              <w:bottom w:val="nil"/>
              <w:right w:val="nil"/>
            </w:tcBorders>
            <w:noWrap/>
          </w:tcPr>
          <w:p w14:paraId="27BD1955" w14:textId="77777777" w:rsidR="008A2FFA" w:rsidRPr="00C32A62" w:rsidRDefault="008A2FFA" w:rsidP="008A2FFA">
            <w:pPr>
              <w:jc w:val="right"/>
              <w:rPr>
                <w:rFonts w:ascii="Arial Narrow" w:hAnsi="Arial Narrow"/>
                <w:b/>
                <w:sz w:val="21"/>
                <w:szCs w:val="21"/>
              </w:rPr>
            </w:pPr>
          </w:p>
        </w:tc>
        <w:tc>
          <w:tcPr>
            <w:tcW w:w="1785" w:type="dxa"/>
            <w:gridSpan w:val="2"/>
            <w:tcBorders>
              <w:top w:val="single" w:sz="4" w:space="0" w:color="auto"/>
              <w:left w:val="nil"/>
              <w:bottom w:val="nil"/>
            </w:tcBorders>
          </w:tcPr>
          <w:p w14:paraId="1C819B76" w14:textId="77777777" w:rsidR="008A2FFA" w:rsidRPr="00C32A62" w:rsidRDefault="008A2FFA" w:rsidP="008A2FFA">
            <w:pPr>
              <w:jc w:val="right"/>
              <w:rPr>
                <w:rFonts w:ascii="Arial Narrow" w:hAnsi="Arial Narrow"/>
                <w:b/>
                <w:sz w:val="21"/>
                <w:szCs w:val="21"/>
              </w:rPr>
            </w:pPr>
          </w:p>
        </w:tc>
      </w:tr>
      <w:tr w:rsidR="008A2FFA" w:rsidRPr="00854601" w14:paraId="52036BB2" w14:textId="77777777" w:rsidTr="00C13A8C">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nil"/>
              <w:right w:val="nil"/>
            </w:tcBorders>
            <w:noWrap/>
            <w:vAlign w:val="center"/>
          </w:tcPr>
          <w:p w14:paraId="30037612" w14:textId="77777777" w:rsidR="008A2FFA" w:rsidRPr="001C2368" w:rsidRDefault="008A2FFA" w:rsidP="008A2FFA">
            <w:pPr>
              <w:spacing w:before="40" w:after="40"/>
              <w:ind w:left="885" w:hanging="284"/>
              <w:rPr>
                <w:rFonts w:ascii="Arial Narrow" w:hAnsi="Arial Narrow"/>
                <w:sz w:val="21"/>
                <w:szCs w:val="21"/>
              </w:rPr>
            </w:pPr>
            <w:r w:rsidRPr="001C2368">
              <w:rPr>
                <w:rFonts w:ascii="Arial Narrow" w:hAnsi="Arial Narrow"/>
                <w:sz w:val="21"/>
                <w:szCs w:val="21"/>
              </w:rPr>
              <w:t>Raised Granite Block</w:t>
            </w:r>
          </w:p>
        </w:tc>
        <w:tc>
          <w:tcPr>
            <w:tcW w:w="1732" w:type="dxa"/>
            <w:gridSpan w:val="2"/>
            <w:tcBorders>
              <w:top w:val="nil"/>
              <w:left w:val="nil"/>
              <w:bottom w:val="nil"/>
              <w:right w:val="nil"/>
            </w:tcBorders>
            <w:noWrap/>
          </w:tcPr>
          <w:p w14:paraId="0FD55A32" w14:textId="11F46678"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7</w:t>
            </w:r>
            <w:r w:rsidR="00963330">
              <w:rPr>
                <w:rFonts w:ascii="Arial Narrow" w:hAnsi="Arial Narrow"/>
                <w:bCs/>
                <w:sz w:val="21"/>
                <w:szCs w:val="21"/>
              </w:rPr>
              <w:t>41</w:t>
            </w:r>
            <w:r w:rsidRPr="0043042D">
              <w:rPr>
                <w:rFonts w:ascii="Arial Narrow" w:hAnsi="Arial Narrow"/>
                <w:bCs/>
                <w:sz w:val="21"/>
                <w:szCs w:val="21"/>
              </w:rPr>
              <w:t>.00</w:t>
            </w:r>
          </w:p>
        </w:tc>
        <w:tc>
          <w:tcPr>
            <w:tcW w:w="2095" w:type="dxa"/>
            <w:tcBorders>
              <w:top w:val="nil"/>
              <w:left w:val="nil"/>
              <w:bottom w:val="nil"/>
              <w:right w:val="nil"/>
            </w:tcBorders>
            <w:noWrap/>
          </w:tcPr>
          <w:p w14:paraId="06F1F8D9" w14:textId="1C504725"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7</w:t>
            </w:r>
            <w:r w:rsidR="006D19AE">
              <w:rPr>
                <w:rFonts w:ascii="Arial Narrow" w:hAnsi="Arial Narrow"/>
                <w:b/>
                <w:sz w:val="21"/>
                <w:szCs w:val="21"/>
              </w:rPr>
              <w:t>41</w:t>
            </w:r>
            <w:r w:rsidRPr="00854601">
              <w:rPr>
                <w:rFonts w:ascii="Arial Narrow" w:hAnsi="Arial Narrow"/>
                <w:b/>
                <w:sz w:val="21"/>
                <w:szCs w:val="21"/>
              </w:rPr>
              <w:t>.00</w:t>
            </w:r>
          </w:p>
        </w:tc>
        <w:tc>
          <w:tcPr>
            <w:tcW w:w="1785" w:type="dxa"/>
            <w:gridSpan w:val="2"/>
            <w:tcBorders>
              <w:top w:val="nil"/>
              <w:left w:val="nil"/>
              <w:bottom w:val="nil"/>
            </w:tcBorders>
          </w:tcPr>
          <w:p w14:paraId="0BE457A7" w14:textId="4F2D772A" w:rsidR="008A2FFA" w:rsidRPr="00854601" w:rsidRDefault="00C13A8C" w:rsidP="00C13A8C">
            <w:pPr>
              <w:jc w:val="center"/>
              <w:rPr>
                <w:rFonts w:ascii="Arial Narrow" w:hAnsi="Arial Narrow"/>
                <w:b/>
                <w:sz w:val="21"/>
                <w:szCs w:val="21"/>
              </w:rPr>
            </w:pPr>
            <w:r>
              <w:rPr>
                <w:rFonts w:ascii="Arial Narrow" w:hAnsi="Arial Narrow"/>
                <w:b/>
                <w:bCs/>
                <w:iCs/>
                <w:sz w:val="21"/>
                <w:szCs w:val="21"/>
              </w:rPr>
              <w:t xml:space="preserve">                   0.00%</w:t>
            </w:r>
          </w:p>
        </w:tc>
      </w:tr>
      <w:tr w:rsidR="008A2FFA" w14:paraId="215B9F19" w14:textId="77777777" w:rsidTr="00C13A8C">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nil"/>
              <w:right w:val="nil"/>
            </w:tcBorders>
            <w:noWrap/>
            <w:vAlign w:val="center"/>
          </w:tcPr>
          <w:p w14:paraId="6847772F" w14:textId="77777777" w:rsidR="008A2FFA" w:rsidRPr="001C2368" w:rsidRDefault="008A2FFA" w:rsidP="008A2FFA">
            <w:pPr>
              <w:spacing w:before="40" w:after="40"/>
              <w:ind w:left="885" w:hanging="284"/>
              <w:rPr>
                <w:rFonts w:ascii="Arial Narrow" w:hAnsi="Arial Narrow"/>
                <w:sz w:val="21"/>
                <w:szCs w:val="21"/>
              </w:rPr>
            </w:pPr>
            <w:r w:rsidRPr="001C2368">
              <w:rPr>
                <w:rFonts w:ascii="Arial Narrow" w:hAnsi="Arial Narrow"/>
                <w:sz w:val="21"/>
                <w:szCs w:val="21"/>
              </w:rPr>
              <w:t>Raise Concrete Block</w:t>
            </w:r>
          </w:p>
        </w:tc>
        <w:tc>
          <w:tcPr>
            <w:tcW w:w="1732" w:type="dxa"/>
            <w:gridSpan w:val="2"/>
            <w:tcBorders>
              <w:top w:val="nil"/>
              <w:left w:val="nil"/>
              <w:bottom w:val="nil"/>
              <w:right w:val="nil"/>
            </w:tcBorders>
            <w:noWrap/>
          </w:tcPr>
          <w:p w14:paraId="18B43904" w14:textId="10603A86"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$2</w:t>
            </w:r>
            <w:r w:rsidR="00963330">
              <w:rPr>
                <w:rFonts w:ascii="Arial Narrow" w:hAnsi="Arial Narrow"/>
                <w:bCs/>
                <w:sz w:val="21"/>
                <w:szCs w:val="21"/>
              </w:rPr>
              <w:t>62</w:t>
            </w:r>
            <w:r w:rsidRPr="0043042D">
              <w:rPr>
                <w:rFonts w:ascii="Arial Narrow" w:hAnsi="Arial Narrow"/>
                <w:bCs/>
                <w:sz w:val="21"/>
                <w:szCs w:val="21"/>
              </w:rPr>
              <w:t>.00</w:t>
            </w:r>
          </w:p>
        </w:tc>
        <w:tc>
          <w:tcPr>
            <w:tcW w:w="2095" w:type="dxa"/>
            <w:tcBorders>
              <w:top w:val="nil"/>
              <w:left w:val="nil"/>
              <w:bottom w:val="nil"/>
              <w:right w:val="nil"/>
            </w:tcBorders>
            <w:noWrap/>
          </w:tcPr>
          <w:p w14:paraId="54FC1A5B" w14:textId="502EDFAB" w:rsidR="008A2FFA" w:rsidRPr="00854601" w:rsidRDefault="008A2FFA" w:rsidP="008A2FFA">
            <w:pPr>
              <w:jc w:val="right"/>
              <w:rPr>
                <w:rFonts w:ascii="Arial Narrow" w:hAnsi="Arial Narrow"/>
                <w:b/>
                <w:sz w:val="21"/>
                <w:szCs w:val="21"/>
              </w:rPr>
            </w:pPr>
            <w:r>
              <w:rPr>
                <w:rFonts w:ascii="Arial Narrow" w:hAnsi="Arial Narrow"/>
                <w:b/>
                <w:sz w:val="21"/>
                <w:szCs w:val="21"/>
              </w:rPr>
              <w:t>$2</w:t>
            </w:r>
            <w:r w:rsidR="00441404">
              <w:rPr>
                <w:rFonts w:ascii="Arial Narrow" w:hAnsi="Arial Narrow"/>
                <w:b/>
                <w:sz w:val="21"/>
                <w:szCs w:val="21"/>
              </w:rPr>
              <w:t>6</w:t>
            </w:r>
            <w:r w:rsidR="006D19AE">
              <w:rPr>
                <w:rFonts w:ascii="Arial Narrow" w:hAnsi="Arial Narrow"/>
                <w:b/>
                <w:sz w:val="21"/>
                <w:szCs w:val="21"/>
              </w:rPr>
              <w:t>2</w:t>
            </w:r>
            <w:r w:rsidRPr="00854601">
              <w:rPr>
                <w:rFonts w:ascii="Arial Narrow" w:hAnsi="Arial Narrow"/>
                <w:b/>
                <w:sz w:val="21"/>
                <w:szCs w:val="21"/>
              </w:rPr>
              <w:t>.00</w:t>
            </w:r>
          </w:p>
        </w:tc>
        <w:tc>
          <w:tcPr>
            <w:tcW w:w="1785" w:type="dxa"/>
            <w:gridSpan w:val="2"/>
            <w:tcBorders>
              <w:top w:val="nil"/>
              <w:left w:val="nil"/>
              <w:bottom w:val="nil"/>
            </w:tcBorders>
          </w:tcPr>
          <w:p w14:paraId="668BEEF8" w14:textId="52855CB3" w:rsidR="008A2FFA" w:rsidRDefault="00C13A8C" w:rsidP="00C13A8C">
            <w:pPr>
              <w:jc w:val="center"/>
              <w:rPr>
                <w:rFonts w:ascii="Arial Narrow" w:hAnsi="Arial Narrow"/>
                <w:b/>
                <w:sz w:val="21"/>
                <w:szCs w:val="21"/>
              </w:rPr>
            </w:pPr>
            <w:r>
              <w:rPr>
                <w:rFonts w:ascii="Arial Narrow" w:hAnsi="Arial Narrow"/>
                <w:b/>
                <w:bCs/>
                <w:iCs/>
                <w:sz w:val="21"/>
                <w:szCs w:val="21"/>
              </w:rPr>
              <w:t xml:space="preserve">                   0.00%</w:t>
            </w:r>
          </w:p>
        </w:tc>
      </w:tr>
      <w:tr w:rsidR="008A2FFA" w:rsidRPr="00A309EF" w14:paraId="422AFCDC" w14:textId="77777777" w:rsidTr="00C13A8C">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nil"/>
              <w:right w:val="nil"/>
            </w:tcBorders>
            <w:noWrap/>
            <w:vAlign w:val="center"/>
          </w:tcPr>
          <w:p w14:paraId="52F35759" w14:textId="77777777" w:rsidR="008A2FFA" w:rsidRPr="001C2368" w:rsidRDefault="008A2FFA" w:rsidP="008A2FFA">
            <w:pPr>
              <w:spacing w:before="40" w:after="40"/>
              <w:ind w:left="885" w:hanging="284"/>
              <w:rPr>
                <w:rFonts w:ascii="Arial Narrow" w:hAnsi="Arial Narrow"/>
                <w:sz w:val="21"/>
                <w:szCs w:val="21"/>
              </w:rPr>
            </w:pPr>
            <w:r w:rsidRPr="001C2368">
              <w:rPr>
                <w:rFonts w:ascii="Arial Narrow" w:hAnsi="Arial Narrow"/>
                <w:sz w:val="21"/>
                <w:szCs w:val="21"/>
              </w:rPr>
              <w:t>Raised Full Length Granite Block</w:t>
            </w:r>
          </w:p>
        </w:tc>
        <w:tc>
          <w:tcPr>
            <w:tcW w:w="1732" w:type="dxa"/>
            <w:gridSpan w:val="2"/>
            <w:tcBorders>
              <w:top w:val="nil"/>
              <w:left w:val="nil"/>
              <w:bottom w:val="nil"/>
              <w:right w:val="nil"/>
            </w:tcBorders>
            <w:noWrap/>
          </w:tcPr>
          <w:p w14:paraId="5C6AE64B" w14:textId="688322E1"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441404">
              <w:rPr>
                <w:rFonts w:ascii="Arial Narrow" w:hAnsi="Arial Narrow"/>
                <w:bCs/>
                <w:sz w:val="21"/>
                <w:szCs w:val="21"/>
              </w:rPr>
              <w:t>4</w:t>
            </w:r>
            <w:r w:rsidR="00963330">
              <w:rPr>
                <w:rFonts w:ascii="Arial Narrow" w:hAnsi="Arial Narrow"/>
                <w:bCs/>
                <w:sz w:val="21"/>
                <w:szCs w:val="21"/>
              </w:rPr>
              <w:t>54</w:t>
            </w:r>
            <w:r w:rsidRPr="0043042D">
              <w:rPr>
                <w:rFonts w:ascii="Arial Narrow" w:hAnsi="Arial Narrow"/>
                <w:bCs/>
                <w:sz w:val="21"/>
                <w:szCs w:val="21"/>
              </w:rPr>
              <w:t>.00</w:t>
            </w:r>
          </w:p>
        </w:tc>
        <w:tc>
          <w:tcPr>
            <w:tcW w:w="2095" w:type="dxa"/>
            <w:tcBorders>
              <w:top w:val="nil"/>
              <w:left w:val="nil"/>
              <w:bottom w:val="nil"/>
              <w:right w:val="nil"/>
            </w:tcBorders>
            <w:noWrap/>
          </w:tcPr>
          <w:p w14:paraId="0C11B9D8" w14:textId="50781798" w:rsidR="008A2FFA" w:rsidRPr="00A309EF" w:rsidRDefault="008A2FFA" w:rsidP="008A2FFA">
            <w:pPr>
              <w:jc w:val="right"/>
              <w:rPr>
                <w:rFonts w:ascii="Arial Narrow" w:hAnsi="Arial Narrow"/>
                <w:b/>
                <w:sz w:val="21"/>
                <w:szCs w:val="21"/>
              </w:rPr>
            </w:pPr>
            <w:r w:rsidRPr="00A309EF">
              <w:rPr>
                <w:rFonts w:ascii="Arial Narrow" w:hAnsi="Arial Narrow"/>
                <w:b/>
                <w:sz w:val="21"/>
                <w:szCs w:val="21"/>
              </w:rPr>
              <w:t>$1,</w:t>
            </w:r>
            <w:r>
              <w:rPr>
                <w:rFonts w:ascii="Arial Narrow" w:hAnsi="Arial Narrow"/>
                <w:b/>
                <w:sz w:val="21"/>
                <w:szCs w:val="21"/>
              </w:rPr>
              <w:t>4</w:t>
            </w:r>
            <w:r w:rsidR="006D19AE">
              <w:rPr>
                <w:rFonts w:ascii="Arial Narrow" w:hAnsi="Arial Narrow"/>
                <w:b/>
                <w:sz w:val="21"/>
                <w:szCs w:val="21"/>
              </w:rPr>
              <w:t>54</w:t>
            </w:r>
            <w:r w:rsidRPr="00A309EF">
              <w:rPr>
                <w:rFonts w:ascii="Arial Narrow" w:hAnsi="Arial Narrow"/>
                <w:b/>
                <w:sz w:val="21"/>
                <w:szCs w:val="21"/>
              </w:rPr>
              <w:t>.00</w:t>
            </w:r>
          </w:p>
        </w:tc>
        <w:tc>
          <w:tcPr>
            <w:tcW w:w="1785" w:type="dxa"/>
            <w:gridSpan w:val="2"/>
            <w:tcBorders>
              <w:top w:val="nil"/>
              <w:left w:val="nil"/>
              <w:bottom w:val="nil"/>
            </w:tcBorders>
          </w:tcPr>
          <w:p w14:paraId="1F134AD8" w14:textId="70DB35F3" w:rsidR="008A2FFA" w:rsidRPr="00A309EF" w:rsidRDefault="00C13A8C" w:rsidP="00C13A8C">
            <w:pPr>
              <w:jc w:val="center"/>
              <w:rPr>
                <w:rFonts w:ascii="Arial Narrow" w:hAnsi="Arial Narrow"/>
                <w:b/>
                <w:sz w:val="21"/>
                <w:szCs w:val="21"/>
              </w:rPr>
            </w:pPr>
            <w:r>
              <w:rPr>
                <w:rFonts w:ascii="Arial Narrow" w:hAnsi="Arial Narrow"/>
                <w:b/>
                <w:bCs/>
                <w:iCs/>
                <w:sz w:val="21"/>
                <w:szCs w:val="21"/>
              </w:rPr>
              <w:t xml:space="preserve">                   0.00%</w:t>
            </w:r>
          </w:p>
        </w:tc>
      </w:tr>
      <w:tr w:rsidR="008A2FFA" w14:paraId="124D7DC9" w14:textId="77777777" w:rsidTr="00C13A8C">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single" w:sz="4" w:space="0" w:color="auto"/>
              <w:right w:val="nil"/>
            </w:tcBorders>
            <w:noWrap/>
            <w:vAlign w:val="center"/>
          </w:tcPr>
          <w:p w14:paraId="06336D33" w14:textId="77777777" w:rsidR="008A2FFA" w:rsidRPr="001C2368" w:rsidRDefault="008A2FFA" w:rsidP="008A2FFA">
            <w:pPr>
              <w:spacing w:before="40" w:after="40"/>
              <w:ind w:left="885" w:hanging="284"/>
              <w:rPr>
                <w:rFonts w:ascii="Arial Narrow" w:hAnsi="Arial Narrow"/>
                <w:sz w:val="21"/>
                <w:szCs w:val="21"/>
              </w:rPr>
            </w:pPr>
            <w:r w:rsidRPr="001C2368">
              <w:rPr>
                <w:rFonts w:ascii="Arial Narrow" w:hAnsi="Arial Narrow"/>
                <w:sz w:val="21"/>
                <w:szCs w:val="21"/>
              </w:rPr>
              <w:t>Plaque Relocation Fee</w:t>
            </w:r>
          </w:p>
        </w:tc>
        <w:tc>
          <w:tcPr>
            <w:tcW w:w="1732" w:type="dxa"/>
            <w:gridSpan w:val="2"/>
            <w:tcBorders>
              <w:top w:val="nil"/>
              <w:left w:val="nil"/>
              <w:bottom w:val="single" w:sz="4" w:space="0" w:color="auto"/>
              <w:right w:val="nil"/>
            </w:tcBorders>
            <w:noWrap/>
          </w:tcPr>
          <w:p w14:paraId="7DF0F8DE" w14:textId="7B266483"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963330">
              <w:rPr>
                <w:rFonts w:ascii="Arial Narrow" w:hAnsi="Arial Narrow"/>
                <w:bCs/>
                <w:sz w:val="21"/>
                <w:szCs w:val="21"/>
              </w:rPr>
              <w:t>84</w:t>
            </w:r>
            <w:r w:rsidRPr="0043042D">
              <w:rPr>
                <w:rFonts w:ascii="Arial Narrow" w:hAnsi="Arial Narrow"/>
                <w:bCs/>
                <w:sz w:val="21"/>
                <w:szCs w:val="21"/>
              </w:rPr>
              <w:t>.00</w:t>
            </w:r>
          </w:p>
        </w:tc>
        <w:tc>
          <w:tcPr>
            <w:tcW w:w="2095" w:type="dxa"/>
            <w:tcBorders>
              <w:top w:val="nil"/>
              <w:left w:val="nil"/>
              <w:bottom w:val="single" w:sz="4" w:space="0" w:color="auto"/>
              <w:right w:val="nil"/>
            </w:tcBorders>
            <w:noWrap/>
          </w:tcPr>
          <w:p w14:paraId="20885775" w14:textId="503B52E4" w:rsidR="008A2FFA" w:rsidRPr="00A309EF" w:rsidRDefault="008A2FFA" w:rsidP="008A2FFA">
            <w:pPr>
              <w:jc w:val="right"/>
              <w:rPr>
                <w:rFonts w:ascii="Arial Narrow" w:hAnsi="Arial Narrow"/>
                <w:b/>
                <w:sz w:val="21"/>
                <w:szCs w:val="21"/>
              </w:rPr>
            </w:pPr>
            <w:r>
              <w:rPr>
                <w:rFonts w:ascii="Arial Narrow" w:hAnsi="Arial Narrow"/>
                <w:b/>
                <w:sz w:val="21"/>
                <w:szCs w:val="21"/>
              </w:rPr>
              <w:t>$1</w:t>
            </w:r>
            <w:r w:rsidR="00441404">
              <w:rPr>
                <w:rFonts w:ascii="Arial Narrow" w:hAnsi="Arial Narrow"/>
                <w:b/>
                <w:sz w:val="21"/>
                <w:szCs w:val="21"/>
              </w:rPr>
              <w:t>8</w:t>
            </w:r>
            <w:r w:rsidR="006D19AE">
              <w:rPr>
                <w:rFonts w:ascii="Arial Narrow" w:hAnsi="Arial Narrow"/>
                <w:b/>
                <w:sz w:val="21"/>
                <w:szCs w:val="21"/>
              </w:rPr>
              <w:t>4</w:t>
            </w:r>
            <w:r>
              <w:rPr>
                <w:rFonts w:ascii="Arial Narrow" w:hAnsi="Arial Narrow"/>
                <w:b/>
                <w:sz w:val="21"/>
                <w:szCs w:val="21"/>
              </w:rPr>
              <w:t>.00</w:t>
            </w:r>
          </w:p>
        </w:tc>
        <w:tc>
          <w:tcPr>
            <w:tcW w:w="1785" w:type="dxa"/>
            <w:gridSpan w:val="2"/>
            <w:tcBorders>
              <w:top w:val="nil"/>
              <w:left w:val="nil"/>
              <w:bottom w:val="single" w:sz="4" w:space="0" w:color="auto"/>
            </w:tcBorders>
          </w:tcPr>
          <w:p w14:paraId="298FF241" w14:textId="0F268C5A" w:rsidR="008A2FFA" w:rsidRDefault="00C13A8C" w:rsidP="00C13A8C">
            <w:pPr>
              <w:jc w:val="center"/>
              <w:rPr>
                <w:rFonts w:ascii="Arial Narrow" w:hAnsi="Arial Narrow"/>
                <w:b/>
                <w:sz w:val="21"/>
                <w:szCs w:val="21"/>
              </w:rPr>
            </w:pPr>
            <w:r>
              <w:rPr>
                <w:rFonts w:ascii="Arial Narrow" w:hAnsi="Arial Narrow"/>
                <w:b/>
                <w:bCs/>
                <w:iCs/>
                <w:sz w:val="21"/>
                <w:szCs w:val="21"/>
              </w:rPr>
              <w:t xml:space="preserve">                   0.00%</w:t>
            </w:r>
          </w:p>
        </w:tc>
      </w:tr>
      <w:tr w:rsidR="008A2FFA" w:rsidRPr="00C32A62" w14:paraId="025063D0" w14:textId="77777777" w:rsidTr="00C13A8C">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single" w:sz="4" w:space="0" w:color="auto"/>
              <w:bottom w:val="nil"/>
              <w:right w:val="nil"/>
            </w:tcBorders>
            <w:noWrap/>
            <w:vAlign w:val="center"/>
          </w:tcPr>
          <w:p w14:paraId="780D9F06" w14:textId="77777777" w:rsidR="00FB579A" w:rsidRDefault="00FB579A" w:rsidP="008A2FFA">
            <w:pPr>
              <w:spacing w:before="40" w:after="40"/>
              <w:ind w:left="885" w:hanging="284"/>
              <w:rPr>
                <w:rFonts w:ascii="Arial Narrow" w:hAnsi="Arial Narrow"/>
                <w:b/>
                <w:bCs/>
                <w:sz w:val="21"/>
                <w:szCs w:val="21"/>
              </w:rPr>
            </w:pPr>
          </w:p>
          <w:p w14:paraId="6D983201" w14:textId="77777777" w:rsidR="00FB579A" w:rsidRDefault="00FB579A" w:rsidP="008A2FFA">
            <w:pPr>
              <w:spacing w:before="40" w:after="40"/>
              <w:ind w:left="885" w:hanging="284"/>
              <w:rPr>
                <w:rFonts w:ascii="Arial Narrow" w:hAnsi="Arial Narrow"/>
                <w:b/>
                <w:bCs/>
                <w:sz w:val="21"/>
                <w:szCs w:val="21"/>
              </w:rPr>
            </w:pPr>
          </w:p>
          <w:p w14:paraId="17645A1E" w14:textId="77777777" w:rsidR="00FB579A" w:rsidRDefault="00FB579A" w:rsidP="008A2FFA">
            <w:pPr>
              <w:spacing w:before="40" w:after="40"/>
              <w:ind w:left="885" w:hanging="284"/>
              <w:rPr>
                <w:rFonts w:ascii="Arial Narrow" w:hAnsi="Arial Narrow"/>
                <w:b/>
                <w:bCs/>
                <w:sz w:val="21"/>
                <w:szCs w:val="21"/>
              </w:rPr>
            </w:pPr>
          </w:p>
          <w:p w14:paraId="17BB42C9" w14:textId="77777777" w:rsidR="00FB579A" w:rsidRDefault="00FB579A" w:rsidP="008A2FFA">
            <w:pPr>
              <w:spacing w:before="40" w:after="40"/>
              <w:ind w:left="885" w:hanging="284"/>
              <w:rPr>
                <w:rFonts w:ascii="Arial Narrow" w:hAnsi="Arial Narrow"/>
                <w:b/>
                <w:bCs/>
                <w:sz w:val="21"/>
                <w:szCs w:val="21"/>
              </w:rPr>
            </w:pPr>
          </w:p>
          <w:p w14:paraId="771ED8D6" w14:textId="77777777" w:rsidR="00FB579A" w:rsidRDefault="00FB579A" w:rsidP="008A2FFA">
            <w:pPr>
              <w:spacing w:before="40" w:after="40"/>
              <w:ind w:left="885" w:hanging="284"/>
              <w:rPr>
                <w:rFonts w:ascii="Arial Narrow" w:hAnsi="Arial Narrow"/>
                <w:b/>
                <w:bCs/>
                <w:sz w:val="21"/>
                <w:szCs w:val="21"/>
              </w:rPr>
            </w:pPr>
          </w:p>
          <w:p w14:paraId="33023900" w14:textId="31B09337" w:rsidR="008A2FFA" w:rsidRPr="00747EED" w:rsidRDefault="00FB579A" w:rsidP="00FB579A">
            <w:pPr>
              <w:spacing w:before="40" w:after="40"/>
              <w:rPr>
                <w:rFonts w:ascii="Arial Narrow" w:hAnsi="Arial Narrow"/>
                <w:b/>
                <w:bCs/>
                <w:sz w:val="21"/>
                <w:szCs w:val="21"/>
              </w:rPr>
            </w:pPr>
            <w:r>
              <w:rPr>
                <w:rFonts w:ascii="Arial Narrow" w:hAnsi="Arial Narrow"/>
                <w:b/>
                <w:bCs/>
                <w:sz w:val="21"/>
                <w:szCs w:val="21"/>
              </w:rPr>
              <w:t xml:space="preserve">          </w:t>
            </w:r>
            <w:r w:rsidR="008A2FFA" w:rsidRPr="00747EED">
              <w:rPr>
                <w:rFonts w:ascii="Arial Narrow" w:hAnsi="Arial Narrow"/>
                <w:b/>
                <w:bCs/>
                <w:sz w:val="21"/>
                <w:szCs w:val="21"/>
              </w:rPr>
              <w:t>Miscellaneous</w:t>
            </w:r>
          </w:p>
        </w:tc>
        <w:tc>
          <w:tcPr>
            <w:tcW w:w="1732" w:type="dxa"/>
            <w:gridSpan w:val="2"/>
            <w:tcBorders>
              <w:top w:val="single" w:sz="4" w:space="0" w:color="auto"/>
              <w:left w:val="nil"/>
              <w:bottom w:val="nil"/>
              <w:right w:val="nil"/>
            </w:tcBorders>
            <w:noWrap/>
          </w:tcPr>
          <w:p w14:paraId="77517968" w14:textId="77777777" w:rsidR="008A2FFA" w:rsidRPr="0062635B" w:rsidRDefault="008A2FFA" w:rsidP="008A2FFA">
            <w:pPr>
              <w:jc w:val="right"/>
              <w:rPr>
                <w:rFonts w:ascii="Arial Narrow" w:hAnsi="Arial Narrow"/>
                <w:bCs/>
                <w:sz w:val="21"/>
                <w:szCs w:val="21"/>
              </w:rPr>
            </w:pPr>
          </w:p>
        </w:tc>
        <w:tc>
          <w:tcPr>
            <w:tcW w:w="2095" w:type="dxa"/>
            <w:tcBorders>
              <w:top w:val="single" w:sz="4" w:space="0" w:color="auto"/>
              <w:left w:val="nil"/>
              <w:bottom w:val="nil"/>
              <w:right w:val="nil"/>
            </w:tcBorders>
            <w:noWrap/>
          </w:tcPr>
          <w:p w14:paraId="0BAB84C5" w14:textId="77777777" w:rsidR="008A2FFA" w:rsidRPr="0062635B" w:rsidRDefault="008A2FFA" w:rsidP="008A2FFA">
            <w:pPr>
              <w:jc w:val="right"/>
              <w:rPr>
                <w:rFonts w:ascii="Arial Narrow" w:hAnsi="Arial Narrow"/>
                <w:b/>
                <w:sz w:val="21"/>
                <w:szCs w:val="21"/>
              </w:rPr>
            </w:pPr>
          </w:p>
        </w:tc>
        <w:tc>
          <w:tcPr>
            <w:tcW w:w="1785" w:type="dxa"/>
            <w:gridSpan w:val="2"/>
            <w:tcBorders>
              <w:top w:val="single" w:sz="4" w:space="0" w:color="auto"/>
              <w:left w:val="nil"/>
              <w:bottom w:val="nil"/>
            </w:tcBorders>
          </w:tcPr>
          <w:p w14:paraId="4E1121F4" w14:textId="77777777" w:rsidR="008A2FFA" w:rsidRPr="0062635B" w:rsidRDefault="008A2FFA" w:rsidP="008A2FFA">
            <w:pPr>
              <w:jc w:val="right"/>
              <w:rPr>
                <w:rFonts w:ascii="Arial Narrow" w:hAnsi="Arial Narrow"/>
                <w:b/>
                <w:sz w:val="21"/>
                <w:szCs w:val="21"/>
              </w:rPr>
            </w:pPr>
          </w:p>
        </w:tc>
      </w:tr>
      <w:tr w:rsidR="008A2FFA" w:rsidRPr="00854601" w14:paraId="014243E6" w14:textId="77777777" w:rsidTr="00C13A8C">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nil"/>
              <w:right w:val="nil"/>
            </w:tcBorders>
            <w:noWrap/>
            <w:vAlign w:val="center"/>
          </w:tcPr>
          <w:p w14:paraId="6111D1B1" w14:textId="77777777" w:rsidR="008A2FFA" w:rsidRPr="0062635B" w:rsidRDefault="008A2FFA" w:rsidP="008A2FFA">
            <w:pPr>
              <w:spacing w:before="40" w:after="40"/>
              <w:ind w:left="885" w:hanging="284"/>
              <w:rPr>
                <w:rFonts w:ascii="Arial Narrow" w:hAnsi="Arial Narrow"/>
                <w:sz w:val="21"/>
                <w:szCs w:val="21"/>
              </w:rPr>
            </w:pPr>
            <w:r w:rsidRPr="0062635B">
              <w:rPr>
                <w:rFonts w:ascii="Arial Narrow" w:hAnsi="Arial Narrow"/>
                <w:sz w:val="21"/>
                <w:szCs w:val="21"/>
              </w:rPr>
              <w:t>Hire of Chapel – Christ the Redeemer Mausoleum</w:t>
            </w:r>
          </w:p>
        </w:tc>
        <w:tc>
          <w:tcPr>
            <w:tcW w:w="1732" w:type="dxa"/>
            <w:gridSpan w:val="2"/>
            <w:tcBorders>
              <w:top w:val="nil"/>
              <w:left w:val="nil"/>
              <w:bottom w:val="nil"/>
              <w:right w:val="nil"/>
            </w:tcBorders>
            <w:noWrap/>
          </w:tcPr>
          <w:p w14:paraId="03A656D0" w14:textId="70C83FDF"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$3</w:t>
            </w:r>
            <w:r w:rsidR="00963330">
              <w:rPr>
                <w:rFonts w:ascii="Arial Narrow" w:hAnsi="Arial Narrow"/>
                <w:bCs/>
                <w:sz w:val="21"/>
                <w:szCs w:val="21"/>
              </w:rPr>
              <w:t>81</w:t>
            </w:r>
            <w:r w:rsidRPr="0043042D">
              <w:rPr>
                <w:rFonts w:ascii="Arial Narrow" w:hAnsi="Arial Narrow"/>
                <w:bCs/>
                <w:sz w:val="21"/>
                <w:szCs w:val="21"/>
              </w:rPr>
              <w:t>.00</w:t>
            </w:r>
          </w:p>
        </w:tc>
        <w:tc>
          <w:tcPr>
            <w:tcW w:w="2095" w:type="dxa"/>
            <w:tcBorders>
              <w:top w:val="nil"/>
              <w:left w:val="nil"/>
              <w:bottom w:val="nil"/>
              <w:right w:val="nil"/>
            </w:tcBorders>
            <w:noWrap/>
          </w:tcPr>
          <w:p w14:paraId="1F5D1612" w14:textId="54A325F9" w:rsidR="008A2FFA" w:rsidRPr="0011577B" w:rsidRDefault="008A2FFA" w:rsidP="008A2FFA">
            <w:pPr>
              <w:jc w:val="right"/>
              <w:rPr>
                <w:rFonts w:ascii="Arial Narrow" w:hAnsi="Arial Narrow"/>
                <w:b/>
                <w:sz w:val="21"/>
                <w:szCs w:val="21"/>
              </w:rPr>
            </w:pPr>
            <w:r w:rsidRPr="00854601">
              <w:rPr>
                <w:rFonts w:ascii="Arial Narrow" w:hAnsi="Arial Narrow"/>
                <w:b/>
                <w:sz w:val="21"/>
                <w:szCs w:val="21"/>
              </w:rPr>
              <w:t>$3</w:t>
            </w:r>
            <w:r w:rsidR="00441404">
              <w:rPr>
                <w:rFonts w:ascii="Arial Narrow" w:hAnsi="Arial Narrow"/>
                <w:b/>
                <w:sz w:val="21"/>
                <w:szCs w:val="21"/>
              </w:rPr>
              <w:t>8</w:t>
            </w:r>
            <w:r w:rsidR="006D19AE">
              <w:rPr>
                <w:rFonts w:ascii="Arial Narrow" w:hAnsi="Arial Narrow"/>
                <w:b/>
                <w:sz w:val="21"/>
                <w:szCs w:val="21"/>
              </w:rPr>
              <w:t>1</w:t>
            </w:r>
            <w:r w:rsidRPr="00854601">
              <w:rPr>
                <w:rFonts w:ascii="Arial Narrow" w:hAnsi="Arial Narrow"/>
                <w:b/>
                <w:sz w:val="21"/>
                <w:szCs w:val="21"/>
              </w:rPr>
              <w:t>.00</w:t>
            </w:r>
          </w:p>
        </w:tc>
        <w:tc>
          <w:tcPr>
            <w:tcW w:w="1785" w:type="dxa"/>
            <w:gridSpan w:val="2"/>
            <w:tcBorders>
              <w:top w:val="nil"/>
              <w:left w:val="nil"/>
              <w:bottom w:val="nil"/>
            </w:tcBorders>
          </w:tcPr>
          <w:p w14:paraId="51248655" w14:textId="5C94AE5B" w:rsidR="008A2FFA" w:rsidRPr="00854601" w:rsidRDefault="00C13A8C" w:rsidP="00C13A8C">
            <w:pPr>
              <w:jc w:val="center"/>
              <w:rPr>
                <w:rFonts w:ascii="Arial Narrow" w:hAnsi="Arial Narrow"/>
                <w:b/>
                <w:sz w:val="21"/>
                <w:szCs w:val="21"/>
              </w:rPr>
            </w:pPr>
            <w:r>
              <w:rPr>
                <w:rFonts w:ascii="Arial Narrow" w:hAnsi="Arial Narrow"/>
                <w:b/>
                <w:bCs/>
                <w:iCs/>
                <w:sz w:val="21"/>
                <w:szCs w:val="21"/>
              </w:rPr>
              <w:t xml:space="preserve"> 0.00%</w:t>
            </w:r>
          </w:p>
        </w:tc>
      </w:tr>
      <w:tr w:rsidR="008A2FFA" w14:paraId="6AED1CA6" w14:textId="77777777" w:rsidTr="00C13A8C">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nil"/>
              <w:right w:val="nil"/>
            </w:tcBorders>
            <w:noWrap/>
            <w:vAlign w:val="center"/>
          </w:tcPr>
          <w:p w14:paraId="663379F0" w14:textId="77777777" w:rsidR="008A2FFA" w:rsidRPr="0062635B" w:rsidRDefault="008A2FFA" w:rsidP="008A2FFA">
            <w:pPr>
              <w:spacing w:before="40" w:after="40"/>
              <w:ind w:left="885" w:hanging="284"/>
              <w:rPr>
                <w:rFonts w:ascii="Arial Narrow" w:hAnsi="Arial Narrow"/>
                <w:sz w:val="21"/>
                <w:szCs w:val="21"/>
              </w:rPr>
            </w:pPr>
            <w:r w:rsidRPr="0062635B">
              <w:rPr>
                <w:rFonts w:ascii="Arial Narrow" w:hAnsi="Arial Narrow"/>
                <w:sz w:val="21"/>
                <w:szCs w:val="21"/>
              </w:rPr>
              <w:t>Gas Heating for Mausoleum Chapel</w:t>
            </w:r>
          </w:p>
        </w:tc>
        <w:tc>
          <w:tcPr>
            <w:tcW w:w="1732" w:type="dxa"/>
            <w:gridSpan w:val="2"/>
            <w:tcBorders>
              <w:top w:val="nil"/>
              <w:left w:val="nil"/>
              <w:bottom w:val="nil"/>
              <w:right w:val="nil"/>
            </w:tcBorders>
            <w:noWrap/>
          </w:tcPr>
          <w:p w14:paraId="5FD9CC8B" w14:textId="6E55B624"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$3</w:t>
            </w:r>
            <w:r w:rsidR="00963330">
              <w:rPr>
                <w:rFonts w:ascii="Arial Narrow" w:hAnsi="Arial Narrow"/>
                <w:bCs/>
                <w:sz w:val="21"/>
                <w:szCs w:val="21"/>
              </w:rPr>
              <w:t>73</w:t>
            </w:r>
            <w:r w:rsidRPr="0043042D">
              <w:rPr>
                <w:rFonts w:ascii="Arial Narrow" w:hAnsi="Arial Narrow"/>
                <w:bCs/>
                <w:sz w:val="21"/>
                <w:szCs w:val="21"/>
              </w:rPr>
              <w:t>.00</w:t>
            </w:r>
          </w:p>
        </w:tc>
        <w:tc>
          <w:tcPr>
            <w:tcW w:w="2095" w:type="dxa"/>
            <w:tcBorders>
              <w:top w:val="nil"/>
              <w:left w:val="nil"/>
              <w:bottom w:val="nil"/>
              <w:right w:val="nil"/>
            </w:tcBorders>
            <w:noWrap/>
          </w:tcPr>
          <w:p w14:paraId="4188EC6D" w14:textId="16E6149D" w:rsidR="008A2FFA" w:rsidRPr="00854601" w:rsidRDefault="008A2FFA" w:rsidP="008A2FFA">
            <w:pPr>
              <w:jc w:val="right"/>
              <w:rPr>
                <w:rFonts w:ascii="Arial Narrow" w:hAnsi="Arial Narrow"/>
                <w:b/>
                <w:sz w:val="21"/>
                <w:szCs w:val="21"/>
              </w:rPr>
            </w:pPr>
            <w:r>
              <w:rPr>
                <w:rFonts w:ascii="Arial Narrow" w:hAnsi="Arial Narrow"/>
                <w:b/>
                <w:sz w:val="21"/>
                <w:szCs w:val="21"/>
              </w:rPr>
              <w:t>$3</w:t>
            </w:r>
            <w:r w:rsidR="00441404">
              <w:rPr>
                <w:rFonts w:ascii="Arial Narrow" w:hAnsi="Arial Narrow"/>
                <w:b/>
                <w:sz w:val="21"/>
                <w:szCs w:val="21"/>
              </w:rPr>
              <w:t>7</w:t>
            </w:r>
            <w:r w:rsidR="006D19AE">
              <w:rPr>
                <w:rFonts w:ascii="Arial Narrow" w:hAnsi="Arial Narrow"/>
                <w:b/>
                <w:sz w:val="21"/>
                <w:szCs w:val="21"/>
              </w:rPr>
              <w:t>3</w:t>
            </w:r>
            <w:r w:rsidRPr="00854601">
              <w:rPr>
                <w:rFonts w:ascii="Arial Narrow" w:hAnsi="Arial Narrow"/>
                <w:b/>
                <w:sz w:val="21"/>
                <w:szCs w:val="21"/>
              </w:rPr>
              <w:t>.00</w:t>
            </w:r>
          </w:p>
        </w:tc>
        <w:tc>
          <w:tcPr>
            <w:tcW w:w="1785" w:type="dxa"/>
            <w:gridSpan w:val="2"/>
            <w:tcBorders>
              <w:top w:val="nil"/>
              <w:left w:val="nil"/>
              <w:bottom w:val="nil"/>
            </w:tcBorders>
          </w:tcPr>
          <w:p w14:paraId="3CE2FC12" w14:textId="129E439E" w:rsidR="008A2FFA" w:rsidRDefault="00C13A8C" w:rsidP="00C13A8C">
            <w:pPr>
              <w:jc w:val="center"/>
              <w:rPr>
                <w:rFonts w:ascii="Arial Narrow" w:hAnsi="Arial Narrow"/>
                <w:b/>
                <w:sz w:val="21"/>
                <w:szCs w:val="21"/>
              </w:rPr>
            </w:pPr>
            <w:r>
              <w:rPr>
                <w:rFonts w:ascii="Arial Narrow" w:hAnsi="Arial Narrow"/>
                <w:b/>
                <w:bCs/>
                <w:iCs/>
                <w:sz w:val="21"/>
                <w:szCs w:val="21"/>
              </w:rPr>
              <w:t xml:space="preserve"> 0.00%</w:t>
            </w:r>
          </w:p>
        </w:tc>
      </w:tr>
      <w:tr w:rsidR="008A2FFA" w14:paraId="4DC7B86B" w14:textId="77777777" w:rsidTr="00C13A8C">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nil"/>
              <w:right w:val="nil"/>
            </w:tcBorders>
            <w:noWrap/>
            <w:vAlign w:val="center"/>
          </w:tcPr>
          <w:p w14:paraId="2570EB8A" w14:textId="0FB00AC9" w:rsidR="008A2FFA" w:rsidRPr="0062635B" w:rsidRDefault="008A2FFA" w:rsidP="008A2FFA">
            <w:pPr>
              <w:spacing w:before="40" w:after="40"/>
              <w:ind w:left="885" w:hanging="284"/>
              <w:rPr>
                <w:rFonts w:ascii="Arial Narrow" w:hAnsi="Arial Narrow"/>
                <w:sz w:val="21"/>
                <w:szCs w:val="21"/>
              </w:rPr>
            </w:pPr>
            <w:r w:rsidRPr="0062635B">
              <w:rPr>
                <w:rFonts w:ascii="Arial Narrow" w:hAnsi="Arial Narrow"/>
                <w:sz w:val="21"/>
                <w:szCs w:val="21"/>
              </w:rPr>
              <w:t xml:space="preserve">Transfer of </w:t>
            </w:r>
            <w:r w:rsidR="008B3AA0">
              <w:rPr>
                <w:rFonts w:ascii="Arial Narrow" w:hAnsi="Arial Narrow"/>
                <w:sz w:val="21"/>
                <w:szCs w:val="21"/>
              </w:rPr>
              <w:t>Burial Right</w:t>
            </w:r>
          </w:p>
        </w:tc>
        <w:tc>
          <w:tcPr>
            <w:tcW w:w="1732" w:type="dxa"/>
            <w:gridSpan w:val="2"/>
            <w:tcBorders>
              <w:top w:val="nil"/>
              <w:left w:val="nil"/>
              <w:bottom w:val="nil"/>
              <w:right w:val="nil"/>
            </w:tcBorders>
            <w:noWrap/>
          </w:tcPr>
          <w:p w14:paraId="7808E1E0" w14:textId="7EA61978"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963330">
              <w:rPr>
                <w:rFonts w:ascii="Arial Narrow" w:hAnsi="Arial Narrow"/>
                <w:bCs/>
                <w:sz w:val="21"/>
                <w:szCs w:val="21"/>
              </w:rPr>
              <w:t>84</w:t>
            </w:r>
            <w:r w:rsidRPr="0043042D">
              <w:rPr>
                <w:rFonts w:ascii="Arial Narrow" w:hAnsi="Arial Narrow"/>
                <w:bCs/>
                <w:sz w:val="21"/>
                <w:szCs w:val="21"/>
              </w:rPr>
              <w:t>.00</w:t>
            </w:r>
          </w:p>
        </w:tc>
        <w:tc>
          <w:tcPr>
            <w:tcW w:w="2095" w:type="dxa"/>
            <w:tcBorders>
              <w:top w:val="nil"/>
              <w:left w:val="nil"/>
              <w:bottom w:val="nil"/>
              <w:right w:val="nil"/>
            </w:tcBorders>
            <w:noWrap/>
          </w:tcPr>
          <w:p w14:paraId="07CE38ED" w14:textId="134F482B" w:rsidR="008A2FFA" w:rsidRPr="00C32A62" w:rsidRDefault="008A2FFA" w:rsidP="008A2FFA">
            <w:pPr>
              <w:jc w:val="right"/>
              <w:rPr>
                <w:rFonts w:ascii="Arial Narrow" w:hAnsi="Arial Narrow"/>
                <w:b/>
                <w:sz w:val="21"/>
                <w:szCs w:val="21"/>
              </w:rPr>
            </w:pPr>
            <w:r>
              <w:rPr>
                <w:rFonts w:ascii="Arial Narrow" w:hAnsi="Arial Narrow"/>
                <w:b/>
                <w:sz w:val="21"/>
                <w:szCs w:val="21"/>
              </w:rPr>
              <w:t>$1</w:t>
            </w:r>
            <w:r w:rsidR="008B3AA0">
              <w:rPr>
                <w:rFonts w:ascii="Arial Narrow" w:hAnsi="Arial Narrow"/>
                <w:b/>
                <w:sz w:val="21"/>
                <w:szCs w:val="21"/>
              </w:rPr>
              <w:t>67</w:t>
            </w:r>
            <w:r w:rsidRPr="00C32A62">
              <w:rPr>
                <w:rFonts w:ascii="Arial Narrow" w:hAnsi="Arial Narrow"/>
                <w:b/>
                <w:sz w:val="21"/>
                <w:szCs w:val="21"/>
              </w:rPr>
              <w:t>.00</w:t>
            </w:r>
          </w:p>
        </w:tc>
        <w:tc>
          <w:tcPr>
            <w:tcW w:w="1785" w:type="dxa"/>
            <w:gridSpan w:val="2"/>
            <w:tcBorders>
              <w:top w:val="nil"/>
              <w:left w:val="nil"/>
              <w:bottom w:val="nil"/>
            </w:tcBorders>
          </w:tcPr>
          <w:p w14:paraId="0D6A9AF7" w14:textId="57A06AC2" w:rsidR="008A2FFA" w:rsidRDefault="008B3AA0" w:rsidP="00C13A8C">
            <w:pPr>
              <w:jc w:val="center"/>
              <w:rPr>
                <w:rFonts w:ascii="Arial Narrow" w:hAnsi="Arial Narrow"/>
                <w:b/>
                <w:sz w:val="21"/>
                <w:szCs w:val="21"/>
              </w:rPr>
            </w:pPr>
            <w:r>
              <w:rPr>
                <w:rFonts w:ascii="Arial Narrow" w:hAnsi="Arial Narrow"/>
                <w:b/>
                <w:bCs/>
                <w:iCs/>
                <w:sz w:val="21"/>
                <w:szCs w:val="21"/>
              </w:rPr>
              <w:t>-9.24</w:t>
            </w:r>
            <w:r w:rsidR="00C13A8C">
              <w:rPr>
                <w:rFonts w:ascii="Arial Narrow" w:hAnsi="Arial Narrow"/>
                <w:b/>
                <w:bCs/>
                <w:iCs/>
                <w:sz w:val="21"/>
                <w:szCs w:val="21"/>
              </w:rPr>
              <w:t>%</w:t>
            </w:r>
          </w:p>
        </w:tc>
      </w:tr>
      <w:tr w:rsidR="008A2FFA" w14:paraId="6305B15D" w14:textId="77777777" w:rsidTr="00C13A8C">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bottom w:val="nil"/>
              <w:right w:val="nil"/>
            </w:tcBorders>
            <w:noWrap/>
            <w:vAlign w:val="center"/>
          </w:tcPr>
          <w:p w14:paraId="01FAADAD" w14:textId="77777777" w:rsidR="008A2FFA" w:rsidRPr="0062635B" w:rsidRDefault="008A2FFA" w:rsidP="008A2FFA">
            <w:pPr>
              <w:spacing w:before="40" w:after="40"/>
              <w:ind w:left="885" w:hanging="284"/>
              <w:rPr>
                <w:rFonts w:ascii="Arial Narrow" w:hAnsi="Arial Narrow"/>
                <w:sz w:val="21"/>
                <w:szCs w:val="21"/>
              </w:rPr>
            </w:pPr>
            <w:r w:rsidRPr="0062635B">
              <w:rPr>
                <w:rFonts w:ascii="Arial Narrow" w:hAnsi="Arial Narrow"/>
                <w:sz w:val="21"/>
                <w:szCs w:val="21"/>
              </w:rPr>
              <w:t xml:space="preserve">Service Fee </w:t>
            </w:r>
            <w:bookmarkStart w:id="4" w:name="_Hlk182822044"/>
            <w:r w:rsidRPr="0062635B">
              <w:rPr>
                <w:rFonts w:ascii="Arial Narrow" w:hAnsi="Arial Narrow"/>
                <w:sz w:val="21"/>
                <w:szCs w:val="21"/>
              </w:rPr>
              <w:t xml:space="preserve">for work not covered by a specific Fee </w:t>
            </w:r>
            <w:bookmarkEnd w:id="4"/>
            <w:r w:rsidRPr="0062635B">
              <w:rPr>
                <w:rFonts w:ascii="Arial Narrow" w:hAnsi="Arial Narrow"/>
                <w:sz w:val="21"/>
                <w:szCs w:val="21"/>
              </w:rPr>
              <w:t>(per hour)</w:t>
            </w:r>
          </w:p>
        </w:tc>
        <w:tc>
          <w:tcPr>
            <w:tcW w:w="1732" w:type="dxa"/>
            <w:gridSpan w:val="2"/>
            <w:tcBorders>
              <w:top w:val="nil"/>
              <w:left w:val="nil"/>
              <w:bottom w:val="nil"/>
              <w:right w:val="nil"/>
            </w:tcBorders>
            <w:noWrap/>
          </w:tcPr>
          <w:p w14:paraId="08E5804C" w14:textId="5E8D7329"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963330">
              <w:rPr>
                <w:rFonts w:ascii="Arial Narrow" w:hAnsi="Arial Narrow"/>
                <w:bCs/>
                <w:sz w:val="21"/>
                <w:szCs w:val="21"/>
              </w:rPr>
              <w:t>84</w:t>
            </w:r>
            <w:r w:rsidRPr="0043042D">
              <w:rPr>
                <w:rFonts w:ascii="Arial Narrow" w:hAnsi="Arial Narrow"/>
                <w:bCs/>
                <w:sz w:val="21"/>
                <w:szCs w:val="21"/>
              </w:rPr>
              <w:t>.00</w:t>
            </w:r>
          </w:p>
        </w:tc>
        <w:tc>
          <w:tcPr>
            <w:tcW w:w="2095" w:type="dxa"/>
            <w:tcBorders>
              <w:top w:val="nil"/>
              <w:left w:val="nil"/>
              <w:bottom w:val="nil"/>
              <w:right w:val="nil"/>
            </w:tcBorders>
            <w:noWrap/>
          </w:tcPr>
          <w:p w14:paraId="67778ACC" w14:textId="5F68C608" w:rsidR="008A2FFA" w:rsidRDefault="008A2FFA" w:rsidP="008A2FFA">
            <w:pPr>
              <w:jc w:val="right"/>
              <w:rPr>
                <w:rFonts w:ascii="Arial Narrow" w:hAnsi="Arial Narrow"/>
                <w:b/>
                <w:sz w:val="21"/>
                <w:szCs w:val="21"/>
              </w:rPr>
            </w:pPr>
            <w:r>
              <w:rPr>
                <w:rFonts w:ascii="Arial Narrow" w:hAnsi="Arial Narrow"/>
                <w:b/>
                <w:sz w:val="21"/>
                <w:szCs w:val="21"/>
              </w:rPr>
              <w:t>$1</w:t>
            </w:r>
            <w:r w:rsidR="00441404">
              <w:rPr>
                <w:rFonts w:ascii="Arial Narrow" w:hAnsi="Arial Narrow"/>
                <w:b/>
                <w:sz w:val="21"/>
                <w:szCs w:val="21"/>
              </w:rPr>
              <w:t>8</w:t>
            </w:r>
            <w:r w:rsidR="006D19AE">
              <w:rPr>
                <w:rFonts w:ascii="Arial Narrow" w:hAnsi="Arial Narrow"/>
                <w:b/>
                <w:sz w:val="21"/>
                <w:szCs w:val="21"/>
              </w:rPr>
              <w:t>4</w:t>
            </w:r>
            <w:r>
              <w:rPr>
                <w:rFonts w:ascii="Arial Narrow" w:hAnsi="Arial Narrow"/>
                <w:b/>
                <w:sz w:val="21"/>
                <w:szCs w:val="21"/>
              </w:rPr>
              <w:t>.00</w:t>
            </w:r>
          </w:p>
        </w:tc>
        <w:tc>
          <w:tcPr>
            <w:tcW w:w="1785" w:type="dxa"/>
            <w:gridSpan w:val="2"/>
            <w:tcBorders>
              <w:top w:val="nil"/>
              <w:left w:val="nil"/>
              <w:bottom w:val="nil"/>
            </w:tcBorders>
          </w:tcPr>
          <w:p w14:paraId="7014A4DD" w14:textId="54E31443" w:rsidR="008A2FFA" w:rsidRDefault="00C13A8C" w:rsidP="00C13A8C">
            <w:pPr>
              <w:jc w:val="center"/>
              <w:rPr>
                <w:rFonts w:ascii="Arial Narrow" w:hAnsi="Arial Narrow"/>
                <w:b/>
                <w:sz w:val="21"/>
                <w:szCs w:val="21"/>
              </w:rPr>
            </w:pPr>
            <w:r>
              <w:rPr>
                <w:rFonts w:ascii="Arial Narrow" w:hAnsi="Arial Narrow"/>
                <w:b/>
                <w:bCs/>
                <w:iCs/>
                <w:sz w:val="21"/>
                <w:szCs w:val="21"/>
              </w:rPr>
              <w:t xml:space="preserve"> 0.00%</w:t>
            </w:r>
          </w:p>
        </w:tc>
      </w:tr>
      <w:tr w:rsidR="008A2FFA" w:rsidRPr="00C32A62" w14:paraId="44B30F72" w14:textId="363A1B14"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bottom w:val="nil"/>
            </w:tcBorders>
            <w:vAlign w:val="center"/>
          </w:tcPr>
          <w:p w14:paraId="44B30F6F" w14:textId="77777777" w:rsidR="008A2FFA" w:rsidRPr="009B3A62" w:rsidRDefault="008A2FFA" w:rsidP="008A2FFA">
            <w:pPr>
              <w:spacing w:before="40" w:after="40"/>
              <w:ind w:left="459" w:firstLine="0"/>
              <w:rPr>
                <w:rFonts w:ascii="Arial Narrow" w:hAnsi="Arial Narrow"/>
                <w:b/>
                <w:bCs/>
                <w:iCs/>
                <w:color w:val="000000"/>
                <w:sz w:val="21"/>
                <w:szCs w:val="21"/>
              </w:rPr>
            </w:pPr>
            <w:r w:rsidRPr="009B3A62">
              <w:rPr>
                <w:rFonts w:ascii="Arial Narrow" w:hAnsi="Arial Narrow"/>
                <w:b/>
                <w:bCs/>
                <w:iCs/>
                <w:color w:val="000000"/>
                <w:sz w:val="21"/>
                <w:szCs w:val="21"/>
              </w:rPr>
              <w:t>Exhumation</w:t>
            </w:r>
            <w:r w:rsidRPr="009B3A62">
              <w:rPr>
                <w:rFonts w:ascii="Arial Narrow" w:hAnsi="Arial Narrow"/>
                <w:b/>
                <w:bCs/>
                <w:color w:val="000000"/>
                <w:sz w:val="21"/>
                <w:szCs w:val="21"/>
              </w:rPr>
              <w:t xml:space="preserve"> and disinterment</w:t>
            </w:r>
          </w:p>
        </w:tc>
        <w:tc>
          <w:tcPr>
            <w:tcW w:w="1700" w:type="dxa"/>
            <w:tcBorders>
              <w:bottom w:val="nil"/>
            </w:tcBorders>
            <w:noWrap/>
            <w:vAlign w:val="center"/>
          </w:tcPr>
          <w:p w14:paraId="44B30F70" w14:textId="77777777" w:rsidR="008A2FFA" w:rsidRPr="0043042D" w:rsidRDefault="008A2FFA" w:rsidP="008A2FFA">
            <w:pPr>
              <w:ind w:right="83"/>
              <w:jc w:val="right"/>
              <w:rPr>
                <w:rFonts w:ascii="Arial Narrow" w:hAnsi="Arial Narrow"/>
                <w:bCs/>
                <w:sz w:val="21"/>
                <w:szCs w:val="21"/>
              </w:rPr>
            </w:pPr>
          </w:p>
        </w:tc>
        <w:tc>
          <w:tcPr>
            <w:tcW w:w="2127" w:type="dxa"/>
            <w:gridSpan w:val="2"/>
            <w:tcBorders>
              <w:bottom w:val="nil"/>
            </w:tcBorders>
            <w:noWrap/>
            <w:vAlign w:val="center"/>
          </w:tcPr>
          <w:p w14:paraId="44B30F71" w14:textId="77777777" w:rsidR="008A2FFA" w:rsidRPr="009B3A62" w:rsidRDefault="008A2FFA" w:rsidP="008A2FFA">
            <w:pPr>
              <w:ind w:right="83"/>
              <w:jc w:val="right"/>
              <w:rPr>
                <w:rFonts w:ascii="Arial Narrow" w:hAnsi="Arial Narrow"/>
                <w:b/>
                <w:sz w:val="21"/>
                <w:szCs w:val="21"/>
              </w:rPr>
            </w:pPr>
          </w:p>
        </w:tc>
        <w:tc>
          <w:tcPr>
            <w:tcW w:w="1275" w:type="dxa"/>
            <w:tcBorders>
              <w:bottom w:val="nil"/>
            </w:tcBorders>
          </w:tcPr>
          <w:p w14:paraId="6E2D8E54" w14:textId="77777777" w:rsidR="008A2FFA" w:rsidRPr="009B3A62" w:rsidRDefault="008A2FFA" w:rsidP="008A2FFA">
            <w:pPr>
              <w:ind w:right="83"/>
              <w:jc w:val="right"/>
              <w:rPr>
                <w:rFonts w:ascii="Arial Narrow" w:hAnsi="Arial Narrow"/>
                <w:b/>
                <w:sz w:val="21"/>
                <w:szCs w:val="21"/>
              </w:rPr>
            </w:pPr>
          </w:p>
        </w:tc>
        <w:tc>
          <w:tcPr>
            <w:tcW w:w="511" w:type="dxa"/>
            <w:tcBorders>
              <w:bottom w:val="nil"/>
            </w:tcBorders>
          </w:tcPr>
          <w:p w14:paraId="64BA11F7" w14:textId="77777777" w:rsidR="008A2FFA" w:rsidRPr="009B3A62" w:rsidRDefault="008A2FFA" w:rsidP="008A2FFA">
            <w:pPr>
              <w:ind w:right="83"/>
              <w:jc w:val="right"/>
              <w:rPr>
                <w:rFonts w:ascii="Arial Narrow" w:hAnsi="Arial Narrow"/>
                <w:b/>
                <w:sz w:val="21"/>
                <w:szCs w:val="21"/>
              </w:rPr>
            </w:pPr>
          </w:p>
        </w:tc>
      </w:tr>
      <w:tr w:rsidR="008A2FFA" w:rsidRPr="00C32A62" w14:paraId="44B30F76" w14:textId="51502ED6"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73" w14:textId="77777777" w:rsidR="008A2FFA" w:rsidRPr="009B3A62" w:rsidRDefault="008A2FFA" w:rsidP="008A2FFA">
            <w:pPr>
              <w:spacing w:before="40" w:after="40"/>
              <w:ind w:left="885" w:hanging="284"/>
              <w:rPr>
                <w:rFonts w:ascii="Arial Narrow" w:hAnsi="Arial Narrow"/>
                <w:color w:val="000000"/>
                <w:sz w:val="21"/>
                <w:szCs w:val="21"/>
              </w:rPr>
            </w:pPr>
            <w:r w:rsidRPr="009B3A62">
              <w:rPr>
                <w:rFonts w:ascii="Arial Narrow" w:hAnsi="Arial Narrow"/>
                <w:color w:val="000000"/>
                <w:sz w:val="21"/>
                <w:szCs w:val="21"/>
              </w:rPr>
              <w:t>Application for Exhumation</w:t>
            </w:r>
            <w:r>
              <w:rPr>
                <w:rFonts w:ascii="Arial Narrow" w:hAnsi="Arial Narrow"/>
                <w:color w:val="000000"/>
                <w:sz w:val="21"/>
                <w:szCs w:val="21"/>
              </w:rPr>
              <w:t xml:space="preserve"> (including Dept. Health fee)</w:t>
            </w:r>
          </w:p>
        </w:tc>
        <w:tc>
          <w:tcPr>
            <w:tcW w:w="1700" w:type="dxa"/>
            <w:tcBorders>
              <w:top w:val="nil"/>
              <w:bottom w:val="nil"/>
            </w:tcBorders>
            <w:noWrap/>
            <w:vAlign w:val="bottom"/>
          </w:tcPr>
          <w:p w14:paraId="44B30F74" w14:textId="32D30883"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963330">
              <w:rPr>
                <w:rFonts w:ascii="Arial Narrow" w:hAnsi="Arial Narrow"/>
                <w:bCs/>
                <w:sz w:val="21"/>
                <w:szCs w:val="21"/>
              </w:rPr>
              <w:t>110.</w:t>
            </w:r>
            <w:r w:rsidRPr="0043042D">
              <w:rPr>
                <w:rFonts w:ascii="Arial Narrow" w:hAnsi="Arial Narrow"/>
                <w:bCs/>
                <w:sz w:val="21"/>
                <w:szCs w:val="21"/>
              </w:rPr>
              <w:t>00</w:t>
            </w:r>
          </w:p>
        </w:tc>
        <w:tc>
          <w:tcPr>
            <w:tcW w:w="2127" w:type="dxa"/>
            <w:gridSpan w:val="2"/>
            <w:tcBorders>
              <w:top w:val="nil"/>
              <w:bottom w:val="nil"/>
            </w:tcBorders>
            <w:noWrap/>
            <w:vAlign w:val="bottom"/>
          </w:tcPr>
          <w:p w14:paraId="44B30F75" w14:textId="1608428C" w:rsidR="008A2FFA" w:rsidRPr="009B3A62" w:rsidRDefault="008A2FFA" w:rsidP="008A2FFA">
            <w:pPr>
              <w:jc w:val="right"/>
              <w:rPr>
                <w:rFonts w:ascii="Arial Narrow" w:hAnsi="Arial Narrow"/>
                <w:b/>
                <w:sz w:val="21"/>
                <w:szCs w:val="21"/>
              </w:rPr>
            </w:pPr>
            <w:r w:rsidRPr="009B3A62">
              <w:rPr>
                <w:rFonts w:ascii="Arial Narrow" w:hAnsi="Arial Narrow"/>
                <w:b/>
                <w:sz w:val="21"/>
                <w:szCs w:val="21"/>
              </w:rPr>
              <w:t>$</w:t>
            </w:r>
            <w:r>
              <w:rPr>
                <w:rFonts w:ascii="Arial Narrow" w:hAnsi="Arial Narrow"/>
                <w:b/>
                <w:sz w:val="21"/>
                <w:szCs w:val="21"/>
              </w:rPr>
              <w:t>1,</w:t>
            </w:r>
            <w:r w:rsidR="00441404">
              <w:rPr>
                <w:rFonts w:ascii="Arial Narrow" w:hAnsi="Arial Narrow"/>
                <w:b/>
                <w:sz w:val="21"/>
                <w:szCs w:val="21"/>
              </w:rPr>
              <w:t>1</w:t>
            </w:r>
            <w:r w:rsidR="006D19AE">
              <w:rPr>
                <w:rFonts w:ascii="Arial Narrow" w:hAnsi="Arial Narrow"/>
                <w:b/>
                <w:sz w:val="21"/>
                <w:szCs w:val="21"/>
              </w:rPr>
              <w:t>10</w:t>
            </w:r>
            <w:r w:rsidRPr="009B3A62">
              <w:rPr>
                <w:rFonts w:ascii="Arial Narrow" w:hAnsi="Arial Narrow"/>
                <w:b/>
                <w:sz w:val="21"/>
                <w:szCs w:val="21"/>
              </w:rPr>
              <w:t>.00</w:t>
            </w:r>
          </w:p>
        </w:tc>
        <w:tc>
          <w:tcPr>
            <w:tcW w:w="1275" w:type="dxa"/>
            <w:tcBorders>
              <w:top w:val="nil"/>
              <w:bottom w:val="nil"/>
            </w:tcBorders>
          </w:tcPr>
          <w:p w14:paraId="0C21961F" w14:textId="14FCBFC5" w:rsidR="008A2FFA" w:rsidRPr="009B3A62" w:rsidRDefault="00C13A8C" w:rsidP="00C13A8C">
            <w:pPr>
              <w:ind w:left="606"/>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7F88D696" w14:textId="77777777" w:rsidR="008A2FFA" w:rsidRPr="009B3A62" w:rsidRDefault="008A2FFA" w:rsidP="008A2FFA">
            <w:pPr>
              <w:jc w:val="right"/>
              <w:rPr>
                <w:rFonts w:ascii="Arial Narrow" w:hAnsi="Arial Narrow"/>
                <w:b/>
                <w:sz w:val="21"/>
                <w:szCs w:val="21"/>
              </w:rPr>
            </w:pPr>
          </w:p>
        </w:tc>
      </w:tr>
      <w:tr w:rsidR="008A2FFA" w:rsidRPr="00C32A62" w14:paraId="44B30F7A" w14:textId="3F9D229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77"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Earth Grave exhumation</w:t>
            </w:r>
          </w:p>
        </w:tc>
        <w:tc>
          <w:tcPr>
            <w:tcW w:w="1700" w:type="dxa"/>
            <w:tcBorders>
              <w:top w:val="nil"/>
              <w:bottom w:val="nil"/>
            </w:tcBorders>
            <w:noWrap/>
            <w:vAlign w:val="center"/>
          </w:tcPr>
          <w:p w14:paraId="44B30F78" w14:textId="62E54946"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1</w:t>
            </w:r>
            <w:r w:rsidR="00963330">
              <w:rPr>
                <w:rFonts w:ascii="Arial Narrow" w:hAnsi="Arial Narrow"/>
                <w:bCs/>
                <w:sz w:val="21"/>
                <w:szCs w:val="21"/>
              </w:rPr>
              <w:t>1</w:t>
            </w:r>
            <w:r w:rsidR="00441404">
              <w:rPr>
                <w:rFonts w:ascii="Arial Narrow" w:hAnsi="Arial Narrow"/>
                <w:bCs/>
                <w:sz w:val="21"/>
                <w:szCs w:val="21"/>
              </w:rPr>
              <w:t>,</w:t>
            </w:r>
            <w:r w:rsidR="00963330">
              <w:rPr>
                <w:rFonts w:ascii="Arial Narrow" w:hAnsi="Arial Narrow"/>
                <w:bCs/>
                <w:sz w:val="21"/>
                <w:szCs w:val="21"/>
              </w:rPr>
              <w:t>169</w:t>
            </w:r>
            <w:r w:rsidRPr="0043042D">
              <w:rPr>
                <w:rFonts w:ascii="Arial Narrow" w:hAnsi="Arial Narrow"/>
                <w:bCs/>
                <w:sz w:val="21"/>
                <w:szCs w:val="21"/>
              </w:rPr>
              <w:t>.00</w:t>
            </w:r>
          </w:p>
        </w:tc>
        <w:tc>
          <w:tcPr>
            <w:tcW w:w="2127" w:type="dxa"/>
            <w:gridSpan w:val="2"/>
            <w:tcBorders>
              <w:top w:val="nil"/>
              <w:bottom w:val="nil"/>
            </w:tcBorders>
            <w:noWrap/>
            <w:vAlign w:val="center"/>
          </w:tcPr>
          <w:p w14:paraId="44B30F79" w14:textId="6F81D53F" w:rsidR="008A2FFA" w:rsidRPr="0011577B" w:rsidRDefault="008A2FFA" w:rsidP="008A2FFA">
            <w:pPr>
              <w:jc w:val="right"/>
              <w:rPr>
                <w:rFonts w:ascii="Arial Narrow" w:hAnsi="Arial Narrow"/>
                <w:b/>
                <w:sz w:val="21"/>
                <w:szCs w:val="21"/>
              </w:rPr>
            </w:pPr>
            <w:r>
              <w:rPr>
                <w:rFonts w:ascii="Arial Narrow" w:hAnsi="Arial Narrow"/>
                <w:b/>
                <w:sz w:val="21"/>
                <w:szCs w:val="21"/>
              </w:rPr>
              <w:t>$1</w:t>
            </w:r>
            <w:r w:rsidR="00441404">
              <w:rPr>
                <w:rFonts w:ascii="Arial Narrow" w:hAnsi="Arial Narrow"/>
                <w:b/>
                <w:sz w:val="21"/>
                <w:szCs w:val="21"/>
              </w:rPr>
              <w:t>1,1</w:t>
            </w:r>
            <w:r w:rsidR="006D19AE">
              <w:rPr>
                <w:rFonts w:ascii="Arial Narrow" w:hAnsi="Arial Narrow"/>
                <w:b/>
                <w:sz w:val="21"/>
                <w:szCs w:val="21"/>
              </w:rPr>
              <w:t>69</w:t>
            </w:r>
            <w:r w:rsidRPr="00854601">
              <w:rPr>
                <w:rFonts w:ascii="Arial Narrow" w:hAnsi="Arial Narrow"/>
                <w:b/>
                <w:sz w:val="21"/>
                <w:szCs w:val="21"/>
              </w:rPr>
              <w:t>.00</w:t>
            </w:r>
          </w:p>
        </w:tc>
        <w:tc>
          <w:tcPr>
            <w:tcW w:w="1275" w:type="dxa"/>
            <w:tcBorders>
              <w:top w:val="nil"/>
              <w:bottom w:val="nil"/>
            </w:tcBorders>
          </w:tcPr>
          <w:p w14:paraId="0A44DC7E" w14:textId="553B820B" w:rsidR="008A2FFA"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0ECB74E4" w14:textId="77777777" w:rsidR="008A2FFA" w:rsidRDefault="008A2FFA" w:rsidP="008A2FFA">
            <w:pPr>
              <w:jc w:val="right"/>
              <w:rPr>
                <w:rFonts w:ascii="Arial Narrow" w:hAnsi="Arial Narrow"/>
                <w:b/>
                <w:sz w:val="21"/>
                <w:szCs w:val="21"/>
              </w:rPr>
            </w:pPr>
          </w:p>
        </w:tc>
      </w:tr>
      <w:tr w:rsidR="008A2FFA" w:rsidRPr="00C32A62" w14:paraId="44B30F7E" w14:textId="2E4FFB43"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7B"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Vault exhumation</w:t>
            </w:r>
          </w:p>
        </w:tc>
        <w:tc>
          <w:tcPr>
            <w:tcW w:w="1700" w:type="dxa"/>
            <w:tcBorders>
              <w:top w:val="nil"/>
              <w:bottom w:val="nil"/>
            </w:tcBorders>
            <w:noWrap/>
            <w:vAlign w:val="center"/>
          </w:tcPr>
          <w:p w14:paraId="44B30F7C" w14:textId="21630C89"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5,</w:t>
            </w:r>
            <w:r w:rsidR="00963330">
              <w:rPr>
                <w:rFonts w:ascii="Arial Narrow" w:hAnsi="Arial Narrow"/>
                <w:bCs/>
                <w:sz w:val="21"/>
                <w:szCs w:val="21"/>
              </w:rPr>
              <w:t>818</w:t>
            </w:r>
            <w:r w:rsidRPr="0043042D">
              <w:rPr>
                <w:rFonts w:ascii="Arial Narrow" w:hAnsi="Arial Narrow"/>
                <w:bCs/>
                <w:sz w:val="21"/>
                <w:szCs w:val="21"/>
              </w:rPr>
              <w:t>.00</w:t>
            </w:r>
          </w:p>
        </w:tc>
        <w:tc>
          <w:tcPr>
            <w:tcW w:w="2127" w:type="dxa"/>
            <w:gridSpan w:val="2"/>
            <w:tcBorders>
              <w:top w:val="nil"/>
              <w:bottom w:val="nil"/>
            </w:tcBorders>
            <w:noWrap/>
            <w:vAlign w:val="center"/>
          </w:tcPr>
          <w:p w14:paraId="44B30F7D" w14:textId="5DD84BA6" w:rsidR="008A2FFA" w:rsidRPr="00854601" w:rsidRDefault="008A2FFA" w:rsidP="008A2FFA">
            <w:pPr>
              <w:jc w:val="right"/>
              <w:rPr>
                <w:rFonts w:ascii="Arial Narrow" w:hAnsi="Arial Narrow"/>
                <w:b/>
                <w:sz w:val="21"/>
                <w:szCs w:val="21"/>
              </w:rPr>
            </w:pPr>
            <w:r>
              <w:rPr>
                <w:rFonts w:ascii="Arial Narrow" w:hAnsi="Arial Narrow"/>
                <w:b/>
                <w:sz w:val="21"/>
                <w:szCs w:val="21"/>
              </w:rPr>
              <w:t>$5,</w:t>
            </w:r>
            <w:r w:rsidR="006D19AE">
              <w:rPr>
                <w:rFonts w:ascii="Arial Narrow" w:hAnsi="Arial Narrow"/>
                <w:b/>
                <w:sz w:val="21"/>
                <w:szCs w:val="21"/>
              </w:rPr>
              <w:t>818</w:t>
            </w:r>
            <w:r w:rsidRPr="00854601">
              <w:rPr>
                <w:rFonts w:ascii="Arial Narrow" w:hAnsi="Arial Narrow"/>
                <w:b/>
                <w:sz w:val="21"/>
                <w:szCs w:val="21"/>
              </w:rPr>
              <w:t>.00</w:t>
            </w:r>
          </w:p>
        </w:tc>
        <w:tc>
          <w:tcPr>
            <w:tcW w:w="1275" w:type="dxa"/>
            <w:tcBorders>
              <w:top w:val="nil"/>
              <w:bottom w:val="nil"/>
            </w:tcBorders>
          </w:tcPr>
          <w:p w14:paraId="4D67082A" w14:textId="6F545488" w:rsidR="008A2FFA"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04B11066" w14:textId="77777777" w:rsidR="008A2FFA" w:rsidRDefault="008A2FFA" w:rsidP="008A2FFA">
            <w:pPr>
              <w:jc w:val="right"/>
              <w:rPr>
                <w:rFonts w:ascii="Arial Narrow" w:hAnsi="Arial Narrow"/>
                <w:b/>
                <w:sz w:val="21"/>
                <w:szCs w:val="21"/>
              </w:rPr>
            </w:pPr>
          </w:p>
        </w:tc>
      </w:tr>
      <w:tr w:rsidR="008A2FFA" w:rsidRPr="00C32A62" w14:paraId="42AF0AA9"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040C373E" w14:textId="321AEE30" w:rsidR="008A2FFA" w:rsidRPr="00C32A62"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Children’s Garden exhumation</w:t>
            </w:r>
          </w:p>
        </w:tc>
        <w:tc>
          <w:tcPr>
            <w:tcW w:w="1700" w:type="dxa"/>
            <w:tcBorders>
              <w:top w:val="nil"/>
              <w:bottom w:val="nil"/>
            </w:tcBorders>
            <w:noWrap/>
            <w:vAlign w:val="center"/>
          </w:tcPr>
          <w:p w14:paraId="63B0012A" w14:textId="329487D0"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963330">
              <w:rPr>
                <w:rFonts w:ascii="Arial Narrow" w:hAnsi="Arial Narrow"/>
                <w:bCs/>
                <w:sz w:val="21"/>
                <w:szCs w:val="21"/>
              </w:rPr>
              <w:t>6</w:t>
            </w:r>
            <w:r w:rsidR="00441404">
              <w:rPr>
                <w:rFonts w:ascii="Arial Narrow" w:hAnsi="Arial Narrow"/>
                <w:bCs/>
                <w:sz w:val="21"/>
                <w:szCs w:val="21"/>
              </w:rPr>
              <w:t>,</w:t>
            </w:r>
            <w:r w:rsidR="00963330">
              <w:rPr>
                <w:rFonts w:ascii="Arial Narrow" w:hAnsi="Arial Narrow"/>
                <w:bCs/>
                <w:sz w:val="21"/>
                <w:szCs w:val="21"/>
              </w:rPr>
              <w:t>103</w:t>
            </w:r>
            <w:r w:rsidRPr="0043042D">
              <w:rPr>
                <w:rFonts w:ascii="Arial Narrow" w:hAnsi="Arial Narrow"/>
                <w:bCs/>
                <w:sz w:val="21"/>
                <w:szCs w:val="21"/>
              </w:rPr>
              <w:t>.00</w:t>
            </w:r>
          </w:p>
        </w:tc>
        <w:tc>
          <w:tcPr>
            <w:tcW w:w="2127" w:type="dxa"/>
            <w:gridSpan w:val="2"/>
            <w:tcBorders>
              <w:top w:val="nil"/>
              <w:bottom w:val="nil"/>
            </w:tcBorders>
            <w:noWrap/>
            <w:vAlign w:val="center"/>
          </w:tcPr>
          <w:p w14:paraId="72299893" w14:textId="7BA9D9B1" w:rsidR="008A2FFA" w:rsidRDefault="008A2FFA" w:rsidP="008A2FFA">
            <w:pPr>
              <w:jc w:val="right"/>
              <w:rPr>
                <w:rFonts w:ascii="Arial Narrow" w:hAnsi="Arial Narrow"/>
                <w:b/>
                <w:sz w:val="21"/>
                <w:szCs w:val="21"/>
              </w:rPr>
            </w:pPr>
            <w:r>
              <w:rPr>
                <w:rFonts w:ascii="Arial Narrow" w:hAnsi="Arial Narrow"/>
                <w:b/>
                <w:sz w:val="21"/>
                <w:szCs w:val="21"/>
              </w:rPr>
              <w:t>$</w:t>
            </w:r>
            <w:r w:rsidR="00441404">
              <w:rPr>
                <w:rFonts w:ascii="Arial Narrow" w:hAnsi="Arial Narrow"/>
                <w:b/>
                <w:sz w:val="21"/>
                <w:szCs w:val="21"/>
              </w:rPr>
              <w:t>6,</w:t>
            </w:r>
            <w:r w:rsidR="006D19AE">
              <w:rPr>
                <w:rFonts w:ascii="Arial Narrow" w:hAnsi="Arial Narrow"/>
                <w:b/>
                <w:sz w:val="21"/>
                <w:szCs w:val="21"/>
              </w:rPr>
              <w:t>103</w:t>
            </w:r>
            <w:r>
              <w:rPr>
                <w:rFonts w:ascii="Arial Narrow" w:hAnsi="Arial Narrow"/>
                <w:b/>
                <w:sz w:val="21"/>
                <w:szCs w:val="21"/>
              </w:rPr>
              <w:t>.00</w:t>
            </w:r>
          </w:p>
        </w:tc>
        <w:tc>
          <w:tcPr>
            <w:tcW w:w="1275" w:type="dxa"/>
            <w:tcBorders>
              <w:top w:val="nil"/>
              <w:bottom w:val="nil"/>
            </w:tcBorders>
          </w:tcPr>
          <w:p w14:paraId="40CF23F5" w14:textId="408B72F0" w:rsidR="008A2FFA"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65A33ED9" w14:textId="77777777" w:rsidR="008A2FFA" w:rsidRDefault="008A2FFA" w:rsidP="008A2FFA">
            <w:pPr>
              <w:jc w:val="right"/>
              <w:rPr>
                <w:rFonts w:ascii="Arial Narrow" w:hAnsi="Arial Narrow"/>
                <w:b/>
                <w:sz w:val="21"/>
                <w:szCs w:val="21"/>
              </w:rPr>
            </w:pPr>
          </w:p>
        </w:tc>
      </w:tr>
      <w:tr w:rsidR="008A2FFA" w:rsidRPr="00C32A62" w14:paraId="21D6C712"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6827AB5A" w14:textId="7CFB5865" w:rsidR="008A2FFA" w:rsidRPr="00C32A62"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Mausoleum exhumation</w:t>
            </w:r>
          </w:p>
        </w:tc>
        <w:tc>
          <w:tcPr>
            <w:tcW w:w="1700" w:type="dxa"/>
            <w:tcBorders>
              <w:top w:val="nil"/>
              <w:bottom w:val="nil"/>
            </w:tcBorders>
            <w:noWrap/>
            <w:vAlign w:val="center"/>
          </w:tcPr>
          <w:p w14:paraId="54E57B87" w14:textId="38FDEBE3"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5,</w:t>
            </w:r>
            <w:r w:rsidR="00963330">
              <w:rPr>
                <w:rFonts w:ascii="Arial Narrow" w:hAnsi="Arial Narrow"/>
                <w:bCs/>
                <w:sz w:val="21"/>
                <w:szCs w:val="21"/>
              </w:rPr>
              <w:t>818</w:t>
            </w:r>
            <w:r w:rsidRPr="0043042D">
              <w:rPr>
                <w:rFonts w:ascii="Arial Narrow" w:hAnsi="Arial Narrow"/>
                <w:bCs/>
                <w:sz w:val="21"/>
                <w:szCs w:val="21"/>
              </w:rPr>
              <w:t>.00</w:t>
            </w:r>
          </w:p>
        </w:tc>
        <w:tc>
          <w:tcPr>
            <w:tcW w:w="2127" w:type="dxa"/>
            <w:gridSpan w:val="2"/>
            <w:tcBorders>
              <w:top w:val="nil"/>
              <w:bottom w:val="nil"/>
            </w:tcBorders>
            <w:noWrap/>
            <w:vAlign w:val="center"/>
          </w:tcPr>
          <w:p w14:paraId="02C0D019" w14:textId="290AD671" w:rsidR="008A2FFA" w:rsidRDefault="008A2FFA" w:rsidP="008A2FFA">
            <w:pPr>
              <w:jc w:val="right"/>
              <w:rPr>
                <w:rFonts w:ascii="Arial Narrow" w:hAnsi="Arial Narrow"/>
                <w:b/>
                <w:sz w:val="21"/>
                <w:szCs w:val="21"/>
              </w:rPr>
            </w:pPr>
            <w:r>
              <w:rPr>
                <w:rFonts w:ascii="Arial Narrow" w:hAnsi="Arial Narrow"/>
                <w:b/>
                <w:sz w:val="21"/>
                <w:szCs w:val="21"/>
              </w:rPr>
              <w:t>$5,</w:t>
            </w:r>
            <w:r w:rsidR="006D19AE">
              <w:rPr>
                <w:rFonts w:ascii="Arial Narrow" w:hAnsi="Arial Narrow"/>
                <w:b/>
                <w:sz w:val="21"/>
                <w:szCs w:val="21"/>
              </w:rPr>
              <w:t>818</w:t>
            </w:r>
            <w:r>
              <w:rPr>
                <w:rFonts w:ascii="Arial Narrow" w:hAnsi="Arial Narrow"/>
                <w:b/>
                <w:sz w:val="21"/>
                <w:szCs w:val="21"/>
              </w:rPr>
              <w:t>.00</w:t>
            </w:r>
          </w:p>
        </w:tc>
        <w:tc>
          <w:tcPr>
            <w:tcW w:w="1275" w:type="dxa"/>
            <w:tcBorders>
              <w:top w:val="nil"/>
              <w:bottom w:val="nil"/>
            </w:tcBorders>
          </w:tcPr>
          <w:p w14:paraId="39FC11B2" w14:textId="69CF6934" w:rsidR="008A2FFA"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163F9F81" w14:textId="77777777" w:rsidR="008A2FFA" w:rsidRDefault="008A2FFA" w:rsidP="008A2FFA">
            <w:pPr>
              <w:jc w:val="right"/>
              <w:rPr>
                <w:rFonts w:ascii="Arial Narrow" w:hAnsi="Arial Narrow"/>
                <w:b/>
                <w:sz w:val="21"/>
                <w:szCs w:val="21"/>
              </w:rPr>
            </w:pPr>
          </w:p>
        </w:tc>
      </w:tr>
      <w:tr w:rsidR="008A2FFA" w:rsidRPr="00C32A62" w14:paraId="44B30F82" w14:textId="17CEC411" w:rsidTr="00C13A8C">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tcBorders>
              <w:top w:val="nil"/>
            </w:tcBorders>
            <w:noWrap/>
            <w:vAlign w:val="center"/>
          </w:tcPr>
          <w:p w14:paraId="44B30F7F"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Ashes disinterment</w:t>
            </w:r>
          </w:p>
        </w:tc>
        <w:tc>
          <w:tcPr>
            <w:tcW w:w="1700" w:type="dxa"/>
            <w:tcBorders>
              <w:top w:val="nil"/>
            </w:tcBorders>
            <w:noWrap/>
            <w:vAlign w:val="center"/>
          </w:tcPr>
          <w:p w14:paraId="44B30F80" w14:textId="4BE16A18"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9</w:t>
            </w:r>
            <w:r w:rsidR="00963330">
              <w:rPr>
                <w:rFonts w:ascii="Arial Narrow" w:hAnsi="Arial Narrow"/>
                <w:bCs/>
                <w:sz w:val="21"/>
                <w:szCs w:val="21"/>
              </w:rPr>
              <w:t>53</w:t>
            </w:r>
            <w:r w:rsidRPr="0043042D">
              <w:rPr>
                <w:rFonts w:ascii="Arial Narrow" w:hAnsi="Arial Narrow"/>
                <w:bCs/>
                <w:sz w:val="21"/>
                <w:szCs w:val="21"/>
              </w:rPr>
              <w:t>.00</w:t>
            </w:r>
          </w:p>
        </w:tc>
        <w:tc>
          <w:tcPr>
            <w:tcW w:w="2127" w:type="dxa"/>
            <w:gridSpan w:val="2"/>
            <w:tcBorders>
              <w:top w:val="nil"/>
            </w:tcBorders>
            <w:noWrap/>
            <w:vAlign w:val="center"/>
          </w:tcPr>
          <w:p w14:paraId="44B30F81" w14:textId="7E8366CF" w:rsidR="008A2FFA" w:rsidRPr="00854601" w:rsidRDefault="008A2FFA" w:rsidP="008A2FFA">
            <w:pPr>
              <w:jc w:val="right"/>
              <w:rPr>
                <w:rFonts w:ascii="Arial Narrow" w:hAnsi="Arial Narrow"/>
                <w:b/>
                <w:sz w:val="21"/>
                <w:szCs w:val="21"/>
              </w:rPr>
            </w:pPr>
            <w:r>
              <w:rPr>
                <w:rFonts w:ascii="Arial Narrow" w:hAnsi="Arial Narrow"/>
                <w:b/>
                <w:sz w:val="21"/>
                <w:szCs w:val="21"/>
              </w:rPr>
              <w:t>$9</w:t>
            </w:r>
            <w:r w:rsidR="00441404">
              <w:rPr>
                <w:rFonts w:ascii="Arial Narrow" w:hAnsi="Arial Narrow"/>
                <w:b/>
                <w:sz w:val="21"/>
                <w:szCs w:val="21"/>
              </w:rPr>
              <w:t>5</w:t>
            </w:r>
            <w:r w:rsidR="006D19AE">
              <w:rPr>
                <w:rFonts w:ascii="Arial Narrow" w:hAnsi="Arial Narrow"/>
                <w:b/>
                <w:sz w:val="21"/>
                <w:szCs w:val="21"/>
              </w:rPr>
              <w:t>3</w:t>
            </w:r>
            <w:r w:rsidRPr="00854601">
              <w:rPr>
                <w:rFonts w:ascii="Arial Narrow" w:hAnsi="Arial Narrow"/>
                <w:b/>
                <w:sz w:val="21"/>
                <w:szCs w:val="21"/>
              </w:rPr>
              <w:t>.00</w:t>
            </w:r>
          </w:p>
        </w:tc>
        <w:tc>
          <w:tcPr>
            <w:tcW w:w="1275" w:type="dxa"/>
            <w:tcBorders>
              <w:top w:val="nil"/>
            </w:tcBorders>
          </w:tcPr>
          <w:p w14:paraId="72447DB0" w14:textId="11279107" w:rsidR="008A2FFA"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tcBorders>
          </w:tcPr>
          <w:p w14:paraId="4896CE03" w14:textId="77777777" w:rsidR="008A2FFA" w:rsidRDefault="008A2FFA" w:rsidP="008A2FFA">
            <w:pPr>
              <w:jc w:val="right"/>
              <w:rPr>
                <w:rFonts w:ascii="Arial Narrow" w:hAnsi="Arial Narrow"/>
                <w:b/>
                <w:sz w:val="21"/>
                <w:szCs w:val="21"/>
              </w:rPr>
            </w:pPr>
          </w:p>
        </w:tc>
      </w:tr>
      <w:tr w:rsidR="008A2FFA" w:rsidRPr="00C32A62" w14:paraId="44B30F86" w14:textId="5C6A1358" w:rsidTr="00C13A8C">
        <w:tblPrEx>
          <w:jc w:val="left"/>
          <w:tblBorders>
            <w:left w:val="none" w:sz="0" w:space="0" w:color="auto"/>
            <w:right w:val="none" w:sz="0" w:space="0" w:color="auto"/>
          </w:tblBorders>
          <w:tblLook w:val="0000" w:firstRow="0" w:lastRow="0" w:firstColumn="0" w:lastColumn="0" w:noHBand="0" w:noVBand="0"/>
        </w:tblPrEx>
        <w:trPr>
          <w:trHeight w:val="360"/>
        </w:trPr>
        <w:tc>
          <w:tcPr>
            <w:tcW w:w="5671" w:type="dxa"/>
            <w:tcBorders>
              <w:bottom w:val="nil"/>
            </w:tcBorders>
            <w:noWrap/>
            <w:vAlign w:val="center"/>
          </w:tcPr>
          <w:p w14:paraId="44B30F83" w14:textId="77777777" w:rsidR="008A2FFA" w:rsidRPr="00C32A62" w:rsidRDefault="008A2FFA" w:rsidP="008A2FFA">
            <w:pPr>
              <w:spacing w:before="40" w:after="40"/>
              <w:ind w:left="459" w:firstLine="0"/>
              <w:rPr>
                <w:rFonts w:ascii="Arial Narrow" w:hAnsi="Arial Narrow"/>
                <w:b/>
                <w:bCs/>
                <w:iCs/>
                <w:color w:val="000000"/>
                <w:sz w:val="21"/>
                <w:szCs w:val="21"/>
              </w:rPr>
            </w:pPr>
            <w:r w:rsidRPr="00C32A62">
              <w:rPr>
                <w:rFonts w:ascii="Arial Narrow" w:hAnsi="Arial Narrow"/>
                <w:b/>
                <w:bCs/>
                <w:iCs/>
                <w:color w:val="000000"/>
                <w:sz w:val="21"/>
                <w:szCs w:val="21"/>
              </w:rPr>
              <w:t>Plaque</w:t>
            </w:r>
            <w:r>
              <w:rPr>
                <w:rFonts w:ascii="Arial Narrow" w:hAnsi="Arial Narrow"/>
                <w:b/>
                <w:bCs/>
                <w:iCs/>
                <w:color w:val="000000"/>
                <w:sz w:val="21"/>
                <w:szCs w:val="21"/>
              </w:rPr>
              <w:t>s</w:t>
            </w:r>
          </w:p>
        </w:tc>
        <w:tc>
          <w:tcPr>
            <w:tcW w:w="1700" w:type="dxa"/>
            <w:tcBorders>
              <w:bottom w:val="nil"/>
            </w:tcBorders>
            <w:noWrap/>
            <w:vAlign w:val="center"/>
          </w:tcPr>
          <w:p w14:paraId="44B30F84" w14:textId="77777777" w:rsidR="008A2FFA" w:rsidRPr="00EF2073" w:rsidRDefault="008A2FFA" w:rsidP="008A2FFA">
            <w:pPr>
              <w:ind w:right="83"/>
              <w:jc w:val="right"/>
              <w:rPr>
                <w:rFonts w:ascii="Arial Narrow" w:hAnsi="Arial Narrow"/>
                <w:bCs/>
                <w:sz w:val="21"/>
                <w:szCs w:val="21"/>
              </w:rPr>
            </w:pPr>
          </w:p>
        </w:tc>
        <w:tc>
          <w:tcPr>
            <w:tcW w:w="2127" w:type="dxa"/>
            <w:gridSpan w:val="2"/>
            <w:tcBorders>
              <w:bottom w:val="nil"/>
            </w:tcBorders>
            <w:noWrap/>
            <w:vAlign w:val="center"/>
          </w:tcPr>
          <w:p w14:paraId="44B30F85" w14:textId="77777777" w:rsidR="008A2FFA" w:rsidRPr="00C32A62" w:rsidRDefault="008A2FFA" w:rsidP="008A2FFA">
            <w:pPr>
              <w:ind w:right="83"/>
              <w:jc w:val="right"/>
              <w:rPr>
                <w:rFonts w:ascii="Arial Narrow" w:hAnsi="Arial Narrow"/>
                <w:b/>
                <w:sz w:val="21"/>
                <w:szCs w:val="21"/>
              </w:rPr>
            </w:pPr>
          </w:p>
        </w:tc>
        <w:tc>
          <w:tcPr>
            <w:tcW w:w="1275" w:type="dxa"/>
            <w:tcBorders>
              <w:bottom w:val="nil"/>
            </w:tcBorders>
          </w:tcPr>
          <w:p w14:paraId="6C74F108" w14:textId="77777777" w:rsidR="008A2FFA" w:rsidRPr="00C32A62" w:rsidRDefault="008A2FFA" w:rsidP="008A2FFA">
            <w:pPr>
              <w:ind w:right="83"/>
              <w:jc w:val="right"/>
              <w:rPr>
                <w:rFonts w:ascii="Arial Narrow" w:hAnsi="Arial Narrow"/>
                <w:b/>
                <w:sz w:val="21"/>
                <w:szCs w:val="21"/>
              </w:rPr>
            </w:pPr>
          </w:p>
        </w:tc>
        <w:tc>
          <w:tcPr>
            <w:tcW w:w="511" w:type="dxa"/>
            <w:tcBorders>
              <w:bottom w:val="nil"/>
            </w:tcBorders>
          </w:tcPr>
          <w:p w14:paraId="5D4FA67B" w14:textId="77777777" w:rsidR="008A2FFA" w:rsidRPr="00C32A62" w:rsidRDefault="008A2FFA" w:rsidP="008A2FFA">
            <w:pPr>
              <w:ind w:right="83"/>
              <w:jc w:val="right"/>
              <w:rPr>
                <w:rFonts w:ascii="Arial Narrow" w:hAnsi="Arial Narrow"/>
                <w:b/>
                <w:sz w:val="21"/>
                <w:szCs w:val="21"/>
              </w:rPr>
            </w:pPr>
          </w:p>
        </w:tc>
      </w:tr>
      <w:tr w:rsidR="008A2FFA" w:rsidRPr="00C32A62" w14:paraId="44B30F8A" w14:textId="53B2B026"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87" w14:textId="77777777" w:rsidR="008A2FFA" w:rsidRPr="00C32A62" w:rsidRDefault="008A2FFA" w:rsidP="008A2FFA">
            <w:pPr>
              <w:spacing w:before="40" w:after="40"/>
              <w:ind w:left="882" w:hanging="281"/>
              <w:rPr>
                <w:rFonts w:ascii="Arial Narrow" w:hAnsi="Arial Narrow"/>
                <w:color w:val="000000"/>
                <w:sz w:val="21"/>
                <w:szCs w:val="21"/>
              </w:rPr>
            </w:pPr>
            <w:r w:rsidRPr="00C32A62">
              <w:rPr>
                <w:rFonts w:ascii="Arial Narrow" w:hAnsi="Arial Narrow"/>
                <w:color w:val="000000"/>
                <w:sz w:val="21"/>
                <w:szCs w:val="21"/>
              </w:rPr>
              <w:t>Additional Photo Proofs</w:t>
            </w:r>
          </w:p>
        </w:tc>
        <w:tc>
          <w:tcPr>
            <w:tcW w:w="1700" w:type="dxa"/>
            <w:tcBorders>
              <w:top w:val="nil"/>
              <w:bottom w:val="nil"/>
            </w:tcBorders>
            <w:noWrap/>
            <w:vAlign w:val="center"/>
          </w:tcPr>
          <w:p w14:paraId="44B30F88" w14:textId="7853EBF4"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7</w:t>
            </w:r>
            <w:r w:rsidR="00963330">
              <w:rPr>
                <w:rFonts w:ascii="Arial Narrow" w:hAnsi="Arial Narrow"/>
                <w:bCs/>
                <w:sz w:val="21"/>
                <w:szCs w:val="21"/>
              </w:rPr>
              <w:t>4</w:t>
            </w:r>
            <w:r w:rsidRPr="0043042D">
              <w:rPr>
                <w:rFonts w:ascii="Arial Narrow" w:hAnsi="Arial Narrow"/>
                <w:bCs/>
                <w:sz w:val="21"/>
                <w:szCs w:val="21"/>
              </w:rPr>
              <w:t>.00</w:t>
            </w:r>
          </w:p>
        </w:tc>
        <w:tc>
          <w:tcPr>
            <w:tcW w:w="2127" w:type="dxa"/>
            <w:gridSpan w:val="2"/>
            <w:tcBorders>
              <w:top w:val="nil"/>
              <w:bottom w:val="nil"/>
            </w:tcBorders>
            <w:noWrap/>
            <w:vAlign w:val="center"/>
          </w:tcPr>
          <w:p w14:paraId="44B30F89" w14:textId="1973B1FC"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7</w:t>
            </w:r>
            <w:r w:rsidR="006D19AE">
              <w:rPr>
                <w:rFonts w:ascii="Arial Narrow" w:hAnsi="Arial Narrow"/>
                <w:b/>
                <w:sz w:val="21"/>
                <w:szCs w:val="21"/>
              </w:rPr>
              <w:t>4</w:t>
            </w:r>
            <w:r w:rsidRPr="00854601">
              <w:rPr>
                <w:rFonts w:ascii="Arial Narrow" w:hAnsi="Arial Narrow"/>
                <w:b/>
                <w:sz w:val="21"/>
                <w:szCs w:val="21"/>
              </w:rPr>
              <w:t>.00</w:t>
            </w:r>
          </w:p>
        </w:tc>
        <w:tc>
          <w:tcPr>
            <w:tcW w:w="1275" w:type="dxa"/>
            <w:tcBorders>
              <w:top w:val="nil"/>
              <w:bottom w:val="nil"/>
            </w:tcBorders>
          </w:tcPr>
          <w:p w14:paraId="091C7820" w14:textId="5570D895" w:rsidR="008A2FFA" w:rsidRPr="00854601"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243920B2" w14:textId="77777777" w:rsidR="008A2FFA" w:rsidRPr="00854601" w:rsidRDefault="008A2FFA" w:rsidP="008A2FFA">
            <w:pPr>
              <w:jc w:val="right"/>
              <w:rPr>
                <w:rFonts w:ascii="Arial Narrow" w:hAnsi="Arial Narrow"/>
                <w:b/>
                <w:sz w:val="21"/>
                <w:szCs w:val="21"/>
              </w:rPr>
            </w:pPr>
          </w:p>
        </w:tc>
      </w:tr>
      <w:tr w:rsidR="008A2FFA" w:rsidRPr="00854601" w14:paraId="44B30F8E" w14:textId="3EA80190"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8B" w14:textId="77777777" w:rsidR="008A2FFA" w:rsidRPr="00C32A62" w:rsidRDefault="008A2FFA" w:rsidP="008A2FFA">
            <w:pPr>
              <w:spacing w:before="40" w:after="40"/>
              <w:ind w:left="882" w:hanging="281"/>
              <w:rPr>
                <w:rFonts w:ascii="Arial Narrow" w:hAnsi="Arial Narrow"/>
                <w:color w:val="000000"/>
                <w:sz w:val="21"/>
                <w:szCs w:val="21"/>
              </w:rPr>
            </w:pPr>
            <w:r w:rsidRPr="00C32A62">
              <w:rPr>
                <w:rFonts w:ascii="Arial Narrow" w:hAnsi="Arial Narrow"/>
                <w:color w:val="000000"/>
                <w:sz w:val="21"/>
                <w:szCs w:val="21"/>
              </w:rPr>
              <w:t>Additional P</w:t>
            </w:r>
            <w:r>
              <w:rPr>
                <w:rFonts w:ascii="Arial Narrow" w:hAnsi="Arial Narrow"/>
                <w:color w:val="000000"/>
                <w:sz w:val="21"/>
                <w:szCs w:val="21"/>
              </w:rPr>
              <w:t>laque</w:t>
            </w:r>
            <w:r w:rsidRPr="00C32A62">
              <w:rPr>
                <w:rFonts w:ascii="Arial Narrow" w:hAnsi="Arial Narrow"/>
                <w:color w:val="000000"/>
                <w:sz w:val="21"/>
                <w:szCs w:val="21"/>
              </w:rPr>
              <w:t xml:space="preserve"> Proofs</w:t>
            </w:r>
          </w:p>
        </w:tc>
        <w:tc>
          <w:tcPr>
            <w:tcW w:w="1700" w:type="dxa"/>
            <w:tcBorders>
              <w:top w:val="nil"/>
              <w:bottom w:val="nil"/>
            </w:tcBorders>
            <w:noWrap/>
            <w:vAlign w:val="center"/>
          </w:tcPr>
          <w:p w14:paraId="44B30F8C" w14:textId="17170F81"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7</w:t>
            </w:r>
            <w:r w:rsidR="00963330">
              <w:rPr>
                <w:rFonts w:ascii="Arial Narrow" w:hAnsi="Arial Narrow"/>
                <w:bCs/>
                <w:sz w:val="21"/>
                <w:szCs w:val="21"/>
              </w:rPr>
              <w:t>4</w:t>
            </w:r>
            <w:r w:rsidRPr="0043042D">
              <w:rPr>
                <w:rFonts w:ascii="Arial Narrow" w:hAnsi="Arial Narrow"/>
                <w:bCs/>
                <w:sz w:val="21"/>
                <w:szCs w:val="21"/>
              </w:rPr>
              <w:t>.00</w:t>
            </w:r>
          </w:p>
        </w:tc>
        <w:tc>
          <w:tcPr>
            <w:tcW w:w="2127" w:type="dxa"/>
            <w:gridSpan w:val="2"/>
            <w:tcBorders>
              <w:top w:val="nil"/>
              <w:bottom w:val="nil"/>
            </w:tcBorders>
            <w:noWrap/>
            <w:vAlign w:val="center"/>
          </w:tcPr>
          <w:p w14:paraId="44B30F8D" w14:textId="71758A7C"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7</w:t>
            </w:r>
            <w:r w:rsidR="006D19AE">
              <w:rPr>
                <w:rFonts w:ascii="Arial Narrow" w:hAnsi="Arial Narrow"/>
                <w:b/>
                <w:sz w:val="21"/>
                <w:szCs w:val="21"/>
              </w:rPr>
              <w:t>4</w:t>
            </w:r>
            <w:r w:rsidRPr="00854601">
              <w:rPr>
                <w:rFonts w:ascii="Arial Narrow" w:hAnsi="Arial Narrow"/>
                <w:b/>
                <w:sz w:val="21"/>
                <w:szCs w:val="21"/>
              </w:rPr>
              <w:t>.00</w:t>
            </w:r>
          </w:p>
        </w:tc>
        <w:tc>
          <w:tcPr>
            <w:tcW w:w="1275" w:type="dxa"/>
            <w:tcBorders>
              <w:top w:val="nil"/>
              <w:bottom w:val="nil"/>
            </w:tcBorders>
          </w:tcPr>
          <w:p w14:paraId="4E50D44B" w14:textId="40BB1E99" w:rsidR="008A2FFA" w:rsidRPr="00854601"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0DED1911" w14:textId="77777777" w:rsidR="008A2FFA" w:rsidRPr="00854601" w:rsidRDefault="008A2FFA" w:rsidP="008A2FFA">
            <w:pPr>
              <w:jc w:val="right"/>
              <w:rPr>
                <w:rFonts w:ascii="Arial Narrow" w:hAnsi="Arial Narrow"/>
                <w:b/>
                <w:sz w:val="21"/>
                <w:szCs w:val="21"/>
              </w:rPr>
            </w:pPr>
          </w:p>
        </w:tc>
      </w:tr>
      <w:tr w:rsidR="008A2FFA" w:rsidRPr="00C32A62" w14:paraId="44B30F92" w14:textId="5BE75028"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8F" w14:textId="77777777" w:rsidR="008A2FFA" w:rsidRPr="00C32A62"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Babies’ Rose Garden Plaque</w:t>
            </w:r>
          </w:p>
        </w:tc>
        <w:tc>
          <w:tcPr>
            <w:tcW w:w="1700" w:type="dxa"/>
            <w:tcBorders>
              <w:top w:val="nil"/>
              <w:bottom w:val="nil"/>
            </w:tcBorders>
            <w:noWrap/>
            <w:vAlign w:val="center"/>
          </w:tcPr>
          <w:p w14:paraId="44B30F90" w14:textId="408BFB11"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$2</w:t>
            </w:r>
            <w:r w:rsidR="00963330">
              <w:rPr>
                <w:rFonts w:ascii="Arial Narrow" w:hAnsi="Arial Narrow"/>
                <w:bCs/>
                <w:sz w:val="21"/>
                <w:szCs w:val="21"/>
              </w:rPr>
              <w:t>52</w:t>
            </w:r>
            <w:r w:rsidRPr="0043042D">
              <w:rPr>
                <w:rFonts w:ascii="Arial Narrow" w:hAnsi="Arial Narrow"/>
                <w:bCs/>
                <w:sz w:val="21"/>
                <w:szCs w:val="21"/>
              </w:rPr>
              <w:t>.00</w:t>
            </w:r>
          </w:p>
        </w:tc>
        <w:tc>
          <w:tcPr>
            <w:tcW w:w="2127" w:type="dxa"/>
            <w:gridSpan w:val="2"/>
            <w:tcBorders>
              <w:top w:val="nil"/>
              <w:bottom w:val="nil"/>
            </w:tcBorders>
            <w:noWrap/>
            <w:vAlign w:val="center"/>
          </w:tcPr>
          <w:p w14:paraId="44B30F91" w14:textId="57CAE98A" w:rsidR="008A2FFA" w:rsidRPr="00854601" w:rsidRDefault="008A2FFA" w:rsidP="008A2FFA">
            <w:pPr>
              <w:jc w:val="right"/>
              <w:rPr>
                <w:rFonts w:ascii="Arial Narrow" w:hAnsi="Arial Narrow"/>
                <w:b/>
                <w:sz w:val="21"/>
                <w:szCs w:val="21"/>
              </w:rPr>
            </w:pPr>
            <w:r>
              <w:rPr>
                <w:rFonts w:ascii="Arial Narrow" w:hAnsi="Arial Narrow"/>
                <w:b/>
                <w:sz w:val="21"/>
                <w:szCs w:val="21"/>
              </w:rPr>
              <w:t>$2</w:t>
            </w:r>
            <w:r w:rsidR="00441404">
              <w:rPr>
                <w:rFonts w:ascii="Arial Narrow" w:hAnsi="Arial Narrow"/>
                <w:b/>
                <w:sz w:val="21"/>
                <w:szCs w:val="21"/>
              </w:rPr>
              <w:t>52</w:t>
            </w:r>
            <w:r>
              <w:rPr>
                <w:rFonts w:ascii="Arial Narrow" w:hAnsi="Arial Narrow"/>
                <w:b/>
                <w:sz w:val="21"/>
                <w:szCs w:val="21"/>
              </w:rPr>
              <w:t>.00</w:t>
            </w:r>
          </w:p>
        </w:tc>
        <w:tc>
          <w:tcPr>
            <w:tcW w:w="1275" w:type="dxa"/>
            <w:tcBorders>
              <w:top w:val="nil"/>
              <w:bottom w:val="nil"/>
            </w:tcBorders>
          </w:tcPr>
          <w:p w14:paraId="53FAE419" w14:textId="1EA311D5" w:rsidR="008A2FFA"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5B0D7D8E" w14:textId="77777777" w:rsidR="008A2FFA" w:rsidRDefault="008A2FFA" w:rsidP="008A2FFA">
            <w:pPr>
              <w:jc w:val="right"/>
              <w:rPr>
                <w:rFonts w:ascii="Arial Narrow" w:hAnsi="Arial Narrow"/>
                <w:b/>
                <w:sz w:val="21"/>
                <w:szCs w:val="21"/>
              </w:rPr>
            </w:pPr>
          </w:p>
        </w:tc>
      </w:tr>
      <w:tr w:rsidR="008A2FFA" w:rsidRPr="00C32A62" w14:paraId="44B30F96" w14:textId="2F968EB2"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93"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Book of Life (Base &amp; 1</w:t>
            </w:r>
            <w:r w:rsidRPr="00C32A62">
              <w:rPr>
                <w:rFonts w:ascii="Arial Narrow" w:hAnsi="Arial Narrow"/>
                <w:color w:val="000000"/>
                <w:sz w:val="21"/>
                <w:szCs w:val="21"/>
                <w:vertAlign w:val="superscript"/>
              </w:rPr>
              <w:t>st</w:t>
            </w:r>
            <w:r w:rsidRPr="00C32A62">
              <w:rPr>
                <w:rFonts w:ascii="Arial Narrow" w:hAnsi="Arial Narrow"/>
                <w:color w:val="000000"/>
                <w:sz w:val="21"/>
                <w:szCs w:val="21"/>
              </w:rPr>
              <w:t xml:space="preserve"> page)</w:t>
            </w:r>
          </w:p>
        </w:tc>
        <w:tc>
          <w:tcPr>
            <w:tcW w:w="1700" w:type="dxa"/>
            <w:tcBorders>
              <w:top w:val="nil"/>
              <w:bottom w:val="nil"/>
            </w:tcBorders>
            <w:noWrap/>
            <w:vAlign w:val="center"/>
          </w:tcPr>
          <w:p w14:paraId="44B30F94" w14:textId="1389D0D8"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963330">
              <w:rPr>
                <w:rFonts w:ascii="Arial Narrow" w:hAnsi="Arial Narrow"/>
                <w:bCs/>
                <w:sz w:val="21"/>
                <w:szCs w:val="21"/>
              </w:rPr>
              <w:t>939</w:t>
            </w:r>
            <w:r w:rsidRPr="0043042D">
              <w:rPr>
                <w:rFonts w:ascii="Arial Narrow" w:hAnsi="Arial Narrow"/>
                <w:bCs/>
                <w:sz w:val="21"/>
                <w:szCs w:val="21"/>
              </w:rPr>
              <w:t>.00</w:t>
            </w:r>
          </w:p>
        </w:tc>
        <w:tc>
          <w:tcPr>
            <w:tcW w:w="2127" w:type="dxa"/>
            <w:gridSpan w:val="2"/>
            <w:tcBorders>
              <w:top w:val="nil"/>
              <w:bottom w:val="nil"/>
            </w:tcBorders>
            <w:noWrap/>
            <w:vAlign w:val="center"/>
          </w:tcPr>
          <w:p w14:paraId="44B30F95" w14:textId="53D1049C"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$1,</w:t>
            </w:r>
            <w:r w:rsidR="00441404">
              <w:rPr>
                <w:rFonts w:ascii="Arial Narrow" w:hAnsi="Arial Narrow"/>
                <w:b/>
                <w:sz w:val="21"/>
                <w:szCs w:val="21"/>
              </w:rPr>
              <w:t>93</w:t>
            </w:r>
            <w:r w:rsidR="006D19AE">
              <w:rPr>
                <w:rFonts w:ascii="Arial Narrow" w:hAnsi="Arial Narrow"/>
                <w:b/>
                <w:sz w:val="21"/>
                <w:szCs w:val="21"/>
              </w:rPr>
              <w:t>9</w:t>
            </w:r>
            <w:r w:rsidRPr="00854601">
              <w:rPr>
                <w:rFonts w:ascii="Arial Narrow" w:hAnsi="Arial Narrow"/>
                <w:b/>
                <w:sz w:val="21"/>
                <w:szCs w:val="21"/>
              </w:rPr>
              <w:t>.00</w:t>
            </w:r>
          </w:p>
        </w:tc>
        <w:tc>
          <w:tcPr>
            <w:tcW w:w="1275" w:type="dxa"/>
            <w:tcBorders>
              <w:top w:val="nil"/>
              <w:bottom w:val="nil"/>
            </w:tcBorders>
          </w:tcPr>
          <w:p w14:paraId="3DED21E6" w14:textId="3F600933" w:rsidR="008A2FFA" w:rsidRPr="00854601"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4D3A4939" w14:textId="77777777" w:rsidR="008A2FFA" w:rsidRPr="00854601" w:rsidRDefault="008A2FFA" w:rsidP="008A2FFA">
            <w:pPr>
              <w:jc w:val="right"/>
              <w:rPr>
                <w:rFonts w:ascii="Arial Narrow" w:hAnsi="Arial Narrow"/>
                <w:b/>
                <w:sz w:val="21"/>
                <w:szCs w:val="21"/>
              </w:rPr>
            </w:pPr>
          </w:p>
        </w:tc>
      </w:tr>
      <w:tr w:rsidR="008A2FFA" w:rsidRPr="00C32A62" w14:paraId="44B30F9A" w14:textId="5017F349"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97"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Book of Life (2</w:t>
            </w:r>
            <w:r w:rsidRPr="00C32A62">
              <w:rPr>
                <w:rFonts w:ascii="Arial Narrow" w:hAnsi="Arial Narrow"/>
                <w:color w:val="000000"/>
                <w:sz w:val="21"/>
                <w:szCs w:val="21"/>
                <w:vertAlign w:val="superscript"/>
              </w:rPr>
              <w:t>nd</w:t>
            </w:r>
            <w:r w:rsidRPr="00C32A62">
              <w:rPr>
                <w:rFonts w:ascii="Arial Narrow" w:hAnsi="Arial Narrow"/>
                <w:color w:val="000000"/>
                <w:sz w:val="21"/>
                <w:szCs w:val="21"/>
              </w:rPr>
              <w:t xml:space="preserve"> page)</w:t>
            </w:r>
          </w:p>
        </w:tc>
        <w:tc>
          <w:tcPr>
            <w:tcW w:w="1700" w:type="dxa"/>
            <w:tcBorders>
              <w:top w:val="nil"/>
              <w:bottom w:val="nil"/>
            </w:tcBorders>
            <w:noWrap/>
            <w:vAlign w:val="center"/>
          </w:tcPr>
          <w:p w14:paraId="44B30F98" w14:textId="4867F89C"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$7</w:t>
            </w:r>
            <w:r w:rsidR="00963330">
              <w:rPr>
                <w:rFonts w:ascii="Arial Narrow" w:hAnsi="Arial Narrow"/>
                <w:bCs/>
                <w:sz w:val="21"/>
                <w:szCs w:val="21"/>
              </w:rPr>
              <w:t>92</w:t>
            </w:r>
            <w:r w:rsidRPr="0043042D">
              <w:rPr>
                <w:rFonts w:ascii="Arial Narrow" w:hAnsi="Arial Narrow"/>
                <w:bCs/>
                <w:sz w:val="21"/>
                <w:szCs w:val="21"/>
              </w:rPr>
              <w:t>.00</w:t>
            </w:r>
          </w:p>
        </w:tc>
        <w:tc>
          <w:tcPr>
            <w:tcW w:w="2127" w:type="dxa"/>
            <w:gridSpan w:val="2"/>
            <w:tcBorders>
              <w:top w:val="nil"/>
              <w:bottom w:val="nil"/>
            </w:tcBorders>
            <w:noWrap/>
            <w:vAlign w:val="center"/>
          </w:tcPr>
          <w:p w14:paraId="44B30F99" w14:textId="2C52E54A"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7</w:t>
            </w:r>
            <w:r w:rsidR="00441404">
              <w:rPr>
                <w:rFonts w:ascii="Arial Narrow" w:hAnsi="Arial Narrow"/>
                <w:b/>
                <w:sz w:val="21"/>
                <w:szCs w:val="21"/>
              </w:rPr>
              <w:t>9</w:t>
            </w:r>
            <w:r w:rsidR="006D19AE">
              <w:rPr>
                <w:rFonts w:ascii="Arial Narrow" w:hAnsi="Arial Narrow"/>
                <w:b/>
                <w:sz w:val="21"/>
                <w:szCs w:val="21"/>
              </w:rPr>
              <w:t>2</w:t>
            </w:r>
            <w:r w:rsidRPr="00854601">
              <w:rPr>
                <w:rFonts w:ascii="Arial Narrow" w:hAnsi="Arial Narrow"/>
                <w:b/>
                <w:sz w:val="21"/>
                <w:szCs w:val="21"/>
              </w:rPr>
              <w:t>.00</w:t>
            </w:r>
          </w:p>
        </w:tc>
        <w:tc>
          <w:tcPr>
            <w:tcW w:w="1275" w:type="dxa"/>
            <w:tcBorders>
              <w:top w:val="nil"/>
              <w:bottom w:val="nil"/>
            </w:tcBorders>
          </w:tcPr>
          <w:p w14:paraId="41DD20B8" w14:textId="5A19582B" w:rsidR="008A2FFA" w:rsidRPr="00854601"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5B3D0D95" w14:textId="77777777" w:rsidR="008A2FFA" w:rsidRPr="00854601" w:rsidRDefault="008A2FFA" w:rsidP="008A2FFA">
            <w:pPr>
              <w:jc w:val="right"/>
              <w:rPr>
                <w:rFonts w:ascii="Arial Narrow" w:hAnsi="Arial Narrow"/>
                <w:b/>
                <w:sz w:val="21"/>
                <w:szCs w:val="21"/>
              </w:rPr>
            </w:pPr>
          </w:p>
        </w:tc>
      </w:tr>
      <w:tr w:rsidR="008A2FFA" w:rsidRPr="00C32A62" w14:paraId="44B30F9E" w14:textId="503EE5B2"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9B" w14:textId="77777777" w:rsidR="008A2FFA" w:rsidRPr="00C32A62" w:rsidRDefault="008A2FFA" w:rsidP="008A2FFA">
            <w:pPr>
              <w:spacing w:before="40" w:after="40"/>
              <w:ind w:left="882" w:hanging="284"/>
              <w:rPr>
                <w:rFonts w:ascii="Arial Narrow" w:hAnsi="Arial Narrow"/>
                <w:color w:val="000000"/>
                <w:sz w:val="21"/>
                <w:szCs w:val="21"/>
              </w:rPr>
            </w:pPr>
            <w:r w:rsidRPr="00C32A62">
              <w:rPr>
                <w:rFonts w:ascii="Arial Narrow" w:hAnsi="Arial Narrow"/>
                <w:color w:val="000000"/>
                <w:sz w:val="21"/>
                <w:szCs w:val="21"/>
              </w:rPr>
              <w:t>Book Plaque</w:t>
            </w:r>
          </w:p>
        </w:tc>
        <w:tc>
          <w:tcPr>
            <w:tcW w:w="1700" w:type="dxa"/>
            <w:tcBorders>
              <w:top w:val="nil"/>
              <w:bottom w:val="nil"/>
            </w:tcBorders>
            <w:noWrap/>
            <w:vAlign w:val="center"/>
          </w:tcPr>
          <w:p w14:paraId="44B30F9C" w14:textId="7D47108B"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441404">
              <w:rPr>
                <w:rFonts w:ascii="Arial Narrow" w:hAnsi="Arial Narrow"/>
                <w:bCs/>
                <w:sz w:val="21"/>
                <w:szCs w:val="21"/>
              </w:rPr>
              <w:t>1</w:t>
            </w:r>
            <w:r w:rsidR="00963330">
              <w:rPr>
                <w:rFonts w:ascii="Arial Narrow" w:hAnsi="Arial Narrow"/>
                <w:bCs/>
                <w:sz w:val="21"/>
                <w:szCs w:val="21"/>
              </w:rPr>
              <w:t>71</w:t>
            </w:r>
            <w:r w:rsidRPr="0043042D">
              <w:rPr>
                <w:rFonts w:ascii="Arial Narrow" w:hAnsi="Arial Narrow"/>
                <w:bCs/>
                <w:sz w:val="21"/>
                <w:szCs w:val="21"/>
              </w:rPr>
              <w:t>.00</w:t>
            </w:r>
          </w:p>
        </w:tc>
        <w:tc>
          <w:tcPr>
            <w:tcW w:w="2127" w:type="dxa"/>
            <w:gridSpan w:val="2"/>
            <w:tcBorders>
              <w:top w:val="nil"/>
              <w:bottom w:val="nil"/>
            </w:tcBorders>
            <w:noWrap/>
            <w:vAlign w:val="center"/>
          </w:tcPr>
          <w:p w14:paraId="44B30F9D" w14:textId="529E4A4B"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1,1</w:t>
            </w:r>
            <w:r w:rsidR="006D19AE">
              <w:rPr>
                <w:rFonts w:ascii="Arial Narrow" w:hAnsi="Arial Narrow"/>
                <w:b/>
                <w:sz w:val="21"/>
                <w:szCs w:val="21"/>
              </w:rPr>
              <w:t>71</w:t>
            </w:r>
            <w:r w:rsidRPr="00854601">
              <w:rPr>
                <w:rFonts w:ascii="Arial Narrow" w:hAnsi="Arial Narrow"/>
                <w:b/>
                <w:sz w:val="21"/>
                <w:szCs w:val="21"/>
              </w:rPr>
              <w:t>.00</w:t>
            </w:r>
          </w:p>
        </w:tc>
        <w:tc>
          <w:tcPr>
            <w:tcW w:w="1275" w:type="dxa"/>
            <w:tcBorders>
              <w:top w:val="nil"/>
              <w:bottom w:val="nil"/>
            </w:tcBorders>
          </w:tcPr>
          <w:p w14:paraId="17FEABF8" w14:textId="6A6014B1" w:rsidR="008A2FFA" w:rsidRPr="00854601"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2017F574" w14:textId="77777777" w:rsidR="008A2FFA" w:rsidRPr="00854601" w:rsidRDefault="008A2FFA" w:rsidP="008A2FFA">
            <w:pPr>
              <w:jc w:val="right"/>
              <w:rPr>
                <w:rFonts w:ascii="Arial Narrow" w:hAnsi="Arial Narrow"/>
                <w:b/>
                <w:sz w:val="21"/>
                <w:szCs w:val="21"/>
              </w:rPr>
            </w:pPr>
          </w:p>
        </w:tc>
      </w:tr>
      <w:tr w:rsidR="008A2FFA" w:rsidRPr="00854601" w14:paraId="44B30FA2" w14:textId="52302AFF"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9F" w14:textId="77777777" w:rsidR="008A2FFA" w:rsidRPr="00C32A62" w:rsidRDefault="008A2FFA" w:rsidP="008A2FFA">
            <w:pPr>
              <w:spacing w:before="40" w:after="40"/>
              <w:ind w:left="882" w:hanging="281"/>
              <w:rPr>
                <w:rFonts w:ascii="Arial Narrow" w:hAnsi="Arial Narrow"/>
                <w:color w:val="000000"/>
                <w:sz w:val="21"/>
                <w:szCs w:val="21"/>
              </w:rPr>
            </w:pPr>
            <w:r>
              <w:rPr>
                <w:rFonts w:ascii="Arial Narrow" w:hAnsi="Arial Narrow"/>
                <w:color w:val="000000"/>
                <w:sz w:val="21"/>
                <w:szCs w:val="21"/>
              </w:rPr>
              <w:t xml:space="preserve">Ceramic </w:t>
            </w:r>
            <w:r w:rsidRPr="00C32A62">
              <w:rPr>
                <w:rFonts w:ascii="Arial Narrow" w:hAnsi="Arial Narrow"/>
                <w:color w:val="000000"/>
                <w:sz w:val="21"/>
                <w:szCs w:val="21"/>
              </w:rPr>
              <w:t>Photos</w:t>
            </w:r>
            <w:r>
              <w:rPr>
                <w:rFonts w:ascii="Arial Narrow" w:hAnsi="Arial Narrow"/>
                <w:color w:val="000000"/>
                <w:sz w:val="21"/>
                <w:szCs w:val="21"/>
              </w:rPr>
              <w:t xml:space="preserve"> (any size)</w:t>
            </w:r>
          </w:p>
        </w:tc>
        <w:tc>
          <w:tcPr>
            <w:tcW w:w="1700" w:type="dxa"/>
            <w:tcBorders>
              <w:top w:val="nil"/>
              <w:bottom w:val="nil"/>
            </w:tcBorders>
            <w:noWrap/>
            <w:vAlign w:val="center"/>
          </w:tcPr>
          <w:p w14:paraId="44B30FA0" w14:textId="56F6162A"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$4</w:t>
            </w:r>
            <w:r w:rsidR="00963330">
              <w:rPr>
                <w:rFonts w:ascii="Arial Narrow" w:hAnsi="Arial Narrow"/>
                <w:bCs/>
                <w:sz w:val="21"/>
                <w:szCs w:val="21"/>
              </w:rPr>
              <w:t>60</w:t>
            </w:r>
            <w:r w:rsidRPr="0043042D">
              <w:rPr>
                <w:rFonts w:ascii="Arial Narrow" w:hAnsi="Arial Narrow"/>
                <w:bCs/>
                <w:sz w:val="21"/>
                <w:szCs w:val="21"/>
              </w:rPr>
              <w:t>.00</w:t>
            </w:r>
          </w:p>
        </w:tc>
        <w:tc>
          <w:tcPr>
            <w:tcW w:w="2127" w:type="dxa"/>
            <w:gridSpan w:val="2"/>
            <w:tcBorders>
              <w:top w:val="nil"/>
              <w:bottom w:val="nil"/>
            </w:tcBorders>
            <w:noWrap/>
            <w:vAlign w:val="center"/>
          </w:tcPr>
          <w:p w14:paraId="44B30FA1" w14:textId="1F8D529A"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4</w:t>
            </w:r>
            <w:r w:rsidR="006D19AE">
              <w:rPr>
                <w:rFonts w:ascii="Arial Narrow" w:hAnsi="Arial Narrow"/>
                <w:b/>
                <w:sz w:val="21"/>
                <w:szCs w:val="21"/>
              </w:rPr>
              <w:t>60</w:t>
            </w:r>
            <w:r w:rsidRPr="00854601">
              <w:rPr>
                <w:rFonts w:ascii="Arial Narrow" w:hAnsi="Arial Narrow"/>
                <w:b/>
                <w:sz w:val="21"/>
                <w:szCs w:val="21"/>
              </w:rPr>
              <w:t>.00</w:t>
            </w:r>
          </w:p>
        </w:tc>
        <w:tc>
          <w:tcPr>
            <w:tcW w:w="1275" w:type="dxa"/>
            <w:tcBorders>
              <w:top w:val="nil"/>
              <w:bottom w:val="nil"/>
            </w:tcBorders>
          </w:tcPr>
          <w:p w14:paraId="1CEE59E5" w14:textId="346BA15E" w:rsidR="008A2FFA" w:rsidRPr="00854601"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7EFB772F" w14:textId="77777777" w:rsidR="008A2FFA" w:rsidRPr="00854601" w:rsidRDefault="008A2FFA" w:rsidP="008A2FFA">
            <w:pPr>
              <w:jc w:val="right"/>
              <w:rPr>
                <w:rFonts w:ascii="Arial Narrow" w:hAnsi="Arial Narrow"/>
                <w:b/>
                <w:sz w:val="21"/>
                <w:szCs w:val="21"/>
              </w:rPr>
            </w:pPr>
          </w:p>
        </w:tc>
      </w:tr>
      <w:tr w:rsidR="008A2FFA" w:rsidRPr="00C32A62" w14:paraId="44B30FA6" w14:textId="101853D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A3"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Detachable Plaque</w:t>
            </w:r>
          </w:p>
        </w:tc>
        <w:tc>
          <w:tcPr>
            <w:tcW w:w="1700" w:type="dxa"/>
            <w:tcBorders>
              <w:top w:val="nil"/>
              <w:bottom w:val="nil"/>
            </w:tcBorders>
            <w:noWrap/>
            <w:vAlign w:val="center"/>
          </w:tcPr>
          <w:p w14:paraId="44B30FA4" w14:textId="7575C884"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963330">
              <w:rPr>
                <w:rFonts w:ascii="Arial Narrow" w:hAnsi="Arial Narrow"/>
                <w:bCs/>
                <w:sz w:val="21"/>
                <w:szCs w:val="21"/>
              </w:rPr>
              <w:t>404</w:t>
            </w:r>
            <w:r w:rsidRPr="0043042D">
              <w:rPr>
                <w:rFonts w:ascii="Arial Narrow" w:hAnsi="Arial Narrow"/>
                <w:bCs/>
                <w:sz w:val="21"/>
                <w:szCs w:val="21"/>
              </w:rPr>
              <w:t>.00</w:t>
            </w:r>
          </w:p>
        </w:tc>
        <w:tc>
          <w:tcPr>
            <w:tcW w:w="2127" w:type="dxa"/>
            <w:gridSpan w:val="2"/>
            <w:tcBorders>
              <w:top w:val="nil"/>
              <w:bottom w:val="nil"/>
            </w:tcBorders>
            <w:noWrap/>
            <w:vAlign w:val="center"/>
          </w:tcPr>
          <w:p w14:paraId="44B30FA5" w14:textId="352FB4A4"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sidR="00441404">
              <w:rPr>
                <w:rFonts w:ascii="Arial Narrow" w:hAnsi="Arial Narrow"/>
                <w:b/>
                <w:sz w:val="21"/>
                <w:szCs w:val="21"/>
              </w:rPr>
              <w:t>40</w:t>
            </w:r>
            <w:r w:rsidR="006D19AE">
              <w:rPr>
                <w:rFonts w:ascii="Arial Narrow" w:hAnsi="Arial Narrow"/>
                <w:b/>
                <w:sz w:val="21"/>
                <w:szCs w:val="21"/>
              </w:rPr>
              <w:t>4</w:t>
            </w:r>
            <w:r w:rsidRPr="00854601">
              <w:rPr>
                <w:rFonts w:ascii="Arial Narrow" w:hAnsi="Arial Narrow"/>
                <w:b/>
                <w:sz w:val="21"/>
                <w:szCs w:val="21"/>
              </w:rPr>
              <w:t>.00</w:t>
            </w:r>
          </w:p>
        </w:tc>
        <w:tc>
          <w:tcPr>
            <w:tcW w:w="1275" w:type="dxa"/>
            <w:tcBorders>
              <w:top w:val="nil"/>
              <w:bottom w:val="nil"/>
            </w:tcBorders>
          </w:tcPr>
          <w:p w14:paraId="10552C0F" w14:textId="2E9AE831" w:rsidR="008A2FFA" w:rsidRPr="00854601"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2E8803D5" w14:textId="77777777" w:rsidR="008A2FFA" w:rsidRPr="00854601" w:rsidRDefault="008A2FFA" w:rsidP="008A2FFA">
            <w:pPr>
              <w:jc w:val="right"/>
              <w:rPr>
                <w:rFonts w:ascii="Arial Narrow" w:hAnsi="Arial Narrow"/>
                <w:b/>
                <w:sz w:val="21"/>
                <w:szCs w:val="21"/>
              </w:rPr>
            </w:pPr>
          </w:p>
        </w:tc>
      </w:tr>
      <w:tr w:rsidR="008A2FFA" w:rsidRPr="00C32A62" w14:paraId="44B30FAA" w14:textId="3307C7B0"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A7" w14:textId="77777777" w:rsidR="008A2FFA" w:rsidRPr="00C32A62"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Ex-Service Plaque</w:t>
            </w:r>
          </w:p>
        </w:tc>
        <w:tc>
          <w:tcPr>
            <w:tcW w:w="1700" w:type="dxa"/>
            <w:tcBorders>
              <w:top w:val="nil"/>
              <w:bottom w:val="nil"/>
            </w:tcBorders>
            <w:noWrap/>
            <w:vAlign w:val="center"/>
          </w:tcPr>
          <w:p w14:paraId="44B30FA8" w14:textId="5D23233F" w:rsidR="008A2FFA" w:rsidRPr="0043042D" w:rsidRDefault="008A2FFA" w:rsidP="008A2FFA">
            <w:pPr>
              <w:jc w:val="right"/>
              <w:rPr>
                <w:rFonts w:ascii="Arial Narrow" w:hAnsi="Arial Narrow"/>
                <w:bCs/>
                <w:sz w:val="21"/>
                <w:szCs w:val="21"/>
                <w:highlight w:val="yellow"/>
              </w:rPr>
            </w:pPr>
            <w:r w:rsidRPr="0043042D">
              <w:rPr>
                <w:rFonts w:ascii="Arial Narrow" w:hAnsi="Arial Narrow"/>
                <w:bCs/>
                <w:sz w:val="21"/>
                <w:szCs w:val="21"/>
              </w:rPr>
              <w:t>$1,</w:t>
            </w:r>
            <w:r w:rsidR="00441404">
              <w:rPr>
                <w:rFonts w:ascii="Arial Narrow" w:hAnsi="Arial Narrow"/>
                <w:bCs/>
                <w:sz w:val="21"/>
                <w:szCs w:val="21"/>
              </w:rPr>
              <w:t>1</w:t>
            </w:r>
            <w:r w:rsidR="00963330">
              <w:rPr>
                <w:rFonts w:ascii="Arial Narrow" w:hAnsi="Arial Narrow"/>
                <w:bCs/>
                <w:sz w:val="21"/>
                <w:szCs w:val="21"/>
              </w:rPr>
              <w:t>47</w:t>
            </w:r>
            <w:r w:rsidRPr="0043042D">
              <w:rPr>
                <w:rFonts w:ascii="Arial Narrow" w:hAnsi="Arial Narrow"/>
                <w:bCs/>
                <w:sz w:val="21"/>
                <w:szCs w:val="21"/>
              </w:rPr>
              <w:t>.00</w:t>
            </w:r>
          </w:p>
        </w:tc>
        <w:tc>
          <w:tcPr>
            <w:tcW w:w="2127" w:type="dxa"/>
            <w:gridSpan w:val="2"/>
            <w:tcBorders>
              <w:top w:val="nil"/>
              <w:bottom w:val="nil"/>
            </w:tcBorders>
            <w:noWrap/>
            <w:vAlign w:val="center"/>
          </w:tcPr>
          <w:p w14:paraId="44B30FA9" w14:textId="6009F505" w:rsidR="008A2FFA" w:rsidRPr="0032121B" w:rsidRDefault="008A2FFA" w:rsidP="008A2FFA">
            <w:pPr>
              <w:jc w:val="right"/>
              <w:rPr>
                <w:rFonts w:ascii="Arial Narrow" w:hAnsi="Arial Narrow"/>
                <w:b/>
                <w:sz w:val="21"/>
                <w:szCs w:val="21"/>
                <w:highlight w:val="yellow"/>
              </w:rPr>
            </w:pPr>
            <w:r w:rsidRPr="00F30444">
              <w:rPr>
                <w:rFonts w:ascii="Arial Narrow" w:hAnsi="Arial Narrow"/>
                <w:b/>
                <w:sz w:val="21"/>
                <w:szCs w:val="21"/>
              </w:rPr>
              <w:t>$</w:t>
            </w:r>
            <w:r>
              <w:rPr>
                <w:rFonts w:ascii="Arial Narrow" w:hAnsi="Arial Narrow"/>
                <w:b/>
                <w:sz w:val="21"/>
                <w:szCs w:val="21"/>
              </w:rPr>
              <w:t>1,1</w:t>
            </w:r>
            <w:r w:rsidR="00441404">
              <w:rPr>
                <w:rFonts w:ascii="Arial Narrow" w:hAnsi="Arial Narrow"/>
                <w:b/>
                <w:sz w:val="21"/>
                <w:szCs w:val="21"/>
              </w:rPr>
              <w:t>4</w:t>
            </w:r>
            <w:r w:rsidR="006D19AE">
              <w:rPr>
                <w:rFonts w:ascii="Arial Narrow" w:hAnsi="Arial Narrow"/>
                <w:b/>
                <w:sz w:val="21"/>
                <w:szCs w:val="21"/>
              </w:rPr>
              <w:t>7</w:t>
            </w:r>
            <w:r w:rsidRPr="00F30444">
              <w:rPr>
                <w:rFonts w:ascii="Arial Narrow" w:hAnsi="Arial Narrow"/>
                <w:b/>
                <w:sz w:val="21"/>
                <w:szCs w:val="21"/>
              </w:rPr>
              <w:t>.00</w:t>
            </w:r>
          </w:p>
        </w:tc>
        <w:tc>
          <w:tcPr>
            <w:tcW w:w="1275" w:type="dxa"/>
            <w:tcBorders>
              <w:top w:val="nil"/>
              <w:bottom w:val="nil"/>
            </w:tcBorders>
          </w:tcPr>
          <w:p w14:paraId="4C848573" w14:textId="7DC8F8D3" w:rsidR="008A2FFA" w:rsidRPr="00F30444"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130076CE" w14:textId="77777777" w:rsidR="008A2FFA" w:rsidRPr="00F30444" w:rsidRDefault="008A2FFA" w:rsidP="008A2FFA">
            <w:pPr>
              <w:jc w:val="right"/>
              <w:rPr>
                <w:rFonts w:ascii="Arial Narrow" w:hAnsi="Arial Narrow"/>
                <w:b/>
                <w:sz w:val="21"/>
                <w:szCs w:val="21"/>
              </w:rPr>
            </w:pPr>
          </w:p>
        </w:tc>
      </w:tr>
      <w:tr w:rsidR="008A2FFA" w:rsidRPr="00854601" w14:paraId="44B30FAE" w14:textId="13DA7124"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AB" w14:textId="77777777" w:rsidR="008A2FFA" w:rsidRPr="00C32A62" w:rsidRDefault="008A2FFA" w:rsidP="008A2FFA">
            <w:pPr>
              <w:spacing w:before="40" w:after="40"/>
              <w:ind w:left="882" w:hanging="281"/>
              <w:rPr>
                <w:rFonts w:ascii="Arial Narrow" w:hAnsi="Arial Narrow"/>
                <w:color w:val="000000"/>
                <w:sz w:val="21"/>
                <w:szCs w:val="21"/>
              </w:rPr>
            </w:pPr>
            <w:r w:rsidRPr="00C32A62">
              <w:rPr>
                <w:rFonts w:ascii="Arial Narrow" w:hAnsi="Arial Narrow"/>
                <w:color w:val="000000"/>
                <w:sz w:val="21"/>
                <w:szCs w:val="21"/>
              </w:rPr>
              <w:t>Ex-Service Strip Plaque</w:t>
            </w:r>
          </w:p>
        </w:tc>
        <w:tc>
          <w:tcPr>
            <w:tcW w:w="1700" w:type="dxa"/>
            <w:tcBorders>
              <w:top w:val="nil"/>
              <w:bottom w:val="nil"/>
            </w:tcBorders>
            <w:noWrap/>
            <w:vAlign w:val="center"/>
          </w:tcPr>
          <w:p w14:paraId="44B30FAC" w14:textId="3437B412"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$5</w:t>
            </w:r>
            <w:r w:rsidR="00963330">
              <w:rPr>
                <w:rFonts w:ascii="Arial Narrow" w:hAnsi="Arial Narrow"/>
                <w:bCs/>
                <w:sz w:val="21"/>
                <w:szCs w:val="21"/>
              </w:rPr>
              <w:t>79</w:t>
            </w:r>
            <w:r w:rsidRPr="0043042D">
              <w:rPr>
                <w:rFonts w:ascii="Arial Narrow" w:hAnsi="Arial Narrow"/>
                <w:bCs/>
                <w:sz w:val="21"/>
                <w:szCs w:val="21"/>
              </w:rPr>
              <w:t>.00</w:t>
            </w:r>
          </w:p>
        </w:tc>
        <w:tc>
          <w:tcPr>
            <w:tcW w:w="2127" w:type="dxa"/>
            <w:gridSpan w:val="2"/>
            <w:tcBorders>
              <w:top w:val="nil"/>
              <w:bottom w:val="nil"/>
            </w:tcBorders>
            <w:noWrap/>
            <w:vAlign w:val="center"/>
          </w:tcPr>
          <w:p w14:paraId="44B30FAD" w14:textId="08E1E34D"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5</w:t>
            </w:r>
            <w:r w:rsidR="00441404">
              <w:rPr>
                <w:rFonts w:ascii="Arial Narrow" w:hAnsi="Arial Narrow"/>
                <w:b/>
                <w:sz w:val="21"/>
                <w:szCs w:val="21"/>
              </w:rPr>
              <w:t>7</w:t>
            </w:r>
            <w:r w:rsidR="006D19AE">
              <w:rPr>
                <w:rFonts w:ascii="Arial Narrow" w:hAnsi="Arial Narrow"/>
                <w:b/>
                <w:sz w:val="21"/>
                <w:szCs w:val="21"/>
              </w:rPr>
              <w:t>9</w:t>
            </w:r>
            <w:r w:rsidRPr="00854601">
              <w:rPr>
                <w:rFonts w:ascii="Arial Narrow" w:hAnsi="Arial Narrow"/>
                <w:b/>
                <w:sz w:val="21"/>
                <w:szCs w:val="21"/>
              </w:rPr>
              <w:t>.00</w:t>
            </w:r>
          </w:p>
        </w:tc>
        <w:tc>
          <w:tcPr>
            <w:tcW w:w="1275" w:type="dxa"/>
            <w:tcBorders>
              <w:top w:val="nil"/>
              <w:bottom w:val="nil"/>
            </w:tcBorders>
          </w:tcPr>
          <w:p w14:paraId="3E331D50" w14:textId="429D2E09" w:rsidR="008A2FFA" w:rsidRPr="00854601"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49F8587C" w14:textId="77777777" w:rsidR="008A2FFA" w:rsidRPr="00854601" w:rsidRDefault="008A2FFA" w:rsidP="008A2FFA">
            <w:pPr>
              <w:jc w:val="right"/>
              <w:rPr>
                <w:rFonts w:ascii="Arial Narrow" w:hAnsi="Arial Narrow"/>
                <w:b/>
                <w:sz w:val="21"/>
                <w:szCs w:val="21"/>
              </w:rPr>
            </w:pPr>
          </w:p>
        </w:tc>
      </w:tr>
      <w:tr w:rsidR="008A2FFA" w14:paraId="44B30FB2" w14:textId="57675F64"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AF" w14:textId="77777777" w:rsidR="008A2FFA" w:rsidRPr="00C32A62" w:rsidRDefault="008A2FFA" w:rsidP="008A2FFA">
            <w:pPr>
              <w:spacing w:before="40" w:after="40"/>
              <w:ind w:left="885" w:hanging="284"/>
              <w:rPr>
                <w:rFonts w:ascii="Arial Narrow" w:hAnsi="Arial Narrow"/>
                <w:color w:val="000000"/>
                <w:sz w:val="21"/>
                <w:szCs w:val="21"/>
              </w:rPr>
            </w:pPr>
            <w:r w:rsidRPr="006E53D3">
              <w:rPr>
                <w:rFonts w:ascii="Arial Narrow" w:hAnsi="Arial Narrow"/>
                <w:color w:val="000000"/>
                <w:sz w:val="21"/>
                <w:szCs w:val="21"/>
              </w:rPr>
              <w:t>Extra Plaque Motifs (more than two)</w:t>
            </w:r>
          </w:p>
        </w:tc>
        <w:tc>
          <w:tcPr>
            <w:tcW w:w="1700" w:type="dxa"/>
            <w:tcBorders>
              <w:top w:val="nil"/>
              <w:bottom w:val="nil"/>
            </w:tcBorders>
            <w:noWrap/>
            <w:vAlign w:val="bottom"/>
          </w:tcPr>
          <w:p w14:paraId="44B30FB0" w14:textId="29B3B037"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441404">
              <w:rPr>
                <w:rFonts w:ascii="Arial Narrow" w:hAnsi="Arial Narrow"/>
                <w:bCs/>
                <w:sz w:val="21"/>
                <w:szCs w:val="21"/>
              </w:rPr>
              <w:t>6</w:t>
            </w:r>
            <w:r w:rsidR="00963330">
              <w:rPr>
                <w:rFonts w:ascii="Arial Narrow" w:hAnsi="Arial Narrow"/>
                <w:bCs/>
                <w:sz w:val="21"/>
                <w:szCs w:val="21"/>
              </w:rPr>
              <w:t>6</w:t>
            </w:r>
            <w:r w:rsidRPr="0043042D">
              <w:rPr>
                <w:rFonts w:ascii="Arial Narrow" w:hAnsi="Arial Narrow"/>
                <w:bCs/>
                <w:sz w:val="21"/>
                <w:szCs w:val="21"/>
              </w:rPr>
              <w:t>.00</w:t>
            </w:r>
          </w:p>
        </w:tc>
        <w:tc>
          <w:tcPr>
            <w:tcW w:w="2127" w:type="dxa"/>
            <w:gridSpan w:val="2"/>
            <w:tcBorders>
              <w:top w:val="nil"/>
              <w:bottom w:val="nil"/>
            </w:tcBorders>
            <w:noWrap/>
            <w:vAlign w:val="bottom"/>
          </w:tcPr>
          <w:p w14:paraId="44B30FB1" w14:textId="793BA571" w:rsidR="008A2FFA" w:rsidRDefault="008A2FFA" w:rsidP="008A2FFA">
            <w:pPr>
              <w:jc w:val="right"/>
              <w:rPr>
                <w:rFonts w:ascii="Arial Narrow" w:hAnsi="Arial Narrow"/>
                <w:b/>
                <w:sz w:val="21"/>
                <w:szCs w:val="21"/>
              </w:rPr>
            </w:pPr>
            <w:r>
              <w:rPr>
                <w:rFonts w:ascii="Arial Narrow" w:hAnsi="Arial Narrow"/>
                <w:b/>
                <w:sz w:val="21"/>
                <w:szCs w:val="21"/>
              </w:rPr>
              <w:t>$16</w:t>
            </w:r>
            <w:r w:rsidR="00441404">
              <w:rPr>
                <w:rFonts w:ascii="Arial Narrow" w:hAnsi="Arial Narrow"/>
                <w:b/>
                <w:sz w:val="21"/>
                <w:szCs w:val="21"/>
              </w:rPr>
              <w:t>6</w:t>
            </w:r>
            <w:r>
              <w:rPr>
                <w:rFonts w:ascii="Arial Narrow" w:hAnsi="Arial Narrow"/>
                <w:b/>
                <w:sz w:val="21"/>
                <w:szCs w:val="21"/>
              </w:rPr>
              <w:t>.00</w:t>
            </w:r>
          </w:p>
        </w:tc>
        <w:tc>
          <w:tcPr>
            <w:tcW w:w="1275" w:type="dxa"/>
            <w:tcBorders>
              <w:top w:val="nil"/>
              <w:bottom w:val="nil"/>
            </w:tcBorders>
          </w:tcPr>
          <w:p w14:paraId="33C37112" w14:textId="32FFE1CE" w:rsidR="008A2FFA"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6BD58F09" w14:textId="77777777" w:rsidR="008A2FFA" w:rsidRDefault="008A2FFA" w:rsidP="008A2FFA">
            <w:pPr>
              <w:jc w:val="right"/>
              <w:rPr>
                <w:rFonts w:ascii="Arial Narrow" w:hAnsi="Arial Narrow"/>
                <w:b/>
                <w:sz w:val="21"/>
                <w:szCs w:val="21"/>
              </w:rPr>
            </w:pPr>
          </w:p>
        </w:tc>
      </w:tr>
      <w:tr w:rsidR="008A2FFA" w:rsidRPr="0011577B" w14:paraId="44B30FC5" w14:textId="6D325EE4"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C2" w14:textId="039C26C2" w:rsidR="008A2FFA" w:rsidRPr="00C32A62"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Gungahlin Plaque Beam Plaque</w:t>
            </w:r>
          </w:p>
        </w:tc>
        <w:tc>
          <w:tcPr>
            <w:tcW w:w="1700" w:type="dxa"/>
            <w:tcBorders>
              <w:top w:val="nil"/>
              <w:bottom w:val="nil"/>
            </w:tcBorders>
            <w:noWrap/>
            <w:vAlign w:val="center"/>
          </w:tcPr>
          <w:p w14:paraId="44B30FC3" w14:textId="2818E384"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441404">
              <w:rPr>
                <w:rFonts w:ascii="Arial Narrow" w:hAnsi="Arial Narrow"/>
                <w:bCs/>
                <w:sz w:val="21"/>
                <w:szCs w:val="21"/>
              </w:rPr>
              <w:t>1</w:t>
            </w:r>
            <w:r w:rsidR="00963330">
              <w:rPr>
                <w:rFonts w:ascii="Arial Narrow" w:hAnsi="Arial Narrow"/>
                <w:bCs/>
                <w:sz w:val="21"/>
                <w:szCs w:val="21"/>
              </w:rPr>
              <w:t>64</w:t>
            </w:r>
            <w:r w:rsidRPr="0043042D">
              <w:rPr>
                <w:rFonts w:ascii="Arial Narrow" w:hAnsi="Arial Narrow"/>
                <w:bCs/>
                <w:sz w:val="21"/>
                <w:szCs w:val="21"/>
              </w:rPr>
              <w:t>.00</w:t>
            </w:r>
          </w:p>
        </w:tc>
        <w:tc>
          <w:tcPr>
            <w:tcW w:w="2127" w:type="dxa"/>
            <w:gridSpan w:val="2"/>
            <w:tcBorders>
              <w:top w:val="nil"/>
              <w:bottom w:val="nil"/>
            </w:tcBorders>
            <w:noWrap/>
            <w:vAlign w:val="center"/>
          </w:tcPr>
          <w:p w14:paraId="44B30FC4" w14:textId="3047C678" w:rsidR="008A2FFA" w:rsidRPr="0011577B"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1,1</w:t>
            </w:r>
            <w:r w:rsidR="00441404">
              <w:rPr>
                <w:rFonts w:ascii="Arial Narrow" w:hAnsi="Arial Narrow"/>
                <w:b/>
                <w:sz w:val="21"/>
                <w:szCs w:val="21"/>
              </w:rPr>
              <w:t>6</w:t>
            </w:r>
            <w:r w:rsidR="006D19AE">
              <w:rPr>
                <w:rFonts w:ascii="Arial Narrow" w:hAnsi="Arial Narrow"/>
                <w:b/>
                <w:sz w:val="21"/>
                <w:szCs w:val="21"/>
              </w:rPr>
              <w:t>4</w:t>
            </w:r>
            <w:r w:rsidRPr="00854601">
              <w:rPr>
                <w:rFonts w:ascii="Arial Narrow" w:hAnsi="Arial Narrow"/>
                <w:b/>
                <w:sz w:val="21"/>
                <w:szCs w:val="21"/>
              </w:rPr>
              <w:t>.00</w:t>
            </w:r>
          </w:p>
        </w:tc>
        <w:tc>
          <w:tcPr>
            <w:tcW w:w="1275" w:type="dxa"/>
            <w:tcBorders>
              <w:top w:val="nil"/>
              <w:bottom w:val="nil"/>
            </w:tcBorders>
          </w:tcPr>
          <w:p w14:paraId="406F33E2" w14:textId="48C23203" w:rsidR="008A2FFA" w:rsidRPr="00854601"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0526440A" w14:textId="77777777" w:rsidR="008A2FFA" w:rsidRPr="00854601" w:rsidRDefault="008A2FFA" w:rsidP="008A2FFA">
            <w:pPr>
              <w:jc w:val="right"/>
              <w:rPr>
                <w:rFonts w:ascii="Arial Narrow" w:hAnsi="Arial Narrow"/>
                <w:b/>
                <w:sz w:val="21"/>
                <w:szCs w:val="21"/>
              </w:rPr>
            </w:pPr>
          </w:p>
        </w:tc>
      </w:tr>
      <w:tr w:rsidR="008A2FFA" w:rsidRPr="00854601" w14:paraId="44B30FC9" w14:textId="280CEC6E"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C6" w14:textId="77777777" w:rsidR="008A2FFA" w:rsidRPr="00C32A62" w:rsidRDefault="008A2FFA" w:rsidP="008A2FFA">
            <w:pPr>
              <w:spacing w:before="40" w:after="40"/>
              <w:ind w:left="882" w:hanging="281"/>
              <w:rPr>
                <w:rFonts w:ascii="Arial Narrow" w:hAnsi="Arial Narrow"/>
                <w:color w:val="000000"/>
                <w:sz w:val="21"/>
                <w:szCs w:val="21"/>
              </w:rPr>
            </w:pPr>
            <w:r w:rsidRPr="00C32A62">
              <w:rPr>
                <w:rFonts w:ascii="Arial Narrow" w:hAnsi="Arial Narrow"/>
                <w:color w:val="000000"/>
                <w:sz w:val="21"/>
                <w:szCs w:val="21"/>
              </w:rPr>
              <w:t>Heart Shape Plaque</w:t>
            </w:r>
          </w:p>
        </w:tc>
        <w:tc>
          <w:tcPr>
            <w:tcW w:w="1700" w:type="dxa"/>
            <w:tcBorders>
              <w:top w:val="nil"/>
              <w:bottom w:val="nil"/>
            </w:tcBorders>
            <w:noWrap/>
            <w:vAlign w:val="center"/>
          </w:tcPr>
          <w:p w14:paraId="44B30FC7" w14:textId="7A9C5778"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963330">
              <w:rPr>
                <w:rFonts w:ascii="Arial Narrow" w:hAnsi="Arial Narrow"/>
                <w:bCs/>
                <w:sz w:val="21"/>
                <w:szCs w:val="21"/>
              </w:rPr>
              <w:t>211</w:t>
            </w:r>
            <w:r w:rsidRPr="0043042D">
              <w:rPr>
                <w:rFonts w:ascii="Arial Narrow" w:hAnsi="Arial Narrow"/>
                <w:bCs/>
                <w:sz w:val="21"/>
                <w:szCs w:val="21"/>
              </w:rPr>
              <w:t>.00</w:t>
            </w:r>
          </w:p>
        </w:tc>
        <w:tc>
          <w:tcPr>
            <w:tcW w:w="2127" w:type="dxa"/>
            <w:gridSpan w:val="2"/>
            <w:tcBorders>
              <w:top w:val="nil"/>
              <w:bottom w:val="nil"/>
            </w:tcBorders>
            <w:noWrap/>
            <w:vAlign w:val="center"/>
          </w:tcPr>
          <w:p w14:paraId="44B30FC8" w14:textId="6B473DBA"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1,</w:t>
            </w:r>
            <w:r w:rsidR="00441404">
              <w:rPr>
                <w:rFonts w:ascii="Arial Narrow" w:hAnsi="Arial Narrow"/>
                <w:b/>
                <w:sz w:val="21"/>
                <w:szCs w:val="21"/>
              </w:rPr>
              <w:t>2</w:t>
            </w:r>
            <w:r w:rsidR="006D19AE">
              <w:rPr>
                <w:rFonts w:ascii="Arial Narrow" w:hAnsi="Arial Narrow"/>
                <w:b/>
                <w:sz w:val="21"/>
                <w:szCs w:val="21"/>
              </w:rPr>
              <w:t>11</w:t>
            </w:r>
            <w:r w:rsidRPr="00854601">
              <w:rPr>
                <w:rFonts w:ascii="Arial Narrow" w:hAnsi="Arial Narrow"/>
                <w:b/>
                <w:sz w:val="21"/>
                <w:szCs w:val="21"/>
              </w:rPr>
              <w:t>.00</w:t>
            </w:r>
          </w:p>
        </w:tc>
        <w:tc>
          <w:tcPr>
            <w:tcW w:w="1275" w:type="dxa"/>
            <w:tcBorders>
              <w:top w:val="nil"/>
              <w:bottom w:val="nil"/>
            </w:tcBorders>
          </w:tcPr>
          <w:p w14:paraId="12D705AA" w14:textId="37B2E2FC" w:rsidR="008A2FFA" w:rsidRPr="00854601"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5E010C18" w14:textId="77777777" w:rsidR="008A2FFA" w:rsidRPr="00854601" w:rsidRDefault="008A2FFA" w:rsidP="008A2FFA">
            <w:pPr>
              <w:jc w:val="right"/>
              <w:rPr>
                <w:rFonts w:ascii="Arial Narrow" w:hAnsi="Arial Narrow"/>
                <w:b/>
                <w:sz w:val="21"/>
                <w:szCs w:val="21"/>
              </w:rPr>
            </w:pPr>
          </w:p>
        </w:tc>
      </w:tr>
      <w:tr w:rsidR="008A2FFA" w:rsidRPr="00854601" w14:paraId="44B30FCD" w14:textId="6939DD8B"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CA" w14:textId="550DFC9B"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Jewish Plaque /Tree Plaque</w:t>
            </w:r>
            <w:r w:rsidR="008B70E1">
              <w:rPr>
                <w:rFonts w:ascii="Arial Narrow" w:hAnsi="Arial Narrow"/>
                <w:color w:val="000000"/>
                <w:sz w:val="21"/>
                <w:szCs w:val="21"/>
              </w:rPr>
              <w:t>/Olive Grove Plaque</w:t>
            </w:r>
          </w:p>
        </w:tc>
        <w:tc>
          <w:tcPr>
            <w:tcW w:w="1700" w:type="dxa"/>
            <w:tcBorders>
              <w:top w:val="nil"/>
              <w:bottom w:val="nil"/>
            </w:tcBorders>
            <w:noWrap/>
            <w:vAlign w:val="center"/>
          </w:tcPr>
          <w:p w14:paraId="44B30FCB" w14:textId="1BB4522B"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441404">
              <w:rPr>
                <w:rFonts w:ascii="Arial Narrow" w:hAnsi="Arial Narrow"/>
                <w:bCs/>
                <w:sz w:val="21"/>
                <w:szCs w:val="21"/>
              </w:rPr>
              <w:t>2</w:t>
            </w:r>
            <w:r w:rsidR="00963330">
              <w:rPr>
                <w:rFonts w:ascii="Arial Narrow" w:hAnsi="Arial Narrow"/>
                <w:bCs/>
                <w:sz w:val="21"/>
                <w:szCs w:val="21"/>
              </w:rPr>
              <w:t>60</w:t>
            </w:r>
            <w:r w:rsidRPr="0043042D">
              <w:rPr>
                <w:rFonts w:ascii="Arial Narrow" w:hAnsi="Arial Narrow"/>
                <w:bCs/>
                <w:sz w:val="21"/>
                <w:szCs w:val="21"/>
              </w:rPr>
              <w:t>.00</w:t>
            </w:r>
          </w:p>
        </w:tc>
        <w:tc>
          <w:tcPr>
            <w:tcW w:w="2127" w:type="dxa"/>
            <w:gridSpan w:val="2"/>
            <w:tcBorders>
              <w:top w:val="nil"/>
              <w:bottom w:val="nil"/>
            </w:tcBorders>
            <w:noWrap/>
            <w:vAlign w:val="center"/>
          </w:tcPr>
          <w:p w14:paraId="44B30FCC" w14:textId="35E43CC0"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$1,</w:t>
            </w:r>
            <w:r>
              <w:rPr>
                <w:rFonts w:ascii="Arial Narrow" w:hAnsi="Arial Narrow"/>
                <w:b/>
                <w:sz w:val="21"/>
                <w:szCs w:val="21"/>
              </w:rPr>
              <w:t>2</w:t>
            </w:r>
            <w:r w:rsidR="006D19AE">
              <w:rPr>
                <w:rFonts w:ascii="Arial Narrow" w:hAnsi="Arial Narrow"/>
                <w:b/>
                <w:sz w:val="21"/>
                <w:szCs w:val="21"/>
              </w:rPr>
              <w:t>60</w:t>
            </w:r>
            <w:r w:rsidRPr="00854601">
              <w:rPr>
                <w:rFonts w:ascii="Arial Narrow" w:hAnsi="Arial Narrow"/>
                <w:b/>
                <w:sz w:val="21"/>
                <w:szCs w:val="21"/>
              </w:rPr>
              <w:t>.00</w:t>
            </w:r>
          </w:p>
        </w:tc>
        <w:tc>
          <w:tcPr>
            <w:tcW w:w="1275" w:type="dxa"/>
            <w:tcBorders>
              <w:top w:val="nil"/>
              <w:bottom w:val="nil"/>
            </w:tcBorders>
          </w:tcPr>
          <w:p w14:paraId="6BF4FBC1" w14:textId="68B8928B" w:rsidR="008A2FFA" w:rsidRPr="00854601"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306B0849" w14:textId="77777777" w:rsidR="008A2FFA" w:rsidRPr="00854601" w:rsidRDefault="008A2FFA" w:rsidP="008A2FFA">
            <w:pPr>
              <w:jc w:val="right"/>
              <w:rPr>
                <w:rFonts w:ascii="Arial Narrow" w:hAnsi="Arial Narrow"/>
                <w:b/>
                <w:sz w:val="21"/>
                <w:szCs w:val="21"/>
              </w:rPr>
            </w:pPr>
          </w:p>
        </w:tc>
      </w:tr>
      <w:tr w:rsidR="008A2FFA" w:rsidRPr="00C32A62" w14:paraId="44B30FD1" w14:textId="1529A506" w:rsidTr="00C13A8C">
        <w:tblPrEx>
          <w:jc w:val="left"/>
          <w:tblBorders>
            <w:left w:val="none" w:sz="0" w:space="0" w:color="auto"/>
            <w:right w:val="none" w:sz="0" w:space="0" w:color="auto"/>
          </w:tblBorders>
          <w:tblLook w:val="0000" w:firstRow="0" w:lastRow="0" w:firstColumn="0" w:lastColumn="0" w:noHBand="0" w:noVBand="0"/>
        </w:tblPrEx>
        <w:trPr>
          <w:trHeight w:val="437"/>
        </w:trPr>
        <w:tc>
          <w:tcPr>
            <w:tcW w:w="5671" w:type="dxa"/>
            <w:tcBorders>
              <w:top w:val="nil"/>
              <w:bottom w:val="nil"/>
            </w:tcBorders>
            <w:noWrap/>
            <w:vAlign w:val="center"/>
          </w:tcPr>
          <w:p w14:paraId="44B30FCE" w14:textId="77777777" w:rsidR="008A2FFA" w:rsidRPr="00C32A62" w:rsidRDefault="008A2FFA" w:rsidP="008A2FFA">
            <w:pPr>
              <w:spacing w:before="40" w:after="40"/>
              <w:ind w:left="882" w:hanging="281"/>
              <w:rPr>
                <w:rFonts w:ascii="Arial Narrow" w:hAnsi="Arial Narrow"/>
                <w:color w:val="000000"/>
                <w:sz w:val="21"/>
                <w:szCs w:val="21"/>
              </w:rPr>
            </w:pPr>
            <w:r w:rsidRPr="00C32A62">
              <w:rPr>
                <w:rFonts w:ascii="Arial Narrow" w:hAnsi="Arial Narrow"/>
                <w:color w:val="000000"/>
                <w:sz w:val="21"/>
                <w:szCs w:val="21"/>
              </w:rPr>
              <w:t>Letter Change and Refurbish</w:t>
            </w:r>
          </w:p>
        </w:tc>
        <w:tc>
          <w:tcPr>
            <w:tcW w:w="1700" w:type="dxa"/>
            <w:tcBorders>
              <w:top w:val="nil"/>
              <w:bottom w:val="nil"/>
            </w:tcBorders>
            <w:noWrap/>
            <w:vAlign w:val="center"/>
          </w:tcPr>
          <w:p w14:paraId="44B30FCF" w14:textId="01BCD652"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w:t>
            </w:r>
            <w:r w:rsidR="00963330">
              <w:rPr>
                <w:rFonts w:ascii="Arial Narrow" w:hAnsi="Arial Narrow"/>
                <w:bCs/>
                <w:sz w:val="21"/>
                <w:szCs w:val="21"/>
              </w:rPr>
              <w:t>86</w:t>
            </w:r>
            <w:r w:rsidRPr="0043042D">
              <w:rPr>
                <w:rFonts w:ascii="Arial Narrow" w:hAnsi="Arial Narrow"/>
                <w:bCs/>
                <w:sz w:val="21"/>
                <w:szCs w:val="21"/>
              </w:rPr>
              <w:t>.00</w:t>
            </w:r>
          </w:p>
        </w:tc>
        <w:tc>
          <w:tcPr>
            <w:tcW w:w="2127" w:type="dxa"/>
            <w:gridSpan w:val="2"/>
            <w:tcBorders>
              <w:top w:val="nil"/>
              <w:bottom w:val="nil"/>
            </w:tcBorders>
            <w:noWrap/>
            <w:vAlign w:val="center"/>
          </w:tcPr>
          <w:p w14:paraId="44B30FD0" w14:textId="04C1FA4C"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$1</w:t>
            </w:r>
            <w:r w:rsidR="00441404">
              <w:rPr>
                <w:rFonts w:ascii="Arial Narrow" w:hAnsi="Arial Narrow"/>
                <w:b/>
                <w:sz w:val="21"/>
                <w:szCs w:val="21"/>
              </w:rPr>
              <w:t>8</w:t>
            </w:r>
            <w:r w:rsidR="006D19AE">
              <w:rPr>
                <w:rFonts w:ascii="Arial Narrow" w:hAnsi="Arial Narrow"/>
                <w:b/>
                <w:sz w:val="21"/>
                <w:szCs w:val="21"/>
              </w:rPr>
              <w:t>6</w:t>
            </w:r>
            <w:r w:rsidRPr="00854601">
              <w:rPr>
                <w:rFonts w:ascii="Arial Narrow" w:hAnsi="Arial Narrow"/>
                <w:b/>
                <w:sz w:val="21"/>
                <w:szCs w:val="21"/>
              </w:rPr>
              <w:t>.00</w:t>
            </w:r>
          </w:p>
        </w:tc>
        <w:tc>
          <w:tcPr>
            <w:tcW w:w="1275" w:type="dxa"/>
            <w:tcBorders>
              <w:top w:val="nil"/>
              <w:bottom w:val="nil"/>
            </w:tcBorders>
          </w:tcPr>
          <w:p w14:paraId="79AC9C1C" w14:textId="62069F97" w:rsidR="008A2FFA" w:rsidRPr="00854601"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6DEDE291" w14:textId="77777777" w:rsidR="008A2FFA" w:rsidRPr="00854601" w:rsidRDefault="008A2FFA" w:rsidP="008A2FFA">
            <w:pPr>
              <w:jc w:val="right"/>
              <w:rPr>
                <w:rFonts w:ascii="Arial Narrow" w:hAnsi="Arial Narrow"/>
                <w:b/>
                <w:sz w:val="21"/>
                <w:szCs w:val="21"/>
              </w:rPr>
            </w:pPr>
          </w:p>
        </w:tc>
      </w:tr>
      <w:tr w:rsidR="008A2FFA" w:rsidRPr="00C32A62" w14:paraId="44B30FD5" w14:textId="5A19D361"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D2" w14:textId="77777777" w:rsidR="008A2FFA"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Liquidambar Lane Plaque</w:t>
            </w:r>
          </w:p>
        </w:tc>
        <w:tc>
          <w:tcPr>
            <w:tcW w:w="1700" w:type="dxa"/>
            <w:tcBorders>
              <w:top w:val="nil"/>
              <w:bottom w:val="nil"/>
            </w:tcBorders>
            <w:noWrap/>
            <w:vAlign w:val="center"/>
          </w:tcPr>
          <w:p w14:paraId="44B30FD3" w14:textId="7A354512"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7</w:t>
            </w:r>
            <w:r w:rsidR="00963330">
              <w:rPr>
                <w:rFonts w:ascii="Arial Narrow" w:hAnsi="Arial Narrow"/>
                <w:bCs/>
                <w:sz w:val="21"/>
                <w:szCs w:val="21"/>
              </w:rPr>
              <w:t>88</w:t>
            </w:r>
            <w:r w:rsidRPr="0043042D">
              <w:rPr>
                <w:rFonts w:ascii="Arial Narrow" w:hAnsi="Arial Narrow"/>
                <w:bCs/>
                <w:sz w:val="21"/>
                <w:szCs w:val="21"/>
              </w:rPr>
              <w:t>.00</w:t>
            </w:r>
          </w:p>
        </w:tc>
        <w:tc>
          <w:tcPr>
            <w:tcW w:w="2127" w:type="dxa"/>
            <w:gridSpan w:val="2"/>
            <w:tcBorders>
              <w:top w:val="nil"/>
              <w:bottom w:val="nil"/>
            </w:tcBorders>
            <w:noWrap/>
            <w:vAlign w:val="center"/>
          </w:tcPr>
          <w:p w14:paraId="44B30FD4" w14:textId="403ADC11" w:rsidR="008A2FFA" w:rsidRPr="00F30444" w:rsidRDefault="008A2FFA" w:rsidP="008A2FFA">
            <w:pPr>
              <w:jc w:val="right"/>
              <w:rPr>
                <w:rFonts w:ascii="Arial Narrow" w:hAnsi="Arial Narrow"/>
                <w:b/>
                <w:sz w:val="21"/>
                <w:szCs w:val="21"/>
              </w:rPr>
            </w:pPr>
            <w:r>
              <w:rPr>
                <w:rFonts w:ascii="Arial Narrow" w:hAnsi="Arial Narrow"/>
                <w:b/>
                <w:sz w:val="21"/>
                <w:szCs w:val="21"/>
              </w:rPr>
              <w:t>$7</w:t>
            </w:r>
            <w:r w:rsidR="00441404">
              <w:rPr>
                <w:rFonts w:ascii="Arial Narrow" w:hAnsi="Arial Narrow"/>
                <w:b/>
                <w:sz w:val="21"/>
                <w:szCs w:val="21"/>
              </w:rPr>
              <w:t>8</w:t>
            </w:r>
            <w:r w:rsidR="006D19AE">
              <w:rPr>
                <w:rFonts w:ascii="Arial Narrow" w:hAnsi="Arial Narrow"/>
                <w:b/>
                <w:sz w:val="21"/>
                <w:szCs w:val="21"/>
              </w:rPr>
              <w:t>8</w:t>
            </w:r>
            <w:r>
              <w:rPr>
                <w:rFonts w:ascii="Arial Narrow" w:hAnsi="Arial Narrow"/>
                <w:b/>
                <w:sz w:val="21"/>
                <w:szCs w:val="21"/>
              </w:rPr>
              <w:t>.00</w:t>
            </w:r>
          </w:p>
        </w:tc>
        <w:tc>
          <w:tcPr>
            <w:tcW w:w="1275" w:type="dxa"/>
            <w:tcBorders>
              <w:top w:val="nil"/>
              <w:bottom w:val="nil"/>
            </w:tcBorders>
          </w:tcPr>
          <w:p w14:paraId="2BCF1013" w14:textId="3C0C4A2A" w:rsidR="008A2FFA"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41A86897" w14:textId="77777777" w:rsidR="008A2FFA" w:rsidRDefault="008A2FFA" w:rsidP="008A2FFA">
            <w:pPr>
              <w:jc w:val="right"/>
              <w:rPr>
                <w:rFonts w:ascii="Arial Narrow" w:hAnsi="Arial Narrow"/>
                <w:b/>
                <w:sz w:val="21"/>
                <w:szCs w:val="21"/>
              </w:rPr>
            </w:pPr>
          </w:p>
        </w:tc>
      </w:tr>
      <w:tr w:rsidR="008A2FFA" w:rsidRPr="00C32A62" w14:paraId="44B30FD9" w14:textId="74C151D4"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D6" w14:textId="082C6DB0" w:rsidR="008A2FFA" w:rsidRPr="00C32A62"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Memorial Gardens/Memorial Rock/Eternity Gardens Plaque</w:t>
            </w:r>
          </w:p>
        </w:tc>
        <w:tc>
          <w:tcPr>
            <w:tcW w:w="1700" w:type="dxa"/>
            <w:tcBorders>
              <w:top w:val="nil"/>
              <w:bottom w:val="nil"/>
            </w:tcBorders>
            <w:noWrap/>
            <w:vAlign w:val="center"/>
          </w:tcPr>
          <w:p w14:paraId="44B30FD7" w14:textId="0FFEDAF6" w:rsidR="008A2FFA" w:rsidRPr="0043042D" w:rsidRDefault="008A2FFA" w:rsidP="008A2FFA">
            <w:pPr>
              <w:jc w:val="right"/>
              <w:rPr>
                <w:rFonts w:ascii="Arial Narrow" w:hAnsi="Arial Narrow"/>
                <w:bCs/>
                <w:sz w:val="21"/>
                <w:szCs w:val="21"/>
                <w:highlight w:val="yellow"/>
              </w:rPr>
            </w:pPr>
            <w:r w:rsidRPr="0043042D">
              <w:rPr>
                <w:rFonts w:ascii="Arial Narrow" w:hAnsi="Arial Narrow"/>
                <w:bCs/>
                <w:sz w:val="21"/>
                <w:szCs w:val="21"/>
              </w:rPr>
              <w:t>$5</w:t>
            </w:r>
            <w:r w:rsidR="00963330">
              <w:rPr>
                <w:rFonts w:ascii="Arial Narrow" w:hAnsi="Arial Narrow"/>
                <w:bCs/>
                <w:sz w:val="21"/>
                <w:szCs w:val="21"/>
              </w:rPr>
              <w:t>82</w:t>
            </w:r>
            <w:r w:rsidRPr="0043042D">
              <w:rPr>
                <w:rFonts w:ascii="Arial Narrow" w:hAnsi="Arial Narrow"/>
                <w:bCs/>
                <w:sz w:val="21"/>
                <w:szCs w:val="21"/>
              </w:rPr>
              <w:t>.00</w:t>
            </w:r>
          </w:p>
        </w:tc>
        <w:tc>
          <w:tcPr>
            <w:tcW w:w="2127" w:type="dxa"/>
            <w:gridSpan w:val="2"/>
            <w:tcBorders>
              <w:top w:val="nil"/>
              <w:bottom w:val="nil"/>
            </w:tcBorders>
            <w:noWrap/>
            <w:vAlign w:val="center"/>
          </w:tcPr>
          <w:p w14:paraId="44B30FD8" w14:textId="072C52D4" w:rsidR="008A2FFA" w:rsidRPr="0032121B" w:rsidRDefault="008A2FFA" w:rsidP="008A2FFA">
            <w:pPr>
              <w:jc w:val="right"/>
              <w:rPr>
                <w:rFonts w:ascii="Arial Narrow" w:hAnsi="Arial Narrow"/>
                <w:b/>
                <w:sz w:val="21"/>
                <w:szCs w:val="21"/>
                <w:highlight w:val="yellow"/>
              </w:rPr>
            </w:pPr>
            <w:r w:rsidRPr="00F30444">
              <w:rPr>
                <w:rFonts w:ascii="Arial Narrow" w:hAnsi="Arial Narrow"/>
                <w:b/>
                <w:sz w:val="21"/>
                <w:szCs w:val="21"/>
              </w:rPr>
              <w:t>$</w:t>
            </w:r>
            <w:r>
              <w:rPr>
                <w:rFonts w:ascii="Arial Narrow" w:hAnsi="Arial Narrow"/>
                <w:b/>
                <w:sz w:val="21"/>
                <w:szCs w:val="21"/>
              </w:rPr>
              <w:t>5</w:t>
            </w:r>
            <w:r w:rsidR="00441404">
              <w:rPr>
                <w:rFonts w:ascii="Arial Narrow" w:hAnsi="Arial Narrow"/>
                <w:b/>
                <w:sz w:val="21"/>
                <w:szCs w:val="21"/>
              </w:rPr>
              <w:t>8</w:t>
            </w:r>
            <w:r w:rsidR="006D19AE">
              <w:rPr>
                <w:rFonts w:ascii="Arial Narrow" w:hAnsi="Arial Narrow"/>
                <w:b/>
                <w:sz w:val="21"/>
                <w:szCs w:val="21"/>
              </w:rPr>
              <w:t>2</w:t>
            </w:r>
            <w:r w:rsidRPr="00F30444">
              <w:rPr>
                <w:rFonts w:ascii="Arial Narrow" w:hAnsi="Arial Narrow"/>
                <w:b/>
                <w:sz w:val="21"/>
                <w:szCs w:val="21"/>
              </w:rPr>
              <w:t>.00</w:t>
            </w:r>
          </w:p>
        </w:tc>
        <w:tc>
          <w:tcPr>
            <w:tcW w:w="1275" w:type="dxa"/>
            <w:tcBorders>
              <w:top w:val="nil"/>
              <w:bottom w:val="nil"/>
            </w:tcBorders>
          </w:tcPr>
          <w:p w14:paraId="376D1E37" w14:textId="37D0AFFC" w:rsidR="008A2FFA" w:rsidRPr="00F30444"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702CE28B" w14:textId="77777777" w:rsidR="008A2FFA" w:rsidRPr="00F30444" w:rsidRDefault="008A2FFA" w:rsidP="008A2FFA">
            <w:pPr>
              <w:jc w:val="right"/>
              <w:rPr>
                <w:rFonts w:ascii="Arial Narrow" w:hAnsi="Arial Narrow"/>
                <w:b/>
                <w:sz w:val="21"/>
                <w:szCs w:val="21"/>
              </w:rPr>
            </w:pPr>
          </w:p>
        </w:tc>
      </w:tr>
      <w:tr w:rsidR="008A2FFA" w:rsidRPr="00854601" w14:paraId="44B30FDD" w14:textId="04FBE20A"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DA" w14:textId="77777777" w:rsidR="008A2FFA" w:rsidRPr="00C32A62" w:rsidRDefault="008A2FFA" w:rsidP="008A2FFA">
            <w:pPr>
              <w:spacing w:before="40" w:after="40"/>
              <w:ind w:left="882" w:hanging="281"/>
              <w:rPr>
                <w:rFonts w:ascii="Arial Narrow" w:hAnsi="Arial Narrow"/>
                <w:color w:val="000000"/>
                <w:sz w:val="21"/>
                <w:szCs w:val="21"/>
              </w:rPr>
            </w:pPr>
            <w:r w:rsidRPr="00C32A62">
              <w:rPr>
                <w:rFonts w:ascii="Arial Narrow" w:hAnsi="Arial Narrow"/>
                <w:color w:val="000000"/>
                <w:sz w:val="21"/>
                <w:szCs w:val="21"/>
              </w:rPr>
              <w:t>Plaque Polish Kit</w:t>
            </w:r>
          </w:p>
        </w:tc>
        <w:tc>
          <w:tcPr>
            <w:tcW w:w="1700" w:type="dxa"/>
            <w:tcBorders>
              <w:top w:val="nil"/>
              <w:bottom w:val="nil"/>
            </w:tcBorders>
            <w:noWrap/>
            <w:vAlign w:val="center"/>
          </w:tcPr>
          <w:p w14:paraId="44B30FDB" w14:textId="35BBD192"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5</w:t>
            </w:r>
            <w:r w:rsidR="00963330">
              <w:rPr>
                <w:rFonts w:ascii="Arial Narrow" w:hAnsi="Arial Narrow"/>
                <w:bCs/>
                <w:sz w:val="21"/>
                <w:szCs w:val="21"/>
              </w:rPr>
              <w:t>4</w:t>
            </w:r>
            <w:r w:rsidRPr="0043042D">
              <w:rPr>
                <w:rFonts w:ascii="Arial Narrow" w:hAnsi="Arial Narrow"/>
                <w:bCs/>
                <w:sz w:val="21"/>
                <w:szCs w:val="21"/>
              </w:rPr>
              <w:t>.00</w:t>
            </w:r>
          </w:p>
        </w:tc>
        <w:tc>
          <w:tcPr>
            <w:tcW w:w="2127" w:type="dxa"/>
            <w:gridSpan w:val="2"/>
            <w:tcBorders>
              <w:top w:val="nil"/>
              <w:bottom w:val="nil"/>
            </w:tcBorders>
            <w:noWrap/>
            <w:vAlign w:val="center"/>
          </w:tcPr>
          <w:p w14:paraId="44B30FDC" w14:textId="57B619DA"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5</w:t>
            </w:r>
            <w:r w:rsidR="00441404">
              <w:rPr>
                <w:rFonts w:ascii="Arial Narrow" w:hAnsi="Arial Narrow"/>
                <w:b/>
                <w:sz w:val="21"/>
                <w:szCs w:val="21"/>
              </w:rPr>
              <w:t>4</w:t>
            </w:r>
            <w:r w:rsidRPr="00854601">
              <w:rPr>
                <w:rFonts w:ascii="Arial Narrow" w:hAnsi="Arial Narrow"/>
                <w:b/>
                <w:sz w:val="21"/>
                <w:szCs w:val="21"/>
              </w:rPr>
              <w:t>.00</w:t>
            </w:r>
          </w:p>
        </w:tc>
        <w:tc>
          <w:tcPr>
            <w:tcW w:w="1275" w:type="dxa"/>
            <w:tcBorders>
              <w:top w:val="nil"/>
              <w:bottom w:val="nil"/>
            </w:tcBorders>
          </w:tcPr>
          <w:p w14:paraId="4E1B50B4" w14:textId="7612698A" w:rsidR="008A2FFA" w:rsidRPr="00854601"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08F3F6A4" w14:textId="77777777" w:rsidR="008A2FFA" w:rsidRPr="00854601" w:rsidRDefault="008A2FFA" w:rsidP="008A2FFA">
            <w:pPr>
              <w:jc w:val="right"/>
              <w:rPr>
                <w:rFonts w:ascii="Arial Narrow" w:hAnsi="Arial Narrow"/>
                <w:b/>
                <w:sz w:val="21"/>
                <w:szCs w:val="21"/>
              </w:rPr>
            </w:pPr>
          </w:p>
        </w:tc>
      </w:tr>
      <w:tr w:rsidR="008A2FFA" w:rsidRPr="0011577B" w14:paraId="44B30FE1" w14:textId="12499E9D"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DE"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Plaque surcharge – 2-week turnaround</w:t>
            </w:r>
          </w:p>
        </w:tc>
        <w:tc>
          <w:tcPr>
            <w:tcW w:w="1700" w:type="dxa"/>
            <w:tcBorders>
              <w:top w:val="nil"/>
              <w:bottom w:val="nil"/>
            </w:tcBorders>
            <w:noWrap/>
            <w:vAlign w:val="center"/>
          </w:tcPr>
          <w:p w14:paraId="44B30FDF" w14:textId="63A271C9"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$2</w:t>
            </w:r>
            <w:r w:rsidR="00963330">
              <w:rPr>
                <w:rFonts w:ascii="Arial Narrow" w:hAnsi="Arial Narrow"/>
                <w:bCs/>
                <w:sz w:val="21"/>
                <w:szCs w:val="21"/>
              </w:rPr>
              <w:t>37</w:t>
            </w:r>
            <w:r w:rsidRPr="0043042D">
              <w:rPr>
                <w:rFonts w:ascii="Arial Narrow" w:hAnsi="Arial Narrow"/>
                <w:bCs/>
                <w:sz w:val="21"/>
                <w:szCs w:val="21"/>
              </w:rPr>
              <w:t>.00</w:t>
            </w:r>
          </w:p>
        </w:tc>
        <w:tc>
          <w:tcPr>
            <w:tcW w:w="2127" w:type="dxa"/>
            <w:gridSpan w:val="2"/>
            <w:tcBorders>
              <w:top w:val="nil"/>
              <w:bottom w:val="nil"/>
            </w:tcBorders>
            <w:noWrap/>
            <w:vAlign w:val="center"/>
          </w:tcPr>
          <w:p w14:paraId="44B30FE0" w14:textId="5B2065C4" w:rsidR="008A2FFA" w:rsidRPr="0011577B"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2</w:t>
            </w:r>
            <w:r w:rsidR="00441404">
              <w:rPr>
                <w:rFonts w:ascii="Arial Narrow" w:hAnsi="Arial Narrow"/>
                <w:b/>
                <w:sz w:val="21"/>
                <w:szCs w:val="21"/>
              </w:rPr>
              <w:t>3</w:t>
            </w:r>
            <w:r w:rsidR="006D19AE">
              <w:rPr>
                <w:rFonts w:ascii="Arial Narrow" w:hAnsi="Arial Narrow"/>
                <w:b/>
                <w:sz w:val="21"/>
                <w:szCs w:val="21"/>
              </w:rPr>
              <w:t>7</w:t>
            </w:r>
            <w:r w:rsidRPr="00854601">
              <w:rPr>
                <w:rFonts w:ascii="Arial Narrow" w:hAnsi="Arial Narrow"/>
                <w:b/>
                <w:sz w:val="21"/>
                <w:szCs w:val="21"/>
              </w:rPr>
              <w:t>.00</w:t>
            </w:r>
          </w:p>
        </w:tc>
        <w:tc>
          <w:tcPr>
            <w:tcW w:w="1275" w:type="dxa"/>
            <w:tcBorders>
              <w:top w:val="nil"/>
              <w:bottom w:val="nil"/>
            </w:tcBorders>
          </w:tcPr>
          <w:p w14:paraId="2D56A6E2" w14:textId="14FEABCA" w:rsidR="008A2FFA" w:rsidRPr="00854601"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704CE844" w14:textId="77777777" w:rsidR="008A2FFA" w:rsidRPr="00854601" w:rsidRDefault="008A2FFA" w:rsidP="008A2FFA">
            <w:pPr>
              <w:jc w:val="right"/>
              <w:rPr>
                <w:rFonts w:ascii="Arial Narrow" w:hAnsi="Arial Narrow"/>
                <w:b/>
                <w:sz w:val="21"/>
                <w:szCs w:val="21"/>
              </w:rPr>
            </w:pPr>
          </w:p>
        </w:tc>
      </w:tr>
      <w:tr w:rsidR="008A2FFA" w:rsidRPr="00C32A62" w14:paraId="44B30FE5" w14:textId="5177736F"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E2" w14:textId="77777777" w:rsidR="008A2FFA" w:rsidRPr="00C32A62" w:rsidRDefault="008A2FFA" w:rsidP="008A2FFA">
            <w:pPr>
              <w:spacing w:before="40" w:after="40"/>
              <w:ind w:left="882" w:hanging="284"/>
              <w:rPr>
                <w:rFonts w:ascii="Arial Narrow" w:hAnsi="Arial Narrow"/>
                <w:color w:val="000000"/>
                <w:sz w:val="21"/>
                <w:szCs w:val="21"/>
              </w:rPr>
            </w:pPr>
            <w:r w:rsidRPr="00C32A62">
              <w:rPr>
                <w:rFonts w:ascii="Arial Narrow" w:hAnsi="Arial Narrow"/>
                <w:color w:val="000000"/>
                <w:sz w:val="21"/>
                <w:szCs w:val="21"/>
              </w:rPr>
              <w:t>Refurbish/re-chrome Plaque</w:t>
            </w:r>
          </w:p>
        </w:tc>
        <w:tc>
          <w:tcPr>
            <w:tcW w:w="1700" w:type="dxa"/>
            <w:tcBorders>
              <w:top w:val="nil"/>
              <w:bottom w:val="nil"/>
            </w:tcBorders>
            <w:noWrap/>
            <w:vAlign w:val="center"/>
          </w:tcPr>
          <w:p w14:paraId="44B30FE3" w14:textId="72DE7468"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963330">
              <w:rPr>
                <w:rFonts w:ascii="Arial Narrow" w:hAnsi="Arial Narrow"/>
                <w:bCs/>
                <w:sz w:val="21"/>
                <w:szCs w:val="21"/>
              </w:rPr>
              <w:t>504</w:t>
            </w:r>
            <w:r w:rsidRPr="0043042D">
              <w:rPr>
                <w:rFonts w:ascii="Arial Narrow" w:hAnsi="Arial Narrow"/>
                <w:bCs/>
                <w:sz w:val="21"/>
                <w:szCs w:val="21"/>
              </w:rPr>
              <w:t>.00</w:t>
            </w:r>
          </w:p>
        </w:tc>
        <w:tc>
          <w:tcPr>
            <w:tcW w:w="2127" w:type="dxa"/>
            <w:gridSpan w:val="2"/>
            <w:tcBorders>
              <w:top w:val="nil"/>
              <w:bottom w:val="nil"/>
            </w:tcBorders>
            <w:noWrap/>
            <w:vAlign w:val="center"/>
          </w:tcPr>
          <w:p w14:paraId="44B30FE4" w14:textId="12DA6285"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sidR="00441404">
              <w:rPr>
                <w:rFonts w:ascii="Arial Narrow" w:hAnsi="Arial Narrow"/>
                <w:b/>
                <w:sz w:val="21"/>
                <w:szCs w:val="21"/>
              </w:rPr>
              <w:t>50</w:t>
            </w:r>
            <w:r w:rsidR="006D19AE">
              <w:rPr>
                <w:rFonts w:ascii="Arial Narrow" w:hAnsi="Arial Narrow"/>
                <w:b/>
                <w:sz w:val="21"/>
                <w:szCs w:val="21"/>
              </w:rPr>
              <w:t>4</w:t>
            </w:r>
            <w:r w:rsidRPr="00854601">
              <w:rPr>
                <w:rFonts w:ascii="Arial Narrow" w:hAnsi="Arial Narrow"/>
                <w:b/>
                <w:sz w:val="21"/>
                <w:szCs w:val="21"/>
              </w:rPr>
              <w:t>.00</w:t>
            </w:r>
          </w:p>
        </w:tc>
        <w:tc>
          <w:tcPr>
            <w:tcW w:w="1275" w:type="dxa"/>
            <w:tcBorders>
              <w:top w:val="nil"/>
              <w:bottom w:val="nil"/>
            </w:tcBorders>
          </w:tcPr>
          <w:p w14:paraId="6E94578B" w14:textId="6FBEC53D" w:rsidR="008A2FFA" w:rsidRPr="00854601"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4BEF50C1" w14:textId="77777777" w:rsidR="008A2FFA" w:rsidRPr="00854601" w:rsidRDefault="008A2FFA" w:rsidP="008A2FFA">
            <w:pPr>
              <w:jc w:val="right"/>
              <w:rPr>
                <w:rFonts w:ascii="Arial Narrow" w:hAnsi="Arial Narrow"/>
                <w:b/>
                <w:sz w:val="21"/>
                <w:szCs w:val="21"/>
              </w:rPr>
            </w:pPr>
          </w:p>
        </w:tc>
      </w:tr>
      <w:tr w:rsidR="008A2FFA" w:rsidRPr="00854601" w14:paraId="44B30FE9" w14:textId="36F9CD43"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E6" w14:textId="77777777" w:rsidR="008A2FFA" w:rsidRPr="00C32A62" w:rsidRDefault="008A2FFA" w:rsidP="008A2FFA">
            <w:pPr>
              <w:spacing w:before="40" w:after="40"/>
              <w:ind w:left="882" w:hanging="281"/>
              <w:rPr>
                <w:rFonts w:ascii="Arial Narrow" w:hAnsi="Arial Narrow"/>
                <w:color w:val="000000"/>
                <w:sz w:val="21"/>
                <w:szCs w:val="21"/>
              </w:rPr>
            </w:pPr>
            <w:r w:rsidRPr="00C32A62">
              <w:rPr>
                <w:rFonts w:ascii="Arial Narrow" w:hAnsi="Arial Narrow"/>
                <w:color w:val="000000"/>
                <w:sz w:val="21"/>
                <w:szCs w:val="21"/>
              </w:rPr>
              <w:t>Replacement Single Plaque (error by family)</w:t>
            </w:r>
          </w:p>
        </w:tc>
        <w:tc>
          <w:tcPr>
            <w:tcW w:w="1700" w:type="dxa"/>
            <w:tcBorders>
              <w:top w:val="nil"/>
              <w:bottom w:val="nil"/>
            </w:tcBorders>
            <w:noWrap/>
            <w:vAlign w:val="center"/>
          </w:tcPr>
          <w:p w14:paraId="44B30FE7" w14:textId="51BA54F3"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6</w:t>
            </w:r>
            <w:r w:rsidR="00963330">
              <w:rPr>
                <w:rFonts w:ascii="Arial Narrow" w:hAnsi="Arial Narrow"/>
                <w:bCs/>
                <w:sz w:val="21"/>
                <w:szCs w:val="21"/>
              </w:rPr>
              <w:t>68</w:t>
            </w:r>
            <w:r w:rsidRPr="0043042D">
              <w:rPr>
                <w:rFonts w:ascii="Arial Narrow" w:hAnsi="Arial Narrow"/>
                <w:bCs/>
                <w:sz w:val="21"/>
                <w:szCs w:val="21"/>
              </w:rPr>
              <w:t>.00</w:t>
            </w:r>
          </w:p>
        </w:tc>
        <w:tc>
          <w:tcPr>
            <w:tcW w:w="2127" w:type="dxa"/>
            <w:gridSpan w:val="2"/>
            <w:tcBorders>
              <w:top w:val="nil"/>
              <w:bottom w:val="nil"/>
            </w:tcBorders>
            <w:noWrap/>
            <w:vAlign w:val="center"/>
          </w:tcPr>
          <w:p w14:paraId="44B30FE8" w14:textId="24DC43AE"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6</w:t>
            </w:r>
            <w:r w:rsidR="00441404">
              <w:rPr>
                <w:rFonts w:ascii="Arial Narrow" w:hAnsi="Arial Narrow"/>
                <w:b/>
                <w:sz w:val="21"/>
                <w:szCs w:val="21"/>
              </w:rPr>
              <w:t>6</w:t>
            </w:r>
            <w:r w:rsidR="006D19AE">
              <w:rPr>
                <w:rFonts w:ascii="Arial Narrow" w:hAnsi="Arial Narrow"/>
                <w:b/>
                <w:sz w:val="21"/>
                <w:szCs w:val="21"/>
              </w:rPr>
              <w:t>8</w:t>
            </w:r>
            <w:r w:rsidRPr="00854601">
              <w:rPr>
                <w:rFonts w:ascii="Arial Narrow" w:hAnsi="Arial Narrow"/>
                <w:b/>
                <w:sz w:val="21"/>
                <w:szCs w:val="21"/>
              </w:rPr>
              <w:t>.00</w:t>
            </w:r>
          </w:p>
        </w:tc>
        <w:tc>
          <w:tcPr>
            <w:tcW w:w="1275" w:type="dxa"/>
            <w:tcBorders>
              <w:top w:val="nil"/>
              <w:bottom w:val="nil"/>
            </w:tcBorders>
          </w:tcPr>
          <w:p w14:paraId="28445251" w14:textId="47FD01E2" w:rsidR="008A2FFA" w:rsidRPr="00854601"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6016B222" w14:textId="77777777" w:rsidR="008A2FFA" w:rsidRPr="00854601" w:rsidRDefault="008A2FFA" w:rsidP="008A2FFA">
            <w:pPr>
              <w:jc w:val="right"/>
              <w:rPr>
                <w:rFonts w:ascii="Arial Narrow" w:hAnsi="Arial Narrow"/>
                <w:b/>
                <w:sz w:val="21"/>
                <w:szCs w:val="21"/>
              </w:rPr>
            </w:pPr>
          </w:p>
        </w:tc>
      </w:tr>
      <w:tr w:rsidR="008A2FFA" w:rsidRPr="00854601" w14:paraId="44B30FED" w14:textId="61BCB1D8"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EA" w14:textId="77777777" w:rsidR="008A2FFA" w:rsidRPr="00C32A62" w:rsidRDefault="008A2FFA" w:rsidP="008A2FFA">
            <w:pPr>
              <w:spacing w:before="40" w:after="40"/>
              <w:ind w:left="882" w:hanging="284"/>
              <w:rPr>
                <w:rFonts w:ascii="Arial Narrow" w:hAnsi="Arial Narrow"/>
                <w:color w:val="000000"/>
                <w:sz w:val="21"/>
                <w:szCs w:val="21"/>
              </w:rPr>
            </w:pPr>
            <w:r w:rsidRPr="00C32A62">
              <w:rPr>
                <w:rFonts w:ascii="Arial Narrow" w:hAnsi="Arial Narrow"/>
                <w:color w:val="000000"/>
                <w:sz w:val="21"/>
                <w:szCs w:val="21"/>
              </w:rPr>
              <w:t>Single Sculptured Plaque</w:t>
            </w:r>
          </w:p>
        </w:tc>
        <w:tc>
          <w:tcPr>
            <w:tcW w:w="1700" w:type="dxa"/>
            <w:tcBorders>
              <w:top w:val="nil"/>
              <w:bottom w:val="nil"/>
            </w:tcBorders>
            <w:noWrap/>
            <w:vAlign w:val="center"/>
          </w:tcPr>
          <w:p w14:paraId="44B30FEB" w14:textId="793DD2D8"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$2,</w:t>
            </w:r>
            <w:r w:rsidR="00963330">
              <w:rPr>
                <w:rFonts w:ascii="Arial Narrow" w:hAnsi="Arial Narrow"/>
                <w:bCs/>
                <w:sz w:val="21"/>
                <w:szCs w:val="21"/>
              </w:rPr>
              <w:t>302</w:t>
            </w:r>
            <w:r w:rsidRPr="0043042D">
              <w:rPr>
                <w:rFonts w:ascii="Arial Narrow" w:hAnsi="Arial Narrow"/>
                <w:bCs/>
                <w:sz w:val="21"/>
                <w:szCs w:val="21"/>
              </w:rPr>
              <w:t>.00</w:t>
            </w:r>
          </w:p>
        </w:tc>
        <w:tc>
          <w:tcPr>
            <w:tcW w:w="2127" w:type="dxa"/>
            <w:gridSpan w:val="2"/>
            <w:tcBorders>
              <w:top w:val="nil"/>
              <w:bottom w:val="nil"/>
            </w:tcBorders>
            <w:noWrap/>
            <w:vAlign w:val="center"/>
          </w:tcPr>
          <w:p w14:paraId="44B30FEC" w14:textId="5F1D23BB"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2,</w:t>
            </w:r>
            <w:r w:rsidR="006D19AE">
              <w:rPr>
                <w:rFonts w:ascii="Arial Narrow" w:hAnsi="Arial Narrow"/>
                <w:b/>
                <w:sz w:val="21"/>
                <w:szCs w:val="21"/>
              </w:rPr>
              <w:t>302</w:t>
            </w:r>
            <w:r w:rsidRPr="00854601">
              <w:rPr>
                <w:rFonts w:ascii="Arial Narrow" w:hAnsi="Arial Narrow"/>
                <w:b/>
                <w:sz w:val="21"/>
                <w:szCs w:val="21"/>
              </w:rPr>
              <w:t>.00</w:t>
            </w:r>
          </w:p>
        </w:tc>
        <w:tc>
          <w:tcPr>
            <w:tcW w:w="1275" w:type="dxa"/>
            <w:tcBorders>
              <w:top w:val="nil"/>
              <w:bottom w:val="nil"/>
            </w:tcBorders>
          </w:tcPr>
          <w:p w14:paraId="1EFF901A" w14:textId="793D4D24" w:rsidR="008A2FFA" w:rsidRPr="00854601"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4D47E6BF" w14:textId="77777777" w:rsidR="008A2FFA" w:rsidRPr="00854601" w:rsidRDefault="008A2FFA" w:rsidP="008A2FFA">
            <w:pPr>
              <w:jc w:val="right"/>
              <w:rPr>
                <w:rFonts w:ascii="Arial Narrow" w:hAnsi="Arial Narrow"/>
                <w:b/>
                <w:sz w:val="21"/>
                <w:szCs w:val="21"/>
              </w:rPr>
            </w:pPr>
          </w:p>
        </w:tc>
      </w:tr>
      <w:tr w:rsidR="008A2FFA" w:rsidRPr="00854601" w14:paraId="44B30FF1" w14:textId="5A6C1B28"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EE"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Small Additional Plaque</w:t>
            </w:r>
          </w:p>
        </w:tc>
        <w:tc>
          <w:tcPr>
            <w:tcW w:w="1700" w:type="dxa"/>
            <w:tcBorders>
              <w:top w:val="nil"/>
              <w:bottom w:val="nil"/>
            </w:tcBorders>
            <w:noWrap/>
            <w:vAlign w:val="center"/>
          </w:tcPr>
          <w:p w14:paraId="44B30FEF" w14:textId="143C0436"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963330">
              <w:rPr>
                <w:rFonts w:ascii="Arial Narrow" w:hAnsi="Arial Narrow"/>
                <w:bCs/>
                <w:sz w:val="21"/>
                <w:szCs w:val="21"/>
              </w:rPr>
              <w:t>603</w:t>
            </w:r>
            <w:r w:rsidRPr="0043042D">
              <w:rPr>
                <w:rFonts w:ascii="Arial Narrow" w:hAnsi="Arial Narrow"/>
                <w:bCs/>
                <w:sz w:val="21"/>
                <w:szCs w:val="21"/>
              </w:rPr>
              <w:t>.00</w:t>
            </w:r>
          </w:p>
        </w:tc>
        <w:tc>
          <w:tcPr>
            <w:tcW w:w="2127" w:type="dxa"/>
            <w:gridSpan w:val="2"/>
            <w:tcBorders>
              <w:top w:val="nil"/>
              <w:bottom w:val="nil"/>
            </w:tcBorders>
            <w:noWrap/>
            <w:vAlign w:val="center"/>
          </w:tcPr>
          <w:p w14:paraId="44B30FF0" w14:textId="0D10C450"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sidR="00441404">
              <w:rPr>
                <w:rFonts w:ascii="Arial Narrow" w:hAnsi="Arial Narrow"/>
                <w:b/>
                <w:sz w:val="21"/>
                <w:szCs w:val="21"/>
              </w:rPr>
              <w:t>60</w:t>
            </w:r>
            <w:r w:rsidR="006D19AE">
              <w:rPr>
                <w:rFonts w:ascii="Arial Narrow" w:hAnsi="Arial Narrow"/>
                <w:b/>
                <w:sz w:val="21"/>
                <w:szCs w:val="21"/>
              </w:rPr>
              <w:t>3</w:t>
            </w:r>
            <w:r w:rsidRPr="00854601">
              <w:rPr>
                <w:rFonts w:ascii="Arial Narrow" w:hAnsi="Arial Narrow"/>
                <w:b/>
                <w:sz w:val="21"/>
                <w:szCs w:val="21"/>
              </w:rPr>
              <w:t>.00</w:t>
            </w:r>
          </w:p>
        </w:tc>
        <w:tc>
          <w:tcPr>
            <w:tcW w:w="1275" w:type="dxa"/>
            <w:tcBorders>
              <w:top w:val="nil"/>
              <w:bottom w:val="nil"/>
            </w:tcBorders>
          </w:tcPr>
          <w:p w14:paraId="005AAB58" w14:textId="1165A5D7" w:rsidR="008A2FFA" w:rsidRPr="00854601" w:rsidRDefault="00C13A8C"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316C1255" w14:textId="77777777" w:rsidR="008A2FFA" w:rsidRPr="00854601" w:rsidRDefault="008A2FFA" w:rsidP="008A2FFA">
            <w:pPr>
              <w:jc w:val="right"/>
              <w:rPr>
                <w:rFonts w:ascii="Arial Narrow" w:hAnsi="Arial Narrow"/>
                <w:b/>
                <w:sz w:val="21"/>
                <w:szCs w:val="21"/>
              </w:rPr>
            </w:pPr>
          </w:p>
        </w:tc>
      </w:tr>
      <w:tr w:rsidR="008A2FFA" w:rsidRPr="00854601" w14:paraId="44B30FF5" w14:textId="1A0805AC"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F2" w14:textId="77777777" w:rsidR="008A2FFA" w:rsidRPr="00C32A62" w:rsidRDefault="008A2FFA" w:rsidP="008A2FFA">
            <w:pPr>
              <w:spacing w:before="40" w:after="40"/>
              <w:ind w:left="882" w:hanging="284"/>
              <w:rPr>
                <w:rFonts w:ascii="Arial Narrow" w:hAnsi="Arial Narrow"/>
                <w:color w:val="000000"/>
                <w:sz w:val="21"/>
                <w:szCs w:val="21"/>
              </w:rPr>
            </w:pPr>
            <w:r w:rsidRPr="00C32A62">
              <w:rPr>
                <w:rFonts w:ascii="Arial Narrow" w:hAnsi="Arial Narrow"/>
                <w:color w:val="000000"/>
                <w:sz w:val="21"/>
                <w:szCs w:val="21"/>
              </w:rPr>
              <w:lastRenderedPageBreak/>
              <w:t>Teddy Bear Plaque (medium)</w:t>
            </w:r>
          </w:p>
        </w:tc>
        <w:tc>
          <w:tcPr>
            <w:tcW w:w="1700" w:type="dxa"/>
            <w:tcBorders>
              <w:top w:val="nil"/>
              <w:bottom w:val="nil"/>
            </w:tcBorders>
            <w:noWrap/>
            <w:vAlign w:val="center"/>
          </w:tcPr>
          <w:p w14:paraId="44B30FF3" w14:textId="4D3252E7"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1,0</w:t>
            </w:r>
            <w:r w:rsidR="00963330">
              <w:rPr>
                <w:rFonts w:ascii="Arial Narrow" w:hAnsi="Arial Narrow"/>
                <w:bCs/>
                <w:sz w:val="21"/>
                <w:szCs w:val="21"/>
              </w:rPr>
              <w:t>84</w:t>
            </w:r>
            <w:r w:rsidRPr="0043042D">
              <w:rPr>
                <w:rFonts w:ascii="Arial Narrow" w:hAnsi="Arial Narrow"/>
                <w:bCs/>
                <w:sz w:val="21"/>
                <w:szCs w:val="21"/>
              </w:rPr>
              <w:t>.00</w:t>
            </w:r>
          </w:p>
        </w:tc>
        <w:tc>
          <w:tcPr>
            <w:tcW w:w="2127" w:type="dxa"/>
            <w:gridSpan w:val="2"/>
            <w:tcBorders>
              <w:top w:val="nil"/>
              <w:bottom w:val="nil"/>
            </w:tcBorders>
            <w:noWrap/>
            <w:vAlign w:val="center"/>
          </w:tcPr>
          <w:p w14:paraId="44B30FF4" w14:textId="0577FE46"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1,0</w:t>
            </w:r>
            <w:r w:rsidR="00441404">
              <w:rPr>
                <w:rFonts w:ascii="Arial Narrow" w:hAnsi="Arial Narrow"/>
                <w:b/>
                <w:sz w:val="21"/>
                <w:szCs w:val="21"/>
              </w:rPr>
              <w:t>8</w:t>
            </w:r>
            <w:r w:rsidR="006D19AE">
              <w:rPr>
                <w:rFonts w:ascii="Arial Narrow" w:hAnsi="Arial Narrow"/>
                <w:b/>
                <w:sz w:val="21"/>
                <w:szCs w:val="21"/>
              </w:rPr>
              <w:t>4</w:t>
            </w:r>
            <w:r w:rsidRPr="00854601">
              <w:rPr>
                <w:rFonts w:ascii="Arial Narrow" w:hAnsi="Arial Narrow"/>
                <w:b/>
                <w:sz w:val="21"/>
                <w:szCs w:val="21"/>
              </w:rPr>
              <w:t>.00</w:t>
            </w:r>
          </w:p>
        </w:tc>
        <w:tc>
          <w:tcPr>
            <w:tcW w:w="1275" w:type="dxa"/>
            <w:tcBorders>
              <w:top w:val="nil"/>
              <w:bottom w:val="nil"/>
            </w:tcBorders>
          </w:tcPr>
          <w:p w14:paraId="40CE6197" w14:textId="1A8AAEC0" w:rsidR="008A2FFA" w:rsidRPr="00854601" w:rsidRDefault="00550AC9"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4882A9FB" w14:textId="77777777" w:rsidR="008A2FFA" w:rsidRPr="00854601" w:rsidRDefault="008A2FFA" w:rsidP="008A2FFA">
            <w:pPr>
              <w:jc w:val="right"/>
              <w:rPr>
                <w:rFonts w:ascii="Arial Narrow" w:hAnsi="Arial Narrow"/>
                <w:b/>
                <w:sz w:val="21"/>
                <w:szCs w:val="21"/>
              </w:rPr>
            </w:pPr>
          </w:p>
        </w:tc>
      </w:tr>
      <w:tr w:rsidR="008A2FFA" w:rsidRPr="00854601" w14:paraId="44B30FF9" w14:textId="57BFF100"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F6" w14:textId="77777777" w:rsidR="008A2FFA" w:rsidRPr="00C32A62" w:rsidRDefault="008A2FFA" w:rsidP="008A2FFA">
            <w:pPr>
              <w:spacing w:before="40" w:after="40"/>
              <w:ind w:left="882" w:hanging="284"/>
              <w:rPr>
                <w:rFonts w:ascii="Arial Narrow" w:hAnsi="Arial Narrow"/>
                <w:color w:val="000000"/>
                <w:sz w:val="21"/>
                <w:szCs w:val="21"/>
              </w:rPr>
            </w:pPr>
            <w:r w:rsidRPr="00C32A62">
              <w:rPr>
                <w:rFonts w:ascii="Arial Narrow" w:hAnsi="Arial Narrow"/>
                <w:color w:val="000000"/>
                <w:sz w:val="21"/>
                <w:szCs w:val="21"/>
              </w:rPr>
              <w:t>Teddy Bear Plaque (small)</w:t>
            </w:r>
          </w:p>
        </w:tc>
        <w:tc>
          <w:tcPr>
            <w:tcW w:w="1700" w:type="dxa"/>
            <w:tcBorders>
              <w:top w:val="nil"/>
              <w:bottom w:val="nil"/>
            </w:tcBorders>
            <w:noWrap/>
            <w:vAlign w:val="center"/>
          </w:tcPr>
          <w:p w14:paraId="44B30FF7" w14:textId="54B4FD13"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6</w:t>
            </w:r>
            <w:r w:rsidR="00963330">
              <w:rPr>
                <w:rFonts w:ascii="Arial Narrow" w:hAnsi="Arial Narrow"/>
                <w:bCs/>
                <w:sz w:val="21"/>
                <w:szCs w:val="21"/>
              </w:rPr>
              <w:t>76</w:t>
            </w:r>
            <w:r w:rsidRPr="0043042D">
              <w:rPr>
                <w:rFonts w:ascii="Arial Narrow" w:hAnsi="Arial Narrow"/>
                <w:bCs/>
                <w:sz w:val="21"/>
                <w:szCs w:val="21"/>
              </w:rPr>
              <w:t>.00</w:t>
            </w:r>
          </w:p>
        </w:tc>
        <w:tc>
          <w:tcPr>
            <w:tcW w:w="2127" w:type="dxa"/>
            <w:gridSpan w:val="2"/>
            <w:tcBorders>
              <w:top w:val="nil"/>
              <w:bottom w:val="nil"/>
            </w:tcBorders>
            <w:noWrap/>
            <w:vAlign w:val="center"/>
          </w:tcPr>
          <w:p w14:paraId="44B30FF8" w14:textId="3CEF7290"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6</w:t>
            </w:r>
            <w:r w:rsidR="00441404">
              <w:rPr>
                <w:rFonts w:ascii="Arial Narrow" w:hAnsi="Arial Narrow"/>
                <w:b/>
                <w:sz w:val="21"/>
                <w:szCs w:val="21"/>
              </w:rPr>
              <w:t>7</w:t>
            </w:r>
            <w:r w:rsidR="006D19AE">
              <w:rPr>
                <w:rFonts w:ascii="Arial Narrow" w:hAnsi="Arial Narrow"/>
                <w:b/>
                <w:sz w:val="21"/>
                <w:szCs w:val="21"/>
              </w:rPr>
              <w:t>6</w:t>
            </w:r>
            <w:r w:rsidRPr="00854601">
              <w:rPr>
                <w:rFonts w:ascii="Arial Narrow" w:hAnsi="Arial Narrow"/>
                <w:b/>
                <w:sz w:val="21"/>
                <w:szCs w:val="21"/>
              </w:rPr>
              <w:t>.00</w:t>
            </w:r>
          </w:p>
        </w:tc>
        <w:tc>
          <w:tcPr>
            <w:tcW w:w="1275" w:type="dxa"/>
            <w:tcBorders>
              <w:top w:val="nil"/>
              <w:bottom w:val="nil"/>
            </w:tcBorders>
          </w:tcPr>
          <w:p w14:paraId="798D7FA3" w14:textId="30F2E203" w:rsidR="008A2FFA" w:rsidRPr="00854601" w:rsidRDefault="00550AC9"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44668CF8" w14:textId="77777777" w:rsidR="008A2FFA" w:rsidRPr="00854601" w:rsidRDefault="008A2FFA" w:rsidP="008A2FFA">
            <w:pPr>
              <w:jc w:val="right"/>
              <w:rPr>
                <w:rFonts w:ascii="Arial Narrow" w:hAnsi="Arial Narrow"/>
                <w:b/>
                <w:sz w:val="21"/>
                <w:szCs w:val="21"/>
              </w:rPr>
            </w:pPr>
          </w:p>
        </w:tc>
      </w:tr>
      <w:tr w:rsidR="008A2FFA" w:rsidRPr="00854601" w14:paraId="44B30FFD" w14:textId="2D3AF091"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FA" w14:textId="77777777" w:rsidR="008A2FFA" w:rsidRPr="00C32A62" w:rsidRDefault="008A2FFA" w:rsidP="008A2FFA">
            <w:pPr>
              <w:spacing w:before="40" w:after="40"/>
              <w:ind w:left="882" w:hanging="284"/>
              <w:rPr>
                <w:rFonts w:ascii="Arial Narrow" w:hAnsi="Arial Narrow"/>
                <w:color w:val="000000"/>
                <w:sz w:val="21"/>
                <w:szCs w:val="21"/>
              </w:rPr>
            </w:pPr>
            <w:r>
              <w:rPr>
                <w:rFonts w:ascii="Arial Narrow" w:hAnsi="Arial Narrow"/>
                <w:color w:val="000000"/>
                <w:sz w:val="21"/>
                <w:szCs w:val="21"/>
              </w:rPr>
              <w:t>Wall of Remembrance plaque</w:t>
            </w:r>
          </w:p>
        </w:tc>
        <w:tc>
          <w:tcPr>
            <w:tcW w:w="1700" w:type="dxa"/>
            <w:tcBorders>
              <w:top w:val="nil"/>
              <w:bottom w:val="nil"/>
            </w:tcBorders>
            <w:noWrap/>
            <w:vAlign w:val="center"/>
          </w:tcPr>
          <w:p w14:paraId="44B30FFB" w14:textId="3949DAC1" w:rsidR="008A2FFA" w:rsidRPr="0043042D" w:rsidRDefault="008A2FFA" w:rsidP="008A2FFA">
            <w:pPr>
              <w:jc w:val="right"/>
              <w:rPr>
                <w:rFonts w:ascii="Arial Narrow" w:hAnsi="Arial Narrow"/>
                <w:bCs/>
                <w:sz w:val="21"/>
                <w:szCs w:val="21"/>
                <w:highlight w:val="yellow"/>
              </w:rPr>
            </w:pPr>
            <w:r w:rsidRPr="0043042D">
              <w:rPr>
                <w:rFonts w:ascii="Arial Narrow" w:hAnsi="Arial Narrow"/>
                <w:bCs/>
                <w:sz w:val="21"/>
                <w:szCs w:val="21"/>
              </w:rPr>
              <w:t>$</w:t>
            </w:r>
            <w:r w:rsidR="00441404">
              <w:rPr>
                <w:rFonts w:ascii="Arial Narrow" w:hAnsi="Arial Narrow"/>
                <w:bCs/>
                <w:sz w:val="21"/>
                <w:szCs w:val="21"/>
              </w:rPr>
              <w:t>5</w:t>
            </w:r>
            <w:r w:rsidR="00963330">
              <w:rPr>
                <w:rFonts w:ascii="Arial Narrow" w:hAnsi="Arial Narrow"/>
                <w:bCs/>
                <w:sz w:val="21"/>
                <w:szCs w:val="21"/>
              </w:rPr>
              <w:t>47</w:t>
            </w:r>
            <w:r w:rsidRPr="0043042D">
              <w:rPr>
                <w:rFonts w:ascii="Arial Narrow" w:hAnsi="Arial Narrow"/>
                <w:bCs/>
                <w:sz w:val="21"/>
                <w:szCs w:val="21"/>
              </w:rPr>
              <w:t>.00</w:t>
            </w:r>
          </w:p>
        </w:tc>
        <w:tc>
          <w:tcPr>
            <w:tcW w:w="2127" w:type="dxa"/>
            <w:gridSpan w:val="2"/>
            <w:tcBorders>
              <w:top w:val="nil"/>
              <w:bottom w:val="nil"/>
            </w:tcBorders>
            <w:noWrap/>
            <w:vAlign w:val="center"/>
          </w:tcPr>
          <w:p w14:paraId="44B30FFC" w14:textId="50F8F1DA" w:rsidR="008A2FFA" w:rsidRPr="00C61961" w:rsidRDefault="008A2FFA" w:rsidP="008A2FFA">
            <w:pPr>
              <w:jc w:val="right"/>
              <w:rPr>
                <w:rFonts w:ascii="Arial Narrow" w:hAnsi="Arial Narrow"/>
                <w:b/>
                <w:sz w:val="21"/>
                <w:szCs w:val="21"/>
              </w:rPr>
            </w:pPr>
            <w:r w:rsidRPr="00C61961">
              <w:rPr>
                <w:rFonts w:ascii="Arial Narrow" w:hAnsi="Arial Narrow"/>
                <w:b/>
                <w:sz w:val="21"/>
                <w:szCs w:val="21"/>
              </w:rPr>
              <w:t>$</w:t>
            </w:r>
            <w:r>
              <w:rPr>
                <w:rFonts w:ascii="Arial Narrow" w:hAnsi="Arial Narrow"/>
                <w:b/>
                <w:sz w:val="21"/>
                <w:szCs w:val="21"/>
              </w:rPr>
              <w:t>5</w:t>
            </w:r>
            <w:r w:rsidR="00441404">
              <w:rPr>
                <w:rFonts w:ascii="Arial Narrow" w:hAnsi="Arial Narrow"/>
                <w:b/>
                <w:sz w:val="21"/>
                <w:szCs w:val="21"/>
              </w:rPr>
              <w:t>4</w:t>
            </w:r>
            <w:r w:rsidR="006D19AE">
              <w:rPr>
                <w:rFonts w:ascii="Arial Narrow" w:hAnsi="Arial Narrow"/>
                <w:b/>
                <w:sz w:val="21"/>
                <w:szCs w:val="21"/>
              </w:rPr>
              <w:t>7</w:t>
            </w:r>
            <w:r w:rsidRPr="00C61961">
              <w:rPr>
                <w:rFonts w:ascii="Arial Narrow" w:hAnsi="Arial Narrow"/>
                <w:b/>
                <w:sz w:val="21"/>
                <w:szCs w:val="21"/>
              </w:rPr>
              <w:t>.00</w:t>
            </w:r>
          </w:p>
        </w:tc>
        <w:tc>
          <w:tcPr>
            <w:tcW w:w="1275" w:type="dxa"/>
            <w:tcBorders>
              <w:top w:val="nil"/>
              <w:bottom w:val="nil"/>
            </w:tcBorders>
          </w:tcPr>
          <w:p w14:paraId="492BC8C9" w14:textId="45F748D7" w:rsidR="008A2FFA" w:rsidRPr="00C61961" w:rsidRDefault="00550AC9"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2FC2A641" w14:textId="77777777" w:rsidR="008A2FFA" w:rsidRPr="00C61961" w:rsidRDefault="008A2FFA" w:rsidP="008A2FFA">
            <w:pPr>
              <w:jc w:val="right"/>
              <w:rPr>
                <w:rFonts w:ascii="Arial Narrow" w:hAnsi="Arial Narrow"/>
                <w:b/>
                <w:sz w:val="21"/>
                <w:szCs w:val="21"/>
              </w:rPr>
            </w:pPr>
          </w:p>
        </w:tc>
      </w:tr>
      <w:tr w:rsidR="008A2FFA" w:rsidRPr="00854601" w14:paraId="44B31001" w14:textId="5970E048"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0FFE" w14:textId="60457FDF"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 xml:space="preserve">Woden </w:t>
            </w:r>
            <w:r>
              <w:rPr>
                <w:rFonts w:ascii="Arial Narrow" w:hAnsi="Arial Narrow"/>
                <w:color w:val="000000"/>
                <w:sz w:val="21"/>
                <w:szCs w:val="21"/>
              </w:rPr>
              <w:t>Lawn Plaque (older areas)</w:t>
            </w:r>
          </w:p>
        </w:tc>
        <w:tc>
          <w:tcPr>
            <w:tcW w:w="1700" w:type="dxa"/>
            <w:tcBorders>
              <w:top w:val="nil"/>
              <w:bottom w:val="nil"/>
            </w:tcBorders>
            <w:noWrap/>
            <w:vAlign w:val="center"/>
          </w:tcPr>
          <w:p w14:paraId="44B30FFF" w14:textId="7130155F"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441404">
              <w:rPr>
                <w:rFonts w:ascii="Arial Narrow" w:hAnsi="Arial Narrow"/>
                <w:bCs/>
                <w:sz w:val="21"/>
                <w:szCs w:val="21"/>
              </w:rPr>
              <w:t>7</w:t>
            </w:r>
            <w:r w:rsidR="00963330">
              <w:rPr>
                <w:rFonts w:ascii="Arial Narrow" w:hAnsi="Arial Narrow"/>
                <w:bCs/>
                <w:sz w:val="21"/>
                <w:szCs w:val="21"/>
              </w:rPr>
              <w:t>82</w:t>
            </w:r>
            <w:r w:rsidRPr="0043042D">
              <w:rPr>
                <w:rFonts w:ascii="Arial Narrow" w:hAnsi="Arial Narrow"/>
                <w:bCs/>
                <w:sz w:val="21"/>
                <w:szCs w:val="21"/>
              </w:rPr>
              <w:t>.00</w:t>
            </w:r>
          </w:p>
        </w:tc>
        <w:tc>
          <w:tcPr>
            <w:tcW w:w="2127" w:type="dxa"/>
            <w:gridSpan w:val="2"/>
            <w:tcBorders>
              <w:top w:val="nil"/>
              <w:bottom w:val="nil"/>
            </w:tcBorders>
            <w:noWrap/>
            <w:vAlign w:val="center"/>
          </w:tcPr>
          <w:p w14:paraId="44B31000" w14:textId="3B582795" w:rsidR="008A2FFA" w:rsidRPr="00C61961" w:rsidRDefault="008A2FFA" w:rsidP="008A2FFA">
            <w:pPr>
              <w:jc w:val="right"/>
              <w:rPr>
                <w:rFonts w:ascii="Arial Narrow" w:hAnsi="Arial Narrow"/>
                <w:b/>
                <w:sz w:val="21"/>
                <w:szCs w:val="21"/>
              </w:rPr>
            </w:pPr>
            <w:r w:rsidRPr="00C61961">
              <w:rPr>
                <w:rFonts w:ascii="Arial Narrow" w:hAnsi="Arial Narrow"/>
                <w:b/>
                <w:sz w:val="21"/>
                <w:szCs w:val="21"/>
              </w:rPr>
              <w:t>$</w:t>
            </w:r>
            <w:r>
              <w:rPr>
                <w:rFonts w:ascii="Arial Narrow" w:hAnsi="Arial Narrow"/>
                <w:b/>
                <w:sz w:val="21"/>
                <w:szCs w:val="21"/>
              </w:rPr>
              <w:t>7</w:t>
            </w:r>
            <w:r w:rsidR="006D19AE">
              <w:rPr>
                <w:rFonts w:ascii="Arial Narrow" w:hAnsi="Arial Narrow"/>
                <w:b/>
                <w:sz w:val="21"/>
                <w:szCs w:val="21"/>
              </w:rPr>
              <w:t>82</w:t>
            </w:r>
            <w:r w:rsidRPr="00C61961">
              <w:rPr>
                <w:rFonts w:ascii="Arial Narrow" w:hAnsi="Arial Narrow"/>
                <w:b/>
                <w:sz w:val="21"/>
                <w:szCs w:val="21"/>
              </w:rPr>
              <w:t>.00</w:t>
            </w:r>
          </w:p>
        </w:tc>
        <w:tc>
          <w:tcPr>
            <w:tcW w:w="1275" w:type="dxa"/>
            <w:tcBorders>
              <w:top w:val="nil"/>
              <w:bottom w:val="nil"/>
            </w:tcBorders>
          </w:tcPr>
          <w:p w14:paraId="5A590DBC" w14:textId="61E75046" w:rsidR="008A2FFA" w:rsidRPr="00C61961" w:rsidRDefault="00550AC9"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2570CE80" w14:textId="77777777" w:rsidR="008A2FFA" w:rsidRPr="00C61961" w:rsidRDefault="008A2FFA" w:rsidP="008A2FFA">
            <w:pPr>
              <w:jc w:val="right"/>
              <w:rPr>
                <w:rFonts w:ascii="Arial Narrow" w:hAnsi="Arial Narrow"/>
                <w:b/>
                <w:sz w:val="21"/>
                <w:szCs w:val="21"/>
              </w:rPr>
            </w:pPr>
          </w:p>
        </w:tc>
      </w:tr>
      <w:tr w:rsidR="008A2FFA" w:rsidRPr="00854601" w14:paraId="0FA435F5"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single" w:sz="4" w:space="0" w:color="auto"/>
            </w:tcBorders>
            <w:noWrap/>
            <w:vAlign w:val="center"/>
          </w:tcPr>
          <w:p w14:paraId="603D39FA" w14:textId="39175F01"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 xml:space="preserve">Woden </w:t>
            </w:r>
            <w:r>
              <w:rPr>
                <w:rFonts w:ascii="Arial Narrow" w:hAnsi="Arial Narrow"/>
                <w:color w:val="000000"/>
                <w:sz w:val="21"/>
                <w:szCs w:val="21"/>
              </w:rPr>
              <w:t>Lawn Plaque (Plaque Beam areas)</w:t>
            </w:r>
          </w:p>
        </w:tc>
        <w:tc>
          <w:tcPr>
            <w:tcW w:w="1700" w:type="dxa"/>
            <w:tcBorders>
              <w:top w:val="nil"/>
              <w:bottom w:val="single" w:sz="4" w:space="0" w:color="auto"/>
            </w:tcBorders>
            <w:noWrap/>
            <w:vAlign w:val="center"/>
          </w:tcPr>
          <w:p w14:paraId="27E6085C" w14:textId="49290882" w:rsidR="008A2FFA" w:rsidRPr="0043042D" w:rsidRDefault="00441404" w:rsidP="008A2FFA">
            <w:pPr>
              <w:jc w:val="right"/>
              <w:rPr>
                <w:rFonts w:ascii="Arial Narrow" w:hAnsi="Arial Narrow"/>
                <w:bCs/>
                <w:sz w:val="21"/>
                <w:szCs w:val="21"/>
              </w:rPr>
            </w:pPr>
            <w:r>
              <w:rPr>
                <w:rFonts w:ascii="Arial Narrow" w:hAnsi="Arial Narrow"/>
                <w:bCs/>
                <w:sz w:val="21"/>
                <w:szCs w:val="21"/>
              </w:rPr>
              <w:t>$1,1</w:t>
            </w:r>
            <w:r w:rsidR="00963330">
              <w:rPr>
                <w:rFonts w:ascii="Arial Narrow" w:hAnsi="Arial Narrow"/>
                <w:bCs/>
                <w:sz w:val="21"/>
                <w:szCs w:val="21"/>
              </w:rPr>
              <w:t>64</w:t>
            </w:r>
            <w:r>
              <w:rPr>
                <w:rFonts w:ascii="Arial Narrow" w:hAnsi="Arial Narrow"/>
                <w:bCs/>
                <w:sz w:val="21"/>
                <w:szCs w:val="21"/>
              </w:rPr>
              <w:t>.00</w:t>
            </w:r>
          </w:p>
        </w:tc>
        <w:tc>
          <w:tcPr>
            <w:tcW w:w="2127" w:type="dxa"/>
            <w:gridSpan w:val="2"/>
            <w:tcBorders>
              <w:top w:val="nil"/>
              <w:bottom w:val="single" w:sz="4" w:space="0" w:color="auto"/>
            </w:tcBorders>
            <w:noWrap/>
            <w:vAlign w:val="center"/>
          </w:tcPr>
          <w:p w14:paraId="3EDB7169" w14:textId="059A016D" w:rsidR="008A2FFA" w:rsidRPr="00C61961" w:rsidRDefault="008A2FFA" w:rsidP="008A2FFA">
            <w:pPr>
              <w:jc w:val="right"/>
              <w:rPr>
                <w:rFonts w:ascii="Arial Narrow" w:hAnsi="Arial Narrow"/>
                <w:b/>
                <w:sz w:val="21"/>
                <w:szCs w:val="21"/>
              </w:rPr>
            </w:pPr>
            <w:r w:rsidRPr="00C61961">
              <w:rPr>
                <w:rFonts w:ascii="Arial Narrow" w:hAnsi="Arial Narrow"/>
                <w:b/>
                <w:sz w:val="21"/>
                <w:szCs w:val="21"/>
              </w:rPr>
              <w:t>$</w:t>
            </w:r>
            <w:r>
              <w:rPr>
                <w:rFonts w:ascii="Arial Narrow" w:hAnsi="Arial Narrow"/>
                <w:b/>
                <w:sz w:val="21"/>
                <w:szCs w:val="21"/>
              </w:rPr>
              <w:t>1,1</w:t>
            </w:r>
            <w:r w:rsidR="00441404">
              <w:rPr>
                <w:rFonts w:ascii="Arial Narrow" w:hAnsi="Arial Narrow"/>
                <w:b/>
                <w:sz w:val="21"/>
                <w:szCs w:val="21"/>
              </w:rPr>
              <w:t>6</w:t>
            </w:r>
            <w:r w:rsidR="006D19AE">
              <w:rPr>
                <w:rFonts w:ascii="Arial Narrow" w:hAnsi="Arial Narrow"/>
                <w:b/>
                <w:sz w:val="21"/>
                <w:szCs w:val="21"/>
              </w:rPr>
              <w:t>4</w:t>
            </w:r>
            <w:r w:rsidRPr="00C61961">
              <w:rPr>
                <w:rFonts w:ascii="Arial Narrow" w:hAnsi="Arial Narrow"/>
                <w:b/>
                <w:sz w:val="21"/>
                <w:szCs w:val="21"/>
              </w:rPr>
              <w:t>.00</w:t>
            </w:r>
          </w:p>
        </w:tc>
        <w:tc>
          <w:tcPr>
            <w:tcW w:w="1275" w:type="dxa"/>
            <w:tcBorders>
              <w:top w:val="nil"/>
              <w:bottom w:val="single" w:sz="4" w:space="0" w:color="auto"/>
            </w:tcBorders>
          </w:tcPr>
          <w:p w14:paraId="039AA7A2" w14:textId="4245A468" w:rsidR="008A2FFA" w:rsidRDefault="00550AC9"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single" w:sz="4" w:space="0" w:color="auto"/>
            </w:tcBorders>
          </w:tcPr>
          <w:p w14:paraId="5F1DA733" w14:textId="77777777" w:rsidR="008A2FFA" w:rsidRPr="00C61961" w:rsidRDefault="008A2FFA" w:rsidP="008A2FFA">
            <w:pPr>
              <w:jc w:val="right"/>
              <w:rPr>
                <w:rFonts w:ascii="Arial Narrow" w:hAnsi="Arial Narrow"/>
                <w:b/>
                <w:sz w:val="21"/>
                <w:szCs w:val="21"/>
              </w:rPr>
            </w:pPr>
          </w:p>
        </w:tc>
      </w:tr>
      <w:tr w:rsidR="00FB7A77" w:rsidRPr="00FB7A77" w14:paraId="4BA6200F"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55C70DDD" w14:textId="68A049F3" w:rsidR="00FB7A77" w:rsidRPr="00FB7A77" w:rsidRDefault="00FB7A77" w:rsidP="00FB7A77">
            <w:pPr>
              <w:spacing w:before="40" w:after="40"/>
              <w:ind w:left="0" w:firstLine="0"/>
              <w:rPr>
                <w:rFonts w:ascii="Arial Narrow" w:hAnsi="Arial Narrow"/>
                <w:b/>
                <w:bCs/>
                <w:sz w:val="21"/>
                <w:szCs w:val="21"/>
              </w:rPr>
            </w:pPr>
            <w:r>
              <w:rPr>
                <w:rFonts w:ascii="Arial Narrow" w:hAnsi="Arial Narrow"/>
                <w:b/>
                <w:bCs/>
                <w:sz w:val="21"/>
                <w:szCs w:val="21"/>
              </w:rPr>
              <w:t xml:space="preserve">          </w:t>
            </w:r>
            <w:r w:rsidRPr="00FB7A77">
              <w:rPr>
                <w:rFonts w:ascii="Arial Narrow" w:hAnsi="Arial Narrow"/>
                <w:b/>
                <w:bCs/>
                <w:sz w:val="21"/>
                <w:szCs w:val="21"/>
              </w:rPr>
              <w:t>Sanctuary Creek Plaque Fees</w:t>
            </w:r>
          </w:p>
        </w:tc>
        <w:tc>
          <w:tcPr>
            <w:tcW w:w="1700" w:type="dxa"/>
            <w:tcBorders>
              <w:top w:val="nil"/>
              <w:bottom w:val="nil"/>
            </w:tcBorders>
            <w:noWrap/>
            <w:vAlign w:val="center"/>
          </w:tcPr>
          <w:p w14:paraId="506BC26F" w14:textId="77777777" w:rsidR="00FB7A77" w:rsidRPr="00FB7A77" w:rsidRDefault="00FB7A77" w:rsidP="008A2FFA">
            <w:pPr>
              <w:jc w:val="right"/>
              <w:rPr>
                <w:rFonts w:ascii="Arial Narrow" w:hAnsi="Arial Narrow"/>
                <w:b/>
                <w:bCs/>
                <w:sz w:val="21"/>
                <w:szCs w:val="21"/>
              </w:rPr>
            </w:pPr>
          </w:p>
        </w:tc>
        <w:tc>
          <w:tcPr>
            <w:tcW w:w="2127" w:type="dxa"/>
            <w:gridSpan w:val="2"/>
            <w:tcBorders>
              <w:top w:val="nil"/>
              <w:bottom w:val="nil"/>
            </w:tcBorders>
            <w:noWrap/>
            <w:vAlign w:val="center"/>
          </w:tcPr>
          <w:p w14:paraId="510EEC6C" w14:textId="77777777" w:rsidR="00FB7A77" w:rsidRPr="00FB7A77" w:rsidRDefault="00FB7A77" w:rsidP="008A2FFA">
            <w:pPr>
              <w:jc w:val="right"/>
              <w:rPr>
                <w:rFonts w:ascii="Arial Narrow" w:hAnsi="Arial Narrow"/>
                <w:b/>
                <w:bCs/>
                <w:sz w:val="21"/>
                <w:szCs w:val="21"/>
              </w:rPr>
            </w:pPr>
          </w:p>
        </w:tc>
        <w:tc>
          <w:tcPr>
            <w:tcW w:w="1275" w:type="dxa"/>
            <w:tcBorders>
              <w:top w:val="nil"/>
              <w:bottom w:val="nil"/>
            </w:tcBorders>
          </w:tcPr>
          <w:p w14:paraId="4490CBBE" w14:textId="68AB0A20" w:rsidR="00FB7A77" w:rsidRPr="00FB7A77" w:rsidRDefault="00FB7A77" w:rsidP="008A2FFA">
            <w:pPr>
              <w:jc w:val="right"/>
              <w:rPr>
                <w:rFonts w:ascii="Arial Narrow" w:hAnsi="Arial Narrow"/>
                <w:b/>
                <w:bCs/>
                <w:sz w:val="21"/>
                <w:szCs w:val="21"/>
              </w:rPr>
            </w:pPr>
          </w:p>
        </w:tc>
        <w:tc>
          <w:tcPr>
            <w:tcW w:w="511" w:type="dxa"/>
            <w:tcBorders>
              <w:top w:val="nil"/>
              <w:bottom w:val="nil"/>
            </w:tcBorders>
          </w:tcPr>
          <w:p w14:paraId="01E51011" w14:textId="299693E7" w:rsidR="00FB7A77" w:rsidRPr="00FB7A77" w:rsidRDefault="00FB7A77" w:rsidP="008A2FFA">
            <w:pPr>
              <w:jc w:val="right"/>
              <w:rPr>
                <w:rFonts w:ascii="Arial Narrow" w:hAnsi="Arial Narrow"/>
                <w:b/>
                <w:bCs/>
                <w:sz w:val="21"/>
                <w:szCs w:val="21"/>
              </w:rPr>
            </w:pPr>
          </w:p>
        </w:tc>
      </w:tr>
      <w:tr w:rsidR="00FB7A77" w:rsidRPr="00854601" w14:paraId="028EB84B"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234CF676" w14:textId="6412D9C2" w:rsidR="00FB7A77" w:rsidRPr="00C32A62" w:rsidRDefault="000A4042"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Ainslie Wall Plaque (Bronze)</w:t>
            </w:r>
          </w:p>
        </w:tc>
        <w:tc>
          <w:tcPr>
            <w:tcW w:w="1700" w:type="dxa"/>
            <w:tcBorders>
              <w:top w:val="nil"/>
              <w:bottom w:val="nil"/>
            </w:tcBorders>
            <w:noWrap/>
            <w:vAlign w:val="center"/>
          </w:tcPr>
          <w:p w14:paraId="5A97E43B" w14:textId="4A39CB27" w:rsidR="00FB7A77" w:rsidRDefault="00FB579A" w:rsidP="008A2FFA">
            <w:pPr>
              <w:jc w:val="right"/>
              <w:rPr>
                <w:rFonts w:ascii="Arial Narrow" w:hAnsi="Arial Narrow"/>
                <w:bCs/>
                <w:sz w:val="21"/>
                <w:szCs w:val="21"/>
              </w:rPr>
            </w:pPr>
            <w:r>
              <w:rPr>
                <w:rFonts w:ascii="Arial Narrow" w:hAnsi="Arial Narrow"/>
                <w:bCs/>
                <w:sz w:val="21"/>
                <w:szCs w:val="21"/>
              </w:rPr>
              <w:t>N/A</w:t>
            </w:r>
          </w:p>
        </w:tc>
        <w:tc>
          <w:tcPr>
            <w:tcW w:w="2127" w:type="dxa"/>
            <w:gridSpan w:val="2"/>
            <w:tcBorders>
              <w:top w:val="nil"/>
              <w:bottom w:val="nil"/>
            </w:tcBorders>
            <w:noWrap/>
            <w:vAlign w:val="center"/>
          </w:tcPr>
          <w:p w14:paraId="101BA3B2" w14:textId="4E8F48F3" w:rsidR="00FB7A77" w:rsidRPr="00C61961" w:rsidRDefault="00FB579A" w:rsidP="008A2FFA">
            <w:pPr>
              <w:jc w:val="right"/>
              <w:rPr>
                <w:rFonts w:ascii="Arial Narrow" w:hAnsi="Arial Narrow"/>
                <w:b/>
                <w:sz w:val="21"/>
                <w:szCs w:val="21"/>
              </w:rPr>
            </w:pPr>
            <w:r>
              <w:rPr>
                <w:rFonts w:ascii="Arial Narrow" w:hAnsi="Arial Narrow"/>
                <w:b/>
                <w:sz w:val="21"/>
                <w:szCs w:val="21"/>
              </w:rPr>
              <w:t>$561.00</w:t>
            </w:r>
          </w:p>
        </w:tc>
        <w:tc>
          <w:tcPr>
            <w:tcW w:w="1275" w:type="dxa"/>
            <w:tcBorders>
              <w:top w:val="nil"/>
              <w:bottom w:val="nil"/>
            </w:tcBorders>
          </w:tcPr>
          <w:p w14:paraId="0F63AB99" w14:textId="3AE000CB" w:rsidR="00FB7A77" w:rsidRPr="00FB579A" w:rsidRDefault="00FB579A" w:rsidP="008A2FFA">
            <w:pPr>
              <w:jc w:val="right"/>
              <w:rPr>
                <w:rFonts w:ascii="Arial Narrow" w:hAnsi="Arial Narrow"/>
                <w:b/>
                <w:iCs/>
                <w:sz w:val="21"/>
                <w:szCs w:val="21"/>
              </w:rPr>
            </w:pPr>
            <w:r w:rsidRPr="00FB579A">
              <w:rPr>
                <w:rFonts w:ascii="Arial Narrow" w:hAnsi="Arial Narrow"/>
                <w:b/>
                <w:sz w:val="21"/>
                <w:szCs w:val="21"/>
              </w:rPr>
              <w:t>N/A</w:t>
            </w:r>
          </w:p>
        </w:tc>
        <w:tc>
          <w:tcPr>
            <w:tcW w:w="511" w:type="dxa"/>
            <w:tcBorders>
              <w:top w:val="nil"/>
              <w:bottom w:val="nil"/>
            </w:tcBorders>
          </w:tcPr>
          <w:p w14:paraId="7DBACE71" w14:textId="77777777" w:rsidR="00FB7A77" w:rsidRPr="00C61961" w:rsidRDefault="00FB7A77" w:rsidP="008A2FFA">
            <w:pPr>
              <w:jc w:val="right"/>
              <w:rPr>
                <w:rFonts w:ascii="Arial Narrow" w:hAnsi="Arial Narrow"/>
                <w:b/>
                <w:sz w:val="21"/>
                <w:szCs w:val="21"/>
              </w:rPr>
            </w:pPr>
          </w:p>
        </w:tc>
      </w:tr>
      <w:tr w:rsidR="00FB7A77" w:rsidRPr="00854601" w14:paraId="5BB22ACD"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0B18F4F0" w14:textId="7885051B" w:rsidR="00FB7A77" w:rsidRPr="00C32A62" w:rsidRDefault="000A4042"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Ainslie Wall Plaque (Glass)</w:t>
            </w:r>
          </w:p>
        </w:tc>
        <w:tc>
          <w:tcPr>
            <w:tcW w:w="1700" w:type="dxa"/>
            <w:tcBorders>
              <w:top w:val="nil"/>
              <w:bottom w:val="nil"/>
            </w:tcBorders>
            <w:noWrap/>
            <w:vAlign w:val="center"/>
          </w:tcPr>
          <w:p w14:paraId="577955A1" w14:textId="1C9A8163" w:rsidR="00FB7A77" w:rsidRDefault="00FB579A" w:rsidP="008A2FFA">
            <w:pPr>
              <w:jc w:val="right"/>
              <w:rPr>
                <w:rFonts w:ascii="Arial Narrow" w:hAnsi="Arial Narrow"/>
                <w:bCs/>
                <w:sz w:val="21"/>
                <w:szCs w:val="21"/>
              </w:rPr>
            </w:pPr>
            <w:r>
              <w:rPr>
                <w:rFonts w:ascii="Arial Narrow" w:hAnsi="Arial Narrow"/>
                <w:bCs/>
                <w:sz w:val="21"/>
                <w:szCs w:val="21"/>
              </w:rPr>
              <w:t>N/A</w:t>
            </w:r>
          </w:p>
        </w:tc>
        <w:tc>
          <w:tcPr>
            <w:tcW w:w="2127" w:type="dxa"/>
            <w:gridSpan w:val="2"/>
            <w:tcBorders>
              <w:top w:val="nil"/>
              <w:bottom w:val="nil"/>
            </w:tcBorders>
            <w:noWrap/>
            <w:vAlign w:val="center"/>
          </w:tcPr>
          <w:p w14:paraId="64D6F567" w14:textId="364A6C73" w:rsidR="00FB7A77" w:rsidRPr="00C61961" w:rsidRDefault="00FB579A" w:rsidP="008A2FFA">
            <w:pPr>
              <w:jc w:val="right"/>
              <w:rPr>
                <w:rFonts w:ascii="Arial Narrow" w:hAnsi="Arial Narrow"/>
                <w:b/>
                <w:sz w:val="21"/>
                <w:szCs w:val="21"/>
              </w:rPr>
            </w:pPr>
            <w:r>
              <w:rPr>
                <w:rFonts w:ascii="Arial Narrow" w:hAnsi="Arial Narrow"/>
                <w:b/>
                <w:sz w:val="21"/>
                <w:szCs w:val="21"/>
              </w:rPr>
              <w:t>$439.00</w:t>
            </w:r>
          </w:p>
        </w:tc>
        <w:tc>
          <w:tcPr>
            <w:tcW w:w="1275" w:type="dxa"/>
            <w:tcBorders>
              <w:top w:val="nil"/>
              <w:bottom w:val="nil"/>
            </w:tcBorders>
          </w:tcPr>
          <w:p w14:paraId="25914A2F" w14:textId="531C5DF3" w:rsidR="00FB7A77" w:rsidRPr="00FB579A" w:rsidRDefault="00FB579A" w:rsidP="008A2FFA">
            <w:pPr>
              <w:jc w:val="right"/>
              <w:rPr>
                <w:rFonts w:ascii="Arial Narrow" w:hAnsi="Arial Narrow"/>
                <w:b/>
                <w:iCs/>
                <w:sz w:val="21"/>
                <w:szCs w:val="21"/>
              </w:rPr>
            </w:pPr>
            <w:r w:rsidRPr="00FB579A">
              <w:rPr>
                <w:rFonts w:ascii="Arial Narrow" w:hAnsi="Arial Narrow"/>
                <w:b/>
                <w:sz w:val="21"/>
                <w:szCs w:val="21"/>
              </w:rPr>
              <w:t>N/A</w:t>
            </w:r>
          </w:p>
        </w:tc>
        <w:tc>
          <w:tcPr>
            <w:tcW w:w="511" w:type="dxa"/>
            <w:tcBorders>
              <w:top w:val="nil"/>
              <w:bottom w:val="nil"/>
            </w:tcBorders>
          </w:tcPr>
          <w:p w14:paraId="51D7B7C7" w14:textId="77777777" w:rsidR="00FB7A77" w:rsidRPr="00C61961" w:rsidRDefault="00FB7A77" w:rsidP="008A2FFA">
            <w:pPr>
              <w:jc w:val="right"/>
              <w:rPr>
                <w:rFonts w:ascii="Arial Narrow" w:hAnsi="Arial Narrow"/>
                <w:b/>
                <w:sz w:val="21"/>
                <w:szCs w:val="21"/>
              </w:rPr>
            </w:pPr>
          </w:p>
        </w:tc>
      </w:tr>
      <w:tr w:rsidR="00FB7A77" w:rsidRPr="00854601" w14:paraId="5EBCB1CF"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5BA74222" w14:textId="5BDECC0A" w:rsidR="00FB7A77" w:rsidRPr="00C32A62" w:rsidRDefault="000A4042"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Canberra Grove Plaque (Base and 1 Detachable Plate)</w:t>
            </w:r>
          </w:p>
        </w:tc>
        <w:tc>
          <w:tcPr>
            <w:tcW w:w="1700" w:type="dxa"/>
            <w:tcBorders>
              <w:top w:val="nil"/>
              <w:bottom w:val="nil"/>
            </w:tcBorders>
            <w:noWrap/>
            <w:vAlign w:val="center"/>
          </w:tcPr>
          <w:p w14:paraId="3AA0FA6D" w14:textId="6E627007" w:rsidR="00FB7A77" w:rsidRDefault="00FB579A" w:rsidP="008A2FFA">
            <w:pPr>
              <w:jc w:val="right"/>
              <w:rPr>
                <w:rFonts w:ascii="Arial Narrow" w:hAnsi="Arial Narrow"/>
                <w:bCs/>
                <w:sz w:val="21"/>
                <w:szCs w:val="21"/>
              </w:rPr>
            </w:pPr>
            <w:r>
              <w:rPr>
                <w:rFonts w:ascii="Arial Narrow" w:hAnsi="Arial Narrow"/>
                <w:bCs/>
                <w:sz w:val="21"/>
                <w:szCs w:val="21"/>
              </w:rPr>
              <w:t>N/A</w:t>
            </w:r>
          </w:p>
        </w:tc>
        <w:tc>
          <w:tcPr>
            <w:tcW w:w="2127" w:type="dxa"/>
            <w:gridSpan w:val="2"/>
            <w:tcBorders>
              <w:top w:val="nil"/>
              <w:bottom w:val="nil"/>
            </w:tcBorders>
            <w:noWrap/>
            <w:vAlign w:val="center"/>
          </w:tcPr>
          <w:p w14:paraId="4CB40CE6" w14:textId="15F5428E" w:rsidR="00FB7A77" w:rsidRPr="00C61961" w:rsidRDefault="00FB579A" w:rsidP="008A2FFA">
            <w:pPr>
              <w:jc w:val="right"/>
              <w:rPr>
                <w:rFonts w:ascii="Arial Narrow" w:hAnsi="Arial Narrow"/>
                <w:b/>
                <w:sz w:val="21"/>
                <w:szCs w:val="21"/>
              </w:rPr>
            </w:pPr>
            <w:r>
              <w:rPr>
                <w:rFonts w:ascii="Arial Narrow" w:hAnsi="Arial Narrow"/>
                <w:b/>
                <w:sz w:val="21"/>
                <w:szCs w:val="21"/>
              </w:rPr>
              <w:t>$818.00</w:t>
            </w:r>
          </w:p>
        </w:tc>
        <w:tc>
          <w:tcPr>
            <w:tcW w:w="1275" w:type="dxa"/>
            <w:tcBorders>
              <w:top w:val="nil"/>
              <w:bottom w:val="nil"/>
            </w:tcBorders>
          </w:tcPr>
          <w:p w14:paraId="325FC393" w14:textId="024D1DAE" w:rsidR="00FB7A77" w:rsidRPr="00FB579A" w:rsidRDefault="00FB579A" w:rsidP="008A2FFA">
            <w:pPr>
              <w:jc w:val="right"/>
              <w:rPr>
                <w:rFonts w:ascii="Arial Narrow" w:hAnsi="Arial Narrow"/>
                <w:b/>
                <w:iCs/>
                <w:sz w:val="21"/>
                <w:szCs w:val="21"/>
              </w:rPr>
            </w:pPr>
            <w:r w:rsidRPr="00FB579A">
              <w:rPr>
                <w:rFonts w:ascii="Arial Narrow" w:hAnsi="Arial Narrow"/>
                <w:b/>
                <w:sz w:val="21"/>
                <w:szCs w:val="21"/>
              </w:rPr>
              <w:t>N/A</w:t>
            </w:r>
          </w:p>
        </w:tc>
        <w:tc>
          <w:tcPr>
            <w:tcW w:w="511" w:type="dxa"/>
            <w:tcBorders>
              <w:top w:val="nil"/>
              <w:bottom w:val="nil"/>
            </w:tcBorders>
          </w:tcPr>
          <w:p w14:paraId="1EDEA716" w14:textId="77777777" w:rsidR="00FB7A77" w:rsidRPr="00C61961" w:rsidRDefault="00FB7A77" w:rsidP="008A2FFA">
            <w:pPr>
              <w:jc w:val="right"/>
              <w:rPr>
                <w:rFonts w:ascii="Arial Narrow" w:hAnsi="Arial Narrow"/>
                <w:b/>
                <w:sz w:val="21"/>
                <w:szCs w:val="21"/>
              </w:rPr>
            </w:pPr>
          </w:p>
        </w:tc>
      </w:tr>
      <w:tr w:rsidR="00FB7A77" w:rsidRPr="00854601" w14:paraId="22A213BA"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050D9CFA" w14:textId="5E381DDE" w:rsidR="00FB7A77" w:rsidRPr="008072E3" w:rsidRDefault="000A4042" w:rsidP="008A2FFA">
            <w:pPr>
              <w:spacing w:before="40" w:after="40"/>
              <w:ind w:left="885" w:hanging="284"/>
              <w:rPr>
                <w:rFonts w:ascii="Arial Narrow" w:hAnsi="Arial Narrow"/>
                <w:color w:val="000000"/>
                <w:sz w:val="21"/>
                <w:szCs w:val="21"/>
                <w:lang w:val="pt-PT"/>
              </w:rPr>
            </w:pPr>
            <w:r w:rsidRPr="008072E3">
              <w:rPr>
                <w:rFonts w:ascii="Arial Narrow" w:hAnsi="Arial Narrow"/>
                <w:color w:val="000000"/>
                <w:sz w:val="21"/>
                <w:szCs w:val="21"/>
                <w:lang w:val="pt-PT"/>
              </w:rPr>
              <w:t>Canberra Grove Plaque (Detachable Plate)</w:t>
            </w:r>
          </w:p>
        </w:tc>
        <w:tc>
          <w:tcPr>
            <w:tcW w:w="1700" w:type="dxa"/>
            <w:tcBorders>
              <w:top w:val="nil"/>
              <w:bottom w:val="nil"/>
            </w:tcBorders>
            <w:noWrap/>
            <w:vAlign w:val="center"/>
          </w:tcPr>
          <w:p w14:paraId="764BCD9A" w14:textId="5170BE2B" w:rsidR="00FB7A77" w:rsidRDefault="00FB579A" w:rsidP="008A2FFA">
            <w:pPr>
              <w:jc w:val="right"/>
              <w:rPr>
                <w:rFonts w:ascii="Arial Narrow" w:hAnsi="Arial Narrow"/>
                <w:bCs/>
                <w:sz w:val="21"/>
                <w:szCs w:val="21"/>
              </w:rPr>
            </w:pPr>
            <w:r>
              <w:rPr>
                <w:rFonts w:ascii="Arial Narrow" w:hAnsi="Arial Narrow"/>
                <w:bCs/>
                <w:sz w:val="21"/>
                <w:szCs w:val="21"/>
              </w:rPr>
              <w:t>N/A</w:t>
            </w:r>
          </w:p>
        </w:tc>
        <w:tc>
          <w:tcPr>
            <w:tcW w:w="2127" w:type="dxa"/>
            <w:gridSpan w:val="2"/>
            <w:tcBorders>
              <w:top w:val="nil"/>
              <w:bottom w:val="nil"/>
            </w:tcBorders>
            <w:noWrap/>
            <w:vAlign w:val="center"/>
          </w:tcPr>
          <w:p w14:paraId="551B8248" w14:textId="4D421CDA" w:rsidR="00FB7A77" w:rsidRPr="00C61961" w:rsidRDefault="00FB579A" w:rsidP="008A2FFA">
            <w:pPr>
              <w:jc w:val="right"/>
              <w:rPr>
                <w:rFonts w:ascii="Arial Narrow" w:hAnsi="Arial Narrow"/>
                <w:b/>
                <w:sz w:val="21"/>
                <w:szCs w:val="21"/>
              </w:rPr>
            </w:pPr>
            <w:r>
              <w:rPr>
                <w:rFonts w:ascii="Arial Narrow" w:hAnsi="Arial Narrow"/>
                <w:b/>
                <w:sz w:val="21"/>
                <w:szCs w:val="21"/>
              </w:rPr>
              <w:t>$335.00</w:t>
            </w:r>
          </w:p>
        </w:tc>
        <w:tc>
          <w:tcPr>
            <w:tcW w:w="1275" w:type="dxa"/>
            <w:tcBorders>
              <w:top w:val="nil"/>
              <w:bottom w:val="nil"/>
            </w:tcBorders>
          </w:tcPr>
          <w:p w14:paraId="1B61EF62" w14:textId="63784CFD" w:rsidR="00FB7A77" w:rsidRPr="00FB579A" w:rsidRDefault="00FB579A" w:rsidP="008A2FFA">
            <w:pPr>
              <w:jc w:val="right"/>
              <w:rPr>
                <w:rFonts w:ascii="Arial Narrow" w:hAnsi="Arial Narrow"/>
                <w:b/>
                <w:iCs/>
                <w:sz w:val="21"/>
                <w:szCs w:val="21"/>
              </w:rPr>
            </w:pPr>
            <w:r w:rsidRPr="00FB579A">
              <w:rPr>
                <w:rFonts w:ascii="Arial Narrow" w:hAnsi="Arial Narrow"/>
                <w:b/>
                <w:sz w:val="21"/>
                <w:szCs w:val="21"/>
              </w:rPr>
              <w:t>N/A</w:t>
            </w:r>
          </w:p>
        </w:tc>
        <w:tc>
          <w:tcPr>
            <w:tcW w:w="511" w:type="dxa"/>
            <w:tcBorders>
              <w:top w:val="nil"/>
              <w:bottom w:val="nil"/>
            </w:tcBorders>
          </w:tcPr>
          <w:p w14:paraId="1729334F" w14:textId="77777777" w:rsidR="00FB7A77" w:rsidRPr="00C61961" w:rsidRDefault="00FB7A77" w:rsidP="008A2FFA">
            <w:pPr>
              <w:jc w:val="right"/>
              <w:rPr>
                <w:rFonts w:ascii="Arial Narrow" w:hAnsi="Arial Narrow"/>
                <w:b/>
                <w:sz w:val="21"/>
                <w:szCs w:val="21"/>
              </w:rPr>
            </w:pPr>
          </w:p>
        </w:tc>
      </w:tr>
      <w:tr w:rsidR="00FB7A77" w:rsidRPr="00854601" w14:paraId="0A188C89"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5CBDCAE4" w14:textId="43909B0C" w:rsidR="00FB7A77" w:rsidRPr="00C32A62" w:rsidRDefault="000A4042"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Eternal Ribbon Plaque (Locket, Base and 1</w:t>
            </w:r>
            <w:r w:rsidRPr="000A4042">
              <w:rPr>
                <w:rFonts w:ascii="Arial Narrow" w:hAnsi="Arial Narrow"/>
                <w:color w:val="000000"/>
                <w:sz w:val="21"/>
                <w:szCs w:val="21"/>
                <w:vertAlign w:val="superscript"/>
              </w:rPr>
              <w:t>st</w:t>
            </w:r>
            <w:r>
              <w:rPr>
                <w:rFonts w:ascii="Arial Narrow" w:hAnsi="Arial Narrow"/>
                <w:color w:val="000000"/>
                <w:sz w:val="21"/>
                <w:szCs w:val="21"/>
              </w:rPr>
              <w:t xml:space="preserve"> Inscription)</w:t>
            </w:r>
          </w:p>
        </w:tc>
        <w:tc>
          <w:tcPr>
            <w:tcW w:w="1700" w:type="dxa"/>
            <w:tcBorders>
              <w:top w:val="nil"/>
              <w:bottom w:val="nil"/>
            </w:tcBorders>
            <w:noWrap/>
            <w:vAlign w:val="center"/>
          </w:tcPr>
          <w:p w14:paraId="781D707B" w14:textId="6D3C5AC0" w:rsidR="00FB7A77" w:rsidRDefault="00FB579A" w:rsidP="008A2FFA">
            <w:pPr>
              <w:jc w:val="right"/>
              <w:rPr>
                <w:rFonts w:ascii="Arial Narrow" w:hAnsi="Arial Narrow"/>
                <w:bCs/>
                <w:sz w:val="21"/>
                <w:szCs w:val="21"/>
              </w:rPr>
            </w:pPr>
            <w:r>
              <w:rPr>
                <w:rFonts w:ascii="Arial Narrow" w:hAnsi="Arial Narrow"/>
                <w:bCs/>
                <w:sz w:val="21"/>
                <w:szCs w:val="21"/>
              </w:rPr>
              <w:t>N/A</w:t>
            </w:r>
          </w:p>
        </w:tc>
        <w:tc>
          <w:tcPr>
            <w:tcW w:w="2127" w:type="dxa"/>
            <w:gridSpan w:val="2"/>
            <w:tcBorders>
              <w:top w:val="nil"/>
              <w:bottom w:val="nil"/>
            </w:tcBorders>
            <w:noWrap/>
            <w:vAlign w:val="center"/>
          </w:tcPr>
          <w:p w14:paraId="1C710EDB" w14:textId="52241626" w:rsidR="00FB7A77" w:rsidRPr="00C61961" w:rsidRDefault="00FB579A" w:rsidP="008A2FFA">
            <w:pPr>
              <w:jc w:val="right"/>
              <w:rPr>
                <w:rFonts w:ascii="Arial Narrow" w:hAnsi="Arial Narrow"/>
                <w:b/>
                <w:sz w:val="21"/>
                <w:szCs w:val="21"/>
              </w:rPr>
            </w:pPr>
            <w:r>
              <w:rPr>
                <w:rFonts w:ascii="Arial Narrow" w:hAnsi="Arial Narrow"/>
                <w:b/>
                <w:sz w:val="21"/>
                <w:szCs w:val="21"/>
              </w:rPr>
              <w:t>$1,523.00</w:t>
            </w:r>
          </w:p>
        </w:tc>
        <w:tc>
          <w:tcPr>
            <w:tcW w:w="1275" w:type="dxa"/>
            <w:tcBorders>
              <w:top w:val="nil"/>
              <w:bottom w:val="nil"/>
            </w:tcBorders>
          </w:tcPr>
          <w:p w14:paraId="385397E3" w14:textId="192E6945" w:rsidR="00FB7A77" w:rsidRPr="00FB579A" w:rsidRDefault="00FB579A" w:rsidP="008A2FFA">
            <w:pPr>
              <w:jc w:val="right"/>
              <w:rPr>
                <w:rFonts w:ascii="Arial Narrow" w:hAnsi="Arial Narrow"/>
                <w:b/>
                <w:iCs/>
                <w:sz w:val="21"/>
                <w:szCs w:val="21"/>
              </w:rPr>
            </w:pPr>
            <w:r w:rsidRPr="00FB579A">
              <w:rPr>
                <w:rFonts w:ascii="Arial Narrow" w:hAnsi="Arial Narrow"/>
                <w:b/>
                <w:sz w:val="21"/>
                <w:szCs w:val="21"/>
              </w:rPr>
              <w:t>N/A</w:t>
            </w:r>
          </w:p>
        </w:tc>
        <w:tc>
          <w:tcPr>
            <w:tcW w:w="511" w:type="dxa"/>
            <w:tcBorders>
              <w:top w:val="nil"/>
              <w:bottom w:val="nil"/>
            </w:tcBorders>
          </w:tcPr>
          <w:p w14:paraId="79F6BF5F" w14:textId="77777777" w:rsidR="00FB7A77" w:rsidRPr="00C61961" w:rsidRDefault="00FB7A77" w:rsidP="008A2FFA">
            <w:pPr>
              <w:jc w:val="right"/>
              <w:rPr>
                <w:rFonts w:ascii="Arial Narrow" w:hAnsi="Arial Narrow"/>
                <w:b/>
                <w:sz w:val="21"/>
                <w:szCs w:val="21"/>
              </w:rPr>
            </w:pPr>
          </w:p>
        </w:tc>
      </w:tr>
      <w:tr w:rsidR="00FB7A77" w:rsidRPr="00854601" w14:paraId="3082E12F"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32510CE4" w14:textId="2F5CCD1B" w:rsidR="00FB7A77" w:rsidRPr="00C32A62" w:rsidRDefault="000A4042"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Eternal Ribbon Plaque (Locket Detachable Plate)</w:t>
            </w:r>
          </w:p>
        </w:tc>
        <w:tc>
          <w:tcPr>
            <w:tcW w:w="1700" w:type="dxa"/>
            <w:tcBorders>
              <w:top w:val="nil"/>
              <w:bottom w:val="nil"/>
            </w:tcBorders>
            <w:noWrap/>
            <w:vAlign w:val="center"/>
          </w:tcPr>
          <w:p w14:paraId="6A6842FE" w14:textId="3F725D81" w:rsidR="00FB7A77" w:rsidRDefault="00FB579A" w:rsidP="008A2FFA">
            <w:pPr>
              <w:jc w:val="right"/>
              <w:rPr>
                <w:rFonts w:ascii="Arial Narrow" w:hAnsi="Arial Narrow"/>
                <w:bCs/>
                <w:sz w:val="21"/>
                <w:szCs w:val="21"/>
              </w:rPr>
            </w:pPr>
            <w:r>
              <w:rPr>
                <w:rFonts w:ascii="Arial Narrow" w:hAnsi="Arial Narrow"/>
                <w:bCs/>
                <w:sz w:val="21"/>
                <w:szCs w:val="21"/>
              </w:rPr>
              <w:t>N/A</w:t>
            </w:r>
          </w:p>
        </w:tc>
        <w:tc>
          <w:tcPr>
            <w:tcW w:w="2127" w:type="dxa"/>
            <w:gridSpan w:val="2"/>
            <w:tcBorders>
              <w:top w:val="nil"/>
              <w:bottom w:val="nil"/>
            </w:tcBorders>
            <w:noWrap/>
            <w:vAlign w:val="center"/>
          </w:tcPr>
          <w:p w14:paraId="3CDF0502" w14:textId="51F9C68E" w:rsidR="00FB7A77" w:rsidRPr="00C61961" w:rsidRDefault="00FB579A" w:rsidP="008A2FFA">
            <w:pPr>
              <w:jc w:val="right"/>
              <w:rPr>
                <w:rFonts w:ascii="Arial Narrow" w:hAnsi="Arial Narrow"/>
                <w:b/>
                <w:sz w:val="21"/>
                <w:szCs w:val="21"/>
              </w:rPr>
            </w:pPr>
            <w:r>
              <w:rPr>
                <w:rFonts w:ascii="Arial Narrow" w:hAnsi="Arial Narrow"/>
                <w:b/>
                <w:sz w:val="21"/>
                <w:szCs w:val="21"/>
              </w:rPr>
              <w:t>$493.00</w:t>
            </w:r>
          </w:p>
        </w:tc>
        <w:tc>
          <w:tcPr>
            <w:tcW w:w="1275" w:type="dxa"/>
            <w:tcBorders>
              <w:top w:val="nil"/>
              <w:bottom w:val="nil"/>
            </w:tcBorders>
          </w:tcPr>
          <w:p w14:paraId="52CFE56F" w14:textId="24894101" w:rsidR="00FB7A77" w:rsidRPr="00FB579A" w:rsidRDefault="00FB579A" w:rsidP="008A2FFA">
            <w:pPr>
              <w:jc w:val="right"/>
              <w:rPr>
                <w:rFonts w:ascii="Arial Narrow" w:hAnsi="Arial Narrow"/>
                <w:b/>
                <w:iCs/>
                <w:sz w:val="21"/>
                <w:szCs w:val="21"/>
              </w:rPr>
            </w:pPr>
            <w:r w:rsidRPr="00FB579A">
              <w:rPr>
                <w:rFonts w:ascii="Arial Narrow" w:hAnsi="Arial Narrow"/>
                <w:b/>
                <w:sz w:val="21"/>
                <w:szCs w:val="21"/>
              </w:rPr>
              <w:t>N/A</w:t>
            </w:r>
          </w:p>
        </w:tc>
        <w:tc>
          <w:tcPr>
            <w:tcW w:w="511" w:type="dxa"/>
            <w:tcBorders>
              <w:top w:val="nil"/>
              <w:bottom w:val="nil"/>
            </w:tcBorders>
          </w:tcPr>
          <w:p w14:paraId="0CA1A6A6" w14:textId="77777777" w:rsidR="00FB7A77" w:rsidRPr="00C61961" w:rsidRDefault="00FB7A77" w:rsidP="008A2FFA">
            <w:pPr>
              <w:jc w:val="right"/>
              <w:rPr>
                <w:rFonts w:ascii="Arial Narrow" w:hAnsi="Arial Narrow"/>
                <w:b/>
                <w:sz w:val="21"/>
                <w:szCs w:val="21"/>
              </w:rPr>
            </w:pPr>
          </w:p>
        </w:tc>
      </w:tr>
      <w:tr w:rsidR="00FB7A77" w:rsidRPr="00854601" w14:paraId="512E42B8"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144F938B" w14:textId="39D827EE" w:rsidR="00FB7A77" w:rsidRPr="00C32A62" w:rsidRDefault="000A4042"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Eternal Ribbon Plaque (Circle)</w:t>
            </w:r>
          </w:p>
        </w:tc>
        <w:tc>
          <w:tcPr>
            <w:tcW w:w="1700" w:type="dxa"/>
            <w:tcBorders>
              <w:top w:val="nil"/>
              <w:bottom w:val="nil"/>
            </w:tcBorders>
            <w:noWrap/>
            <w:vAlign w:val="center"/>
          </w:tcPr>
          <w:p w14:paraId="4BDC036D" w14:textId="2179EB1E" w:rsidR="00FB7A77" w:rsidRDefault="00FB579A" w:rsidP="008A2FFA">
            <w:pPr>
              <w:jc w:val="right"/>
              <w:rPr>
                <w:rFonts w:ascii="Arial Narrow" w:hAnsi="Arial Narrow"/>
                <w:bCs/>
                <w:sz w:val="21"/>
                <w:szCs w:val="21"/>
              </w:rPr>
            </w:pPr>
            <w:r>
              <w:rPr>
                <w:rFonts w:ascii="Arial Narrow" w:hAnsi="Arial Narrow"/>
                <w:bCs/>
                <w:sz w:val="21"/>
                <w:szCs w:val="21"/>
              </w:rPr>
              <w:t>N/A</w:t>
            </w:r>
          </w:p>
        </w:tc>
        <w:tc>
          <w:tcPr>
            <w:tcW w:w="2127" w:type="dxa"/>
            <w:gridSpan w:val="2"/>
            <w:tcBorders>
              <w:top w:val="nil"/>
              <w:bottom w:val="nil"/>
            </w:tcBorders>
            <w:noWrap/>
            <w:vAlign w:val="center"/>
          </w:tcPr>
          <w:p w14:paraId="527C54D2" w14:textId="368AF02C" w:rsidR="00FB7A77" w:rsidRPr="00C61961" w:rsidRDefault="00FB579A" w:rsidP="008A2FFA">
            <w:pPr>
              <w:jc w:val="right"/>
              <w:rPr>
                <w:rFonts w:ascii="Arial Narrow" w:hAnsi="Arial Narrow"/>
                <w:b/>
                <w:sz w:val="21"/>
                <w:szCs w:val="21"/>
              </w:rPr>
            </w:pPr>
            <w:r>
              <w:rPr>
                <w:rFonts w:ascii="Arial Narrow" w:hAnsi="Arial Narrow"/>
                <w:b/>
                <w:sz w:val="21"/>
                <w:szCs w:val="21"/>
              </w:rPr>
              <w:t>$499.00</w:t>
            </w:r>
          </w:p>
        </w:tc>
        <w:tc>
          <w:tcPr>
            <w:tcW w:w="1275" w:type="dxa"/>
            <w:tcBorders>
              <w:top w:val="nil"/>
              <w:bottom w:val="nil"/>
            </w:tcBorders>
          </w:tcPr>
          <w:p w14:paraId="06CEEF88" w14:textId="408F7B09" w:rsidR="00FB7A77" w:rsidRPr="00FB579A" w:rsidRDefault="00FB579A" w:rsidP="008A2FFA">
            <w:pPr>
              <w:jc w:val="right"/>
              <w:rPr>
                <w:rFonts w:ascii="Arial Narrow" w:hAnsi="Arial Narrow"/>
                <w:b/>
                <w:iCs/>
                <w:sz w:val="21"/>
                <w:szCs w:val="21"/>
              </w:rPr>
            </w:pPr>
            <w:r w:rsidRPr="00FB579A">
              <w:rPr>
                <w:rFonts w:ascii="Arial Narrow" w:hAnsi="Arial Narrow"/>
                <w:b/>
                <w:sz w:val="21"/>
                <w:szCs w:val="21"/>
              </w:rPr>
              <w:t>N/A</w:t>
            </w:r>
          </w:p>
        </w:tc>
        <w:tc>
          <w:tcPr>
            <w:tcW w:w="511" w:type="dxa"/>
            <w:tcBorders>
              <w:top w:val="nil"/>
              <w:bottom w:val="nil"/>
            </w:tcBorders>
          </w:tcPr>
          <w:p w14:paraId="4BC7F5D1" w14:textId="77777777" w:rsidR="00FB7A77" w:rsidRPr="00C61961" w:rsidRDefault="00FB7A77" w:rsidP="008A2FFA">
            <w:pPr>
              <w:jc w:val="right"/>
              <w:rPr>
                <w:rFonts w:ascii="Arial Narrow" w:hAnsi="Arial Narrow"/>
                <w:b/>
                <w:sz w:val="21"/>
                <w:szCs w:val="21"/>
              </w:rPr>
            </w:pPr>
          </w:p>
        </w:tc>
      </w:tr>
      <w:tr w:rsidR="00FB7A77" w:rsidRPr="00854601" w14:paraId="2EF36208"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74E1351F" w14:textId="7BAF307B" w:rsidR="00FB7A77" w:rsidRPr="00C32A62" w:rsidRDefault="000A4042"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Memory Capsule Plaque (Small)</w:t>
            </w:r>
          </w:p>
        </w:tc>
        <w:tc>
          <w:tcPr>
            <w:tcW w:w="1700" w:type="dxa"/>
            <w:tcBorders>
              <w:top w:val="nil"/>
              <w:bottom w:val="nil"/>
            </w:tcBorders>
            <w:noWrap/>
            <w:vAlign w:val="center"/>
          </w:tcPr>
          <w:p w14:paraId="7EBFCE8F" w14:textId="5D3D9BCA" w:rsidR="00FB7A77" w:rsidRDefault="00FB579A" w:rsidP="008A2FFA">
            <w:pPr>
              <w:jc w:val="right"/>
              <w:rPr>
                <w:rFonts w:ascii="Arial Narrow" w:hAnsi="Arial Narrow"/>
                <w:bCs/>
                <w:sz w:val="21"/>
                <w:szCs w:val="21"/>
              </w:rPr>
            </w:pPr>
            <w:r>
              <w:rPr>
                <w:rFonts w:ascii="Arial Narrow" w:hAnsi="Arial Narrow"/>
                <w:bCs/>
                <w:sz w:val="21"/>
                <w:szCs w:val="21"/>
              </w:rPr>
              <w:t>N/A</w:t>
            </w:r>
          </w:p>
        </w:tc>
        <w:tc>
          <w:tcPr>
            <w:tcW w:w="2127" w:type="dxa"/>
            <w:gridSpan w:val="2"/>
            <w:tcBorders>
              <w:top w:val="nil"/>
              <w:bottom w:val="nil"/>
            </w:tcBorders>
            <w:noWrap/>
            <w:vAlign w:val="center"/>
          </w:tcPr>
          <w:p w14:paraId="1F643E29" w14:textId="171457DF" w:rsidR="00FB7A77" w:rsidRPr="00C61961" w:rsidRDefault="00FB579A" w:rsidP="008A2FFA">
            <w:pPr>
              <w:jc w:val="right"/>
              <w:rPr>
                <w:rFonts w:ascii="Arial Narrow" w:hAnsi="Arial Narrow"/>
                <w:b/>
                <w:sz w:val="21"/>
                <w:szCs w:val="21"/>
              </w:rPr>
            </w:pPr>
            <w:r>
              <w:rPr>
                <w:rFonts w:ascii="Arial Narrow" w:hAnsi="Arial Narrow"/>
                <w:b/>
                <w:sz w:val="21"/>
                <w:szCs w:val="21"/>
              </w:rPr>
              <w:t>$312.00</w:t>
            </w:r>
          </w:p>
        </w:tc>
        <w:tc>
          <w:tcPr>
            <w:tcW w:w="1275" w:type="dxa"/>
            <w:tcBorders>
              <w:top w:val="nil"/>
              <w:bottom w:val="nil"/>
            </w:tcBorders>
          </w:tcPr>
          <w:p w14:paraId="63B16842" w14:textId="5B6FE089" w:rsidR="00FB7A77" w:rsidRPr="00FB579A" w:rsidRDefault="00FB579A" w:rsidP="008A2FFA">
            <w:pPr>
              <w:jc w:val="right"/>
              <w:rPr>
                <w:rFonts w:ascii="Arial Narrow" w:hAnsi="Arial Narrow"/>
                <w:b/>
                <w:iCs/>
                <w:sz w:val="21"/>
                <w:szCs w:val="21"/>
              </w:rPr>
            </w:pPr>
            <w:r w:rsidRPr="00FB579A">
              <w:rPr>
                <w:rFonts w:ascii="Arial Narrow" w:hAnsi="Arial Narrow"/>
                <w:b/>
                <w:sz w:val="21"/>
                <w:szCs w:val="21"/>
              </w:rPr>
              <w:t>N/A</w:t>
            </w:r>
          </w:p>
        </w:tc>
        <w:tc>
          <w:tcPr>
            <w:tcW w:w="511" w:type="dxa"/>
            <w:tcBorders>
              <w:top w:val="nil"/>
              <w:bottom w:val="nil"/>
            </w:tcBorders>
          </w:tcPr>
          <w:p w14:paraId="27F9A31D" w14:textId="77777777" w:rsidR="00FB7A77" w:rsidRPr="00C61961" w:rsidRDefault="00FB7A77" w:rsidP="008A2FFA">
            <w:pPr>
              <w:jc w:val="right"/>
              <w:rPr>
                <w:rFonts w:ascii="Arial Narrow" w:hAnsi="Arial Narrow"/>
                <w:b/>
                <w:sz w:val="21"/>
                <w:szCs w:val="21"/>
              </w:rPr>
            </w:pPr>
          </w:p>
        </w:tc>
      </w:tr>
      <w:tr w:rsidR="00FB7A77" w:rsidRPr="00854601" w14:paraId="6D75E069"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2824DA7D" w14:textId="7F729A08" w:rsidR="00FB7A77" w:rsidRPr="00C32A62" w:rsidRDefault="000A4042"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Memory Capsule Plaque (Medium)</w:t>
            </w:r>
          </w:p>
        </w:tc>
        <w:tc>
          <w:tcPr>
            <w:tcW w:w="1700" w:type="dxa"/>
            <w:tcBorders>
              <w:top w:val="nil"/>
              <w:bottom w:val="nil"/>
            </w:tcBorders>
            <w:noWrap/>
            <w:vAlign w:val="center"/>
          </w:tcPr>
          <w:p w14:paraId="28DEB81E" w14:textId="1F8E6F93" w:rsidR="00FB7A77" w:rsidRDefault="00FB579A" w:rsidP="008A2FFA">
            <w:pPr>
              <w:jc w:val="right"/>
              <w:rPr>
                <w:rFonts w:ascii="Arial Narrow" w:hAnsi="Arial Narrow"/>
                <w:bCs/>
                <w:sz w:val="21"/>
                <w:szCs w:val="21"/>
              </w:rPr>
            </w:pPr>
            <w:r>
              <w:rPr>
                <w:rFonts w:ascii="Arial Narrow" w:hAnsi="Arial Narrow"/>
                <w:bCs/>
                <w:sz w:val="21"/>
                <w:szCs w:val="21"/>
              </w:rPr>
              <w:t>N/A</w:t>
            </w:r>
          </w:p>
        </w:tc>
        <w:tc>
          <w:tcPr>
            <w:tcW w:w="2127" w:type="dxa"/>
            <w:gridSpan w:val="2"/>
            <w:tcBorders>
              <w:top w:val="nil"/>
              <w:bottom w:val="nil"/>
            </w:tcBorders>
            <w:noWrap/>
            <w:vAlign w:val="center"/>
          </w:tcPr>
          <w:p w14:paraId="034A0E0D" w14:textId="4E6C75C0" w:rsidR="00FB7A77" w:rsidRPr="00C61961" w:rsidRDefault="00FB579A" w:rsidP="008A2FFA">
            <w:pPr>
              <w:jc w:val="right"/>
              <w:rPr>
                <w:rFonts w:ascii="Arial Narrow" w:hAnsi="Arial Narrow"/>
                <w:b/>
                <w:sz w:val="21"/>
                <w:szCs w:val="21"/>
              </w:rPr>
            </w:pPr>
            <w:r>
              <w:rPr>
                <w:rFonts w:ascii="Arial Narrow" w:hAnsi="Arial Narrow"/>
                <w:b/>
                <w:sz w:val="21"/>
                <w:szCs w:val="21"/>
              </w:rPr>
              <w:t>$344.00</w:t>
            </w:r>
          </w:p>
        </w:tc>
        <w:tc>
          <w:tcPr>
            <w:tcW w:w="1275" w:type="dxa"/>
            <w:tcBorders>
              <w:top w:val="nil"/>
              <w:bottom w:val="nil"/>
            </w:tcBorders>
          </w:tcPr>
          <w:p w14:paraId="4B09B036" w14:textId="6E05C08F" w:rsidR="00FB7A77" w:rsidRPr="00FB579A" w:rsidRDefault="00FB579A" w:rsidP="008A2FFA">
            <w:pPr>
              <w:jc w:val="right"/>
              <w:rPr>
                <w:rFonts w:ascii="Arial Narrow" w:hAnsi="Arial Narrow"/>
                <w:b/>
                <w:iCs/>
                <w:sz w:val="21"/>
                <w:szCs w:val="21"/>
              </w:rPr>
            </w:pPr>
            <w:r w:rsidRPr="00FB579A">
              <w:rPr>
                <w:rFonts w:ascii="Arial Narrow" w:hAnsi="Arial Narrow"/>
                <w:b/>
                <w:sz w:val="21"/>
                <w:szCs w:val="21"/>
              </w:rPr>
              <w:t>N/A</w:t>
            </w:r>
          </w:p>
        </w:tc>
        <w:tc>
          <w:tcPr>
            <w:tcW w:w="511" w:type="dxa"/>
            <w:tcBorders>
              <w:top w:val="nil"/>
              <w:bottom w:val="nil"/>
            </w:tcBorders>
          </w:tcPr>
          <w:p w14:paraId="4DB9D6E5" w14:textId="77777777" w:rsidR="00FB7A77" w:rsidRPr="00C61961" w:rsidRDefault="00FB7A77" w:rsidP="008A2FFA">
            <w:pPr>
              <w:jc w:val="right"/>
              <w:rPr>
                <w:rFonts w:ascii="Arial Narrow" w:hAnsi="Arial Narrow"/>
                <w:b/>
                <w:sz w:val="21"/>
                <w:szCs w:val="21"/>
              </w:rPr>
            </w:pPr>
          </w:p>
        </w:tc>
      </w:tr>
      <w:tr w:rsidR="00FB7A77" w:rsidRPr="00854601" w14:paraId="57241E7F"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5723CFA2" w14:textId="1560F511" w:rsidR="00FB7A77" w:rsidRPr="00C32A62" w:rsidRDefault="000A4042"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Memory Capsule Plaque (Large)</w:t>
            </w:r>
          </w:p>
        </w:tc>
        <w:tc>
          <w:tcPr>
            <w:tcW w:w="1700" w:type="dxa"/>
            <w:tcBorders>
              <w:top w:val="nil"/>
              <w:bottom w:val="nil"/>
            </w:tcBorders>
            <w:noWrap/>
            <w:vAlign w:val="center"/>
          </w:tcPr>
          <w:p w14:paraId="13E157D1" w14:textId="365B100D" w:rsidR="00FB7A77" w:rsidRDefault="00FB579A" w:rsidP="008A2FFA">
            <w:pPr>
              <w:jc w:val="right"/>
              <w:rPr>
                <w:rFonts w:ascii="Arial Narrow" w:hAnsi="Arial Narrow"/>
                <w:bCs/>
                <w:sz w:val="21"/>
                <w:szCs w:val="21"/>
              </w:rPr>
            </w:pPr>
            <w:r>
              <w:rPr>
                <w:rFonts w:ascii="Arial Narrow" w:hAnsi="Arial Narrow"/>
                <w:bCs/>
                <w:sz w:val="21"/>
                <w:szCs w:val="21"/>
              </w:rPr>
              <w:t>N/A</w:t>
            </w:r>
          </w:p>
        </w:tc>
        <w:tc>
          <w:tcPr>
            <w:tcW w:w="2127" w:type="dxa"/>
            <w:gridSpan w:val="2"/>
            <w:tcBorders>
              <w:top w:val="nil"/>
              <w:bottom w:val="nil"/>
            </w:tcBorders>
            <w:noWrap/>
            <w:vAlign w:val="center"/>
          </w:tcPr>
          <w:p w14:paraId="46F297DC" w14:textId="4EADC2F3" w:rsidR="00FB7A77" w:rsidRPr="00C61961" w:rsidRDefault="00FB579A" w:rsidP="008A2FFA">
            <w:pPr>
              <w:jc w:val="right"/>
              <w:rPr>
                <w:rFonts w:ascii="Arial Narrow" w:hAnsi="Arial Narrow"/>
                <w:b/>
                <w:sz w:val="21"/>
                <w:szCs w:val="21"/>
              </w:rPr>
            </w:pPr>
            <w:r>
              <w:rPr>
                <w:rFonts w:ascii="Arial Narrow" w:hAnsi="Arial Narrow"/>
                <w:b/>
                <w:sz w:val="21"/>
                <w:szCs w:val="21"/>
              </w:rPr>
              <w:t>$400.00</w:t>
            </w:r>
          </w:p>
        </w:tc>
        <w:tc>
          <w:tcPr>
            <w:tcW w:w="1275" w:type="dxa"/>
            <w:tcBorders>
              <w:top w:val="nil"/>
              <w:bottom w:val="nil"/>
            </w:tcBorders>
          </w:tcPr>
          <w:p w14:paraId="63B8AFD5" w14:textId="6DB91127" w:rsidR="00FB7A77" w:rsidRPr="00FB579A" w:rsidRDefault="00FB579A" w:rsidP="008A2FFA">
            <w:pPr>
              <w:jc w:val="right"/>
              <w:rPr>
                <w:rFonts w:ascii="Arial Narrow" w:hAnsi="Arial Narrow"/>
                <w:b/>
                <w:iCs/>
                <w:sz w:val="21"/>
                <w:szCs w:val="21"/>
              </w:rPr>
            </w:pPr>
            <w:r w:rsidRPr="00FB579A">
              <w:rPr>
                <w:rFonts w:ascii="Arial Narrow" w:hAnsi="Arial Narrow"/>
                <w:b/>
                <w:sz w:val="21"/>
                <w:szCs w:val="21"/>
              </w:rPr>
              <w:t>N/A</w:t>
            </w:r>
          </w:p>
        </w:tc>
        <w:tc>
          <w:tcPr>
            <w:tcW w:w="511" w:type="dxa"/>
            <w:tcBorders>
              <w:top w:val="nil"/>
              <w:bottom w:val="nil"/>
            </w:tcBorders>
          </w:tcPr>
          <w:p w14:paraId="3F3E6136" w14:textId="77777777" w:rsidR="00FB7A77" w:rsidRPr="00C61961" w:rsidRDefault="00FB7A77" w:rsidP="008A2FFA">
            <w:pPr>
              <w:jc w:val="right"/>
              <w:rPr>
                <w:rFonts w:ascii="Arial Narrow" w:hAnsi="Arial Narrow"/>
                <w:b/>
                <w:sz w:val="21"/>
                <w:szCs w:val="21"/>
              </w:rPr>
            </w:pPr>
          </w:p>
        </w:tc>
      </w:tr>
      <w:tr w:rsidR="00FB7A77" w:rsidRPr="00854601" w14:paraId="2B4100AF"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0A9FC0C7" w14:textId="3D1E0C88" w:rsidR="00FB7A77" w:rsidRPr="00C32A62" w:rsidRDefault="000A4042"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Niche Repose Plaque</w:t>
            </w:r>
          </w:p>
        </w:tc>
        <w:tc>
          <w:tcPr>
            <w:tcW w:w="1700" w:type="dxa"/>
            <w:tcBorders>
              <w:top w:val="nil"/>
              <w:bottom w:val="nil"/>
            </w:tcBorders>
            <w:noWrap/>
            <w:vAlign w:val="center"/>
          </w:tcPr>
          <w:p w14:paraId="2DB33762" w14:textId="5E839EA8" w:rsidR="00FB7A77" w:rsidRDefault="00FB579A" w:rsidP="008A2FFA">
            <w:pPr>
              <w:jc w:val="right"/>
              <w:rPr>
                <w:rFonts w:ascii="Arial Narrow" w:hAnsi="Arial Narrow"/>
                <w:bCs/>
                <w:sz w:val="21"/>
                <w:szCs w:val="21"/>
              </w:rPr>
            </w:pPr>
            <w:r>
              <w:rPr>
                <w:rFonts w:ascii="Arial Narrow" w:hAnsi="Arial Narrow"/>
                <w:bCs/>
                <w:sz w:val="21"/>
                <w:szCs w:val="21"/>
              </w:rPr>
              <w:t>N/A</w:t>
            </w:r>
          </w:p>
        </w:tc>
        <w:tc>
          <w:tcPr>
            <w:tcW w:w="2127" w:type="dxa"/>
            <w:gridSpan w:val="2"/>
            <w:tcBorders>
              <w:top w:val="nil"/>
              <w:bottom w:val="nil"/>
            </w:tcBorders>
            <w:noWrap/>
            <w:vAlign w:val="center"/>
          </w:tcPr>
          <w:p w14:paraId="4F608111" w14:textId="56C5682F" w:rsidR="00FB7A77" w:rsidRPr="00C61961" w:rsidRDefault="00FB579A" w:rsidP="008A2FFA">
            <w:pPr>
              <w:jc w:val="right"/>
              <w:rPr>
                <w:rFonts w:ascii="Arial Narrow" w:hAnsi="Arial Narrow"/>
                <w:b/>
                <w:sz w:val="21"/>
                <w:szCs w:val="21"/>
              </w:rPr>
            </w:pPr>
            <w:r>
              <w:rPr>
                <w:rFonts w:ascii="Arial Narrow" w:hAnsi="Arial Narrow"/>
                <w:b/>
                <w:sz w:val="21"/>
                <w:szCs w:val="21"/>
              </w:rPr>
              <w:t>$557.00</w:t>
            </w:r>
          </w:p>
        </w:tc>
        <w:tc>
          <w:tcPr>
            <w:tcW w:w="1275" w:type="dxa"/>
            <w:tcBorders>
              <w:top w:val="nil"/>
              <w:bottom w:val="nil"/>
            </w:tcBorders>
          </w:tcPr>
          <w:p w14:paraId="44445A8B" w14:textId="6FD3F1E3" w:rsidR="00FB7A77" w:rsidRPr="00FB579A" w:rsidRDefault="00FB579A" w:rsidP="008A2FFA">
            <w:pPr>
              <w:jc w:val="right"/>
              <w:rPr>
                <w:rFonts w:ascii="Arial Narrow" w:hAnsi="Arial Narrow"/>
                <w:b/>
                <w:iCs/>
                <w:sz w:val="21"/>
                <w:szCs w:val="21"/>
              </w:rPr>
            </w:pPr>
            <w:r w:rsidRPr="00FB579A">
              <w:rPr>
                <w:rFonts w:ascii="Arial Narrow" w:hAnsi="Arial Narrow"/>
                <w:b/>
                <w:sz w:val="21"/>
                <w:szCs w:val="21"/>
              </w:rPr>
              <w:t>N/A</w:t>
            </w:r>
          </w:p>
        </w:tc>
        <w:tc>
          <w:tcPr>
            <w:tcW w:w="511" w:type="dxa"/>
            <w:tcBorders>
              <w:top w:val="nil"/>
              <w:bottom w:val="nil"/>
            </w:tcBorders>
          </w:tcPr>
          <w:p w14:paraId="0D525985" w14:textId="77777777" w:rsidR="00FB7A77" w:rsidRPr="00C61961" w:rsidRDefault="00FB7A77" w:rsidP="008A2FFA">
            <w:pPr>
              <w:jc w:val="right"/>
              <w:rPr>
                <w:rFonts w:ascii="Arial Narrow" w:hAnsi="Arial Narrow"/>
                <w:b/>
                <w:sz w:val="21"/>
                <w:szCs w:val="21"/>
              </w:rPr>
            </w:pPr>
          </w:p>
        </w:tc>
      </w:tr>
      <w:tr w:rsidR="00FB7A77" w:rsidRPr="00854601" w14:paraId="7884B35D"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232676AA" w14:textId="3D1C2FB4" w:rsidR="00FB7A77" w:rsidRPr="00C32A62" w:rsidRDefault="000A4042"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Remembrance Beam Plaque</w:t>
            </w:r>
          </w:p>
        </w:tc>
        <w:tc>
          <w:tcPr>
            <w:tcW w:w="1700" w:type="dxa"/>
            <w:tcBorders>
              <w:top w:val="nil"/>
              <w:bottom w:val="nil"/>
            </w:tcBorders>
            <w:noWrap/>
            <w:vAlign w:val="center"/>
          </w:tcPr>
          <w:p w14:paraId="15A31248" w14:textId="7A6A8E5C" w:rsidR="00FB7A77" w:rsidRDefault="00FB579A" w:rsidP="008A2FFA">
            <w:pPr>
              <w:jc w:val="right"/>
              <w:rPr>
                <w:rFonts w:ascii="Arial Narrow" w:hAnsi="Arial Narrow"/>
                <w:bCs/>
                <w:sz w:val="21"/>
                <w:szCs w:val="21"/>
              </w:rPr>
            </w:pPr>
            <w:r>
              <w:rPr>
                <w:rFonts w:ascii="Arial Narrow" w:hAnsi="Arial Narrow"/>
                <w:bCs/>
                <w:sz w:val="21"/>
                <w:szCs w:val="21"/>
              </w:rPr>
              <w:t>N/A</w:t>
            </w:r>
          </w:p>
        </w:tc>
        <w:tc>
          <w:tcPr>
            <w:tcW w:w="2127" w:type="dxa"/>
            <w:gridSpan w:val="2"/>
            <w:tcBorders>
              <w:top w:val="nil"/>
              <w:bottom w:val="nil"/>
            </w:tcBorders>
            <w:noWrap/>
            <w:vAlign w:val="center"/>
          </w:tcPr>
          <w:p w14:paraId="2C010250" w14:textId="7FC13E1C" w:rsidR="00FB7A77" w:rsidRPr="00C61961" w:rsidRDefault="00FB579A" w:rsidP="008A2FFA">
            <w:pPr>
              <w:jc w:val="right"/>
              <w:rPr>
                <w:rFonts w:ascii="Arial Narrow" w:hAnsi="Arial Narrow"/>
                <w:b/>
                <w:sz w:val="21"/>
                <w:szCs w:val="21"/>
              </w:rPr>
            </w:pPr>
            <w:r>
              <w:rPr>
                <w:rFonts w:ascii="Arial Narrow" w:hAnsi="Arial Narrow"/>
                <w:b/>
                <w:sz w:val="21"/>
                <w:szCs w:val="21"/>
              </w:rPr>
              <w:t>$410.00</w:t>
            </w:r>
          </w:p>
        </w:tc>
        <w:tc>
          <w:tcPr>
            <w:tcW w:w="1275" w:type="dxa"/>
            <w:tcBorders>
              <w:top w:val="nil"/>
              <w:bottom w:val="nil"/>
            </w:tcBorders>
          </w:tcPr>
          <w:p w14:paraId="3DC28CB5" w14:textId="30F380E2" w:rsidR="00FB7A77" w:rsidRPr="00FB579A" w:rsidRDefault="00FB579A" w:rsidP="008A2FFA">
            <w:pPr>
              <w:jc w:val="right"/>
              <w:rPr>
                <w:rFonts w:ascii="Arial Narrow" w:hAnsi="Arial Narrow"/>
                <w:b/>
                <w:iCs/>
                <w:sz w:val="21"/>
                <w:szCs w:val="21"/>
              </w:rPr>
            </w:pPr>
            <w:r w:rsidRPr="00FB579A">
              <w:rPr>
                <w:rFonts w:ascii="Arial Narrow" w:hAnsi="Arial Narrow"/>
                <w:b/>
                <w:sz w:val="21"/>
                <w:szCs w:val="21"/>
              </w:rPr>
              <w:t>N/A</w:t>
            </w:r>
          </w:p>
        </w:tc>
        <w:tc>
          <w:tcPr>
            <w:tcW w:w="511" w:type="dxa"/>
            <w:tcBorders>
              <w:top w:val="nil"/>
              <w:bottom w:val="nil"/>
            </w:tcBorders>
          </w:tcPr>
          <w:p w14:paraId="6B9CC6D4" w14:textId="77777777" w:rsidR="00FB7A77" w:rsidRPr="00C61961" w:rsidRDefault="00FB7A77" w:rsidP="008A2FFA">
            <w:pPr>
              <w:jc w:val="right"/>
              <w:rPr>
                <w:rFonts w:ascii="Arial Narrow" w:hAnsi="Arial Narrow"/>
                <w:b/>
                <w:sz w:val="21"/>
                <w:szCs w:val="21"/>
              </w:rPr>
            </w:pPr>
          </w:p>
        </w:tc>
      </w:tr>
      <w:tr w:rsidR="00FB7A77" w:rsidRPr="00854601" w14:paraId="6A7CAA8F"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3AEA34C" w14:textId="2D31A254" w:rsidR="00FB7A77" w:rsidRPr="00C32A62" w:rsidRDefault="000A4042"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Remembrance Beam Plaque (Head)</w:t>
            </w:r>
          </w:p>
        </w:tc>
        <w:tc>
          <w:tcPr>
            <w:tcW w:w="1700" w:type="dxa"/>
            <w:tcBorders>
              <w:top w:val="nil"/>
              <w:bottom w:val="nil"/>
            </w:tcBorders>
            <w:noWrap/>
            <w:vAlign w:val="center"/>
          </w:tcPr>
          <w:p w14:paraId="1DBB85E9" w14:textId="64E45EDF" w:rsidR="00FB7A77" w:rsidRDefault="00FB579A" w:rsidP="008A2FFA">
            <w:pPr>
              <w:jc w:val="right"/>
              <w:rPr>
                <w:rFonts w:ascii="Arial Narrow" w:hAnsi="Arial Narrow"/>
                <w:bCs/>
                <w:sz w:val="21"/>
                <w:szCs w:val="21"/>
              </w:rPr>
            </w:pPr>
            <w:r>
              <w:rPr>
                <w:rFonts w:ascii="Arial Narrow" w:hAnsi="Arial Narrow"/>
                <w:bCs/>
                <w:sz w:val="21"/>
                <w:szCs w:val="21"/>
              </w:rPr>
              <w:t>N/A</w:t>
            </w:r>
          </w:p>
        </w:tc>
        <w:tc>
          <w:tcPr>
            <w:tcW w:w="2127" w:type="dxa"/>
            <w:gridSpan w:val="2"/>
            <w:tcBorders>
              <w:top w:val="nil"/>
              <w:bottom w:val="nil"/>
            </w:tcBorders>
            <w:noWrap/>
            <w:vAlign w:val="center"/>
          </w:tcPr>
          <w:p w14:paraId="3E0CF351" w14:textId="5E7540A3" w:rsidR="00FB7A77" w:rsidRPr="00C61961" w:rsidRDefault="00FB579A" w:rsidP="008A2FFA">
            <w:pPr>
              <w:jc w:val="right"/>
              <w:rPr>
                <w:rFonts w:ascii="Arial Narrow" w:hAnsi="Arial Narrow"/>
                <w:b/>
                <w:sz w:val="21"/>
                <w:szCs w:val="21"/>
              </w:rPr>
            </w:pPr>
            <w:r>
              <w:rPr>
                <w:rFonts w:ascii="Arial Narrow" w:hAnsi="Arial Narrow"/>
                <w:b/>
                <w:sz w:val="21"/>
                <w:szCs w:val="21"/>
              </w:rPr>
              <w:t>$833.00</w:t>
            </w:r>
          </w:p>
        </w:tc>
        <w:tc>
          <w:tcPr>
            <w:tcW w:w="1275" w:type="dxa"/>
            <w:tcBorders>
              <w:top w:val="nil"/>
              <w:bottom w:val="nil"/>
            </w:tcBorders>
          </w:tcPr>
          <w:p w14:paraId="11DF42B2" w14:textId="08A43BD7" w:rsidR="00FB7A77" w:rsidRPr="00FB579A" w:rsidRDefault="00FB579A" w:rsidP="008A2FFA">
            <w:pPr>
              <w:jc w:val="right"/>
              <w:rPr>
                <w:rFonts w:ascii="Arial Narrow" w:hAnsi="Arial Narrow"/>
                <w:b/>
                <w:iCs/>
                <w:sz w:val="21"/>
                <w:szCs w:val="21"/>
              </w:rPr>
            </w:pPr>
            <w:r w:rsidRPr="00FB579A">
              <w:rPr>
                <w:rFonts w:ascii="Arial Narrow" w:hAnsi="Arial Narrow"/>
                <w:b/>
                <w:sz w:val="21"/>
                <w:szCs w:val="21"/>
              </w:rPr>
              <w:t>N/A</w:t>
            </w:r>
          </w:p>
        </w:tc>
        <w:tc>
          <w:tcPr>
            <w:tcW w:w="511" w:type="dxa"/>
            <w:tcBorders>
              <w:top w:val="nil"/>
              <w:bottom w:val="nil"/>
            </w:tcBorders>
          </w:tcPr>
          <w:p w14:paraId="3D0E5917" w14:textId="77777777" w:rsidR="00FB7A77" w:rsidRPr="00C61961" w:rsidRDefault="00FB7A77" w:rsidP="008A2FFA">
            <w:pPr>
              <w:jc w:val="right"/>
              <w:rPr>
                <w:rFonts w:ascii="Arial Narrow" w:hAnsi="Arial Narrow"/>
                <w:b/>
                <w:sz w:val="21"/>
                <w:szCs w:val="21"/>
              </w:rPr>
            </w:pPr>
          </w:p>
        </w:tc>
      </w:tr>
      <w:tr w:rsidR="00FB7A77" w:rsidRPr="00854601" w14:paraId="3255AA3D"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05133970" w14:textId="4F509334" w:rsidR="00FB7A77" w:rsidRPr="00C32A62" w:rsidRDefault="000A4042"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Sunset Lantern Plaque</w:t>
            </w:r>
          </w:p>
        </w:tc>
        <w:tc>
          <w:tcPr>
            <w:tcW w:w="1700" w:type="dxa"/>
            <w:tcBorders>
              <w:top w:val="nil"/>
              <w:bottom w:val="nil"/>
            </w:tcBorders>
            <w:noWrap/>
            <w:vAlign w:val="center"/>
          </w:tcPr>
          <w:p w14:paraId="4D8F43E5" w14:textId="2818902B" w:rsidR="00FB7A77" w:rsidRDefault="00FB579A" w:rsidP="008A2FFA">
            <w:pPr>
              <w:jc w:val="right"/>
              <w:rPr>
                <w:rFonts w:ascii="Arial Narrow" w:hAnsi="Arial Narrow"/>
                <w:bCs/>
                <w:sz w:val="21"/>
                <w:szCs w:val="21"/>
              </w:rPr>
            </w:pPr>
            <w:r>
              <w:rPr>
                <w:rFonts w:ascii="Arial Narrow" w:hAnsi="Arial Narrow"/>
                <w:bCs/>
                <w:sz w:val="21"/>
                <w:szCs w:val="21"/>
              </w:rPr>
              <w:t>N/A</w:t>
            </w:r>
          </w:p>
        </w:tc>
        <w:tc>
          <w:tcPr>
            <w:tcW w:w="2127" w:type="dxa"/>
            <w:gridSpan w:val="2"/>
            <w:tcBorders>
              <w:top w:val="nil"/>
              <w:bottom w:val="nil"/>
            </w:tcBorders>
            <w:noWrap/>
            <w:vAlign w:val="center"/>
          </w:tcPr>
          <w:p w14:paraId="0C2C899A" w14:textId="2D6C1C7F" w:rsidR="00FB7A77" w:rsidRPr="00C61961" w:rsidRDefault="00FB579A" w:rsidP="008A2FFA">
            <w:pPr>
              <w:jc w:val="right"/>
              <w:rPr>
                <w:rFonts w:ascii="Arial Narrow" w:hAnsi="Arial Narrow"/>
                <w:b/>
                <w:sz w:val="21"/>
                <w:szCs w:val="21"/>
              </w:rPr>
            </w:pPr>
            <w:r>
              <w:rPr>
                <w:rFonts w:ascii="Arial Narrow" w:hAnsi="Arial Narrow"/>
                <w:b/>
                <w:sz w:val="21"/>
                <w:szCs w:val="21"/>
              </w:rPr>
              <w:t>$509.00</w:t>
            </w:r>
          </w:p>
        </w:tc>
        <w:tc>
          <w:tcPr>
            <w:tcW w:w="1275" w:type="dxa"/>
            <w:tcBorders>
              <w:top w:val="nil"/>
              <w:bottom w:val="nil"/>
            </w:tcBorders>
          </w:tcPr>
          <w:p w14:paraId="23A79185" w14:textId="1F986380" w:rsidR="00FB7A77" w:rsidRPr="00FB579A" w:rsidRDefault="00FB579A" w:rsidP="008A2FFA">
            <w:pPr>
              <w:jc w:val="right"/>
              <w:rPr>
                <w:rFonts w:ascii="Arial Narrow" w:hAnsi="Arial Narrow"/>
                <w:b/>
                <w:iCs/>
                <w:sz w:val="21"/>
                <w:szCs w:val="21"/>
              </w:rPr>
            </w:pPr>
            <w:r w:rsidRPr="00FB579A">
              <w:rPr>
                <w:rFonts w:ascii="Arial Narrow" w:hAnsi="Arial Narrow"/>
                <w:b/>
                <w:sz w:val="21"/>
                <w:szCs w:val="21"/>
              </w:rPr>
              <w:t>N/A</w:t>
            </w:r>
          </w:p>
        </w:tc>
        <w:tc>
          <w:tcPr>
            <w:tcW w:w="511" w:type="dxa"/>
            <w:tcBorders>
              <w:top w:val="nil"/>
              <w:bottom w:val="nil"/>
            </w:tcBorders>
          </w:tcPr>
          <w:p w14:paraId="6E86541C" w14:textId="77777777" w:rsidR="00FB7A77" w:rsidRPr="00C61961" w:rsidRDefault="00FB7A77" w:rsidP="008A2FFA">
            <w:pPr>
              <w:jc w:val="right"/>
              <w:rPr>
                <w:rFonts w:ascii="Arial Narrow" w:hAnsi="Arial Narrow"/>
                <w:b/>
                <w:sz w:val="21"/>
                <w:szCs w:val="21"/>
              </w:rPr>
            </w:pPr>
          </w:p>
        </w:tc>
      </w:tr>
      <w:tr w:rsidR="000A4042" w:rsidRPr="00854601" w14:paraId="42A23ED9"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single" w:sz="4" w:space="0" w:color="auto"/>
            </w:tcBorders>
            <w:noWrap/>
            <w:vAlign w:val="center"/>
          </w:tcPr>
          <w:p w14:paraId="4D515D55" w14:textId="556F931D" w:rsidR="000A4042" w:rsidRDefault="000A4042"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Tranquillity Garden Plaque</w:t>
            </w:r>
          </w:p>
        </w:tc>
        <w:tc>
          <w:tcPr>
            <w:tcW w:w="1700" w:type="dxa"/>
            <w:tcBorders>
              <w:top w:val="nil"/>
              <w:bottom w:val="single" w:sz="4" w:space="0" w:color="auto"/>
            </w:tcBorders>
            <w:noWrap/>
            <w:vAlign w:val="center"/>
          </w:tcPr>
          <w:p w14:paraId="45765D78" w14:textId="515F7E76" w:rsidR="000A4042" w:rsidRDefault="00FB579A" w:rsidP="008A2FFA">
            <w:pPr>
              <w:jc w:val="right"/>
              <w:rPr>
                <w:rFonts w:ascii="Arial Narrow" w:hAnsi="Arial Narrow"/>
                <w:bCs/>
                <w:sz w:val="21"/>
                <w:szCs w:val="21"/>
              </w:rPr>
            </w:pPr>
            <w:r>
              <w:rPr>
                <w:rFonts w:ascii="Arial Narrow" w:hAnsi="Arial Narrow"/>
                <w:bCs/>
                <w:sz w:val="21"/>
                <w:szCs w:val="21"/>
              </w:rPr>
              <w:t>N/A</w:t>
            </w:r>
          </w:p>
        </w:tc>
        <w:tc>
          <w:tcPr>
            <w:tcW w:w="2127" w:type="dxa"/>
            <w:gridSpan w:val="2"/>
            <w:tcBorders>
              <w:top w:val="nil"/>
              <w:bottom w:val="single" w:sz="4" w:space="0" w:color="auto"/>
            </w:tcBorders>
            <w:noWrap/>
            <w:vAlign w:val="center"/>
          </w:tcPr>
          <w:p w14:paraId="68ECAB65" w14:textId="5F3621FA" w:rsidR="000A4042" w:rsidRPr="00C61961" w:rsidRDefault="00FB579A" w:rsidP="008A2FFA">
            <w:pPr>
              <w:jc w:val="right"/>
              <w:rPr>
                <w:rFonts w:ascii="Arial Narrow" w:hAnsi="Arial Narrow"/>
                <w:b/>
                <w:sz w:val="21"/>
                <w:szCs w:val="21"/>
              </w:rPr>
            </w:pPr>
            <w:r>
              <w:rPr>
                <w:rFonts w:ascii="Arial Narrow" w:hAnsi="Arial Narrow"/>
                <w:b/>
                <w:sz w:val="21"/>
                <w:szCs w:val="21"/>
              </w:rPr>
              <w:t>$467.00</w:t>
            </w:r>
          </w:p>
        </w:tc>
        <w:tc>
          <w:tcPr>
            <w:tcW w:w="1275" w:type="dxa"/>
            <w:tcBorders>
              <w:top w:val="nil"/>
              <w:bottom w:val="single" w:sz="4" w:space="0" w:color="auto"/>
            </w:tcBorders>
          </w:tcPr>
          <w:p w14:paraId="5A78239F" w14:textId="342DE869" w:rsidR="000A4042" w:rsidRPr="00FB579A" w:rsidRDefault="00FB579A" w:rsidP="008A2FFA">
            <w:pPr>
              <w:jc w:val="right"/>
              <w:rPr>
                <w:rFonts w:ascii="Arial Narrow" w:hAnsi="Arial Narrow"/>
                <w:b/>
                <w:iCs/>
                <w:sz w:val="21"/>
                <w:szCs w:val="21"/>
              </w:rPr>
            </w:pPr>
            <w:r w:rsidRPr="00FB579A">
              <w:rPr>
                <w:rFonts w:ascii="Arial Narrow" w:hAnsi="Arial Narrow"/>
                <w:b/>
                <w:sz w:val="21"/>
                <w:szCs w:val="21"/>
              </w:rPr>
              <w:t>N/A</w:t>
            </w:r>
          </w:p>
        </w:tc>
        <w:tc>
          <w:tcPr>
            <w:tcW w:w="511" w:type="dxa"/>
            <w:tcBorders>
              <w:top w:val="nil"/>
              <w:bottom w:val="single" w:sz="4" w:space="0" w:color="auto"/>
            </w:tcBorders>
          </w:tcPr>
          <w:p w14:paraId="4DFB741C" w14:textId="77777777" w:rsidR="000A4042" w:rsidRPr="00C61961" w:rsidRDefault="000A4042" w:rsidP="008A2FFA">
            <w:pPr>
              <w:jc w:val="right"/>
              <w:rPr>
                <w:rFonts w:ascii="Arial Narrow" w:hAnsi="Arial Narrow"/>
                <w:b/>
                <w:sz w:val="21"/>
                <w:szCs w:val="21"/>
              </w:rPr>
            </w:pPr>
          </w:p>
        </w:tc>
      </w:tr>
      <w:tr w:rsidR="008A2FFA" w:rsidRPr="00854601" w14:paraId="481A2F2B"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single" w:sz="4" w:space="0" w:color="auto"/>
              <w:bottom w:val="nil"/>
            </w:tcBorders>
            <w:noWrap/>
            <w:vAlign w:val="center"/>
          </w:tcPr>
          <w:p w14:paraId="32B749C6" w14:textId="14E39287" w:rsidR="008A2FFA" w:rsidRPr="00C32A62" w:rsidRDefault="008A2FFA" w:rsidP="008A2FFA">
            <w:pPr>
              <w:spacing w:before="40" w:after="40"/>
              <w:ind w:left="885" w:hanging="426"/>
              <w:rPr>
                <w:rFonts w:ascii="Arial Narrow" w:hAnsi="Arial Narrow"/>
                <w:color w:val="000000"/>
                <w:sz w:val="21"/>
                <w:szCs w:val="21"/>
              </w:rPr>
            </w:pPr>
            <w:r w:rsidRPr="00DB1FC6">
              <w:rPr>
                <w:rFonts w:ascii="Arial Narrow" w:hAnsi="Arial Narrow"/>
                <w:b/>
                <w:bCs/>
                <w:iCs/>
                <w:color w:val="000000"/>
                <w:sz w:val="21"/>
                <w:szCs w:val="21"/>
              </w:rPr>
              <w:t>Vases</w:t>
            </w:r>
          </w:p>
        </w:tc>
        <w:tc>
          <w:tcPr>
            <w:tcW w:w="1700" w:type="dxa"/>
            <w:tcBorders>
              <w:top w:val="single" w:sz="4" w:space="0" w:color="auto"/>
              <w:bottom w:val="nil"/>
            </w:tcBorders>
            <w:noWrap/>
            <w:vAlign w:val="center"/>
          </w:tcPr>
          <w:p w14:paraId="3C95FE1B" w14:textId="77777777" w:rsidR="008A2FFA" w:rsidRPr="0043042D" w:rsidRDefault="008A2FFA" w:rsidP="008A2FFA">
            <w:pPr>
              <w:jc w:val="right"/>
              <w:rPr>
                <w:rFonts w:ascii="Arial Narrow" w:hAnsi="Arial Narrow"/>
                <w:bCs/>
                <w:sz w:val="21"/>
                <w:szCs w:val="21"/>
              </w:rPr>
            </w:pPr>
          </w:p>
        </w:tc>
        <w:tc>
          <w:tcPr>
            <w:tcW w:w="2127" w:type="dxa"/>
            <w:gridSpan w:val="2"/>
            <w:tcBorders>
              <w:top w:val="single" w:sz="4" w:space="0" w:color="auto"/>
              <w:bottom w:val="nil"/>
            </w:tcBorders>
            <w:noWrap/>
            <w:vAlign w:val="center"/>
          </w:tcPr>
          <w:p w14:paraId="61422F18" w14:textId="77777777" w:rsidR="008A2FFA" w:rsidRPr="00C61961" w:rsidRDefault="008A2FFA" w:rsidP="008A2FFA">
            <w:pPr>
              <w:jc w:val="right"/>
              <w:rPr>
                <w:rFonts w:ascii="Arial Narrow" w:hAnsi="Arial Narrow"/>
                <w:b/>
                <w:sz w:val="21"/>
                <w:szCs w:val="21"/>
              </w:rPr>
            </w:pPr>
          </w:p>
        </w:tc>
        <w:tc>
          <w:tcPr>
            <w:tcW w:w="1275" w:type="dxa"/>
            <w:tcBorders>
              <w:top w:val="single" w:sz="4" w:space="0" w:color="auto"/>
              <w:bottom w:val="nil"/>
            </w:tcBorders>
          </w:tcPr>
          <w:p w14:paraId="43158B07" w14:textId="31FAE64E" w:rsidR="008A2FFA" w:rsidRPr="00FB579A" w:rsidRDefault="008A2FFA" w:rsidP="008A2FFA">
            <w:pPr>
              <w:jc w:val="right"/>
              <w:rPr>
                <w:rFonts w:ascii="Arial Narrow" w:hAnsi="Arial Narrow"/>
                <w:b/>
                <w:sz w:val="21"/>
                <w:szCs w:val="21"/>
              </w:rPr>
            </w:pPr>
          </w:p>
        </w:tc>
        <w:tc>
          <w:tcPr>
            <w:tcW w:w="511" w:type="dxa"/>
            <w:tcBorders>
              <w:top w:val="single" w:sz="4" w:space="0" w:color="auto"/>
              <w:bottom w:val="nil"/>
            </w:tcBorders>
          </w:tcPr>
          <w:p w14:paraId="2C83672F" w14:textId="77777777" w:rsidR="008A2FFA" w:rsidRPr="00C61961" w:rsidRDefault="008A2FFA" w:rsidP="008A2FFA">
            <w:pPr>
              <w:jc w:val="right"/>
              <w:rPr>
                <w:rFonts w:ascii="Arial Narrow" w:hAnsi="Arial Narrow"/>
                <w:b/>
                <w:sz w:val="21"/>
                <w:szCs w:val="21"/>
              </w:rPr>
            </w:pPr>
          </w:p>
        </w:tc>
      </w:tr>
      <w:tr w:rsidR="008A2FFA" w:rsidRPr="00854601" w14:paraId="44B31005" w14:textId="73AEB8DF"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nil"/>
            </w:tcBorders>
            <w:noWrap/>
            <w:vAlign w:val="center"/>
          </w:tcPr>
          <w:p w14:paraId="44B31002" w14:textId="77777777" w:rsidR="008A2FFA" w:rsidRPr="001A6D2A" w:rsidRDefault="008A2FFA" w:rsidP="008A2FFA">
            <w:pPr>
              <w:spacing w:before="40" w:after="40"/>
              <w:ind w:left="885" w:hanging="281"/>
              <w:rPr>
                <w:rFonts w:ascii="Arial Narrow" w:hAnsi="Arial Narrow"/>
                <w:color w:val="000000"/>
                <w:sz w:val="21"/>
                <w:szCs w:val="21"/>
                <w:highlight w:val="yellow"/>
              </w:rPr>
            </w:pPr>
            <w:r w:rsidRPr="00910AFA">
              <w:rPr>
                <w:rFonts w:ascii="Arial Narrow" w:hAnsi="Arial Narrow"/>
                <w:color w:val="000000"/>
                <w:sz w:val="21"/>
                <w:szCs w:val="21"/>
              </w:rPr>
              <w:t>Vase - Aluminium</w:t>
            </w:r>
          </w:p>
        </w:tc>
        <w:tc>
          <w:tcPr>
            <w:tcW w:w="1700" w:type="dxa"/>
            <w:tcBorders>
              <w:top w:val="nil"/>
              <w:bottom w:val="nil"/>
            </w:tcBorders>
            <w:noWrap/>
            <w:vAlign w:val="center"/>
          </w:tcPr>
          <w:p w14:paraId="44B31003" w14:textId="77C4D8BF"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$3</w:t>
            </w:r>
            <w:r w:rsidR="00963330">
              <w:rPr>
                <w:rFonts w:ascii="Arial Narrow" w:hAnsi="Arial Narrow"/>
                <w:bCs/>
                <w:sz w:val="21"/>
                <w:szCs w:val="21"/>
              </w:rPr>
              <w:t>7</w:t>
            </w:r>
            <w:r w:rsidRPr="0043042D">
              <w:rPr>
                <w:rFonts w:ascii="Arial Narrow" w:hAnsi="Arial Narrow"/>
                <w:bCs/>
                <w:sz w:val="21"/>
                <w:szCs w:val="21"/>
              </w:rPr>
              <w:t>.00</w:t>
            </w:r>
          </w:p>
        </w:tc>
        <w:tc>
          <w:tcPr>
            <w:tcW w:w="2127" w:type="dxa"/>
            <w:gridSpan w:val="2"/>
            <w:tcBorders>
              <w:top w:val="nil"/>
              <w:bottom w:val="nil"/>
            </w:tcBorders>
            <w:noWrap/>
            <w:vAlign w:val="center"/>
          </w:tcPr>
          <w:p w14:paraId="44B31004" w14:textId="3B76FA1F"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3</w:t>
            </w:r>
            <w:r w:rsidR="00441404">
              <w:rPr>
                <w:rFonts w:ascii="Arial Narrow" w:hAnsi="Arial Narrow"/>
                <w:b/>
                <w:sz w:val="21"/>
                <w:szCs w:val="21"/>
              </w:rPr>
              <w:t>7</w:t>
            </w:r>
            <w:r w:rsidRPr="00854601">
              <w:rPr>
                <w:rFonts w:ascii="Arial Narrow" w:hAnsi="Arial Narrow"/>
                <w:b/>
                <w:sz w:val="21"/>
                <w:szCs w:val="21"/>
              </w:rPr>
              <w:t>.00</w:t>
            </w:r>
          </w:p>
        </w:tc>
        <w:tc>
          <w:tcPr>
            <w:tcW w:w="1275" w:type="dxa"/>
            <w:tcBorders>
              <w:top w:val="nil"/>
              <w:bottom w:val="nil"/>
            </w:tcBorders>
          </w:tcPr>
          <w:p w14:paraId="10F741F2" w14:textId="79D1E929" w:rsidR="008A2FFA" w:rsidRPr="00854601" w:rsidRDefault="00550AC9"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nil"/>
            </w:tcBorders>
          </w:tcPr>
          <w:p w14:paraId="78A988FF" w14:textId="77777777" w:rsidR="008A2FFA" w:rsidRPr="00854601" w:rsidRDefault="008A2FFA" w:rsidP="008A2FFA">
            <w:pPr>
              <w:jc w:val="right"/>
              <w:rPr>
                <w:rFonts w:ascii="Arial Narrow" w:hAnsi="Arial Narrow"/>
                <w:b/>
                <w:sz w:val="21"/>
                <w:szCs w:val="21"/>
              </w:rPr>
            </w:pPr>
          </w:p>
        </w:tc>
      </w:tr>
      <w:tr w:rsidR="008A2FFA" w:rsidRPr="00854601" w14:paraId="44B31009" w14:textId="1AF9A5A9"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single" w:sz="4" w:space="0" w:color="auto"/>
            </w:tcBorders>
            <w:noWrap/>
            <w:vAlign w:val="center"/>
          </w:tcPr>
          <w:p w14:paraId="44B31006" w14:textId="77777777" w:rsidR="008A2FFA" w:rsidRPr="00C32A62"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Vase Lid</w:t>
            </w:r>
          </w:p>
        </w:tc>
        <w:tc>
          <w:tcPr>
            <w:tcW w:w="1700" w:type="dxa"/>
            <w:tcBorders>
              <w:top w:val="nil"/>
              <w:bottom w:val="single" w:sz="4" w:space="0" w:color="auto"/>
            </w:tcBorders>
            <w:noWrap/>
            <w:vAlign w:val="center"/>
          </w:tcPr>
          <w:p w14:paraId="44B31007" w14:textId="7C2D60CB" w:rsidR="008A2FFA" w:rsidRPr="0043042D" w:rsidRDefault="008A2FFA" w:rsidP="008A2FFA">
            <w:pPr>
              <w:jc w:val="right"/>
              <w:rPr>
                <w:rFonts w:ascii="Arial Narrow" w:hAnsi="Arial Narrow"/>
                <w:bCs/>
                <w:sz w:val="21"/>
                <w:szCs w:val="21"/>
                <w:highlight w:val="yellow"/>
              </w:rPr>
            </w:pPr>
            <w:r w:rsidRPr="0043042D">
              <w:rPr>
                <w:rFonts w:ascii="Arial Narrow" w:hAnsi="Arial Narrow"/>
                <w:bCs/>
                <w:sz w:val="21"/>
                <w:szCs w:val="21"/>
              </w:rPr>
              <w:t>$11.00</w:t>
            </w:r>
          </w:p>
        </w:tc>
        <w:tc>
          <w:tcPr>
            <w:tcW w:w="2127" w:type="dxa"/>
            <w:gridSpan w:val="2"/>
            <w:tcBorders>
              <w:top w:val="nil"/>
              <w:bottom w:val="single" w:sz="4" w:space="0" w:color="auto"/>
            </w:tcBorders>
            <w:noWrap/>
            <w:vAlign w:val="center"/>
          </w:tcPr>
          <w:p w14:paraId="44B31008" w14:textId="674979B0" w:rsidR="008A2FFA" w:rsidRPr="0032121B" w:rsidRDefault="008A2FFA" w:rsidP="008A2FFA">
            <w:pPr>
              <w:jc w:val="right"/>
              <w:rPr>
                <w:rFonts w:ascii="Arial Narrow" w:hAnsi="Arial Narrow"/>
                <w:b/>
                <w:sz w:val="21"/>
                <w:szCs w:val="21"/>
                <w:highlight w:val="yellow"/>
              </w:rPr>
            </w:pPr>
            <w:r w:rsidRPr="00F30444">
              <w:rPr>
                <w:rFonts w:ascii="Arial Narrow" w:hAnsi="Arial Narrow"/>
                <w:b/>
                <w:sz w:val="21"/>
                <w:szCs w:val="21"/>
              </w:rPr>
              <w:t>$</w:t>
            </w:r>
            <w:r>
              <w:rPr>
                <w:rFonts w:ascii="Arial Narrow" w:hAnsi="Arial Narrow"/>
                <w:b/>
                <w:sz w:val="21"/>
                <w:szCs w:val="21"/>
              </w:rPr>
              <w:t>11.00</w:t>
            </w:r>
          </w:p>
        </w:tc>
        <w:tc>
          <w:tcPr>
            <w:tcW w:w="1275" w:type="dxa"/>
            <w:tcBorders>
              <w:top w:val="nil"/>
              <w:bottom w:val="single" w:sz="4" w:space="0" w:color="auto"/>
            </w:tcBorders>
          </w:tcPr>
          <w:p w14:paraId="76550428" w14:textId="18303152" w:rsidR="008A2FFA" w:rsidRPr="00F30444" w:rsidRDefault="00572F0D"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single" w:sz="4" w:space="0" w:color="auto"/>
            </w:tcBorders>
          </w:tcPr>
          <w:p w14:paraId="368D627A" w14:textId="77777777" w:rsidR="008A2FFA" w:rsidRPr="00F30444" w:rsidRDefault="008A2FFA" w:rsidP="008A2FFA">
            <w:pPr>
              <w:jc w:val="right"/>
              <w:rPr>
                <w:rFonts w:ascii="Arial Narrow" w:hAnsi="Arial Narrow"/>
                <w:b/>
                <w:sz w:val="21"/>
                <w:szCs w:val="21"/>
              </w:rPr>
            </w:pPr>
          </w:p>
        </w:tc>
      </w:tr>
      <w:tr w:rsidR="008A2FFA" w:rsidRPr="00854601" w14:paraId="56E2AF17"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single" w:sz="4" w:space="0" w:color="auto"/>
              <w:bottom w:val="nil"/>
            </w:tcBorders>
            <w:noWrap/>
            <w:vAlign w:val="center"/>
          </w:tcPr>
          <w:p w14:paraId="1FD02399" w14:textId="6FEE2FC9" w:rsidR="008A2FFA" w:rsidRDefault="008A2FFA" w:rsidP="008A2FFA">
            <w:pPr>
              <w:spacing w:before="40" w:after="40"/>
              <w:ind w:left="885" w:hanging="426"/>
              <w:rPr>
                <w:rFonts w:ascii="Arial Narrow" w:hAnsi="Arial Narrow"/>
                <w:color w:val="000000"/>
                <w:sz w:val="21"/>
                <w:szCs w:val="21"/>
              </w:rPr>
            </w:pPr>
            <w:r w:rsidRPr="00DB1FC6">
              <w:rPr>
                <w:rFonts w:ascii="Arial Narrow" w:hAnsi="Arial Narrow"/>
                <w:b/>
                <w:bCs/>
                <w:iCs/>
                <w:color w:val="000000"/>
                <w:sz w:val="21"/>
                <w:szCs w:val="21"/>
              </w:rPr>
              <w:t>Cremation Urns</w:t>
            </w:r>
          </w:p>
        </w:tc>
        <w:tc>
          <w:tcPr>
            <w:tcW w:w="1700" w:type="dxa"/>
            <w:tcBorders>
              <w:top w:val="single" w:sz="4" w:space="0" w:color="auto"/>
              <w:bottom w:val="nil"/>
            </w:tcBorders>
            <w:noWrap/>
            <w:vAlign w:val="center"/>
          </w:tcPr>
          <w:p w14:paraId="0EF27249" w14:textId="77777777" w:rsidR="008A2FFA" w:rsidRPr="0043042D" w:rsidRDefault="008A2FFA" w:rsidP="008A2FFA">
            <w:pPr>
              <w:jc w:val="right"/>
              <w:rPr>
                <w:rFonts w:ascii="Arial Narrow" w:hAnsi="Arial Narrow"/>
                <w:bCs/>
                <w:sz w:val="21"/>
                <w:szCs w:val="21"/>
              </w:rPr>
            </w:pPr>
          </w:p>
        </w:tc>
        <w:tc>
          <w:tcPr>
            <w:tcW w:w="2127" w:type="dxa"/>
            <w:gridSpan w:val="2"/>
            <w:tcBorders>
              <w:top w:val="single" w:sz="4" w:space="0" w:color="auto"/>
              <w:bottom w:val="nil"/>
            </w:tcBorders>
            <w:noWrap/>
            <w:vAlign w:val="center"/>
          </w:tcPr>
          <w:p w14:paraId="06171BDC" w14:textId="77777777" w:rsidR="008A2FFA" w:rsidRPr="00F30444" w:rsidRDefault="008A2FFA" w:rsidP="008A2FFA">
            <w:pPr>
              <w:jc w:val="right"/>
              <w:rPr>
                <w:rFonts w:ascii="Arial Narrow" w:hAnsi="Arial Narrow"/>
                <w:b/>
                <w:sz w:val="21"/>
                <w:szCs w:val="21"/>
              </w:rPr>
            </w:pPr>
          </w:p>
        </w:tc>
        <w:tc>
          <w:tcPr>
            <w:tcW w:w="1275" w:type="dxa"/>
            <w:tcBorders>
              <w:top w:val="single" w:sz="4" w:space="0" w:color="auto"/>
              <w:bottom w:val="nil"/>
            </w:tcBorders>
          </w:tcPr>
          <w:p w14:paraId="3F948962" w14:textId="77777777" w:rsidR="008A2FFA" w:rsidRDefault="008A2FFA" w:rsidP="008A2FFA">
            <w:pPr>
              <w:jc w:val="right"/>
              <w:rPr>
                <w:rFonts w:ascii="Arial Narrow" w:hAnsi="Arial Narrow"/>
                <w:b/>
                <w:sz w:val="21"/>
                <w:szCs w:val="21"/>
              </w:rPr>
            </w:pPr>
          </w:p>
        </w:tc>
        <w:tc>
          <w:tcPr>
            <w:tcW w:w="511" w:type="dxa"/>
            <w:tcBorders>
              <w:top w:val="single" w:sz="4" w:space="0" w:color="auto"/>
              <w:bottom w:val="nil"/>
            </w:tcBorders>
          </w:tcPr>
          <w:p w14:paraId="406752DD" w14:textId="77777777" w:rsidR="008A2FFA" w:rsidRPr="00F30444" w:rsidRDefault="008A2FFA" w:rsidP="008A2FFA">
            <w:pPr>
              <w:jc w:val="right"/>
              <w:rPr>
                <w:rFonts w:ascii="Arial Narrow" w:hAnsi="Arial Narrow"/>
                <w:b/>
                <w:sz w:val="21"/>
                <w:szCs w:val="21"/>
              </w:rPr>
            </w:pPr>
          </w:p>
        </w:tc>
      </w:tr>
      <w:tr w:rsidR="008A2FFA" w:rsidRPr="00854601" w14:paraId="66D382CE" w14:textId="77777777" w:rsidTr="00C13A8C">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tcBorders>
              <w:top w:val="nil"/>
              <w:bottom w:val="single" w:sz="4" w:space="0" w:color="auto"/>
            </w:tcBorders>
            <w:noWrap/>
            <w:vAlign w:val="center"/>
          </w:tcPr>
          <w:p w14:paraId="252DCE70" w14:textId="4753B8E5" w:rsidR="008A2FFA"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Urn and Keepsake Processing fee</w:t>
            </w:r>
          </w:p>
        </w:tc>
        <w:tc>
          <w:tcPr>
            <w:tcW w:w="1700" w:type="dxa"/>
            <w:tcBorders>
              <w:top w:val="nil"/>
              <w:bottom w:val="single" w:sz="4" w:space="0" w:color="auto"/>
            </w:tcBorders>
            <w:noWrap/>
            <w:vAlign w:val="center"/>
          </w:tcPr>
          <w:p w14:paraId="695563FE" w14:textId="2EEA4A54"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w:t>
            </w:r>
            <w:r w:rsidR="00963330">
              <w:rPr>
                <w:rFonts w:ascii="Arial Narrow" w:hAnsi="Arial Narrow"/>
                <w:bCs/>
                <w:sz w:val="21"/>
                <w:szCs w:val="21"/>
              </w:rPr>
              <w:t>92</w:t>
            </w:r>
            <w:r w:rsidRPr="0043042D">
              <w:rPr>
                <w:rFonts w:ascii="Arial Narrow" w:hAnsi="Arial Narrow"/>
                <w:bCs/>
                <w:sz w:val="21"/>
                <w:szCs w:val="21"/>
              </w:rPr>
              <w:t>.00</w:t>
            </w:r>
          </w:p>
        </w:tc>
        <w:tc>
          <w:tcPr>
            <w:tcW w:w="2127" w:type="dxa"/>
            <w:gridSpan w:val="2"/>
            <w:tcBorders>
              <w:top w:val="nil"/>
              <w:bottom w:val="single" w:sz="4" w:space="0" w:color="auto"/>
            </w:tcBorders>
            <w:noWrap/>
            <w:vAlign w:val="center"/>
          </w:tcPr>
          <w:p w14:paraId="0BEA0827" w14:textId="7CA9A6BA" w:rsidR="008A2FFA" w:rsidRPr="00F30444" w:rsidRDefault="008A2FFA" w:rsidP="008A2FFA">
            <w:pPr>
              <w:jc w:val="right"/>
              <w:rPr>
                <w:rFonts w:ascii="Arial Narrow" w:hAnsi="Arial Narrow"/>
                <w:b/>
                <w:sz w:val="21"/>
                <w:szCs w:val="21"/>
              </w:rPr>
            </w:pPr>
            <w:r>
              <w:rPr>
                <w:rFonts w:ascii="Arial Narrow" w:hAnsi="Arial Narrow"/>
                <w:b/>
                <w:sz w:val="21"/>
                <w:szCs w:val="21"/>
              </w:rPr>
              <w:t>$</w:t>
            </w:r>
            <w:r w:rsidR="00441404">
              <w:rPr>
                <w:rFonts w:ascii="Arial Narrow" w:hAnsi="Arial Narrow"/>
                <w:b/>
                <w:sz w:val="21"/>
                <w:szCs w:val="21"/>
              </w:rPr>
              <w:t>92</w:t>
            </w:r>
            <w:r>
              <w:rPr>
                <w:rFonts w:ascii="Arial Narrow" w:hAnsi="Arial Narrow"/>
                <w:b/>
                <w:sz w:val="21"/>
                <w:szCs w:val="21"/>
              </w:rPr>
              <w:t>.00</w:t>
            </w:r>
          </w:p>
        </w:tc>
        <w:tc>
          <w:tcPr>
            <w:tcW w:w="1275" w:type="dxa"/>
            <w:tcBorders>
              <w:top w:val="nil"/>
              <w:bottom w:val="single" w:sz="4" w:space="0" w:color="auto"/>
            </w:tcBorders>
          </w:tcPr>
          <w:p w14:paraId="2C4783D4" w14:textId="3D2FE013" w:rsidR="008A2FFA" w:rsidRDefault="00550AC9" w:rsidP="008A2FFA">
            <w:pPr>
              <w:jc w:val="right"/>
              <w:rPr>
                <w:rFonts w:ascii="Arial Narrow" w:hAnsi="Arial Narrow"/>
                <w:b/>
                <w:sz w:val="21"/>
                <w:szCs w:val="21"/>
              </w:rPr>
            </w:pPr>
            <w:r>
              <w:rPr>
                <w:rFonts w:ascii="Arial Narrow" w:hAnsi="Arial Narrow"/>
                <w:b/>
                <w:bCs/>
                <w:iCs/>
                <w:sz w:val="21"/>
                <w:szCs w:val="21"/>
              </w:rPr>
              <w:t>0.00%</w:t>
            </w:r>
          </w:p>
        </w:tc>
        <w:tc>
          <w:tcPr>
            <w:tcW w:w="511" w:type="dxa"/>
            <w:tcBorders>
              <w:top w:val="nil"/>
              <w:bottom w:val="single" w:sz="4" w:space="0" w:color="auto"/>
            </w:tcBorders>
          </w:tcPr>
          <w:p w14:paraId="4E9936AE" w14:textId="77777777" w:rsidR="008A2FFA" w:rsidRPr="00F30444" w:rsidRDefault="008A2FFA" w:rsidP="008A2FFA">
            <w:pPr>
              <w:jc w:val="right"/>
              <w:rPr>
                <w:rFonts w:ascii="Arial Narrow" w:hAnsi="Arial Narrow"/>
                <w:b/>
                <w:sz w:val="21"/>
                <w:szCs w:val="21"/>
              </w:rPr>
            </w:pPr>
          </w:p>
        </w:tc>
      </w:tr>
    </w:tbl>
    <w:p w14:paraId="44B3100A" w14:textId="77777777" w:rsidR="00B4599D" w:rsidRDefault="00B4599D" w:rsidP="00870A71">
      <w:pPr>
        <w:ind w:left="0" w:firstLine="0"/>
      </w:pPr>
    </w:p>
    <w:p w14:paraId="44B3100B" w14:textId="77777777" w:rsidR="00993984" w:rsidRDefault="00521FDD">
      <w:pPr>
        <w:spacing w:before="0" w:after="0"/>
        <w:ind w:left="0" w:firstLine="0"/>
        <w:rPr>
          <w:rFonts w:ascii="Arial" w:hAnsi="Arial" w:cs="Arial"/>
          <w:b/>
          <w:sz w:val="20"/>
          <w:szCs w:val="20"/>
        </w:rPr>
      </w:pPr>
      <w:r>
        <w:rPr>
          <w:rFonts w:ascii="Arial" w:hAnsi="Arial" w:cs="Arial"/>
          <w:b/>
          <w:sz w:val="20"/>
          <w:szCs w:val="20"/>
        </w:rPr>
        <w:br w:type="page"/>
      </w:r>
    </w:p>
    <w:tbl>
      <w:tblPr>
        <w:tblW w:w="11586" w:type="dxa"/>
        <w:jc w:val="center"/>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5954"/>
        <w:gridCol w:w="1792"/>
        <w:gridCol w:w="1920"/>
        <w:gridCol w:w="1920"/>
      </w:tblGrid>
      <w:tr w:rsidR="00EB14BD" w:rsidRPr="004D1B73" w14:paraId="44B31011" w14:textId="555FD68C" w:rsidTr="006910FC">
        <w:trPr>
          <w:cantSplit/>
          <w:trHeight w:val="150"/>
          <w:tblHeader/>
          <w:jc w:val="center"/>
        </w:trPr>
        <w:tc>
          <w:tcPr>
            <w:tcW w:w="5954" w:type="dxa"/>
            <w:tcBorders>
              <w:top w:val="nil"/>
              <w:left w:val="nil"/>
            </w:tcBorders>
          </w:tcPr>
          <w:p w14:paraId="44B3100C" w14:textId="77777777" w:rsidR="00EB14BD" w:rsidRPr="00C32A62" w:rsidRDefault="00EB14BD" w:rsidP="00B574FC">
            <w:pPr>
              <w:ind w:left="34" w:firstLine="0"/>
              <w:rPr>
                <w:rFonts w:ascii="Arial Narrow" w:hAnsi="Arial Narrow" w:cs="Arial"/>
                <w:b/>
                <w:sz w:val="21"/>
                <w:szCs w:val="21"/>
              </w:rPr>
            </w:pPr>
            <w:r w:rsidRPr="00C32A62">
              <w:rPr>
                <w:rFonts w:ascii="Arial Narrow" w:hAnsi="Arial Narrow" w:cs="Arial"/>
                <w:b/>
                <w:sz w:val="21"/>
                <w:szCs w:val="21"/>
              </w:rPr>
              <w:lastRenderedPageBreak/>
              <w:t xml:space="preserve">Column 1 </w:t>
            </w:r>
          </w:p>
          <w:p w14:paraId="44B3100D" w14:textId="77777777" w:rsidR="00EB14BD" w:rsidRPr="00C32A62" w:rsidRDefault="00EB14BD" w:rsidP="00B574FC">
            <w:pPr>
              <w:ind w:left="34" w:firstLine="0"/>
              <w:rPr>
                <w:rFonts w:ascii="Arial Narrow" w:hAnsi="Arial Narrow" w:cs="Arial"/>
                <w:b/>
                <w:sz w:val="21"/>
                <w:szCs w:val="21"/>
              </w:rPr>
            </w:pPr>
            <w:r w:rsidRPr="00C32A62">
              <w:rPr>
                <w:rFonts w:ascii="Arial Narrow" w:hAnsi="Arial Narrow" w:cs="Arial"/>
                <w:b/>
                <w:sz w:val="21"/>
                <w:szCs w:val="21"/>
              </w:rPr>
              <w:t>Goods or service supplied</w:t>
            </w:r>
          </w:p>
        </w:tc>
        <w:tc>
          <w:tcPr>
            <w:tcW w:w="1792" w:type="dxa"/>
            <w:tcBorders>
              <w:top w:val="nil"/>
            </w:tcBorders>
          </w:tcPr>
          <w:p w14:paraId="798871AF" w14:textId="77777777" w:rsidR="00EB14BD" w:rsidRPr="00C32A62" w:rsidRDefault="00EB14BD" w:rsidP="00B574FC">
            <w:pPr>
              <w:ind w:left="34" w:right="34" w:firstLine="0"/>
              <w:jc w:val="right"/>
              <w:rPr>
                <w:rFonts w:ascii="Arial Narrow" w:hAnsi="Arial Narrow" w:cs="Arial"/>
                <w:i/>
                <w:sz w:val="21"/>
                <w:szCs w:val="21"/>
              </w:rPr>
            </w:pPr>
            <w:r w:rsidRPr="00C32A62">
              <w:rPr>
                <w:rFonts w:ascii="Arial Narrow" w:hAnsi="Arial Narrow" w:cs="Arial"/>
                <w:i/>
                <w:sz w:val="21"/>
                <w:szCs w:val="21"/>
              </w:rPr>
              <w:t>Column 2</w:t>
            </w:r>
          </w:p>
          <w:p w14:paraId="44B3100E" w14:textId="64741262" w:rsidR="00EB14BD" w:rsidRPr="00E063D2" w:rsidRDefault="00EB14BD" w:rsidP="00B574FC">
            <w:pPr>
              <w:ind w:left="34" w:firstLine="0"/>
              <w:jc w:val="right"/>
              <w:rPr>
                <w:rFonts w:ascii="Arial Narrow" w:hAnsi="Arial Narrow" w:cs="Arial"/>
                <w:i/>
                <w:strike/>
                <w:sz w:val="21"/>
                <w:szCs w:val="21"/>
              </w:rPr>
            </w:pPr>
            <w:r w:rsidRPr="00C32A62">
              <w:rPr>
                <w:rFonts w:ascii="Arial Narrow" w:hAnsi="Arial Narrow" w:cs="Arial"/>
                <w:i/>
                <w:sz w:val="21"/>
                <w:szCs w:val="21"/>
              </w:rPr>
              <w:t xml:space="preserve">Fee payable </w:t>
            </w:r>
            <w:r>
              <w:rPr>
                <w:rFonts w:ascii="Arial Narrow" w:hAnsi="Arial Narrow" w:cs="Arial"/>
                <w:i/>
                <w:sz w:val="21"/>
                <w:szCs w:val="21"/>
              </w:rPr>
              <w:br/>
            </w:r>
            <w:r w:rsidR="000E6BFD">
              <w:rPr>
                <w:rFonts w:ascii="Arial Narrow" w:hAnsi="Arial Narrow" w:cs="Arial"/>
                <w:i/>
                <w:sz w:val="21"/>
                <w:szCs w:val="21"/>
              </w:rPr>
              <w:t>1</w:t>
            </w:r>
            <w:r w:rsidR="00563E3C">
              <w:rPr>
                <w:rFonts w:ascii="Arial Narrow" w:hAnsi="Arial Narrow" w:cs="Arial"/>
                <w:i/>
                <w:sz w:val="21"/>
                <w:szCs w:val="21"/>
              </w:rPr>
              <w:t xml:space="preserve"> July</w:t>
            </w:r>
            <w:r w:rsidR="00921B32">
              <w:rPr>
                <w:rFonts w:ascii="Arial Narrow" w:hAnsi="Arial Narrow" w:cs="Arial"/>
                <w:i/>
                <w:sz w:val="21"/>
                <w:szCs w:val="21"/>
              </w:rPr>
              <w:t xml:space="preserve"> </w:t>
            </w:r>
            <w:r>
              <w:rPr>
                <w:rFonts w:ascii="Arial Narrow" w:hAnsi="Arial Narrow" w:cs="Arial"/>
                <w:i/>
                <w:sz w:val="21"/>
                <w:szCs w:val="21"/>
              </w:rPr>
              <w:t>202</w:t>
            </w:r>
            <w:r w:rsidR="00FB579A">
              <w:rPr>
                <w:rFonts w:ascii="Arial Narrow" w:hAnsi="Arial Narrow" w:cs="Arial"/>
                <w:i/>
                <w:sz w:val="21"/>
                <w:szCs w:val="21"/>
              </w:rPr>
              <w:t>4</w:t>
            </w:r>
          </w:p>
        </w:tc>
        <w:tc>
          <w:tcPr>
            <w:tcW w:w="1920" w:type="dxa"/>
            <w:tcBorders>
              <w:top w:val="nil"/>
              <w:right w:val="nil"/>
            </w:tcBorders>
          </w:tcPr>
          <w:p w14:paraId="739E59AE" w14:textId="77777777" w:rsidR="00EB14BD" w:rsidRPr="00C32A62" w:rsidRDefault="00EB14BD" w:rsidP="00B574FC">
            <w:pPr>
              <w:ind w:left="34" w:firstLine="0"/>
              <w:jc w:val="right"/>
              <w:rPr>
                <w:rFonts w:ascii="Arial Narrow" w:hAnsi="Arial Narrow" w:cs="Arial"/>
                <w:b/>
                <w:sz w:val="21"/>
                <w:szCs w:val="21"/>
              </w:rPr>
            </w:pPr>
            <w:r w:rsidRPr="00C32A62">
              <w:rPr>
                <w:rFonts w:ascii="Arial Narrow" w:hAnsi="Arial Narrow" w:cs="Arial"/>
                <w:b/>
                <w:sz w:val="21"/>
                <w:szCs w:val="21"/>
              </w:rPr>
              <w:t>Column 3</w:t>
            </w:r>
          </w:p>
          <w:p w14:paraId="44B31010" w14:textId="1A3091A5" w:rsidR="00EB14BD" w:rsidRPr="00C32A62" w:rsidRDefault="00EB14BD" w:rsidP="00B574FC">
            <w:pPr>
              <w:ind w:left="34" w:firstLine="0"/>
              <w:jc w:val="right"/>
              <w:rPr>
                <w:rFonts w:ascii="Arial Narrow" w:hAnsi="Arial Narrow" w:cs="Arial"/>
                <w:b/>
                <w:sz w:val="21"/>
                <w:szCs w:val="21"/>
              </w:rPr>
            </w:pPr>
            <w:r>
              <w:rPr>
                <w:rFonts w:ascii="Arial Narrow" w:hAnsi="Arial Narrow" w:cs="Arial"/>
                <w:b/>
                <w:sz w:val="21"/>
                <w:szCs w:val="21"/>
              </w:rPr>
              <w:t>Fee payable</w:t>
            </w:r>
            <w:r>
              <w:rPr>
                <w:rFonts w:ascii="Arial Narrow" w:hAnsi="Arial Narrow" w:cs="Arial"/>
                <w:b/>
                <w:sz w:val="21"/>
                <w:szCs w:val="21"/>
              </w:rPr>
              <w:br/>
            </w:r>
            <w:r w:rsidRPr="00C32A62">
              <w:rPr>
                <w:rFonts w:ascii="Arial Narrow" w:hAnsi="Arial Narrow" w:cs="Arial"/>
                <w:b/>
                <w:sz w:val="21"/>
                <w:szCs w:val="21"/>
              </w:rPr>
              <w:t> </w:t>
            </w:r>
            <w:r w:rsidR="008B3AA0">
              <w:rPr>
                <w:rFonts w:ascii="Arial Narrow" w:hAnsi="Arial Narrow" w:cs="Arial"/>
                <w:b/>
                <w:sz w:val="21"/>
                <w:szCs w:val="21"/>
              </w:rPr>
              <w:t>20</w:t>
            </w:r>
            <w:r w:rsidR="00FB579A">
              <w:rPr>
                <w:rFonts w:ascii="Arial Narrow" w:hAnsi="Arial Narrow" w:cs="Arial"/>
                <w:b/>
                <w:sz w:val="21"/>
                <w:szCs w:val="21"/>
              </w:rPr>
              <w:t xml:space="preserve"> </w:t>
            </w:r>
            <w:r w:rsidR="008B3AA0">
              <w:rPr>
                <w:rFonts w:ascii="Arial Narrow" w:hAnsi="Arial Narrow" w:cs="Arial"/>
                <w:b/>
                <w:sz w:val="21"/>
                <w:szCs w:val="21"/>
              </w:rPr>
              <w:t>January</w:t>
            </w:r>
            <w:r w:rsidR="00FB579A">
              <w:rPr>
                <w:rFonts w:ascii="Arial Narrow" w:hAnsi="Arial Narrow" w:cs="Arial"/>
                <w:b/>
                <w:sz w:val="21"/>
                <w:szCs w:val="21"/>
              </w:rPr>
              <w:t xml:space="preserve"> 202</w:t>
            </w:r>
            <w:r w:rsidR="008B3AA0">
              <w:rPr>
                <w:rFonts w:ascii="Arial Narrow" w:hAnsi="Arial Narrow" w:cs="Arial"/>
                <w:b/>
                <w:sz w:val="21"/>
                <w:szCs w:val="21"/>
              </w:rPr>
              <w:t>5</w:t>
            </w:r>
          </w:p>
        </w:tc>
        <w:tc>
          <w:tcPr>
            <w:tcW w:w="1920" w:type="dxa"/>
            <w:tcBorders>
              <w:top w:val="nil"/>
              <w:right w:val="nil"/>
            </w:tcBorders>
          </w:tcPr>
          <w:p w14:paraId="4944B267" w14:textId="77777777" w:rsidR="00EB14BD" w:rsidRDefault="00EB14BD" w:rsidP="00EB14BD">
            <w:pPr>
              <w:ind w:left="34" w:firstLine="0"/>
              <w:jc w:val="right"/>
              <w:rPr>
                <w:rFonts w:ascii="Arial Narrow" w:hAnsi="Arial Narrow" w:cs="Arial"/>
                <w:b/>
                <w:sz w:val="21"/>
                <w:szCs w:val="21"/>
              </w:rPr>
            </w:pPr>
            <w:r>
              <w:rPr>
                <w:rFonts w:ascii="Arial Narrow" w:hAnsi="Arial Narrow" w:cs="Arial"/>
                <w:b/>
                <w:sz w:val="21"/>
                <w:szCs w:val="21"/>
              </w:rPr>
              <w:t>Column 4</w:t>
            </w:r>
          </w:p>
          <w:p w14:paraId="58B6AAC0" w14:textId="348D9B7D" w:rsidR="00EB14BD" w:rsidRPr="00C32A62" w:rsidRDefault="00EB14BD" w:rsidP="00EB14BD">
            <w:pPr>
              <w:ind w:left="34" w:firstLine="0"/>
              <w:jc w:val="right"/>
              <w:rPr>
                <w:rFonts w:ascii="Arial Narrow" w:hAnsi="Arial Narrow" w:cs="Arial"/>
                <w:b/>
                <w:sz w:val="21"/>
                <w:szCs w:val="21"/>
              </w:rPr>
            </w:pPr>
            <w:r>
              <w:rPr>
                <w:rFonts w:ascii="Arial Narrow" w:hAnsi="Arial Narrow" w:cs="Arial"/>
                <w:b/>
                <w:sz w:val="21"/>
                <w:szCs w:val="21"/>
              </w:rPr>
              <w:t>Percentage increase/decrease</w:t>
            </w:r>
          </w:p>
        </w:tc>
      </w:tr>
      <w:tr w:rsidR="00EB14BD" w:rsidRPr="00551699" w14:paraId="44B31015" w14:textId="72C1652F" w:rsidTr="006910FC">
        <w:trPr>
          <w:trHeight w:val="150"/>
          <w:jc w:val="center"/>
        </w:trPr>
        <w:tc>
          <w:tcPr>
            <w:tcW w:w="5954" w:type="dxa"/>
            <w:tcBorders>
              <w:left w:val="nil"/>
            </w:tcBorders>
            <w:vAlign w:val="bottom"/>
          </w:tcPr>
          <w:p w14:paraId="44B31012" w14:textId="77777777" w:rsidR="00EB14BD" w:rsidRPr="00B14CD9" w:rsidRDefault="00EB14BD" w:rsidP="008F0800">
            <w:pPr>
              <w:spacing w:before="120" w:after="120"/>
              <w:ind w:left="318" w:hanging="318"/>
              <w:rPr>
                <w:rFonts w:ascii="Arial" w:hAnsi="Arial" w:cs="Arial"/>
                <w:b/>
                <w:sz w:val="20"/>
                <w:szCs w:val="20"/>
              </w:rPr>
            </w:pPr>
            <w:r w:rsidRPr="008F0800">
              <w:rPr>
                <w:rFonts w:ascii="Arial" w:hAnsi="Arial" w:cs="Arial"/>
                <w:b/>
                <w:sz w:val="22"/>
                <w:szCs w:val="22"/>
              </w:rPr>
              <w:t>Part 4</w:t>
            </w:r>
            <w:r w:rsidRPr="008F0800">
              <w:rPr>
                <w:rFonts w:ascii="Arial" w:hAnsi="Arial" w:cs="Arial"/>
                <w:b/>
                <w:sz w:val="22"/>
                <w:szCs w:val="22"/>
              </w:rPr>
              <w:tab/>
              <w:t>Crematorium Fees</w:t>
            </w:r>
          </w:p>
        </w:tc>
        <w:tc>
          <w:tcPr>
            <w:tcW w:w="1792" w:type="dxa"/>
          </w:tcPr>
          <w:p w14:paraId="44B31013" w14:textId="77777777" w:rsidR="00EB14BD" w:rsidRPr="00E063D2" w:rsidRDefault="00EB14BD" w:rsidP="00F47671">
            <w:pPr>
              <w:spacing w:before="120" w:after="120"/>
              <w:ind w:left="34" w:right="40" w:firstLine="0"/>
              <w:jc w:val="right"/>
              <w:rPr>
                <w:rFonts w:ascii="Arial Narrow" w:hAnsi="Arial Narrow" w:cs="Arial"/>
                <w:i/>
                <w:strike/>
                <w:sz w:val="21"/>
                <w:szCs w:val="21"/>
              </w:rPr>
            </w:pPr>
          </w:p>
        </w:tc>
        <w:tc>
          <w:tcPr>
            <w:tcW w:w="1920" w:type="dxa"/>
            <w:tcBorders>
              <w:right w:val="nil"/>
            </w:tcBorders>
          </w:tcPr>
          <w:p w14:paraId="44B31014" w14:textId="77777777" w:rsidR="00EB14BD" w:rsidRPr="00551699" w:rsidRDefault="00EB14BD" w:rsidP="00F47671">
            <w:pPr>
              <w:spacing w:before="120" w:after="120"/>
              <w:ind w:left="34" w:right="85" w:firstLine="0"/>
              <w:jc w:val="right"/>
              <w:rPr>
                <w:rFonts w:ascii="Arial Narrow" w:hAnsi="Arial Narrow"/>
                <w:b/>
                <w:sz w:val="21"/>
                <w:szCs w:val="21"/>
              </w:rPr>
            </w:pPr>
          </w:p>
        </w:tc>
        <w:tc>
          <w:tcPr>
            <w:tcW w:w="1920" w:type="dxa"/>
            <w:tcBorders>
              <w:right w:val="nil"/>
            </w:tcBorders>
          </w:tcPr>
          <w:p w14:paraId="0053A953" w14:textId="77777777" w:rsidR="00EB14BD" w:rsidRPr="00551699" w:rsidRDefault="00EB14BD" w:rsidP="00F47671">
            <w:pPr>
              <w:spacing w:before="120" w:after="120"/>
              <w:ind w:left="34" w:right="85" w:firstLine="0"/>
              <w:jc w:val="right"/>
              <w:rPr>
                <w:rFonts w:ascii="Arial Narrow" w:hAnsi="Arial Narrow"/>
                <w:b/>
                <w:sz w:val="21"/>
                <w:szCs w:val="21"/>
              </w:rPr>
            </w:pPr>
          </w:p>
        </w:tc>
      </w:tr>
      <w:tr w:rsidR="00EB14BD" w:rsidRPr="00551699" w14:paraId="44B31019" w14:textId="24938256" w:rsidTr="006910FC">
        <w:trPr>
          <w:trHeight w:val="150"/>
          <w:jc w:val="center"/>
        </w:trPr>
        <w:tc>
          <w:tcPr>
            <w:tcW w:w="5954" w:type="dxa"/>
            <w:tcBorders>
              <w:left w:val="nil"/>
            </w:tcBorders>
            <w:vAlign w:val="bottom"/>
          </w:tcPr>
          <w:p w14:paraId="44B31016" w14:textId="77777777" w:rsidR="00EB14BD" w:rsidRPr="00566AF2" w:rsidRDefault="00EB14BD" w:rsidP="00F47671">
            <w:pPr>
              <w:spacing w:before="120" w:after="120"/>
              <w:ind w:left="318" w:hanging="142"/>
              <w:rPr>
                <w:rFonts w:ascii="Arial Narrow" w:hAnsi="Arial Narrow" w:cs="Arial"/>
                <w:b/>
                <w:sz w:val="22"/>
                <w:szCs w:val="22"/>
              </w:rPr>
            </w:pPr>
            <w:r w:rsidRPr="00566AF2">
              <w:rPr>
                <w:rFonts w:ascii="Arial Narrow" w:hAnsi="Arial Narrow" w:cs="Arial"/>
                <w:b/>
                <w:sz w:val="22"/>
                <w:szCs w:val="22"/>
              </w:rPr>
              <w:t xml:space="preserve">Gungahlin </w:t>
            </w:r>
            <w:r>
              <w:rPr>
                <w:rFonts w:ascii="Arial Narrow" w:hAnsi="Arial Narrow" w:cs="Arial"/>
                <w:b/>
                <w:sz w:val="22"/>
                <w:szCs w:val="22"/>
              </w:rPr>
              <w:t>Crematorium</w:t>
            </w:r>
          </w:p>
        </w:tc>
        <w:tc>
          <w:tcPr>
            <w:tcW w:w="1792" w:type="dxa"/>
          </w:tcPr>
          <w:p w14:paraId="44B31017" w14:textId="77777777" w:rsidR="00EB14BD" w:rsidRPr="00E063D2" w:rsidRDefault="00EB14BD" w:rsidP="00F47671">
            <w:pPr>
              <w:spacing w:before="120" w:after="120"/>
              <w:ind w:left="34" w:right="40" w:firstLine="0"/>
              <w:jc w:val="right"/>
              <w:rPr>
                <w:rFonts w:ascii="Arial Narrow" w:hAnsi="Arial Narrow" w:cs="Arial"/>
                <w:i/>
                <w:strike/>
                <w:sz w:val="21"/>
                <w:szCs w:val="21"/>
              </w:rPr>
            </w:pPr>
          </w:p>
        </w:tc>
        <w:tc>
          <w:tcPr>
            <w:tcW w:w="1920" w:type="dxa"/>
            <w:tcBorders>
              <w:right w:val="nil"/>
            </w:tcBorders>
          </w:tcPr>
          <w:p w14:paraId="44B31018" w14:textId="77777777" w:rsidR="00EB14BD" w:rsidRPr="00551699" w:rsidRDefault="00EB14BD" w:rsidP="00F47671">
            <w:pPr>
              <w:spacing w:before="120" w:after="120"/>
              <w:ind w:left="34" w:right="85" w:firstLine="0"/>
              <w:jc w:val="right"/>
              <w:rPr>
                <w:rFonts w:ascii="Arial Narrow" w:hAnsi="Arial Narrow"/>
                <w:b/>
                <w:sz w:val="21"/>
                <w:szCs w:val="21"/>
              </w:rPr>
            </w:pPr>
          </w:p>
        </w:tc>
        <w:tc>
          <w:tcPr>
            <w:tcW w:w="1920" w:type="dxa"/>
            <w:tcBorders>
              <w:right w:val="nil"/>
            </w:tcBorders>
          </w:tcPr>
          <w:p w14:paraId="49FBE506" w14:textId="77777777" w:rsidR="00EB14BD" w:rsidRPr="00551699" w:rsidRDefault="00EB14BD" w:rsidP="00F47671">
            <w:pPr>
              <w:spacing w:before="120" w:after="120"/>
              <w:ind w:left="34" w:right="85" w:firstLine="0"/>
              <w:jc w:val="right"/>
              <w:rPr>
                <w:rFonts w:ascii="Arial Narrow" w:hAnsi="Arial Narrow"/>
                <w:b/>
                <w:sz w:val="21"/>
                <w:szCs w:val="21"/>
              </w:rPr>
            </w:pPr>
          </w:p>
        </w:tc>
      </w:tr>
      <w:tr w:rsidR="00EB14BD" w:rsidRPr="00551699" w14:paraId="44B3101D" w14:textId="5F8DFFDA" w:rsidTr="006910FC">
        <w:trPr>
          <w:trHeight w:val="150"/>
          <w:jc w:val="center"/>
        </w:trPr>
        <w:tc>
          <w:tcPr>
            <w:tcW w:w="5954" w:type="dxa"/>
            <w:tcBorders>
              <w:left w:val="nil"/>
            </w:tcBorders>
            <w:vAlign w:val="bottom"/>
          </w:tcPr>
          <w:p w14:paraId="44B3101A" w14:textId="77777777" w:rsidR="00EB14BD" w:rsidRPr="00551699" w:rsidRDefault="00EB14BD" w:rsidP="00F47671">
            <w:pPr>
              <w:spacing w:before="40" w:after="40"/>
              <w:ind w:left="318" w:firstLine="0"/>
              <w:rPr>
                <w:rFonts w:ascii="Arial Narrow" w:hAnsi="Arial Narrow" w:cs="Arial"/>
                <w:b/>
                <w:sz w:val="21"/>
                <w:szCs w:val="21"/>
              </w:rPr>
            </w:pPr>
            <w:r>
              <w:rPr>
                <w:rFonts w:ascii="Arial Narrow" w:hAnsi="Arial Narrow" w:cs="Arial"/>
                <w:b/>
                <w:sz w:val="21"/>
                <w:szCs w:val="21"/>
              </w:rPr>
              <w:t>Cremation Services</w:t>
            </w:r>
            <w:r w:rsidRPr="00551699">
              <w:rPr>
                <w:rFonts w:ascii="Arial Narrow" w:hAnsi="Arial Narrow" w:cs="Arial"/>
                <w:b/>
                <w:sz w:val="21"/>
                <w:szCs w:val="21"/>
              </w:rPr>
              <w:t xml:space="preserve"> (Monday to Friday, normal hours)</w:t>
            </w:r>
          </w:p>
        </w:tc>
        <w:tc>
          <w:tcPr>
            <w:tcW w:w="1792" w:type="dxa"/>
          </w:tcPr>
          <w:p w14:paraId="44B3101B" w14:textId="77777777" w:rsidR="00EB14BD" w:rsidRPr="00E063D2" w:rsidRDefault="00EB14BD" w:rsidP="00F47671">
            <w:pPr>
              <w:spacing w:before="40" w:after="40"/>
              <w:ind w:left="34" w:right="40" w:firstLine="0"/>
              <w:jc w:val="right"/>
              <w:rPr>
                <w:rFonts w:ascii="Arial Narrow" w:hAnsi="Arial Narrow" w:cs="Arial"/>
                <w:i/>
                <w:strike/>
                <w:sz w:val="21"/>
                <w:szCs w:val="21"/>
              </w:rPr>
            </w:pPr>
          </w:p>
        </w:tc>
        <w:tc>
          <w:tcPr>
            <w:tcW w:w="1920" w:type="dxa"/>
            <w:tcBorders>
              <w:right w:val="nil"/>
            </w:tcBorders>
          </w:tcPr>
          <w:p w14:paraId="44B3101C" w14:textId="77777777" w:rsidR="00EB14BD" w:rsidRPr="00551699" w:rsidRDefault="00EB14BD" w:rsidP="00F47671">
            <w:pPr>
              <w:spacing w:before="40" w:after="40"/>
              <w:ind w:left="34" w:right="85" w:firstLine="0"/>
              <w:jc w:val="right"/>
              <w:rPr>
                <w:rFonts w:ascii="Arial Narrow" w:hAnsi="Arial Narrow"/>
                <w:b/>
                <w:sz w:val="21"/>
                <w:szCs w:val="21"/>
              </w:rPr>
            </w:pPr>
          </w:p>
        </w:tc>
        <w:tc>
          <w:tcPr>
            <w:tcW w:w="1920" w:type="dxa"/>
            <w:tcBorders>
              <w:right w:val="nil"/>
            </w:tcBorders>
          </w:tcPr>
          <w:p w14:paraId="659D44E1" w14:textId="77777777" w:rsidR="00EB14BD" w:rsidRPr="00551699" w:rsidRDefault="00EB14BD" w:rsidP="00F47671">
            <w:pPr>
              <w:spacing w:before="40" w:after="40"/>
              <w:ind w:left="34" w:right="85" w:firstLine="0"/>
              <w:jc w:val="right"/>
              <w:rPr>
                <w:rFonts w:ascii="Arial Narrow" w:hAnsi="Arial Narrow"/>
                <w:b/>
                <w:sz w:val="21"/>
                <w:szCs w:val="21"/>
              </w:rPr>
            </w:pPr>
          </w:p>
        </w:tc>
      </w:tr>
      <w:tr w:rsidR="0037565D" w:rsidRPr="00551699" w14:paraId="44B31021" w14:textId="5D686126" w:rsidTr="006910FC">
        <w:trPr>
          <w:trHeight w:val="150"/>
          <w:jc w:val="center"/>
        </w:trPr>
        <w:tc>
          <w:tcPr>
            <w:tcW w:w="5954" w:type="dxa"/>
            <w:tcBorders>
              <w:left w:val="nil"/>
              <w:bottom w:val="nil"/>
            </w:tcBorders>
            <w:vAlign w:val="bottom"/>
          </w:tcPr>
          <w:p w14:paraId="44B3101E" w14:textId="77777777" w:rsidR="0037565D" w:rsidRPr="00E063D2"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E063D2">
              <w:rPr>
                <w:rFonts w:ascii="Arial Narrow" w:hAnsi="Arial Narrow"/>
                <w:bCs/>
                <w:sz w:val="21"/>
                <w:szCs w:val="21"/>
                <w:lang w:eastAsia="en-AU"/>
              </w:rPr>
              <w:t>Adult - Delivery only</w:t>
            </w:r>
          </w:p>
        </w:tc>
        <w:tc>
          <w:tcPr>
            <w:tcW w:w="1792" w:type="dxa"/>
            <w:tcBorders>
              <w:bottom w:val="nil"/>
            </w:tcBorders>
            <w:vAlign w:val="bottom"/>
          </w:tcPr>
          <w:p w14:paraId="44B3101F" w14:textId="4C13ADFA" w:rsidR="0037565D" w:rsidRPr="0043042D" w:rsidRDefault="0037565D" w:rsidP="0037565D">
            <w:pPr>
              <w:ind w:right="85"/>
              <w:jc w:val="right"/>
              <w:rPr>
                <w:rFonts w:ascii="Arial Narrow" w:hAnsi="Arial Narrow"/>
                <w:bCs/>
                <w:i/>
                <w:strike/>
                <w:sz w:val="21"/>
                <w:szCs w:val="21"/>
              </w:rPr>
            </w:pPr>
            <w:r w:rsidRPr="0043042D">
              <w:rPr>
                <w:rFonts w:ascii="Arial Narrow" w:hAnsi="Arial Narrow"/>
                <w:bCs/>
                <w:sz w:val="21"/>
                <w:szCs w:val="21"/>
              </w:rPr>
              <w:t>$1,</w:t>
            </w:r>
            <w:r w:rsidR="00441404">
              <w:rPr>
                <w:rFonts w:ascii="Arial Narrow" w:hAnsi="Arial Narrow"/>
                <w:bCs/>
                <w:sz w:val="21"/>
                <w:szCs w:val="21"/>
              </w:rPr>
              <w:t>1</w:t>
            </w:r>
            <w:r w:rsidR="00963330">
              <w:rPr>
                <w:rFonts w:ascii="Arial Narrow" w:hAnsi="Arial Narrow"/>
                <w:bCs/>
                <w:sz w:val="21"/>
                <w:szCs w:val="21"/>
              </w:rPr>
              <w:t>57</w:t>
            </w:r>
            <w:r w:rsidRPr="0043042D">
              <w:rPr>
                <w:rFonts w:ascii="Arial Narrow" w:hAnsi="Arial Narrow"/>
                <w:bCs/>
                <w:sz w:val="21"/>
                <w:szCs w:val="21"/>
              </w:rPr>
              <w:t>.00</w:t>
            </w:r>
          </w:p>
        </w:tc>
        <w:tc>
          <w:tcPr>
            <w:tcW w:w="1920" w:type="dxa"/>
            <w:tcBorders>
              <w:bottom w:val="nil"/>
              <w:right w:val="nil"/>
            </w:tcBorders>
            <w:vAlign w:val="bottom"/>
          </w:tcPr>
          <w:p w14:paraId="44B31020" w14:textId="43851506" w:rsidR="0037565D" w:rsidRPr="00E063D2" w:rsidRDefault="0037565D" w:rsidP="0037565D">
            <w:pPr>
              <w:ind w:right="85"/>
              <w:jc w:val="right"/>
              <w:rPr>
                <w:rFonts w:ascii="Arial Narrow" w:hAnsi="Arial Narrow"/>
                <w:b/>
                <w:sz w:val="21"/>
                <w:szCs w:val="21"/>
              </w:rPr>
            </w:pPr>
            <w:r w:rsidRPr="00E063D2">
              <w:rPr>
                <w:rFonts w:ascii="Arial Narrow" w:hAnsi="Arial Narrow"/>
                <w:b/>
                <w:sz w:val="21"/>
                <w:szCs w:val="21"/>
              </w:rPr>
              <w:t>$</w:t>
            </w:r>
            <w:r>
              <w:rPr>
                <w:rFonts w:ascii="Arial Narrow" w:hAnsi="Arial Narrow"/>
                <w:b/>
                <w:sz w:val="21"/>
                <w:szCs w:val="21"/>
              </w:rPr>
              <w:t>1,</w:t>
            </w:r>
            <w:r w:rsidR="006910FC">
              <w:rPr>
                <w:rFonts w:ascii="Arial Narrow" w:hAnsi="Arial Narrow"/>
                <w:b/>
                <w:sz w:val="21"/>
                <w:szCs w:val="21"/>
              </w:rPr>
              <w:t>1</w:t>
            </w:r>
            <w:r w:rsidR="00441404">
              <w:rPr>
                <w:rFonts w:ascii="Arial Narrow" w:hAnsi="Arial Narrow"/>
                <w:b/>
                <w:sz w:val="21"/>
                <w:szCs w:val="21"/>
              </w:rPr>
              <w:t>5</w:t>
            </w:r>
            <w:r w:rsidR="0080575A">
              <w:rPr>
                <w:rFonts w:ascii="Arial Narrow" w:hAnsi="Arial Narrow"/>
                <w:b/>
                <w:sz w:val="21"/>
                <w:szCs w:val="21"/>
              </w:rPr>
              <w:t>7</w:t>
            </w:r>
            <w:r w:rsidRPr="00E063D2">
              <w:rPr>
                <w:rFonts w:ascii="Arial Narrow" w:hAnsi="Arial Narrow"/>
                <w:b/>
                <w:sz w:val="21"/>
                <w:szCs w:val="21"/>
              </w:rPr>
              <w:t>.00</w:t>
            </w:r>
          </w:p>
        </w:tc>
        <w:tc>
          <w:tcPr>
            <w:tcW w:w="1920" w:type="dxa"/>
            <w:tcBorders>
              <w:bottom w:val="nil"/>
              <w:right w:val="nil"/>
            </w:tcBorders>
          </w:tcPr>
          <w:p w14:paraId="0863E0D9" w14:textId="478D7134" w:rsidR="0037565D" w:rsidRPr="00E063D2" w:rsidRDefault="00550AC9" w:rsidP="0037565D">
            <w:pPr>
              <w:ind w:right="85"/>
              <w:jc w:val="right"/>
              <w:rPr>
                <w:rFonts w:ascii="Arial Narrow" w:hAnsi="Arial Narrow"/>
                <w:b/>
                <w:sz w:val="21"/>
                <w:szCs w:val="21"/>
              </w:rPr>
            </w:pPr>
            <w:r>
              <w:rPr>
                <w:rFonts w:ascii="Arial Narrow" w:hAnsi="Arial Narrow"/>
                <w:b/>
                <w:bCs/>
                <w:iCs/>
                <w:sz w:val="21"/>
                <w:szCs w:val="21"/>
              </w:rPr>
              <w:t>0.00%</w:t>
            </w:r>
          </w:p>
        </w:tc>
      </w:tr>
      <w:tr w:rsidR="0037565D" w:rsidRPr="00551699" w14:paraId="44B31025" w14:textId="7AB5A9D6" w:rsidTr="006910FC">
        <w:trPr>
          <w:trHeight w:val="150"/>
          <w:jc w:val="center"/>
        </w:trPr>
        <w:tc>
          <w:tcPr>
            <w:tcW w:w="5954" w:type="dxa"/>
            <w:tcBorders>
              <w:top w:val="nil"/>
              <w:left w:val="nil"/>
              <w:bottom w:val="nil"/>
            </w:tcBorders>
            <w:vAlign w:val="bottom"/>
          </w:tcPr>
          <w:p w14:paraId="44B31022" w14:textId="77777777" w:rsidR="0037565D" w:rsidRPr="00E063D2"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E063D2">
              <w:rPr>
                <w:rFonts w:ascii="Arial Narrow" w:hAnsi="Arial Narrow"/>
                <w:bCs/>
                <w:sz w:val="21"/>
                <w:szCs w:val="21"/>
                <w:lang w:eastAsia="en-AU"/>
              </w:rPr>
              <w:t>Child 6 to 17 years - Delivery only</w:t>
            </w:r>
          </w:p>
        </w:tc>
        <w:tc>
          <w:tcPr>
            <w:tcW w:w="1792" w:type="dxa"/>
            <w:tcBorders>
              <w:top w:val="nil"/>
              <w:bottom w:val="nil"/>
            </w:tcBorders>
            <w:vAlign w:val="bottom"/>
          </w:tcPr>
          <w:p w14:paraId="44B31023" w14:textId="332C2882"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w:t>
            </w:r>
            <w:r w:rsidR="00963330">
              <w:rPr>
                <w:rFonts w:ascii="Arial Narrow" w:hAnsi="Arial Narrow"/>
                <w:bCs/>
                <w:sz w:val="21"/>
                <w:szCs w:val="21"/>
              </w:rPr>
              <w:t>0</w:t>
            </w:r>
            <w:r w:rsidRPr="0043042D">
              <w:rPr>
                <w:rFonts w:ascii="Arial Narrow" w:hAnsi="Arial Narrow"/>
                <w:bCs/>
                <w:sz w:val="21"/>
                <w:szCs w:val="21"/>
              </w:rPr>
              <w:t>.00</w:t>
            </w:r>
          </w:p>
        </w:tc>
        <w:tc>
          <w:tcPr>
            <w:tcW w:w="1920" w:type="dxa"/>
            <w:tcBorders>
              <w:top w:val="nil"/>
              <w:bottom w:val="nil"/>
              <w:right w:val="nil"/>
            </w:tcBorders>
            <w:vAlign w:val="bottom"/>
          </w:tcPr>
          <w:p w14:paraId="44B31024" w14:textId="7A3DA8EE" w:rsidR="0037565D" w:rsidRPr="00E063D2" w:rsidRDefault="0037565D" w:rsidP="0037565D">
            <w:pPr>
              <w:ind w:right="85"/>
              <w:jc w:val="right"/>
              <w:rPr>
                <w:rFonts w:ascii="Arial Narrow" w:hAnsi="Arial Narrow"/>
                <w:b/>
                <w:sz w:val="21"/>
                <w:szCs w:val="21"/>
              </w:rPr>
            </w:pPr>
            <w:r w:rsidRPr="00E063D2">
              <w:rPr>
                <w:rFonts w:ascii="Arial Narrow" w:hAnsi="Arial Narrow"/>
                <w:b/>
                <w:sz w:val="21"/>
                <w:szCs w:val="21"/>
              </w:rPr>
              <w:t>$</w:t>
            </w:r>
            <w:r w:rsidR="00441404">
              <w:rPr>
                <w:rFonts w:ascii="Arial Narrow" w:hAnsi="Arial Narrow"/>
                <w:b/>
                <w:sz w:val="21"/>
                <w:szCs w:val="21"/>
              </w:rPr>
              <w:t>0.00</w:t>
            </w:r>
          </w:p>
        </w:tc>
        <w:tc>
          <w:tcPr>
            <w:tcW w:w="1920" w:type="dxa"/>
            <w:tcBorders>
              <w:top w:val="nil"/>
              <w:bottom w:val="nil"/>
              <w:right w:val="nil"/>
            </w:tcBorders>
          </w:tcPr>
          <w:p w14:paraId="2641821C" w14:textId="0C24A303" w:rsidR="0037565D" w:rsidRPr="00E063D2" w:rsidRDefault="00550AC9" w:rsidP="0037565D">
            <w:pPr>
              <w:ind w:right="85"/>
              <w:jc w:val="right"/>
              <w:rPr>
                <w:rFonts w:ascii="Arial Narrow" w:hAnsi="Arial Narrow"/>
                <w:b/>
                <w:sz w:val="21"/>
                <w:szCs w:val="21"/>
              </w:rPr>
            </w:pPr>
            <w:r>
              <w:rPr>
                <w:rFonts w:ascii="Arial Narrow" w:hAnsi="Arial Narrow"/>
                <w:b/>
                <w:sz w:val="21"/>
                <w:szCs w:val="21"/>
              </w:rPr>
              <w:t>N/A</w:t>
            </w:r>
            <w:r w:rsidR="0037565D">
              <w:rPr>
                <w:rFonts w:ascii="Arial Narrow" w:hAnsi="Arial Narrow"/>
                <w:b/>
                <w:sz w:val="21"/>
                <w:szCs w:val="21"/>
              </w:rPr>
              <w:t xml:space="preserve"> </w:t>
            </w:r>
          </w:p>
        </w:tc>
      </w:tr>
      <w:tr w:rsidR="0037565D" w:rsidRPr="00551699" w14:paraId="44B31029" w14:textId="3A294051" w:rsidTr="006910FC">
        <w:trPr>
          <w:trHeight w:val="150"/>
          <w:jc w:val="center"/>
        </w:trPr>
        <w:tc>
          <w:tcPr>
            <w:tcW w:w="5954" w:type="dxa"/>
            <w:tcBorders>
              <w:top w:val="nil"/>
              <w:left w:val="nil"/>
              <w:bottom w:val="nil"/>
            </w:tcBorders>
            <w:vAlign w:val="bottom"/>
          </w:tcPr>
          <w:p w14:paraId="44B31026" w14:textId="77777777" w:rsidR="0037565D" w:rsidRPr="00E063D2"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E063D2">
              <w:rPr>
                <w:rFonts w:ascii="Arial Narrow" w:hAnsi="Arial Narrow"/>
                <w:bCs/>
                <w:sz w:val="21"/>
                <w:szCs w:val="21"/>
                <w:lang w:eastAsia="en-AU"/>
              </w:rPr>
              <w:t>Child 1 to 5 years - Delivery only</w:t>
            </w:r>
          </w:p>
        </w:tc>
        <w:tc>
          <w:tcPr>
            <w:tcW w:w="1792" w:type="dxa"/>
            <w:tcBorders>
              <w:top w:val="nil"/>
              <w:bottom w:val="nil"/>
            </w:tcBorders>
            <w:vAlign w:val="bottom"/>
          </w:tcPr>
          <w:p w14:paraId="44B31027" w14:textId="3FEF0291"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w:t>
            </w:r>
            <w:r w:rsidR="00963330">
              <w:rPr>
                <w:rFonts w:ascii="Arial Narrow" w:hAnsi="Arial Narrow"/>
                <w:bCs/>
                <w:sz w:val="21"/>
                <w:szCs w:val="21"/>
              </w:rPr>
              <w:t>0</w:t>
            </w:r>
            <w:r w:rsidRPr="0043042D">
              <w:rPr>
                <w:rFonts w:ascii="Arial Narrow" w:hAnsi="Arial Narrow"/>
                <w:bCs/>
                <w:sz w:val="21"/>
                <w:szCs w:val="21"/>
              </w:rPr>
              <w:t>.00</w:t>
            </w:r>
          </w:p>
        </w:tc>
        <w:tc>
          <w:tcPr>
            <w:tcW w:w="1920" w:type="dxa"/>
            <w:tcBorders>
              <w:top w:val="nil"/>
              <w:bottom w:val="nil"/>
              <w:right w:val="nil"/>
            </w:tcBorders>
            <w:vAlign w:val="bottom"/>
          </w:tcPr>
          <w:p w14:paraId="44B31028" w14:textId="19979C3A" w:rsidR="0037565D" w:rsidRPr="00E063D2" w:rsidRDefault="0037565D" w:rsidP="0037565D">
            <w:pPr>
              <w:ind w:right="85"/>
              <w:jc w:val="right"/>
              <w:rPr>
                <w:rFonts w:ascii="Arial Narrow" w:hAnsi="Arial Narrow"/>
                <w:b/>
                <w:sz w:val="21"/>
                <w:szCs w:val="21"/>
              </w:rPr>
            </w:pPr>
            <w:r w:rsidRPr="00E063D2">
              <w:rPr>
                <w:rFonts w:ascii="Arial Narrow" w:hAnsi="Arial Narrow"/>
                <w:b/>
                <w:sz w:val="21"/>
                <w:szCs w:val="21"/>
              </w:rPr>
              <w:t>$</w:t>
            </w:r>
            <w:r w:rsidR="00441404">
              <w:rPr>
                <w:rFonts w:ascii="Arial Narrow" w:hAnsi="Arial Narrow"/>
                <w:b/>
                <w:sz w:val="21"/>
                <w:szCs w:val="21"/>
              </w:rPr>
              <w:t>0.00</w:t>
            </w:r>
          </w:p>
        </w:tc>
        <w:tc>
          <w:tcPr>
            <w:tcW w:w="1920" w:type="dxa"/>
            <w:tcBorders>
              <w:top w:val="nil"/>
              <w:bottom w:val="nil"/>
              <w:right w:val="nil"/>
            </w:tcBorders>
          </w:tcPr>
          <w:p w14:paraId="5B953C97" w14:textId="7AF1B431" w:rsidR="0037565D" w:rsidRPr="00E063D2" w:rsidRDefault="00550AC9" w:rsidP="0037565D">
            <w:pPr>
              <w:ind w:right="85"/>
              <w:jc w:val="right"/>
              <w:rPr>
                <w:rFonts w:ascii="Arial Narrow" w:hAnsi="Arial Narrow"/>
                <w:b/>
                <w:sz w:val="21"/>
                <w:szCs w:val="21"/>
              </w:rPr>
            </w:pPr>
            <w:r>
              <w:rPr>
                <w:rFonts w:ascii="Arial Narrow" w:hAnsi="Arial Narrow"/>
                <w:b/>
                <w:sz w:val="21"/>
                <w:szCs w:val="21"/>
              </w:rPr>
              <w:t>N/A</w:t>
            </w:r>
          </w:p>
        </w:tc>
      </w:tr>
      <w:tr w:rsidR="0037565D" w:rsidRPr="00551699" w14:paraId="44B3102D" w14:textId="07424C8B" w:rsidTr="006910FC">
        <w:trPr>
          <w:trHeight w:val="150"/>
          <w:jc w:val="center"/>
        </w:trPr>
        <w:tc>
          <w:tcPr>
            <w:tcW w:w="5954" w:type="dxa"/>
            <w:tcBorders>
              <w:top w:val="nil"/>
              <w:left w:val="nil"/>
              <w:bottom w:val="nil"/>
            </w:tcBorders>
            <w:vAlign w:val="bottom"/>
          </w:tcPr>
          <w:p w14:paraId="44B3102A" w14:textId="77777777" w:rsidR="0037565D" w:rsidRPr="00E063D2"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E063D2">
              <w:rPr>
                <w:rFonts w:ascii="Arial Narrow" w:hAnsi="Arial Narrow"/>
                <w:bCs/>
                <w:sz w:val="21"/>
                <w:szCs w:val="21"/>
                <w:lang w:eastAsia="en-AU"/>
              </w:rPr>
              <w:t>Still born to one year – Delivery only</w:t>
            </w:r>
          </w:p>
        </w:tc>
        <w:tc>
          <w:tcPr>
            <w:tcW w:w="1792" w:type="dxa"/>
            <w:tcBorders>
              <w:top w:val="nil"/>
              <w:bottom w:val="nil"/>
            </w:tcBorders>
            <w:vAlign w:val="bottom"/>
          </w:tcPr>
          <w:p w14:paraId="44B3102B" w14:textId="659A9728"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$0.00</w:t>
            </w:r>
          </w:p>
        </w:tc>
        <w:tc>
          <w:tcPr>
            <w:tcW w:w="1920" w:type="dxa"/>
            <w:tcBorders>
              <w:top w:val="nil"/>
              <w:bottom w:val="nil"/>
              <w:right w:val="nil"/>
            </w:tcBorders>
            <w:vAlign w:val="bottom"/>
          </w:tcPr>
          <w:p w14:paraId="44B3102C" w14:textId="77777777" w:rsidR="0037565D" w:rsidRPr="00E063D2" w:rsidRDefault="0037565D" w:rsidP="0037565D">
            <w:pPr>
              <w:ind w:right="85"/>
              <w:jc w:val="right"/>
              <w:rPr>
                <w:rFonts w:ascii="Arial Narrow" w:hAnsi="Arial Narrow"/>
                <w:b/>
                <w:sz w:val="21"/>
                <w:szCs w:val="21"/>
              </w:rPr>
            </w:pPr>
            <w:r w:rsidRPr="00E063D2">
              <w:rPr>
                <w:rFonts w:ascii="Arial Narrow" w:hAnsi="Arial Narrow"/>
                <w:b/>
                <w:sz w:val="21"/>
                <w:szCs w:val="21"/>
              </w:rPr>
              <w:t>$0.00</w:t>
            </w:r>
          </w:p>
        </w:tc>
        <w:tc>
          <w:tcPr>
            <w:tcW w:w="1920" w:type="dxa"/>
            <w:tcBorders>
              <w:top w:val="nil"/>
              <w:bottom w:val="nil"/>
              <w:right w:val="nil"/>
            </w:tcBorders>
          </w:tcPr>
          <w:p w14:paraId="157F2240" w14:textId="6A03F515" w:rsidR="0037565D" w:rsidRPr="00E063D2" w:rsidRDefault="0037565D" w:rsidP="0037565D">
            <w:pPr>
              <w:ind w:right="85"/>
              <w:jc w:val="right"/>
              <w:rPr>
                <w:rFonts w:ascii="Arial Narrow" w:hAnsi="Arial Narrow"/>
                <w:b/>
                <w:sz w:val="21"/>
                <w:szCs w:val="21"/>
              </w:rPr>
            </w:pPr>
            <w:r>
              <w:rPr>
                <w:rFonts w:ascii="Arial Narrow" w:hAnsi="Arial Narrow"/>
                <w:b/>
                <w:sz w:val="21"/>
                <w:szCs w:val="21"/>
              </w:rPr>
              <w:t>N/A</w:t>
            </w:r>
          </w:p>
        </w:tc>
      </w:tr>
      <w:tr w:rsidR="00EB14BD" w:rsidRPr="00551699" w14:paraId="44B31031" w14:textId="4951BC1A" w:rsidTr="006910FC">
        <w:trPr>
          <w:trHeight w:val="150"/>
          <w:jc w:val="center"/>
        </w:trPr>
        <w:tc>
          <w:tcPr>
            <w:tcW w:w="5954" w:type="dxa"/>
            <w:tcBorders>
              <w:top w:val="nil"/>
              <w:left w:val="nil"/>
              <w:bottom w:val="single" w:sz="4" w:space="0" w:color="auto"/>
            </w:tcBorders>
            <w:vAlign w:val="bottom"/>
          </w:tcPr>
          <w:p w14:paraId="44B3102E" w14:textId="77777777" w:rsidR="00EB14BD" w:rsidRPr="00551699" w:rsidRDefault="00EB14BD" w:rsidP="00F47671">
            <w:pPr>
              <w:spacing w:before="40" w:after="40"/>
              <w:ind w:left="885" w:firstLine="0"/>
              <w:rPr>
                <w:rFonts w:ascii="Arial Narrow" w:hAnsi="Arial Narrow"/>
                <w:sz w:val="21"/>
                <w:szCs w:val="21"/>
              </w:rPr>
            </w:pPr>
          </w:p>
        </w:tc>
        <w:tc>
          <w:tcPr>
            <w:tcW w:w="1792" w:type="dxa"/>
            <w:tcBorders>
              <w:top w:val="nil"/>
              <w:bottom w:val="single" w:sz="4" w:space="0" w:color="auto"/>
            </w:tcBorders>
            <w:vAlign w:val="bottom"/>
          </w:tcPr>
          <w:p w14:paraId="44B3102F" w14:textId="77777777" w:rsidR="00EB14BD" w:rsidRPr="00E063D2" w:rsidRDefault="00EB14BD" w:rsidP="00F47671">
            <w:pPr>
              <w:ind w:right="85"/>
              <w:jc w:val="right"/>
              <w:rPr>
                <w:rFonts w:ascii="Arial Narrow" w:hAnsi="Arial Narrow"/>
                <w:strike/>
                <w:sz w:val="21"/>
                <w:szCs w:val="21"/>
              </w:rPr>
            </w:pPr>
          </w:p>
        </w:tc>
        <w:tc>
          <w:tcPr>
            <w:tcW w:w="1920" w:type="dxa"/>
            <w:tcBorders>
              <w:top w:val="nil"/>
              <w:bottom w:val="single" w:sz="4" w:space="0" w:color="auto"/>
              <w:right w:val="nil"/>
            </w:tcBorders>
            <w:vAlign w:val="bottom"/>
          </w:tcPr>
          <w:p w14:paraId="44B31030" w14:textId="77777777" w:rsidR="00EB14BD" w:rsidRDefault="00EB14BD" w:rsidP="00F47671">
            <w:pPr>
              <w:ind w:right="85"/>
              <w:jc w:val="right"/>
              <w:rPr>
                <w:rFonts w:ascii="Arial Narrow" w:hAnsi="Arial Narrow"/>
                <w:b/>
                <w:sz w:val="21"/>
                <w:szCs w:val="21"/>
              </w:rPr>
            </w:pPr>
          </w:p>
        </w:tc>
        <w:tc>
          <w:tcPr>
            <w:tcW w:w="1920" w:type="dxa"/>
            <w:tcBorders>
              <w:top w:val="nil"/>
              <w:bottom w:val="single" w:sz="4" w:space="0" w:color="auto"/>
              <w:right w:val="nil"/>
            </w:tcBorders>
          </w:tcPr>
          <w:p w14:paraId="5FAA1CE4" w14:textId="77777777" w:rsidR="00EB14BD" w:rsidRDefault="00EB14BD" w:rsidP="00F47671">
            <w:pPr>
              <w:ind w:right="85"/>
              <w:jc w:val="right"/>
              <w:rPr>
                <w:rFonts w:ascii="Arial Narrow" w:hAnsi="Arial Narrow"/>
                <w:b/>
                <w:sz w:val="21"/>
                <w:szCs w:val="21"/>
              </w:rPr>
            </w:pPr>
          </w:p>
        </w:tc>
      </w:tr>
      <w:tr w:rsidR="00EB14BD" w:rsidRPr="00551699" w14:paraId="44B31033" w14:textId="1C2342CD" w:rsidTr="006910FC">
        <w:trPr>
          <w:trHeight w:val="150"/>
          <w:jc w:val="center"/>
        </w:trPr>
        <w:tc>
          <w:tcPr>
            <w:tcW w:w="9662" w:type="dxa"/>
            <w:gridSpan w:val="3"/>
            <w:tcBorders>
              <w:left w:val="nil"/>
              <w:bottom w:val="single" w:sz="4" w:space="0" w:color="auto"/>
              <w:right w:val="nil"/>
            </w:tcBorders>
            <w:vAlign w:val="bottom"/>
          </w:tcPr>
          <w:p w14:paraId="44B31032" w14:textId="42B28841" w:rsidR="00EB14BD" w:rsidRPr="00711C6B" w:rsidRDefault="00EB14BD" w:rsidP="00F47671">
            <w:pPr>
              <w:spacing w:before="40" w:after="40"/>
              <w:ind w:left="318" w:firstLine="0"/>
              <w:rPr>
                <w:rFonts w:ascii="Arial Narrow" w:hAnsi="Arial Narrow"/>
                <w:b/>
                <w:sz w:val="21"/>
                <w:szCs w:val="21"/>
              </w:rPr>
            </w:pPr>
            <w:bookmarkStart w:id="5" w:name="_Hlk105507443"/>
            <w:r>
              <w:rPr>
                <w:rFonts w:ascii="Arial Narrow" w:hAnsi="Arial Narrow" w:cs="Arial"/>
                <w:b/>
                <w:sz w:val="21"/>
                <w:szCs w:val="21"/>
              </w:rPr>
              <w:t>Cremation Services</w:t>
            </w:r>
            <w:r w:rsidRPr="00551699">
              <w:rPr>
                <w:rFonts w:ascii="Arial Narrow" w:hAnsi="Arial Narrow" w:cs="Arial"/>
                <w:b/>
                <w:sz w:val="21"/>
                <w:szCs w:val="21"/>
              </w:rPr>
              <w:t xml:space="preserve"> (</w:t>
            </w:r>
            <w:r>
              <w:rPr>
                <w:rFonts w:ascii="Arial Narrow" w:hAnsi="Arial Narrow" w:cs="Arial"/>
                <w:b/>
                <w:sz w:val="21"/>
                <w:szCs w:val="21"/>
              </w:rPr>
              <w:t>Saturday</w:t>
            </w:r>
            <w:r w:rsidRPr="00551699">
              <w:rPr>
                <w:rFonts w:ascii="Arial Narrow" w:hAnsi="Arial Narrow" w:cs="Arial"/>
                <w:b/>
                <w:sz w:val="21"/>
                <w:szCs w:val="21"/>
              </w:rPr>
              <w:t>, normal hours)</w:t>
            </w:r>
          </w:p>
        </w:tc>
        <w:tc>
          <w:tcPr>
            <w:tcW w:w="1920" w:type="dxa"/>
            <w:tcBorders>
              <w:left w:val="nil"/>
              <w:bottom w:val="single" w:sz="4" w:space="0" w:color="auto"/>
              <w:right w:val="nil"/>
            </w:tcBorders>
          </w:tcPr>
          <w:p w14:paraId="0FC68280" w14:textId="77777777" w:rsidR="00EB14BD" w:rsidRDefault="00EB14BD" w:rsidP="00F47671">
            <w:pPr>
              <w:spacing w:before="40" w:after="40"/>
              <w:ind w:left="318" w:firstLine="0"/>
              <w:rPr>
                <w:rFonts w:ascii="Arial Narrow" w:hAnsi="Arial Narrow" w:cs="Arial"/>
                <w:b/>
                <w:sz w:val="21"/>
                <w:szCs w:val="21"/>
              </w:rPr>
            </w:pPr>
          </w:p>
        </w:tc>
      </w:tr>
      <w:bookmarkEnd w:id="5"/>
      <w:tr w:rsidR="0037565D" w:rsidRPr="00551699" w14:paraId="44B31037" w14:textId="4D891BAD" w:rsidTr="006910FC">
        <w:trPr>
          <w:trHeight w:val="150"/>
          <w:jc w:val="center"/>
        </w:trPr>
        <w:tc>
          <w:tcPr>
            <w:tcW w:w="5954" w:type="dxa"/>
            <w:tcBorders>
              <w:top w:val="single" w:sz="4" w:space="0" w:color="auto"/>
              <w:left w:val="nil"/>
              <w:bottom w:val="nil"/>
            </w:tcBorders>
            <w:vAlign w:val="bottom"/>
          </w:tcPr>
          <w:p w14:paraId="44B31034"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Adult - Delivery only</w:t>
            </w:r>
          </w:p>
        </w:tc>
        <w:tc>
          <w:tcPr>
            <w:tcW w:w="1792" w:type="dxa"/>
            <w:tcBorders>
              <w:top w:val="single" w:sz="4" w:space="0" w:color="auto"/>
              <w:bottom w:val="nil"/>
            </w:tcBorders>
            <w:vAlign w:val="bottom"/>
          </w:tcPr>
          <w:p w14:paraId="44B31035" w14:textId="6BBBD18A"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$1,</w:t>
            </w:r>
            <w:r w:rsidR="00441404">
              <w:rPr>
                <w:rFonts w:ascii="Arial Narrow" w:hAnsi="Arial Narrow"/>
                <w:bCs/>
                <w:sz w:val="21"/>
                <w:szCs w:val="21"/>
              </w:rPr>
              <w:t>4</w:t>
            </w:r>
            <w:r w:rsidR="00963330">
              <w:rPr>
                <w:rFonts w:ascii="Arial Narrow" w:hAnsi="Arial Narrow"/>
                <w:bCs/>
                <w:sz w:val="21"/>
                <w:szCs w:val="21"/>
              </w:rPr>
              <w:t>87</w:t>
            </w:r>
            <w:r w:rsidRPr="0043042D">
              <w:rPr>
                <w:rFonts w:ascii="Arial Narrow" w:hAnsi="Arial Narrow"/>
                <w:bCs/>
                <w:sz w:val="21"/>
                <w:szCs w:val="21"/>
              </w:rPr>
              <w:t>.00</w:t>
            </w:r>
          </w:p>
        </w:tc>
        <w:tc>
          <w:tcPr>
            <w:tcW w:w="1920" w:type="dxa"/>
            <w:tcBorders>
              <w:top w:val="single" w:sz="4" w:space="0" w:color="auto"/>
              <w:left w:val="nil"/>
              <w:bottom w:val="nil"/>
              <w:right w:val="nil"/>
            </w:tcBorders>
            <w:vAlign w:val="bottom"/>
          </w:tcPr>
          <w:p w14:paraId="44B31036" w14:textId="4E3EAD3A"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$1,</w:t>
            </w:r>
            <w:r w:rsidR="006910FC">
              <w:rPr>
                <w:rFonts w:ascii="Arial Narrow" w:hAnsi="Arial Narrow"/>
                <w:b/>
                <w:sz w:val="21"/>
                <w:szCs w:val="21"/>
              </w:rPr>
              <w:t>4</w:t>
            </w:r>
            <w:r w:rsidR="00441404">
              <w:rPr>
                <w:rFonts w:ascii="Arial Narrow" w:hAnsi="Arial Narrow"/>
                <w:b/>
                <w:sz w:val="21"/>
                <w:szCs w:val="21"/>
              </w:rPr>
              <w:t>8</w:t>
            </w:r>
            <w:r w:rsidR="0080575A">
              <w:rPr>
                <w:rFonts w:ascii="Arial Narrow" w:hAnsi="Arial Narrow"/>
                <w:b/>
                <w:sz w:val="21"/>
                <w:szCs w:val="21"/>
              </w:rPr>
              <w:t>7</w:t>
            </w:r>
            <w:r w:rsidRPr="00BE1D09">
              <w:rPr>
                <w:rFonts w:ascii="Arial Narrow" w:hAnsi="Arial Narrow"/>
                <w:b/>
                <w:sz w:val="21"/>
                <w:szCs w:val="21"/>
              </w:rPr>
              <w:t>.00</w:t>
            </w:r>
          </w:p>
        </w:tc>
        <w:tc>
          <w:tcPr>
            <w:tcW w:w="1920" w:type="dxa"/>
            <w:tcBorders>
              <w:top w:val="single" w:sz="4" w:space="0" w:color="auto"/>
              <w:left w:val="nil"/>
              <w:bottom w:val="nil"/>
              <w:right w:val="nil"/>
            </w:tcBorders>
          </w:tcPr>
          <w:p w14:paraId="1FF79803" w14:textId="394E4504" w:rsidR="0037565D" w:rsidRPr="00BE1D09" w:rsidRDefault="00550AC9" w:rsidP="0037565D">
            <w:pPr>
              <w:ind w:right="85"/>
              <w:jc w:val="right"/>
              <w:rPr>
                <w:rFonts w:ascii="Arial Narrow" w:hAnsi="Arial Narrow"/>
                <w:b/>
                <w:sz w:val="21"/>
                <w:szCs w:val="21"/>
              </w:rPr>
            </w:pPr>
            <w:r>
              <w:rPr>
                <w:rFonts w:ascii="Arial Narrow" w:hAnsi="Arial Narrow"/>
                <w:b/>
                <w:bCs/>
                <w:iCs/>
                <w:sz w:val="21"/>
                <w:szCs w:val="21"/>
              </w:rPr>
              <w:t>0.00%</w:t>
            </w:r>
          </w:p>
        </w:tc>
      </w:tr>
      <w:tr w:rsidR="0037565D" w:rsidRPr="00551699" w14:paraId="44B3103B" w14:textId="788F6E99" w:rsidTr="006910FC">
        <w:trPr>
          <w:trHeight w:val="150"/>
          <w:jc w:val="center"/>
        </w:trPr>
        <w:tc>
          <w:tcPr>
            <w:tcW w:w="5954" w:type="dxa"/>
            <w:tcBorders>
              <w:top w:val="nil"/>
              <w:left w:val="nil"/>
              <w:bottom w:val="nil"/>
            </w:tcBorders>
            <w:vAlign w:val="bottom"/>
          </w:tcPr>
          <w:p w14:paraId="44B31038"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Child 6 to 17 years - Delivery only</w:t>
            </w:r>
          </w:p>
        </w:tc>
        <w:tc>
          <w:tcPr>
            <w:tcW w:w="1792" w:type="dxa"/>
            <w:tcBorders>
              <w:top w:val="nil"/>
              <w:bottom w:val="nil"/>
            </w:tcBorders>
            <w:vAlign w:val="bottom"/>
          </w:tcPr>
          <w:p w14:paraId="44B31039" w14:textId="21E157B0"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w:t>
            </w:r>
            <w:r w:rsidR="00963330">
              <w:rPr>
                <w:rFonts w:ascii="Arial Narrow" w:hAnsi="Arial Narrow"/>
                <w:bCs/>
                <w:sz w:val="21"/>
                <w:szCs w:val="21"/>
              </w:rPr>
              <w:t>0</w:t>
            </w:r>
            <w:r w:rsidRPr="0043042D">
              <w:rPr>
                <w:rFonts w:ascii="Arial Narrow" w:hAnsi="Arial Narrow"/>
                <w:bCs/>
                <w:sz w:val="21"/>
                <w:szCs w:val="21"/>
              </w:rPr>
              <w:t>.00</w:t>
            </w:r>
          </w:p>
        </w:tc>
        <w:tc>
          <w:tcPr>
            <w:tcW w:w="1920" w:type="dxa"/>
            <w:tcBorders>
              <w:top w:val="nil"/>
              <w:left w:val="nil"/>
              <w:bottom w:val="nil"/>
              <w:right w:val="nil"/>
            </w:tcBorders>
            <w:vAlign w:val="bottom"/>
          </w:tcPr>
          <w:p w14:paraId="44B3103A" w14:textId="4C396A4A"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sidR="00441404">
              <w:rPr>
                <w:rFonts w:ascii="Arial Narrow" w:hAnsi="Arial Narrow"/>
                <w:b/>
                <w:sz w:val="21"/>
                <w:szCs w:val="21"/>
              </w:rPr>
              <w:t>0.00</w:t>
            </w:r>
          </w:p>
        </w:tc>
        <w:tc>
          <w:tcPr>
            <w:tcW w:w="1920" w:type="dxa"/>
            <w:tcBorders>
              <w:top w:val="nil"/>
              <w:left w:val="nil"/>
              <w:bottom w:val="nil"/>
              <w:right w:val="nil"/>
            </w:tcBorders>
          </w:tcPr>
          <w:p w14:paraId="3192D6AC" w14:textId="3B7E18CA" w:rsidR="0037565D" w:rsidRPr="00BE1D09" w:rsidRDefault="00550AC9" w:rsidP="0037565D">
            <w:pPr>
              <w:ind w:right="85"/>
              <w:jc w:val="right"/>
              <w:rPr>
                <w:rFonts w:ascii="Arial Narrow" w:hAnsi="Arial Narrow"/>
                <w:b/>
                <w:sz w:val="21"/>
                <w:szCs w:val="21"/>
              </w:rPr>
            </w:pPr>
            <w:r>
              <w:rPr>
                <w:rFonts w:ascii="Arial Narrow" w:hAnsi="Arial Narrow"/>
                <w:b/>
                <w:sz w:val="21"/>
                <w:szCs w:val="21"/>
              </w:rPr>
              <w:t>N/A</w:t>
            </w:r>
          </w:p>
        </w:tc>
      </w:tr>
      <w:tr w:rsidR="0037565D" w:rsidRPr="00551699" w14:paraId="44B3103F" w14:textId="69425E52" w:rsidTr="006910FC">
        <w:trPr>
          <w:trHeight w:val="150"/>
          <w:jc w:val="center"/>
        </w:trPr>
        <w:tc>
          <w:tcPr>
            <w:tcW w:w="5954" w:type="dxa"/>
            <w:tcBorders>
              <w:top w:val="nil"/>
              <w:left w:val="nil"/>
              <w:bottom w:val="nil"/>
            </w:tcBorders>
            <w:vAlign w:val="bottom"/>
          </w:tcPr>
          <w:p w14:paraId="44B3103C"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Child 1 to 5 years - Delivery only</w:t>
            </w:r>
          </w:p>
        </w:tc>
        <w:tc>
          <w:tcPr>
            <w:tcW w:w="1792" w:type="dxa"/>
            <w:tcBorders>
              <w:top w:val="nil"/>
              <w:bottom w:val="nil"/>
            </w:tcBorders>
            <w:vAlign w:val="bottom"/>
          </w:tcPr>
          <w:p w14:paraId="44B3103D" w14:textId="7BB8758D"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w:t>
            </w:r>
            <w:r w:rsidR="00963330">
              <w:rPr>
                <w:rFonts w:ascii="Arial Narrow" w:hAnsi="Arial Narrow"/>
                <w:bCs/>
                <w:sz w:val="21"/>
                <w:szCs w:val="21"/>
              </w:rPr>
              <w:t>0</w:t>
            </w:r>
            <w:r w:rsidRPr="0043042D">
              <w:rPr>
                <w:rFonts w:ascii="Arial Narrow" w:hAnsi="Arial Narrow"/>
                <w:bCs/>
                <w:sz w:val="21"/>
                <w:szCs w:val="21"/>
              </w:rPr>
              <w:t>.00</w:t>
            </w:r>
          </w:p>
        </w:tc>
        <w:tc>
          <w:tcPr>
            <w:tcW w:w="1920" w:type="dxa"/>
            <w:tcBorders>
              <w:top w:val="nil"/>
              <w:left w:val="nil"/>
              <w:bottom w:val="nil"/>
              <w:right w:val="nil"/>
            </w:tcBorders>
            <w:vAlign w:val="bottom"/>
          </w:tcPr>
          <w:p w14:paraId="44B3103E" w14:textId="3EC3772F"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sidR="00441404">
              <w:rPr>
                <w:rFonts w:ascii="Arial Narrow" w:hAnsi="Arial Narrow"/>
                <w:b/>
                <w:sz w:val="21"/>
                <w:szCs w:val="21"/>
              </w:rPr>
              <w:t>0.00</w:t>
            </w:r>
          </w:p>
        </w:tc>
        <w:tc>
          <w:tcPr>
            <w:tcW w:w="1920" w:type="dxa"/>
            <w:tcBorders>
              <w:top w:val="nil"/>
              <w:left w:val="nil"/>
              <w:bottom w:val="nil"/>
              <w:right w:val="nil"/>
            </w:tcBorders>
          </w:tcPr>
          <w:p w14:paraId="322967D3" w14:textId="12D37706" w:rsidR="0037565D" w:rsidRPr="00BE1D09" w:rsidRDefault="00550AC9" w:rsidP="0037565D">
            <w:pPr>
              <w:ind w:right="85"/>
              <w:jc w:val="right"/>
              <w:rPr>
                <w:rFonts w:ascii="Arial Narrow" w:hAnsi="Arial Narrow"/>
                <w:b/>
                <w:sz w:val="21"/>
                <w:szCs w:val="21"/>
              </w:rPr>
            </w:pPr>
            <w:r>
              <w:rPr>
                <w:rFonts w:ascii="Arial Narrow" w:hAnsi="Arial Narrow"/>
                <w:b/>
                <w:sz w:val="21"/>
                <w:szCs w:val="21"/>
              </w:rPr>
              <w:t>N/A</w:t>
            </w:r>
          </w:p>
        </w:tc>
      </w:tr>
      <w:tr w:rsidR="0037565D" w:rsidRPr="00551699" w14:paraId="44B31043" w14:textId="7980E30A" w:rsidTr="006910FC">
        <w:trPr>
          <w:trHeight w:val="150"/>
          <w:jc w:val="center"/>
        </w:trPr>
        <w:tc>
          <w:tcPr>
            <w:tcW w:w="5954" w:type="dxa"/>
            <w:tcBorders>
              <w:top w:val="nil"/>
              <w:left w:val="nil"/>
              <w:bottom w:val="nil"/>
            </w:tcBorders>
            <w:vAlign w:val="bottom"/>
          </w:tcPr>
          <w:p w14:paraId="44B31040"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Still born to one year – Delivery only</w:t>
            </w:r>
          </w:p>
        </w:tc>
        <w:tc>
          <w:tcPr>
            <w:tcW w:w="1792" w:type="dxa"/>
            <w:tcBorders>
              <w:top w:val="nil"/>
              <w:bottom w:val="nil"/>
            </w:tcBorders>
            <w:vAlign w:val="bottom"/>
          </w:tcPr>
          <w:p w14:paraId="44B31041" w14:textId="3437D5D8"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$0.00</w:t>
            </w:r>
          </w:p>
        </w:tc>
        <w:tc>
          <w:tcPr>
            <w:tcW w:w="1920" w:type="dxa"/>
            <w:tcBorders>
              <w:top w:val="nil"/>
              <w:left w:val="nil"/>
              <w:bottom w:val="nil"/>
              <w:right w:val="nil"/>
            </w:tcBorders>
            <w:vAlign w:val="bottom"/>
          </w:tcPr>
          <w:p w14:paraId="44B31042" w14:textId="77777777"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$0.00</w:t>
            </w:r>
          </w:p>
        </w:tc>
        <w:tc>
          <w:tcPr>
            <w:tcW w:w="1920" w:type="dxa"/>
            <w:tcBorders>
              <w:top w:val="nil"/>
              <w:left w:val="nil"/>
              <w:bottom w:val="nil"/>
              <w:right w:val="nil"/>
            </w:tcBorders>
          </w:tcPr>
          <w:p w14:paraId="6092EB38" w14:textId="63F7B9D2" w:rsidR="0037565D" w:rsidRPr="00BE1D09" w:rsidRDefault="0037565D" w:rsidP="0037565D">
            <w:pPr>
              <w:ind w:right="85"/>
              <w:jc w:val="right"/>
              <w:rPr>
                <w:rFonts w:ascii="Arial Narrow" w:hAnsi="Arial Narrow"/>
                <w:b/>
                <w:sz w:val="21"/>
                <w:szCs w:val="21"/>
              </w:rPr>
            </w:pPr>
            <w:r>
              <w:rPr>
                <w:rFonts w:ascii="Arial Narrow" w:hAnsi="Arial Narrow"/>
                <w:b/>
                <w:sz w:val="21"/>
                <w:szCs w:val="21"/>
              </w:rPr>
              <w:t>N/A</w:t>
            </w:r>
          </w:p>
        </w:tc>
      </w:tr>
      <w:tr w:rsidR="00EB14BD" w:rsidRPr="00551699" w14:paraId="2ACD1ECD" w14:textId="7F56B575" w:rsidTr="006910FC">
        <w:trPr>
          <w:trHeight w:val="150"/>
          <w:jc w:val="center"/>
        </w:trPr>
        <w:tc>
          <w:tcPr>
            <w:tcW w:w="5954" w:type="dxa"/>
            <w:tcBorders>
              <w:top w:val="nil"/>
              <w:left w:val="nil"/>
              <w:bottom w:val="single" w:sz="4" w:space="0" w:color="auto"/>
            </w:tcBorders>
            <w:vAlign w:val="bottom"/>
          </w:tcPr>
          <w:p w14:paraId="6A79964C" w14:textId="77777777" w:rsidR="00EB14BD" w:rsidRPr="00BE1D09" w:rsidRDefault="00EB14BD" w:rsidP="00725AC8">
            <w:pPr>
              <w:autoSpaceDE w:val="0"/>
              <w:autoSpaceDN w:val="0"/>
              <w:adjustRightInd w:val="0"/>
              <w:spacing w:before="40" w:after="40"/>
              <w:ind w:left="885" w:hanging="281"/>
              <w:rPr>
                <w:rFonts w:ascii="Arial Narrow" w:hAnsi="Arial Narrow"/>
                <w:bCs/>
                <w:sz w:val="21"/>
                <w:szCs w:val="21"/>
                <w:lang w:eastAsia="en-AU"/>
              </w:rPr>
            </w:pPr>
          </w:p>
        </w:tc>
        <w:tc>
          <w:tcPr>
            <w:tcW w:w="1792" w:type="dxa"/>
            <w:tcBorders>
              <w:top w:val="nil"/>
              <w:bottom w:val="single" w:sz="4" w:space="0" w:color="auto"/>
            </w:tcBorders>
            <w:vAlign w:val="bottom"/>
          </w:tcPr>
          <w:p w14:paraId="5587C809" w14:textId="77777777" w:rsidR="00EB14BD" w:rsidRPr="00725AC8" w:rsidRDefault="00EB14BD" w:rsidP="00725AC8">
            <w:pPr>
              <w:ind w:right="85"/>
              <w:jc w:val="right"/>
              <w:rPr>
                <w:rFonts w:ascii="Arial Narrow" w:hAnsi="Arial Narrow"/>
                <w:bCs/>
                <w:sz w:val="21"/>
                <w:szCs w:val="21"/>
              </w:rPr>
            </w:pPr>
          </w:p>
        </w:tc>
        <w:tc>
          <w:tcPr>
            <w:tcW w:w="1920" w:type="dxa"/>
            <w:tcBorders>
              <w:top w:val="nil"/>
              <w:left w:val="nil"/>
              <w:bottom w:val="single" w:sz="4" w:space="0" w:color="auto"/>
              <w:right w:val="nil"/>
            </w:tcBorders>
            <w:vAlign w:val="bottom"/>
          </w:tcPr>
          <w:p w14:paraId="5511E6B9" w14:textId="77777777" w:rsidR="00EB14BD" w:rsidRPr="00BE1D09" w:rsidRDefault="00EB14BD" w:rsidP="00725AC8">
            <w:pPr>
              <w:ind w:right="85"/>
              <w:jc w:val="right"/>
              <w:rPr>
                <w:rFonts w:ascii="Arial Narrow" w:hAnsi="Arial Narrow"/>
                <w:b/>
                <w:sz w:val="21"/>
                <w:szCs w:val="21"/>
              </w:rPr>
            </w:pPr>
          </w:p>
        </w:tc>
        <w:tc>
          <w:tcPr>
            <w:tcW w:w="1920" w:type="dxa"/>
            <w:tcBorders>
              <w:top w:val="nil"/>
              <w:left w:val="nil"/>
              <w:bottom w:val="single" w:sz="4" w:space="0" w:color="auto"/>
              <w:right w:val="nil"/>
            </w:tcBorders>
          </w:tcPr>
          <w:p w14:paraId="3C7C3BD8" w14:textId="77777777" w:rsidR="00EB14BD" w:rsidRPr="00BE1D09" w:rsidRDefault="00EB14BD" w:rsidP="00725AC8">
            <w:pPr>
              <w:ind w:right="85"/>
              <w:jc w:val="right"/>
              <w:rPr>
                <w:rFonts w:ascii="Arial Narrow" w:hAnsi="Arial Narrow"/>
                <w:b/>
                <w:sz w:val="21"/>
                <w:szCs w:val="21"/>
              </w:rPr>
            </w:pPr>
          </w:p>
        </w:tc>
      </w:tr>
      <w:tr w:rsidR="00EB14BD" w:rsidRPr="00551699" w14:paraId="71374863" w14:textId="0510AE81" w:rsidTr="006910FC">
        <w:trPr>
          <w:trHeight w:val="150"/>
          <w:jc w:val="center"/>
        </w:trPr>
        <w:tc>
          <w:tcPr>
            <w:tcW w:w="5954" w:type="dxa"/>
            <w:tcBorders>
              <w:top w:val="single" w:sz="4" w:space="0" w:color="auto"/>
              <w:left w:val="nil"/>
              <w:bottom w:val="single" w:sz="4" w:space="0" w:color="auto"/>
            </w:tcBorders>
            <w:vAlign w:val="bottom"/>
          </w:tcPr>
          <w:p w14:paraId="371D7433" w14:textId="16C5F7B1" w:rsidR="00EB14BD" w:rsidRPr="00BE1D09" w:rsidRDefault="00EB14BD" w:rsidP="00F84A79">
            <w:pPr>
              <w:spacing w:before="40" w:after="40"/>
              <w:ind w:left="318" w:firstLine="0"/>
              <w:rPr>
                <w:rFonts w:ascii="Arial Narrow" w:hAnsi="Arial Narrow"/>
                <w:bCs/>
                <w:sz w:val="21"/>
                <w:szCs w:val="21"/>
                <w:lang w:eastAsia="en-AU"/>
              </w:rPr>
            </w:pPr>
            <w:bookmarkStart w:id="6" w:name="_Hlk105507530"/>
            <w:r>
              <w:rPr>
                <w:rFonts w:ascii="Arial Narrow" w:hAnsi="Arial Narrow" w:cs="Arial"/>
                <w:b/>
                <w:sz w:val="21"/>
                <w:szCs w:val="21"/>
              </w:rPr>
              <w:t>Cremation Services</w:t>
            </w:r>
            <w:r w:rsidRPr="00551699">
              <w:rPr>
                <w:rFonts w:ascii="Arial Narrow" w:hAnsi="Arial Narrow" w:cs="Arial"/>
                <w:b/>
                <w:sz w:val="21"/>
                <w:szCs w:val="21"/>
              </w:rPr>
              <w:t xml:space="preserve"> (</w:t>
            </w:r>
            <w:r>
              <w:rPr>
                <w:rFonts w:ascii="Arial Narrow" w:hAnsi="Arial Narrow" w:cs="Arial"/>
                <w:b/>
                <w:sz w:val="21"/>
                <w:szCs w:val="21"/>
              </w:rPr>
              <w:t>Sunday</w:t>
            </w:r>
            <w:r w:rsidRPr="00551699">
              <w:rPr>
                <w:rFonts w:ascii="Arial Narrow" w:hAnsi="Arial Narrow" w:cs="Arial"/>
                <w:b/>
                <w:sz w:val="21"/>
                <w:szCs w:val="21"/>
              </w:rPr>
              <w:t>, normal hours)</w:t>
            </w:r>
          </w:p>
        </w:tc>
        <w:tc>
          <w:tcPr>
            <w:tcW w:w="1792" w:type="dxa"/>
            <w:tcBorders>
              <w:top w:val="single" w:sz="4" w:space="0" w:color="auto"/>
              <w:bottom w:val="single" w:sz="4" w:space="0" w:color="auto"/>
            </w:tcBorders>
            <w:vAlign w:val="bottom"/>
          </w:tcPr>
          <w:p w14:paraId="7FFF97A6" w14:textId="77777777" w:rsidR="00EB14BD" w:rsidRPr="00725AC8" w:rsidRDefault="00EB14BD" w:rsidP="00725AC8">
            <w:pPr>
              <w:ind w:right="85"/>
              <w:jc w:val="right"/>
              <w:rPr>
                <w:rFonts w:ascii="Arial Narrow" w:hAnsi="Arial Narrow"/>
                <w:bCs/>
                <w:sz w:val="21"/>
                <w:szCs w:val="21"/>
              </w:rPr>
            </w:pPr>
          </w:p>
        </w:tc>
        <w:tc>
          <w:tcPr>
            <w:tcW w:w="1920" w:type="dxa"/>
            <w:tcBorders>
              <w:top w:val="single" w:sz="4" w:space="0" w:color="auto"/>
              <w:left w:val="nil"/>
              <w:bottom w:val="single" w:sz="4" w:space="0" w:color="auto"/>
              <w:right w:val="nil"/>
            </w:tcBorders>
            <w:vAlign w:val="bottom"/>
          </w:tcPr>
          <w:p w14:paraId="0B69B451" w14:textId="77777777" w:rsidR="00EB14BD" w:rsidRPr="00BE1D09" w:rsidRDefault="00EB14BD" w:rsidP="00725AC8">
            <w:pPr>
              <w:ind w:right="85"/>
              <w:jc w:val="right"/>
              <w:rPr>
                <w:rFonts w:ascii="Arial Narrow" w:hAnsi="Arial Narrow"/>
                <w:b/>
                <w:sz w:val="21"/>
                <w:szCs w:val="21"/>
              </w:rPr>
            </w:pPr>
          </w:p>
        </w:tc>
        <w:tc>
          <w:tcPr>
            <w:tcW w:w="1920" w:type="dxa"/>
            <w:tcBorders>
              <w:top w:val="single" w:sz="4" w:space="0" w:color="auto"/>
              <w:left w:val="nil"/>
              <w:bottom w:val="single" w:sz="4" w:space="0" w:color="auto"/>
              <w:right w:val="nil"/>
            </w:tcBorders>
          </w:tcPr>
          <w:p w14:paraId="6C0346F4" w14:textId="77777777" w:rsidR="00EB14BD" w:rsidRPr="00BE1D09" w:rsidRDefault="00EB14BD" w:rsidP="00725AC8">
            <w:pPr>
              <w:ind w:right="85"/>
              <w:jc w:val="right"/>
              <w:rPr>
                <w:rFonts w:ascii="Arial Narrow" w:hAnsi="Arial Narrow"/>
                <w:b/>
                <w:sz w:val="21"/>
                <w:szCs w:val="21"/>
              </w:rPr>
            </w:pPr>
          </w:p>
        </w:tc>
      </w:tr>
      <w:bookmarkEnd w:id="6"/>
      <w:tr w:rsidR="0037565D" w:rsidRPr="00BE1D09" w14:paraId="414E878B" w14:textId="54C5F267" w:rsidTr="006910FC">
        <w:trPr>
          <w:trHeight w:val="150"/>
          <w:jc w:val="center"/>
        </w:trPr>
        <w:tc>
          <w:tcPr>
            <w:tcW w:w="5954" w:type="dxa"/>
            <w:tcBorders>
              <w:top w:val="single" w:sz="4" w:space="0" w:color="auto"/>
              <w:left w:val="nil"/>
              <w:bottom w:val="nil"/>
            </w:tcBorders>
            <w:vAlign w:val="bottom"/>
          </w:tcPr>
          <w:p w14:paraId="428EBFD9"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Adult - Delivery only</w:t>
            </w:r>
          </w:p>
        </w:tc>
        <w:tc>
          <w:tcPr>
            <w:tcW w:w="1792" w:type="dxa"/>
            <w:tcBorders>
              <w:top w:val="single" w:sz="4" w:space="0" w:color="auto"/>
              <w:bottom w:val="nil"/>
            </w:tcBorders>
            <w:vAlign w:val="bottom"/>
          </w:tcPr>
          <w:p w14:paraId="7962C14B" w14:textId="10B94E29"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$1,</w:t>
            </w:r>
            <w:r w:rsidR="00441404">
              <w:rPr>
                <w:rFonts w:ascii="Arial Narrow" w:hAnsi="Arial Narrow"/>
                <w:bCs/>
                <w:sz w:val="21"/>
                <w:szCs w:val="21"/>
              </w:rPr>
              <w:t>6</w:t>
            </w:r>
            <w:r w:rsidR="00963330">
              <w:rPr>
                <w:rFonts w:ascii="Arial Narrow" w:hAnsi="Arial Narrow"/>
                <w:bCs/>
                <w:sz w:val="21"/>
                <w:szCs w:val="21"/>
              </w:rPr>
              <w:t>85</w:t>
            </w:r>
            <w:r w:rsidRPr="0043042D">
              <w:rPr>
                <w:rFonts w:ascii="Arial Narrow" w:hAnsi="Arial Narrow"/>
                <w:bCs/>
                <w:sz w:val="21"/>
                <w:szCs w:val="21"/>
              </w:rPr>
              <w:t>.00</w:t>
            </w:r>
          </w:p>
        </w:tc>
        <w:tc>
          <w:tcPr>
            <w:tcW w:w="1920" w:type="dxa"/>
            <w:tcBorders>
              <w:top w:val="single" w:sz="4" w:space="0" w:color="auto"/>
              <w:left w:val="nil"/>
              <w:bottom w:val="nil"/>
              <w:right w:val="nil"/>
            </w:tcBorders>
            <w:vAlign w:val="bottom"/>
          </w:tcPr>
          <w:p w14:paraId="5C9E55CD" w14:textId="397BC479"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$1,</w:t>
            </w:r>
            <w:r w:rsidR="006910FC">
              <w:rPr>
                <w:rFonts w:ascii="Arial Narrow" w:hAnsi="Arial Narrow"/>
                <w:b/>
                <w:sz w:val="21"/>
                <w:szCs w:val="21"/>
              </w:rPr>
              <w:t>6</w:t>
            </w:r>
            <w:r w:rsidR="00441404">
              <w:rPr>
                <w:rFonts w:ascii="Arial Narrow" w:hAnsi="Arial Narrow"/>
                <w:b/>
                <w:sz w:val="21"/>
                <w:szCs w:val="21"/>
              </w:rPr>
              <w:t>8</w:t>
            </w:r>
            <w:r w:rsidR="0080575A">
              <w:rPr>
                <w:rFonts w:ascii="Arial Narrow" w:hAnsi="Arial Narrow"/>
                <w:b/>
                <w:sz w:val="21"/>
                <w:szCs w:val="21"/>
              </w:rPr>
              <w:t>5</w:t>
            </w:r>
            <w:r w:rsidRPr="00BE1D09">
              <w:rPr>
                <w:rFonts w:ascii="Arial Narrow" w:hAnsi="Arial Narrow"/>
                <w:b/>
                <w:sz w:val="21"/>
                <w:szCs w:val="21"/>
              </w:rPr>
              <w:t>.00</w:t>
            </w:r>
          </w:p>
        </w:tc>
        <w:tc>
          <w:tcPr>
            <w:tcW w:w="1920" w:type="dxa"/>
            <w:tcBorders>
              <w:top w:val="single" w:sz="4" w:space="0" w:color="auto"/>
              <w:left w:val="nil"/>
              <w:bottom w:val="nil"/>
              <w:right w:val="nil"/>
            </w:tcBorders>
          </w:tcPr>
          <w:p w14:paraId="48F14BAF" w14:textId="22F24B3E" w:rsidR="0037565D" w:rsidRPr="00BE1D09" w:rsidRDefault="00550AC9" w:rsidP="0037565D">
            <w:pPr>
              <w:ind w:right="85"/>
              <w:jc w:val="right"/>
              <w:rPr>
                <w:rFonts w:ascii="Arial Narrow" w:hAnsi="Arial Narrow"/>
                <w:b/>
                <w:sz w:val="21"/>
                <w:szCs w:val="21"/>
              </w:rPr>
            </w:pPr>
            <w:r>
              <w:rPr>
                <w:rFonts w:ascii="Arial Narrow" w:hAnsi="Arial Narrow"/>
                <w:b/>
                <w:bCs/>
                <w:iCs/>
                <w:sz w:val="21"/>
                <w:szCs w:val="21"/>
              </w:rPr>
              <w:t>0.00%</w:t>
            </w:r>
          </w:p>
        </w:tc>
      </w:tr>
      <w:tr w:rsidR="0037565D" w:rsidRPr="00BE1D09" w14:paraId="116BA897" w14:textId="6BF1527C" w:rsidTr="006910FC">
        <w:trPr>
          <w:trHeight w:val="150"/>
          <w:jc w:val="center"/>
        </w:trPr>
        <w:tc>
          <w:tcPr>
            <w:tcW w:w="5954" w:type="dxa"/>
            <w:tcBorders>
              <w:top w:val="nil"/>
              <w:left w:val="nil"/>
              <w:bottom w:val="nil"/>
            </w:tcBorders>
            <w:vAlign w:val="bottom"/>
          </w:tcPr>
          <w:p w14:paraId="7CB2B2D0"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Child 6 to 17 years - Delivery only</w:t>
            </w:r>
          </w:p>
        </w:tc>
        <w:tc>
          <w:tcPr>
            <w:tcW w:w="1792" w:type="dxa"/>
            <w:tcBorders>
              <w:top w:val="nil"/>
              <w:bottom w:val="nil"/>
            </w:tcBorders>
            <w:vAlign w:val="bottom"/>
          </w:tcPr>
          <w:p w14:paraId="6E82D52A" w14:textId="124989EE"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w:t>
            </w:r>
            <w:r w:rsidR="00963330">
              <w:rPr>
                <w:rFonts w:ascii="Arial Narrow" w:hAnsi="Arial Narrow"/>
                <w:bCs/>
                <w:sz w:val="21"/>
                <w:szCs w:val="21"/>
              </w:rPr>
              <w:t>0</w:t>
            </w:r>
            <w:r w:rsidRPr="0043042D">
              <w:rPr>
                <w:rFonts w:ascii="Arial Narrow" w:hAnsi="Arial Narrow"/>
                <w:bCs/>
                <w:sz w:val="21"/>
                <w:szCs w:val="21"/>
              </w:rPr>
              <w:t>.00</w:t>
            </w:r>
          </w:p>
        </w:tc>
        <w:tc>
          <w:tcPr>
            <w:tcW w:w="1920" w:type="dxa"/>
            <w:tcBorders>
              <w:top w:val="nil"/>
              <w:left w:val="nil"/>
              <w:bottom w:val="nil"/>
              <w:right w:val="nil"/>
            </w:tcBorders>
            <w:vAlign w:val="bottom"/>
          </w:tcPr>
          <w:p w14:paraId="2C3892FC" w14:textId="55CE8AAB"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sidR="00441404">
              <w:rPr>
                <w:rFonts w:ascii="Arial Narrow" w:hAnsi="Arial Narrow"/>
                <w:b/>
                <w:sz w:val="21"/>
                <w:szCs w:val="21"/>
              </w:rPr>
              <w:t>0.00</w:t>
            </w:r>
          </w:p>
        </w:tc>
        <w:tc>
          <w:tcPr>
            <w:tcW w:w="1920" w:type="dxa"/>
            <w:tcBorders>
              <w:top w:val="nil"/>
              <w:left w:val="nil"/>
              <w:bottom w:val="nil"/>
              <w:right w:val="nil"/>
            </w:tcBorders>
          </w:tcPr>
          <w:p w14:paraId="23F65E0D" w14:textId="4DF3F4C9" w:rsidR="0037565D" w:rsidRPr="00BE1D09" w:rsidRDefault="00550AC9" w:rsidP="0037565D">
            <w:pPr>
              <w:ind w:right="85"/>
              <w:jc w:val="right"/>
              <w:rPr>
                <w:rFonts w:ascii="Arial Narrow" w:hAnsi="Arial Narrow"/>
                <w:b/>
                <w:sz w:val="21"/>
                <w:szCs w:val="21"/>
              </w:rPr>
            </w:pPr>
            <w:r>
              <w:rPr>
                <w:rFonts w:ascii="Arial Narrow" w:hAnsi="Arial Narrow"/>
                <w:b/>
                <w:sz w:val="21"/>
                <w:szCs w:val="21"/>
              </w:rPr>
              <w:t>N/A</w:t>
            </w:r>
          </w:p>
        </w:tc>
      </w:tr>
      <w:tr w:rsidR="0037565D" w:rsidRPr="00BE1D09" w14:paraId="797E416C" w14:textId="3D82EE11" w:rsidTr="006910FC">
        <w:trPr>
          <w:trHeight w:val="150"/>
          <w:jc w:val="center"/>
        </w:trPr>
        <w:tc>
          <w:tcPr>
            <w:tcW w:w="5954" w:type="dxa"/>
            <w:tcBorders>
              <w:top w:val="nil"/>
              <w:left w:val="nil"/>
              <w:bottom w:val="nil"/>
            </w:tcBorders>
            <w:vAlign w:val="bottom"/>
          </w:tcPr>
          <w:p w14:paraId="6A2F5091"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Child 1 to 5 years - Delivery only</w:t>
            </w:r>
          </w:p>
        </w:tc>
        <w:tc>
          <w:tcPr>
            <w:tcW w:w="1792" w:type="dxa"/>
            <w:tcBorders>
              <w:top w:val="nil"/>
              <w:bottom w:val="nil"/>
            </w:tcBorders>
            <w:vAlign w:val="bottom"/>
          </w:tcPr>
          <w:p w14:paraId="3432AEDB" w14:textId="27F26A51"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w:t>
            </w:r>
            <w:r w:rsidR="00963330">
              <w:rPr>
                <w:rFonts w:ascii="Arial Narrow" w:hAnsi="Arial Narrow"/>
                <w:bCs/>
                <w:sz w:val="21"/>
                <w:szCs w:val="21"/>
              </w:rPr>
              <w:t>0</w:t>
            </w:r>
            <w:r w:rsidRPr="0043042D">
              <w:rPr>
                <w:rFonts w:ascii="Arial Narrow" w:hAnsi="Arial Narrow"/>
                <w:bCs/>
                <w:sz w:val="21"/>
                <w:szCs w:val="21"/>
              </w:rPr>
              <w:t>.00</w:t>
            </w:r>
          </w:p>
        </w:tc>
        <w:tc>
          <w:tcPr>
            <w:tcW w:w="1920" w:type="dxa"/>
            <w:tcBorders>
              <w:top w:val="nil"/>
              <w:left w:val="nil"/>
              <w:bottom w:val="nil"/>
              <w:right w:val="nil"/>
            </w:tcBorders>
            <w:vAlign w:val="bottom"/>
          </w:tcPr>
          <w:p w14:paraId="176ADBC8" w14:textId="7377537A"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sidR="00441404">
              <w:rPr>
                <w:rFonts w:ascii="Arial Narrow" w:hAnsi="Arial Narrow"/>
                <w:b/>
                <w:sz w:val="21"/>
                <w:szCs w:val="21"/>
              </w:rPr>
              <w:t>0.00</w:t>
            </w:r>
          </w:p>
        </w:tc>
        <w:tc>
          <w:tcPr>
            <w:tcW w:w="1920" w:type="dxa"/>
            <w:tcBorders>
              <w:top w:val="nil"/>
              <w:left w:val="nil"/>
              <w:bottom w:val="nil"/>
              <w:right w:val="nil"/>
            </w:tcBorders>
          </w:tcPr>
          <w:p w14:paraId="62F3D7BE" w14:textId="47DED685" w:rsidR="0037565D" w:rsidRPr="00BE1D09" w:rsidRDefault="00550AC9" w:rsidP="0037565D">
            <w:pPr>
              <w:ind w:right="85"/>
              <w:jc w:val="right"/>
              <w:rPr>
                <w:rFonts w:ascii="Arial Narrow" w:hAnsi="Arial Narrow"/>
                <w:b/>
                <w:sz w:val="21"/>
                <w:szCs w:val="21"/>
              </w:rPr>
            </w:pPr>
            <w:r>
              <w:rPr>
                <w:rFonts w:ascii="Arial Narrow" w:hAnsi="Arial Narrow"/>
                <w:b/>
                <w:sz w:val="21"/>
                <w:szCs w:val="21"/>
              </w:rPr>
              <w:t>N/A</w:t>
            </w:r>
          </w:p>
        </w:tc>
      </w:tr>
      <w:tr w:rsidR="0037565D" w:rsidRPr="00BE1D09" w14:paraId="48C3A21A" w14:textId="3FA87E7F" w:rsidTr="006910FC">
        <w:trPr>
          <w:trHeight w:val="150"/>
          <w:jc w:val="center"/>
        </w:trPr>
        <w:tc>
          <w:tcPr>
            <w:tcW w:w="5954" w:type="dxa"/>
            <w:tcBorders>
              <w:top w:val="nil"/>
              <w:left w:val="nil"/>
              <w:bottom w:val="nil"/>
            </w:tcBorders>
            <w:vAlign w:val="bottom"/>
          </w:tcPr>
          <w:p w14:paraId="7BA0CE28"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Still born to one year – Delivery only</w:t>
            </w:r>
          </w:p>
        </w:tc>
        <w:tc>
          <w:tcPr>
            <w:tcW w:w="1792" w:type="dxa"/>
            <w:tcBorders>
              <w:top w:val="nil"/>
              <w:bottom w:val="nil"/>
            </w:tcBorders>
            <w:vAlign w:val="bottom"/>
          </w:tcPr>
          <w:p w14:paraId="6311D388" w14:textId="7E1DB6A6"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$0.00</w:t>
            </w:r>
          </w:p>
        </w:tc>
        <w:tc>
          <w:tcPr>
            <w:tcW w:w="1920" w:type="dxa"/>
            <w:tcBorders>
              <w:top w:val="nil"/>
              <w:left w:val="nil"/>
              <w:bottom w:val="nil"/>
              <w:right w:val="nil"/>
            </w:tcBorders>
            <w:vAlign w:val="bottom"/>
          </w:tcPr>
          <w:p w14:paraId="3DED041D" w14:textId="046148AC"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$0.00</w:t>
            </w:r>
          </w:p>
        </w:tc>
        <w:tc>
          <w:tcPr>
            <w:tcW w:w="1920" w:type="dxa"/>
            <w:tcBorders>
              <w:top w:val="nil"/>
              <w:left w:val="nil"/>
              <w:bottom w:val="nil"/>
              <w:right w:val="nil"/>
            </w:tcBorders>
          </w:tcPr>
          <w:p w14:paraId="3E09AC3F" w14:textId="142626F1" w:rsidR="0037565D" w:rsidRPr="00BE1D09" w:rsidRDefault="006910FC" w:rsidP="0037565D">
            <w:pPr>
              <w:ind w:right="85"/>
              <w:jc w:val="right"/>
              <w:rPr>
                <w:rFonts w:ascii="Arial Narrow" w:hAnsi="Arial Narrow"/>
                <w:b/>
                <w:sz w:val="21"/>
                <w:szCs w:val="21"/>
              </w:rPr>
            </w:pPr>
            <w:r>
              <w:rPr>
                <w:rFonts w:ascii="Arial Narrow" w:hAnsi="Arial Narrow"/>
                <w:b/>
                <w:sz w:val="21"/>
                <w:szCs w:val="21"/>
              </w:rPr>
              <w:t>N/A</w:t>
            </w:r>
          </w:p>
        </w:tc>
      </w:tr>
      <w:tr w:rsidR="00EB14BD" w:rsidRPr="00BE1D09" w14:paraId="40CD0FE0" w14:textId="1421CC20" w:rsidTr="006910FC">
        <w:trPr>
          <w:trHeight w:val="150"/>
          <w:jc w:val="center"/>
        </w:trPr>
        <w:tc>
          <w:tcPr>
            <w:tcW w:w="5954" w:type="dxa"/>
            <w:tcBorders>
              <w:top w:val="nil"/>
              <w:left w:val="nil"/>
              <w:bottom w:val="nil"/>
            </w:tcBorders>
            <w:vAlign w:val="bottom"/>
          </w:tcPr>
          <w:p w14:paraId="13040825" w14:textId="77777777" w:rsidR="00EB14BD" w:rsidRPr="00BE1D09" w:rsidRDefault="00EB14BD" w:rsidP="00DE443F">
            <w:pPr>
              <w:autoSpaceDE w:val="0"/>
              <w:autoSpaceDN w:val="0"/>
              <w:adjustRightInd w:val="0"/>
              <w:spacing w:before="40" w:after="40"/>
              <w:ind w:left="885" w:hanging="281"/>
              <w:rPr>
                <w:rFonts w:ascii="Arial Narrow" w:hAnsi="Arial Narrow"/>
                <w:bCs/>
                <w:sz w:val="21"/>
                <w:szCs w:val="21"/>
                <w:lang w:eastAsia="en-AU"/>
              </w:rPr>
            </w:pPr>
          </w:p>
        </w:tc>
        <w:tc>
          <w:tcPr>
            <w:tcW w:w="1792" w:type="dxa"/>
            <w:tcBorders>
              <w:top w:val="nil"/>
              <w:bottom w:val="nil"/>
            </w:tcBorders>
            <w:vAlign w:val="bottom"/>
          </w:tcPr>
          <w:p w14:paraId="1CB9323C" w14:textId="77777777" w:rsidR="00EB14BD" w:rsidRPr="00725AC8" w:rsidRDefault="00EB14BD" w:rsidP="00DE443F">
            <w:pPr>
              <w:ind w:right="85"/>
              <w:jc w:val="right"/>
              <w:rPr>
                <w:rFonts w:ascii="Arial Narrow" w:hAnsi="Arial Narrow"/>
                <w:bCs/>
                <w:sz w:val="21"/>
                <w:szCs w:val="21"/>
              </w:rPr>
            </w:pPr>
          </w:p>
        </w:tc>
        <w:tc>
          <w:tcPr>
            <w:tcW w:w="1920" w:type="dxa"/>
            <w:tcBorders>
              <w:top w:val="nil"/>
              <w:left w:val="nil"/>
              <w:bottom w:val="nil"/>
              <w:right w:val="nil"/>
            </w:tcBorders>
            <w:vAlign w:val="bottom"/>
          </w:tcPr>
          <w:p w14:paraId="07C8E385" w14:textId="77777777" w:rsidR="00EB14BD" w:rsidRPr="00BE1D09" w:rsidRDefault="00EB14BD" w:rsidP="00F84A79">
            <w:pPr>
              <w:ind w:right="85"/>
              <w:jc w:val="right"/>
              <w:rPr>
                <w:rFonts w:ascii="Arial Narrow" w:hAnsi="Arial Narrow"/>
                <w:b/>
                <w:sz w:val="21"/>
                <w:szCs w:val="21"/>
              </w:rPr>
            </w:pPr>
          </w:p>
        </w:tc>
        <w:tc>
          <w:tcPr>
            <w:tcW w:w="1920" w:type="dxa"/>
            <w:tcBorders>
              <w:top w:val="nil"/>
              <w:left w:val="nil"/>
              <w:bottom w:val="nil"/>
              <w:right w:val="nil"/>
            </w:tcBorders>
          </w:tcPr>
          <w:p w14:paraId="6FA095EE" w14:textId="77777777" w:rsidR="00EB14BD" w:rsidRPr="00BE1D09" w:rsidRDefault="00EB14BD" w:rsidP="00F84A79">
            <w:pPr>
              <w:ind w:right="85"/>
              <w:jc w:val="right"/>
              <w:rPr>
                <w:rFonts w:ascii="Arial Narrow" w:hAnsi="Arial Narrow"/>
                <w:b/>
                <w:sz w:val="21"/>
                <w:szCs w:val="21"/>
              </w:rPr>
            </w:pPr>
          </w:p>
        </w:tc>
      </w:tr>
      <w:tr w:rsidR="00EB14BD" w:rsidRPr="00551699" w14:paraId="789F114A" w14:textId="7EA4AF0A" w:rsidTr="006910FC">
        <w:trPr>
          <w:trHeight w:val="150"/>
          <w:jc w:val="center"/>
        </w:trPr>
        <w:tc>
          <w:tcPr>
            <w:tcW w:w="5954" w:type="dxa"/>
            <w:tcBorders>
              <w:top w:val="single" w:sz="4" w:space="0" w:color="auto"/>
              <w:left w:val="nil"/>
              <w:bottom w:val="single" w:sz="4" w:space="0" w:color="auto"/>
            </w:tcBorders>
            <w:vAlign w:val="bottom"/>
          </w:tcPr>
          <w:p w14:paraId="34F4E4E7" w14:textId="7CF5CD55" w:rsidR="00EB14BD" w:rsidRPr="00BE1D09" w:rsidRDefault="00EB14BD" w:rsidP="00F84A79">
            <w:pPr>
              <w:spacing w:before="40" w:after="40"/>
              <w:ind w:left="318" w:firstLine="0"/>
              <w:rPr>
                <w:rFonts w:ascii="Arial Narrow" w:hAnsi="Arial Narrow"/>
                <w:bCs/>
                <w:sz w:val="21"/>
                <w:szCs w:val="21"/>
                <w:lang w:eastAsia="en-AU"/>
              </w:rPr>
            </w:pPr>
            <w:r>
              <w:rPr>
                <w:rFonts w:ascii="Arial Narrow" w:hAnsi="Arial Narrow" w:cs="Arial"/>
                <w:b/>
                <w:sz w:val="21"/>
                <w:szCs w:val="21"/>
              </w:rPr>
              <w:t>Cremation Services</w:t>
            </w:r>
            <w:r w:rsidRPr="00551699">
              <w:rPr>
                <w:rFonts w:ascii="Arial Narrow" w:hAnsi="Arial Narrow" w:cs="Arial"/>
                <w:b/>
                <w:sz w:val="21"/>
                <w:szCs w:val="21"/>
              </w:rPr>
              <w:t xml:space="preserve"> (</w:t>
            </w:r>
            <w:r>
              <w:rPr>
                <w:rFonts w:ascii="Arial Narrow" w:hAnsi="Arial Narrow" w:cs="Arial"/>
                <w:b/>
                <w:sz w:val="21"/>
                <w:szCs w:val="21"/>
              </w:rPr>
              <w:t>Public holidays</w:t>
            </w:r>
            <w:r w:rsidRPr="00551699">
              <w:rPr>
                <w:rFonts w:ascii="Arial Narrow" w:hAnsi="Arial Narrow" w:cs="Arial"/>
                <w:b/>
                <w:sz w:val="21"/>
                <w:szCs w:val="21"/>
              </w:rPr>
              <w:t>, normal hours)</w:t>
            </w:r>
          </w:p>
        </w:tc>
        <w:tc>
          <w:tcPr>
            <w:tcW w:w="1792" w:type="dxa"/>
            <w:tcBorders>
              <w:top w:val="single" w:sz="4" w:space="0" w:color="auto"/>
              <w:bottom w:val="single" w:sz="4" w:space="0" w:color="auto"/>
            </w:tcBorders>
            <w:vAlign w:val="bottom"/>
          </w:tcPr>
          <w:p w14:paraId="31FE549A" w14:textId="77777777" w:rsidR="00EB14BD" w:rsidRPr="00725AC8" w:rsidRDefault="00EB14BD" w:rsidP="00725AC8">
            <w:pPr>
              <w:ind w:right="85"/>
              <w:jc w:val="right"/>
              <w:rPr>
                <w:rFonts w:ascii="Arial Narrow" w:hAnsi="Arial Narrow"/>
                <w:bCs/>
                <w:sz w:val="21"/>
                <w:szCs w:val="21"/>
              </w:rPr>
            </w:pPr>
          </w:p>
        </w:tc>
        <w:tc>
          <w:tcPr>
            <w:tcW w:w="1920" w:type="dxa"/>
            <w:tcBorders>
              <w:top w:val="single" w:sz="4" w:space="0" w:color="auto"/>
              <w:left w:val="nil"/>
              <w:bottom w:val="single" w:sz="4" w:space="0" w:color="auto"/>
              <w:right w:val="nil"/>
            </w:tcBorders>
            <w:vAlign w:val="bottom"/>
          </w:tcPr>
          <w:p w14:paraId="050053E4" w14:textId="77777777" w:rsidR="00EB14BD" w:rsidRPr="00BE1D09" w:rsidRDefault="00EB14BD" w:rsidP="00725AC8">
            <w:pPr>
              <w:ind w:right="85"/>
              <w:jc w:val="right"/>
              <w:rPr>
                <w:rFonts w:ascii="Arial Narrow" w:hAnsi="Arial Narrow"/>
                <w:b/>
                <w:sz w:val="21"/>
                <w:szCs w:val="21"/>
              </w:rPr>
            </w:pPr>
          </w:p>
        </w:tc>
        <w:tc>
          <w:tcPr>
            <w:tcW w:w="1920" w:type="dxa"/>
            <w:tcBorders>
              <w:top w:val="single" w:sz="4" w:space="0" w:color="auto"/>
              <w:left w:val="nil"/>
              <w:bottom w:val="single" w:sz="4" w:space="0" w:color="auto"/>
              <w:right w:val="nil"/>
            </w:tcBorders>
          </w:tcPr>
          <w:p w14:paraId="0EDBFBE9" w14:textId="77777777" w:rsidR="00EB14BD" w:rsidRPr="00BE1D09" w:rsidRDefault="00EB14BD" w:rsidP="00725AC8">
            <w:pPr>
              <w:ind w:right="85"/>
              <w:jc w:val="right"/>
              <w:rPr>
                <w:rFonts w:ascii="Arial Narrow" w:hAnsi="Arial Narrow"/>
                <w:b/>
                <w:sz w:val="21"/>
                <w:szCs w:val="21"/>
              </w:rPr>
            </w:pPr>
          </w:p>
        </w:tc>
      </w:tr>
      <w:tr w:rsidR="0037565D" w:rsidRPr="00551699" w14:paraId="24F8AA81" w14:textId="285BD510" w:rsidTr="006910FC">
        <w:trPr>
          <w:trHeight w:val="150"/>
          <w:jc w:val="center"/>
        </w:trPr>
        <w:tc>
          <w:tcPr>
            <w:tcW w:w="5954" w:type="dxa"/>
            <w:tcBorders>
              <w:top w:val="single" w:sz="4" w:space="0" w:color="auto"/>
              <w:left w:val="nil"/>
              <w:bottom w:val="nil"/>
            </w:tcBorders>
            <w:vAlign w:val="bottom"/>
          </w:tcPr>
          <w:p w14:paraId="76E4CD8F" w14:textId="5F970151"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Adult - Delivery only</w:t>
            </w:r>
          </w:p>
        </w:tc>
        <w:tc>
          <w:tcPr>
            <w:tcW w:w="1792" w:type="dxa"/>
            <w:tcBorders>
              <w:top w:val="single" w:sz="4" w:space="0" w:color="auto"/>
              <w:bottom w:val="nil"/>
            </w:tcBorders>
            <w:vAlign w:val="bottom"/>
          </w:tcPr>
          <w:p w14:paraId="42AED4A5" w14:textId="4AD10EC3" w:rsidR="0037565D" w:rsidRPr="0043042D" w:rsidRDefault="0037565D" w:rsidP="0037565D">
            <w:pPr>
              <w:ind w:right="85"/>
              <w:jc w:val="right"/>
              <w:rPr>
                <w:rFonts w:ascii="Arial Narrow" w:hAnsi="Arial Narrow"/>
                <w:bCs/>
                <w:sz w:val="21"/>
                <w:szCs w:val="21"/>
              </w:rPr>
            </w:pPr>
            <w:r w:rsidRPr="0043042D">
              <w:rPr>
                <w:rFonts w:ascii="Arial Narrow" w:hAnsi="Arial Narrow"/>
                <w:bCs/>
                <w:sz w:val="21"/>
                <w:szCs w:val="21"/>
              </w:rPr>
              <w:t>$1,</w:t>
            </w:r>
            <w:r w:rsidR="00963330">
              <w:rPr>
                <w:rFonts w:ascii="Arial Narrow" w:hAnsi="Arial Narrow"/>
                <w:bCs/>
                <w:sz w:val="21"/>
                <w:szCs w:val="21"/>
              </w:rPr>
              <w:t>951</w:t>
            </w:r>
            <w:r w:rsidRPr="0043042D">
              <w:rPr>
                <w:rFonts w:ascii="Arial Narrow" w:hAnsi="Arial Narrow"/>
                <w:bCs/>
                <w:sz w:val="21"/>
                <w:szCs w:val="21"/>
              </w:rPr>
              <w:t>.00</w:t>
            </w:r>
          </w:p>
        </w:tc>
        <w:tc>
          <w:tcPr>
            <w:tcW w:w="1920" w:type="dxa"/>
            <w:tcBorders>
              <w:top w:val="single" w:sz="4" w:space="0" w:color="auto"/>
              <w:left w:val="nil"/>
              <w:bottom w:val="nil"/>
              <w:right w:val="nil"/>
            </w:tcBorders>
            <w:vAlign w:val="bottom"/>
          </w:tcPr>
          <w:p w14:paraId="482094C8" w14:textId="60235776"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$1,</w:t>
            </w:r>
            <w:r w:rsidR="00441404">
              <w:rPr>
                <w:rFonts w:ascii="Arial Narrow" w:hAnsi="Arial Narrow"/>
                <w:b/>
                <w:sz w:val="21"/>
                <w:szCs w:val="21"/>
              </w:rPr>
              <w:t>9</w:t>
            </w:r>
            <w:r w:rsidR="0080575A">
              <w:rPr>
                <w:rFonts w:ascii="Arial Narrow" w:hAnsi="Arial Narrow"/>
                <w:b/>
                <w:sz w:val="21"/>
                <w:szCs w:val="21"/>
              </w:rPr>
              <w:t>51</w:t>
            </w:r>
            <w:r w:rsidRPr="00BE1D09">
              <w:rPr>
                <w:rFonts w:ascii="Arial Narrow" w:hAnsi="Arial Narrow"/>
                <w:b/>
                <w:sz w:val="21"/>
                <w:szCs w:val="21"/>
              </w:rPr>
              <w:t>.00</w:t>
            </w:r>
          </w:p>
        </w:tc>
        <w:tc>
          <w:tcPr>
            <w:tcW w:w="1920" w:type="dxa"/>
            <w:tcBorders>
              <w:top w:val="single" w:sz="4" w:space="0" w:color="auto"/>
              <w:left w:val="nil"/>
              <w:bottom w:val="nil"/>
              <w:right w:val="nil"/>
            </w:tcBorders>
          </w:tcPr>
          <w:p w14:paraId="6609A239" w14:textId="6F3802DB" w:rsidR="0037565D" w:rsidRPr="00BE1D09" w:rsidRDefault="00550AC9" w:rsidP="0037565D">
            <w:pPr>
              <w:ind w:right="85"/>
              <w:jc w:val="right"/>
              <w:rPr>
                <w:rFonts w:ascii="Arial Narrow" w:hAnsi="Arial Narrow"/>
                <w:b/>
                <w:sz w:val="21"/>
                <w:szCs w:val="21"/>
              </w:rPr>
            </w:pPr>
            <w:r>
              <w:rPr>
                <w:rFonts w:ascii="Arial Narrow" w:hAnsi="Arial Narrow"/>
                <w:b/>
                <w:bCs/>
                <w:iCs/>
                <w:sz w:val="21"/>
                <w:szCs w:val="21"/>
              </w:rPr>
              <w:t>0.00%</w:t>
            </w:r>
          </w:p>
        </w:tc>
      </w:tr>
      <w:tr w:rsidR="0037565D" w:rsidRPr="00551699" w14:paraId="60D39AFA" w14:textId="1AA155A0" w:rsidTr="006910FC">
        <w:trPr>
          <w:trHeight w:val="150"/>
          <w:jc w:val="center"/>
        </w:trPr>
        <w:tc>
          <w:tcPr>
            <w:tcW w:w="5954" w:type="dxa"/>
            <w:tcBorders>
              <w:top w:val="nil"/>
              <w:left w:val="nil"/>
              <w:bottom w:val="nil"/>
            </w:tcBorders>
            <w:vAlign w:val="bottom"/>
          </w:tcPr>
          <w:p w14:paraId="068F096D" w14:textId="63211F11"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Child 6 to 17 years - Delivery only</w:t>
            </w:r>
          </w:p>
        </w:tc>
        <w:tc>
          <w:tcPr>
            <w:tcW w:w="1792" w:type="dxa"/>
            <w:tcBorders>
              <w:top w:val="nil"/>
              <w:bottom w:val="nil"/>
            </w:tcBorders>
            <w:vAlign w:val="bottom"/>
          </w:tcPr>
          <w:p w14:paraId="38694C93" w14:textId="3CB2F9AC" w:rsidR="0037565D" w:rsidRPr="0043042D" w:rsidRDefault="0037565D" w:rsidP="0037565D">
            <w:pPr>
              <w:ind w:right="85"/>
              <w:jc w:val="right"/>
              <w:rPr>
                <w:rFonts w:ascii="Arial Narrow" w:hAnsi="Arial Narrow"/>
                <w:bCs/>
                <w:sz w:val="21"/>
                <w:szCs w:val="21"/>
              </w:rPr>
            </w:pPr>
            <w:r w:rsidRPr="0043042D">
              <w:rPr>
                <w:rFonts w:ascii="Arial Narrow" w:hAnsi="Arial Narrow"/>
                <w:bCs/>
                <w:sz w:val="21"/>
                <w:szCs w:val="21"/>
              </w:rPr>
              <w:t>$</w:t>
            </w:r>
            <w:r w:rsidR="00C13A8C">
              <w:rPr>
                <w:rFonts w:ascii="Arial Narrow" w:hAnsi="Arial Narrow"/>
                <w:bCs/>
                <w:sz w:val="21"/>
                <w:szCs w:val="21"/>
              </w:rPr>
              <w:t>0</w:t>
            </w:r>
            <w:r w:rsidRPr="0043042D">
              <w:rPr>
                <w:rFonts w:ascii="Arial Narrow" w:hAnsi="Arial Narrow"/>
                <w:bCs/>
                <w:sz w:val="21"/>
                <w:szCs w:val="21"/>
              </w:rPr>
              <w:t>.00</w:t>
            </w:r>
          </w:p>
        </w:tc>
        <w:tc>
          <w:tcPr>
            <w:tcW w:w="1920" w:type="dxa"/>
            <w:tcBorders>
              <w:top w:val="nil"/>
              <w:left w:val="nil"/>
              <w:bottom w:val="nil"/>
              <w:right w:val="nil"/>
            </w:tcBorders>
            <w:vAlign w:val="bottom"/>
          </w:tcPr>
          <w:p w14:paraId="3AAB8329" w14:textId="19BFEC17"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sidR="00441404">
              <w:rPr>
                <w:rFonts w:ascii="Arial Narrow" w:hAnsi="Arial Narrow"/>
                <w:b/>
                <w:sz w:val="21"/>
                <w:szCs w:val="21"/>
              </w:rPr>
              <w:t>0.00</w:t>
            </w:r>
          </w:p>
        </w:tc>
        <w:tc>
          <w:tcPr>
            <w:tcW w:w="1920" w:type="dxa"/>
            <w:tcBorders>
              <w:top w:val="nil"/>
              <w:left w:val="nil"/>
              <w:bottom w:val="nil"/>
              <w:right w:val="nil"/>
            </w:tcBorders>
          </w:tcPr>
          <w:p w14:paraId="3A5EAAB3" w14:textId="416A894B" w:rsidR="0037565D" w:rsidRPr="00BE1D09" w:rsidRDefault="00550AC9" w:rsidP="0037565D">
            <w:pPr>
              <w:ind w:right="85"/>
              <w:jc w:val="right"/>
              <w:rPr>
                <w:rFonts w:ascii="Arial Narrow" w:hAnsi="Arial Narrow"/>
                <w:b/>
                <w:sz w:val="21"/>
                <w:szCs w:val="21"/>
              </w:rPr>
            </w:pPr>
            <w:r>
              <w:rPr>
                <w:rFonts w:ascii="Arial Narrow" w:hAnsi="Arial Narrow"/>
                <w:b/>
                <w:sz w:val="21"/>
                <w:szCs w:val="21"/>
              </w:rPr>
              <w:t>N/A</w:t>
            </w:r>
          </w:p>
        </w:tc>
      </w:tr>
      <w:tr w:rsidR="0037565D" w:rsidRPr="00551699" w14:paraId="16C9C273" w14:textId="5CC76B1E" w:rsidTr="006910FC">
        <w:trPr>
          <w:trHeight w:val="150"/>
          <w:jc w:val="center"/>
        </w:trPr>
        <w:tc>
          <w:tcPr>
            <w:tcW w:w="5954" w:type="dxa"/>
            <w:tcBorders>
              <w:top w:val="nil"/>
              <w:left w:val="nil"/>
              <w:bottom w:val="nil"/>
            </w:tcBorders>
            <w:vAlign w:val="bottom"/>
          </w:tcPr>
          <w:p w14:paraId="53CB1503" w14:textId="10C9C9F5"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Child 1 to 5 years - Delivery only</w:t>
            </w:r>
          </w:p>
        </w:tc>
        <w:tc>
          <w:tcPr>
            <w:tcW w:w="1792" w:type="dxa"/>
            <w:tcBorders>
              <w:top w:val="nil"/>
              <w:bottom w:val="nil"/>
            </w:tcBorders>
            <w:vAlign w:val="bottom"/>
          </w:tcPr>
          <w:p w14:paraId="30F1EF81" w14:textId="6DC258ED" w:rsidR="0037565D" w:rsidRPr="0043042D" w:rsidRDefault="0037565D" w:rsidP="0037565D">
            <w:pPr>
              <w:ind w:right="85"/>
              <w:jc w:val="right"/>
              <w:rPr>
                <w:rFonts w:ascii="Arial Narrow" w:hAnsi="Arial Narrow"/>
                <w:bCs/>
                <w:sz w:val="21"/>
                <w:szCs w:val="21"/>
              </w:rPr>
            </w:pPr>
            <w:r w:rsidRPr="0043042D">
              <w:rPr>
                <w:rFonts w:ascii="Arial Narrow" w:hAnsi="Arial Narrow"/>
                <w:bCs/>
                <w:sz w:val="21"/>
                <w:szCs w:val="21"/>
              </w:rPr>
              <w:t>$</w:t>
            </w:r>
            <w:r w:rsidR="00C13A8C">
              <w:rPr>
                <w:rFonts w:ascii="Arial Narrow" w:hAnsi="Arial Narrow"/>
                <w:bCs/>
                <w:sz w:val="21"/>
                <w:szCs w:val="21"/>
              </w:rPr>
              <w:t>0</w:t>
            </w:r>
            <w:r w:rsidRPr="0043042D">
              <w:rPr>
                <w:rFonts w:ascii="Arial Narrow" w:hAnsi="Arial Narrow"/>
                <w:bCs/>
                <w:sz w:val="21"/>
                <w:szCs w:val="21"/>
              </w:rPr>
              <w:t>.00</w:t>
            </w:r>
          </w:p>
        </w:tc>
        <w:tc>
          <w:tcPr>
            <w:tcW w:w="1920" w:type="dxa"/>
            <w:tcBorders>
              <w:top w:val="nil"/>
              <w:left w:val="nil"/>
              <w:bottom w:val="nil"/>
              <w:right w:val="nil"/>
            </w:tcBorders>
            <w:vAlign w:val="bottom"/>
          </w:tcPr>
          <w:p w14:paraId="4C7DF26B" w14:textId="55B5DB60"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sidR="00441404">
              <w:rPr>
                <w:rFonts w:ascii="Arial Narrow" w:hAnsi="Arial Narrow"/>
                <w:b/>
                <w:sz w:val="21"/>
                <w:szCs w:val="21"/>
              </w:rPr>
              <w:t>0.00</w:t>
            </w:r>
          </w:p>
        </w:tc>
        <w:tc>
          <w:tcPr>
            <w:tcW w:w="1920" w:type="dxa"/>
            <w:tcBorders>
              <w:top w:val="nil"/>
              <w:left w:val="nil"/>
              <w:bottom w:val="nil"/>
              <w:right w:val="nil"/>
            </w:tcBorders>
          </w:tcPr>
          <w:p w14:paraId="696552C9" w14:textId="6239FA3A" w:rsidR="0037565D" w:rsidRPr="00BE1D09" w:rsidRDefault="00550AC9" w:rsidP="0037565D">
            <w:pPr>
              <w:ind w:right="85"/>
              <w:jc w:val="right"/>
              <w:rPr>
                <w:rFonts w:ascii="Arial Narrow" w:hAnsi="Arial Narrow"/>
                <w:b/>
                <w:sz w:val="21"/>
                <w:szCs w:val="21"/>
              </w:rPr>
            </w:pPr>
            <w:r>
              <w:rPr>
                <w:rFonts w:ascii="Arial Narrow" w:hAnsi="Arial Narrow"/>
                <w:b/>
                <w:sz w:val="21"/>
                <w:szCs w:val="21"/>
              </w:rPr>
              <w:t>N/A</w:t>
            </w:r>
          </w:p>
        </w:tc>
      </w:tr>
      <w:tr w:rsidR="0037565D" w:rsidRPr="00551699" w14:paraId="45D951F7" w14:textId="6F25D0A5" w:rsidTr="006910FC">
        <w:trPr>
          <w:trHeight w:val="150"/>
          <w:jc w:val="center"/>
        </w:trPr>
        <w:tc>
          <w:tcPr>
            <w:tcW w:w="5954" w:type="dxa"/>
            <w:tcBorders>
              <w:top w:val="nil"/>
              <w:left w:val="nil"/>
              <w:bottom w:val="nil"/>
            </w:tcBorders>
            <w:vAlign w:val="bottom"/>
          </w:tcPr>
          <w:p w14:paraId="621E67CE" w14:textId="31DBAF1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Still born to one year – Delivery only</w:t>
            </w:r>
          </w:p>
        </w:tc>
        <w:tc>
          <w:tcPr>
            <w:tcW w:w="1792" w:type="dxa"/>
            <w:tcBorders>
              <w:top w:val="nil"/>
              <w:bottom w:val="nil"/>
            </w:tcBorders>
            <w:vAlign w:val="bottom"/>
          </w:tcPr>
          <w:p w14:paraId="43813343" w14:textId="0748294A" w:rsidR="0037565D" w:rsidRPr="0043042D" w:rsidRDefault="0037565D" w:rsidP="0037565D">
            <w:pPr>
              <w:ind w:right="85"/>
              <w:jc w:val="right"/>
              <w:rPr>
                <w:rFonts w:ascii="Arial Narrow" w:hAnsi="Arial Narrow"/>
                <w:bCs/>
                <w:sz w:val="21"/>
                <w:szCs w:val="21"/>
              </w:rPr>
            </w:pPr>
            <w:r w:rsidRPr="0043042D">
              <w:rPr>
                <w:rFonts w:ascii="Arial Narrow" w:hAnsi="Arial Narrow"/>
                <w:bCs/>
                <w:sz w:val="21"/>
                <w:szCs w:val="21"/>
              </w:rPr>
              <w:t>$0.00</w:t>
            </w:r>
          </w:p>
        </w:tc>
        <w:tc>
          <w:tcPr>
            <w:tcW w:w="1920" w:type="dxa"/>
            <w:tcBorders>
              <w:top w:val="nil"/>
              <w:left w:val="nil"/>
              <w:bottom w:val="nil"/>
              <w:right w:val="nil"/>
            </w:tcBorders>
            <w:vAlign w:val="bottom"/>
          </w:tcPr>
          <w:p w14:paraId="4E985A9F" w14:textId="3F67F053"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$0.00</w:t>
            </w:r>
          </w:p>
        </w:tc>
        <w:tc>
          <w:tcPr>
            <w:tcW w:w="1920" w:type="dxa"/>
            <w:tcBorders>
              <w:top w:val="nil"/>
              <w:left w:val="nil"/>
              <w:bottom w:val="nil"/>
              <w:right w:val="nil"/>
            </w:tcBorders>
          </w:tcPr>
          <w:p w14:paraId="18C22BCD" w14:textId="78707F7D" w:rsidR="0037565D" w:rsidRPr="00BE1D09" w:rsidRDefault="0037565D" w:rsidP="0037565D">
            <w:pPr>
              <w:ind w:right="85"/>
              <w:jc w:val="right"/>
              <w:rPr>
                <w:rFonts w:ascii="Arial Narrow" w:hAnsi="Arial Narrow"/>
                <w:b/>
                <w:sz w:val="21"/>
                <w:szCs w:val="21"/>
              </w:rPr>
            </w:pPr>
            <w:r>
              <w:rPr>
                <w:rFonts w:ascii="Arial Narrow" w:hAnsi="Arial Narrow"/>
                <w:b/>
                <w:sz w:val="21"/>
                <w:szCs w:val="21"/>
              </w:rPr>
              <w:t>N/A</w:t>
            </w:r>
          </w:p>
        </w:tc>
      </w:tr>
      <w:tr w:rsidR="00C23660" w:rsidRPr="00BE1D09" w14:paraId="1A25B621" w14:textId="77777777" w:rsidTr="006910FC">
        <w:trPr>
          <w:trHeight w:val="150"/>
          <w:jc w:val="center"/>
        </w:trPr>
        <w:tc>
          <w:tcPr>
            <w:tcW w:w="5954" w:type="dxa"/>
            <w:tcBorders>
              <w:top w:val="single" w:sz="4" w:space="0" w:color="auto"/>
              <w:left w:val="nil"/>
              <w:bottom w:val="single" w:sz="4" w:space="0" w:color="auto"/>
            </w:tcBorders>
            <w:vAlign w:val="bottom"/>
          </w:tcPr>
          <w:p w14:paraId="711423DA" w14:textId="2556EA52" w:rsidR="00C23660" w:rsidRPr="00BE1D09" w:rsidRDefault="00C23660" w:rsidP="0038605B">
            <w:pPr>
              <w:spacing w:before="40" w:after="40"/>
              <w:ind w:left="318" w:firstLine="0"/>
              <w:rPr>
                <w:rFonts w:ascii="Arial Narrow" w:hAnsi="Arial Narrow"/>
                <w:bCs/>
                <w:sz w:val="21"/>
                <w:szCs w:val="21"/>
                <w:lang w:eastAsia="en-AU"/>
              </w:rPr>
            </w:pPr>
            <w:r>
              <w:rPr>
                <w:rFonts w:ascii="Arial Narrow" w:hAnsi="Arial Narrow" w:cs="Arial"/>
                <w:b/>
                <w:sz w:val="21"/>
                <w:szCs w:val="21"/>
              </w:rPr>
              <w:t>Viewing Room</w:t>
            </w:r>
          </w:p>
        </w:tc>
        <w:tc>
          <w:tcPr>
            <w:tcW w:w="1792" w:type="dxa"/>
            <w:tcBorders>
              <w:top w:val="single" w:sz="4" w:space="0" w:color="auto"/>
              <w:bottom w:val="single" w:sz="4" w:space="0" w:color="auto"/>
            </w:tcBorders>
            <w:vAlign w:val="bottom"/>
          </w:tcPr>
          <w:p w14:paraId="2CB05E34" w14:textId="77777777" w:rsidR="00C23660" w:rsidRPr="00725AC8" w:rsidRDefault="00C23660" w:rsidP="0038605B">
            <w:pPr>
              <w:ind w:right="85"/>
              <w:jc w:val="right"/>
              <w:rPr>
                <w:rFonts w:ascii="Arial Narrow" w:hAnsi="Arial Narrow"/>
                <w:bCs/>
                <w:sz w:val="21"/>
                <w:szCs w:val="21"/>
              </w:rPr>
            </w:pPr>
          </w:p>
        </w:tc>
        <w:tc>
          <w:tcPr>
            <w:tcW w:w="1920" w:type="dxa"/>
            <w:tcBorders>
              <w:top w:val="single" w:sz="4" w:space="0" w:color="auto"/>
              <w:left w:val="nil"/>
              <w:bottom w:val="single" w:sz="4" w:space="0" w:color="auto"/>
              <w:right w:val="nil"/>
            </w:tcBorders>
            <w:vAlign w:val="bottom"/>
          </w:tcPr>
          <w:p w14:paraId="051ABC0C" w14:textId="77777777" w:rsidR="00C23660" w:rsidRPr="00BE1D09" w:rsidRDefault="00C23660" w:rsidP="0038605B">
            <w:pPr>
              <w:ind w:right="85"/>
              <w:jc w:val="right"/>
              <w:rPr>
                <w:rFonts w:ascii="Arial Narrow" w:hAnsi="Arial Narrow"/>
                <w:b/>
                <w:sz w:val="21"/>
                <w:szCs w:val="21"/>
              </w:rPr>
            </w:pPr>
          </w:p>
        </w:tc>
        <w:tc>
          <w:tcPr>
            <w:tcW w:w="1920" w:type="dxa"/>
            <w:tcBorders>
              <w:top w:val="single" w:sz="4" w:space="0" w:color="auto"/>
              <w:left w:val="nil"/>
              <w:bottom w:val="single" w:sz="4" w:space="0" w:color="auto"/>
              <w:right w:val="nil"/>
            </w:tcBorders>
          </w:tcPr>
          <w:p w14:paraId="6DACD2F3" w14:textId="77777777" w:rsidR="00C23660" w:rsidRPr="00BE1D09" w:rsidRDefault="00C23660" w:rsidP="0038605B">
            <w:pPr>
              <w:ind w:right="85"/>
              <w:jc w:val="right"/>
              <w:rPr>
                <w:rFonts w:ascii="Arial Narrow" w:hAnsi="Arial Narrow"/>
                <w:b/>
                <w:sz w:val="21"/>
                <w:szCs w:val="21"/>
              </w:rPr>
            </w:pPr>
          </w:p>
        </w:tc>
      </w:tr>
      <w:tr w:rsidR="0037565D" w:rsidRPr="00BE1D09" w14:paraId="68D2F62F" w14:textId="77777777" w:rsidTr="006910FC">
        <w:trPr>
          <w:trHeight w:val="150"/>
          <w:jc w:val="center"/>
        </w:trPr>
        <w:tc>
          <w:tcPr>
            <w:tcW w:w="5954" w:type="dxa"/>
            <w:tcBorders>
              <w:top w:val="single" w:sz="4" w:space="0" w:color="auto"/>
              <w:left w:val="nil"/>
              <w:bottom w:val="nil"/>
            </w:tcBorders>
            <w:vAlign w:val="bottom"/>
          </w:tcPr>
          <w:p w14:paraId="33C8E196" w14:textId="4342ABFC"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Pr>
                <w:rFonts w:ascii="Arial Narrow" w:hAnsi="Arial Narrow"/>
                <w:bCs/>
                <w:sz w:val="21"/>
                <w:szCs w:val="21"/>
                <w:lang w:eastAsia="en-AU"/>
              </w:rPr>
              <w:t>Witness Cremation (room booking fee – up to 90 minutes)</w:t>
            </w:r>
          </w:p>
        </w:tc>
        <w:tc>
          <w:tcPr>
            <w:tcW w:w="1792" w:type="dxa"/>
            <w:tcBorders>
              <w:top w:val="single" w:sz="4" w:space="0" w:color="auto"/>
              <w:bottom w:val="nil"/>
            </w:tcBorders>
            <w:vAlign w:val="bottom"/>
          </w:tcPr>
          <w:p w14:paraId="3C8309EA" w14:textId="11363EC7"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$4</w:t>
            </w:r>
            <w:r w:rsidR="00C13A8C">
              <w:rPr>
                <w:rFonts w:ascii="Arial Narrow" w:hAnsi="Arial Narrow"/>
                <w:bCs/>
                <w:sz w:val="21"/>
                <w:szCs w:val="21"/>
              </w:rPr>
              <w:t>96</w:t>
            </w:r>
            <w:r w:rsidRPr="0043042D">
              <w:rPr>
                <w:rFonts w:ascii="Arial Narrow" w:hAnsi="Arial Narrow"/>
                <w:bCs/>
                <w:sz w:val="21"/>
                <w:szCs w:val="21"/>
              </w:rPr>
              <w:t>.00</w:t>
            </w:r>
          </w:p>
        </w:tc>
        <w:tc>
          <w:tcPr>
            <w:tcW w:w="1920" w:type="dxa"/>
            <w:tcBorders>
              <w:top w:val="single" w:sz="4" w:space="0" w:color="auto"/>
              <w:left w:val="nil"/>
              <w:bottom w:val="nil"/>
              <w:right w:val="nil"/>
            </w:tcBorders>
            <w:vAlign w:val="bottom"/>
          </w:tcPr>
          <w:p w14:paraId="0A20285C" w14:textId="3F76E9F8"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Pr>
                <w:rFonts w:ascii="Arial Narrow" w:hAnsi="Arial Narrow"/>
                <w:b/>
                <w:sz w:val="21"/>
                <w:szCs w:val="21"/>
              </w:rPr>
              <w:t>4</w:t>
            </w:r>
            <w:r w:rsidR="00441404">
              <w:rPr>
                <w:rFonts w:ascii="Arial Narrow" w:hAnsi="Arial Narrow"/>
                <w:b/>
                <w:sz w:val="21"/>
                <w:szCs w:val="21"/>
              </w:rPr>
              <w:t>9</w:t>
            </w:r>
            <w:r w:rsidR="0080575A">
              <w:rPr>
                <w:rFonts w:ascii="Arial Narrow" w:hAnsi="Arial Narrow"/>
                <w:b/>
                <w:sz w:val="21"/>
                <w:szCs w:val="21"/>
              </w:rPr>
              <w:t>6</w:t>
            </w:r>
            <w:r w:rsidR="00441404">
              <w:rPr>
                <w:rFonts w:ascii="Arial Narrow" w:hAnsi="Arial Narrow"/>
                <w:b/>
                <w:sz w:val="21"/>
                <w:szCs w:val="21"/>
              </w:rPr>
              <w:t>.</w:t>
            </w:r>
            <w:r w:rsidRPr="00BE1D09">
              <w:rPr>
                <w:rFonts w:ascii="Arial Narrow" w:hAnsi="Arial Narrow"/>
                <w:b/>
                <w:sz w:val="21"/>
                <w:szCs w:val="21"/>
              </w:rPr>
              <w:t>00</w:t>
            </w:r>
          </w:p>
        </w:tc>
        <w:tc>
          <w:tcPr>
            <w:tcW w:w="1920" w:type="dxa"/>
            <w:tcBorders>
              <w:top w:val="single" w:sz="4" w:space="0" w:color="auto"/>
              <w:left w:val="nil"/>
              <w:bottom w:val="nil"/>
              <w:right w:val="nil"/>
            </w:tcBorders>
          </w:tcPr>
          <w:p w14:paraId="0EB8F671" w14:textId="1BFCF5A0" w:rsidR="0037565D" w:rsidRPr="00BE1D09" w:rsidRDefault="00550AC9" w:rsidP="0037565D">
            <w:pPr>
              <w:ind w:right="85"/>
              <w:jc w:val="right"/>
              <w:rPr>
                <w:rFonts w:ascii="Arial Narrow" w:hAnsi="Arial Narrow"/>
                <w:b/>
                <w:sz w:val="21"/>
                <w:szCs w:val="21"/>
              </w:rPr>
            </w:pPr>
            <w:r>
              <w:rPr>
                <w:rFonts w:ascii="Arial Narrow" w:hAnsi="Arial Narrow"/>
                <w:b/>
                <w:bCs/>
                <w:iCs/>
                <w:sz w:val="21"/>
                <w:szCs w:val="21"/>
              </w:rPr>
              <w:t>0.00%</w:t>
            </w:r>
          </w:p>
        </w:tc>
      </w:tr>
      <w:tr w:rsidR="0037565D" w:rsidRPr="00BE1D09" w14:paraId="7ADFED95" w14:textId="77777777" w:rsidTr="006910FC">
        <w:trPr>
          <w:trHeight w:val="150"/>
          <w:jc w:val="center"/>
        </w:trPr>
        <w:tc>
          <w:tcPr>
            <w:tcW w:w="5954" w:type="dxa"/>
            <w:tcBorders>
              <w:top w:val="nil"/>
              <w:left w:val="nil"/>
              <w:bottom w:val="nil"/>
            </w:tcBorders>
            <w:vAlign w:val="bottom"/>
          </w:tcPr>
          <w:p w14:paraId="003B5E91" w14:textId="42E1CD54"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Pr>
                <w:rFonts w:ascii="Arial Narrow" w:hAnsi="Arial Narrow"/>
                <w:bCs/>
                <w:sz w:val="21"/>
                <w:szCs w:val="21"/>
                <w:lang w:eastAsia="en-AU"/>
              </w:rPr>
              <w:t>Room Hire fee (up to 45 minutes – no witness cremation)</w:t>
            </w:r>
          </w:p>
        </w:tc>
        <w:tc>
          <w:tcPr>
            <w:tcW w:w="1792" w:type="dxa"/>
            <w:tcBorders>
              <w:top w:val="nil"/>
              <w:bottom w:val="nil"/>
            </w:tcBorders>
            <w:vAlign w:val="bottom"/>
          </w:tcPr>
          <w:p w14:paraId="00A78CF6" w14:textId="1B556F21"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w:t>
            </w:r>
            <w:r w:rsidR="00441404">
              <w:rPr>
                <w:rFonts w:ascii="Arial Narrow" w:hAnsi="Arial Narrow"/>
                <w:bCs/>
                <w:sz w:val="21"/>
                <w:szCs w:val="21"/>
              </w:rPr>
              <w:t>20</w:t>
            </w:r>
            <w:r w:rsidR="00C13A8C">
              <w:rPr>
                <w:rFonts w:ascii="Arial Narrow" w:hAnsi="Arial Narrow"/>
                <w:bCs/>
                <w:sz w:val="21"/>
                <w:szCs w:val="21"/>
              </w:rPr>
              <w:t>8</w:t>
            </w:r>
            <w:r w:rsidRPr="0043042D">
              <w:rPr>
                <w:rFonts w:ascii="Arial Narrow" w:hAnsi="Arial Narrow"/>
                <w:bCs/>
                <w:sz w:val="21"/>
                <w:szCs w:val="21"/>
              </w:rPr>
              <w:t>.00</w:t>
            </w:r>
          </w:p>
        </w:tc>
        <w:tc>
          <w:tcPr>
            <w:tcW w:w="1920" w:type="dxa"/>
            <w:tcBorders>
              <w:top w:val="nil"/>
              <w:left w:val="nil"/>
              <w:bottom w:val="nil"/>
              <w:right w:val="nil"/>
            </w:tcBorders>
            <w:vAlign w:val="bottom"/>
          </w:tcPr>
          <w:p w14:paraId="36D77A42" w14:textId="433918C3"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sidR="006910FC">
              <w:rPr>
                <w:rFonts w:ascii="Arial Narrow" w:hAnsi="Arial Narrow"/>
                <w:b/>
                <w:sz w:val="21"/>
                <w:szCs w:val="21"/>
              </w:rPr>
              <w:t>20</w:t>
            </w:r>
            <w:r w:rsidR="0080575A">
              <w:rPr>
                <w:rFonts w:ascii="Arial Narrow" w:hAnsi="Arial Narrow"/>
                <w:b/>
                <w:sz w:val="21"/>
                <w:szCs w:val="21"/>
              </w:rPr>
              <w:t>8</w:t>
            </w:r>
            <w:r w:rsidRPr="00BE1D09">
              <w:rPr>
                <w:rFonts w:ascii="Arial Narrow" w:hAnsi="Arial Narrow"/>
                <w:b/>
                <w:sz w:val="21"/>
                <w:szCs w:val="21"/>
              </w:rPr>
              <w:t>.00</w:t>
            </w:r>
          </w:p>
        </w:tc>
        <w:tc>
          <w:tcPr>
            <w:tcW w:w="1920" w:type="dxa"/>
            <w:tcBorders>
              <w:top w:val="nil"/>
              <w:left w:val="nil"/>
              <w:bottom w:val="nil"/>
              <w:right w:val="nil"/>
            </w:tcBorders>
          </w:tcPr>
          <w:p w14:paraId="037A035E" w14:textId="6DEFE3A2" w:rsidR="0037565D" w:rsidRPr="00BE1D09" w:rsidRDefault="00550AC9" w:rsidP="0037565D">
            <w:pPr>
              <w:ind w:right="85"/>
              <w:jc w:val="right"/>
              <w:rPr>
                <w:rFonts w:ascii="Arial Narrow" w:hAnsi="Arial Narrow"/>
                <w:b/>
                <w:sz w:val="21"/>
                <w:szCs w:val="21"/>
              </w:rPr>
            </w:pPr>
            <w:r>
              <w:rPr>
                <w:rFonts w:ascii="Arial Narrow" w:hAnsi="Arial Narrow"/>
                <w:b/>
                <w:bCs/>
                <w:iCs/>
                <w:sz w:val="21"/>
                <w:szCs w:val="21"/>
              </w:rPr>
              <w:t>0.00%</w:t>
            </w:r>
          </w:p>
        </w:tc>
      </w:tr>
      <w:tr w:rsidR="00C23660" w:rsidRPr="00BE1D09" w14:paraId="218D5992" w14:textId="77777777" w:rsidTr="006910FC">
        <w:trPr>
          <w:trHeight w:val="150"/>
          <w:jc w:val="center"/>
        </w:trPr>
        <w:tc>
          <w:tcPr>
            <w:tcW w:w="5954" w:type="dxa"/>
            <w:tcBorders>
              <w:top w:val="single" w:sz="4" w:space="0" w:color="auto"/>
              <w:left w:val="nil"/>
              <w:bottom w:val="single" w:sz="4" w:space="0" w:color="auto"/>
            </w:tcBorders>
            <w:vAlign w:val="bottom"/>
          </w:tcPr>
          <w:p w14:paraId="047C0BAD" w14:textId="11C7C290" w:rsidR="00C23660" w:rsidRPr="00BE1D09" w:rsidRDefault="00C23660" w:rsidP="0038605B">
            <w:pPr>
              <w:spacing w:before="40" w:after="40"/>
              <w:ind w:left="318" w:firstLine="0"/>
              <w:rPr>
                <w:rFonts w:ascii="Arial Narrow" w:hAnsi="Arial Narrow"/>
                <w:bCs/>
                <w:sz w:val="21"/>
                <w:szCs w:val="21"/>
                <w:lang w:eastAsia="en-AU"/>
              </w:rPr>
            </w:pPr>
            <w:r>
              <w:rPr>
                <w:rFonts w:ascii="Arial Narrow" w:hAnsi="Arial Narrow" w:cs="Arial"/>
                <w:b/>
                <w:sz w:val="21"/>
                <w:szCs w:val="21"/>
              </w:rPr>
              <w:t>Other Services</w:t>
            </w:r>
          </w:p>
        </w:tc>
        <w:tc>
          <w:tcPr>
            <w:tcW w:w="1792" w:type="dxa"/>
            <w:tcBorders>
              <w:top w:val="single" w:sz="4" w:space="0" w:color="auto"/>
              <w:bottom w:val="single" w:sz="4" w:space="0" w:color="auto"/>
            </w:tcBorders>
            <w:vAlign w:val="bottom"/>
          </w:tcPr>
          <w:p w14:paraId="25D8A8B1" w14:textId="77777777" w:rsidR="00C23660" w:rsidRPr="00725AC8" w:rsidRDefault="00C23660" w:rsidP="0038605B">
            <w:pPr>
              <w:ind w:right="85"/>
              <w:jc w:val="right"/>
              <w:rPr>
                <w:rFonts w:ascii="Arial Narrow" w:hAnsi="Arial Narrow"/>
                <w:bCs/>
                <w:sz w:val="21"/>
                <w:szCs w:val="21"/>
              </w:rPr>
            </w:pPr>
          </w:p>
        </w:tc>
        <w:tc>
          <w:tcPr>
            <w:tcW w:w="1920" w:type="dxa"/>
            <w:tcBorders>
              <w:top w:val="single" w:sz="4" w:space="0" w:color="auto"/>
              <w:left w:val="nil"/>
              <w:bottom w:val="single" w:sz="4" w:space="0" w:color="auto"/>
              <w:right w:val="nil"/>
            </w:tcBorders>
            <w:vAlign w:val="bottom"/>
          </w:tcPr>
          <w:p w14:paraId="03CC54AA" w14:textId="77777777" w:rsidR="00C23660" w:rsidRPr="00BE1D09" w:rsidRDefault="00C23660" w:rsidP="0038605B">
            <w:pPr>
              <w:ind w:right="85"/>
              <w:jc w:val="right"/>
              <w:rPr>
                <w:rFonts w:ascii="Arial Narrow" w:hAnsi="Arial Narrow"/>
                <w:b/>
                <w:sz w:val="21"/>
                <w:szCs w:val="21"/>
              </w:rPr>
            </w:pPr>
          </w:p>
        </w:tc>
        <w:tc>
          <w:tcPr>
            <w:tcW w:w="1920" w:type="dxa"/>
            <w:tcBorders>
              <w:top w:val="single" w:sz="4" w:space="0" w:color="auto"/>
              <w:left w:val="nil"/>
              <w:bottom w:val="single" w:sz="4" w:space="0" w:color="auto"/>
              <w:right w:val="nil"/>
            </w:tcBorders>
          </w:tcPr>
          <w:p w14:paraId="50D8A060" w14:textId="77777777" w:rsidR="00C23660" w:rsidRPr="00BE1D09" w:rsidRDefault="00C23660" w:rsidP="0038605B">
            <w:pPr>
              <w:ind w:right="85"/>
              <w:jc w:val="right"/>
              <w:rPr>
                <w:rFonts w:ascii="Arial Narrow" w:hAnsi="Arial Narrow"/>
                <w:b/>
                <w:sz w:val="21"/>
                <w:szCs w:val="21"/>
              </w:rPr>
            </w:pPr>
          </w:p>
        </w:tc>
      </w:tr>
      <w:tr w:rsidR="00C23660" w:rsidRPr="00BE1D09" w14:paraId="57EC345A" w14:textId="77777777" w:rsidTr="006910FC">
        <w:trPr>
          <w:trHeight w:val="150"/>
          <w:jc w:val="center"/>
        </w:trPr>
        <w:tc>
          <w:tcPr>
            <w:tcW w:w="5954" w:type="dxa"/>
            <w:tcBorders>
              <w:top w:val="single" w:sz="4" w:space="0" w:color="auto"/>
              <w:left w:val="nil"/>
              <w:bottom w:val="nil"/>
            </w:tcBorders>
            <w:vAlign w:val="bottom"/>
          </w:tcPr>
          <w:p w14:paraId="46B1EF95" w14:textId="7885C4A2" w:rsidR="00C23660" w:rsidRPr="00BE1D09" w:rsidRDefault="00C23660" w:rsidP="0038605B">
            <w:pPr>
              <w:autoSpaceDE w:val="0"/>
              <w:autoSpaceDN w:val="0"/>
              <w:adjustRightInd w:val="0"/>
              <w:spacing w:before="40" w:after="40"/>
              <w:ind w:left="885" w:hanging="281"/>
              <w:rPr>
                <w:rFonts w:ascii="Arial Narrow" w:hAnsi="Arial Narrow"/>
                <w:bCs/>
                <w:sz w:val="21"/>
                <w:szCs w:val="21"/>
                <w:lang w:eastAsia="en-AU"/>
              </w:rPr>
            </w:pPr>
            <w:r>
              <w:rPr>
                <w:rFonts w:ascii="Arial Narrow" w:hAnsi="Arial Narrow"/>
                <w:bCs/>
                <w:sz w:val="21"/>
                <w:szCs w:val="21"/>
                <w:lang w:eastAsia="en-AU"/>
              </w:rPr>
              <w:t>Transfer of ashes</w:t>
            </w:r>
          </w:p>
        </w:tc>
        <w:tc>
          <w:tcPr>
            <w:tcW w:w="1792" w:type="dxa"/>
            <w:tcBorders>
              <w:top w:val="single" w:sz="4" w:space="0" w:color="auto"/>
              <w:bottom w:val="nil"/>
            </w:tcBorders>
            <w:vAlign w:val="bottom"/>
          </w:tcPr>
          <w:p w14:paraId="33411427" w14:textId="3380E63D" w:rsidR="00C23660" w:rsidRPr="0043042D" w:rsidRDefault="0037565D" w:rsidP="0038605B">
            <w:pPr>
              <w:ind w:right="85"/>
              <w:jc w:val="right"/>
              <w:rPr>
                <w:rFonts w:ascii="Arial Narrow" w:hAnsi="Arial Narrow"/>
                <w:bCs/>
                <w:strike/>
                <w:sz w:val="21"/>
                <w:szCs w:val="21"/>
              </w:rPr>
            </w:pPr>
            <w:r w:rsidRPr="0043042D">
              <w:rPr>
                <w:rFonts w:ascii="Arial Narrow" w:hAnsi="Arial Narrow"/>
                <w:bCs/>
                <w:sz w:val="21"/>
                <w:szCs w:val="21"/>
              </w:rPr>
              <w:t>$1</w:t>
            </w:r>
            <w:r w:rsidR="00C13A8C">
              <w:rPr>
                <w:rFonts w:ascii="Arial Narrow" w:hAnsi="Arial Narrow"/>
                <w:bCs/>
                <w:sz w:val="21"/>
                <w:szCs w:val="21"/>
              </w:rPr>
              <w:t>84</w:t>
            </w:r>
            <w:r w:rsidRPr="0043042D">
              <w:rPr>
                <w:rFonts w:ascii="Arial Narrow" w:hAnsi="Arial Narrow"/>
                <w:bCs/>
                <w:sz w:val="21"/>
                <w:szCs w:val="21"/>
              </w:rPr>
              <w:t>.00</w:t>
            </w:r>
          </w:p>
        </w:tc>
        <w:tc>
          <w:tcPr>
            <w:tcW w:w="1920" w:type="dxa"/>
            <w:tcBorders>
              <w:top w:val="single" w:sz="4" w:space="0" w:color="auto"/>
              <w:left w:val="nil"/>
              <w:bottom w:val="nil"/>
              <w:right w:val="nil"/>
            </w:tcBorders>
            <w:vAlign w:val="bottom"/>
          </w:tcPr>
          <w:p w14:paraId="62AEDAA8" w14:textId="31885044" w:rsidR="00C23660" w:rsidRPr="00BE1D09" w:rsidRDefault="00C23660" w:rsidP="0038605B">
            <w:pPr>
              <w:ind w:right="85"/>
              <w:jc w:val="right"/>
              <w:rPr>
                <w:rFonts w:ascii="Arial Narrow" w:hAnsi="Arial Narrow"/>
                <w:b/>
                <w:sz w:val="21"/>
                <w:szCs w:val="21"/>
              </w:rPr>
            </w:pPr>
            <w:r w:rsidRPr="00BE1D09">
              <w:rPr>
                <w:rFonts w:ascii="Arial Narrow" w:hAnsi="Arial Narrow"/>
                <w:b/>
                <w:sz w:val="21"/>
                <w:szCs w:val="21"/>
              </w:rPr>
              <w:t>$1</w:t>
            </w:r>
            <w:r w:rsidR="00441404">
              <w:rPr>
                <w:rFonts w:ascii="Arial Narrow" w:hAnsi="Arial Narrow"/>
                <w:b/>
                <w:sz w:val="21"/>
                <w:szCs w:val="21"/>
              </w:rPr>
              <w:t>8</w:t>
            </w:r>
            <w:r w:rsidR="0080575A">
              <w:rPr>
                <w:rFonts w:ascii="Arial Narrow" w:hAnsi="Arial Narrow"/>
                <w:b/>
                <w:sz w:val="21"/>
                <w:szCs w:val="21"/>
              </w:rPr>
              <w:t>4</w:t>
            </w:r>
            <w:r w:rsidRPr="00BE1D09">
              <w:rPr>
                <w:rFonts w:ascii="Arial Narrow" w:hAnsi="Arial Narrow"/>
                <w:b/>
                <w:sz w:val="21"/>
                <w:szCs w:val="21"/>
              </w:rPr>
              <w:t>.00</w:t>
            </w:r>
          </w:p>
        </w:tc>
        <w:tc>
          <w:tcPr>
            <w:tcW w:w="1920" w:type="dxa"/>
            <w:tcBorders>
              <w:top w:val="single" w:sz="4" w:space="0" w:color="auto"/>
              <w:left w:val="nil"/>
              <w:bottom w:val="nil"/>
              <w:right w:val="nil"/>
            </w:tcBorders>
          </w:tcPr>
          <w:p w14:paraId="69074B9A" w14:textId="470E881C" w:rsidR="00C23660" w:rsidRPr="00BE1D09" w:rsidRDefault="00550AC9" w:rsidP="0038605B">
            <w:pPr>
              <w:ind w:right="85"/>
              <w:jc w:val="right"/>
              <w:rPr>
                <w:rFonts w:ascii="Arial Narrow" w:hAnsi="Arial Narrow"/>
                <w:b/>
                <w:sz w:val="21"/>
                <w:szCs w:val="21"/>
              </w:rPr>
            </w:pPr>
            <w:r>
              <w:rPr>
                <w:rFonts w:ascii="Arial Narrow" w:hAnsi="Arial Narrow"/>
                <w:b/>
                <w:bCs/>
                <w:iCs/>
                <w:sz w:val="21"/>
                <w:szCs w:val="21"/>
              </w:rPr>
              <w:t>0.00%</w:t>
            </w:r>
          </w:p>
        </w:tc>
      </w:tr>
      <w:tr w:rsidR="00EB14BD" w:rsidRPr="00551699" w14:paraId="502053B2" w14:textId="6C1713A3" w:rsidTr="006910FC">
        <w:trPr>
          <w:trHeight w:val="150"/>
          <w:jc w:val="center"/>
        </w:trPr>
        <w:tc>
          <w:tcPr>
            <w:tcW w:w="5954" w:type="dxa"/>
            <w:tcBorders>
              <w:top w:val="nil"/>
              <w:left w:val="nil"/>
              <w:bottom w:val="nil"/>
            </w:tcBorders>
            <w:vAlign w:val="bottom"/>
          </w:tcPr>
          <w:p w14:paraId="1ABEE06D" w14:textId="4D7A3A6B" w:rsidR="00EB14BD" w:rsidRPr="00BE1D09" w:rsidRDefault="006910FC" w:rsidP="00F84A79">
            <w:pPr>
              <w:autoSpaceDE w:val="0"/>
              <w:autoSpaceDN w:val="0"/>
              <w:adjustRightInd w:val="0"/>
              <w:spacing w:before="40" w:after="40"/>
              <w:ind w:left="885" w:hanging="281"/>
              <w:rPr>
                <w:rFonts w:ascii="Arial Narrow" w:hAnsi="Arial Narrow"/>
                <w:bCs/>
                <w:sz w:val="21"/>
                <w:szCs w:val="21"/>
                <w:lang w:eastAsia="en-AU"/>
              </w:rPr>
            </w:pPr>
            <w:r>
              <w:rPr>
                <w:rFonts w:ascii="Arial Narrow" w:hAnsi="Arial Narrow"/>
                <w:bCs/>
                <w:sz w:val="21"/>
                <w:szCs w:val="21"/>
                <w:lang w:eastAsia="en-AU"/>
              </w:rPr>
              <w:t>Live streaming of viewing room service</w:t>
            </w:r>
          </w:p>
        </w:tc>
        <w:tc>
          <w:tcPr>
            <w:tcW w:w="1792" w:type="dxa"/>
            <w:tcBorders>
              <w:top w:val="nil"/>
              <w:bottom w:val="nil"/>
            </w:tcBorders>
            <w:vAlign w:val="bottom"/>
          </w:tcPr>
          <w:p w14:paraId="27B485EC" w14:textId="69001656" w:rsidR="00EB14BD" w:rsidRPr="00725AC8" w:rsidRDefault="00441404" w:rsidP="00F84A79">
            <w:pPr>
              <w:ind w:right="85"/>
              <w:jc w:val="right"/>
              <w:rPr>
                <w:rFonts w:ascii="Arial Narrow" w:hAnsi="Arial Narrow"/>
                <w:bCs/>
                <w:sz w:val="21"/>
                <w:szCs w:val="21"/>
              </w:rPr>
            </w:pPr>
            <w:r>
              <w:rPr>
                <w:rFonts w:ascii="Arial Narrow" w:hAnsi="Arial Narrow"/>
                <w:bCs/>
                <w:sz w:val="21"/>
                <w:szCs w:val="21"/>
              </w:rPr>
              <w:t>$7</w:t>
            </w:r>
            <w:r w:rsidR="00C13A8C">
              <w:rPr>
                <w:rFonts w:ascii="Arial Narrow" w:hAnsi="Arial Narrow"/>
                <w:bCs/>
                <w:sz w:val="21"/>
                <w:szCs w:val="21"/>
              </w:rPr>
              <w:t>3</w:t>
            </w:r>
            <w:r>
              <w:rPr>
                <w:rFonts w:ascii="Arial Narrow" w:hAnsi="Arial Narrow"/>
                <w:bCs/>
                <w:sz w:val="21"/>
                <w:szCs w:val="21"/>
              </w:rPr>
              <w:t>.00</w:t>
            </w:r>
          </w:p>
        </w:tc>
        <w:tc>
          <w:tcPr>
            <w:tcW w:w="1920" w:type="dxa"/>
            <w:tcBorders>
              <w:top w:val="nil"/>
              <w:left w:val="nil"/>
              <w:bottom w:val="nil"/>
              <w:right w:val="nil"/>
            </w:tcBorders>
            <w:vAlign w:val="bottom"/>
          </w:tcPr>
          <w:p w14:paraId="53827DC8" w14:textId="10AD6D6C" w:rsidR="00EB14BD" w:rsidRPr="00BE1D09" w:rsidRDefault="006910FC" w:rsidP="00F84A79">
            <w:pPr>
              <w:ind w:right="85"/>
              <w:jc w:val="right"/>
              <w:rPr>
                <w:rFonts w:ascii="Arial Narrow" w:hAnsi="Arial Narrow"/>
                <w:b/>
                <w:sz w:val="21"/>
                <w:szCs w:val="21"/>
              </w:rPr>
            </w:pPr>
            <w:r>
              <w:rPr>
                <w:rFonts w:ascii="Arial Narrow" w:hAnsi="Arial Narrow"/>
                <w:b/>
                <w:sz w:val="21"/>
                <w:szCs w:val="21"/>
              </w:rPr>
              <w:t>$7</w:t>
            </w:r>
            <w:r w:rsidR="0080575A">
              <w:rPr>
                <w:rFonts w:ascii="Arial Narrow" w:hAnsi="Arial Narrow"/>
                <w:b/>
                <w:sz w:val="21"/>
                <w:szCs w:val="21"/>
              </w:rPr>
              <w:t>3</w:t>
            </w:r>
            <w:r>
              <w:rPr>
                <w:rFonts w:ascii="Arial Narrow" w:hAnsi="Arial Narrow"/>
                <w:b/>
                <w:sz w:val="21"/>
                <w:szCs w:val="21"/>
              </w:rPr>
              <w:t>.00</w:t>
            </w:r>
          </w:p>
        </w:tc>
        <w:tc>
          <w:tcPr>
            <w:tcW w:w="1920" w:type="dxa"/>
            <w:tcBorders>
              <w:top w:val="nil"/>
              <w:left w:val="nil"/>
              <w:bottom w:val="nil"/>
              <w:right w:val="nil"/>
            </w:tcBorders>
          </w:tcPr>
          <w:p w14:paraId="4C594EF2" w14:textId="77BFE743" w:rsidR="00EB14BD" w:rsidRPr="00BE1D09" w:rsidRDefault="00550AC9" w:rsidP="00F84A79">
            <w:pPr>
              <w:ind w:right="85"/>
              <w:jc w:val="right"/>
              <w:rPr>
                <w:rFonts w:ascii="Arial Narrow" w:hAnsi="Arial Narrow"/>
                <w:b/>
                <w:sz w:val="21"/>
                <w:szCs w:val="21"/>
              </w:rPr>
            </w:pPr>
            <w:r>
              <w:rPr>
                <w:rFonts w:ascii="Arial Narrow" w:hAnsi="Arial Narrow"/>
                <w:b/>
                <w:bCs/>
                <w:iCs/>
                <w:sz w:val="21"/>
                <w:szCs w:val="21"/>
              </w:rPr>
              <w:t>0.00%</w:t>
            </w:r>
          </w:p>
        </w:tc>
      </w:tr>
      <w:tr w:rsidR="006910FC" w:rsidRPr="00551699" w14:paraId="42104B6B" w14:textId="77777777" w:rsidTr="006910FC">
        <w:trPr>
          <w:trHeight w:val="150"/>
          <w:jc w:val="center"/>
        </w:trPr>
        <w:tc>
          <w:tcPr>
            <w:tcW w:w="5954" w:type="dxa"/>
            <w:tcBorders>
              <w:top w:val="nil"/>
              <w:left w:val="nil"/>
              <w:bottom w:val="nil"/>
            </w:tcBorders>
            <w:vAlign w:val="bottom"/>
          </w:tcPr>
          <w:p w14:paraId="0A9A18E1" w14:textId="42EFEB38" w:rsidR="006910FC" w:rsidRDefault="006910FC" w:rsidP="00F84A79">
            <w:pPr>
              <w:autoSpaceDE w:val="0"/>
              <w:autoSpaceDN w:val="0"/>
              <w:adjustRightInd w:val="0"/>
              <w:spacing w:before="40" w:after="40"/>
              <w:ind w:left="885" w:hanging="281"/>
              <w:rPr>
                <w:rFonts w:ascii="Arial Narrow" w:hAnsi="Arial Narrow"/>
                <w:bCs/>
                <w:sz w:val="21"/>
                <w:szCs w:val="21"/>
                <w:lang w:eastAsia="en-AU"/>
              </w:rPr>
            </w:pPr>
            <w:r>
              <w:rPr>
                <w:rFonts w:ascii="Arial Narrow" w:hAnsi="Arial Narrow"/>
                <w:bCs/>
                <w:sz w:val="21"/>
                <w:szCs w:val="21"/>
                <w:lang w:eastAsia="en-AU"/>
              </w:rPr>
              <w:t>Ashes collection outside standard business hours – Saturday</w:t>
            </w:r>
          </w:p>
        </w:tc>
        <w:tc>
          <w:tcPr>
            <w:tcW w:w="1792" w:type="dxa"/>
            <w:tcBorders>
              <w:top w:val="nil"/>
              <w:bottom w:val="nil"/>
            </w:tcBorders>
            <w:vAlign w:val="bottom"/>
          </w:tcPr>
          <w:p w14:paraId="54B931E6" w14:textId="0C3F5E7B" w:rsidR="006910FC" w:rsidRDefault="00441404" w:rsidP="00F84A79">
            <w:pPr>
              <w:ind w:right="85"/>
              <w:jc w:val="right"/>
              <w:rPr>
                <w:rFonts w:ascii="Arial Narrow" w:hAnsi="Arial Narrow"/>
                <w:bCs/>
                <w:sz w:val="21"/>
                <w:szCs w:val="21"/>
              </w:rPr>
            </w:pPr>
            <w:r>
              <w:rPr>
                <w:rFonts w:ascii="Arial Narrow" w:hAnsi="Arial Narrow"/>
                <w:bCs/>
                <w:sz w:val="21"/>
                <w:szCs w:val="21"/>
              </w:rPr>
              <w:t>$4</w:t>
            </w:r>
            <w:r w:rsidR="00C13A8C">
              <w:rPr>
                <w:rFonts w:ascii="Arial Narrow" w:hAnsi="Arial Narrow"/>
                <w:bCs/>
                <w:sz w:val="21"/>
                <w:szCs w:val="21"/>
              </w:rPr>
              <w:t>52</w:t>
            </w:r>
            <w:r>
              <w:rPr>
                <w:rFonts w:ascii="Arial Narrow" w:hAnsi="Arial Narrow"/>
                <w:bCs/>
                <w:sz w:val="21"/>
                <w:szCs w:val="21"/>
              </w:rPr>
              <w:t>.00</w:t>
            </w:r>
          </w:p>
        </w:tc>
        <w:tc>
          <w:tcPr>
            <w:tcW w:w="1920" w:type="dxa"/>
            <w:tcBorders>
              <w:top w:val="nil"/>
              <w:left w:val="nil"/>
              <w:bottom w:val="nil"/>
              <w:right w:val="nil"/>
            </w:tcBorders>
            <w:vAlign w:val="bottom"/>
          </w:tcPr>
          <w:p w14:paraId="5FBC2D4E" w14:textId="0A6637FB" w:rsidR="006910FC" w:rsidRDefault="006910FC" w:rsidP="00F84A79">
            <w:pPr>
              <w:ind w:right="85"/>
              <w:jc w:val="right"/>
              <w:rPr>
                <w:rFonts w:ascii="Arial Narrow" w:hAnsi="Arial Narrow"/>
                <w:b/>
                <w:sz w:val="21"/>
                <w:szCs w:val="21"/>
              </w:rPr>
            </w:pPr>
            <w:r>
              <w:rPr>
                <w:rFonts w:ascii="Arial Narrow" w:hAnsi="Arial Narrow"/>
                <w:b/>
                <w:sz w:val="21"/>
                <w:szCs w:val="21"/>
              </w:rPr>
              <w:t>$4</w:t>
            </w:r>
            <w:r w:rsidR="00441404">
              <w:rPr>
                <w:rFonts w:ascii="Arial Narrow" w:hAnsi="Arial Narrow"/>
                <w:b/>
                <w:sz w:val="21"/>
                <w:szCs w:val="21"/>
              </w:rPr>
              <w:t>5</w:t>
            </w:r>
            <w:r w:rsidR="0080575A">
              <w:rPr>
                <w:rFonts w:ascii="Arial Narrow" w:hAnsi="Arial Narrow"/>
                <w:b/>
                <w:sz w:val="21"/>
                <w:szCs w:val="21"/>
              </w:rPr>
              <w:t>2</w:t>
            </w:r>
            <w:r>
              <w:rPr>
                <w:rFonts w:ascii="Arial Narrow" w:hAnsi="Arial Narrow"/>
                <w:b/>
                <w:sz w:val="21"/>
                <w:szCs w:val="21"/>
              </w:rPr>
              <w:t>.00</w:t>
            </w:r>
          </w:p>
        </w:tc>
        <w:tc>
          <w:tcPr>
            <w:tcW w:w="1920" w:type="dxa"/>
            <w:tcBorders>
              <w:top w:val="nil"/>
              <w:left w:val="nil"/>
              <w:bottom w:val="nil"/>
              <w:right w:val="nil"/>
            </w:tcBorders>
          </w:tcPr>
          <w:p w14:paraId="5122E0A0" w14:textId="6B27FC2C" w:rsidR="006910FC" w:rsidRDefault="00550AC9" w:rsidP="00F84A79">
            <w:pPr>
              <w:ind w:right="85"/>
              <w:jc w:val="right"/>
              <w:rPr>
                <w:rFonts w:ascii="Arial Narrow" w:hAnsi="Arial Narrow"/>
                <w:b/>
                <w:sz w:val="21"/>
                <w:szCs w:val="21"/>
              </w:rPr>
            </w:pPr>
            <w:r>
              <w:rPr>
                <w:rFonts w:ascii="Arial Narrow" w:hAnsi="Arial Narrow"/>
                <w:b/>
                <w:bCs/>
                <w:iCs/>
                <w:sz w:val="21"/>
                <w:szCs w:val="21"/>
              </w:rPr>
              <w:t>0.00%</w:t>
            </w:r>
          </w:p>
        </w:tc>
      </w:tr>
      <w:tr w:rsidR="006910FC" w:rsidRPr="00551699" w14:paraId="66F50065" w14:textId="77777777" w:rsidTr="006910FC">
        <w:trPr>
          <w:trHeight w:val="150"/>
          <w:jc w:val="center"/>
        </w:trPr>
        <w:tc>
          <w:tcPr>
            <w:tcW w:w="5954" w:type="dxa"/>
            <w:tcBorders>
              <w:top w:val="nil"/>
              <w:left w:val="nil"/>
              <w:bottom w:val="nil"/>
            </w:tcBorders>
            <w:vAlign w:val="bottom"/>
          </w:tcPr>
          <w:p w14:paraId="75AF8C00" w14:textId="0FE8F7E4" w:rsidR="006910FC" w:rsidRDefault="006910FC" w:rsidP="00F84A79">
            <w:pPr>
              <w:autoSpaceDE w:val="0"/>
              <w:autoSpaceDN w:val="0"/>
              <w:adjustRightInd w:val="0"/>
              <w:spacing w:before="40" w:after="40"/>
              <w:ind w:left="885" w:hanging="281"/>
              <w:rPr>
                <w:rFonts w:ascii="Arial Narrow" w:hAnsi="Arial Narrow"/>
                <w:bCs/>
                <w:sz w:val="21"/>
                <w:szCs w:val="21"/>
                <w:lang w:eastAsia="en-AU"/>
              </w:rPr>
            </w:pPr>
            <w:r>
              <w:rPr>
                <w:rFonts w:ascii="Arial Narrow" w:hAnsi="Arial Narrow"/>
                <w:bCs/>
                <w:sz w:val="21"/>
                <w:szCs w:val="21"/>
                <w:lang w:eastAsia="en-AU"/>
              </w:rPr>
              <w:t>Ashes collection outside standard business hours – Sunday</w:t>
            </w:r>
          </w:p>
        </w:tc>
        <w:tc>
          <w:tcPr>
            <w:tcW w:w="1792" w:type="dxa"/>
            <w:tcBorders>
              <w:top w:val="nil"/>
              <w:bottom w:val="nil"/>
            </w:tcBorders>
            <w:vAlign w:val="bottom"/>
          </w:tcPr>
          <w:p w14:paraId="6A9ACBF1" w14:textId="536A997D" w:rsidR="006910FC" w:rsidRDefault="00441404" w:rsidP="00F84A79">
            <w:pPr>
              <w:ind w:right="85"/>
              <w:jc w:val="right"/>
              <w:rPr>
                <w:rFonts w:ascii="Arial Narrow" w:hAnsi="Arial Narrow"/>
                <w:bCs/>
                <w:sz w:val="21"/>
                <w:szCs w:val="21"/>
              </w:rPr>
            </w:pPr>
            <w:r>
              <w:rPr>
                <w:rFonts w:ascii="Arial Narrow" w:hAnsi="Arial Narrow"/>
                <w:bCs/>
                <w:sz w:val="21"/>
                <w:szCs w:val="21"/>
              </w:rPr>
              <w:t>$5</w:t>
            </w:r>
            <w:r w:rsidR="00C13A8C">
              <w:rPr>
                <w:rFonts w:ascii="Arial Narrow" w:hAnsi="Arial Narrow"/>
                <w:bCs/>
                <w:sz w:val="21"/>
                <w:szCs w:val="21"/>
              </w:rPr>
              <w:t>35</w:t>
            </w:r>
            <w:r>
              <w:rPr>
                <w:rFonts w:ascii="Arial Narrow" w:hAnsi="Arial Narrow"/>
                <w:bCs/>
                <w:sz w:val="21"/>
                <w:szCs w:val="21"/>
              </w:rPr>
              <w:t>.00</w:t>
            </w:r>
          </w:p>
        </w:tc>
        <w:tc>
          <w:tcPr>
            <w:tcW w:w="1920" w:type="dxa"/>
            <w:tcBorders>
              <w:top w:val="nil"/>
              <w:left w:val="nil"/>
              <w:bottom w:val="nil"/>
              <w:right w:val="nil"/>
            </w:tcBorders>
            <w:vAlign w:val="bottom"/>
          </w:tcPr>
          <w:p w14:paraId="4F8EC4C7" w14:textId="09B77F7A" w:rsidR="006910FC" w:rsidRDefault="006910FC" w:rsidP="00F84A79">
            <w:pPr>
              <w:ind w:right="85"/>
              <w:jc w:val="right"/>
              <w:rPr>
                <w:rFonts w:ascii="Arial Narrow" w:hAnsi="Arial Narrow"/>
                <w:b/>
                <w:sz w:val="21"/>
                <w:szCs w:val="21"/>
              </w:rPr>
            </w:pPr>
            <w:r>
              <w:rPr>
                <w:rFonts w:ascii="Arial Narrow" w:hAnsi="Arial Narrow"/>
                <w:b/>
                <w:sz w:val="21"/>
                <w:szCs w:val="21"/>
              </w:rPr>
              <w:t>$5</w:t>
            </w:r>
            <w:r w:rsidR="00441404">
              <w:rPr>
                <w:rFonts w:ascii="Arial Narrow" w:hAnsi="Arial Narrow"/>
                <w:b/>
                <w:sz w:val="21"/>
                <w:szCs w:val="21"/>
              </w:rPr>
              <w:t>3</w:t>
            </w:r>
            <w:r w:rsidR="0080575A">
              <w:rPr>
                <w:rFonts w:ascii="Arial Narrow" w:hAnsi="Arial Narrow"/>
                <w:b/>
                <w:sz w:val="21"/>
                <w:szCs w:val="21"/>
              </w:rPr>
              <w:t>5</w:t>
            </w:r>
            <w:r>
              <w:rPr>
                <w:rFonts w:ascii="Arial Narrow" w:hAnsi="Arial Narrow"/>
                <w:b/>
                <w:sz w:val="21"/>
                <w:szCs w:val="21"/>
              </w:rPr>
              <w:t>.00</w:t>
            </w:r>
          </w:p>
        </w:tc>
        <w:tc>
          <w:tcPr>
            <w:tcW w:w="1920" w:type="dxa"/>
            <w:tcBorders>
              <w:top w:val="nil"/>
              <w:left w:val="nil"/>
              <w:bottom w:val="nil"/>
              <w:right w:val="nil"/>
            </w:tcBorders>
          </w:tcPr>
          <w:p w14:paraId="331FD32C" w14:textId="046140B4" w:rsidR="006910FC" w:rsidRDefault="00550AC9" w:rsidP="00F84A79">
            <w:pPr>
              <w:ind w:right="85"/>
              <w:jc w:val="right"/>
              <w:rPr>
                <w:rFonts w:ascii="Arial Narrow" w:hAnsi="Arial Narrow"/>
                <w:b/>
                <w:sz w:val="21"/>
                <w:szCs w:val="21"/>
              </w:rPr>
            </w:pPr>
            <w:r>
              <w:rPr>
                <w:rFonts w:ascii="Arial Narrow" w:hAnsi="Arial Narrow"/>
                <w:b/>
                <w:bCs/>
                <w:iCs/>
                <w:sz w:val="21"/>
                <w:szCs w:val="21"/>
              </w:rPr>
              <w:t>0.00%</w:t>
            </w:r>
          </w:p>
        </w:tc>
      </w:tr>
      <w:tr w:rsidR="006910FC" w:rsidRPr="00551699" w14:paraId="6FF05004" w14:textId="77777777" w:rsidTr="00F110C8">
        <w:trPr>
          <w:trHeight w:val="150"/>
          <w:jc w:val="center"/>
        </w:trPr>
        <w:tc>
          <w:tcPr>
            <w:tcW w:w="5954" w:type="dxa"/>
            <w:tcBorders>
              <w:top w:val="nil"/>
              <w:left w:val="nil"/>
              <w:bottom w:val="nil"/>
            </w:tcBorders>
            <w:vAlign w:val="center"/>
          </w:tcPr>
          <w:p w14:paraId="41932908" w14:textId="29C9CBDC" w:rsidR="006910FC" w:rsidRDefault="006910FC" w:rsidP="00CF7810">
            <w:pPr>
              <w:autoSpaceDE w:val="0"/>
              <w:autoSpaceDN w:val="0"/>
              <w:adjustRightInd w:val="0"/>
              <w:spacing w:before="40" w:after="40"/>
              <w:ind w:left="885" w:right="-314" w:hanging="281"/>
              <w:rPr>
                <w:rFonts w:ascii="Arial Narrow" w:hAnsi="Arial Narrow"/>
                <w:bCs/>
                <w:sz w:val="21"/>
                <w:szCs w:val="21"/>
                <w:lang w:eastAsia="en-AU"/>
              </w:rPr>
            </w:pPr>
            <w:r>
              <w:rPr>
                <w:rFonts w:ascii="Arial Narrow" w:hAnsi="Arial Narrow"/>
                <w:bCs/>
                <w:sz w:val="21"/>
                <w:szCs w:val="21"/>
                <w:lang w:eastAsia="en-AU"/>
              </w:rPr>
              <w:t>Ashes collection outside standard business hours – Public Holidays</w:t>
            </w:r>
          </w:p>
        </w:tc>
        <w:tc>
          <w:tcPr>
            <w:tcW w:w="1792" w:type="dxa"/>
            <w:tcBorders>
              <w:top w:val="nil"/>
              <w:bottom w:val="nil"/>
            </w:tcBorders>
            <w:vAlign w:val="bottom"/>
          </w:tcPr>
          <w:p w14:paraId="4599FEEF" w14:textId="4B75C123" w:rsidR="006910FC" w:rsidRDefault="00441404" w:rsidP="00F84A79">
            <w:pPr>
              <w:ind w:right="85"/>
              <w:jc w:val="right"/>
              <w:rPr>
                <w:rFonts w:ascii="Arial Narrow" w:hAnsi="Arial Narrow"/>
                <w:bCs/>
                <w:sz w:val="21"/>
                <w:szCs w:val="21"/>
              </w:rPr>
            </w:pPr>
            <w:r>
              <w:rPr>
                <w:rFonts w:ascii="Arial Narrow" w:hAnsi="Arial Narrow"/>
                <w:bCs/>
                <w:sz w:val="21"/>
                <w:szCs w:val="21"/>
              </w:rPr>
              <w:t>$6</w:t>
            </w:r>
            <w:r w:rsidR="00C13A8C">
              <w:rPr>
                <w:rFonts w:ascii="Arial Narrow" w:hAnsi="Arial Narrow"/>
                <w:bCs/>
                <w:sz w:val="21"/>
                <w:szCs w:val="21"/>
              </w:rPr>
              <w:t>44</w:t>
            </w:r>
            <w:r>
              <w:rPr>
                <w:rFonts w:ascii="Arial Narrow" w:hAnsi="Arial Narrow"/>
                <w:bCs/>
                <w:sz w:val="21"/>
                <w:szCs w:val="21"/>
              </w:rPr>
              <w:t>.00</w:t>
            </w:r>
          </w:p>
        </w:tc>
        <w:tc>
          <w:tcPr>
            <w:tcW w:w="1920" w:type="dxa"/>
            <w:tcBorders>
              <w:top w:val="nil"/>
              <w:left w:val="nil"/>
              <w:bottom w:val="nil"/>
              <w:right w:val="nil"/>
            </w:tcBorders>
            <w:vAlign w:val="bottom"/>
          </w:tcPr>
          <w:p w14:paraId="3FD5E74C" w14:textId="5E90B0B4" w:rsidR="006910FC" w:rsidRDefault="006910FC" w:rsidP="00F84A79">
            <w:pPr>
              <w:ind w:right="85"/>
              <w:jc w:val="right"/>
              <w:rPr>
                <w:rFonts w:ascii="Arial Narrow" w:hAnsi="Arial Narrow"/>
                <w:b/>
                <w:sz w:val="21"/>
                <w:szCs w:val="21"/>
              </w:rPr>
            </w:pPr>
            <w:r>
              <w:rPr>
                <w:rFonts w:ascii="Arial Narrow" w:hAnsi="Arial Narrow"/>
                <w:b/>
                <w:sz w:val="21"/>
                <w:szCs w:val="21"/>
              </w:rPr>
              <w:t>$6</w:t>
            </w:r>
            <w:r w:rsidR="00441404">
              <w:rPr>
                <w:rFonts w:ascii="Arial Narrow" w:hAnsi="Arial Narrow"/>
                <w:b/>
                <w:sz w:val="21"/>
                <w:szCs w:val="21"/>
              </w:rPr>
              <w:t>4</w:t>
            </w:r>
            <w:r w:rsidR="0080575A">
              <w:rPr>
                <w:rFonts w:ascii="Arial Narrow" w:hAnsi="Arial Narrow"/>
                <w:b/>
                <w:sz w:val="21"/>
                <w:szCs w:val="21"/>
              </w:rPr>
              <w:t>4</w:t>
            </w:r>
            <w:r>
              <w:rPr>
                <w:rFonts w:ascii="Arial Narrow" w:hAnsi="Arial Narrow"/>
                <w:b/>
                <w:sz w:val="21"/>
                <w:szCs w:val="21"/>
              </w:rPr>
              <w:t>.00</w:t>
            </w:r>
          </w:p>
        </w:tc>
        <w:tc>
          <w:tcPr>
            <w:tcW w:w="1920" w:type="dxa"/>
            <w:tcBorders>
              <w:top w:val="nil"/>
              <w:left w:val="nil"/>
              <w:bottom w:val="nil"/>
              <w:right w:val="nil"/>
            </w:tcBorders>
            <w:vAlign w:val="bottom"/>
          </w:tcPr>
          <w:p w14:paraId="0C172B99" w14:textId="59DA4563" w:rsidR="006910FC" w:rsidRDefault="00550AC9" w:rsidP="00CC257A">
            <w:pPr>
              <w:ind w:right="85"/>
              <w:jc w:val="right"/>
              <w:rPr>
                <w:rFonts w:ascii="Arial Narrow" w:hAnsi="Arial Narrow"/>
                <w:b/>
                <w:sz w:val="21"/>
                <w:szCs w:val="21"/>
              </w:rPr>
            </w:pPr>
            <w:r>
              <w:rPr>
                <w:rFonts w:ascii="Arial Narrow" w:hAnsi="Arial Narrow"/>
                <w:b/>
                <w:bCs/>
                <w:iCs/>
                <w:sz w:val="21"/>
                <w:szCs w:val="21"/>
              </w:rPr>
              <w:t>0.00%</w:t>
            </w:r>
          </w:p>
        </w:tc>
      </w:tr>
    </w:tbl>
    <w:p w14:paraId="32F3333A" w14:textId="77777777" w:rsidR="00F84A79" w:rsidRDefault="00F84A79">
      <w:pPr>
        <w:spacing w:before="0" w:after="0"/>
        <w:ind w:left="0" w:firstLine="0"/>
      </w:pPr>
      <w:r>
        <w:br w:type="page"/>
      </w:r>
    </w:p>
    <w:p w14:paraId="44B31053" w14:textId="77777777" w:rsidR="00421E5D" w:rsidRPr="00C32A62" w:rsidRDefault="00421E5D" w:rsidP="006F671D">
      <w:pPr>
        <w:rPr>
          <w:rFonts w:ascii="Arial" w:hAnsi="Arial" w:cs="Arial"/>
          <w:b/>
          <w:sz w:val="20"/>
          <w:szCs w:val="20"/>
        </w:rPr>
      </w:pPr>
    </w:p>
    <w:p w14:paraId="44B31054" w14:textId="21825D15" w:rsidR="008E044C" w:rsidRPr="00C32A62" w:rsidRDefault="008E044C" w:rsidP="008E044C">
      <w:pPr>
        <w:ind w:left="1134" w:hanging="1134"/>
        <w:rPr>
          <w:rFonts w:ascii="Arial" w:hAnsi="Arial" w:cs="Arial"/>
          <w:b/>
          <w:sz w:val="20"/>
          <w:szCs w:val="20"/>
        </w:rPr>
      </w:pPr>
      <w:r w:rsidRPr="00C32A62">
        <w:rPr>
          <w:rFonts w:ascii="Arial" w:hAnsi="Arial" w:cs="Arial"/>
          <w:b/>
          <w:sz w:val="20"/>
          <w:szCs w:val="20"/>
        </w:rPr>
        <w:t xml:space="preserve">Part </w:t>
      </w:r>
      <w:r w:rsidR="00C23660">
        <w:rPr>
          <w:rFonts w:ascii="Arial" w:hAnsi="Arial" w:cs="Arial"/>
          <w:b/>
          <w:sz w:val="20"/>
          <w:szCs w:val="20"/>
        </w:rPr>
        <w:t>5</w:t>
      </w:r>
      <w:r w:rsidRPr="00C32A62">
        <w:rPr>
          <w:rFonts w:ascii="Arial" w:hAnsi="Arial" w:cs="Arial"/>
          <w:b/>
          <w:sz w:val="20"/>
          <w:szCs w:val="20"/>
        </w:rPr>
        <w:tab/>
      </w:r>
      <w:r w:rsidR="009B59BE">
        <w:rPr>
          <w:rFonts w:ascii="Arial" w:hAnsi="Arial" w:cs="Arial"/>
          <w:b/>
          <w:sz w:val="20"/>
          <w:szCs w:val="20"/>
        </w:rPr>
        <w:t>Private mausoleum</w:t>
      </w:r>
      <w:r w:rsidR="005C4E5B" w:rsidRPr="00C32A62">
        <w:rPr>
          <w:rFonts w:ascii="Arial" w:hAnsi="Arial" w:cs="Arial"/>
          <w:b/>
          <w:sz w:val="20"/>
          <w:szCs w:val="20"/>
        </w:rPr>
        <w:t xml:space="preserve"> or family plot</w:t>
      </w:r>
      <w:r w:rsidR="005272E2" w:rsidRPr="00C32A62">
        <w:rPr>
          <w:rFonts w:ascii="Arial" w:hAnsi="Arial" w:cs="Arial"/>
          <w:b/>
          <w:sz w:val="20"/>
          <w:szCs w:val="20"/>
        </w:rPr>
        <w:t xml:space="preserve"> </w:t>
      </w:r>
      <w:r w:rsidR="006F671D" w:rsidRPr="00C32A62">
        <w:rPr>
          <w:rFonts w:ascii="Arial" w:hAnsi="Arial" w:cs="Arial"/>
          <w:b/>
          <w:sz w:val="20"/>
          <w:szCs w:val="20"/>
        </w:rPr>
        <w:t>(Gungahlin Cemetery only)</w:t>
      </w:r>
      <w:r w:rsidR="00C32A62">
        <w:rPr>
          <w:rFonts w:ascii="Arial" w:hAnsi="Arial" w:cs="Arial"/>
          <w:b/>
          <w:sz w:val="20"/>
          <w:szCs w:val="20"/>
        </w:rPr>
        <w:t xml:space="preserve"> </w:t>
      </w:r>
    </w:p>
    <w:p w14:paraId="44B31055" w14:textId="61D3A8D5" w:rsidR="005C4E5B" w:rsidRDefault="005C4E5B" w:rsidP="008E044C">
      <w:pPr>
        <w:spacing w:before="40" w:after="40"/>
        <w:ind w:left="0" w:firstLine="0"/>
        <w:rPr>
          <w:rFonts w:ascii="Arial" w:hAnsi="Arial" w:cs="Arial"/>
          <w:sz w:val="20"/>
          <w:szCs w:val="20"/>
        </w:rPr>
      </w:pPr>
      <w:r w:rsidRPr="00C32A62">
        <w:rPr>
          <w:rFonts w:ascii="Arial" w:hAnsi="Arial" w:cs="Arial"/>
          <w:sz w:val="20"/>
          <w:szCs w:val="20"/>
        </w:rPr>
        <w:t xml:space="preserve">Larger plots of land may be provided with fees based on the </w:t>
      </w:r>
      <w:r w:rsidR="001C18DC" w:rsidRPr="00C32A62">
        <w:rPr>
          <w:rFonts w:ascii="Arial" w:hAnsi="Arial" w:cs="Arial"/>
          <w:sz w:val="20"/>
          <w:szCs w:val="20"/>
        </w:rPr>
        <w:t xml:space="preserve">number of </w:t>
      </w:r>
      <w:r w:rsidR="006F671D" w:rsidRPr="00C32A62">
        <w:rPr>
          <w:rFonts w:ascii="Arial" w:hAnsi="Arial" w:cs="Arial"/>
          <w:i/>
          <w:sz w:val="20"/>
          <w:szCs w:val="20"/>
        </w:rPr>
        <w:t>Vault</w:t>
      </w:r>
      <w:r w:rsidR="006F671D" w:rsidRPr="00C32A62">
        <w:rPr>
          <w:rFonts w:ascii="Arial" w:hAnsi="Arial" w:cs="Arial"/>
          <w:sz w:val="20"/>
          <w:szCs w:val="20"/>
        </w:rPr>
        <w:t xml:space="preserve"> </w:t>
      </w:r>
      <w:r w:rsidRPr="00C32A62">
        <w:rPr>
          <w:rFonts w:ascii="Arial" w:hAnsi="Arial" w:cs="Arial"/>
          <w:sz w:val="20"/>
          <w:szCs w:val="20"/>
        </w:rPr>
        <w:t xml:space="preserve">allotments </w:t>
      </w:r>
      <w:r w:rsidR="001C18DC" w:rsidRPr="00C32A62">
        <w:rPr>
          <w:rFonts w:ascii="Arial" w:hAnsi="Arial" w:cs="Arial"/>
          <w:sz w:val="20"/>
          <w:szCs w:val="20"/>
        </w:rPr>
        <w:t xml:space="preserve">that would otherwise </w:t>
      </w:r>
      <w:r w:rsidRPr="00C32A62">
        <w:rPr>
          <w:rFonts w:ascii="Arial" w:hAnsi="Arial" w:cs="Arial"/>
          <w:sz w:val="20"/>
          <w:szCs w:val="20"/>
        </w:rPr>
        <w:t>occup</w:t>
      </w:r>
      <w:r w:rsidR="001C18DC" w:rsidRPr="00C32A62">
        <w:rPr>
          <w:rFonts w:ascii="Arial" w:hAnsi="Arial" w:cs="Arial"/>
          <w:sz w:val="20"/>
          <w:szCs w:val="20"/>
        </w:rPr>
        <w:t>y the area,</w:t>
      </w:r>
      <w:r w:rsidRPr="00C32A62">
        <w:rPr>
          <w:rFonts w:ascii="Arial" w:hAnsi="Arial" w:cs="Arial"/>
          <w:sz w:val="20"/>
          <w:szCs w:val="20"/>
        </w:rPr>
        <w:t xml:space="preserve"> </w:t>
      </w:r>
      <w:r w:rsidR="0072254E" w:rsidRPr="00C32A62">
        <w:rPr>
          <w:rFonts w:ascii="Arial" w:hAnsi="Arial" w:cs="Arial"/>
          <w:sz w:val="20"/>
          <w:szCs w:val="20"/>
        </w:rPr>
        <w:t>plus an appropriate buffer</w:t>
      </w:r>
      <w:r w:rsidRPr="00C32A62">
        <w:rPr>
          <w:rFonts w:ascii="Arial" w:hAnsi="Arial" w:cs="Arial"/>
          <w:sz w:val="20"/>
          <w:szCs w:val="20"/>
        </w:rPr>
        <w:t xml:space="preserve">. </w:t>
      </w:r>
      <w:r w:rsidR="006F671D" w:rsidRPr="00C32A62">
        <w:rPr>
          <w:rFonts w:ascii="Arial" w:hAnsi="Arial" w:cs="Arial"/>
          <w:sz w:val="20"/>
          <w:szCs w:val="20"/>
        </w:rPr>
        <w:t>The fee charged may also include other statutory fees incurred</w:t>
      </w:r>
      <w:r w:rsidR="00C03E0A" w:rsidRPr="00C32A62">
        <w:rPr>
          <w:rFonts w:ascii="Arial" w:hAnsi="Arial" w:cs="Arial"/>
          <w:sz w:val="20"/>
          <w:szCs w:val="20"/>
        </w:rPr>
        <w:t>,</w:t>
      </w:r>
      <w:r w:rsidR="006F671D" w:rsidRPr="00C32A62">
        <w:rPr>
          <w:rFonts w:ascii="Arial" w:hAnsi="Arial" w:cs="Arial"/>
          <w:sz w:val="20"/>
          <w:szCs w:val="20"/>
        </w:rPr>
        <w:t xml:space="preserve"> such as Development Application fees and an administration fee based on the number of hours required to manage the construction. </w:t>
      </w:r>
      <w:r w:rsidRPr="00C32A62">
        <w:rPr>
          <w:rFonts w:ascii="Arial" w:hAnsi="Arial" w:cs="Arial"/>
          <w:sz w:val="20"/>
          <w:szCs w:val="20"/>
        </w:rPr>
        <w:t xml:space="preserve">The format, size and location of each of these memorials will </w:t>
      </w:r>
      <w:r w:rsidR="001C5914" w:rsidRPr="00C32A62">
        <w:rPr>
          <w:rFonts w:ascii="Arial" w:hAnsi="Arial" w:cs="Arial"/>
          <w:sz w:val="20"/>
          <w:szCs w:val="20"/>
        </w:rPr>
        <w:t>be negotiated on a case</w:t>
      </w:r>
      <w:r w:rsidR="00440B30">
        <w:rPr>
          <w:rFonts w:ascii="Arial" w:hAnsi="Arial" w:cs="Arial"/>
          <w:sz w:val="20"/>
          <w:szCs w:val="20"/>
        </w:rPr>
        <w:t>-</w:t>
      </w:r>
      <w:r w:rsidR="001C5914" w:rsidRPr="00C32A62">
        <w:rPr>
          <w:rFonts w:ascii="Arial" w:hAnsi="Arial" w:cs="Arial"/>
          <w:sz w:val="20"/>
          <w:szCs w:val="20"/>
        </w:rPr>
        <w:t>by</w:t>
      </w:r>
      <w:r w:rsidR="00440B30">
        <w:rPr>
          <w:rFonts w:ascii="Arial" w:hAnsi="Arial" w:cs="Arial"/>
          <w:sz w:val="20"/>
          <w:szCs w:val="20"/>
        </w:rPr>
        <w:t>-</w:t>
      </w:r>
      <w:r w:rsidR="001C5914" w:rsidRPr="00C32A62">
        <w:rPr>
          <w:rFonts w:ascii="Arial" w:hAnsi="Arial" w:cs="Arial"/>
          <w:sz w:val="20"/>
          <w:szCs w:val="20"/>
        </w:rPr>
        <w:t>case</w:t>
      </w:r>
      <w:r w:rsidRPr="00C32A62">
        <w:rPr>
          <w:rFonts w:ascii="Arial" w:hAnsi="Arial" w:cs="Arial"/>
          <w:sz w:val="20"/>
          <w:szCs w:val="20"/>
        </w:rPr>
        <w:t xml:space="preserve"> basis.</w:t>
      </w:r>
    </w:p>
    <w:p w14:paraId="44B31056" w14:textId="77777777" w:rsidR="00C03E0A" w:rsidRDefault="00C03E0A" w:rsidP="008E044C">
      <w:pPr>
        <w:spacing w:before="40" w:after="40"/>
        <w:ind w:left="0" w:firstLine="0"/>
        <w:rPr>
          <w:rFonts w:ascii="Arial" w:hAnsi="Arial" w:cs="Arial"/>
          <w:sz w:val="20"/>
          <w:szCs w:val="20"/>
        </w:rPr>
      </w:pPr>
    </w:p>
    <w:p w14:paraId="44B31057" w14:textId="77777777" w:rsidR="006F671D" w:rsidRDefault="006F671D" w:rsidP="008E044C">
      <w:pPr>
        <w:spacing w:before="40" w:after="40"/>
        <w:ind w:left="0" w:firstLine="0"/>
        <w:rPr>
          <w:rFonts w:ascii="Arial" w:hAnsi="Arial" w:cs="Arial"/>
          <w:sz w:val="20"/>
          <w:szCs w:val="20"/>
        </w:rPr>
      </w:pPr>
      <w:r>
        <w:rPr>
          <w:rFonts w:ascii="Arial" w:hAnsi="Arial" w:cs="Arial"/>
          <w:sz w:val="20"/>
          <w:szCs w:val="20"/>
        </w:rPr>
        <w:t>Based on standard Vault</w:t>
      </w:r>
      <w:r w:rsidR="00C03E0A">
        <w:rPr>
          <w:rFonts w:ascii="Arial" w:hAnsi="Arial" w:cs="Arial"/>
          <w:sz w:val="20"/>
          <w:szCs w:val="20"/>
        </w:rPr>
        <w:t xml:space="preserve"> allotment</w:t>
      </w:r>
    </w:p>
    <w:tbl>
      <w:tblPr>
        <w:tblW w:w="0" w:type="auto"/>
        <w:tblInd w:w="108" w:type="dxa"/>
        <w:tblBorders>
          <w:top w:val="single" w:sz="4" w:space="0" w:color="auto"/>
          <w:bottom w:val="single" w:sz="4" w:space="0" w:color="auto"/>
          <w:insideH w:val="single" w:sz="4" w:space="0" w:color="auto"/>
        </w:tblBorders>
        <w:tblLook w:val="00A0" w:firstRow="1" w:lastRow="0" w:firstColumn="1" w:lastColumn="0" w:noHBand="0" w:noVBand="0"/>
      </w:tblPr>
      <w:tblGrid>
        <w:gridCol w:w="2373"/>
        <w:gridCol w:w="6478"/>
      </w:tblGrid>
      <w:tr w:rsidR="006F671D" w:rsidRPr="00E65694" w14:paraId="44B3105A" w14:textId="77777777" w:rsidTr="001412C6">
        <w:tc>
          <w:tcPr>
            <w:tcW w:w="2373" w:type="dxa"/>
          </w:tcPr>
          <w:p w14:paraId="44B31058" w14:textId="70B9F13E" w:rsidR="006F671D" w:rsidRPr="00E65694" w:rsidRDefault="001412C6" w:rsidP="00CA5163">
            <w:pPr>
              <w:ind w:left="0" w:firstLine="0"/>
              <w:rPr>
                <w:rFonts w:ascii="Arial Narrow" w:hAnsi="Arial Narrow"/>
                <w:sz w:val="21"/>
                <w:szCs w:val="21"/>
              </w:rPr>
            </w:pPr>
            <w:r>
              <w:rPr>
                <w:rFonts w:ascii="Arial Narrow" w:hAnsi="Arial Narrow"/>
                <w:sz w:val="21"/>
                <w:szCs w:val="21"/>
              </w:rPr>
              <w:t>Perpetual Burial Right fee</w:t>
            </w:r>
          </w:p>
        </w:tc>
        <w:tc>
          <w:tcPr>
            <w:tcW w:w="6478" w:type="dxa"/>
          </w:tcPr>
          <w:p w14:paraId="44B31059" w14:textId="77777777" w:rsidR="006F671D" w:rsidRPr="00E65694" w:rsidRDefault="006F671D" w:rsidP="006F671D">
            <w:pPr>
              <w:ind w:left="0" w:firstLine="0"/>
              <w:rPr>
                <w:rFonts w:ascii="Arial Narrow" w:hAnsi="Arial Narrow"/>
                <w:sz w:val="21"/>
                <w:szCs w:val="21"/>
              </w:rPr>
            </w:pPr>
            <w:r>
              <w:rPr>
                <w:rFonts w:ascii="Arial Narrow" w:hAnsi="Arial Narrow"/>
                <w:sz w:val="21"/>
                <w:szCs w:val="21"/>
              </w:rPr>
              <w:t>100%</w:t>
            </w:r>
            <w:r w:rsidRPr="00E65694">
              <w:rPr>
                <w:rFonts w:ascii="Arial Narrow" w:hAnsi="Arial Narrow"/>
                <w:sz w:val="21"/>
                <w:szCs w:val="21"/>
              </w:rPr>
              <w:t xml:space="preserve"> </w:t>
            </w:r>
          </w:p>
        </w:tc>
      </w:tr>
      <w:tr w:rsidR="006F671D" w:rsidRPr="00E65694" w14:paraId="44B31061" w14:textId="77777777" w:rsidTr="001412C6">
        <w:tc>
          <w:tcPr>
            <w:tcW w:w="2373" w:type="dxa"/>
          </w:tcPr>
          <w:p w14:paraId="44B3105E" w14:textId="77777777" w:rsidR="006F671D" w:rsidRPr="00E65694" w:rsidRDefault="006F671D" w:rsidP="00CA5163">
            <w:pPr>
              <w:ind w:left="0" w:firstLine="0"/>
              <w:rPr>
                <w:rFonts w:ascii="Arial Narrow" w:hAnsi="Arial Narrow"/>
                <w:sz w:val="21"/>
                <w:szCs w:val="21"/>
              </w:rPr>
            </w:pPr>
            <w:r w:rsidRPr="00E65694">
              <w:rPr>
                <w:rFonts w:ascii="Arial Narrow" w:hAnsi="Arial Narrow"/>
                <w:sz w:val="21"/>
                <w:szCs w:val="21"/>
              </w:rPr>
              <w:t>Burial fee</w:t>
            </w:r>
          </w:p>
        </w:tc>
        <w:tc>
          <w:tcPr>
            <w:tcW w:w="6478" w:type="dxa"/>
          </w:tcPr>
          <w:p w14:paraId="44B3105F" w14:textId="77777777" w:rsidR="006F671D" w:rsidRDefault="006F671D" w:rsidP="00CA5163">
            <w:pPr>
              <w:ind w:left="0" w:firstLine="0"/>
              <w:rPr>
                <w:rFonts w:ascii="Arial Narrow" w:hAnsi="Arial Narrow"/>
                <w:sz w:val="21"/>
                <w:szCs w:val="21"/>
              </w:rPr>
            </w:pPr>
            <w:r>
              <w:rPr>
                <w:rFonts w:ascii="Arial Narrow" w:hAnsi="Arial Narrow"/>
                <w:sz w:val="21"/>
                <w:szCs w:val="21"/>
              </w:rPr>
              <w:t>25</w:t>
            </w:r>
            <w:r w:rsidRPr="00E65694">
              <w:rPr>
                <w:rFonts w:ascii="Arial Narrow" w:hAnsi="Arial Narrow"/>
                <w:sz w:val="21"/>
                <w:szCs w:val="21"/>
              </w:rPr>
              <w:t xml:space="preserve">% </w:t>
            </w:r>
            <w:r>
              <w:rPr>
                <w:rFonts w:ascii="Arial Narrow" w:hAnsi="Arial Narrow"/>
                <w:sz w:val="21"/>
                <w:szCs w:val="21"/>
              </w:rPr>
              <w:t xml:space="preserve">for Mausolea or </w:t>
            </w:r>
          </w:p>
          <w:p w14:paraId="44B31060" w14:textId="77777777" w:rsidR="006F671D" w:rsidRPr="00E65694" w:rsidRDefault="006F671D" w:rsidP="00CA5163">
            <w:pPr>
              <w:ind w:left="0" w:firstLine="0"/>
              <w:rPr>
                <w:rFonts w:ascii="Arial Narrow" w:hAnsi="Arial Narrow"/>
                <w:sz w:val="21"/>
                <w:szCs w:val="21"/>
              </w:rPr>
            </w:pPr>
            <w:r>
              <w:rPr>
                <w:rFonts w:ascii="Arial Narrow" w:hAnsi="Arial Narrow"/>
                <w:sz w:val="21"/>
                <w:szCs w:val="21"/>
              </w:rPr>
              <w:t>100% for normal below ground burials</w:t>
            </w:r>
          </w:p>
        </w:tc>
      </w:tr>
      <w:tr w:rsidR="006F671D" w:rsidRPr="00E65694" w14:paraId="44B31064" w14:textId="77777777" w:rsidTr="001412C6">
        <w:tc>
          <w:tcPr>
            <w:tcW w:w="2373" w:type="dxa"/>
          </w:tcPr>
          <w:p w14:paraId="44B31062" w14:textId="77777777" w:rsidR="006F671D" w:rsidRPr="00E65694" w:rsidRDefault="006F671D" w:rsidP="00CA5163">
            <w:pPr>
              <w:ind w:left="0" w:firstLine="0"/>
              <w:rPr>
                <w:rFonts w:ascii="Arial Narrow" w:hAnsi="Arial Narrow"/>
                <w:sz w:val="21"/>
                <w:szCs w:val="21"/>
              </w:rPr>
            </w:pPr>
            <w:r w:rsidRPr="00E65694">
              <w:rPr>
                <w:rFonts w:ascii="Arial Narrow" w:hAnsi="Arial Narrow"/>
                <w:sz w:val="21"/>
                <w:szCs w:val="21"/>
              </w:rPr>
              <w:t>Memorial Permit fee</w:t>
            </w:r>
          </w:p>
        </w:tc>
        <w:tc>
          <w:tcPr>
            <w:tcW w:w="6478" w:type="dxa"/>
          </w:tcPr>
          <w:p w14:paraId="44B31063" w14:textId="77777777" w:rsidR="006F671D" w:rsidRPr="00E65694" w:rsidRDefault="006F671D" w:rsidP="006F671D">
            <w:pPr>
              <w:ind w:left="0" w:firstLine="0"/>
              <w:rPr>
                <w:rFonts w:ascii="Arial Narrow" w:hAnsi="Arial Narrow"/>
                <w:sz w:val="21"/>
                <w:szCs w:val="21"/>
              </w:rPr>
            </w:pPr>
            <w:r>
              <w:rPr>
                <w:rFonts w:ascii="Arial Narrow" w:hAnsi="Arial Narrow"/>
                <w:sz w:val="21"/>
                <w:szCs w:val="21"/>
              </w:rPr>
              <w:t>0</w:t>
            </w:r>
            <w:r w:rsidRPr="00E65694">
              <w:rPr>
                <w:rFonts w:ascii="Arial Narrow" w:hAnsi="Arial Narrow"/>
                <w:sz w:val="21"/>
                <w:szCs w:val="21"/>
              </w:rPr>
              <w:t>%</w:t>
            </w:r>
          </w:p>
        </w:tc>
      </w:tr>
      <w:tr w:rsidR="006F671D" w:rsidRPr="00E65694" w14:paraId="44B31067" w14:textId="77777777" w:rsidTr="001412C6">
        <w:tc>
          <w:tcPr>
            <w:tcW w:w="2373" w:type="dxa"/>
          </w:tcPr>
          <w:p w14:paraId="44B31065" w14:textId="77777777" w:rsidR="006F671D" w:rsidRPr="00E65694" w:rsidRDefault="006F671D" w:rsidP="00CA5163">
            <w:pPr>
              <w:ind w:left="0" w:firstLine="0"/>
              <w:rPr>
                <w:rFonts w:ascii="Arial Narrow" w:hAnsi="Arial Narrow"/>
                <w:sz w:val="21"/>
                <w:szCs w:val="21"/>
              </w:rPr>
            </w:pPr>
            <w:r>
              <w:rPr>
                <w:rFonts w:ascii="Arial Narrow" w:hAnsi="Arial Narrow"/>
                <w:sz w:val="21"/>
                <w:szCs w:val="21"/>
              </w:rPr>
              <w:t>Administration Fee</w:t>
            </w:r>
          </w:p>
        </w:tc>
        <w:tc>
          <w:tcPr>
            <w:tcW w:w="6478" w:type="dxa"/>
          </w:tcPr>
          <w:p w14:paraId="44B31066" w14:textId="77777777" w:rsidR="006F671D" w:rsidRPr="00E65694" w:rsidRDefault="006F671D" w:rsidP="00CA5163">
            <w:pPr>
              <w:ind w:left="0" w:firstLine="0"/>
              <w:rPr>
                <w:rFonts w:ascii="Arial Narrow" w:hAnsi="Arial Narrow"/>
                <w:sz w:val="21"/>
                <w:szCs w:val="21"/>
              </w:rPr>
            </w:pPr>
            <w:r w:rsidRPr="001C18DC">
              <w:rPr>
                <w:rFonts w:ascii="Arial Narrow" w:hAnsi="Arial Narrow"/>
                <w:sz w:val="21"/>
                <w:szCs w:val="21"/>
              </w:rPr>
              <w:t xml:space="preserve">the miscellaneous service fee </w:t>
            </w:r>
            <w:r w:rsidR="001C18DC" w:rsidRPr="001C18DC">
              <w:rPr>
                <w:rFonts w:ascii="Arial Narrow" w:hAnsi="Arial Narrow"/>
                <w:sz w:val="21"/>
                <w:szCs w:val="21"/>
              </w:rPr>
              <w:t xml:space="preserve">(part 3 of the schedule) </w:t>
            </w:r>
            <w:r w:rsidRPr="001C18DC">
              <w:rPr>
                <w:rFonts w:ascii="Arial Narrow" w:hAnsi="Arial Narrow"/>
                <w:sz w:val="21"/>
                <w:szCs w:val="21"/>
              </w:rPr>
              <w:t>per hour required to manage the installation</w:t>
            </w:r>
          </w:p>
        </w:tc>
      </w:tr>
      <w:tr w:rsidR="006F671D" w:rsidRPr="00E65694" w14:paraId="44B3106A" w14:textId="77777777" w:rsidTr="001412C6">
        <w:tc>
          <w:tcPr>
            <w:tcW w:w="2373" w:type="dxa"/>
          </w:tcPr>
          <w:p w14:paraId="44B31068" w14:textId="77777777" w:rsidR="006F671D" w:rsidRPr="00E65694" w:rsidRDefault="0008043E" w:rsidP="00CA5163">
            <w:pPr>
              <w:ind w:left="0" w:firstLine="0"/>
              <w:rPr>
                <w:rFonts w:ascii="Arial Narrow" w:hAnsi="Arial Narrow"/>
                <w:sz w:val="21"/>
                <w:szCs w:val="21"/>
              </w:rPr>
            </w:pPr>
            <w:r>
              <w:rPr>
                <w:rFonts w:ascii="Arial Narrow" w:hAnsi="Arial Narrow"/>
                <w:sz w:val="21"/>
                <w:szCs w:val="21"/>
              </w:rPr>
              <w:t>Other statutory fees</w:t>
            </w:r>
          </w:p>
        </w:tc>
        <w:tc>
          <w:tcPr>
            <w:tcW w:w="6478" w:type="dxa"/>
          </w:tcPr>
          <w:p w14:paraId="44B31069" w14:textId="77777777" w:rsidR="006F671D" w:rsidRPr="00E65694" w:rsidRDefault="0008043E" w:rsidP="00CA5163">
            <w:pPr>
              <w:ind w:left="0" w:firstLine="0"/>
              <w:rPr>
                <w:rFonts w:ascii="Arial Narrow" w:hAnsi="Arial Narrow"/>
                <w:sz w:val="21"/>
                <w:szCs w:val="21"/>
              </w:rPr>
            </w:pPr>
            <w:r>
              <w:rPr>
                <w:rFonts w:ascii="Arial Narrow" w:hAnsi="Arial Narrow"/>
                <w:sz w:val="21"/>
                <w:szCs w:val="21"/>
              </w:rPr>
              <w:t>100% as levied by other ACT Government agencies</w:t>
            </w:r>
          </w:p>
        </w:tc>
      </w:tr>
    </w:tbl>
    <w:p w14:paraId="04C9D214" w14:textId="77777777" w:rsidR="00A20149" w:rsidRDefault="00A20149" w:rsidP="005C4E5B">
      <w:pPr>
        <w:ind w:left="1134" w:hanging="1134"/>
        <w:rPr>
          <w:rFonts w:ascii="Arial" w:hAnsi="Arial" w:cs="Arial"/>
          <w:b/>
          <w:sz w:val="20"/>
          <w:szCs w:val="20"/>
        </w:rPr>
      </w:pPr>
    </w:p>
    <w:p w14:paraId="44B3106C" w14:textId="61EB0B96" w:rsidR="005C4E5B" w:rsidRPr="00E65694" w:rsidRDefault="005C4E5B" w:rsidP="005C4E5B">
      <w:pPr>
        <w:ind w:left="1134" w:hanging="1134"/>
        <w:rPr>
          <w:rFonts w:ascii="Arial" w:hAnsi="Arial" w:cs="Arial"/>
          <w:b/>
          <w:sz w:val="20"/>
          <w:szCs w:val="20"/>
        </w:rPr>
      </w:pPr>
      <w:r w:rsidRPr="00E65694">
        <w:rPr>
          <w:rFonts w:ascii="Arial" w:hAnsi="Arial" w:cs="Arial"/>
          <w:b/>
          <w:sz w:val="20"/>
          <w:szCs w:val="20"/>
        </w:rPr>
        <w:t xml:space="preserve">Part </w:t>
      </w:r>
      <w:r w:rsidR="00C23660">
        <w:rPr>
          <w:rFonts w:ascii="Arial" w:hAnsi="Arial" w:cs="Arial"/>
          <w:b/>
          <w:sz w:val="20"/>
          <w:szCs w:val="20"/>
        </w:rPr>
        <w:t>6</w:t>
      </w:r>
      <w:r w:rsidRPr="00E65694">
        <w:rPr>
          <w:rFonts w:ascii="Arial" w:hAnsi="Arial" w:cs="Arial"/>
          <w:b/>
          <w:sz w:val="20"/>
          <w:szCs w:val="20"/>
        </w:rPr>
        <w:tab/>
        <w:t>Refunds for surrender o</w:t>
      </w:r>
      <w:r>
        <w:rPr>
          <w:rFonts w:ascii="Arial" w:hAnsi="Arial" w:cs="Arial"/>
          <w:b/>
          <w:sz w:val="20"/>
          <w:szCs w:val="20"/>
        </w:rPr>
        <w:t xml:space="preserve">f an entitlement to an allotment </w:t>
      </w:r>
      <w:r w:rsidR="001412C6">
        <w:rPr>
          <w:rFonts w:ascii="Arial" w:hAnsi="Arial" w:cs="Arial"/>
          <w:b/>
          <w:sz w:val="20"/>
          <w:szCs w:val="20"/>
        </w:rPr>
        <w:t>purchased prior to introduction of ATO Goods and Services Determination GSTD 2024/2</w:t>
      </w:r>
    </w:p>
    <w:p w14:paraId="44B3106D" w14:textId="77777777" w:rsidR="005C4E5B" w:rsidRPr="00E65694" w:rsidRDefault="005C4E5B" w:rsidP="005C4E5B">
      <w:pPr>
        <w:spacing w:before="40" w:after="40"/>
        <w:ind w:left="0" w:firstLine="0"/>
        <w:rPr>
          <w:rFonts w:ascii="Arial" w:hAnsi="Arial" w:cs="Arial"/>
          <w:sz w:val="20"/>
          <w:szCs w:val="20"/>
        </w:rPr>
      </w:pPr>
    </w:p>
    <w:p w14:paraId="44B3106E" w14:textId="77777777" w:rsidR="008E044C" w:rsidRPr="00E65694" w:rsidRDefault="008E044C" w:rsidP="008E044C">
      <w:pPr>
        <w:spacing w:before="40" w:after="40"/>
        <w:ind w:left="0" w:firstLine="0"/>
        <w:rPr>
          <w:rFonts w:ascii="Arial" w:hAnsi="Arial" w:cs="Arial"/>
          <w:sz w:val="20"/>
          <w:szCs w:val="20"/>
        </w:rPr>
      </w:pPr>
      <w:r w:rsidRPr="00E65694">
        <w:rPr>
          <w:rFonts w:ascii="Arial" w:hAnsi="Arial" w:cs="Arial"/>
          <w:sz w:val="20"/>
          <w:szCs w:val="20"/>
        </w:rPr>
        <w:t>A person surrendering an entitlement to an allotment may receive a proportion of the fees that they have paid as follows:</w:t>
      </w:r>
    </w:p>
    <w:tbl>
      <w:tblPr>
        <w:tblW w:w="0" w:type="auto"/>
        <w:tblInd w:w="108" w:type="dxa"/>
        <w:tblBorders>
          <w:top w:val="single" w:sz="4" w:space="0" w:color="auto"/>
          <w:bottom w:val="single" w:sz="4" w:space="0" w:color="auto"/>
          <w:insideH w:val="single" w:sz="4" w:space="0" w:color="auto"/>
        </w:tblBorders>
        <w:tblLook w:val="00A0" w:firstRow="1" w:lastRow="0" w:firstColumn="1" w:lastColumn="0" w:noHBand="0" w:noVBand="0"/>
      </w:tblPr>
      <w:tblGrid>
        <w:gridCol w:w="2371"/>
        <w:gridCol w:w="6480"/>
      </w:tblGrid>
      <w:tr w:rsidR="008E044C" w:rsidRPr="00E65694" w14:paraId="44B31071" w14:textId="77777777" w:rsidTr="00935770">
        <w:tc>
          <w:tcPr>
            <w:tcW w:w="2410" w:type="dxa"/>
          </w:tcPr>
          <w:p w14:paraId="44B3106F"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Allotment fee</w:t>
            </w:r>
          </w:p>
        </w:tc>
        <w:tc>
          <w:tcPr>
            <w:tcW w:w="6657" w:type="dxa"/>
          </w:tcPr>
          <w:p w14:paraId="44B31070" w14:textId="77777777" w:rsidR="008E044C" w:rsidRPr="00E65694" w:rsidRDefault="003A626A" w:rsidP="003A626A">
            <w:pPr>
              <w:ind w:left="0" w:firstLine="0"/>
              <w:rPr>
                <w:rFonts w:ascii="Arial Narrow" w:hAnsi="Arial Narrow"/>
                <w:sz w:val="21"/>
                <w:szCs w:val="21"/>
              </w:rPr>
            </w:pPr>
            <w:r>
              <w:rPr>
                <w:rFonts w:ascii="Arial Narrow" w:hAnsi="Arial Narrow"/>
                <w:sz w:val="21"/>
                <w:szCs w:val="21"/>
              </w:rPr>
              <w:t>75%</w:t>
            </w:r>
            <w:r w:rsidRPr="00E65694">
              <w:rPr>
                <w:rFonts w:ascii="Arial Narrow" w:hAnsi="Arial Narrow"/>
                <w:sz w:val="21"/>
                <w:szCs w:val="21"/>
              </w:rPr>
              <w:t xml:space="preserve"> of payment made</w:t>
            </w:r>
            <w:r>
              <w:rPr>
                <w:rFonts w:ascii="Arial Narrow" w:hAnsi="Arial Narrow"/>
                <w:sz w:val="21"/>
                <w:szCs w:val="21"/>
              </w:rPr>
              <w:t xml:space="preserve"> for allotments except the Mausoleum</w:t>
            </w:r>
          </w:p>
        </w:tc>
      </w:tr>
      <w:tr w:rsidR="003A626A" w:rsidRPr="00E65694" w14:paraId="44B31074" w14:textId="77777777" w:rsidTr="00935770">
        <w:tc>
          <w:tcPr>
            <w:tcW w:w="2410" w:type="dxa"/>
          </w:tcPr>
          <w:p w14:paraId="44B31072" w14:textId="77777777" w:rsidR="003A626A" w:rsidRPr="00E65694" w:rsidRDefault="003A626A" w:rsidP="00530EC7">
            <w:pPr>
              <w:ind w:left="0" w:firstLine="0"/>
              <w:rPr>
                <w:rFonts w:ascii="Arial Narrow" w:hAnsi="Arial Narrow"/>
                <w:sz w:val="21"/>
                <w:szCs w:val="21"/>
              </w:rPr>
            </w:pPr>
          </w:p>
        </w:tc>
        <w:tc>
          <w:tcPr>
            <w:tcW w:w="6657" w:type="dxa"/>
          </w:tcPr>
          <w:p w14:paraId="44B31073" w14:textId="77777777" w:rsidR="003A626A" w:rsidRPr="00E65694" w:rsidRDefault="003A626A" w:rsidP="00530EC7">
            <w:pPr>
              <w:ind w:left="0" w:firstLine="0"/>
              <w:rPr>
                <w:rFonts w:ascii="Arial Narrow" w:hAnsi="Arial Narrow"/>
                <w:sz w:val="21"/>
                <w:szCs w:val="21"/>
              </w:rPr>
            </w:pPr>
            <w:r>
              <w:rPr>
                <w:rFonts w:ascii="Arial Narrow" w:hAnsi="Arial Narrow"/>
                <w:sz w:val="21"/>
                <w:szCs w:val="21"/>
              </w:rPr>
              <w:t>90</w:t>
            </w:r>
            <w:r w:rsidRPr="00E65694">
              <w:rPr>
                <w:rFonts w:ascii="Arial Narrow" w:hAnsi="Arial Narrow"/>
                <w:sz w:val="21"/>
                <w:szCs w:val="21"/>
              </w:rPr>
              <w:t>% of payment made</w:t>
            </w:r>
            <w:r>
              <w:rPr>
                <w:rFonts w:ascii="Arial Narrow" w:hAnsi="Arial Narrow"/>
                <w:sz w:val="21"/>
                <w:szCs w:val="21"/>
              </w:rPr>
              <w:t xml:space="preserve"> for </w:t>
            </w:r>
            <w:r w:rsidRPr="003A626A">
              <w:rPr>
                <w:rFonts w:ascii="Arial Narrow" w:hAnsi="Arial Narrow"/>
                <w:sz w:val="21"/>
                <w:szCs w:val="21"/>
              </w:rPr>
              <w:t>a mausoleum crypt or columbarium niche</w:t>
            </w:r>
          </w:p>
        </w:tc>
      </w:tr>
      <w:tr w:rsidR="008E044C" w:rsidRPr="00E65694" w14:paraId="44B31077" w14:textId="77777777" w:rsidTr="00935770">
        <w:tc>
          <w:tcPr>
            <w:tcW w:w="2410" w:type="dxa"/>
          </w:tcPr>
          <w:p w14:paraId="44B31075"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Maintenance fee</w:t>
            </w:r>
          </w:p>
        </w:tc>
        <w:tc>
          <w:tcPr>
            <w:tcW w:w="6657" w:type="dxa"/>
          </w:tcPr>
          <w:p w14:paraId="44B31076"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100% of payment made, less 4% of the payment for each whole year from when payment was made</w:t>
            </w:r>
          </w:p>
        </w:tc>
      </w:tr>
      <w:tr w:rsidR="008E044C" w:rsidRPr="00E65694" w14:paraId="44B3107A" w14:textId="77777777" w:rsidTr="00935770">
        <w:tc>
          <w:tcPr>
            <w:tcW w:w="2410" w:type="dxa"/>
          </w:tcPr>
          <w:p w14:paraId="44B31078" w14:textId="085CC765"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Burial</w:t>
            </w:r>
            <w:r w:rsidR="001412C6">
              <w:rPr>
                <w:rFonts w:ascii="Arial Narrow" w:hAnsi="Arial Narrow"/>
                <w:sz w:val="21"/>
                <w:szCs w:val="21"/>
              </w:rPr>
              <w:t xml:space="preserve"> or Interment</w:t>
            </w:r>
            <w:r w:rsidRPr="00E65694">
              <w:rPr>
                <w:rFonts w:ascii="Arial Narrow" w:hAnsi="Arial Narrow"/>
                <w:sz w:val="21"/>
                <w:szCs w:val="21"/>
              </w:rPr>
              <w:t xml:space="preserve"> fee</w:t>
            </w:r>
          </w:p>
        </w:tc>
        <w:tc>
          <w:tcPr>
            <w:tcW w:w="6657" w:type="dxa"/>
          </w:tcPr>
          <w:p w14:paraId="44B31079"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100% of payment if no burial has been performed, otherwise 0%</w:t>
            </w:r>
          </w:p>
        </w:tc>
      </w:tr>
      <w:tr w:rsidR="008E044C" w:rsidRPr="00E65694" w14:paraId="44B3107D" w14:textId="77777777" w:rsidTr="00935770">
        <w:tc>
          <w:tcPr>
            <w:tcW w:w="2410" w:type="dxa"/>
          </w:tcPr>
          <w:p w14:paraId="44B3107B"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Plaque fee</w:t>
            </w:r>
          </w:p>
        </w:tc>
        <w:tc>
          <w:tcPr>
            <w:tcW w:w="6657" w:type="dxa"/>
          </w:tcPr>
          <w:p w14:paraId="44B3107C"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100% of payment if no plaque has been installed, otherwise 0%</w:t>
            </w:r>
          </w:p>
        </w:tc>
      </w:tr>
      <w:tr w:rsidR="008E044C" w:rsidRPr="00E65694" w14:paraId="44B31080" w14:textId="77777777" w:rsidTr="00935770">
        <w:tc>
          <w:tcPr>
            <w:tcW w:w="2410" w:type="dxa"/>
          </w:tcPr>
          <w:p w14:paraId="44B3107E"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Memorial Permit fee</w:t>
            </w:r>
          </w:p>
        </w:tc>
        <w:tc>
          <w:tcPr>
            <w:tcW w:w="6657" w:type="dxa"/>
          </w:tcPr>
          <w:p w14:paraId="44B3107F"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100% of payment if no monument has been installed, otherwise 0%</w:t>
            </w:r>
          </w:p>
        </w:tc>
      </w:tr>
    </w:tbl>
    <w:p w14:paraId="44B31081" w14:textId="77777777" w:rsidR="00C03E0A" w:rsidRDefault="00C03E0A" w:rsidP="008E044C">
      <w:pPr>
        <w:spacing w:before="40" w:after="40"/>
        <w:ind w:left="0" w:firstLine="0"/>
        <w:rPr>
          <w:rFonts w:ascii="Arial" w:hAnsi="Arial" w:cs="Arial"/>
          <w:color w:val="FF0000"/>
          <w:sz w:val="20"/>
          <w:szCs w:val="20"/>
        </w:rPr>
      </w:pPr>
    </w:p>
    <w:p w14:paraId="44B31082" w14:textId="77777777" w:rsidR="00825FA6" w:rsidRPr="00D15A73" w:rsidRDefault="00825FA6" w:rsidP="008E044C">
      <w:pPr>
        <w:spacing w:before="40" w:after="40"/>
        <w:ind w:left="0" w:firstLine="0"/>
        <w:rPr>
          <w:rFonts w:ascii="Arial" w:hAnsi="Arial" w:cs="Arial"/>
          <w:sz w:val="20"/>
          <w:szCs w:val="20"/>
        </w:rPr>
      </w:pPr>
      <w:r w:rsidRPr="00D15A73">
        <w:rPr>
          <w:rFonts w:ascii="Arial" w:eastAsia="Meiryo" w:hAnsi="Arial" w:cs="Arial"/>
          <w:iCs/>
          <w:sz w:val="20"/>
          <w:szCs w:val="20"/>
        </w:rPr>
        <w:t>A person surrendering an entitlement to an allotment reserved prior to 1 July 1996 for which no burial, maintenance, plaque or memorial permit fees have been paid may receive a one-off payment of $500.00 from the authority per allotment.</w:t>
      </w:r>
    </w:p>
    <w:p w14:paraId="44B31083" w14:textId="77777777" w:rsidR="00825FA6" w:rsidRPr="00D15A73" w:rsidRDefault="00825FA6" w:rsidP="008E044C">
      <w:pPr>
        <w:spacing w:before="40" w:after="40"/>
        <w:ind w:left="0" w:firstLine="0"/>
        <w:rPr>
          <w:rFonts w:ascii="Arial" w:hAnsi="Arial" w:cs="Arial"/>
          <w:sz w:val="20"/>
          <w:szCs w:val="20"/>
        </w:rPr>
      </w:pPr>
    </w:p>
    <w:p w14:paraId="44B31084" w14:textId="77777777" w:rsidR="008E044C" w:rsidRPr="00055737" w:rsidRDefault="00055737" w:rsidP="008E044C">
      <w:pPr>
        <w:spacing w:before="40" w:after="40"/>
        <w:ind w:left="0" w:firstLine="0"/>
        <w:rPr>
          <w:rFonts w:ascii="Arial" w:hAnsi="Arial" w:cs="Arial"/>
          <w:sz w:val="20"/>
          <w:szCs w:val="20"/>
        </w:rPr>
      </w:pPr>
      <w:r w:rsidRPr="00055737">
        <w:rPr>
          <w:rFonts w:ascii="Arial" w:hAnsi="Arial" w:cs="Arial"/>
          <w:sz w:val="20"/>
          <w:szCs w:val="20"/>
        </w:rPr>
        <w:t>A refund cannot be made until any monument installed on the site has been fully removed</w:t>
      </w:r>
      <w:r>
        <w:rPr>
          <w:rFonts w:ascii="Arial" w:hAnsi="Arial" w:cs="Arial"/>
          <w:sz w:val="20"/>
          <w:szCs w:val="20"/>
        </w:rPr>
        <w:t xml:space="preserve"> without cost to the </w:t>
      </w:r>
      <w:r w:rsidR="00F4706F">
        <w:rPr>
          <w:rFonts w:ascii="Arial" w:hAnsi="Arial" w:cs="Arial"/>
          <w:sz w:val="20"/>
          <w:szCs w:val="20"/>
        </w:rPr>
        <w:t>Cemeteries and Crematoria Authority</w:t>
      </w:r>
      <w:r w:rsidRPr="00055737">
        <w:rPr>
          <w:rFonts w:ascii="Arial" w:hAnsi="Arial" w:cs="Arial"/>
          <w:sz w:val="20"/>
          <w:szCs w:val="20"/>
        </w:rPr>
        <w:t>.</w:t>
      </w:r>
      <w:r>
        <w:rPr>
          <w:rFonts w:ascii="Arial" w:hAnsi="Arial" w:cs="Arial"/>
          <w:sz w:val="20"/>
          <w:szCs w:val="20"/>
        </w:rPr>
        <w:t xml:space="preserve"> </w:t>
      </w:r>
    </w:p>
    <w:p w14:paraId="44B31085" w14:textId="77777777" w:rsidR="00055737" w:rsidRDefault="00055737" w:rsidP="008E044C">
      <w:pPr>
        <w:spacing w:before="40" w:after="40"/>
        <w:ind w:left="0" w:firstLine="0"/>
        <w:rPr>
          <w:sz w:val="22"/>
          <w:szCs w:val="22"/>
        </w:rPr>
      </w:pPr>
    </w:p>
    <w:p w14:paraId="1741DA4B" w14:textId="134D0F36" w:rsidR="00F84A79" w:rsidRDefault="008E044C" w:rsidP="00C23660">
      <w:pPr>
        <w:spacing w:before="40" w:after="40"/>
        <w:ind w:left="1134" w:hanging="1134"/>
        <w:rPr>
          <w:rFonts w:ascii="Arial" w:hAnsi="Arial" w:cs="Arial"/>
          <w:b/>
          <w:sz w:val="20"/>
          <w:szCs w:val="20"/>
        </w:rPr>
      </w:pPr>
      <w:r w:rsidRPr="00E65694">
        <w:rPr>
          <w:rFonts w:ascii="Arial" w:hAnsi="Arial" w:cs="Arial"/>
          <w:i/>
          <w:sz w:val="20"/>
          <w:szCs w:val="20"/>
        </w:rPr>
        <w:t>Note:</w:t>
      </w:r>
      <w:r w:rsidRPr="00E65694">
        <w:rPr>
          <w:rFonts w:ascii="Arial" w:hAnsi="Arial" w:cs="Arial"/>
          <w:sz w:val="20"/>
          <w:szCs w:val="20"/>
        </w:rPr>
        <w:tab/>
        <w:t xml:space="preserve">Where a surrender of an entitlement will involve the exhumation of a body, </w:t>
      </w:r>
      <w:r w:rsidR="004156BC">
        <w:rPr>
          <w:rFonts w:ascii="Arial" w:hAnsi="Arial" w:cs="Arial"/>
          <w:sz w:val="20"/>
          <w:szCs w:val="20"/>
        </w:rPr>
        <w:t>authority</w:t>
      </w:r>
      <w:r w:rsidRPr="00E65694">
        <w:rPr>
          <w:rFonts w:ascii="Arial" w:hAnsi="Arial" w:cs="Arial"/>
          <w:sz w:val="20"/>
          <w:szCs w:val="20"/>
        </w:rPr>
        <w:t xml:space="preserve"> for the exhumation must first be </w:t>
      </w:r>
      <w:r w:rsidRPr="00D326F2">
        <w:rPr>
          <w:rFonts w:ascii="Arial" w:hAnsi="Arial" w:cs="Arial"/>
          <w:sz w:val="20"/>
          <w:szCs w:val="20"/>
        </w:rPr>
        <w:t xml:space="preserve">obtained – see section </w:t>
      </w:r>
      <w:r w:rsidR="000312D9" w:rsidRPr="00D326F2">
        <w:rPr>
          <w:rFonts w:ascii="Arial" w:hAnsi="Arial" w:cs="Arial"/>
          <w:sz w:val="20"/>
          <w:szCs w:val="20"/>
        </w:rPr>
        <w:t>37</w:t>
      </w:r>
      <w:r w:rsidRPr="00D326F2">
        <w:rPr>
          <w:rFonts w:ascii="Arial" w:hAnsi="Arial" w:cs="Arial"/>
          <w:sz w:val="20"/>
          <w:szCs w:val="20"/>
        </w:rPr>
        <w:t xml:space="preserve"> of the Act.</w:t>
      </w:r>
    </w:p>
    <w:p w14:paraId="0E4D3747" w14:textId="6BF0D734" w:rsidR="00C23660" w:rsidRDefault="00C23660">
      <w:pPr>
        <w:spacing w:before="0" w:after="0"/>
        <w:ind w:left="0" w:firstLine="0"/>
        <w:rPr>
          <w:rFonts w:ascii="Arial" w:hAnsi="Arial" w:cs="Arial"/>
          <w:b/>
          <w:sz w:val="20"/>
          <w:szCs w:val="20"/>
        </w:rPr>
      </w:pPr>
      <w:r>
        <w:rPr>
          <w:rFonts w:ascii="Arial" w:hAnsi="Arial" w:cs="Arial"/>
          <w:b/>
          <w:sz w:val="20"/>
          <w:szCs w:val="20"/>
        </w:rPr>
        <w:br w:type="page"/>
      </w:r>
    </w:p>
    <w:p w14:paraId="117CCB7F" w14:textId="77777777" w:rsidR="00C23660" w:rsidRDefault="00C23660" w:rsidP="00C23660">
      <w:pPr>
        <w:spacing w:before="40" w:after="40"/>
        <w:ind w:left="1134" w:hanging="1134"/>
        <w:rPr>
          <w:rFonts w:ascii="Arial" w:hAnsi="Arial" w:cs="Arial"/>
          <w:b/>
          <w:sz w:val="20"/>
          <w:szCs w:val="20"/>
        </w:rPr>
      </w:pPr>
    </w:p>
    <w:p w14:paraId="18BF2D58" w14:textId="68A3CD75" w:rsidR="001412C6" w:rsidRPr="00E65694" w:rsidRDefault="001412C6" w:rsidP="001412C6">
      <w:pPr>
        <w:ind w:left="1134" w:hanging="1134"/>
        <w:rPr>
          <w:rFonts w:ascii="Arial" w:hAnsi="Arial" w:cs="Arial"/>
          <w:b/>
          <w:sz w:val="20"/>
          <w:szCs w:val="20"/>
        </w:rPr>
      </w:pPr>
      <w:r w:rsidRPr="00E65694">
        <w:rPr>
          <w:rFonts w:ascii="Arial" w:hAnsi="Arial" w:cs="Arial"/>
          <w:b/>
          <w:sz w:val="20"/>
          <w:szCs w:val="20"/>
        </w:rPr>
        <w:t xml:space="preserve">Part </w:t>
      </w:r>
      <w:r>
        <w:rPr>
          <w:rFonts w:ascii="Arial" w:hAnsi="Arial" w:cs="Arial"/>
          <w:b/>
          <w:sz w:val="20"/>
          <w:szCs w:val="20"/>
        </w:rPr>
        <w:t>7</w:t>
      </w:r>
      <w:r w:rsidRPr="00E65694">
        <w:rPr>
          <w:rFonts w:ascii="Arial" w:hAnsi="Arial" w:cs="Arial"/>
          <w:b/>
          <w:sz w:val="20"/>
          <w:szCs w:val="20"/>
        </w:rPr>
        <w:tab/>
        <w:t>Refunds for surrender o</w:t>
      </w:r>
      <w:r>
        <w:rPr>
          <w:rFonts w:ascii="Arial" w:hAnsi="Arial" w:cs="Arial"/>
          <w:b/>
          <w:sz w:val="20"/>
          <w:szCs w:val="20"/>
        </w:rPr>
        <w:t>f an entitlement to an allotment purchased after the introduction of ATO Goods and Services Determination GSTD 2024/2</w:t>
      </w:r>
    </w:p>
    <w:p w14:paraId="793B5192" w14:textId="77777777" w:rsidR="001412C6" w:rsidRPr="00E65694" w:rsidRDefault="001412C6" w:rsidP="001412C6">
      <w:pPr>
        <w:spacing w:before="40" w:after="40"/>
        <w:ind w:left="0" w:firstLine="0"/>
        <w:rPr>
          <w:rFonts w:ascii="Arial" w:hAnsi="Arial" w:cs="Arial"/>
          <w:sz w:val="20"/>
          <w:szCs w:val="20"/>
        </w:rPr>
      </w:pPr>
    </w:p>
    <w:p w14:paraId="73B54E9D" w14:textId="77777777" w:rsidR="001412C6" w:rsidRPr="00E65694" w:rsidRDefault="001412C6" w:rsidP="001412C6">
      <w:pPr>
        <w:spacing w:before="40" w:after="40"/>
        <w:ind w:left="0" w:firstLine="0"/>
        <w:rPr>
          <w:rFonts w:ascii="Arial" w:hAnsi="Arial" w:cs="Arial"/>
          <w:sz w:val="20"/>
          <w:szCs w:val="20"/>
        </w:rPr>
      </w:pPr>
      <w:r w:rsidRPr="00E65694">
        <w:rPr>
          <w:rFonts w:ascii="Arial" w:hAnsi="Arial" w:cs="Arial"/>
          <w:sz w:val="20"/>
          <w:szCs w:val="20"/>
        </w:rPr>
        <w:t>A person surrendering an entitlement to an allotment may receive a proportion of the fees that they have paid as follows:</w:t>
      </w:r>
    </w:p>
    <w:tbl>
      <w:tblPr>
        <w:tblW w:w="0" w:type="auto"/>
        <w:tblInd w:w="108" w:type="dxa"/>
        <w:tblBorders>
          <w:top w:val="single" w:sz="4" w:space="0" w:color="auto"/>
          <w:bottom w:val="single" w:sz="4" w:space="0" w:color="auto"/>
          <w:insideH w:val="single" w:sz="4" w:space="0" w:color="auto"/>
        </w:tblBorders>
        <w:tblLook w:val="00A0" w:firstRow="1" w:lastRow="0" w:firstColumn="1" w:lastColumn="0" w:noHBand="0" w:noVBand="0"/>
      </w:tblPr>
      <w:tblGrid>
        <w:gridCol w:w="2364"/>
        <w:gridCol w:w="6487"/>
      </w:tblGrid>
      <w:tr w:rsidR="001412C6" w:rsidRPr="00E65694" w14:paraId="3372A3B2" w14:textId="77777777" w:rsidTr="001412C6">
        <w:tc>
          <w:tcPr>
            <w:tcW w:w="2364" w:type="dxa"/>
          </w:tcPr>
          <w:p w14:paraId="55DC7986" w14:textId="77777777" w:rsidR="001412C6" w:rsidRDefault="001412C6" w:rsidP="004A3229">
            <w:pPr>
              <w:ind w:left="0" w:firstLine="0"/>
              <w:rPr>
                <w:rFonts w:ascii="Arial Narrow" w:hAnsi="Arial Narrow"/>
                <w:sz w:val="21"/>
                <w:szCs w:val="21"/>
              </w:rPr>
            </w:pPr>
            <w:r>
              <w:rPr>
                <w:rFonts w:ascii="Arial Narrow" w:hAnsi="Arial Narrow"/>
                <w:sz w:val="21"/>
                <w:szCs w:val="21"/>
              </w:rPr>
              <w:t>Perpetual Burial Right</w:t>
            </w:r>
          </w:p>
          <w:p w14:paraId="0D95D18D" w14:textId="259C4397" w:rsidR="001412C6" w:rsidRPr="00E65694" w:rsidRDefault="001412C6" w:rsidP="004A3229">
            <w:pPr>
              <w:ind w:left="0" w:firstLine="0"/>
              <w:rPr>
                <w:rFonts w:ascii="Arial Narrow" w:hAnsi="Arial Narrow"/>
                <w:sz w:val="21"/>
                <w:szCs w:val="21"/>
              </w:rPr>
            </w:pPr>
            <w:r>
              <w:rPr>
                <w:rFonts w:ascii="Arial Narrow" w:hAnsi="Arial Narrow"/>
                <w:sz w:val="21"/>
                <w:szCs w:val="21"/>
              </w:rPr>
              <w:t>Or Perpetual Interment Right fee</w:t>
            </w:r>
          </w:p>
        </w:tc>
        <w:tc>
          <w:tcPr>
            <w:tcW w:w="6487" w:type="dxa"/>
          </w:tcPr>
          <w:p w14:paraId="4794D315" w14:textId="0333B85A" w:rsidR="001412C6" w:rsidRPr="00E65694" w:rsidRDefault="001412C6" w:rsidP="004A3229">
            <w:pPr>
              <w:ind w:left="0" w:firstLine="0"/>
              <w:rPr>
                <w:rFonts w:ascii="Arial Narrow" w:hAnsi="Arial Narrow"/>
                <w:sz w:val="21"/>
                <w:szCs w:val="21"/>
              </w:rPr>
            </w:pPr>
            <w:r>
              <w:rPr>
                <w:rFonts w:ascii="Arial Narrow" w:hAnsi="Arial Narrow"/>
                <w:sz w:val="21"/>
                <w:szCs w:val="21"/>
              </w:rPr>
              <w:t>75%</w:t>
            </w:r>
            <w:r w:rsidRPr="00E65694">
              <w:rPr>
                <w:rFonts w:ascii="Arial Narrow" w:hAnsi="Arial Narrow"/>
                <w:sz w:val="21"/>
                <w:szCs w:val="21"/>
              </w:rPr>
              <w:t xml:space="preserve"> of payment made</w:t>
            </w:r>
            <w:r>
              <w:rPr>
                <w:rFonts w:ascii="Arial Narrow" w:hAnsi="Arial Narrow"/>
                <w:sz w:val="21"/>
                <w:szCs w:val="21"/>
              </w:rPr>
              <w:t xml:space="preserve"> for allotments except the Mausoleum, </w:t>
            </w:r>
            <w:r w:rsidRPr="00E65694">
              <w:rPr>
                <w:rFonts w:ascii="Arial Narrow" w:hAnsi="Arial Narrow"/>
                <w:sz w:val="21"/>
                <w:szCs w:val="21"/>
              </w:rPr>
              <w:t>less 4% of the payment for each whole year from when payment was made</w:t>
            </w:r>
          </w:p>
        </w:tc>
      </w:tr>
      <w:tr w:rsidR="001412C6" w:rsidRPr="00E65694" w14:paraId="4458A471" w14:textId="77777777" w:rsidTr="001412C6">
        <w:tc>
          <w:tcPr>
            <w:tcW w:w="2364" w:type="dxa"/>
          </w:tcPr>
          <w:p w14:paraId="4FFEC00D" w14:textId="77777777" w:rsidR="001412C6" w:rsidRPr="00E65694" w:rsidRDefault="001412C6" w:rsidP="004A3229">
            <w:pPr>
              <w:ind w:left="0" w:firstLine="0"/>
              <w:rPr>
                <w:rFonts w:ascii="Arial Narrow" w:hAnsi="Arial Narrow"/>
                <w:sz w:val="21"/>
                <w:szCs w:val="21"/>
              </w:rPr>
            </w:pPr>
          </w:p>
        </w:tc>
        <w:tc>
          <w:tcPr>
            <w:tcW w:w="6487" w:type="dxa"/>
          </w:tcPr>
          <w:p w14:paraId="7B1A8B22" w14:textId="692D1BD9" w:rsidR="001412C6" w:rsidRPr="00E65694" w:rsidRDefault="001412C6" w:rsidP="004A3229">
            <w:pPr>
              <w:ind w:left="0" w:firstLine="0"/>
              <w:rPr>
                <w:rFonts w:ascii="Arial Narrow" w:hAnsi="Arial Narrow"/>
                <w:sz w:val="21"/>
                <w:szCs w:val="21"/>
              </w:rPr>
            </w:pPr>
            <w:r>
              <w:rPr>
                <w:rFonts w:ascii="Arial Narrow" w:hAnsi="Arial Narrow"/>
                <w:sz w:val="21"/>
                <w:szCs w:val="21"/>
              </w:rPr>
              <w:t>90</w:t>
            </w:r>
            <w:r w:rsidRPr="00E65694">
              <w:rPr>
                <w:rFonts w:ascii="Arial Narrow" w:hAnsi="Arial Narrow"/>
                <w:sz w:val="21"/>
                <w:szCs w:val="21"/>
              </w:rPr>
              <w:t>% of payment made</w:t>
            </w:r>
            <w:r>
              <w:rPr>
                <w:rFonts w:ascii="Arial Narrow" w:hAnsi="Arial Narrow"/>
                <w:sz w:val="21"/>
                <w:szCs w:val="21"/>
              </w:rPr>
              <w:t xml:space="preserve"> for </w:t>
            </w:r>
            <w:r w:rsidRPr="003A626A">
              <w:rPr>
                <w:rFonts w:ascii="Arial Narrow" w:hAnsi="Arial Narrow"/>
                <w:sz w:val="21"/>
                <w:szCs w:val="21"/>
              </w:rPr>
              <w:t>a mausoleum crypt or columbarium niche</w:t>
            </w:r>
            <w:r>
              <w:rPr>
                <w:rFonts w:ascii="Arial Narrow" w:hAnsi="Arial Narrow"/>
                <w:sz w:val="21"/>
                <w:szCs w:val="21"/>
              </w:rPr>
              <w:t xml:space="preserve">, </w:t>
            </w:r>
            <w:r w:rsidRPr="00E65694">
              <w:rPr>
                <w:rFonts w:ascii="Arial Narrow" w:hAnsi="Arial Narrow"/>
                <w:sz w:val="21"/>
                <w:szCs w:val="21"/>
              </w:rPr>
              <w:t>less 4% of the payment for each whole year from when payment was made</w:t>
            </w:r>
          </w:p>
        </w:tc>
      </w:tr>
      <w:tr w:rsidR="001412C6" w:rsidRPr="00E65694" w14:paraId="32BA9296" w14:textId="77777777" w:rsidTr="001412C6">
        <w:tc>
          <w:tcPr>
            <w:tcW w:w="2364" w:type="dxa"/>
          </w:tcPr>
          <w:p w14:paraId="11BF2F4D" w14:textId="44F5627B" w:rsidR="001412C6" w:rsidRPr="00E65694" w:rsidRDefault="001412C6" w:rsidP="004A3229">
            <w:pPr>
              <w:ind w:left="0" w:firstLine="0"/>
              <w:rPr>
                <w:rFonts w:ascii="Arial Narrow" w:hAnsi="Arial Narrow"/>
                <w:sz w:val="21"/>
                <w:szCs w:val="21"/>
              </w:rPr>
            </w:pPr>
            <w:r w:rsidRPr="00E65694">
              <w:rPr>
                <w:rFonts w:ascii="Arial Narrow" w:hAnsi="Arial Narrow"/>
                <w:sz w:val="21"/>
                <w:szCs w:val="21"/>
              </w:rPr>
              <w:t xml:space="preserve">Burial </w:t>
            </w:r>
            <w:r>
              <w:rPr>
                <w:rFonts w:ascii="Arial Narrow" w:hAnsi="Arial Narrow"/>
                <w:sz w:val="21"/>
                <w:szCs w:val="21"/>
              </w:rPr>
              <w:t xml:space="preserve">or Interment </w:t>
            </w:r>
            <w:r w:rsidRPr="00E65694">
              <w:rPr>
                <w:rFonts w:ascii="Arial Narrow" w:hAnsi="Arial Narrow"/>
                <w:sz w:val="21"/>
                <w:szCs w:val="21"/>
              </w:rPr>
              <w:t>fee</w:t>
            </w:r>
          </w:p>
        </w:tc>
        <w:tc>
          <w:tcPr>
            <w:tcW w:w="6487" w:type="dxa"/>
          </w:tcPr>
          <w:p w14:paraId="6E8656BD" w14:textId="77777777" w:rsidR="001412C6" w:rsidRPr="00E65694" w:rsidRDefault="001412C6" w:rsidP="004A3229">
            <w:pPr>
              <w:ind w:left="0" w:firstLine="0"/>
              <w:rPr>
                <w:rFonts w:ascii="Arial Narrow" w:hAnsi="Arial Narrow"/>
                <w:sz w:val="21"/>
                <w:szCs w:val="21"/>
              </w:rPr>
            </w:pPr>
            <w:r w:rsidRPr="00E65694">
              <w:rPr>
                <w:rFonts w:ascii="Arial Narrow" w:hAnsi="Arial Narrow"/>
                <w:sz w:val="21"/>
                <w:szCs w:val="21"/>
              </w:rPr>
              <w:t>100% of payment if no burial has been performed, otherwise 0%</w:t>
            </w:r>
          </w:p>
        </w:tc>
      </w:tr>
      <w:tr w:rsidR="001412C6" w:rsidRPr="00E65694" w14:paraId="7F8DC05C" w14:textId="77777777" w:rsidTr="001412C6">
        <w:tc>
          <w:tcPr>
            <w:tcW w:w="2364" w:type="dxa"/>
          </w:tcPr>
          <w:p w14:paraId="3A965D22" w14:textId="77777777" w:rsidR="001412C6" w:rsidRPr="00E65694" w:rsidRDefault="001412C6" w:rsidP="004A3229">
            <w:pPr>
              <w:ind w:left="0" w:firstLine="0"/>
              <w:rPr>
                <w:rFonts w:ascii="Arial Narrow" w:hAnsi="Arial Narrow"/>
                <w:sz w:val="21"/>
                <w:szCs w:val="21"/>
              </w:rPr>
            </w:pPr>
            <w:r w:rsidRPr="00E65694">
              <w:rPr>
                <w:rFonts w:ascii="Arial Narrow" w:hAnsi="Arial Narrow"/>
                <w:sz w:val="21"/>
                <w:szCs w:val="21"/>
              </w:rPr>
              <w:t>Plaque fee</w:t>
            </w:r>
          </w:p>
        </w:tc>
        <w:tc>
          <w:tcPr>
            <w:tcW w:w="6487" w:type="dxa"/>
          </w:tcPr>
          <w:p w14:paraId="357FB69F" w14:textId="77777777" w:rsidR="001412C6" w:rsidRPr="00E65694" w:rsidRDefault="001412C6" w:rsidP="004A3229">
            <w:pPr>
              <w:ind w:left="0" w:firstLine="0"/>
              <w:rPr>
                <w:rFonts w:ascii="Arial Narrow" w:hAnsi="Arial Narrow"/>
                <w:sz w:val="21"/>
                <w:szCs w:val="21"/>
              </w:rPr>
            </w:pPr>
            <w:r w:rsidRPr="00E65694">
              <w:rPr>
                <w:rFonts w:ascii="Arial Narrow" w:hAnsi="Arial Narrow"/>
                <w:sz w:val="21"/>
                <w:szCs w:val="21"/>
              </w:rPr>
              <w:t>100% of payment if no plaque has been installed, otherwise 0%</w:t>
            </w:r>
          </w:p>
        </w:tc>
      </w:tr>
      <w:tr w:rsidR="001412C6" w:rsidRPr="00E65694" w14:paraId="34398745" w14:textId="77777777" w:rsidTr="001412C6">
        <w:tc>
          <w:tcPr>
            <w:tcW w:w="2364" w:type="dxa"/>
          </w:tcPr>
          <w:p w14:paraId="7C197803" w14:textId="77777777" w:rsidR="001412C6" w:rsidRPr="00E65694" w:rsidRDefault="001412C6" w:rsidP="004A3229">
            <w:pPr>
              <w:ind w:left="0" w:firstLine="0"/>
              <w:rPr>
                <w:rFonts w:ascii="Arial Narrow" w:hAnsi="Arial Narrow"/>
                <w:sz w:val="21"/>
                <w:szCs w:val="21"/>
              </w:rPr>
            </w:pPr>
            <w:r w:rsidRPr="00E65694">
              <w:rPr>
                <w:rFonts w:ascii="Arial Narrow" w:hAnsi="Arial Narrow"/>
                <w:sz w:val="21"/>
                <w:szCs w:val="21"/>
              </w:rPr>
              <w:t>Memorial Permit fee</w:t>
            </w:r>
          </w:p>
        </w:tc>
        <w:tc>
          <w:tcPr>
            <w:tcW w:w="6487" w:type="dxa"/>
          </w:tcPr>
          <w:p w14:paraId="781E0F2F" w14:textId="77777777" w:rsidR="001412C6" w:rsidRPr="00E65694" w:rsidRDefault="001412C6" w:rsidP="004A3229">
            <w:pPr>
              <w:ind w:left="0" w:firstLine="0"/>
              <w:rPr>
                <w:rFonts w:ascii="Arial Narrow" w:hAnsi="Arial Narrow"/>
                <w:sz w:val="21"/>
                <w:szCs w:val="21"/>
              </w:rPr>
            </w:pPr>
            <w:r w:rsidRPr="00E65694">
              <w:rPr>
                <w:rFonts w:ascii="Arial Narrow" w:hAnsi="Arial Narrow"/>
                <w:sz w:val="21"/>
                <w:szCs w:val="21"/>
              </w:rPr>
              <w:t>100% of payment if no monument has been installed, otherwise 0%</w:t>
            </w:r>
          </w:p>
        </w:tc>
      </w:tr>
    </w:tbl>
    <w:p w14:paraId="1E072C06" w14:textId="77777777" w:rsidR="001412C6" w:rsidRDefault="001412C6" w:rsidP="001412C6">
      <w:pPr>
        <w:spacing w:before="40" w:after="40"/>
        <w:ind w:left="0" w:firstLine="0"/>
        <w:rPr>
          <w:rFonts w:ascii="Arial" w:hAnsi="Arial" w:cs="Arial"/>
          <w:color w:val="FF0000"/>
          <w:sz w:val="20"/>
          <w:szCs w:val="20"/>
        </w:rPr>
      </w:pPr>
    </w:p>
    <w:p w14:paraId="1430A060" w14:textId="77777777" w:rsidR="001412C6" w:rsidRPr="00D15A73" w:rsidRDefault="001412C6" w:rsidP="001412C6">
      <w:pPr>
        <w:spacing w:before="40" w:after="40"/>
        <w:ind w:left="0" w:firstLine="0"/>
        <w:rPr>
          <w:rFonts w:ascii="Arial" w:hAnsi="Arial" w:cs="Arial"/>
          <w:sz w:val="20"/>
          <w:szCs w:val="20"/>
        </w:rPr>
      </w:pPr>
      <w:r w:rsidRPr="00D15A73">
        <w:rPr>
          <w:rFonts w:ascii="Arial" w:eastAsia="Meiryo" w:hAnsi="Arial" w:cs="Arial"/>
          <w:iCs/>
          <w:sz w:val="20"/>
          <w:szCs w:val="20"/>
        </w:rPr>
        <w:t>A person surrendering an entitlement to an allotment reserved prior to 1 July 1996 for which no burial, maintenance, plaque or memorial permit fees have been paid may receive a one-off payment of $500.00 from the authority per allotment.</w:t>
      </w:r>
    </w:p>
    <w:p w14:paraId="28852D36" w14:textId="77777777" w:rsidR="001412C6" w:rsidRPr="00D15A73" w:rsidRDefault="001412C6" w:rsidP="001412C6">
      <w:pPr>
        <w:spacing w:before="40" w:after="40"/>
        <w:ind w:left="0" w:firstLine="0"/>
        <w:rPr>
          <w:rFonts w:ascii="Arial" w:hAnsi="Arial" w:cs="Arial"/>
          <w:sz w:val="20"/>
          <w:szCs w:val="20"/>
        </w:rPr>
      </w:pPr>
    </w:p>
    <w:p w14:paraId="18243C26" w14:textId="77777777" w:rsidR="001412C6" w:rsidRPr="00055737" w:rsidRDefault="001412C6" w:rsidP="001412C6">
      <w:pPr>
        <w:spacing w:before="40" w:after="40"/>
        <w:ind w:left="0" w:firstLine="0"/>
        <w:rPr>
          <w:rFonts w:ascii="Arial" w:hAnsi="Arial" w:cs="Arial"/>
          <w:sz w:val="20"/>
          <w:szCs w:val="20"/>
        </w:rPr>
      </w:pPr>
      <w:r w:rsidRPr="00055737">
        <w:rPr>
          <w:rFonts w:ascii="Arial" w:hAnsi="Arial" w:cs="Arial"/>
          <w:sz w:val="20"/>
          <w:szCs w:val="20"/>
        </w:rPr>
        <w:t>A refund cannot be made until any monument installed on the site has been fully removed</w:t>
      </w:r>
      <w:r>
        <w:rPr>
          <w:rFonts w:ascii="Arial" w:hAnsi="Arial" w:cs="Arial"/>
          <w:sz w:val="20"/>
          <w:szCs w:val="20"/>
        </w:rPr>
        <w:t xml:space="preserve"> without cost to the Cemeteries and Crematoria Authority</w:t>
      </w:r>
      <w:r w:rsidRPr="00055737">
        <w:rPr>
          <w:rFonts w:ascii="Arial" w:hAnsi="Arial" w:cs="Arial"/>
          <w:sz w:val="20"/>
          <w:szCs w:val="20"/>
        </w:rPr>
        <w:t>.</w:t>
      </w:r>
      <w:r>
        <w:rPr>
          <w:rFonts w:ascii="Arial" w:hAnsi="Arial" w:cs="Arial"/>
          <w:sz w:val="20"/>
          <w:szCs w:val="20"/>
        </w:rPr>
        <w:t xml:space="preserve"> </w:t>
      </w:r>
    </w:p>
    <w:p w14:paraId="412434E1" w14:textId="77777777" w:rsidR="001412C6" w:rsidRDefault="001412C6" w:rsidP="001412C6">
      <w:pPr>
        <w:spacing w:before="40" w:after="40"/>
        <w:ind w:left="0" w:firstLine="0"/>
        <w:rPr>
          <w:sz w:val="22"/>
          <w:szCs w:val="22"/>
        </w:rPr>
      </w:pPr>
    </w:p>
    <w:p w14:paraId="250D629F" w14:textId="77777777" w:rsidR="001412C6" w:rsidRDefault="001412C6" w:rsidP="001412C6">
      <w:pPr>
        <w:spacing w:before="40" w:after="40"/>
        <w:ind w:left="1134" w:hanging="1134"/>
        <w:rPr>
          <w:rFonts w:ascii="Arial" w:hAnsi="Arial" w:cs="Arial"/>
          <w:b/>
          <w:sz w:val="20"/>
          <w:szCs w:val="20"/>
        </w:rPr>
      </w:pPr>
      <w:r w:rsidRPr="00E65694">
        <w:rPr>
          <w:rFonts w:ascii="Arial" w:hAnsi="Arial" w:cs="Arial"/>
          <w:i/>
          <w:sz w:val="20"/>
          <w:szCs w:val="20"/>
        </w:rPr>
        <w:t>Note:</w:t>
      </w:r>
      <w:r w:rsidRPr="00E65694">
        <w:rPr>
          <w:rFonts w:ascii="Arial" w:hAnsi="Arial" w:cs="Arial"/>
          <w:sz w:val="20"/>
          <w:szCs w:val="20"/>
        </w:rPr>
        <w:tab/>
        <w:t xml:space="preserve">Where a surrender of an entitlement will involve the exhumation of a body, </w:t>
      </w:r>
      <w:r>
        <w:rPr>
          <w:rFonts w:ascii="Arial" w:hAnsi="Arial" w:cs="Arial"/>
          <w:sz w:val="20"/>
          <w:szCs w:val="20"/>
        </w:rPr>
        <w:t>authority</w:t>
      </w:r>
      <w:r w:rsidRPr="00E65694">
        <w:rPr>
          <w:rFonts w:ascii="Arial" w:hAnsi="Arial" w:cs="Arial"/>
          <w:sz w:val="20"/>
          <w:szCs w:val="20"/>
        </w:rPr>
        <w:t xml:space="preserve"> for the exhumation must first be </w:t>
      </w:r>
      <w:r w:rsidRPr="00D326F2">
        <w:rPr>
          <w:rFonts w:ascii="Arial" w:hAnsi="Arial" w:cs="Arial"/>
          <w:sz w:val="20"/>
          <w:szCs w:val="20"/>
        </w:rPr>
        <w:t>obtained – see section 37 of the Act.</w:t>
      </w:r>
    </w:p>
    <w:p w14:paraId="7F097BBC" w14:textId="77777777" w:rsidR="001412C6" w:rsidRDefault="001412C6" w:rsidP="00B3397F">
      <w:pPr>
        <w:spacing w:before="40" w:after="40"/>
        <w:ind w:left="1134" w:hanging="1134"/>
        <w:rPr>
          <w:rFonts w:ascii="Arial" w:hAnsi="Arial" w:cs="Arial"/>
          <w:b/>
          <w:sz w:val="20"/>
          <w:szCs w:val="20"/>
        </w:rPr>
      </w:pPr>
    </w:p>
    <w:p w14:paraId="44B31088" w14:textId="279B5C5E" w:rsidR="008E044C" w:rsidRPr="00B3397F" w:rsidRDefault="008E044C" w:rsidP="00B3397F">
      <w:pPr>
        <w:spacing w:before="40" w:after="40"/>
        <w:ind w:left="1134" w:hanging="1134"/>
        <w:rPr>
          <w:rFonts w:ascii="Arial" w:hAnsi="Arial" w:cs="Arial"/>
          <w:sz w:val="20"/>
          <w:szCs w:val="20"/>
        </w:rPr>
      </w:pPr>
      <w:r>
        <w:rPr>
          <w:rFonts w:ascii="Arial" w:hAnsi="Arial" w:cs="Arial"/>
          <w:b/>
          <w:sz w:val="20"/>
          <w:szCs w:val="20"/>
        </w:rPr>
        <w:t xml:space="preserve">Part </w:t>
      </w:r>
      <w:r w:rsidR="001412C6">
        <w:rPr>
          <w:rFonts w:ascii="Arial" w:hAnsi="Arial" w:cs="Arial"/>
          <w:b/>
          <w:sz w:val="20"/>
          <w:szCs w:val="20"/>
        </w:rPr>
        <w:t>8</w:t>
      </w:r>
      <w:r w:rsidR="00A22BE1">
        <w:rPr>
          <w:rFonts w:ascii="Arial" w:hAnsi="Arial" w:cs="Arial"/>
          <w:b/>
          <w:sz w:val="20"/>
          <w:szCs w:val="20"/>
        </w:rPr>
        <w:tab/>
      </w:r>
      <w:r>
        <w:rPr>
          <w:rFonts w:ascii="Arial" w:hAnsi="Arial" w:cs="Arial"/>
          <w:b/>
          <w:sz w:val="20"/>
          <w:szCs w:val="20"/>
        </w:rPr>
        <w:t>F</w:t>
      </w:r>
      <w:r w:rsidRPr="00E65694">
        <w:rPr>
          <w:rFonts w:ascii="Arial" w:hAnsi="Arial" w:cs="Arial"/>
          <w:b/>
          <w:sz w:val="20"/>
          <w:szCs w:val="20"/>
        </w:rPr>
        <w:t>ees for the transfer of entitle</w:t>
      </w:r>
      <w:r w:rsidR="005272E2">
        <w:rPr>
          <w:rFonts w:ascii="Arial" w:hAnsi="Arial" w:cs="Arial"/>
          <w:b/>
          <w:sz w:val="20"/>
          <w:szCs w:val="20"/>
        </w:rPr>
        <w:t>ment from one allotment</w:t>
      </w:r>
      <w:r w:rsidRPr="00E65694">
        <w:rPr>
          <w:rFonts w:ascii="Arial" w:hAnsi="Arial" w:cs="Arial"/>
          <w:b/>
          <w:sz w:val="20"/>
          <w:szCs w:val="20"/>
        </w:rPr>
        <w:t xml:space="preserve"> to another</w:t>
      </w:r>
    </w:p>
    <w:p w14:paraId="44B31089" w14:textId="77777777" w:rsidR="008E044C" w:rsidRPr="00E65694" w:rsidRDefault="008E044C" w:rsidP="008E044C">
      <w:pPr>
        <w:spacing w:before="40" w:after="40"/>
        <w:ind w:left="0" w:firstLine="0"/>
        <w:rPr>
          <w:rFonts w:ascii="Arial" w:hAnsi="Arial" w:cs="Arial"/>
          <w:sz w:val="20"/>
          <w:szCs w:val="20"/>
        </w:rPr>
      </w:pPr>
    </w:p>
    <w:p w14:paraId="44B3108A" w14:textId="2BE79216" w:rsidR="008E044C" w:rsidRPr="00E65694" w:rsidRDefault="008E044C" w:rsidP="008E044C">
      <w:pPr>
        <w:spacing w:before="40" w:after="40"/>
        <w:ind w:left="567" w:hanging="567"/>
        <w:rPr>
          <w:rFonts w:ascii="Arial" w:hAnsi="Arial" w:cs="Arial"/>
          <w:sz w:val="20"/>
          <w:szCs w:val="20"/>
        </w:rPr>
      </w:pPr>
      <w:r w:rsidRPr="00E65694">
        <w:rPr>
          <w:rFonts w:ascii="Arial" w:hAnsi="Arial" w:cs="Arial"/>
          <w:sz w:val="20"/>
          <w:szCs w:val="20"/>
        </w:rPr>
        <w:t>1.</w:t>
      </w:r>
      <w:r w:rsidRPr="00E65694">
        <w:rPr>
          <w:rFonts w:ascii="Arial" w:hAnsi="Arial" w:cs="Arial"/>
          <w:sz w:val="20"/>
          <w:szCs w:val="20"/>
        </w:rPr>
        <w:tab/>
        <w:t>If a person surrenders an entitlement to an allotment or crypt (</w:t>
      </w:r>
      <w:r w:rsidRPr="00E65694">
        <w:rPr>
          <w:rFonts w:ascii="Arial" w:hAnsi="Arial" w:cs="Arial"/>
          <w:b/>
          <w:i/>
          <w:sz w:val="20"/>
          <w:szCs w:val="20"/>
        </w:rPr>
        <w:t>the first entitlement</w:t>
      </w:r>
      <w:r w:rsidRPr="00E65694">
        <w:rPr>
          <w:rFonts w:ascii="Arial" w:hAnsi="Arial" w:cs="Arial"/>
          <w:sz w:val="20"/>
          <w:szCs w:val="20"/>
        </w:rPr>
        <w:t xml:space="preserve">) in order to transfer exclusive rights to another allotment or crypt in a cemetery managed by the </w:t>
      </w:r>
      <w:r w:rsidR="00DC1EC5">
        <w:rPr>
          <w:rFonts w:ascii="Arial" w:hAnsi="Arial" w:cs="Arial"/>
          <w:sz w:val="20"/>
          <w:szCs w:val="20"/>
        </w:rPr>
        <w:t>C</w:t>
      </w:r>
      <w:r w:rsidRPr="00E65694">
        <w:rPr>
          <w:rFonts w:ascii="Arial" w:hAnsi="Arial" w:cs="Arial"/>
          <w:sz w:val="20"/>
          <w:szCs w:val="20"/>
        </w:rPr>
        <w:t>emeteries</w:t>
      </w:r>
      <w:r w:rsidR="00DC1EC5">
        <w:rPr>
          <w:rFonts w:ascii="Arial" w:hAnsi="Arial" w:cs="Arial"/>
          <w:sz w:val="20"/>
          <w:szCs w:val="20"/>
        </w:rPr>
        <w:t xml:space="preserve"> and Crematoria</w:t>
      </w:r>
      <w:r w:rsidRPr="00E65694">
        <w:rPr>
          <w:rFonts w:ascii="Arial" w:hAnsi="Arial" w:cs="Arial"/>
          <w:sz w:val="20"/>
          <w:szCs w:val="20"/>
        </w:rPr>
        <w:t xml:space="preserve"> </w:t>
      </w:r>
      <w:r w:rsidR="00DC1EC5">
        <w:rPr>
          <w:rFonts w:ascii="Arial" w:hAnsi="Arial" w:cs="Arial"/>
          <w:sz w:val="20"/>
          <w:szCs w:val="20"/>
        </w:rPr>
        <w:t>A</w:t>
      </w:r>
      <w:r w:rsidRPr="00E65694">
        <w:rPr>
          <w:rFonts w:ascii="Arial" w:hAnsi="Arial" w:cs="Arial"/>
          <w:sz w:val="20"/>
          <w:szCs w:val="20"/>
        </w:rPr>
        <w:t xml:space="preserve">uthority, they will be credited with 100% of the current fees (or their equivalent) relating to the first entitlement, less </w:t>
      </w:r>
    </w:p>
    <w:p w14:paraId="44B3108B" w14:textId="77777777" w:rsidR="008E044C" w:rsidRPr="00E65694" w:rsidRDefault="008E044C" w:rsidP="008E044C">
      <w:pPr>
        <w:spacing w:before="40" w:after="40"/>
        <w:ind w:left="1134" w:hanging="567"/>
        <w:rPr>
          <w:rFonts w:ascii="Arial" w:hAnsi="Arial" w:cs="Arial"/>
          <w:sz w:val="20"/>
          <w:szCs w:val="20"/>
        </w:rPr>
      </w:pPr>
      <w:r w:rsidRPr="00E65694">
        <w:rPr>
          <w:rFonts w:ascii="Arial" w:hAnsi="Arial" w:cs="Arial"/>
          <w:sz w:val="20"/>
          <w:szCs w:val="20"/>
        </w:rPr>
        <w:t>(a)</w:t>
      </w:r>
      <w:r w:rsidRPr="00E65694">
        <w:rPr>
          <w:rFonts w:ascii="Arial" w:hAnsi="Arial" w:cs="Arial"/>
          <w:sz w:val="20"/>
          <w:szCs w:val="20"/>
        </w:rPr>
        <w:tab/>
        <w:t>for the transfer of entitlement from a standard allotments or ashes allotment to another allotment – the m</w:t>
      </w:r>
      <w:r w:rsidR="001C18DC">
        <w:rPr>
          <w:rFonts w:ascii="Arial" w:hAnsi="Arial" w:cs="Arial"/>
          <w:sz w:val="20"/>
          <w:szCs w:val="20"/>
        </w:rPr>
        <w:t>iscellaneous service fee (</w:t>
      </w:r>
      <w:r>
        <w:rPr>
          <w:rFonts w:ascii="Arial" w:hAnsi="Arial" w:cs="Arial"/>
          <w:sz w:val="20"/>
          <w:szCs w:val="20"/>
        </w:rPr>
        <w:t>part 3 of the schedule) x 2</w:t>
      </w:r>
      <w:r w:rsidRPr="00E65694">
        <w:rPr>
          <w:rFonts w:ascii="Arial" w:hAnsi="Arial" w:cs="Arial"/>
          <w:sz w:val="20"/>
          <w:szCs w:val="20"/>
        </w:rPr>
        <w:t>; or</w:t>
      </w:r>
    </w:p>
    <w:p w14:paraId="44B3108C" w14:textId="77777777" w:rsidR="008E044C" w:rsidRPr="00E65694" w:rsidRDefault="008E044C" w:rsidP="008E044C">
      <w:pPr>
        <w:spacing w:before="40" w:after="40"/>
        <w:ind w:left="1134" w:hanging="567"/>
        <w:rPr>
          <w:rFonts w:ascii="Arial" w:hAnsi="Arial" w:cs="Arial"/>
          <w:sz w:val="20"/>
          <w:szCs w:val="20"/>
        </w:rPr>
      </w:pPr>
      <w:r w:rsidRPr="00E65694">
        <w:rPr>
          <w:rFonts w:ascii="Arial" w:hAnsi="Arial" w:cs="Arial"/>
          <w:sz w:val="20"/>
          <w:szCs w:val="20"/>
        </w:rPr>
        <w:t>(b)</w:t>
      </w:r>
      <w:r w:rsidRPr="00E65694">
        <w:rPr>
          <w:rFonts w:ascii="Arial" w:hAnsi="Arial" w:cs="Arial"/>
          <w:sz w:val="20"/>
          <w:szCs w:val="20"/>
        </w:rPr>
        <w:tab/>
        <w:t xml:space="preserve">for the transfer of entitlement from one </w:t>
      </w:r>
      <w:r>
        <w:rPr>
          <w:rFonts w:ascii="Arial" w:hAnsi="Arial" w:cs="Arial"/>
          <w:sz w:val="20"/>
          <w:szCs w:val="20"/>
        </w:rPr>
        <w:t xml:space="preserve">mausoleum </w:t>
      </w:r>
      <w:r w:rsidRPr="00E65694">
        <w:rPr>
          <w:rFonts w:ascii="Arial" w:hAnsi="Arial" w:cs="Arial"/>
          <w:sz w:val="20"/>
          <w:szCs w:val="20"/>
        </w:rPr>
        <w:t xml:space="preserve">crypt to </w:t>
      </w:r>
      <w:r>
        <w:rPr>
          <w:rFonts w:ascii="Arial" w:hAnsi="Arial" w:cs="Arial"/>
          <w:sz w:val="20"/>
          <w:szCs w:val="20"/>
        </w:rPr>
        <w:t xml:space="preserve">mausoleum </w:t>
      </w:r>
      <w:r w:rsidRPr="00E65694">
        <w:rPr>
          <w:rFonts w:ascii="Arial" w:hAnsi="Arial" w:cs="Arial"/>
          <w:sz w:val="20"/>
          <w:szCs w:val="20"/>
        </w:rPr>
        <w:t>another - 4% of the original payment.</w:t>
      </w:r>
    </w:p>
    <w:p w14:paraId="44B3108D" w14:textId="77777777" w:rsidR="008E044C" w:rsidRPr="00E65694" w:rsidRDefault="008E044C" w:rsidP="008E044C">
      <w:pPr>
        <w:spacing w:before="40" w:after="40"/>
        <w:ind w:left="1134" w:hanging="567"/>
        <w:rPr>
          <w:rFonts w:ascii="Arial" w:hAnsi="Arial" w:cs="Arial"/>
          <w:sz w:val="20"/>
          <w:szCs w:val="20"/>
        </w:rPr>
      </w:pPr>
      <w:r w:rsidRPr="00E65694">
        <w:rPr>
          <w:rFonts w:ascii="Arial" w:hAnsi="Arial" w:cs="Arial"/>
          <w:i/>
          <w:sz w:val="20"/>
          <w:szCs w:val="20"/>
        </w:rPr>
        <w:t>Note</w:t>
      </w:r>
      <w:r w:rsidRPr="00E65694">
        <w:rPr>
          <w:rFonts w:ascii="Arial" w:hAnsi="Arial" w:cs="Arial"/>
          <w:sz w:val="20"/>
          <w:szCs w:val="20"/>
        </w:rPr>
        <w:tab/>
        <w:t>The miscellaneous service fee is an hourly fee.</w:t>
      </w:r>
    </w:p>
    <w:p w14:paraId="44B3108E" w14:textId="77777777" w:rsidR="008E044C" w:rsidRDefault="008E044C" w:rsidP="008E044C">
      <w:pPr>
        <w:spacing w:before="40" w:after="40"/>
        <w:ind w:left="567" w:hanging="567"/>
        <w:rPr>
          <w:rFonts w:ascii="Arial" w:hAnsi="Arial" w:cs="Arial"/>
          <w:sz w:val="20"/>
          <w:szCs w:val="20"/>
        </w:rPr>
      </w:pPr>
      <w:r w:rsidRPr="00E65694">
        <w:rPr>
          <w:rFonts w:ascii="Arial" w:hAnsi="Arial" w:cs="Arial"/>
          <w:sz w:val="20"/>
          <w:szCs w:val="20"/>
        </w:rPr>
        <w:t>2.</w:t>
      </w:r>
      <w:r w:rsidRPr="00E65694">
        <w:rPr>
          <w:rFonts w:ascii="Arial" w:hAnsi="Arial" w:cs="Arial"/>
          <w:sz w:val="20"/>
          <w:szCs w:val="20"/>
        </w:rPr>
        <w:tab/>
        <w:t>The surrender and transfer of entitlement must be concurrent.</w:t>
      </w:r>
    </w:p>
    <w:p w14:paraId="44B3108F" w14:textId="05DAE81E" w:rsidR="001763A6" w:rsidRPr="00D46CA6" w:rsidRDefault="001763A6" w:rsidP="008E044C">
      <w:pPr>
        <w:spacing w:before="40" w:after="40"/>
        <w:ind w:left="567" w:hanging="567"/>
        <w:rPr>
          <w:rFonts w:ascii="Arial" w:hAnsi="Arial" w:cs="Arial"/>
          <w:sz w:val="20"/>
          <w:szCs w:val="20"/>
        </w:rPr>
      </w:pPr>
      <w:r w:rsidRPr="00D46CA6">
        <w:rPr>
          <w:rFonts w:ascii="Arial" w:hAnsi="Arial" w:cs="Arial"/>
          <w:sz w:val="20"/>
          <w:szCs w:val="20"/>
        </w:rPr>
        <w:t>3.</w:t>
      </w:r>
      <w:r w:rsidRPr="00D46CA6">
        <w:rPr>
          <w:rFonts w:ascii="Arial" w:hAnsi="Arial" w:cs="Arial"/>
          <w:sz w:val="20"/>
          <w:szCs w:val="20"/>
        </w:rPr>
        <w:tab/>
      </w:r>
      <w:r w:rsidR="00873FD8" w:rsidRPr="00D46CA6">
        <w:rPr>
          <w:rFonts w:ascii="Arial" w:hAnsi="Arial" w:cs="Arial"/>
          <w:sz w:val="20"/>
          <w:szCs w:val="20"/>
        </w:rPr>
        <w:t xml:space="preserve">Only </w:t>
      </w:r>
      <w:r w:rsidR="00FD7EAF" w:rsidRPr="00D46CA6">
        <w:rPr>
          <w:rFonts w:ascii="Arial" w:hAnsi="Arial" w:cs="Arial"/>
          <w:sz w:val="20"/>
          <w:szCs w:val="20"/>
        </w:rPr>
        <w:t>the first</w:t>
      </w:r>
      <w:r w:rsidR="00873FD8" w:rsidRPr="00D46CA6">
        <w:rPr>
          <w:rFonts w:ascii="Arial" w:hAnsi="Arial" w:cs="Arial"/>
          <w:sz w:val="20"/>
          <w:szCs w:val="20"/>
        </w:rPr>
        <w:t xml:space="preserve"> </w:t>
      </w:r>
      <w:r w:rsidR="00864EC7" w:rsidRPr="00D46CA6">
        <w:rPr>
          <w:rFonts w:ascii="Arial" w:hAnsi="Arial" w:cs="Arial"/>
          <w:sz w:val="20"/>
          <w:szCs w:val="20"/>
        </w:rPr>
        <w:t xml:space="preserve">surrender and </w:t>
      </w:r>
      <w:r w:rsidR="00873FD8" w:rsidRPr="00D46CA6">
        <w:rPr>
          <w:rFonts w:ascii="Arial" w:hAnsi="Arial" w:cs="Arial"/>
          <w:sz w:val="20"/>
          <w:szCs w:val="20"/>
        </w:rPr>
        <w:t xml:space="preserve">transfer </w:t>
      </w:r>
      <w:r w:rsidR="00C67E3A" w:rsidRPr="00D46CA6">
        <w:rPr>
          <w:rFonts w:ascii="Arial" w:hAnsi="Arial" w:cs="Arial"/>
          <w:sz w:val="20"/>
          <w:szCs w:val="20"/>
        </w:rPr>
        <w:t xml:space="preserve">of </w:t>
      </w:r>
      <w:r w:rsidR="00767225" w:rsidRPr="00D46CA6">
        <w:rPr>
          <w:rFonts w:ascii="Arial" w:hAnsi="Arial" w:cs="Arial"/>
          <w:sz w:val="20"/>
          <w:szCs w:val="20"/>
        </w:rPr>
        <w:t xml:space="preserve">an </w:t>
      </w:r>
      <w:r w:rsidR="00C67E3A" w:rsidRPr="00D46CA6">
        <w:rPr>
          <w:rFonts w:ascii="Arial" w:hAnsi="Arial" w:cs="Arial"/>
          <w:sz w:val="20"/>
          <w:szCs w:val="20"/>
        </w:rPr>
        <w:t xml:space="preserve">entitlement </w:t>
      </w:r>
      <w:r w:rsidR="00FD7EAF" w:rsidRPr="00D46CA6">
        <w:rPr>
          <w:rFonts w:ascii="Arial" w:hAnsi="Arial" w:cs="Arial"/>
          <w:sz w:val="20"/>
          <w:szCs w:val="20"/>
        </w:rPr>
        <w:t>will be credited</w:t>
      </w:r>
      <w:r w:rsidR="00C67E3A" w:rsidRPr="00D46CA6">
        <w:rPr>
          <w:rFonts w:ascii="Arial" w:hAnsi="Arial" w:cs="Arial"/>
          <w:sz w:val="20"/>
          <w:szCs w:val="20"/>
        </w:rPr>
        <w:t xml:space="preserve"> under part </w:t>
      </w:r>
      <w:r w:rsidR="00C23660">
        <w:rPr>
          <w:rFonts w:ascii="Arial" w:hAnsi="Arial" w:cs="Arial"/>
          <w:sz w:val="20"/>
          <w:szCs w:val="20"/>
        </w:rPr>
        <w:t>7</w:t>
      </w:r>
      <w:r w:rsidR="00E92BC7" w:rsidRPr="00D46CA6">
        <w:rPr>
          <w:rFonts w:ascii="Arial" w:hAnsi="Arial" w:cs="Arial"/>
          <w:sz w:val="20"/>
          <w:szCs w:val="20"/>
        </w:rPr>
        <w:t xml:space="preserve"> </w:t>
      </w:r>
      <w:r w:rsidR="00C67E3A" w:rsidRPr="00D46CA6">
        <w:rPr>
          <w:rFonts w:ascii="Arial" w:hAnsi="Arial" w:cs="Arial"/>
          <w:sz w:val="20"/>
          <w:szCs w:val="20"/>
        </w:rPr>
        <w:t>of this schedule</w:t>
      </w:r>
      <w:r w:rsidR="00FD7EAF" w:rsidRPr="00D46CA6">
        <w:rPr>
          <w:rFonts w:ascii="Arial" w:hAnsi="Arial" w:cs="Arial"/>
          <w:sz w:val="20"/>
          <w:szCs w:val="20"/>
        </w:rPr>
        <w:t xml:space="preserve">, </w:t>
      </w:r>
      <w:r w:rsidR="00E76883" w:rsidRPr="00D46CA6">
        <w:rPr>
          <w:rFonts w:ascii="Arial" w:hAnsi="Arial" w:cs="Arial"/>
          <w:sz w:val="20"/>
          <w:szCs w:val="20"/>
        </w:rPr>
        <w:t xml:space="preserve">Part </w:t>
      </w:r>
      <w:r w:rsidR="00C23660">
        <w:rPr>
          <w:rFonts w:ascii="Arial" w:hAnsi="Arial" w:cs="Arial"/>
          <w:sz w:val="20"/>
          <w:szCs w:val="20"/>
        </w:rPr>
        <w:t>6</w:t>
      </w:r>
      <w:r w:rsidR="00E92BC7" w:rsidRPr="00D46CA6">
        <w:rPr>
          <w:rFonts w:ascii="Arial" w:hAnsi="Arial" w:cs="Arial"/>
          <w:sz w:val="20"/>
          <w:szCs w:val="20"/>
        </w:rPr>
        <w:t xml:space="preserve"> </w:t>
      </w:r>
      <w:r w:rsidR="00E76883" w:rsidRPr="00D46CA6">
        <w:rPr>
          <w:rFonts w:ascii="Arial" w:hAnsi="Arial" w:cs="Arial"/>
          <w:sz w:val="20"/>
          <w:szCs w:val="20"/>
        </w:rPr>
        <w:t>of this</w:t>
      </w:r>
      <w:r w:rsidR="00FD7EAF" w:rsidRPr="00D46CA6">
        <w:rPr>
          <w:rFonts w:ascii="Arial" w:hAnsi="Arial" w:cs="Arial"/>
          <w:sz w:val="20"/>
          <w:szCs w:val="20"/>
        </w:rPr>
        <w:t xml:space="preserve"> schedule</w:t>
      </w:r>
      <w:r w:rsidR="000B5E15" w:rsidRPr="00D46CA6">
        <w:rPr>
          <w:rFonts w:ascii="Arial" w:hAnsi="Arial" w:cs="Arial"/>
          <w:sz w:val="20"/>
          <w:szCs w:val="20"/>
        </w:rPr>
        <w:t xml:space="preserve"> is applicable for any subsequent surrender of entitlements</w:t>
      </w:r>
      <w:r w:rsidR="00873FD8" w:rsidRPr="00D46CA6">
        <w:rPr>
          <w:rFonts w:ascii="Arial" w:hAnsi="Arial" w:cs="Arial"/>
          <w:sz w:val="20"/>
          <w:szCs w:val="20"/>
        </w:rPr>
        <w:t>.</w:t>
      </w:r>
    </w:p>
    <w:p w14:paraId="44B31090" w14:textId="5AEC6268" w:rsidR="005E5B01" w:rsidRPr="00D46CA6" w:rsidRDefault="005E5B01" w:rsidP="008E044C">
      <w:pPr>
        <w:spacing w:before="40" w:after="40"/>
        <w:ind w:left="567" w:hanging="567"/>
        <w:rPr>
          <w:rFonts w:ascii="Arial" w:hAnsi="Arial" w:cs="Arial"/>
          <w:sz w:val="20"/>
          <w:szCs w:val="20"/>
        </w:rPr>
      </w:pPr>
      <w:r w:rsidRPr="00D46CA6">
        <w:rPr>
          <w:rFonts w:ascii="Arial" w:hAnsi="Arial" w:cs="Arial"/>
          <w:sz w:val="20"/>
          <w:szCs w:val="20"/>
        </w:rPr>
        <w:t>4.</w:t>
      </w:r>
      <w:r w:rsidRPr="00D46CA6">
        <w:rPr>
          <w:rFonts w:ascii="Arial" w:hAnsi="Arial" w:cs="Arial"/>
          <w:sz w:val="20"/>
          <w:szCs w:val="20"/>
        </w:rPr>
        <w:tab/>
      </w:r>
      <w:r w:rsidR="00710DE9" w:rsidRPr="00D46CA6">
        <w:rPr>
          <w:rFonts w:ascii="Arial" w:hAnsi="Arial" w:cs="Arial"/>
          <w:sz w:val="20"/>
          <w:szCs w:val="20"/>
        </w:rPr>
        <w:t>Where t</w:t>
      </w:r>
      <w:r w:rsidR="00804F30" w:rsidRPr="00D46CA6">
        <w:rPr>
          <w:rFonts w:ascii="Arial" w:hAnsi="Arial" w:cs="Arial"/>
          <w:sz w:val="20"/>
          <w:szCs w:val="20"/>
        </w:rPr>
        <w:t xml:space="preserve">he surrender and transfer </w:t>
      </w:r>
      <w:r w:rsidR="00CA6C06" w:rsidRPr="00D46CA6">
        <w:rPr>
          <w:rFonts w:ascii="Arial" w:hAnsi="Arial" w:cs="Arial"/>
          <w:sz w:val="20"/>
          <w:szCs w:val="20"/>
        </w:rPr>
        <w:t xml:space="preserve">under Part </w:t>
      </w:r>
      <w:r w:rsidR="00C23660">
        <w:rPr>
          <w:rFonts w:ascii="Arial" w:hAnsi="Arial" w:cs="Arial"/>
          <w:sz w:val="20"/>
          <w:szCs w:val="20"/>
        </w:rPr>
        <w:t>7</w:t>
      </w:r>
      <w:r w:rsidR="00E92BC7" w:rsidRPr="00D46CA6">
        <w:rPr>
          <w:rFonts w:ascii="Arial" w:hAnsi="Arial" w:cs="Arial"/>
          <w:sz w:val="20"/>
          <w:szCs w:val="20"/>
        </w:rPr>
        <w:t xml:space="preserve"> </w:t>
      </w:r>
      <w:r w:rsidR="00710DE9" w:rsidRPr="00D46CA6">
        <w:rPr>
          <w:rFonts w:ascii="Arial" w:hAnsi="Arial" w:cs="Arial"/>
          <w:sz w:val="20"/>
          <w:szCs w:val="20"/>
        </w:rPr>
        <w:t>results</w:t>
      </w:r>
      <w:r w:rsidR="001E62EE" w:rsidRPr="00D46CA6">
        <w:rPr>
          <w:rFonts w:ascii="Arial" w:hAnsi="Arial" w:cs="Arial"/>
          <w:sz w:val="20"/>
          <w:szCs w:val="20"/>
        </w:rPr>
        <w:t xml:space="preserve"> in a </w:t>
      </w:r>
      <w:r w:rsidR="00710DE9" w:rsidRPr="00D46CA6">
        <w:rPr>
          <w:rFonts w:ascii="Arial" w:hAnsi="Arial" w:cs="Arial"/>
          <w:sz w:val="20"/>
          <w:szCs w:val="20"/>
        </w:rPr>
        <w:t>refund</w:t>
      </w:r>
      <w:r w:rsidR="00C75FAC" w:rsidRPr="00D46CA6">
        <w:rPr>
          <w:rFonts w:ascii="Arial" w:hAnsi="Arial" w:cs="Arial"/>
          <w:sz w:val="20"/>
          <w:szCs w:val="20"/>
        </w:rPr>
        <w:t>,</w:t>
      </w:r>
      <w:r w:rsidR="00710DE9" w:rsidRPr="00D46CA6">
        <w:rPr>
          <w:rFonts w:ascii="Arial" w:hAnsi="Arial" w:cs="Arial"/>
          <w:sz w:val="20"/>
          <w:szCs w:val="20"/>
        </w:rPr>
        <w:t xml:space="preserve"> </w:t>
      </w:r>
      <w:r w:rsidR="00B05836" w:rsidRPr="00D46CA6">
        <w:rPr>
          <w:rFonts w:ascii="Arial" w:hAnsi="Arial" w:cs="Arial"/>
          <w:sz w:val="20"/>
          <w:szCs w:val="20"/>
        </w:rPr>
        <w:t xml:space="preserve">Part </w:t>
      </w:r>
      <w:r w:rsidR="00C23660">
        <w:rPr>
          <w:rFonts w:ascii="Arial" w:hAnsi="Arial" w:cs="Arial"/>
          <w:sz w:val="20"/>
          <w:szCs w:val="20"/>
        </w:rPr>
        <w:t>6</w:t>
      </w:r>
      <w:r w:rsidR="00E92BC7" w:rsidRPr="00D46CA6">
        <w:rPr>
          <w:rFonts w:ascii="Arial" w:hAnsi="Arial" w:cs="Arial"/>
          <w:sz w:val="20"/>
          <w:szCs w:val="20"/>
        </w:rPr>
        <w:t xml:space="preserve"> </w:t>
      </w:r>
      <w:r w:rsidR="00085A05" w:rsidRPr="00D46CA6">
        <w:rPr>
          <w:rFonts w:ascii="Arial" w:hAnsi="Arial" w:cs="Arial"/>
          <w:sz w:val="20"/>
          <w:szCs w:val="20"/>
        </w:rPr>
        <w:t xml:space="preserve">of this schedule is applicable to refund the </w:t>
      </w:r>
      <w:r w:rsidR="00C75FAC" w:rsidRPr="00D46CA6">
        <w:rPr>
          <w:rFonts w:ascii="Arial" w:hAnsi="Arial" w:cs="Arial"/>
          <w:sz w:val="20"/>
          <w:szCs w:val="20"/>
        </w:rPr>
        <w:t>surrender of an entitlement to an allotment</w:t>
      </w:r>
      <w:r w:rsidR="00F8440F" w:rsidRPr="00D46CA6">
        <w:rPr>
          <w:rFonts w:ascii="Arial" w:hAnsi="Arial" w:cs="Arial"/>
          <w:sz w:val="20"/>
          <w:szCs w:val="20"/>
        </w:rPr>
        <w:t>.</w:t>
      </w:r>
    </w:p>
    <w:p w14:paraId="44B31091" w14:textId="77777777" w:rsidR="008E044C" w:rsidRDefault="005E5B01" w:rsidP="008E044C">
      <w:pPr>
        <w:spacing w:before="40" w:after="40"/>
        <w:ind w:left="567" w:hanging="567"/>
        <w:rPr>
          <w:rFonts w:ascii="Arial" w:hAnsi="Arial" w:cs="Arial"/>
          <w:sz w:val="20"/>
          <w:szCs w:val="20"/>
        </w:rPr>
      </w:pPr>
      <w:r>
        <w:rPr>
          <w:rFonts w:ascii="Arial" w:hAnsi="Arial" w:cs="Arial"/>
          <w:sz w:val="20"/>
          <w:szCs w:val="20"/>
        </w:rPr>
        <w:t>5</w:t>
      </w:r>
      <w:r w:rsidR="008E044C" w:rsidRPr="00E65694">
        <w:rPr>
          <w:rFonts w:ascii="Arial" w:hAnsi="Arial" w:cs="Arial"/>
          <w:sz w:val="20"/>
          <w:szCs w:val="20"/>
        </w:rPr>
        <w:t>.</w:t>
      </w:r>
      <w:r w:rsidR="008E044C" w:rsidRPr="00E65694">
        <w:rPr>
          <w:rFonts w:ascii="Arial" w:hAnsi="Arial" w:cs="Arial"/>
          <w:sz w:val="20"/>
          <w:szCs w:val="20"/>
        </w:rPr>
        <w:tab/>
        <w:t>Where components of the fee were not paid those components will not count toward the credit.</w:t>
      </w:r>
    </w:p>
    <w:p w14:paraId="44B31092" w14:textId="10AB35B8" w:rsidR="005323B2" w:rsidRDefault="005E5B01" w:rsidP="008E044C">
      <w:pPr>
        <w:spacing w:before="40" w:after="40"/>
        <w:ind w:left="567" w:hanging="567"/>
        <w:rPr>
          <w:rFonts w:ascii="Arial" w:hAnsi="Arial" w:cs="Arial"/>
          <w:sz w:val="20"/>
          <w:szCs w:val="20"/>
        </w:rPr>
      </w:pPr>
      <w:r>
        <w:rPr>
          <w:rFonts w:ascii="Arial" w:hAnsi="Arial" w:cs="Arial"/>
          <w:sz w:val="20"/>
          <w:szCs w:val="20"/>
        </w:rPr>
        <w:t>6</w:t>
      </w:r>
      <w:r w:rsidR="005323B2">
        <w:rPr>
          <w:rFonts w:ascii="Arial" w:hAnsi="Arial" w:cs="Arial"/>
          <w:sz w:val="20"/>
          <w:szCs w:val="20"/>
        </w:rPr>
        <w:t xml:space="preserve">. </w:t>
      </w:r>
      <w:r w:rsidR="005323B2">
        <w:rPr>
          <w:rFonts w:ascii="Arial" w:hAnsi="Arial" w:cs="Arial"/>
          <w:sz w:val="20"/>
          <w:szCs w:val="20"/>
        </w:rPr>
        <w:tab/>
        <w:t>Credit is strictly on a one for one basis. Multiple entitlements may not be</w:t>
      </w:r>
      <w:r w:rsidR="00B7274C">
        <w:rPr>
          <w:rFonts w:ascii="Arial" w:hAnsi="Arial" w:cs="Arial"/>
          <w:sz w:val="20"/>
          <w:szCs w:val="20"/>
        </w:rPr>
        <w:t xml:space="preserve"> combined</w:t>
      </w:r>
      <w:r w:rsidR="005323B2">
        <w:rPr>
          <w:rFonts w:ascii="Arial" w:hAnsi="Arial" w:cs="Arial"/>
          <w:sz w:val="20"/>
          <w:szCs w:val="20"/>
        </w:rPr>
        <w:t xml:space="preserve"> to </w:t>
      </w:r>
      <w:r w:rsidR="00F12F2C">
        <w:rPr>
          <w:rFonts w:ascii="Arial" w:hAnsi="Arial" w:cs="Arial"/>
          <w:sz w:val="20"/>
          <w:szCs w:val="20"/>
        </w:rPr>
        <w:t>offset</w:t>
      </w:r>
      <w:r w:rsidR="005323B2">
        <w:rPr>
          <w:rFonts w:ascii="Arial" w:hAnsi="Arial" w:cs="Arial"/>
          <w:sz w:val="20"/>
          <w:szCs w:val="20"/>
        </w:rPr>
        <w:t xml:space="preserve"> one entitlement.</w:t>
      </w:r>
    </w:p>
    <w:p w14:paraId="13388F0A" w14:textId="69FA097C" w:rsidR="00101C8F" w:rsidRDefault="00101C8F" w:rsidP="008E044C">
      <w:pPr>
        <w:spacing w:before="40" w:after="40"/>
        <w:ind w:left="567" w:hanging="567"/>
        <w:rPr>
          <w:rFonts w:ascii="Arial" w:hAnsi="Arial" w:cs="Arial"/>
          <w:sz w:val="20"/>
          <w:szCs w:val="20"/>
        </w:rPr>
      </w:pPr>
      <w:r w:rsidRPr="00983748">
        <w:rPr>
          <w:rFonts w:ascii="Arial" w:hAnsi="Arial" w:cs="Arial"/>
          <w:sz w:val="20"/>
          <w:szCs w:val="20"/>
        </w:rPr>
        <w:t>7.</w:t>
      </w:r>
      <w:r w:rsidRPr="00983748">
        <w:rPr>
          <w:rFonts w:ascii="Arial" w:hAnsi="Arial" w:cs="Arial"/>
          <w:sz w:val="20"/>
          <w:szCs w:val="20"/>
        </w:rPr>
        <w:tab/>
        <w:t xml:space="preserve">Where components have been used or the service has been delivered, no credit will be issued </w:t>
      </w:r>
      <w:r w:rsidR="00983748" w:rsidRPr="00983748">
        <w:rPr>
          <w:rFonts w:ascii="Arial" w:hAnsi="Arial" w:cs="Arial"/>
          <w:sz w:val="20"/>
          <w:szCs w:val="20"/>
        </w:rPr>
        <w:t>for those components.</w:t>
      </w:r>
    </w:p>
    <w:p w14:paraId="29D7FA61" w14:textId="398811DD" w:rsidR="00C23660" w:rsidRDefault="00C23660" w:rsidP="00C23660">
      <w:pPr>
        <w:spacing w:before="0" w:after="0"/>
        <w:ind w:left="0" w:firstLine="0"/>
        <w:rPr>
          <w:rFonts w:ascii="Arial" w:hAnsi="Arial" w:cs="Arial"/>
          <w:sz w:val="20"/>
          <w:szCs w:val="20"/>
        </w:rPr>
      </w:pPr>
    </w:p>
    <w:p w14:paraId="34221C35" w14:textId="77777777" w:rsidR="00C23660" w:rsidRDefault="00C23660" w:rsidP="00C23660">
      <w:pPr>
        <w:spacing w:before="0" w:after="0"/>
        <w:ind w:left="0" w:firstLine="0"/>
        <w:rPr>
          <w:rFonts w:ascii="Arial" w:hAnsi="Arial" w:cs="Arial"/>
          <w:b/>
          <w:sz w:val="20"/>
          <w:szCs w:val="20"/>
        </w:rPr>
      </w:pPr>
    </w:p>
    <w:p w14:paraId="1A2B003F" w14:textId="77777777" w:rsidR="001412C6" w:rsidRDefault="001412C6" w:rsidP="00C23660">
      <w:pPr>
        <w:spacing w:before="0" w:after="0"/>
        <w:ind w:left="0" w:firstLine="0"/>
        <w:rPr>
          <w:rFonts w:ascii="Arial" w:hAnsi="Arial" w:cs="Arial"/>
          <w:b/>
          <w:sz w:val="20"/>
          <w:szCs w:val="20"/>
        </w:rPr>
      </w:pPr>
    </w:p>
    <w:p w14:paraId="0A544684" w14:textId="77777777" w:rsidR="001412C6" w:rsidRDefault="001412C6" w:rsidP="00C23660">
      <w:pPr>
        <w:spacing w:before="0" w:after="0"/>
        <w:ind w:left="0" w:firstLine="0"/>
        <w:rPr>
          <w:rFonts w:ascii="Arial" w:hAnsi="Arial" w:cs="Arial"/>
          <w:b/>
          <w:sz w:val="20"/>
          <w:szCs w:val="20"/>
        </w:rPr>
      </w:pPr>
    </w:p>
    <w:p w14:paraId="55FF32E4" w14:textId="77777777" w:rsidR="001412C6" w:rsidRDefault="001412C6" w:rsidP="00C23660">
      <w:pPr>
        <w:spacing w:before="0" w:after="0"/>
        <w:ind w:left="0" w:firstLine="0"/>
        <w:rPr>
          <w:rFonts w:ascii="Arial" w:hAnsi="Arial" w:cs="Arial"/>
          <w:b/>
          <w:sz w:val="20"/>
          <w:szCs w:val="20"/>
        </w:rPr>
      </w:pPr>
    </w:p>
    <w:p w14:paraId="32461A58" w14:textId="77777777" w:rsidR="001412C6" w:rsidRDefault="001412C6" w:rsidP="00C23660">
      <w:pPr>
        <w:spacing w:before="0" w:after="0"/>
        <w:ind w:left="0" w:firstLine="0"/>
        <w:rPr>
          <w:rFonts w:ascii="Arial" w:hAnsi="Arial" w:cs="Arial"/>
          <w:b/>
          <w:sz w:val="20"/>
          <w:szCs w:val="20"/>
        </w:rPr>
      </w:pPr>
    </w:p>
    <w:p w14:paraId="70255206" w14:textId="77777777" w:rsidR="001412C6" w:rsidRDefault="001412C6" w:rsidP="00C23660">
      <w:pPr>
        <w:spacing w:before="0" w:after="0"/>
        <w:ind w:left="0" w:firstLine="0"/>
        <w:rPr>
          <w:rFonts w:ascii="Arial" w:hAnsi="Arial" w:cs="Arial"/>
          <w:b/>
          <w:sz w:val="20"/>
          <w:szCs w:val="20"/>
        </w:rPr>
      </w:pPr>
    </w:p>
    <w:p w14:paraId="48A1EBA8" w14:textId="77777777" w:rsidR="001412C6" w:rsidRDefault="001412C6" w:rsidP="00C23660">
      <w:pPr>
        <w:spacing w:before="0" w:after="0"/>
        <w:ind w:left="0" w:firstLine="0"/>
        <w:rPr>
          <w:rFonts w:ascii="Arial" w:hAnsi="Arial" w:cs="Arial"/>
          <w:b/>
          <w:sz w:val="20"/>
          <w:szCs w:val="20"/>
        </w:rPr>
      </w:pPr>
    </w:p>
    <w:p w14:paraId="060F7055" w14:textId="77777777" w:rsidR="001412C6" w:rsidRDefault="001412C6" w:rsidP="00C23660">
      <w:pPr>
        <w:spacing w:before="0" w:after="0"/>
        <w:ind w:left="0" w:firstLine="0"/>
        <w:rPr>
          <w:rFonts w:ascii="Arial" w:hAnsi="Arial" w:cs="Arial"/>
          <w:b/>
          <w:sz w:val="20"/>
          <w:szCs w:val="20"/>
        </w:rPr>
      </w:pPr>
    </w:p>
    <w:p w14:paraId="5DAD2245" w14:textId="613D8306" w:rsidR="00C23660" w:rsidRPr="00C32A62" w:rsidRDefault="00C23660" w:rsidP="00C23660">
      <w:pPr>
        <w:spacing w:before="0" w:after="0"/>
        <w:ind w:left="0" w:firstLine="0"/>
        <w:rPr>
          <w:rFonts w:ascii="Arial" w:hAnsi="Arial" w:cs="Arial"/>
          <w:b/>
          <w:sz w:val="20"/>
          <w:szCs w:val="20"/>
        </w:rPr>
      </w:pPr>
      <w:r w:rsidRPr="00C32A62">
        <w:rPr>
          <w:rFonts w:ascii="Arial" w:hAnsi="Arial" w:cs="Arial"/>
          <w:b/>
          <w:sz w:val="20"/>
          <w:szCs w:val="20"/>
        </w:rPr>
        <w:t xml:space="preserve">Part </w:t>
      </w:r>
      <w:r w:rsidR="001412C6">
        <w:rPr>
          <w:rFonts w:ascii="Arial" w:hAnsi="Arial" w:cs="Arial"/>
          <w:b/>
          <w:sz w:val="20"/>
          <w:szCs w:val="20"/>
        </w:rPr>
        <w:t>9</w:t>
      </w:r>
      <w:r w:rsidR="00A22BE1">
        <w:rPr>
          <w:rFonts w:ascii="Arial" w:hAnsi="Arial" w:cs="Arial"/>
          <w:b/>
          <w:sz w:val="20"/>
          <w:szCs w:val="20"/>
        </w:rPr>
        <w:tab/>
      </w:r>
      <w:r>
        <w:rPr>
          <w:rFonts w:ascii="Arial" w:hAnsi="Arial" w:cs="Arial"/>
          <w:b/>
          <w:sz w:val="20"/>
          <w:szCs w:val="20"/>
        </w:rPr>
        <w:t>Cremation containers</w:t>
      </w:r>
      <w:r w:rsidRPr="00C32A62">
        <w:rPr>
          <w:rFonts w:ascii="Arial" w:hAnsi="Arial" w:cs="Arial"/>
          <w:b/>
          <w:sz w:val="20"/>
          <w:szCs w:val="20"/>
        </w:rPr>
        <w:t xml:space="preserve"> purchased on behalf of customers</w:t>
      </w:r>
    </w:p>
    <w:p w14:paraId="56089266" w14:textId="45118E76" w:rsidR="00C23660" w:rsidRPr="00C32A62" w:rsidRDefault="00C23660" w:rsidP="00C23660">
      <w:pPr>
        <w:ind w:left="1134" w:hanging="1134"/>
        <w:rPr>
          <w:rFonts w:ascii="Arial" w:hAnsi="Arial" w:cs="Arial"/>
          <w:sz w:val="20"/>
          <w:szCs w:val="20"/>
        </w:rPr>
      </w:pPr>
      <w:r w:rsidRPr="00C32A62">
        <w:rPr>
          <w:rFonts w:ascii="Arial" w:hAnsi="Arial" w:cs="Arial"/>
          <w:sz w:val="20"/>
          <w:szCs w:val="20"/>
        </w:rPr>
        <w:t>E.g. Cremation urns, keepsakes</w:t>
      </w:r>
      <w:r>
        <w:rPr>
          <w:rFonts w:ascii="Arial" w:hAnsi="Arial" w:cs="Arial"/>
          <w:sz w:val="20"/>
          <w:szCs w:val="20"/>
        </w:rPr>
        <w:t>, other containers for cremated remains</w:t>
      </w:r>
      <w:r w:rsidRPr="00C32A62">
        <w:rPr>
          <w:rFonts w:ascii="Arial" w:hAnsi="Arial" w:cs="Arial"/>
          <w:sz w:val="20"/>
          <w:szCs w:val="20"/>
        </w:rPr>
        <w:t xml:space="preserve"> </w:t>
      </w:r>
    </w:p>
    <w:p w14:paraId="361ED0E9" w14:textId="5C4A51E0" w:rsidR="00C23660" w:rsidRDefault="00C23660" w:rsidP="00C23660">
      <w:pPr>
        <w:ind w:left="0" w:firstLine="0"/>
        <w:rPr>
          <w:rFonts w:ascii="Arial" w:hAnsi="Arial" w:cs="Arial"/>
          <w:sz w:val="20"/>
          <w:szCs w:val="20"/>
        </w:rPr>
      </w:pPr>
      <w:r>
        <w:rPr>
          <w:rFonts w:ascii="Arial" w:hAnsi="Arial" w:cs="Arial"/>
          <w:sz w:val="20"/>
          <w:szCs w:val="20"/>
        </w:rPr>
        <w:t>Cremation containers</w:t>
      </w:r>
      <w:r w:rsidRPr="00C32A62">
        <w:rPr>
          <w:rFonts w:ascii="Arial" w:hAnsi="Arial" w:cs="Arial"/>
          <w:sz w:val="20"/>
          <w:szCs w:val="20"/>
        </w:rPr>
        <w:t xml:space="preserve"> purchased on a one-off basis on behalf of customers or for re-sale to customers will be priced at a rate no higher than </w:t>
      </w:r>
      <w:r>
        <w:rPr>
          <w:rFonts w:ascii="Arial" w:hAnsi="Arial" w:cs="Arial"/>
          <w:i/>
          <w:sz w:val="20"/>
          <w:szCs w:val="20"/>
        </w:rPr>
        <w:t>Purchase Cost</w:t>
      </w:r>
      <w:r>
        <w:rPr>
          <w:rFonts w:ascii="Arial" w:hAnsi="Arial" w:cs="Arial"/>
          <w:sz w:val="20"/>
          <w:szCs w:val="20"/>
        </w:rPr>
        <w:t xml:space="preserve"> plus 10% of the purchase cost plus an urn and keepsake processing fee listed in Part 3 of this schedule</w:t>
      </w:r>
      <w:r w:rsidRPr="00C32A62">
        <w:rPr>
          <w:rFonts w:ascii="Arial" w:hAnsi="Arial" w:cs="Arial"/>
          <w:sz w:val="20"/>
          <w:szCs w:val="20"/>
        </w:rPr>
        <w:t>.</w:t>
      </w:r>
    </w:p>
    <w:p w14:paraId="0DFB7C62" w14:textId="3210D72A" w:rsidR="00750646" w:rsidRDefault="00750646" w:rsidP="00C23660">
      <w:pPr>
        <w:ind w:left="0" w:firstLine="0"/>
        <w:rPr>
          <w:rFonts w:ascii="Arial" w:hAnsi="Arial" w:cs="Arial"/>
          <w:sz w:val="20"/>
          <w:szCs w:val="20"/>
        </w:rPr>
      </w:pPr>
      <w:r>
        <w:rPr>
          <w:rFonts w:ascii="Arial" w:hAnsi="Arial" w:cs="Arial"/>
          <w:sz w:val="20"/>
          <w:szCs w:val="20"/>
        </w:rPr>
        <w:t>A transfer of ashes fee listed in Part 4 in this schedule will also be applicable if the customer requires cremated remains to be transferred into the purchased container.</w:t>
      </w:r>
    </w:p>
    <w:p w14:paraId="6F89955A" w14:textId="77777777" w:rsidR="00A22BE1" w:rsidRDefault="00A22BE1" w:rsidP="00C23660">
      <w:pPr>
        <w:ind w:left="0" w:firstLine="0"/>
        <w:rPr>
          <w:rFonts w:ascii="Arial" w:hAnsi="Arial" w:cs="Arial"/>
          <w:sz w:val="20"/>
          <w:szCs w:val="20"/>
        </w:rPr>
      </w:pPr>
    </w:p>
    <w:p w14:paraId="3268528B" w14:textId="09EC8510" w:rsidR="00A22BE1" w:rsidRPr="00C32A62" w:rsidRDefault="00A22BE1" w:rsidP="00A22BE1">
      <w:pPr>
        <w:spacing w:before="0" w:after="0"/>
        <w:ind w:left="0" w:firstLine="0"/>
        <w:rPr>
          <w:rFonts w:ascii="Arial" w:hAnsi="Arial" w:cs="Arial"/>
          <w:b/>
          <w:sz w:val="20"/>
          <w:szCs w:val="20"/>
        </w:rPr>
      </w:pPr>
      <w:r w:rsidRPr="00C32A62">
        <w:rPr>
          <w:rFonts w:ascii="Arial" w:hAnsi="Arial" w:cs="Arial"/>
          <w:b/>
          <w:sz w:val="20"/>
          <w:szCs w:val="20"/>
        </w:rPr>
        <w:t xml:space="preserve">Part </w:t>
      </w:r>
      <w:r w:rsidR="001412C6">
        <w:rPr>
          <w:rFonts w:ascii="Arial" w:hAnsi="Arial" w:cs="Arial"/>
          <w:b/>
          <w:sz w:val="20"/>
          <w:szCs w:val="20"/>
        </w:rPr>
        <w:t>10</w:t>
      </w:r>
      <w:r w:rsidRPr="00C32A62">
        <w:rPr>
          <w:rFonts w:ascii="Arial" w:hAnsi="Arial" w:cs="Arial"/>
          <w:b/>
          <w:sz w:val="20"/>
          <w:szCs w:val="20"/>
        </w:rPr>
        <w:tab/>
      </w:r>
      <w:r>
        <w:rPr>
          <w:rFonts w:ascii="Arial" w:hAnsi="Arial" w:cs="Arial"/>
          <w:b/>
          <w:sz w:val="20"/>
          <w:szCs w:val="20"/>
        </w:rPr>
        <w:t>Customised plaques</w:t>
      </w:r>
      <w:r w:rsidRPr="00C32A62">
        <w:rPr>
          <w:rFonts w:ascii="Arial" w:hAnsi="Arial" w:cs="Arial"/>
          <w:b/>
          <w:sz w:val="20"/>
          <w:szCs w:val="20"/>
        </w:rPr>
        <w:t xml:space="preserve"> purchased on behalf of customers</w:t>
      </w:r>
    </w:p>
    <w:p w14:paraId="67335F28" w14:textId="3BAFA0C9" w:rsidR="00A22BE1" w:rsidRPr="00C32A62" w:rsidRDefault="00A22BE1" w:rsidP="00A22BE1">
      <w:pPr>
        <w:ind w:left="1134" w:hanging="1134"/>
        <w:rPr>
          <w:rFonts w:ascii="Arial" w:hAnsi="Arial" w:cs="Arial"/>
          <w:sz w:val="20"/>
          <w:szCs w:val="20"/>
        </w:rPr>
      </w:pPr>
      <w:r w:rsidRPr="00C32A62">
        <w:rPr>
          <w:rFonts w:ascii="Arial" w:hAnsi="Arial" w:cs="Arial"/>
          <w:sz w:val="20"/>
          <w:szCs w:val="20"/>
        </w:rPr>
        <w:t xml:space="preserve">E.g. </w:t>
      </w:r>
      <w:r>
        <w:rPr>
          <w:rFonts w:ascii="Arial" w:hAnsi="Arial" w:cs="Arial"/>
          <w:sz w:val="20"/>
          <w:szCs w:val="20"/>
        </w:rPr>
        <w:t>Plaque types and sizes not covered in Part 3 of this schedule</w:t>
      </w:r>
      <w:r w:rsidRPr="00C32A62">
        <w:rPr>
          <w:rFonts w:ascii="Arial" w:hAnsi="Arial" w:cs="Arial"/>
          <w:sz w:val="20"/>
          <w:szCs w:val="20"/>
        </w:rPr>
        <w:t xml:space="preserve"> </w:t>
      </w:r>
    </w:p>
    <w:p w14:paraId="0D950B1E" w14:textId="6C308BD0" w:rsidR="00633702" w:rsidRDefault="00A22BE1" w:rsidP="00C23660">
      <w:pPr>
        <w:ind w:left="0" w:firstLine="0"/>
        <w:rPr>
          <w:rFonts w:ascii="Arial" w:hAnsi="Arial" w:cs="Arial"/>
          <w:sz w:val="20"/>
          <w:szCs w:val="20"/>
        </w:rPr>
      </w:pPr>
      <w:r>
        <w:rPr>
          <w:rFonts w:ascii="Arial" w:hAnsi="Arial" w:cs="Arial"/>
          <w:sz w:val="20"/>
          <w:szCs w:val="20"/>
        </w:rPr>
        <w:t>Customised plaques</w:t>
      </w:r>
      <w:r w:rsidRPr="00C32A62">
        <w:rPr>
          <w:rFonts w:ascii="Arial" w:hAnsi="Arial" w:cs="Arial"/>
          <w:sz w:val="20"/>
          <w:szCs w:val="20"/>
        </w:rPr>
        <w:t xml:space="preserve"> purchased on a one-off basis on behalf of customers or for re-sale to customers will be priced at a rate no higher than </w:t>
      </w:r>
      <w:r>
        <w:rPr>
          <w:rFonts w:ascii="Arial" w:hAnsi="Arial" w:cs="Arial"/>
          <w:i/>
          <w:sz w:val="20"/>
          <w:szCs w:val="20"/>
        </w:rPr>
        <w:t>Purchase Cost</w:t>
      </w:r>
      <w:r>
        <w:rPr>
          <w:rFonts w:ascii="Arial" w:hAnsi="Arial" w:cs="Arial"/>
          <w:sz w:val="20"/>
          <w:szCs w:val="20"/>
        </w:rPr>
        <w:t xml:space="preserve"> plus 10% of the purchase cost plus a service fee</w:t>
      </w:r>
      <w:r w:rsidRPr="00A22BE1">
        <w:rPr>
          <w:rFonts w:ascii="Arial Narrow" w:hAnsi="Arial Narrow"/>
          <w:sz w:val="21"/>
          <w:szCs w:val="21"/>
        </w:rPr>
        <w:t xml:space="preserve"> </w:t>
      </w:r>
      <w:r>
        <w:rPr>
          <w:rFonts w:ascii="Arial" w:hAnsi="Arial" w:cs="Arial"/>
          <w:sz w:val="20"/>
          <w:szCs w:val="20"/>
        </w:rPr>
        <w:t>listed in Part 3 of this schedule</w:t>
      </w:r>
      <w:r w:rsidRPr="00C32A62">
        <w:rPr>
          <w:rFonts w:ascii="Arial" w:hAnsi="Arial" w:cs="Arial"/>
          <w:sz w:val="20"/>
          <w:szCs w:val="20"/>
        </w:rPr>
        <w:t>.</w:t>
      </w:r>
    </w:p>
    <w:p w14:paraId="31A524AB" w14:textId="77777777" w:rsidR="00A22BE1" w:rsidRDefault="00A22BE1" w:rsidP="00C23660">
      <w:pPr>
        <w:ind w:left="0" w:firstLine="0"/>
        <w:rPr>
          <w:rFonts w:ascii="Arial" w:hAnsi="Arial" w:cs="Arial"/>
          <w:sz w:val="20"/>
          <w:szCs w:val="20"/>
        </w:rPr>
      </w:pPr>
    </w:p>
    <w:p w14:paraId="77832A39" w14:textId="5303F579" w:rsidR="00633702" w:rsidRPr="00C32A62" w:rsidRDefault="00633702" w:rsidP="00633702">
      <w:pPr>
        <w:spacing w:before="0" w:after="0"/>
        <w:ind w:left="0" w:firstLine="0"/>
        <w:rPr>
          <w:rFonts w:ascii="Arial" w:hAnsi="Arial" w:cs="Arial"/>
          <w:b/>
          <w:sz w:val="20"/>
          <w:szCs w:val="20"/>
        </w:rPr>
      </w:pPr>
      <w:r w:rsidRPr="00C32A62">
        <w:rPr>
          <w:rFonts w:ascii="Arial" w:hAnsi="Arial" w:cs="Arial"/>
          <w:b/>
          <w:sz w:val="20"/>
          <w:szCs w:val="20"/>
        </w:rPr>
        <w:t xml:space="preserve">Part </w:t>
      </w:r>
      <w:r w:rsidR="00A22BE1">
        <w:rPr>
          <w:rFonts w:ascii="Arial" w:hAnsi="Arial" w:cs="Arial"/>
          <w:b/>
          <w:sz w:val="20"/>
          <w:szCs w:val="20"/>
        </w:rPr>
        <w:t>1</w:t>
      </w:r>
      <w:r w:rsidR="001412C6">
        <w:rPr>
          <w:rFonts w:ascii="Arial" w:hAnsi="Arial" w:cs="Arial"/>
          <w:b/>
          <w:sz w:val="20"/>
          <w:szCs w:val="20"/>
        </w:rPr>
        <w:t>1</w:t>
      </w:r>
      <w:r w:rsidR="00A22BE1">
        <w:rPr>
          <w:rFonts w:ascii="Arial" w:hAnsi="Arial" w:cs="Arial"/>
          <w:b/>
          <w:sz w:val="20"/>
          <w:szCs w:val="20"/>
        </w:rPr>
        <w:tab/>
        <w:t xml:space="preserve"> </w:t>
      </w:r>
      <w:r>
        <w:rPr>
          <w:rFonts w:ascii="Arial" w:hAnsi="Arial" w:cs="Arial"/>
          <w:b/>
          <w:sz w:val="20"/>
          <w:szCs w:val="20"/>
        </w:rPr>
        <w:t>Postage of cremated remains</w:t>
      </w:r>
      <w:r w:rsidRPr="00C32A62">
        <w:rPr>
          <w:rFonts w:ascii="Arial" w:hAnsi="Arial" w:cs="Arial"/>
          <w:b/>
          <w:sz w:val="20"/>
          <w:szCs w:val="20"/>
        </w:rPr>
        <w:t xml:space="preserve"> on behalf of customers</w:t>
      </w:r>
    </w:p>
    <w:p w14:paraId="2304A06E" w14:textId="312D4E34" w:rsidR="00633702" w:rsidRDefault="00633702" w:rsidP="00633702">
      <w:pPr>
        <w:ind w:left="0" w:firstLine="0"/>
        <w:rPr>
          <w:rFonts w:ascii="Arial" w:hAnsi="Arial" w:cs="Arial"/>
          <w:sz w:val="20"/>
          <w:szCs w:val="20"/>
        </w:rPr>
      </w:pPr>
      <w:r>
        <w:rPr>
          <w:rFonts w:ascii="Arial" w:hAnsi="Arial" w:cs="Arial"/>
          <w:sz w:val="20"/>
          <w:szCs w:val="20"/>
        </w:rPr>
        <w:t>Postage of cremated remains</w:t>
      </w:r>
      <w:r w:rsidRPr="00C32A62">
        <w:rPr>
          <w:rFonts w:ascii="Arial" w:hAnsi="Arial" w:cs="Arial"/>
          <w:sz w:val="20"/>
          <w:szCs w:val="20"/>
        </w:rPr>
        <w:t xml:space="preserve"> on a one-off basis on behalf of customers will be priced at a rate no higher than </w:t>
      </w:r>
      <w:r>
        <w:rPr>
          <w:rFonts w:ascii="Arial" w:hAnsi="Arial" w:cs="Arial"/>
          <w:i/>
          <w:sz w:val="20"/>
          <w:szCs w:val="20"/>
        </w:rPr>
        <w:t>Purchase Cost</w:t>
      </w:r>
      <w:r>
        <w:rPr>
          <w:rFonts w:ascii="Arial" w:hAnsi="Arial" w:cs="Arial"/>
          <w:sz w:val="20"/>
          <w:szCs w:val="20"/>
        </w:rPr>
        <w:t xml:space="preserve"> plus 50% of a one-hour service fee listed in Part 3 of this schedule</w:t>
      </w:r>
      <w:r w:rsidRPr="00C32A62">
        <w:rPr>
          <w:rFonts w:ascii="Arial" w:hAnsi="Arial" w:cs="Arial"/>
          <w:sz w:val="20"/>
          <w:szCs w:val="20"/>
        </w:rPr>
        <w:t>.</w:t>
      </w:r>
    </w:p>
    <w:p w14:paraId="6D0EEE30" w14:textId="77777777" w:rsidR="00A22BE1" w:rsidRDefault="00A22BE1" w:rsidP="00633702">
      <w:pPr>
        <w:ind w:left="0" w:firstLine="0"/>
        <w:rPr>
          <w:rFonts w:ascii="Arial" w:hAnsi="Arial" w:cs="Arial"/>
          <w:sz w:val="20"/>
          <w:szCs w:val="20"/>
        </w:rPr>
      </w:pPr>
    </w:p>
    <w:p w14:paraId="380BE0ED" w14:textId="766B3018" w:rsidR="00563E3C" w:rsidRPr="00983748" w:rsidRDefault="00563E3C" w:rsidP="00563E3C">
      <w:pPr>
        <w:spacing w:before="0" w:after="0"/>
        <w:ind w:left="0" w:firstLine="0"/>
        <w:rPr>
          <w:rFonts w:ascii="Arial" w:hAnsi="Arial" w:cs="Arial"/>
          <w:b/>
          <w:sz w:val="20"/>
          <w:szCs w:val="20"/>
        </w:rPr>
      </w:pPr>
      <w:r w:rsidRPr="00983748">
        <w:rPr>
          <w:rFonts w:ascii="Arial" w:hAnsi="Arial" w:cs="Arial"/>
          <w:b/>
          <w:sz w:val="20"/>
          <w:szCs w:val="20"/>
        </w:rPr>
        <w:t>Part 1</w:t>
      </w:r>
      <w:r w:rsidR="001412C6">
        <w:rPr>
          <w:rFonts w:ascii="Arial" w:hAnsi="Arial" w:cs="Arial"/>
          <w:b/>
          <w:sz w:val="20"/>
          <w:szCs w:val="20"/>
        </w:rPr>
        <w:t>2</w:t>
      </w:r>
      <w:r w:rsidRPr="00983748">
        <w:rPr>
          <w:rFonts w:ascii="Arial" w:hAnsi="Arial" w:cs="Arial"/>
          <w:b/>
          <w:sz w:val="20"/>
          <w:szCs w:val="20"/>
        </w:rPr>
        <w:tab/>
        <w:t>Crematorium fee discount for weekday deliveries</w:t>
      </w:r>
    </w:p>
    <w:p w14:paraId="3AC0B2D9" w14:textId="66F2E176" w:rsidR="00563E3C" w:rsidRPr="00983748" w:rsidRDefault="00563E3C" w:rsidP="00563E3C">
      <w:pPr>
        <w:ind w:left="0" w:firstLine="0"/>
        <w:rPr>
          <w:rFonts w:ascii="Arial" w:hAnsi="Arial" w:cs="Arial"/>
          <w:sz w:val="20"/>
          <w:szCs w:val="20"/>
        </w:rPr>
      </w:pPr>
      <w:r w:rsidRPr="00983748">
        <w:rPr>
          <w:rFonts w:ascii="Arial" w:hAnsi="Arial" w:cs="Arial"/>
          <w:sz w:val="20"/>
          <w:szCs w:val="20"/>
        </w:rPr>
        <w:t xml:space="preserve">Funeral directors who deliver containers for cremation to Gungahlin Crematorium prior to 10:00am on a weekday are entitled to a $50.00 discount to the </w:t>
      </w:r>
      <w:r w:rsidR="00983748" w:rsidRPr="00983748">
        <w:rPr>
          <w:rFonts w:ascii="Arial" w:hAnsi="Arial" w:cs="Arial"/>
          <w:sz w:val="20"/>
          <w:szCs w:val="20"/>
        </w:rPr>
        <w:t xml:space="preserve">applicable </w:t>
      </w:r>
      <w:r w:rsidRPr="00983748">
        <w:rPr>
          <w:rFonts w:ascii="Arial" w:hAnsi="Arial" w:cs="Arial"/>
          <w:sz w:val="20"/>
          <w:szCs w:val="20"/>
        </w:rPr>
        <w:t>Cremation Services (Monday to Friday, normal hours) fee listed in Part 4 of this schedule.</w:t>
      </w:r>
    </w:p>
    <w:p w14:paraId="517A4D69" w14:textId="77777777" w:rsidR="001412C6" w:rsidRPr="00983748" w:rsidRDefault="001412C6" w:rsidP="00563E3C">
      <w:pPr>
        <w:ind w:left="0" w:firstLine="0"/>
        <w:rPr>
          <w:rFonts w:ascii="Arial" w:hAnsi="Arial" w:cs="Arial"/>
          <w:sz w:val="20"/>
          <w:szCs w:val="20"/>
        </w:rPr>
      </w:pPr>
    </w:p>
    <w:p w14:paraId="60BB1544" w14:textId="6C7AA9B9" w:rsidR="00563E3C" w:rsidRPr="00983748" w:rsidRDefault="00563E3C" w:rsidP="00563E3C">
      <w:pPr>
        <w:spacing w:before="0" w:after="0"/>
        <w:ind w:left="0" w:firstLine="0"/>
        <w:rPr>
          <w:rFonts w:ascii="Arial" w:hAnsi="Arial" w:cs="Arial"/>
          <w:b/>
          <w:sz w:val="20"/>
          <w:szCs w:val="20"/>
        </w:rPr>
      </w:pPr>
      <w:r w:rsidRPr="00983748">
        <w:rPr>
          <w:rFonts w:ascii="Arial" w:hAnsi="Arial" w:cs="Arial"/>
          <w:b/>
          <w:sz w:val="20"/>
          <w:szCs w:val="20"/>
        </w:rPr>
        <w:t>Part 1</w:t>
      </w:r>
      <w:r w:rsidR="001412C6">
        <w:rPr>
          <w:rFonts w:ascii="Arial" w:hAnsi="Arial" w:cs="Arial"/>
          <w:b/>
          <w:sz w:val="20"/>
          <w:szCs w:val="20"/>
        </w:rPr>
        <w:t>3</w:t>
      </w:r>
      <w:r w:rsidRPr="00983748">
        <w:rPr>
          <w:rFonts w:ascii="Arial" w:hAnsi="Arial" w:cs="Arial"/>
          <w:b/>
          <w:sz w:val="20"/>
          <w:szCs w:val="20"/>
        </w:rPr>
        <w:tab/>
        <w:t>Crematorium fee discount for interstate deliveries</w:t>
      </w:r>
    </w:p>
    <w:p w14:paraId="042BB968" w14:textId="01EE5A8A" w:rsidR="00563E3C" w:rsidRDefault="00563E3C" w:rsidP="00563E3C">
      <w:pPr>
        <w:ind w:left="0" w:firstLine="0"/>
        <w:rPr>
          <w:rFonts w:ascii="Arial" w:hAnsi="Arial" w:cs="Arial"/>
          <w:sz w:val="20"/>
          <w:szCs w:val="20"/>
        </w:rPr>
      </w:pPr>
      <w:r w:rsidRPr="00983748">
        <w:rPr>
          <w:rFonts w:ascii="Arial" w:hAnsi="Arial" w:cs="Arial"/>
          <w:sz w:val="20"/>
          <w:szCs w:val="20"/>
        </w:rPr>
        <w:t>Funeral directors based outside of the ACT and Queanbeyan region who deliver containers for cremation to Gungahlin Crematorium are entitled to a $50.00 discount to the Cremation Services (Monday to Friday, normal hours) fee listed in Part 4 of this schedule.</w:t>
      </w:r>
      <w:r w:rsidR="00101C8F" w:rsidRPr="00983748">
        <w:rPr>
          <w:rFonts w:ascii="Arial" w:hAnsi="Arial" w:cs="Arial"/>
          <w:sz w:val="20"/>
          <w:szCs w:val="20"/>
        </w:rPr>
        <w:t xml:space="preserve"> This discount may be issued in conjunction with the discount listed in Part 10 of this schedule</w:t>
      </w:r>
      <w:r w:rsidR="00983748" w:rsidRPr="00983748">
        <w:rPr>
          <w:rFonts w:ascii="Arial" w:hAnsi="Arial" w:cs="Arial"/>
          <w:sz w:val="20"/>
          <w:szCs w:val="20"/>
        </w:rPr>
        <w:t>.</w:t>
      </w:r>
    </w:p>
    <w:p w14:paraId="2755C5BE" w14:textId="77777777" w:rsidR="00A22BE1" w:rsidRDefault="00A22BE1" w:rsidP="00563E3C">
      <w:pPr>
        <w:ind w:left="0" w:firstLine="0"/>
        <w:rPr>
          <w:rFonts w:ascii="Arial" w:hAnsi="Arial" w:cs="Arial"/>
          <w:sz w:val="20"/>
          <w:szCs w:val="20"/>
        </w:rPr>
      </w:pPr>
    </w:p>
    <w:p w14:paraId="58468F54" w14:textId="51A60B0A" w:rsidR="000E6BFD" w:rsidRPr="00983748" w:rsidRDefault="000E6BFD" w:rsidP="000E6BFD">
      <w:pPr>
        <w:spacing w:before="0" w:after="0"/>
        <w:ind w:left="0" w:firstLine="0"/>
        <w:rPr>
          <w:rFonts w:ascii="Arial" w:hAnsi="Arial" w:cs="Arial"/>
          <w:b/>
          <w:sz w:val="20"/>
          <w:szCs w:val="20"/>
        </w:rPr>
      </w:pPr>
      <w:r w:rsidRPr="00983748">
        <w:rPr>
          <w:rFonts w:ascii="Arial" w:hAnsi="Arial" w:cs="Arial"/>
          <w:b/>
          <w:sz w:val="20"/>
          <w:szCs w:val="20"/>
        </w:rPr>
        <w:t>Part 1</w:t>
      </w:r>
      <w:r w:rsidR="001412C6">
        <w:rPr>
          <w:rFonts w:ascii="Arial" w:hAnsi="Arial" w:cs="Arial"/>
          <w:b/>
          <w:sz w:val="20"/>
          <w:szCs w:val="20"/>
        </w:rPr>
        <w:t>4</w:t>
      </w:r>
      <w:r w:rsidRPr="00983748">
        <w:rPr>
          <w:rFonts w:ascii="Arial" w:hAnsi="Arial" w:cs="Arial"/>
          <w:b/>
          <w:sz w:val="20"/>
          <w:szCs w:val="20"/>
        </w:rPr>
        <w:tab/>
        <w:t xml:space="preserve">Crematorium fee discount for </w:t>
      </w:r>
      <w:r>
        <w:rPr>
          <w:rFonts w:ascii="Arial" w:hAnsi="Arial" w:cs="Arial"/>
          <w:b/>
          <w:sz w:val="20"/>
          <w:szCs w:val="20"/>
        </w:rPr>
        <w:t>registered not-for-profit funeral directors</w:t>
      </w:r>
    </w:p>
    <w:p w14:paraId="25F57E41" w14:textId="328D41FE" w:rsidR="000E6BFD" w:rsidRDefault="000E6BFD" w:rsidP="000E6BFD">
      <w:pPr>
        <w:ind w:left="0" w:firstLine="0"/>
        <w:rPr>
          <w:rFonts w:ascii="Arial" w:hAnsi="Arial" w:cs="Arial"/>
          <w:sz w:val="20"/>
          <w:szCs w:val="20"/>
        </w:rPr>
      </w:pPr>
      <w:r w:rsidRPr="00983748">
        <w:rPr>
          <w:rFonts w:ascii="Arial" w:hAnsi="Arial" w:cs="Arial"/>
          <w:sz w:val="20"/>
          <w:szCs w:val="20"/>
        </w:rPr>
        <w:t xml:space="preserve">Funeral directors </w:t>
      </w:r>
      <w:r>
        <w:rPr>
          <w:rFonts w:ascii="Arial" w:hAnsi="Arial" w:cs="Arial"/>
          <w:sz w:val="20"/>
          <w:szCs w:val="20"/>
        </w:rPr>
        <w:t xml:space="preserve">who are registered as a not-for-profit organisation and have an office within the ACT and Queanbeyan region are entitled to a 20% discount to the Cremation Services </w:t>
      </w:r>
      <w:r w:rsidRPr="00983748">
        <w:rPr>
          <w:rFonts w:ascii="Arial" w:hAnsi="Arial" w:cs="Arial"/>
          <w:sz w:val="20"/>
          <w:szCs w:val="20"/>
        </w:rPr>
        <w:t>(Monday to Friday, normal hours) fee listed in Part 4 of this schedule</w:t>
      </w:r>
      <w:r>
        <w:rPr>
          <w:rFonts w:ascii="Arial" w:hAnsi="Arial" w:cs="Arial"/>
          <w:sz w:val="20"/>
          <w:szCs w:val="20"/>
        </w:rPr>
        <w:t>.</w:t>
      </w:r>
    </w:p>
    <w:p w14:paraId="45D8A400" w14:textId="77777777" w:rsidR="00A22BE1" w:rsidRDefault="00A22BE1" w:rsidP="00563E3C">
      <w:pPr>
        <w:ind w:left="0" w:firstLine="0"/>
        <w:rPr>
          <w:rFonts w:ascii="Arial" w:hAnsi="Arial" w:cs="Arial"/>
          <w:sz w:val="20"/>
          <w:szCs w:val="20"/>
        </w:rPr>
      </w:pPr>
    </w:p>
    <w:p w14:paraId="69224B5B" w14:textId="76371511" w:rsidR="002E2CFB" w:rsidRPr="00983748" w:rsidRDefault="002E2CFB" w:rsidP="002E2CFB">
      <w:pPr>
        <w:spacing w:before="0" w:after="0"/>
        <w:ind w:left="0" w:firstLine="0"/>
        <w:rPr>
          <w:rFonts w:ascii="Arial" w:hAnsi="Arial" w:cs="Arial"/>
          <w:b/>
          <w:sz w:val="20"/>
          <w:szCs w:val="20"/>
        </w:rPr>
      </w:pPr>
      <w:r w:rsidRPr="00983748">
        <w:rPr>
          <w:rFonts w:ascii="Arial" w:hAnsi="Arial" w:cs="Arial"/>
          <w:b/>
          <w:sz w:val="20"/>
          <w:szCs w:val="20"/>
        </w:rPr>
        <w:t>Part 1</w:t>
      </w:r>
      <w:r w:rsidR="001412C6">
        <w:rPr>
          <w:rFonts w:ascii="Arial" w:hAnsi="Arial" w:cs="Arial"/>
          <w:b/>
          <w:sz w:val="20"/>
          <w:szCs w:val="20"/>
        </w:rPr>
        <w:t>5</w:t>
      </w:r>
      <w:r w:rsidRPr="00983748">
        <w:rPr>
          <w:rFonts w:ascii="Arial" w:hAnsi="Arial" w:cs="Arial"/>
          <w:b/>
          <w:sz w:val="20"/>
          <w:szCs w:val="20"/>
        </w:rPr>
        <w:tab/>
      </w:r>
      <w:r>
        <w:rPr>
          <w:rFonts w:ascii="Arial" w:hAnsi="Arial" w:cs="Arial"/>
          <w:b/>
          <w:sz w:val="20"/>
          <w:szCs w:val="20"/>
        </w:rPr>
        <w:t>Cremations for persons aged under 18 years</w:t>
      </w:r>
    </w:p>
    <w:p w14:paraId="63B1C689" w14:textId="58DFE1C8" w:rsidR="002E2CFB" w:rsidRDefault="002E2CFB" w:rsidP="002E2CFB">
      <w:pPr>
        <w:ind w:left="0" w:firstLine="0"/>
        <w:rPr>
          <w:rFonts w:ascii="Arial" w:hAnsi="Arial" w:cs="Arial"/>
          <w:sz w:val="20"/>
          <w:szCs w:val="20"/>
        </w:rPr>
      </w:pPr>
      <w:r>
        <w:rPr>
          <w:rFonts w:ascii="Arial" w:hAnsi="Arial" w:cs="Arial"/>
          <w:sz w:val="20"/>
          <w:szCs w:val="20"/>
        </w:rPr>
        <w:t xml:space="preserve">Cremations for persons aged under 18 years will be conducted free-of-charge </w:t>
      </w:r>
      <w:r w:rsidR="008F0800">
        <w:rPr>
          <w:rFonts w:ascii="Arial" w:hAnsi="Arial" w:cs="Arial"/>
          <w:sz w:val="20"/>
          <w:szCs w:val="20"/>
        </w:rPr>
        <w:t xml:space="preserve">from 2024-25 </w:t>
      </w:r>
      <w:r>
        <w:rPr>
          <w:rFonts w:ascii="Arial" w:hAnsi="Arial" w:cs="Arial"/>
          <w:sz w:val="20"/>
          <w:szCs w:val="20"/>
        </w:rPr>
        <w:t>as listed in Part 4 of this schedule.</w:t>
      </w:r>
    </w:p>
    <w:p w14:paraId="79747735" w14:textId="77777777" w:rsidR="00A22BE1" w:rsidRDefault="00A22BE1" w:rsidP="008A0C3C">
      <w:pPr>
        <w:spacing w:before="0" w:after="0"/>
        <w:ind w:left="0" w:firstLine="0"/>
        <w:rPr>
          <w:rFonts w:ascii="Arial" w:hAnsi="Arial" w:cs="Arial"/>
          <w:b/>
          <w:sz w:val="20"/>
          <w:szCs w:val="20"/>
        </w:rPr>
      </w:pPr>
    </w:p>
    <w:p w14:paraId="38124FE8" w14:textId="644F9F29" w:rsidR="008A0C3C" w:rsidRPr="00983748" w:rsidRDefault="008A0C3C" w:rsidP="008A0C3C">
      <w:pPr>
        <w:spacing w:before="0" w:after="0"/>
        <w:ind w:left="0" w:firstLine="0"/>
        <w:rPr>
          <w:rFonts w:ascii="Arial" w:hAnsi="Arial" w:cs="Arial"/>
          <w:b/>
          <w:sz w:val="20"/>
          <w:szCs w:val="20"/>
        </w:rPr>
      </w:pPr>
      <w:r w:rsidRPr="00983748">
        <w:rPr>
          <w:rFonts w:ascii="Arial" w:hAnsi="Arial" w:cs="Arial"/>
          <w:b/>
          <w:sz w:val="20"/>
          <w:szCs w:val="20"/>
        </w:rPr>
        <w:t>Part 1</w:t>
      </w:r>
      <w:r w:rsidR="001412C6">
        <w:rPr>
          <w:rFonts w:ascii="Arial" w:hAnsi="Arial" w:cs="Arial"/>
          <w:b/>
          <w:sz w:val="20"/>
          <w:szCs w:val="20"/>
        </w:rPr>
        <w:t>6</w:t>
      </w:r>
      <w:r w:rsidRPr="00983748">
        <w:rPr>
          <w:rFonts w:ascii="Arial" w:hAnsi="Arial" w:cs="Arial"/>
          <w:b/>
          <w:sz w:val="20"/>
          <w:szCs w:val="20"/>
        </w:rPr>
        <w:tab/>
      </w:r>
      <w:r>
        <w:rPr>
          <w:rFonts w:ascii="Arial" w:hAnsi="Arial" w:cs="Arial"/>
          <w:b/>
          <w:sz w:val="20"/>
          <w:szCs w:val="20"/>
        </w:rPr>
        <w:t>Refund of fees paid by funeral directors</w:t>
      </w:r>
    </w:p>
    <w:p w14:paraId="6A2211A5" w14:textId="48A47471" w:rsidR="00563E3C" w:rsidRDefault="008A0C3C" w:rsidP="00633702">
      <w:pPr>
        <w:ind w:left="0" w:firstLine="0"/>
        <w:rPr>
          <w:rFonts w:ascii="Arial" w:hAnsi="Arial" w:cs="Arial"/>
          <w:sz w:val="20"/>
          <w:szCs w:val="20"/>
        </w:rPr>
      </w:pPr>
      <w:r>
        <w:rPr>
          <w:rFonts w:ascii="Arial" w:hAnsi="Arial" w:cs="Arial"/>
          <w:sz w:val="20"/>
          <w:szCs w:val="20"/>
        </w:rPr>
        <w:t>The Cemeteries and Crematoria Authority may provide a 5% refund of the total fees paid by funeral directors where all invoices are settled within 5 business days</w:t>
      </w:r>
      <w:r w:rsidR="00704EB9">
        <w:rPr>
          <w:rFonts w:ascii="Arial" w:hAnsi="Arial" w:cs="Arial"/>
          <w:sz w:val="20"/>
          <w:szCs w:val="20"/>
        </w:rPr>
        <w:t xml:space="preserve"> after being issued</w:t>
      </w:r>
      <w:r>
        <w:rPr>
          <w:rFonts w:ascii="Arial" w:hAnsi="Arial" w:cs="Arial"/>
          <w:sz w:val="20"/>
          <w:szCs w:val="20"/>
        </w:rPr>
        <w:t xml:space="preserve">. </w:t>
      </w:r>
    </w:p>
    <w:p w14:paraId="2E92D8D7" w14:textId="77777777" w:rsidR="00A22BE1" w:rsidRDefault="00A22BE1" w:rsidP="00704EB9">
      <w:pPr>
        <w:spacing w:before="0" w:after="0"/>
        <w:ind w:left="0" w:firstLine="0"/>
        <w:rPr>
          <w:rFonts w:ascii="Arial" w:hAnsi="Arial" w:cs="Arial"/>
          <w:b/>
          <w:sz w:val="20"/>
          <w:szCs w:val="20"/>
        </w:rPr>
      </w:pPr>
    </w:p>
    <w:p w14:paraId="253A1C0A" w14:textId="7095A4DA" w:rsidR="00704EB9" w:rsidRPr="00983748" w:rsidRDefault="00704EB9" w:rsidP="00704EB9">
      <w:pPr>
        <w:spacing w:before="0" w:after="0"/>
        <w:ind w:left="0" w:firstLine="0"/>
        <w:rPr>
          <w:rFonts w:ascii="Arial" w:hAnsi="Arial" w:cs="Arial"/>
          <w:b/>
          <w:sz w:val="20"/>
          <w:szCs w:val="20"/>
        </w:rPr>
      </w:pPr>
      <w:r w:rsidRPr="00983748">
        <w:rPr>
          <w:rFonts w:ascii="Arial" w:hAnsi="Arial" w:cs="Arial"/>
          <w:b/>
          <w:sz w:val="20"/>
          <w:szCs w:val="20"/>
        </w:rPr>
        <w:t>Part 1</w:t>
      </w:r>
      <w:r w:rsidR="001412C6">
        <w:rPr>
          <w:rFonts w:ascii="Arial" w:hAnsi="Arial" w:cs="Arial"/>
          <w:b/>
          <w:sz w:val="20"/>
          <w:szCs w:val="20"/>
        </w:rPr>
        <w:t>7</w:t>
      </w:r>
      <w:r w:rsidRPr="00983748">
        <w:rPr>
          <w:rFonts w:ascii="Arial" w:hAnsi="Arial" w:cs="Arial"/>
          <w:b/>
          <w:sz w:val="20"/>
          <w:szCs w:val="20"/>
        </w:rPr>
        <w:tab/>
      </w:r>
      <w:r>
        <w:rPr>
          <w:rFonts w:ascii="Arial" w:hAnsi="Arial" w:cs="Arial"/>
          <w:b/>
          <w:sz w:val="20"/>
          <w:szCs w:val="20"/>
        </w:rPr>
        <w:t>Fees related to the burial of children in an area</w:t>
      </w:r>
      <w:r w:rsidR="00567B87">
        <w:rPr>
          <w:rFonts w:ascii="Arial" w:hAnsi="Arial" w:cs="Arial"/>
          <w:b/>
          <w:sz w:val="20"/>
          <w:szCs w:val="20"/>
        </w:rPr>
        <w:t xml:space="preserve"> that is not child-specific.</w:t>
      </w:r>
    </w:p>
    <w:p w14:paraId="1A5B9952" w14:textId="1AD67F48" w:rsidR="00704EB9" w:rsidRDefault="00704EB9" w:rsidP="00C23660">
      <w:pPr>
        <w:ind w:left="0" w:firstLine="0"/>
        <w:rPr>
          <w:rFonts w:ascii="Arial" w:hAnsi="Arial" w:cs="Arial"/>
          <w:sz w:val="20"/>
          <w:szCs w:val="20"/>
        </w:rPr>
      </w:pPr>
      <w:r>
        <w:rPr>
          <w:rFonts w:ascii="Arial" w:hAnsi="Arial" w:cs="Arial"/>
          <w:sz w:val="20"/>
          <w:szCs w:val="20"/>
        </w:rPr>
        <w:t xml:space="preserve">Where a child is buried in an area of a cemetery that is not specified for children, the Cemeteries and Crematoria Authority may </w:t>
      </w:r>
      <w:r w:rsidR="00567B87">
        <w:rPr>
          <w:rFonts w:ascii="Arial" w:hAnsi="Arial" w:cs="Arial"/>
          <w:sz w:val="20"/>
          <w:szCs w:val="20"/>
        </w:rPr>
        <w:t xml:space="preserve">provide a discount of the applicable fee to reflect the price that would otherwise have been payable were the child buried in an area specified for children at the relevant cemetery. </w:t>
      </w:r>
    </w:p>
    <w:p w14:paraId="49EEA7B8" w14:textId="77777777" w:rsidR="00A22BE1" w:rsidRPr="00C32A62" w:rsidRDefault="00A22BE1" w:rsidP="00C23660">
      <w:pPr>
        <w:ind w:left="0" w:firstLine="0"/>
        <w:rPr>
          <w:rFonts w:ascii="Arial" w:hAnsi="Arial" w:cs="Arial"/>
          <w:sz w:val="20"/>
          <w:szCs w:val="20"/>
        </w:rPr>
      </w:pPr>
    </w:p>
    <w:p w14:paraId="44B31094" w14:textId="7B7676F1" w:rsidR="00993984" w:rsidRDefault="002C5124" w:rsidP="00FC00B1">
      <w:pPr>
        <w:ind w:left="851" w:hanging="851"/>
        <w:rPr>
          <w:rFonts w:ascii="Arial" w:hAnsi="Arial" w:cs="Arial"/>
          <w:b/>
          <w:sz w:val="20"/>
          <w:szCs w:val="20"/>
        </w:rPr>
      </w:pPr>
      <w:r w:rsidRPr="00983748">
        <w:rPr>
          <w:rFonts w:ascii="Arial" w:hAnsi="Arial" w:cs="Arial"/>
          <w:b/>
          <w:sz w:val="20"/>
          <w:szCs w:val="20"/>
        </w:rPr>
        <w:t>Part 1</w:t>
      </w:r>
      <w:r w:rsidR="001412C6">
        <w:rPr>
          <w:rFonts w:ascii="Arial" w:hAnsi="Arial" w:cs="Arial"/>
          <w:b/>
          <w:sz w:val="20"/>
          <w:szCs w:val="20"/>
        </w:rPr>
        <w:t>8</w:t>
      </w:r>
      <w:r w:rsidR="00A22BE1">
        <w:rPr>
          <w:rFonts w:ascii="Arial" w:hAnsi="Arial" w:cs="Arial"/>
          <w:b/>
          <w:sz w:val="20"/>
          <w:szCs w:val="20"/>
        </w:rPr>
        <w:t xml:space="preserve"> </w:t>
      </w:r>
      <w:r>
        <w:rPr>
          <w:rFonts w:ascii="Arial" w:hAnsi="Arial" w:cs="Arial"/>
          <w:b/>
          <w:sz w:val="20"/>
          <w:szCs w:val="20"/>
        </w:rPr>
        <w:t xml:space="preserve">General administration of fees </w:t>
      </w:r>
    </w:p>
    <w:p w14:paraId="7F7ECF75" w14:textId="29CB0694" w:rsidR="002C5124" w:rsidRDefault="002C5124" w:rsidP="00747EED">
      <w:pPr>
        <w:ind w:left="0" w:firstLine="0"/>
        <w:rPr>
          <w:rFonts w:ascii="Arial" w:hAnsi="Arial" w:cs="Arial"/>
          <w:bCs/>
          <w:sz w:val="20"/>
          <w:szCs w:val="20"/>
        </w:rPr>
      </w:pPr>
      <w:r>
        <w:rPr>
          <w:rFonts w:ascii="Arial" w:hAnsi="Arial" w:cs="Arial"/>
          <w:bCs/>
          <w:sz w:val="20"/>
          <w:szCs w:val="20"/>
        </w:rPr>
        <w:t xml:space="preserve">The Chief Executive Officer of the Cemeteries and Crematoria Authority may waive or remit any fee, refund any fee, provide an exemption from any fee, defer the liability to pay any fee (before the fee is charged) and cease charging any fee. </w:t>
      </w:r>
    </w:p>
    <w:p w14:paraId="1B41203C" w14:textId="77777777" w:rsidR="000E6BFD" w:rsidRPr="00747EED" w:rsidRDefault="000E6BFD" w:rsidP="00747EED">
      <w:pPr>
        <w:ind w:left="0" w:firstLine="0"/>
        <w:rPr>
          <w:rFonts w:ascii="Arial" w:hAnsi="Arial" w:cs="Arial"/>
          <w:bCs/>
          <w:sz w:val="20"/>
          <w:szCs w:val="20"/>
        </w:rPr>
      </w:pPr>
    </w:p>
    <w:sectPr w:rsidR="000E6BFD" w:rsidRPr="00747EED" w:rsidSect="003E63F6">
      <w:headerReference w:type="first" r:id="rId16"/>
      <w:footerReference w:type="first" r:id="rId17"/>
      <w:pgSz w:w="11907" w:h="16840" w:code="9"/>
      <w:pgMar w:top="1134" w:right="1474" w:bottom="1247" w:left="1474" w:header="567"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5EC2" w14:textId="77777777" w:rsidR="00880702" w:rsidRDefault="00880702">
      <w:r>
        <w:separator/>
      </w:r>
    </w:p>
  </w:endnote>
  <w:endnote w:type="continuationSeparator" w:id="0">
    <w:p w14:paraId="722DD0E3" w14:textId="77777777" w:rsidR="00880702" w:rsidRDefault="0088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07DC" w14:textId="77777777" w:rsidR="00327B07" w:rsidRDefault="00327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109D" w14:textId="77777777" w:rsidR="008E6EBD" w:rsidRPr="00B16A97" w:rsidRDefault="008E6EBD">
    <w:pPr>
      <w:pStyle w:val="Footer"/>
      <w:jc w:val="center"/>
      <w:rPr>
        <w:rFonts w:ascii="Arial Narrow" w:hAnsi="Arial Narrow"/>
        <w:sz w:val="16"/>
        <w:szCs w:val="16"/>
      </w:rPr>
    </w:pPr>
    <w:r w:rsidRPr="00B16A97">
      <w:rPr>
        <w:rFonts w:ascii="Arial Narrow" w:hAnsi="Arial Narrow"/>
        <w:sz w:val="16"/>
        <w:szCs w:val="16"/>
      </w:rPr>
      <w:t xml:space="preserve">Page </w:t>
    </w:r>
    <w:r w:rsidRPr="00B16A97">
      <w:rPr>
        <w:rFonts w:ascii="Arial Narrow" w:hAnsi="Arial Narrow"/>
        <w:b/>
        <w:sz w:val="16"/>
        <w:szCs w:val="16"/>
      </w:rPr>
      <w:fldChar w:fldCharType="begin"/>
    </w:r>
    <w:r w:rsidRPr="00B16A97">
      <w:rPr>
        <w:rFonts w:ascii="Arial Narrow" w:hAnsi="Arial Narrow"/>
        <w:b/>
        <w:sz w:val="16"/>
        <w:szCs w:val="16"/>
      </w:rPr>
      <w:instrText xml:space="preserve"> PAGE </w:instrText>
    </w:r>
    <w:r w:rsidRPr="00B16A97">
      <w:rPr>
        <w:rFonts w:ascii="Arial Narrow" w:hAnsi="Arial Narrow"/>
        <w:b/>
        <w:sz w:val="16"/>
        <w:szCs w:val="16"/>
      </w:rPr>
      <w:fldChar w:fldCharType="separate"/>
    </w:r>
    <w:r>
      <w:rPr>
        <w:rFonts w:ascii="Arial Narrow" w:hAnsi="Arial Narrow"/>
        <w:b/>
        <w:noProof/>
        <w:sz w:val="16"/>
        <w:szCs w:val="16"/>
      </w:rPr>
      <w:t>11</w:t>
    </w:r>
    <w:r w:rsidRPr="00B16A97">
      <w:rPr>
        <w:rFonts w:ascii="Arial Narrow" w:hAnsi="Arial Narrow"/>
        <w:b/>
        <w:sz w:val="16"/>
        <w:szCs w:val="16"/>
      </w:rPr>
      <w:fldChar w:fldCharType="end"/>
    </w:r>
    <w:r w:rsidRPr="00B16A97">
      <w:rPr>
        <w:rFonts w:ascii="Arial Narrow" w:hAnsi="Arial Narrow"/>
        <w:sz w:val="16"/>
        <w:szCs w:val="16"/>
      </w:rPr>
      <w:t xml:space="preserve"> of </w:t>
    </w:r>
    <w:r w:rsidRPr="00B16A97">
      <w:rPr>
        <w:rFonts w:ascii="Arial Narrow" w:hAnsi="Arial Narrow"/>
        <w:b/>
        <w:sz w:val="16"/>
        <w:szCs w:val="16"/>
      </w:rPr>
      <w:fldChar w:fldCharType="begin"/>
    </w:r>
    <w:r w:rsidRPr="00B16A97">
      <w:rPr>
        <w:rFonts w:ascii="Arial Narrow" w:hAnsi="Arial Narrow"/>
        <w:b/>
        <w:sz w:val="16"/>
        <w:szCs w:val="16"/>
      </w:rPr>
      <w:instrText xml:space="preserve"> NUMPAGES  </w:instrText>
    </w:r>
    <w:r w:rsidRPr="00B16A97">
      <w:rPr>
        <w:rFonts w:ascii="Arial Narrow" w:hAnsi="Arial Narrow"/>
        <w:b/>
        <w:sz w:val="16"/>
        <w:szCs w:val="16"/>
      </w:rPr>
      <w:fldChar w:fldCharType="separate"/>
    </w:r>
    <w:r>
      <w:rPr>
        <w:rFonts w:ascii="Arial Narrow" w:hAnsi="Arial Narrow"/>
        <w:b/>
        <w:noProof/>
        <w:sz w:val="16"/>
        <w:szCs w:val="16"/>
      </w:rPr>
      <w:t>11</w:t>
    </w:r>
    <w:r w:rsidRPr="00B16A97">
      <w:rPr>
        <w:rFonts w:ascii="Arial Narrow" w:hAnsi="Arial Narrow"/>
        <w:b/>
        <w:sz w:val="16"/>
        <w:szCs w:val="16"/>
      </w:rPr>
      <w:fldChar w:fldCharType="end"/>
    </w:r>
  </w:p>
  <w:p w14:paraId="44B3109E" w14:textId="50AB4A9D" w:rsidR="008E6EBD" w:rsidRDefault="008E6EBD">
    <w:pPr>
      <w:jc w:val="right"/>
      <w:rPr>
        <w:sz w:val="20"/>
        <w:szCs w:val="20"/>
      </w:rPr>
    </w:pPr>
    <w:r>
      <w:rPr>
        <w:rFonts w:ascii="Arial Narrow" w:hAnsi="Arial Narrow"/>
        <w:sz w:val="20"/>
        <w:szCs w:val="20"/>
      </w:rPr>
      <w:t>Minister’s Initials</w:t>
    </w:r>
    <w:r>
      <w:rPr>
        <w:sz w:val="20"/>
        <w:szCs w:val="20"/>
      </w:rPr>
      <w:t>____________</w:t>
    </w:r>
  </w:p>
  <w:p w14:paraId="559DB207" w14:textId="08754D01" w:rsidR="00327B07" w:rsidRPr="0094300F" w:rsidRDefault="0094300F" w:rsidP="0094300F">
    <w:pPr>
      <w:spacing w:before="120" w:after="0"/>
      <w:jc w:val="center"/>
      <w:rPr>
        <w:rFonts w:ascii="Arial" w:hAnsi="Arial" w:cs="Arial"/>
        <w:sz w:val="14"/>
        <w:szCs w:val="14"/>
      </w:rPr>
    </w:pPr>
    <w:r w:rsidRPr="0094300F">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0E6C" w14:textId="2AF3EF6B" w:rsidR="008072E3" w:rsidRDefault="003E63F6" w:rsidP="003E63F6">
    <w:pPr>
      <w:pStyle w:val="Footer"/>
      <w:rPr>
        <w:rFonts w:ascii="Arial" w:hAnsi="Arial" w:cs="Arial"/>
        <w:sz w:val="18"/>
      </w:rPr>
    </w:pPr>
    <w:r w:rsidRPr="003E63F6">
      <w:rPr>
        <w:rFonts w:ascii="Arial" w:hAnsi="Arial" w:cs="Arial"/>
        <w:sz w:val="18"/>
      </w:rPr>
      <w:t>*Name amended under Legislation Act, s 60</w:t>
    </w:r>
  </w:p>
  <w:p w14:paraId="5B970D8D" w14:textId="72F3A7B2" w:rsidR="003E63F6" w:rsidRPr="0094300F" w:rsidRDefault="0094300F" w:rsidP="0094300F">
    <w:pPr>
      <w:pStyle w:val="Footer"/>
      <w:jc w:val="center"/>
      <w:rPr>
        <w:rFonts w:ascii="Arial" w:hAnsi="Arial" w:cs="Arial"/>
        <w:sz w:val="14"/>
        <w:szCs w:val="20"/>
      </w:rPr>
    </w:pPr>
    <w:r w:rsidRPr="0094300F">
      <w:rPr>
        <w:rFonts w:ascii="Arial" w:hAnsi="Arial" w:cs="Arial"/>
        <w:sz w:val="14"/>
        <w:szCs w:val="20"/>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10A3" w14:textId="77777777" w:rsidR="008E6EBD" w:rsidRPr="00B16A97" w:rsidRDefault="008E6EBD" w:rsidP="00277A0C">
    <w:pPr>
      <w:pStyle w:val="Footer"/>
      <w:jc w:val="center"/>
      <w:rPr>
        <w:rFonts w:ascii="Arial Narrow" w:hAnsi="Arial Narrow"/>
        <w:sz w:val="16"/>
        <w:szCs w:val="16"/>
      </w:rPr>
    </w:pPr>
    <w:r w:rsidRPr="00B16A97">
      <w:rPr>
        <w:rFonts w:ascii="Arial Narrow" w:hAnsi="Arial Narrow"/>
        <w:sz w:val="16"/>
        <w:szCs w:val="16"/>
      </w:rPr>
      <w:t xml:space="preserve">Page </w:t>
    </w:r>
    <w:r w:rsidRPr="00B16A97">
      <w:rPr>
        <w:rFonts w:ascii="Arial Narrow" w:hAnsi="Arial Narrow"/>
        <w:b/>
        <w:sz w:val="16"/>
        <w:szCs w:val="16"/>
      </w:rPr>
      <w:fldChar w:fldCharType="begin"/>
    </w:r>
    <w:r w:rsidRPr="00B16A97">
      <w:rPr>
        <w:rFonts w:ascii="Arial Narrow" w:hAnsi="Arial Narrow"/>
        <w:b/>
        <w:sz w:val="16"/>
        <w:szCs w:val="16"/>
      </w:rPr>
      <w:instrText xml:space="preserve"> PAGE </w:instrText>
    </w:r>
    <w:r w:rsidRPr="00B16A97">
      <w:rPr>
        <w:rFonts w:ascii="Arial Narrow" w:hAnsi="Arial Narrow"/>
        <w:b/>
        <w:sz w:val="16"/>
        <w:szCs w:val="16"/>
      </w:rPr>
      <w:fldChar w:fldCharType="separate"/>
    </w:r>
    <w:r>
      <w:rPr>
        <w:rFonts w:ascii="Arial Narrow" w:hAnsi="Arial Narrow"/>
        <w:b/>
        <w:noProof/>
        <w:sz w:val="16"/>
        <w:szCs w:val="16"/>
      </w:rPr>
      <w:t>2</w:t>
    </w:r>
    <w:r w:rsidRPr="00B16A97">
      <w:rPr>
        <w:rFonts w:ascii="Arial Narrow" w:hAnsi="Arial Narrow"/>
        <w:b/>
        <w:sz w:val="16"/>
        <w:szCs w:val="16"/>
      </w:rPr>
      <w:fldChar w:fldCharType="end"/>
    </w:r>
    <w:r w:rsidRPr="00B16A97">
      <w:rPr>
        <w:rFonts w:ascii="Arial Narrow" w:hAnsi="Arial Narrow"/>
        <w:sz w:val="16"/>
        <w:szCs w:val="16"/>
      </w:rPr>
      <w:t xml:space="preserve"> of </w:t>
    </w:r>
    <w:r w:rsidRPr="00B16A97">
      <w:rPr>
        <w:rFonts w:ascii="Arial Narrow" w:hAnsi="Arial Narrow"/>
        <w:b/>
        <w:sz w:val="16"/>
        <w:szCs w:val="16"/>
      </w:rPr>
      <w:fldChar w:fldCharType="begin"/>
    </w:r>
    <w:r w:rsidRPr="00B16A97">
      <w:rPr>
        <w:rFonts w:ascii="Arial Narrow" w:hAnsi="Arial Narrow"/>
        <w:b/>
        <w:sz w:val="16"/>
        <w:szCs w:val="16"/>
      </w:rPr>
      <w:instrText xml:space="preserve"> NUMPAGES  </w:instrText>
    </w:r>
    <w:r w:rsidRPr="00B16A97">
      <w:rPr>
        <w:rFonts w:ascii="Arial Narrow" w:hAnsi="Arial Narrow"/>
        <w:b/>
        <w:sz w:val="16"/>
        <w:szCs w:val="16"/>
      </w:rPr>
      <w:fldChar w:fldCharType="separate"/>
    </w:r>
    <w:r>
      <w:rPr>
        <w:rFonts w:ascii="Arial Narrow" w:hAnsi="Arial Narrow"/>
        <w:b/>
        <w:noProof/>
        <w:sz w:val="16"/>
        <w:szCs w:val="16"/>
      </w:rPr>
      <w:t>11</w:t>
    </w:r>
    <w:r w:rsidRPr="00B16A97">
      <w:rPr>
        <w:rFonts w:ascii="Arial Narrow" w:hAnsi="Arial Narrow"/>
        <w:b/>
        <w:sz w:val="16"/>
        <w:szCs w:val="16"/>
      </w:rPr>
      <w:fldChar w:fldCharType="end"/>
    </w:r>
  </w:p>
  <w:p w14:paraId="44B310A4" w14:textId="338C8E3A" w:rsidR="008E6EBD" w:rsidRDefault="008E6EBD" w:rsidP="00F86463">
    <w:pPr>
      <w:pStyle w:val="Footer"/>
      <w:tabs>
        <w:tab w:val="clear" w:pos="8306"/>
      </w:tabs>
      <w:ind w:right="28"/>
      <w:jc w:val="right"/>
      <w:rPr>
        <w:sz w:val="20"/>
        <w:szCs w:val="20"/>
      </w:rPr>
    </w:pPr>
    <w:r w:rsidRPr="00B16A97">
      <w:rPr>
        <w:rFonts w:ascii="Arial Narrow" w:hAnsi="Arial Narrow"/>
        <w:sz w:val="20"/>
        <w:szCs w:val="20"/>
      </w:rPr>
      <w:t>Minister’s Initials</w:t>
    </w:r>
    <w:r w:rsidRPr="00C16AB3">
      <w:rPr>
        <w:sz w:val="20"/>
        <w:szCs w:val="20"/>
      </w:rPr>
      <w:t>__________</w:t>
    </w:r>
  </w:p>
  <w:p w14:paraId="581BEE92" w14:textId="1717E43A" w:rsidR="00327B07" w:rsidRPr="0094300F" w:rsidRDefault="0094300F" w:rsidP="0094300F">
    <w:pPr>
      <w:pStyle w:val="Footer"/>
      <w:tabs>
        <w:tab w:val="clear" w:pos="8306"/>
      </w:tabs>
      <w:spacing w:before="120" w:after="0"/>
      <w:ind w:right="28"/>
      <w:jc w:val="center"/>
      <w:rPr>
        <w:rFonts w:ascii="Arial" w:hAnsi="Arial" w:cs="Arial"/>
        <w:sz w:val="14"/>
        <w:szCs w:val="14"/>
      </w:rPr>
    </w:pPr>
    <w:r w:rsidRPr="0094300F">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6546" w14:textId="77777777" w:rsidR="00880702" w:rsidRDefault="00880702">
      <w:r>
        <w:separator/>
      </w:r>
    </w:p>
  </w:footnote>
  <w:footnote w:type="continuationSeparator" w:id="0">
    <w:p w14:paraId="7DF082A8" w14:textId="77777777" w:rsidR="00880702" w:rsidRDefault="0088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8870" w14:textId="77777777" w:rsidR="00327B07" w:rsidRDefault="00327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109A" w14:textId="4BD27F93" w:rsidR="008E6EBD" w:rsidRPr="00F934B1" w:rsidRDefault="008E6EBD" w:rsidP="00815FF0">
    <w:pPr>
      <w:pBdr>
        <w:bottom w:val="single" w:sz="4" w:space="1" w:color="auto"/>
      </w:pBdr>
      <w:ind w:left="-142" w:right="-113" w:firstLine="0"/>
      <w:rPr>
        <w:rFonts w:ascii="Arial" w:hAnsi="Arial" w:cs="Arial"/>
        <w:b/>
        <w:sz w:val="20"/>
        <w:szCs w:val="20"/>
      </w:rPr>
    </w:pPr>
    <w:r w:rsidRPr="00F934B1">
      <w:rPr>
        <w:rFonts w:ascii="Arial" w:hAnsi="Arial" w:cs="Arial"/>
        <w:b/>
        <w:sz w:val="20"/>
        <w:szCs w:val="20"/>
      </w:rPr>
      <w:t>Cemeteries and Crematoria (Cemetery</w:t>
    </w:r>
    <w:r>
      <w:rPr>
        <w:rFonts w:ascii="Arial" w:hAnsi="Arial" w:cs="Arial"/>
        <w:b/>
        <w:sz w:val="20"/>
        <w:szCs w:val="20"/>
      </w:rPr>
      <w:t xml:space="preserve"> Fees) Determination 202</w:t>
    </w:r>
    <w:r w:rsidR="00327B07">
      <w:rPr>
        <w:rFonts w:ascii="Arial" w:hAnsi="Arial" w:cs="Arial"/>
        <w:b/>
        <w:sz w:val="20"/>
        <w:szCs w:val="20"/>
      </w:rPr>
      <w:t>5</w:t>
    </w:r>
    <w:r w:rsidRPr="00F934B1">
      <w:rPr>
        <w:rFonts w:ascii="Arial" w:hAnsi="Arial" w:cs="Arial"/>
        <w:b/>
        <w:sz w:val="20"/>
        <w:szCs w:val="20"/>
      </w:rPr>
      <w:t xml:space="preserve"> (No </w:t>
    </w:r>
    <w:r w:rsidR="00327B07">
      <w:rPr>
        <w:rFonts w:ascii="Arial" w:hAnsi="Arial" w:cs="Arial"/>
        <w:b/>
        <w:sz w:val="20"/>
        <w:szCs w:val="20"/>
      </w:rPr>
      <w:t>1</w:t>
    </w:r>
    <w:r w:rsidRPr="00F934B1">
      <w:rPr>
        <w:rFonts w:ascii="Arial" w:hAnsi="Arial" w:cs="Arial"/>
        <w:b/>
        <w:sz w:val="20"/>
        <w:szCs w:val="20"/>
      </w:rPr>
      <w:t>)</w:t>
    </w:r>
  </w:p>
  <w:p w14:paraId="44B3109B" w14:textId="77777777" w:rsidR="008E6EBD" w:rsidRPr="00F934B1" w:rsidRDefault="008E6EBD" w:rsidP="009A339B">
    <w:pPr>
      <w:pBdr>
        <w:bottom w:val="single" w:sz="4" w:space="1" w:color="auto"/>
      </w:pBdr>
      <w:ind w:left="-142" w:right="-113" w:firstLine="0"/>
      <w:rPr>
        <w:rFonts w:ascii="Arial" w:hAnsi="Arial" w:cs="Arial"/>
        <w:b/>
        <w:sz w:val="20"/>
        <w:szCs w:val="20"/>
      </w:rPr>
    </w:pPr>
    <w:r w:rsidRPr="00F934B1">
      <w:rPr>
        <w:rFonts w:ascii="Arial" w:hAnsi="Arial" w:cs="Arial"/>
        <w:b/>
        <w:sz w:val="20"/>
        <w:szCs w:val="20"/>
      </w:rPr>
      <w:t>The Schedule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82FD" w14:textId="77777777" w:rsidR="00327B07" w:rsidRDefault="00327B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10A1" w14:textId="6F8AE41E" w:rsidR="008E6EBD" w:rsidRPr="00F934B1" w:rsidRDefault="008E6EBD" w:rsidP="00553B21">
    <w:pPr>
      <w:ind w:left="0" w:right="-113" w:hanging="142"/>
      <w:rPr>
        <w:rFonts w:ascii="Arial" w:hAnsi="Arial" w:cs="Arial"/>
        <w:b/>
        <w:sz w:val="20"/>
        <w:szCs w:val="20"/>
      </w:rPr>
    </w:pPr>
    <w:r w:rsidRPr="00F934B1">
      <w:rPr>
        <w:rFonts w:ascii="Arial" w:hAnsi="Arial" w:cs="Arial"/>
        <w:b/>
        <w:sz w:val="20"/>
        <w:szCs w:val="20"/>
      </w:rPr>
      <w:t>Cemeteries and Crematoria (</w:t>
    </w:r>
    <w:r>
      <w:rPr>
        <w:rFonts w:ascii="Arial" w:hAnsi="Arial" w:cs="Arial"/>
        <w:b/>
        <w:sz w:val="20"/>
        <w:szCs w:val="20"/>
      </w:rPr>
      <w:t>Cemetery Fees) Determination 202</w:t>
    </w:r>
    <w:r w:rsidR="00C57EB8">
      <w:rPr>
        <w:rFonts w:ascii="Arial" w:hAnsi="Arial" w:cs="Arial"/>
        <w:b/>
        <w:sz w:val="20"/>
        <w:szCs w:val="20"/>
      </w:rPr>
      <w:t>5</w:t>
    </w:r>
    <w:r>
      <w:rPr>
        <w:rFonts w:ascii="Arial" w:hAnsi="Arial" w:cs="Arial"/>
        <w:b/>
        <w:sz w:val="20"/>
        <w:szCs w:val="20"/>
      </w:rPr>
      <w:t xml:space="preserve"> </w:t>
    </w:r>
    <w:r w:rsidRPr="00F934B1">
      <w:rPr>
        <w:rFonts w:ascii="Arial" w:hAnsi="Arial" w:cs="Arial"/>
        <w:b/>
        <w:sz w:val="20"/>
        <w:szCs w:val="20"/>
      </w:rPr>
      <w:t xml:space="preserve">(No </w:t>
    </w:r>
    <w:r w:rsidR="00C57EB8">
      <w:rPr>
        <w:rFonts w:ascii="Arial" w:hAnsi="Arial" w:cs="Arial"/>
        <w:b/>
        <w:sz w:val="20"/>
        <w:szCs w:val="20"/>
      </w:rPr>
      <w:t>1</w:t>
    </w:r>
    <w:r w:rsidRPr="00F934B1">
      <w:rPr>
        <w:rFonts w:ascii="Arial" w:hAnsi="Arial" w:cs="Arial"/>
        <w:b/>
        <w:sz w:val="20"/>
        <w:szCs w:val="20"/>
      </w:rPr>
      <w:t>)</w:t>
    </w:r>
  </w:p>
  <w:p w14:paraId="44B310A2" w14:textId="77777777" w:rsidR="008E6EBD" w:rsidRDefault="008E6EBD" w:rsidP="009A339B">
    <w:pPr>
      <w:pBdr>
        <w:bottom w:val="single" w:sz="4" w:space="1" w:color="auto"/>
      </w:pBdr>
      <w:ind w:left="-142" w:right="-113" w:firstLine="0"/>
      <w:rPr>
        <w:rFonts w:ascii="Arial" w:hAnsi="Arial" w:cs="Arial"/>
        <w:b/>
        <w:sz w:val="20"/>
        <w:szCs w:val="20"/>
      </w:rPr>
    </w:pPr>
    <w:r>
      <w:rPr>
        <w:rFonts w:ascii="Arial" w:hAnsi="Arial" w:cs="Arial"/>
        <w:b/>
        <w:sz w:val="20"/>
        <w:szCs w:val="20"/>
      </w:rPr>
      <w:t>The Schedule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864222"/>
    <w:lvl w:ilvl="0">
      <w:numFmt w:val="decimal"/>
      <w:lvlText w:val="*"/>
      <w:lvlJc w:val="left"/>
      <w:rPr>
        <w:rFonts w:cs="Times New Roman"/>
      </w:rPr>
    </w:lvl>
  </w:abstractNum>
  <w:abstractNum w:abstractNumId="1" w15:restartNumberingAfterBreak="0">
    <w:nsid w:val="02720404"/>
    <w:multiLevelType w:val="hybridMultilevel"/>
    <w:tmpl w:val="94CAB0D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C165DC6"/>
    <w:multiLevelType w:val="hybridMultilevel"/>
    <w:tmpl w:val="8D14E50E"/>
    <w:lvl w:ilvl="0" w:tplc="A0347A1C">
      <w:start w:val="1"/>
      <w:numFmt w:val="decimal"/>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F711A3F"/>
    <w:multiLevelType w:val="multilevel"/>
    <w:tmpl w:val="1ABCEBE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B2C7E37"/>
    <w:multiLevelType w:val="hybridMultilevel"/>
    <w:tmpl w:val="3A4AB908"/>
    <w:lvl w:ilvl="0" w:tplc="666489BA">
      <w:start w:val="3"/>
      <w:numFmt w:val="bullet"/>
      <w:lvlText w:val=""/>
      <w:lvlJc w:val="left"/>
      <w:pPr>
        <w:ind w:left="678" w:hanging="360"/>
      </w:pPr>
      <w:rPr>
        <w:rFonts w:ascii="Symbol" w:eastAsia="Times New Roman" w:hAnsi="Symbol" w:cs="Times New Roman" w:hint="default"/>
        <w:b w:val="0"/>
        <w:color w:val="FF0000"/>
      </w:rPr>
    </w:lvl>
    <w:lvl w:ilvl="1" w:tplc="0C090003" w:tentative="1">
      <w:start w:val="1"/>
      <w:numFmt w:val="bullet"/>
      <w:lvlText w:val="o"/>
      <w:lvlJc w:val="left"/>
      <w:pPr>
        <w:ind w:left="1398" w:hanging="360"/>
      </w:pPr>
      <w:rPr>
        <w:rFonts w:ascii="Courier New" w:hAnsi="Courier New" w:cs="Courier New" w:hint="default"/>
      </w:rPr>
    </w:lvl>
    <w:lvl w:ilvl="2" w:tplc="0C090005" w:tentative="1">
      <w:start w:val="1"/>
      <w:numFmt w:val="bullet"/>
      <w:lvlText w:val=""/>
      <w:lvlJc w:val="left"/>
      <w:pPr>
        <w:ind w:left="2118" w:hanging="360"/>
      </w:pPr>
      <w:rPr>
        <w:rFonts w:ascii="Wingdings" w:hAnsi="Wingdings" w:hint="default"/>
      </w:rPr>
    </w:lvl>
    <w:lvl w:ilvl="3" w:tplc="0C090001" w:tentative="1">
      <w:start w:val="1"/>
      <w:numFmt w:val="bullet"/>
      <w:lvlText w:val=""/>
      <w:lvlJc w:val="left"/>
      <w:pPr>
        <w:ind w:left="2838" w:hanging="360"/>
      </w:pPr>
      <w:rPr>
        <w:rFonts w:ascii="Symbol" w:hAnsi="Symbol" w:hint="default"/>
      </w:rPr>
    </w:lvl>
    <w:lvl w:ilvl="4" w:tplc="0C090003" w:tentative="1">
      <w:start w:val="1"/>
      <w:numFmt w:val="bullet"/>
      <w:lvlText w:val="o"/>
      <w:lvlJc w:val="left"/>
      <w:pPr>
        <w:ind w:left="3558" w:hanging="360"/>
      </w:pPr>
      <w:rPr>
        <w:rFonts w:ascii="Courier New" w:hAnsi="Courier New" w:cs="Courier New" w:hint="default"/>
      </w:rPr>
    </w:lvl>
    <w:lvl w:ilvl="5" w:tplc="0C090005" w:tentative="1">
      <w:start w:val="1"/>
      <w:numFmt w:val="bullet"/>
      <w:lvlText w:val=""/>
      <w:lvlJc w:val="left"/>
      <w:pPr>
        <w:ind w:left="4278" w:hanging="360"/>
      </w:pPr>
      <w:rPr>
        <w:rFonts w:ascii="Wingdings" w:hAnsi="Wingdings" w:hint="default"/>
      </w:rPr>
    </w:lvl>
    <w:lvl w:ilvl="6" w:tplc="0C090001" w:tentative="1">
      <w:start w:val="1"/>
      <w:numFmt w:val="bullet"/>
      <w:lvlText w:val=""/>
      <w:lvlJc w:val="left"/>
      <w:pPr>
        <w:ind w:left="4998" w:hanging="360"/>
      </w:pPr>
      <w:rPr>
        <w:rFonts w:ascii="Symbol" w:hAnsi="Symbol" w:hint="default"/>
      </w:rPr>
    </w:lvl>
    <w:lvl w:ilvl="7" w:tplc="0C090003" w:tentative="1">
      <w:start w:val="1"/>
      <w:numFmt w:val="bullet"/>
      <w:lvlText w:val="o"/>
      <w:lvlJc w:val="left"/>
      <w:pPr>
        <w:ind w:left="5718" w:hanging="360"/>
      </w:pPr>
      <w:rPr>
        <w:rFonts w:ascii="Courier New" w:hAnsi="Courier New" w:cs="Courier New" w:hint="default"/>
      </w:rPr>
    </w:lvl>
    <w:lvl w:ilvl="8" w:tplc="0C090005" w:tentative="1">
      <w:start w:val="1"/>
      <w:numFmt w:val="bullet"/>
      <w:lvlText w:val=""/>
      <w:lvlJc w:val="left"/>
      <w:pPr>
        <w:ind w:left="6438" w:hanging="360"/>
      </w:pPr>
      <w:rPr>
        <w:rFonts w:ascii="Wingdings" w:hAnsi="Wingdings" w:hint="default"/>
      </w:rPr>
    </w:lvl>
  </w:abstractNum>
  <w:abstractNum w:abstractNumId="5" w15:restartNumberingAfterBreak="0">
    <w:nsid w:val="2FAA5250"/>
    <w:multiLevelType w:val="singleLevel"/>
    <w:tmpl w:val="0C09000F"/>
    <w:lvl w:ilvl="0">
      <w:start w:val="1"/>
      <w:numFmt w:val="decimal"/>
      <w:lvlText w:val="%1."/>
      <w:lvlJc w:val="left"/>
      <w:pPr>
        <w:tabs>
          <w:tab w:val="num" w:pos="360"/>
        </w:tabs>
        <w:ind w:left="360" w:hanging="360"/>
      </w:pPr>
      <w:rPr>
        <w:rFonts w:cs="Times New Roman"/>
      </w:rPr>
    </w:lvl>
  </w:abstractNum>
  <w:abstractNum w:abstractNumId="6" w15:restartNumberingAfterBreak="0">
    <w:nsid w:val="342476BA"/>
    <w:multiLevelType w:val="singleLevel"/>
    <w:tmpl w:val="0C09000F"/>
    <w:lvl w:ilvl="0">
      <w:start w:val="1"/>
      <w:numFmt w:val="decimal"/>
      <w:lvlText w:val="%1."/>
      <w:lvlJc w:val="left"/>
      <w:pPr>
        <w:tabs>
          <w:tab w:val="num" w:pos="360"/>
        </w:tabs>
        <w:ind w:left="360" w:hanging="360"/>
      </w:pPr>
      <w:rPr>
        <w:rFonts w:cs="Times New Roman"/>
      </w:rPr>
    </w:lvl>
  </w:abstractNum>
  <w:abstractNum w:abstractNumId="7" w15:restartNumberingAfterBreak="0">
    <w:nsid w:val="47927292"/>
    <w:multiLevelType w:val="hybridMultilevel"/>
    <w:tmpl w:val="15A849A4"/>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5BD53B0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9" w15:restartNumberingAfterBreak="0">
    <w:nsid w:val="679E73D7"/>
    <w:multiLevelType w:val="hybridMultilevel"/>
    <w:tmpl w:val="88140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80999074">
    <w:abstractNumId w:val="5"/>
  </w:num>
  <w:num w:numId="2" w16cid:durableId="1684236222">
    <w:abstractNumId w:val="3"/>
  </w:num>
  <w:num w:numId="3" w16cid:durableId="480465439">
    <w:abstractNumId w:val="8"/>
  </w:num>
  <w:num w:numId="4" w16cid:durableId="1052192865">
    <w:abstractNumId w:val="6"/>
  </w:num>
  <w:num w:numId="5" w16cid:durableId="1972128295">
    <w:abstractNumId w:val="0"/>
    <w:lvlOverride w:ilvl="0">
      <w:lvl w:ilvl="0">
        <w:numFmt w:val="bullet"/>
        <w:lvlText w:val="-"/>
        <w:legacy w:legacy="1" w:legacySpace="120" w:legacyIndent="360"/>
        <w:lvlJc w:val="left"/>
        <w:pPr>
          <w:ind w:left="420" w:hanging="360"/>
        </w:pPr>
      </w:lvl>
    </w:lvlOverride>
  </w:num>
  <w:num w:numId="6" w16cid:durableId="780346679">
    <w:abstractNumId w:val="1"/>
  </w:num>
  <w:num w:numId="7" w16cid:durableId="1554384540">
    <w:abstractNumId w:val="2"/>
  </w:num>
  <w:num w:numId="8" w16cid:durableId="1207644714">
    <w:abstractNumId w:val="7"/>
  </w:num>
  <w:num w:numId="9" w16cid:durableId="1830705992">
    <w:abstractNumId w:val="9"/>
  </w:num>
  <w:num w:numId="10" w16cid:durableId="1595282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28"/>
    <w:rsid w:val="0000078D"/>
    <w:rsid w:val="00005267"/>
    <w:rsid w:val="00011AD8"/>
    <w:rsid w:val="00015F1B"/>
    <w:rsid w:val="0001718C"/>
    <w:rsid w:val="0002082B"/>
    <w:rsid w:val="000312D9"/>
    <w:rsid w:val="00031410"/>
    <w:rsid w:val="000322E4"/>
    <w:rsid w:val="000364C2"/>
    <w:rsid w:val="00036555"/>
    <w:rsid w:val="00037088"/>
    <w:rsid w:val="0003737E"/>
    <w:rsid w:val="00037714"/>
    <w:rsid w:val="000422D7"/>
    <w:rsid w:val="00045C40"/>
    <w:rsid w:val="00046721"/>
    <w:rsid w:val="0004740D"/>
    <w:rsid w:val="0004769B"/>
    <w:rsid w:val="000477D9"/>
    <w:rsid w:val="000505D9"/>
    <w:rsid w:val="0005308D"/>
    <w:rsid w:val="00053ECF"/>
    <w:rsid w:val="00055737"/>
    <w:rsid w:val="0005648E"/>
    <w:rsid w:val="00056949"/>
    <w:rsid w:val="0005705C"/>
    <w:rsid w:val="00057300"/>
    <w:rsid w:val="00063742"/>
    <w:rsid w:val="00065705"/>
    <w:rsid w:val="00066025"/>
    <w:rsid w:val="000674E4"/>
    <w:rsid w:val="0006787E"/>
    <w:rsid w:val="0006789F"/>
    <w:rsid w:val="00074E1C"/>
    <w:rsid w:val="0007795E"/>
    <w:rsid w:val="00077C44"/>
    <w:rsid w:val="0008043E"/>
    <w:rsid w:val="0008335C"/>
    <w:rsid w:val="000838EA"/>
    <w:rsid w:val="00083C71"/>
    <w:rsid w:val="00085A05"/>
    <w:rsid w:val="000877E4"/>
    <w:rsid w:val="0009152D"/>
    <w:rsid w:val="000921F9"/>
    <w:rsid w:val="00092EA7"/>
    <w:rsid w:val="00096722"/>
    <w:rsid w:val="00097016"/>
    <w:rsid w:val="000A28AC"/>
    <w:rsid w:val="000A347B"/>
    <w:rsid w:val="000A4042"/>
    <w:rsid w:val="000A50E9"/>
    <w:rsid w:val="000A532C"/>
    <w:rsid w:val="000A5655"/>
    <w:rsid w:val="000A680F"/>
    <w:rsid w:val="000A7737"/>
    <w:rsid w:val="000B0093"/>
    <w:rsid w:val="000B2225"/>
    <w:rsid w:val="000B5E15"/>
    <w:rsid w:val="000C0028"/>
    <w:rsid w:val="000C142D"/>
    <w:rsid w:val="000C2087"/>
    <w:rsid w:val="000C2EE7"/>
    <w:rsid w:val="000C79CC"/>
    <w:rsid w:val="000C7D2C"/>
    <w:rsid w:val="000D1F9E"/>
    <w:rsid w:val="000D28AF"/>
    <w:rsid w:val="000D3212"/>
    <w:rsid w:val="000D355C"/>
    <w:rsid w:val="000D4E6E"/>
    <w:rsid w:val="000D5309"/>
    <w:rsid w:val="000E01B5"/>
    <w:rsid w:val="000E2E44"/>
    <w:rsid w:val="000E3C22"/>
    <w:rsid w:val="000E3DE5"/>
    <w:rsid w:val="000E560C"/>
    <w:rsid w:val="000E6BFD"/>
    <w:rsid w:val="000E74BF"/>
    <w:rsid w:val="000E7BF3"/>
    <w:rsid w:val="000E7FA7"/>
    <w:rsid w:val="000F09A8"/>
    <w:rsid w:val="000F0B09"/>
    <w:rsid w:val="000F288B"/>
    <w:rsid w:val="000F2DA9"/>
    <w:rsid w:val="000F3DD7"/>
    <w:rsid w:val="000F5051"/>
    <w:rsid w:val="000F671F"/>
    <w:rsid w:val="0010046E"/>
    <w:rsid w:val="00101223"/>
    <w:rsid w:val="0010129E"/>
    <w:rsid w:val="00101C8F"/>
    <w:rsid w:val="00103502"/>
    <w:rsid w:val="0010417A"/>
    <w:rsid w:val="00104289"/>
    <w:rsid w:val="00106E4F"/>
    <w:rsid w:val="0011246E"/>
    <w:rsid w:val="0011577B"/>
    <w:rsid w:val="001161CC"/>
    <w:rsid w:val="00116C8C"/>
    <w:rsid w:val="001215F5"/>
    <w:rsid w:val="00121EAE"/>
    <w:rsid w:val="00124EDD"/>
    <w:rsid w:val="00126B0E"/>
    <w:rsid w:val="001302D9"/>
    <w:rsid w:val="00131055"/>
    <w:rsid w:val="00131BB5"/>
    <w:rsid w:val="00134DDD"/>
    <w:rsid w:val="0013632D"/>
    <w:rsid w:val="001412C6"/>
    <w:rsid w:val="00141827"/>
    <w:rsid w:val="00142F73"/>
    <w:rsid w:val="00145610"/>
    <w:rsid w:val="00145F81"/>
    <w:rsid w:val="001461BE"/>
    <w:rsid w:val="00147BC6"/>
    <w:rsid w:val="00147EC1"/>
    <w:rsid w:val="00147EEA"/>
    <w:rsid w:val="00150E3F"/>
    <w:rsid w:val="001519DC"/>
    <w:rsid w:val="001527DE"/>
    <w:rsid w:val="001546F1"/>
    <w:rsid w:val="0016024B"/>
    <w:rsid w:val="0016033A"/>
    <w:rsid w:val="00160F24"/>
    <w:rsid w:val="001614CC"/>
    <w:rsid w:val="0016340A"/>
    <w:rsid w:val="00163EB5"/>
    <w:rsid w:val="00166428"/>
    <w:rsid w:val="001674EA"/>
    <w:rsid w:val="00170EAB"/>
    <w:rsid w:val="0017254B"/>
    <w:rsid w:val="00172D6E"/>
    <w:rsid w:val="00174F49"/>
    <w:rsid w:val="0017596C"/>
    <w:rsid w:val="001763A6"/>
    <w:rsid w:val="0017721C"/>
    <w:rsid w:val="001805D6"/>
    <w:rsid w:val="00181EE7"/>
    <w:rsid w:val="00184008"/>
    <w:rsid w:val="00185AF0"/>
    <w:rsid w:val="00185DC3"/>
    <w:rsid w:val="00192E7D"/>
    <w:rsid w:val="00192EDD"/>
    <w:rsid w:val="00193325"/>
    <w:rsid w:val="001956F5"/>
    <w:rsid w:val="001975F2"/>
    <w:rsid w:val="001A0A1A"/>
    <w:rsid w:val="001A28C6"/>
    <w:rsid w:val="001A2918"/>
    <w:rsid w:val="001A3E84"/>
    <w:rsid w:val="001A40C7"/>
    <w:rsid w:val="001A6D2A"/>
    <w:rsid w:val="001B18EE"/>
    <w:rsid w:val="001B3867"/>
    <w:rsid w:val="001B3EC1"/>
    <w:rsid w:val="001B4A51"/>
    <w:rsid w:val="001B7E8D"/>
    <w:rsid w:val="001C18DC"/>
    <w:rsid w:val="001C2368"/>
    <w:rsid w:val="001C3034"/>
    <w:rsid w:val="001C3D2C"/>
    <w:rsid w:val="001C5914"/>
    <w:rsid w:val="001C7A0F"/>
    <w:rsid w:val="001D0BCD"/>
    <w:rsid w:val="001D34EB"/>
    <w:rsid w:val="001D3746"/>
    <w:rsid w:val="001D5C2E"/>
    <w:rsid w:val="001D64CD"/>
    <w:rsid w:val="001D66A4"/>
    <w:rsid w:val="001E01DF"/>
    <w:rsid w:val="001E155F"/>
    <w:rsid w:val="001E5765"/>
    <w:rsid w:val="001E62EE"/>
    <w:rsid w:val="001E65F7"/>
    <w:rsid w:val="001E7766"/>
    <w:rsid w:val="001F17A2"/>
    <w:rsid w:val="001F20DD"/>
    <w:rsid w:val="001F5409"/>
    <w:rsid w:val="001F5CB6"/>
    <w:rsid w:val="00200BB1"/>
    <w:rsid w:val="00201241"/>
    <w:rsid w:val="00202570"/>
    <w:rsid w:val="002061D7"/>
    <w:rsid w:val="00207720"/>
    <w:rsid w:val="00207D4A"/>
    <w:rsid w:val="00211B66"/>
    <w:rsid w:val="00214475"/>
    <w:rsid w:val="00214BEC"/>
    <w:rsid w:val="00214D38"/>
    <w:rsid w:val="0022013A"/>
    <w:rsid w:val="0022082E"/>
    <w:rsid w:val="00221E56"/>
    <w:rsid w:val="00221EA9"/>
    <w:rsid w:val="00223C97"/>
    <w:rsid w:val="00224356"/>
    <w:rsid w:val="00224AE9"/>
    <w:rsid w:val="00226197"/>
    <w:rsid w:val="00227122"/>
    <w:rsid w:val="00227CEB"/>
    <w:rsid w:val="00234E26"/>
    <w:rsid w:val="00235907"/>
    <w:rsid w:val="00235C3A"/>
    <w:rsid w:val="00237690"/>
    <w:rsid w:val="002404E7"/>
    <w:rsid w:val="00240A4A"/>
    <w:rsid w:val="00240C04"/>
    <w:rsid w:val="002410F7"/>
    <w:rsid w:val="00242147"/>
    <w:rsid w:val="0024218D"/>
    <w:rsid w:val="002424EF"/>
    <w:rsid w:val="00242B48"/>
    <w:rsid w:val="00244065"/>
    <w:rsid w:val="0024412E"/>
    <w:rsid w:val="002449DC"/>
    <w:rsid w:val="00245255"/>
    <w:rsid w:val="00246B68"/>
    <w:rsid w:val="0024732E"/>
    <w:rsid w:val="00251933"/>
    <w:rsid w:val="00252CE9"/>
    <w:rsid w:val="00256CAC"/>
    <w:rsid w:val="002572C5"/>
    <w:rsid w:val="00262B45"/>
    <w:rsid w:val="002648DB"/>
    <w:rsid w:val="00265A80"/>
    <w:rsid w:val="00266C84"/>
    <w:rsid w:val="00270D35"/>
    <w:rsid w:val="00270E95"/>
    <w:rsid w:val="0027122D"/>
    <w:rsid w:val="0027510A"/>
    <w:rsid w:val="00277A0C"/>
    <w:rsid w:val="0028152E"/>
    <w:rsid w:val="00286833"/>
    <w:rsid w:val="00286A97"/>
    <w:rsid w:val="00287DBA"/>
    <w:rsid w:val="00287DF3"/>
    <w:rsid w:val="0029092B"/>
    <w:rsid w:val="002915D4"/>
    <w:rsid w:val="0029194C"/>
    <w:rsid w:val="00291FD7"/>
    <w:rsid w:val="0029493B"/>
    <w:rsid w:val="00294B3D"/>
    <w:rsid w:val="00295221"/>
    <w:rsid w:val="002957FC"/>
    <w:rsid w:val="00296A16"/>
    <w:rsid w:val="00296ED0"/>
    <w:rsid w:val="0029727A"/>
    <w:rsid w:val="002A094F"/>
    <w:rsid w:val="002A15E8"/>
    <w:rsid w:val="002A1CDF"/>
    <w:rsid w:val="002A3A78"/>
    <w:rsid w:val="002A3D06"/>
    <w:rsid w:val="002A4F2E"/>
    <w:rsid w:val="002A79A5"/>
    <w:rsid w:val="002A7CF0"/>
    <w:rsid w:val="002B2457"/>
    <w:rsid w:val="002B5E9C"/>
    <w:rsid w:val="002C01D2"/>
    <w:rsid w:val="002C0782"/>
    <w:rsid w:val="002C12F0"/>
    <w:rsid w:val="002C1AD8"/>
    <w:rsid w:val="002C2222"/>
    <w:rsid w:val="002C2AFF"/>
    <w:rsid w:val="002C5124"/>
    <w:rsid w:val="002C6041"/>
    <w:rsid w:val="002C62D3"/>
    <w:rsid w:val="002C659E"/>
    <w:rsid w:val="002C7203"/>
    <w:rsid w:val="002D2726"/>
    <w:rsid w:val="002D2FF7"/>
    <w:rsid w:val="002D3FD4"/>
    <w:rsid w:val="002D424B"/>
    <w:rsid w:val="002E0A4F"/>
    <w:rsid w:val="002E2B03"/>
    <w:rsid w:val="002E2CFB"/>
    <w:rsid w:val="002E48E8"/>
    <w:rsid w:val="002E58EA"/>
    <w:rsid w:val="002E74F2"/>
    <w:rsid w:val="002F1661"/>
    <w:rsid w:val="002F5034"/>
    <w:rsid w:val="00300BFC"/>
    <w:rsid w:val="00301174"/>
    <w:rsid w:val="00301370"/>
    <w:rsid w:val="00301CF7"/>
    <w:rsid w:val="003031AB"/>
    <w:rsid w:val="00307512"/>
    <w:rsid w:val="00314655"/>
    <w:rsid w:val="003151C2"/>
    <w:rsid w:val="00315B95"/>
    <w:rsid w:val="003173E3"/>
    <w:rsid w:val="00320366"/>
    <w:rsid w:val="003210D2"/>
    <w:rsid w:val="0032121B"/>
    <w:rsid w:val="003223D9"/>
    <w:rsid w:val="00322885"/>
    <w:rsid w:val="0032413B"/>
    <w:rsid w:val="0032645D"/>
    <w:rsid w:val="00327B07"/>
    <w:rsid w:val="00331A0B"/>
    <w:rsid w:val="0033216A"/>
    <w:rsid w:val="00333773"/>
    <w:rsid w:val="003337F7"/>
    <w:rsid w:val="00335ED8"/>
    <w:rsid w:val="0033614C"/>
    <w:rsid w:val="00337023"/>
    <w:rsid w:val="0034079B"/>
    <w:rsid w:val="00341707"/>
    <w:rsid w:val="00341B41"/>
    <w:rsid w:val="00341CDA"/>
    <w:rsid w:val="00341F2F"/>
    <w:rsid w:val="00342A1B"/>
    <w:rsid w:val="003433DA"/>
    <w:rsid w:val="00345453"/>
    <w:rsid w:val="00345D5C"/>
    <w:rsid w:val="003464EC"/>
    <w:rsid w:val="00346573"/>
    <w:rsid w:val="00347DF7"/>
    <w:rsid w:val="00352ABD"/>
    <w:rsid w:val="00353ECD"/>
    <w:rsid w:val="003569DF"/>
    <w:rsid w:val="00360BAD"/>
    <w:rsid w:val="0036173D"/>
    <w:rsid w:val="00361809"/>
    <w:rsid w:val="00362006"/>
    <w:rsid w:val="00362C2F"/>
    <w:rsid w:val="003640B9"/>
    <w:rsid w:val="0036448A"/>
    <w:rsid w:val="003659C3"/>
    <w:rsid w:val="00366CCA"/>
    <w:rsid w:val="00371B02"/>
    <w:rsid w:val="00372006"/>
    <w:rsid w:val="00374B06"/>
    <w:rsid w:val="00374E29"/>
    <w:rsid w:val="0037565D"/>
    <w:rsid w:val="0037620D"/>
    <w:rsid w:val="00377633"/>
    <w:rsid w:val="00380A2C"/>
    <w:rsid w:val="00380DC5"/>
    <w:rsid w:val="003847A6"/>
    <w:rsid w:val="00385EFF"/>
    <w:rsid w:val="00385F40"/>
    <w:rsid w:val="00386835"/>
    <w:rsid w:val="0039309B"/>
    <w:rsid w:val="0039588E"/>
    <w:rsid w:val="00396B23"/>
    <w:rsid w:val="00396CC6"/>
    <w:rsid w:val="00397120"/>
    <w:rsid w:val="003A0398"/>
    <w:rsid w:val="003A1D75"/>
    <w:rsid w:val="003A374B"/>
    <w:rsid w:val="003A3C09"/>
    <w:rsid w:val="003A4009"/>
    <w:rsid w:val="003A523B"/>
    <w:rsid w:val="003A626A"/>
    <w:rsid w:val="003B10E3"/>
    <w:rsid w:val="003B16CA"/>
    <w:rsid w:val="003B3158"/>
    <w:rsid w:val="003B3ED1"/>
    <w:rsid w:val="003B4744"/>
    <w:rsid w:val="003B7024"/>
    <w:rsid w:val="003C3CE9"/>
    <w:rsid w:val="003C5624"/>
    <w:rsid w:val="003C6B75"/>
    <w:rsid w:val="003D193C"/>
    <w:rsid w:val="003D3154"/>
    <w:rsid w:val="003D4049"/>
    <w:rsid w:val="003D7CA1"/>
    <w:rsid w:val="003D7E06"/>
    <w:rsid w:val="003E1642"/>
    <w:rsid w:val="003E5BF2"/>
    <w:rsid w:val="003E5C2F"/>
    <w:rsid w:val="003E63F6"/>
    <w:rsid w:val="003E6B02"/>
    <w:rsid w:val="003F0B59"/>
    <w:rsid w:val="003F1DC4"/>
    <w:rsid w:val="003F21D7"/>
    <w:rsid w:val="003F293C"/>
    <w:rsid w:val="003F2D85"/>
    <w:rsid w:val="003F31B8"/>
    <w:rsid w:val="003F3EAA"/>
    <w:rsid w:val="003F4E57"/>
    <w:rsid w:val="003F60B2"/>
    <w:rsid w:val="003F76C4"/>
    <w:rsid w:val="00402F5B"/>
    <w:rsid w:val="00405B98"/>
    <w:rsid w:val="0040620E"/>
    <w:rsid w:val="004062C3"/>
    <w:rsid w:val="004074F2"/>
    <w:rsid w:val="004075AA"/>
    <w:rsid w:val="0040776F"/>
    <w:rsid w:val="00413899"/>
    <w:rsid w:val="00414149"/>
    <w:rsid w:val="00415391"/>
    <w:rsid w:val="004156BC"/>
    <w:rsid w:val="00417178"/>
    <w:rsid w:val="00421E5D"/>
    <w:rsid w:val="00421F01"/>
    <w:rsid w:val="004233C5"/>
    <w:rsid w:val="004256B0"/>
    <w:rsid w:val="004277A8"/>
    <w:rsid w:val="00430247"/>
    <w:rsid w:val="0043042D"/>
    <w:rsid w:val="0043096B"/>
    <w:rsid w:val="00433F94"/>
    <w:rsid w:val="00433FED"/>
    <w:rsid w:val="00434A48"/>
    <w:rsid w:val="00435CB8"/>
    <w:rsid w:val="00437843"/>
    <w:rsid w:val="00440B30"/>
    <w:rsid w:val="00441404"/>
    <w:rsid w:val="00442798"/>
    <w:rsid w:val="00442F61"/>
    <w:rsid w:val="004500B0"/>
    <w:rsid w:val="00452A98"/>
    <w:rsid w:val="004535BF"/>
    <w:rsid w:val="00455863"/>
    <w:rsid w:val="00455A93"/>
    <w:rsid w:val="00457731"/>
    <w:rsid w:val="00457F0C"/>
    <w:rsid w:val="00460F52"/>
    <w:rsid w:val="00460F9F"/>
    <w:rsid w:val="00462DDC"/>
    <w:rsid w:val="004640F8"/>
    <w:rsid w:val="00464634"/>
    <w:rsid w:val="00464FA7"/>
    <w:rsid w:val="0046537E"/>
    <w:rsid w:val="004661B8"/>
    <w:rsid w:val="00466C3F"/>
    <w:rsid w:val="004675D7"/>
    <w:rsid w:val="00467CC5"/>
    <w:rsid w:val="004710C0"/>
    <w:rsid w:val="004746EA"/>
    <w:rsid w:val="004770DB"/>
    <w:rsid w:val="00480FB8"/>
    <w:rsid w:val="00482BB3"/>
    <w:rsid w:val="004834A7"/>
    <w:rsid w:val="00483F90"/>
    <w:rsid w:val="004840D2"/>
    <w:rsid w:val="0048443F"/>
    <w:rsid w:val="00484A97"/>
    <w:rsid w:val="004863E8"/>
    <w:rsid w:val="00486E22"/>
    <w:rsid w:val="0049052A"/>
    <w:rsid w:val="00492548"/>
    <w:rsid w:val="00492893"/>
    <w:rsid w:val="00492F19"/>
    <w:rsid w:val="00495B51"/>
    <w:rsid w:val="00496EF3"/>
    <w:rsid w:val="004A01C2"/>
    <w:rsid w:val="004A02E4"/>
    <w:rsid w:val="004A135B"/>
    <w:rsid w:val="004A15AA"/>
    <w:rsid w:val="004A1BA3"/>
    <w:rsid w:val="004A2734"/>
    <w:rsid w:val="004A5728"/>
    <w:rsid w:val="004B04B6"/>
    <w:rsid w:val="004B05E2"/>
    <w:rsid w:val="004B0BD2"/>
    <w:rsid w:val="004B2D29"/>
    <w:rsid w:val="004B39E6"/>
    <w:rsid w:val="004B5015"/>
    <w:rsid w:val="004B5FF4"/>
    <w:rsid w:val="004B742F"/>
    <w:rsid w:val="004C17E1"/>
    <w:rsid w:val="004C2F2E"/>
    <w:rsid w:val="004C4727"/>
    <w:rsid w:val="004C6994"/>
    <w:rsid w:val="004C6BEC"/>
    <w:rsid w:val="004C6D22"/>
    <w:rsid w:val="004D1B73"/>
    <w:rsid w:val="004D1F58"/>
    <w:rsid w:val="004D5269"/>
    <w:rsid w:val="004D68CD"/>
    <w:rsid w:val="004D6B6E"/>
    <w:rsid w:val="004D6C75"/>
    <w:rsid w:val="004E0621"/>
    <w:rsid w:val="004E0E54"/>
    <w:rsid w:val="004E5266"/>
    <w:rsid w:val="004F0319"/>
    <w:rsid w:val="004F145A"/>
    <w:rsid w:val="004F1E8B"/>
    <w:rsid w:val="004F49CA"/>
    <w:rsid w:val="004F5000"/>
    <w:rsid w:val="004F53F6"/>
    <w:rsid w:val="00503BEB"/>
    <w:rsid w:val="00504E1A"/>
    <w:rsid w:val="00510364"/>
    <w:rsid w:val="0051171E"/>
    <w:rsid w:val="005131E0"/>
    <w:rsid w:val="005138BD"/>
    <w:rsid w:val="00513D92"/>
    <w:rsid w:val="005178D6"/>
    <w:rsid w:val="005179C0"/>
    <w:rsid w:val="005205D9"/>
    <w:rsid w:val="00521FDD"/>
    <w:rsid w:val="0052443F"/>
    <w:rsid w:val="00525777"/>
    <w:rsid w:val="00526476"/>
    <w:rsid w:val="005272E2"/>
    <w:rsid w:val="00530EC7"/>
    <w:rsid w:val="005323B2"/>
    <w:rsid w:val="0053344A"/>
    <w:rsid w:val="0053488A"/>
    <w:rsid w:val="0053568F"/>
    <w:rsid w:val="0054001A"/>
    <w:rsid w:val="00540344"/>
    <w:rsid w:val="0054062A"/>
    <w:rsid w:val="00541444"/>
    <w:rsid w:val="0054437D"/>
    <w:rsid w:val="005465EF"/>
    <w:rsid w:val="00546B69"/>
    <w:rsid w:val="00547933"/>
    <w:rsid w:val="00550557"/>
    <w:rsid w:val="00550AC9"/>
    <w:rsid w:val="00551699"/>
    <w:rsid w:val="00553B21"/>
    <w:rsid w:val="005544DA"/>
    <w:rsid w:val="00555F82"/>
    <w:rsid w:val="00563E3C"/>
    <w:rsid w:val="00564564"/>
    <w:rsid w:val="005653FD"/>
    <w:rsid w:val="005660EA"/>
    <w:rsid w:val="00566AF2"/>
    <w:rsid w:val="00567B87"/>
    <w:rsid w:val="00571FBE"/>
    <w:rsid w:val="00572F0D"/>
    <w:rsid w:val="005730AE"/>
    <w:rsid w:val="00573EAD"/>
    <w:rsid w:val="00576F6A"/>
    <w:rsid w:val="00577B2E"/>
    <w:rsid w:val="00580982"/>
    <w:rsid w:val="00581EED"/>
    <w:rsid w:val="00582732"/>
    <w:rsid w:val="00583552"/>
    <w:rsid w:val="00583BCE"/>
    <w:rsid w:val="0058516F"/>
    <w:rsid w:val="00585598"/>
    <w:rsid w:val="005858BD"/>
    <w:rsid w:val="005905BB"/>
    <w:rsid w:val="00591EDE"/>
    <w:rsid w:val="00592F74"/>
    <w:rsid w:val="005957E3"/>
    <w:rsid w:val="00596951"/>
    <w:rsid w:val="005A11CC"/>
    <w:rsid w:val="005A2BFC"/>
    <w:rsid w:val="005A33A6"/>
    <w:rsid w:val="005A3ED7"/>
    <w:rsid w:val="005A4E63"/>
    <w:rsid w:val="005A7BF3"/>
    <w:rsid w:val="005B1288"/>
    <w:rsid w:val="005B1B4D"/>
    <w:rsid w:val="005B1E30"/>
    <w:rsid w:val="005B1F3B"/>
    <w:rsid w:val="005B2131"/>
    <w:rsid w:val="005B2C53"/>
    <w:rsid w:val="005B31DF"/>
    <w:rsid w:val="005B3899"/>
    <w:rsid w:val="005B4AE8"/>
    <w:rsid w:val="005B4B15"/>
    <w:rsid w:val="005C1B4C"/>
    <w:rsid w:val="005C2DB9"/>
    <w:rsid w:val="005C305E"/>
    <w:rsid w:val="005C458A"/>
    <w:rsid w:val="005C4E5B"/>
    <w:rsid w:val="005C703E"/>
    <w:rsid w:val="005C7538"/>
    <w:rsid w:val="005D4960"/>
    <w:rsid w:val="005D5D36"/>
    <w:rsid w:val="005E1987"/>
    <w:rsid w:val="005E23DD"/>
    <w:rsid w:val="005E3853"/>
    <w:rsid w:val="005E3952"/>
    <w:rsid w:val="005E4368"/>
    <w:rsid w:val="005E5B01"/>
    <w:rsid w:val="005E652F"/>
    <w:rsid w:val="005E73B0"/>
    <w:rsid w:val="005F06DF"/>
    <w:rsid w:val="005F0932"/>
    <w:rsid w:val="005F103D"/>
    <w:rsid w:val="005F1A20"/>
    <w:rsid w:val="005F347C"/>
    <w:rsid w:val="005F3F44"/>
    <w:rsid w:val="00600300"/>
    <w:rsid w:val="00601739"/>
    <w:rsid w:val="00602756"/>
    <w:rsid w:val="00604A4D"/>
    <w:rsid w:val="00606710"/>
    <w:rsid w:val="0060771E"/>
    <w:rsid w:val="0061074D"/>
    <w:rsid w:val="006124B5"/>
    <w:rsid w:val="0061280C"/>
    <w:rsid w:val="006141CA"/>
    <w:rsid w:val="006147C0"/>
    <w:rsid w:val="00615F8F"/>
    <w:rsid w:val="00616575"/>
    <w:rsid w:val="00617DAA"/>
    <w:rsid w:val="006208CD"/>
    <w:rsid w:val="00621466"/>
    <w:rsid w:val="006216DA"/>
    <w:rsid w:val="00622893"/>
    <w:rsid w:val="0062635B"/>
    <w:rsid w:val="00626B00"/>
    <w:rsid w:val="00627158"/>
    <w:rsid w:val="00627946"/>
    <w:rsid w:val="00633347"/>
    <w:rsid w:val="00633702"/>
    <w:rsid w:val="00633D1A"/>
    <w:rsid w:val="00634312"/>
    <w:rsid w:val="006344EC"/>
    <w:rsid w:val="00634FFB"/>
    <w:rsid w:val="006353A5"/>
    <w:rsid w:val="00635969"/>
    <w:rsid w:val="006377F0"/>
    <w:rsid w:val="00637E24"/>
    <w:rsid w:val="00641100"/>
    <w:rsid w:val="00641316"/>
    <w:rsid w:val="00643AC5"/>
    <w:rsid w:val="00647E9E"/>
    <w:rsid w:val="006512A6"/>
    <w:rsid w:val="006560F8"/>
    <w:rsid w:val="006569AE"/>
    <w:rsid w:val="00657365"/>
    <w:rsid w:val="00662673"/>
    <w:rsid w:val="00667297"/>
    <w:rsid w:val="00667936"/>
    <w:rsid w:val="006703AE"/>
    <w:rsid w:val="00671B5D"/>
    <w:rsid w:val="006818D3"/>
    <w:rsid w:val="00681C2A"/>
    <w:rsid w:val="0068298C"/>
    <w:rsid w:val="00682E70"/>
    <w:rsid w:val="006844BA"/>
    <w:rsid w:val="006869E5"/>
    <w:rsid w:val="0068717F"/>
    <w:rsid w:val="006871DE"/>
    <w:rsid w:val="00687292"/>
    <w:rsid w:val="00687608"/>
    <w:rsid w:val="00690EB5"/>
    <w:rsid w:val="006910FC"/>
    <w:rsid w:val="006919FA"/>
    <w:rsid w:val="0069401C"/>
    <w:rsid w:val="00695482"/>
    <w:rsid w:val="00696459"/>
    <w:rsid w:val="006A2F42"/>
    <w:rsid w:val="006A538F"/>
    <w:rsid w:val="006A5B0C"/>
    <w:rsid w:val="006A6CBB"/>
    <w:rsid w:val="006B03B2"/>
    <w:rsid w:val="006B05E2"/>
    <w:rsid w:val="006B0FCB"/>
    <w:rsid w:val="006B28C3"/>
    <w:rsid w:val="006B2E67"/>
    <w:rsid w:val="006B3518"/>
    <w:rsid w:val="006C1926"/>
    <w:rsid w:val="006C29EC"/>
    <w:rsid w:val="006C2F22"/>
    <w:rsid w:val="006C3264"/>
    <w:rsid w:val="006C7F9B"/>
    <w:rsid w:val="006C7FED"/>
    <w:rsid w:val="006D19AE"/>
    <w:rsid w:val="006D3489"/>
    <w:rsid w:val="006D73B5"/>
    <w:rsid w:val="006D78A6"/>
    <w:rsid w:val="006E2527"/>
    <w:rsid w:val="006E2FC9"/>
    <w:rsid w:val="006E53D3"/>
    <w:rsid w:val="006E6838"/>
    <w:rsid w:val="006F1E1D"/>
    <w:rsid w:val="006F25B4"/>
    <w:rsid w:val="006F34F8"/>
    <w:rsid w:val="006F671D"/>
    <w:rsid w:val="00700070"/>
    <w:rsid w:val="00701708"/>
    <w:rsid w:val="00703240"/>
    <w:rsid w:val="00704EB9"/>
    <w:rsid w:val="0070542D"/>
    <w:rsid w:val="0070600F"/>
    <w:rsid w:val="007076A9"/>
    <w:rsid w:val="0071060C"/>
    <w:rsid w:val="00710DE9"/>
    <w:rsid w:val="007110D6"/>
    <w:rsid w:val="00711C6B"/>
    <w:rsid w:val="00712B60"/>
    <w:rsid w:val="00714CC0"/>
    <w:rsid w:val="00716054"/>
    <w:rsid w:val="007169D3"/>
    <w:rsid w:val="00717CC1"/>
    <w:rsid w:val="00717EB4"/>
    <w:rsid w:val="00720848"/>
    <w:rsid w:val="00720B4B"/>
    <w:rsid w:val="0072254E"/>
    <w:rsid w:val="007229EF"/>
    <w:rsid w:val="007240A4"/>
    <w:rsid w:val="007253BC"/>
    <w:rsid w:val="00725AC8"/>
    <w:rsid w:val="0072665D"/>
    <w:rsid w:val="00730E42"/>
    <w:rsid w:val="00732F86"/>
    <w:rsid w:val="00734DA4"/>
    <w:rsid w:val="00736BFC"/>
    <w:rsid w:val="00740DCF"/>
    <w:rsid w:val="007428D8"/>
    <w:rsid w:val="007430F1"/>
    <w:rsid w:val="00743B42"/>
    <w:rsid w:val="00743F5E"/>
    <w:rsid w:val="00746E51"/>
    <w:rsid w:val="007479E7"/>
    <w:rsid w:val="00747EED"/>
    <w:rsid w:val="00750646"/>
    <w:rsid w:val="00750803"/>
    <w:rsid w:val="00750A7A"/>
    <w:rsid w:val="0075128E"/>
    <w:rsid w:val="00751C7D"/>
    <w:rsid w:val="007530C9"/>
    <w:rsid w:val="00753FD9"/>
    <w:rsid w:val="0075417E"/>
    <w:rsid w:val="00761DA7"/>
    <w:rsid w:val="00762838"/>
    <w:rsid w:val="00762A95"/>
    <w:rsid w:val="007642E0"/>
    <w:rsid w:val="00764FDD"/>
    <w:rsid w:val="00767225"/>
    <w:rsid w:val="0077025E"/>
    <w:rsid w:val="007720CC"/>
    <w:rsid w:val="00772BD2"/>
    <w:rsid w:val="007730A8"/>
    <w:rsid w:val="00774E48"/>
    <w:rsid w:val="0078017F"/>
    <w:rsid w:val="00787E16"/>
    <w:rsid w:val="00790A75"/>
    <w:rsid w:val="007932FA"/>
    <w:rsid w:val="0079371B"/>
    <w:rsid w:val="00794B2E"/>
    <w:rsid w:val="00796354"/>
    <w:rsid w:val="00796978"/>
    <w:rsid w:val="00797622"/>
    <w:rsid w:val="007A2405"/>
    <w:rsid w:val="007A2B48"/>
    <w:rsid w:val="007A64A5"/>
    <w:rsid w:val="007A7D09"/>
    <w:rsid w:val="007A7F9C"/>
    <w:rsid w:val="007B066C"/>
    <w:rsid w:val="007B0EE4"/>
    <w:rsid w:val="007B18F6"/>
    <w:rsid w:val="007B2FDD"/>
    <w:rsid w:val="007B5608"/>
    <w:rsid w:val="007B7218"/>
    <w:rsid w:val="007B79CD"/>
    <w:rsid w:val="007C018C"/>
    <w:rsid w:val="007C12B8"/>
    <w:rsid w:val="007C134C"/>
    <w:rsid w:val="007C14C6"/>
    <w:rsid w:val="007C482D"/>
    <w:rsid w:val="007C490C"/>
    <w:rsid w:val="007C6F1C"/>
    <w:rsid w:val="007D2ED7"/>
    <w:rsid w:val="007D3598"/>
    <w:rsid w:val="007D7609"/>
    <w:rsid w:val="007E15AF"/>
    <w:rsid w:val="007E1F1E"/>
    <w:rsid w:val="007E43D3"/>
    <w:rsid w:val="007E5155"/>
    <w:rsid w:val="007E583E"/>
    <w:rsid w:val="007E5F1C"/>
    <w:rsid w:val="007E71E2"/>
    <w:rsid w:val="007F1E05"/>
    <w:rsid w:val="007F4043"/>
    <w:rsid w:val="007F5C6B"/>
    <w:rsid w:val="007F68B7"/>
    <w:rsid w:val="007F6E8C"/>
    <w:rsid w:val="007F7879"/>
    <w:rsid w:val="00804F30"/>
    <w:rsid w:val="0080575A"/>
    <w:rsid w:val="00805B32"/>
    <w:rsid w:val="008063A9"/>
    <w:rsid w:val="008072E3"/>
    <w:rsid w:val="00814654"/>
    <w:rsid w:val="008151DF"/>
    <w:rsid w:val="00815FA8"/>
    <w:rsid w:val="00815FF0"/>
    <w:rsid w:val="0081651A"/>
    <w:rsid w:val="00820679"/>
    <w:rsid w:val="008223AC"/>
    <w:rsid w:val="00822C7A"/>
    <w:rsid w:val="00823C4C"/>
    <w:rsid w:val="00824425"/>
    <w:rsid w:val="00824FF3"/>
    <w:rsid w:val="008254B6"/>
    <w:rsid w:val="00825FA6"/>
    <w:rsid w:val="00827DCE"/>
    <w:rsid w:val="00833EF0"/>
    <w:rsid w:val="0083422B"/>
    <w:rsid w:val="00835188"/>
    <w:rsid w:val="00835A51"/>
    <w:rsid w:val="0083762A"/>
    <w:rsid w:val="00837FD5"/>
    <w:rsid w:val="0084010B"/>
    <w:rsid w:val="00840969"/>
    <w:rsid w:val="00841D24"/>
    <w:rsid w:val="00841EFD"/>
    <w:rsid w:val="0084372F"/>
    <w:rsid w:val="00844598"/>
    <w:rsid w:val="008473A9"/>
    <w:rsid w:val="008508AE"/>
    <w:rsid w:val="00854601"/>
    <w:rsid w:val="0085569E"/>
    <w:rsid w:val="00860801"/>
    <w:rsid w:val="00862988"/>
    <w:rsid w:val="00863EBE"/>
    <w:rsid w:val="008649C3"/>
    <w:rsid w:val="00864EC7"/>
    <w:rsid w:val="00870A71"/>
    <w:rsid w:val="0087145C"/>
    <w:rsid w:val="0087323A"/>
    <w:rsid w:val="0087355A"/>
    <w:rsid w:val="00873755"/>
    <w:rsid w:val="00873FD8"/>
    <w:rsid w:val="00875780"/>
    <w:rsid w:val="0087716A"/>
    <w:rsid w:val="00880702"/>
    <w:rsid w:val="00883755"/>
    <w:rsid w:val="00883EC9"/>
    <w:rsid w:val="0088585A"/>
    <w:rsid w:val="00885906"/>
    <w:rsid w:val="008867B0"/>
    <w:rsid w:val="00887140"/>
    <w:rsid w:val="008878B6"/>
    <w:rsid w:val="0089303F"/>
    <w:rsid w:val="00895B5A"/>
    <w:rsid w:val="00895BEA"/>
    <w:rsid w:val="00897BC5"/>
    <w:rsid w:val="008A0BB4"/>
    <w:rsid w:val="008A0C3C"/>
    <w:rsid w:val="008A201C"/>
    <w:rsid w:val="008A211E"/>
    <w:rsid w:val="008A2FFA"/>
    <w:rsid w:val="008A3FB7"/>
    <w:rsid w:val="008A427F"/>
    <w:rsid w:val="008A4CA1"/>
    <w:rsid w:val="008A5C6D"/>
    <w:rsid w:val="008A6340"/>
    <w:rsid w:val="008A677B"/>
    <w:rsid w:val="008B0F0C"/>
    <w:rsid w:val="008B10BD"/>
    <w:rsid w:val="008B30C4"/>
    <w:rsid w:val="008B3AA0"/>
    <w:rsid w:val="008B4B2A"/>
    <w:rsid w:val="008B5406"/>
    <w:rsid w:val="008B70E1"/>
    <w:rsid w:val="008C19AC"/>
    <w:rsid w:val="008C4A73"/>
    <w:rsid w:val="008C4CA0"/>
    <w:rsid w:val="008C5E9C"/>
    <w:rsid w:val="008C73BB"/>
    <w:rsid w:val="008D0C48"/>
    <w:rsid w:val="008D1058"/>
    <w:rsid w:val="008D299A"/>
    <w:rsid w:val="008D3093"/>
    <w:rsid w:val="008D5BC8"/>
    <w:rsid w:val="008D7214"/>
    <w:rsid w:val="008E044C"/>
    <w:rsid w:val="008E062E"/>
    <w:rsid w:val="008E1972"/>
    <w:rsid w:val="008E51B2"/>
    <w:rsid w:val="008E6EBD"/>
    <w:rsid w:val="008F0800"/>
    <w:rsid w:val="008F1562"/>
    <w:rsid w:val="008F451C"/>
    <w:rsid w:val="008F49E3"/>
    <w:rsid w:val="008F4C56"/>
    <w:rsid w:val="008F6B97"/>
    <w:rsid w:val="008F7429"/>
    <w:rsid w:val="008F7436"/>
    <w:rsid w:val="00900DAC"/>
    <w:rsid w:val="00901539"/>
    <w:rsid w:val="009038C2"/>
    <w:rsid w:val="00903C41"/>
    <w:rsid w:val="009049E2"/>
    <w:rsid w:val="00906178"/>
    <w:rsid w:val="00910AFA"/>
    <w:rsid w:val="00911207"/>
    <w:rsid w:val="00913433"/>
    <w:rsid w:val="0091653F"/>
    <w:rsid w:val="00921B32"/>
    <w:rsid w:val="00922E4F"/>
    <w:rsid w:val="0092319A"/>
    <w:rsid w:val="00924E55"/>
    <w:rsid w:val="009250FA"/>
    <w:rsid w:val="00925E05"/>
    <w:rsid w:val="0092671B"/>
    <w:rsid w:val="009271F7"/>
    <w:rsid w:val="00927FE8"/>
    <w:rsid w:val="00933573"/>
    <w:rsid w:val="00933D52"/>
    <w:rsid w:val="0093418D"/>
    <w:rsid w:val="00935770"/>
    <w:rsid w:val="00942DC6"/>
    <w:rsid w:val="0094300F"/>
    <w:rsid w:val="00943928"/>
    <w:rsid w:val="009478C0"/>
    <w:rsid w:val="00951BB3"/>
    <w:rsid w:val="00951FCC"/>
    <w:rsid w:val="00956256"/>
    <w:rsid w:val="00956ABF"/>
    <w:rsid w:val="00956FFE"/>
    <w:rsid w:val="0096005D"/>
    <w:rsid w:val="009630BA"/>
    <w:rsid w:val="00963330"/>
    <w:rsid w:val="00965F99"/>
    <w:rsid w:val="0097041D"/>
    <w:rsid w:val="009704CD"/>
    <w:rsid w:val="009730D8"/>
    <w:rsid w:val="0097399F"/>
    <w:rsid w:val="00975C14"/>
    <w:rsid w:val="00980BD7"/>
    <w:rsid w:val="00982B83"/>
    <w:rsid w:val="00983748"/>
    <w:rsid w:val="00985C84"/>
    <w:rsid w:val="0098672C"/>
    <w:rsid w:val="00990E19"/>
    <w:rsid w:val="00991163"/>
    <w:rsid w:val="00991B2D"/>
    <w:rsid w:val="009923DC"/>
    <w:rsid w:val="00992BAE"/>
    <w:rsid w:val="00992D6C"/>
    <w:rsid w:val="00993984"/>
    <w:rsid w:val="00993EA3"/>
    <w:rsid w:val="00994FC5"/>
    <w:rsid w:val="0099705A"/>
    <w:rsid w:val="009A08CE"/>
    <w:rsid w:val="009A0F1C"/>
    <w:rsid w:val="009A13ED"/>
    <w:rsid w:val="009A3025"/>
    <w:rsid w:val="009A339B"/>
    <w:rsid w:val="009A4465"/>
    <w:rsid w:val="009A481C"/>
    <w:rsid w:val="009A5A3A"/>
    <w:rsid w:val="009A718D"/>
    <w:rsid w:val="009B01BD"/>
    <w:rsid w:val="009B2DDA"/>
    <w:rsid w:val="009B3A62"/>
    <w:rsid w:val="009B59BE"/>
    <w:rsid w:val="009B607C"/>
    <w:rsid w:val="009C0143"/>
    <w:rsid w:val="009C181F"/>
    <w:rsid w:val="009C1D6F"/>
    <w:rsid w:val="009C2FB0"/>
    <w:rsid w:val="009C3081"/>
    <w:rsid w:val="009C368E"/>
    <w:rsid w:val="009C3FB5"/>
    <w:rsid w:val="009C5131"/>
    <w:rsid w:val="009C53E1"/>
    <w:rsid w:val="009C53EC"/>
    <w:rsid w:val="009C5B30"/>
    <w:rsid w:val="009D0834"/>
    <w:rsid w:val="009D0ACC"/>
    <w:rsid w:val="009D0B17"/>
    <w:rsid w:val="009D1069"/>
    <w:rsid w:val="009D266D"/>
    <w:rsid w:val="009D2BB8"/>
    <w:rsid w:val="009D2F27"/>
    <w:rsid w:val="009D3B5B"/>
    <w:rsid w:val="009D52CF"/>
    <w:rsid w:val="009D5731"/>
    <w:rsid w:val="009D5879"/>
    <w:rsid w:val="009D5AFB"/>
    <w:rsid w:val="009D5D15"/>
    <w:rsid w:val="009D5DE0"/>
    <w:rsid w:val="009D6192"/>
    <w:rsid w:val="009D6204"/>
    <w:rsid w:val="009D70C9"/>
    <w:rsid w:val="009D7307"/>
    <w:rsid w:val="009D7C2F"/>
    <w:rsid w:val="009D7CA7"/>
    <w:rsid w:val="009E02C7"/>
    <w:rsid w:val="009E1BEE"/>
    <w:rsid w:val="009E21C6"/>
    <w:rsid w:val="009E53CF"/>
    <w:rsid w:val="009E66FF"/>
    <w:rsid w:val="009F04ED"/>
    <w:rsid w:val="009F3176"/>
    <w:rsid w:val="009F7446"/>
    <w:rsid w:val="00A000B8"/>
    <w:rsid w:val="00A00510"/>
    <w:rsid w:val="00A03CB7"/>
    <w:rsid w:val="00A040A9"/>
    <w:rsid w:val="00A0616D"/>
    <w:rsid w:val="00A0619B"/>
    <w:rsid w:val="00A07B9E"/>
    <w:rsid w:val="00A13B58"/>
    <w:rsid w:val="00A177F9"/>
    <w:rsid w:val="00A17CB9"/>
    <w:rsid w:val="00A20149"/>
    <w:rsid w:val="00A20971"/>
    <w:rsid w:val="00A213E4"/>
    <w:rsid w:val="00A22BE1"/>
    <w:rsid w:val="00A244EE"/>
    <w:rsid w:val="00A24671"/>
    <w:rsid w:val="00A251AE"/>
    <w:rsid w:val="00A25789"/>
    <w:rsid w:val="00A25C7B"/>
    <w:rsid w:val="00A26154"/>
    <w:rsid w:val="00A30355"/>
    <w:rsid w:val="00A309EF"/>
    <w:rsid w:val="00A349CC"/>
    <w:rsid w:val="00A34FDB"/>
    <w:rsid w:val="00A36642"/>
    <w:rsid w:val="00A3781F"/>
    <w:rsid w:val="00A40666"/>
    <w:rsid w:val="00A418C3"/>
    <w:rsid w:val="00A41928"/>
    <w:rsid w:val="00A41977"/>
    <w:rsid w:val="00A44F55"/>
    <w:rsid w:val="00A464FF"/>
    <w:rsid w:val="00A51986"/>
    <w:rsid w:val="00A523C5"/>
    <w:rsid w:val="00A5675D"/>
    <w:rsid w:val="00A57FB5"/>
    <w:rsid w:val="00A6137E"/>
    <w:rsid w:val="00A63A54"/>
    <w:rsid w:val="00A643E8"/>
    <w:rsid w:val="00A6505C"/>
    <w:rsid w:val="00A65671"/>
    <w:rsid w:val="00A67875"/>
    <w:rsid w:val="00A70BE6"/>
    <w:rsid w:val="00A71919"/>
    <w:rsid w:val="00A72293"/>
    <w:rsid w:val="00A723E4"/>
    <w:rsid w:val="00A82D26"/>
    <w:rsid w:val="00A83B0A"/>
    <w:rsid w:val="00A84D43"/>
    <w:rsid w:val="00A85A5C"/>
    <w:rsid w:val="00A869F3"/>
    <w:rsid w:val="00A86BA6"/>
    <w:rsid w:val="00A8767B"/>
    <w:rsid w:val="00A90781"/>
    <w:rsid w:val="00A916EB"/>
    <w:rsid w:val="00A91F20"/>
    <w:rsid w:val="00A91FC9"/>
    <w:rsid w:val="00A94A92"/>
    <w:rsid w:val="00A9581D"/>
    <w:rsid w:val="00A95D15"/>
    <w:rsid w:val="00AA007C"/>
    <w:rsid w:val="00AA23C5"/>
    <w:rsid w:val="00AA4C27"/>
    <w:rsid w:val="00AA51FE"/>
    <w:rsid w:val="00AA69C5"/>
    <w:rsid w:val="00AA787E"/>
    <w:rsid w:val="00AB18D8"/>
    <w:rsid w:val="00AB4121"/>
    <w:rsid w:val="00AB7516"/>
    <w:rsid w:val="00AC017E"/>
    <w:rsid w:val="00AC0C2E"/>
    <w:rsid w:val="00AC3FAA"/>
    <w:rsid w:val="00AD10AE"/>
    <w:rsid w:val="00AD22C6"/>
    <w:rsid w:val="00AD28ED"/>
    <w:rsid w:val="00AD439D"/>
    <w:rsid w:val="00AD6965"/>
    <w:rsid w:val="00AD7A38"/>
    <w:rsid w:val="00AD7D6A"/>
    <w:rsid w:val="00AD7DD2"/>
    <w:rsid w:val="00AE026C"/>
    <w:rsid w:val="00AE609D"/>
    <w:rsid w:val="00AE781F"/>
    <w:rsid w:val="00AF0614"/>
    <w:rsid w:val="00AF514C"/>
    <w:rsid w:val="00AF520A"/>
    <w:rsid w:val="00B01458"/>
    <w:rsid w:val="00B0309D"/>
    <w:rsid w:val="00B03CBE"/>
    <w:rsid w:val="00B05836"/>
    <w:rsid w:val="00B05BD6"/>
    <w:rsid w:val="00B07469"/>
    <w:rsid w:val="00B078EF"/>
    <w:rsid w:val="00B11599"/>
    <w:rsid w:val="00B11BF2"/>
    <w:rsid w:val="00B13738"/>
    <w:rsid w:val="00B14CD9"/>
    <w:rsid w:val="00B152DA"/>
    <w:rsid w:val="00B163EA"/>
    <w:rsid w:val="00B16A8C"/>
    <w:rsid w:val="00B16A97"/>
    <w:rsid w:val="00B16C85"/>
    <w:rsid w:val="00B16CD1"/>
    <w:rsid w:val="00B208D3"/>
    <w:rsid w:val="00B2483E"/>
    <w:rsid w:val="00B2609C"/>
    <w:rsid w:val="00B279C0"/>
    <w:rsid w:val="00B30D03"/>
    <w:rsid w:val="00B317DA"/>
    <w:rsid w:val="00B321C2"/>
    <w:rsid w:val="00B3397F"/>
    <w:rsid w:val="00B33D96"/>
    <w:rsid w:val="00B358EA"/>
    <w:rsid w:val="00B35D6C"/>
    <w:rsid w:val="00B4225B"/>
    <w:rsid w:val="00B42B1A"/>
    <w:rsid w:val="00B4511F"/>
    <w:rsid w:val="00B458EF"/>
    <w:rsid w:val="00B45963"/>
    <w:rsid w:val="00B4599D"/>
    <w:rsid w:val="00B46194"/>
    <w:rsid w:val="00B47247"/>
    <w:rsid w:val="00B50D68"/>
    <w:rsid w:val="00B50F14"/>
    <w:rsid w:val="00B51B4E"/>
    <w:rsid w:val="00B52E03"/>
    <w:rsid w:val="00B52F78"/>
    <w:rsid w:val="00B53D5E"/>
    <w:rsid w:val="00B5640A"/>
    <w:rsid w:val="00B573D0"/>
    <w:rsid w:val="00B574FC"/>
    <w:rsid w:val="00B6020B"/>
    <w:rsid w:val="00B6056C"/>
    <w:rsid w:val="00B60A9F"/>
    <w:rsid w:val="00B62233"/>
    <w:rsid w:val="00B63FE4"/>
    <w:rsid w:val="00B6714B"/>
    <w:rsid w:val="00B71BC7"/>
    <w:rsid w:val="00B725EC"/>
    <w:rsid w:val="00B7274C"/>
    <w:rsid w:val="00B74FAE"/>
    <w:rsid w:val="00B75CF3"/>
    <w:rsid w:val="00B77352"/>
    <w:rsid w:val="00B777B7"/>
    <w:rsid w:val="00B8029A"/>
    <w:rsid w:val="00B805D6"/>
    <w:rsid w:val="00B80EDA"/>
    <w:rsid w:val="00B81048"/>
    <w:rsid w:val="00B83C8C"/>
    <w:rsid w:val="00B86216"/>
    <w:rsid w:val="00B86DC1"/>
    <w:rsid w:val="00B87B7A"/>
    <w:rsid w:val="00B91361"/>
    <w:rsid w:val="00B96C7D"/>
    <w:rsid w:val="00B97D7D"/>
    <w:rsid w:val="00BA320F"/>
    <w:rsid w:val="00BA596D"/>
    <w:rsid w:val="00BA777F"/>
    <w:rsid w:val="00BA7CF7"/>
    <w:rsid w:val="00BB1A6C"/>
    <w:rsid w:val="00BB2F79"/>
    <w:rsid w:val="00BB3D39"/>
    <w:rsid w:val="00BB5A45"/>
    <w:rsid w:val="00BC075B"/>
    <w:rsid w:val="00BC15CB"/>
    <w:rsid w:val="00BC21DA"/>
    <w:rsid w:val="00BC26B5"/>
    <w:rsid w:val="00BC2C09"/>
    <w:rsid w:val="00BC3038"/>
    <w:rsid w:val="00BC351C"/>
    <w:rsid w:val="00BC612F"/>
    <w:rsid w:val="00BC6686"/>
    <w:rsid w:val="00BD4184"/>
    <w:rsid w:val="00BD4C29"/>
    <w:rsid w:val="00BD528A"/>
    <w:rsid w:val="00BD7502"/>
    <w:rsid w:val="00BD7585"/>
    <w:rsid w:val="00BE1444"/>
    <w:rsid w:val="00BE5EB8"/>
    <w:rsid w:val="00BE64A3"/>
    <w:rsid w:val="00BE6C98"/>
    <w:rsid w:val="00BE7568"/>
    <w:rsid w:val="00BF1520"/>
    <w:rsid w:val="00BF1529"/>
    <w:rsid w:val="00BF3D70"/>
    <w:rsid w:val="00BF4203"/>
    <w:rsid w:val="00BF4A18"/>
    <w:rsid w:val="00BF602D"/>
    <w:rsid w:val="00C012AA"/>
    <w:rsid w:val="00C01EFB"/>
    <w:rsid w:val="00C02249"/>
    <w:rsid w:val="00C03DA5"/>
    <w:rsid w:val="00C03E0A"/>
    <w:rsid w:val="00C0407C"/>
    <w:rsid w:val="00C05EA5"/>
    <w:rsid w:val="00C11CD5"/>
    <w:rsid w:val="00C12D79"/>
    <w:rsid w:val="00C13A8C"/>
    <w:rsid w:val="00C13C0C"/>
    <w:rsid w:val="00C13F9F"/>
    <w:rsid w:val="00C16AB3"/>
    <w:rsid w:val="00C21E89"/>
    <w:rsid w:val="00C21EB9"/>
    <w:rsid w:val="00C233A9"/>
    <w:rsid w:val="00C23660"/>
    <w:rsid w:val="00C23F41"/>
    <w:rsid w:val="00C245D3"/>
    <w:rsid w:val="00C261BE"/>
    <w:rsid w:val="00C27D09"/>
    <w:rsid w:val="00C30324"/>
    <w:rsid w:val="00C32827"/>
    <w:rsid w:val="00C32A62"/>
    <w:rsid w:val="00C3470B"/>
    <w:rsid w:val="00C36E02"/>
    <w:rsid w:val="00C42582"/>
    <w:rsid w:val="00C438A7"/>
    <w:rsid w:val="00C43FC8"/>
    <w:rsid w:val="00C44BC5"/>
    <w:rsid w:val="00C45DB0"/>
    <w:rsid w:val="00C50C07"/>
    <w:rsid w:val="00C53B9A"/>
    <w:rsid w:val="00C54175"/>
    <w:rsid w:val="00C5664F"/>
    <w:rsid w:val="00C575C0"/>
    <w:rsid w:val="00C57E94"/>
    <w:rsid w:val="00C57EB8"/>
    <w:rsid w:val="00C60C5C"/>
    <w:rsid w:val="00C61961"/>
    <w:rsid w:val="00C622A0"/>
    <w:rsid w:val="00C62354"/>
    <w:rsid w:val="00C62BE1"/>
    <w:rsid w:val="00C64403"/>
    <w:rsid w:val="00C65185"/>
    <w:rsid w:val="00C65A7F"/>
    <w:rsid w:val="00C66447"/>
    <w:rsid w:val="00C66B09"/>
    <w:rsid w:val="00C67E3A"/>
    <w:rsid w:val="00C72086"/>
    <w:rsid w:val="00C728CF"/>
    <w:rsid w:val="00C75FAC"/>
    <w:rsid w:val="00C823E5"/>
    <w:rsid w:val="00C87051"/>
    <w:rsid w:val="00C878BF"/>
    <w:rsid w:val="00C92D97"/>
    <w:rsid w:val="00C92FF1"/>
    <w:rsid w:val="00C93C2E"/>
    <w:rsid w:val="00C949FF"/>
    <w:rsid w:val="00C94C27"/>
    <w:rsid w:val="00C95C38"/>
    <w:rsid w:val="00C95EC7"/>
    <w:rsid w:val="00CA0AA0"/>
    <w:rsid w:val="00CA1F07"/>
    <w:rsid w:val="00CA20DD"/>
    <w:rsid w:val="00CA38C0"/>
    <w:rsid w:val="00CA3B6A"/>
    <w:rsid w:val="00CA4240"/>
    <w:rsid w:val="00CA5163"/>
    <w:rsid w:val="00CA6C06"/>
    <w:rsid w:val="00CB1B4D"/>
    <w:rsid w:val="00CB5477"/>
    <w:rsid w:val="00CB55DD"/>
    <w:rsid w:val="00CB6E56"/>
    <w:rsid w:val="00CB72FD"/>
    <w:rsid w:val="00CB7848"/>
    <w:rsid w:val="00CC0E6F"/>
    <w:rsid w:val="00CC257A"/>
    <w:rsid w:val="00CC28FC"/>
    <w:rsid w:val="00CC6C58"/>
    <w:rsid w:val="00CD1DB6"/>
    <w:rsid w:val="00CD2164"/>
    <w:rsid w:val="00CD5063"/>
    <w:rsid w:val="00CD5890"/>
    <w:rsid w:val="00CD5909"/>
    <w:rsid w:val="00CD5BE3"/>
    <w:rsid w:val="00CE1647"/>
    <w:rsid w:val="00CE3E4F"/>
    <w:rsid w:val="00CF29AC"/>
    <w:rsid w:val="00CF3A74"/>
    <w:rsid w:val="00CF3DEB"/>
    <w:rsid w:val="00CF4573"/>
    <w:rsid w:val="00CF7810"/>
    <w:rsid w:val="00D00A58"/>
    <w:rsid w:val="00D035BE"/>
    <w:rsid w:val="00D03B5D"/>
    <w:rsid w:val="00D06820"/>
    <w:rsid w:val="00D06E5F"/>
    <w:rsid w:val="00D11783"/>
    <w:rsid w:val="00D12307"/>
    <w:rsid w:val="00D1351E"/>
    <w:rsid w:val="00D13A91"/>
    <w:rsid w:val="00D1494D"/>
    <w:rsid w:val="00D15A73"/>
    <w:rsid w:val="00D16B43"/>
    <w:rsid w:val="00D206EE"/>
    <w:rsid w:val="00D2100B"/>
    <w:rsid w:val="00D23706"/>
    <w:rsid w:val="00D237F8"/>
    <w:rsid w:val="00D23B60"/>
    <w:rsid w:val="00D23CF5"/>
    <w:rsid w:val="00D24D15"/>
    <w:rsid w:val="00D25A8D"/>
    <w:rsid w:val="00D25F15"/>
    <w:rsid w:val="00D2734C"/>
    <w:rsid w:val="00D30817"/>
    <w:rsid w:val="00D311D6"/>
    <w:rsid w:val="00D314C6"/>
    <w:rsid w:val="00D326F2"/>
    <w:rsid w:val="00D32C97"/>
    <w:rsid w:val="00D335BA"/>
    <w:rsid w:val="00D35322"/>
    <w:rsid w:val="00D35D33"/>
    <w:rsid w:val="00D36631"/>
    <w:rsid w:val="00D37F10"/>
    <w:rsid w:val="00D4134D"/>
    <w:rsid w:val="00D45602"/>
    <w:rsid w:val="00D46CA6"/>
    <w:rsid w:val="00D5658A"/>
    <w:rsid w:val="00D57411"/>
    <w:rsid w:val="00D57707"/>
    <w:rsid w:val="00D57C25"/>
    <w:rsid w:val="00D57C4A"/>
    <w:rsid w:val="00D57E04"/>
    <w:rsid w:val="00D57EBD"/>
    <w:rsid w:val="00D60CAD"/>
    <w:rsid w:val="00D615EF"/>
    <w:rsid w:val="00D61650"/>
    <w:rsid w:val="00D6456C"/>
    <w:rsid w:val="00D70267"/>
    <w:rsid w:val="00D708C9"/>
    <w:rsid w:val="00D74E17"/>
    <w:rsid w:val="00D75365"/>
    <w:rsid w:val="00D764F2"/>
    <w:rsid w:val="00D804E1"/>
    <w:rsid w:val="00D82287"/>
    <w:rsid w:val="00D8395D"/>
    <w:rsid w:val="00D84155"/>
    <w:rsid w:val="00D84722"/>
    <w:rsid w:val="00D87014"/>
    <w:rsid w:val="00D87B84"/>
    <w:rsid w:val="00D90DBB"/>
    <w:rsid w:val="00D916A2"/>
    <w:rsid w:val="00D91B33"/>
    <w:rsid w:val="00D91B41"/>
    <w:rsid w:val="00D92211"/>
    <w:rsid w:val="00D924AC"/>
    <w:rsid w:val="00D92971"/>
    <w:rsid w:val="00D92B03"/>
    <w:rsid w:val="00D92D29"/>
    <w:rsid w:val="00D936A7"/>
    <w:rsid w:val="00D936FF"/>
    <w:rsid w:val="00D9514C"/>
    <w:rsid w:val="00D95B88"/>
    <w:rsid w:val="00D9641B"/>
    <w:rsid w:val="00D973E3"/>
    <w:rsid w:val="00DA3205"/>
    <w:rsid w:val="00DA377E"/>
    <w:rsid w:val="00DA4B9E"/>
    <w:rsid w:val="00DB114A"/>
    <w:rsid w:val="00DB1FC6"/>
    <w:rsid w:val="00DB2E7C"/>
    <w:rsid w:val="00DB3616"/>
    <w:rsid w:val="00DB3E1D"/>
    <w:rsid w:val="00DB3E2D"/>
    <w:rsid w:val="00DB4B80"/>
    <w:rsid w:val="00DB68BF"/>
    <w:rsid w:val="00DC00D4"/>
    <w:rsid w:val="00DC1EC5"/>
    <w:rsid w:val="00DC7A24"/>
    <w:rsid w:val="00DD22C8"/>
    <w:rsid w:val="00DD2CE9"/>
    <w:rsid w:val="00DD2D17"/>
    <w:rsid w:val="00DD3668"/>
    <w:rsid w:val="00DD4159"/>
    <w:rsid w:val="00DD59C1"/>
    <w:rsid w:val="00DD73A1"/>
    <w:rsid w:val="00DE0FF4"/>
    <w:rsid w:val="00DE32E4"/>
    <w:rsid w:val="00DE3FAF"/>
    <w:rsid w:val="00DE443F"/>
    <w:rsid w:val="00DE48F3"/>
    <w:rsid w:val="00DE5BE2"/>
    <w:rsid w:val="00DE6915"/>
    <w:rsid w:val="00DF0366"/>
    <w:rsid w:val="00DF0CC1"/>
    <w:rsid w:val="00DF26A8"/>
    <w:rsid w:val="00DF4517"/>
    <w:rsid w:val="00DF4E0E"/>
    <w:rsid w:val="00DF7C32"/>
    <w:rsid w:val="00E00685"/>
    <w:rsid w:val="00E02255"/>
    <w:rsid w:val="00E0305D"/>
    <w:rsid w:val="00E03D5F"/>
    <w:rsid w:val="00E05186"/>
    <w:rsid w:val="00E05B2A"/>
    <w:rsid w:val="00E05B66"/>
    <w:rsid w:val="00E07FBB"/>
    <w:rsid w:val="00E13A8E"/>
    <w:rsid w:val="00E14D5A"/>
    <w:rsid w:val="00E14DF1"/>
    <w:rsid w:val="00E15477"/>
    <w:rsid w:val="00E17BC8"/>
    <w:rsid w:val="00E20530"/>
    <w:rsid w:val="00E2289F"/>
    <w:rsid w:val="00E2514E"/>
    <w:rsid w:val="00E26125"/>
    <w:rsid w:val="00E30048"/>
    <w:rsid w:val="00E33346"/>
    <w:rsid w:val="00E33540"/>
    <w:rsid w:val="00E35CF3"/>
    <w:rsid w:val="00E37647"/>
    <w:rsid w:val="00E379AD"/>
    <w:rsid w:val="00E37B91"/>
    <w:rsid w:val="00E40191"/>
    <w:rsid w:val="00E41316"/>
    <w:rsid w:val="00E42CC5"/>
    <w:rsid w:val="00E4321C"/>
    <w:rsid w:val="00E459A8"/>
    <w:rsid w:val="00E50E91"/>
    <w:rsid w:val="00E515F1"/>
    <w:rsid w:val="00E5217F"/>
    <w:rsid w:val="00E52F71"/>
    <w:rsid w:val="00E54326"/>
    <w:rsid w:val="00E5440E"/>
    <w:rsid w:val="00E56361"/>
    <w:rsid w:val="00E60633"/>
    <w:rsid w:val="00E6227F"/>
    <w:rsid w:val="00E6373E"/>
    <w:rsid w:val="00E64277"/>
    <w:rsid w:val="00E6479B"/>
    <w:rsid w:val="00E64F0C"/>
    <w:rsid w:val="00E65694"/>
    <w:rsid w:val="00E70138"/>
    <w:rsid w:val="00E70D09"/>
    <w:rsid w:val="00E74DE0"/>
    <w:rsid w:val="00E76883"/>
    <w:rsid w:val="00E76E11"/>
    <w:rsid w:val="00E7762A"/>
    <w:rsid w:val="00E8063A"/>
    <w:rsid w:val="00E80989"/>
    <w:rsid w:val="00E857F6"/>
    <w:rsid w:val="00E86461"/>
    <w:rsid w:val="00E908CA"/>
    <w:rsid w:val="00E90964"/>
    <w:rsid w:val="00E92BC7"/>
    <w:rsid w:val="00E92E1E"/>
    <w:rsid w:val="00E93498"/>
    <w:rsid w:val="00E97CBD"/>
    <w:rsid w:val="00EA46B2"/>
    <w:rsid w:val="00EA47E0"/>
    <w:rsid w:val="00EA4BB4"/>
    <w:rsid w:val="00EB14BD"/>
    <w:rsid w:val="00EB2085"/>
    <w:rsid w:val="00EB43E2"/>
    <w:rsid w:val="00EB5F5F"/>
    <w:rsid w:val="00EC150E"/>
    <w:rsid w:val="00EC1C58"/>
    <w:rsid w:val="00EC5CBD"/>
    <w:rsid w:val="00EC7456"/>
    <w:rsid w:val="00ED0723"/>
    <w:rsid w:val="00ED086B"/>
    <w:rsid w:val="00ED0A9D"/>
    <w:rsid w:val="00ED234F"/>
    <w:rsid w:val="00ED4788"/>
    <w:rsid w:val="00ED7799"/>
    <w:rsid w:val="00EE0440"/>
    <w:rsid w:val="00EE0F23"/>
    <w:rsid w:val="00EE3D09"/>
    <w:rsid w:val="00EE476C"/>
    <w:rsid w:val="00EE5862"/>
    <w:rsid w:val="00EE610B"/>
    <w:rsid w:val="00EE6C20"/>
    <w:rsid w:val="00EE7942"/>
    <w:rsid w:val="00EE7CF9"/>
    <w:rsid w:val="00EF058D"/>
    <w:rsid w:val="00EF1CCD"/>
    <w:rsid w:val="00EF1EC7"/>
    <w:rsid w:val="00EF2073"/>
    <w:rsid w:val="00EF22BE"/>
    <w:rsid w:val="00EF326E"/>
    <w:rsid w:val="00EF4E8A"/>
    <w:rsid w:val="00EF728B"/>
    <w:rsid w:val="00EF7E6A"/>
    <w:rsid w:val="00F00327"/>
    <w:rsid w:val="00F01330"/>
    <w:rsid w:val="00F01880"/>
    <w:rsid w:val="00F025B1"/>
    <w:rsid w:val="00F03ED1"/>
    <w:rsid w:val="00F05410"/>
    <w:rsid w:val="00F110C8"/>
    <w:rsid w:val="00F12F2C"/>
    <w:rsid w:val="00F14744"/>
    <w:rsid w:val="00F14940"/>
    <w:rsid w:val="00F15854"/>
    <w:rsid w:val="00F15C73"/>
    <w:rsid w:val="00F17B20"/>
    <w:rsid w:val="00F212DC"/>
    <w:rsid w:val="00F242AD"/>
    <w:rsid w:val="00F25806"/>
    <w:rsid w:val="00F25D94"/>
    <w:rsid w:val="00F2655F"/>
    <w:rsid w:val="00F30444"/>
    <w:rsid w:val="00F32E84"/>
    <w:rsid w:val="00F3387F"/>
    <w:rsid w:val="00F348A0"/>
    <w:rsid w:val="00F36170"/>
    <w:rsid w:val="00F40ACD"/>
    <w:rsid w:val="00F418B8"/>
    <w:rsid w:val="00F42785"/>
    <w:rsid w:val="00F45847"/>
    <w:rsid w:val="00F46587"/>
    <w:rsid w:val="00F4670A"/>
    <w:rsid w:val="00F4706F"/>
    <w:rsid w:val="00F47671"/>
    <w:rsid w:val="00F506B0"/>
    <w:rsid w:val="00F54079"/>
    <w:rsid w:val="00F542D7"/>
    <w:rsid w:val="00F5501B"/>
    <w:rsid w:val="00F550D9"/>
    <w:rsid w:val="00F609F1"/>
    <w:rsid w:val="00F61369"/>
    <w:rsid w:val="00F61DFD"/>
    <w:rsid w:val="00F63663"/>
    <w:rsid w:val="00F64331"/>
    <w:rsid w:val="00F6555A"/>
    <w:rsid w:val="00F66909"/>
    <w:rsid w:val="00F70D2B"/>
    <w:rsid w:val="00F716A9"/>
    <w:rsid w:val="00F72BB1"/>
    <w:rsid w:val="00F77856"/>
    <w:rsid w:val="00F80E57"/>
    <w:rsid w:val="00F8180A"/>
    <w:rsid w:val="00F818C3"/>
    <w:rsid w:val="00F81C73"/>
    <w:rsid w:val="00F822FB"/>
    <w:rsid w:val="00F8440F"/>
    <w:rsid w:val="00F84A5D"/>
    <w:rsid w:val="00F84A79"/>
    <w:rsid w:val="00F84E18"/>
    <w:rsid w:val="00F8552B"/>
    <w:rsid w:val="00F861D8"/>
    <w:rsid w:val="00F8629E"/>
    <w:rsid w:val="00F86463"/>
    <w:rsid w:val="00F86625"/>
    <w:rsid w:val="00F934B1"/>
    <w:rsid w:val="00F94D76"/>
    <w:rsid w:val="00F963D6"/>
    <w:rsid w:val="00FA00EE"/>
    <w:rsid w:val="00FA4494"/>
    <w:rsid w:val="00FA5014"/>
    <w:rsid w:val="00FA5D3E"/>
    <w:rsid w:val="00FA69DB"/>
    <w:rsid w:val="00FA77C6"/>
    <w:rsid w:val="00FA78C0"/>
    <w:rsid w:val="00FB0F5F"/>
    <w:rsid w:val="00FB1544"/>
    <w:rsid w:val="00FB2095"/>
    <w:rsid w:val="00FB32D6"/>
    <w:rsid w:val="00FB579A"/>
    <w:rsid w:val="00FB7A77"/>
    <w:rsid w:val="00FC00B1"/>
    <w:rsid w:val="00FC2218"/>
    <w:rsid w:val="00FC2A84"/>
    <w:rsid w:val="00FC44E9"/>
    <w:rsid w:val="00FC52CC"/>
    <w:rsid w:val="00FD05FE"/>
    <w:rsid w:val="00FD3009"/>
    <w:rsid w:val="00FD3D47"/>
    <w:rsid w:val="00FD52F1"/>
    <w:rsid w:val="00FD59AF"/>
    <w:rsid w:val="00FD7EAF"/>
    <w:rsid w:val="00FE1521"/>
    <w:rsid w:val="00FE48EA"/>
    <w:rsid w:val="00FE4933"/>
    <w:rsid w:val="00FF0087"/>
    <w:rsid w:val="00FF1E03"/>
    <w:rsid w:val="00FF29DE"/>
    <w:rsid w:val="00FF66B4"/>
    <w:rsid w:val="00FF6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B30BDD"/>
  <w14:defaultImageDpi w14:val="96"/>
  <w15:docId w15:val="{400EA3BE-C95E-4077-8610-A8E6AD72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1CC"/>
    <w:pPr>
      <w:spacing w:before="60" w:after="60"/>
      <w:ind w:left="720" w:hanging="720"/>
    </w:pPr>
    <w:rPr>
      <w:sz w:val="24"/>
      <w:szCs w:val="24"/>
      <w:lang w:eastAsia="en-US"/>
    </w:rPr>
  </w:style>
  <w:style w:type="paragraph" w:styleId="Heading1">
    <w:name w:val="heading 1"/>
    <w:basedOn w:val="Normal"/>
    <w:next w:val="Normal"/>
    <w:link w:val="Heading1Char"/>
    <w:uiPriority w:val="99"/>
    <w:qFormat/>
    <w:rsid w:val="001161CC"/>
    <w:pPr>
      <w:keepNext/>
      <w:spacing w:before="240"/>
      <w:outlineLvl w:val="0"/>
    </w:pPr>
    <w:rPr>
      <w:rFonts w:ascii="Arial" w:hAnsi="Arial"/>
      <w:b/>
      <w:bCs/>
      <w:color w:val="000000"/>
    </w:rPr>
  </w:style>
  <w:style w:type="paragraph" w:styleId="Heading2">
    <w:name w:val="heading 2"/>
    <w:basedOn w:val="Normal"/>
    <w:next w:val="Normal"/>
    <w:link w:val="Heading2Char"/>
    <w:uiPriority w:val="9"/>
    <w:qFormat/>
    <w:rsid w:val="001161CC"/>
    <w:pPr>
      <w:keepNext/>
      <w:spacing w:before="120" w:after="120"/>
      <w:outlineLvl w:val="1"/>
    </w:pPr>
    <w:rPr>
      <w:b/>
      <w:bCs/>
      <w:i/>
      <w:iCs/>
      <w:sz w:val="22"/>
      <w:szCs w:val="22"/>
    </w:rPr>
  </w:style>
  <w:style w:type="paragraph" w:styleId="Heading3">
    <w:name w:val="heading 3"/>
    <w:basedOn w:val="Normal"/>
    <w:next w:val="Normal"/>
    <w:link w:val="Heading3Char"/>
    <w:uiPriority w:val="9"/>
    <w:qFormat/>
    <w:rsid w:val="001161CC"/>
    <w:pPr>
      <w:keepNext/>
      <w:spacing w:after="240"/>
      <w:jc w:val="right"/>
      <w:outlineLvl w:val="2"/>
    </w:pPr>
    <w:rPr>
      <w:i/>
      <w:iCs/>
      <w:color w:val="FF0000"/>
    </w:rPr>
  </w:style>
  <w:style w:type="paragraph" w:styleId="Heading4">
    <w:name w:val="heading 4"/>
    <w:basedOn w:val="Normal"/>
    <w:next w:val="Normal"/>
    <w:link w:val="Heading4Char"/>
    <w:uiPriority w:val="9"/>
    <w:qFormat/>
    <w:rsid w:val="001161CC"/>
    <w:pPr>
      <w:keepNext/>
      <w:outlineLvl w:val="3"/>
    </w:pPr>
    <w:rPr>
      <w:b/>
      <w:bCs/>
    </w:rPr>
  </w:style>
  <w:style w:type="paragraph" w:styleId="Heading5">
    <w:name w:val="heading 5"/>
    <w:basedOn w:val="Normal"/>
    <w:next w:val="Normal"/>
    <w:link w:val="Heading5Char"/>
    <w:uiPriority w:val="9"/>
    <w:qFormat/>
    <w:rsid w:val="001161CC"/>
    <w:pPr>
      <w:keepNext/>
      <w:jc w:val="center"/>
      <w:outlineLvl w:val="4"/>
    </w:pPr>
    <w:rPr>
      <w:rFonts w:ascii="Arial" w:hAnsi="Arial" w:cs="Arial"/>
      <w:b/>
      <w:bCs/>
    </w:rPr>
  </w:style>
  <w:style w:type="paragraph" w:styleId="Heading6">
    <w:name w:val="heading 6"/>
    <w:basedOn w:val="Normal"/>
    <w:next w:val="Normal"/>
    <w:link w:val="Heading6Char"/>
    <w:uiPriority w:val="9"/>
    <w:qFormat/>
    <w:rsid w:val="001161CC"/>
    <w:pPr>
      <w:keepNext/>
      <w:spacing w:before="80" w:after="80"/>
      <w:ind w:left="0" w:firstLine="0"/>
      <w:outlineLvl w:val="5"/>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18D3"/>
    <w:rPr>
      <w:rFonts w:ascii="Arial" w:hAnsi="Arial" w:cs="Times New Roman"/>
      <w:b/>
      <w:color w:val="000000"/>
      <w:sz w:val="24"/>
      <w:lang w:val="x-none" w:eastAsia="en-US"/>
    </w:rPr>
  </w:style>
  <w:style w:type="character" w:customStyle="1" w:styleId="Heading2Char">
    <w:name w:val="Heading 2 Char"/>
    <w:basedOn w:val="DefaultParagraphFont"/>
    <w:link w:val="Heading2"/>
    <w:uiPriority w:val="9"/>
    <w:locked/>
    <w:rsid w:val="002C12F0"/>
    <w:rPr>
      <w:rFonts w:cs="Times New Roman"/>
      <w:b/>
      <w:bCs/>
      <w:i/>
      <w:iCs/>
      <w:sz w:val="22"/>
      <w:szCs w:val="22"/>
      <w:lang w:val="x-none" w:eastAsia="en-US"/>
    </w:rPr>
  </w:style>
  <w:style w:type="character" w:customStyle="1" w:styleId="Heading3Char">
    <w:name w:val="Heading 3 Char"/>
    <w:basedOn w:val="DefaultParagraphFont"/>
    <w:link w:val="Heading3"/>
    <w:uiPriority w:val="9"/>
    <w:locked/>
    <w:rsid w:val="002C12F0"/>
    <w:rPr>
      <w:rFonts w:cs="Times New Roman"/>
      <w:i/>
      <w:iCs/>
      <w:color w:val="FF0000"/>
      <w:sz w:val="24"/>
      <w:szCs w:val="24"/>
      <w:lang w:val="x-none" w:eastAsia="en-US"/>
    </w:rPr>
  </w:style>
  <w:style w:type="character" w:customStyle="1" w:styleId="Heading4Char">
    <w:name w:val="Heading 4 Char"/>
    <w:basedOn w:val="DefaultParagraphFont"/>
    <w:link w:val="Heading4"/>
    <w:uiPriority w:val="9"/>
    <w:locked/>
    <w:rsid w:val="002C12F0"/>
    <w:rPr>
      <w:rFonts w:cs="Times New Roman"/>
      <w:b/>
      <w:bCs/>
      <w:sz w:val="24"/>
      <w:szCs w:val="24"/>
      <w:lang w:val="x-none" w:eastAsia="en-US"/>
    </w:rPr>
  </w:style>
  <w:style w:type="character" w:customStyle="1" w:styleId="Heading5Char">
    <w:name w:val="Heading 5 Char"/>
    <w:basedOn w:val="DefaultParagraphFont"/>
    <w:link w:val="Heading5"/>
    <w:uiPriority w:val="9"/>
    <w:locked/>
    <w:rsid w:val="002C12F0"/>
    <w:rPr>
      <w:rFonts w:ascii="Arial" w:hAnsi="Arial" w:cs="Arial"/>
      <w:b/>
      <w:bCs/>
      <w:sz w:val="24"/>
      <w:szCs w:val="24"/>
      <w:lang w:val="x-none" w:eastAsia="en-US"/>
    </w:rPr>
  </w:style>
  <w:style w:type="character" w:customStyle="1" w:styleId="Heading6Char">
    <w:name w:val="Heading 6 Char"/>
    <w:basedOn w:val="DefaultParagraphFont"/>
    <w:link w:val="Heading6"/>
    <w:uiPriority w:val="9"/>
    <w:locked/>
    <w:rsid w:val="002C12F0"/>
    <w:rPr>
      <w:rFonts w:cs="Times New Roman"/>
      <w:i/>
      <w:iCs/>
      <w:lang w:val="x-none" w:eastAsia="en-US"/>
    </w:rPr>
  </w:style>
  <w:style w:type="paragraph" w:customStyle="1" w:styleId="tabletextleft">
    <w:name w:val="table text left"/>
    <w:basedOn w:val="Normal"/>
    <w:rsid w:val="001161CC"/>
    <w:pPr>
      <w:ind w:left="0" w:firstLine="0"/>
    </w:pPr>
    <w:rPr>
      <w:rFonts w:ascii="Times New (W1)" w:hAnsi="Times New (W1)" w:cs="Times New (W1)"/>
      <w:color w:val="000000"/>
    </w:rPr>
  </w:style>
  <w:style w:type="paragraph" w:styleId="Header">
    <w:name w:val="header"/>
    <w:basedOn w:val="Normal"/>
    <w:link w:val="HeaderChar"/>
    <w:uiPriority w:val="99"/>
    <w:rsid w:val="001161CC"/>
    <w:pPr>
      <w:tabs>
        <w:tab w:val="center" w:pos="4153"/>
        <w:tab w:val="right" w:pos="8306"/>
      </w:tabs>
    </w:pPr>
  </w:style>
  <w:style w:type="character" w:customStyle="1" w:styleId="HeaderChar">
    <w:name w:val="Header Char"/>
    <w:basedOn w:val="DefaultParagraphFont"/>
    <w:link w:val="Header"/>
    <w:uiPriority w:val="99"/>
    <w:locked/>
    <w:rsid w:val="002C12F0"/>
    <w:rPr>
      <w:rFonts w:cs="Times New Roman"/>
      <w:sz w:val="24"/>
      <w:szCs w:val="24"/>
      <w:lang w:val="x-none" w:eastAsia="en-US"/>
    </w:rPr>
  </w:style>
  <w:style w:type="paragraph" w:styleId="Footer">
    <w:name w:val="footer"/>
    <w:basedOn w:val="Normal"/>
    <w:link w:val="FooterChar"/>
    <w:uiPriority w:val="99"/>
    <w:rsid w:val="001161CC"/>
    <w:pPr>
      <w:tabs>
        <w:tab w:val="center" w:pos="4153"/>
        <w:tab w:val="right" w:pos="8306"/>
      </w:tabs>
    </w:pPr>
  </w:style>
  <w:style w:type="character" w:customStyle="1" w:styleId="FooterChar">
    <w:name w:val="Footer Char"/>
    <w:basedOn w:val="DefaultParagraphFont"/>
    <w:link w:val="Footer"/>
    <w:uiPriority w:val="99"/>
    <w:locked/>
    <w:rsid w:val="00641100"/>
    <w:rPr>
      <w:rFonts w:cs="Times New Roman"/>
      <w:sz w:val="24"/>
      <w:lang w:val="x-none" w:eastAsia="en-US"/>
    </w:rPr>
  </w:style>
  <w:style w:type="paragraph" w:styleId="BodyTextIndent">
    <w:name w:val="Body Text Indent"/>
    <w:basedOn w:val="Normal"/>
    <w:link w:val="BodyTextIndentChar"/>
    <w:uiPriority w:val="99"/>
    <w:rsid w:val="001161CC"/>
    <w:pPr>
      <w:ind w:hanging="436"/>
    </w:pPr>
  </w:style>
  <w:style w:type="character" w:customStyle="1" w:styleId="BodyTextIndentChar">
    <w:name w:val="Body Text Indent Char"/>
    <w:basedOn w:val="DefaultParagraphFont"/>
    <w:link w:val="BodyTextIndent"/>
    <w:uiPriority w:val="99"/>
    <w:locked/>
    <w:rsid w:val="002C12F0"/>
    <w:rPr>
      <w:rFonts w:cs="Times New Roman"/>
      <w:sz w:val="24"/>
      <w:szCs w:val="24"/>
      <w:lang w:val="x-none" w:eastAsia="en-US"/>
    </w:rPr>
  </w:style>
  <w:style w:type="paragraph" w:styleId="BodyTextIndent2">
    <w:name w:val="Body Text Indent 2"/>
    <w:basedOn w:val="Normal"/>
    <w:link w:val="BodyTextIndent2Char"/>
    <w:uiPriority w:val="99"/>
    <w:rsid w:val="001161CC"/>
    <w:pPr>
      <w:ind w:hanging="11"/>
    </w:pPr>
  </w:style>
  <w:style w:type="character" w:customStyle="1" w:styleId="BodyTextIndent2Char">
    <w:name w:val="Body Text Indent 2 Char"/>
    <w:basedOn w:val="DefaultParagraphFont"/>
    <w:link w:val="BodyTextIndent2"/>
    <w:uiPriority w:val="99"/>
    <w:locked/>
    <w:rsid w:val="006818D3"/>
    <w:rPr>
      <w:rFonts w:cs="Times New Roman"/>
      <w:sz w:val="24"/>
      <w:lang w:val="x-none" w:eastAsia="en-US"/>
    </w:rPr>
  </w:style>
  <w:style w:type="paragraph" w:styleId="BodyText">
    <w:name w:val="Body Text"/>
    <w:basedOn w:val="Normal"/>
    <w:link w:val="BodyTextChar"/>
    <w:uiPriority w:val="99"/>
    <w:rsid w:val="001161CC"/>
    <w:pPr>
      <w:ind w:left="0" w:firstLine="0"/>
    </w:pPr>
  </w:style>
  <w:style w:type="character" w:customStyle="1" w:styleId="BodyTextChar">
    <w:name w:val="Body Text Char"/>
    <w:basedOn w:val="DefaultParagraphFont"/>
    <w:link w:val="BodyText"/>
    <w:uiPriority w:val="99"/>
    <w:locked/>
    <w:rsid w:val="002C12F0"/>
    <w:rPr>
      <w:rFonts w:cs="Times New Roman"/>
      <w:sz w:val="24"/>
      <w:szCs w:val="24"/>
      <w:lang w:val="x-none" w:eastAsia="en-US"/>
    </w:rPr>
  </w:style>
  <w:style w:type="paragraph" w:styleId="BodyTextIndent3">
    <w:name w:val="Body Text Indent 3"/>
    <w:basedOn w:val="Normal"/>
    <w:link w:val="BodyTextIndent3Char"/>
    <w:uiPriority w:val="99"/>
    <w:rsid w:val="001161CC"/>
    <w:pPr>
      <w:ind w:left="142" w:firstLine="0"/>
    </w:pPr>
  </w:style>
  <w:style w:type="character" w:customStyle="1" w:styleId="BodyTextIndent3Char">
    <w:name w:val="Body Text Indent 3 Char"/>
    <w:basedOn w:val="DefaultParagraphFont"/>
    <w:link w:val="BodyTextIndent3"/>
    <w:uiPriority w:val="99"/>
    <w:locked/>
    <w:rsid w:val="002C12F0"/>
    <w:rPr>
      <w:rFonts w:cs="Times New Roman"/>
      <w:sz w:val="24"/>
      <w:szCs w:val="24"/>
      <w:lang w:val="x-none" w:eastAsia="en-US"/>
    </w:rPr>
  </w:style>
  <w:style w:type="paragraph" w:customStyle="1" w:styleId="tablenormal0">
    <w:name w:val="table normal"/>
    <w:basedOn w:val="Normal"/>
    <w:rsid w:val="001161CC"/>
    <w:pPr>
      <w:spacing w:before="80" w:after="80"/>
      <w:ind w:left="0" w:firstLine="0"/>
    </w:pPr>
  </w:style>
  <w:style w:type="paragraph" w:customStyle="1" w:styleId="tableheading">
    <w:name w:val="table heading"/>
    <w:basedOn w:val="tablenormal0"/>
    <w:next w:val="tablenormal0"/>
    <w:rsid w:val="001161CC"/>
    <w:rPr>
      <w:rFonts w:ascii="Arial Bold" w:hAnsi="Arial Bold"/>
      <w:b/>
      <w:bCs/>
      <w:sz w:val="20"/>
      <w:szCs w:val="20"/>
    </w:rPr>
  </w:style>
  <w:style w:type="paragraph" w:styleId="BalloonText">
    <w:name w:val="Balloon Text"/>
    <w:basedOn w:val="Normal"/>
    <w:link w:val="BalloonTextChar"/>
    <w:uiPriority w:val="99"/>
    <w:semiHidden/>
    <w:rsid w:val="00956F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12F0"/>
    <w:rPr>
      <w:rFonts w:ascii="Tahoma" w:hAnsi="Tahoma" w:cs="Tahoma"/>
      <w:sz w:val="16"/>
      <w:szCs w:val="16"/>
      <w:lang w:val="x-none" w:eastAsia="en-US"/>
    </w:rPr>
  </w:style>
  <w:style w:type="table" w:styleId="TableGrid">
    <w:name w:val="Table Grid"/>
    <w:basedOn w:val="TableNormal"/>
    <w:uiPriority w:val="39"/>
    <w:rsid w:val="00486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77F9"/>
    <w:pPr>
      <w:widowControl w:val="0"/>
      <w:autoSpaceDE w:val="0"/>
      <w:autoSpaceDN w:val="0"/>
      <w:adjustRightInd w:val="0"/>
    </w:pPr>
    <w:rPr>
      <w:rFonts w:ascii="Bookman Old Style" w:hAnsi="Bookman Old Style" w:cs="Bookman Old Style"/>
      <w:color w:val="000000"/>
      <w:sz w:val="24"/>
      <w:szCs w:val="24"/>
    </w:rPr>
  </w:style>
  <w:style w:type="character" w:styleId="Emphasis">
    <w:name w:val="Emphasis"/>
    <w:basedOn w:val="DefaultParagraphFont"/>
    <w:uiPriority w:val="20"/>
    <w:qFormat/>
    <w:rsid w:val="005C703E"/>
    <w:rPr>
      <w:rFonts w:cs="Times New Roman"/>
      <w:i/>
    </w:rPr>
  </w:style>
  <w:style w:type="character" w:styleId="CommentReference">
    <w:name w:val="annotation reference"/>
    <w:basedOn w:val="DefaultParagraphFont"/>
    <w:uiPriority w:val="99"/>
    <w:rsid w:val="00242147"/>
    <w:rPr>
      <w:rFonts w:cs="Times New Roman"/>
      <w:sz w:val="16"/>
      <w:szCs w:val="16"/>
    </w:rPr>
  </w:style>
  <w:style w:type="paragraph" w:styleId="CommentText">
    <w:name w:val="annotation text"/>
    <w:basedOn w:val="Normal"/>
    <w:link w:val="CommentTextChar"/>
    <w:uiPriority w:val="99"/>
    <w:rsid w:val="00242147"/>
    <w:rPr>
      <w:sz w:val="20"/>
      <w:szCs w:val="20"/>
    </w:rPr>
  </w:style>
  <w:style w:type="character" w:customStyle="1" w:styleId="CommentTextChar">
    <w:name w:val="Comment Text Char"/>
    <w:basedOn w:val="DefaultParagraphFont"/>
    <w:link w:val="CommentText"/>
    <w:uiPriority w:val="99"/>
    <w:locked/>
    <w:rsid w:val="00242147"/>
    <w:rPr>
      <w:rFonts w:cs="Times New Roman"/>
      <w:lang w:val="x-none" w:eastAsia="en-US"/>
    </w:rPr>
  </w:style>
  <w:style w:type="paragraph" w:styleId="CommentSubject">
    <w:name w:val="annotation subject"/>
    <w:basedOn w:val="CommentText"/>
    <w:next w:val="CommentText"/>
    <w:link w:val="CommentSubjectChar"/>
    <w:uiPriority w:val="99"/>
    <w:rsid w:val="00242147"/>
    <w:rPr>
      <w:b/>
      <w:bCs/>
    </w:rPr>
  </w:style>
  <w:style w:type="character" w:customStyle="1" w:styleId="CommentSubjectChar">
    <w:name w:val="Comment Subject Char"/>
    <w:basedOn w:val="CommentTextChar"/>
    <w:link w:val="CommentSubject"/>
    <w:uiPriority w:val="99"/>
    <w:locked/>
    <w:rsid w:val="00242147"/>
    <w:rPr>
      <w:rFonts w:cs="Times New Roman"/>
      <w:b/>
      <w:bCs/>
      <w:lang w:val="x-none" w:eastAsia="en-US"/>
    </w:rPr>
  </w:style>
  <w:style w:type="paragraph" w:styleId="Revision">
    <w:name w:val="Revision"/>
    <w:hidden/>
    <w:uiPriority w:val="99"/>
    <w:semiHidden/>
    <w:rsid w:val="004156BC"/>
    <w:rPr>
      <w:sz w:val="24"/>
      <w:szCs w:val="24"/>
      <w:lang w:eastAsia="en-US"/>
    </w:rPr>
  </w:style>
  <w:style w:type="paragraph" w:customStyle="1" w:styleId="madeunder">
    <w:name w:val="made under"/>
    <w:basedOn w:val="Normal"/>
    <w:rsid w:val="003151C2"/>
    <w:pPr>
      <w:spacing w:before="180"/>
      <w:ind w:left="0" w:firstLine="0"/>
      <w:jc w:val="both"/>
    </w:pPr>
    <w:rPr>
      <w:szCs w:val="20"/>
    </w:rPr>
  </w:style>
  <w:style w:type="paragraph" w:customStyle="1" w:styleId="CoverActName">
    <w:name w:val="CoverActName"/>
    <w:basedOn w:val="Normal"/>
    <w:rsid w:val="003151C2"/>
    <w:pPr>
      <w:tabs>
        <w:tab w:val="left" w:pos="2600"/>
      </w:tabs>
      <w:spacing w:before="200"/>
      <w:ind w:left="0" w:firstLine="0"/>
      <w:jc w:val="both"/>
    </w:pPr>
    <w:rPr>
      <w:rFonts w:ascii="Arial" w:hAnsi="Arial"/>
      <w:b/>
      <w:szCs w:val="20"/>
    </w:rPr>
  </w:style>
  <w:style w:type="paragraph" w:styleId="ListParagraph">
    <w:name w:val="List Paragraph"/>
    <w:basedOn w:val="Normal"/>
    <w:uiPriority w:val="34"/>
    <w:qFormat/>
    <w:rsid w:val="00415391"/>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4941">
      <w:bodyDiv w:val="1"/>
      <w:marLeft w:val="0"/>
      <w:marRight w:val="0"/>
      <w:marTop w:val="0"/>
      <w:marBottom w:val="0"/>
      <w:divBdr>
        <w:top w:val="none" w:sz="0" w:space="0" w:color="auto"/>
        <w:left w:val="none" w:sz="0" w:space="0" w:color="auto"/>
        <w:bottom w:val="none" w:sz="0" w:space="0" w:color="auto"/>
        <w:right w:val="none" w:sz="0" w:space="0" w:color="auto"/>
      </w:divBdr>
    </w:div>
    <w:div w:id="66195485">
      <w:bodyDiv w:val="1"/>
      <w:marLeft w:val="0"/>
      <w:marRight w:val="0"/>
      <w:marTop w:val="0"/>
      <w:marBottom w:val="0"/>
      <w:divBdr>
        <w:top w:val="none" w:sz="0" w:space="0" w:color="auto"/>
        <w:left w:val="none" w:sz="0" w:space="0" w:color="auto"/>
        <w:bottom w:val="none" w:sz="0" w:space="0" w:color="auto"/>
        <w:right w:val="none" w:sz="0" w:space="0" w:color="auto"/>
      </w:divBdr>
    </w:div>
    <w:div w:id="72629605">
      <w:bodyDiv w:val="1"/>
      <w:marLeft w:val="0"/>
      <w:marRight w:val="0"/>
      <w:marTop w:val="0"/>
      <w:marBottom w:val="0"/>
      <w:divBdr>
        <w:top w:val="none" w:sz="0" w:space="0" w:color="auto"/>
        <w:left w:val="none" w:sz="0" w:space="0" w:color="auto"/>
        <w:bottom w:val="none" w:sz="0" w:space="0" w:color="auto"/>
        <w:right w:val="none" w:sz="0" w:space="0" w:color="auto"/>
      </w:divBdr>
    </w:div>
    <w:div w:id="112335040">
      <w:bodyDiv w:val="1"/>
      <w:marLeft w:val="0"/>
      <w:marRight w:val="0"/>
      <w:marTop w:val="0"/>
      <w:marBottom w:val="0"/>
      <w:divBdr>
        <w:top w:val="none" w:sz="0" w:space="0" w:color="auto"/>
        <w:left w:val="none" w:sz="0" w:space="0" w:color="auto"/>
        <w:bottom w:val="none" w:sz="0" w:space="0" w:color="auto"/>
        <w:right w:val="none" w:sz="0" w:space="0" w:color="auto"/>
      </w:divBdr>
    </w:div>
    <w:div w:id="130175246">
      <w:bodyDiv w:val="1"/>
      <w:marLeft w:val="0"/>
      <w:marRight w:val="0"/>
      <w:marTop w:val="0"/>
      <w:marBottom w:val="0"/>
      <w:divBdr>
        <w:top w:val="none" w:sz="0" w:space="0" w:color="auto"/>
        <w:left w:val="none" w:sz="0" w:space="0" w:color="auto"/>
        <w:bottom w:val="none" w:sz="0" w:space="0" w:color="auto"/>
        <w:right w:val="none" w:sz="0" w:space="0" w:color="auto"/>
      </w:divBdr>
    </w:div>
    <w:div w:id="131948371">
      <w:bodyDiv w:val="1"/>
      <w:marLeft w:val="0"/>
      <w:marRight w:val="0"/>
      <w:marTop w:val="0"/>
      <w:marBottom w:val="0"/>
      <w:divBdr>
        <w:top w:val="none" w:sz="0" w:space="0" w:color="auto"/>
        <w:left w:val="none" w:sz="0" w:space="0" w:color="auto"/>
        <w:bottom w:val="none" w:sz="0" w:space="0" w:color="auto"/>
        <w:right w:val="none" w:sz="0" w:space="0" w:color="auto"/>
      </w:divBdr>
    </w:div>
    <w:div w:id="133261762">
      <w:bodyDiv w:val="1"/>
      <w:marLeft w:val="0"/>
      <w:marRight w:val="0"/>
      <w:marTop w:val="0"/>
      <w:marBottom w:val="0"/>
      <w:divBdr>
        <w:top w:val="none" w:sz="0" w:space="0" w:color="auto"/>
        <w:left w:val="none" w:sz="0" w:space="0" w:color="auto"/>
        <w:bottom w:val="none" w:sz="0" w:space="0" w:color="auto"/>
        <w:right w:val="none" w:sz="0" w:space="0" w:color="auto"/>
      </w:divBdr>
    </w:div>
    <w:div w:id="180123098">
      <w:bodyDiv w:val="1"/>
      <w:marLeft w:val="0"/>
      <w:marRight w:val="0"/>
      <w:marTop w:val="0"/>
      <w:marBottom w:val="0"/>
      <w:divBdr>
        <w:top w:val="none" w:sz="0" w:space="0" w:color="auto"/>
        <w:left w:val="none" w:sz="0" w:space="0" w:color="auto"/>
        <w:bottom w:val="none" w:sz="0" w:space="0" w:color="auto"/>
        <w:right w:val="none" w:sz="0" w:space="0" w:color="auto"/>
      </w:divBdr>
    </w:div>
    <w:div w:id="206186513">
      <w:bodyDiv w:val="1"/>
      <w:marLeft w:val="0"/>
      <w:marRight w:val="0"/>
      <w:marTop w:val="0"/>
      <w:marBottom w:val="0"/>
      <w:divBdr>
        <w:top w:val="none" w:sz="0" w:space="0" w:color="auto"/>
        <w:left w:val="none" w:sz="0" w:space="0" w:color="auto"/>
        <w:bottom w:val="none" w:sz="0" w:space="0" w:color="auto"/>
        <w:right w:val="none" w:sz="0" w:space="0" w:color="auto"/>
      </w:divBdr>
    </w:div>
    <w:div w:id="253518211">
      <w:bodyDiv w:val="1"/>
      <w:marLeft w:val="0"/>
      <w:marRight w:val="0"/>
      <w:marTop w:val="0"/>
      <w:marBottom w:val="0"/>
      <w:divBdr>
        <w:top w:val="none" w:sz="0" w:space="0" w:color="auto"/>
        <w:left w:val="none" w:sz="0" w:space="0" w:color="auto"/>
        <w:bottom w:val="none" w:sz="0" w:space="0" w:color="auto"/>
        <w:right w:val="none" w:sz="0" w:space="0" w:color="auto"/>
      </w:divBdr>
    </w:div>
    <w:div w:id="275449646">
      <w:bodyDiv w:val="1"/>
      <w:marLeft w:val="0"/>
      <w:marRight w:val="0"/>
      <w:marTop w:val="0"/>
      <w:marBottom w:val="0"/>
      <w:divBdr>
        <w:top w:val="none" w:sz="0" w:space="0" w:color="auto"/>
        <w:left w:val="none" w:sz="0" w:space="0" w:color="auto"/>
        <w:bottom w:val="none" w:sz="0" w:space="0" w:color="auto"/>
        <w:right w:val="none" w:sz="0" w:space="0" w:color="auto"/>
      </w:divBdr>
    </w:div>
    <w:div w:id="281881662">
      <w:bodyDiv w:val="1"/>
      <w:marLeft w:val="0"/>
      <w:marRight w:val="0"/>
      <w:marTop w:val="0"/>
      <w:marBottom w:val="0"/>
      <w:divBdr>
        <w:top w:val="none" w:sz="0" w:space="0" w:color="auto"/>
        <w:left w:val="none" w:sz="0" w:space="0" w:color="auto"/>
        <w:bottom w:val="none" w:sz="0" w:space="0" w:color="auto"/>
        <w:right w:val="none" w:sz="0" w:space="0" w:color="auto"/>
      </w:divBdr>
    </w:div>
    <w:div w:id="333653887">
      <w:bodyDiv w:val="1"/>
      <w:marLeft w:val="0"/>
      <w:marRight w:val="0"/>
      <w:marTop w:val="0"/>
      <w:marBottom w:val="0"/>
      <w:divBdr>
        <w:top w:val="none" w:sz="0" w:space="0" w:color="auto"/>
        <w:left w:val="none" w:sz="0" w:space="0" w:color="auto"/>
        <w:bottom w:val="none" w:sz="0" w:space="0" w:color="auto"/>
        <w:right w:val="none" w:sz="0" w:space="0" w:color="auto"/>
      </w:divBdr>
    </w:div>
    <w:div w:id="337269256">
      <w:bodyDiv w:val="1"/>
      <w:marLeft w:val="0"/>
      <w:marRight w:val="0"/>
      <w:marTop w:val="0"/>
      <w:marBottom w:val="0"/>
      <w:divBdr>
        <w:top w:val="none" w:sz="0" w:space="0" w:color="auto"/>
        <w:left w:val="none" w:sz="0" w:space="0" w:color="auto"/>
        <w:bottom w:val="none" w:sz="0" w:space="0" w:color="auto"/>
        <w:right w:val="none" w:sz="0" w:space="0" w:color="auto"/>
      </w:divBdr>
    </w:div>
    <w:div w:id="340666583">
      <w:bodyDiv w:val="1"/>
      <w:marLeft w:val="0"/>
      <w:marRight w:val="0"/>
      <w:marTop w:val="0"/>
      <w:marBottom w:val="0"/>
      <w:divBdr>
        <w:top w:val="none" w:sz="0" w:space="0" w:color="auto"/>
        <w:left w:val="none" w:sz="0" w:space="0" w:color="auto"/>
        <w:bottom w:val="none" w:sz="0" w:space="0" w:color="auto"/>
        <w:right w:val="none" w:sz="0" w:space="0" w:color="auto"/>
      </w:divBdr>
    </w:div>
    <w:div w:id="350760313">
      <w:bodyDiv w:val="1"/>
      <w:marLeft w:val="0"/>
      <w:marRight w:val="0"/>
      <w:marTop w:val="0"/>
      <w:marBottom w:val="0"/>
      <w:divBdr>
        <w:top w:val="none" w:sz="0" w:space="0" w:color="auto"/>
        <w:left w:val="none" w:sz="0" w:space="0" w:color="auto"/>
        <w:bottom w:val="none" w:sz="0" w:space="0" w:color="auto"/>
        <w:right w:val="none" w:sz="0" w:space="0" w:color="auto"/>
      </w:divBdr>
    </w:div>
    <w:div w:id="355735433">
      <w:bodyDiv w:val="1"/>
      <w:marLeft w:val="0"/>
      <w:marRight w:val="0"/>
      <w:marTop w:val="0"/>
      <w:marBottom w:val="0"/>
      <w:divBdr>
        <w:top w:val="none" w:sz="0" w:space="0" w:color="auto"/>
        <w:left w:val="none" w:sz="0" w:space="0" w:color="auto"/>
        <w:bottom w:val="none" w:sz="0" w:space="0" w:color="auto"/>
        <w:right w:val="none" w:sz="0" w:space="0" w:color="auto"/>
      </w:divBdr>
    </w:div>
    <w:div w:id="392700644">
      <w:bodyDiv w:val="1"/>
      <w:marLeft w:val="0"/>
      <w:marRight w:val="0"/>
      <w:marTop w:val="0"/>
      <w:marBottom w:val="0"/>
      <w:divBdr>
        <w:top w:val="none" w:sz="0" w:space="0" w:color="auto"/>
        <w:left w:val="none" w:sz="0" w:space="0" w:color="auto"/>
        <w:bottom w:val="none" w:sz="0" w:space="0" w:color="auto"/>
        <w:right w:val="none" w:sz="0" w:space="0" w:color="auto"/>
      </w:divBdr>
    </w:div>
    <w:div w:id="395203915">
      <w:bodyDiv w:val="1"/>
      <w:marLeft w:val="0"/>
      <w:marRight w:val="0"/>
      <w:marTop w:val="0"/>
      <w:marBottom w:val="0"/>
      <w:divBdr>
        <w:top w:val="none" w:sz="0" w:space="0" w:color="auto"/>
        <w:left w:val="none" w:sz="0" w:space="0" w:color="auto"/>
        <w:bottom w:val="none" w:sz="0" w:space="0" w:color="auto"/>
        <w:right w:val="none" w:sz="0" w:space="0" w:color="auto"/>
      </w:divBdr>
    </w:div>
    <w:div w:id="398210966">
      <w:bodyDiv w:val="1"/>
      <w:marLeft w:val="0"/>
      <w:marRight w:val="0"/>
      <w:marTop w:val="0"/>
      <w:marBottom w:val="0"/>
      <w:divBdr>
        <w:top w:val="none" w:sz="0" w:space="0" w:color="auto"/>
        <w:left w:val="none" w:sz="0" w:space="0" w:color="auto"/>
        <w:bottom w:val="none" w:sz="0" w:space="0" w:color="auto"/>
        <w:right w:val="none" w:sz="0" w:space="0" w:color="auto"/>
      </w:divBdr>
    </w:div>
    <w:div w:id="402414738">
      <w:bodyDiv w:val="1"/>
      <w:marLeft w:val="0"/>
      <w:marRight w:val="0"/>
      <w:marTop w:val="0"/>
      <w:marBottom w:val="0"/>
      <w:divBdr>
        <w:top w:val="none" w:sz="0" w:space="0" w:color="auto"/>
        <w:left w:val="none" w:sz="0" w:space="0" w:color="auto"/>
        <w:bottom w:val="none" w:sz="0" w:space="0" w:color="auto"/>
        <w:right w:val="none" w:sz="0" w:space="0" w:color="auto"/>
      </w:divBdr>
    </w:div>
    <w:div w:id="416559383">
      <w:bodyDiv w:val="1"/>
      <w:marLeft w:val="0"/>
      <w:marRight w:val="0"/>
      <w:marTop w:val="0"/>
      <w:marBottom w:val="0"/>
      <w:divBdr>
        <w:top w:val="none" w:sz="0" w:space="0" w:color="auto"/>
        <w:left w:val="none" w:sz="0" w:space="0" w:color="auto"/>
        <w:bottom w:val="none" w:sz="0" w:space="0" w:color="auto"/>
        <w:right w:val="none" w:sz="0" w:space="0" w:color="auto"/>
      </w:divBdr>
    </w:div>
    <w:div w:id="473760318">
      <w:bodyDiv w:val="1"/>
      <w:marLeft w:val="0"/>
      <w:marRight w:val="0"/>
      <w:marTop w:val="0"/>
      <w:marBottom w:val="0"/>
      <w:divBdr>
        <w:top w:val="none" w:sz="0" w:space="0" w:color="auto"/>
        <w:left w:val="none" w:sz="0" w:space="0" w:color="auto"/>
        <w:bottom w:val="none" w:sz="0" w:space="0" w:color="auto"/>
        <w:right w:val="none" w:sz="0" w:space="0" w:color="auto"/>
      </w:divBdr>
    </w:div>
    <w:div w:id="475344316">
      <w:bodyDiv w:val="1"/>
      <w:marLeft w:val="0"/>
      <w:marRight w:val="0"/>
      <w:marTop w:val="0"/>
      <w:marBottom w:val="0"/>
      <w:divBdr>
        <w:top w:val="none" w:sz="0" w:space="0" w:color="auto"/>
        <w:left w:val="none" w:sz="0" w:space="0" w:color="auto"/>
        <w:bottom w:val="none" w:sz="0" w:space="0" w:color="auto"/>
        <w:right w:val="none" w:sz="0" w:space="0" w:color="auto"/>
      </w:divBdr>
    </w:div>
    <w:div w:id="494883164">
      <w:bodyDiv w:val="1"/>
      <w:marLeft w:val="0"/>
      <w:marRight w:val="0"/>
      <w:marTop w:val="0"/>
      <w:marBottom w:val="0"/>
      <w:divBdr>
        <w:top w:val="none" w:sz="0" w:space="0" w:color="auto"/>
        <w:left w:val="none" w:sz="0" w:space="0" w:color="auto"/>
        <w:bottom w:val="none" w:sz="0" w:space="0" w:color="auto"/>
        <w:right w:val="none" w:sz="0" w:space="0" w:color="auto"/>
      </w:divBdr>
    </w:div>
    <w:div w:id="540285537">
      <w:bodyDiv w:val="1"/>
      <w:marLeft w:val="0"/>
      <w:marRight w:val="0"/>
      <w:marTop w:val="0"/>
      <w:marBottom w:val="0"/>
      <w:divBdr>
        <w:top w:val="none" w:sz="0" w:space="0" w:color="auto"/>
        <w:left w:val="none" w:sz="0" w:space="0" w:color="auto"/>
        <w:bottom w:val="none" w:sz="0" w:space="0" w:color="auto"/>
        <w:right w:val="none" w:sz="0" w:space="0" w:color="auto"/>
      </w:divBdr>
    </w:div>
    <w:div w:id="555092586">
      <w:bodyDiv w:val="1"/>
      <w:marLeft w:val="0"/>
      <w:marRight w:val="0"/>
      <w:marTop w:val="0"/>
      <w:marBottom w:val="0"/>
      <w:divBdr>
        <w:top w:val="none" w:sz="0" w:space="0" w:color="auto"/>
        <w:left w:val="none" w:sz="0" w:space="0" w:color="auto"/>
        <w:bottom w:val="none" w:sz="0" w:space="0" w:color="auto"/>
        <w:right w:val="none" w:sz="0" w:space="0" w:color="auto"/>
      </w:divBdr>
    </w:div>
    <w:div w:id="583534646">
      <w:bodyDiv w:val="1"/>
      <w:marLeft w:val="0"/>
      <w:marRight w:val="0"/>
      <w:marTop w:val="0"/>
      <w:marBottom w:val="0"/>
      <w:divBdr>
        <w:top w:val="none" w:sz="0" w:space="0" w:color="auto"/>
        <w:left w:val="none" w:sz="0" w:space="0" w:color="auto"/>
        <w:bottom w:val="none" w:sz="0" w:space="0" w:color="auto"/>
        <w:right w:val="none" w:sz="0" w:space="0" w:color="auto"/>
      </w:divBdr>
    </w:div>
    <w:div w:id="634019202">
      <w:bodyDiv w:val="1"/>
      <w:marLeft w:val="0"/>
      <w:marRight w:val="0"/>
      <w:marTop w:val="0"/>
      <w:marBottom w:val="0"/>
      <w:divBdr>
        <w:top w:val="none" w:sz="0" w:space="0" w:color="auto"/>
        <w:left w:val="none" w:sz="0" w:space="0" w:color="auto"/>
        <w:bottom w:val="none" w:sz="0" w:space="0" w:color="auto"/>
        <w:right w:val="none" w:sz="0" w:space="0" w:color="auto"/>
      </w:divBdr>
    </w:div>
    <w:div w:id="655954687">
      <w:bodyDiv w:val="1"/>
      <w:marLeft w:val="0"/>
      <w:marRight w:val="0"/>
      <w:marTop w:val="0"/>
      <w:marBottom w:val="0"/>
      <w:divBdr>
        <w:top w:val="none" w:sz="0" w:space="0" w:color="auto"/>
        <w:left w:val="none" w:sz="0" w:space="0" w:color="auto"/>
        <w:bottom w:val="none" w:sz="0" w:space="0" w:color="auto"/>
        <w:right w:val="none" w:sz="0" w:space="0" w:color="auto"/>
      </w:divBdr>
    </w:div>
    <w:div w:id="703402961">
      <w:bodyDiv w:val="1"/>
      <w:marLeft w:val="0"/>
      <w:marRight w:val="0"/>
      <w:marTop w:val="0"/>
      <w:marBottom w:val="0"/>
      <w:divBdr>
        <w:top w:val="none" w:sz="0" w:space="0" w:color="auto"/>
        <w:left w:val="none" w:sz="0" w:space="0" w:color="auto"/>
        <w:bottom w:val="none" w:sz="0" w:space="0" w:color="auto"/>
        <w:right w:val="none" w:sz="0" w:space="0" w:color="auto"/>
      </w:divBdr>
    </w:div>
    <w:div w:id="742072564">
      <w:bodyDiv w:val="1"/>
      <w:marLeft w:val="0"/>
      <w:marRight w:val="0"/>
      <w:marTop w:val="0"/>
      <w:marBottom w:val="0"/>
      <w:divBdr>
        <w:top w:val="none" w:sz="0" w:space="0" w:color="auto"/>
        <w:left w:val="none" w:sz="0" w:space="0" w:color="auto"/>
        <w:bottom w:val="none" w:sz="0" w:space="0" w:color="auto"/>
        <w:right w:val="none" w:sz="0" w:space="0" w:color="auto"/>
      </w:divBdr>
    </w:div>
    <w:div w:id="771247522">
      <w:bodyDiv w:val="1"/>
      <w:marLeft w:val="0"/>
      <w:marRight w:val="0"/>
      <w:marTop w:val="0"/>
      <w:marBottom w:val="0"/>
      <w:divBdr>
        <w:top w:val="none" w:sz="0" w:space="0" w:color="auto"/>
        <w:left w:val="none" w:sz="0" w:space="0" w:color="auto"/>
        <w:bottom w:val="none" w:sz="0" w:space="0" w:color="auto"/>
        <w:right w:val="none" w:sz="0" w:space="0" w:color="auto"/>
      </w:divBdr>
    </w:div>
    <w:div w:id="792139408">
      <w:bodyDiv w:val="1"/>
      <w:marLeft w:val="0"/>
      <w:marRight w:val="0"/>
      <w:marTop w:val="0"/>
      <w:marBottom w:val="0"/>
      <w:divBdr>
        <w:top w:val="none" w:sz="0" w:space="0" w:color="auto"/>
        <w:left w:val="none" w:sz="0" w:space="0" w:color="auto"/>
        <w:bottom w:val="none" w:sz="0" w:space="0" w:color="auto"/>
        <w:right w:val="none" w:sz="0" w:space="0" w:color="auto"/>
      </w:divBdr>
    </w:div>
    <w:div w:id="796686162">
      <w:bodyDiv w:val="1"/>
      <w:marLeft w:val="0"/>
      <w:marRight w:val="0"/>
      <w:marTop w:val="0"/>
      <w:marBottom w:val="0"/>
      <w:divBdr>
        <w:top w:val="none" w:sz="0" w:space="0" w:color="auto"/>
        <w:left w:val="none" w:sz="0" w:space="0" w:color="auto"/>
        <w:bottom w:val="none" w:sz="0" w:space="0" w:color="auto"/>
        <w:right w:val="none" w:sz="0" w:space="0" w:color="auto"/>
      </w:divBdr>
    </w:div>
    <w:div w:id="801119342">
      <w:bodyDiv w:val="1"/>
      <w:marLeft w:val="0"/>
      <w:marRight w:val="0"/>
      <w:marTop w:val="0"/>
      <w:marBottom w:val="0"/>
      <w:divBdr>
        <w:top w:val="none" w:sz="0" w:space="0" w:color="auto"/>
        <w:left w:val="none" w:sz="0" w:space="0" w:color="auto"/>
        <w:bottom w:val="none" w:sz="0" w:space="0" w:color="auto"/>
        <w:right w:val="none" w:sz="0" w:space="0" w:color="auto"/>
      </w:divBdr>
    </w:div>
    <w:div w:id="803277048">
      <w:bodyDiv w:val="1"/>
      <w:marLeft w:val="0"/>
      <w:marRight w:val="0"/>
      <w:marTop w:val="0"/>
      <w:marBottom w:val="0"/>
      <w:divBdr>
        <w:top w:val="none" w:sz="0" w:space="0" w:color="auto"/>
        <w:left w:val="none" w:sz="0" w:space="0" w:color="auto"/>
        <w:bottom w:val="none" w:sz="0" w:space="0" w:color="auto"/>
        <w:right w:val="none" w:sz="0" w:space="0" w:color="auto"/>
      </w:divBdr>
    </w:div>
    <w:div w:id="807867844">
      <w:bodyDiv w:val="1"/>
      <w:marLeft w:val="0"/>
      <w:marRight w:val="0"/>
      <w:marTop w:val="0"/>
      <w:marBottom w:val="0"/>
      <w:divBdr>
        <w:top w:val="none" w:sz="0" w:space="0" w:color="auto"/>
        <w:left w:val="none" w:sz="0" w:space="0" w:color="auto"/>
        <w:bottom w:val="none" w:sz="0" w:space="0" w:color="auto"/>
        <w:right w:val="none" w:sz="0" w:space="0" w:color="auto"/>
      </w:divBdr>
    </w:div>
    <w:div w:id="826361925">
      <w:bodyDiv w:val="1"/>
      <w:marLeft w:val="0"/>
      <w:marRight w:val="0"/>
      <w:marTop w:val="0"/>
      <w:marBottom w:val="0"/>
      <w:divBdr>
        <w:top w:val="none" w:sz="0" w:space="0" w:color="auto"/>
        <w:left w:val="none" w:sz="0" w:space="0" w:color="auto"/>
        <w:bottom w:val="none" w:sz="0" w:space="0" w:color="auto"/>
        <w:right w:val="none" w:sz="0" w:space="0" w:color="auto"/>
      </w:divBdr>
    </w:div>
    <w:div w:id="909197902">
      <w:bodyDiv w:val="1"/>
      <w:marLeft w:val="0"/>
      <w:marRight w:val="0"/>
      <w:marTop w:val="0"/>
      <w:marBottom w:val="0"/>
      <w:divBdr>
        <w:top w:val="none" w:sz="0" w:space="0" w:color="auto"/>
        <w:left w:val="none" w:sz="0" w:space="0" w:color="auto"/>
        <w:bottom w:val="none" w:sz="0" w:space="0" w:color="auto"/>
        <w:right w:val="none" w:sz="0" w:space="0" w:color="auto"/>
      </w:divBdr>
    </w:div>
    <w:div w:id="912543698">
      <w:bodyDiv w:val="1"/>
      <w:marLeft w:val="0"/>
      <w:marRight w:val="0"/>
      <w:marTop w:val="0"/>
      <w:marBottom w:val="0"/>
      <w:divBdr>
        <w:top w:val="none" w:sz="0" w:space="0" w:color="auto"/>
        <w:left w:val="none" w:sz="0" w:space="0" w:color="auto"/>
        <w:bottom w:val="none" w:sz="0" w:space="0" w:color="auto"/>
        <w:right w:val="none" w:sz="0" w:space="0" w:color="auto"/>
      </w:divBdr>
    </w:div>
    <w:div w:id="923880142">
      <w:bodyDiv w:val="1"/>
      <w:marLeft w:val="0"/>
      <w:marRight w:val="0"/>
      <w:marTop w:val="0"/>
      <w:marBottom w:val="0"/>
      <w:divBdr>
        <w:top w:val="none" w:sz="0" w:space="0" w:color="auto"/>
        <w:left w:val="none" w:sz="0" w:space="0" w:color="auto"/>
        <w:bottom w:val="none" w:sz="0" w:space="0" w:color="auto"/>
        <w:right w:val="none" w:sz="0" w:space="0" w:color="auto"/>
      </w:divBdr>
    </w:div>
    <w:div w:id="931007409">
      <w:bodyDiv w:val="1"/>
      <w:marLeft w:val="0"/>
      <w:marRight w:val="0"/>
      <w:marTop w:val="0"/>
      <w:marBottom w:val="0"/>
      <w:divBdr>
        <w:top w:val="none" w:sz="0" w:space="0" w:color="auto"/>
        <w:left w:val="none" w:sz="0" w:space="0" w:color="auto"/>
        <w:bottom w:val="none" w:sz="0" w:space="0" w:color="auto"/>
        <w:right w:val="none" w:sz="0" w:space="0" w:color="auto"/>
      </w:divBdr>
    </w:div>
    <w:div w:id="932588786">
      <w:bodyDiv w:val="1"/>
      <w:marLeft w:val="0"/>
      <w:marRight w:val="0"/>
      <w:marTop w:val="0"/>
      <w:marBottom w:val="0"/>
      <w:divBdr>
        <w:top w:val="none" w:sz="0" w:space="0" w:color="auto"/>
        <w:left w:val="none" w:sz="0" w:space="0" w:color="auto"/>
        <w:bottom w:val="none" w:sz="0" w:space="0" w:color="auto"/>
        <w:right w:val="none" w:sz="0" w:space="0" w:color="auto"/>
      </w:divBdr>
    </w:div>
    <w:div w:id="977799773">
      <w:bodyDiv w:val="1"/>
      <w:marLeft w:val="0"/>
      <w:marRight w:val="0"/>
      <w:marTop w:val="0"/>
      <w:marBottom w:val="0"/>
      <w:divBdr>
        <w:top w:val="none" w:sz="0" w:space="0" w:color="auto"/>
        <w:left w:val="none" w:sz="0" w:space="0" w:color="auto"/>
        <w:bottom w:val="none" w:sz="0" w:space="0" w:color="auto"/>
        <w:right w:val="none" w:sz="0" w:space="0" w:color="auto"/>
      </w:divBdr>
    </w:div>
    <w:div w:id="984356388">
      <w:bodyDiv w:val="1"/>
      <w:marLeft w:val="0"/>
      <w:marRight w:val="0"/>
      <w:marTop w:val="0"/>
      <w:marBottom w:val="0"/>
      <w:divBdr>
        <w:top w:val="none" w:sz="0" w:space="0" w:color="auto"/>
        <w:left w:val="none" w:sz="0" w:space="0" w:color="auto"/>
        <w:bottom w:val="none" w:sz="0" w:space="0" w:color="auto"/>
        <w:right w:val="none" w:sz="0" w:space="0" w:color="auto"/>
      </w:divBdr>
    </w:div>
    <w:div w:id="996375758">
      <w:bodyDiv w:val="1"/>
      <w:marLeft w:val="0"/>
      <w:marRight w:val="0"/>
      <w:marTop w:val="0"/>
      <w:marBottom w:val="0"/>
      <w:divBdr>
        <w:top w:val="none" w:sz="0" w:space="0" w:color="auto"/>
        <w:left w:val="none" w:sz="0" w:space="0" w:color="auto"/>
        <w:bottom w:val="none" w:sz="0" w:space="0" w:color="auto"/>
        <w:right w:val="none" w:sz="0" w:space="0" w:color="auto"/>
      </w:divBdr>
    </w:div>
    <w:div w:id="998654331">
      <w:bodyDiv w:val="1"/>
      <w:marLeft w:val="0"/>
      <w:marRight w:val="0"/>
      <w:marTop w:val="0"/>
      <w:marBottom w:val="0"/>
      <w:divBdr>
        <w:top w:val="none" w:sz="0" w:space="0" w:color="auto"/>
        <w:left w:val="none" w:sz="0" w:space="0" w:color="auto"/>
        <w:bottom w:val="none" w:sz="0" w:space="0" w:color="auto"/>
        <w:right w:val="none" w:sz="0" w:space="0" w:color="auto"/>
      </w:divBdr>
    </w:div>
    <w:div w:id="1001738108">
      <w:bodyDiv w:val="1"/>
      <w:marLeft w:val="0"/>
      <w:marRight w:val="0"/>
      <w:marTop w:val="0"/>
      <w:marBottom w:val="0"/>
      <w:divBdr>
        <w:top w:val="none" w:sz="0" w:space="0" w:color="auto"/>
        <w:left w:val="none" w:sz="0" w:space="0" w:color="auto"/>
        <w:bottom w:val="none" w:sz="0" w:space="0" w:color="auto"/>
        <w:right w:val="none" w:sz="0" w:space="0" w:color="auto"/>
      </w:divBdr>
    </w:div>
    <w:div w:id="1023940981">
      <w:bodyDiv w:val="1"/>
      <w:marLeft w:val="0"/>
      <w:marRight w:val="0"/>
      <w:marTop w:val="0"/>
      <w:marBottom w:val="0"/>
      <w:divBdr>
        <w:top w:val="none" w:sz="0" w:space="0" w:color="auto"/>
        <w:left w:val="none" w:sz="0" w:space="0" w:color="auto"/>
        <w:bottom w:val="none" w:sz="0" w:space="0" w:color="auto"/>
        <w:right w:val="none" w:sz="0" w:space="0" w:color="auto"/>
      </w:divBdr>
    </w:div>
    <w:div w:id="1043478078">
      <w:bodyDiv w:val="1"/>
      <w:marLeft w:val="0"/>
      <w:marRight w:val="0"/>
      <w:marTop w:val="0"/>
      <w:marBottom w:val="0"/>
      <w:divBdr>
        <w:top w:val="none" w:sz="0" w:space="0" w:color="auto"/>
        <w:left w:val="none" w:sz="0" w:space="0" w:color="auto"/>
        <w:bottom w:val="none" w:sz="0" w:space="0" w:color="auto"/>
        <w:right w:val="none" w:sz="0" w:space="0" w:color="auto"/>
      </w:divBdr>
    </w:div>
    <w:div w:id="1056666529">
      <w:bodyDiv w:val="1"/>
      <w:marLeft w:val="0"/>
      <w:marRight w:val="0"/>
      <w:marTop w:val="0"/>
      <w:marBottom w:val="0"/>
      <w:divBdr>
        <w:top w:val="none" w:sz="0" w:space="0" w:color="auto"/>
        <w:left w:val="none" w:sz="0" w:space="0" w:color="auto"/>
        <w:bottom w:val="none" w:sz="0" w:space="0" w:color="auto"/>
        <w:right w:val="none" w:sz="0" w:space="0" w:color="auto"/>
      </w:divBdr>
    </w:div>
    <w:div w:id="1084913175">
      <w:bodyDiv w:val="1"/>
      <w:marLeft w:val="0"/>
      <w:marRight w:val="0"/>
      <w:marTop w:val="0"/>
      <w:marBottom w:val="0"/>
      <w:divBdr>
        <w:top w:val="none" w:sz="0" w:space="0" w:color="auto"/>
        <w:left w:val="none" w:sz="0" w:space="0" w:color="auto"/>
        <w:bottom w:val="none" w:sz="0" w:space="0" w:color="auto"/>
        <w:right w:val="none" w:sz="0" w:space="0" w:color="auto"/>
      </w:divBdr>
    </w:div>
    <w:div w:id="1085608580">
      <w:bodyDiv w:val="1"/>
      <w:marLeft w:val="0"/>
      <w:marRight w:val="0"/>
      <w:marTop w:val="0"/>
      <w:marBottom w:val="0"/>
      <w:divBdr>
        <w:top w:val="none" w:sz="0" w:space="0" w:color="auto"/>
        <w:left w:val="none" w:sz="0" w:space="0" w:color="auto"/>
        <w:bottom w:val="none" w:sz="0" w:space="0" w:color="auto"/>
        <w:right w:val="none" w:sz="0" w:space="0" w:color="auto"/>
      </w:divBdr>
    </w:div>
    <w:div w:id="1098137994">
      <w:bodyDiv w:val="1"/>
      <w:marLeft w:val="0"/>
      <w:marRight w:val="0"/>
      <w:marTop w:val="0"/>
      <w:marBottom w:val="0"/>
      <w:divBdr>
        <w:top w:val="none" w:sz="0" w:space="0" w:color="auto"/>
        <w:left w:val="none" w:sz="0" w:space="0" w:color="auto"/>
        <w:bottom w:val="none" w:sz="0" w:space="0" w:color="auto"/>
        <w:right w:val="none" w:sz="0" w:space="0" w:color="auto"/>
      </w:divBdr>
    </w:div>
    <w:div w:id="1108082942">
      <w:bodyDiv w:val="1"/>
      <w:marLeft w:val="0"/>
      <w:marRight w:val="0"/>
      <w:marTop w:val="0"/>
      <w:marBottom w:val="0"/>
      <w:divBdr>
        <w:top w:val="none" w:sz="0" w:space="0" w:color="auto"/>
        <w:left w:val="none" w:sz="0" w:space="0" w:color="auto"/>
        <w:bottom w:val="none" w:sz="0" w:space="0" w:color="auto"/>
        <w:right w:val="none" w:sz="0" w:space="0" w:color="auto"/>
      </w:divBdr>
    </w:div>
    <w:div w:id="1109664634">
      <w:bodyDiv w:val="1"/>
      <w:marLeft w:val="0"/>
      <w:marRight w:val="0"/>
      <w:marTop w:val="0"/>
      <w:marBottom w:val="0"/>
      <w:divBdr>
        <w:top w:val="none" w:sz="0" w:space="0" w:color="auto"/>
        <w:left w:val="none" w:sz="0" w:space="0" w:color="auto"/>
        <w:bottom w:val="none" w:sz="0" w:space="0" w:color="auto"/>
        <w:right w:val="none" w:sz="0" w:space="0" w:color="auto"/>
      </w:divBdr>
    </w:div>
    <w:div w:id="1122960226">
      <w:bodyDiv w:val="1"/>
      <w:marLeft w:val="0"/>
      <w:marRight w:val="0"/>
      <w:marTop w:val="0"/>
      <w:marBottom w:val="0"/>
      <w:divBdr>
        <w:top w:val="none" w:sz="0" w:space="0" w:color="auto"/>
        <w:left w:val="none" w:sz="0" w:space="0" w:color="auto"/>
        <w:bottom w:val="none" w:sz="0" w:space="0" w:color="auto"/>
        <w:right w:val="none" w:sz="0" w:space="0" w:color="auto"/>
      </w:divBdr>
    </w:div>
    <w:div w:id="1126192825">
      <w:bodyDiv w:val="1"/>
      <w:marLeft w:val="0"/>
      <w:marRight w:val="0"/>
      <w:marTop w:val="0"/>
      <w:marBottom w:val="0"/>
      <w:divBdr>
        <w:top w:val="none" w:sz="0" w:space="0" w:color="auto"/>
        <w:left w:val="none" w:sz="0" w:space="0" w:color="auto"/>
        <w:bottom w:val="none" w:sz="0" w:space="0" w:color="auto"/>
        <w:right w:val="none" w:sz="0" w:space="0" w:color="auto"/>
      </w:divBdr>
    </w:div>
    <w:div w:id="1129082337">
      <w:bodyDiv w:val="1"/>
      <w:marLeft w:val="0"/>
      <w:marRight w:val="0"/>
      <w:marTop w:val="0"/>
      <w:marBottom w:val="0"/>
      <w:divBdr>
        <w:top w:val="none" w:sz="0" w:space="0" w:color="auto"/>
        <w:left w:val="none" w:sz="0" w:space="0" w:color="auto"/>
        <w:bottom w:val="none" w:sz="0" w:space="0" w:color="auto"/>
        <w:right w:val="none" w:sz="0" w:space="0" w:color="auto"/>
      </w:divBdr>
    </w:div>
    <w:div w:id="1152256139">
      <w:bodyDiv w:val="1"/>
      <w:marLeft w:val="0"/>
      <w:marRight w:val="0"/>
      <w:marTop w:val="0"/>
      <w:marBottom w:val="0"/>
      <w:divBdr>
        <w:top w:val="none" w:sz="0" w:space="0" w:color="auto"/>
        <w:left w:val="none" w:sz="0" w:space="0" w:color="auto"/>
        <w:bottom w:val="none" w:sz="0" w:space="0" w:color="auto"/>
        <w:right w:val="none" w:sz="0" w:space="0" w:color="auto"/>
      </w:divBdr>
    </w:div>
    <w:div w:id="1184125770">
      <w:marLeft w:val="0"/>
      <w:marRight w:val="0"/>
      <w:marTop w:val="0"/>
      <w:marBottom w:val="0"/>
      <w:divBdr>
        <w:top w:val="none" w:sz="0" w:space="0" w:color="auto"/>
        <w:left w:val="none" w:sz="0" w:space="0" w:color="auto"/>
        <w:bottom w:val="none" w:sz="0" w:space="0" w:color="auto"/>
        <w:right w:val="none" w:sz="0" w:space="0" w:color="auto"/>
      </w:divBdr>
    </w:div>
    <w:div w:id="1184125771">
      <w:marLeft w:val="0"/>
      <w:marRight w:val="0"/>
      <w:marTop w:val="0"/>
      <w:marBottom w:val="0"/>
      <w:divBdr>
        <w:top w:val="none" w:sz="0" w:space="0" w:color="auto"/>
        <w:left w:val="none" w:sz="0" w:space="0" w:color="auto"/>
        <w:bottom w:val="none" w:sz="0" w:space="0" w:color="auto"/>
        <w:right w:val="none" w:sz="0" w:space="0" w:color="auto"/>
      </w:divBdr>
    </w:div>
    <w:div w:id="1184125772">
      <w:marLeft w:val="0"/>
      <w:marRight w:val="0"/>
      <w:marTop w:val="0"/>
      <w:marBottom w:val="0"/>
      <w:divBdr>
        <w:top w:val="none" w:sz="0" w:space="0" w:color="auto"/>
        <w:left w:val="none" w:sz="0" w:space="0" w:color="auto"/>
        <w:bottom w:val="none" w:sz="0" w:space="0" w:color="auto"/>
        <w:right w:val="none" w:sz="0" w:space="0" w:color="auto"/>
      </w:divBdr>
    </w:div>
    <w:div w:id="1184125773">
      <w:marLeft w:val="0"/>
      <w:marRight w:val="0"/>
      <w:marTop w:val="0"/>
      <w:marBottom w:val="0"/>
      <w:divBdr>
        <w:top w:val="none" w:sz="0" w:space="0" w:color="auto"/>
        <w:left w:val="none" w:sz="0" w:space="0" w:color="auto"/>
        <w:bottom w:val="none" w:sz="0" w:space="0" w:color="auto"/>
        <w:right w:val="none" w:sz="0" w:space="0" w:color="auto"/>
      </w:divBdr>
    </w:div>
    <w:div w:id="1184125774">
      <w:marLeft w:val="0"/>
      <w:marRight w:val="0"/>
      <w:marTop w:val="0"/>
      <w:marBottom w:val="0"/>
      <w:divBdr>
        <w:top w:val="none" w:sz="0" w:space="0" w:color="auto"/>
        <w:left w:val="none" w:sz="0" w:space="0" w:color="auto"/>
        <w:bottom w:val="none" w:sz="0" w:space="0" w:color="auto"/>
        <w:right w:val="none" w:sz="0" w:space="0" w:color="auto"/>
      </w:divBdr>
    </w:div>
    <w:div w:id="1184125775">
      <w:marLeft w:val="0"/>
      <w:marRight w:val="0"/>
      <w:marTop w:val="0"/>
      <w:marBottom w:val="0"/>
      <w:divBdr>
        <w:top w:val="none" w:sz="0" w:space="0" w:color="auto"/>
        <w:left w:val="none" w:sz="0" w:space="0" w:color="auto"/>
        <w:bottom w:val="none" w:sz="0" w:space="0" w:color="auto"/>
        <w:right w:val="none" w:sz="0" w:space="0" w:color="auto"/>
      </w:divBdr>
    </w:div>
    <w:div w:id="1184125776">
      <w:marLeft w:val="0"/>
      <w:marRight w:val="0"/>
      <w:marTop w:val="0"/>
      <w:marBottom w:val="0"/>
      <w:divBdr>
        <w:top w:val="none" w:sz="0" w:space="0" w:color="auto"/>
        <w:left w:val="none" w:sz="0" w:space="0" w:color="auto"/>
        <w:bottom w:val="none" w:sz="0" w:space="0" w:color="auto"/>
        <w:right w:val="none" w:sz="0" w:space="0" w:color="auto"/>
      </w:divBdr>
    </w:div>
    <w:div w:id="1184125777">
      <w:marLeft w:val="0"/>
      <w:marRight w:val="0"/>
      <w:marTop w:val="0"/>
      <w:marBottom w:val="0"/>
      <w:divBdr>
        <w:top w:val="none" w:sz="0" w:space="0" w:color="auto"/>
        <w:left w:val="none" w:sz="0" w:space="0" w:color="auto"/>
        <w:bottom w:val="none" w:sz="0" w:space="0" w:color="auto"/>
        <w:right w:val="none" w:sz="0" w:space="0" w:color="auto"/>
      </w:divBdr>
    </w:div>
    <w:div w:id="1184125778">
      <w:marLeft w:val="0"/>
      <w:marRight w:val="0"/>
      <w:marTop w:val="0"/>
      <w:marBottom w:val="0"/>
      <w:divBdr>
        <w:top w:val="none" w:sz="0" w:space="0" w:color="auto"/>
        <w:left w:val="none" w:sz="0" w:space="0" w:color="auto"/>
        <w:bottom w:val="none" w:sz="0" w:space="0" w:color="auto"/>
        <w:right w:val="none" w:sz="0" w:space="0" w:color="auto"/>
      </w:divBdr>
    </w:div>
    <w:div w:id="1184125779">
      <w:marLeft w:val="0"/>
      <w:marRight w:val="0"/>
      <w:marTop w:val="0"/>
      <w:marBottom w:val="0"/>
      <w:divBdr>
        <w:top w:val="none" w:sz="0" w:space="0" w:color="auto"/>
        <w:left w:val="none" w:sz="0" w:space="0" w:color="auto"/>
        <w:bottom w:val="none" w:sz="0" w:space="0" w:color="auto"/>
        <w:right w:val="none" w:sz="0" w:space="0" w:color="auto"/>
      </w:divBdr>
    </w:div>
    <w:div w:id="1184125780">
      <w:marLeft w:val="0"/>
      <w:marRight w:val="0"/>
      <w:marTop w:val="0"/>
      <w:marBottom w:val="0"/>
      <w:divBdr>
        <w:top w:val="none" w:sz="0" w:space="0" w:color="auto"/>
        <w:left w:val="none" w:sz="0" w:space="0" w:color="auto"/>
        <w:bottom w:val="none" w:sz="0" w:space="0" w:color="auto"/>
        <w:right w:val="none" w:sz="0" w:space="0" w:color="auto"/>
      </w:divBdr>
    </w:div>
    <w:div w:id="1184125781">
      <w:marLeft w:val="0"/>
      <w:marRight w:val="0"/>
      <w:marTop w:val="0"/>
      <w:marBottom w:val="0"/>
      <w:divBdr>
        <w:top w:val="none" w:sz="0" w:space="0" w:color="auto"/>
        <w:left w:val="none" w:sz="0" w:space="0" w:color="auto"/>
        <w:bottom w:val="none" w:sz="0" w:space="0" w:color="auto"/>
        <w:right w:val="none" w:sz="0" w:space="0" w:color="auto"/>
      </w:divBdr>
    </w:div>
    <w:div w:id="1184125782">
      <w:marLeft w:val="0"/>
      <w:marRight w:val="0"/>
      <w:marTop w:val="0"/>
      <w:marBottom w:val="0"/>
      <w:divBdr>
        <w:top w:val="none" w:sz="0" w:space="0" w:color="auto"/>
        <w:left w:val="none" w:sz="0" w:space="0" w:color="auto"/>
        <w:bottom w:val="none" w:sz="0" w:space="0" w:color="auto"/>
        <w:right w:val="none" w:sz="0" w:space="0" w:color="auto"/>
      </w:divBdr>
    </w:div>
    <w:div w:id="1184125783">
      <w:marLeft w:val="0"/>
      <w:marRight w:val="0"/>
      <w:marTop w:val="0"/>
      <w:marBottom w:val="0"/>
      <w:divBdr>
        <w:top w:val="none" w:sz="0" w:space="0" w:color="auto"/>
        <w:left w:val="none" w:sz="0" w:space="0" w:color="auto"/>
        <w:bottom w:val="none" w:sz="0" w:space="0" w:color="auto"/>
        <w:right w:val="none" w:sz="0" w:space="0" w:color="auto"/>
      </w:divBdr>
    </w:div>
    <w:div w:id="1184125784">
      <w:marLeft w:val="0"/>
      <w:marRight w:val="0"/>
      <w:marTop w:val="0"/>
      <w:marBottom w:val="0"/>
      <w:divBdr>
        <w:top w:val="none" w:sz="0" w:space="0" w:color="auto"/>
        <w:left w:val="none" w:sz="0" w:space="0" w:color="auto"/>
        <w:bottom w:val="none" w:sz="0" w:space="0" w:color="auto"/>
        <w:right w:val="none" w:sz="0" w:space="0" w:color="auto"/>
      </w:divBdr>
    </w:div>
    <w:div w:id="1184125785">
      <w:marLeft w:val="0"/>
      <w:marRight w:val="0"/>
      <w:marTop w:val="0"/>
      <w:marBottom w:val="0"/>
      <w:divBdr>
        <w:top w:val="none" w:sz="0" w:space="0" w:color="auto"/>
        <w:left w:val="none" w:sz="0" w:space="0" w:color="auto"/>
        <w:bottom w:val="none" w:sz="0" w:space="0" w:color="auto"/>
        <w:right w:val="none" w:sz="0" w:space="0" w:color="auto"/>
      </w:divBdr>
    </w:div>
    <w:div w:id="1184125786">
      <w:marLeft w:val="0"/>
      <w:marRight w:val="0"/>
      <w:marTop w:val="0"/>
      <w:marBottom w:val="0"/>
      <w:divBdr>
        <w:top w:val="none" w:sz="0" w:space="0" w:color="auto"/>
        <w:left w:val="none" w:sz="0" w:space="0" w:color="auto"/>
        <w:bottom w:val="none" w:sz="0" w:space="0" w:color="auto"/>
        <w:right w:val="none" w:sz="0" w:space="0" w:color="auto"/>
      </w:divBdr>
    </w:div>
    <w:div w:id="1184125787">
      <w:marLeft w:val="0"/>
      <w:marRight w:val="0"/>
      <w:marTop w:val="0"/>
      <w:marBottom w:val="0"/>
      <w:divBdr>
        <w:top w:val="none" w:sz="0" w:space="0" w:color="auto"/>
        <w:left w:val="none" w:sz="0" w:space="0" w:color="auto"/>
        <w:bottom w:val="none" w:sz="0" w:space="0" w:color="auto"/>
        <w:right w:val="none" w:sz="0" w:space="0" w:color="auto"/>
      </w:divBdr>
    </w:div>
    <w:div w:id="1184125788">
      <w:marLeft w:val="0"/>
      <w:marRight w:val="0"/>
      <w:marTop w:val="0"/>
      <w:marBottom w:val="0"/>
      <w:divBdr>
        <w:top w:val="none" w:sz="0" w:space="0" w:color="auto"/>
        <w:left w:val="none" w:sz="0" w:space="0" w:color="auto"/>
        <w:bottom w:val="none" w:sz="0" w:space="0" w:color="auto"/>
        <w:right w:val="none" w:sz="0" w:space="0" w:color="auto"/>
      </w:divBdr>
    </w:div>
    <w:div w:id="1184125789">
      <w:marLeft w:val="0"/>
      <w:marRight w:val="0"/>
      <w:marTop w:val="0"/>
      <w:marBottom w:val="0"/>
      <w:divBdr>
        <w:top w:val="none" w:sz="0" w:space="0" w:color="auto"/>
        <w:left w:val="none" w:sz="0" w:space="0" w:color="auto"/>
        <w:bottom w:val="none" w:sz="0" w:space="0" w:color="auto"/>
        <w:right w:val="none" w:sz="0" w:space="0" w:color="auto"/>
      </w:divBdr>
    </w:div>
    <w:div w:id="1184125790">
      <w:marLeft w:val="0"/>
      <w:marRight w:val="0"/>
      <w:marTop w:val="0"/>
      <w:marBottom w:val="0"/>
      <w:divBdr>
        <w:top w:val="none" w:sz="0" w:space="0" w:color="auto"/>
        <w:left w:val="none" w:sz="0" w:space="0" w:color="auto"/>
        <w:bottom w:val="none" w:sz="0" w:space="0" w:color="auto"/>
        <w:right w:val="none" w:sz="0" w:space="0" w:color="auto"/>
      </w:divBdr>
    </w:div>
    <w:div w:id="1184125791">
      <w:marLeft w:val="0"/>
      <w:marRight w:val="0"/>
      <w:marTop w:val="0"/>
      <w:marBottom w:val="0"/>
      <w:divBdr>
        <w:top w:val="none" w:sz="0" w:space="0" w:color="auto"/>
        <w:left w:val="none" w:sz="0" w:space="0" w:color="auto"/>
        <w:bottom w:val="none" w:sz="0" w:space="0" w:color="auto"/>
        <w:right w:val="none" w:sz="0" w:space="0" w:color="auto"/>
      </w:divBdr>
    </w:div>
    <w:div w:id="1184125792">
      <w:marLeft w:val="0"/>
      <w:marRight w:val="0"/>
      <w:marTop w:val="0"/>
      <w:marBottom w:val="0"/>
      <w:divBdr>
        <w:top w:val="none" w:sz="0" w:space="0" w:color="auto"/>
        <w:left w:val="none" w:sz="0" w:space="0" w:color="auto"/>
        <w:bottom w:val="none" w:sz="0" w:space="0" w:color="auto"/>
        <w:right w:val="none" w:sz="0" w:space="0" w:color="auto"/>
      </w:divBdr>
    </w:div>
    <w:div w:id="1184125793">
      <w:marLeft w:val="0"/>
      <w:marRight w:val="0"/>
      <w:marTop w:val="0"/>
      <w:marBottom w:val="0"/>
      <w:divBdr>
        <w:top w:val="none" w:sz="0" w:space="0" w:color="auto"/>
        <w:left w:val="none" w:sz="0" w:space="0" w:color="auto"/>
        <w:bottom w:val="none" w:sz="0" w:space="0" w:color="auto"/>
        <w:right w:val="none" w:sz="0" w:space="0" w:color="auto"/>
      </w:divBdr>
    </w:div>
    <w:div w:id="1184125794">
      <w:marLeft w:val="0"/>
      <w:marRight w:val="0"/>
      <w:marTop w:val="0"/>
      <w:marBottom w:val="0"/>
      <w:divBdr>
        <w:top w:val="none" w:sz="0" w:space="0" w:color="auto"/>
        <w:left w:val="none" w:sz="0" w:space="0" w:color="auto"/>
        <w:bottom w:val="none" w:sz="0" w:space="0" w:color="auto"/>
        <w:right w:val="none" w:sz="0" w:space="0" w:color="auto"/>
      </w:divBdr>
    </w:div>
    <w:div w:id="1184125795">
      <w:marLeft w:val="0"/>
      <w:marRight w:val="0"/>
      <w:marTop w:val="0"/>
      <w:marBottom w:val="0"/>
      <w:divBdr>
        <w:top w:val="none" w:sz="0" w:space="0" w:color="auto"/>
        <w:left w:val="none" w:sz="0" w:space="0" w:color="auto"/>
        <w:bottom w:val="none" w:sz="0" w:space="0" w:color="auto"/>
        <w:right w:val="none" w:sz="0" w:space="0" w:color="auto"/>
      </w:divBdr>
    </w:div>
    <w:div w:id="1184125796">
      <w:marLeft w:val="0"/>
      <w:marRight w:val="0"/>
      <w:marTop w:val="0"/>
      <w:marBottom w:val="0"/>
      <w:divBdr>
        <w:top w:val="none" w:sz="0" w:space="0" w:color="auto"/>
        <w:left w:val="none" w:sz="0" w:space="0" w:color="auto"/>
        <w:bottom w:val="none" w:sz="0" w:space="0" w:color="auto"/>
        <w:right w:val="none" w:sz="0" w:space="0" w:color="auto"/>
      </w:divBdr>
    </w:div>
    <w:div w:id="1184125797">
      <w:marLeft w:val="0"/>
      <w:marRight w:val="0"/>
      <w:marTop w:val="0"/>
      <w:marBottom w:val="0"/>
      <w:divBdr>
        <w:top w:val="none" w:sz="0" w:space="0" w:color="auto"/>
        <w:left w:val="none" w:sz="0" w:space="0" w:color="auto"/>
        <w:bottom w:val="none" w:sz="0" w:space="0" w:color="auto"/>
        <w:right w:val="none" w:sz="0" w:space="0" w:color="auto"/>
      </w:divBdr>
    </w:div>
    <w:div w:id="1184125798">
      <w:marLeft w:val="0"/>
      <w:marRight w:val="0"/>
      <w:marTop w:val="0"/>
      <w:marBottom w:val="0"/>
      <w:divBdr>
        <w:top w:val="none" w:sz="0" w:space="0" w:color="auto"/>
        <w:left w:val="none" w:sz="0" w:space="0" w:color="auto"/>
        <w:bottom w:val="none" w:sz="0" w:space="0" w:color="auto"/>
        <w:right w:val="none" w:sz="0" w:space="0" w:color="auto"/>
      </w:divBdr>
    </w:div>
    <w:div w:id="1184125799">
      <w:marLeft w:val="0"/>
      <w:marRight w:val="0"/>
      <w:marTop w:val="0"/>
      <w:marBottom w:val="0"/>
      <w:divBdr>
        <w:top w:val="none" w:sz="0" w:space="0" w:color="auto"/>
        <w:left w:val="none" w:sz="0" w:space="0" w:color="auto"/>
        <w:bottom w:val="none" w:sz="0" w:space="0" w:color="auto"/>
        <w:right w:val="none" w:sz="0" w:space="0" w:color="auto"/>
      </w:divBdr>
    </w:div>
    <w:div w:id="1184125800">
      <w:marLeft w:val="0"/>
      <w:marRight w:val="0"/>
      <w:marTop w:val="0"/>
      <w:marBottom w:val="0"/>
      <w:divBdr>
        <w:top w:val="none" w:sz="0" w:space="0" w:color="auto"/>
        <w:left w:val="none" w:sz="0" w:space="0" w:color="auto"/>
        <w:bottom w:val="none" w:sz="0" w:space="0" w:color="auto"/>
        <w:right w:val="none" w:sz="0" w:space="0" w:color="auto"/>
      </w:divBdr>
    </w:div>
    <w:div w:id="1184125801">
      <w:marLeft w:val="0"/>
      <w:marRight w:val="0"/>
      <w:marTop w:val="0"/>
      <w:marBottom w:val="0"/>
      <w:divBdr>
        <w:top w:val="none" w:sz="0" w:space="0" w:color="auto"/>
        <w:left w:val="none" w:sz="0" w:space="0" w:color="auto"/>
        <w:bottom w:val="none" w:sz="0" w:space="0" w:color="auto"/>
        <w:right w:val="none" w:sz="0" w:space="0" w:color="auto"/>
      </w:divBdr>
    </w:div>
    <w:div w:id="1184125802">
      <w:marLeft w:val="0"/>
      <w:marRight w:val="0"/>
      <w:marTop w:val="0"/>
      <w:marBottom w:val="0"/>
      <w:divBdr>
        <w:top w:val="none" w:sz="0" w:space="0" w:color="auto"/>
        <w:left w:val="none" w:sz="0" w:space="0" w:color="auto"/>
        <w:bottom w:val="none" w:sz="0" w:space="0" w:color="auto"/>
        <w:right w:val="none" w:sz="0" w:space="0" w:color="auto"/>
      </w:divBdr>
    </w:div>
    <w:div w:id="1184125803">
      <w:marLeft w:val="0"/>
      <w:marRight w:val="0"/>
      <w:marTop w:val="0"/>
      <w:marBottom w:val="0"/>
      <w:divBdr>
        <w:top w:val="none" w:sz="0" w:space="0" w:color="auto"/>
        <w:left w:val="none" w:sz="0" w:space="0" w:color="auto"/>
        <w:bottom w:val="none" w:sz="0" w:space="0" w:color="auto"/>
        <w:right w:val="none" w:sz="0" w:space="0" w:color="auto"/>
      </w:divBdr>
    </w:div>
    <w:div w:id="1184125804">
      <w:marLeft w:val="0"/>
      <w:marRight w:val="0"/>
      <w:marTop w:val="0"/>
      <w:marBottom w:val="0"/>
      <w:divBdr>
        <w:top w:val="none" w:sz="0" w:space="0" w:color="auto"/>
        <w:left w:val="none" w:sz="0" w:space="0" w:color="auto"/>
        <w:bottom w:val="none" w:sz="0" w:space="0" w:color="auto"/>
        <w:right w:val="none" w:sz="0" w:space="0" w:color="auto"/>
      </w:divBdr>
    </w:div>
    <w:div w:id="1184125805">
      <w:marLeft w:val="0"/>
      <w:marRight w:val="0"/>
      <w:marTop w:val="0"/>
      <w:marBottom w:val="0"/>
      <w:divBdr>
        <w:top w:val="none" w:sz="0" w:space="0" w:color="auto"/>
        <w:left w:val="none" w:sz="0" w:space="0" w:color="auto"/>
        <w:bottom w:val="none" w:sz="0" w:space="0" w:color="auto"/>
        <w:right w:val="none" w:sz="0" w:space="0" w:color="auto"/>
      </w:divBdr>
    </w:div>
    <w:div w:id="1184125806">
      <w:marLeft w:val="0"/>
      <w:marRight w:val="0"/>
      <w:marTop w:val="0"/>
      <w:marBottom w:val="0"/>
      <w:divBdr>
        <w:top w:val="none" w:sz="0" w:space="0" w:color="auto"/>
        <w:left w:val="none" w:sz="0" w:space="0" w:color="auto"/>
        <w:bottom w:val="none" w:sz="0" w:space="0" w:color="auto"/>
        <w:right w:val="none" w:sz="0" w:space="0" w:color="auto"/>
      </w:divBdr>
    </w:div>
    <w:div w:id="1184125807">
      <w:marLeft w:val="0"/>
      <w:marRight w:val="0"/>
      <w:marTop w:val="0"/>
      <w:marBottom w:val="0"/>
      <w:divBdr>
        <w:top w:val="none" w:sz="0" w:space="0" w:color="auto"/>
        <w:left w:val="none" w:sz="0" w:space="0" w:color="auto"/>
        <w:bottom w:val="none" w:sz="0" w:space="0" w:color="auto"/>
        <w:right w:val="none" w:sz="0" w:space="0" w:color="auto"/>
      </w:divBdr>
    </w:div>
    <w:div w:id="1184125808">
      <w:marLeft w:val="0"/>
      <w:marRight w:val="0"/>
      <w:marTop w:val="0"/>
      <w:marBottom w:val="0"/>
      <w:divBdr>
        <w:top w:val="none" w:sz="0" w:space="0" w:color="auto"/>
        <w:left w:val="none" w:sz="0" w:space="0" w:color="auto"/>
        <w:bottom w:val="none" w:sz="0" w:space="0" w:color="auto"/>
        <w:right w:val="none" w:sz="0" w:space="0" w:color="auto"/>
      </w:divBdr>
    </w:div>
    <w:div w:id="1184125809">
      <w:marLeft w:val="0"/>
      <w:marRight w:val="0"/>
      <w:marTop w:val="0"/>
      <w:marBottom w:val="0"/>
      <w:divBdr>
        <w:top w:val="none" w:sz="0" w:space="0" w:color="auto"/>
        <w:left w:val="none" w:sz="0" w:space="0" w:color="auto"/>
        <w:bottom w:val="none" w:sz="0" w:space="0" w:color="auto"/>
        <w:right w:val="none" w:sz="0" w:space="0" w:color="auto"/>
      </w:divBdr>
    </w:div>
    <w:div w:id="1184125810">
      <w:marLeft w:val="0"/>
      <w:marRight w:val="0"/>
      <w:marTop w:val="0"/>
      <w:marBottom w:val="0"/>
      <w:divBdr>
        <w:top w:val="none" w:sz="0" w:space="0" w:color="auto"/>
        <w:left w:val="none" w:sz="0" w:space="0" w:color="auto"/>
        <w:bottom w:val="none" w:sz="0" w:space="0" w:color="auto"/>
        <w:right w:val="none" w:sz="0" w:space="0" w:color="auto"/>
      </w:divBdr>
    </w:div>
    <w:div w:id="1184125811">
      <w:marLeft w:val="0"/>
      <w:marRight w:val="0"/>
      <w:marTop w:val="0"/>
      <w:marBottom w:val="0"/>
      <w:divBdr>
        <w:top w:val="none" w:sz="0" w:space="0" w:color="auto"/>
        <w:left w:val="none" w:sz="0" w:space="0" w:color="auto"/>
        <w:bottom w:val="none" w:sz="0" w:space="0" w:color="auto"/>
        <w:right w:val="none" w:sz="0" w:space="0" w:color="auto"/>
      </w:divBdr>
    </w:div>
    <w:div w:id="1184125812">
      <w:marLeft w:val="0"/>
      <w:marRight w:val="0"/>
      <w:marTop w:val="0"/>
      <w:marBottom w:val="0"/>
      <w:divBdr>
        <w:top w:val="none" w:sz="0" w:space="0" w:color="auto"/>
        <w:left w:val="none" w:sz="0" w:space="0" w:color="auto"/>
        <w:bottom w:val="none" w:sz="0" w:space="0" w:color="auto"/>
        <w:right w:val="none" w:sz="0" w:space="0" w:color="auto"/>
      </w:divBdr>
    </w:div>
    <w:div w:id="1184125813">
      <w:marLeft w:val="0"/>
      <w:marRight w:val="0"/>
      <w:marTop w:val="0"/>
      <w:marBottom w:val="0"/>
      <w:divBdr>
        <w:top w:val="none" w:sz="0" w:space="0" w:color="auto"/>
        <w:left w:val="none" w:sz="0" w:space="0" w:color="auto"/>
        <w:bottom w:val="none" w:sz="0" w:space="0" w:color="auto"/>
        <w:right w:val="none" w:sz="0" w:space="0" w:color="auto"/>
      </w:divBdr>
    </w:div>
    <w:div w:id="1184125814">
      <w:marLeft w:val="0"/>
      <w:marRight w:val="0"/>
      <w:marTop w:val="0"/>
      <w:marBottom w:val="0"/>
      <w:divBdr>
        <w:top w:val="none" w:sz="0" w:space="0" w:color="auto"/>
        <w:left w:val="none" w:sz="0" w:space="0" w:color="auto"/>
        <w:bottom w:val="none" w:sz="0" w:space="0" w:color="auto"/>
        <w:right w:val="none" w:sz="0" w:space="0" w:color="auto"/>
      </w:divBdr>
    </w:div>
    <w:div w:id="1184125815">
      <w:marLeft w:val="0"/>
      <w:marRight w:val="0"/>
      <w:marTop w:val="0"/>
      <w:marBottom w:val="0"/>
      <w:divBdr>
        <w:top w:val="none" w:sz="0" w:space="0" w:color="auto"/>
        <w:left w:val="none" w:sz="0" w:space="0" w:color="auto"/>
        <w:bottom w:val="none" w:sz="0" w:space="0" w:color="auto"/>
        <w:right w:val="none" w:sz="0" w:space="0" w:color="auto"/>
      </w:divBdr>
    </w:div>
    <w:div w:id="1184125816">
      <w:marLeft w:val="0"/>
      <w:marRight w:val="0"/>
      <w:marTop w:val="0"/>
      <w:marBottom w:val="0"/>
      <w:divBdr>
        <w:top w:val="none" w:sz="0" w:space="0" w:color="auto"/>
        <w:left w:val="none" w:sz="0" w:space="0" w:color="auto"/>
        <w:bottom w:val="none" w:sz="0" w:space="0" w:color="auto"/>
        <w:right w:val="none" w:sz="0" w:space="0" w:color="auto"/>
      </w:divBdr>
    </w:div>
    <w:div w:id="1184125817">
      <w:marLeft w:val="0"/>
      <w:marRight w:val="0"/>
      <w:marTop w:val="0"/>
      <w:marBottom w:val="0"/>
      <w:divBdr>
        <w:top w:val="none" w:sz="0" w:space="0" w:color="auto"/>
        <w:left w:val="none" w:sz="0" w:space="0" w:color="auto"/>
        <w:bottom w:val="none" w:sz="0" w:space="0" w:color="auto"/>
        <w:right w:val="none" w:sz="0" w:space="0" w:color="auto"/>
      </w:divBdr>
    </w:div>
    <w:div w:id="1184125818">
      <w:marLeft w:val="0"/>
      <w:marRight w:val="0"/>
      <w:marTop w:val="0"/>
      <w:marBottom w:val="0"/>
      <w:divBdr>
        <w:top w:val="none" w:sz="0" w:space="0" w:color="auto"/>
        <w:left w:val="none" w:sz="0" w:space="0" w:color="auto"/>
        <w:bottom w:val="none" w:sz="0" w:space="0" w:color="auto"/>
        <w:right w:val="none" w:sz="0" w:space="0" w:color="auto"/>
      </w:divBdr>
    </w:div>
    <w:div w:id="1184125819">
      <w:marLeft w:val="0"/>
      <w:marRight w:val="0"/>
      <w:marTop w:val="0"/>
      <w:marBottom w:val="0"/>
      <w:divBdr>
        <w:top w:val="none" w:sz="0" w:space="0" w:color="auto"/>
        <w:left w:val="none" w:sz="0" w:space="0" w:color="auto"/>
        <w:bottom w:val="none" w:sz="0" w:space="0" w:color="auto"/>
        <w:right w:val="none" w:sz="0" w:space="0" w:color="auto"/>
      </w:divBdr>
    </w:div>
    <w:div w:id="1184125820">
      <w:marLeft w:val="0"/>
      <w:marRight w:val="0"/>
      <w:marTop w:val="0"/>
      <w:marBottom w:val="0"/>
      <w:divBdr>
        <w:top w:val="none" w:sz="0" w:space="0" w:color="auto"/>
        <w:left w:val="none" w:sz="0" w:space="0" w:color="auto"/>
        <w:bottom w:val="none" w:sz="0" w:space="0" w:color="auto"/>
        <w:right w:val="none" w:sz="0" w:space="0" w:color="auto"/>
      </w:divBdr>
    </w:div>
    <w:div w:id="1184125821">
      <w:marLeft w:val="0"/>
      <w:marRight w:val="0"/>
      <w:marTop w:val="0"/>
      <w:marBottom w:val="0"/>
      <w:divBdr>
        <w:top w:val="none" w:sz="0" w:space="0" w:color="auto"/>
        <w:left w:val="none" w:sz="0" w:space="0" w:color="auto"/>
        <w:bottom w:val="none" w:sz="0" w:space="0" w:color="auto"/>
        <w:right w:val="none" w:sz="0" w:space="0" w:color="auto"/>
      </w:divBdr>
    </w:div>
    <w:div w:id="1184125822">
      <w:marLeft w:val="0"/>
      <w:marRight w:val="0"/>
      <w:marTop w:val="0"/>
      <w:marBottom w:val="0"/>
      <w:divBdr>
        <w:top w:val="none" w:sz="0" w:space="0" w:color="auto"/>
        <w:left w:val="none" w:sz="0" w:space="0" w:color="auto"/>
        <w:bottom w:val="none" w:sz="0" w:space="0" w:color="auto"/>
        <w:right w:val="none" w:sz="0" w:space="0" w:color="auto"/>
      </w:divBdr>
    </w:div>
    <w:div w:id="1184125823">
      <w:marLeft w:val="0"/>
      <w:marRight w:val="0"/>
      <w:marTop w:val="0"/>
      <w:marBottom w:val="0"/>
      <w:divBdr>
        <w:top w:val="none" w:sz="0" w:space="0" w:color="auto"/>
        <w:left w:val="none" w:sz="0" w:space="0" w:color="auto"/>
        <w:bottom w:val="none" w:sz="0" w:space="0" w:color="auto"/>
        <w:right w:val="none" w:sz="0" w:space="0" w:color="auto"/>
      </w:divBdr>
    </w:div>
    <w:div w:id="1184125824">
      <w:marLeft w:val="0"/>
      <w:marRight w:val="0"/>
      <w:marTop w:val="0"/>
      <w:marBottom w:val="0"/>
      <w:divBdr>
        <w:top w:val="none" w:sz="0" w:space="0" w:color="auto"/>
        <w:left w:val="none" w:sz="0" w:space="0" w:color="auto"/>
        <w:bottom w:val="none" w:sz="0" w:space="0" w:color="auto"/>
        <w:right w:val="none" w:sz="0" w:space="0" w:color="auto"/>
      </w:divBdr>
    </w:div>
    <w:div w:id="1184125825">
      <w:marLeft w:val="0"/>
      <w:marRight w:val="0"/>
      <w:marTop w:val="0"/>
      <w:marBottom w:val="0"/>
      <w:divBdr>
        <w:top w:val="none" w:sz="0" w:space="0" w:color="auto"/>
        <w:left w:val="none" w:sz="0" w:space="0" w:color="auto"/>
        <w:bottom w:val="none" w:sz="0" w:space="0" w:color="auto"/>
        <w:right w:val="none" w:sz="0" w:space="0" w:color="auto"/>
      </w:divBdr>
    </w:div>
    <w:div w:id="1184125826">
      <w:marLeft w:val="0"/>
      <w:marRight w:val="0"/>
      <w:marTop w:val="0"/>
      <w:marBottom w:val="0"/>
      <w:divBdr>
        <w:top w:val="none" w:sz="0" w:space="0" w:color="auto"/>
        <w:left w:val="none" w:sz="0" w:space="0" w:color="auto"/>
        <w:bottom w:val="none" w:sz="0" w:space="0" w:color="auto"/>
        <w:right w:val="none" w:sz="0" w:space="0" w:color="auto"/>
      </w:divBdr>
    </w:div>
    <w:div w:id="1184125827">
      <w:marLeft w:val="0"/>
      <w:marRight w:val="0"/>
      <w:marTop w:val="0"/>
      <w:marBottom w:val="0"/>
      <w:divBdr>
        <w:top w:val="none" w:sz="0" w:space="0" w:color="auto"/>
        <w:left w:val="none" w:sz="0" w:space="0" w:color="auto"/>
        <w:bottom w:val="none" w:sz="0" w:space="0" w:color="auto"/>
        <w:right w:val="none" w:sz="0" w:space="0" w:color="auto"/>
      </w:divBdr>
    </w:div>
    <w:div w:id="1184125828">
      <w:marLeft w:val="0"/>
      <w:marRight w:val="0"/>
      <w:marTop w:val="0"/>
      <w:marBottom w:val="0"/>
      <w:divBdr>
        <w:top w:val="none" w:sz="0" w:space="0" w:color="auto"/>
        <w:left w:val="none" w:sz="0" w:space="0" w:color="auto"/>
        <w:bottom w:val="none" w:sz="0" w:space="0" w:color="auto"/>
        <w:right w:val="none" w:sz="0" w:space="0" w:color="auto"/>
      </w:divBdr>
    </w:div>
    <w:div w:id="1184125829">
      <w:marLeft w:val="0"/>
      <w:marRight w:val="0"/>
      <w:marTop w:val="0"/>
      <w:marBottom w:val="0"/>
      <w:divBdr>
        <w:top w:val="none" w:sz="0" w:space="0" w:color="auto"/>
        <w:left w:val="none" w:sz="0" w:space="0" w:color="auto"/>
        <w:bottom w:val="none" w:sz="0" w:space="0" w:color="auto"/>
        <w:right w:val="none" w:sz="0" w:space="0" w:color="auto"/>
      </w:divBdr>
    </w:div>
    <w:div w:id="1184125830">
      <w:marLeft w:val="0"/>
      <w:marRight w:val="0"/>
      <w:marTop w:val="0"/>
      <w:marBottom w:val="0"/>
      <w:divBdr>
        <w:top w:val="none" w:sz="0" w:space="0" w:color="auto"/>
        <w:left w:val="none" w:sz="0" w:space="0" w:color="auto"/>
        <w:bottom w:val="none" w:sz="0" w:space="0" w:color="auto"/>
        <w:right w:val="none" w:sz="0" w:space="0" w:color="auto"/>
      </w:divBdr>
    </w:div>
    <w:div w:id="1184125831">
      <w:marLeft w:val="0"/>
      <w:marRight w:val="0"/>
      <w:marTop w:val="0"/>
      <w:marBottom w:val="0"/>
      <w:divBdr>
        <w:top w:val="none" w:sz="0" w:space="0" w:color="auto"/>
        <w:left w:val="none" w:sz="0" w:space="0" w:color="auto"/>
        <w:bottom w:val="none" w:sz="0" w:space="0" w:color="auto"/>
        <w:right w:val="none" w:sz="0" w:space="0" w:color="auto"/>
      </w:divBdr>
    </w:div>
    <w:div w:id="1184125832">
      <w:marLeft w:val="0"/>
      <w:marRight w:val="0"/>
      <w:marTop w:val="0"/>
      <w:marBottom w:val="0"/>
      <w:divBdr>
        <w:top w:val="none" w:sz="0" w:space="0" w:color="auto"/>
        <w:left w:val="none" w:sz="0" w:space="0" w:color="auto"/>
        <w:bottom w:val="none" w:sz="0" w:space="0" w:color="auto"/>
        <w:right w:val="none" w:sz="0" w:space="0" w:color="auto"/>
      </w:divBdr>
    </w:div>
    <w:div w:id="1184125833">
      <w:marLeft w:val="0"/>
      <w:marRight w:val="0"/>
      <w:marTop w:val="0"/>
      <w:marBottom w:val="0"/>
      <w:divBdr>
        <w:top w:val="none" w:sz="0" w:space="0" w:color="auto"/>
        <w:left w:val="none" w:sz="0" w:space="0" w:color="auto"/>
        <w:bottom w:val="none" w:sz="0" w:space="0" w:color="auto"/>
        <w:right w:val="none" w:sz="0" w:space="0" w:color="auto"/>
      </w:divBdr>
    </w:div>
    <w:div w:id="1184125834">
      <w:marLeft w:val="0"/>
      <w:marRight w:val="0"/>
      <w:marTop w:val="0"/>
      <w:marBottom w:val="0"/>
      <w:divBdr>
        <w:top w:val="none" w:sz="0" w:space="0" w:color="auto"/>
        <w:left w:val="none" w:sz="0" w:space="0" w:color="auto"/>
        <w:bottom w:val="none" w:sz="0" w:space="0" w:color="auto"/>
        <w:right w:val="none" w:sz="0" w:space="0" w:color="auto"/>
      </w:divBdr>
    </w:div>
    <w:div w:id="1184125835">
      <w:marLeft w:val="0"/>
      <w:marRight w:val="0"/>
      <w:marTop w:val="0"/>
      <w:marBottom w:val="0"/>
      <w:divBdr>
        <w:top w:val="none" w:sz="0" w:space="0" w:color="auto"/>
        <w:left w:val="none" w:sz="0" w:space="0" w:color="auto"/>
        <w:bottom w:val="none" w:sz="0" w:space="0" w:color="auto"/>
        <w:right w:val="none" w:sz="0" w:space="0" w:color="auto"/>
      </w:divBdr>
    </w:div>
    <w:div w:id="1184125836">
      <w:marLeft w:val="0"/>
      <w:marRight w:val="0"/>
      <w:marTop w:val="0"/>
      <w:marBottom w:val="0"/>
      <w:divBdr>
        <w:top w:val="none" w:sz="0" w:space="0" w:color="auto"/>
        <w:left w:val="none" w:sz="0" w:space="0" w:color="auto"/>
        <w:bottom w:val="none" w:sz="0" w:space="0" w:color="auto"/>
        <w:right w:val="none" w:sz="0" w:space="0" w:color="auto"/>
      </w:divBdr>
    </w:div>
    <w:div w:id="1184125837">
      <w:marLeft w:val="0"/>
      <w:marRight w:val="0"/>
      <w:marTop w:val="0"/>
      <w:marBottom w:val="0"/>
      <w:divBdr>
        <w:top w:val="none" w:sz="0" w:space="0" w:color="auto"/>
        <w:left w:val="none" w:sz="0" w:space="0" w:color="auto"/>
        <w:bottom w:val="none" w:sz="0" w:space="0" w:color="auto"/>
        <w:right w:val="none" w:sz="0" w:space="0" w:color="auto"/>
      </w:divBdr>
    </w:div>
    <w:div w:id="1184125838">
      <w:marLeft w:val="0"/>
      <w:marRight w:val="0"/>
      <w:marTop w:val="0"/>
      <w:marBottom w:val="0"/>
      <w:divBdr>
        <w:top w:val="none" w:sz="0" w:space="0" w:color="auto"/>
        <w:left w:val="none" w:sz="0" w:space="0" w:color="auto"/>
        <w:bottom w:val="none" w:sz="0" w:space="0" w:color="auto"/>
        <w:right w:val="none" w:sz="0" w:space="0" w:color="auto"/>
      </w:divBdr>
    </w:div>
    <w:div w:id="1184125839">
      <w:marLeft w:val="0"/>
      <w:marRight w:val="0"/>
      <w:marTop w:val="0"/>
      <w:marBottom w:val="0"/>
      <w:divBdr>
        <w:top w:val="none" w:sz="0" w:space="0" w:color="auto"/>
        <w:left w:val="none" w:sz="0" w:space="0" w:color="auto"/>
        <w:bottom w:val="none" w:sz="0" w:space="0" w:color="auto"/>
        <w:right w:val="none" w:sz="0" w:space="0" w:color="auto"/>
      </w:divBdr>
    </w:div>
    <w:div w:id="1184125840">
      <w:marLeft w:val="0"/>
      <w:marRight w:val="0"/>
      <w:marTop w:val="0"/>
      <w:marBottom w:val="0"/>
      <w:divBdr>
        <w:top w:val="none" w:sz="0" w:space="0" w:color="auto"/>
        <w:left w:val="none" w:sz="0" w:space="0" w:color="auto"/>
        <w:bottom w:val="none" w:sz="0" w:space="0" w:color="auto"/>
        <w:right w:val="none" w:sz="0" w:space="0" w:color="auto"/>
      </w:divBdr>
    </w:div>
    <w:div w:id="1184125841">
      <w:marLeft w:val="0"/>
      <w:marRight w:val="0"/>
      <w:marTop w:val="0"/>
      <w:marBottom w:val="0"/>
      <w:divBdr>
        <w:top w:val="none" w:sz="0" w:space="0" w:color="auto"/>
        <w:left w:val="none" w:sz="0" w:space="0" w:color="auto"/>
        <w:bottom w:val="none" w:sz="0" w:space="0" w:color="auto"/>
        <w:right w:val="none" w:sz="0" w:space="0" w:color="auto"/>
      </w:divBdr>
    </w:div>
    <w:div w:id="1184125842">
      <w:marLeft w:val="0"/>
      <w:marRight w:val="0"/>
      <w:marTop w:val="0"/>
      <w:marBottom w:val="0"/>
      <w:divBdr>
        <w:top w:val="none" w:sz="0" w:space="0" w:color="auto"/>
        <w:left w:val="none" w:sz="0" w:space="0" w:color="auto"/>
        <w:bottom w:val="none" w:sz="0" w:space="0" w:color="auto"/>
        <w:right w:val="none" w:sz="0" w:space="0" w:color="auto"/>
      </w:divBdr>
    </w:div>
    <w:div w:id="1184125843">
      <w:marLeft w:val="0"/>
      <w:marRight w:val="0"/>
      <w:marTop w:val="0"/>
      <w:marBottom w:val="0"/>
      <w:divBdr>
        <w:top w:val="none" w:sz="0" w:space="0" w:color="auto"/>
        <w:left w:val="none" w:sz="0" w:space="0" w:color="auto"/>
        <w:bottom w:val="none" w:sz="0" w:space="0" w:color="auto"/>
        <w:right w:val="none" w:sz="0" w:space="0" w:color="auto"/>
      </w:divBdr>
      <w:divsChild>
        <w:div w:id="1184125867">
          <w:marLeft w:val="0"/>
          <w:marRight w:val="0"/>
          <w:marTop w:val="0"/>
          <w:marBottom w:val="0"/>
          <w:divBdr>
            <w:top w:val="none" w:sz="0" w:space="0" w:color="auto"/>
            <w:left w:val="none" w:sz="0" w:space="0" w:color="auto"/>
            <w:bottom w:val="none" w:sz="0" w:space="0" w:color="auto"/>
            <w:right w:val="none" w:sz="0" w:space="0" w:color="auto"/>
          </w:divBdr>
        </w:div>
      </w:divsChild>
    </w:div>
    <w:div w:id="1184125844">
      <w:marLeft w:val="0"/>
      <w:marRight w:val="0"/>
      <w:marTop w:val="0"/>
      <w:marBottom w:val="0"/>
      <w:divBdr>
        <w:top w:val="none" w:sz="0" w:space="0" w:color="auto"/>
        <w:left w:val="none" w:sz="0" w:space="0" w:color="auto"/>
        <w:bottom w:val="none" w:sz="0" w:space="0" w:color="auto"/>
        <w:right w:val="none" w:sz="0" w:space="0" w:color="auto"/>
      </w:divBdr>
    </w:div>
    <w:div w:id="1184125845">
      <w:marLeft w:val="0"/>
      <w:marRight w:val="0"/>
      <w:marTop w:val="0"/>
      <w:marBottom w:val="0"/>
      <w:divBdr>
        <w:top w:val="none" w:sz="0" w:space="0" w:color="auto"/>
        <w:left w:val="none" w:sz="0" w:space="0" w:color="auto"/>
        <w:bottom w:val="none" w:sz="0" w:space="0" w:color="auto"/>
        <w:right w:val="none" w:sz="0" w:space="0" w:color="auto"/>
      </w:divBdr>
    </w:div>
    <w:div w:id="1184125846">
      <w:marLeft w:val="0"/>
      <w:marRight w:val="0"/>
      <w:marTop w:val="0"/>
      <w:marBottom w:val="0"/>
      <w:divBdr>
        <w:top w:val="none" w:sz="0" w:space="0" w:color="auto"/>
        <w:left w:val="none" w:sz="0" w:space="0" w:color="auto"/>
        <w:bottom w:val="none" w:sz="0" w:space="0" w:color="auto"/>
        <w:right w:val="none" w:sz="0" w:space="0" w:color="auto"/>
      </w:divBdr>
    </w:div>
    <w:div w:id="1184125847">
      <w:marLeft w:val="0"/>
      <w:marRight w:val="0"/>
      <w:marTop w:val="0"/>
      <w:marBottom w:val="0"/>
      <w:divBdr>
        <w:top w:val="none" w:sz="0" w:space="0" w:color="auto"/>
        <w:left w:val="none" w:sz="0" w:space="0" w:color="auto"/>
        <w:bottom w:val="none" w:sz="0" w:space="0" w:color="auto"/>
        <w:right w:val="none" w:sz="0" w:space="0" w:color="auto"/>
      </w:divBdr>
    </w:div>
    <w:div w:id="1184125848">
      <w:marLeft w:val="0"/>
      <w:marRight w:val="0"/>
      <w:marTop w:val="0"/>
      <w:marBottom w:val="0"/>
      <w:divBdr>
        <w:top w:val="none" w:sz="0" w:space="0" w:color="auto"/>
        <w:left w:val="none" w:sz="0" w:space="0" w:color="auto"/>
        <w:bottom w:val="none" w:sz="0" w:space="0" w:color="auto"/>
        <w:right w:val="none" w:sz="0" w:space="0" w:color="auto"/>
      </w:divBdr>
    </w:div>
    <w:div w:id="1184125849">
      <w:marLeft w:val="0"/>
      <w:marRight w:val="0"/>
      <w:marTop w:val="0"/>
      <w:marBottom w:val="0"/>
      <w:divBdr>
        <w:top w:val="none" w:sz="0" w:space="0" w:color="auto"/>
        <w:left w:val="none" w:sz="0" w:space="0" w:color="auto"/>
        <w:bottom w:val="none" w:sz="0" w:space="0" w:color="auto"/>
        <w:right w:val="none" w:sz="0" w:space="0" w:color="auto"/>
      </w:divBdr>
    </w:div>
    <w:div w:id="1184125850">
      <w:marLeft w:val="0"/>
      <w:marRight w:val="0"/>
      <w:marTop w:val="0"/>
      <w:marBottom w:val="0"/>
      <w:divBdr>
        <w:top w:val="none" w:sz="0" w:space="0" w:color="auto"/>
        <w:left w:val="none" w:sz="0" w:space="0" w:color="auto"/>
        <w:bottom w:val="none" w:sz="0" w:space="0" w:color="auto"/>
        <w:right w:val="none" w:sz="0" w:space="0" w:color="auto"/>
      </w:divBdr>
    </w:div>
    <w:div w:id="1184125851">
      <w:marLeft w:val="0"/>
      <w:marRight w:val="0"/>
      <w:marTop w:val="0"/>
      <w:marBottom w:val="0"/>
      <w:divBdr>
        <w:top w:val="none" w:sz="0" w:space="0" w:color="auto"/>
        <w:left w:val="none" w:sz="0" w:space="0" w:color="auto"/>
        <w:bottom w:val="none" w:sz="0" w:space="0" w:color="auto"/>
        <w:right w:val="none" w:sz="0" w:space="0" w:color="auto"/>
      </w:divBdr>
    </w:div>
    <w:div w:id="1184125852">
      <w:marLeft w:val="0"/>
      <w:marRight w:val="0"/>
      <w:marTop w:val="0"/>
      <w:marBottom w:val="0"/>
      <w:divBdr>
        <w:top w:val="none" w:sz="0" w:space="0" w:color="auto"/>
        <w:left w:val="none" w:sz="0" w:space="0" w:color="auto"/>
        <w:bottom w:val="none" w:sz="0" w:space="0" w:color="auto"/>
        <w:right w:val="none" w:sz="0" w:space="0" w:color="auto"/>
      </w:divBdr>
    </w:div>
    <w:div w:id="1184125853">
      <w:marLeft w:val="0"/>
      <w:marRight w:val="0"/>
      <w:marTop w:val="0"/>
      <w:marBottom w:val="0"/>
      <w:divBdr>
        <w:top w:val="none" w:sz="0" w:space="0" w:color="auto"/>
        <w:left w:val="none" w:sz="0" w:space="0" w:color="auto"/>
        <w:bottom w:val="none" w:sz="0" w:space="0" w:color="auto"/>
        <w:right w:val="none" w:sz="0" w:space="0" w:color="auto"/>
      </w:divBdr>
    </w:div>
    <w:div w:id="1184125854">
      <w:marLeft w:val="0"/>
      <w:marRight w:val="0"/>
      <w:marTop w:val="0"/>
      <w:marBottom w:val="0"/>
      <w:divBdr>
        <w:top w:val="none" w:sz="0" w:space="0" w:color="auto"/>
        <w:left w:val="none" w:sz="0" w:space="0" w:color="auto"/>
        <w:bottom w:val="none" w:sz="0" w:space="0" w:color="auto"/>
        <w:right w:val="none" w:sz="0" w:space="0" w:color="auto"/>
      </w:divBdr>
    </w:div>
    <w:div w:id="1184125855">
      <w:marLeft w:val="0"/>
      <w:marRight w:val="0"/>
      <w:marTop w:val="0"/>
      <w:marBottom w:val="0"/>
      <w:divBdr>
        <w:top w:val="none" w:sz="0" w:space="0" w:color="auto"/>
        <w:left w:val="none" w:sz="0" w:space="0" w:color="auto"/>
        <w:bottom w:val="none" w:sz="0" w:space="0" w:color="auto"/>
        <w:right w:val="none" w:sz="0" w:space="0" w:color="auto"/>
      </w:divBdr>
    </w:div>
    <w:div w:id="1184125856">
      <w:marLeft w:val="0"/>
      <w:marRight w:val="0"/>
      <w:marTop w:val="0"/>
      <w:marBottom w:val="0"/>
      <w:divBdr>
        <w:top w:val="none" w:sz="0" w:space="0" w:color="auto"/>
        <w:left w:val="none" w:sz="0" w:space="0" w:color="auto"/>
        <w:bottom w:val="none" w:sz="0" w:space="0" w:color="auto"/>
        <w:right w:val="none" w:sz="0" w:space="0" w:color="auto"/>
      </w:divBdr>
    </w:div>
    <w:div w:id="1184125857">
      <w:marLeft w:val="0"/>
      <w:marRight w:val="0"/>
      <w:marTop w:val="0"/>
      <w:marBottom w:val="0"/>
      <w:divBdr>
        <w:top w:val="none" w:sz="0" w:space="0" w:color="auto"/>
        <w:left w:val="none" w:sz="0" w:space="0" w:color="auto"/>
        <w:bottom w:val="none" w:sz="0" w:space="0" w:color="auto"/>
        <w:right w:val="none" w:sz="0" w:space="0" w:color="auto"/>
      </w:divBdr>
    </w:div>
    <w:div w:id="1184125858">
      <w:marLeft w:val="0"/>
      <w:marRight w:val="0"/>
      <w:marTop w:val="0"/>
      <w:marBottom w:val="0"/>
      <w:divBdr>
        <w:top w:val="none" w:sz="0" w:space="0" w:color="auto"/>
        <w:left w:val="none" w:sz="0" w:space="0" w:color="auto"/>
        <w:bottom w:val="none" w:sz="0" w:space="0" w:color="auto"/>
        <w:right w:val="none" w:sz="0" w:space="0" w:color="auto"/>
      </w:divBdr>
    </w:div>
    <w:div w:id="1184125859">
      <w:marLeft w:val="0"/>
      <w:marRight w:val="0"/>
      <w:marTop w:val="0"/>
      <w:marBottom w:val="0"/>
      <w:divBdr>
        <w:top w:val="none" w:sz="0" w:space="0" w:color="auto"/>
        <w:left w:val="none" w:sz="0" w:space="0" w:color="auto"/>
        <w:bottom w:val="none" w:sz="0" w:space="0" w:color="auto"/>
        <w:right w:val="none" w:sz="0" w:space="0" w:color="auto"/>
      </w:divBdr>
    </w:div>
    <w:div w:id="1184125860">
      <w:marLeft w:val="0"/>
      <w:marRight w:val="0"/>
      <w:marTop w:val="0"/>
      <w:marBottom w:val="0"/>
      <w:divBdr>
        <w:top w:val="none" w:sz="0" w:space="0" w:color="auto"/>
        <w:left w:val="none" w:sz="0" w:space="0" w:color="auto"/>
        <w:bottom w:val="none" w:sz="0" w:space="0" w:color="auto"/>
        <w:right w:val="none" w:sz="0" w:space="0" w:color="auto"/>
      </w:divBdr>
    </w:div>
    <w:div w:id="1184125861">
      <w:marLeft w:val="0"/>
      <w:marRight w:val="0"/>
      <w:marTop w:val="0"/>
      <w:marBottom w:val="0"/>
      <w:divBdr>
        <w:top w:val="none" w:sz="0" w:space="0" w:color="auto"/>
        <w:left w:val="none" w:sz="0" w:space="0" w:color="auto"/>
        <w:bottom w:val="none" w:sz="0" w:space="0" w:color="auto"/>
        <w:right w:val="none" w:sz="0" w:space="0" w:color="auto"/>
      </w:divBdr>
    </w:div>
    <w:div w:id="1184125862">
      <w:marLeft w:val="0"/>
      <w:marRight w:val="0"/>
      <w:marTop w:val="0"/>
      <w:marBottom w:val="0"/>
      <w:divBdr>
        <w:top w:val="none" w:sz="0" w:space="0" w:color="auto"/>
        <w:left w:val="none" w:sz="0" w:space="0" w:color="auto"/>
        <w:bottom w:val="none" w:sz="0" w:space="0" w:color="auto"/>
        <w:right w:val="none" w:sz="0" w:space="0" w:color="auto"/>
      </w:divBdr>
    </w:div>
    <w:div w:id="1184125863">
      <w:marLeft w:val="0"/>
      <w:marRight w:val="0"/>
      <w:marTop w:val="0"/>
      <w:marBottom w:val="0"/>
      <w:divBdr>
        <w:top w:val="none" w:sz="0" w:space="0" w:color="auto"/>
        <w:left w:val="none" w:sz="0" w:space="0" w:color="auto"/>
        <w:bottom w:val="none" w:sz="0" w:space="0" w:color="auto"/>
        <w:right w:val="none" w:sz="0" w:space="0" w:color="auto"/>
      </w:divBdr>
    </w:div>
    <w:div w:id="1184125864">
      <w:marLeft w:val="0"/>
      <w:marRight w:val="0"/>
      <w:marTop w:val="0"/>
      <w:marBottom w:val="0"/>
      <w:divBdr>
        <w:top w:val="none" w:sz="0" w:space="0" w:color="auto"/>
        <w:left w:val="none" w:sz="0" w:space="0" w:color="auto"/>
        <w:bottom w:val="none" w:sz="0" w:space="0" w:color="auto"/>
        <w:right w:val="none" w:sz="0" w:space="0" w:color="auto"/>
      </w:divBdr>
    </w:div>
    <w:div w:id="1184125865">
      <w:marLeft w:val="0"/>
      <w:marRight w:val="0"/>
      <w:marTop w:val="0"/>
      <w:marBottom w:val="0"/>
      <w:divBdr>
        <w:top w:val="none" w:sz="0" w:space="0" w:color="auto"/>
        <w:left w:val="none" w:sz="0" w:space="0" w:color="auto"/>
        <w:bottom w:val="none" w:sz="0" w:space="0" w:color="auto"/>
        <w:right w:val="none" w:sz="0" w:space="0" w:color="auto"/>
      </w:divBdr>
    </w:div>
    <w:div w:id="1184125866">
      <w:marLeft w:val="0"/>
      <w:marRight w:val="0"/>
      <w:marTop w:val="0"/>
      <w:marBottom w:val="0"/>
      <w:divBdr>
        <w:top w:val="none" w:sz="0" w:space="0" w:color="auto"/>
        <w:left w:val="none" w:sz="0" w:space="0" w:color="auto"/>
        <w:bottom w:val="none" w:sz="0" w:space="0" w:color="auto"/>
        <w:right w:val="none" w:sz="0" w:space="0" w:color="auto"/>
      </w:divBdr>
    </w:div>
    <w:div w:id="1184125868">
      <w:marLeft w:val="0"/>
      <w:marRight w:val="0"/>
      <w:marTop w:val="0"/>
      <w:marBottom w:val="0"/>
      <w:divBdr>
        <w:top w:val="none" w:sz="0" w:space="0" w:color="auto"/>
        <w:left w:val="none" w:sz="0" w:space="0" w:color="auto"/>
        <w:bottom w:val="none" w:sz="0" w:space="0" w:color="auto"/>
        <w:right w:val="none" w:sz="0" w:space="0" w:color="auto"/>
      </w:divBdr>
    </w:div>
    <w:div w:id="1184125869">
      <w:marLeft w:val="0"/>
      <w:marRight w:val="0"/>
      <w:marTop w:val="0"/>
      <w:marBottom w:val="0"/>
      <w:divBdr>
        <w:top w:val="none" w:sz="0" w:space="0" w:color="auto"/>
        <w:left w:val="none" w:sz="0" w:space="0" w:color="auto"/>
        <w:bottom w:val="none" w:sz="0" w:space="0" w:color="auto"/>
        <w:right w:val="none" w:sz="0" w:space="0" w:color="auto"/>
      </w:divBdr>
    </w:div>
    <w:div w:id="1184125870">
      <w:marLeft w:val="0"/>
      <w:marRight w:val="0"/>
      <w:marTop w:val="0"/>
      <w:marBottom w:val="0"/>
      <w:divBdr>
        <w:top w:val="none" w:sz="0" w:space="0" w:color="auto"/>
        <w:left w:val="none" w:sz="0" w:space="0" w:color="auto"/>
        <w:bottom w:val="none" w:sz="0" w:space="0" w:color="auto"/>
        <w:right w:val="none" w:sz="0" w:space="0" w:color="auto"/>
      </w:divBdr>
    </w:div>
    <w:div w:id="1184125871">
      <w:marLeft w:val="0"/>
      <w:marRight w:val="0"/>
      <w:marTop w:val="0"/>
      <w:marBottom w:val="0"/>
      <w:divBdr>
        <w:top w:val="none" w:sz="0" w:space="0" w:color="auto"/>
        <w:left w:val="none" w:sz="0" w:space="0" w:color="auto"/>
        <w:bottom w:val="none" w:sz="0" w:space="0" w:color="auto"/>
        <w:right w:val="none" w:sz="0" w:space="0" w:color="auto"/>
      </w:divBdr>
    </w:div>
    <w:div w:id="1184125872">
      <w:marLeft w:val="0"/>
      <w:marRight w:val="0"/>
      <w:marTop w:val="0"/>
      <w:marBottom w:val="0"/>
      <w:divBdr>
        <w:top w:val="none" w:sz="0" w:space="0" w:color="auto"/>
        <w:left w:val="none" w:sz="0" w:space="0" w:color="auto"/>
        <w:bottom w:val="none" w:sz="0" w:space="0" w:color="auto"/>
        <w:right w:val="none" w:sz="0" w:space="0" w:color="auto"/>
      </w:divBdr>
    </w:div>
    <w:div w:id="1184125873">
      <w:marLeft w:val="0"/>
      <w:marRight w:val="0"/>
      <w:marTop w:val="0"/>
      <w:marBottom w:val="0"/>
      <w:divBdr>
        <w:top w:val="none" w:sz="0" w:space="0" w:color="auto"/>
        <w:left w:val="none" w:sz="0" w:space="0" w:color="auto"/>
        <w:bottom w:val="none" w:sz="0" w:space="0" w:color="auto"/>
        <w:right w:val="none" w:sz="0" w:space="0" w:color="auto"/>
      </w:divBdr>
    </w:div>
    <w:div w:id="1184125874">
      <w:marLeft w:val="0"/>
      <w:marRight w:val="0"/>
      <w:marTop w:val="0"/>
      <w:marBottom w:val="0"/>
      <w:divBdr>
        <w:top w:val="none" w:sz="0" w:space="0" w:color="auto"/>
        <w:left w:val="none" w:sz="0" w:space="0" w:color="auto"/>
        <w:bottom w:val="none" w:sz="0" w:space="0" w:color="auto"/>
        <w:right w:val="none" w:sz="0" w:space="0" w:color="auto"/>
      </w:divBdr>
    </w:div>
    <w:div w:id="1184125875">
      <w:marLeft w:val="0"/>
      <w:marRight w:val="0"/>
      <w:marTop w:val="0"/>
      <w:marBottom w:val="0"/>
      <w:divBdr>
        <w:top w:val="none" w:sz="0" w:space="0" w:color="auto"/>
        <w:left w:val="none" w:sz="0" w:space="0" w:color="auto"/>
        <w:bottom w:val="none" w:sz="0" w:space="0" w:color="auto"/>
        <w:right w:val="none" w:sz="0" w:space="0" w:color="auto"/>
      </w:divBdr>
    </w:div>
    <w:div w:id="1184125876">
      <w:marLeft w:val="0"/>
      <w:marRight w:val="0"/>
      <w:marTop w:val="0"/>
      <w:marBottom w:val="0"/>
      <w:divBdr>
        <w:top w:val="none" w:sz="0" w:space="0" w:color="auto"/>
        <w:left w:val="none" w:sz="0" w:space="0" w:color="auto"/>
        <w:bottom w:val="none" w:sz="0" w:space="0" w:color="auto"/>
        <w:right w:val="none" w:sz="0" w:space="0" w:color="auto"/>
      </w:divBdr>
    </w:div>
    <w:div w:id="1184125877">
      <w:marLeft w:val="0"/>
      <w:marRight w:val="0"/>
      <w:marTop w:val="0"/>
      <w:marBottom w:val="0"/>
      <w:divBdr>
        <w:top w:val="none" w:sz="0" w:space="0" w:color="auto"/>
        <w:left w:val="none" w:sz="0" w:space="0" w:color="auto"/>
        <w:bottom w:val="none" w:sz="0" w:space="0" w:color="auto"/>
        <w:right w:val="none" w:sz="0" w:space="0" w:color="auto"/>
      </w:divBdr>
    </w:div>
    <w:div w:id="1184125878">
      <w:marLeft w:val="0"/>
      <w:marRight w:val="0"/>
      <w:marTop w:val="0"/>
      <w:marBottom w:val="0"/>
      <w:divBdr>
        <w:top w:val="none" w:sz="0" w:space="0" w:color="auto"/>
        <w:left w:val="none" w:sz="0" w:space="0" w:color="auto"/>
        <w:bottom w:val="none" w:sz="0" w:space="0" w:color="auto"/>
        <w:right w:val="none" w:sz="0" w:space="0" w:color="auto"/>
      </w:divBdr>
    </w:div>
    <w:div w:id="1184125879">
      <w:marLeft w:val="0"/>
      <w:marRight w:val="0"/>
      <w:marTop w:val="0"/>
      <w:marBottom w:val="0"/>
      <w:divBdr>
        <w:top w:val="none" w:sz="0" w:space="0" w:color="auto"/>
        <w:left w:val="none" w:sz="0" w:space="0" w:color="auto"/>
        <w:bottom w:val="none" w:sz="0" w:space="0" w:color="auto"/>
        <w:right w:val="none" w:sz="0" w:space="0" w:color="auto"/>
      </w:divBdr>
    </w:div>
    <w:div w:id="1184125880">
      <w:marLeft w:val="0"/>
      <w:marRight w:val="0"/>
      <w:marTop w:val="0"/>
      <w:marBottom w:val="0"/>
      <w:divBdr>
        <w:top w:val="none" w:sz="0" w:space="0" w:color="auto"/>
        <w:left w:val="none" w:sz="0" w:space="0" w:color="auto"/>
        <w:bottom w:val="none" w:sz="0" w:space="0" w:color="auto"/>
        <w:right w:val="none" w:sz="0" w:space="0" w:color="auto"/>
      </w:divBdr>
    </w:div>
    <w:div w:id="1184125881">
      <w:marLeft w:val="0"/>
      <w:marRight w:val="0"/>
      <w:marTop w:val="0"/>
      <w:marBottom w:val="0"/>
      <w:divBdr>
        <w:top w:val="none" w:sz="0" w:space="0" w:color="auto"/>
        <w:left w:val="none" w:sz="0" w:space="0" w:color="auto"/>
        <w:bottom w:val="none" w:sz="0" w:space="0" w:color="auto"/>
        <w:right w:val="none" w:sz="0" w:space="0" w:color="auto"/>
      </w:divBdr>
    </w:div>
    <w:div w:id="1184125882">
      <w:marLeft w:val="0"/>
      <w:marRight w:val="0"/>
      <w:marTop w:val="0"/>
      <w:marBottom w:val="0"/>
      <w:divBdr>
        <w:top w:val="none" w:sz="0" w:space="0" w:color="auto"/>
        <w:left w:val="none" w:sz="0" w:space="0" w:color="auto"/>
        <w:bottom w:val="none" w:sz="0" w:space="0" w:color="auto"/>
        <w:right w:val="none" w:sz="0" w:space="0" w:color="auto"/>
      </w:divBdr>
    </w:div>
    <w:div w:id="1184125883">
      <w:marLeft w:val="0"/>
      <w:marRight w:val="0"/>
      <w:marTop w:val="0"/>
      <w:marBottom w:val="0"/>
      <w:divBdr>
        <w:top w:val="none" w:sz="0" w:space="0" w:color="auto"/>
        <w:left w:val="none" w:sz="0" w:space="0" w:color="auto"/>
        <w:bottom w:val="none" w:sz="0" w:space="0" w:color="auto"/>
        <w:right w:val="none" w:sz="0" w:space="0" w:color="auto"/>
      </w:divBdr>
    </w:div>
    <w:div w:id="1184125884">
      <w:marLeft w:val="0"/>
      <w:marRight w:val="0"/>
      <w:marTop w:val="0"/>
      <w:marBottom w:val="0"/>
      <w:divBdr>
        <w:top w:val="none" w:sz="0" w:space="0" w:color="auto"/>
        <w:left w:val="none" w:sz="0" w:space="0" w:color="auto"/>
        <w:bottom w:val="none" w:sz="0" w:space="0" w:color="auto"/>
        <w:right w:val="none" w:sz="0" w:space="0" w:color="auto"/>
      </w:divBdr>
    </w:div>
    <w:div w:id="1184125885">
      <w:marLeft w:val="0"/>
      <w:marRight w:val="0"/>
      <w:marTop w:val="0"/>
      <w:marBottom w:val="0"/>
      <w:divBdr>
        <w:top w:val="none" w:sz="0" w:space="0" w:color="auto"/>
        <w:left w:val="none" w:sz="0" w:space="0" w:color="auto"/>
        <w:bottom w:val="none" w:sz="0" w:space="0" w:color="auto"/>
        <w:right w:val="none" w:sz="0" w:space="0" w:color="auto"/>
      </w:divBdr>
    </w:div>
    <w:div w:id="1184125886">
      <w:marLeft w:val="0"/>
      <w:marRight w:val="0"/>
      <w:marTop w:val="0"/>
      <w:marBottom w:val="0"/>
      <w:divBdr>
        <w:top w:val="none" w:sz="0" w:space="0" w:color="auto"/>
        <w:left w:val="none" w:sz="0" w:space="0" w:color="auto"/>
        <w:bottom w:val="none" w:sz="0" w:space="0" w:color="auto"/>
        <w:right w:val="none" w:sz="0" w:space="0" w:color="auto"/>
      </w:divBdr>
    </w:div>
    <w:div w:id="1184125887">
      <w:marLeft w:val="0"/>
      <w:marRight w:val="0"/>
      <w:marTop w:val="0"/>
      <w:marBottom w:val="0"/>
      <w:divBdr>
        <w:top w:val="none" w:sz="0" w:space="0" w:color="auto"/>
        <w:left w:val="none" w:sz="0" w:space="0" w:color="auto"/>
        <w:bottom w:val="none" w:sz="0" w:space="0" w:color="auto"/>
        <w:right w:val="none" w:sz="0" w:space="0" w:color="auto"/>
      </w:divBdr>
    </w:div>
    <w:div w:id="1184125888">
      <w:marLeft w:val="0"/>
      <w:marRight w:val="0"/>
      <w:marTop w:val="0"/>
      <w:marBottom w:val="0"/>
      <w:divBdr>
        <w:top w:val="none" w:sz="0" w:space="0" w:color="auto"/>
        <w:left w:val="none" w:sz="0" w:space="0" w:color="auto"/>
        <w:bottom w:val="none" w:sz="0" w:space="0" w:color="auto"/>
        <w:right w:val="none" w:sz="0" w:space="0" w:color="auto"/>
      </w:divBdr>
    </w:div>
    <w:div w:id="1184125889">
      <w:marLeft w:val="0"/>
      <w:marRight w:val="0"/>
      <w:marTop w:val="0"/>
      <w:marBottom w:val="0"/>
      <w:divBdr>
        <w:top w:val="none" w:sz="0" w:space="0" w:color="auto"/>
        <w:left w:val="none" w:sz="0" w:space="0" w:color="auto"/>
        <w:bottom w:val="none" w:sz="0" w:space="0" w:color="auto"/>
        <w:right w:val="none" w:sz="0" w:space="0" w:color="auto"/>
      </w:divBdr>
    </w:div>
    <w:div w:id="1184125890">
      <w:marLeft w:val="0"/>
      <w:marRight w:val="0"/>
      <w:marTop w:val="0"/>
      <w:marBottom w:val="0"/>
      <w:divBdr>
        <w:top w:val="none" w:sz="0" w:space="0" w:color="auto"/>
        <w:left w:val="none" w:sz="0" w:space="0" w:color="auto"/>
        <w:bottom w:val="none" w:sz="0" w:space="0" w:color="auto"/>
        <w:right w:val="none" w:sz="0" w:space="0" w:color="auto"/>
      </w:divBdr>
    </w:div>
    <w:div w:id="1184125891">
      <w:marLeft w:val="0"/>
      <w:marRight w:val="0"/>
      <w:marTop w:val="0"/>
      <w:marBottom w:val="0"/>
      <w:divBdr>
        <w:top w:val="none" w:sz="0" w:space="0" w:color="auto"/>
        <w:left w:val="none" w:sz="0" w:space="0" w:color="auto"/>
        <w:bottom w:val="none" w:sz="0" w:space="0" w:color="auto"/>
        <w:right w:val="none" w:sz="0" w:space="0" w:color="auto"/>
      </w:divBdr>
    </w:div>
    <w:div w:id="1184125892">
      <w:marLeft w:val="0"/>
      <w:marRight w:val="0"/>
      <w:marTop w:val="0"/>
      <w:marBottom w:val="0"/>
      <w:divBdr>
        <w:top w:val="none" w:sz="0" w:space="0" w:color="auto"/>
        <w:left w:val="none" w:sz="0" w:space="0" w:color="auto"/>
        <w:bottom w:val="none" w:sz="0" w:space="0" w:color="auto"/>
        <w:right w:val="none" w:sz="0" w:space="0" w:color="auto"/>
      </w:divBdr>
    </w:div>
    <w:div w:id="1184125893">
      <w:marLeft w:val="0"/>
      <w:marRight w:val="0"/>
      <w:marTop w:val="0"/>
      <w:marBottom w:val="0"/>
      <w:divBdr>
        <w:top w:val="none" w:sz="0" w:space="0" w:color="auto"/>
        <w:left w:val="none" w:sz="0" w:space="0" w:color="auto"/>
        <w:bottom w:val="none" w:sz="0" w:space="0" w:color="auto"/>
        <w:right w:val="none" w:sz="0" w:space="0" w:color="auto"/>
      </w:divBdr>
    </w:div>
    <w:div w:id="1184125894">
      <w:marLeft w:val="0"/>
      <w:marRight w:val="0"/>
      <w:marTop w:val="0"/>
      <w:marBottom w:val="0"/>
      <w:divBdr>
        <w:top w:val="none" w:sz="0" w:space="0" w:color="auto"/>
        <w:left w:val="none" w:sz="0" w:space="0" w:color="auto"/>
        <w:bottom w:val="none" w:sz="0" w:space="0" w:color="auto"/>
        <w:right w:val="none" w:sz="0" w:space="0" w:color="auto"/>
      </w:divBdr>
    </w:div>
    <w:div w:id="1184125895">
      <w:marLeft w:val="0"/>
      <w:marRight w:val="0"/>
      <w:marTop w:val="0"/>
      <w:marBottom w:val="0"/>
      <w:divBdr>
        <w:top w:val="none" w:sz="0" w:space="0" w:color="auto"/>
        <w:left w:val="none" w:sz="0" w:space="0" w:color="auto"/>
        <w:bottom w:val="none" w:sz="0" w:space="0" w:color="auto"/>
        <w:right w:val="none" w:sz="0" w:space="0" w:color="auto"/>
      </w:divBdr>
    </w:div>
    <w:div w:id="1184125896">
      <w:marLeft w:val="0"/>
      <w:marRight w:val="0"/>
      <w:marTop w:val="0"/>
      <w:marBottom w:val="0"/>
      <w:divBdr>
        <w:top w:val="none" w:sz="0" w:space="0" w:color="auto"/>
        <w:left w:val="none" w:sz="0" w:space="0" w:color="auto"/>
        <w:bottom w:val="none" w:sz="0" w:space="0" w:color="auto"/>
        <w:right w:val="none" w:sz="0" w:space="0" w:color="auto"/>
      </w:divBdr>
    </w:div>
    <w:div w:id="1184125897">
      <w:marLeft w:val="0"/>
      <w:marRight w:val="0"/>
      <w:marTop w:val="0"/>
      <w:marBottom w:val="0"/>
      <w:divBdr>
        <w:top w:val="none" w:sz="0" w:space="0" w:color="auto"/>
        <w:left w:val="none" w:sz="0" w:space="0" w:color="auto"/>
        <w:bottom w:val="none" w:sz="0" w:space="0" w:color="auto"/>
        <w:right w:val="none" w:sz="0" w:space="0" w:color="auto"/>
      </w:divBdr>
    </w:div>
    <w:div w:id="1184125898">
      <w:marLeft w:val="0"/>
      <w:marRight w:val="0"/>
      <w:marTop w:val="0"/>
      <w:marBottom w:val="0"/>
      <w:divBdr>
        <w:top w:val="none" w:sz="0" w:space="0" w:color="auto"/>
        <w:left w:val="none" w:sz="0" w:space="0" w:color="auto"/>
        <w:bottom w:val="none" w:sz="0" w:space="0" w:color="auto"/>
        <w:right w:val="none" w:sz="0" w:space="0" w:color="auto"/>
      </w:divBdr>
    </w:div>
    <w:div w:id="1184125899">
      <w:marLeft w:val="0"/>
      <w:marRight w:val="0"/>
      <w:marTop w:val="0"/>
      <w:marBottom w:val="0"/>
      <w:divBdr>
        <w:top w:val="none" w:sz="0" w:space="0" w:color="auto"/>
        <w:left w:val="none" w:sz="0" w:space="0" w:color="auto"/>
        <w:bottom w:val="none" w:sz="0" w:space="0" w:color="auto"/>
        <w:right w:val="none" w:sz="0" w:space="0" w:color="auto"/>
      </w:divBdr>
    </w:div>
    <w:div w:id="1184125900">
      <w:marLeft w:val="0"/>
      <w:marRight w:val="0"/>
      <w:marTop w:val="0"/>
      <w:marBottom w:val="0"/>
      <w:divBdr>
        <w:top w:val="none" w:sz="0" w:space="0" w:color="auto"/>
        <w:left w:val="none" w:sz="0" w:space="0" w:color="auto"/>
        <w:bottom w:val="none" w:sz="0" w:space="0" w:color="auto"/>
        <w:right w:val="none" w:sz="0" w:space="0" w:color="auto"/>
      </w:divBdr>
    </w:div>
    <w:div w:id="1184125901">
      <w:marLeft w:val="0"/>
      <w:marRight w:val="0"/>
      <w:marTop w:val="0"/>
      <w:marBottom w:val="0"/>
      <w:divBdr>
        <w:top w:val="none" w:sz="0" w:space="0" w:color="auto"/>
        <w:left w:val="none" w:sz="0" w:space="0" w:color="auto"/>
        <w:bottom w:val="none" w:sz="0" w:space="0" w:color="auto"/>
        <w:right w:val="none" w:sz="0" w:space="0" w:color="auto"/>
      </w:divBdr>
    </w:div>
    <w:div w:id="1184125902">
      <w:marLeft w:val="0"/>
      <w:marRight w:val="0"/>
      <w:marTop w:val="0"/>
      <w:marBottom w:val="0"/>
      <w:divBdr>
        <w:top w:val="none" w:sz="0" w:space="0" w:color="auto"/>
        <w:left w:val="none" w:sz="0" w:space="0" w:color="auto"/>
        <w:bottom w:val="none" w:sz="0" w:space="0" w:color="auto"/>
        <w:right w:val="none" w:sz="0" w:space="0" w:color="auto"/>
      </w:divBdr>
    </w:div>
    <w:div w:id="1184125903">
      <w:marLeft w:val="0"/>
      <w:marRight w:val="0"/>
      <w:marTop w:val="0"/>
      <w:marBottom w:val="0"/>
      <w:divBdr>
        <w:top w:val="none" w:sz="0" w:space="0" w:color="auto"/>
        <w:left w:val="none" w:sz="0" w:space="0" w:color="auto"/>
        <w:bottom w:val="none" w:sz="0" w:space="0" w:color="auto"/>
        <w:right w:val="none" w:sz="0" w:space="0" w:color="auto"/>
      </w:divBdr>
    </w:div>
    <w:div w:id="1184125904">
      <w:marLeft w:val="0"/>
      <w:marRight w:val="0"/>
      <w:marTop w:val="0"/>
      <w:marBottom w:val="0"/>
      <w:divBdr>
        <w:top w:val="none" w:sz="0" w:space="0" w:color="auto"/>
        <w:left w:val="none" w:sz="0" w:space="0" w:color="auto"/>
        <w:bottom w:val="none" w:sz="0" w:space="0" w:color="auto"/>
        <w:right w:val="none" w:sz="0" w:space="0" w:color="auto"/>
      </w:divBdr>
    </w:div>
    <w:div w:id="1184125905">
      <w:marLeft w:val="0"/>
      <w:marRight w:val="0"/>
      <w:marTop w:val="0"/>
      <w:marBottom w:val="0"/>
      <w:divBdr>
        <w:top w:val="none" w:sz="0" w:space="0" w:color="auto"/>
        <w:left w:val="none" w:sz="0" w:space="0" w:color="auto"/>
        <w:bottom w:val="none" w:sz="0" w:space="0" w:color="auto"/>
        <w:right w:val="none" w:sz="0" w:space="0" w:color="auto"/>
      </w:divBdr>
    </w:div>
    <w:div w:id="1184125906">
      <w:marLeft w:val="0"/>
      <w:marRight w:val="0"/>
      <w:marTop w:val="0"/>
      <w:marBottom w:val="0"/>
      <w:divBdr>
        <w:top w:val="none" w:sz="0" w:space="0" w:color="auto"/>
        <w:left w:val="none" w:sz="0" w:space="0" w:color="auto"/>
        <w:bottom w:val="none" w:sz="0" w:space="0" w:color="auto"/>
        <w:right w:val="none" w:sz="0" w:space="0" w:color="auto"/>
      </w:divBdr>
    </w:div>
    <w:div w:id="1184125907">
      <w:marLeft w:val="0"/>
      <w:marRight w:val="0"/>
      <w:marTop w:val="0"/>
      <w:marBottom w:val="0"/>
      <w:divBdr>
        <w:top w:val="none" w:sz="0" w:space="0" w:color="auto"/>
        <w:left w:val="none" w:sz="0" w:space="0" w:color="auto"/>
        <w:bottom w:val="none" w:sz="0" w:space="0" w:color="auto"/>
        <w:right w:val="none" w:sz="0" w:space="0" w:color="auto"/>
      </w:divBdr>
    </w:div>
    <w:div w:id="1184125908">
      <w:marLeft w:val="0"/>
      <w:marRight w:val="0"/>
      <w:marTop w:val="0"/>
      <w:marBottom w:val="0"/>
      <w:divBdr>
        <w:top w:val="none" w:sz="0" w:space="0" w:color="auto"/>
        <w:left w:val="none" w:sz="0" w:space="0" w:color="auto"/>
        <w:bottom w:val="none" w:sz="0" w:space="0" w:color="auto"/>
        <w:right w:val="none" w:sz="0" w:space="0" w:color="auto"/>
      </w:divBdr>
    </w:div>
    <w:div w:id="1184125909">
      <w:marLeft w:val="0"/>
      <w:marRight w:val="0"/>
      <w:marTop w:val="0"/>
      <w:marBottom w:val="0"/>
      <w:divBdr>
        <w:top w:val="none" w:sz="0" w:space="0" w:color="auto"/>
        <w:left w:val="none" w:sz="0" w:space="0" w:color="auto"/>
        <w:bottom w:val="none" w:sz="0" w:space="0" w:color="auto"/>
        <w:right w:val="none" w:sz="0" w:space="0" w:color="auto"/>
      </w:divBdr>
    </w:div>
    <w:div w:id="1184125910">
      <w:marLeft w:val="0"/>
      <w:marRight w:val="0"/>
      <w:marTop w:val="0"/>
      <w:marBottom w:val="0"/>
      <w:divBdr>
        <w:top w:val="none" w:sz="0" w:space="0" w:color="auto"/>
        <w:left w:val="none" w:sz="0" w:space="0" w:color="auto"/>
        <w:bottom w:val="none" w:sz="0" w:space="0" w:color="auto"/>
        <w:right w:val="none" w:sz="0" w:space="0" w:color="auto"/>
      </w:divBdr>
    </w:div>
    <w:div w:id="1184125911">
      <w:marLeft w:val="0"/>
      <w:marRight w:val="0"/>
      <w:marTop w:val="0"/>
      <w:marBottom w:val="0"/>
      <w:divBdr>
        <w:top w:val="none" w:sz="0" w:space="0" w:color="auto"/>
        <w:left w:val="none" w:sz="0" w:space="0" w:color="auto"/>
        <w:bottom w:val="none" w:sz="0" w:space="0" w:color="auto"/>
        <w:right w:val="none" w:sz="0" w:space="0" w:color="auto"/>
      </w:divBdr>
    </w:div>
    <w:div w:id="1184125912">
      <w:marLeft w:val="0"/>
      <w:marRight w:val="0"/>
      <w:marTop w:val="0"/>
      <w:marBottom w:val="0"/>
      <w:divBdr>
        <w:top w:val="none" w:sz="0" w:space="0" w:color="auto"/>
        <w:left w:val="none" w:sz="0" w:space="0" w:color="auto"/>
        <w:bottom w:val="none" w:sz="0" w:space="0" w:color="auto"/>
        <w:right w:val="none" w:sz="0" w:space="0" w:color="auto"/>
      </w:divBdr>
    </w:div>
    <w:div w:id="1184125913">
      <w:marLeft w:val="0"/>
      <w:marRight w:val="0"/>
      <w:marTop w:val="0"/>
      <w:marBottom w:val="0"/>
      <w:divBdr>
        <w:top w:val="none" w:sz="0" w:space="0" w:color="auto"/>
        <w:left w:val="none" w:sz="0" w:space="0" w:color="auto"/>
        <w:bottom w:val="none" w:sz="0" w:space="0" w:color="auto"/>
        <w:right w:val="none" w:sz="0" w:space="0" w:color="auto"/>
      </w:divBdr>
    </w:div>
    <w:div w:id="1184125914">
      <w:marLeft w:val="0"/>
      <w:marRight w:val="0"/>
      <w:marTop w:val="0"/>
      <w:marBottom w:val="0"/>
      <w:divBdr>
        <w:top w:val="none" w:sz="0" w:space="0" w:color="auto"/>
        <w:left w:val="none" w:sz="0" w:space="0" w:color="auto"/>
        <w:bottom w:val="none" w:sz="0" w:space="0" w:color="auto"/>
        <w:right w:val="none" w:sz="0" w:space="0" w:color="auto"/>
      </w:divBdr>
    </w:div>
    <w:div w:id="1184125915">
      <w:marLeft w:val="0"/>
      <w:marRight w:val="0"/>
      <w:marTop w:val="0"/>
      <w:marBottom w:val="0"/>
      <w:divBdr>
        <w:top w:val="none" w:sz="0" w:space="0" w:color="auto"/>
        <w:left w:val="none" w:sz="0" w:space="0" w:color="auto"/>
        <w:bottom w:val="none" w:sz="0" w:space="0" w:color="auto"/>
        <w:right w:val="none" w:sz="0" w:space="0" w:color="auto"/>
      </w:divBdr>
    </w:div>
    <w:div w:id="1184125916">
      <w:marLeft w:val="0"/>
      <w:marRight w:val="0"/>
      <w:marTop w:val="0"/>
      <w:marBottom w:val="0"/>
      <w:divBdr>
        <w:top w:val="none" w:sz="0" w:space="0" w:color="auto"/>
        <w:left w:val="none" w:sz="0" w:space="0" w:color="auto"/>
        <w:bottom w:val="none" w:sz="0" w:space="0" w:color="auto"/>
        <w:right w:val="none" w:sz="0" w:space="0" w:color="auto"/>
      </w:divBdr>
    </w:div>
    <w:div w:id="1184125917">
      <w:marLeft w:val="0"/>
      <w:marRight w:val="0"/>
      <w:marTop w:val="0"/>
      <w:marBottom w:val="0"/>
      <w:divBdr>
        <w:top w:val="none" w:sz="0" w:space="0" w:color="auto"/>
        <w:left w:val="none" w:sz="0" w:space="0" w:color="auto"/>
        <w:bottom w:val="none" w:sz="0" w:space="0" w:color="auto"/>
        <w:right w:val="none" w:sz="0" w:space="0" w:color="auto"/>
      </w:divBdr>
    </w:div>
    <w:div w:id="1184125918">
      <w:marLeft w:val="0"/>
      <w:marRight w:val="0"/>
      <w:marTop w:val="0"/>
      <w:marBottom w:val="0"/>
      <w:divBdr>
        <w:top w:val="none" w:sz="0" w:space="0" w:color="auto"/>
        <w:left w:val="none" w:sz="0" w:space="0" w:color="auto"/>
        <w:bottom w:val="none" w:sz="0" w:space="0" w:color="auto"/>
        <w:right w:val="none" w:sz="0" w:space="0" w:color="auto"/>
      </w:divBdr>
    </w:div>
    <w:div w:id="1184125919">
      <w:marLeft w:val="0"/>
      <w:marRight w:val="0"/>
      <w:marTop w:val="0"/>
      <w:marBottom w:val="0"/>
      <w:divBdr>
        <w:top w:val="none" w:sz="0" w:space="0" w:color="auto"/>
        <w:left w:val="none" w:sz="0" w:space="0" w:color="auto"/>
        <w:bottom w:val="none" w:sz="0" w:space="0" w:color="auto"/>
        <w:right w:val="none" w:sz="0" w:space="0" w:color="auto"/>
      </w:divBdr>
    </w:div>
    <w:div w:id="1184125920">
      <w:marLeft w:val="0"/>
      <w:marRight w:val="0"/>
      <w:marTop w:val="0"/>
      <w:marBottom w:val="0"/>
      <w:divBdr>
        <w:top w:val="none" w:sz="0" w:space="0" w:color="auto"/>
        <w:left w:val="none" w:sz="0" w:space="0" w:color="auto"/>
        <w:bottom w:val="none" w:sz="0" w:space="0" w:color="auto"/>
        <w:right w:val="none" w:sz="0" w:space="0" w:color="auto"/>
      </w:divBdr>
    </w:div>
    <w:div w:id="1184125921">
      <w:marLeft w:val="0"/>
      <w:marRight w:val="0"/>
      <w:marTop w:val="0"/>
      <w:marBottom w:val="0"/>
      <w:divBdr>
        <w:top w:val="none" w:sz="0" w:space="0" w:color="auto"/>
        <w:left w:val="none" w:sz="0" w:space="0" w:color="auto"/>
        <w:bottom w:val="none" w:sz="0" w:space="0" w:color="auto"/>
        <w:right w:val="none" w:sz="0" w:space="0" w:color="auto"/>
      </w:divBdr>
    </w:div>
    <w:div w:id="1184125922">
      <w:marLeft w:val="0"/>
      <w:marRight w:val="0"/>
      <w:marTop w:val="0"/>
      <w:marBottom w:val="0"/>
      <w:divBdr>
        <w:top w:val="none" w:sz="0" w:space="0" w:color="auto"/>
        <w:left w:val="none" w:sz="0" w:space="0" w:color="auto"/>
        <w:bottom w:val="none" w:sz="0" w:space="0" w:color="auto"/>
        <w:right w:val="none" w:sz="0" w:space="0" w:color="auto"/>
      </w:divBdr>
    </w:div>
    <w:div w:id="1184125923">
      <w:marLeft w:val="0"/>
      <w:marRight w:val="0"/>
      <w:marTop w:val="0"/>
      <w:marBottom w:val="0"/>
      <w:divBdr>
        <w:top w:val="none" w:sz="0" w:space="0" w:color="auto"/>
        <w:left w:val="none" w:sz="0" w:space="0" w:color="auto"/>
        <w:bottom w:val="none" w:sz="0" w:space="0" w:color="auto"/>
        <w:right w:val="none" w:sz="0" w:space="0" w:color="auto"/>
      </w:divBdr>
    </w:div>
    <w:div w:id="1184125924">
      <w:marLeft w:val="0"/>
      <w:marRight w:val="0"/>
      <w:marTop w:val="0"/>
      <w:marBottom w:val="0"/>
      <w:divBdr>
        <w:top w:val="none" w:sz="0" w:space="0" w:color="auto"/>
        <w:left w:val="none" w:sz="0" w:space="0" w:color="auto"/>
        <w:bottom w:val="none" w:sz="0" w:space="0" w:color="auto"/>
        <w:right w:val="none" w:sz="0" w:space="0" w:color="auto"/>
      </w:divBdr>
    </w:div>
    <w:div w:id="1184125925">
      <w:marLeft w:val="0"/>
      <w:marRight w:val="0"/>
      <w:marTop w:val="0"/>
      <w:marBottom w:val="0"/>
      <w:divBdr>
        <w:top w:val="none" w:sz="0" w:space="0" w:color="auto"/>
        <w:left w:val="none" w:sz="0" w:space="0" w:color="auto"/>
        <w:bottom w:val="none" w:sz="0" w:space="0" w:color="auto"/>
        <w:right w:val="none" w:sz="0" w:space="0" w:color="auto"/>
      </w:divBdr>
    </w:div>
    <w:div w:id="1184125926">
      <w:marLeft w:val="0"/>
      <w:marRight w:val="0"/>
      <w:marTop w:val="0"/>
      <w:marBottom w:val="0"/>
      <w:divBdr>
        <w:top w:val="none" w:sz="0" w:space="0" w:color="auto"/>
        <w:left w:val="none" w:sz="0" w:space="0" w:color="auto"/>
        <w:bottom w:val="none" w:sz="0" w:space="0" w:color="auto"/>
        <w:right w:val="none" w:sz="0" w:space="0" w:color="auto"/>
      </w:divBdr>
    </w:div>
    <w:div w:id="1184125927">
      <w:marLeft w:val="0"/>
      <w:marRight w:val="0"/>
      <w:marTop w:val="0"/>
      <w:marBottom w:val="0"/>
      <w:divBdr>
        <w:top w:val="none" w:sz="0" w:space="0" w:color="auto"/>
        <w:left w:val="none" w:sz="0" w:space="0" w:color="auto"/>
        <w:bottom w:val="none" w:sz="0" w:space="0" w:color="auto"/>
        <w:right w:val="none" w:sz="0" w:space="0" w:color="auto"/>
      </w:divBdr>
    </w:div>
    <w:div w:id="1184125928">
      <w:marLeft w:val="0"/>
      <w:marRight w:val="0"/>
      <w:marTop w:val="0"/>
      <w:marBottom w:val="0"/>
      <w:divBdr>
        <w:top w:val="none" w:sz="0" w:space="0" w:color="auto"/>
        <w:left w:val="none" w:sz="0" w:space="0" w:color="auto"/>
        <w:bottom w:val="none" w:sz="0" w:space="0" w:color="auto"/>
        <w:right w:val="none" w:sz="0" w:space="0" w:color="auto"/>
      </w:divBdr>
    </w:div>
    <w:div w:id="1184125929">
      <w:marLeft w:val="0"/>
      <w:marRight w:val="0"/>
      <w:marTop w:val="0"/>
      <w:marBottom w:val="0"/>
      <w:divBdr>
        <w:top w:val="none" w:sz="0" w:space="0" w:color="auto"/>
        <w:left w:val="none" w:sz="0" w:space="0" w:color="auto"/>
        <w:bottom w:val="none" w:sz="0" w:space="0" w:color="auto"/>
        <w:right w:val="none" w:sz="0" w:space="0" w:color="auto"/>
      </w:divBdr>
    </w:div>
    <w:div w:id="1184125930">
      <w:marLeft w:val="0"/>
      <w:marRight w:val="0"/>
      <w:marTop w:val="0"/>
      <w:marBottom w:val="0"/>
      <w:divBdr>
        <w:top w:val="none" w:sz="0" w:space="0" w:color="auto"/>
        <w:left w:val="none" w:sz="0" w:space="0" w:color="auto"/>
        <w:bottom w:val="none" w:sz="0" w:space="0" w:color="auto"/>
        <w:right w:val="none" w:sz="0" w:space="0" w:color="auto"/>
      </w:divBdr>
    </w:div>
    <w:div w:id="1184125931">
      <w:marLeft w:val="0"/>
      <w:marRight w:val="0"/>
      <w:marTop w:val="0"/>
      <w:marBottom w:val="0"/>
      <w:divBdr>
        <w:top w:val="none" w:sz="0" w:space="0" w:color="auto"/>
        <w:left w:val="none" w:sz="0" w:space="0" w:color="auto"/>
        <w:bottom w:val="none" w:sz="0" w:space="0" w:color="auto"/>
        <w:right w:val="none" w:sz="0" w:space="0" w:color="auto"/>
      </w:divBdr>
    </w:div>
    <w:div w:id="1184125932">
      <w:marLeft w:val="0"/>
      <w:marRight w:val="0"/>
      <w:marTop w:val="0"/>
      <w:marBottom w:val="0"/>
      <w:divBdr>
        <w:top w:val="none" w:sz="0" w:space="0" w:color="auto"/>
        <w:left w:val="none" w:sz="0" w:space="0" w:color="auto"/>
        <w:bottom w:val="none" w:sz="0" w:space="0" w:color="auto"/>
        <w:right w:val="none" w:sz="0" w:space="0" w:color="auto"/>
      </w:divBdr>
    </w:div>
    <w:div w:id="1184125933">
      <w:marLeft w:val="0"/>
      <w:marRight w:val="0"/>
      <w:marTop w:val="0"/>
      <w:marBottom w:val="0"/>
      <w:divBdr>
        <w:top w:val="none" w:sz="0" w:space="0" w:color="auto"/>
        <w:left w:val="none" w:sz="0" w:space="0" w:color="auto"/>
        <w:bottom w:val="none" w:sz="0" w:space="0" w:color="auto"/>
        <w:right w:val="none" w:sz="0" w:space="0" w:color="auto"/>
      </w:divBdr>
    </w:div>
    <w:div w:id="1184125934">
      <w:marLeft w:val="0"/>
      <w:marRight w:val="0"/>
      <w:marTop w:val="0"/>
      <w:marBottom w:val="0"/>
      <w:divBdr>
        <w:top w:val="none" w:sz="0" w:space="0" w:color="auto"/>
        <w:left w:val="none" w:sz="0" w:space="0" w:color="auto"/>
        <w:bottom w:val="none" w:sz="0" w:space="0" w:color="auto"/>
        <w:right w:val="none" w:sz="0" w:space="0" w:color="auto"/>
      </w:divBdr>
    </w:div>
    <w:div w:id="1184125935">
      <w:marLeft w:val="0"/>
      <w:marRight w:val="0"/>
      <w:marTop w:val="0"/>
      <w:marBottom w:val="0"/>
      <w:divBdr>
        <w:top w:val="none" w:sz="0" w:space="0" w:color="auto"/>
        <w:left w:val="none" w:sz="0" w:space="0" w:color="auto"/>
        <w:bottom w:val="none" w:sz="0" w:space="0" w:color="auto"/>
        <w:right w:val="none" w:sz="0" w:space="0" w:color="auto"/>
      </w:divBdr>
    </w:div>
    <w:div w:id="1184125936">
      <w:marLeft w:val="0"/>
      <w:marRight w:val="0"/>
      <w:marTop w:val="0"/>
      <w:marBottom w:val="0"/>
      <w:divBdr>
        <w:top w:val="none" w:sz="0" w:space="0" w:color="auto"/>
        <w:left w:val="none" w:sz="0" w:space="0" w:color="auto"/>
        <w:bottom w:val="none" w:sz="0" w:space="0" w:color="auto"/>
        <w:right w:val="none" w:sz="0" w:space="0" w:color="auto"/>
      </w:divBdr>
    </w:div>
    <w:div w:id="1184125937">
      <w:marLeft w:val="0"/>
      <w:marRight w:val="0"/>
      <w:marTop w:val="0"/>
      <w:marBottom w:val="0"/>
      <w:divBdr>
        <w:top w:val="none" w:sz="0" w:space="0" w:color="auto"/>
        <w:left w:val="none" w:sz="0" w:space="0" w:color="auto"/>
        <w:bottom w:val="none" w:sz="0" w:space="0" w:color="auto"/>
        <w:right w:val="none" w:sz="0" w:space="0" w:color="auto"/>
      </w:divBdr>
    </w:div>
    <w:div w:id="1184125938">
      <w:marLeft w:val="0"/>
      <w:marRight w:val="0"/>
      <w:marTop w:val="0"/>
      <w:marBottom w:val="0"/>
      <w:divBdr>
        <w:top w:val="none" w:sz="0" w:space="0" w:color="auto"/>
        <w:left w:val="none" w:sz="0" w:space="0" w:color="auto"/>
        <w:bottom w:val="none" w:sz="0" w:space="0" w:color="auto"/>
        <w:right w:val="none" w:sz="0" w:space="0" w:color="auto"/>
      </w:divBdr>
    </w:div>
    <w:div w:id="1184125939">
      <w:marLeft w:val="0"/>
      <w:marRight w:val="0"/>
      <w:marTop w:val="0"/>
      <w:marBottom w:val="0"/>
      <w:divBdr>
        <w:top w:val="none" w:sz="0" w:space="0" w:color="auto"/>
        <w:left w:val="none" w:sz="0" w:space="0" w:color="auto"/>
        <w:bottom w:val="none" w:sz="0" w:space="0" w:color="auto"/>
        <w:right w:val="none" w:sz="0" w:space="0" w:color="auto"/>
      </w:divBdr>
    </w:div>
    <w:div w:id="1184125940">
      <w:marLeft w:val="0"/>
      <w:marRight w:val="0"/>
      <w:marTop w:val="0"/>
      <w:marBottom w:val="0"/>
      <w:divBdr>
        <w:top w:val="none" w:sz="0" w:space="0" w:color="auto"/>
        <w:left w:val="none" w:sz="0" w:space="0" w:color="auto"/>
        <w:bottom w:val="none" w:sz="0" w:space="0" w:color="auto"/>
        <w:right w:val="none" w:sz="0" w:space="0" w:color="auto"/>
      </w:divBdr>
    </w:div>
    <w:div w:id="1184125941">
      <w:marLeft w:val="0"/>
      <w:marRight w:val="0"/>
      <w:marTop w:val="0"/>
      <w:marBottom w:val="0"/>
      <w:divBdr>
        <w:top w:val="none" w:sz="0" w:space="0" w:color="auto"/>
        <w:left w:val="none" w:sz="0" w:space="0" w:color="auto"/>
        <w:bottom w:val="none" w:sz="0" w:space="0" w:color="auto"/>
        <w:right w:val="none" w:sz="0" w:space="0" w:color="auto"/>
      </w:divBdr>
    </w:div>
    <w:div w:id="1184125942">
      <w:marLeft w:val="0"/>
      <w:marRight w:val="0"/>
      <w:marTop w:val="0"/>
      <w:marBottom w:val="0"/>
      <w:divBdr>
        <w:top w:val="none" w:sz="0" w:space="0" w:color="auto"/>
        <w:left w:val="none" w:sz="0" w:space="0" w:color="auto"/>
        <w:bottom w:val="none" w:sz="0" w:space="0" w:color="auto"/>
        <w:right w:val="none" w:sz="0" w:space="0" w:color="auto"/>
      </w:divBdr>
    </w:div>
    <w:div w:id="1184125943">
      <w:marLeft w:val="0"/>
      <w:marRight w:val="0"/>
      <w:marTop w:val="0"/>
      <w:marBottom w:val="0"/>
      <w:divBdr>
        <w:top w:val="none" w:sz="0" w:space="0" w:color="auto"/>
        <w:left w:val="none" w:sz="0" w:space="0" w:color="auto"/>
        <w:bottom w:val="none" w:sz="0" w:space="0" w:color="auto"/>
        <w:right w:val="none" w:sz="0" w:space="0" w:color="auto"/>
      </w:divBdr>
    </w:div>
    <w:div w:id="1184125944">
      <w:marLeft w:val="0"/>
      <w:marRight w:val="0"/>
      <w:marTop w:val="0"/>
      <w:marBottom w:val="0"/>
      <w:divBdr>
        <w:top w:val="none" w:sz="0" w:space="0" w:color="auto"/>
        <w:left w:val="none" w:sz="0" w:space="0" w:color="auto"/>
        <w:bottom w:val="none" w:sz="0" w:space="0" w:color="auto"/>
        <w:right w:val="none" w:sz="0" w:space="0" w:color="auto"/>
      </w:divBdr>
    </w:div>
    <w:div w:id="1184125945">
      <w:marLeft w:val="0"/>
      <w:marRight w:val="0"/>
      <w:marTop w:val="0"/>
      <w:marBottom w:val="0"/>
      <w:divBdr>
        <w:top w:val="none" w:sz="0" w:space="0" w:color="auto"/>
        <w:left w:val="none" w:sz="0" w:space="0" w:color="auto"/>
        <w:bottom w:val="none" w:sz="0" w:space="0" w:color="auto"/>
        <w:right w:val="none" w:sz="0" w:space="0" w:color="auto"/>
      </w:divBdr>
    </w:div>
    <w:div w:id="1184125946">
      <w:marLeft w:val="0"/>
      <w:marRight w:val="0"/>
      <w:marTop w:val="0"/>
      <w:marBottom w:val="0"/>
      <w:divBdr>
        <w:top w:val="none" w:sz="0" w:space="0" w:color="auto"/>
        <w:left w:val="none" w:sz="0" w:space="0" w:color="auto"/>
        <w:bottom w:val="none" w:sz="0" w:space="0" w:color="auto"/>
        <w:right w:val="none" w:sz="0" w:space="0" w:color="auto"/>
      </w:divBdr>
    </w:div>
    <w:div w:id="1184125947">
      <w:marLeft w:val="0"/>
      <w:marRight w:val="0"/>
      <w:marTop w:val="0"/>
      <w:marBottom w:val="0"/>
      <w:divBdr>
        <w:top w:val="none" w:sz="0" w:space="0" w:color="auto"/>
        <w:left w:val="none" w:sz="0" w:space="0" w:color="auto"/>
        <w:bottom w:val="none" w:sz="0" w:space="0" w:color="auto"/>
        <w:right w:val="none" w:sz="0" w:space="0" w:color="auto"/>
      </w:divBdr>
    </w:div>
    <w:div w:id="1184125948">
      <w:marLeft w:val="0"/>
      <w:marRight w:val="0"/>
      <w:marTop w:val="0"/>
      <w:marBottom w:val="0"/>
      <w:divBdr>
        <w:top w:val="none" w:sz="0" w:space="0" w:color="auto"/>
        <w:left w:val="none" w:sz="0" w:space="0" w:color="auto"/>
        <w:bottom w:val="none" w:sz="0" w:space="0" w:color="auto"/>
        <w:right w:val="none" w:sz="0" w:space="0" w:color="auto"/>
      </w:divBdr>
    </w:div>
    <w:div w:id="1184125949">
      <w:marLeft w:val="0"/>
      <w:marRight w:val="0"/>
      <w:marTop w:val="0"/>
      <w:marBottom w:val="0"/>
      <w:divBdr>
        <w:top w:val="none" w:sz="0" w:space="0" w:color="auto"/>
        <w:left w:val="none" w:sz="0" w:space="0" w:color="auto"/>
        <w:bottom w:val="none" w:sz="0" w:space="0" w:color="auto"/>
        <w:right w:val="none" w:sz="0" w:space="0" w:color="auto"/>
      </w:divBdr>
    </w:div>
    <w:div w:id="1184125950">
      <w:marLeft w:val="0"/>
      <w:marRight w:val="0"/>
      <w:marTop w:val="0"/>
      <w:marBottom w:val="0"/>
      <w:divBdr>
        <w:top w:val="none" w:sz="0" w:space="0" w:color="auto"/>
        <w:left w:val="none" w:sz="0" w:space="0" w:color="auto"/>
        <w:bottom w:val="none" w:sz="0" w:space="0" w:color="auto"/>
        <w:right w:val="none" w:sz="0" w:space="0" w:color="auto"/>
      </w:divBdr>
    </w:div>
    <w:div w:id="1184125951">
      <w:marLeft w:val="0"/>
      <w:marRight w:val="0"/>
      <w:marTop w:val="0"/>
      <w:marBottom w:val="0"/>
      <w:divBdr>
        <w:top w:val="none" w:sz="0" w:space="0" w:color="auto"/>
        <w:left w:val="none" w:sz="0" w:space="0" w:color="auto"/>
        <w:bottom w:val="none" w:sz="0" w:space="0" w:color="auto"/>
        <w:right w:val="none" w:sz="0" w:space="0" w:color="auto"/>
      </w:divBdr>
    </w:div>
    <w:div w:id="1184125952">
      <w:marLeft w:val="0"/>
      <w:marRight w:val="0"/>
      <w:marTop w:val="0"/>
      <w:marBottom w:val="0"/>
      <w:divBdr>
        <w:top w:val="none" w:sz="0" w:space="0" w:color="auto"/>
        <w:left w:val="none" w:sz="0" w:space="0" w:color="auto"/>
        <w:bottom w:val="none" w:sz="0" w:space="0" w:color="auto"/>
        <w:right w:val="none" w:sz="0" w:space="0" w:color="auto"/>
      </w:divBdr>
    </w:div>
    <w:div w:id="1184125953">
      <w:marLeft w:val="0"/>
      <w:marRight w:val="0"/>
      <w:marTop w:val="0"/>
      <w:marBottom w:val="0"/>
      <w:divBdr>
        <w:top w:val="none" w:sz="0" w:space="0" w:color="auto"/>
        <w:left w:val="none" w:sz="0" w:space="0" w:color="auto"/>
        <w:bottom w:val="none" w:sz="0" w:space="0" w:color="auto"/>
        <w:right w:val="none" w:sz="0" w:space="0" w:color="auto"/>
      </w:divBdr>
    </w:div>
    <w:div w:id="1184125954">
      <w:marLeft w:val="0"/>
      <w:marRight w:val="0"/>
      <w:marTop w:val="0"/>
      <w:marBottom w:val="0"/>
      <w:divBdr>
        <w:top w:val="none" w:sz="0" w:space="0" w:color="auto"/>
        <w:left w:val="none" w:sz="0" w:space="0" w:color="auto"/>
        <w:bottom w:val="none" w:sz="0" w:space="0" w:color="auto"/>
        <w:right w:val="none" w:sz="0" w:space="0" w:color="auto"/>
      </w:divBdr>
    </w:div>
    <w:div w:id="1184125955">
      <w:marLeft w:val="0"/>
      <w:marRight w:val="0"/>
      <w:marTop w:val="0"/>
      <w:marBottom w:val="0"/>
      <w:divBdr>
        <w:top w:val="none" w:sz="0" w:space="0" w:color="auto"/>
        <w:left w:val="none" w:sz="0" w:space="0" w:color="auto"/>
        <w:bottom w:val="none" w:sz="0" w:space="0" w:color="auto"/>
        <w:right w:val="none" w:sz="0" w:space="0" w:color="auto"/>
      </w:divBdr>
    </w:div>
    <w:div w:id="1184125956">
      <w:marLeft w:val="0"/>
      <w:marRight w:val="0"/>
      <w:marTop w:val="0"/>
      <w:marBottom w:val="0"/>
      <w:divBdr>
        <w:top w:val="none" w:sz="0" w:space="0" w:color="auto"/>
        <w:left w:val="none" w:sz="0" w:space="0" w:color="auto"/>
        <w:bottom w:val="none" w:sz="0" w:space="0" w:color="auto"/>
        <w:right w:val="none" w:sz="0" w:space="0" w:color="auto"/>
      </w:divBdr>
    </w:div>
    <w:div w:id="1184125957">
      <w:marLeft w:val="0"/>
      <w:marRight w:val="0"/>
      <w:marTop w:val="0"/>
      <w:marBottom w:val="0"/>
      <w:divBdr>
        <w:top w:val="none" w:sz="0" w:space="0" w:color="auto"/>
        <w:left w:val="none" w:sz="0" w:space="0" w:color="auto"/>
        <w:bottom w:val="none" w:sz="0" w:space="0" w:color="auto"/>
        <w:right w:val="none" w:sz="0" w:space="0" w:color="auto"/>
      </w:divBdr>
    </w:div>
    <w:div w:id="1184125958">
      <w:marLeft w:val="0"/>
      <w:marRight w:val="0"/>
      <w:marTop w:val="0"/>
      <w:marBottom w:val="0"/>
      <w:divBdr>
        <w:top w:val="none" w:sz="0" w:space="0" w:color="auto"/>
        <w:left w:val="none" w:sz="0" w:space="0" w:color="auto"/>
        <w:bottom w:val="none" w:sz="0" w:space="0" w:color="auto"/>
        <w:right w:val="none" w:sz="0" w:space="0" w:color="auto"/>
      </w:divBdr>
    </w:div>
    <w:div w:id="1184125959">
      <w:marLeft w:val="0"/>
      <w:marRight w:val="0"/>
      <w:marTop w:val="0"/>
      <w:marBottom w:val="0"/>
      <w:divBdr>
        <w:top w:val="none" w:sz="0" w:space="0" w:color="auto"/>
        <w:left w:val="none" w:sz="0" w:space="0" w:color="auto"/>
        <w:bottom w:val="none" w:sz="0" w:space="0" w:color="auto"/>
        <w:right w:val="none" w:sz="0" w:space="0" w:color="auto"/>
      </w:divBdr>
    </w:div>
    <w:div w:id="1184125960">
      <w:marLeft w:val="0"/>
      <w:marRight w:val="0"/>
      <w:marTop w:val="0"/>
      <w:marBottom w:val="0"/>
      <w:divBdr>
        <w:top w:val="none" w:sz="0" w:space="0" w:color="auto"/>
        <w:left w:val="none" w:sz="0" w:space="0" w:color="auto"/>
        <w:bottom w:val="none" w:sz="0" w:space="0" w:color="auto"/>
        <w:right w:val="none" w:sz="0" w:space="0" w:color="auto"/>
      </w:divBdr>
    </w:div>
    <w:div w:id="1184125961">
      <w:marLeft w:val="0"/>
      <w:marRight w:val="0"/>
      <w:marTop w:val="0"/>
      <w:marBottom w:val="0"/>
      <w:divBdr>
        <w:top w:val="none" w:sz="0" w:space="0" w:color="auto"/>
        <w:left w:val="none" w:sz="0" w:space="0" w:color="auto"/>
        <w:bottom w:val="none" w:sz="0" w:space="0" w:color="auto"/>
        <w:right w:val="none" w:sz="0" w:space="0" w:color="auto"/>
      </w:divBdr>
    </w:div>
    <w:div w:id="1184125962">
      <w:marLeft w:val="0"/>
      <w:marRight w:val="0"/>
      <w:marTop w:val="0"/>
      <w:marBottom w:val="0"/>
      <w:divBdr>
        <w:top w:val="none" w:sz="0" w:space="0" w:color="auto"/>
        <w:left w:val="none" w:sz="0" w:space="0" w:color="auto"/>
        <w:bottom w:val="none" w:sz="0" w:space="0" w:color="auto"/>
        <w:right w:val="none" w:sz="0" w:space="0" w:color="auto"/>
      </w:divBdr>
    </w:div>
    <w:div w:id="1184125963">
      <w:marLeft w:val="0"/>
      <w:marRight w:val="0"/>
      <w:marTop w:val="0"/>
      <w:marBottom w:val="0"/>
      <w:divBdr>
        <w:top w:val="none" w:sz="0" w:space="0" w:color="auto"/>
        <w:left w:val="none" w:sz="0" w:space="0" w:color="auto"/>
        <w:bottom w:val="none" w:sz="0" w:space="0" w:color="auto"/>
        <w:right w:val="none" w:sz="0" w:space="0" w:color="auto"/>
      </w:divBdr>
    </w:div>
    <w:div w:id="1184125964">
      <w:marLeft w:val="0"/>
      <w:marRight w:val="0"/>
      <w:marTop w:val="0"/>
      <w:marBottom w:val="0"/>
      <w:divBdr>
        <w:top w:val="none" w:sz="0" w:space="0" w:color="auto"/>
        <w:left w:val="none" w:sz="0" w:space="0" w:color="auto"/>
        <w:bottom w:val="none" w:sz="0" w:space="0" w:color="auto"/>
        <w:right w:val="none" w:sz="0" w:space="0" w:color="auto"/>
      </w:divBdr>
    </w:div>
    <w:div w:id="1184125965">
      <w:marLeft w:val="0"/>
      <w:marRight w:val="0"/>
      <w:marTop w:val="0"/>
      <w:marBottom w:val="0"/>
      <w:divBdr>
        <w:top w:val="none" w:sz="0" w:space="0" w:color="auto"/>
        <w:left w:val="none" w:sz="0" w:space="0" w:color="auto"/>
        <w:bottom w:val="none" w:sz="0" w:space="0" w:color="auto"/>
        <w:right w:val="none" w:sz="0" w:space="0" w:color="auto"/>
      </w:divBdr>
    </w:div>
    <w:div w:id="1184125966">
      <w:marLeft w:val="0"/>
      <w:marRight w:val="0"/>
      <w:marTop w:val="0"/>
      <w:marBottom w:val="0"/>
      <w:divBdr>
        <w:top w:val="none" w:sz="0" w:space="0" w:color="auto"/>
        <w:left w:val="none" w:sz="0" w:space="0" w:color="auto"/>
        <w:bottom w:val="none" w:sz="0" w:space="0" w:color="auto"/>
        <w:right w:val="none" w:sz="0" w:space="0" w:color="auto"/>
      </w:divBdr>
    </w:div>
    <w:div w:id="1184125967">
      <w:marLeft w:val="0"/>
      <w:marRight w:val="0"/>
      <w:marTop w:val="0"/>
      <w:marBottom w:val="0"/>
      <w:divBdr>
        <w:top w:val="none" w:sz="0" w:space="0" w:color="auto"/>
        <w:left w:val="none" w:sz="0" w:space="0" w:color="auto"/>
        <w:bottom w:val="none" w:sz="0" w:space="0" w:color="auto"/>
        <w:right w:val="none" w:sz="0" w:space="0" w:color="auto"/>
      </w:divBdr>
    </w:div>
    <w:div w:id="1184125968">
      <w:marLeft w:val="0"/>
      <w:marRight w:val="0"/>
      <w:marTop w:val="0"/>
      <w:marBottom w:val="0"/>
      <w:divBdr>
        <w:top w:val="none" w:sz="0" w:space="0" w:color="auto"/>
        <w:left w:val="none" w:sz="0" w:space="0" w:color="auto"/>
        <w:bottom w:val="none" w:sz="0" w:space="0" w:color="auto"/>
        <w:right w:val="none" w:sz="0" w:space="0" w:color="auto"/>
      </w:divBdr>
    </w:div>
    <w:div w:id="1184125969">
      <w:marLeft w:val="0"/>
      <w:marRight w:val="0"/>
      <w:marTop w:val="0"/>
      <w:marBottom w:val="0"/>
      <w:divBdr>
        <w:top w:val="none" w:sz="0" w:space="0" w:color="auto"/>
        <w:left w:val="none" w:sz="0" w:space="0" w:color="auto"/>
        <w:bottom w:val="none" w:sz="0" w:space="0" w:color="auto"/>
        <w:right w:val="none" w:sz="0" w:space="0" w:color="auto"/>
      </w:divBdr>
    </w:div>
    <w:div w:id="1184125970">
      <w:marLeft w:val="0"/>
      <w:marRight w:val="0"/>
      <w:marTop w:val="0"/>
      <w:marBottom w:val="0"/>
      <w:divBdr>
        <w:top w:val="none" w:sz="0" w:space="0" w:color="auto"/>
        <w:left w:val="none" w:sz="0" w:space="0" w:color="auto"/>
        <w:bottom w:val="none" w:sz="0" w:space="0" w:color="auto"/>
        <w:right w:val="none" w:sz="0" w:space="0" w:color="auto"/>
      </w:divBdr>
    </w:div>
    <w:div w:id="1184125971">
      <w:marLeft w:val="0"/>
      <w:marRight w:val="0"/>
      <w:marTop w:val="0"/>
      <w:marBottom w:val="0"/>
      <w:divBdr>
        <w:top w:val="none" w:sz="0" w:space="0" w:color="auto"/>
        <w:left w:val="none" w:sz="0" w:space="0" w:color="auto"/>
        <w:bottom w:val="none" w:sz="0" w:space="0" w:color="auto"/>
        <w:right w:val="none" w:sz="0" w:space="0" w:color="auto"/>
      </w:divBdr>
    </w:div>
    <w:div w:id="1184125972">
      <w:marLeft w:val="0"/>
      <w:marRight w:val="0"/>
      <w:marTop w:val="0"/>
      <w:marBottom w:val="0"/>
      <w:divBdr>
        <w:top w:val="none" w:sz="0" w:space="0" w:color="auto"/>
        <w:left w:val="none" w:sz="0" w:space="0" w:color="auto"/>
        <w:bottom w:val="none" w:sz="0" w:space="0" w:color="auto"/>
        <w:right w:val="none" w:sz="0" w:space="0" w:color="auto"/>
      </w:divBdr>
    </w:div>
    <w:div w:id="1184125973">
      <w:marLeft w:val="0"/>
      <w:marRight w:val="0"/>
      <w:marTop w:val="0"/>
      <w:marBottom w:val="0"/>
      <w:divBdr>
        <w:top w:val="none" w:sz="0" w:space="0" w:color="auto"/>
        <w:left w:val="none" w:sz="0" w:space="0" w:color="auto"/>
        <w:bottom w:val="none" w:sz="0" w:space="0" w:color="auto"/>
        <w:right w:val="none" w:sz="0" w:space="0" w:color="auto"/>
      </w:divBdr>
    </w:div>
    <w:div w:id="1184125974">
      <w:marLeft w:val="0"/>
      <w:marRight w:val="0"/>
      <w:marTop w:val="0"/>
      <w:marBottom w:val="0"/>
      <w:divBdr>
        <w:top w:val="none" w:sz="0" w:space="0" w:color="auto"/>
        <w:left w:val="none" w:sz="0" w:space="0" w:color="auto"/>
        <w:bottom w:val="none" w:sz="0" w:space="0" w:color="auto"/>
        <w:right w:val="none" w:sz="0" w:space="0" w:color="auto"/>
      </w:divBdr>
    </w:div>
    <w:div w:id="1184125975">
      <w:marLeft w:val="0"/>
      <w:marRight w:val="0"/>
      <w:marTop w:val="0"/>
      <w:marBottom w:val="0"/>
      <w:divBdr>
        <w:top w:val="none" w:sz="0" w:space="0" w:color="auto"/>
        <w:left w:val="none" w:sz="0" w:space="0" w:color="auto"/>
        <w:bottom w:val="none" w:sz="0" w:space="0" w:color="auto"/>
        <w:right w:val="none" w:sz="0" w:space="0" w:color="auto"/>
      </w:divBdr>
    </w:div>
    <w:div w:id="1184125976">
      <w:marLeft w:val="0"/>
      <w:marRight w:val="0"/>
      <w:marTop w:val="0"/>
      <w:marBottom w:val="0"/>
      <w:divBdr>
        <w:top w:val="none" w:sz="0" w:space="0" w:color="auto"/>
        <w:left w:val="none" w:sz="0" w:space="0" w:color="auto"/>
        <w:bottom w:val="none" w:sz="0" w:space="0" w:color="auto"/>
        <w:right w:val="none" w:sz="0" w:space="0" w:color="auto"/>
      </w:divBdr>
    </w:div>
    <w:div w:id="1184125977">
      <w:marLeft w:val="0"/>
      <w:marRight w:val="0"/>
      <w:marTop w:val="0"/>
      <w:marBottom w:val="0"/>
      <w:divBdr>
        <w:top w:val="none" w:sz="0" w:space="0" w:color="auto"/>
        <w:left w:val="none" w:sz="0" w:space="0" w:color="auto"/>
        <w:bottom w:val="none" w:sz="0" w:space="0" w:color="auto"/>
        <w:right w:val="none" w:sz="0" w:space="0" w:color="auto"/>
      </w:divBdr>
    </w:div>
    <w:div w:id="1184125978">
      <w:marLeft w:val="0"/>
      <w:marRight w:val="0"/>
      <w:marTop w:val="0"/>
      <w:marBottom w:val="0"/>
      <w:divBdr>
        <w:top w:val="none" w:sz="0" w:space="0" w:color="auto"/>
        <w:left w:val="none" w:sz="0" w:space="0" w:color="auto"/>
        <w:bottom w:val="none" w:sz="0" w:space="0" w:color="auto"/>
        <w:right w:val="none" w:sz="0" w:space="0" w:color="auto"/>
      </w:divBdr>
    </w:div>
    <w:div w:id="1184125979">
      <w:marLeft w:val="0"/>
      <w:marRight w:val="0"/>
      <w:marTop w:val="0"/>
      <w:marBottom w:val="0"/>
      <w:divBdr>
        <w:top w:val="none" w:sz="0" w:space="0" w:color="auto"/>
        <w:left w:val="none" w:sz="0" w:space="0" w:color="auto"/>
        <w:bottom w:val="none" w:sz="0" w:space="0" w:color="auto"/>
        <w:right w:val="none" w:sz="0" w:space="0" w:color="auto"/>
      </w:divBdr>
    </w:div>
    <w:div w:id="1184125980">
      <w:marLeft w:val="0"/>
      <w:marRight w:val="0"/>
      <w:marTop w:val="0"/>
      <w:marBottom w:val="0"/>
      <w:divBdr>
        <w:top w:val="none" w:sz="0" w:space="0" w:color="auto"/>
        <w:left w:val="none" w:sz="0" w:space="0" w:color="auto"/>
        <w:bottom w:val="none" w:sz="0" w:space="0" w:color="auto"/>
        <w:right w:val="none" w:sz="0" w:space="0" w:color="auto"/>
      </w:divBdr>
    </w:div>
    <w:div w:id="1184125981">
      <w:marLeft w:val="0"/>
      <w:marRight w:val="0"/>
      <w:marTop w:val="0"/>
      <w:marBottom w:val="0"/>
      <w:divBdr>
        <w:top w:val="none" w:sz="0" w:space="0" w:color="auto"/>
        <w:left w:val="none" w:sz="0" w:space="0" w:color="auto"/>
        <w:bottom w:val="none" w:sz="0" w:space="0" w:color="auto"/>
        <w:right w:val="none" w:sz="0" w:space="0" w:color="auto"/>
      </w:divBdr>
    </w:div>
    <w:div w:id="1184125982">
      <w:marLeft w:val="0"/>
      <w:marRight w:val="0"/>
      <w:marTop w:val="0"/>
      <w:marBottom w:val="0"/>
      <w:divBdr>
        <w:top w:val="none" w:sz="0" w:space="0" w:color="auto"/>
        <w:left w:val="none" w:sz="0" w:space="0" w:color="auto"/>
        <w:bottom w:val="none" w:sz="0" w:space="0" w:color="auto"/>
        <w:right w:val="none" w:sz="0" w:space="0" w:color="auto"/>
      </w:divBdr>
    </w:div>
    <w:div w:id="1184125983">
      <w:marLeft w:val="0"/>
      <w:marRight w:val="0"/>
      <w:marTop w:val="0"/>
      <w:marBottom w:val="0"/>
      <w:divBdr>
        <w:top w:val="none" w:sz="0" w:space="0" w:color="auto"/>
        <w:left w:val="none" w:sz="0" w:space="0" w:color="auto"/>
        <w:bottom w:val="none" w:sz="0" w:space="0" w:color="auto"/>
        <w:right w:val="none" w:sz="0" w:space="0" w:color="auto"/>
      </w:divBdr>
    </w:div>
    <w:div w:id="1184125984">
      <w:marLeft w:val="0"/>
      <w:marRight w:val="0"/>
      <w:marTop w:val="0"/>
      <w:marBottom w:val="0"/>
      <w:divBdr>
        <w:top w:val="none" w:sz="0" w:space="0" w:color="auto"/>
        <w:left w:val="none" w:sz="0" w:space="0" w:color="auto"/>
        <w:bottom w:val="none" w:sz="0" w:space="0" w:color="auto"/>
        <w:right w:val="none" w:sz="0" w:space="0" w:color="auto"/>
      </w:divBdr>
    </w:div>
    <w:div w:id="1184125985">
      <w:marLeft w:val="0"/>
      <w:marRight w:val="0"/>
      <w:marTop w:val="0"/>
      <w:marBottom w:val="0"/>
      <w:divBdr>
        <w:top w:val="none" w:sz="0" w:space="0" w:color="auto"/>
        <w:left w:val="none" w:sz="0" w:space="0" w:color="auto"/>
        <w:bottom w:val="none" w:sz="0" w:space="0" w:color="auto"/>
        <w:right w:val="none" w:sz="0" w:space="0" w:color="auto"/>
      </w:divBdr>
    </w:div>
    <w:div w:id="1184125986">
      <w:marLeft w:val="0"/>
      <w:marRight w:val="0"/>
      <w:marTop w:val="0"/>
      <w:marBottom w:val="0"/>
      <w:divBdr>
        <w:top w:val="none" w:sz="0" w:space="0" w:color="auto"/>
        <w:left w:val="none" w:sz="0" w:space="0" w:color="auto"/>
        <w:bottom w:val="none" w:sz="0" w:space="0" w:color="auto"/>
        <w:right w:val="none" w:sz="0" w:space="0" w:color="auto"/>
      </w:divBdr>
    </w:div>
    <w:div w:id="1184125987">
      <w:marLeft w:val="0"/>
      <w:marRight w:val="0"/>
      <w:marTop w:val="0"/>
      <w:marBottom w:val="0"/>
      <w:divBdr>
        <w:top w:val="none" w:sz="0" w:space="0" w:color="auto"/>
        <w:left w:val="none" w:sz="0" w:space="0" w:color="auto"/>
        <w:bottom w:val="none" w:sz="0" w:space="0" w:color="auto"/>
        <w:right w:val="none" w:sz="0" w:space="0" w:color="auto"/>
      </w:divBdr>
    </w:div>
    <w:div w:id="1184125988">
      <w:marLeft w:val="0"/>
      <w:marRight w:val="0"/>
      <w:marTop w:val="0"/>
      <w:marBottom w:val="0"/>
      <w:divBdr>
        <w:top w:val="none" w:sz="0" w:space="0" w:color="auto"/>
        <w:left w:val="none" w:sz="0" w:space="0" w:color="auto"/>
        <w:bottom w:val="none" w:sz="0" w:space="0" w:color="auto"/>
        <w:right w:val="none" w:sz="0" w:space="0" w:color="auto"/>
      </w:divBdr>
    </w:div>
    <w:div w:id="1184125989">
      <w:marLeft w:val="0"/>
      <w:marRight w:val="0"/>
      <w:marTop w:val="0"/>
      <w:marBottom w:val="0"/>
      <w:divBdr>
        <w:top w:val="none" w:sz="0" w:space="0" w:color="auto"/>
        <w:left w:val="none" w:sz="0" w:space="0" w:color="auto"/>
        <w:bottom w:val="none" w:sz="0" w:space="0" w:color="auto"/>
        <w:right w:val="none" w:sz="0" w:space="0" w:color="auto"/>
      </w:divBdr>
    </w:div>
    <w:div w:id="1184125990">
      <w:marLeft w:val="0"/>
      <w:marRight w:val="0"/>
      <w:marTop w:val="0"/>
      <w:marBottom w:val="0"/>
      <w:divBdr>
        <w:top w:val="none" w:sz="0" w:space="0" w:color="auto"/>
        <w:left w:val="none" w:sz="0" w:space="0" w:color="auto"/>
        <w:bottom w:val="none" w:sz="0" w:space="0" w:color="auto"/>
        <w:right w:val="none" w:sz="0" w:space="0" w:color="auto"/>
      </w:divBdr>
    </w:div>
    <w:div w:id="1184125991">
      <w:marLeft w:val="0"/>
      <w:marRight w:val="0"/>
      <w:marTop w:val="0"/>
      <w:marBottom w:val="0"/>
      <w:divBdr>
        <w:top w:val="none" w:sz="0" w:space="0" w:color="auto"/>
        <w:left w:val="none" w:sz="0" w:space="0" w:color="auto"/>
        <w:bottom w:val="none" w:sz="0" w:space="0" w:color="auto"/>
        <w:right w:val="none" w:sz="0" w:space="0" w:color="auto"/>
      </w:divBdr>
    </w:div>
    <w:div w:id="1184125992">
      <w:marLeft w:val="0"/>
      <w:marRight w:val="0"/>
      <w:marTop w:val="0"/>
      <w:marBottom w:val="0"/>
      <w:divBdr>
        <w:top w:val="none" w:sz="0" w:space="0" w:color="auto"/>
        <w:left w:val="none" w:sz="0" w:space="0" w:color="auto"/>
        <w:bottom w:val="none" w:sz="0" w:space="0" w:color="auto"/>
        <w:right w:val="none" w:sz="0" w:space="0" w:color="auto"/>
      </w:divBdr>
    </w:div>
    <w:div w:id="1184125993">
      <w:marLeft w:val="0"/>
      <w:marRight w:val="0"/>
      <w:marTop w:val="0"/>
      <w:marBottom w:val="0"/>
      <w:divBdr>
        <w:top w:val="none" w:sz="0" w:space="0" w:color="auto"/>
        <w:left w:val="none" w:sz="0" w:space="0" w:color="auto"/>
        <w:bottom w:val="none" w:sz="0" w:space="0" w:color="auto"/>
        <w:right w:val="none" w:sz="0" w:space="0" w:color="auto"/>
      </w:divBdr>
    </w:div>
    <w:div w:id="1184125994">
      <w:marLeft w:val="0"/>
      <w:marRight w:val="0"/>
      <w:marTop w:val="0"/>
      <w:marBottom w:val="0"/>
      <w:divBdr>
        <w:top w:val="none" w:sz="0" w:space="0" w:color="auto"/>
        <w:left w:val="none" w:sz="0" w:space="0" w:color="auto"/>
        <w:bottom w:val="none" w:sz="0" w:space="0" w:color="auto"/>
        <w:right w:val="none" w:sz="0" w:space="0" w:color="auto"/>
      </w:divBdr>
    </w:div>
    <w:div w:id="1184125995">
      <w:marLeft w:val="0"/>
      <w:marRight w:val="0"/>
      <w:marTop w:val="0"/>
      <w:marBottom w:val="0"/>
      <w:divBdr>
        <w:top w:val="none" w:sz="0" w:space="0" w:color="auto"/>
        <w:left w:val="none" w:sz="0" w:space="0" w:color="auto"/>
        <w:bottom w:val="none" w:sz="0" w:space="0" w:color="auto"/>
        <w:right w:val="none" w:sz="0" w:space="0" w:color="auto"/>
      </w:divBdr>
    </w:div>
    <w:div w:id="1184125996">
      <w:marLeft w:val="0"/>
      <w:marRight w:val="0"/>
      <w:marTop w:val="0"/>
      <w:marBottom w:val="0"/>
      <w:divBdr>
        <w:top w:val="none" w:sz="0" w:space="0" w:color="auto"/>
        <w:left w:val="none" w:sz="0" w:space="0" w:color="auto"/>
        <w:bottom w:val="none" w:sz="0" w:space="0" w:color="auto"/>
        <w:right w:val="none" w:sz="0" w:space="0" w:color="auto"/>
      </w:divBdr>
    </w:div>
    <w:div w:id="1184125997">
      <w:marLeft w:val="0"/>
      <w:marRight w:val="0"/>
      <w:marTop w:val="0"/>
      <w:marBottom w:val="0"/>
      <w:divBdr>
        <w:top w:val="none" w:sz="0" w:space="0" w:color="auto"/>
        <w:left w:val="none" w:sz="0" w:space="0" w:color="auto"/>
        <w:bottom w:val="none" w:sz="0" w:space="0" w:color="auto"/>
        <w:right w:val="none" w:sz="0" w:space="0" w:color="auto"/>
      </w:divBdr>
    </w:div>
    <w:div w:id="1184125998">
      <w:marLeft w:val="0"/>
      <w:marRight w:val="0"/>
      <w:marTop w:val="0"/>
      <w:marBottom w:val="0"/>
      <w:divBdr>
        <w:top w:val="none" w:sz="0" w:space="0" w:color="auto"/>
        <w:left w:val="none" w:sz="0" w:space="0" w:color="auto"/>
        <w:bottom w:val="none" w:sz="0" w:space="0" w:color="auto"/>
        <w:right w:val="none" w:sz="0" w:space="0" w:color="auto"/>
      </w:divBdr>
    </w:div>
    <w:div w:id="1184125999">
      <w:marLeft w:val="0"/>
      <w:marRight w:val="0"/>
      <w:marTop w:val="0"/>
      <w:marBottom w:val="0"/>
      <w:divBdr>
        <w:top w:val="none" w:sz="0" w:space="0" w:color="auto"/>
        <w:left w:val="none" w:sz="0" w:space="0" w:color="auto"/>
        <w:bottom w:val="none" w:sz="0" w:space="0" w:color="auto"/>
        <w:right w:val="none" w:sz="0" w:space="0" w:color="auto"/>
      </w:divBdr>
    </w:div>
    <w:div w:id="1184126000">
      <w:marLeft w:val="0"/>
      <w:marRight w:val="0"/>
      <w:marTop w:val="0"/>
      <w:marBottom w:val="0"/>
      <w:divBdr>
        <w:top w:val="none" w:sz="0" w:space="0" w:color="auto"/>
        <w:left w:val="none" w:sz="0" w:space="0" w:color="auto"/>
        <w:bottom w:val="none" w:sz="0" w:space="0" w:color="auto"/>
        <w:right w:val="none" w:sz="0" w:space="0" w:color="auto"/>
      </w:divBdr>
    </w:div>
    <w:div w:id="1184126001">
      <w:marLeft w:val="0"/>
      <w:marRight w:val="0"/>
      <w:marTop w:val="0"/>
      <w:marBottom w:val="0"/>
      <w:divBdr>
        <w:top w:val="none" w:sz="0" w:space="0" w:color="auto"/>
        <w:left w:val="none" w:sz="0" w:space="0" w:color="auto"/>
        <w:bottom w:val="none" w:sz="0" w:space="0" w:color="auto"/>
        <w:right w:val="none" w:sz="0" w:space="0" w:color="auto"/>
      </w:divBdr>
    </w:div>
    <w:div w:id="1184126002">
      <w:marLeft w:val="0"/>
      <w:marRight w:val="0"/>
      <w:marTop w:val="0"/>
      <w:marBottom w:val="0"/>
      <w:divBdr>
        <w:top w:val="none" w:sz="0" w:space="0" w:color="auto"/>
        <w:left w:val="none" w:sz="0" w:space="0" w:color="auto"/>
        <w:bottom w:val="none" w:sz="0" w:space="0" w:color="auto"/>
        <w:right w:val="none" w:sz="0" w:space="0" w:color="auto"/>
      </w:divBdr>
    </w:div>
    <w:div w:id="1184126003">
      <w:marLeft w:val="0"/>
      <w:marRight w:val="0"/>
      <w:marTop w:val="0"/>
      <w:marBottom w:val="0"/>
      <w:divBdr>
        <w:top w:val="none" w:sz="0" w:space="0" w:color="auto"/>
        <w:left w:val="none" w:sz="0" w:space="0" w:color="auto"/>
        <w:bottom w:val="none" w:sz="0" w:space="0" w:color="auto"/>
        <w:right w:val="none" w:sz="0" w:space="0" w:color="auto"/>
      </w:divBdr>
    </w:div>
    <w:div w:id="1184126004">
      <w:marLeft w:val="0"/>
      <w:marRight w:val="0"/>
      <w:marTop w:val="0"/>
      <w:marBottom w:val="0"/>
      <w:divBdr>
        <w:top w:val="none" w:sz="0" w:space="0" w:color="auto"/>
        <w:left w:val="none" w:sz="0" w:space="0" w:color="auto"/>
        <w:bottom w:val="none" w:sz="0" w:space="0" w:color="auto"/>
        <w:right w:val="none" w:sz="0" w:space="0" w:color="auto"/>
      </w:divBdr>
    </w:div>
    <w:div w:id="1184126005">
      <w:marLeft w:val="0"/>
      <w:marRight w:val="0"/>
      <w:marTop w:val="0"/>
      <w:marBottom w:val="0"/>
      <w:divBdr>
        <w:top w:val="none" w:sz="0" w:space="0" w:color="auto"/>
        <w:left w:val="none" w:sz="0" w:space="0" w:color="auto"/>
        <w:bottom w:val="none" w:sz="0" w:space="0" w:color="auto"/>
        <w:right w:val="none" w:sz="0" w:space="0" w:color="auto"/>
      </w:divBdr>
    </w:div>
    <w:div w:id="1184126006">
      <w:marLeft w:val="0"/>
      <w:marRight w:val="0"/>
      <w:marTop w:val="0"/>
      <w:marBottom w:val="0"/>
      <w:divBdr>
        <w:top w:val="none" w:sz="0" w:space="0" w:color="auto"/>
        <w:left w:val="none" w:sz="0" w:space="0" w:color="auto"/>
        <w:bottom w:val="none" w:sz="0" w:space="0" w:color="auto"/>
        <w:right w:val="none" w:sz="0" w:space="0" w:color="auto"/>
      </w:divBdr>
    </w:div>
    <w:div w:id="1184126007">
      <w:marLeft w:val="0"/>
      <w:marRight w:val="0"/>
      <w:marTop w:val="0"/>
      <w:marBottom w:val="0"/>
      <w:divBdr>
        <w:top w:val="none" w:sz="0" w:space="0" w:color="auto"/>
        <w:left w:val="none" w:sz="0" w:space="0" w:color="auto"/>
        <w:bottom w:val="none" w:sz="0" w:space="0" w:color="auto"/>
        <w:right w:val="none" w:sz="0" w:space="0" w:color="auto"/>
      </w:divBdr>
    </w:div>
    <w:div w:id="1184126008">
      <w:marLeft w:val="0"/>
      <w:marRight w:val="0"/>
      <w:marTop w:val="0"/>
      <w:marBottom w:val="0"/>
      <w:divBdr>
        <w:top w:val="none" w:sz="0" w:space="0" w:color="auto"/>
        <w:left w:val="none" w:sz="0" w:space="0" w:color="auto"/>
        <w:bottom w:val="none" w:sz="0" w:space="0" w:color="auto"/>
        <w:right w:val="none" w:sz="0" w:space="0" w:color="auto"/>
      </w:divBdr>
    </w:div>
    <w:div w:id="1184126009">
      <w:marLeft w:val="0"/>
      <w:marRight w:val="0"/>
      <w:marTop w:val="0"/>
      <w:marBottom w:val="0"/>
      <w:divBdr>
        <w:top w:val="none" w:sz="0" w:space="0" w:color="auto"/>
        <w:left w:val="none" w:sz="0" w:space="0" w:color="auto"/>
        <w:bottom w:val="none" w:sz="0" w:space="0" w:color="auto"/>
        <w:right w:val="none" w:sz="0" w:space="0" w:color="auto"/>
      </w:divBdr>
    </w:div>
    <w:div w:id="1184126010">
      <w:marLeft w:val="0"/>
      <w:marRight w:val="0"/>
      <w:marTop w:val="0"/>
      <w:marBottom w:val="0"/>
      <w:divBdr>
        <w:top w:val="none" w:sz="0" w:space="0" w:color="auto"/>
        <w:left w:val="none" w:sz="0" w:space="0" w:color="auto"/>
        <w:bottom w:val="none" w:sz="0" w:space="0" w:color="auto"/>
        <w:right w:val="none" w:sz="0" w:space="0" w:color="auto"/>
      </w:divBdr>
    </w:div>
    <w:div w:id="1184126011">
      <w:marLeft w:val="0"/>
      <w:marRight w:val="0"/>
      <w:marTop w:val="0"/>
      <w:marBottom w:val="0"/>
      <w:divBdr>
        <w:top w:val="none" w:sz="0" w:space="0" w:color="auto"/>
        <w:left w:val="none" w:sz="0" w:space="0" w:color="auto"/>
        <w:bottom w:val="none" w:sz="0" w:space="0" w:color="auto"/>
        <w:right w:val="none" w:sz="0" w:space="0" w:color="auto"/>
      </w:divBdr>
    </w:div>
    <w:div w:id="1184126012">
      <w:marLeft w:val="0"/>
      <w:marRight w:val="0"/>
      <w:marTop w:val="0"/>
      <w:marBottom w:val="0"/>
      <w:divBdr>
        <w:top w:val="none" w:sz="0" w:space="0" w:color="auto"/>
        <w:left w:val="none" w:sz="0" w:space="0" w:color="auto"/>
        <w:bottom w:val="none" w:sz="0" w:space="0" w:color="auto"/>
        <w:right w:val="none" w:sz="0" w:space="0" w:color="auto"/>
      </w:divBdr>
    </w:div>
    <w:div w:id="1184126013">
      <w:marLeft w:val="0"/>
      <w:marRight w:val="0"/>
      <w:marTop w:val="0"/>
      <w:marBottom w:val="0"/>
      <w:divBdr>
        <w:top w:val="none" w:sz="0" w:space="0" w:color="auto"/>
        <w:left w:val="none" w:sz="0" w:space="0" w:color="auto"/>
        <w:bottom w:val="none" w:sz="0" w:space="0" w:color="auto"/>
        <w:right w:val="none" w:sz="0" w:space="0" w:color="auto"/>
      </w:divBdr>
    </w:div>
    <w:div w:id="1184126014">
      <w:marLeft w:val="0"/>
      <w:marRight w:val="0"/>
      <w:marTop w:val="0"/>
      <w:marBottom w:val="0"/>
      <w:divBdr>
        <w:top w:val="none" w:sz="0" w:space="0" w:color="auto"/>
        <w:left w:val="none" w:sz="0" w:space="0" w:color="auto"/>
        <w:bottom w:val="none" w:sz="0" w:space="0" w:color="auto"/>
        <w:right w:val="none" w:sz="0" w:space="0" w:color="auto"/>
      </w:divBdr>
    </w:div>
    <w:div w:id="1184126015">
      <w:marLeft w:val="0"/>
      <w:marRight w:val="0"/>
      <w:marTop w:val="0"/>
      <w:marBottom w:val="0"/>
      <w:divBdr>
        <w:top w:val="none" w:sz="0" w:space="0" w:color="auto"/>
        <w:left w:val="none" w:sz="0" w:space="0" w:color="auto"/>
        <w:bottom w:val="none" w:sz="0" w:space="0" w:color="auto"/>
        <w:right w:val="none" w:sz="0" w:space="0" w:color="auto"/>
      </w:divBdr>
    </w:div>
    <w:div w:id="1184126016">
      <w:marLeft w:val="0"/>
      <w:marRight w:val="0"/>
      <w:marTop w:val="0"/>
      <w:marBottom w:val="0"/>
      <w:divBdr>
        <w:top w:val="none" w:sz="0" w:space="0" w:color="auto"/>
        <w:left w:val="none" w:sz="0" w:space="0" w:color="auto"/>
        <w:bottom w:val="none" w:sz="0" w:space="0" w:color="auto"/>
        <w:right w:val="none" w:sz="0" w:space="0" w:color="auto"/>
      </w:divBdr>
    </w:div>
    <w:div w:id="1184126017">
      <w:marLeft w:val="0"/>
      <w:marRight w:val="0"/>
      <w:marTop w:val="0"/>
      <w:marBottom w:val="0"/>
      <w:divBdr>
        <w:top w:val="none" w:sz="0" w:space="0" w:color="auto"/>
        <w:left w:val="none" w:sz="0" w:space="0" w:color="auto"/>
        <w:bottom w:val="none" w:sz="0" w:space="0" w:color="auto"/>
        <w:right w:val="none" w:sz="0" w:space="0" w:color="auto"/>
      </w:divBdr>
    </w:div>
    <w:div w:id="1184126018">
      <w:marLeft w:val="0"/>
      <w:marRight w:val="0"/>
      <w:marTop w:val="0"/>
      <w:marBottom w:val="0"/>
      <w:divBdr>
        <w:top w:val="none" w:sz="0" w:space="0" w:color="auto"/>
        <w:left w:val="none" w:sz="0" w:space="0" w:color="auto"/>
        <w:bottom w:val="none" w:sz="0" w:space="0" w:color="auto"/>
        <w:right w:val="none" w:sz="0" w:space="0" w:color="auto"/>
      </w:divBdr>
    </w:div>
    <w:div w:id="1184126019">
      <w:marLeft w:val="0"/>
      <w:marRight w:val="0"/>
      <w:marTop w:val="0"/>
      <w:marBottom w:val="0"/>
      <w:divBdr>
        <w:top w:val="none" w:sz="0" w:space="0" w:color="auto"/>
        <w:left w:val="none" w:sz="0" w:space="0" w:color="auto"/>
        <w:bottom w:val="none" w:sz="0" w:space="0" w:color="auto"/>
        <w:right w:val="none" w:sz="0" w:space="0" w:color="auto"/>
      </w:divBdr>
    </w:div>
    <w:div w:id="1184126020">
      <w:marLeft w:val="0"/>
      <w:marRight w:val="0"/>
      <w:marTop w:val="0"/>
      <w:marBottom w:val="0"/>
      <w:divBdr>
        <w:top w:val="none" w:sz="0" w:space="0" w:color="auto"/>
        <w:left w:val="none" w:sz="0" w:space="0" w:color="auto"/>
        <w:bottom w:val="none" w:sz="0" w:space="0" w:color="auto"/>
        <w:right w:val="none" w:sz="0" w:space="0" w:color="auto"/>
      </w:divBdr>
    </w:div>
    <w:div w:id="1184126021">
      <w:marLeft w:val="0"/>
      <w:marRight w:val="0"/>
      <w:marTop w:val="0"/>
      <w:marBottom w:val="0"/>
      <w:divBdr>
        <w:top w:val="none" w:sz="0" w:space="0" w:color="auto"/>
        <w:left w:val="none" w:sz="0" w:space="0" w:color="auto"/>
        <w:bottom w:val="none" w:sz="0" w:space="0" w:color="auto"/>
        <w:right w:val="none" w:sz="0" w:space="0" w:color="auto"/>
      </w:divBdr>
    </w:div>
    <w:div w:id="1184126022">
      <w:marLeft w:val="0"/>
      <w:marRight w:val="0"/>
      <w:marTop w:val="0"/>
      <w:marBottom w:val="0"/>
      <w:divBdr>
        <w:top w:val="none" w:sz="0" w:space="0" w:color="auto"/>
        <w:left w:val="none" w:sz="0" w:space="0" w:color="auto"/>
        <w:bottom w:val="none" w:sz="0" w:space="0" w:color="auto"/>
        <w:right w:val="none" w:sz="0" w:space="0" w:color="auto"/>
      </w:divBdr>
    </w:div>
    <w:div w:id="1184126023">
      <w:marLeft w:val="0"/>
      <w:marRight w:val="0"/>
      <w:marTop w:val="0"/>
      <w:marBottom w:val="0"/>
      <w:divBdr>
        <w:top w:val="none" w:sz="0" w:space="0" w:color="auto"/>
        <w:left w:val="none" w:sz="0" w:space="0" w:color="auto"/>
        <w:bottom w:val="none" w:sz="0" w:space="0" w:color="auto"/>
        <w:right w:val="none" w:sz="0" w:space="0" w:color="auto"/>
      </w:divBdr>
    </w:div>
    <w:div w:id="1184126024">
      <w:marLeft w:val="0"/>
      <w:marRight w:val="0"/>
      <w:marTop w:val="0"/>
      <w:marBottom w:val="0"/>
      <w:divBdr>
        <w:top w:val="none" w:sz="0" w:space="0" w:color="auto"/>
        <w:left w:val="none" w:sz="0" w:space="0" w:color="auto"/>
        <w:bottom w:val="none" w:sz="0" w:space="0" w:color="auto"/>
        <w:right w:val="none" w:sz="0" w:space="0" w:color="auto"/>
      </w:divBdr>
    </w:div>
    <w:div w:id="1184126025">
      <w:marLeft w:val="0"/>
      <w:marRight w:val="0"/>
      <w:marTop w:val="0"/>
      <w:marBottom w:val="0"/>
      <w:divBdr>
        <w:top w:val="none" w:sz="0" w:space="0" w:color="auto"/>
        <w:left w:val="none" w:sz="0" w:space="0" w:color="auto"/>
        <w:bottom w:val="none" w:sz="0" w:space="0" w:color="auto"/>
        <w:right w:val="none" w:sz="0" w:space="0" w:color="auto"/>
      </w:divBdr>
    </w:div>
    <w:div w:id="1184126026">
      <w:marLeft w:val="0"/>
      <w:marRight w:val="0"/>
      <w:marTop w:val="0"/>
      <w:marBottom w:val="0"/>
      <w:divBdr>
        <w:top w:val="none" w:sz="0" w:space="0" w:color="auto"/>
        <w:left w:val="none" w:sz="0" w:space="0" w:color="auto"/>
        <w:bottom w:val="none" w:sz="0" w:space="0" w:color="auto"/>
        <w:right w:val="none" w:sz="0" w:space="0" w:color="auto"/>
      </w:divBdr>
    </w:div>
    <w:div w:id="1184126027">
      <w:marLeft w:val="0"/>
      <w:marRight w:val="0"/>
      <w:marTop w:val="0"/>
      <w:marBottom w:val="0"/>
      <w:divBdr>
        <w:top w:val="none" w:sz="0" w:space="0" w:color="auto"/>
        <w:left w:val="none" w:sz="0" w:space="0" w:color="auto"/>
        <w:bottom w:val="none" w:sz="0" w:space="0" w:color="auto"/>
        <w:right w:val="none" w:sz="0" w:space="0" w:color="auto"/>
      </w:divBdr>
    </w:div>
    <w:div w:id="1184126028">
      <w:marLeft w:val="0"/>
      <w:marRight w:val="0"/>
      <w:marTop w:val="0"/>
      <w:marBottom w:val="0"/>
      <w:divBdr>
        <w:top w:val="none" w:sz="0" w:space="0" w:color="auto"/>
        <w:left w:val="none" w:sz="0" w:space="0" w:color="auto"/>
        <w:bottom w:val="none" w:sz="0" w:space="0" w:color="auto"/>
        <w:right w:val="none" w:sz="0" w:space="0" w:color="auto"/>
      </w:divBdr>
    </w:div>
    <w:div w:id="1184126029">
      <w:marLeft w:val="0"/>
      <w:marRight w:val="0"/>
      <w:marTop w:val="0"/>
      <w:marBottom w:val="0"/>
      <w:divBdr>
        <w:top w:val="none" w:sz="0" w:space="0" w:color="auto"/>
        <w:left w:val="none" w:sz="0" w:space="0" w:color="auto"/>
        <w:bottom w:val="none" w:sz="0" w:space="0" w:color="auto"/>
        <w:right w:val="none" w:sz="0" w:space="0" w:color="auto"/>
      </w:divBdr>
    </w:div>
    <w:div w:id="1184126030">
      <w:marLeft w:val="0"/>
      <w:marRight w:val="0"/>
      <w:marTop w:val="0"/>
      <w:marBottom w:val="0"/>
      <w:divBdr>
        <w:top w:val="none" w:sz="0" w:space="0" w:color="auto"/>
        <w:left w:val="none" w:sz="0" w:space="0" w:color="auto"/>
        <w:bottom w:val="none" w:sz="0" w:space="0" w:color="auto"/>
        <w:right w:val="none" w:sz="0" w:space="0" w:color="auto"/>
      </w:divBdr>
    </w:div>
    <w:div w:id="1184126031">
      <w:marLeft w:val="0"/>
      <w:marRight w:val="0"/>
      <w:marTop w:val="0"/>
      <w:marBottom w:val="0"/>
      <w:divBdr>
        <w:top w:val="none" w:sz="0" w:space="0" w:color="auto"/>
        <w:left w:val="none" w:sz="0" w:space="0" w:color="auto"/>
        <w:bottom w:val="none" w:sz="0" w:space="0" w:color="auto"/>
        <w:right w:val="none" w:sz="0" w:space="0" w:color="auto"/>
      </w:divBdr>
    </w:div>
    <w:div w:id="1184126032">
      <w:marLeft w:val="0"/>
      <w:marRight w:val="0"/>
      <w:marTop w:val="0"/>
      <w:marBottom w:val="0"/>
      <w:divBdr>
        <w:top w:val="none" w:sz="0" w:space="0" w:color="auto"/>
        <w:left w:val="none" w:sz="0" w:space="0" w:color="auto"/>
        <w:bottom w:val="none" w:sz="0" w:space="0" w:color="auto"/>
        <w:right w:val="none" w:sz="0" w:space="0" w:color="auto"/>
      </w:divBdr>
    </w:div>
    <w:div w:id="1239636099">
      <w:bodyDiv w:val="1"/>
      <w:marLeft w:val="0"/>
      <w:marRight w:val="0"/>
      <w:marTop w:val="0"/>
      <w:marBottom w:val="0"/>
      <w:divBdr>
        <w:top w:val="none" w:sz="0" w:space="0" w:color="auto"/>
        <w:left w:val="none" w:sz="0" w:space="0" w:color="auto"/>
        <w:bottom w:val="none" w:sz="0" w:space="0" w:color="auto"/>
        <w:right w:val="none" w:sz="0" w:space="0" w:color="auto"/>
      </w:divBdr>
    </w:div>
    <w:div w:id="1258172434">
      <w:bodyDiv w:val="1"/>
      <w:marLeft w:val="0"/>
      <w:marRight w:val="0"/>
      <w:marTop w:val="0"/>
      <w:marBottom w:val="0"/>
      <w:divBdr>
        <w:top w:val="none" w:sz="0" w:space="0" w:color="auto"/>
        <w:left w:val="none" w:sz="0" w:space="0" w:color="auto"/>
        <w:bottom w:val="none" w:sz="0" w:space="0" w:color="auto"/>
        <w:right w:val="none" w:sz="0" w:space="0" w:color="auto"/>
      </w:divBdr>
    </w:div>
    <w:div w:id="1282571249">
      <w:bodyDiv w:val="1"/>
      <w:marLeft w:val="0"/>
      <w:marRight w:val="0"/>
      <w:marTop w:val="0"/>
      <w:marBottom w:val="0"/>
      <w:divBdr>
        <w:top w:val="none" w:sz="0" w:space="0" w:color="auto"/>
        <w:left w:val="none" w:sz="0" w:space="0" w:color="auto"/>
        <w:bottom w:val="none" w:sz="0" w:space="0" w:color="auto"/>
        <w:right w:val="none" w:sz="0" w:space="0" w:color="auto"/>
      </w:divBdr>
    </w:div>
    <w:div w:id="1302612012">
      <w:bodyDiv w:val="1"/>
      <w:marLeft w:val="0"/>
      <w:marRight w:val="0"/>
      <w:marTop w:val="0"/>
      <w:marBottom w:val="0"/>
      <w:divBdr>
        <w:top w:val="none" w:sz="0" w:space="0" w:color="auto"/>
        <w:left w:val="none" w:sz="0" w:space="0" w:color="auto"/>
        <w:bottom w:val="none" w:sz="0" w:space="0" w:color="auto"/>
        <w:right w:val="none" w:sz="0" w:space="0" w:color="auto"/>
      </w:divBdr>
    </w:div>
    <w:div w:id="1308779927">
      <w:bodyDiv w:val="1"/>
      <w:marLeft w:val="0"/>
      <w:marRight w:val="0"/>
      <w:marTop w:val="0"/>
      <w:marBottom w:val="0"/>
      <w:divBdr>
        <w:top w:val="none" w:sz="0" w:space="0" w:color="auto"/>
        <w:left w:val="none" w:sz="0" w:space="0" w:color="auto"/>
        <w:bottom w:val="none" w:sz="0" w:space="0" w:color="auto"/>
        <w:right w:val="none" w:sz="0" w:space="0" w:color="auto"/>
      </w:divBdr>
    </w:div>
    <w:div w:id="1335498296">
      <w:bodyDiv w:val="1"/>
      <w:marLeft w:val="0"/>
      <w:marRight w:val="0"/>
      <w:marTop w:val="0"/>
      <w:marBottom w:val="0"/>
      <w:divBdr>
        <w:top w:val="none" w:sz="0" w:space="0" w:color="auto"/>
        <w:left w:val="none" w:sz="0" w:space="0" w:color="auto"/>
        <w:bottom w:val="none" w:sz="0" w:space="0" w:color="auto"/>
        <w:right w:val="none" w:sz="0" w:space="0" w:color="auto"/>
      </w:divBdr>
    </w:div>
    <w:div w:id="1348600258">
      <w:bodyDiv w:val="1"/>
      <w:marLeft w:val="0"/>
      <w:marRight w:val="0"/>
      <w:marTop w:val="0"/>
      <w:marBottom w:val="0"/>
      <w:divBdr>
        <w:top w:val="none" w:sz="0" w:space="0" w:color="auto"/>
        <w:left w:val="none" w:sz="0" w:space="0" w:color="auto"/>
        <w:bottom w:val="none" w:sz="0" w:space="0" w:color="auto"/>
        <w:right w:val="none" w:sz="0" w:space="0" w:color="auto"/>
      </w:divBdr>
    </w:div>
    <w:div w:id="1412197513">
      <w:bodyDiv w:val="1"/>
      <w:marLeft w:val="0"/>
      <w:marRight w:val="0"/>
      <w:marTop w:val="0"/>
      <w:marBottom w:val="0"/>
      <w:divBdr>
        <w:top w:val="none" w:sz="0" w:space="0" w:color="auto"/>
        <w:left w:val="none" w:sz="0" w:space="0" w:color="auto"/>
        <w:bottom w:val="none" w:sz="0" w:space="0" w:color="auto"/>
        <w:right w:val="none" w:sz="0" w:space="0" w:color="auto"/>
      </w:divBdr>
    </w:div>
    <w:div w:id="1417753365">
      <w:bodyDiv w:val="1"/>
      <w:marLeft w:val="0"/>
      <w:marRight w:val="0"/>
      <w:marTop w:val="0"/>
      <w:marBottom w:val="0"/>
      <w:divBdr>
        <w:top w:val="none" w:sz="0" w:space="0" w:color="auto"/>
        <w:left w:val="none" w:sz="0" w:space="0" w:color="auto"/>
        <w:bottom w:val="none" w:sz="0" w:space="0" w:color="auto"/>
        <w:right w:val="none" w:sz="0" w:space="0" w:color="auto"/>
      </w:divBdr>
    </w:div>
    <w:div w:id="1435126090">
      <w:bodyDiv w:val="1"/>
      <w:marLeft w:val="0"/>
      <w:marRight w:val="0"/>
      <w:marTop w:val="0"/>
      <w:marBottom w:val="0"/>
      <w:divBdr>
        <w:top w:val="none" w:sz="0" w:space="0" w:color="auto"/>
        <w:left w:val="none" w:sz="0" w:space="0" w:color="auto"/>
        <w:bottom w:val="none" w:sz="0" w:space="0" w:color="auto"/>
        <w:right w:val="none" w:sz="0" w:space="0" w:color="auto"/>
      </w:divBdr>
    </w:div>
    <w:div w:id="1448697278">
      <w:bodyDiv w:val="1"/>
      <w:marLeft w:val="0"/>
      <w:marRight w:val="0"/>
      <w:marTop w:val="0"/>
      <w:marBottom w:val="0"/>
      <w:divBdr>
        <w:top w:val="none" w:sz="0" w:space="0" w:color="auto"/>
        <w:left w:val="none" w:sz="0" w:space="0" w:color="auto"/>
        <w:bottom w:val="none" w:sz="0" w:space="0" w:color="auto"/>
        <w:right w:val="none" w:sz="0" w:space="0" w:color="auto"/>
      </w:divBdr>
    </w:div>
    <w:div w:id="1468276901">
      <w:bodyDiv w:val="1"/>
      <w:marLeft w:val="0"/>
      <w:marRight w:val="0"/>
      <w:marTop w:val="0"/>
      <w:marBottom w:val="0"/>
      <w:divBdr>
        <w:top w:val="none" w:sz="0" w:space="0" w:color="auto"/>
        <w:left w:val="none" w:sz="0" w:space="0" w:color="auto"/>
        <w:bottom w:val="none" w:sz="0" w:space="0" w:color="auto"/>
        <w:right w:val="none" w:sz="0" w:space="0" w:color="auto"/>
      </w:divBdr>
    </w:div>
    <w:div w:id="1508135119">
      <w:bodyDiv w:val="1"/>
      <w:marLeft w:val="0"/>
      <w:marRight w:val="0"/>
      <w:marTop w:val="0"/>
      <w:marBottom w:val="0"/>
      <w:divBdr>
        <w:top w:val="none" w:sz="0" w:space="0" w:color="auto"/>
        <w:left w:val="none" w:sz="0" w:space="0" w:color="auto"/>
        <w:bottom w:val="none" w:sz="0" w:space="0" w:color="auto"/>
        <w:right w:val="none" w:sz="0" w:space="0" w:color="auto"/>
      </w:divBdr>
    </w:div>
    <w:div w:id="1520048609">
      <w:bodyDiv w:val="1"/>
      <w:marLeft w:val="0"/>
      <w:marRight w:val="0"/>
      <w:marTop w:val="0"/>
      <w:marBottom w:val="0"/>
      <w:divBdr>
        <w:top w:val="none" w:sz="0" w:space="0" w:color="auto"/>
        <w:left w:val="none" w:sz="0" w:space="0" w:color="auto"/>
        <w:bottom w:val="none" w:sz="0" w:space="0" w:color="auto"/>
        <w:right w:val="none" w:sz="0" w:space="0" w:color="auto"/>
      </w:divBdr>
    </w:div>
    <w:div w:id="1535460751">
      <w:bodyDiv w:val="1"/>
      <w:marLeft w:val="0"/>
      <w:marRight w:val="0"/>
      <w:marTop w:val="0"/>
      <w:marBottom w:val="0"/>
      <w:divBdr>
        <w:top w:val="none" w:sz="0" w:space="0" w:color="auto"/>
        <w:left w:val="none" w:sz="0" w:space="0" w:color="auto"/>
        <w:bottom w:val="none" w:sz="0" w:space="0" w:color="auto"/>
        <w:right w:val="none" w:sz="0" w:space="0" w:color="auto"/>
      </w:divBdr>
    </w:div>
    <w:div w:id="1577979448">
      <w:bodyDiv w:val="1"/>
      <w:marLeft w:val="0"/>
      <w:marRight w:val="0"/>
      <w:marTop w:val="0"/>
      <w:marBottom w:val="0"/>
      <w:divBdr>
        <w:top w:val="none" w:sz="0" w:space="0" w:color="auto"/>
        <w:left w:val="none" w:sz="0" w:space="0" w:color="auto"/>
        <w:bottom w:val="none" w:sz="0" w:space="0" w:color="auto"/>
        <w:right w:val="none" w:sz="0" w:space="0" w:color="auto"/>
      </w:divBdr>
    </w:div>
    <w:div w:id="1584530090">
      <w:bodyDiv w:val="1"/>
      <w:marLeft w:val="0"/>
      <w:marRight w:val="0"/>
      <w:marTop w:val="0"/>
      <w:marBottom w:val="0"/>
      <w:divBdr>
        <w:top w:val="none" w:sz="0" w:space="0" w:color="auto"/>
        <w:left w:val="none" w:sz="0" w:space="0" w:color="auto"/>
        <w:bottom w:val="none" w:sz="0" w:space="0" w:color="auto"/>
        <w:right w:val="none" w:sz="0" w:space="0" w:color="auto"/>
      </w:divBdr>
    </w:div>
    <w:div w:id="1689601704">
      <w:bodyDiv w:val="1"/>
      <w:marLeft w:val="0"/>
      <w:marRight w:val="0"/>
      <w:marTop w:val="0"/>
      <w:marBottom w:val="0"/>
      <w:divBdr>
        <w:top w:val="none" w:sz="0" w:space="0" w:color="auto"/>
        <w:left w:val="none" w:sz="0" w:space="0" w:color="auto"/>
        <w:bottom w:val="none" w:sz="0" w:space="0" w:color="auto"/>
        <w:right w:val="none" w:sz="0" w:space="0" w:color="auto"/>
      </w:divBdr>
    </w:div>
    <w:div w:id="1692148447">
      <w:bodyDiv w:val="1"/>
      <w:marLeft w:val="0"/>
      <w:marRight w:val="0"/>
      <w:marTop w:val="0"/>
      <w:marBottom w:val="0"/>
      <w:divBdr>
        <w:top w:val="none" w:sz="0" w:space="0" w:color="auto"/>
        <w:left w:val="none" w:sz="0" w:space="0" w:color="auto"/>
        <w:bottom w:val="none" w:sz="0" w:space="0" w:color="auto"/>
        <w:right w:val="none" w:sz="0" w:space="0" w:color="auto"/>
      </w:divBdr>
    </w:div>
    <w:div w:id="1695230471">
      <w:bodyDiv w:val="1"/>
      <w:marLeft w:val="0"/>
      <w:marRight w:val="0"/>
      <w:marTop w:val="0"/>
      <w:marBottom w:val="0"/>
      <w:divBdr>
        <w:top w:val="none" w:sz="0" w:space="0" w:color="auto"/>
        <w:left w:val="none" w:sz="0" w:space="0" w:color="auto"/>
        <w:bottom w:val="none" w:sz="0" w:space="0" w:color="auto"/>
        <w:right w:val="none" w:sz="0" w:space="0" w:color="auto"/>
      </w:divBdr>
    </w:div>
    <w:div w:id="1696734254">
      <w:bodyDiv w:val="1"/>
      <w:marLeft w:val="0"/>
      <w:marRight w:val="0"/>
      <w:marTop w:val="0"/>
      <w:marBottom w:val="0"/>
      <w:divBdr>
        <w:top w:val="none" w:sz="0" w:space="0" w:color="auto"/>
        <w:left w:val="none" w:sz="0" w:space="0" w:color="auto"/>
        <w:bottom w:val="none" w:sz="0" w:space="0" w:color="auto"/>
        <w:right w:val="none" w:sz="0" w:space="0" w:color="auto"/>
      </w:divBdr>
    </w:div>
    <w:div w:id="1764035518">
      <w:bodyDiv w:val="1"/>
      <w:marLeft w:val="0"/>
      <w:marRight w:val="0"/>
      <w:marTop w:val="0"/>
      <w:marBottom w:val="0"/>
      <w:divBdr>
        <w:top w:val="none" w:sz="0" w:space="0" w:color="auto"/>
        <w:left w:val="none" w:sz="0" w:space="0" w:color="auto"/>
        <w:bottom w:val="none" w:sz="0" w:space="0" w:color="auto"/>
        <w:right w:val="none" w:sz="0" w:space="0" w:color="auto"/>
      </w:divBdr>
    </w:div>
    <w:div w:id="1770616798">
      <w:bodyDiv w:val="1"/>
      <w:marLeft w:val="0"/>
      <w:marRight w:val="0"/>
      <w:marTop w:val="0"/>
      <w:marBottom w:val="0"/>
      <w:divBdr>
        <w:top w:val="none" w:sz="0" w:space="0" w:color="auto"/>
        <w:left w:val="none" w:sz="0" w:space="0" w:color="auto"/>
        <w:bottom w:val="none" w:sz="0" w:space="0" w:color="auto"/>
        <w:right w:val="none" w:sz="0" w:space="0" w:color="auto"/>
      </w:divBdr>
    </w:div>
    <w:div w:id="1795249809">
      <w:bodyDiv w:val="1"/>
      <w:marLeft w:val="0"/>
      <w:marRight w:val="0"/>
      <w:marTop w:val="0"/>
      <w:marBottom w:val="0"/>
      <w:divBdr>
        <w:top w:val="none" w:sz="0" w:space="0" w:color="auto"/>
        <w:left w:val="none" w:sz="0" w:space="0" w:color="auto"/>
        <w:bottom w:val="none" w:sz="0" w:space="0" w:color="auto"/>
        <w:right w:val="none" w:sz="0" w:space="0" w:color="auto"/>
      </w:divBdr>
    </w:div>
    <w:div w:id="1823227988">
      <w:bodyDiv w:val="1"/>
      <w:marLeft w:val="0"/>
      <w:marRight w:val="0"/>
      <w:marTop w:val="0"/>
      <w:marBottom w:val="0"/>
      <w:divBdr>
        <w:top w:val="none" w:sz="0" w:space="0" w:color="auto"/>
        <w:left w:val="none" w:sz="0" w:space="0" w:color="auto"/>
        <w:bottom w:val="none" w:sz="0" w:space="0" w:color="auto"/>
        <w:right w:val="none" w:sz="0" w:space="0" w:color="auto"/>
      </w:divBdr>
    </w:div>
    <w:div w:id="1843163557">
      <w:bodyDiv w:val="1"/>
      <w:marLeft w:val="0"/>
      <w:marRight w:val="0"/>
      <w:marTop w:val="0"/>
      <w:marBottom w:val="0"/>
      <w:divBdr>
        <w:top w:val="none" w:sz="0" w:space="0" w:color="auto"/>
        <w:left w:val="none" w:sz="0" w:space="0" w:color="auto"/>
        <w:bottom w:val="none" w:sz="0" w:space="0" w:color="auto"/>
        <w:right w:val="none" w:sz="0" w:space="0" w:color="auto"/>
      </w:divBdr>
    </w:div>
    <w:div w:id="1850635669">
      <w:bodyDiv w:val="1"/>
      <w:marLeft w:val="0"/>
      <w:marRight w:val="0"/>
      <w:marTop w:val="0"/>
      <w:marBottom w:val="0"/>
      <w:divBdr>
        <w:top w:val="none" w:sz="0" w:space="0" w:color="auto"/>
        <w:left w:val="none" w:sz="0" w:space="0" w:color="auto"/>
        <w:bottom w:val="none" w:sz="0" w:space="0" w:color="auto"/>
        <w:right w:val="none" w:sz="0" w:space="0" w:color="auto"/>
      </w:divBdr>
    </w:div>
    <w:div w:id="1868594280">
      <w:bodyDiv w:val="1"/>
      <w:marLeft w:val="0"/>
      <w:marRight w:val="0"/>
      <w:marTop w:val="0"/>
      <w:marBottom w:val="0"/>
      <w:divBdr>
        <w:top w:val="none" w:sz="0" w:space="0" w:color="auto"/>
        <w:left w:val="none" w:sz="0" w:space="0" w:color="auto"/>
        <w:bottom w:val="none" w:sz="0" w:space="0" w:color="auto"/>
        <w:right w:val="none" w:sz="0" w:space="0" w:color="auto"/>
      </w:divBdr>
    </w:div>
    <w:div w:id="1871605900">
      <w:bodyDiv w:val="1"/>
      <w:marLeft w:val="0"/>
      <w:marRight w:val="0"/>
      <w:marTop w:val="0"/>
      <w:marBottom w:val="0"/>
      <w:divBdr>
        <w:top w:val="none" w:sz="0" w:space="0" w:color="auto"/>
        <w:left w:val="none" w:sz="0" w:space="0" w:color="auto"/>
        <w:bottom w:val="none" w:sz="0" w:space="0" w:color="auto"/>
        <w:right w:val="none" w:sz="0" w:space="0" w:color="auto"/>
      </w:divBdr>
    </w:div>
    <w:div w:id="1881165963">
      <w:bodyDiv w:val="1"/>
      <w:marLeft w:val="0"/>
      <w:marRight w:val="0"/>
      <w:marTop w:val="0"/>
      <w:marBottom w:val="0"/>
      <w:divBdr>
        <w:top w:val="none" w:sz="0" w:space="0" w:color="auto"/>
        <w:left w:val="none" w:sz="0" w:space="0" w:color="auto"/>
        <w:bottom w:val="none" w:sz="0" w:space="0" w:color="auto"/>
        <w:right w:val="none" w:sz="0" w:space="0" w:color="auto"/>
      </w:divBdr>
    </w:div>
    <w:div w:id="1899588125">
      <w:bodyDiv w:val="1"/>
      <w:marLeft w:val="0"/>
      <w:marRight w:val="0"/>
      <w:marTop w:val="0"/>
      <w:marBottom w:val="0"/>
      <w:divBdr>
        <w:top w:val="none" w:sz="0" w:space="0" w:color="auto"/>
        <w:left w:val="none" w:sz="0" w:space="0" w:color="auto"/>
        <w:bottom w:val="none" w:sz="0" w:space="0" w:color="auto"/>
        <w:right w:val="none" w:sz="0" w:space="0" w:color="auto"/>
      </w:divBdr>
    </w:div>
    <w:div w:id="1912885498">
      <w:bodyDiv w:val="1"/>
      <w:marLeft w:val="0"/>
      <w:marRight w:val="0"/>
      <w:marTop w:val="0"/>
      <w:marBottom w:val="0"/>
      <w:divBdr>
        <w:top w:val="none" w:sz="0" w:space="0" w:color="auto"/>
        <w:left w:val="none" w:sz="0" w:space="0" w:color="auto"/>
        <w:bottom w:val="none" w:sz="0" w:space="0" w:color="auto"/>
        <w:right w:val="none" w:sz="0" w:space="0" w:color="auto"/>
      </w:divBdr>
    </w:div>
    <w:div w:id="1933853212">
      <w:bodyDiv w:val="1"/>
      <w:marLeft w:val="0"/>
      <w:marRight w:val="0"/>
      <w:marTop w:val="0"/>
      <w:marBottom w:val="0"/>
      <w:divBdr>
        <w:top w:val="none" w:sz="0" w:space="0" w:color="auto"/>
        <w:left w:val="none" w:sz="0" w:space="0" w:color="auto"/>
        <w:bottom w:val="none" w:sz="0" w:space="0" w:color="auto"/>
        <w:right w:val="none" w:sz="0" w:space="0" w:color="auto"/>
      </w:divBdr>
    </w:div>
    <w:div w:id="1952198942">
      <w:bodyDiv w:val="1"/>
      <w:marLeft w:val="0"/>
      <w:marRight w:val="0"/>
      <w:marTop w:val="0"/>
      <w:marBottom w:val="0"/>
      <w:divBdr>
        <w:top w:val="none" w:sz="0" w:space="0" w:color="auto"/>
        <w:left w:val="none" w:sz="0" w:space="0" w:color="auto"/>
        <w:bottom w:val="none" w:sz="0" w:space="0" w:color="auto"/>
        <w:right w:val="none" w:sz="0" w:space="0" w:color="auto"/>
      </w:divBdr>
    </w:div>
    <w:div w:id="1959069159">
      <w:bodyDiv w:val="1"/>
      <w:marLeft w:val="0"/>
      <w:marRight w:val="0"/>
      <w:marTop w:val="0"/>
      <w:marBottom w:val="0"/>
      <w:divBdr>
        <w:top w:val="none" w:sz="0" w:space="0" w:color="auto"/>
        <w:left w:val="none" w:sz="0" w:space="0" w:color="auto"/>
        <w:bottom w:val="none" w:sz="0" w:space="0" w:color="auto"/>
        <w:right w:val="none" w:sz="0" w:space="0" w:color="auto"/>
      </w:divBdr>
    </w:div>
    <w:div w:id="1968974747">
      <w:bodyDiv w:val="1"/>
      <w:marLeft w:val="0"/>
      <w:marRight w:val="0"/>
      <w:marTop w:val="0"/>
      <w:marBottom w:val="0"/>
      <w:divBdr>
        <w:top w:val="none" w:sz="0" w:space="0" w:color="auto"/>
        <w:left w:val="none" w:sz="0" w:space="0" w:color="auto"/>
        <w:bottom w:val="none" w:sz="0" w:space="0" w:color="auto"/>
        <w:right w:val="none" w:sz="0" w:space="0" w:color="auto"/>
      </w:divBdr>
    </w:div>
    <w:div w:id="1973946521">
      <w:bodyDiv w:val="1"/>
      <w:marLeft w:val="0"/>
      <w:marRight w:val="0"/>
      <w:marTop w:val="0"/>
      <w:marBottom w:val="0"/>
      <w:divBdr>
        <w:top w:val="none" w:sz="0" w:space="0" w:color="auto"/>
        <w:left w:val="none" w:sz="0" w:space="0" w:color="auto"/>
        <w:bottom w:val="none" w:sz="0" w:space="0" w:color="auto"/>
        <w:right w:val="none" w:sz="0" w:space="0" w:color="auto"/>
      </w:divBdr>
    </w:div>
    <w:div w:id="2005352040">
      <w:bodyDiv w:val="1"/>
      <w:marLeft w:val="0"/>
      <w:marRight w:val="0"/>
      <w:marTop w:val="0"/>
      <w:marBottom w:val="0"/>
      <w:divBdr>
        <w:top w:val="none" w:sz="0" w:space="0" w:color="auto"/>
        <w:left w:val="none" w:sz="0" w:space="0" w:color="auto"/>
        <w:bottom w:val="none" w:sz="0" w:space="0" w:color="auto"/>
        <w:right w:val="none" w:sz="0" w:space="0" w:color="auto"/>
      </w:divBdr>
    </w:div>
    <w:div w:id="2006281496">
      <w:bodyDiv w:val="1"/>
      <w:marLeft w:val="0"/>
      <w:marRight w:val="0"/>
      <w:marTop w:val="0"/>
      <w:marBottom w:val="0"/>
      <w:divBdr>
        <w:top w:val="none" w:sz="0" w:space="0" w:color="auto"/>
        <w:left w:val="none" w:sz="0" w:space="0" w:color="auto"/>
        <w:bottom w:val="none" w:sz="0" w:space="0" w:color="auto"/>
        <w:right w:val="none" w:sz="0" w:space="0" w:color="auto"/>
      </w:divBdr>
    </w:div>
    <w:div w:id="2008434977">
      <w:bodyDiv w:val="1"/>
      <w:marLeft w:val="0"/>
      <w:marRight w:val="0"/>
      <w:marTop w:val="0"/>
      <w:marBottom w:val="0"/>
      <w:divBdr>
        <w:top w:val="none" w:sz="0" w:space="0" w:color="auto"/>
        <w:left w:val="none" w:sz="0" w:space="0" w:color="auto"/>
        <w:bottom w:val="none" w:sz="0" w:space="0" w:color="auto"/>
        <w:right w:val="none" w:sz="0" w:space="0" w:color="auto"/>
      </w:divBdr>
    </w:div>
    <w:div w:id="2017540537">
      <w:bodyDiv w:val="1"/>
      <w:marLeft w:val="0"/>
      <w:marRight w:val="0"/>
      <w:marTop w:val="0"/>
      <w:marBottom w:val="0"/>
      <w:divBdr>
        <w:top w:val="none" w:sz="0" w:space="0" w:color="auto"/>
        <w:left w:val="none" w:sz="0" w:space="0" w:color="auto"/>
        <w:bottom w:val="none" w:sz="0" w:space="0" w:color="auto"/>
        <w:right w:val="none" w:sz="0" w:space="0" w:color="auto"/>
      </w:divBdr>
    </w:div>
    <w:div w:id="2035959314">
      <w:bodyDiv w:val="1"/>
      <w:marLeft w:val="0"/>
      <w:marRight w:val="0"/>
      <w:marTop w:val="0"/>
      <w:marBottom w:val="0"/>
      <w:divBdr>
        <w:top w:val="none" w:sz="0" w:space="0" w:color="auto"/>
        <w:left w:val="none" w:sz="0" w:space="0" w:color="auto"/>
        <w:bottom w:val="none" w:sz="0" w:space="0" w:color="auto"/>
        <w:right w:val="none" w:sz="0" w:space="0" w:color="auto"/>
      </w:divBdr>
    </w:div>
    <w:div w:id="2080590578">
      <w:bodyDiv w:val="1"/>
      <w:marLeft w:val="0"/>
      <w:marRight w:val="0"/>
      <w:marTop w:val="0"/>
      <w:marBottom w:val="0"/>
      <w:divBdr>
        <w:top w:val="none" w:sz="0" w:space="0" w:color="auto"/>
        <w:left w:val="none" w:sz="0" w:space="0" w:color="auto"/>
        <w:bottom w:val="none" w:sz="0" w:space="0" w:color="auto"/>
        <w:right w:val="none" w:sz="0" w:space="0" w:color="auto"/>
      </w:divBdr>
    </w:div>
    <w:div w:id="2127237273">
      <w:bodyDiv w:val="1"/>
      <w:marLeft w:val="0"/>
      <w:marRight w:val="0"/>
      <w:marTop w:val="0"/>
      <w:marBottom w:val="0"/>
      <w:divBdr>
        <w:top w:val="none" w:sz="0" w:space="0" w:color="auto"/>
        <w:left w:val="none" w:sz="0" w:space="0" w:color="auto"/>
        <w:bottom w:val="none" w:sz="0" w:space="0" w:color="auto"/>
        <w:right w:val="none" w:sz="0" w:space="0" w:color="auto"/>
      </w:divBdr>
    </w:div>
    <w:div w:id="2134210945">
      <w:bodyDiv w:val="1"/>
      <w:marLeft w:val="0"/>
      <w:marRight w:val="0"/>
      <w:marTop w:val="0"/>
      <w:marBottom w:val="0"/>
      <w:divBdr>
        <w:top w:val="none" w:sz="0" w:space="0" w:color="auto"/>
        <w:left w:val="none" w:sz="0" w:space="0" w:color="auto"/>
        <w:bottom w:val="none" w:sz="0" w:space="0" w:color="auto"/>
        <w:right w:val="none" w:sz="0" w:space="0" w:color="auto"/>
      </w:divBdr>
    </w:div>
    <w:div w:id="213936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FEB93B0D38B3BDFE05400144FFB2061" version="1.0.0">
  <systemFields>
    <field name="Objective-Id">
      <value order="0">A49828561</value>
    </field>
    <field name="Objective-Title">
      <value order="0">Attachment A - Cemeteries and Crematoria Authority (Fees) Determination 2025 (No. 1)</value>
    </field>
    <field name="Objective-Description">
      <value order="0"/>
    </field>
    <field name="Objective-CreationStamp">
      <value order="0">2025-01-07T01:49:40Z</value>
    </field>
    <field name="Objective-IsApproved">
      <value order="0">false</value>
    </field>
    <field name="Objective-IsPublished">
      <value order="0">true</value>
    </field>
    <field name="Objective-DatePublished">
      <value order="0">2025-01-09T04:13:26Z</value>
    </field>
    <field name="Objective-ModificationStamp">
      <value order="0">2025-01-09T04:13:26Z</value>
    </field>
    <field name="Objective-Owner">
      <value order="0">Meaghan Evans</value>
    </field>
    <field name="Objective-Path">
      <value order="0">Whole of ACT Government:TCCS STRUCTURE - Content Restriction Hierarchy:01. Assembly, Cabinet, Ministerial:03. Ministerials:02. Active:Minister Brief :TCBS - MIN C2025/00009 - Cemeteries and Crematoria fees - Minister Brief</value>
    </field>
    <field name="Objective-Parent">
      <value order="0">TCBS - MIN C2025/00009 - Cemeteries and Crematoria fees - Minister Brief</value>
    </field>
    <field name="Objective-State">
      <value order="0">Published</value>
    </field>
    <field name="Objective-VersionId">
      <value order="0">vA62966906</value>
    </field>
    <field name="Objective-Version">
      <value order="0">3.0</value>
    </field>
    <field name="Objective-VersionNumber">
      <value order="0">3</value>
    </field>
    <field name="Objective-VersionComment">
      <value order="0"/>
    </field>
    <field name="Objective-FileNumber">
      <value order="0">qA1171827</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3.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53A3CD3F-F4D2-41F9-B203-FF5F03BC229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3.xml><?xml version="1.0" encoding="utf-8"?>
<ds:datastoreItem xmlns:ds="http://schemas.openxmlformats.org/officeDocument/2006/customXml" ds:itemID="{30E9D029-C55F-496C-A8D6-B724C262983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3857</Words>
  <Characters>22890</Characters>
  <Application>Microsoft Office Word</Application>
  <DocSecurity>0</DocSecurity>
  <Lines>1754</Lines>
  <Paragraphs>1179</Paragraphs>
  <ScaleCrop>false</ScaleCrop>
  <HeadingPairs>
    <vt:vector size="2" baseType="variant">
      <vt:variant>
        <vt:lpstr>Title</vt:lpstr>
      </vt:variant>
      <vt:variant>
        <vt:i4>1</vt:i4>
      </vt:variant>
    </vt:vector>
  </HeadingPairs>
  <TitlesOfParts>
    <vt:vector size="1" baseType="lpstr">
      <vt:lpstr/>
    </vt:vector>
  </TitlesOfParts>
  <Company>TAMS</Company>
  <LinksUpToDate>false</LinksUpToDate>
  <CharactersWithSpaces>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2024-11-18T04:08:00Z</cp:lastPrinted>
  <dcterms:created xsi:type="dcterms:W3CDTF">2025-01-17T06:14:00Z</dcterms:created>
  <dcterms:modified xsi:type="dcterms:W3CDTF">2025-01-17T06:14:00Z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7438d381-8e33-4d40-9bb5-226608e5e2c9</vt:lpwstr>
  </property>
  <property fmtid="{D5CDD505-2E9C-101B-9397-08002B2CF9AE}" pid="3" name="bjSaver">
    <vt:lpwstr>Xy/WjpmZnzdBgwwHIXJ9hYHT7HDoLI3T</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Objective-Id">
    <vt:lpwstr>A49828561</vt:lpwstr>
  </property>
  <property fmtid="{D5CDD505-2E9C-101B-9397-08002B2CF9AE}" pid="10" name="Objective-Title">
    <vt:lpwstr>Attachment A - Cemeteries and Crematoria Authority (Fees) Determination 2025 (No. 1)</vt:lpwstr>
  </property>
  <property fmtid="{D5CDD505-2E9C-101B-9397-08002B2CF9AE}" pid="11" name="Objective-Comment">
    <vt:lpwstr/>
  </property>
  <property fmtid="{D5CDD505-2E9C-101B-9397-08002B2CF9AE}" pid="12" name="Objective-CreationStamp">
    <vt:filetime>2025-01-07T01:49:40Z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2025-01-09T04:13:26Z</vt:filetime>
  </property>
  <property fmtid="{D5CDD505-2E9C-101B-9397-08002B2CF9AE}" pid="16" name="Objective-ModificationStamp">
    <vt:filetime>2025-01-09T04:13:26Z</vt:filetime>
  </property>
  <property fmtid="{D5CDD505-2E9C-101B-9397-08002B2CF9AE}" pid="17" name="Objective-Owner">
    <vt:lpwstr>Meaghan Evans</vt:lpwstr>
  </property>
  <property fmtid="{D5CDD505-2E9C-101B-9397-08002B2CF9AE}" pid="18" name="Objective-Path">
    <vt:lpwstr>Whole of ACT Government:TCCS STRUCTURE - Content Restriction Hierarchy:01. Assembly, Cabinet, Ministerial:03. Ministerials:02. Active:Minister Brief :TCBS - MIN C2025/00009 - Cemeteries and Crematoria fees - Minister Brief:</vt:lpwstr>
  </property>
  <property fmtid="{D5CDD505-2E9C-101B-9397-08002B2CF9AE}" pid="19" name="Objective-Parent">
    <vt:lpwstr>TCBS - MIN C2025/00009 - Cemeteries and Crematoria fees - Minister Brief</vt:lpwstr>
  </property>
  <property fmtid="{D5CDD505-2E9C-101B-9397-08002B2CF9AE}" pid="20" name="Objective-State">
    <vt:lpwstr>Published</vt:lpwstr>
  </property>
  <property fmtid="{D5CDD505-2E9C-101B-9397-08002B2CF9AE}" pid="21" name="Objective-Version">
    <vt:lpwstr>3.0</vt:lpwstr>
  </property>
  <property fmtid="{D5CDD505-2E9C-101B-9397-08002B2CF9AE}" pid="22" name="Objective-VersionNumber">
    <vt:r8>3</vt:r8>
  </property>
  <property fmtid="{D5CDD505-2E9C-101B-9397-08002B2CF9AE}" pid="23" name="Objective-VersionComment">
    <vt:lpwstr/>
  </property>
  <property fmtid="{D5CDD505-2E9C-101B-9397-08002B2CF9AE}" pid="24" name="Objective-FileNumber">
    <vt:lpwstr>qA1171827</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Owner Agency [system]">
    <vt:lpwstr>TCCS</vt:lpwstr>
  </property>
  <property fmtid="{D5CDD505-2E9C-101B-9397-08002B2CF9AE}" pid="28" name="Objective-Document Type [system]">
    <vt:lpwstr>0-Document</vt:lpwstr>
  </property>
  <property fmtid="{D5CDD505-2E9C-101B-9397-08002B2CF9AE}" pid="29" name="Objective-Language [system]">
    <vt:lpwstr>English (en)</vt:lpwstr>
  </property>
  <property fmtid="{D5CDD505-2E9C-101B-9397-08002B2CF9AE}" pid="30" name="Objective-Jurisdiction [system]">
    <vt:lpwstr>ACT</vt:lpwstr>
  </property>
  <property fmtid="{D5CDD505-2E9C-101B-9397-08002B2CF9AE}" pid="31" name="Objective-Customers [system]">
    <vt:lpwstr/>
  </property>
  <property fmtid="{D5CDD505-2E9C-101B-9397-08002B2CF9AE}" pid="32" name="Objective-Places [system]">
    <vt:lpwstr/>
  </property>
  <property fmtid="{D5CDD505-2E9C-101B-9397-08002B2CF9AE}" pid="33" name="Objective-Transaction Reference [system]">
    <vt:lpwstr/>
  </property>
  <property fmtid="{D5CDD505-2E9C-101B-9397-08002B2CF9AE}" pid="34" name="Objective-Document Created By [system]">
    <vt:lpwstr/>
  </property>
  <property fmtid="{D5CDD505-2E9C-101B-9397-08002B2CF9AE}" pid="35" name="Objective-Document Created On [system]">
    <vt:lpwstr/>
  </property>
  <property fmtid="{D5CDD505-2E9C-101B-9397-08002B2CF9AE}" pid="36" name="Objective-Covers Period From [system]">
    <vt:lpwstr/>
  </property>
  <property fmtid="{D5CDD505-2E9C-101B-9397-08002B2CF9AE}" pid="37" name="Objective-Covers Period To [system]">
    <vt:lpwstr/>
  </property>
  <property fmtid="{D5CDD505-2E9C-101B-9397-08002B2CF9AE}" pid="38" name="Objective-OM Author [system]">
    <vt:lpwstr/>
  </property>
  <property fmtid="{D5CDD505-2E9C-101B-9397-08002B2CF9AE}" pid="39" name="Objective-OM Author Organisation [system]">
    <vt:lpwstr/>
  </property>
  <property fmtid="{D5CDD505-2E9C-101B-9397-08002B2CF9AE}" pid="40" name="Objective-OM Author Type [system]">
    <vt:lpwstr/>
  </property>
  <property fmtid="{D5CDD505-2E9C-101B-9397-08002B2CF9AE}" pid="41" name="Objective-OM Date Received [system]">
    <vt:lpwstr/>
  </property>
  <property fmtid="{D5CDD505-2E9C-101B-9397-08002B2CF9AE}" pid="42" name="Objective-OM Date of Document [system]">
    <vt:lpwstr/>
  </property>
  <property fmtid="{D5CDD505-2E9C-101B-9397-08002B2CF9AE}" pid="43" name="Objective-OM External Reference [system]">
    <vt:lpwstr/>
  </property>
  <property fmtid="{D5CDD505-2E9C-101B-9397-08002B2CF9AE}" pid="44" name="Objective-OM Reference [system]">
    <vt:lpwstr/>
  </property>
  <property fmtid="{D5CDD505-2E9C-101B-9397-08002B2CF9AE}" pid="45" name="Objective-OM Topic [system]">
    <vt:lpwstr/>
  </property>
  <property fmtid="{D5CDD505-2E9C-101B-9397-08002B2CF9AE}" pid="46" name="Objective-Suburb [system]">
    <vt:lpwstr/>
  </property>
  <property fmtid="{D5CDD505-2E9C-101B-9397-08002B2CF9AE}" pid="47" name="Objective-Owner Agency">
    <vt:lpwstr>WhoG Inactive and Unallocated Users</vt:lpwstr>
  </property>
  <property fmtid="{D5CDD505-2E9C-101B-9397-08002B2CF9AE}" pid="48" name="Objective-Document Type">
    <vt:lpwstr>0-Document</vt:lpwstr>
  </property>
  <property fmtid="{D5CDD505-2E9C-101B-9397-08002B2CF9AE}" pid="49" name="Objective-Language">
    <vt:lpwstr>English (en)</vt:lpwstr>
  </property>
  <property fmtid="{D5CDD505-2E9C-101B-9397-08002B2CF9AE}" pid="50" name="Objective-Jurisdiction">
    <vt:lpwstr>ACT</vt:lpwstr>
  </property>
  <property fmtid="{D5CDD505-2E9C-101B-9397-08002B2CF9AE}" pid="51" name="Objective-Customers">
    <vt:lpwstr/>
  </property>
  <property fmtid="{D5CDD505-2E9C-101B-9397-08002B2CF9AE}" pid="52" name="Objective-Places">
    <vt:lpwstr/>
  </property>
  <property fmtid="{D5CDD505-2E9C-101B-9397-08002B2CF9AE}" pid="53" name="Objective-Transaction Reference">
    <vt:lpwstr/>
  </property>
  <property fmtid="{D5CDD505-2E9C-101B-9397-08002B2CF9AE}" pid="54" name="Objective-Document Created By">
    <vt:lpwstr/>
  </property>
  <property fmtid="{D5CDD505-2E9C-101B-9397-08002B2CF9AE}" pid="55" name="Objective-Document Created On">
    <vt:lpwstr/>
  </property>
  <property fmtid="{D5CDD505-2E9C-101B-9397-08002B2CF9AE}" pid="56" name="Objective-Covers Period From">
    <vt:lpwstr/>
  </property>
  <property fmtid="{D5CDD505-2E9C-101B-9397-08002B2CF9AE}" pid="57" name="Objective-Covers Period To">
    <vt:lpwstr/>
  </property>
  <property fmtid="{D5CDD505-2E9C-101B-9397-08002B2CF9AE}" pid="58" name="Objective-OM Author">
    <vt:lpwstr/>
  </property>
  <property fmtid="{D5CDD505-2E9C-101B-9397-08002B2CF9AE}" pid="59" name="Objective-OM Author Organisation">
    <vt:lpwstr/>
  </property>
  <property fmtid="{D5CDD505-2E9C-101B-9397-08002B2CF9AE}" pid="60" name="Objective-OM Author Type">
    <vt:lpwstr/>
  </property>
  <property fmtid="{D5CDD505-2E9C-101B-9397-08002B2CF9AE}" pid="61" name="Objective-OM Date Received">
    <vt:lpwstr/>
  </property>
  <property fmtid="{D5CDD505-2E9C-101B-9397-08002B2CF9AE}" pid="62" name="Objective-OM Date of Document">
    <vt:lpwstr/>
  </property>
  <property fmtid="{D5CDD505-2E9C-101B-9397-08002B2CF9AE}" pid="63" name="Objective-OM External Reference">
    <vt:lpwstr/>
  </property>
  <property fmtid="{D5CDD505-2E9C-101B-9397-08002B2CF9AE}" pid="64" name="Objective-OM Reference">
    <vt:lpwstr/>
  </property>
  <property fmtid="{D5CDD505-2E9C-101B-9397-08002B2CF9AE}" pid="65" name="Objective-OM Topic">
    <vt:lpwstr/>
  </property>
  <property fmtid="{D5CDD505-2E9C-101B-9397-08002B2CF9AE}" pid="66" name="Objective-Suburb">
    <vt:lpwstr/>
  </property>
  <property fmtid="{D5CDD505-2E9C-101B-9397-08002B2CF9AE}" pid="67" name="MSIP_Label_69af8531-eb46-4968-8cb3-105d2f5ea87e_Enabled">
    <vt:lpwstr>true</vt:lpwstr>
  </property>
  <property fmtid="{D5CDD505-2E9C-101B-9397-08002B2CF9AE}" pid="68" name="MSIP_Label_69af8531-eb46-4968-8cb3-105d2f5ea87e_SetDate">
    <vt:lpwstr>2024-05-19T22:56:25Z</vt:lpwstr>
  </property>
  <property fmtid="{D5CDD505-2E9C-101B-9397-08002B2CF9AE}" pid="69" name="MSIP_Label_69af8531-eb46-4968-8cb3-105d2f5ea87e_Method">
    <vt:lpwstr>Standard</vt:lpwstr>
  </property>
  <property fmtid="{D5CDD505-2E9C-101B-9397-08002B2CF9AE}" pid="70" name="MSIP_Label_69af8531-eb46-4968-8cb3-105d2f5ea87e_Name">
    <vt:lpwstr>Official - No Marking</vt:lpwstr>
  </property>
  <property fmtid="{D5CDD505-2E9C-101B-9397-08002B2CF9AE}" pid="71" name="MSIP_Label_69af8531-eb46-4968-8cb3-105d2f5ea87e_SiteId">
    <vt:lpwstr>b46c1908-0334-4236-b978-585ee88e4199</vt:lpwstr>
  </property>
  <property fmtid="{D5CDD505-2E9C-101B-9397-08002B2CF9AE}" pid="72" name="MSIP_Label_69af8531-eb46-4968-8cb3-105d2f5ea87e_ActionId">
    <vt:lpwstr>5ec8224b-7b92-4c71-a26d-bf23fb4843c8</vt:lpwstr>
  </property>
  <property fmtid="{D5CDD505-2E9C-101B-9397-08002B2CF9AE}" pid="73" name="MSIP_Label_69af8531-eb46-4968-8cb3-105d2f5ea87e_ContentBits">
    <vt:lpwstr>0</vt:lpwstr>
  </property>
  <property fmtid="{D5CDD505-2E9C-101B-9397-08002B2CF9AE}" pid="74" name="Objective-Description">
    <vt:lpwstr/>
  </property>
  <property fmtid="{D5CDD505-2E9C-101B-9397-08002B2CF9AE}" pid="75" name="Objective-VersionId">
    <vt:lpwstr>vA62966906</vt:lpwstr>
  </property>
  <property fmtid="{D5CDD505-2E9C-101B-9397-08002B2CF9AE}" pid="76" name="CHECKEDOUTFROMJMS">
    <vt:lpwstr/>
  </property>
  <property fmtid="{D5CDD505-2E9C-101B-9397-08002B2CF9AE}" pid="77" name="DMSID">
    <vt:lpwstr>13613213</vt:lpwstr>
  </property>
  <property fmtid="{D5CDD505-2E9C-101B-9397-08002B2CF9AE}" pid="78" name="JMSREQUIREDCHECKIN">
    <vt:lpwstr/>
  </property>
</Properties>
</file>