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15E4" w14:textId="77777777" w:rsidR="00183C35" w:rsidRPr="009F3E93" w:rsidRDefault="00183C35" w:rsidP="009F3E93">
      <w:pPr>
        <w:spacing w:before="120"/>
        <w:rPr>
          <w:rFonts w:eastAsia="Times New Roman"/>
          <w:szCs w:val="20"/>
        </w:rPr>
      </w:pPr>
      <w:r w:rsidRPr="009F3E93">
        <w:rPr>
          <w:rFonts w:eastAsia="Times New Roman"/>
          <w:szCs w:val="20"/>
        </w:rPr>
        <w:t>Australian Capital Territory</w:t>
      </w:r>
    </w:p>
    <w:p w14:paraId="1031970F" w14:textId="2A278B31" w:rsidR="00183C35" w:rsidRPr="009F3E93" w:rsidRDefault="00183C35" w:rsidP="009F3E93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4"/>
      <w:bookmarkStart w:id="1" w:name="OLE_LINK2_4"/>
      <w:r w:rsidRPr="009F3E93">
        <w:rPr>
          <w:rFonts w:eastAsia="Times New Roman" w:cs="Times New Roman"/>
          <w:bCs w:val="0"/>
          <w:szCs w:val="20"/>
        </w:rPr>
        <w:t xml:space="preserve">Sex Work (Fees) Determination </w:t>
      </w:r>
      <w:r w:rsidR="00F90DFA">
        <w:rPr>
          <w:rFonts w:eastAsia="Times New Roman" w:cs="Times New Roman"/>
          <w:bCs w:val="0"/>
          <w:szCs w:val="20"/>
        </w:rPr>
        <w:t>2026</w:t>
      </w:r>
    </w:p>
    <w:p w14:paraId="7D734070" w14:textId="35A38365" w:rsidR="009F3E93" w:rsidRPr="009F3E93" w:rsidRDefault="00183C35" w:rsidP="009F3E93">
      <w:pPr>
        <w:spacing w:before="34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Disallowable instrument DI</w:t>
      </w:r>
      <w:r w:rsidR="00F90DFA">
        <w:rPr>
          <w:rFonts w:eastAsia="Times New Roman"/>
          <w:b/>
          <w:bCs/>
          <w:szCs w:val="20"/>
        </w:rPr>
        <w:t>2026</w:t>
      </w:r>
      <w:r w:rsidR="009F3E93">
        <w:rPr>
          <w:b/>
          <w:bCs/>
        </w:rPr>
        <w:t>–</w:t>
      </w:r>
      <w:r w:rsidR="00543E2E">
        <w:rPr>
          <w:b/>
          <w:bCs/>
        </w:rPr>
        <w:t>100</w:t>
      </w:r>
    </w:p>
    <w:p w14:paraId="597CDC03" w14:textId="497C145B" w:rsidR="00183C35" w:rsidRPr="009F3E93" w:rsidRDefault="00183C35" w:rsidP="009F3E93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9F3E93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26113675" w14:textId="77777777" w:rsidR="00183C35" w:rsidRPr="009F3E93" w:rsidRDefault="00183C35" w:rsidP="009F3E93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9F3E93">
        <w:rPr>
          <w:rFonts w:eastAsia="Times New Roman"/>
          <w:bCs w:val="0"/>
          <w:sz w:val="20"/>
          <w:szCs w:val="20"/>
        </w:rPr>
        <w:t>Sex Work Act 1992, s 29 (Determination of fees)</w:t>
      </w:r>
    </w:p>
    <w:p w14:paraId="7D62F866" w14:textId="77777777" w:rsidR="00183C35" w:rsidRPr="009F3E93" w:rsidRDefault="00183C35" w:rsidP="00183C3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8E04F59" w14:textId="77777777" w:rsidR="00183C35" w:rsidRPr="009F3E93" w:rsidRDefault="00183C35" w:rsidP="00183C35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050F18F" w14:textId="77777777" w:rsidR="00183C35" w:rsidRPr="009F3E93" w:rsidRDefault="00183C35" w:rsidP="009F3E93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1</w:t>
      </w:r>
      <w:r w:rsidRPr="009F3E93">
        <w:rPr>
          <w:rFonts w:eastAsia="Times New Roman"/>
          <w:b/>
          <w:bCs/>
          <w:szCs w:val="20"/>
        </w:rPr>
        <w:tab/>
        <w:t>Name of instrument</w:t>
      </w:r>
    </w:p>
    <w:p w14:paraId="2C4FC7D4" w14:textId="3A3612CC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>
        <w:rPr>
          <w:rFonts w:ascii="Times New Roman" w:eastAsia="SimSun" w:hAnsi="Times New Roman" w:cs="Times New Roman"/>
          <w:i/>
          <w:bdr w:val="nil"/>
        </w:rPr>
        <w:t>Sex Work</w:t>
      </w:r>
      <w:r w:rsidRPr="009A3584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 w:rsidR="00F90DFA">
        <w:rPr>
          <w:rFonts w:ascii="Times New Roman" w:eastAsia="SimSun" w:hAnsi="Times New Roman" w:cs="Times New Roman"/>
          <w:i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0BB1D16E" w14:textId="77777777" w:rsidR="00183C35" w:rsidRPr="009F3E93" w:rsidRDefault="00183C35" w:rsidP="009F3E9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2</w:t>
      </w:r>
      <w:r w:rsidRPr="009F3E93">
        <w:rPr>
          <w:rFonts w:eastAsia="Times New Roman"/>
          <w:b/>
          <w:bCs/>
          <w:szCs w:val="20"/>
        </w:rPr>
        <w:tab/>
        <w:t xml:space="preserve">Commencement </w:t>
      </w:r>
    </w:p>
    <w:p w14:paraId="3FBC3264" w14:textId="477BF426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953ED7">
        <w:rPr>
          <w:rFonts w:ascii="Times New Roman" w:eastAsia="SimSun" w:hAnsi="Times New Roman" w:cs="Times New Roman"/>
          <w:bdr w:val="nil"/>
        </w:rPr>
        <w:t xml:space="preserve">1 July </w:t>
      </w:r>
      <w:r w:rsidR="00F90DFA">
        <w:rPr>
          <w:rFonts w:ascii="Times New Roman" w:eastAsia="SimSun" w:hAnsi="Times New Roman" w:cs="Times New Roman"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31E60078" w14:textId="77777777" w:rsidR="00183C35" w:rsidRPr="009F3E93" w:rsidRDefault="00183C35" w:rsidP="009F3E9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3</w:t>
      </w:r>
      <w:r w:rsidRPr="009F3E93">
        <w:rPr>
          <w:rFonts w:eastAsia="Times New Roman"/>
          <w:b/>
          <w:bCs/>
          <w:szCs w:val="20"/>
        </w:rPr>
        <w:tab/>
        <w:t>Revocation</w:t>
      </w:r>
    </w:p>
    <w:p w14:paraId="5FACC2C6" w14:textId="6370224A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the </w:t>
      </w:r>
      <w:r>
        <w:rPr>
          <w:rFonts w:ascii="Times New Roman" w:eastAsia="SimSun" w:hAnsi="Times New Roman" w:cs="Times New Roman"/>
          <w:i/>
          <w:bdr w:val="nil"/>
        </w:rPr>
        <w:t xml:space="preserve">Sex Work (Fees) Determination </w:t>
      </w:r>
      <w:r w:rsidR="00F90DFA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i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r w:rsidRPr="00953ED7">
        <w:rPr>
          <w:rFonts w:ascii="Times New Roman" w:eastAsia="SimSun" w:hAnsi="Times New Roman" w:cs="Times New Roman"/>
          <w:bdr w:val="nil"/>
        </w:rPr>
        <w:t>DI</w:t>
      </w:r>
      <w:r w:rsidR="00F90DFA">
        <w:rPr>
          <w:rFonts w:ascii="Times New Roman" w:eastAsia="SimSun" w:hAnsi="Times New Roman" w:cs="Times New Roman"/>
          <w:bdr w:val="nil"/>
        </w:rPr>
        <w:t>2025-114</w:t>
      </w:r>
      <w:r>
        <w:rPr>
          <w:rFonts w:ascii="Times New Roman" w:eastAsia="SimSun" w:hAnsi="Times New Roman" w:cs="Times New Roman"/>
          <w:bdr w:val="nil"/>
        </w:rPr>
        <w:t>).</w:t>
      </w:r>
    </w:p>
    <w:p w14:paraId="01B91534" w14:textId="77777777" w:rsidR="00183C35" w:rsidRPr="009F3E93" w:rsidRDefault="00183C35" w:rsidP="009F3E9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4</w:t>
      </w:r>
      <w:r w:rsidRPr="009F3E93">
        <w:rPr>
          <w:rFonts w:eastAsia="Times New Roman"/>
          <w:b/>
          <w:bCs/>
          <w:szCs w:val="20"/>
        </w:rPr>
        <w:tab/>
        <w:t>Determination of fees</w:t>
      </w:r>
    </w:p>
    <w:p w14:paraId="346F1541" w14:textId="77777777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248F1C49" w14:textId="77777777" w:rsidR="00183C35" w:rsidRPr="0075450D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 xml:space="preserve">, column 2 is payable by the person </w:t>
      </w:r>
      <w:r>
        <w:rPr>
          <w:rFonts w:ascii="Times New Roman" w:eastAsia="SimSun" w:hAnsi="Times New Roman" w:cs="Times New Roman"/>
          <w:bdr w:val="nil"/>
        </w:rPr>
        <w:t>giving the notice</w:t>
      </w:r>
      <w:r w:rsidRPr="0075450D">
        <w:rPr>
          <w:rFonts w:ascii="Times New Roman" w:eastAsia="SimSun" w:hAnsi="Times New Roman" w:cs="Times New Roman"/>
          <w:bdr w:val="nil"/>
        </w:rPr>
        <w:t>.</w:t>
      </w:r>
    </w:p>
    <w:p w14:paraId="213CD372" w14:textId="77777777" w:rsidR="00183C35" w:rsidRPr="009F3E93" w:rsidRDefault="00183C35" w:rsidP="009F3E9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5</w:t>
      </w:r>
      <w:r w:rsidRPr="009F3E93">
        <w:rPr>
          <w:rFonts w:eastAsia="Times New Roman"/>
          <w:b/>
          <w:bCs/>
          <w:szCs w:val="20"/>
        </w:rPr>
        <w:tab/>
        <w:t>Payment of fees</w:t>
      </w:r>
    </w:p>
    <w:p w14:paraId="3588755C" w14:textId="77777777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4F0B260F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9BFECE8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2F069DB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C19CDD9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4FAEF20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9B46AAE" w14:textId="77777777" w:rsidR="00183C35" w:rsidRPr="00953ED7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953ED7">
        <w:rPr>
          <w:rFonts w:ascii="Times New Roman" w:eastAsia="SimSun" w:hAnsi="Times New Roman" w:cs="Times New Roman"/>
          <w:bdr w:val="nil"/>
        </w:rPr>
        <w:t>Tara Cheyne MLA</w:t>
      </w:r>
    </w:p>
    <w:p w14:paraId="396D56B3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953ED7">
        <w:rPr>
          <w:rFonts w:ascii="Times New Roman" w:eastAsia="SimSun" w:hAnsi="Times New Roman" w:cs="Times New Roman"/>
          <w:bdr w:val="nil"/>
        </w:rPr>
        <w:t>Attorney-General</w:t>
      </w:r>
    </w:p>
    <w:p w14:paraId="36BCF685" w14:textId="77777777" w:rsidR="0059571C" w:rsidRDefault="0059571C" w:rsidP="00183C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5AE2CFFA" w14:textId="725C0FFA" w:rsidR="0059571C" w:rsidRPr="00953ED7" w:rsidRDefault="0059571C" w:rsidP="00183C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19 June 2026</w:t>
      </w:r>
    </w:p>
    <w:p w14:paraId="32A3E16D" w14:textId="3D4B8E1A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183C35" w:rsidSect="00183C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 w:rsidRPr="00953ED7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 xml:space="preserve">   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103"/>
        <w:gridCol w:w="2410"/>
      </w:tblGrid>
      <w:tr w:rsidR="00183C35" w14:paraId="67E7BCF4" w14:textId="77777777" w:rsidTr="00FD731A">
        <w:trPr>
          <w:trHeight w:val="375"/>
        </w:trPr>
        <w:tc>
          <w:tcPr>
            <w:tcW w:w="9356" w:type="dxa"/>
            <w:gridSpan w:val="3"/>
            <w:noWrap/>
            <w:hideMark/>
          </w:tcPr>
          <w:p w14:paraId="540BE89D" w14:textId="77777777" w:rsidR="00183C35" w:rsidRPr="007A417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  <w:bookmarkStart w:id="2" w:name="_Consumer_Credit__Administration__4"/>
            <w:bookmarkStart w:id="3" w:name="_Liquor_Act_1975_4"/>
            <w:bookmarkEnd w:id="2"/>
            <w:bookmarkEnd w:id="3"/>
          </w:p>
        </w:tc>
      </w:tr>
      <w:tr w:rsidR="00183C35" w14:paraId="25C8C477" w14:textId="77777777" w:rsidTr="00FD731A">
        <w:trPr>
          <w:trHeight w:val="375"/>
        </w:trPr>
        <w:tc>
          <w:tcPr>
            <w:tcW w:w="1843" w:type="dxa"/>
            <w:noWrap/>
          </w:tcPr>
          <w:p w14:paraId="4048C863" w14:textId="77777777" w:rsidR="00183C35" w:rsidRPr="00EE5690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</w:pPr>
            <w:r w:rsidRPr="00EE5690"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  <w:t>Column 1</w:t>
            </w:r>
          </w:p>
        </w:tc>
        <w:tc>
          <w:tcPr>
            <w:tcW w:w="5103" w:type="dxa"/>
          </w:tcPr>
          <w:p w14:paraId="433C5F72" w14:textId="77777777" w:rsidR="00183C35" w:rsidRPr="00EE5690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</w:pPr>
            <w:r w:rsidRPr="00EE5690"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  <w:t>Column 2</w:t>
            </w:r>
          </w:p>
        </w:tc>
        <w:tc>
          <w:tcPr>
            <w:tcW w:w="2410" w:type="dxa"/>
          </w:tcPr>
          <w:p w14:paraId="7E267E50" w14:textId="77777777" w:rsidR="00183C35" w:rsidRPr="00EE5690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</w:pPr>
            <w:r w:rsidRPr="00EE5690"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  <w:t>Column 3</w:t>
            </w:r>
          </w:p>
        </w:tc>
      </w:tr>
      <w:tr w:rsidR="00183C35" w14:paraId="17A5DB53" w14:textId="77777777" w:rsidTr="00FD731A">
        <w:trPr>
          <w:trHeight w:val="375"/>
        </w:trPr>
        <w:tc>
          <w:tcPr>
            <w:tcW w:w="1843" w:type="dxa"/>
            <w:noWrap/>
          </w:tcPr>
          <w:p w14:paraId="2225D762" w14:textId="77777777" w:rsidR="00183C35" w:rsidRPr="00EE5690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</w:pPr>
            <w:r w:rsidRPr="00EE5690"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  <w:t>Item</w:t>
            </w:r>
          </w:p>
        </w:tc>
        <w:tc>
          <w:tcPr>
            <w:tcW w:w="5103" w:type="dxa"/>
          </w:tcPr>
          <w:p w14:paraId="20C48F63" w14:textId="77777777" w:rsidR="00183C35" w:rsidRPr="00EE5690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</w:pPr>
            <w:r w:rsidRPr="00EE5690"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  <w:t>Matter in respect of which fee or charge is payable</w:t>
            </w:r>
          </w:p>
        </w:tc>
        <w:tc>
          <w:tcPr>
            <w:tcW w:w="2410" w:type="dxa"/>
          </w:tcPr>
          <w:p w14:paraId="2FBD9911" w14:textId="77777777" w:rsidR="00183C35" w:rsidRPr="00EE5690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</w:pPr>
            <w:r w:rsidRPr="00EE5690">
              <w:rPr>
                <w:rFonts w:ascii="Times New Roman" w:eastAsia="SimSun" w:hAnsi="Times New Roman" w:cs="Times New Roman"/>
                <w:bCs/>
                <w:sz w:val="20"/>
                <w:szCs w:val="20"/>
                <w:bdr w:val="nil"/>
              </w:rPr>
              <w:t>Amount payable</w:t>
            </w:r>
          </w:p>
        </w:tc>
      </w:tr>
      <w:tr w:rsidR="00183C35" w14:paraId="0590FBE2" w14:textId="77777777" w:rsidTr="00FD731A">
        <w:trPr>
          <w:trHeight w:val="375"/>
        </w:trPr>
        <w:tc>
          <w:tcPr>
            <w:tcW w:w="1843" w:type="dxa"/>
            <w:noWrap/>
          </w:tcPr>
          <w:p w14:paraId="50DBB0D4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60</w:t>
            </w:r>
          </w:p>
        </w:tc>
        <w:tc>
          <w:tcPr>
            <w:tcW w:w="5103" w:type="dxa"/>
          </w:tcPr>
          <w:p w14:paraId="3CFCBB20" w14:textId="77777777" w:rsidR="00183C35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 xml:space="preserve">Give Commissioner registration </w:t>
            </w:r>
            <w:proofErr w:type="gramStart"/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notice</w:t>
            </w:r>
            <w:proofErr w:type="gramEnd"/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 xml:space="preserve"> at least 7 days before commencing operations under section 12.</w:t>
            </w:r>
          </w:p>
          <w:p w14:paraId="0B4CF8DF" w14:textId="77777777" w:rsidR="003B3967" w:rsidRDefault="003B3967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  <w:p w14:paraId="6DC508BC" w14:textId="435CC979" w:rsidR="003B3967" w:rsidRPr="00E32BCE" w:rsidRDefault="003B3967" w:rsidP="003B39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Explanatory Note:</w:t>
            </w:r>
            <w:r w:rsidRPr="00E32BCE">
              <w:rPr>
                <w:rFonts w:ascii="Times New Roman" w:eastAsia="SimSun" w:hAnsi="Times New Roman" w:cs="Times New Roman"/>
                <w:sz w:val="20"/>
                <w:szCs w:val="32"/>
                <w:bdr w:val="nil"/>
                <w:lang w:val="en-US" w:eastAsia="zh-CN"/>
              </w:rPr>
              <w:t xml:space="preserve"> 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Last Financial Year the fee was $</w:t>
            </w: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448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.00</w:t>
            </w: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 xml:space="preserve">, with 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a minimum charge of $</w:t>
            </w: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90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.00.</w:t>
            </w:r>
          </w:p>
          <w:p w14:paraId="171B9F44" w14:textId="77777777" w:rsidR="003B3967" w:rsidRPr="00E32BCE" w:rsidRDefault="003B3967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2410" w:type="dxa"/>
          </w:tcPr>
          <w:p w14:paraId="19B9BCE9" w14:textId="70D84912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$</w:t>
            </w:r>
            <w:r w:rsidR="00825167" w:rsidRPr="00825167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464</w:t>
            </w: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.00 (apportioned on a monthly or part thereof basis if less than 12 months), with a minimum charge of $</w:t>
            </w:r>
            <w:r w:rsidR="00825167" w:rsidRPr="00825167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93</w:t>
            </w: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.00 (GST is not applicable).</w:t>
            </w:r>
          </w:p>
        </w:tc>
      </w:tr>
      <w:tr w:rsidR="00183C35" w14:paraId="77316887" w14:textId="77777777" w:rsidTr="00FD731A">
        <w:trPr>
          <w:trHeight w:val="375"/>
        </w:trPr>
        <w:tc>
          <w:tcPr>
            <w:tcW w:w="1843" w:type="dxa"/>
            <w:noWrap/>
          </w:tcPr>
          <w:p w14:paraId="261BBA49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5103" w:type="dxa"/>
          </w:tcPr>
          <w:p w14:paraId="221D4643" w14:textId="77777777" w:rsidR="00183C35" w:rsidRPr="00E32BCE" w:rsidRDefault="00183C35" w:rsidP="003B39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2410" w:type="dxa"/>
          </w:tcPr>
          <w:p w14:paraId="581D4D75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</w:tr>
      <w:tr w:rsidR="00183C35" w14:paraId="0D812E45" w14:textId="77777777" w:rsidTr="00FD731A">
        <w:trPr>
          <w:trHeight w:val="503"/>
        </w:trPr>
        <w:tc>
          <w:tcPr>
            <w:tcW w:w="1843" w:type="dxa"/>
            <w:noWrap/>
          </w:tcPr>
          <w:p w14:paraId="3D83F9E1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61</w:t>
            </w:r>
          </w:p>
        </w:tc>
        <w:tc>
          <w:tcPr>
            <w:tcW w:w="5103" w:type="dxa"/>
          </w:tcPr>
          <w:p w14:paraId="0B1609E1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Cs/>
                <w:sz w:val="20"/>
                <w:szCs w:val="32"/>
                <w:bdr w:val="nil"/>
                <w:lang w:val="en-US" w:eastAsia="zh-CN"/>
              </w:rPr>
            </w:pPr>
            <w:r w:rsidRPr="00E32BCE">
              <w:rPr>
                <w:rFonts w:ascii="Times New Roman" w:eastAsia="SimSun" w:hAnsi="Times New Roman" w:cs="Times New Roman"/>
                <w:iCs/>
                <w:sz w:val="20"/>
                <w:szCs w:val="32"/>
                <w:bdr w:val="nil"/>
                <w:lang w:val="en-US" w:eastAsia="zh-CN"/>
              </w:rPr>
              <w:t xml:space="preserve">Give Commissioner annual notice by the defined day under </w:t>
            </w:r>
            <w:r w:rsidRPr="00E32BCE">
              <w:rPr>
                <w:rFonts w:ascii="Times New Roman" w:eastAsia="SimSun" w:hAnsi="Times New Roman" w:cs="Times New Roman"/>
                <w:iCs/>
                <w:sz w:val="20"/>
                <w:szCs w:val="32"/>
                <w:bdr w:val="nil"/>
                <w:lang w:val="en-US" w:eastAsia="zh-CN"/>
              </w:rPr>
              <w:br/>
              <w:t>section 13.</w:t>
            </w:r>
          </w:p>
        </w:tc>
        <w:tc>
          <w:tcPr>
            <w:tcW w:w="2410" w:type="dxa"/>
          </w:tcPr>
          <w:p w14:paraId="6785A7BF" w14:textId="34782948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$</w:t>
            </w:r>
            <w:r w:rsidR="00825167" w:rsidRPr="00825167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213</w:t>
            </w: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.00 (GST is not applicable).</w:t>
            </w:r>
          </w:p>
        </w:tc>
      </w:tr>
      <w:tr w:rsidR="00183C35" w14:paraId="73781C29" w14:textId="77777777" w:rsidTr="00FD731A">
        <w:trPr>
          <w:trHeight w:val="375"/>
        </w:trPr>
        <w:tc>
          <w:tcPr>
            <w:tcW w:w="1843" w:type="dxa"/>
            <w:noWrap/>
          </w:tcPr>
          <w:p w14:paraId="2FD8C56A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5103" w:type="dxa"/>
          </w:tcPr>
          <w:p w14:paraId="2A1A3DC3" w14:textId="00D47ECF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Explanatory Note:</w:t>
            </w:r>
            <w:r w:rsidRPr="00E32BCE">
              <w:rPr>
                <w:rFonts w:ascii="Times New Roman" w:eastAsia="SimSun" w:hAnsi="Times New Roman" w:cs="Times New Roman"/>
                <w:iCs/>
                <w:color w:val="000080"/>
                <w:sz w:val="20"/>
                <w:szCs w:val="32"/>
                <w:bdr w:val="nil"/>
                <w:lang w:val="en-US" w:eastAsia="zh-CN"/>
              </w:rPr>
              <w:t xml:space="preserve"> 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Last Financial Year the fee was $</w:t>
            </w:r>
            <w:r w:rsidR="00F90DFA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206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.00.</w:t>
            </w:r>
          </w:p>
          <w:p w14:paraId="4BC03BE7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</w:p>
        </w:tc>
        <w:tc>
          <w:tcPr>
            <w:tcW w:w="2410" w:type="dxa"/>
          </w:tcPr>
          <w:p w14:paraId="28C6F37F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</w:tr>
    </w:tbl>
    <w:p w14:paraId="61DD469B" w14:textId="77777777" w:rsidR="00183C35" w:rsidRPr="00EC189F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_1"/>
      <w:bookmarkEnd w:id="4"/>
      <w:r>
        <w:t xml:space="preserve"> </w:t>
      </w:r>
    </w:p>
    <w:p w14:paraId="2E0FFEC7" w14:textId="77777777" w:rsidR="00DC3982" w:rsidRPr="00183C35" w:rsidRDefault="00DC3982" w:rsidP="00183C35"/>
    <w:sectPr w:rsidR="00DC3982" w:rsidRPr="00183C35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793E" w14:textId="77777777" w:rsidR="0030439F" w:rsidRDefault="0030439F" w:rsidP="002A7528">
      <w:r>
        <w:separator/>
      </w:r>
    </w:p>
  </w:endnote>
  <w:endnote w:type="continuationSeparator" w:id="0">
    <w:p w14:paraId="64B334C6" w14:textId="77777777" w:rsidR="0030439F" w:rsidRDefault="0030439F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71D4" w14:textId="77777777" w:rsidR="00183C35" w:rsidRPr="004D5019" w:rsidRDefault="00183C35" w:rsidP="004D501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4D5019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3871" w14:textId="70064152" w:rsidR="009428EC" w:rsidRPr="009569D2" w:rsidRDefault="009569D2" w:rsidP="009569D2">
    <w:pPr>
      <w:pStyle w:val="Footer"/>
      <w:jc w:val="center"/>
      <w:rPr>
        <w:sz w:val="14"/>
      </w:rPr>
    </w:pPr>
    <w:r w:rsidRPr="009569D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B131" w14:textId="77777777" w:rsidR="00183C35" w:rsidRDefault="00183C3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183C35" w:rsidRDefault="00183C3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3B04C772" w:rsidR="00183C35" w:rsidRPr="009569D2" w:rsidRDefault="009569D2" w:rsidP="009569D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9569D2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183C35" w:rsidRDefault="00183C3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6800" w14:textId="77777777" w:rsidR="0030439F" w:rsidRDefault="0030439F" w:rsidP="002A7528">
      <w:r>
        <w:separator/>
      </w:r>
    </w:p>
  </w:footnote>
  <w:footnote w:type="continuationSeparator" w:id="0">
    <w:p w14:paraId="37263606" w14:textId="77777777" w:rsidR="0030439F" w:rsidRDefault="0030439F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8FF0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E698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958E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26D41"/>
    <w:rsid w:val="00183C35"/>
    <w:rsid w:val="001870FA"/>
    <w:rsid w:val="00225D02"/>
    <w:rsid w:val="002759EC"/>
    <w:rsid w:val="002A285F"/>
    <w:rsid w:val="002A7528"/>
    <w:rsid w:val="0030439F"/>
    <w:rsid w:val="0032110C"/>
    <w:rsid w:val="003B12B1"/>
    <w:rsid w:val="003B3967"/>
    <w:rsid w:val="00450348"/>
    <w:rsid w:val="00492403"/>
    <w:rsid w:val="005331FF"/>
    <w:rsid w:val="00543E2E"/>
    <w:rsid w:val="0059571C"/>
    <w:rsid w:val="00600353"/>
    <w:rsid w:val="006918B2"/>
    <w:rsid w:val="00703F62"/>
    <w:rsid w:val="00732565"/>
    <w:rsid w:val="00740E1F"/>
    <w:rsid w:val="007619D4"/>
    <w:rsid w:val="007E37F2"/>
    <w:rsid w:val="008026D2"/>
    <w:rsid w:val="00825167"/>
    <w:rsid w:val="00896118"/>
    <w:rsid w:val="008A67E5"/>
    <w:rsid w:val="008E1D47"/>
    <w:rsid w:val="009428EC"/>
    <w:rsid w:val="00954238"/>
    <w:rsid w:val="009569D2"/>
    <w:rsid w:val="009C4B02"/>
    <w:rsid w:val="009D1CBE"/>
    <w:rsid w:val="009F3E93"/>
    <w:rsid w:val="00A3135D"/>
    <w:rsid w:val="00A40D70"/>
    <w:rsid w:val="00A43FE0"/>
    <w:rsid w:val="00A74911"/>
    <w:rsid w:val="00AA56A6"/>
    <w:rsid w:val="00AB3C6D"/>
    <w:rsid w:val="00B2563B"/>
    <w:rsid w:val="00B32DD4"/>
    <w:rsid w:val="00BA10F9"/>
    <w:rsid w:val="00C0625D"/>
    <w:rsid w:val="00C32CA4"/>
    <w:rsid w:val="00CE1295"/>
    <w:rsid w:val="00CF2BC6"/>
    <w:rsid w:val="00D770BC"/>
    <w:rsid w:val="00DC3982"/>
    <w:rsid w:val="00E4592B"/>
    <w:rsid w:val="00E45F44"/>
    <w:rsid w:val="00E52069"/>
    <w:rsid w:val="00ED490F"/>
    <w:rsid w:val="00EE5690"/>
    <w:rsid w:val="00F037F7"/>
    <w:rsid w:val="00F31F84"/>
    <w:rsid w:val="00F3204F"/>
    <w:rsid w:val="00F46D3D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F90DFA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1216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2026-06-21T23:44:00Z</dcterms:created>
  <dcterms:modified xsi:type="dcterms:W3CDTF">2026-06-21T23:44:00Z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