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6E65D" w14:textId="77777777" w:rsidR="00AD32C4" w:rsidRPr="00320488" w:rsidRDefault="00AD32C4" w:rsidP="001D1ADF">
      <w:pPr>
        <w:spacing w:before="120" w:after="0" w:line="240" w:lineRule="auto"/>
        <w:rPr>
          <w:rFonts w:ascii="Arial" w:hAnsi="Arial" w:cs="Arial"/>
          <w:sz w:val="24"/>
          <w:szCs w:val="24"/>
        </w:rPr>
      </w:pPr>
      <w:bookmarkStart w:id="0" w:name="_Toc44738651"/>
      <w:r w:rsidRPr="00B00DDE">
        <w:rPr>
          <w:rFonts w:ascii="Arial" w:hAnsi="Arial" w:cs="Arial"/>
          <w:sz w:val="24"/>
          <w:szCs w:val="24"/>
        </w:rPr>
        <w:t>Australian Capital Territory</w:t>
      </w:r>
    </w:p>
    <w:p w14:paraId="40E081F5" w14:textId="03A15778" w:rsidR="00AD32C4" w:rsidRDefault="00AD32C4" w:rsidP="001D1ADF">
      <w:pPr>
        <w:pStyle w:val="Billname"/>
        <w:spacing w:before="700"/>
      </w:pPr>
      <w:r>
        <w:t>Land Titles (Verification of Authority) Rules 2026</w:t>
      </w:r>
    </w:p>
    <w:p w14:paraId="7FE67DB9" w14:textId="05BE2C4F" w:rsidR="00AD32C4" w:rsidRPr="00B00DDE" w:rsidRDefault="00AD32C4" w:rsidP="001D1ADF">
      <w:pPr>
        <w:spacing w:before="340" w:after="0" w:line="240" w:lineRule="auto"/>
        <w:rPr>
          <w:rFonts w:ascii="Arial" w:hAnsi="Arial" w:cs="Arial"/>
          <w:b/>
          <w:bCs/>
          <w:sz w:val="24"/>
          <w:szCs w:val="24"/>
        </w:rPr>
      </w:pPr>
      <w:r w:rsidRPr="00B00DDE">
        <w:rPr>
          <w:rFonts w:ascii="Arial" w:hAnsi="Arial" w:cs="Arial"/>
          <w:b/>
          <w:bCs/>
          <w:sz w:val="24"/>
          <w:szCs w:val="24"/>
        </w:rPr>
        <w:t>Disallowable instrument DI</w:t>
      </w:r>
      <w:r>
        <w:rPr>
          <w:rFonts w:ascii="Arial" w:hAnsi="Arial" w:cs="Arial"/>
          <w:b/>
          <w:bCs/>
          <w:iCs/>
          <w:sz w:val="24"/>
          <w:szCs w:val="24"/>
        </w:rPr>
        <w:t>2026</w:t>
      </w:r>
      <w:r w:rsidRPr="00B00DDE">
        <w:rPr>
          <w:rFonts w:ascii="Arial" w:hAnsi="Arial" w:cs="Arial"/>
          <w:b/>
          <w:bCs/>
          <w:sz w:val="24"/>
          <w:szCs w:val="24"/>
        </w:rPr>
        <w:t>–</w:t>
      </w:r>
      <w:r w:rsidR="004269F3">
        <w:rPr>
          <w:rFonts w:ascii="Arial" w:hAnsi="Arial" w:cs="Arial"/>
          <w:b/>
          <w:bCs/>
          <w:sz w:val="24"/>
          <w:szCs w:val="24"/>
        </w:rPr>
        <w:t>137</w:t>
      </w:r>
    </w:p>
    <w:p w14:paraId="48722DB9" w14:textId="77777777" w:rsidR="00AD32C4" w:rsidRDefault="00AD32C4" w:rsidP="001D1ADF">
      <w:pPr>
        <w:pStyle w:val="madeunder"/>
        <w:spacing w:before="300" w:after="0"/>
      </w:pPr>
      <w:r>
        <w:t xml:space="preserve">made under the  </w:t>
      </w:r>
    </w:p>
    <w:p w14:paraId="5F50F470" w14:textId="662D6EA5" w:rsidR="00AD32C4" w:rsidRDefault="00AD32C4" w:rsidP="001D1ADF">
      <w:pPr>
        <w:pStyle w:val="CoverActName"/>
        <w:spacing w:before="320" w:after="0"/>
        <w:rPr>
          <w:rFonts w:cs="Arial"/>
          <w:sz w:val="20"/>
        </w:rPr>
      </w:pPr>
      <w:r>
        <w:rPr>
          <w:rFonts w:cs="Arial"/>
          <w:sz w:val="20"/>
        </w:rPr>
        <w:t>Land Titles Act 1925, s 48BF (Verification of authority rules)</w:t>
      </w:r>
    </w:p>
    <w:p w14:paraId="3FBE4B8C" w14:textId="77777777" w:rsidR="00AD32C4" w:rsidRDefault="00AD32C4" w:rsidP="001D1ADF">
      <w:pPr>
        <w:pStyle w:val="N-line3"/>
        <w:pBdr>
          <w:bottom w:val="none" w:sz="0" w:space="0" w:color="auto"/>
        </w:pBdr>
        <w:spacing w:before="60"/>
      </w:pPr>
    </w:p>
    <w:p w14:paraId="0265120E" w14:textId="77777777" w:rsidR="00AD32C4" w:rsidRDefault="00AD32C4" w:rsidP="001D1ADF">
      <w:pPr>
        <w:pStyle w:val="N-line3"/>
        <w:pBdr>
          <w:top w:val="single" w:sz="12" w:space="1" w:color="auto"/>
          <w:bottom w:val="none" w:sz="0" w:space="0" w:color="auto"/>
        </w:pBdr>
      </w:pPr>
    </w:p>
    <w:p w14:paraId="7A724E8B" w14:textId="77777777" w:rsidR="00AD32C4" w:rsidRDefault="00AD32C4" w:rsidP="00120D20">
      <w:pPr>
        <w:spacing w:before="60" w:after="0" w:line="240" w:lineRule="auto"/>
        <w:ind w:left="720" w:hanging="720"/>
        <w:rPr>
          <w:rFonts w:ascii="Arial" w:hAnsi="Arial" w:cs="Arial"/>
          <w:b/>
          <w:bCs/>
        </w:rPr>
      </w:pPr>
      <w:r w:rsidRPr="00B00DDE">
        <w:rPr>
          <w:rFonts w:ascii="Arial" w:hAnsi="Arial" w:cs="Arial"/>
          <w:b/>
          <w:bCs/>
          <w:sz w:val="24"/>
          <w:szCs w:val="24"/>
        </w:rPr>
        <w:t>1</w:t>
      </w:r>
      <w:r>
        <w:rPr>
          <w:rFonts w:ascii="Arial" w:hAnsi="Arial" w:cs="Arial"/>
          <w:b/>
          <w:bCs/>
        </w:rPr>
        <w:tab/>
      </w:r>
      <w:r w:rsidRPr="00B00DDE">
        <w:rPr>
          <w:rFonts w:ascii="Arial" w:hAnsi="Arial" w:cs="Arial"/>
          <w:b/>
          <w:bCs/>
          <w:sz w:val="24"/>
          <w:szCs w:val="24"/>
        </w:rPr>
        <w:t>Name of instrument</w:t>
      </w:r>
    </w:p>
    <w:p w14:paraId="0E3C11D4" w14:textId="01F1D3B6" w:rsidR="00AD32C4" w:rsidRPr="00B00DDE" w:rsidRDefault="00AD32C4" w:rsidP="00120D20">
      <w:pPr>
        <w:spacing w:before="140" w:after="0" w:line="240" w:lineRule="auto"/>
        <w:ind w:left="720"/>
        <w:rPr>
          <w:rFonts w:ascii="Times New Roman" w:hAnsi="Times New Roman"/>
          <w:sz w:val="24"/>
          <w:szCs w:val="24"/>
        </w:rPr>
      </w:pPr>
      <w:r w:rsidRPr="00B00DDE">
        <w:rPr>
          <w:rFonts w:ascii="Times New Roman" w:hAnsi="Times New Roman"/>
          <w:sz w:val="24"/>
          <w:szCs w:val="24"/>
        </w:rPr>
        <w:t xml:space="preserve">This instrument is the </w:t>
      </w:r>
      <w:r w:rsidRPr="00B00DDE">
        <w:rPr>
          <w:rFonts w:ascii="Times New Roman" w:hAnsi="Times New Roman"/>
          <w:i/>
          <w:iCs/>
          <w:sz w:val="24"/>
          <w:szCs w:val="24"/>
        </w:rPr>
        <w:t xml:space="preserve">Land Titles (Verification of </w:t>
      </w:r>
      <w:r>
        <w:rPr>
          <w:rFonts w:ascii="Times New Roman" w:hAnsi="Times New Roman"/>
          <w:i/>
          <w:iCs/>
          <w:sz w:val="24"/>
          <w:szCs w:val="24"/>
        </w:rPr>
        <w:t>Authorit</w:t>
      </w:r>
      <w:r w:rsidRPr="00B00DDE">
        <w:rPr>
          <w:rFonts w:ascii="Times New Roman" w:hAnsi="Times New Roman"/>
          <w:i/>
          <w:iCs/>
          <w:sz w:val="24"/>
          <w:szCs w:val="24"/>
        </w:rPr>
        <w:t>y) Rules 2026</w:t>
      </w:r>
      <w:r>
        <w:rPr>
          <w:rFonts w:ascii="Times New Roman" w:hAnsi="Times New Roman"/>
          <w:sz w:val="24"/>
          <w:szCs w:val="24"/>
        </w:rPr>
        <w:t>.</w:t>
      </w:r>
    </w:p>
    <w:p w14:paraId="3184A8A4" w14:textId="77777777" w:rsidR="00AD32C4" w:rsidRDefault="00AD32C4" w:rsidP="00120D20">
      <w:pPr>
        <w:spacing w:before="300" w:after="0" w:line="240" w:lineRule="auto"/>
        <w:ind w:left="720" w:hanging="720"/>
        <w:rPr>
          <w:rFonts w:ascii="Arial" w:hAnsi="Arial" w:cs="Arial"/>
          <w:b/>
          <w:bCs/>
        </w:rPr>
      </w:pPr>
      <w:r w:rsidRPr="00B00DDE">
        <w:rPr>
          <w:rFonts w:ascii="Arial" w:hAnsi="Arial" w:cs="Arial"/>
          <w:b/>
          <w:bCs/>
          <w:sz w:val="24"/>
          <w:szCs w:val="24"/>
        </w:rPr>
        <w:t>2</w:t>
      </w:r>
      <w:r>
        <w:rPr>
          <w:rFonts w:ascii="Arial" w:hAnsi="Arial" w:cs="Arial"/>
          <w:b/>
          <w:bCs/>
        </w:rPr>
        <w:tab/>
      </w:r>
      <w:r w:rsidRPr="00B00DDE">
        <w:rPr>
          <w:rFonts w:ascii="Arial" w:hAnsi="Arial" w:cs="Arial"/>
          <w:b/>
          <w:bCs/>
          <w:sz w:val="24"/>
          <w:szCs w:val="24"/>
        </w:rPr>
        <w:t xml:space="preserve">Commencement </w:t>
      </w:r>
    </w:p>
    <w:p w14:paraId="49465F03" w14:textId="77777777" w:rsidR="00AD32C4" w:rsidRPr="00B00DDE" w:rsidRDefault="00AD32C4" w:rsidP="00120D20">
      <w:pPr>
        <w:spacing w:before="140" w:after="0" w:line="240" w:lineRule="auto"/>
        <w:ind w:left="720"/>
        <w:rPr>
          <w:rFonts w:ascii="Times New Roman" w:hAnsi="Times New Roman"/>
          <w:sz w:val="24"/>
          <w:szCs w:val="24"/>
        </w:rPr>
      </w:pPr>
      <w:r w:rsidRPr="00B00DDE">
        <w:rPr>
          <w:rFonts w:ascii="Times New Roman" w:hAnsi="Times New Roman"/>
          <w:sz w:val="24"/>
          <w:szCs w:val="24"/>
        </w:rPr>
        <w:t xml:space="preserve">This instrument commences on </w:t>
      </w:r>
      <w:r>
        <w:rPr>
          <w:rFonts w:ascii="Times New Roman" w:hAnsi="Times New Roman"/>
          <w:sz w:val="24"/>
          <w:szCs w:val="24"/>
        </w:rPr>
        <w:t>the day after its notification day</w:t>
      </w:r>
      <w:r w:rsidRPr="00B00DDE">
        <w:rPr>
          <w:rFonts w:ascii="Times New Roman" w:hAnsi="Times New Roman"/>
          <w:sz w:val="24"/>
          <w:szCs w:val="24"/>
        </w:rPr>
        <w:t xml:space="preserve">. </w:t>
      </w:r>
    </w:p>
    <w:p w14:paraId="2BB7E237" w14:textId="77777777" w:rsidR="00AD32C4" w:rsidRPr="00B00DDE" w:rsidRDefault="00AD32C4" w:rsidP="00120D20">
      <w:pPr>
        <w:spacing w:before="300" w:after="0" w:line="240" w:lineRule="auto"/>
        <w:ind w:left="720" w:hanging="720"/>
        <w:rPr>
          <w:rFonts w:ascii="Arial" w:hAnsi="Arial" w:cs="Arial"/>
          <w:b/>
          <w:bCs/>
          <w:sz w:val="24"/>
          <w:szCs w:val="24"/>
        </w:rPr>
      </w:pPr>
      <w:r w:rsidRPr="00B00DDE">
        <w:rPr>
          <w:rFonts w:ascii="Arial" w:hAnsi="Arial" w:cs="Arial"/>
          <w:b/>
          <w:bCs/>
          <w:sz w:val="24"/>
          <w:szCs w:val="24"/>
        </w:rPr>
        <w:t>3</w:t>
      </w:r>
      <w:r>
        <w:rPr>
          <w:rFonts w:ascii="Arial" w:hAnsi="Arial" w:cs="Arial"/>
          <w:b/>
          <w:bCs/>
        </w:rPr>
        <w:tab/>
      </w:r>
      <w:r>
        <w:rPr>
          <w:rFonts w:ascii="Arial" w:hAnsi="Arial" w:cs="Arial"/>
          <w:b/>
          <w:bCs/>
          <w:sz w:val="24"/>
          <w:szCs w:val="24"/>
        </w:rPr>
        <w:t>Rules</w:t>
      </w:r>
    </w:p>
    <w:p w14:paraId="486E0F94" w14:textId="6EE68F55" w:rsidR="00AD32C4" w:rsidRPr="00B00DDE" w:rsidRDefault="00AD32C4" w:rsidP="00120D20">
      <w:pPr>
        <w:spacing w:before="140" w:after="0" w:line="240" w:lineRule="auto"/>
        <w:ind w:left="720"/>
        <w:rPr>
          <w:rFonts w:ascii="Times New Roman" w:hAnsi="Times New Roman"/>
          <w:sz w:val="24"/>
          <w:szCs w:val="24"/>
        </w:rPr>
      </w:pPr>
      <w:r w:rsidRPr="00B00DDE">
        <w:rPr>
          <w:rFonts w:ascii="Times New Roman" w:hAnsi="Times New Roman"/>
          <w:sz w:val="24"/>
          <w:szCs w:val="24"/>
        </w:rPr>
        <w:t xml:space="preserve">I make the </w:t>
      </w:r>
      <w:r w:rsidR="001D1ADF">
        <w:rPr>
          <w:rFonts w:ascii="Times New Roman" w:hAnsi="Times New Roman"/>
          <w:sz w:val="24"/>
          <w:szCs w:val="24"/>
        </w:rPr>
        <w:t>v</w:t>
      </w:r>
      <w:r w:rsidRPr="00B00DDE">
        <w:rPr>
          <w:rFonts w:ascii="Times New Roman" w:hAnsi="Times New Roman"/>
          <w:sz w:val="24"/>
          <w:szCs w:val="24"/>
        </w:rPr>
        <w:t xml:space="preserve">erification of </w:t>
      </w:r>
      <w:r w:rsidR="001D1ADF">
        <w:rPr>
          <w:rFonts w:ascii="Times New Roman" w:hAnsi="Times New Roman"/>
          <w:sz w:val="24"/>
          <w:szCs w:val="24"/>
        </w:rPr>
        <w:t>a</w:t>
      </w:r>
      <w:r>
        <w:rPr>
          <w:rFonts w:ascii="Times New Roman" w:hAnsi="Times New Roman"/>
          <w:sz w:val="24"/>
          <w:szCs w:val="24"/>
        </w:rPr>
        <w:t>uthor</w:t>
      </w:r>
      <w:r w:rsidRPr="00B00DDE">
        <w:rPr>
          <w:rFonts w:ascii="Times New Roman" w:hAnsi="Times New Roman"/>
          <w:sz w:val="24"/>
          <w:szCs w:val="24"/>
        </w:rPr>
        <w:t xml:space="preserve">ity </w:t>
      </w:r>
      <w:r w:rsidR="001D1ADF">
        <w:rPr>
          <w:rFonts w:ascii="Times New Roman" w:hAnsi="Times New Roman"/>
          <w:sz w:val="24"/>
          <w:szCs w:val="24"/>
        </w:rPr>
        <w:t>r</w:t>
      </w:r>
      <w:r w:rsidRPr="00B00DDE">
        <w:rPr>
          <w:rFonts w:ascii="Times New Roman" w:hAnsi="Times New Roman"/>
          <w:sz w:val="24"/>
          <w:szCs w:val="24"/>
        </w:rPr>
        <w:t xml:space="preserve">ules at </w:t>
      </w:r>
      <w:r w:rsidR="001D1ADF">
        <w:rPr>
          <w:rFonts w:ascii="Times New Roman" w:hAnsi="Times New Roman"/>
          <w:sz w:val="24"/>
          <w:szCs w:val="24"/>
        </w:rPr>
        <w:t>s</w:t>
      </w:r>
      <w:r w:rsidRPr="00B00DDE">
        <w:rPr>
          <w:rFonts w:ascii="Times New Roman" w:hAnsi="Times New Roman"/>
          <w:sz w:val="24"/>
          <w:szCs w:val="24"/>
        </w:rPr>
        <w:t>chedule 1 of this instrument.</w:t>
      </w:r>
    </w:p>
    <w:p w14:paraId="41587210" w14:textId="77777777" w:rsidR="00AD32C4" w:rsidRPr="00B00DDE" w:rsidRDefault="00AD32C4" w:rsidP="00120D20">
      <w:pPr>
        <w:spacing w:before="300" w:after="0" w:line="240" w:lineRule="auto"/>
        <w:ind w:left="720" w:hanging="720"/>
        <w:rPr>
          <w:rFonts w:ascii="Arial" w:hAnsi="Arial" w:cs="Arial"/>
          <w:b/>
          <w:bCs/>
          <w:sz w:val="24"/>
          <w:szCs w:val="24"/>
        </w:rPr>
      </w:pPr>
      <w:r>
        <w:rPr>
          <w:rFonts w:ascii="Arial" w:hAnsi="Arial" w:cs="Arial"/>
          <w:b/>
          <w:bCs/>
        </w:rPr>
        <w:t>4</w:t>
      </w:r>
      <w:r>
        <w:rPr>
          <w:rFonts w:ascii="Arial" w:hAnsi="Arial" w:cs="Arial"/>
          <w:b/>
          <w:bCs/>
        </w:rPr>
        <w:tab/>
      </w:r>
      <w:r w:rsidRPr="00B00DDE">
        <w:rPr>
          <w:rFonts w:ascii="Arial" w:hAnsi="Arial" w:cs="Arial"/>
          <w:b/>
          <w:bCs/>
          <w:sz w:val="24"/>
          <w:szCs w:val="24"/>
        </w:rPr>
        <w:t>Revocation</w:t>
      </w:r>
    </w:p>
    <w:p w14:paraId="791CACB8" w14:textId="7F846D86" w:rsidR="00AD32C4" w:rsidRPr="00B00DDE" w:rsidRDefault="00AD32C4" w:rsidP="00120D20">
      <w:pPr>
        <w:spacing w:before="140" w:after="0" w:line="240" w:lineRule="auto"/>
        <w:ind w:left="720"/>
        <w:rPr>
          <w:rFonts w:ascii="Times New Roman" w:hAnsi="Times New Roman"/>
          <w:sz w:val="24"/>
          <w:szCs w:val="24"/>
        </w:rPr>
      </w:pPr>
      <w:r w:rsidRPr="00B00DDE">
        <w:rPr>
          <w:rFonts w:ascii="Times New Roman" w:hAnsi="Times New Roman"/>
          <w:sz w:val="24"/>
          <w:szCs w:val="24"/>
        </w:rPr>
        <w:t xml:space="preserve">This instrument revokes </w:t>
      </w:r>
      <w:r>
        <w:rPr>
          <w:rFonts w:ascii="Times New Roman" w:hAnsi="Times New Roman"/>
          <w:sz w:val="24"/>
          <w:szCs w:val="24"/>
        </w:rPr>
        <w:t xml:space="preserve">the </w:t>
      </w:r>
      <w:r w:rsidRPr="00B00DDE">
        <w:rPr>
          <w:rFonts w:ascii="Times New Roman" w:hAnsi="Times New Roman"/>
          <w:i/>
          <w:iCs/>
          <w:sz w:val="24"/>
          <w:szCs w:val="24"/>
        </w:rPr>
        <w:t xml:space="preserve">Land Titles (Verification of </w:t>
      </w:r>
      <w:r>
        <w:rPr>
          <w:rFonts w:ascii="Times New Roman" w:hAnsi="Times New Roman"/>
          <w:i/>
          <w:iCs/>
          <w:sz w:val="24"/>
          <w:szCs w:val="24"/>
        </w:rPr>
        <w:t>Author</w:t>
      </w:r>
      <w:r w:rsidRPr="00B00DDE">
        <w:rPr>
          <w:rFonts w:ascii="Times New Roman" w:hAnsi="Times New Roman"/>
          <w:i/>
          <w:iCs/>
          <w:sz w:val="24"/>
          <w:szCs w:val="24"/>
        </w:rPr>
        <w:t>ity) Rules 202</w:t>
      </w:r>
      <w:r>
        <w:rPr>
          <w:rFonts w:ascii="Times New Roman" w:hAnsi="Times New Roman"/>
          <w:i/>
          <w:iCs/>
          <w:sz w:val="24"/>
          <w:szCs w:val="24"/>
        </w:rPr>
        <w:t>0</w:t>
      </w:r>
      <w:r w:rsidRPr="00B00DDE">
        <w:rPr>
          <w:rFonts w:ascii="Times New Roman" w:hAnsi="Times New Roman"/>
          <w:sz w:val="24"/>
          <w:szCs w:val="24"/>
        </w:rPr>
        <w:t xml:space="preserve"> </w:t>
      </w:r>
      <w:r>
        <w:rPr>
          <w:rFonts w:ascii="Times New Roman" w:hAnsi="Times New Roman"/>
          <w:sz w:val="24"/>
          <w:szCs w:val="24"/>
        </w:rPr>
        <w:t>(DI2020-111)</w:t>
      </w:r>
      <w:r w:rsidRPr="00B00DDE">
        <w:rPr>
          <w:rFonts w:ascii="Times New Roman" w:hAnsi="Times New Roman"/>
          <w:sz w:val="24"/>
          <w:szCs w:val="24"/>
        </w:rPr>
        <w:t>.</w:t>
      </w:r>
    </w:p>
    <w:p w14:paraId="5C1B1809" w14:textId="77777777" w:rsidR="00AD32C4" w:rsidRPr="00B00DDE" w:rsidRDefault="00AD32C4" w:rsidP="001D1ADF">
      <w:pPr>
        <w:tabs>
          <w:tab w:val="left" w:pos="4320"/>
        </w:tabs>
        <w:spacing w:before="720" w:after="0" w:line="240" w:lineRule="auto"/>
        <w:rPr>
          <w:rFonts w:ascii="Times New Roman" w:hAnsi="Times New Roman"/>
          <w:sz w:val="24"/>
          <w:szCs w:val="24"/>
        </w:rPr>
      </w:pPr>
      <w:r>
        <w:rPr>
          <w:rFonts w:ascii="Times New Roman" w:hAnsi="Times New Roman"/>
          <w:sz w:val="24"/>
          <w:szCs w:val="24"/>
        </w:rPr>
        <w:t>Josh Rynehart</w:t>
      </w:r>
    </w:p>
    <w:p w14:paraId="16760197" w14:textId="6AEE09C3" w:rsidR="00AD32C4" w:rsidRPr="00B00DDE" w:rsidRDefault="00AD32C4" w:rsidP="001D1ADF">
      <w:pPr>
        <w:tabs>
          <w:tab w:val="left" w:pos="4320"/>
        </w:tabs>
        <w:spacing w:after="0" w:line="240" w:lineRule="auto"/>
        <w:rPr>
          <w:rFonts w:ascii="Times New Roman" w:hAnsi="Times New Roman"/>
          <w:sz w:val="24"/>
          <w:szCs w:val="24"/>
        </w:rPr>
      </w:pPr>
      <w:r>
        <w:rPr>
          <w:rFonts w:ascii="Times New Roman" w:hAnsi="Times New Roman"/>
          <w:sz w:val="24"/>
          <w:szCs w:val="24"/>
        </w:rPr>
        <w:t>Registrar</w:t>
      </w:r>
      <w:r w:rsidR="001D1ADF">
        <w:rPr>
          <w:rFonts w:ascii="Times New Roman" w:hAnsi="Times New Roman"/>
          <w:sz w:val="24"/>
          <w:szCs w:val="24"/>
        </w:rPr>
        <w:t>-</w:t>
      </w:r>
      <w:r>
        <w:rPr>
          <w:rFonts w:ascii="Times New Roman" w:hAnsi="Times New Roman"/>
          <w:sz w:val="24"/>
          <w:szCs w:val="24"/>
        </w:rPr>
        <w:t>General</w:t>
      </w:r>
    </w:p>
    <w:bookmarkEnd w:id="0"/>
    <w:p w14:paraId="4827BC0C" w14:textId="396F7AD6" w:rsidR="00AD32C4" w:rsidRPr="00B00DDE" w:rsidRDefault="00AA2EB1" w:rsidP="001D1ADF">
      <w:pPr>
        <w:tabs>
          <w:tab w:val="left" w:pos="4320"/>
        </w:tabs>
        <w:spacing w:line="240" w:lineRule="auto"/>
        <w:rPr>
          <w:rFonts w:ascii="Times New Roman" w:hAnsi="Times New Roman"/>
          <w:sz w:val="24"/>
          <w:szCs w:val="24"/>
        </w:rPr>
      </w:pPr>
      <w:r>
        <w:rPr>
          <w:rFonts w:ascii="Times New Roman" w:hAnsi="Times New Roman"/>
          <w:sz w:val="24"/>
          <w:szCs w:val="24"/>
        </w:rPr>
        <w:t>24 June 2026</w:t>
      </w:r>
    </w:p>
    <w:p w14:paraId="3765E90F" w14:textId="77777777" w:rsidR="00AD32C4" w:rsidRDefault="00AD32C4" w:rsidP="00AD32C4"/>
    <w:p w14:paraId="0141C679" w14:textId="77777777" w:rsidR="00AD32C4" w:rsidRDefault="00AD32C4"/>
    <w:p w14:paraId="09A2E04F" w14:textId="77777777" w:rsidR="00AD32C4" w:rsidRDefault="00AD32C4"/>
    <w:p w14:paraId="346F0D45" w14:textId="77777777" w:rsidR="00AD32C4" w:rsidRDefault="00AD32C4">
      <w:pPr>
        <w:sectPr w:rsidR="00AD32C4" w:rsidSect="001D1ADF">
          <w:headerReference w:type="even" r:id="rId12"/>
          <w:headerReference w:type="default" r:id="rId13"/>
          <w:footerReference w:type="even" r:id="rId14"/>
          <w:footerReference w:type="default" r:id="rId15"/>
          <w:headerReference w:type="first" r:id="rId16"/>
          <w:footerReference w:type="first" r:id="rId17"/>
          <w:pgSz w:w="11906" w:h="16838" w:code="9"/>
          <w:pgMar w:top="1440" w:right="1797" w:bottom="1440" w:left="1797" w:header="567" w:footer="437" w:gutter="0"/>
          <w:cols w:space="708"/>
          <w:titlePg/>
          <w:docGrid w:linePitch="360"/>
        </w:sectPr>
      </w:pPr>
    </w:p>
    <w:p w14:paraId="5A304D86" w14:textId="77777777" w:rsidR="003F5C69" w:rsidRPr="00B00DDE" w:rsidRDefault="003F5C69" w:rsidP="003F5C69">
      <w:pPr>
        <w:spacing w:after="0" w:line="276" w:lineRule="auto"/>
        <w:rPr>
          <w:rFonts w:ascii="Arial" w:hAnsi="Arial" w:cs="Arial"/>
          <w:b/>
          <w:bCs/>
          <w:sz w:val="24"/>
          <w:szCs w:val="24"/>
        </w:rPr>
      </w:pPr>
      <w:r w:rsidRPr="00B00DDE">
        <w:rPr>
          <w:rFonts w:ascii="Arial" w:hAnsi="Arial" w:cs="Arial"/>
          <w:b/>
          <w:bCs/>
          <w:sz w:val="24"/>
          <w:szCs w:val="24"/>
        </w:rPr>
        <w:lastRenderedPageBreak/>
        <w:t>Schedule 1</w:t>
      </w:r>
    </w:p>
    <w:p w14:paraId="0A1AEA25" w14:textId="77777777" w:rsidR="003F5C69" w:rsidRPr="00B00DDE" w:rsidRDefault="003F5C69" w:rsidP="003F5C69">
      <w:pPr>
        <w:spacing w:line="276" w:lineRule="auto"/>
        <w:rPr>
          <w:rFonts w:ascii="Times New Roman" w:hAnsi="Times New Roman"/>
          <w:sz w:val="20"/>
          <w:szCs w:val="20"/>
        </w:rPr>
      </w:pPr>
      <w:r w:rsidRPr="00B00DDE">
        <w:rPr>
          <w:rFonts w:ascii="Times New Roman" w:hAnsi="Times New Roman"/>
          <w:sz w:val="20"/>
          <w:szCs w:val="20"/>
        </w:rPr>
        <w:t>(See s 3)</w:t>
      </w:r>
    </w:p>
    <w:p w14:paraId="7FC0272A" w14:textId="5AF54DBF" w:rsidR="000A2FFC" w:rsidRDefault="00E753AA">
      <w:r>
        <w:rPr>
          <w:noProof/>
        </w:rPr>
        <w:drawing>
          <wp:anchor distT="0" distB="0" distL="114300" distR="114300" simplePos="0" relativeHeight="251683840" behindDoc="1" locked="0" layoutInCell="1" allowOverlap="1" wp14:anchorId="6C7B2625" wp14:editId="656DD912">
            <wp:simplePos x="0" y="0"/>
            <wp:positionH relativeFrom="margin">
              <wp:align>center</wp:align>
            </wp:positionH>
            <wp:positionV relativeFrom="page">
              <wp:posOffset>-41910</wp:posOffset>
            </wp:positionV>
            <wp:extent cx="7624800" cy="10778400"/>
            <wp:effectExtent l="0" t="0" r="0" b="4445"/>
            <wp:wrapNone/>
            <wp:docPr id="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s ACT-cover background.jpg"/>
                    <pic:cNvPicPr>
                      <a:picLocks noChangeAspect="1" noChangeArrowheads="1"/>
                    </pic:cNvPicPr>
                  </pic:nvPicPr>
                  <pic:blipFill>
                    <a:blip r:embed="rId18" cstate="print"/>
                    <a:stretch>
                      <a:fillRect/>
                    </a:stretch>
                  </pic:blipFill>
                  <pic:spPr bwMode="auto">
                    <a:xfrm flipV="1">
                      <a:off x="0" y="0"/>
                      <a:ext cx="7624800" cy="10778400"/>
                    </a:xfrm>
                    <a:prstGeom prst="rect">
                      <a:avLst/>
                    </a:prstGeom>
                    <a:noFill/>
                  </pic:spPr>
                </pic:pic>
              </a:graphicData>
            </a:graphic>
            <wp14:sizeRelH relativeFrom="margin">
              <wp14:pctWidth>0</wp14:pctWidth>
            </wp14:sizeRelH>
            <wp14:sizeRelV relativeFrom="margin">
              <wp14:pctHeight>0</wp14:pctHeight>
            </wp14:sizeRelV>
          </wp:anchor>
        </w:drawing>
      </w:r>
      <w:r w:rsidR="0089332C">
        <w:rPr>
          <w:noProof/>
        </w:rPr>
        <w:drawing>
          <wp:anchor distT="0" distB="0" distL="114300" distR="114300" simplePos="0" relativeHeight="251665408" behindDoc="0" locked="0" layoutInCell="1" allowOverlap="1" wp14:anchorId="22264D6B" wp14:editId="3274CD40">
            <wp:simplePos x="0" y="0"/>
            <wp:positionH relativeFrom="margin">
              <wp:posOffset>0</wp:posOffset>
            </wp:positionH>
            <wp:positionV relativeFrom="page">
              <wp:posOffset>1440180</wp:posOffset>
            </wp:positionV>
            <wp:extent cx="1413510" cy="723265"/>
            <wp:effectExtent l="19050" t="0" r="0" b="0"/>
            <wp:wrapSquare wrapText="bothSides"/>
            <wp:docPr id="7" name="Picture 4" descr="ACT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TGov_inline_black.wmf"/>
                    <pic:cNvPicPr>
                      <a:picLocks noChangeAspect="1" noChangeArrowheads="1"/>
                    </pic:cNvPicPr>
                  </pic:nvPicPr>
                  <pic:blipFill>
                    <a:blip r:embed="rId19" cstate="print"/>
                    <a:srcRect/>
                    <a:stretch>
                      <a:fillRect/>
                    </a:stretch>
                  </pic:blipFill>
                  <pic:spPr bwMode="auto">
                    <a:xfrm>
                      <a:off x="0" y="0"/>
                      <a:ext cx="1413510" cy="723265"/>
                    </a:xfrm>
                    <a:prstGeom prst="rect">
                      <a:avLst/>
                    </a:prstGeom>
                    <a:noFill/>
                  </pic:spPr>
                </pic:pic>
              </a:graphicData>
            </a:graphic>
          </wp:anchor>
        </w:drawing>
      </w:r>
    </w:p>
    <w:sdt>
      <w:sdtPr>
        <w:id w:val="440470352"/>
        <w:docPartObj>
          <w:docPartGallery w:val="Cover Pages"/>
          <w:docPartUnique/>
        </w:docPartObj>
      </w:sdtPr>
      <w:sdtEndPr>
        <w:rPr>
          <w:rFonts w:asciiTheme="majorHAnsi" w:eastAsia="Times New Roman" w:hAnsiTheme="majorHAnsi"/>
          <w:caps/>
          <w:noProof/>
          <w:color w:val="482D8C" w:themeColor="background2"/>
          <w:sz w:val="36"/>
          <w:szCs w:val="40"/>
        </w:rPr>
      </w:sdtEndPr>
      <w:sdtContent>
        <w:p w14:paraId="09AB7F61" w14:textId="77777777" w:rsidR="00F875BD" w:rsidRDefault="00F875BD"/>
        <w:p w14:paraId="13426F4D" w14:textId="77777777" w:rsidR="00F875BD" w:rsidRDefault="005115E8">
          <w:pPr>
            <w:spacing w:line="276" w:lineRule="auto"/>
            <w:rPr>
              <w:rFonts w:asciiTheme="majorHAnsi" w:eastAsia="Times New Roman" w:hAnsiTheme="majorHAnsi"/>
              <w:caps/>
              <w:noProof/>
              <w:color w:val="482D8C" w:themeColor="background2"/>
              <w:sz w:val="36"/>
              <w:szCs w:val="40"/>
            </w:rPr>
          </w:pPr>
          <w:r>
            <w:rPr>
              <w:rFonts w:asciiTheme="majorHAnsi" w:eastAsia="Times New Roman" w:hAnsiTheme="majorHAnsi"/>
              <w:caps/>
              <w:noProof/>
              <w:color w:val="482D8C" w:themeColor="background2"/>
              <w:sz w:val="36"/>
              <w:szCs w:val="40"/>
            </w:rPr>
            <mc:AlternateContent>
              <mc:Choice Requires="wps">
                <w:drawing>
                  <wp:anchor distT="0" distB="0" distL="114300" distR="114300" simplePos="0" relativeHeight="251666432" behindDoc="0" locked="0" layoutInCell="1" allowOverlap="1" wp14:anchorId="45F2DFC0" wp14:editId="304557BC">
                    <wp:simplePos x="0" y="0"/>
                    <wp:positionH relativeFrom="margin">
                      <wp:align>right</wp:align>
                    </wp:positionH>
                    <wp:positionV relativeFrom="page">
                      <wp:posOffset>4675367</wp:posOffset>
                    </wp:positionV>
                    <wp:extent cx="5876014" cy="2689225"/>
                    <wp:effectExtent l="0" t="0" r="0" b="0"/>
                    <wp:wrapNone/>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014" cy="268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E1805" w14:textId="0AAA4111" w:rsidR="00361BA3" w:rsidRPr="00E07CB2" w:rsidRDefault="00361BA3" w:rsidP="00E07CB2">
                                <w:pPr>
                                  <w:pStyle w:val="Title"/>
                                  <w:rPr>
                                    <w:color w:val="FFFFFF"/>
                                  </w:rPr>
                                </w:pPr>
                                <w:r>
                                  <w:rPr>
                                    <w:color w:val="FFFFFF"/>
                                  </w:rPr>
                                  <w:t>VERIFICATION OF</w:t>
                                </w:r>
                                <w:r w:rsidR="00C4732E">
                                  <w:rPr>
                                    <w:color w:val="FFFFFF"/>
                                  </w:rPr>
                                  <w:t xml:space="preserve"> </w:t>
                                </w:r>
                                <w:r>
                                  <w:rPr>
                                    <w:color w:val="FFFFFF"/>
                                  </w:rPr>
                                  <w:t>AUTHORITY</w:t>
                                </w:r>
                              </w:p>
                              <w:p w14:paraId="2E7C57E0" w14:textId="53D0564D" w:rsidR="00361BA3" w:rsidRPr="00ED5592" w:rsidRDefault="00C4732E" w:rsidP="00E07CB2">
                                <w:pPr>
                                  <w:pStyle w:val="Subtitle"/>
                                  <w:rPr>
                                    <w:i/>
                                    <w:color w:val="FFFFFF" w:themeColor="background1"/>
                                  </w:rPr>
                                </w:pPr>
                                <w:r>
                                  <w:rPr>
                                    <w:b w:val="0"/>
                                    <w:bCs/>
                                    <w:i/>
                                    <w:color w:val="FFFFFF" w:themeColor="background1"/>
                                    <w:sz w:val="40"/>
                                  </w:rPr>
                                  <w:t>Registrar</w:t>
                                </w:r>
                                <w:r w:rsidR="001F348C">
                                  <w:rPr>
                                    <w:b w:val="0"/>
                                    <w:bCs/>
                                    <w:i/>
                                    <w:color w:val="FFFFFF" w:themeColor="background1"/>
                                    <w:sz w:val="40"/>
                                  </w:rPr>
                                  <w:t>-</w:t>
                                </w:r>
                                <w:r>
                                  <w:rPr>
                                    <w:b w:val="0"/>
                                    <w:bCs/>
                                    <w:i/>
                                    <w:color w:val="FFFFFF" w:themeColor="background1"/>
                                    <w:sz w:val="40"/>
                                  </w:rPr>
                                  <w:t>General’s Rules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F2DFC0" id="_x0000_t202" coordsize="21600,21600" o:spt="202" path="m,l,21600r21600,l21600,xe">
                    <v:stroke joinstyle="miter"/>
                    <v:path gradientshapeok="t" o:connecttype="rect"/>
                  </v:shapetype>
                  <v:shape id="Text Box 9" o:spid="_x0000_s1026" type="#_x0000_t202" style="position:absolute;margin-left:411.5pt;margin-top:368.15pt;width:462.7pt;height:211.7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" filled="f" stroked="f">
                    <v:textbox>
                      <w:txbxContent>
                        <w:p w14:paraId="65CE1805" w14:textId="0AAA4111" w:rsidR="00361BA3" w:rsidRPr="00E07CB2" w:rsidRDefault="00361BA3" w:rsidP="00E07CB2">
                          <w:pPr>
                            <w:pStyle w:val="Title"/>
                            <w:rPr>
                              <w:color w:val="FFFFFF"/>
                            </w:rPr>
                          </w:pPr>
                          <w:r>
                            <w:rPr>
                              <w:color w:val="FFFFFF"/>
                            </w:rPr>
                            <w:t>VERIFICATION OF</w:t>
                          </w:r>
                          <w:r w:rsidR="00C4732E">
                            <w:rPr>
                              <w:color w:val="FFFFFF"/>
                            </w:rPr>
                            <w:t xml:space="preserve"> </w:t>
                          </w:r>
                          <w:r>
                            <w:rPr>
                              <w:color w:val="FFFFFF"/>
                            </w:rPr>
                            <w:t>AUTHORITY</w:t>
                          </w:r>
                        </w:p>
                        <w:p w14:paraId="2E7C57E0" w14:textId="53D0564D" w:rsidR="00361BA3" w:rsidRPr="00ED5592" w:rsidRDefault="00C4732E" w:rsidP="00E07CB2">
                          <w:pPr>
                            <w:pStyle w:val="Subtitle"/>
                            <w:rPr>
                              <w:i/>
                              <w:color w:val="FFFFFF" w:themeColor="background1"/>
                            </w:rPr>
                          </w:pPr>
                          <w:r>
                            <w:rPr>
                              <w:b w:val="0"/>
                              <w:bCs/>
                              <w:i/>
                              <w:color w:val="FFFFFF" w:themeColor="background1"/>
                              <w:sz w:val="40"/>
                            </w:rPr>
                            <w:t>Registrar</w:t>
                          </w:r>
                          <w:r w:rsidR="001F348C">
                            <w:rPr>
                              <w:b w:val="0"/>
                              <w:bCs/>
                              <w:i/>
                              <w:color w:val="FFFFFF" w:themeColor="background1"/>
                              <w:sz w:val="40"/>
                            </w:rPr>
                            <w:t>-</w:t>
                          </w:r>
                          <w:r>
                            <w:rPr>
                              <w:b w:val="0"/>
                              <w:bCs/>
                              <w:i/>
                              <w:color w:val="FFFFFF" w:themeColor="background1"/>
                              <w:sz w:val="40"/>
                            </w:rPr>
                            <w:t>General’s Rules</w:t>
                          </w:r>
                        </w:p>
                      </w:txbxContent>
                    </v:textbox>
                    <w10:wrap anchorx="margin" anchory="page"/>
                  </v:shape>
                </w:pict>
              </mc:Fallback>
            </mc:AlternateContent>
          </w:r>
          <w:r>
            <w:rPr>
              <w:rFonts w:asciiTheme="majorHAnsi" w:eastAsia="Times New Roman" w:hAnsiTheme="majorHAnsi"/>
              <w:caps/>
              <w:noProof/>
              <w:color w:val="482D8C" w:themeColor="background2"/>
              <w:sz w:val="36"/>
              <w:szCs w:val="40"/>
            </w:rPr>
            <mc:AlternateContent>
              <mc:Choice Requires="wps">
                <w:drawing>
                  <wp:anchor distT="0" distB="0" distL="114300" distR="114300" simplePos="0" relativeHeight="251667456" behindDoc="0" locked="0" layoutInCell="1" allowOverlap="1" wp14:anchorId="40953F05" wp14:editId="389F8A12">
                    <wp:simplePos x="0" y="0"/>
                    <wp:positionH relativeFrom="margin">
                      <wp:posOffset>-214630</wp:posOffset>
                    </wp:positionH>
                    <wp:positionV relativeFrom="page">
                      <wp:posOffset>9001125</wp:posOffset>
                    </wp:positionV>
                    <wp:extent cx="2298065" cy="916940"/>
                    <wp:effectExtent l="4445" t="0" r="2540" b="0"/>
                    <wp:wrapNone/>
                    <wp:docPr id="2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065" cy="916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E606B5" w14:textId="77777777" w:rsidR="00361BA3" w:rsidRPr="000016B9" w:rsidRDefault="00361BA3" w:rsidP="0089332C">
                                <w:pPr>
                                  <w:pStyle w:val="Intro"/>
                                  <w:rPr>
                                    <w:caps/>
                                    <w:color w:val="FFFFFF"/>
                                  </w:rPr>
                                </w:pPr>
                                <w:r>
                                  <w:rPr>
                                    <w:caps/>
                                    <w:color w:val="FFFFFF"/>
                                  </w:rPr>
                                  <w:t>ACCESS CANBERRA</w:t>
                                </w:r>
                                <w:r w:rsidRPr="000016B9">
                                  <w:rPr>
                                    <w:caps/>
                                    <w:color w:val="FFFFFF"/>
                                  </w:rPr>
                                  <w:br/>
                                </w:r>
                                <w:r>
                                  <w:rPr>
                                    <w:caps/>
                                    <w:color w:val="FFFFFF"/>
                                  </w:rPr>
                                  <w:t>LAND TITLES Office</w:t>
                                </w:r>
                              </w:p>
                              <w:p w14:paraId="1D9C14B7" w14:textId="7A42826F" w:rsidR="00361BA3" w:rsidRPr="000016B9" w:rsidRDefault="00C4732E" w:rsidP="0089332C">
                                <w:pPr>
                                  <w:pStyle w:val="Intro"/>
                                  <w:rPr>
                                    <w:caps/>
                                    <w:color w:val="FFFFFF"/>
                                  </w:rPr>
                                </w:pPr>
                                <w:r>
                                  <w:rPr>
                                    <w:caps/>
                                    <w:color w:val="FFFFFF"/>
                                  </w:rPr>
                                  <w:t xml:space="preserve">version </w:t>
                                </w:r>
                                <w:r w:rsidR="000448AC">
                                  <w:rPr>
                                    <w:caps/>
                                    <w:color w:val="FFFFFF"/>
                                  </w:rPr>
                                  <w:t>2.0</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0953F05" id="Text Box 10" o:spid="_x0000_s1027" type="#_x0000_t202" style="position:absolute;margin-left:-16.9pt;margin-top:708.75pt;width:180.95pt;height:72.2pt;z-index:251667456;visibility:visible;mso-wrap-style:square;mso-width-percent:400;mso-height-percent:200;mso-wrap-distance-left:9pt;mso-wrap-distance-top:0;mso-wrap-distance-right:9pt;mso-wrap-distance-bottom:0;mso-position-horizontal:absolute;mso-position-horizontal-relative:margin;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" filled="f" stroked="f">
                    <v:textbox style="mso-fit-shape-to-text:t">
                      <w:txbxContent>
                        <w:p w14:paraId="12E606B5" w14:textId="77777777" w:rsidR="00361BA3" w:rsidRPr="000016B9" w:rsidRDefault="00361BA3" w:rsidP="0089332C">
                          <w:pPr>
                            <w:pStyle w:val="Intro"/>
                            <w:rPr>
                              <w:caps/>
                              <w:color w:val="FFFFFF"/>
                            </w:rPr>
                          </w:pPr>
                          <w:r>
                            <w:rPr>
                              <w:caps/>
                              <w:color w:val="FFFFFF"/>
                            </w:rPr>
                            <w:t>ACCESS CANBERRA</w:t>
                          </w:r>
                          <w:r w:rsidRPr="000016B9">
                            <w:rPr>
                              <w:caps/>
                              <w:color w:val="FFFFFF"/>
                            </w:rPr>
                            <w:br/>
                          </w:r>
                          <w:r>
                            <w:rPr>
                              <w:caps/>
                              <w:color w:val="FFFFFF"/>
                            </w:rPr>
                            <w:t>LAND TITLES Office</w:t>
                          </w:r>
                        </w:p>
                        <w:p w14:paraId="1D9C14B7" w14:textId="7A42826F" w:rsidR="00361BA3" w:rsidRPr="000016B9" w:rsidRDefault="00C4732E" w:rsidP="0089332C">
                          <w:pPr>
                            <w:pStyle w:val="Intro"/>
                            <w:rPr>
                              <w:caps/>
                              <w:color w:val="FFFFFF"/>
                            </w:rPr>
                          </w:pPr>
                          <w:r>
                            <w:rPr>
                              <w:caps/>
                              <w:color w:val="FFFFFF"/>
                            </w:rPr>
                            <w:t xml:space="preserve">version </w:t>
                          </w:r>
                          <w:r w:rsidR="000448AC">
                            <w:rPr>
                              <w:caps/>
                              <w:color w:val="FFFFFF"/>
                            </w:rPr>
                            <w:t>2.0</w:t>
                          </w:r>
                        </w:p>
                      </w:txbxContent>
                    </v:textbox>
                    <w10:wrap anchorx="margin" anchory="page"/>
                  </v:shape>
                </w:pict>
              </mc:Fallback>
            </mc:AlternateContent>
          </w:r>
          <w:r w:rsidR="00F875BD">
            <w:rPr>
              <w:rFonts w:asciiTheme="majorHAnsi" w:eastAsia="Times New Roman" w:hAnsiTheme="majorHAnsi"/>
              <w:caps/>
              <w:noProof/>
              <w:color w:val="482D8C" w:themeColor="background2"/>
              <w:sz w:val="36"/>
              <w:szCs w:val="40"/>
            </w:rPr>
            <w:br w:type="page"/>
          </w:r>
        </w:p>
      </w:sdtContent>
    </w:sdt>
    <w:sdt>
      <w:sdtPr>
        <w:rPr>
          <w:rFonts w:asciiTheme="minorHAnsi" w:hAnsiTheme="minorHAnsi" w:cstheme="minorHAnsi"/>
          <w:bCs w:val="0"/>
          <w:caps/>
          <w:noProof/>
          <w:color w:val="7030A0"/>
          <w:sz w:val="32"/>
          <w:szCs w:val="32"/>
        </w:rPr>
        <w:id w:val="-199016829"/>
        <w:docPartObj>
          <w:docPartGallery w:val="Table of Contents"/>
          <w:docPartUnique/>
        </w:docPartObj>
      </w:sdtPr>
      <w:sdtEndPr>
        <w:rPr>
          <w:rFonts w:cs="Times New Roman"/>
          <w:b w:val="0"/>
          <w:color w:val="482D8C" w:themeColor="background2"/>
          <w:szCs w:val="40"/>
        </w:rPr>
      </w:sdtEndPr>
      <w:sdtContent>
        <w:p w14:paraId="74DE0847" w14:textId="4C32EF1B" w:rsidR="00A22A8C" w:rsidRPr="00A22A8C" w:rsidRDefault="00A22A8C">
          <w:pPr>
            <w:pStyle w:val="TOCHeading"/>
            <w:rPr>
              <w:rFonts w:asciiTheme="minorHAnsi" w:hAnsiTheme="minorHAnsi" w:cstheme="minorHAnsi"/>
              <w:color w:val="7030A0"/>
              <w:sz w:val="32"/>
              <w:szCs w:val="32"/>
            </w:rPr>
          </w:pPr>
          <w:r w:rsidRPr="00A22A8C">
            <w:rPr>
              <w:rFonts w:asciiTheme="minorHAnsi" w:hAnsiTheme="minorHAnsi" w:cstheme="minorHAnsi"/>
              <w:color w:val="7030A0"/>
              <w:sz w:val="32"/>
              <w:szCs w:val="32"/>
            </w:rPr>
            <w:t>CONTENTS</w:t>
          </w:r>
        </w:p>
        <w:p w14:paraId="6A4F943C" w14:textId="67C69883" w:rsidR="00A22A8C" w:rsidRDefault="00A22A8C">
          <w:pPr>
            <w:pStyle w:val="TOC1"/>
            <w:tabs>
              <w:tab w:val="left" w:pos="630"/>
            </w:tabs>
            <w:rPr>
              <w:rFonts w:eastAsiaTheme="minorEastAsia" w:cstheme="minorBidi"/>
              <w:b w:val="0"/>
              <w:caps w:val="0"/>
              <w:color w:val="auto"/>
              <w:kern w:val="2"/>
              <w:sz w:val="22"/>
              <w:szCs w:val="22"/>
              <w14:ligatures w14:val="standardContextual"/>
            </w:rPr>
          </w:pPr>
          <w:r>
            <w:fldChar w:fldCharType="begin"/>
          </w:r>
          <w:r>
            <w:instrText xml:space="preserve"> TOC \o "1-3" \h \z \u </w:instrText>
          </w:r>
          <w:r>
            <w:fldChar w:fldCharType="separate"/>
          </w:r>
          <w:hyperlink w:anchor="_Toc172195747" w:history="1">
            <w:r w:rsidRPr="00A133EB">
              <w:rPr>
                <w:rStyle w:val="Hyperlink"/>
                <w:rFonts w:eastAsia="Times New Roman"/>
              </w:rPr>
              <w:t>1.</w:t>
            </w:r>
            <w:r>
              <w:rPr>
                <w:rFonts w:eastAsiaTheme="minorEastAsia" w:cstheme="minorBidi"/>
                <w:b w:val="0"/>
                <w:caps w:val="0"/>
                <w:color w:val="auto"/>
                <w:kern w:val="2"/>
                <w:sz w:val="22"/>
                <w:szCs w:val="22"/>
                <w14:ligatures w14:val="standardContextual"/>
              </w:rPr>
              <w:tab/>
            </w:r>
            <w:r w:rsidRPr="00A133EB">
              <w:rPr>
                <w:rStyle w:val="Hyperlink"/>
                <w:rFonts w:eastAsia="Times New Roman"/>
              </w:rPr>
              <w:t>DEFINITIONS</w:t>
            </w:r>
            <w:r>
              <w:rPr>
                <w:webHidden/>
              </w:rPr>
              <w:tab/>
            </w:r>
            <w:r>
              <w:rPr>
                <w:webHidden/>
              </w:rPr>
              <w:fldChar w:fldCharType="begin"/>
            </w:r>
            <w:r>
              <w:rPr>
                <w:webHidden/>
              </w:rPr>
              <w:instrText xml:space="preserve"> PAGEREF _Toc172195747 \h </w:instrText>
            </w:r>
            <w:r>
              <w:rPr>
                <w:webHidden/>
              </w:rPr>
            </w:r>
            <w:r>
              <w:rPr>
                <w:webHidden/>
              </w:rPr>
              <w:fldChar w:fldCharType="separate"/>
            </w:r>
            <w:r w:rsidR="002C6E57">
              <w:rPr>
                <w:webHidden/>
              </w:rPr>
              <w:t>4</w:t>
            </w:r>
            <w:r>
              <w:rPr>
                <w:webHidden/>
              </w:rPr>
              <w:fldChar w:fldCharType="end"/>
            </w:r>
          </w:hyperlink>
        </w:p>
        <w:p w14:paraId="64F4EF1B" w14:textId="5D092D9D" w:rsidR="00A22A8C" w:rsidRPr="00A22A8C" w:rsidRDefault="00A22A8C" w:rsidP="00A22A8C">
          <w:pPr>
            <w:pStyle w:val="TOC1"/>
            <w:tabs>
              <w:tab w:val="left" w:pos="630"/>
            </w:tabs>
            <w:rPr>
              <w:rFonts w:eastAsiaTheme="minorEastAsia" w:cstheme="minorBidi"/>
              <w:b w:val="0"/>
              <w:caps w:val="0"/>
              <w:color w:val="auto"/>
              <w:kern w:val="2"/>
              <w:sz w:val="22"/>
              <w:szCs w:val="22"/>
              <w14:ligatures w14:val="standardContextual"/>
            </w:rPr>
          </w:pPr>
          <w:hyperlink w:anchor="_Toc172195748" w:history="1">
            <w:r w:rsidRPr="00A133EB">
              <w:rPr>
                <w:rStyle w:val="Hyperlink"/>
                <w:rFonts w:eastAsia="Times New Roman"/>
              </w:rPr>
              <w:t>2.</w:t>
            </w:r>
            <w:r>
              <w:rPr>
                <w:rFonts w:eastAsiaTheme="minorEastAsia" w:cstheme="minorBidi"/>
                <w:b w:val="0"/>
                <w:caps w:val="0"/>
                <w:color w:val="auto"/>
                <w:kern w:val="2"/>
                <w:sz w:val="22"/>
                <w:szCs w:val="22"/>
                <w14:ligatures w14:val="standardContextual"/>
              </w:rPr>
              <w:tab/>
            </w:r>
            <w:r w:rsidRPr="00A133EB">
              <w:rPr>
                <w:rStyle w:val="Hyperlink"/>
                <w:rFonts w:eastAsia="Times New Roman"/>
              </w:rPr>
              <w:t>OVERVIEW</w:t>
            </w:r>
            <w:r>
              <w:rPr>
                <w:webHidden/>
              </w:rPr>
              <w:tab/>
            </w:r>
            <w:r>
              <w:rPr>
                <w:webHidden/>
              </w:rPr>
              <w:fldChar w:fldCharType="begin"/>
            </w:r>
            <w:r>
              <w:rPr>
                <w:webHidden/>
              </w:rPr>
              <w:instrText xml:space="preserve"> PAGEREF _Toc172195748 \h </w:instrText>
            </w:r>
            <w:r>
              <w:rPr>
                <w:webHidden/>
              </w:rPr>
            </w:r>
            <w:r>
              <w:rPr>
                <w:webHidden/>
              </w:rPr>
              <w:fldChar w:fldCharType="separate"/>
            </w:r>
            <w:r w:rsidR="002C6E57">
              <w:rPr>
                <w:webHidden/>
              </w:rPr>
              <w:t>5</w:t>
            </w:r>
            <w:r>
              <w:rPr>
                <w:webHidden/>
              </w:rPr>
              <w:fldChar w:fldCharType="end"/>
            </w:r>
          </w:hyperlink>
        </w:p>
        <w:p w14:paraId="77104A68" w14:textId="4498A1E6" w:rsidR="00A22A8C" w:rsidRDefault="00A22A8C">
          <w:pPr>
            <w:pStyle w:val="TOC1"/>
            <w:tabs>
              <w:tab w:val="left" w:pos="630"/>
            </w:tabs>
            <w:rPr>
              <w:rFonts w:eastAsiaTheme="minorEastAsia" w:cstheme="minorBidi"/>
              <w:b w:val="0"/>
              <w:caps w:val="0"/>
              <w:color w:val="auto"/>
              <w:kern w:val="2"/>
              <w:sz w:val="22"/>
              <w:szCs w:val="22"/>
              <w14:ligatures w14:val="standardContextual"/>
            </w:rPr>
          </w:pPr>
          <w:hyperlink w:anchor="_Toc172195751" w:history="1">
            <w:r w:rsidRPr="00A133EB">
              <w:rPr>
                <w:rStyle w:val="Hyperlink"/>
                <w:rFonts w:eastAsia="Times New Roman"/>
              </w:rPr>
              <w:t>3.</w:t>
            </w:r>
            <w:r>
              <w:rPr>
                <w:rFonts w:eastAsiaTheme="minorEastAsia" w:cstheme="minorBidi"/>
                <w:b w:val="0"/>
                <w:caps w:val="0"/>
                <w:color w:val="auto"/>
                <w:kern w:val="2"/>
                <w:sz w:val="22"/>
                <w:szCs w:val="22"/>
                <w14:ligatures w14:val="standardContextual"/>
              </w:rPr>
              <w:tab/>
            </w:r>
            <w:r w:rsidRPr="00A133EB">
              <w:rPr>
                <w:rStyle w:val="Hyperlink"/>
                <w:rFonts w:eastAsia="Times New Roman"/>
              </w:rPr>
              <w:t>When do these Rules apply?</w:t>
            </w:r>
            <w:r>
              <w:rPr>
                <w:webHidden/>
              </w:rPr>
              <w:tab/>
            </w:r>
            <w:r>
              <w:rPr>
                <w:webHidden/>
              </w:rPr>
              <w:fldChar w:fldCharType="begin"/>
            </w:r>
            <w:r>
              <w:rPr>
                <w:webHidden/>
              </w:rPr>
              <w:instrText xml:space="preserve"> PAGEREF _Toc172195751 \h </w:instrText>
            </w:r>
            <w:r>
              <w:rPr>
                <w:webHidden/>
              </w:rPr>
            </w:r>
            <w:r>
              <w:rPr>
                <w:webHidden/>
              </w:rPr>
              <w:fldChar w:fldCharType="separate"/>
            </w:r>
            <w:r w:rsidR="002C6E57">
              <w:rPr>
                <w:webHidden/>
              </w:rPr>
              <w:t>5</w:t>
            </w:r>
            <w:r>
              <w:rPr>
                <w:webHidden/>
              </w:rPr>
              <w:fldChar w:fldCharType="end"/>
            </w:r>
          </w:hyperlink>
        </w:p>
        <w:p w14:paraId="47037F1A" w14:textId="0A89D9B7" w:rsidR="00A22A8C" w:rsidRDefault="00A22A8C">
          <w:pPr>
            <w:pStyle w:val="TOC1"/>
            <w:tabs>
              <w:tab w:val="left" w:pos="630"/>
            </w:tabs>
            <w:rPr>
              <w:rFonts w:eastAsiaTheme="minorEastAsia" w:cstheme="minorBidi"/>
              <w:b w:val="0"/>
              <w:caps w:val="0"/>
              <w:color w:val="auto"/>
              <w:kern w:val="2"/>
              <w:sz w:val="22"/>
              <w:szCs w:val="22"/>
              <w14:ligatures w14:val="standardContextual"/>
            </w:rPr>
          </w:pPr>
          <w:hyperlink w:anchor="_Toc172195752" w:history="1">
            <w:r w:rsidRPr="00A133EB">
              <w:rPr>
                <w:rStyle w:val="Hyperlink"/>
                <w:rFonts w:eastAsia="Times New Roman"/>
              </w:rPr>
              <w:t>4.</w:t>
            </w:r>
            <w:r>
              <w:rPr>
                <w:rFonts w:eastAsiaTheme="minorEastAsia" w:cstheme="minorBidi"/>
                <w:b w:val="0"/>
                <w:caps w:val="0"/>
                <w:color w:val="auto"/>
                <w:kern w:val="2"/>
                <w:sz w:val="22"/>
                <w:szCs w:val="22"/>
                <w14:ligatures w14:val="standardContextual"/>
              </w:rPr>
              <w:tab/>
            </w:r>
            <w:r w:rsidRPr="00A133EB">
              <w:rPr>
                <w:rStyle w:val="Hyperlink"/>
                <w:rFonts w:eastAsia="Times New Roman"/>
              </w:rPr>
              <w:t>Why is verification of authority required?</w:t>
            </w:r>
            <w:r>
              <w:rPr>
                <w:webHidden/>
              </w:rPr>
              <w:tab/>
            </w:r>
            <w:r>
              <w:rPr>
                <w:webHidden/>
              </w:rPr>
              <w:fldChar w:fldCharType="begin"/>
            </w:r>
            <w:r>
              <w:rPr>
                <w:webHidden/>
              </w:rPr>
              <w:instrText xml:space="preserve"> PAGEREF _Toc172195752 \h </w:instrText>
            </w:r>
            <w:r>
              <w:rPr>
                <w:webHidden/>
              </w:rPr>
            </w:r>
            <w:r>
              <w:rPr>
                <w:webHidden/>
              </w:rPr>
              <w:fldChar w:fldCharType="separate"/>
            </w:r>
            <w:r w:rsidR="002C6E57">
              <w:rPr>
                <w:webHidden/>
              </w:rPr>
              <w:t>6</w:t>
            </w:r>
            <w:r>
              <w:rPr>
                <w:webHidden/>
              </w:rPr>
              <w:fldChar w:fldCharType="end"/>
            </w:r>
          </w:hyperlink>
        </w:p>
        <w:p w14:paraId="193DF3A3" w14:textId="7C0B7888" w:rsidR="00A22A8C" w:rsidRPr="00A22A8C" w:rsidRDefault="00A22A8C" w:rsidP="00A22A8C">
          <w:pPr>
            <w:pStyle w:val="TOC1"/>
            <w:tabs>
              <w:tab w:val="left" w:pos="630"/>
            </w:tabs>
            <w:rPr>
              <w:rFonts w:eastAsiaTheme="minorEastAsia" w:cstheme="minorBidi"/>
              <w:b w:val="0"/>
              <w:caps w:val="0"/>
              <w:color w:val="auto"/>
              <w:kern w:val="2"/>
              <w:sz w:val="22"/>
              <w:szCs w:val="22"/>
              <w14:ligatures w14:val="standardContextual"/>
            </w:rPr>
          </w:pPr>
          <w:hyperlink w:anchor="_Toc172195753" w:history="1">
            <w:r w:rsidRPr="00A133EB">
              <w:rPr>
                <w:rStyle w:val="Hyperlink"/>
                <w:rFonts w:eastAsia="Times New Roman"/>
              </w:rPr>
              <w:t>5.</w:t>
            </w:r>
            <w:r>
              <w:rPr>
                <w:rFonts w:eastAsiaTheme="minorEastAsia" w:cstheme="minorBidi"/>
                <w:b w:val="0"/>
                <w:caps w:val="0"/>
                <w:color w:val="auto"/>
                <w:kern w:val="2"/>
                <w:sz w:val="22"/>
                <w:szCs w:val="22"/>
                <w14:ligatures w14:val="standardContextual"/>
              </w:rPr>
              <w:tab/>
            </w:r>
            <w:r w:rsidRPr="00A133EB">
              <w:rPr>
                <w:rStyle w:val="Hyperlink"/>
                <w:rFonts w:eastAsia="Times New Roman"/>
              </w:rPr>
              <w:t>Client authorisation</w:t>
            </w:r>
            <w:r>
              <w:rPr>
                <w:webHidden/>
              </w:rPr>
              <w:tab/>
            </w:r>
            <w:r>
              <w:rPr>
                <w:webHidden/>
              </w:rPr>
              <w:fldChar w:fldCharType="begin"/>
            </w:r>
            <w:r>
              <w:rPr>
                <w:webHidden/>
              </w:rPr>
              <w:instrText xml:space="preserve"> PAGEREF _Toc172195753 \h </w:instrText>
            </w:r>
            <w:r>
              <w:rPr>
                <w:webHidden/>
              </w:rPr>
            </w:r>
            <w:r>
              <w:rPr>
                <w:webHidden/>
              </w:rPr>
              <w:fldChar w:fldCharType="separate"/>
            </w:r>
            <w:r w:rsidR="002C6E57">
              <w:rPr>
                <w:webHidden/>
              </w:rPr>
              <w:t>6</w:t>
            </w:r>
            <w:r>
              <w:rPr>
                <w:webHidden/>
              </w:rPr>
              <w:fldChar w:fldCharType="end"/>
            </w:r>
          </w:hyperlink>
        </w:p>
        <w:p w14:paraId="78B86FEE" w14:textId="6DC9C50E" w:rsidR="00A22A8C" w:rsidRDefault="00A22A8C">
          <w:pPr>
            <w:pStyle w:val="TOC1"/>
            <w:tabs>
              <w:tab w:val="left" w:pos="630"/>
            </w:tabs>
            <w:rPr>
              <w:rFonts w:eastAsiaTheme="minorEastAsia" w:cstheme="minorBidi"/>
              <w:b w:val="0"/>
              <w:caps w:val="0"/>
              <w:color w:val="auto"/>
              <w:kern w:val="2"/>
              <w:sz w:val="22"/>
              <w:szCs w:val="22"/>
              <w14:ligatures w14:val="standardContextual"/>
            </w:rPr>
          </w:pPr>
          <w:hyperlink w:anchor="_Toc172195757" w:history="1">
            <w:r w:rsidRPr="00A133EB">
              <w:rPr>
                <w:rStyle w:val="Hyperlink"/>
                <w:rFonts w:eastAsia="Times New Roman"/>
              </w:rPr>
              <w:t>6.</w:t>
            </w:r>
            <w:r>
              <w:rPr>
                <w:rFonts w:eastAsiaTheme="minorEastAsia" w:cstheme="minorBidi"/>
                <w:b w:val="0"/>
                <w:caps w:val="0"/>
                <w:color w:val="auto"/>
                <w:kern w:val="2"/>
                <w:sz w:val="22"/>
                <w:szCs w:val="22"/>
                <w14:ligatures w14:val="standardContextual"/>
              </w:rPr>
              <w:tab/>
            </w:r>
            <w:r w:rsidRPr="00A133EB">
              <w:rPr>
                <w:rStyle w:val="Hyperlink"/>
                <w:rFonts w:eastAsia="Times New Roman"/>
              </w:rPr>
              <w:t>Verification of Authority by Legal Practitioners and Mortgagees</w:t>
            </w:r>
            <w:r>
              <w:rPr>
                <w:webHidden/>
              </w:rPr>
              <w:tab/>
            </w:r>
            <w:r>
              <w:rPr>
                <w:webHidden/>
              </w:rPr>
              <w:fldChar w:fldCharType="begin"/>
            </w:r>
            <w:r>
              <w:rPr>
                <w:webHidden/>
              </w:rPr>
              <w:instrText xml:space="preserve"> PAGEREF _Toc172195757 \h </w:instrText>
            </w:r>
            <w:r>
              <w:rPr>
                <w:webHidden/>
              </w:rPr>
            </w:r>
            <w:r>
              <w:rPr>
                <w:webHidden/>
              </w:rPr>
              <w:fldChar w:fldCharType="separate"/>
            </w:r>
            <w:r w:rsidR="002C6E57">
              <w:rPr>
                <w:webHidden/>
              </w:rPr>
              <w:t>6</w:t>
            </w:r>
            <w:r>
              <w:rPr>
                <w:webHidden/>
              </w:rPr>
              <w:fldChar w:fldCharType="end"/>
            </w:r>
          </w:hyperlink>
        </w:p>
        <w:p w14:paraId="56AAF4BF" w14:textId="427457C6" w:rsidR="00A22A8C" w:rsidRDefault="00A22A8C">
          <w:pPr>
            <w:pStyle w:val="TOC1"/>
            <w:tabs>
              <w:tab w:val="left" w:pos="630"/>
            </w:tabs>
            <w:rPr>
              <w:rFonts w:eastAsiaTheme="minorEastAsia" w:cstheme="minorBidi"/>
              <w:b w:val="0"/>
              <w:caps w:val="0"/>
              <w:color w:val="auto"/>
              <w:kern w:val="2"/>
              <w:sz w:val="22"/>
              <w:szCs w:val="22"/>
              <w14:ligatures w14:val="standardContextual"/>
            </w:rPr>
          </w:pPr>
          <w:hyperlink w:anchor="_Toc172195758" w:history="1">
            <w:r w:rsidRPr="00A133EB">
              <w:rPr>
                <w:rStyle w:val="Hyperlink"/>
                <w:rFonts w:eastAsia="Times New Roman"/>
              </w:rPr>
              <w:t>7.</w:t>
            </w:r>
            <w:r>
              <w:rPr>
                <w:rFonts w:eastAsiaTheme="minorEastAsia" w:cstheme="minorBidi"/>
                <w:b w:val="0"/>
                <w:caps w:val="0"/>
                <w:color w:val="auto"/>
                <w:kern w:val="2"/>
                <w:sz w:val="22"/>
                <w:szCs w:val="22"/>
                <w14:ligatures w14:val="standardContextual"/>
              </w:rPr>
              <w:tab/>
            </w:r>
            <w:r w:rsidRPr="00A133EB">
              <w:rPr>
                <w:rStyle w:val="Hyperlink"/>
                <w:rFonts w:eastAsia="Times New Roman"/>
              </w:rPr>
              <w:t>Reasonable Steps</w:t>
            </w:r>
            <w:r>
              <w:rPr>
                <w:webHidden/>
              </w:rPr>
              <w:tab/>
            </w:r>
            <w:r>
              <w:rPr>
                <w:webHidden/>
              </w:rPr>
              <w:fldChar w:fldCharType="begin"/>
            </w:r>
            <w:r>
              <w:rPr>
                <w:webHidden/>
              </w:rPr>
              <w:instrText xml:space="preserve"> PAGEREF _Toc172195758 \h </w:instrText>
            </w:r>
            <w:r>
              <w:rPr>
                <w:webHidden/>
              </w:rPr>
            </w:r>
            <w:r>
              <w:rPr>
                <w:webHidden/>
              </w:rPr>
              <w:fldChar w:fldCharType="separate"/>
            </w:r>
            <w:r w:rsidR="002C6E57">
              <w:rPr>
                <w:webHidden/>
              </w:rPr>
              <w:t>6</w:t>
            </w:r>
            <w:r>
              <w:rPr>
                <w:webHidden/>
              </w:rPr>
              <w:fldChar w:fldCharType="end"/>
            </w:r>
          </w:hyperlink>
        </w:p>
        <w:p w14:paraId="777C23D1" w14:textId="0B838A45" w:rsidR="00A22A8C" w:rsidRDefault="00A22A8C">
          <w:pPr>
            <w:pStyle w:val="TOC1"/>
            <w:tabs>
              <w:tab w:val="left" w:pos="630"/>
            </w:tabs>
            <w:rPr>
              <w:rFonts w:eastAsiaTheme="minorEastAsia" w:cstheme="minorBidi"/>
              <w:b w:val="0"/>
              <w:caps w:val="0"/>
              <w:color w:val="auto"/>
              <w:kern w:val="2"/>
              <w:sz w:val="22"/>
              <w:szCs w:val="22"/>
              <w14:ligatures w14:val="standardContextual"/>
            </w:rPr>
          </w:pPr>
          <w:hyperlink w:anchor="_Toc172195759" w:history="1">
            <w:r w:rsidRPr="00A133EB">
              <w:rPr>
                <w:rStyle w:val="Hyperlink"/>
                <w:rFonts w:eastAsia="Times New Roman"/>
              </w:rPr>
              <w:t>8.</w:t>
            </w:r>
            <w:r>
              <w:rPr>
                <w:rFonts w:eastAsiaTheme="minorEastAsia" w:cstheme="minorBidi"/>
                <w:b w:val="0"/>
                <w:caps w:val="0"/>
                <w:color w:val="auto"/>
                <w:kern w:val="2"/>
                <w:sz w:val="22"/>
                <w:szCs w:val="22"/>
                <w14:ligatures w14:val="standardContextual"/>
              </w:rPr>
              <w:tab/>
            </w:r>
            <w:r w:rsidRPr="00A133EB">
              <w:rPr>
                <w:rStyle w:val="Hyperlink"/>
                <w:rFonts w:eastAsia="Times New Roman"/>
              </w:rPr>
              <w:t>What are “reasonable steps”?</w:t>
            </w:r>
            <w:r>
              <w:rPr>
                <w:webHidden/>
              </w:rPr>
              <w:tab/>
            </w:r>
            <w:r>
              <w:rPr>
                <w:webHidden/>
              </w:rPr>
              <w:fldChar w:fldCharType="begin"/>
            </w:r>
            <w:r>
              <w:rPr>
                <w:webHidden/>
              </w:rPr>
              <w:instrText xml:space="preserve"> PAGEREF _Toc172195759 \h </w:instrText>
            </w:r>
            <w:r>
              <w:rPr>
                <w:webHidden/>
              </w:rPr>
            </w:r>
            <w:r>
              <w:rPr>
                <w:webHidden/>
              </w:rPr>
              <w:fldChar w:fldCharType="separate"/>
            </w:r>
            <w:r w:rsidR="002C6E57">
              <w:rPr>
                <w:webHidden/>
              </w:rPr>
              <w:t>7</w:t>
            </w:r>
            <w:r>
              <w:rPr>
                <w:webHidden/>
              </w:rPr>
              <w:fldChar w:fldCharType="end"/>
            </w:r>
          </w:hyperlink>
        </w:p>
        <w:p w14:paraId="7077005C" w14:textId="57E59C82" w:rsidR="00A22A8C" w:rsidRDefault="00A22A8C">
          <w:pPr>
            <w:pStyle w:val="TOC1"/>
            <w:tabs>
              <w:tab w:val="left" w:pos="630"/>
            </w:tabs>
            <w:rPr>
              <w:rFonts w:eastAsiaTheme="minorEastAsia" w:cstheme="minorBidi"/>
              <w:b w:val="0"/>
              <w:caps w:val="0"/>
              <w:color w:val="auto"/>
              <w:kern w:val="2"/>
              <w:sz w:val="22"/>
              <w:szCs w:val="22"/>
              <w14:ligatures w14:val="standardContextual"/>
            </w:rPr>
          </w:pPr>
          <w:hyperlink w:anchor="_Toc172195760" w:history="1">
            <w:r w:rsidRPr="00A133EB">
              <w:rPr>
                <w:rStyle w:val="Hyperlink"/>
                <w:rFonts w:eastAsia="Times New Roman"/>
              </w:rPr>
              <w:t>9.</w:t>
            </w:r>
            <w:r>
              <w:rPr>
                <w:rFonts w:eastAsiaTheme="minorEastAsia" w:cstheme="minorBidi"/>
                <w:b w:val="0"/>
                <w:caps w:val="0"/>
                <w:color w:val="auto"/>
                <w:kern w:val="2"/>
                <w:sz w:val="22"/>
                <w:szCs w:val="22"/>
                <w14:ligatures w14:val="standardContextual"/>
              </w:rPr>
              <w:tab/>
            </w:r>
            <w:r w:rsidRPr="00A133EB">
              <w:rPr>
                <w:rStyle w:val="Hyperlink"/>
                <w:rFonts w:eastAsia="Times New Roman"/>
              </w:rPr>
              <w:t>Self-represented parties</w:t>
            </w:r>
            <w:r>
              <w:rPr>
                <w:webHidden/>
              </w:rPr>
              <w:tab/>
            </w:r>
            <w:r>
              <w:rPr>
                <w:webHidden/>
              </w:rPr>
              <w:fldChar w:fldCharType="begin"/>
            </w:r>
            <w:r>
              <w:rPr>
                <w:webHidden/>
              </w:rPr>
              <w:instrText xml:space="preserve"> PAGEREF _Toc172195760 \h </w:instrText>
            </w:r>
            <w:r>
              <w:rPr>
                <w:webHidden/>
              </w:rPr>
            </w:r>
            <w:r>
              <w:rPr>
                <w:webHidden/>
              </w:rPr>
              <w:fldChar w:fldCharType="separate"/>
            </w:r>
            <w:r w:rsidR="002C6E57">
              <w:rPr>
                <w:webHidden/>
              </w:rPr>
              <w:t>7</w:t>
            </w:r>
            <w:r>
              <w:rPr>
                <w:webHidden/>
              </w:rPr>
              <w:fldChar w:fldCharType="end"/>
            </w:r>
          </w:hyperlink>
        </w:p>
        <w:p w14:paraId="2055B7F2" w14:textId="125196BE" w:rsidR="00A22A8C" w:rsidRDefault="00A22A8C">
          <w:pPr>
            <w:pStyle w:val="TOC1"/>
            <w:tabs>
              <w:tab w:val="left" w:pos="880"/>
            </w:tabs>
            <w:rPr>
              <w:rFonts w:eastAsiaTheme="minorEastAsia" w:cstheme="minorBidi"/>
              <w:b w:val="0"/>
              <w:caps w:val="0"/>
              <w:color w:val="auto"/>
              <w:kern w:val="2"/>
              <w:sz w:val="22"/>
              <w:szCs w:val="22"/>
              <w14:ligatures w14:val="standardContextual"/>
            </w:rPr>
          </w:pPr>
          <w:hyperlink w:anchor="_Toc172195761" w:history="1">
            <w:r w:rsidRPr="00A133EB">
              <w:rPr>
                <w:rStyle w:val="Hyperlink"/>
                <w:rFonts w:eastAsia="Times New Roman"/>
              </w:rPr>
              <w:t>10.</w:t>
            </w:r>
            <w:r>
              <w:rPr>
                <w:rFonts w:eastAsiaTheme="minorEastAsia" w:cstheme="minorBidi"/>
                <w:b w:val="0"/>
                <w:caps w:val="0"/>
                <w:color w:val="auto"/>
                <w:kern w:val="2"/>
                <w:sz w:val="22"/>
                <w:szCs w:val="22"/>
                <w14:ligatures w14:val="standardContextual"/>
              </w:rPr>
              <w:tab/>
            </w:r>
            <w:r w:rsidRPr="00A133EB">
              <w:rPr>
                <w:rStyle w:val="Hyperlink"/>
                <w:rFonts w:eastAsia="Times New Roman"/>
              </w:rPr>
              <w:t>Examples of verification documents</w:t>
            </w:r>
            <w:r>
              <w:rPr>
                <w:webHidden/>
              </w:rPr>
              <w:tab/>
            </w:r>
            <w:r>
              <w:rPr>
                <w:webHidden/>
              </w:rPr>
              <w:fldChar w:fldCharType="begin"/>
            </w:r>
            <w:r>
              <w:rPr>
                <w:webHidden/>
              </w:rPr>
              <w:instrText xml:space="preserve"> PAGEREF _Toc172195761 \h </w:instrText>
            </w:r>
            <w:r>
              <w:rPr>
                <w:webHidden/>
              </w:rPr>
            </w:r>
            <w:r>
              <w:rPr>
                <w:webHidden/>
              </w:rPr>
              <w:fldChar w:fldCharType="separate"/>
            </w:r>
            <w:r w:rsidR="002C6E57">
              <w:rPr>
                <w:webHidden/>
              </w:rPr>
              <w:t>7</w:t>
            </w:r>
            <w:r>
              <w:rPr>
                <w:webHidden/>
              </w:rPr>
              <w:fldChar w:fldCharType="end"/>
            </w:r>
          </w:hyperlink>
        </w:p>
        <w:p w14:paraId="75830F84" w14:textId="285ECE80" w:rsidR="00A22A8C" w:rsidRDefault="00A22A8C">
          <w:pPr>
            <w:pStyle w:val="TOC1"/>
            <w:tabs>
              <w:tab w:val="left" w:pos="880"/>
            </w:tabs>
            <w:rPr>
              <w:rFonts w:eastAsiaTheme="minorEastAsia" w:cstheme="minorBidi"/>
              <w:b w:val="0"/>
              <w:caps w:val="0"/>
              <w:color w:val="auto"/>
              <w:kern w:val="2"/>
              <w:sz w:val="22"/>
              <w:szCs w:val="22"/>
              <w14:ligatures w14:val="standardContextual"/>
            </w:rPr>
          </w:pPr>
          <w:hyperlink w:anchor="_Toc172195765" w:history="1">
            <w:r w:rsidRPr="00A133EB">
              <w:rPr>
                <w:rStyle w:val="Hyperlink"/>
                <w:rFonts w:eastAsia="Times New Roman"/>
              </w:rPr>
              <w:t>11.</w:t>
            </w:r>
            <w:r>
              <w:rPr>
                <w:rFonts w:eastAsiaTheme="minorEastAsia" w:cstheme="minorBidi"/>
                <w:b w:val="0"/>
                <w:caps w:val="0"/>
                <w:color w:val="auto"/>
                <w:kern w:val="2"/>
                <w:sz w:val="22"/>
                <w:szCs w:val="22"/>
                <w14:ligatures w14:val="standardContextual"/>
              </w:rPr>
              <w:tab/>
            </w:r>
            <w:r w:rsidRPr="00A133EB">
              <w:rPr>
                <w:rStyle w:val="Hyperlink"/>
                <w:rFonts w:eastAsia="Times New Roman"/>
              </w:rPr>
              <w:t>Further considerations</w:t>
            </w:r>
            <w:r>
              <w:rPr>
                <w:webHidden/>
              </w:rPr>
              <w:tab/>
            </w:r>
            <w:r>
              <w:rPr>
                <w:webHidden/>
              </w:rPr>
              <w:fldChar w:fldCharType="begin"/>
            </w:r>
            <w:r>
              <w:rPr>
                <w:webHidden/>
              </w:rPr>
              <w:instrText xml:space="preserve"> PAGEREF _Toc172195765 \h </w:instrText>
            </w:r>
            <w:r>
              <w:rPr>
                <w:webHidden/>
              </w:rPr>
            </w:r>
            <w:r>
              <w:rPr>
                <w:webHidden/>
              </w:rPr>
              <w:fldChar w:fldCharType="separate"/>
            </w:r>
            <w:r w:rsidR="002C6E57">
              <w:rPr>
                <w:webHidden/>
              </w:rPr>
              <w:t>8</w:t>
            </w:r>
            <w:r>
              <w:rPr>
                <w:webHidden/>
              </w:rPr>
              <w:fldChar w:fldCharType="end"/>
            </w:r>
          </w:hyperlink>
        </w:p>
        <w:p w14:paraId="3FF72773" w14:textId="5C449F72" w:rsidR="00A22A8C" w:rsidRDefault="00A22A8C">
          <w:pPr>
            <w:pStyle w:val="TOC1"/>
            <w:tabs>
              <w:tab w:val="left" w:pos="880"/>
            </w:tabs>
            <w:rPr>
              <w:rFonts w:eastAsiaTheme="minorEastAsia" w:cstheme="minorBidi"/>
              <w:b w:val="0"/>
              <w:caps w:val="0"/>
              <w:color w:val="auto"/>
              <w:kern w:val="2"/>
              <w:sz w:val="22"/>
              <w:szCs w:val="22"/>
              <w14:ligatures w14:val="standardContextual"/>
            </w:rPr>
          </w:pPr>
          <w:hyperlink w:anchor="_Toc172195766" w:history="1">
            <w:r w:rsidRPr="00A133EB">
              <w:rPr>
                <w:rStyle w:val="Hyperlink"/>
                <w:rFonts w:eastAsia="Times New Roman"/>
              </w:rPr>
              <w:t>12.</w:t>
            </w:r>
            <w:r>
              <w:rPr>
                <w:rFonts w:eastAsiaTheme="minorEastAsia" w:cstheme="minorBidi"/>
                <w:b w:val="0"/>
                <w:caps w:val="0"/>
                <w:color w:val="auto"/>
                <w:kern w:val="2"/>
                <w:sz w:val="22"/>
                <w:szCs w:val="22"/>
                <w14:ligatures w14:val="standardContextual"/>
              </w:rPr>
              <w:tab/>
            </w:r>
            <w:r w:rsidRPr="00A133EB">
              <w:rPr>
                <w:rStyle w:val="Hyperlink"/>
                <w:rFonts w:eastAsia="Times New Roman"/>
              </w:rPr>
              <w:t>Supporting evidence</w:t>
            </w:r>
            <w:r>
              <w:rPr>
                <w:webHidden/>
              </w:rPr>
              <w:tab/>
            </w:r>
            <w:r>
              <w:rPr>
                <w:webHidden/>
              </w:rPr>
              <w:fldChar w:fldCharType="begin"/>
            </w:r>
            <w:r>
              <w:rPr>
                <w:webHidden/>
              </w:rPr>
              <w:instrText xml:space="preserve"> PAGEREF _Toc172195766 \h </w:instrText>
            </w:r>
            <w:r>
              <w:rPr>
                <w:webHidden/>
              </w:rPr>
            </w:r>
            <w:r>
              <w:rPr>
                <w:webHidden/>
              </w:rPr>
              <w:fldChar w:fldCharType="separate"/>
            </w:r>
            <w:r w:rsidR="002C6E57">
              <w:rPr>
                <w:webHidden/>
              </w:rPr>
              <w:t>9</w:t>
            </w:r>
            <w:r>
              <w:rPr>
                <w:webHidden/>
              </w:rPr>
              <w:fldChar w:fldCharType="end"/>
            </w:r>
          </w:hyperlink>
        </w:p>
        <w:p w14:paraId="07B14138" w14:textId="3D564561" w:rsidR="00A22A8C" w:rsidRDefault="00A22A8C">
          <w:pPr>
            <w:pStyle w:val="TOC1"/>
            <w:tabs>
              <w:tab w:val="left" w:pos="880"/>
            </w:tabs>
            <w:rPr>
              <w:rFonts w:eastAsiaTheme="minorEastAsia" w:cstheme="minorBidi"/>
              <w:b w:val="0"/>
              <w:caps w:val="0"/>
              <w:color w:val="auto"/>
              <w:kern w:val="2"/>
              <w:sz w:val="22"/>
              <w:szCs w:val="22"/>
              <w14:ligatures w14:val="standardContextual"/>
            </w:rPr>
          </w:pPr>
          <w:hyperlink w:anchor="_Toc172195767" w:history="1">
            <w:r w:rsidRPr="00A133EB">
              <w:rPr>
                <w:rStyle w:val="Hyperlink"/>
                <w:rFonts w:eastAsia="Times New Roman"/>
              </w:rPr>
              <w:t>13.</w:t>
            </w:r>
            <w:r>
              <w:rPr>
                <w:rFonts w:eastAsiaTheme="minorEastAsia" w:cstheme="minorBidi"/>
                <w:b w:val="0"/>
                <w:caps w:val="0"/>
                <w:color w:val="auto"/>
                <w:kern w:val="2"/>
                <w:sz w:val="22"/>
                <w:szCs w:val="22"/>
                <w14:ligatures w14:val="standardContextual"/>
              </w:rPr>
              <w:tab/>
            </w:r>
            <w:r w:rsidRPr="00A133EB">
              <w:rPr>
                <w:rStyle w:val="Hyperlink"/>
                <w:rFonts w:eastAsia="Times New Roman"/>
              </w:rPr>
              <w:t>FAQ’s</w:t>
            </w:r>
            <w:r>
              <w:rPr>
                <w:webHidden/>
              </w:rPr>
              <w:tab/>
            </w:r>
            <w:r>
              <w:rPr>
                <w:webHidden/>
              </w:rPr>
              <w:fldChar w:fldCharType="begin"/>
            </w:r>
            <w:r>
              <w:rPr>
                <w:webHidden/>
              </w:rPr>
              <w:instrText xml:space="preserve"> PAGEREF _Toc172195767 \h </w:instrText>
            </w:r>
            <w:r>
              <w:rPr>
                <w:webHidden/>
              </w:rPr>
            </w:r>
            <w:r>
              <w:rPr>
                <w:webHidden/>
              </w:rPr>
              <w:fldChar w:fldCharType="separate"/>
            </w:r>
            <w:r w:rsidR="002C6E57">
              <w:rPr>
                <w:webHidden/>
              </w:rPr>
              <w:t>9</w:t>
            </w:r>
            <w:r>
              <w:rPr>
                <w:webHidden/>
              </w:rPr>
              <w:fldChar w:fldCharType="end"/>
            </w:r>
          </w:hyperlink>
        </w:p>
        <w:p w14:paraId="04F093CB" w14:textId="19D5D634" w:rsidR="00A22A8C" w:rsidRPr="00A22A8C" w:rsidRDefault="00A22A8C" w:rsidP="00A22A8C">
          <w:pPr>
            <w:pStyle w:val="TOC1"/>
            <w:rPr>
              <w:rFonts w:eastAsiaTheme="minorEastAsia" w:cstheme="minorBidi"/>
              <w:b w:val="0"/>
              <w:caps w:val="0"/>
              <w:color w:val="auto"/>
              <w:kern w:val="2"/>
              <w:sz w:val="22"/>
              <w:szCs w:val="22"/>
              <w14:ligatures w14:val="standardContextual"/>
            </w:rPr>
          </w:pPr>
          <w:hyperlink w:anchor="_Toc172195768" w:history="1">
            <w:r w:rsidRPr="00A133EB">
              <w:rPr>
                <w:rStyle w:val="Hyperlink"/>
              </w:rPr>
              <w:t>APPENDIX A - CLIENT AUTHORISATION FORM</w:t>
            </w:r>
            <w:r>
              <w:rPr>
                <w:webHidden/>
              </w:rPr>
              <w:tab/>
            </w:r>
            <w:r>
              <w:rPr>
                <w:webHidden/>
              </w:rPr>
              <w:fldChar w:fldCharType="begin"/>
            </w:r>
            <w:r>
              <w:rPr>
                <w:webHidden/>
              </w:rPr>
              <w:instrText xml:space="preserve"> PAGEREF _Toc172195768 \h </w:instrText>
            </w:r>
            <w:r>
              <w:rPr>
                <w:webHidden/>
              </w:rPr>
            </w:r>
            <w:r>
              <w:rPr>
                <w:webHidden/>
              </w:rPr>
              <w:fldChar w:fldCharType="separate"/>
            </w:r>
            <w:r w:rsidR="002C6E57">
              <w:rPr>
                <w:webHidden/>
              </w:rPr>
              <w:t>11</w:t>
            </w:r>
            <w:r>
              <w:rPr>
                <w:webHidden/>
              </w:rPr>
              <w:fldChar w:fldCharType="end"/>
            </w:r>
          </w:hyperlink>
          <w:r>
            <w:rPr>
              <w:bCs/>
            </w:rPr>
            <w:fldChar w:fldCharType="end"/>
          </w:r>
        </w:p>
      </w:sdtContent>
    </w:sdt>
    <w:p w14:paraId="18BEC45C" w14:textId="7A2B941D" w:rsidR="00F03053" w:rsidRDefault="00F03053" w:rsidP="00F03053">
      <w:pPr>
        <w:spacing w:line="276" w:lineRule="auto"/>
        <w:rPr>
          <w:rFonts w:asciiTheme="majorHAnsi" w:hAnsiTheme="majorHAnsi"/>
          <w:caps/>
          <w:noProof/>
          <w:color w:val="482D8C" w:themeColor="background2"/>
          <w:sz w:val="36"/>
          <w:szCs w:val="40"/>
        </w:rPr>
      </w:pPr>
    </w:p>
    <w:p w14:paraId="494731E9" w14:textId="77777777" w:rsidR="00A22A8C" w:rsidRDefault="00A22A8C" w:rsidP="00F03053">
      <w:pPr>
        <w:spacing w:line="276" w:lineRule="auto"/>
        <w:rPr>
          <w:rFonts w:asciiTheme="majorHAnsi" w:hAnsiTheme="majorHAnsi"/>
          <w:caps/>
          <w:noProof/>
          <w:color w:val="482D8C" w:themeColor="background2"/>
          <w:sz w:val="36"/>
          <w:szCs w:val="40"/>
        </w:rPr>
      </w:pPr>
    </w:p>
    <w:p w14:paraId="0A52D9E2" w14:textId="697FCECB" w:rsidR="00AE3905" w:rsidRPr="00052DEF" w:rsidRDefault="00E07CB2" w:rsidP="00F03053">
      <w:pPr>
        <w:pStyle w:val="Title"/>
        <w:rPr>
          <w:color w:val="0081B3" w:themeColor="text2" w:themeShade="BF"/>
        </w:rPr>
      </w:pPr>
      <w:r w:rsidRPr="00052DEF">
        <w:rPr>
          <w:color w:val="0081B3" w:themeColor="text2" w:themeShade="BF"/>
        </w:rPr>
        <w:lastRenderedPageBreak/>
        <w:t>VERIFICATION OF AUTHORITY</w:t>
      </w:r>
    </w:p>
    <w:p w14:paraId="277D79B0" w14:textId="73D8FAE7" w:rsidR="00AE3905" w:rsidRDefault="00E07CB2" w:rsidP="00E07CB2">
      <w:pPr>
        <w:pStyle w:val="Subtitle"/>
        <w:spacing w:line="440" w:lineRule="exact"/>
      </w:pPr>
      <w:r>
        <w:t xml:space="preserve">Registrar-General’s </w:t>
      </w:r>
      <w:r w:rsidR="00405938">
        <w:t>Rules</w:t>
      </w:r>
    </w:p>
    <w:p w14:paraId="13B20C76" w14:textId="77777777" w:rsidR="00AE3905" w:rsidRDefault="00E07CB2" w:rsidP="00434076">
      <w:pPr>
        <w:pStyle w:val="Heading1"/>
        <w:numPr>
          <w:ilvl w:val="0"/>
          <w:numId w:val="7"/>
        </w:numPr>
        <w:rPr>
          <w:rFonts w:eastAsia="Times New Roman"/>
        </w:rPr>
      </w:pPr>
      <w:bookmarkStart w:id="1" w:name="_Toc22509014"/>
      <w:bookmarkStart w:id="2" w:name="_Toc39074439"/>
      <w:bookmarkStart w:id="3" w:name="_Toc172195747"/>
      <w:r>
        <w:rPr>
          <w:rFonts w:eastAsia="Times New Roman"/>
        </w:rPr>
        <w:t>DEFINITIONS</w:t>
      </w:r>
      <w:bookmarkEnd w:id="1"/>
      <w:bookmarkEnd w:id="2"/>
      <w:bookmarkEnd w:id="3"/>
    </w:p>
    <w:tbl>
      <w:tblPr>
        <w:tblStyle w:val="ColorfulList-Accent5"/>
        <w:tblpPr w:leftFromText="180" w:rightFromText="180" w:vertAnchor="text" w:horzAnchor="margin" w:tblpY="8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087"/>
      </w:tblGrid>
      <w:tr w:rsidR="003D3CE7" w14:paraId="68B1209E" w14:textId="77777777" w:rsidTr="00CE5F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3094D533" w14:textId="77777777" w:rsidR="003D3CE7" w:rsidRDefault="003D3CE7" w:rsidP="003D3CE7">
            <w:pPr>
              <w:pStyle w:val="Tablehead"/>
            </w:pPr>
            <w:r>
              <w:t>Term</w:t>
            </w:r>
          </w:p>
        </w:tc>
        <w:tc>
          <w:tcPr>
            <w:tcW w:w="7087" w:type="dxa"/>
          </w:tcPr>
          <w:p w14:paraId="58C3C032" w14:textId="77777777" w:rsidR="003D3CE7" w:rsidRDefault="003D3CE7" w:rsidP="003D3CE7">
            <w:pPr>
              <w:pStyle w:val="Tablehead"/>
              <w:cnfStyle w:val="100000000000" w:firstRow="1" w:lastRow="0" w:firstColumn="0" w:lastColumn="0" w:oddVBand="0" w:evenVBand="0" w:oddHBand="0" w:evenHBand="0" w:firstRowFirstColumn="0" w:firstRowLastColumn="0" w:lastRowFirstColumn="0" w:lastRowLastColumn="0"/>
            </w:pPr>
            <w:r>
              <w:t>Definition</w:t>
            </w:r>
          </w:p>
        </w:tc>
      </w:tr>
      <w:tr w:rsidR="00F32B7D" w14:paraId="5022388E" w14:textId="77777777" w:rsidTr="00CE5F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Align w:val="top"/>
          </w:tcPr>
          <w:p w14:paraId="03C27013" w14:textId="4BE07BE6" w:rsidR="00F32B7D" w:rsidRDefault="00F32B7D" w:rsidP="003D3CE7">
            <w:pPr>
              <w:spacing w:line="259" w:lineRule="auto"/>
            </w:pPr>
            <w:r>
              <w:t>Client</w:t>
            </w:r>
          </w:p>
        </w:tc>
        <w:tc>
          <w:tcPr>
            <w:tcW w:w="7087" w:type="dxa"/>
            <w:vAlign w:val="top"/>
          </w:tcPr>
          <w:p w14:paraId="555244B2" w14:textId="01981AD6" w:rsidR="00F32B7D" w:rsidRDefault="00F32B7D" w:rsidP="00DD365B">
            <w:pPr>
              <w:spacing w:line="241" w:lineRule="auto"/>
              <w:ind w:right="615"/>
              <w:cnfStyle w:val="000000100000" w:firstRow="0" w:lastRow="0" w:firstColumn="0" w:lastColumn="0" w:oddVBand="0" w:evenVBand="0" w:oddHBand="1" w:evenHBand="0" w:firstRowFirstColumn="0" w:firstRowLastColumn="0" w:lastRowFirstColumn="0" w:lastRowLastColumn="0"/>
            </w:pPr>
            <w:r>
              <w:t xml:space="preserve">Means a person who has appointed a </w:t>
            </w:r>
            <w:r w:rsidR="007D2014">
              <w:t>Legal Practitioner</w:t>
            </w:r>
            <w:r>
              <w:t xml:space="preserve"> pursuant to a Client Authorisation; or a caveator who has appointed a </w:t>
            </w:r>
            <w:r w:rsidR="007D2014">
              <w:t>Legal Practitioner</w:t>
            </w:r>
            <w:r>
              <w:t xml:space="preserve"> but has not executed a Client Authorisation; or a party to a Registry </w:t>
            </w:r>
            <w:r w:rsidR="00DD365B">
              <w:t>Instrument</w:t>
            </w:r>
            <w:r>
              <w:t xml:space="preserve"> who has retained a </w:t>
            </w:r>
            <w:r w:rsidR="007D2014">
              <w:t>Legal Practitioner</w:t>
            </w:r>
            <w:r>
              <w:t xml:space="preserve"> to prepare that Registry </w:t>
            </w:r>
            <w:r w:rsidR="00DD365B">
              <w:t>Instrument</w:t>
            </w:r>
            <w:r>
              <w:t xml:space="preserve"> on their behalf, so that the party, or their attorney, may execute it.  </w:t>
            </w:r>
          </w:p>
        </w:tc>
      </w:tr>
      <w:tr w:rsidR="00A16743" w14:paraId="3181BB5E" w14:textId="77777777" w:rsidTr="00CE5F13">
        <w:tc>
          <w:tcPr>
            <w:cnfStyle w:val="001000000000" w:firstRow="0" w:lastRow="0" w:firstColumn="1" w:lastColumn="0" w:oddVBand="0" w:evenVBand="0" w:oddHBand="0" w:evenHBand="0" w:firstRowFirstColumn="0" w:firstRowLastColumn="0" w:lastRowFirstColumn="0" w:lastRowLastColumn="0"/>
            <w:tcW w:w="1985" w:type="dxa"/>
            <w:vAlign w:val="top"/>
          </w:tcPr>
          <w:p w14:paraId="4B585DCB" w14:textId="375F6D79" w:rsidR="00A16743" w:rsidRDefault="00A16743" w:rsidP="003D3CE7">
            <w:pPr>
              <w:spacing w:line="259" w:lineRule="auto"/>
            </w:pPr>
            <w:r>
              <w:t>Client Authorisation</w:t>
            </w:r>
          </w:p>
        </w:tc>
        <w:tc>
          <w:tcPr>
            <w:tcW w:w="7087" w:type="dxa"/>
            <w:vAlign w:val="top"/>
          </w:tcPr>
          <w:p w14:paraId="18132511" w14:textId="434A4767" w:rsidR="00A16743" w:rsidRDefault="007D4BD9" w:rsidP="007D4BD9">
            <w:pPr>
              <w:spacing w:line="241" w:lineRule="auto"/>
              <w:ind w:right="615"/>
              <w:cnfStyle w:val="000000000000" w:firstRow="0" w:lastRow="0" w:firstColumn="0" w:lastColumn="0" w:oddVBand="0" w:evenVBand="0" w:oddHBand="0" w:evenHBand="0" w:firstRowFirstColumn="0" w:firstRowLastColumn="0" w:lastRowFirstColumn="0" w:lastRowLastColumn="0"/>
            </w:pPr>
            <w:r>
              <w:t>M</w:t>
            </w:r>
            <w:r w:rsidRPr="004E1BA7">
              <w:rPr>
                <w:bCs/>
              </w:rPr>
              <w:t>e</w:t>
            </w:r>
            <w:r>
              <w:t xml:space="preserve">ans a Client Authorisation between a Client and a </w:t>
            </w:r>
            <w:r w:rsidR="007D2014">
              <w:t>Legal Practitioner</w:t>
            </w:r>
            <w:r>
              <w:t xml:space="preserve"> in substantial compliance with the form set out in Appendix A, as amended from time to time.</w:t>
            </w:r>
          </w:p>
        </w:tc>
      </w:tr>
      <w:tr w:rsidR="003D3CE7" w14:paraId="5776822E" w14:textId="77777777" w:rsidTr="00CE5F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Align w:val="top"/>
          </w:tcPr>
          <w:p w14:paraId="6E3D4129" w14:textId="77777777" w:rsidR="003D3CE7" w:rsidRDefault="003D3CE7" w:rsidP="003D3CE7">
            <w:pPr>
              <w:spacing w:line="259" w:lineRule="auto"/>
            </w:pPr>
            <w:r>
              <w:t xml:space="preserve">Conveyancing Transaction </w:t>
            </w:r>
          </w:p>
        </w:tc>
        <w:tc>
          <w:tcPr>
            <w:tcW w:w="7087" w:type="dxa"/>
            <w:vAlign w:val="top"/>
          </w:tcPr>
          <w:p w14:paraId="3EF9B416" w14:textId="77777777" w:rsidR="003D3CE7" w:rsidRDefault="003D3CE7" w:rsidP="003D3CE7">
            <w:pPr>
              <w:spacing w:line="241" w:lineRule="auto"/>
              <w:ind w:left="1" w:right="615"/>
              <w:cnfStyle w:val="000000100000" w:firstRow="0" w:lastRow="0" w:firstColumn="0" w:lastColumn="0" w:oddVBand="0" w:evenVBand="0" w:oddHBand="1" w:evenHBand="0" w:firstRowFirstColumn="0" w:firstRowLastColumn="0" w:lastRowFirstColumn="0" w:lastRowLastColumn="0"/>
            </w:pPr>
            <w:r>
              <w:t xml:space="preserve">Means a transaction that involves one or more parties and the purpose of which is to — </w:t>
            </w:r>
          </w:p>
          <w:p w14:paraId="0C7E82F1" w14:textId="27743D72" w:rsidR="003D3CE7" w:rsidRDefault="003D3CE7" w:rsidP="00434076">
            <w:pPr>
              <w:numPr>
                <w:ilvl w:val="0"/>
                <w:numId w:val="8"/>
              </w:numPr>
              <w:spacing w:after="2" w:line="238" w:lineRule="auto"/>
              <w:cnfStyle w:val="000000100000" w:firstRow="0" w:lastRow="0" w:firstColumn="0" w:lastColumn="0" w:oddVBand="0" w:evenVBand="0" w:oddHBand="1" w:evenHBand="0" w:firstRowFirstColumn="0" w:firstRowLastColumn="0" w:lastRowFirstColumn="0" w:lastRowLastColumn="0"/>
            </w:pPr>
            <w:r>
              <w:t xml:space="preserve">create, transfer, dispose of, mortgage, charge, lease or deal in any other way an estate or interest in land; or </w:t>
            </w:r>
          </w:p>
          <w:p w14:paraId="6C720DF2" w14:textId="77777777" w:rsidR="003D3CE7" w:rsidRDefault="003D3CE7" w:rsidP="00434076">
            <w:pPr>
              <w:numPr>
                <w:ilvl w:val="0"/>
                <w:numId w:val="8"/>
              </w:numPr>
              <w:spacing w:line="238" w:lineRule="auto"/>
              <w:cnfStyle w:val="000000100000" w:firstRow="0" w:lastRow="0" w:firstColumn="0" w:lastColumn="0" w:oddVBand="0" w:evenVBand="0" w:oddHBand="1" w:evenHBand="0" w:firstRowFirstColumn="0" w:firstRowLastColumn="0" w:lastRowFirstColumn="0" w:lastRowLastColumn="0"/>
            </w:pPr>
            <w:r>
              <w:t xml:space="preserve">get something registered, noted or recorded in the titles register; or </w:t>
            </w:r>
          </w:p>
          <w:p w14:paraId="6E8DF82B" w14:textId="77777777" w:rsidR="003D3CE7" w:rsidRDefault="003D3CE7" w:rsidP="00434076">
            <w:pPr>
              <w:numPr>
                <w:ilvl w:val="0"/>
                <w:numId w:val="8"/>
              </w:numPr>
              <w:spacing w:line="259" w:lineRule="auto"/>
              <w:cnfStyle w:val="000000100000" w:firstRow="0" w:lastRow="0" w:firstColumn="0" w:lastColumn="0" w:oddVBand="0" w:evenVBand="0" w:oddHBand="1" w:evenHBand="0" w:firstRowFirstColumn="0" w:firstRowLastColumn="0" w:lastRowFirstColumn="0" w:lastRowLastColumn="0"/>
            </w:pPr>
            <w:r>
              <w:t xml:space="preserve">have the registration, note or record of something in the titles register changed, withdrawn or removed. </w:t>
            </w:r>
          </w:p>
        </w:tc>
      </w:tr>
      <w:tr w:rsidR="001A6CD9" w14:paraId="25D7FB57" w14:textId="77777777" w:rsidTr="00CE5F13">
        <w:tc>
          <w:tcPr>
            <w:cnfStyle w:val="001000000000" w:firstRow="0" w:lastRow="0" w:firstColumn="1" w:lastColumn="0" w:oddVBand="0" w:evenVBand="0" w:oddHBand="0" w:evenHBand="0" w:firstRowFirstColumn="0" w:firstRowLastColumn="0" w:lastRowFirstColumn="0" w:lastRowLastColumn="0"/>
            <w:tcW w:w="1985" w:type="dxa"/>
            <w:vAlign w:val="top"/>
          </w:tcPr>
          <w:p w14:paraId="6A0B6C44" w14:textId="351A7EB3" w:rsidR="001A6CD9" w:rsidRDefault="001A6CD9" w:rsidP="003D3CE7">
            <w:pPr>
              <w:spacing w:line="259" w:lineRule="auto"/>
            </w:pPr>
            <w:r>
              <w:t>Court</w:t>
            </w:r>
          </w:p>
        </w:tc>
        <w:tc>
          <w:tcPr>
            <w:tcW w:w="7087" w:type="dxa"/>
            <w:vAlign w:val="top"/>
          </w:tcPr>
          <w:p w14:paraId="534554ED" w14:textId="22345CCA" w:rsidR="001A6CD9" w:rsidRDefault="001A6CD9" w:rsidP="003D3CE7">
            <w:pPr>
              <w:spacing w:line="241" w:lineRule="auto"/>
              <w:ind w:left="1" w:right="615"/>
              <w:cnfStyle w:val="000000000000" w:firstRow="0" w:lastRow="0" w:firstColumn="0" w:lastColumn="0" w:oddVBand="0" w:evenVBand="0" w:oddHBand="0" w:evenHBand="0" w:firstRowFirstColumn="0" w:firstRowLastColumn="0" w:lastRowFirstColumn="0" w:lastRowLastColumn="0"/>
            </w:pPr>
            <w:r>
              <w:t>M</w:t>
            </w:r>
            <w:r w:rsidRPr="001A6CD9">
              <w:t xml:space="preserve">eans the Supreme Court or any other court having jurisdiction in relation to the matters mentioned in </w:t>
            </w:r>
            <w:r>
              <w:t xml:space="preserve">the </w:t>
            </w:r>
            <w:r w:rsidRPr="001F0B36">
              <w:rPr>
                <w:i/>
                <w:iCs/>
              </w:rPr>
              <w:t>Land Titles Act 1925</w:t>
            </w:r>
          </w:p>
        </w:tc>
      </w:tr>
      <w:tr w:rsidR="00CE5F13" w14:paraId="41F239EE" w14:textId="77777777" w:rsidTr="00CE5F13">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985" w:type="dxa"/>
            <w:vAlign w:val="top"/>
          </w:tcPr>
          <w:p w14:paraId="786D0296" w14:textId="77777777" w:rsidR="003D3CE7" w:rsidRPr="00B77756" w:rsidRDefault="003D3CE7" w:rsidP="003D3CE7">
            <w:pPr>
              <w:spacing w:line="259" w:lineRule="auto"/>
            </w:pPr>
            <w:r w:rsidRPr="00B77756">
              <w:t xml:space="preserve">Legal Practitioner </w:t>
            </w:r>
          </w:p>
        </w:tc>
        <w:tc>
          <w:tcPr>
            <w:tcW w:w="7087" w:type="dxa"/>
            <w:vAlign w:val="bottom"/>
          </w:tcPr>
          <w:p w14:paraId="09093992" w14:textId="39CEEB5E" w:rsidR="003D3CE7" w:rsidRPr="00B77756" w:rsidRDefault="003D3CE7" w:rsidP="003D3CE7">
            <w:pPr>
              <w:spacing w:line="259" w:lineRule="auto"/>
              <w:ind w:left="1" w:right="59"/>
              <w:cnfStyle w:val="000000100000" w:firstRow="0" w:lastRow="0" w:firstColumn="0" w:lastColumn="0" w:oddVBand="0" w:evenVBand="0" w:oddHBand="1" w:evenHBand="0" w:firstRowFirstColumn="0" w:firstRowLastColumn="0" w:lastRowFirstColumn="0" w:lastRowLastColumn="0"/>
            </w:pPr>
            <w:r w:rsidRPr="00B77756">
              <w:t xml:space="preserve">Means </w:t>
            </w:r>
            <w:r w:rsidRPr="00B77756">
              <w:rPr>
                <w:rFonts w:eastAsia="Times New Roman"/>
              </w:rPr>
              <w:t xml:space="preserve">an Australian lawyer who holds a local practising certificate or interstate practising certificate </w:t>
            </w:r>
            <w:r w:rsidRPr="00B77756">
              <w:t xml:space="preserve">under the </w:t>
            </w:r>
            <w:r w:rsidRPr="001F0B36">
              <w:rPr>
                <w:i/>
                <w:iCs/>
              </w:rPr>
              <w:t>Legal</w:t>
            </w:r>
            <w:r w:rsidRPr="00B77756">
              <w:rPr>
                <w:i/>
              </w:rPr>
              <w:t xml:space="preserve"> Profession Act 2006</w:t>
            </w:r>
            <w:r w:rsidRPr="00B77756">
              <w:t xml:space="preserve"> </w:t>
            </w:r>
            <w:r w:rsidRPr="00B77756">
              <w:rPr>
                <w:i/>
              </w:rPr>
              <w:t>(ACT)</w:t>
            </w:r>
            <w:r w:rsidR="007D2014">
              <w:rPr>
                <w:i/>
              </w:rPr>
              <w:t xml:space="preserve"> </w:t>
            </w:r>
            <w:r w:rsidR="005E5096" w:rsidRPr="004E1BA7">
              <w:rPr>
                <w:iCs/>
              </w:rPr>
              <w:t xml:space="preserve">and </w:t>
            </w:r>
            <w:r w:rsidR="005E5096" w:rsidRPr="007D2014">
              <w:rPr>
                <w:iCs/>
              </w:rPr>
              <w:t>who</w:t>
            </w:r>
            <w:r w:rsidR="007D2014">
              <w:t xml:space="preserve"> is authorised to execute a Registry Instrument pursuant to a Client Authorisation; or to execute a caveat, on behalf of a party to that Registry Instrument; or to prepare a Registry Instrument on behalf of a party to that Registry Instrument, for execution by that party, or that party’s attorney.</w:t>
            </w:r>
          </w:p>
        </w:tc>
      </w:tr>
      <w:tr w:rsidR="00CE5F13" w14:paraId="7435E986" w14:textId="77777777" w:rsidTr="00CE5F13">
        <w:tc>
          <w:tcPr>
            <w:cnfStyle w:val="001000000000" w:firstRow="0" w:lastRow="0" w:firstColumn="1" w:lastColumn="0" w:oddVBand="0" w:evenVBand="0" w:oddHBand="0" w:evenHBand="0" w:firstRowFirstColumn="0" w:firstRowLastColumn="0" w:lastRowFirstColumn="0" w:lastRowLastColumn="0"/>
            <w:tcW w:w="1985" w:type="dxa"/>
            <w:vAlign w:val="bottom"/>
          </w:tcPr>
          <w:p w14:paraId="014897AD" w14:textId="77777777" w:rsidR="003D3CE7" w:rsidRDefault="003D3CE7" w:rsidP="003D3CE7">
            <w:pPr>
              <w:spacing w:line="259" w:lineRule="auto"/>
            </w:pPr>
            <w:r>
              <w:t xml:space="preserve">Person </w:t>
            </w:r>
          </w:p>
        </w:tc>
        <w:tc>
          <w:tcPr>
            <w:tcW w:w="7087" w:type="dxa"/>
            <w:vAlign w:val="bottom"/>
          </w:tcPr>
          <w:p w14:paraId="58EF6D03" w14:textId="77777777" w:rsidR="003D3CE7" w:rsidRDefault="003D3CE7" w:rsidP="003D3CE7">
            <w:pPr>
              <w:spacing w:line="259" w:lineRule="auto"/>
              <w:ind w:left="1"/>
              <w:cnfStyle w:val="000000000000" w:firstRow="0" w:lastRow="0" w:firstColumn="0" w:lastColumn="0" w:oddVBand="0" w:evenVBand="0" w:oddHBand="0" w:evenHBand="0" w:firstRowFirstColumn="0" w:firstRowLastColumn="0" w:lastRowFirstColumn="0" w:lastRowLastColumn="0"/>
            </w:pPr>
            <w:r>
              <w:t xml:space="preserve">Includes an individual or a body politic or corporate. </w:t>
            </w:r>
          </w:p>
        </w:tc>
      </w:tr>
      <w:tr w:rsidR="00DD365B" w14:paraId="60D79F76" w14:textId="77777777" w:rsidTr="00CE5F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Align w:val="top"/>
          </w:tcPr>
          <w:p w14:paraId="585F6BC3" w14:textId="43867792" w:rsidR="00DD365B" w:rsidRPr="00DD365B" w:rsidRDefault="00DD365B" w:rsidP="00DD365B">
            <w:pPr>
              <w:spacing w:line="259" w:lineRule="auto"/>
              <w:rPr>
                <w:highlight w:val="yellow"/>
              </w:rPr>
            </w:pPr>
            <w:r w:rsidRPr="00F3326C">
              <w:t>Registry Instrument</w:t>
            </w:r>
          </w:p>
        </w:tc>
        <w:tc>
          <w:tcPr>
            <w:tcW w:w="7087" w:type="dxa"/>
            <w:vAlign w:val="bottom"/>
          </w:tcPr>
          <w:p w14:paraId="5FB5E9CF" w14:textId="09670A0D" w:rsidR="00DD365B" w:rsidRDefault="00DD365B" w:rsidP="00DD365B">
            <w:pPr>
              <w:spacing w:line="259" w:lineRule="auto"/>
              <w:ind w:left="1"/>
              <w:cnfStyle w:val="000000100000" w:firstRow="0" w:lastRow="0" w:firstColumn="0" w:lastColumn="0" w:oddVBand="0" w:evenVBand="0" w:oddHBand="1" w:evenHBand="0" w:firstRowFirstColumn="0" w:firstRowLastColumn="0" w:lastRowFirstColumn="0" w:lastRowLastColumn="0"/>
            </w:pPr>
            <w:r>
              <w:t xml:space="preserve">A paper instrument under the </w:t>
            </w:r>
            <w:r>
              <w:rPr>
                <w:i/>
              </w:rPr>
              <w:t>Land Titles Act 1925</w:t>
            </w:r>
            <w:r>
              <w:t xml:space="preserve">.   </w:t>
            </w:r>
          </w:p>
        </w:tc>
      </w:tr>
    </w:tbl>
    <w:p w14:paraId="4A29D330" w14:textId="7B979E94" w:rsidR="004E1BA7" w:rsidRDefault="004E1BA7">
      <w:pPr>
        <w:spacing w:line="276" w:lineRule="auto"/>
        <w:rPr>
          <w:rFonts w:eastAsia="Times New Roman" w:cstheme="majorBidi"/>
          <w:bCs/>
          <w:caps/>
          <w:color w:val="482D8C" w:themeColor="background2"/>
          <w:spacing w:val="-20"/>
          <w:kern w:val="36"/>
          <w:sz w:val="44"/>
          <w:szCs w:val="48"/>
        </w:rPr>
      </w:pPr>
      <w:bookmarkStart w:id="4" w:name="_Toc22509015"/>
    </w:p>
    <w:p w14:paraId="59A282A1" w14:textId="2E77EF73" w:rsidR="00E07CB2" w:rsidRDefault="00E07CB2" w:rsidP="00434076">
      <w:pPr>
        <w:pStyle w:val="Heading1"/>
        <w:numPr>
          <w:ilvl w:val="0"/>
          <w:numId w:val="7"/>
        </w:numPr>
        <w:rPr>
          <w:rFonts w:eastAsia="Times New Roman"/>
        </w:rPr>
      </w:pPr>
      <w:bookmarkStart w:id="5" w:name="_Toc39074440"/>
      <w:bookmarkStart w:id="6" w:name="_Toc172195748"/>
      <w:r>
        <w:rPr>
          <w:rFonts w:eastAsia="Times New Roman"/>
        </w:rPr>
        <w:lastRenderedPageBreak/>
        <w:t>OVERVIEW</w:t>
      </w:r>
      <w:bookmarkStart w:id="7" w:name="_Toc460922834"/>
      <w:bookmarkEnd w:id="4"/>
      <w:bookmarkEnd w:id="5"/>
      <w:bookmarkEnd w:id="6"/>
    </w:p>
    <w:p w14:paraId="4A7A2D82" w14:textId="77777777" w:rsidR="003D3CE7" w:rsidRPr="00052DEF" w:rsidRDefault="00E07CB2" w:rsidP="005C0536">
      <w:pPr>
        <w:pStyle w:val="Heading2"/>
        <w:rPr>
          <w:color w:val="0081B3" w:themeColor="text2" w:themeShade="BF"/>
        </w:rPr>
      </w:pPr>
      <w:bookmarkStart w:id="8" w:name="_Toc22509016"/>
      <w:bookmarkStart w:id="9" w:name="_Toc39074441"/>
      <w:bookmarkStart w:id="10" w:name="_Toc172195749"/>
      <w:r w:rsidRPr="00052DEF">
        <w:rPr>
          <w:color w:val="0081B3" w:themeColor="text2" w:themeShade="BF"/>
        </w:rPr>
        <w:t>Summary</w:t>
      </w:r>
      <w:bookmarkEnd w:id="8"/>
      <w:bookmarkEnd w:id="9"/>
      <w:bookmarkEnd w:id="10"/>
    </w:p>
    <w:p w14:paraId="1B8A1665" w14:textId="09AD521A" w:rsidR="00845D14" w:rsidRDefault="003F4D7C" w:rsidP="003D3CE7">
      <w:pPr>
        <w:pStyle w:val="bodytextreverse"/>
        <w:rPr>
          <w:rFonts w:asciiTheme="minorHAnsi" w:hAnsiTheme="minorHAnsi"/>
          <w:color w:val="auto"/>
          <w:sz w:val="21"/>
        </w:rPr>
      </w:pPr>
      <w:r>
        <w:rPr>
          <w:rFonts w:asciiTheme="minorHAnsi" w:hAnsiTheme="minorHAnsi"/>
          <w:color w:val="auto"/>
          <w:sz w:val="21"/>
        </w:rPr>
        <w:t>Section 48BF of th</w:t>
      </w:r>
      <w:r w:rsidR="003D3CE7" w:rsidRPr="003D3CE7">
        <w:rPr>
          <w:rFonts w:asciiTheme="minorHAnsi" w:hAnsiTheme="minorHAnsi"/>
          <w:color w:val="auto"/>
          <w:sz w:val="21"/>
        </w:rPr>
        <w:t xml:space="preserve">e </w:t>
      </w:r>
      <w:r w:rsidR="003D3CE7" w:rsidRPr="003D3CE7">
        <w:rPr>
          <w:rFonts w:asciiTheme="minorHAnsi" w:hAnsiTheme="minorHAnsi"/>
          <w:i/>
          <w:color w:val="auto"/>
          <w:sz w:val="21"/>
        </w:rPr>
        <w:t>Land Titles Act 1925</w:t>
      </w:r>
      <w:r w:rsidR="003D3CE7" w:rsidRPr="003D3CE7">
        <w:rPr>
          <w:rFonts w:asciiTheme="minorHAnsi" w:hAnsiTheme="minorHAnsi"/>
          <w:color w:val="auto"/>
          <w:sz w:val="21"/>
        </w:rPr>
        <w:t xml:space="preserve"> requires </w:t>
      </w:r>
      <w:r w:rsidR="00A3004B">
        <w:rPr>
          <w:rFonts w:asciiTheme="minorHAnsi" w:hAnsiTheme="minorHAnsi"/>
          <w:color w:val="auto"/>
          <w:sz w:val="21"/>
        </w:rPr>
        <w:t xml:space="preserve"> a Legal Practitioner</w:t>
      </w:r>
      <w:r w:rsidR="003D3CE7" w:rsidRPr="003D3CE7">
        <w:rPr>
          <w:rFonts w:asciiTheme="minorHAnsi" w:hAnsiTheme="minorHAnsi"/>
          <w:color w:val="auto"/>
          <w:sz w:val="21"/>
        </w:rPr>
        <w:t xml:space="preserve"> to verify their clients’ authority to be a party to the </w:t>
      </w:r>
      <w:r w:rsidR="00DD365B">
        <w:rPr>
          <w:rFonts w:asciiTheme="minorHAnsi" w:hAnsiTheme="minorHAnsi"/>
          <w:color w:val="auto"/>
          <w:sz w:val="21"/>
        </w:rPr>
        <w:t>Registry  Instrument</w:t>
      </w:r>
      <w:r w:rsidR="003D3CE7" w:rsidRPr="003D3CE7">
        <w:rPr>
          <w:rFonts w:asciiTheme="minorHAnsi" w:hAnsiTheme="minorHAnsi"/>
          <w:color w:val="auto"/>
          <w:sz w:val="21"/>
        </w:rPr>
        <w:t xml:space="preserve"> authorised by or under a </w:t>
      </w:r>
      <w:r>
        <w:rPr>
          <w:rFonts w:asciiTheme="minorHAnsi" w:hAnsiTheme="minorHAnsi"/>
          <w:color w:val="auto"/>
          <w:sz w:val="21"/>
        </w:rPr>
        <w:t>C</w:t>
      </w:r>
      <w:r w:rsidR="003D3CE7" w:rsidRPr="003D3CE7">
        <w:rPr>
          <w:rFonts w:asciiTheme="minorHAnsi" w:hAnsiTheme="minorHAnsi"/>
          <w:color w:val="auto"/>
          <w:sz w:val="21"/>
        </w:rPr>
        <w:t xml:space="preserve">lient </w:t>
      </w:r>
      <w:r>
        <w:rPr>
          <w:rFonts w:asciiTheme="minorHAnsi" w:hAnsiTheme="minorHAnsi"/>
          <w:color w:val="auto"/>
          <w:sz w:val="21"/>
        </w:rPr>
        <w:t>A</w:t>
      </w:r>
      <w:r w:rsidR="003D3CE7" w:rsidRPr="003D3CE7">
        <w:rPr>
          <w:rFonts w:asciiTheme="minorHAnsi" w:hAnsiTheme="minorHAnsi"/>
          <w:color w:val="auto"/>
          <w:sz w:val="21"/>
        </w:rPr>
        <w:t>uthorisation</w:t>
      </w:r>
      <w:r w:rsidR="00C4732E">
        <w:rPr>
          <w:rFonts w:asciiTheme="minorHAnsi" w:hAnsiTheme="minorHAnsi"/>
          <w:color w:val="auto"/>
          <w:sz w:val="21"/>
        </w:rPr>
        <w:t xml:space="preserve"> </w:t>
      </w:r>
      <w:r w:rsidR="008C1CE0" w:rsidRPr="00F3326C">
        <w:rPr>
          <w:rFonts w:asciiTheme="minorHAnsi" w:hAnsiTheme="minorHAnsi"/>
          <w:color w:val="auto"/>
          <w:sz w:val="21"/>
        </w:rPr>
        <w:t xml:space="preserve">prior to executing a </w:t>
      </w:r>
      <w:r w:rsidR="00DD365B">
        <w:rPr>
          <w:rFonts w:asciiTheme="minorHAnsi" w:hAnsiTheme="minorHAnsi"/>
          <w:color w:val="auto"/>
          <w:sz w:val="21"/>
        </w:rPr>
        <w:t xml:space="preserve">Registry Instrument </w:t>
      </w:r>
      <w:r w:rsidR="008C1CE0" w:rsidRPr="00F3326C">
        <w:rPr>
          <w:rFonts w:asciiTheme="minorHAnsi" w:hAnsiTheme="minorHAnsi"/>
          <w:color w:val="auto"/>
          <w:sz w:val="21"/>
        </w:rPr>
        <w:t>on behalf of their Client</w:t>
      </w:r>
      <w:r w:rsidR="00940731">
        <w:rPr>
          <w:rFonts w:asciiTheme="minorHAnsi" w:hAnsiTheme="minorHAnsi"/>
          <w:color w:val="auto"/>
          <w:sz w:val="21"/>
        </w:rPr>
        <w:t xml:space="preserve">. </w:t>
      </w:r>
      <w:r w:rsidR="003D3CE7" w:rsidRPr="003D3CE7">
        <w:rPr>
          <w:rFonts w:asciiTheme="minorHAnsi" w:hAnsiTheme="minorHAnsi"/>
          <w:color w:val="auto"/>
          <w:sz w:val="21"/>
        </w:rPr>
        <w:t xml:space="preserve"> </w:t>
      </w:r>
    </w:p>
    <w:p w14:paraId="153ADDA7" w14:textId="7371AB26" w:rsidR="00342B4C" w:rsidRDefault="003D3CE7" w:rsidP="003D3CE7">
      <w:pPr>
        <w:pStyle w:val="bodytextreverse"/>
        <w:rPr>
          <w:rFonts w:asciiTheme="minorHAnsi" w:hAnsiTheme="minorHAnsi"/>
          <w:color w:val="auto"/>
          <w:sz w:val="21"/>
        </w:rPr>
      </w:pPr>
      <w:r w:rsidRPr="003D3CE7">
        <w:rPr>
          <w:rFonts w:asciiTheme="minorHAnsi" w:hAnsiTheme="minorHAnsi"/>
          <w:color w:val="auto"/>
          <w:sz w:val="21"/>
        </w:rPr>
        <w:t xml:space="preserve">These </w:t>
      </w:r>
      <w:r w:rsidR="00405938">
        <w:rPr>
          <w:rFonts w:asciiTheme="minorHAnsi" w:hAnsiTheme="minorHAnsi"/>
          <w:color w:val="auto"/>
          <w:sz w:val="21"/>
        </w:rPr>
        <w:t>Rules</w:t>
      </w:r>
      <w:r w:rsidRPr="003D3CE7">
        <w:rPr>
          <w:rFonts w:asciiTheme="minorHAnsi" w:hAnsiTheme="minorHAnsi"/>
          <w:color w:val="auto"/>
          <w:sz w:val="21"/>
        </w:rPr>
        <w:t xml:space="preserve"> require that “reasonable steps” are taken to verify authority.  Verifying a person’s authority in accordance with these </w:t>
      </w:r>
      <w:r w:rsidR="00405938">
        <w:rPr>
          <w:rFonts w:asciiTheme="minorHAnsi" w:hAnsiTheme="minorHAnsi"/>
          <w:color w:val="auto"/>
          <w:sz w:val="21"/>
        </w:rPr>
        <w:t>Rules</w:t>
      </w:r>
      <w:r w:rsidRPr="003D3CE7">
        <w:rPr>
          <w:rFonts w:asciiTheme="minorHAnsi" w:hAnsiTheme="minorHAnsi"/>
          <w:color w:val="auto"/>
          <w:sz w:val="21"/>
        </w:rPr>
        <w:t xml:space="preserve"> requires inspection of supporting documents that connect the person to the land which is being conveyed, or which otherwise show their authority to be a party to the </w:t>
      </w:r>
      <w:r w:rsidR="00DD365B">
        <w:rPr>
          <w:rFonts w:asciiTheme="minorHAnsi" w:hAnsiTheme="minorHAnsi"/>
          <w:color w:val="auto"/>
          <w:sz w:val="21"/>
        </w:rPr>
        <w:t>Registry Instrument</w:t>
      </w:r>
      <w:r w:rsidRPr="003D3CE7">
        <w:rPr>
          <w:rFonts w:asciiTheme="minorHAnsi" w:hAnsiTheme="minorHAnsi"/>
          <w:color w:val="auto"/>
          <w:sz w:val="21"/>
        </w:rPr>
        <w:t>.  The supporting documents to be inspected will vary depending on the circumstances.</w:t>
      </w:r>
    </w:p>
    <w:p w14:paraId="0E56126F" w14:textId="593358E1" w:rsidR="003D3CE7" w:rsidRDefault="003D3CE7" w:rsidP="003D3CE7">
      <w:pPr>
        <w:pStyle w:val="bodytextreverse"/>
        <w:rPr>
          <w:rFonts w:asciiTheme="minorHAnsi" w:hAnsiTheme="minorHAnsi"/>
          <w:color w:val="auto"/>
          <w:sz w:val="21"/>
        </w:rPr>
      </w:pPr>
      <w:r w:rsidRPr="003D3CE7">
        <w:rPr>
          <w:rFonts w:asciiTheme="minorHAnsi" w:hAnsiTheme="minorHAnsi"/>
          <w:color w:val="auto"/>
          <w:sz w:val="21"/>
        </w:rPr>
        <w:t xml:space="preserve">To </w:t>
      </w:r>
      <w:r w:rsidR="00342B4C">
        <w:rPr>
          <w:rFonts w:asciiTheme="minorHAnsi" w:hAnsiTheme="minorHAnsi"/>
          <w:color w:val="auto"/>
          <w:sz w:val="21"/>
        </w:rPr>
        <w:t>comply</w:t>
      </w:r>
      <w:r w:rsidRPr="003D3CE7">
        <w:rPr>
          <w:rFonts w:asciiTheme="minorHAnsi" w:hAnsiTheme="minorHAnsi"/>
          <w:color w:val="auto"/>
          <w:sz w:val="21"/>
        </w:rPr>
        <w:t xml:space="preserve"> with these </w:t>
      </w:r>
      <w:r w:rsidR="00405938">
        <w:rPr>
          <w:rFonts w:asciiTheme="minorHAnsi" w:hAnsiTheme="minorHAnsi"/>
          <w:color w:val="auto"/>
          <w:sz w:val="21"/>
        </w:rPr>
        <w:t>Rules</w:t>
      </w:r>
      <w:r w:rsidRPr="003D3CE7">
        <w:rPr>
          <w:rFonts w:asciiTheme="minorHAnsi" w:hAnsiTheme="minorHAnsi"/>
          <w:color w:val="auto"/>
          <w:sz w:val="21"/>
        </w:rPr>
        <w:t xml:space="preserve">, it will be necessary to take the steps to verify authority that a prudent legal practitioner or mortgagee (as the case may be) would reasonably be expected to take in the circumstances and in the ordinary course of </w:t>
      </w:r>
      <w:r w:rsidR="007219EC">
        <w:rPr>
          <w:rFonts w:asciiTheme="minorHAnsi" w:hAnsiTheme="minorHAnsi"/>
          <w:color w:val="auto"/>
          <w:sz w:val="21"/>
        </w:rPr>
        <w:t>their</w:t>
      </w:r>
      <w:r w:rsidRPr="003D3CE7">
        <w:rPr>
          <w:rFonts w:asciiTheme="minorHAnsi" w:hAnsiTheme="minorHAnsi"/>
          <w:color w:val="auto"/>
          <w:sz w:val="21"/>
        </w:rPr>
        <w:t xml:space="preserve"> business. </w:t>
      </w:r>
    </w:p>
    <w:p w14:paraId="3BB0321F" w14:textId="21E59ABD" w:rsidR="00C608D2" w:rsidRPr="003D3CE7" w:rsidRDefault="00C608D2" w:rsidP="00C608D2">
      <w:pPr>
        <w:pStyle w:val="bodytextreverse"/>
        <w:rPr>
          <w:rFonts w:asciiTheme="minorHAnsi" w:hAnsiTheme="minorHAnsi"/>
          <w:color w:val="auto"/>
          <w:sz w:val="21"/>
        </w:rPr>
      </w:pPr>
      <w:r w:rsidRPr="003D3CE7">
        <w:rPr>
          <w:rFonts w:asciiTheme="minorHAnsi" w:hAnsiTheme="minorHAnsi"/>
          <w:color w:val="auto"/>
          <w:sz w:val="21"/>
        </w:rPr>
        <w:t>Additionally, prior to registering or recording a</w:t>
      </w:r>
      <w:r>
        <w:rPr>
          <w:rFonts w:asciiTheme="minorHAnsi" w:hAnsiTheme="minorHAnsi"/>
          <w:color w:val="auto"/>
          <w:sz w:val="21"/>
        </w:rPr>
        <w:t xml:space="preserve"> Registry Instrument</w:t>
      </w:r>
      <w:r w:rsidRPr="003D3CE7">
        <w:rPr>
          <w:rFonts w:asciiTheme="minorHAnsi" w:hAnsiTheme="minorHAnsi"/>
          <w:color w:val="auto"/>
          <w:sz w:val="21"/>
        </w:rPr>
        <w:t xml:space="preserve"> executed by a self-represented party, the Registrar-General </w:t>
      </w:r>
      <w:r>
        <w:rPr>
          <w:rFonts w:asciiTheme="minorHAnsi" w:hAnsiTheme="minorHAnsi"/>
          <w:color w:val="auto"/>
          <w:sz w:val="21"/>
        </w:rPr>
        <w:t>needs</w:t>
      </w:r>
      <w:r w:rsidRPr="003D3CE7">
        <w:rPr>
          <w:rFonts w:asciiTheme="minorHAnsi" w:hAnsiTheme="minorHAnsi"/>
          <w:color w:val="auto"/>
          <w:sz w:val="21"/>
        </w:rPr>
        <w:t xml:space="preserve"> to </w:t>
      </w:r>
      <w:r w:rsidR="00215E88">
        <w:rPr>
          <w:rFonts w:asciiTheme="minorHAnsi" w:hAnsiTheme="minorHAnsi"/>
          <w:color w:val="auto"/>
          <w:sz w:val="21"/>
        </w:rPr>
        <w:t xml:space="preserve">verify </w:t>
      </w:r>
      <w:r w:rsidRPr="003D3CE7">
        <w:rPr>
          <w:rFonts w:asciiTheme="minorHAnsi" w:hAnsiTheme="minorHAnsi"/>
          <w:color w:val="auto"/>
          <w:sz w:val="21"/>
        </w:rPr>
        <w:t xml:space="preserve">that the party is authorised to enter into the </w:t>
      </w:r>
      <w:r>
        <w:rPr>
          <w:rFonts w:asciiTheme="minorHAnsi" w:hAnsiTheme="minorHAnsi"/>
          <w:color w:val="auto"/>
          <w:sz w:val="21"/>
        </w:rPr>
        <w:t>Conveyancing T</w:t>
      </w:r>
      <w:r w:rsidRPr="003D3CE7">
        <w:rPr>
          <w:rFonts w:asciiTheme="minorHAnsi" w:hAnsiTheme="minorHAnsi"/>
          <w:color w:val="auto"/>
          <w:sz w:val="21"/>
        </w:rPr>
        <w:t xml:space="preserve">ransaction to which the </w:t>
      </w:r>
      <w:r>
        <w:rPr>
          <w:rFonts w:asciiTheme="minorHAnsi" w:hAnsiTheme="minorHAnsi"/>
          <w:color w:val="auto"/>
          <w:sz w:val="21"/>
        </w:rPr>
        <w:t>Registry Instrument</w:t>
      </w:r>
      <w:r w:rsidRPr="003D3CE7">
        <w:rPr>
          <w:rFonts w:asciiTheme="minorHAnsi" w:hAnsiTheme="minorHAnsi"/>
          <w:color w:val="auto"/>
          <w:sz w:val="21"/>
        </w:rPr>
        <w:t xml:space="preserve"> relates. </w:t>
      </w:r>
    </w:p>
    <w:p w14:paraId="170DD9BC" w14:textId="58A8AF2B" w:rsidR="003D3CE7" w:rsidRPr="005C0536" w:rsidRDefault="003D3CE7" w:rsidP="005C0536">
      <w:pPr>
        <w:pStyle w:val="bodytextreverse"/>
        <w:rPr>
          <w:rFonts w:asciiTheme="minorHAnsi" w:hAnsiTheme="minorHAnsi"/>
          <w:color w:val="auto"/>
          <w:sz w:val="21"/>
        </w:rPr>
      </w:pPr>
      <w:r w:rsidRPr="003D3CE7">
        <w:rPr>
          <w:rFonts w:asciiTheme="minorHAnsi" w:hAnsiTheme="minorHAnsi"/>
          <w:color w:val="auto"/>
          <w:sz w:val="21"/>
        </w:rPr>
        <w:t xml:space="preserve">An expression used in these </w:t>
      </w:r>
      <w:r w:rsidR="00405938">
        <w:rPr>
          <w:rFonts w:asciiTheme="minorHAnsi" w:hAnsiTheme="minorHAnsi"/>
          <w:color w:val="auto"/>
          <w:sz w:val="21"/>
        </w:rPr>
        <w:t>Rules</w:t>
      </w:r>
      <w:r w:rsidRPr="003D3CE7">
        <w:rPr>
          <w:rFonts w:asciiTheme="minorHAnsi" w:hAnsiTheme="minorHAnsi"/>
          <w:color w:val="auto"/>
          <w:sz w:val="21"/>
        </w:rPr>
        <w:t xml:space="preserve"> that is not defined above has, unless the contrary intention appears, the same meaning as in the </w:t>
      </w:r>
      <w:r w:rsidRPr="004F197D">
        <w:rPr>
          <w:rFonts w:asciiTheme="minorHAnsi" w:hAnsiTheme="minorHAnsi"/>
          <w:i/>
          <w:color w:val="auto"/>
          <w:sz w:val="21"/>
        </w:rPr>
        <w:t>Land Titles Act 1925.</w:t>
      </w:r>
    </w:p>
    <w:p w14:paraId="0966B7A0" w14:textId="03DBD292" w:rsidR="00E07CB2" w:rsidRPr="00052DEF" w:rsidRDefault="00E07CB2" w:rsidP="005C0536">
      <w:pPr>
        <w:pStyle w:val="Heading2"/>
        <w:rPr>
          <w:color w:val="0081B3" w:themeColor="text2" w:themeShade="BF"/>
        </w:rPr>
      </w:pPr>
      <w:bookmarkStart w:id="11" w:name="_Toc22509017"/>
      <w:bookmarkStart w:id="12" w:name="_Toc39074442"/>
      <w:bookmarkStart w:id="13" w:name="_Toc172195750"/>
      <w:r w:rsidRPr="00052DEF">
        <w:rPr>
          <w:color w:val="0081B3" w:themeColor="text2" w:themeShade="BF"/>
        </w:rPr>
        <w:t xml:space="preserve">Purpose of these </w:t>
      </w:r>
      <w:bookmarkEnd w:id="11"/>
      <w:r w:rsidR="00405938" w:rsidRPr="00052DEF">
        <w:rPr>
          <w:color w:val="0081B3" w:themeColor="text2" w:themeShade="BF"/>
        </w:rPr>
        <w:t>Rules</w:t>
      </w:r>
      <w:bookmarkEnd w:id="12"/>
      <w:bookmarkEnd w:id="13"/>
    </w:p>
    <w:p w14:paraId="449F1CB0" w14:textId="3DE92527" w:rsidR="003D3CE7" w:rsidRPr="005C0536" w:rsidRDefault="003D3CE7" w:rsidP="003D3CE7">
      <w:pPr>
        <w:rPr>
          <w:noProof/>
          <w:kern w:val="22"/>
        </w:rPr>
      </w:pPr>
      <w:r w:rsidRPr="005C0536">
        <w:rPr>
          <w:noProof/>
          <w:kern w:val="22"/>
        </w:rPr>
        <w:t xml:space="preserve">The </w:t>
      </w:r>
      <w:r w:rsidRPr="004F197D">
        <w:rPr>
          <w:i/>
          <w:noProof/>
          <w:kern w:val="22"/>
        </w:rPr>
        <w:t>Land Titles Act 1925</w:t>
      </w:r>
      <w:r w:rsidRPr="005C0536">
        <w:rPr>
          <w:noProof/>
          <w:kern w:val="22"/>
        </w:rPr>
        <w:t xml:space="preserve"> requires that the authority of a party to an </w:t>
      </w:r>
      <w:r w:rsidR="00DD365B">
        <w:rPr>
          <w:noProof/>
          <w:kern w:val="22"/>
        </w:rPr>
        <w:t>Registry Instrument</w:t>
      </w:r>
      <w:r w:rsidRPr="005C0536">
        <w:rPr>
          <w:noProof/>
          <w:kern w:val="22"/>
        </w:rPr>
        <w:t xml:space="preserve">, to enter into the relevant transaction, is verified. </w:t>
      </w:r>
    </w:p>
    <w:p w14:paraId="271C622F" w14:textId="2329DDB1" w:rsidR="003D3CE7" w:rsidRDefault="003D3CE7" w:rsidP="00434076">
      <w:pPr>
        <w:pStyle w:val="ListParagraph"/>
        <w:numPr>
          <w:ilvl w:val="0"/>
          <w:numId w:val="12"/>
        </w:numPr>
        <w:rPr>
          <w:noProof/>
          <w:kern w:val="22"/>
        </w:rPr>
      </w:pPr>
      <w:r w:rsidRPr="007775BB">
        <w:rPr>
          <w:noProof/>
          <w:kern w:val="22"/>
        </w:rPr>
        <w:t xml:space="preserve">Prior to entering into a mortgage, a mortgagee must verify the authority of the mortgagor to enter into the mortgage, in accordance with these </w:t>
      </w:r>
      <w:r w:rsidR="00405938">
        <w:rPr>
          <w:noProof/>
          <w:kern w:val="22"/>
        </w:rPr>
        <w:t>Rules</w:t>
      </w:r>
      <w:r w:rsidRPr="007775BB">
        <w:rPr>
          <w:noProof/>
          <w:kern w:val="22"/>
        </w:rPr>
        <w:t xml:space="preserve">; </w:t>
      </w:r>
    </w:p>
    <w:p w14:paraId="06EF5B2D" w14:textId="77777777" w:rsidR="007775BB" w:rsidRPr="007775BB" w:rsidRDefault="007775BB" w:rsidP="007775BB">
      <w:pPr>
        <w:pStyle w:val="ListParagraph"/>
        <w:rPr>
          <w:noProof/>
          <w:kern w:val="22"/>
        </w:rPr>
      </w:pPr>
    </w:p>
    <w:p w14:paraId="2789865F" w14:textId="64CFAD4C" w:rsidR="007775BB" w:rsidRPr="007775BB" w:rsidRDefault="003D3CE7" w:rsidP="00434076">
      <w:pPr>
        <w:pStyle w:val="ListParagraph"/>
        <w:numPr>
          <w:ilvl w:val="0"/>
          <w:numId w:val="12"/>
        </w:numPr>
        <w:rPr>
          <w:noProof/>
          <w:kern w:val="22"/>
        </w:rPr>
      </w:pPr>
      <w:r w:rsidRPr="007775BB">
        <w:rPr>
          <w:noProof/>
          <w:kern w:val="22"/>
        </w:rPr>
        <w:t xml:space="preserve">Prior to </w:t>
      </w:r>
      <w:r w:rsidR="00395846">
        <w:rPr>
          <w:noProof/>
          <w:kern w:val="22"/>
        </w:rPr>
        <w:t>varying</w:t>
      </w:r>
      <w:r w:rsidRPr="007775BB">
        <w:rPr>
          <w:noProof/>
          <w:kern w:val="22"/>
        </w:rPr>
        <w:t xml:space="preserve"> a mortgage, a mortgagee must verify the mortgagor’s authority to enter into the </w:t>
      </w:r>
      <w:r w:rsidR="00395846">
        <w:rPr>
          <w:noProof/>
          <w:kern w:val="22"/>
        </w:rPr>
        <w:t>variation</w:t>
      </w:r>
      <w:r w:rsidRPr="007775BB">
        <w:rPr>
          <w:noProof/>
          <w:kern w:val="22"/>
        </w:rPr>
        <w:t xml:space="preserve">, in accordance with these </w:t>
      </w:r>
      <w:r w:rsidR="00405938">
        <w:rPr>
          <w:noProof/>
          <w:kern w:val="22"/>
        </w:rPr>
        <w:t>Rules</w:t>
      </w:r>
      <w:r w:rsidRPr="007775BB">
        <w:rPr>
          <w:noProof/>
          <w:kern w:val="22"/>
        </w:rPr>
        <w:t>;</w:t>
      </w:r>
      <w:r w:rsidR="007775BB">
        <w:rPr>
          <w:noProof/>
          <w:kern w:val="22"/>
        </w:rPr>
        <w:t xml:space="preserve"> and</w:t>
      </w:r>
      <w:r w:rsidR="007775BB">
        <w:rPr>
          <w:noProof/>
          <w:kern w:val="22"/>
        </w:rPr>
        <w:br/>
      </w:r>
    </w:p>
    <w:p w14:paraId="61F4A6C1" w14:textId="7174DF86" w:rsidR="003D3CE7" w:rsidRPr="007775BB" w:rsidRDefault="003D3CE7" w:rsidP="00434076">
      <w:pPr>
        <w:pStyle w:val="ListParagraph"/>
        <w:numPr>
          <w:ilvl w:val="0"/>
          <w:numId w:val="12"/>
        </w:numPr>
        <w:spacing w:after="132"/>
        <w:rPr>
          <w:noProof/>
          <w:kern w:val="22"/>
        </w:rPr>
      </w:pPr>
      <w:r w:rsidRPr="007775BB">
        <w:rPr>
          <w:noProof/>
          <w:kern w:val="22"/>
        </w:rPr>
        <w:t xml:space="preserve">Prior to executing an </w:t>
      </w:r>
      <w:r w:rsidR="00DD365B">
        <w:rPr>
          <w:noProof/>
          <w:kern w:val="22"/>
        </w:rPr>
        <w:t>Registry Instrument</w:t>
      </w:r>
      <w:r w:rsidRPr="007775BB">
        <w:rPr>
          <w:noProof/>
          <w:kern w:val="22"/>
        </w:rPr>
        <w:t xml:space="preserve"> on behalf of a </w:t>
      </w:r>
      <w:r w:rsidR="00440EEB">
        <w:rPr>
          <w:noProof/>
          <w:kern w:val="22"/>
        </w:rPr>
        <w:t>C</w:t>
      </w:r>
      <w:r w:rsidRPr="007775BB">
        <w:rPr>
          <w:noProof/>
          <w:kern w:val="22"/>
        </w:rPr>
        <w:t xml:space="preserve">lient, a </w:t>
      </w:r>
      <w:r w:rsidR="00940731">
        <w:rPr>
          <w:noProof/>
          <w:kern w:val="22"/>
        </w:rPr>
        <w:t>L</w:t>
      </w:r>
      <w:r w:rsidRPr="007775BB">
        <w:rPr>
          <w:noProof/>
          <w:kern w:val="22"/>
        </w:rPr>
        <w:t xml:space="preserve">egal </w:t>
      </w:r>
      <w:r w:rsidR="00940731">
        <w:rPr>
          <w:noProof/>
          <w:kern w:val="22"/>
        </w:rPr>
        <w:t>P</w:t>
      </w:r>
      <w:r w:rsidRPr="007775BB">
        <w:rPr>
          <w:noProof/>
          <w:kern w:val="22"/>
        </w:rPr>
        <w:t xml:space="preserve">ractitioner must verify the authority of their </w:t>
      </w:r>
      <w:r w:rsidR="00440EEB">
        <w:rPr>
          <w:noProof/>
          <w:kern w:val="22"/>
        </w:rPr>
        <w:t>C</w:t>
      </w:r>
      <w:r w:rsidRPr="007775BB">
        <w:rPr>
          <w:noProof/>
          <w:kern w:val="22"/>
        </w:rPr>
        <w:t xml:space="preserve">lient to have the right to enter to be a party to that </w:t>
      </w:r>
      <w:r w:rsidR="00DD365B">
        <w:rPr>
          <w:noProof/>
          <w:kern w:val="22"/>
        </w:rPr>
        <w:t>Registry Instrument</w:t>
      </w:r>
      <w:r w:rsidRPr="007775BB">
        <w:rPr>
          <w:noProof/>
          <w:kern w:val="22"/>
        </w:rPr>
        <w:t xml:space="preserve">, in accordance with these </w:t>
      </w:r>
      <w:r w:rsidR="00405938">
        <w:rPr>
          <w:noProof/>
          <w:kern w:val="22"/>
        </w:rPr>
        <w:t>Rules</w:t>
      </w:r>
      <w:r w:rsidRPr="007775BB">
        <w:rPr>
          <w:noProof/>
          <w:kern w:val="22"/>
        </w:rPr>
        <w:t xml:space="preserve">; and </w:t>
      </w:r>
    </w:p>
    <w:p w14:paraId="01AE1574" w14:textId="77777777" w:rsidR="003D3CE7" w:rsidRPr="005C0536" w:rsidRDefault="003D3CE7" w:rsidP="005C0536">
      <w:pPr>
        <w:rPr>
          <w:noProof/>
          <w:kern w:val="22"/>
        </w:rPr>
      </w:pPr>
      <w:r w:rsidRPr="005C0536">
        <w:rPr>
          <w:noProof/>
          <w:kern w:val="22"/>
        </w:rPr>
        <w:t xml:space="preserve">Additionally:  </w:t>
      </w:r>
    </w:p>
    <w:p w14:paraId="0E79C6BB" w14:textId="3F16C6FE" w:rsidR="003D3CE7" w:rsidRPr="005C0536" w:rsidRDefault="003D3CE7" w:rsidP="003D3CE7">
      <w:pPr>
        <w:spacing w:after="388"/>
        <w:rPr>
          <w:noProof/>
          <w:kern w:val="22"/>
        </w:rPr>
      </w:pPr>
      <w:r w:rsidRPr="005C0536">
        <w:rPr>
          <w:noProof/>
          <w:kern w:val="22"/>
        </w:rPr>
        <w:t xml:space="preserve">If a party to a </w:t>
      </w:r>
      <w:r w:rsidR="00DD365B">
        <w:rPr>
          <w:noProof/>
          <w:kern w:val="22"/>
        </w:rPr>
        <w:t>Registry Instrument</w:t>
      </w:r>
      <w:r w:rsidRPr="005C0536">
        <w:rPr>
          <w:noProof/>
          <w:kern w:val="22"/>
        </w:rPr>
        <w:t xml:space="preserve"> is not represented by a </w:t>
      </w:r>
      <w:r w:rsidR="00A3004B">
        <w:rPr>
          <w:noProof/>
          <w:kern w:val="22"/>
        </w:rPr>
        <w:t>L</w:t>
      </w:r>
      <w:r w:rsidRPr="005C0536">
        <w:rPr>
          <w:noProof/>
          <w:kern w:val="22"/>
        </w:rPr>
        <w:t xml:space="preserve">egal </w:t>
      </w:r>
      <w:r w:rsidR="00A3004B">
        <w:rPr>
          <w:noProof/>
          <w:kern w:val="22"/>
        </w:rPr>
        <w:t>P</w:t>
      </w:r>
      <w:r w:rsidRPr="005C0536">
        <w:rPr>
          <w:noProof/>
          <w:kern w:val="22"/>
        </w:rPr>
        <w:t xml:space="preserve">ractitioner, the Registrar-General must not register the </w:t>
      </w:r>
      <w:r w:rsidR="00DD365B">
        <w:rPr>
          <w:noProof/>
          <w:kern w:val="22"/>
        </w:rPr>
        <w:t>Registry Instrument</w:t>
      </w:r>
      <w:r w:rsidRPr="005C0536">
        <w:rPr>
          <w:noProof/>
          <w:kern w:val="22"/>
        </w:rPr>
        <w:t xml:space="preserve"> unless the </w:t>
      </w:r>
      <w:r w:rsidR="00A3004B" w:rsidRPr="005C0536">
        <w:rPr>
          <w:noProof/>
          <w:kern w:val="22"/>
        </w:rPr>
        <w:t xml:space="preserve">Registrar-General </w:t>
      </w:r>
      <w:r w:rsidRPr="005C0536">
        <w:rPr>
          <w:noProof/>
          <w:kern w:val="22"/>
        </w:rPr>
        <w:t xml:space="preserve">has </w:t>
      </w:r>
      <w:r w:rsidR="00A3004B">
        <w:rPr>
          <w:noProof/>
          <w:kern w:val="22"/>
        </w:rPr>
        <w:t>verified</w:t>
      </w:r>
      <w:r w:rsidR="00A3004B" w:rsidRPr="005C0536">
        <w:rPr>
          <w:noProof/>
          <w:kern w:val="22"/>
        </w:rPr>
        <w:t xml:space="preserve"> </w:t>
      </w:r>
      <w:r w:rsidRPr="005C0536">
        <w:rPr>
          <w:noProof/>
          <w:kern w:val="22"/>
        </w:rPr>
        <w:t xml:space="preserve">the </w:t>
      </w:r>
      <w:r w:rsidR="00A3004B">
        <w:rPr>
          <w:noProof/>
          <w:kern w:val="22"/>
        </w:rPr>
        <w:t>the authority of the party</w:t>
      </w:r>
      <w:r w:rsidR="00A3004B" w:rsidRPr="005C0536">
        <w:rPr>
          <w:noProof/>
          <w:kern w:val="22"/>
        </w:rPr>
        <w:t xml:space="preserve"> </w:t>
      </w:r>
      <w:r w:rsidRPr="005C0536">
        <w:rPr>
          <w:noProof/>
          <w:kern w:val="22"/>
        </w:rPr>
        <w:t xml:space="preserve">to enter into the transaction to which the </w:t>
      </w:r>
      <w:r w:rsidR="00DD365B">
        <w:rPr>
          <w:noProof/>
          <w:kern w:val="22"/>
        </w:rPr>
        <w:t>Registry Instrument</w:t>
      </w:r>
      <w:r w:rsidRPr="005C0536">
        <w:rPr>
          <w:noProof/>
          <w:kern w:val="22"/>
        </w:rPr>
        <w:t xml:space="preserve"> relates. These </w:t>
      </w:r>
      <w:r w:rsidR="00405938">
        <w:rPr>
          <w:noProof/>
          <w:kern w:val="22"/>
        </w:rPr>
        <w:t>Rules</w:t>
      </w:r>
      <w:r w:rsidRPr="005C0536">
        <w:rPr>
          <w:noProof/>
          <w:kern w:val="22"/>
        </w:rPr>
        <w:t xml:space="preserve"> outline the manner in which the Registrar-General </w:t>
      </w:r>
      <w:r w:rsidR="00A3004B">
        <w:rPr>
          <w:noProof/>
          <w:kern w:val="22"/>
        </w:rPr>
        <w:t>must verify</w:t>
      </w:r>
      <w:r w:rsidRPr="005C0536">
        <w:rPr>
          <w:noProof/>
          <w:kern w:val="22"/>
        </w:rPr>
        <w:t xml:space="preserve"> that</w:t>
      </w:r>
      <w:r w:rsidR="00A3004B">
        <w:rPr>
          <w:noProof/>
          <w:kern w:val="22"/>
        </w:rPr>
        <w:t xml:space="preserve"> </w:t>
      </w:r>
      <w:r w:rsidR="00C67DB9">
        <w:rPr>
          <w:noProof/>
          <w:kern w:val="22"/>
        </w:rPr>
        <w:t>self-</w:t>
      </w:r>
      <w:r w:rsidRPr="005C0536">
        <w:rPr>
          <w:noProof/>
          <w:kern w:val="22"/>
        </w:rPr>
        <w:t>represented parties have the authority to enter into the relevant transaction.</w:t>
      </w:r>
    </w:p>
    <w:p w14:paraId="70C9A144" w14:textId="2064C170" w:rsidR="003D3CE7" w:rsidRDefault="003D3CE7" w:rsidP="00434076">
      <w:pPr>
        <w:pStyle w:val="Heading1"/>
        <w:numPr>
          <w:ilvl w:val="0"/>
          <w:numId w:val="7"/>
        </w:numPr>
        <w:rPr>
          <w:rFonts w:eastAsia="Times New Roman"/>
        </w:rPr>
      </w:pPr>
      <w:bookmarkStart w:id="14" w:name="_Toc22509018"/>
      <w:bookmarkStart w:id="15" w:name="_Toc39074443"/>
      <w:bookmarkStart w:id="16" w:name="_Toc172195751"/>
      <w:r>
        <w:rPr>
          <w:rFonts w:eastAsia="Times New Roman"/>
        </w:rPr>
        <w:t>W</w:t>
      </w:r>
      <w:r w:rsidR="00910F5C">
        <w:rPr>
          <w:rFonts w:eastAsia="Times New Roman"/>
        </w:rPr>
        <w:t>h</w:t>
      </w:r>
      <w:r>
        <w:rPr>
          <w:rFonts w:eastAsia="Times New Roman"/>
        </w:rPr>
        <w:t xml:space="preserve">en do these </w:t>
      </w:r>
      <w:r w:rsidR="00405938">
        <w:rPr>
          <w:rFonts w:eastAsia="Times New Roman"/>
        </w:rPr>
        <w:t>Rules</w:t>
      </w:r>
      <w:r>
        <w:rPr>
          <w:rFonts w:eastAsia="Times New Roman"/>
        </w:rPr>
        <w:t xml:space="preserve"> apply?</w:t>
      </w:r>
      <w:bookmarkEnd w:id="14"/>
      <w:bookmarkEnd w:id="15"/>
      <w:bookmarkEnd w:id="16"/>
    </w:p>
    <w:p w14:paraId="023C9A6E" w14:textId="545DBC14" w:rsidR="005C0536" w:rsidRDefault="00395846" w:rsidP="005C0536">
      <w:pPr>
        <w:spacing w:after="112"/>
      </w:pPr>
      <w:r w:rsidRPr="00ED7A45">
        <w:t xml:space="preserve">These </w:t>
      </w:r>
      <w:r w:rsidR="00405938">
        <w:t>Rules</w:t>
      </w:r>
      <w:r w:rsidRPr="00ED7A45">
        <w:t xml:space="preserve"> apply to paper </w:t>
      </w:r>
      <w:r w:rsidR="00DD365B">
        <w:t>Registry Instrument</w:t>
      </w:r>
      <w:r w:rsidRPr="00ED7A45">
        <w:t xml:space="preserve">s and documents under the </w:t>
      </w:r>
      <w:r w:rsidRPr="00ED7A45">
        <w:rPr>
          <w:i/>
        </w:rPr>
        <w:t>Land Titles Act 1925</w:t>
      </w:r>
      <w:r>
        <w:t xml:space="preserve"> to </w:t>
      </w:r>
      <w:r w:rsidR="00F3326C">
        <w:t>be</w:t>
      </w:r>
      <w:r w:rsidR="00F3326C" w:rsidRPr="00ED7A45">
        <w:t xml:space="preserve"> lodged</w:t>
      </w:r>
      <w:r>
        <w:t xml:space="preserve"> in-</w:t>
      </w:r>
      <w:r w:rsidR="00F3326C">
        <w:t>person at</w:t>
      </w:r>
      <w:r w:rsidR="00E27A02" w:rsidRPr="00ED7A45">
        <w:t xml:space="preserve"> the</w:t>
      </w:r>
      <w:r w:rsidR="00E9129A">
        <w:t xml:space="preserve"> Australian Capital Territory</w:t>
      </w:r>
      <w:r w:rsidR="00E27A02" w:rsidRPr="00ED7A45">
        <w:t xml:space="preserve"> Land</w:t>
      </w:r>
      <w:r w:rsidR="005C0536" w:rsidRPr="00ED7A45">
        <w:t xml:space="preserve"> Titles Office.  </w:t>
      </w:r>
    </w:p>
    <w:p w14:paraId="69FD10A7" w14:textId="62516926" w:rsidR="00395846" w:rsidRDefault="00DD365B" w:rsidP="005C0536">
      <w:pPr>
        <w:spacing w:after="112"/>
      </w:pPr>
      <w:r>
        <w:t>Registry Instrument</w:t>
      </w:r>
      <w:r w:rsidR="00395846">
        <w:t xml:space="preserve">s lodged electronically under the </w:t>
      </w:r>
      <w:r w:rsidR="00395846" w:rsidRPr="007A53BA">
        <w:rPr>
          <w:i/>
        </w:rPr>
        <w:t>Electronic Conveyancing National Law (ACT) Act 2020</w:t>
      </w:r>
      <w:r w:rsidR="00395846">
        <w:rPr>
          <w:i/>
        </w:rPr>
        <w:t xml:space="preserve"> </w:t>
      </w:r>
      <w:r w:rsidR="00395846">
        <w:t>(E-Conveyancing Law</w:t>
      </w:r>
      <w:r w:rsidR="00395846">
        <w:rPr>
          <w:i/>
        </w:rPr>
        <w:t xml:space="preserve">) </w:t>
      </w:r>
      <w:r w:rsidR="00395846">
        <w:t>are to comply with the participation rules made under the E-Conveyancing Law, section 23.</w:t>
      </w:r>
    </w:p>
    <w:p w14:paraId="3FD43895" w14:textId="77777777" w:rsidR="0009506C" w:rsidRDefault="0009506C" w:rsidP="00434076">
      <w:pPr>
        <w:pStyle w:val="Heading1"/>
        <w:numPr>
          <w:ilvl w:val="0"/>
          <w:numId w:val="7"/>
        </w:numPr>
        <w:rPr>
          <w:rFonts w:eastAsia="Times New Roman"/>
        </w:rPr>
      </w:pPr>
      <w:bookmarkStart w:id="17" w:name="_Toc39074444"/>
      <w:bookmarkStart w:id="18" w:name="_Toc172195752"/>
      <w:r>
        <w:rPr>
          <w:rFonts w:eastAsia="Times New Roman"/>
        </w:rPr>
        <w:lastRenderedPageBreak/>
        <w:t>Why is verification of authority required?</w:t>
      </w:r>
      <w:bookmarkEnd w:id="17"/>
      <w:bookmarkEnd w:id="18"/>
    </w:p>
    <w:p w14:paraId="4B8B79AE" w14:textId="2CCBA39D" w:rsidR="0009506C" w:rsidRDefault="0009506C" w:rsidP="0009506C">
      <w:pPr>
        <w:spacing w:after="112"/>
      </w:pPr>
      <w:r>
        <w:t xml:space="preserve">Verifying the authority of a party, to be a party to the relevant </w:t>
      </w:r>
      <w:r w:rsidR="00DD365B">
        <w:t>Registry Instrument</w:t>
      </w:r>
      <w:r>
        <w:t xml:space="preserve">, is considered to be part of the due diligence required of conveyancing professionals. The </w:t>
      </w:r>
      <w:r w:rsidRPr="004F197D">
        <w:rPr>
          <w:i/>
        </w:rPr>
        <w:t>Land Titles Act 1925</w:t>
      </w:r>
      <w:r>
        <w:t xml:space="preserve"> has now been amended to expressly require compliance with this obligation.  Failure to comply with the obligation is now an offence.</w:t>
      </w:r>
    </w:p>
    <w:p w14:paraId="40C7E1FA" w14:textId="77777777" w:rsidR="0009506C" w:rsidRDefault="0009506C" w:rsidP="0009506C">
      <w:pPr>
        <w:spacing w:after="112"/>
      </w:pPr>
      <w:r>
        <w:t xml:space="preserve">Verifying a party’s authority mitigates the risk of a fraudulent transaction.  It gives the other parties to the transaction confidence they are dealing with a person who has the authority to enter into the transaction.  </w:t>
      </w:r>
    </w:p>
    <w:p w14:paraId="4F34FE86" w14:textId="523207E9" w:rsidR="0009506C" w:rsidRDefault="0009506C" w:rsidP="0009506C">
      <w:pPr>
        <w:spacing w:after="112"/>
      </w:pPr>
      <w:r>
        <w:t>The identity of parties must also be verified in accordance with the Verification of Identity Rules</w:t>
      </w:r>
      <w:r w:rsidR="009D2EC0">
        <w:t xml:space="preserve"> under section 48BE of the </w:t>
      </w:r>
      <w:r w:rsidR="009D2EC0" w:rsidRPr="004519C6">
        <w:rPr>
          <w:i/>
        </w:rPr>
        <w:t>Land Titles Act 1925</w:t>
      </w:r>
      <w:r>
        <w:t xml:space="preserve">. These </w:t>
      </w:r>
      <w:r w:rsidR="00405938">
        <w:t>Rules</w:t>
      </w:r>
      <w:r>
        <w:t xml:space="preserve"> complement those Rules. Prudent conveyancing practice generally entails these two verification procedures being conducted at the same time.  </w:t>
      </w:r>
    </w:p>
    <w:p w14:paraId="63C9A890" w14:textId="33AA68C6" w:rsidR="00C608D2" w:rsidRDefault="00C608D2" w:rsidP="00434076">
      <w:pPr>
        <w:pStyle w:val="Heading1"/>
        <w:numPr>
          <w:ilvl w:val="0"/>
          <w:numId w:val="7"/>
        </w:numPr>
        <w:rPr>
          <w:rFonts w:eastAsia="Times New Roman"/>
        </w:rPr>
      </w:pPr>
      <w:bookmarkStart w:id="19" w:name="_Toc172195753"/>
      <w:bookmarkStart w:id="20" w:name="_Toc39074445"/>
      <w:bookmarkStart w:id="21" w:name="_Toc22509019"/>
      <w:r>
        <w:rPr>
          <w:rFonts w:eastAsia="Times New Roman"/>
        </w:rPr>
        <w:t>Client authorisation</w:t>
      </w:r>
      <w:bookmarkEnd w:id="19"/>
    </w:p>
    <w:p w14:paraId="51314D63" w14:textId="77777777" w:rsidR="00C608D2" w:rsidRDefault="00C608D2" w:rsidP="00C608D2">
      <w:pPr>
        <w:pStyle w:val="Heading2"/>
        <w:rPr>
          <w:b w:val="0"/>
          <w:bCs/>
          <w:color w:val="auto"/>
          <w:sz w:val="21"/>
        </w:rPr>
      </w:pPr>
      <w:bookmarkStart w:id="22" w:name="_Toc172195754"/>
      <w:r>
        <w:rPr>
          <w:b w:val="0"/>
          <w:bCs/>
          <w:color w:val="auto"/>
          <w:sz w:val="21"/>
        </w:rPr>
        <w:t>A</w:t>
      </w:r>
      <w:r w:rsidRPr="0042787C">
        <w:rPr>
          <w:b w:val="0"/>
          <w:bCs/>
          <w:color w:val="auto"/>
          <w:sz w:val="21"/>
        </w:rPr>
        <w:t xml:space="preserve"> Legal Practitioner</w:t>
      </w:r>
      <w:r>
        <w:rPr>
          <w:b w:val="0"/>
          <w:bCs/>
          <w:color w:val="auto"/>
          <w:sz w:val="21"/>
        </w:rPr>
        <w:t xml:space="preserve"> must:</w:t>
      </w:r>
      <w:bookmarkEnd w:id="22"/>
    </w:p>
    <w:p w14:paraId="7B284861" w14:textId="6CD52B4F" w:rsidR="002F6E5E" w:rsidRDefault="00C608D2" w:rsidP="00C608D2">
      <w:pPr>
        <w:pStyle w:val="Heading2"/>
        <w:numPr>
          <w:ilvl w:val="0"/>
          <w:numId w:val="27"/>
        </w:numPr>
        <w:rPr>
          <w:b w:val="0"/>
          <w:bCs/>
          <w:color w:val="auto"/>
          <w:sz w:val="21"/>
        </w:rPr>
      </w:pPr>
      <w:bookmarkStart w:id="23" w:name="_Toc172195755"/>
      <w:r>
        <w:rPr>
          <w:b w:val="0"/>
          <w:bCs/>
          <w:color w:val="auto"/>
          <w:sz w:val="21"/>
        </w:rPr>
        <w:t>for any Client Authorisation it enters into,</w:t>
      </w:r>
      <w:r w:rsidRPr="0042787C">
        <w:rPr>
          <w:b w:val="0"/>
          <w:bCs/>
          <w:color w:val="auto"/>
          <w:sz w:val="21"/>
        </w:rPr>
        <w:t xml:space="preserve"> use a form in substantial compliance with the form set out in Appendix A as at the date of signing this form</w:t>
      </w:r>
      <w:r w:rsidR="002F6E5E">
        <w:rPr>
          <w:b w:val="0"/>
          <w:bCs/>
          <w:color w:val="auto"/>
          <w:sz w:val="21"/>
        </w:rPr>
        <w:t>; and</w:t>
      </w:r>
      <w:bookmarkEnd w:id="23"/>
    </w:p>
    <w:p w14:paraId="4979164B" w14:textId="29A0CA54" w:rsidR="002F6E5E" w:rsidRDefault="002F6E5E" w:rsidP="002F6E5E">
      <w:pPr>
        <w:pStyle w:val="Heading2"/>
        <w:numPr>
          <w:ilvl w:val="0"/>
          <w:numId w:val="27"/>
        </w:numPr>
        <w:rPr>
          <w:b w:val="0"/>
          <w:bCs/>
          <w:color w:val="auto"/>
          <w:sz w:val="21"/>
        </w:rPr>
      </w:pPr>
      <w:bookmarkStart w:id="24" w:name="_Toc172195756"/>
      <w:r>
        <w:rPr>
          <w:b w:val="0"/>
          <w:bCs/>
          <w:color w:val="auto"/>
          <w:sz w:val="21"/>
        </w:rPr>
        <w:t>except for Caveats, for which a Client Authorisation is optional, enter into a Client Authorisation with its Client before the Legal Practitioner signs the Registry Instrument.</w:t>
      </w:r>
      <w:bookmarkEnd w:id="24"/>
    </w:p>
    <w:p w14:paraId="703D2B38" w14:textId="77777777" w:rsidR="00C608D2" w:rsidRPr="00446AE6" w:rsidRDefault="00C608D2" w:rsidP="00C608D2">
      <w:pPr>
        <w:pStyle w:val="bodytextreverse"/>
        <w:rPr>
          <w:rFonts w:asciiTheme="minorHAnsi" w:hAnsiTheme="minorHAnsi"/>
          <w:color w:val="auto"/>
          <w:sz w:val="21"/>
        </w:rPr>
      </w:pPr>
      <w:r w:rsidRPr="00446AE6">
        <w:rPr>
          <w:rFonts w:asciiTheme="minorHAnsi" w:hAnsiTheme="minorHAnsi"/>
          <w:color w:val="auto"/>
          <w:sz w:val="21"/>
        </w:rPr>
        <w:t xml:space="preserve">There is no requirement in these Rules for </w:t>
      </w:r>
      <w:r>
        <w:rPr>
          <w:rFonts w:asciiTheme="minorHAnsi" w:hAnsiTheme="minorHAnsi"/>
          <w:color w:val="auto"/>
          <w:sz w:val="21"/>
        </w:rPr>
        <w:t xml:space="preserve">a </w:t>
      </w:r>
      <w:r w:rsidRPr="00446AE6">
        <w:rPr>
          <w:rFonts w:asciiTheme="minorHAnsi" w:hAnsiTheme="minorHAnsi"/>
          <w:color w:val="auto"/>
          <w:sz w:val="21"/>
        </w:rPr>
        <w:t xml:space="preserve">Client Authorisation to be </w:t>
      </w:r>
      <w:r>
        <w:rPr>
          <w:rFonts w:asciiTheme="minorHAnsi" w:hAnsiTheme="minorHAnsi"/>
          <w:color w:val="auto"/>
          <w:sz w:val="21"/>
        </w:rPr>
        <w:t>signed and kept in hard copy</w:t>
      </w:r>
      <w:r w:rsidRPr="00446AE6">
        <w:rPr>
          <w:rFonts w:asciiTheme="minorHAnsi" w:hAnsiTheme="minorHAnsi"/>
          <w:color w:val="auto"/>
          <w:sz w:val="21"/>
        </w:rPr>
        <w:t xml:space="preserve">. It is acceptable for the Client to sign, scan and send the Client Authorisation by email to the Legal Practitioner or to sign </w:t>
      </w:r>
      <w:r>
        <w:rPr>
          <w:rFonts w:asciiTheme="minorHAnsi" w:hAnsiTheme="minorHAnsi"/>
          <w:color w:val="auto"/>
          <w:sz w:val="21"/>
        </w:rPr>
        <w:t xml:space="preserve">electronically </w:t>
      </w:r>
      <w:r w:rsidRPr="00446AE6">
        <w:rPr>
          <w:rFonts w:asciiTheme="minorHAnsi" w:hAnsiTheme="minorHAnsi"/>
          <w:color w:val="auto"/>
          <w:sz w:val="21"/>
        </w:rPr>
        <w:t>by utilising digital signature technology. The Legal Practitioner must be comfortable that the person that has signed the Client Authorisation is their Client prior to executing a Registry Instrument on behalf of their Client.</w:t>
      </w:r>
      <w:r>
        <w:rPr>
          <w:rFonts w:asciiTheme="minorHAnsi" w:hAnsiTheme="minorHAnsi"/>
          <w:color w:val="auto"/>
          <w:sz w:val="21"/>
        </w:rPr>
        <w:t xml:space="preserve"> Further guidance on electronic signatures is provided in section 9 of the </w:t>
      </w:r>
      <w:r w:rsidRPr="00AB2F06">
        <w:rPr>
          <w:rFonts w:asciiTheme="minorHAnsi" w:hAnsiTheme="minorHAnsi"/>
          <w:i/>
          <w:iCs/>
          <w:color w:val="auto"/>
          <w:sz w:val="21"/>
        </w:rPr>
        <w:t>Electronic Transactions Act 2001</w:t>
      </w:r>
      <w:r>
        <w:rPr>
          <w:rFonts w:asciiTheme="minorHAnsi" w:hAnsiTheme="minorHAnsi"/>
          <w:i/>
          <w:iCs/>
          <w:color w:val="auto"/>
          <w:sz w:val="21"/>
        </w:rPr>
        <w:t>.</w:t>
      </w:r>
    </w:p>
    <w:p w14:paraId="37CB2A28" w14:textId="0198F3B2" w:rsidR="00E9129A" w:rsidRDefault="00E9129A" w:rsidP="00434076">
      <w:pPr>
        <w:pStyle w:val="Heading1"/>
        <w:numPr>
          <w:ilvl w:val="0"/>
          <w:numId w:val="7"/>
        </w:numPr>
        <w:rPr>
          <w:rFonts w:eastAsia="Times New Roman"/>
        </w:rPr>
      </w:pPr>
      <w:bookmarkStart w:id="25" w:name="_Toc172195757"/>
      <w:r>
        <w:rPr>
          <w:rFonts w:eastAsia="Times New Roman"/>
        </w:rPr>
        <w:t xml:space="preserve">Verification of Authority by </w:t>
      </w:r>
      <w:r w:rsidR="007D2014">
        <w:rPr>
          <w:rFonts w:eastAsia="Times New Roman"/>
        </w:rPr>
        <w:t>Legal Practitioner</w:t>
      </w:r>
      <w:r>
        <w:rPr>
          <w:rFonts w:eastAsia="Times New Roman"/>
        </w:rPr>
        <w:t>s and Mortgagees</w:t>
      </w:r>
      <w:bookmarkEnd w:id="20"/>
      <w:bookmarkEnd w:id="25"/>
    </w:p>
    <w:p w14:paraId="7E3504FE" w14:textId="63DFDF6A" w:rsidR="0009506C" w:rsidRDefault="007D2014" w:rsidP="0009506C">
      <w:pPr>
        <w:ind w:right="362"/>
      </w:pPr>
      <w:r>
        <w:t>Legal Practitioner</w:t>
      </w:r>
      <w:r w:rsidR="0009506C">
        <w:t xml:space="preserve">s and mortgagees must take reasonable steps to verify the authority of:  </w:t>
      </w:r>
    </w:p>
    <w:p w14:paraId="530D8AC5" w14:textId="67DCDAE2" w:rsidR="0009506C" w:rsidRDefault="0009506C" w:rsidP="00434076">
      <w:pPr>
        <w:numPr>
          <w:ilvl w:val="0"/>
          <w:numId w:val="13"/>
        </w:numPr>
        <w:spacing w:after="231" w:line="248" w:lineRule="auto"/>
        <w:ind w:right="362" w:hanging="427"/>
      </w:pPr>
      <w:r>
        <w:rPr>
          <w:b/>
        </w:rPr>
        <w:t>Clients:</w:t>
      </w:r>
      <w:r>
        <w:t xml:space="preserve"> For each Conveyancing Transaction a </w:t>
      </w:r>
      <w:r w:rsidR="007D2014">
        <w:t>Legal Practitioner</w:t>
      </w:r>
      <w:r>
        <w:t xml:space="preserve"> must verify that its client is a legal person and has the right to enter into the Conveyancing Transaction.  </w:t>
      </w:r>
    </w:p>
    <w:p w14:paraId="156C6C0A" w14:textId="1EC5FD6D" w:rsidR="0009506C" w:rsidRPr="00F3326C" w:rsidRDefault="0009506C" w:rsidP="00434076">
      <w:pPr>
        <w:numPr>
          <w:ilvl w:val="0"/>
          <w:numId w:val="13"/>
        </w:numPr>
        <w:spacing w:after="226" w:line="259" w:lineRule="auto"/>
        <w:ind w:right="362" w:hanging="427"/>
      </w:pPr>
      <w:r>
        <w:rPr>
          <w:b/>
        </w:rPr>
        <w:t xml:space="preserve">Mortgagors: </w:t>
      </w:r>
      <w:r>
        <w:t xml:space="preserve"> A mortgagee, or a </w:t>
      </w:r>
      <w:r w:rsidR="007D2014">
        <w:t>Legal Practitioner</w:t>
      </w:r>
      <w:r>
        <w:t xml:space="preserve"> of a mortgagee, must, for each mortgage and variation of mortgage, verify that the mortgagor is a legal person and has the right to enter into the mortgage. </w:t>
      </w:r>
    </w:p>
    <w:p w14:paraId="10A06FDF" w14:textId="77777777" w:rsidR="005C0536" w:rsidRDefault="005C0536" w:rsidP="00434076">
      <w:pPr>
        <w:pStyle w:val="Heading1"/>
        <w:numPr>
          <w:ilvl w:val="0"/>
          <w:numId w:val="7"/>
        </w:numPr>
        <w:rPr>
          <w:rFonts w:eastAsia="Times New Roman"/>
        </w:rPr>
      </w:pPr>
      <w:bookmarkStart w:id="26" w:name="_Toc22509020"/>
      <w:bookmarkStart w:id="27" w:name="_Toc39074446"/>
      <w:bookmarkStart w:id="28" w:name="_Toc172195758"/>
      <w:bookmarkEnd w:id="21"/>
      <w:r>
        <w:rPr>
          <w:rFonts w:eastAsia="Times New Roman"/>
        </w:rPr>
        <w:t>Reasonable Steps</w:t>
      </w:r>
      <w:bookmarkEnd w:id="26"/>
      <w:bookmarkEnd w:id="27"/>
      <w:bookmarkEnd w:id="28"/>
    </w:p>
    <w:p w14:paraId="75F06918" w14:textId="646649F0" w:rsidR="005C0536" w:rsidRDefault="005C0536" w:rsidP="005C0536">
      <w:pPr>
        <w:spacing w:after="112"/>
      </w:pPr>
      <w:r>
        <w:t xml:space="preserve">To comply with these </w:t>
      </w:r>
      <w:r w:rsidR="00405938">
        <w:t>Rules</w:t>
      </w:r>
      <w:r>
        <w:t xml:space="preserve">, the legal practitioner, or mortgagee must take “reasonable steps” to verify the authority of the party to be a party to the </w:t>
      </w:r>
      <w:r w:rsidR="00DD365B">
        <w:t>Registry Instrument</w:t>
      </w:r>
      <w:r>
        <w:t xml:space="preserve">.  </w:t>
      </w:r>
    </w:p>
    <w:p w14:paraId="22FCA892" w14:textId="77777777" w:rsidR="005C0536" w:rsidRDefault="005C0536" w:rsidP="005C0536">
      <w:pPr>
        <w:spacing w:after="112"/>
      </w:pPr>
      <w:r>
        <w:t xml:space="preserve">The verification will, in each case, require inspection of supporting documents that link the person to the land which is being conveyed.   </w:t>
      </w:r>
    </w:p>
    <w:p w14:paraId="51DB9D6A" w14:textId="77777777" w:rsidR="005C0536" w:rsidRPr="003D3CE7" w:rsidRDefault="005C0536" w:rsidP="005C0536">
      <w:pPr>
        <w:spacing w:after="112"/>
      </w:pPr>
      <w:r>
        <w:t xml:space="preserve">The supporting documents should therefore name the person whose authority is being verified, identify the land and show that the person has a connection with the land.  </w:t>
      </w:r>
    </w:p>
    <w:p w14:paraId="7132C412" w14:textId="77777777" w:rsidR="00E07CB2" w:rsidRDefault="00910F5C" w:rsidP="00434076">
      <w:pPr>
        <w:pStyle w:val="Heading1"/>
        <w:numPr>
          <w:ilvl w:val="0"/>
          <w:numId w:val="7"/>
        </w:numPr>
        <w:rPr>
          <w:rFonts w:eastAsia="Times New Roman"/>
        </w:rPr>
      </w:pPr>
      <w:bookmarkStart w:id="29" w:name="_Toc22509021"/>
      <w:bookmarkStart w:id="30" w:name="_Toc39074447"/>
      <w:bookmarkStart w:id="31" w:name="_Toc172195759"/>
      <w:r>
        <w:rPr>
          <w:rFonts w:eastAsia="Times New Roman"/>
        </w:rPr>
        <w:lastRenderedPageBreak/>
        <w:t>W</w:t>
      </w:r>
      <w:r w:rsidR="00E07CB2">
        <w:rPr>
          <w:rFonts w:eastAsia="Times New Roman"/>
        </w:rPr>
        <w:t>hat are “reasonable steps”?</w:t>
      </w:r>
      <w:bookmarkEnd w:id="29"/>
      <w:bookmarkEnd w:id="30"/>
      <w:bookmarkEnd w:id="31"/>
    </w:p>
    <w:p w14:paraId="4398DB34" w14:textId="05F38A08" w:rsidR="005C0536" w:rsidRPr="005C0536" w:rsidRDefault="005C0536" w:rsidP="005C0536">
      <w:pPr>
        <w:pStyle w:val="bodytextreverse"/>
        <w:rPr>
          <w:rFonts w:asciiTheme="minorHAnsi" w:hAnsiTheme="minorHAnsi"/>
          <w:color w:val="auto"/>
          <w:sz w:val="21"/>
        </w:rPr>
      </w:pPr>
      <w:r w:rsidRPr="005C0536">
        <w:rPr>
          <w:rFonts w:asciiTheme="minorHAnsi" w:hAnsiTheme="minorHAnsi"/>
          <w:color w:val="auto"/>
          <w:sz w:val="21"/>
        </w:rPr>
        <w:t xml:space="preserve">“Reasonable steps” is a commonly used legal concept.  In this context, it means taking the steps a prudent </w:t>
      </w:r>
      <w:r w:rsidR="007219EC">
        <w:rPr>
          <w:rFonts w:asciiTheme="minorHAnsi" w:hAnsiTheme="minorHAnsi"/>
          <w:color w:val="auto"/>
          <w:sz w:val="21"/>
        </w:rPr>
        <w:t>L</w:t>
      </w:r>
      <w:r w:rsidRPr="005C0536">
        <w:rPr>
          <w:rFonts w:asciiTheme="minorHAnsi" w:hAnsiTheme="minorHAnsi"/>
          <w:color w:val="auto"/>
          <w:sz w:val="21"/>
        </w:rPr>
        <w:t xml:space="preserve">egal </w:t>
      </w:r>
      <w:r w:rsidR="007219EC">
        <w:rPr>
          <w:rFonts w:asciiTheme="minorHAnsi" w:hAnsiTheme="minorHAnsi"/>
          <w:color w:val="auto"/>
          <w:sz w:val="21"/>
        </w:rPr>
        <w:t>P</w:t>
      </w:r>
      <w:r w:rsidRPr="005C0536">
        <w:rPr>
          <w:rFonts w:asciiTheme="minorHAnsi" w:hAnsiTheme="minorHAnsi"/>
          <w:color w:val="auto"/>
          <w:sz w:val="21"/>
        </w:rPr>
        <w:t xml:space="preserve">ractitioner or mortgagee (as the case may be) would reasonably be expected to take in the circumstances and in the ordinary course of </w:t>
      </w:r>
      <w:r w:rsidR="007219EC">
        <w:rPr>
          <w:rFonts w:asciiTheme="minorHAnsi" w:hAnsiTheme="minorHAnsi"/>
          <w:color w:val="auto"/>
          <w:sz w:val="21"/>
        </w:rPr>
        <w:t>their</w:t>
      </w:r>
      <w:r w:rsidRPr="005C0536">
        <w:rPr>
          <w:rFonts w:asciiTheme="minorHAnsi" w:hAnsiTheme="minorHAnsi"/>
          <w:color w:val="auto"/>
          <w:sz w:val="21"/>
        </w:rPr>
        <w:t xml:space="preserve"> business.  </w:t>
      </w:r>
    </w:p>
    <w:p w14:paraId="5A4D52DB" w14:textId="00F70F8A" w:rsidR="00C4732E" w:rsidRDefault="005C0536" w:rsidP="005C0536">
      <w:pPr>
        <w:pStyle w:val="bodytextreverse"/>
        <w:rPr>
          <w:rFonts w:asciiTheme="minorHAnsi" w:hAnsiTheme="minorHAnsi"/>
          <w:color w:val="auto"/>
          <w:sz w:val="21"/>
        </w:rPr>
      </w:pPr>
      <w:r w:rsidRPr="005C0536">
        <w:rPr>
          <w:rFonts w:asciiTheme="minorHAnsi" w:hAnsiTheme="minorHAnsi"/>
          <w:color w:val="auto"/>
          <w:sz w:val="21"/>
        </w:rPr>
        <w:t xml:space="preserve">Whether “reasonable steps” have been taken will be a question of fact depending on the circumstances of the individual case.  If necessary, this would be subsequently determined by a Court after considering all </w:t>
      </w:r>
      <w:r>
        <w:rPr>
          <w:rFonts w:asciiTheme="minorHAnsi" w:hAnsiTheme="minorHAnsi"/>
          <w:color w:val="auto"/>
          <w:sz w:val="21"/>
        </w:rPr>
        <w:t xml:space="preserve">the particular circumstances.  </w:t>
      </w:r>
    </w:p>
    <w:p w14:paraId="52A52AC3" w14:textId="1282D918" w:rsidR="005C0536" w:rsidRDefault="005C0536" w:rsidP="005C0536">
      <w:pPr>
        <w:pStyle w:val="bodytextreverse"/>
        <w:rPr>
          <w:rFonts w:asciiTheme="minorHAnsi" w:hAnsiTheme="minorHAnsi"/>
          <w:color w:val="auto"/>
          <w:sz w:val="21"/>
        </w:rPr>
      </w:pPr>
      <w:r w:rsidRPr="005C0536">
        <w:rPr>
          <w:rFonts w:asciiTheme="minorHAnsi" w:hAnsiTheme="minorHAnsi"/>
          <w:color w:val="auto"/>
          <w:sz w:val="21"/>
        </w:rPr>
        <w:t>More extensive checks and enquiries should be made where doubt arises (or would arise in the mind of a reasonable and prudent practitioner) in relation to the person’s authority to enter into the conveyancing transaction. See p</w:t>
      </w:r>
      <w:r w:rsidR="00E079B8">
        <w:rPr>
          <w:rFonts w:asciiTheme="minorHAnsi" w:hAnsiTheme="minorHAnsi"/>
          <w:color w:val="auto"/>
          <w:sz w:val="21"/>
        </w:rPr>
        <w:t>aragraphs</w:t>
      </w:r>
      <w:r w:rsidRPr="005C0536">
        <w:rPr>
          <w:rFonts w:asciiTheme="minorHAnsi" w:hAnsiTheme="minorHAnsi"/>
          <w:color w:val="auto"/>
          <w:sz w:val="21"/>
        </w:rPr>
        <w:t xml:space="preserve"> </w:t>
      </w:r>
      <w:r w:rsidR="00625E15">
        <w:rPr>
          <w:rFonts w:asciiTheme="minorHAnsi" w:hAnsiTheme="minorHAnsi"/>
          <w:color w:val="auto"/>
          <w:sz w:val="21"/>
        </w:rPr>
        <w:t xml:space="preserve">10 </w:t>
      </w:r>
      <w:r w:rsidRPr="005C0536">
        <w:rPr>
          <w:rFonts w:asciiTheme="minorHAnsi" w:hAnsiTheme="minorHAnsi"/>
          <w:color w:val="auto"/>
          <w:sz w:val="21"/>
        </w:rPr>
        <w:t>and</w:t>
      </w:r>
      <w:r w:rsidR="00625E15">
        <w:rPr>
          <w:rFonts w:asciiTheme="minorHAnsi" w:hAnsiTheme="minorHAnsi"/>
          <w:color w:val="auto"/>
          <w:sz w:val="21"/>
        </w:rPr>
        <w:t xml:space="preserve"> 11</w:t>
      </w:r>
      <w:r w:rsidRPr="005C0536">
        <w:rPr>
          <w:rFonts w:asciiTheme="minorHAnsi" w:hAnsiTheme="minorHAnsi"/>
          <w:color w:val="auto"/>
          <w:sz w:val="21"/>
        </w:rPr>
        <w:t xml:space="preserve"> below for further information.</w:t>
      </w:r>
    </w:p>
    <w:p w14:paraId="612BB6BD" w14:textId="0BC2A1B9" w:rsidR="000A47D6" w:rsidRDefault="000A47D6" w:rsidP="000A47D6">
      <w:pPr>
        <w:spacing w:after="10"/>
        <w:ind w:right="362"/>
      </w:pPr>
      <w:r>
        <w:t xml:space="preserve">When the Legal Practitioner undertakes reasonable steps to verify the authority of a person, that Legal Practitioner must </w:t>
      </w:r>
      <w:r w:rsidR="00625E15">
        <w:t>prepare and provide upon request</w:t>
      </w:r>
      <w:r>
        <w:t xml:space="preserve"> a written statement of the steps taken (including the date and time) to verify the authority of each person entering into the Conveyancing Transaction. </w:t>
      </w:r>
    </w:p>
    <w:p w14:paraId="3A40F40F" w14:textId="77777777" w:rsidR="00E079B8" w:rsidRDefault="00E079B8" w:rsidP="00434076">
      <w:pPr>
        <w:pStyle w:val="Heading1"/>
        <w:numPr>
          <w:ilvl w:val="0"/>
          <w:numId w:val="7"/>
        </w:numPr>
        <w:rPr>
          <w:rFonts w:eastAsia="Times New Roman"/>
        </w:rPr>
      </w:pPr>
      <w:bookmarkStart w:id="32" w:name="_Toc39074448"/>
      <w:bookmarkStart w:id="33" w:name="_Toc172195760"/>
      <w:r>
        <w:rPr>
          <w:rFonts w:eastAsia="Times New Roman"/>
        </w:rPr>
        <w:t>Self-represented parties</w:t>
      </w:r>
      <w:bookmarkEnd w:id="32"/>
      <w:bookmarkEnd w:id="33"/>
    </w:p>
    <w:p w14:paraId="45C36480" w14:textId="5BDA69DA" w:rsidR="00060B65" w:rsidRDefault="00E079B8" w:rsidP="005E3998">
      <w:r>
        <w:t xml:space="preserve">The </w:t>
      </w:r>
      <w:r>
        <w:rPr>
          <w:i/>
        </w:rPr>
        <w:t>Land Titles Act 1925</w:t>
      </w:r>
      <w:r>
        <w:t xml:space="preserve"> states that if a party to </w:t>
      </w:r>
      <w:r w:rsidR="00022A7F">
        <w:t>a</w:t>
      </w:r>
      <w:r>
        <w:t xml:space="preserve"> Registry Instrument is not represented, the Registrar-General must not register the Registry Instrument, </w:t>
      </w:r>
      <w:r w:rsidR="005E3998" w:rsidRPr="005C0536">
        <w:rPr>
          <w:noProof/>
          <w:kern w:val="22"/>
        </w:rPr>
        <w:t xml:space="preserve">unless the Registrar-General has </w:t>
      </w:r>
      <w:r w:rsidR="005E3998">
        <w:rPr>
          <w:noProof/>
          <w:kern w:val="22"/>
        </w:rPr>
        <w:t>verified</w:t>
      </w:r>
      <w:r w:rsidR="005E3998" w:rsidRPr="005C0536">
        <w:rPr>
          <w:noProof/>
          <w:kern w:val="22"/>
        </w:rPr>
        <w:t xml:space="preserve"> the </w:t>
      </w:r>
      <w:r w:rsidR="005E3998">
        <w:rPr>
          <w:noProof/>
          <w:kern w:val="22"/>
        </w:rPr>
        <w:t>authority of the party</w:t>
      </w:r>
      <w:r w:rsidR="005E3998" w:rsidRPr="005C0536">
        <w:rPr>
          <w:noProof/>
          <w:kern w:val="22"/>
        </w:rPr>
        <w:t xml:space="preserve"> to enter into the transaction to which the </w:t>
      </w:r>
      <w:r w:rsidR="005E3998">
        <w:rPr>
          <w:noProof/>
          <w:kern w:val="22"/>
        </w:rPr>
        <w:t>Registry Instrument</w:t>
      </w:r>
      <w:r w:rsidR="005E3998" w:rsidRPr="005C0536">
        <w:rPr>
          <w:noProof/>
          <w:kern w:val="22"/>
        </w:rPr>
        <w:t xml:space="preserve"> relates</w:t>
      </w:r>
      <w:r w:rsidR="005E3998">
        <w:rPr>
          <w:noProof/>
          <w:kern w:val="22"/>
        </w:rPr>
        <w:t xml:space="preserve">. </w:t>
      </w:r>
      <w:r w:rsidR="00060B65">
        <w:t>Under section 48B</w:t>
      </w:r>
      <w:r w:rsidR="009D2EC0">
        <w:t>C</w:t>
      </w:r>
      <w:r w:rsidR="00060B65">
        <w:t xml:space="preserve"> of the </w:t>
      </w:r>
      <w:r w:rsidR="00060B65" w:rsidRPr="00E17545">
        <w:rPr>
          <w:i/>
        </w:rPr>
        <w:t>Land Titles Act 1925</w:t>
      </w:r>
      <w:r w:rsidR="00060B65">
        <w:t>, the self-represented party is to ensure that evidence is provided to verify their right to enter into the Conveyancing Transaction. The documentation requirements will depend on the capacity of the party to the Conveyancing Transaction</w:t>
      </w:r>
      <w:r w:rsidR="009D2EC0">
        <w:t>.</w:t>
      </w:r>
    </w:p>
    <w:p w14:paraId="256657FA" w14:textId="77777777" w:rsidR="00E07CB2" w:rsidRDefault="00910F5C" w:rsidP="00434076">
      <w:pPr>
        <w:pStyle w:val="Heading1"/>
        <w:numPr>
          <w:ilvl w:val="0"/>
          <w:numId w:val="7"/>
        </w:numPr>
        <w:rPr>
          <w:rFonts w:eastAsia="Times New Roman"/>
        </w:rPr>
      </w:pPr>
      <w:bookmarkStart w:id="34" w:name="_Toc22509022"/>
      <w:bookmarkStart w:id="35" w:name="_Toc39074449"/>
      <w:bookmarkStart w:id="36" w:name="_Toc172195761"/>
      <w:r>
        <w:rPr>
          <w:rFonts w:eastAsia="Times New Roman"/>
        </w:rPr>
        <w:t>E</w:t>
      </w:r>
      <w:r w:rsidR="00E07CB2">
        <w:rPr>
          <w:rFonts w:eastAsia="Times New Roman"/>
        </w:rPr>
        <w:t>xamples of verification documents</w:t>
      </w:r>
      <w:bookmarkEnd w:id="34"/>
      <w:bookmarkEnd w:id="35"/>
      <w:bookmarkEnd w:id="36"/>
    </w:p>
    <w:p w14:paraId="6249E331" w14:textId="77777777" w:rsidR="005C0536" w:rsidRPr="005C0536" w:rsidRDefault="005C0536" w:rsidP="005C0536">
      <w:r>
        <w:t xml:space="preserve">The following are examples of documents that may be used to verify a person’s authority to enter into common conveyancing transactions:  </w:t>
      </w:r>
    </w:p>
    <w:p w14:paraId="479DB2AE" w14:textId="77777777" w:rsidR="00E07CB2" w:rsidRPr="00052DEF" w:rsidRDefault="00E07CB2" w:rsidP="005C0536">
      <w:pPr>
        <w:pStyle w:val="Heading2"/>
        <w:rPr>
          <w:color w:val="0081B3" w:themeColor="text2" w:themeShade="BF"/>
        </w:rPr>
      </w:pPr>
      <w:bookmarkStart w:id="37" w:name="_Toc22509023"/>
      <w:bookmarkStart w:id="38" w:name="_Toc39074450"/>
      <w:bookmarkStart w:id="39" w:name="_Toc172195762"/>
      <w:r w:rsidRPr="00052DEF">
        <w:rPr>
          <w:color w:val="0081B3" w:themeColor="text2" w:themeShade="BF"/>
        </w:rPr>
        <w:t>Outgoing Party and Mortgagor</w:t>
      </w:r>
      <w:bookmarkEnd w:id="37"/>
      <w:bookmarkEnd w:id="38"/>
      <w:bookmarkEnd w:id="39"/>
    </w:p>
    <w:p w14:paraId="07DC9BED" w14:textId="77777777" w:rsidR="005C0536" w:rsidRDefault="005C0536" w:rsidP="005C0536">
      <w:r>
        <w:t xml:space="preserve">For a party that is relinquishing its interest, such as a transferor, or a mortgagor, supporting documentation that may assist in verifying the party’s authority could include:  </w:t>
      </w:r>
    </w:p>
    <w:p w14:paraId="355676FD" w14:textId="77777777" w:rsidR="005C0536" w:rsidRDefault="005C0536" w:rsidP="00434076">
      <w:pPr>
        <w:numPr>
          <w:ilvl w:val="0"/>
          <w:numId w:val="9"/>
        </w:numPr>
        <w:spacing w:after="12" w:line="247" w:lineRule="auto"/>
        <w:jc w:val="both"/>
      </w:pPr>
      <w:r>
        <w:t xml:space="preserve">a current rates notice for the land;  </w:t>
      </w:r>
    </w:p>
    <w:p w14:paraId="511FA1F9" w14:textId="103A1698" w:rsidR="005C0536" w:rsidRDefault="002C5DA3" w:rsidP="00434076">
      <w:pPr>
        <w:numPr>
          <w:ilvl w:val="0"/>
          <w:numId w:val="9"/>
        </w:numPr>
        <w:spacing w:after="12" w:line="247" w:lineRule="auto"/>
        <w:jc w:val="both"/>
      </w:pPr>
      <w:r>
        <w:t xml:space="preserve">a </w:t>
      </w:r>
      <w:r w:rsidR="005C0536">
        <w:t xml:space="preserve">current utility bills for the land;  </w:t>
      </w:r>
    </w:p>
    <w:p w14:paraId="4595B409" w14:textId="77777777" w:rsidR="005C0536" w:rsidRDefault="005C0536" w:rsidP="00434076">
      <w:pPr>
        <w:numPr>
          <w:ilvl w:val="0"/>
          <w:numId w:val="9"/>
        </w:numPr>
        <w:spacing w:after="12" w:line="247" w:lineRule="auto"/>
        <w:jc w:val="both"/>
      </w:pPr>
      <w:r>
        <w:t xml:space="preserve">a current land tax assessment notice for the property;  </w:t>
      </w:r>
    </w:p>
    <w:p w14:paraId="1B288A4C" w14:textId="77777777" w:rsidR="005C0536" w:rsidRDefault="005C0536" w:rsidP="00434076">
      <w:pPr>
        <w:numPr>
          <w:ilvl w:val="0"/>
          <w:numId w:val="9"/>
        </w:numPr>
        <w:spacing w:after="12" w:line="247" w:lineRule="auto"/>
        <w:jc w:val="both"/>
      </w:pPr>
      <w:r>
        <w:t xml:space="preserve">loan documentation connecting the party and the land; or </w:t>
      </w:r>
    </w:p>
    <w:p w14:paraId="7D4E54F4" w14:textId="77777777" w:rsidR="005C0536" w:rsidRDefault="005C0536" w:rsidP="00434076">
      <w:pPr>
        <w:numPr>
          <w:ilvl w:val="1"/>
          <w:numId w:val="9"/>
        </w:numPr>
        <w:spacing w:after="12" w:line="247" w:lineRule="auto"/>
        <w:ind w:left="709"/>
        <w:jc w:val="both"/>
      </w:pPr>
      <w:r>
        <w:t xml:space="preserve">the mortgage granted by the mortgagor. </w:t>
      </w:r>
    </w:p>
    <w:p w14:paraId="411E228E" w14:textId="77777777" w:rsidR="005C0536" w:rsidRDefault="005C0536" w:rsidP="005C0536">
      <w:pPr>
        <w:spacing w:after="0" w:line="259" w:lineRule="auto"/>
      </w:pPr>
      <w:r>
        <w:t xml:space="preserve"> </w:t>
      </w:r>
    </w:p>
    <w:p w14:paraId="3C207CA0" w14:textId="77777777" w:rsidR="005C0536" w:rsidRDefault="005C0536" w:rsidP="005C0536">
      <w:r>
        <w:t xml:space="preserve">This list is not exhaustive and reliance on any one document to verify authority is unlikely to satisfy the requirement to take “reasonable steps”.     </w:t>
      </w:r>
    </w:p>
    <w:p w14:paraId="4559D433" w14:textId="3FA9ADDE" w:rsidR="005C0536" w:rsidRDefault="00912D5A" w:rsidP="005C0536">
      <w:r w:rsidRPr="00B04544">
        <w:t xml:space="preserve">A title search should be obtained to check who is named as a registered interest holder to ensure the correct Person’s right to deal is being verified but should </w:t>
      </w:r>
      <w:r w:rsidRPr="00B04544">
        <w:rPr>
          <w:u w:val="single"/>
        </w:rPr>
        <w:t>not</w:t>
      </w:r>
      <w:r w:rsidRPr="00B04544">
        <w:t xml:space="preserve"> be relied upon as the only document to be used as Verification of Authority.</w:t>
      </w:r>
    </w:p>
    <w:p w14:paraId="222E8CB5" w14:textId="77777777" w:rsidR="005C0536" w:rsidRDefault="005C0536" w:rsidP="005C0536">
      <w:r>
        <w:lastRenderedPageBreak/>
        <w:t xml:space="preserve">Legal Practitioners representing a Caveator should take reasonable steps to verify their client’s authority to deal with the land. This is done by determining that a caveatable interest exists and that you believe the claims made by the Caveator are true in substance and in fact. </w:t>
      </w:r>
    </w:p>
    <w:p w14:paraId="6ED8CFF9" w14:textId="77777777" w:rsidR="005C0536" w:rsidRPr="00052DEF" w:rsidRDefault="005C0536" w:rsidP="005C0536">
      <w:pPr>
        <w:pStyle w:val="Heading2"/>
        <w:rPr>
          <w:color w:val="0081B3" w:themeColor="text2" w:themeShade="BF"/>
        </w:rPr>
      </w:pPr>
      <w:bookmarkStart w:id="40" w:name="_Toc22509025"/>
      <w:bookmarkStart w:id="41" w:name="_Toc39074451"/>
      <w:bookmarkStart w:id="42" w:name="_Toc172195763"/>
      <w:r w:rsidRPr="00052DEF">
        <w:rPr>
          <w:color w:val="0081B3" w:themeColor="text2" w:themeShade="BF"/>
        </w:rPr>
        <w:t>Caveator (Withdrawal of Caveat)</w:t>
      </w:r>
      <w:bookmarkEnd w:id="40"/>
      <w:bookmarkEnd w:id="41"/>
      <w:bookmarkEnd w:id="42"/>
    </w:p>
    <w:p w14:paraId="0EAF6398" w14:textId="77777777" w:rsidR="005C0536" w:rsidRDefault="005C0536" w:rsidP="005C0536">
      <w:r>
        <w:t xml:space="preserve">Legal Practitioners representing the Caveator named in the Caveat should take reasonable steps to ensure the Caveator is the same person you initially represented. If you did not originally represent the Caveator named in the Caveat, production by the Caveator of supporting documentation for the Caveat could assist in establishing the Caveator’s right to deal with the land. </w:t>
      </w:r>
    </w:p>
    <w:p w14:paraId="798C737D" w14:textId="77777777" w:rsidR="005C0536" w:rsidRPr="00052DEF" w:rsidRDefault="005C0536" w:rsidP="005C0536">
      <w:pPr>
        <w:pStyle w:val="Heading2"/>
        <w:rPr>
          <w:color w:val="0081B3" w:themeColor="text2" w:themeShade="BF"/>
        </w:rPr>
      </w:pPr>
      <w:bookmarkStart w:id="43" w:name="_Toc22509024"/>
      <w:bookmarkStart w:id="44" w:name="_Toc39074452"/>
      <w:bookmarkStart w:id="45" w:name="_Toc172195764"/>
      <w:r w:rsidRPr="00052DEF">
        <w:rPr>
          <w:color w:val="0081B3" w:themeColor="text2" w:themeShade="BF"/>
        </w:rPr>
        <w:t>Incoming Party</w:t>
      </w:r>
      <w:bookmarkEnd w:id="43"/>
      <w:bookmarkEnd w:id="44"/>
      <w:bookmarkEnd w:id="45"/>
    </w:p>
    <w:p w14:paraId="1C37883C" w14:textId="77777777" w:rsidR="005C0536" w:rsidRDefault="005C0536" w:rsidP="005C0536">
      <w:r>
        <w:t xml:space="preserve">For a party gaining an interest in the land in the conveyancing transaction, such as a transferee or a mortgagee, supporting documentation that may assist in verifying authority to deal with the land could include the following:  </w:t>
      </w:r>
    </w:p>
    <w:p w14:paraId="19722929" w14:textId="77777777" w:rsidR="005C0536" w:rsidRDefault="005C0536" w:rsidP="00434076">
      <w:pPr>
        <w:numPr>
          <w:ilvl w:val="0"/>
          <w:numId w:val="10"/>
        </w:numPr>
        <w:spacing w:after="12" w:line="247" w:lineRule="auto"/>
        <w:jc w:val="both"/>
      </w:pPr>
      <w:r>
        <w:t xml:space="preserve">the contract of sale for the land; or  </w:t>
      </w:r>
    </w:p>
    <w:p w14:paraId="4BA1C8AF" w14:textId="77777777" w:rsidR="005C0536" w:rsidRDefault="005C0536" w:rsidP="00434076">
      <w:pPr>
        <w:numPr>
          <w:ilvl w:val="0"/>
          <w:numId w:val="10"/>
        </w:numPr>
        <w:spacing w:after="12" w:line="247" w:lineRule="auto"/>
        <w:ind w:firstLine="4"/>
        <w:jc w:val="both"/>
      </w:pPr>
      <w:r>
        <w:t xml:space="preserve">loan documentation connecting the party to the land. </w:t>
      </w:r>
    </w:p>
    <w:p w14:paraId="189CC3A8" w14:textId="77777777" w:rsidR="005C0536" w:rsidRDefault="005C0536" w:rsidP="005C0536">
      <w:pPr>
        <w:spacing w:after="0" w:line="259" w:lineRule="auto"/>
      </w:pPr>
      <w:r>
        <w:t xml:space="preserve"> </w:t>
      </w:r>
    </w:p>
    <w:p w14:paraId="510AD4F4" w14:textId="29686F83" w:rsidR="005C0536" w:rsidRPr="005C0536" w:rsidRDefault="005C0536" w:rsidP="005C0536">
      <w:r>
        <w:t xml:space="preserve">This list is not exhaustive.  What constitutes reasonable steps will depend on the circumstances.  </w:t>
      </w:r>
    </w:p>
    <w:p w14:paraId="27987513" w14:textId="77777777" w:rsidR="00E07CB2" w:rsidRDefault="00E07CB2" w:rsidP="00434076">
      <w:pPr>
        <w:pStyle w:val="Heading1"/>
        <w:numPr>
          <w:ilvl w:val="0"/>
          <w:numId w:val="7"/>
        </w:numPr>
        <w:rPr>
          <w:rFonts w:eastAsia="Times New Roman"/>
        </w:rPr>
      </w:pPr>
      <w:bookmarkStart w:id="46" w:name="_Toc22509026"/>
      <w:bookmarkStart w:id="47" w:name="_Toc39074453"/>
      <w:bookmarkStart w:id="48" w:name="_Toc172195765"/>
      <w:r>
        <w:rPr>
          <w:rFonts w:eastAsia="Times New Roman"/>
        </w:rPr>
        <w:t>Further considerations</w:t>
      </w:r>
      <w:bookmarkEnd w:id="46"/>
      <w:bookmarkEnd w:id="47"/>
      <w:bookmarkEnd w:id="48"/>
    </w:p>
    <w:p w14:paraId="1ED02AFA" w14:textId="77777777" w:rsidR="007775BB" w:rsidRDefault="007775BB" w:rsidP="009A4ECE">
      <w:r>
        <w:t xml:space="preserve">There are many instances where further consideration will need to be given to determining what steps would be considered “reasonable” in a particular case.  </w:t>
      </w:r>
    </w:p>
    <w:p w14:paraId="330D80D4" w14:textId="77777777" w:rsidR="007775BB" w:rsidRDefault="007775BB" w:rsidP="007775BB">
      <w:pPr>
        <w:ind w:left="355"/>
      </w:pPr>
      <w:r>
        <w:t xml:space="preserve">For example:  </w:t>
      </w:r>
    </w:p>
    <w:p w14:paraId="28140DD9" w14:textId="77777777" w:rsidR="007775BB" w:rsidRDefault="007775BB" w:rsidP="00434076">
      <w:pPr>
        <w:numPr>
          <w:ilvl w:val="0"/>
          <w:numId w:val="11"/>
        </w:numPr>
        <w:spacing w:after="282" w:line="247" w:lineRule="auto"/>
        <w:ind w:hanging="360"/>
      </w:pPr>
      <w:r>
        <w:t xml:space="preserve">Is the transacting party’s name different on the supporting documentation? If so, have they changed their name and can they provide documentation to show this?  </w:t>
      </w:r>
    </w:p>
    <w:p w14:paraId="24640697" w14:textId="77777777" w:rsidR="007775BB" w:rsidRDefault="007775BB" w:rsidP="00434076">
      <w:pPr>
        <w:numPr>
          <w:ilvl w:val="0"/>
          <w:numId w:val="11"/>
        </w:numPr>
        <w:spacing w:after="12" w:line="247" w:lineRule="auto"/>
        <w:ind w:hanging="360"/>
      </w:pPr>
      <w:r>
        <w:t xml:space="preserve">Is the transacting party more than one person (such as joint tenants)? If so, all persons comprising the transacting party should have their authority to enter the transaction verified and their knowledge of the conveyancing transaction confirmed.  </w:t>
      </w:r>
    </w:p>
    <w:p w14:paraId="2C5D90A5" w14:textId="77777777" w:rsidR="007775BB" w:rsidRDefault="007775BB" w:rsidP="007775BB">
      <w:pPr>
        <w:spacing w:after="12" w:line="247" w:lineRule="auto"/>
        <w:ind w:left="705"/>
      </w:pPr>
    </w:p>
    <w:p w14:paraId="1C82CFDA" w14:textId="77777777" w:rsidR="007775BB" w:rsidRDefault="007775BB" w:rsidP="00434076">
      <w:pPr>
        <w:numPr>
          <w:ilvl w:val="0"/>
          <w:numId w:val="11"/>
        </w:numPr>
        <w:spacing w:after="282" w:line="247" w:lineRule="auto"/>
        <w:ind w:hanging="360"/>
      </w:pPr>
      <w:r>
        <w:t xml:space="preserve">Is there an insolvency event involving one of the transacting parties? If there is an insolvency event, is the conveyancing transaction permitted under the relevant legislation?  </w:t>
      </w:r>
    </w:p>
    <w:p w14:paraId="616CA3BA" w14:textId="77777777" w:rsidR="007775BB" w:rsidRDefault="007775BB" w:rsidP="00434076">
      <w:pPr>
        <w:numPr>
          <w:ilvl w:val="0"/>
          <w:numId w:val="11"/>
        </w:numPr>
        <w:spacing w:after="285" w:line="247" w:lineRule="auto"/>
        <w:ind w:hanging="360"/>
      </w:pPr>
      <w:r>
        <w:t xml:space="preserve">Is the transacting party a statutory corporation? What is the correct name of the statutory corporation? Is the transaction permitted under the relevant legislation? If the transacting person is acting under delegation, has a delegation been lawfully made allowing them to do so?   </w:t>
      </w:r>
    </w:p>
    <w:p w14:paraId="1FD205FE" w14:textId="77777777" w:rsidR="007775BB" w:rsidRDefault="007775BB" w:rsidP="00434076">
      <w:pPr>
        <w:numPr>
          <w:ilvl w:val="0"/>
          <w:numId w:val="11"/>
        </w:numPr>
        <w:spacing w:after="285" w:line="247" w:lineRule="auto"/>
        <w:ind w:hanging="360"/>
      </w:pPr>
      <w:r>
        <w:t xml:space="preserve">Is the transacting party a successor at law to the registered proprietor? On what basis is it a successor at law - statutory vesting, transfer of business, or another basis?  </w:t>
      </w:r>
    </w:p>
    <w:p w14:paraId="573C9892" w14:textId="268ABE3F" w:rsidR="007775BB" w:rsidRPr="007775BB" w:rsidRDefault="007775BB" w:rsidP="00434076">
      <w:pPr>
        <w:numPr>
          <w:ilvl w:val="0"/>
          <w:numId w:val="11"/>
        </w:numPr>
        <w:spacing w:after="244" w:line="247" w:lineRule="auto"/>
        <w:ind w:hanging="360"/>
      </w:pPr>
      <w:r>
        <w:t xml:space="preserve">Is the transacting party an executor? Is the transaction contemplated by the will?  Is the transacting party a protected person or acting in the role of </w:t>
      </w:r>
      <w:r w:rsidR="00893E59">
        <w:t xml:space="preserve">financial manager </w:t>
      </w:r>
      <w:r>
        <w:t>of a protected person?</w:t>
      </w:r>
    </w:p>
    <w:p w14:paraId="4AB5F4D3" w14:textId="77777777" w:rsidR="007775BB" w:rsidRDefault="007775BB" w:rsidP="00434076">
      <w:pPr>
        <w:numPr>
          <w:ilvl w:val="0"/>
          <w:numId w:val="11"/>
        </w:numPr>
        <w:spacing w:after="288" w:line="243" w:lineRule="auto"/>
        <w:ind w:hanging="360"/>
      </w:pPr>
      <w:r>
        <w:t xml:space="preserve">Is the transaction permitted by any relevant orders and under the relevant legislation?  </w:t>
      </w:r>
    </w:p>
    <w:p w14:paraId="417E300C" w14:textId="77777777" w:rsidR="007775BB" w:rsidRDefault="007775BB" w:rsidP="00434076">
      <w:pPr>
        <w:numPr>
          <w:ilvl w:val="0"/>
          <w:numId w:val="11"/>
        </w:numPr>
        <w:spacing w:after="276" w:line="247" w:lineRule="auto"/>
        <w:ind w:hanging="360"/>
      </w:pPr>
      <w:r>
        <w:t xml:space="preserve">Is the transacting person acting under a power of attorney? Does the power of attorney permit the transaction? Is the power of attorney still current or has it been revoked? Has the correct </w:t>
      </w:r>
      <w:r>
        <w:lastRenderedPageBreak/>
        <w:t xml:space="preserve">person been identified as attorney?  Are attorneys required to act jointly or can they act severally?  </w:t>
      </w:r>
    </w:p>
    <w:p w14:paraId="21061DB2" w14:textId="06CD03B3" w:rsidR="007775BB" w:rsidRDefault="007775BB" w:rsidP="00434076">
      <w:pPr>
        <w:numPr>
          <w:ilvl w:val="0"/>
          <w:numId w:val="11"/>
        </w:numPr>
        <w:spacing w:after="269" w:line="247" w:lineRule="auto"/>
        <w:ind w:hanging="360"/>
      </w:pPr>
      <w:r>
        <w:t>Is the transacting party an incorporated association?</w:t>
      </w:r>
      <w:r w:rsidRPr="004E1BA7">
        <w:rPr>
          <w:sz w:val="16"/>
          <w:szCs w:val="16"/>
        </w:rPr>
        <w:footnoteReference w:id="1"/>
      </w:r>
      <w:r>
        <w:t xml:space="preserve"> If so, is the transaction permitted under the association’s rules and the relevant legislation? Are you dealing with </w:t>
      </w:r>
      <w:r w:rsidR="007D2014">
        <w:t>Legal Practitioner</w:t>
      </w:r>
      <w:r>
        <w:t xml:space="preserve">s of the incorporated entity duly authorised to provide instructions?  Does the transaction purport to give effect to a court order?  Is the transaction authorised by the order?  </w:t>
      </w:r>
    </w:p>
    <w:p w14:paraId="02ADE745" w14:textId="210513EA" w:rsidR="007775BB" w:rsidRDefault="007775BB" w:rsidP="009A4ECE">
      <w:r>
        <w:t>Further enquiries should be made where doubt arises (or would arise in the mind of a reasonable and prudent practitioner), in relation to the transacting person’s authority to enter into the transaction. For example</w:t>
      </w:r>
      <w:r w:rsidR="00D00789">
        <w:t>,</w:t>
      </w:r>
      <w:r>
        <w:t xml:space="preserve"> where you know or ought to know:  </w:t>
      </w:r>
    </w:p>
    <w:p w14:paraId="648DFEFB" w14:textId="77777777" w:rsidR="007775BB" w:rsidRDefault="007775BB" w:rsidP="00434076">
      <w:pPr>
        <w:numPr>
          <w:ilvl w:val="0"/>
          <w:numId w:val="11"/>
        </w:numPr>
        <w:spacing w:after="120" w:line="247" w:lineRule="auto"/>
        <w:ind w:left="703" w:hanging="357"/>
        <w:jc w:val="both"/>
      </w:pPr>
      <w:r>
        <w:t xml:space="preserve">that the documents being produced for verification of authority are not genuine; or  </w:t>
      </w:r>
    </w:p>
    <w:p w14:paraId="367BD6E0" w14:textId="77777777" w:rsidR="007775BB" w:rsidRDefault="007775BB" w:rsidP="00434076">
      <w:pPr>
        <w:numPr>
          <w:ilvl w:val="0"/>
          <w:numId w:val="11"/>
        </w:numPr>
        <w:spacing w:after="285" w:line="247" w:lineRule="auto"/>
        <w:ind w:hanging="360"/>
        <w:jc w:val="both"/>
      </w:pPr>
      <w:r>
        <w:t xml:space="preserve">that the age of the person whose authority is being verified does not appear to be consistent with the likely age of the transacting party (for example, the purported transferor is too young to have purchased the property at the time it was purchased); or  </w:t>
      </w:r>
    </w:p>
    <w:p w14:paraId="47EF2B3D" w14:textId="77777777" w:rsidR="007775BB" w:rsidRDefault="007775BB" w:rsidP="00434076">
      <w:pPr>
        <w:numPr>
          <w:ilvl w:val="0"/>
          <w:numId w:val="11"/>
        </w:numPr>
        <w:spacing w:after="229" w:line="247" w:lineRule="auto"/>
        <w:ind w:hanging="360"/>
        <w:jc w:val="both"/>
      </w:pPr>
      <w:r>
        <w:t xml:space="preserve">of any other circumstance that raises suspicion or should be investigated further.  </w:t>
      </w:r>
    </w:p>
    <w:p w14:paraId="3D5A9129" w14:textId="77777777" w:rsidR="007775BB" w:rsidRPr="007775BB" w:rsidRDefault="007775BB" w:rsidP="009A4ECE">
      <w:r>
        <w:t xml:space="preserve">Circumstances may raise awareness that greater care should be taken in relation to a particular transaction. For example, if the transaction is urgent, or the veracity of instructions is doubtful, or a non-standard mortgage of an unencumbered title is involved, or the transacting party has limited English. Whilst such transactions may be legitimate, it may be necessary to verify the circumstances surrounding the transaction (for example, by checking the reason for urgency or engaging an independent interpreter).  </w:t>
      </w:r>
    </w:p>
    <w:p w14:paraId="567FAF1B" w14:textId="77777777" w:rsidR="00E07CB2" w:rsidRDefault="00E07CB2" w:rsidP="00434076">
      <w:pPr>
        <w:pStyle w:val="Heading1"/>
        <w:numPr>
          <w:ilvl w:val="0"/>
          <w:numId w:val="7"/>
        </w:numPr>
        <w:rPr>
          <w:rFonts w:eastAsia="Times New Roman"/>
        </w:rPr>
      </w:pPr>
      <w:bookmarkStart w:id="49" w:name="_Toc22509027"/>
      <w:bookmarkStart w:id="50" w:name="_Toc39074454"/>
      <w:bookmarkStart w:id="51" w:name="_Toc172195766"/>
      <w:r>
        <w:rPr>
          <w:rFonts w:eastAsia="Times New Roman"/>
        </w:rPr>
        <w:t>Supporting evidence</w:t>
      </w:r>
      <w:bookmarkEnd w:id="49"/>
      <w:bookmarkEnd w:id="50"/>
      <w:bookmarkEnd w:id="51"/>
    </w:p>
    <w:p w14:paraId="7B6D7725" w14:textId="31E07EDC" w:rsidR="00E906BC" w:rsidRPr="007775BB" w:rsidRDefault="00E906BC" w:rsidP="009A4ECE">
      <w:r>
        <w:t xml:space="preserve">Documents used by a </w:t>
      </w:r>
      <w:r w:rsidR="005E3998">
        <w:t>L</w:t>
      </w:r>
      <w:r>
        <w:t xml:space="preserve">egal </w:t>
      </w:r>
      <w:r w:rsidR="005E3998">
        <w:t>P</w:t>
      </w:r>
      <w:r>
        <w:t xml:space="preserve">ractitioner or mortgage corporation to verify a person’s authority to be a party to </w:t>
      </w:r>
      <w:r w:rsidR="00F3326C">
        <w:t>a</w:t>
      </w:r>
      <w:r>
        <w:t xml:space="preserve"> </w:t>
      </w:r>
      <w:r w:rsidR="00DD365B">
        <w:t>Registry Instrument</w:t>
      </w:r>
      <w:r>
        <w:t xml:space="preserve"> must be retained for</w:t>
      </w:r>
      <w:r w:rsidR="005D6961">
        <w:t xml:space="preserve"> at least</w:t>
      </w:r>
      <w:r>
        <w:t xml:space="preserve"> seven years from the date the </w:t>
      </w:r>
      <w:r w:rsidR="00DD365B">
        <w:t>Registry Instrument</w:t>
      </w:r>
      <w:r>
        <w:t xml:space="preserve"> is lodged in the Land Titles Office.  </w:t>
      </w:r>
    </w:p>
    <w:p w14:paraId="3180CC90" w14:textId="77777777" w:rsidR="00E07CB2" w:rsidRDefault="00E07CB2" w:rsidP="00434076">
      <w:pPr>
        <w:pStyle w:val="Heading1"/>
        <w:numPr>
          <w:ilvl w:val="0"/>
          <w:numId w:val="7"/>
        </w:numPr>
        <w:rPr>
          <w:rFonts w:eastAsia="Times New Roman"/>
        </w:rPr>
      </w:pPr>
      <w:bookmarkStart w:id="52" w:name="_Toc22509028"/>
      <w:bookmarkStart w:id="53" w:name="_Toc39074455"/>
      <w:bookmarkStart w:id="54" w:name="_Toc172195767"/>
      <w:r>
        <w:rPr>
          <w:rFonts w:eastAsia="Times New Roman"/>
        </w:rPr>
        <w:t>FAQ’s</w:t>
      </w:r>
      <w:bookmarkEnd w:id="52"/>
      <w:bookmarkEnd w:id="53"/>
      <w:bookmarkEnd w:id="54"/>
    </w:p>
    <w:p w14:paraId="35348F8C" w14:textId="77777777" w:rsidR="007775BB" w:rsidRDefault="007775BB" w:rsidP="00F03053">
      <w:pPr>
        <w:spacing w:after="5" w:line="250" w:lineRule="auto"/>
      </w:pPr>
      <w:r>
        <w:rPr>
          <w:b/>
          <w:sz w:val="24"/>
        </w:rPr>
        <w:t xml:space="preserve">How do I know that my client is the same </w:t>
      </w:r>
      <w:r w:rsidR="00342B4C">
        <w:rPr>
          <w:b/>
          <w:sz w:val="24"/>
        </w:rPr>
        <w:t>person</w:t>
      </w:r>
      <w:r>
        <w:rPr>
          <w:b/>
          <w:sz w:val="24"/>
        </w:rPr>
        <w:t xml:space="preserve"> that is the registered proprietor on the register?  </w:t>
      </w:r>
    </w:p>
    <w:p w14:paraId="3C73C287" w14:textId="77777777" w:rsidR="007775BB" w:rsidRDefault="007775BB" w:rsidP="00F03053">
      <w:pPr>
        <w:spacing w:after="5" w:line="250" w:lineRule="auto"/>
      </w:pPr>
    </w:p>
    <w:p w14:paraId="3FFA989F" w14:textId="23DF0685" w:rsidR="007775BB" w:rsidRDefault="007775BB" w:rsidP="00F03053">
      <w:pPr>
        <w:ind w:hanging="10"/>
      </w:pPr>
      <w:r>
        <w:t xml:space="preserve">You need to take reasonable steps to satisfy yourself. These may include simultaneous verification of identity and verification of authority by obtaining supporting evidence that links your client to the land.  The supporting evidence may be one or more of the documents referred to under the examples of verification documents above.  You should also make further enquiries where doubt arises or should arise in relation to your instructions and the conveyancing transaction.  </w:t>
      </w:r>
    </w:p>
    <w:p w14:paraId="574CAE21" w14:textId="338984E6" w:rsidR="00893E59" w:rsidRPr="00657128" w:rsidRDefault="00893E59" w:rsidP="00893E59">
      <w:pPr>
        <w:ind w:hanging="10"/>
        <w:rPr>
          <w:b/>
          <w:sz w:val="24"/>
        </w:rPr>
      </w:pPr>
      <w:r w:rsidRPr="00657128">
        <w:rPr>
          <w:b/>
          <w:sz w:val="24"/>
        </w:rPr>
        <w:t xml:space="preserve">Does your client have the </w:t>
      </w:r>
      <w:r>
        <w:rPr>
          <w:b/>
          <w:sz w:val="24"/>
        </w:rPr>
        <w:t xml:space="preserve">ability </w:t>
      </w:r>
      <w:r w:rsidRPr="00657128">
        <w:rPr>
          <w:b/>
          <w:sz w:val="24"/>
        </w:rPr>
        <w:t>to consent?</w:t>
      </w:r>
    </w:p>
    <w:p w14:paraId="33C11C21" w14:textId="099B8E40" w:rsidR="00893E59" w:rsidRPr="008D2937" w:rsidRDefault="00893E59" w:rsidP="00893E59">
      <w:pPr>
        <w:spacing w:after="5" w:line="250" w:lineRule="auto"/>
      </w:pPr>
      <w:r w:rsidRPr="008D2937">
        <w:t xml:space="preserve">An individual must have the </w:t>
      </w:r>
      <w:r>
        <w:t xml:space="preserve">ability </w:t>
      </w:r>
      <w:r w:rsidRPr="008D2937">
        <w:t>to consent.  A</w:t>
      </w:r>
      <w:r>
        <w:t xml:space="preserve"> person has decision making ability if they are able to understand the decision in question, its consequences (the nature and effect of the decision), and communicate their consent (communication does not need to be verbal).</w:t>
      </w:r>
    </w:p>
    <w:p w14:paraId="1260E64C" w14:textId="77777777" w:rsidR="00893E59" w:rsidRDefault="00893E59" w:rsidP="00893E59">
      <w:pPr>
        <w:spacing w:after="5" w:line="250" w:lineRule="auto"/>
      </w:pPr>
    </w:p>
    <w:p w14:paraId="2A6FAFF4" w14:textId="5A9B1AF5" w:rsidR="00893E59" w:rsidRDefault="00893E59" w:rsidP="00893E59">
      <w:pPr>
        <w:spacing w:after="5" w:line="250" w:lineRule="auto"/>
      </w:pPr>
      <w:r>
        <w:lastRenderedPageBreak/>
        <w:t>In general, it should be presumed that an</w:t>
      </w:r>
      <w:r w:rsidRPr="008D2937">
        <w:t xml:space="preserve"> individual has the </w:t>
      </w:r>
      <w:r>
        <w:t>ability</w:t>
      </w:r>
      <w:r w:rsidRPr="008D2937">
        <w:t xml:space="preserve"> to consent, unless there is something that would indicate the individual is not capable of consent.</w:t>
      </w:r>
      <w:r>
        <w:t xml:space="preserve"> Some factors to consider in assessing decision making ability include: </w:t>
      </w:r>
    </w:p>
    <w:p w14:paraId="19BDDBEA" w14:textId="77777777" w:rsidR="00893E59" w:rsidRDefault="00893E59" w:rsidP="00893E59">
      <w:pPr>
        <w:pStyle w:val="ListParagraph"/>
        <w:numPr>
          <w:ilvl w:val="0"/>
          <w:numId w:val="31"/>
        </w:numPr>
        <w:spacing w:after="5" w:line="250" w:lineRule="auto"/>
      </w:pPr>
      <w:r>
        <w:t xml:space="preserve">An individual may not be able to consent if they have impaired decision-making ability due to a disability that affects their cognition, </w:t>
      </w:r>
      <w:r w:rsidRPr="000D28B9">
        <w:t>temporary incapacity, for example during a psychotic episode, a temporary psychiatric illness, or because the individual is unconscious, in severe distress or suffering dementia</w:t>
      </w:r>
      <w:r>
        <w:t xml:space="preserve">. </w:t>
      </w:r>
    </w:p>
    <w:p w14:paraId="23AA634C" w14:textId="77777777" w:rsidR="00893E59" w:rsidRDefault="00893E59" w:rsidP="00893E59">
      <w:pPr>
        <w:pStyle w:val="ListParagraph"/>
        <w:numPr>
          <w:ilvl w:val="0"/>
          <w:numId w:val="31"/>
        </w:numPr>
        <w:spacing w:after="5" w:line="250" w:lineRule="auto"/>
      </w:pPr>
      <w:r>
        <w:t xml:space="preserve">The mere fact that a person has a disability does not automatically mean they are unable to consent. The disability in question must impact decision making for it to impair a person’s ability to consent. </w:t>
      </w:r>
    </w:p>
    <w:p w14:paraId="5AB0126E" w14:textId="77777777" w:rsidR="00893E59" w:rsidRDefault="00893E59" w:rsidP="00893E59">
      <w:pPr>
        <w:pStyle w:val="ListParagraph"/>
        <w:numPr>
          <w:ilvl w:val="0"/>
          <w:numId w:val="31"/>
        </w:numPr>
        <w:spacing w:after="5" w:line="250" w:lineRule="auto"/>
      </w:pPr>
      <w:r>
        <w:t xml:space="preserve">Some individuals may have a mental disability or intellectual or cognitive impairment but can exercise decision making ability if provided with adequate support. </w:t>
      </w:r>
    </w:p>
    <w:p w14:paraId="2FBFEC2A" w14:textId="77777777" w:rsidR="00893E59" w:rsidRDefault="00893E59" w:rsidP="00893E59">
      <w:pPr>
        <w:pStyle w:val="ListParagraph"/>
        <w:numPr>
          <w:ilvl w:val="0"/>
          <w:numId w:val="31"/>
        </w:numPr>
        <w:spacing w:after="5" w:line="250" w:lineRule="auto"/>
      </w:pPr>
      <w:r>
        <w:t xml:space="preserve">Decision making ability is decision- specific, can vary in different circumstances and can be fluctuating and change over time. </w:t>
      </w:r>
    </w:p>
    <w:p w14:paraId="70D3D7CE" w14:textId="3FFFA6B8" w:rsidR="00893E59" w:rsidRDefault="00893E59" w:rsidP="00893E59">
      <w:pPr>
        <w:pStyle w:val="ListParagraph"/>
        <w:numPr>
          <w:ilvl w:val="0"/>
          <w:numId w:val="31"/>
        </w:numPr>
        <w:spacing w:after="5" w:line="250" w:lineRule="auto"/>
      </w:pPr>
      <w:r>
        <w:t>An individual’s i</w:t>
      </w:r>
      <w:r w:rsidRPr="00815763">
        <w:t xml:space="preserve">nability to make certain types of decisions does not automatically mean an individual cannot consent or could not consent even with supported decision making. </w:t>
      </w:r>
    </w:p>
    <w:p w14:paraId="2499EF46" w14:textId="57BCB614" w:rsidR="00893E59" w:rsidRDefault="00893E59" w:rsidP="00052DEF">
      <w:pPr>
        <w:pStyle w:val="ListParagraph"/>
        <w:numPr>
          <w:ilvl w:val="0"/>
          <w:numId w:val="31"/>
        </w:numPr>
        <w:spacing w:after="5" w:line="250" w:lineRule="auto"/>
      </w:pPr>
      <w:r>
        <w:t>E</w:t>
      </w:r>
      <w:r w:rsidRPr="008D2937">
        <w:t>ach individual’s capacity to consent must be assessed on a case-by-case basis.</w:t>
      </w:r>
      <w:r>
        <w:t xml:space="preserve"> </w:t>
      </w:r>
    </w:p>
    <w:p w14:paraId="407D1ECE" w14:textId="77777777" w:rsidR="00893E59" w:rsidRDefault="00893E59" w:rsidP="00893E59">
      <w:pPr>
        <w:spacing w:after="5" w:line="250" w:lineRule="auto"/>
      </w:pPr>
    </w:p>
    <w:p w14:paraId="1B139E87" w14:textId="4041E139" w:rsidR="00893E59" w:rsidRDefault="00893E59" w:rsidP="00893E59">
      <w:pPr>
        <w:spacing w:after="5" w:line="250" w:lineRule="auto"/>
      </w:pPr>
      <w:r w:rsidRPr="000D28B9">
        <w:t xml:space="preserve">If with adequate and appropriate </w:t>
      </w:r>
      <w:r w:rsidR="001A4636" w:rsidRPr="000D28B9">
        <w:t xml:space="preserve">support </w:t>
      </w:r>
      <w:r w:rsidR="001A4636">
        <w:t>(</w:t>
      </w:r>
      <w:r>
        <w:t xml:space="preserve">‘Supported Decision Making’) </w:t>
      </w:r>
      <w:r w:rsidRPr="000D28B9">
        <w:t xml:space="preserve">the individual might be assisted to provide a satisfactory consent, those supports should </w:t>
      </w:r>
      <w:r w:rsidRPr="008D2937">
        <w:t xml:space="preserve">be provided.  </w:t>
      </w:r>
      <w:r>
        <w:t xml:space="preserve">Substituted decision making (where a person is empowered to make a decision on another person’s behalf) should only be used as a last resort. </w:t>
      </w:r>
      <w:r w:rsidRPr="008D2937">
        <w:t>However, if consent is required and the individual cannot provide a satisfactory consent with adequate and appropriate support, then consideration must be given to seeking consent from a</w:t>
      </w:r>
      <w:r>
        <w:t xml:space="preserve"> substitute decision maker</w:t>
      </w:r>
      <w:r w:rsidRPr="008D2937">
        <w:t>, for example:</w:t>
      </w:r>
    </w:p>
    <w:p w14:paraId="3988BCBB" w14:textId="77777777" w:rsidR="00893E59" w:rsidRPr="008D2937" w:rsidRDefault="00893E59" w:rsidP="00893E59">
      <w:pPr>
        <w:spacing w:after="5" w:line="250" w:lineRule="auto"/>
      </w:pPr>
    </w:p>
    <w:p w14:paraId="5AB564C7" w14:textId="77777777" w:rsidR="00893E59" w:rsidRPr="000D28B9" w:rsidRDefault="00893E59" w:rsidP="00893E59">
      <w:pPr>
        <w:pStyle w:val="ListParagraph"/>
        <w:numPr>
          <w:ilvl w:val="0"/>
          <w:numId w:val="30"/>
        </w:numPr>
        <w:spacing w:after="5" w:line="250" w:lineRule="auto"/>
      </w:pPr>
      <w:r w:rsidRPr="008D2937">
        <w:t xml:space="preserve">a parent, a person with parental responsibility, or guardian (as defined by the </w:t>
      </w:r>
      <w:r w:rsidRPr="008D2937">
        <w:rPr>
          <w:i/>
          <w:iCs/>
        </w:rPr>
        <w:t>Family Law Act 1975</w:t>
      </w:r>
      <w:r w:rsidRPr="000D28B9">
        <w:t>);</w:t>
      </w:r>
    </w:p>
    <w:p w14:paraId="7BE807EC" w14:textId="77777777" w:rsidR="00893E59" w:rsidRDefault="00893E59" w:rsidP="00893E59">
      <w:pPr>
        <w:pStyle w:val="ListParagraph"/>
        <w:numPr>
          <w:ilvl w:val="0"/>
          <w:numId w:val="30"/>
        </w:numPr>
        <w:spacing w:after="5" w:line="250" w:lineRule="auto"/>
      </w:pPr>
      <w:r w:rsidRPr="000D28B9">
        <w:t xml:space="preserve">someone with an enduring </w:t>
      </w:r>
      <w:r>
        <w:t>P</w:t>
      </w:r>
      <w:r w:rsidRPr="000D28B9">
        <w:t xml:space="preserve">ower of </w:t>
      </w:r>
      <w:r>
        <w:t>A</w:t>
      </w:r>
      <w:r w:rsidRPr="000D28B9">
        <w:t>ttorney;</w:t>
      </w:r>
      <w:r>
        <w:t xml:space="preserve"> </w:t>
      </w:r>
    </w:p>
    <w:p w14:paraId="0F84DC94" w14:textId="77777777" w:rsidR="00893E59" w:rsidRDefault="00893E59" w:rsidP="00893E59">
      <w:pPr>
        <w:pStyle w:val="ListParagraph"/>
        <w:numPr>
          <w:ilvl w:val="0"/>
          <w:numId w:val="30"/>
        </w:numPr>
        <w:spacing w:after="5" w:line="250" w:lineRule="auto"/>
      </w:pPr>
      <w:r w:rsidRPr="000D28B9">
        <w:t xml:space="preserve">a person recognised by other relevant laws, for example </w:t>
      </w:r>
      <w:r>
        <w:t xml:space="preserve">a financial manager under the </w:t>
      </w:r>
      <w:r w:rsidRPr="00815763">
        <w:rPr>
          <w:i/>
          <w:iCs/>
        </w:rPr>
        <w:t xml:space="preserve">Guardianship and Management of Property Act 1991 </w:t>
      </w:r>
      <w:r w:rsidRPr="00815763">
        <w:t>(ACT)</w:t>
      </w:r>
      <w:r w:rsidRPr="000D28B9">
        <w:t>(this may be an individual’s spouse, partner, carer, family member or close friend);</w:t>
      </w:r>
    </w:p>
    <w:p w14:paraId="770EC658" w14:textId="77777777" w:rsidR="00893E59" w:rsidRPr="000D28B9" w:rsidRDefault="00893E59" w:rsidP="00893E59">
      <w:pPr>
        <w:pStyle w:val="ListParagraph"/>
        <w:numPr>
          <w:ilvl w:val="0"/>
          <w:numId w:val="30"/>
        </w:numPr>
        <w:spacing w:after="5" w:line="250" w:lineRule="auto"/>
      </w:pPr>
      <w:r w:rsidRPr="000D28B9">
        <w:t>or a person who has been nominated in writing by the individual while they were still capable of giving consent.</w:t>
      </w:r>
    </w:p>
    <w:p w14:paraId="0CDC2119" w14:textId="77777777" w:rsidR="00893E59" w:rsidRDefault="00893E59" w:rsidP="00893E59">
      <w:pPr>
        <w:spacing w:after="5" w:line="250" w:lineRule="auto"/>
      </w:pPr>
    </w:p>
    <w:p w14:paraId="73EE6AC2" w14:textId="4CA30C75" w:rsidR="00893E59" w:rsidRDefault="00893E59" w:rsidP="00893E59">
      <w:pPr>
        <w:spacing w:after="5" w:line="250" w:lineRule="auto"/>
      </w:pPr>
      <w:r>
        <w:t>Wherever possible</w:t>
      </w:r>
      <w:r w:rsidRPr="008D2937">
        <w:t xml:space="preserve"> the individual subject of the consent, should be involved in the decision-making process and have relevant privacy matters discussed with them in a way and level appropriate for the individual’s </w:t>
      </w:r>
      <w:r w:rsidR="001A4636">
        <w:t>decision-making</w:t>
      </w:r>
      <w:r>
        <w:t xml:space="preserve"> ability</w:t>
      </w:r>
      <w:r w:rsidRPr="008D2937">
        <w:t>.</w:t>
      </w:r>
    </w:p>
    <w:p w14:paraId="1C829AE7" w14:textId="77777777" w:rsidR="00893E59" w:rsidRDefault="00893E59" w:rsidP="00893E59">
      <w:pPr>
        <w:spacing w:after="5" w:line="250" w:lineRule="auto"/>
      </w:pPr>
    </w:p>
    <w:p w14:paraId="597D3E4C" w14:textId="77777777" w:rsidR="00893E59" w:rsidRDefault="00893E59" w:rsidP="00893E59">
      <w:pPr>
        <w:pStyle w:val="Default"/>
        <w:spacing w:before="60" w:after="200"/>
        <w:rPr>
          <w:rFonts w:asciiTheme="minorHAnsi" w:hAnsiTheme="minorHAnsi" w:cs="Times New Roman"/>
          <w:color w:val="auto"/>
          <w:sz w:val="21"/>
          <w:szCs w:val="21"/>
          <w:lang w:eastAsia="en-AU"/>
        </w:rPr>
      </w:pPr>
      <w:r>
        <w:rPr>
          <w:rFonts w:asciiTheme="minorHAnsi" w:hAnsiTheme="minorHAnsi" w:cs="Times New Roman"/>
          <w:color w:val="auto"/>
          <w:sz w:val="21"/>
          <w:szCs w:val="21"/>
          <w:lang w:eastAsia="en-AU"/>
        </w:rPr>
        <w:t xml:space="preserve">Some people with a disability may need to utilise unconventional forms of communication, for example if they are non-verbal, to articulate their decision and consent. As long as the person is able to communicate in a method that is comprehensible, the consent can be relied upon.  </w:t>
      </w:r>
    </w:p>
    <w:p w14:paraId="34CBD429" w14:textId="18330695" w:rsidR="00893E59" w:rsidRPr="008D2937" w:rsidRDefault="00893E59" w:rsidP="00893E59">
      <w:pPr>
        <w:pStyle w:val="Default"/>
        <w:spacing w:before="60" w:after="200"/>
        <w:rPr>
          <w:rFonts w:asciiTheme="minorHAnsi" w:hAnsiTheme="minorHAnsi" w:cs="Times New Roman"/>
          <w:color w:val="auto"/>
          <w:sz w:val="21"/>
          <w:szCs w:val="21"/>
          <w:lang w:eastAsia="en-AU"/>
        </w:rPr>
      </w:pPr>
      <w:r w:rsidRPr="008D2937">
        <w:rPr>
          <w:rFonts w:asciiTheme="minorHAnsi" w:hAnsiTheme="minorHAnsi" w:cs="Times New Roman"/>
          <w:color w:val="auto"/>
          <w:sz w:val="21"/>
          <w:szCs w:val="21"/>
          <w:lang w:eastAsia="en-AU"/>
        </w:rPr>
        <w:t xml:space="preserve">If you are not sure of the </w:t>
      </w:r>
      <w:r>
        <w:rPr>
          <w:rFonts w:asciiTheme="minorHAnsi" w:hAnsiTheme="minorHAnsi" w:cs="Times New Roman"/>
          <w:color w:val="auto"/>
          <w:sz w:val="21"/>
          <w:szCs w:val="21"/>
          <w:lang w:eastAsia="en-AU"/>
        </w:rPr>
        <w:t xml:space="preserve">ability </w:t>
      </w:r>
      <w:r w:rsidRPr="008D2937">
        <w:rPr>
          <w:rFonts w:asciiTheme="minorHAnsi" w:hAnsiTheme="minorHAnsi" w:cs="Times New Roman"/>
          <w:color w:val="auto"/>
          <w:sz w:val="21"/>
          <w:szCs w:val="21"/>
          <w:lang w:eastAsia="en-AU"/>
        </w:rPr>
        <w:t xml:space="preserve">of an individual to </w:t>
      </w:r>
      <w:r>
        <w:rPr>
          <w:rFonts w:asciiTheme="minorHAnsi" w:hAnsiTheme="minorHAnsi" w:cs="Times New Roman"/>
          <w:color w:val="auto"/>
          <w:sz w:val="21"/>
          <w:szCs w:val="21"/>
          <w:lang w:eastAsia="en-AU"/>
        </w:rPr>
        <w:t>make</w:t>
      </w:r>
      <w:r w:rsidRPr="008D2937">
        <w:rPr>
          <w:rFonts w:asciiTheme="minorHAnsi" w:hAnsiTheme="minorHAnsi" w:cs="Times New Roman"/>
          <w:color w:val="auto"/>
          <w:sz w:val="21"/>
          <w:szCs w:val="21"/>
          <w:lang w:eastAsia="en-AU"/>
        </w:rPr>
        <w:t xml:space="preserve"> a consent decision or communicat</w:t>
      </w:r>
      <w:r>
        <w:rPr>
          <w:rFonts w:asciiTheme="minorHAnsi" w:hAnsiTheme="minorHAnsi" w:cs="Times New Roman"/>
          <w:color w:val="auto"/>
          <w:sz w:val="21"/>
          <w:szCs w:val="21"/>
          <w:lang w:eastAsia="en-AU"/>
        </w:rPr>
        <w:t>e</w:t>
      </w:r>
      <w:r w:rsidRPr="008D2937">
        <w:rPr>
          <w:rFonts w:asciiTheme="minorHAnsi" w:hAnsiTheme="minorHAnsi" w:cs="Times New Roman"/>
          <w:color w:val="auto"/>
          <w:sz w:val="21"/>
          <w:szCs w:val="21"/>
          <w:lang w:eastAsia="en-AU"/>
        </w:rPr>
        <w:t xml:space="preserve"> the consent decision, you must not rely on th</w:t>
      </w:r>
      <w:r>
        <w:rPr>
          <w:rFonts w:asciiTheme="minorHAnsi" w:hAnsiTheme="minorHAnsi" w:cs="Times New Roman"/>
          <w:color w:val="auto"/>
          <w:sz w:val="21"/>
          <w:szCs w:val="21"/>
          <w:lang w:eastAsia="en-AU"/>
        </w:rPr>
        <w:t>at</w:t>
      </w:r>
      <w:r w:rsidRPr="008D2937">
        <w:rPr>
          <w:rFonts w:asciiTheme="minorHAnsi" w:hAnsiTheme="minorHAnsi" w:cs="Times New Roman"/>
          <w:color w:val="auto"/>
          <w:sz w:val="21"/>
          <w:szCs w:val="21"/>
          <w:lang w:eastAsia="en-AU"/>
        </w:rPr>
        <w:t xml:space="preserve"> consent.</w:t>
      </w:r>
      <w:r>
        <w:rPr>
          <w:rFonts w:asciiTheme="minorHAnsi" w:hAnsiTheme="minorHAnsi" w:cs="Times New Roman"/>
          <w:color w:val="auto"/>
          <w:sz w:val="21"/>
          <w:szCs w:val="21"/>
          <w:lang w:eastAsia="en-AU"/>
        </w:rPr>
        <w:t xml:space="preserve"> Legal Aid ACT provides a useful toolkit for assessing decision making ability which is available here: </w:t>
      </w:r>
      <w:hyperlink r:id="rId20" w:history="1">
        <w:r w:rsidRPr="005163FF">
          <w:rPr>
            <w:rStyle w:val="Hyperlink"/>
            <w:rFonts w:asciiTheme="minorHAnsi" w:hAnsiTheme="minorHAnsi" w:cs="Times New Roman"/>
            <w:sz w:val="21"/>
            <w:szCs w:val="21"/>
            <w:lang w:eastAsia="en-AU"/>
          </w:rPr>
          <w:t>ACT Capacity Toolkit — A Guide for Assessing Capacity</w:t>
        </w:r>
      </w:hyperlink>
    </w:p>
    <w:p w14:paraId="064D412E" w14:textId="77777777" w:rsidR="007775BB" w:rsidRDefault="007775BB" w:rsidP="00F03053">
      <w:pPr>
        <w:spacing w:after="5" w:line="250" w:lineRule="auto"/>
      </w:pPr>
      <w:r>
        <w:rPr>
          <w:b/>
          <w:sz w:val="24"/>
        </w:rPr>
        <w:t xml:space="preserve">I am a practitioner representing an incoming mortgagee, what are my verification of authority obligations?  </w:t>
      </w:r>
    </w:p>
    <w:p w14:paraId="5CCA2E11" w14:textId="77777777" w:rsidR="007775BB" w:rsidRDefault="007775BB" w:rsidP="00F03053">
      <w:pPr>
        <w:spacing w:after="0" w:line="259" w:lineRule="auto"/>
      </w:pPr>
      <w:r>
        <w:rPr>
          <w:b/>
          <w:sz w:val="24"/>
        </w:rPr>
        <w:t xml:space="preserve"> </w:t>
      </w:r>
    </w:p>
    <w:p w14:paraId="53563065" w14:textId="211BD343" w:rsidR="00F3326C" w:rsidRDefault="007775BB" w:rsidP="00F03053">
      <w:r>
        <w:t xml:space="preserve">You must take reasonable steps to verify the authority of your client. This could be done by obtaining loan documentation and any other supporting documentation that shows they are the intended incoming </w:t>
      </w:r>
      <w:r>
        <w:lastRenderedPageBreak/>
        <w:t xml:space="preserve">mortgagee for that property.  In addition to this, you must take reasonable steps to verify that the mortgagor has the authority to enter into the mortgage. This could be done by obtaining the contract of sale and other related documentation if they are the incoming registered proprietor.  If they are the current registered proprietor, documentation connecting them to the land is required.  See examples of verification documents above for further information. </w:t>
      </w:r>
    </w:p>
    <w:p w14:paraId="51EC1894" w14:textId="77777777" w:rsidR="009C7BC2" w:rsidRDefault="009C7BC2" w:rsidP="00F03053"/>
    <w:p w14:paraId="381F26B1" w14:textId="77777777" w:rsidR="009C7BC2" w:rsidRPr="00ED4E64" w:rsidRDefault="009C7BC2" w:rsidP="009C7BC2">
      <w:pPr>
        <w:rPr>
          <w:b/>
        </w:rPr>
      </w:pPr>
      <w:r w:rsidRPr="00ED4E64">
        <w:rPr>
          <w:b/>
        </w:rPr>
        <w:t>Clause 4.1 - Privacy Notices and Policies</w:t>
      </w:r>
    </w:p>
    <w:p w14:paraId="1E1C1DE3" w14:textId="4FF50683" w:rsidR="009C7BC2" w:rsidRPr="00052DEF" w:rsidRDefault="009C7BC2" w:rsidP="009C7BC2">
      <w:pPr>
        <w:rPr>
          <w:bCs/>
        </w:rPr>
      </w:pPr>
      <w:r w:rsidRPr="00052DEF">
        <w:rPr>
          <w:bCs/>
        </w:rPr>
        <w:t xml:space="preserve">The collection of personal information on the Client Authorisation Form is required by law under Section 48BA (5)(b) of the </w:t>
      </w:r>
      <w:r w:rsidRPr="00052DEF">
        <w:rPr>
          <w:bCs/>
          <w:i/>
          <w:iCs/>
        </w:rPr>
        <w:t>Land Titles Act 1925</w:t>
      </w:r>
      <w:r w:rsidRPr="00052DEF">
        <w:rPr>
          <w:bCs/>
        </w:rPr>
        <w:t xml:space="preserve">, to ensure accurate and legal transfer of title or registration of other interests relating to land and for maintaining publicly searchable registers and indexes. Personal information collected on this form will be handled in accordance with the Territory Privacy Principles in Schedule 1 of the </w:t>
      </w:r>
      <w:r w:rsidRPr="00052DEF">
        <w:rPr>
          <w:bCs/>
          <w:i/>
          <w:iCs/>
        </w:rPr>
        <w:t>Information Privacy Act 2014</w:t>
      </w:r>
      <w:r w:rsidRPr="00052DEF">
        <w:rPr>
          <w:bCs/>
        </w:rPr>
        <w:t xml:space="preserve">.  More detailed information about how the City and Environment Directorate, Access Canberra handles this personal information is available at: </w:t>
      </w:r>
      <w:hyperlink r:id="rId21" w:history="1">
        <w:r w:rsidRPr="00052DEF">
          <w:rPr>
            <w:rStyle w:val="Hyperlink"/>
            <w:bCs/>
          </w:rPr>
          <w:t>https://www.act.gov.au/acprivacy</w:t>
        </w:r>
      </w:hyperlink>
    </w:p>
    <w:p w14:paraId="37B33FD1" w14:textId="4AA6118C" w:rsidR="009C7BC2" w:rsidRPr="00052DEF" w:rsidRDefault="009C7BC2" w:rsidP="009C7BC2">
      <w:pPr>
        <w:rPr>
          <w:bCs/>
        </w:rPr>
      </w:pPr>
      <w:r w:rsidRPr="00052DEF">
        <w:rPr>
          <w:bCs/>
        </w:rPr>
        <w:t xml:space="preserve">It is </w:t>
      </w:r>
      <w:r w:rsidR="00893E59">
        <w:rPr>
          <w:bCs/>
        </w:rPr>
        <w:t xml:space="preserve">the </w:t>
      </w:r>
      <w:r w:rsidRPr="00052DEF">
        <w:rPr>
          <w:bCs/>
        </w:rPr>
        <w:t xml:space="preserve">Legal Practitioner or Legal Practitioner Agent obligation to ensure they have advised, in accordance with Clause 4.1, where to locate CED, Access Canberra’s Privacy Policy. </w:t>
      </w:r>
    </w:p>
    <w:p w14:paraId="72A41129" w14:textId="77777777" w:rsidR="009C7BC2" w:rsidRPr="00052DEF" w:rsidRDefault="009C7BC2" w:rsidP="009C7BC2">
      <w:pPr>
        <w:rPr>
          <w:bCs/>
        </w:rPr>
      </w:pPr>
      <w:r w:rsidRPr="00052DEF">
        <w:rPr>
          <w:bCs/>
        </w:rPr>
        <w:t>Clients should be aware of the below if using an overseas entity:</w:t>
      </w:r>
    </w:p>
    <w:p w14:paraId="1B3342BD" w14:textId="7BD7E436" w:rsidR="009C7BC2" w:rsidRPr="00052DEF" w:rsidRDefault="009C7BC2" w:rsidP="009C7BC2">
      <w:pPr>
        <w:rPr>
          <w:bCs/>
        </w:rPr>
      </w:pPr>
      <w:r w:rsidRPr="00052DEF">
        <w:rPr>
          <w:bCs/>
        </w:rPr>
        <w:t xml:space="preserve">When completing the </w:t>
      </w:r>
      <w:r w:rsidRPr="00052DEF">
        <w:rPr>
          <w:bCs/>
          <w:u w:val="single"/>
        </w:rPr>
        <w:t>Client Authorisation Form</w:t>
      </w:r>
      <w:r w:rsidRPr="00052DEF">
        <w:rPr>
          <w:bCs/>
        </w:rPr>
        <w:t xml:space="preserve">, </w:t>
      </w:r>
      <w:r w:rsidR="001A4636">
        <w:rPr>
          <w:bCs/>
        </w:rPr>
        <w:t xml:space="preserve">clients </w:t>
      </w:r>
      <w:r w:rsidRPr="00052DEF">
        <w:rPr>
          <w:bCs/>
        </w:rPr>
        <w:t xml:space="preserve">should be aware that </w:t>
      </w:r>
      <w:r w:rsidR="001A4636">
        <w:rPr>
          <w:bCs/>
        </w:rPr>
        <w:t xml:space="preserve">their </w:t>
      </w:r>
      <w:r w:rsidRPr="00052DEF">
        <w:rPr>
          <w:bCs/>
        </w:rPr>
        <w:t xml:space="preserve">personal information may be used or disclosed to entities listed in Clause 4. 1 (a) to (d) who are involved in the completion or processing of the Conveyancing Transaction(s). These entities may be governed by other privacy laws in their State/Territory in which that entity is located, the </w:t>
      </w:r>
      <w:r w:rsidRPr="00052DEF">
        <w:rPr>
          <w:bCs/>
          <w:i/>
          <w:iCs/>
        </w:rPr>
        <w:t>Privacy Act 1988</w:t>
      </w:r>
      <w:r w:rsidRPr="00052DEF">
        <w:rPr>
          <w:bCs/>
        </w:rPr>
        <w:t xml:space="preserve"> (Cth), and we recommend </w:t>
      </w:r>
      <w:r w:rsidR="001A4636">
        <w:rPr>
          <w:bCs/>
        </w:rPr>
        <w:t xml:space="preserve">clients </w:t>
      </w:r>
      <w:r w:rsidRPr="00052DEF">
        <w:rPr>
          <w:bCs/>
        </w:rPr>
        <w:t xml:space="preserve">have read and understood any privacy notices or policies where presented. </w:t>
      </w:r>
    </w:p>
    <w:p w14:paraId="1894156B" w14:textId="169A1F3F" w:rsidR="009C7BC2" w:rsidRPr="00052DEF" w:rsidRDefault="009C7BC2" w:rsidP="009C7BC2">
      <w:pPr>
        <w:rPr>
          <w:bCs/>
        </w:rPr>
      </w:pPr>
      <w:r w:rsidRPr="00052DEF">
        <w:rPr>
          <w:bCs/>
        </w:rPr>
        <w:t xml:space="preserve">If those entities disclose personal information to any overseas parties, they should inform </w:t>
      </w:r>
      <w:r w:rsidR="001A4636">
        <w:rPr>
          <w:bCs/>
        </w:rPr>
        <w:t xml:space="preserve">clients </w:t>
      </w:r>
      <w:r w:rsidRPr="00052DEF">
        <w:rPr>
          <w:bCs/>
        </w:rPr>
        <w:t xml:space="preserve">at the time of collection: in which country those parties are located; and advise </w:t>
      </w:r>
      <w:r w:rsidR="001A4636">
        <w:rPr>
          <w:bCs/>
        </w:rPr>
        <w:t xml:space="preserve">clients </w:t>
      </w:r>
      <w:r w:rsidR="001A4636" w:rsidRPr="00052DEF">
        <w:rPr>
          <w:bCs/>
        </w:rPr>
        <w:t>that</w:t>
      </w:r>
      <w:r w:rsidRPr="00052DEF">
        <w:rPr>
          <w:bCs/>
        </w:rPr>
        <w:t xml:space="preserve"> </w:t>
      </w:r>
      <w:r w:rsidR="001A4636">
        <w:rPr>
          <w:bCs/>
        </w:rPr>
        <w:t xml:space="preserve">their </w:t>
      </w:r>
      <w:r w:rsidRPr="00052DEF">
        <w:rPr>
          <w:bCs/>
        </w:rPr>
        <w:t>personal information may no longer be subject to the protection of Australia Privacy law(s) if they do.</w:t>
      </w:r>
    </w:p>
    <w:p w14:paraId="30C4BE83" w14:textId="77777777" w:rsidR="009C7BC2" w:rsidRDefault="009C7BC2" w:rsidP="00F03053"/>
    <w:p w14:paraId="5C0C456D" w14:textId="5365B8A7" w:rsidR="00E03E36" w:rsidRDefault="009D2EC0" w:rsidP="008522D3">
      <w:pPr>
        <w:pStyle w:val="Heading1"/>
      </w:pPr>
      <w:bookmarkStart w:id="55" w:name="_Toc25593157"/>
      <w:bookmarkStart w:id="56" w:name="_Toc25557882"/>
      <w:bookmarkStart w:id="57" w:name="_Toc23245658"/>
      <w:bookmarkStart w:id="58" w:name="_Toc39074456"/>
      <w:bookmarkStart w:id="59" w:name="_Toc172195768"/>
      <w:r>
        <w:t>APPENDIX A - CLIENT AUTHORISATION FORM</w:t>
      </w:r>
      <w:bookmarkEnd w:id="55"/>
      <w:bookmarkEnd w:id="56"/>
      <w:bookmarkEnd w:id="57"/>
      <w:bookmarkEnd w:id="58"/>
      <w:bookmarkEnd w:id="59"/>
    </w:p>
    <w:tbl>
      <w:tblPr>
        <w:tblW w:w="10784" w:type="dxa"/>
        <w:tblInd w:w="-794" w:type="dxa"/>
        <w:tblCellMar>
          <w:left w:w="57" w:type="dxa"/>
          <w:right w:w="57" w:type="dxa"/>
        </w:tblCellMar>
        <w:tblLook w:val="04A0" w:firstRow="1" w:lastRow="0" w:firstColumn="1" w:lastColumn="0" w:noHBand="0" w:noVBand="1"/>
        <w:tblCaption w:val="Client Authorisation Form"/>
        <w:tblDescription w:val="This is a prescribed form required to be used by Subscribers to obtain the authority of their Clients to complete conveyancing transactions using an Electronic Lodgment Network."/>
      </w:tblPr>
      <w:tblGrid>
        <w:gridCol w:w="441"/>
        <w:gridCol w:w="1359"/>
        <w:gridCol w:w="228"/>
        <w:gridCol w:w="254"/>
        <w:gridCol w:w="169"/>
        <w:gridCol w:w="232"/>
        <w:gridCol w:w="801"/>
        <w:gridCol w:w="21"/>
        <w:gridCol w:w="260"/>
        <w:gridCol w:w="274"/>
        <w:gridCol w:w="302"/>
        <w:gridCol w:w="140"/>
        <w:gridCol w:w="148"/>
        <w:gridCol w:w="142"/>
        <w:gridCol w:w="284"/>
        <w:gridCol w:w="134"/>
        <w:gridCol w:w="357"/>
        <w:gridCol w:w="126"/>
        <w:gridCol w:w="184"/>
        <w:gridCol w:w="110"/>
        <w:gridCol w:w="319"/>
        <w:gridCol w:w="79"/>
        <w:gridCol w:w="36"/>
        <w:gridCol w:w="153"/>
        <w:gridCol w:w="10"/>
        <w:gridCol w:w="38"/>
        <w:gridCol w:w="233"/>
        <w:gridCol w:w="768"/>
        <w:gridCol w:w="299"/>
        <w:gridCol w:w="145"/>
        <w:gridCol w:w="136"/>
        <w:gridCol w:w="52"/>
        <w:gridCol w:w="335"/>
        <w:gridCol w:w="91"/>
        <w:gridCol w:w="52"/>
        <w:gridCol w:w="55"/>
        <w:gridCol w:w="427"/>
        <w:gridCol w:w="284"/>
        <w:gridCol w:w="70"/>
        <w:gridCol w:w="417"/>
        <w:gridCol w:w="127"/>
        <w:gridCol w:w="167"/>
        <w:gridCol w:w="224"/>
        <w:gridCol w:w="284"/>
        <w:gridCol w:w="17"/>
      </w:tblGrid>
      <w:tr w:rsidR="00E03E36" w:rsidRPr="001F3345" w14:paraId="51CBB6D0" w14:textId="77777777" w:rsidTr="00A7756B">
        <w:trPr>
          <w:gridAfter w:val="1"/>
          <w:wAfter w:w="10" w:type="dxa"/>
        </w:trPr>
        <w:tc>
          <w:tcPr>
            <w:tcW w:w="10774" w:type="dxa"/>
            <w:gridSpan w:val="44"/>
            <w:tcBorders>
              <w:top w:val="single" w:sz="4" w:space="0" w:color="auto"/>
              <w:left w:val="single" w:sz="4" w:space="0" w:color="auto"/>
              <w:right w:val="single" w:sz="4" w:space="0" w:color="auto"/>
            </w:tcBorders>
            <w:shd w:val="clear" w:color="auto" w:fill="000000" w:themeFill="text1"/>
          </w:tcPr>
          <w:p w14:paraId="4BE9EF52" w14:textId="77777777" w:rsidR="00E03E36" w:rsidRPr="001F3345" w:rsidRDefault="00E03E36" w:rsidP="00A7756B">
            <w:pPr>
              <w:tabs>
                <w:tab w:val="right" w:pos="10545"/>
              </w:tabs>
              <w:spacing w:before="60" w:line="240" w:lineRule="auto"/>
              <w:ind w:left="3165"/>
              <w:rPr>
                <w:b/>
                <w:bCs/>
                <w:sz w:val="36"/>
              </w:rPr>
            </w:pPr>
            <w:r w:rsidRPr="001F3345">
              <w:rPr>
                <w:b/>
                <w:bCs/>
                <w:sz w:val="36"/>
              </w:rPr>
              <w:t xml:space="preserve">CLIENT AUTHORISATION                </w:t>
            </w:r>
            <w:r w:rsidRPr="001F3345">
              <w:rPr>
                <w:b/>
                <w:bCs/>
                <w:sz w:val="30"/>
                <w:szCs w:val="20"/>
                <w:vertAlign w:val="superscript"/>
              </w:rPr>
              <w:t xml:space="preserve">Version </w:t>
            </w:r>
            <w:r>
              <w:rPr>
                <w:b/>
                <w:bCs/>
                <w:sz w:val="30"/>
                <w:szCs w:val="20"/>
                <w:vertAlign w:val="superscript"/>
              </w:rPr>
              <w:t>7</w:t>
            </w:r>
          </w:p>
          <w:p w14:paraId="688F0550" w14:textId="77777777" w:rsidR="00E03E36" w:rsidRPr="001F3345" w:rsidRDefault="00E03E36" w:rsidP="00A7756B">
            <w:pPr>
              <w:spacing w:before="120" w:after="60" w:line="240" w:lineRule="auto"/>
              <w:jc w:val="center"/>
              <w:rPr>
                <w:b/>
              </w:rPr>
            </w:pPr>
            <w:r w:rsidRPr="001F3345">
              <w:rPr>
                <w:sz w:val="20"/>
              </w:rPr>
              <w:t>When this form is signed, the Representative is authorised to act for the Client in a Conveyancing Transaction(s)</w:t>
            </w:r>
          </w:p>
        </w:tc>
      </w:tr>
      <w:tr w:rsidR="00E03E36" w:rsidRPr="001F3345" w14:paraId="6AC63C7C" w14:textId="77777777" w:rsidTr="00A7756B">
        <w:trPr>
          <w:gridAfter w:val="1"/>
          <w:wAfter w:w="10" w:type="dxa"/>
        </w:trPr>
        <w:tc>
          <w:tcPr>
            <w:tcW w:w="10774" w:type="dxa"/>
            <w:gridSpan w:val="44"/>
            <w:tcBorders>
              <w:left w:val="single" w:sz="4" w:space="0" w:color="auto"/>
              <w:right w:val="single" w:sz="4" w:space="0" w:color="auto"/>
            </w:tcBorders>
          </w:tcPr>
          <w:p w14:paraId="0F3120DB" w14:textId="77777777" w:rsidR="00E03E36" w:rsidRPr="001F3345" w:rsidRDefault="00E03E36" w:rsidP="00A7756B">
            <w:pPr>
              <w:spacing w:before="60" w:after="60" w:line="240" w:lineRule="auto"/>
              <w:rPr>
                <w:sz w:val="20"/>
              </w:rPr>
            </w:pPr>
            <w:r w:rsidRPr="001F3345">
              <w:rPr>
                <w:b/>
                <w:sz w:val="20"/>
              </w:rPr>
              <w:t xml:space="preserve">Privacy Collection Statement: </w:t>
            </w:r>
            <w:r w:rsidRPr="001F3345">
              <w:rPr>
                <w:sz w:val="20"/>
              </w:rPr>
              <w:t>The information in this form is collected under statutory authority and used for the purpose of maintaining publicly searchable registers and indexes and for the other purposes set out in clause 4.1 of this form.</w:t>
            </w:r>
          </w:p>
        </w:tc>
      </w:tr>
      <w:tr w:rsidR="00E03E36" w:rsidRPr="001F3345" w14:paraId="178DBDCC" w14:textId="77777777" w:rsidTr="00A7756B">
        <w:trPr>
          <w:gridAfter w:val="1"/>
          <w:wAfter w:w="10" w:type="dxa"/>
        </w:trPr>
        <w:tc>
          <w:tcPr>
            <w:tcW w:w="10774" w:type="dxa"/>
            <w:gridSpan w:val="44"/>
            <w:tcBorders>
              <w:left w:val="single" w:sz="4" w:space="0" w:color="auto"/>
              <w:right w:val="single" w:sz="4" w:space="0" w:color="auto"/>
            </w:tcBorders>
          </w:tcPr>
          <w:p w14:paraId="520B5376" w14:textId="77777777" w:rsidR="00E03E36" w:rsidRPr="001F3345" w:rsidRDefault="00E03E36" w:rsidP="00A7756B">
            <w:pPr>
              <w:spacing w:before="60" w:after="60" w:line="240" w:lineRule="auto"/>
              <w:rPr>
                <w:b/>
                <w:sz w:val="20"/>
              </w:rPr>
            </w:pPr>
            <w:r w:rsidRPr="001F3345">
              <w:rPr>
                <w:sz w:val="20"/>
              </w:rPr>
              <w:t>Representative Reference:_______________________</w:t>
            </w:r>
          </w:p>
        </w:tc>
      </w:tr>
      <w:tr w:rsidR="00E03E36" w:rsidRPr="001F3345" w14:paraId="7FB25DF5" w14:textId="77777777" w:rsidTr="00A7756B">
        <w:trPr>
          <w:gridAfter w:val="1"/>
          <w:wAfter w:w="10" w:type="dxa"/>
        </w:trPr>
        <w:tc>
          <w:tcPr>
            <w:tcW w:w="429" w:type="dxa"/>
            <w:vMerge w:val="restart"/>
            <w:tcBorders>
              <w:left w:val="single" w:sz="4" w:space="0" w:color="auto"/>
              <w:right w:val="single" w:sz="4" w:space="0" w:color="auto"/>
            </w:tcBorders>
            <w:shd w:val="clear" w:color="auto" w:fill="000000" w:themeFill="text1"/>
            <w:textDirection w:val="btLr"/>
            <w:vAlign w:val="center"/>
          </w:tcPr>
          <w:p w14:paraId="33B6EC1D" w14:textId="77777777" w:rsidR="00E03E36" w:rsidRPr="001F3345" w:rsidRDefault="00E03E36" w:rsidP="00A7756B">
            <w:pPr>
              <w:spacing w:before="60" w:after="60" w:line="240" w:lineRule="auto"/>
              <w:jc w:val="center"/>
              <w:rPr>
                <w:b/>
                <w:bCs/>
                <w:sz w:val="16"/>
              </w:rPr>
            </w:pPr>
            <w:r w:rsidRPr="001F3345">
              <w:rPr>
                <w:b/>
                <w:bCs/>
                <w:sz w:val="16"/>
              </w:rPr>
              <w:t>CLIENT DETAILS</w:t>
            </w:r>
          </w:p>
        </w:tc>
        <w:tc>
          <w:tcPr>
            <w:tcW w:w="1599" w:type="dxa"/>
            <w:gridSpan w:val="2"/>
            <w:tcBorders>
              <w:top w:val="single" w:sz="4" w:space="0" w:color="auto"/>
              <w:left w:val="single" w:sz="4" w:space="0" w:color="auto"/>
              <w:bottom w:val="nil"/>
              <w:right w:val="nil"/>
            </w:tcBorders>
          </w:tcPr>
          <w:p w14:paraId="0B8CE66F" w14:textId="77777777" w:rsidR="00E03E36" w:rsidRPr="001F3345" w:rsidRDefault="00E03E36" w:rsidP="00A7756B">
            <w:pPr>
              <w:spacing w:before="60" w:after="60" w:line="240" w:lineRule="auto"/>
              <w:rPr>
                <w:b/>
                <w:sz w:val="14"/>
                <w:szCs w:val="16"/>
              </w:rPr>
            </w:pPr>
          </w:p>
        </w:tc>
        <w:tc>
          <w:tcPr>
            <w:tcW w:w="4373" w:type="dxa"/>
            <w:gridSpan w:val="20"/>
            <w:tcBorders>
              <w:top w:val="single" w:sz="4" w:space="0" w:color="auto"/>
              <w:left w:val="nil"/>
              <w:bottom w:val="nil"/>
              <w:right w:val="nil"/>
            </w:tcBorders>
            <w:shd w:val="clear" w:color="auto" w:fill="D9D9D9" w:themeFill="background1" w:themeFillShade="D9"/>
          </w:tcPr>
          <w:p w14:paraId="3770F842" w14:textId="77777777" w:rsidR="00E03E36" w:rsidRPr="001F3345" w:rsidRDefault="00E03E36" w:rsidP="00A7756B">
            <w:pPr>
              <w:spacing w:before="60" w:after="60" w:line="240" w:lineRule="auto"/>
              <w:jc w:val="center"/>
              <w:rPr>
                <w:b/>
                <w:sz w:val="14"/>
                <w:szCs w:val="16"/>
              </w:rPr>
            </w:pPr>
            <w:r w:rsidRPr="001F3345">
              <w:rPr>
                <w:b/>
                <w:sz w:val="14"/>
                <w:szCs w:val="16"/>
              </w:rPr>
              <w:t>CLIENT 1</w:t>
            </w:r>
          </w:p>
        </w:tc>
        <w:tc>
          <w:tcPr>
            <w:tcW w:w="208" w:type="dxa"/>
            <w:gridSpan w:val="3"/>
            <w:tcBorders>
              <w:top w:val="single" w:sz="4" w:space="0" w:color="auto"/>
              <w:left w:val="nil"/>
              <w:bottom w:val="nil"/>
              <w:right w:val="nil"/>
            </w:tcBorders>
          </w:tcPr>
          <w:p w14:paraId="03F0BDD8" w14:textId="77777777" w:rsidR="00E03E36" w:rsidRPr="001F3345" w:rsidRDefault="00E03E36" w:rsidP="00A7756B">
            <w:pPr>
              <w:spacing w:before="60" w:after="60" w:line="240" w:lineRule="auto"/>
              <w:rPr>
                <w:b/>
                <w:sz w:val="14"/>
                <w:szCs w:val="16"/>
              </w:rPr>
            </w:pPr>
          </w:p>
        </w:tc>
        <w:tc>
          <w:tcPr>
            <w:tcW w:w="4165" w:type="dxa"/>
            <w:gridSpan w:val="18"/>
            <w:tcBorders>
              <w:top w:val="single" w:sz="4" w:space="0" w:color="auto"/>
              <w:left w:val="nil"/>
              <w:bottom w:val="nil"/>
              <w:right w:val="single" w:sz="4" w:space="0" w:color="auto"/>
            </w:tcBorders>
            <w:shd w:val="clear" w:color="auto" w:fill="D9D9D9" w:themeFill="background1" w:themeFillShade="D9"/>
          </w:tcPr>
          <w:p w14:paraId="45AFADFB" w14:textId="77777777" w:rsidR="00E03E36" w:rsidRPr="001F3345" w:rsidRDefault="00E03E36" w:rsidP="00A7756B">
            <w:pPr>
              <w:spacing w:before="60" w:after="60" w:line="240" w:lineRule="auto"/>
              <w:jc w:val="center"/>
              <w:rPr>
                <w:b/>
                <w:sz w:val="14"/>
                <w:szCs w:val="16"/>
              </w:rPr>
            </w:pPr>
            <w:r w:rsidRPr="001F3345">
              <w:rPr>
                <w:b/>
                <w:sz w:val="14"/>
                <w:szCs w:val="16"/>
              </w:rPr>
              <w:t>CLIENT 2</w:t>
            </w:r>
          </w:p>
        </w:tc>
      </w:tr>
      <w:tr w:rsidR="00E03E36" w:rsidRPr="001F3345" w14:paraId="50BFA5C3" w14:textId="77777777" w:rsidTr="00A7756B">
        <w:trPr>
          <w:gridAfter w:val="1"/>
          <w:wAfter w:w="10" w:type="dxa"/>
        </w:trPr>
        <w:tc>
          <w:tcPr>
            <w:tcW w:w="429" w:type="dxa"/>
            <w:vMerge/>
            <w:tcBorders>
              <w:left w:val="single" w:sz="4" w:space="0" w:color="auto"/>
              <w:right w:val="single" w:sz="4" w:space="0" w:color="auto"/>
            </w:tcBorders>
            <w:shd w:val="clear" w:color="auto" w:fill="000000" w:themeFill="text1"/>
          </w:tcPr>
          <w:p w14:paraId="78CB6FCB" w14:textId="77777777" w:rsidR="00E03E36" w:rsidRPr="001F3345" w:rsidRDefault="00E03E36" w:rsidP="00A7756B">
            <w:pPr>
              <w:spacing w:beforeLines="60" w:before="144" w:after="60" w:line="240" w:lineRule="auto"/>
              <w:rPr>
                <w:b/>
              </w:rPr>
            </w:pPr>
          </w:p>
        </w:tc>
        <w:tc>
          <w:tcPr>
            <w:tcW w:w="1599" w:type="dxa"/>
            <w:gridSpan w:val="2"/>
            <w:tcBorders>
              <w:top w:val="nil"/>
              <w:left w:val="single" w:sz="4" w:space="0" w:color="auto"/>
              <w:bottom w:val="nil"/>
              <w:right w:val="nil"/>
            </w:tcBorders>
          </w:tcPr>
          <w:p w14:paraId="2F8CBF40" w14:textId="77777777" w:rsidR="00E03E36" w:rsidRPr="001F3345" w:rsidRDefault="00E03E36" w:rsidP="00A7756B">
            <w:pPr>
              <w:spacing w:before="60" w:after="60" w:line="240" w:lineRule="auto"/>
              <w:rPr>
                <w:sz w:val="14"/>
                <w:szCs w:val="16"/>
              </w:rPr>
            </w:pPr>
            <w:r w:rsidRPr="001F3345">
              <w:rPr>
                <w:sz w:val="14"/>
                <w:szCs w:val="16"/>
              </w:rPr>
              <w:t>NAME</w:t>
            </w:r>
          </w:p>
        </w:tc>
        <w:tc>
          <w:tcPr>
            <w:tcW w:w="4373" w:type="dxa"/>
            <w:gridSpan w:val="20"/>
            <w:tcBorders>
              <w:top w:val="nil"/>
              <w:left w:val="nil"/>
              <w:bottom w:val="single" w:sz="4" w:space="0" w:color="auto"/>
              <w:right w:val="nil"/>
            </w:tcBorders>
          </w:tcPr>
          <w:p w14:paraId="4591C182" w14:textId="77777777" w:rsidR="00E03E36" w:rsidRPr="001F3345" w:rsidRDefault="00E03E36" w:rsidP="00A7756B">
            <w:pPr>
              <w:spacing w:before="60" w:after="60" w:line="240" w:lineRule="auto"/>
              <w:rPr>
                <w:b/>
                <w:sz w:val="14"/>
                <w:szCs w:val="16"/>
              </w:rPr>
            </w:pPr>
          </w:p>
        </w:tc>
        <w:tc>
          <w:tcPr>
            <w:tcW w:w="208" w:type="dxa"/>
            <w:gridSpan w:val="3"/>
            <w:tcBorders>
              <w:top w:val="nil"/>
              <w:left w:val="nil"/>
              <w:bottom w:val="nil"/>
              <w:right w:val="nil"/>
            </w:tcBorders>
          </w:tcPr>
          <w:p w14:paraId="03B9681B" w14:textId="77777777" w:rsidR="00E03E36" w:rsidRPr="001F3345" w:rsidRDefault="00E03E36" w:rsidP="00A7756B">
            <w:pPr>
              <w:spacing w:before="60" w:after="60" w:line="240" w:lineRule="auto"/>
              <w:rPr>
                <w:b/>
                <w:sz w:val="14"/>
                <w:szCs w:val="16"/>
              </w:rPr>
            </w:pPr>
          </w:p>
        </w:tc>
        <w:tc>
          <w:tcPr>
            <w:tcW w:w="4165" w:type="dxa"/>
            <w:gridSpan w:val="18"/>
            <w:tcBorders>
              <w:top w:val="nil"/>
              <w:left w:val="nil"/>
              <w:bottom w:val="single" w:sz="4" w:space="0" w:color="auto"/>
              <w:right w:val="single" w:sz="4" w:space="0" w:color="auto"/>
            </w:tcBorders>
          </w:tcPr>
          <w:p w14:paraId="7ADB790B" w14:textId="77777777" w:rsidR="00E03E36" w:rsidRPr="001F3345" w:rsidRDefault="00E03E36" w:rsidP="00A7756B">
            <w:pPr>
              <w:spacing w:before="60" w:after="60" w:line="240" w:lineRule="auto"/>
              <w:rPr>
                <w:b/>
                <w:sz w:val="14"/>
                <w:szCs w:val="16"/>
              </w:rPr>
            </w:pPr>
          </w:p>
        </w:tc>
      </w:tr>
      <w:tr w:rsidR="00E03E36" w:rsidRPr="001F3345" w14:paraId="4C8F7601" w14:textId="77777777" w:rsidTr="00A7756B">
        <w:trPr>
          <w:gridAfter w:val="1"/>
          <w:wAfter w:w="10" w:type="dxa"/>
        </w:trPr>
        <w:tc>
          <w:tcPr>
            <w:tcW w:w="429" w:type="dxa"/>
            <w:vMerge/>
            <w:tcBorders>
              <w:left w:val="single" w:sz="4" w:space="0" w:color="auto"/>
              <w:right w:val="single" w:sz="4" w:space="0" w:color="auto"/>
            </w:tcBorders>
            <w:shd w:val="clear" w:color="auto" w:fill="000000" w:themeFill="text1"/>
          </w:tcPr>
          <w:p w14:paraId="634712F6" w14:textId="77777777" w:rsidR="00E03E36" w:rsidRPr="001F3345" w:rsidRDefault="00E03E36" w:rsidP="00A7756B">
            <w:pPr>
              <w:spacing w:beforeLines="60" w:before="144" w:after="60" w:line="240" w:lineRule="auto"/>
              <w:rPr>
                <w:b/>
              </w:rPr>
            </w:pPr>
          </w:p>
        </w:tc>
        <w:tc>
          <w:tcPr>
            <w:tcW w:w="1599" w:type="dxa"/>
            <w:gridSpan w:val="2"/>
            <w:tcBorders>
              <w:top w:val="nil"/>
              <w:left w:val="single" w:sz="4" w:space="0" w:color="auto"/>
              <w:bottom w:val="nil"/>
              <w:right w:val="nil"/>
            </w:tcBorders>
          </w:tcPr>
          <w:p w14:paraId="38AF6180" w14:textId="77777777" w:rsidR="00E03E36" w:rsidRPr="001F3345" w:rsidRDefault="00E03E36" w:rsidP="00A7756B">
            <w:pPr>
              <w:spacing w:before="60" w:after="60" w:line="240" w:lineRule="auto"/>
              <w:rPr>
                <w:sz w:val="14"/>
                <w:szCs w:val="16"/>
              </w:rPr>
            </w:pPr>
            <w:r w:rsidRPr="001F3345">
              <w:rPr>
                <w:sz w:val="14"/>
                <w:szCs w:val="16"/>
              </w:rPr>
              <w:t>ACN/ARBN</w:t>
            </w:r>
          </w:p>
        </w:tc>
        <w:tc>
          <w:tcPr>
            <w:tcW w:w="4373" w:type="dxa"/>
            <w:gridSpan w:val="20"/>
            <w:tcBorders>
              <w:top w:val="single" w:sz="4" w:space="0" w:color="auto"/>
              <w:left w:val="nil"/>
              <w:bottom w:val="single" w:sz="4" w:space="0" w:color="auto"/>
              <w:right w:val="nil"/>
            </w:tcBorders>
          </w:tcPr>
          <w:p w14:paraId="3B3C4830" w14:textId="77777777" w:rsidR="00E03E36" w:rsidRPr="001F3345" w:rsidRDefault="00E03E36" w:rsidP="00A7756B">
            <w:pPr>
              <w:spacing w:before="60" w:after="60" w:line="240" w:lineRule="auto"/>
              <w:rPr>
                <w:b/>
                <w:sz w:val="14"/>
                <w:szCs w:val="16"/>
              </w:rPr>
            </w:pPr>
          </w:p>
        </w:tc>
        <w:tc>
          <w:tcPr>
            <w:tcW w:w="208" w:type="dxa"/>
            <w:gridSpan w:val="3"/>
            <w:tcBorders>
              <w:top w:val="nil"/>
              <w:left w:val="nil"/>
              <w:bottom w:val="nil"/>
              <w:right w:val="nil"/>
            </w:tcBorders>
          </w:tcPr>
          <w:p w14:paraId="12AA275E" w14:textId="77777777" w:rsidR="00E03E36" w:rsidRPr="001F3345" w:rsidRDefault="00E03E36" w:rsidP="00A7756B">
            <w:pPr>
              <w:spacing w:before="60" w:after="60" w:line="240" w:lineRule="auto"/>
              <w:rPr>
                <w:b/>
                <w:sz w:val="14"/>
                <w:szCs w:val="16"/>
              </w:rPr>
            </w:pPr>
          </w:p>
        </w:tc>
        <w:tc>
          <w:tcPr>
            <w:tcW w:w="4165" w:type="dxa"/>
            <w:gridSpan w:val="18"/>
            <w:tcBorders>
              <w:top w:val="single" w:sz="4" w:space="0" w:color="auto"/>
              <w:left w:val="nil"/>
              <w:bottom w:val="single" w:sz="4" w:space="0" w:color="auto"/>
              <w:right w:val="single" w:sz="4" w:space="0" w:color="auto"/>
            </w:tcBorders>
          </w:tcPr>
          <w:p w14:paraId="24B4F108" w14:textId="77777777" w:rsidR="00E03E36" w:rsidRPr="001F3345" w:rsidRDefault="00E03E36" w:rsidP="00A7756B">
            <w:pPr>
              <w:spacing w:before="60" w:after="60" w:line="240" w:lineRule="auto"/>
              <w:rPr>
                <w:b/>
                <w:sz w:val="14"/>
                <w:szCs w:val="16"/>
              </w:rPr>
            </w:pPr>
          </w:p>
        </w:tc>
      </w:tr>
      <w:tr w:rsidR="00E03E36" w:rsidRPr="001F3345" w14:paraId="7F9B9C1C" w14:textId="77777777" w:rsidTr="00A7756B">
        <w:trPr>
          <w:gridAfter w:val="1"/>
          <w:wAfter w:w="10" w:type="dxa"/>
          <w:trHeight w:val="593"/>
        </w:trPr>
        <w:tc>
          <w:tcPr>
            <w:tcW w:w="429" w:type="dxa"/>
            <w:vMerge/>
            <w:tcBorders>
              <w:left w:val="single" w:sz="4" w:space="0" w:color="auto"/>
              <w:right w:val="single" w:sz="4" w:space="0" w:color="auto"/>
            </w:tcBorders>
            <w:shd w:val="clear" w:color="auto" w:fill="000000" w:themeFill="text1"/>
          </w:tcPr>
          <w:p w14:paraId="36AEE3BF" w14:textId="77777777" w:rsidR="00E03E36" w:rsidRPr="001F3345" w:rsidRDefault="00E03E36" w:rsidP="00A7756B">
            <w:pPr>
              <w:spacing w:beforeLines="60" w:before="144" w:after="60" w:line="240" w:lineRule="auto"/>
              <w:rPr>
                <w:b/>
              </w:rPr>
            </w:pPr>
          </w:p>
        </w:tc>
        <w:tc>
          <w:tcPr>
            <w:tcW w:w="1599" w:type="dxa"/>
            <w:gridSpan w:val="2"/>
            <w:tcBorders>
              <w:top w:val="nil"/>
              <w:left w:val="single" w:sz="4" w:space="0" w:color="auto"/>
              <w:bottom w:val="single" w:sz="4" w:space="0" w:color="auto"/>
              <w:right w:val="nil"/>
            </w:tcBorders>
          </w:tcPr>
          <w:p w14:paraId="6E63F8FD" w14:textId="77777777" w:rsidR="00E03E36" w:rsidRPr="001F3345" w:rsidRDefault="00E03E36" w:rsidP="00A7756B">
            <w:pPr>
              <w:spacing w:before="60" w:after="60" w:line="240" w:lineRule="auto"/>
              <w:rPr>
                <w:sz w:val="14"/>
                <w:szCs w:val="16"/>
              </w:rPr>
            </w:pPr>
            <w:r w:rsidRPr="001F3345">
              <w:rPr>
                <w:sz w:val="14"/>
                <w:szCs w:val="16"/>
              </w:rPr>
              <w:t>ADDRESS</w:t>
            </w:r>
          </w:p>
        </w:tc>
        <w:tc>
          <w:tcPr>
            <w:tcW w:w="4373" w:type="dxa"/>
            <w:gridSpan w:val="20"/>
            <w:tcBorders>
              <w:top w:val="single" w:sz="4" w:space="0" w:color="auto"/>
              <w:left w:val="nil"/>
              <w:bottom w:val="single" w:sz="4" w:space="0" w:color="auto"/>
              <w:right w:val="nil"/>
            </w:tcBorders>
          </w:tcPr>
          <w:p w14:paraId="0C54039D" w14:textId="77777777" w:rsidR="00E03E36" w:rsidRPr="001F3345" w:rsidRDefault="00E03E36" w:rsidP="00A7756B">
            <w:pPr>
              <w:spacing w:before="60" w:after="60" w:line="240" w:lineRule="auto"/>
              <w:rPr>
                <w:b/>
                <w:sz w:val="14"/>
                <w:szCs w:val="16"/>
              </w:rPr>
            </w:pPr>
          </w:p>
        </w:tc>
        <w:tc>
          <w:tcPr>
            <w:tcW w:w="208" w:type="dxa"/>
            <w:gridSpan w:val="3"/>
            <w:tcBorders>
              <w:top w:val="nil"/>
              <w:left w:val="nil"/>
              <w:bottom w:val="single" w:sz="4" w:space="0" w:color="auto"/>
              <w:right w:val="nil"/>
            </w:tcBorders>
          </w:tcPr>
          <w:p w14:paraId="0E1B61B3" w14:textId="77777777" w:rsidR="00E03E36" w:rsidRPr="001F3345" w:rsidRDefault="00E03E36" w:rsidP="00A7756B">
            <w:pPr>
              <w:spacing w:before="60" w:after="60" w:line="240" w:lineRule="auto"/>
              <w:rPr>
                <w:b/>
                <w:sz w:val="14"/>
                <w:szCs w:val="16"/>
              </w:rPr>
            </w:pPr>
          </w:p>
        </w:tc>
        <w:tc>
          <w:tcPr>
            <w:tcW w:w="4165" w:type="dxa"/>
            <w:gridSpan w:val="18"/>
            <w:tcBorders>
              <w:top w:val="single" w:sz="4" w:space="0" w:color="auto"/>
              <w:left w:val="nil"/>
              <w:bottom w:val="single" w:sz="4" w:space="0" w:color="auto"/>
              <w:right w:val="single" w:sz="4" w:space="0" w:color="auto"/>
            </w:tcBorders>
          </w:tcPr>
          <w:p w14:paraId="4B7FC454" w14:textId="77777777" w:rsidR="00E03E36" w:rsidRPr="001F3345" w:rsidRDefault="00E03E36" w:rsidP="00A7756B">
            <w:pPr>
              <w:spacing w:before="60" w:after="60" w:line="240" w:lineRule="auto"/>
              <w:rPr>
                <w:b/>
                <w:sz w:val="14"/>
                <w:szCs w:val="16"/>
              </w:rPr>
            </w:pPr>
          </w:p>
        </w:tc>
      </w:tr>
      <w:tr w:rsidR="00E03E36" w:rsidRPr="001F3345" w14:paraId="4C45150D" w14:textId="77777777" w:rsidTr="00A7756B">
        <w:trPr>
          <w:gridAfter w:val="1"/>
          <w:wAfter w:w="10" w:type="dxa"/>
        </w:trPr>
        <w:tc>
          <w:tcPr>
            <w:tcW w:w="429" w:type="dxa"/>
            <w:vMerge w:val="restart"/>
            <w:tcBorders>
              <w:left w:val="single" w:sz="4" w:space="0" w:color="auto"/>
              <w:right w:val="single" w:sz="4" w:space="0" w:color="auto"/>
            </w:tcBorders>
            <w:shd w:val="clear" w:color="auto" w:fill="000000" w:themeFill="text1"/>
            <w:textDirection w:val="btLr"/>
            <w:vAlign w:val="center"/>
          </w:tcPr>
          <w:p w14:paraId="0FC0D6F6" w14:textId="77777777" w:rsidR="00E03E36" w:rsidRPr="001F3345" w:rsidRDefault="00E03E36" w:rsidP="00A7756B">
            <w:pPr>
              <w:spacing w:before="60" w:after="60" w:line="240" w:lineRule="auto"/>
              <w:jc w:val="center"/>
              <w:rPr>
                <w:b/>
                <w:sz w:val="16"/>
              </w:rPr>
            </w:pPr>
            <w:r w:rsidRPr="001F3345">
              <w:rPr>
                <w:b/>
                <w:bCs/>
                <w:sz w:val="16"/>
              </w:rPr>
              <w:t>TRANSACTION DETAILS</w:t>
            </w:r>
          </w:p>
        </w:tc>
        <w:tc>
          <w:tcPr>
            <w:tcW w:w="1599" w:type="dxa"/>
            <w:gridSpan w:val="2"/>
            <w:tcBorders>
              <w:top w:val="single" w:sz="4" w:space="0" w:color="auto"/>
              <w:left w:val="single" w:sz="4" w:space="0" w:color="auto"/>
              <w:bottom w:val="nil"/>
              <w:right w:val="nil"/>
            </w:tcBorders>
          </w:tcPr>
          <w:p w14:paraId="74034759" w14:textId="77777777" w:rsidR="00E03E36" w:rsidRPr="001F3345" w:rsidRDefault="00E03E36" w:rsidP="00A7756B">
            <w:pPr>
              <w:spacing w:before="60" w:after="60" w:line="240" w:lineRule="auto"/>
              <w:rPr>
                <w:sz w:val="14"/>
                <w:szCs w:val="16"/>
              </w:rPr>
            </w:pPr>
            <w:r w:rsidRPr="001F3345">
              <w:rPr>
                <w:sz w:val="14"/>
                <w:szCs w:val="16"/>
              </w:rPr>
              <w:t>AUTHORITY TYPE</w:t>
            </w:r>
          </w:p>
        </w:tc>
        <w:tc>
          <w:tcPr>
            <w:tcW w:w="426" w:type="dxa"/>
            <w:gridSpan w:val="2"/>
            <w:tcBorders>
              <w:top w:val="single" w:sz="4" w:space="0" w:color="auto"/>
              <w:left w:val="nil"/>
              <w:bottom w:val="nil"/>
              <w:right w:val="nil"/>
            </w:tcBorders>
          </w:tcPr>
          <w:p w14:paraId="3CD51313" w14:textId="77777777" w:rsidR="00E03E36" w:rsidRPr="001F3345" w:rsidRDefault="00E03E36" w:rsidP="00A7756B">
            <w:pPr>
              <w:spacing w:line="240" w:lineRule="auto"/>
              <w:rPr>
                <w:b/>
                <w:sz w:val="14"/>
              </w:rPr>
            </w:pPr>
            <w:r w:rsidRPr="001F3345">
              <w:rPr>
                <w:sz w:val="14"/>
              </w:rPr>
              <w:sym w:font="Webdings" w:char="F063"/>
            </w:r>
          </w:p>
        </w:tc>
        <w:tc>
          <w:tcPr>
            <w:tcW w:w="2089" w:type="dxa"/>
            <w:gridSpan w:val="7"/>
            <w:tcBorders>
              <w:top w:val="single" w:sz="4" w:space="0" w:color="auto"/>
              <w:left w:val="nil"/>
              <w:bottom w:val="nil"/>
              <w:right w:val="nil"/>
            </w:tcBorders>
          </w:tcPr>
          <w:p w14:paraId="55498F8D" w14:textId="77777777" w:rsidR="00E03E36" w:rsidRPr="001F3345" w:rsidRDefault="00E03E36" w:rsidP="00A7756B">
            <w:pPr>
              <w:spacing w:line="240" w:lineRule="auto"/>
              <w:rPr>
                <w:sz w:val="14"/>
              </w:rPr>
            </w:pPr>
            <w:r w:rsidRPr="001F3345">
              <w:rPr>
                <w:sz w:val="14"/>
              </w:rPr>
              <w:t>SPECIFIC AUTHORITY</w:t>
            </w:r>
          </w:p>
          <w:p w14:paraId="0214F14A" w14:textId="77777777" w:rsidR="00E03E36" w:rsidRPr="001F3345" w:rsidRDefault="00E03E36" w:rsidP="00A7756B">
            <w:pPr>
              <w:spacing w:line="240" w:lineRule="auto"/>
              <w:rPr>
                <w:b/>
                <w:sz w:val="14"/>
              </w:rPr>
            </w:pPr>
            <w:r w:rsidRPr="001F3345">
              <w:rPr>
                <w:sz w:val="12"/>
              </w:rPr>
              <w:t>(set out conveyancing transaction details below)</w:t>
            </w:r>
          </w:p>
        </w:tc>
        <w:tc>
          <w:tcPr>
            <w:tcW w:w="290" w:type="dxa"/>
            <w:gridSpan w:val="2"/>
            <w:tcBorders>
              <w:top w:val="single" w:sz="4" w:space="0" w:color="auto"/>
              <w:left w:val="nil"/>
              <w:bottom w:val="nil"/>
              <w:right w:val="nil"/>
            </w:tcBorders>
          </w:tcPr>
          <w:p w14:paraId="787947EC" w14:textId="77777777" w:rsidR="00E03E36" w:rsidRPr="001F3345" w:rsidRDefault="00E03E36" w:rsidP="00A7756B">
            <w:pPr>
              <w:spacing w:line="240" w:lineRule="auto"/>
              <w:rPr>
                <w:b/>
                <w:sz w:val="14"/>
              </w:rPr>
            </w:pPr>
            <w:r w:rsidRPr="001F3345">
              <w:rPr>
                <w:sz w:val="14"/>
              </w:rPr>
              <w:sym w:font="Webdings" w:char="F063"/>
            </w:r>
          </w:p>
        </w:tc>
        <w:tc>
          <w:tcPr>
            <w:tcW w:w="3445" w:type="dxa"/>
            <w:gridSpan w:val="18"/>
            <w:tcBorders>
              <w:top w:val="single" w:sz="4" w:space="0" w:color="auto"/>
              <w:left w:val="nil"/>
              <w:bottom w:val="nil"/>
              <w:right w:val="nil"/>
            </w:tcBorders>
          </w:tcPr>
          <w:p w14:paraId="5FC910BC" w14:textId="77777777" w:rsidR="00E03E36" w:rsidRPr="001F3345" w:rsidRDefault="00E03E36" w:rsidP="00A7756B">
            <w:pPr>
              <w:spacing w:line="240" w:lineRule="auto"/>
              <w:rPr>
                <w:sz w:val="14"/>
              </w:rPr>
            </w:pPr>
            <w:r w:rsidRPr="001F3345">
              <w:rPr>
                <w:sz w:val="14"/>
              </w:rPr>
              <w:t>STANDING AUTHORITY</w:t>
            </w:r>
          </w:p>
          <w:p w14:paraId="3F93F1B6" w14:textId="77777777" w:rsidR="00E03E36" w:rsidRPr="001F3345" w:rsidRDefault="00E03E36" w:rsidP="00A7756B">
            <w:pPr>
              <w:spacing w:line="240" w:lineRule="auto"/>
              <w:rPr>
                <w:sz w:val="12"/>
              </w:rPr>
            </w:pPr>
            <w:r w:rsidRPr="001F3345">
              <w:rPr>
                <w:sz w:val="12"/>
              </w:rPr>
              <w:t>ends on revocation or expiration date:___/____/___</w:t>
            </w:r>
          </w:p>
          <w:p w14:paraId="29AC9ECC" w14:textId="77777777" w:rsidR="00E03E36" w:rsidRPr="001F3345" w:rsidRDefault="00E03E36" w:rsidP="00A7756B">
            <w:pPr>
              <w:spacing w:line="240" w:lineRule="auto"/>
              <w:rPr>
                <w:sz w:val="14"/>
              </w:rPr>
            </w:pPr>
            <w:r w:rsidRPr="001F3345">
              <w:rPr>
                <w:sz w:val="12"/>
              </w:rPr>
              <w:t>(tick relevant conveyancing transaction(s) below)</w:t>
            </w:r>
          </w:p>
        </w:tc>
        <w:tc>
          <w:tcPr>
            <w:tcW w:w="426" w:type="dxa"/>
            <w:gridSpan w:val="2"/>
            <w:tcBorders>
              <w:top w:val="single" w:sz="4" w:space="0" w:color="auto"/>
              <w:left w:val="nil"/>
              <w:bottom w:val="nil"/>
              <w:right w:val="nil"/>
            </w:tcBorders>
          </w:tcPr>
          <w:p w14:paraId="5E54BD1E" w14:textId="77777777" w:rsidR="00E03E36" w:rsidRPr="001F3345" w:rsidRDefault="00E03E36" w:rsidP="00A7756B">
            <w:pPr>
              <w:spacing w:line="240" w:lineRule="auto"/>
              <w:rPr>
                <w:b/>
                <w:sz w:val="14"/>
              </w:rPr>
            </w:pPr>
            <w:r w:rsidRPr="001F3345">
              <w:rPr>
                <w:sz w:val="14"/>
              </w:rPr>
              <w:sym w:font="Webdings" w:char="F063"/>
            </w:r>
          </w:p>
        </w:tc>
        <w:tc>
          <w:tcPr>
            <w:tcW w:w="2070" w:type="dxa"/>
            <w:gridSpan w:val="10"/>
            <w:tcBorders>
              <w:top w:val="single" w:sz="4" w:space="0" w:color="auto"/>
              <w:left w:val="nil"/>
              <w:bottom w:val="nil"/>
              <w:right w:val="single" w:sz="4" w:space="0" w:color="auto"/>
            </w:tcBorders>
          </w:tcPr>
          <w:p w14:paraId="73E80CE6" w14:textId="77777777" w:rsidR="00E03E36" w:rsidRPr="001F3345" w:rsidRDefault="00E03E36" w:rsidP="00A7756B">
            <w:pPr>
              <w:spacing w:line="240" w:lineRule="auto"/>
              <w:rPr>
                <w:sz w:val="14"/>
              </w:rPr>
            </w:pPr>
            <w:r w:rsidRPr="001F3345">
              <w:rPr>
                <w:sz w:val="14"/>
              </w:rPr>
              <w:t>BATCH AUTHORITY</w:t>
            </w:r>
          </w:p>
          <w:p w14:paraId="2843CE10" w14:textId="77777777" w:rsidR="00E03E36" w:rsidRPr="001F3345" w:rsidRDefault="00E03E36" w:rsidP="00A7756B">
            <w:pPr>
              <w:spacing w:line="240" w:lineRule="auto"/>
              <w:rPr>
                <w:b/>
                <w:sz w:val="14"/>
              </w:rPr>
            </w:pPr>
            <w:r w:rsidRPr="001F3345">
              <w:rPr>
                <w:sz w:val="12"/>
              </w:rPr>
              <w:t>(attach details of conveyancing transaction(s))</w:t>
            </w:r>
          </w:p>
        </w:tc>
      </w:tr>
      <w:tr w:rsidR="00E03E36" w:rsidRPr="001F3345" w14:paraId="3B46D452" w14:textId="77777777" w:rsidTr="00A7756B">
        <w:trPr>
          <w:gridAfter w:val="1"/>
          <w:wAfter w:w="10" w:type="dxa"/>
        </w:trPr>
        <w:tc>
          <w:tcPr>
            <w:tcW w:w="429" w:type="dxa"/>
            <w:vMerge/>
            <w:tcBorders>
              <w:left w:val="single" w:sz="4" w:space="0" w:color="auto"/>
              <w:right w:val="single" w:sz="4" w:space="0" w:color="auto"/>
            </w:tcBorders>
            <w:shd w:val="clear" w:color="auto" w:fill="000000" w:themeFill="text1"/>
            <w:textDirection w:val="btLr"/>
          </w:tcPr>
          <w:p w14:paraId="11457A61" w14:textId="77777777" w:rsidR="00E03E36" w:rsidRPr="001F3345" w:rsidRDefault="00E03E36" w:rsidP="00A7756B">
            <w:pPr>
              <w:spacing w:line="240" w:lineRule="auto"/>
              <w:rPr>
                <w:b/>
              </w:rPr>
            </w:pPr>
          </w:p>
        </w:tc>
        <w:tc>
          <w:tcPr>
            <w:tcW w:w="1599" w:type="dxa"/>
            <w:gridSpan w:val="2"/>
            <w:tcBorders>
              <w:top w:val="nil"/>
              <w:left w:val="single" w:sz="4" w:space="0" w:color="auto"/>
              <w:bottom w:val="nil"/>
              <w:right w:val="nil"/>
            </w:tcBorders>
          </w:tcPr>
          <w:p w14:paraId="317488DF" w14:textId="77777777" w:rsidR="00E03E36" w:rsidRPr="001F3345" w:rsidRDefault="00E03E36" w:rsidP="00A7756B">
            <w:pPr>
              <w:spacing w:before="60" w:after="60" w:line="240" w:lineRule="auto"/>
              <w:rPr>
                <w:sz w:val="14"/>
                <w:szCs w:val="16"/>
              </w:rPr>
            </w:pPr>
          </w:p>
        </w:tc>
        <w:tc>
          <w:tcPr>
            <w:tcW w:w="4337" w:type="dxa"/>
            <w:gridSpan w:val="19"/>
            <w:tcBorders>
              <w:top w:val="nil"/>
              <w:left w:val="nil"/>
              <w:bottom w:val="nil"/>
              <w:right w:val="nil"/>
            </w:tcBorders>
            <w:shd w:val="clear" w:color="auto" w:fill="D9D9D9" w:themeFill="background1" w:themeFillShade="D9"/>
          </w:tcPr>
          <w:p w14:paraId="5EB39E3D" w14:textId="77777777" w:rsidR="00E03E36" w:rsidRPr="001F3345" w:rsidRDefault="00E03E36" w:rsidP="00A7756B">
            <w:pPr>
              <w:spacing w:before="60" w:after="60" w:line="240" w:lineRule="auto"/>
              <w:jc w:val="center"/>
              <w:rPr>
                <w:b/>
                <w:sz w:val="14"/>
              </w:rPr>
            </w:pPr>
            <w:r w:rsidRPr="001F3345">
              <w:rPr>
                <w:b/>
                <w:bCs/>
                <w:sz w:val="14"/>
              </w:rPr>
              <w:t>CONVEYANCING TRANSACTION(S) 1</w:t>
            </w:r>
          </w:p>
        </w:tc>
        <w:tc>
          <w:tcPr>
            <w:tcW w:w="206" w:type="dxa"/>
            <w:gridSpan w:val="3"/>
            <w:tcBorders>
              <w:top w:val="nil"/>
              <w:left w:val="nil"/>
              <w:bottom w:val="nil"/>
              <w:right w:val="nil"/>
            </w:tcBorders>
          </w:tcPr>
          <w:p w14:paraId="2BCA7216" w14:textId="77777777" w:rsidR="00E03E36" w:rsidRPr="001F3345" w:rsidRDefault="00E03E36" w:rsidP="00A7756B">
            <w:pPr>
              <w:spacing w:line="240" w:lineRule="auto"/>
              <w:rPr>
                <w:b/>
                <w:sz w:val="14"/>
              </w:rPr>
            </w:pPr>
          </w:p>
        </w:tc>
        <w:tc>
          <w:tcPr>
            <w:tcW w:w="4203" w:type="dxa"/>
            <w:gridSpan w:val="19"/>
            <w:tcBorders>
              <w:top w:val="nil"/>
              <w:left w:val="nil"/>
              <w:bottom w:val="nil"/>
              <w:right w:val="single" w:sz="4" w:space="0" w:color="auto"/>
            </w:tcBorders>
            <w:shd w:val="clear" w:color="auto" w:fill="D9D9D9" w:themeFill="background1" w:themeFillShade="D9"/>
          </w:tcPr>
          <w:p w14:paraId="10878D5D" w14:textId="77777777" w:rsidR="00E03E36" w:rsidRPr="001F3345" w:rsidRDefault="00E03E36" w:rsidP="00A7756B">
            <w:pPr>
              <w:spacing w:before="60" w:after="60" w:line="240" w:lineRule="auto"/>
              <w:jc w:val="center"/>
              <w:rPr>
                <w:b/>
                <w:sz w:val="14"/>
              </w:rPr>
            </w:pPr>
            <w:r w:rsidRPr="001F3345">
              <w:rPr>
                <w:b/>
                <w:bCs/>
                <w:sz w:val="14"/>
              </w:rPr>
              <w:t>CONVEYANCING TRANSACTION(S) 2</w:t>
            </w:r>
          </w:p>
        </w:tc>
      </w:tr>
      <w:tr w:rsidR="00E03E36" w:rsidRPr="001F3345" w14:paraId="64EC6A6A" w14:textId="77777777" w:rsidTr="00A7756B">
        <w:trPr>
          <w:gridAfter w:val="1"/>
          <w:wAfter w:w="10" w:type="dxa"/>
        </w:trPr>
        <w:tc>
          <w:tcPr>
            <w:tcW w:w="429" w:type="dxa"/>
            <w:vMerge/>
            <w:tcBorders>
              <w:left w:val="single" w:sz="4" w:space="0" w:color="auto"/>
              <w:right w:val="single" w:sz="4" w:space="0" w:color="auto"/>
            </w:tcBorders>
            <w:shd w:val="clear" w:color="auto" w:fill="000000" w:themeFill="text1"/>
          </w:tcPr>
          <w:p w14:paraId="274C15B9" w14:textId="77777777" w:rsidR="00E03E36" w:rsidRPr="001F3345" w:rsidRDefault="00E03E36" w:rsidP="00A7756B">
            <w:pPr>
              <w:spacing w:line="240" w:lineRule="auto"/>
              <w:rPr>
                <w:b/>
              </w:rPr>
            </w:pPr>
          </w:p>
        </w:tc>
        <w:tc>
          <w:tcPr>
            <w:tcW w:w="1599" w:type="dxa"/>
            <w:gridSpan w:val="2"/>
            <w:tcBorders>
              <w:top w:val="nil"/>
              <w:left w:val="single" w:sz="4" w:space="0" w:color="auto"/>
              <w:bottom w:val="nil"/>
              <w:right w:val="nil"/>
            </w:tcBorders>
          </w:tcPr>
          <w:p w14:paraId="2CEA1C12" w14:textId="77777777" w:rsidR="00E03E36" w:rsidRPr="001F3345" w:rsidRDefault="00E03E36" w:rsidP="00A7756B">
            <w:pPr>
              <w:spacing w:before="60" w:after="60" w:line="240" w:lineRule="auto"/>
              <w:rPr>
                <w:sz w:val="14"/>
                <w:szCs w:val="16"/>
              </w:rPr>
            </w:pPr>
            <w:r w:rsidRPr="001F3345">
              <w:rPr>
                <w:sz w:val="14"/>
                <w:szCs w:val="16"/>
              </w:rPr>
              <w:t>PROPERTY ADDRESS</w:t>
            </w:r>
          </w:p>
        </w:tc>
        <w:tc>
          <w:tcPr>
            <w:tcW w:w="4337" w:type="dxa"/>
            <w:gridSpan w:val="19"/>
            <w:tcBorders>
              <w:top w:val="nil"/>
              <w:left w:val="nil"/>
              <w:bottom w:val="single" w:sz="4" w:space="0" w:color="auto"/>
              <w:right w:val="nil"/>
            </w:tcBorders>
          </w:tcPr>
          <w:p w14:paraId="2C43AB6B" w14:textId="77777777" w:rsidR="00E03E36" w:rsidRPr="001F3345" w:rsidRDefault="00E03E36" w:rsidP="00A7756B">
            <w:pPr>
              <w:spacing w:before="60" w:after="60" w:line="240" w:lineRule="auto"/>
              <w:rPr>
                <w:sz w:val="14"/>
                <w:szCs w:val="16"/>
              </w:rPr>
            </w:pPr>
          </w:p>
        </w:tc>
        <w:tc>
          <w:tcPr>
            <w:tcW w:w="206" w:type="dxa"/>
            <w:gridSpan w:val="3"/>
            <w:tcBorders>
              <w:top w:val="nil"/>
              <w:left w:val="nil"/>
              <w:bottom w:val="nil"/>
              <w:right w:val="nil"/>
            </w:tcBorders>
          </w:tcPr>
          <w:p w14:paraId="3B13E949" w14:textId="77777777" w:rsidR="00E03E36" w:rsidRPr="001F3345" w:rsidRDefault="00E03E36" w:rsidP="00A7756B">
            <w:pPr>
              <w:spacing w:before="60" w:after="60" w:line="240" w:lineRule="auto"/>
              <w:rPr>
                <w:sz w:val="14"/>
                <w:szCs w:val="16"/>
              </w:rPr>
            </w:pPr>
          </w:p>
        </w:tc>
        <w:tc>
          <w:tcPr>
            <w:tcW w:w="4203" w:type="dxa"/>
            <w:gridSpan w:val="19"/>
            <w:tcBorders>
              <w:top w:val="nil"/>
              <w:left w:val="nil"/>
              <w:bottom w:val="single" w:sz="4" w:space="0" w:color="auto"/>
              <w:right w:val="single" w:sz="4" w:space="0" w:color="auto"/>
            </w:tcBorders>
          </w:tcPr>
          <w:p w14:paraId="05E95EF4" w14:textId="77777777" w:rsidR="00E03E36" w:rsidRPr="001F3345" w:rsidRDefault="00E03E36" w:rsidP="00A7756B">
            <w:pPr>
              <w:spacing w:before="60" w:after="60" w:line="240" w:lineRule="auto"/>
              <w:rPr>
                <w:sz w:val="14"/>
                <w:szCs w:val="16"/>
              </w:rPr>
            </w:pPr>
          </w:p>
        </w:tc>
      </w:tr>
      <w:tr w:rsidR="00E03E36" w:rsidRPr="001F3345" w14:paraId="0D994174" w14:textId="77777777" w:rsidTr="00A7756B">
        <w:trPr>
          <w:gridAfter w:val="1"/>
          <w:wAfter w:w="10" w:type="dxa"/>
          <w:trHeight w:val="655"/>
        </w:trPr>
        <w:tc>
          <w:tcPr>
            <w:tcW w:w="429" w:type="dxa"/>
            <w:vMerge/>
            <w:tcBorders>
              <w:left w:val="single" w:sz="4" w:space="0" w:color="auto"/>
              <w:right w:val="single" w:sz="4" w:space="0" w:color="auto"/>
            </w:tcBorders>
            <w:shd w:val="clear" w:color="auto" w:fill="000000" w:themeFill="text1"/>
          </w:tcPr>
          <w:p w14:paraId="5CBB520D" w14:textId="77777777" w:rsidR="00E03E36" w:rsidRPr="001F3345" w:rsidRDefault="00E03E36" w:rsidP="00A7756B">
            <w:pPr>
              <w:spacing w:line="240" w:lineRule="auto"/>
              <w:rPr>
                <w:b/>
              </w:rPr>
            </w:pPr>
          </w:p>
        </w:tc>
        <w:tc>
          <w:tcPr>
            <w:tcW w:w="1599" w:type="dxa"/>
            <w:gridSpan w:val="2"/>
            <w:tcBorders>
              <w:top w:val="nil"/>
              <w:left w:val="single" w:sz="4" w:space="0" w:color="auto"/>
              <w:bottom w:val="nil"/>
              <w:right w:val="nil"/>
            </w:tcBorders>
          </w:tcPr>
          <w:p w14:paraId="1947ABFE" w14:textId="77777777" w:rsidR="00E03E36" w:rsidRPr="001F3345" w:rsidRDefault="00E03E36" w:rsidP="00A7756B">
            <w:pPr>
              <w:spacing w:before="60" w:after="60" w:line="240" w:lineRule="auto"/>
              <w:rPr>
                <w:sz w:val="14"/>
                <w:szCs w:val="16"/>
              </w:rPr>
            </w:pPr>
            <w:r w:rsidRPr="001F3345">
              <w:rPr>
                <w:sz w:val="14"/>
                <w:szCs w:val="16"/>
              </w:rPr>
              <w:t xml:space="preserve">LAND TITLE REFERENCE(S) </w:t>
            </w:r>
          </w:p>
          <w:p w14:paraId="6D9DFEFF" w14:textId="77777777" w:rsidR="00E03E36" w:rsidRPr="001F3345" w:rsidRDefault="00E03E36" w:rsidP="00A7756B">
            <w:pPr>
              <w:spacing w:before="60" w:after="60" w:line="240" w:lineRule="auto"/>
              <w:rPr>
                <w:sz w:val="14"/>
                <w:szCs w:val="16"/>
              </w:rPr>
            </w:pPr>
            <w:r w:rsidRPr="001F3345">
              <w:rPr>
                <w:sz w:val="14"/>
                <w:szCs w:val="16"/>
              </w:rPr>
              <w:t>(and/or property description)</w:t>
            </w:r>
          </w:p>
        </w:tc>
        <w:tc>
          <w:tcPr>
            <w:tcW w:w="4337" w:type="dxa"/>
            <w:gridSpan w:val="19"/>
            <w:tcBorders>
              <w:top w:val="single" w:sz="4" w:space="0" w:color="auto"/>
              <w:left w:val="nil"/>
              <w:bottom w:val="single" w:sz="4" w:space="0" w:color="auto"/>
              <w:right w:val="nil"/>
            </w:tcBorders>
          </w:tcPr>
          <w:p w14:paraId="614C60AA" w14:textId="77777777" w:rsidR="00E03E36" w:rsidRPr="001F3345" w:rsidRDefault="00E03E36" w:rsidP="00A7756B">
            <w:pPr>
              <w:spacing w:before="60" w:after="60" w:line="240" w:lineRule="auto"/>
              <w:rPr>
                <w:sz w:val="14"/>
                <w:szCs w:val="16"/>
              </w:rPr>
            </w:pPr>
          </w:p>
        </w:tc>
        <w:tc>
          <w:tcPr>
            <w:tcW w:w="206" w:type="dxa"/>
            <w:gridSpan w:val="3"/>
            <w:tcBorders>
              <w:top w:val="nil"/>
              <w:left w:val="nil"/>
              <w:bottom w:val="nil"/>
              <w:right w:val="nil"/>
            </w:tcBorders>
          </w:tcPr>
          <w:p w14:paraId="4A25467A" w14:textId="77777777" w:rsidR="00E03E36" w:rsidRPr="001F3345" w:rsidRDefault="00E03E36" w:rsidP="00A7756B">
            <w:pPr>
              <w:spacing w:before="60" w:after="60" w:line="240" w:lineRule="auto"/>
              <w:rPr>
                <w:sz w:val="14"/>
                <w:szCs w:val="16"/>
              </w:rPr>
            </w:pPr>
          </w:p>
        </w:tc>
        <w:tc>
          <w:tcPr>
            <w:tcW w:w="4203" w:type="dxa"/>
            <w:gridSpan w:val="19"/>
            <w:tcBorders>
              <w:top w:val="single" w:sz="4" w:space="0" w:color="auto"/>
              <w:left w:val="nil"/>
              <w:bottom w:val="single" w:sz="4" w:space="0" w:color="auto"/>
              <w:right w:val="single" w:sz="4" w:space="0" w:color="auto"/>
            </w:tcBorders>
          </w:tcPr>
          <w:p w14:paraId="130DA5AB" w14:textId="77777777" w:rsidR="00E03E36" w:rsidRPr="001F3345" w:rsidRDefault="00E03E36" w:rsidP="00A7756B">
            <w:pPr>
              <w:spacing w:before="60" w:after="60" w:line="240" w:lineRule="auto"/>
              <w:rPr>
                <w:sz w:val="14"/>
                <w:szCs w:val="16"/>
              </w:rPr>
            </w:pPr>
          </w:p>
        </w:tc>
      </w:tr>
      <w:tr w:rsidR="00E03E36" w:rsidRPr="001F3345" w14:paraId="2B3E6F25" w14:textId="77777777" w:rsidTr="00A7756B">
        <w:trPr>
          <w:gridAfter w:val="1"/>
          <w:wAfter w:w="10" w:type="dxa"/>
          <w:trHeight w:val="167"/>
        </w:trPr>
        <w:tc>
          <w:tcPr>
            <w:tcW w:w="429" w:type="dxa"/>
            <w:vMerge/>
            <w:tcBorders>
              <w:left w:val="single" w:sz="4" w:space="0" w:color="auto"/>
              <w:right w:val="single" w:sz="4" w:space="0" w:color="auto"/>
            </w:tcBorders>
            <w:shd w:val="clear" w:color="auto" w:fill="000000" w:themeFill="text1"/>
          </w:tcPr>
          <w:p w14:paraId="4B70B8AF" w14:textId="77777777" w:rsidR="00E03E36" w:rsidRPr="001F3345" w:rsidRDefault="00E03E36" w:rsidP="00A7756B">
            <w:pPr>
              <w:spacing w:line="240" w:lineRule="auto"/>
              <w:rPr>
                <w:b/>
              </w:rPr>
            </w:pPr>
          </w:p>
        </w:tc>
        <w:tc>
          <w:tcPr>
            <w:tcW w:w="1599" w:type="dxa"/>
            <w:gridSpan w:val="2"/>
            <w:vMerge w:val="restart"/>
            <w:tcBorders>
              <w:top w:val="nil"/>
              <w:left w:val="single" w:sz="4" w:space="0" w:color="auto"/>
              <w:bottom w:val="nil"/>
              <w:right w:val="nil"/>
            </w:tcBorders>
          </w:tcPr>
          <w:p w14:paraId="3E69FE98" w14:textId="77777777" w:rsidR="00E03E36" w:rsidRPr="001F3345" w:rsidRDefault="00E03E36" w:rsidP="00A7756B">
            <w:pPr>
              <w:spacing w:before="60" w:after="60" w:line="240" w:lineRule="auto"/>
              <w:rPr>
                <w:sz w:val="14"/>
                <w:szCs w:val="16"/>
              </w:rPr>
            </w:pPr>
            <w:r w:rsidRPr="001F3345">
              <w:rPr>
                <w:sz w:val="14"/>
                <w:szCs w:val="16"/>
              </w:rPr>
              <w:t>CONVEYANCING</w:t>
            </w:r>
          </w:p>
          <w:p w14:paraId="0358F214" w14:textId="77777777" w:rsidR="00E03E36" w:rsidRPr="001F3345" w:rsidRDefault="00E03E36" w:rsidP="00A7756B">
            <w:pPr>
              <w:spacing w:before="60" w:after="60" w:line="240" w:lineRule="auto"/>
              <w:rPr>
                <w:sz w:val="14"/>
                <w:szCs w:val="16"/>
              </w:rPr>
            </w:pPr>
            <w:r w:rsidRPr="001F3345">
              <w:rPr>
                <w:sz w:val="14"/>
                <w:szCs w:val="16"/>
              </w:rPr>
              <w:t xml:space="preserve">TRANSACTION(S) </w:t>
            </w:r>
          </w:p>
        </w:tc>
        <w:tc>
          <w:tcPr>
            <w:tcW w:w="254" w:type="dxa"/>
            <w:tcBorders>
              <w:top w:val="single" w:sz="4" w:space="0" w:color="auto"/>
              <w:left w:val="nil"/>
              <w:bottom w:val="nil"/>
              <w:right w:val="nil"/>
            </w:tcBorders>
          </w:tcPr>
          <w:p w14:paraId="064B891D" w14:textId="77777777" w:rsidR="00E03E36" w:rsidRPr="001F3345" w:rsidRDefault="00E03E36" w:rsidP="00A7756B">
            <w:pPr>
              <w:spacing w:line="240" w:lineRule="auto"/>
              <w:rPr>
                <w:b/>
                <w:sz w:val="14"/>
              </w:rPr>
            </w:pPr>
            <w:r w:rsidRPr="001F3345">
              <w:rPr>
                <w:sz w:val="14"/>
              </w:rPr>
              <w:sym w:font="Webdings" w:char="F063"/>
            </w:r>
          </w:p>
        </w:tc>
        <w:tc>
          <w:tcPr>
            <w:tcW w:w="1246" w:type="dxa"/>
            <w:gridSpan w:val="3"/>
            <w:tcBorders>
              <w:top w:val="single" w:sz="4" w:space="0" w:color="auto"/>
              <w:left w:val="nil"/>
              <w:bottom w:val="nil"/>
              <w:right w:val="nil"/>
            </w:tcBorders>
          </w:tcPr>
          <w:p w14:paraId="1AD7D895" w14:textId="77777777" w:rsidR="00E03E36" w:rsidRPr="001F3345" w:rsidRDefault="00E03E36" w:rsidP="00A7756B">
            <w:pPr>
              <w:spacing w:line="240" w:lineRule="auto"/>
              <w:rPr>
                <w:b/>
                <w:sz w:val="14"/>
              </w:rPr>
            </w:pPr>
            <w:r w:rsidRPr="001F3345">
              <w:rPr>
                <w:sz w:val="14"/>
              </w:rPr>
              <w:t>TRANSFER</w:t>
            </w:r>
          </w:p>
        </w:tc>
        <w:tc>
          <w:tcPr>
            <w:tcW w:w="283" w:type="dxa"/>
            <w:gridSpan w:val="2"/>
            <w:tcBorders>
              <w:top w:val="single" w:sz="4" w:space="0" w:color="auto"/>
              <w:left w:val="nil"/>
              <w:bottom w:val="nil"/>
              <w:right w:val="nil"/>
            </w:tcBorders>
          </w:tcPr>
          <w:p w14:paraId="659C84B3" w14:textId="77777777" w:rsidR="00E03E36" w:rsidRPr="001F3345" w:rsidRDefault="00E03E36" w:rsidP="00A7756B">
            <w:pPr>
              <w:spacing w:line="240" w:lineRule="auto"/>
              <w:rPr>
                <w:b/>
                <w:sz w:val="14"/>
              </w:rPr>
            </w:pPr>
            <w:r w:rsidRPr="001F3345">
              <w:rPr>
                <w:sz w:val="14"/>
              </w:rPr>
              <w:sym w:font="Webdings" w:char="F063"/>
            </w:r>
          </w:p>
        </w:tc>
        <w:tc>
          <w:tcPr>
            <w:tcW w:w="1022" w:type="dxa"/>
            <w:gridSpan w:val="5"/>
            <w:tcBorders>
              <w:top w:val="single" w:sz="4" w:space="0" w:color="auto"/>
              <w:left w:val="nil"/>
              <w:bottom w:val="nil"/>
              <w:right w:val="nil"/>
            </w:tcBorders>
          </w:tcPr>
          <w:p w14:paraId="409BA630" w14:textId="77777777" w:rsidR="00E03E36" w:rsidRPr="001F3345" w:rsidRDefault="00E03E36" w:rsidP="00A7756B">
            <w:pPr>
              <w:spacing w:line="240" w:lineRule="auto"/>
              <w:rPr>
                <w:sz w:val="14"/>
              </w:rPr>
            </w:pPr>
            <w:r w:rsidRPr="001F3345">
              <w:rPr>
                <w:sz w:val="14"/>
              </w:rPr>
              <w:t>MORTGAGE</w:t>
            </w:r>
          </w:p>
        </w:tc>
        <w:tc>
          <w:tcPr>
            <w:tcW w:w="284" w:type="dxa"/>
            <w:tcBorders>
              <w:top w:val="single" w:sz="4" w:space="0" w:color="auto"/>
              <w:left w:val="nil"/>
              <w:bottom w:val="nil"/>
              <w:right w:val="nil"/>
            </w:tcBorders>
          </w:tcPr>
          <w:p w14:paraId="2E434D24" w14:textId="77777777" w:rsidR="00E03E36" w:rsidRPr="001F3345" w:rsidRDefault="00E03E36" w:rsidP="00A7756B">
            <w:pPr>
              <w:spacing w:line="240" w:lineRule="auto"/>
              <w:rPr>
                <w:b/>
                <w:sz w:val="14"/>
              </w:rPr>
            </w:pPr>
            <w:r w:rsidRPr="001F3345">
              <w:rPr>
                <w:sz w:val="14"/>
              </w:rPr>
              <w:sym w:font="Webdings" w:char="F063"/>
            </w:r>
          </w:p>
        </w:tc>
        <w:tc>
          <w:tcPr>
            <w:tcW w:w="1248" w:type="dxa"/>
            <w:gridSpan w:val="7"/>
            <w:tcBorders>
              <w:top w:val="single" w:sz="4" w:space="0" w:color="auto"/>
              <w:left w:val="nil"/>
              <w:bottom w:val="nil"/>
              <w:right w:val="nil"/>
            </w:tcBorders>
          </w:tcPr>
          <w:p w14:paraId="66F31F6A" w14:textId="77777777" w:rsidR="00E03E36" w:rsidRPr="001F3345" w:rsidRDefault="00E03E36" w:rsidP="00A7756B">
            <w:pPr>
              <w:spacing w:line="240" w:lineRule="auto"/>
              <w:rPr>
                <w:sz w:val="14"/>
              </w:rPr>
            </w:pPr>
            <w:r w:rsidRPr="001F3345">
              <w:rPr>
                <w:sz w:val="14"/>
              </w:rPr>
              <w:t>CAVEAT</w:t>
            </w:r>
          </w:p>
        </w:tc>
        <w:tc>
          <w:tcPr>
            <w:tcW w:w="206" w:type="dxa"/>
            <w:gridSpan w:val="3"/>
            <w:vMerge w:val="restart"/>
            <w:tcBorders>
              <w:top w:val="nil"/>
              <w:left w:val="nil"/>
              <w:bottom w:val="nil"/>
              <w:right w:val="nil"/>
            </w:tcBorders>
          </w:tcPr>
          <w:p w14:paraId="18090E56" w14:textId="77777777" w:rsidR="00E03E36" w:rsidRPr="001F3345" w:rsidRDefault="00E03E36" w:rsidP="00A7756B">
            <w:pPr>
              <w:spacing w:line="240" w:lineRule="auto"/>
              <w:rPr>
                <w:b/>
              </w:rPr>
            </w:pPr>
          </w:p>
        </w:tc>
        <w:tc>
          <w:tcPr>
            <w:tcW w:w="273" w:type="dxa"/>
            <w:gridSpan w:val="2"/>
            <w:tcBorders>
              <w:top w:val="single" w:sz="4" w:space="0" w:color="auto"/>
              <w:left w:val="nil"/>
              <w:bottom w:val="nil"/>
              <w:right w:val="nil"/>
            </w:tcBorders>
          </w:tcPr>
          <w:p w14:paraId="2E77B124" w14:textId="77777777" w:rsidR="00E03E36" w:rsidRPr="001F3345" w:rsidRDefault="00E03E36" w:rsidP="00A7756B">
            <w:pPr>
              <w:spacing w:line="240" w:lineRule="auto"/>
              <w:rPr>
                <w:b/>
                <w:sz w:val="14"/>
              </w:rPr>
            </w:pPr>
            <w:r w:rsidRPr="001F3345">
              <w:rPr>
                <w:sz w:val="14"/>
              </w:rPr>
              <w:sym w:font="Webdings" w:char="F063"/>
            </w:r>
          </w:p>
        </w:tc>
        <w:tc>
          <w:tcPr>
            <w:tcW w:w="1099" w:type="dxa"/>
            <w:gridSpan w:val="2"/>
            <w:tcBorders>
              <w:top w:val="single" w:sz="4" w:space="0" w:color="auto"/>
              <w:left w:val="nil"/>
              <w:bottom w:val="nil"/>
              <w:right w:val="nil"/>
            </w:tcBorders>
          </w:tcPr>
          <w:p w14:paraId="40D378E3" w14:textId="77777777" w:rsidR="00E03E36" w:rsidRPr="001F3345" w:rsidRDefault="00E03E36" w:rsidP="00A7756B">
            <w:pPr>
              <w:spacing w:line="240" w:lineRule="auto"/>
              <w:rPr>
                <w:sz w:val="14"/>
              </w:rPr>
            </w:pPr>
            <w:r w:rsidRPr="001F3345">
              <w:rPr>
                <w:sz w:val="14"/>
              </w:rPr>
              <w:t>TRANSFER</w:t>
            </w:r>
          </w:p>
        </w:tc>
        <w:tc>
          <w:tcPr>
            <w:tcW w:w="283" w:type="dxa"/>
            <w:gridSpan w:val="2"/>
            <w:tcBorders>
              <w:top w:val="single" w:sz="4" w:space="0" w:color="auto"/>
              <w:left w:val="nil"/>
              <w:bottom w:val="nil"/>
              <w:right w:val="nil"/>
            </w:tcBorders>
          </w:tcPr>
          <w:p w14:paraId="0BD168E5" w14:textId="77777777" w:rsidR="00E03E36" w:rsidRPr="001F3345" w:rsidRDefault="00E03E36" w:rsidP="00A7756B">
            <w:pPr>
              <w:spacing w:line="240" w:lineRule="auto"/>
              <w:rPr>
                <w:b/>
                <w:sz w:val="14"/>
              </w:rPr>
            </w:pPr>
            <w:r w:rsidRPr="001F3345">
              <w:rPr>
                <w:sz w:val="14"/>
              </w:rPr>
              <w:sym w:font="Webdings" w:char="F063"/>
            </w:r>
          </w:p>
        </w:tc>
        <w:tc>
          <w:tcPr>
            <w:tcW w:w="1028" w:type="dxa"/>
            <w:gridSpan w:val="6"/>
            <w:tcBorders>
              <w:top w:val="single" w:sz="4" w:space="0" w:color="auto"/>
              <w:left w:val="nil"/>
              <w:bottom w:val="nil"/>
              <w:right w:val="nil"/>
            </w:tcBorders>
          </w:tcPr>
          <w:p w14:paraId="7BB1D727" w14:textId="77777777" w:rsidR="00E03E36" w:rsidRPr="001F3345" w:rsidRDefault="00E03E36" w:rsidP="00A7756B">
            <w:pPr>
              <w:spacing w:line="240" w:lineRule="auto"/>
              <w:rPr>
                <w:sz w:val="14"/>
              </w:rPr>
            </w:pPr>
            <w:r w:rsidRPr="001F3345">
              <w:rPr>
                <w:sz w:val="14"/>
              </w:rPr>
              <w:t>MORTGAGE</w:t>
            </w:r>
          </w:p>
        </w:tc>
        <w:tc>
          <w:tcPr>
            <w:tcW w:w="284" w:type="dxa"/>
            <w:tcBorders>
              <w:top w:val="single" w:sz="4" w:space="0" w:color="auto"/>
              <w:left w:val="nil"/>
              <w:bottom w:val="nil"/>
              <w:right w:val="nil"/>
            </w:tcBorders>
          </w:tcPr>
          <w:p w14:paraId="7097FBAF" w14:textId="77777777" w:rsidR="00E03E36" w:rsidRPr="001F3345" w:rsidRDefault="00E03E36" w:rsidP="00A7756B">
            <w:pPr>
              <w:spacing w:line="240" w:lineRule="auto"/>
              <w:rPr>
                <w:b/>
                <w:sz w:val="14"/>
              </w:rPr>
            </w:pPr>
            <w:r w:rsidRPr="001F3345">
              <w:rPr>
                <w:sz w:val="14"/>
              </w:rPr>
              <w:sym w:font="Webdings" w:char="F063"/>
            </w:r>
          </w:p>
        </w:tc>
        <w:tc>
          <w:tcPr>
            <w:tcW w:w="1236" w:type="dxa"/>
            <w:gridSpan w:val="6"/>
            <w:tcBorders>
              <w:top w:val="single" w:sz="4" w:space="0" w:color="auto"/>
              <w:left w:val="nil"/>
              <w:bottom w:val="nil"/>
              <w:right w:val="single" w:sz="4" w:space="0" w:color="auto"/>
            </w:tcBorders>
          </w:tcPr>
          <w:p w14:paraId="119F66FB" w14:textId="77777777" w:rsidR="00E03E36" w:rsidRPr="001F3345" w:rsidRDefault="00E03E36" w:rsidP="00A7756B">
            <w:pPr>
              <w:spacing w:line="240" w:lineRule="auto"/>
              <w:rPr>
                <w:sz w:val="14"/>
              </w:rPr>
            </w:pPr>
            <w:r w:rsidRPr="001F3345">
              <w:rPr>
                <w:sz w:val="14"/>
              </w:rPr>
              <w:t>CAVEAT</w:t>
            </w:r>
          </w:p>
        </w:tc>
      </w:tr>
      <w:tr w:rsidR="00E03E36" w:rsidRPr="001F3345" w14:paraId="40700FBC" w14:textId="77777777" w:rsidTr="00A7756B">
        <w:trPr>
          <w:gridAfter w:val="1"/>
          <w:wAfter w:w="10" w:type="dxa"/>
          <w:trHeight w:val="558"/>
        </w:trPr>
        <w:tc>
          <w:tcPr>
            <w:tcW w:w="429" w:type="dxa"/>
            <w:vMerge/>
            <w:tcBorders>
              <w:left w:val="single" w:sz="4" w:space="0" w:color="auto"/>
              <w:right w:val="single" w:sz="4" w:space="0" w:color="auto"/>
            </w:tcBorders>
            <w:shd w:val="clear" w:color="auto" w:fill="000000" w:themeFill="text1"/>
          </w:tcPr>
          <w:p w14:paraId="153AAE9E" w14:textId="77777777" w:rsidR="00E03E36" w:rsidRPr="001F3345" w:rsidRDefault="00E03E36" w:rsidP="00A7756B">
            <w:pPr>
              <w:spacing w:line="240" w:lineRule="auto"/>
              <w:rPr>
                <w:b/>
              </w:rPr>
            </w:pPr>
          </w:p>
        </w:tc>
        <w:tc>
          <w:tcPr>
            <w:tcW w:w="1599" w:type="dxa"/>
            <w:gridSpan w:val="2"/>
            <w:vMerge/>
            <w:tcBorders>
              <w:top w:val="nil"/>
              <w:left w:val="single" w:sz="4" w:space="0" w:color="auto"/>
              <w:bottom w:val="nil"/>
              <w:right w:val="nil"/>
            </w:tcBorders>
          </w:tcPr>
          <w:p w14:paraId="0749A484" w14:textId="77777777" w:rsidR="00E03E36" w:rsidRPr="001F3345" w:rsidRDefault="00E03E36" w:rsidP="00A7756B">
            <w:pPr>
              <w:spacing w:before="60" w:after="60" w:line="240" w:lineRule="auto"/>
              <w:rPr>
                <w:sz w:val="14"/>
                <w:szCs w:val="16"/>
              </w:rPr>
            </w:pPr>
          </w:p>
        </w:tc>
        <w:tc>
          <w:tcPr>
            <w:tcW w:w="254" w:type="dxa"/>
            <w:tcBorders>
              <w:top w:val="nil"/>
              <w:left w:val="nil"/>
              <w:bottom w:val="nil"/>
              <w:right w:val="nil"/>
            </w:tcBorders>
          </w:tcPr>
          <w:p w14:paraId="2F390983" w14:textId="77777777" w:rsidR="00E03E36" w:rsidRPr="001F3345" w:rsidRDefault="00E03E36" w:rsidP="00A7756B">
            <w:pPr>
              <w:spacing w:line="240" w:lineRule="auto"/>
              <w:rPr>
                <w:sz w:val="14"/>
              </w:rPr>
            </w:pPr>
            <w:r w:rsidRPr="001F3345">
              <w:rPr>
                <w:sz w:val="14"/>
              </w:rPr>
              <w:sym w:font="Webdings" w:char="F063"/>
            </w:r>
          </w:p>
        </w:tc>
        <w:tc>
          <w:tcPr>
            <w:tcW w:w="1246" w:type="dxa"/>
            <w:gridSpan w:val="3"/>
            <w:tcBorders>
              <w:top w:val="nil"/>
              <w:left w:val="nil"/>
              <w:bottom w:val="nil"/>
              <w:right w:val="nil"/>
            </w:tcBorders>
          </w:tcPr>
          <w:p w14:paraId="3A2EAADA" w14:textId="77777777" w:rsidR="00E03E36" w:rsidRPr="001F3345" w:rsidRDefault="00E03E36" w:rsidP="00A7756B">
            <w:pPr>
              <w:spacing w:line="240" w:lineRule="auto"/>
              <w:rPr>
                <w:sz w:val="14"/>
              </w:rPr>
            </w:pPr>
            <w:r w:rsidRPr="001F3345">
              <w:rPr>
                <w:sz w:val="14"/>
              </w:rPr>
              <w:t>PRIORITY NOTICE</w:t>
            </w:r>
          </w:p>
        </w:tc>
        <w:tc>
          <w:tcPr>
            <w:tcW w:w="283" w:type="dxa"/>
            <w:gridSpan w:val="2"/>
            <w:tcBorders>
              <w:top w:val="nil"/>
              <w:left w:val="nil"/>
              <w:bottom w:val="nil"/>
              <w:right w:val="nil"/>
            </w:tcBorders>
          </w:tcPr>
          <w:p w14:paraId="2B5D32E1" w14:textId="77777777" w:rsidR="00E03E36" w:rsidRPr="001F3345" w:rsidRDefault="00E03E36" w:rsidP="00A7756B">
            <w:pPr>
              <w:spacing w:line="240" w:lineRule="auto"/>
              <w:rPr>
                <w:sz w:val="14"/>
              </w:rPr>
            </w:pPr>
            <w:r w:rsidRPr="001F3345">
              <w:rPr>
                <w:sz w:val="14"/>
              </w:rPr>
              <w:sym w:font="Webdings" w:char="F063"/>
            </w:r>
          </w:p>
        </w:tc>
        <w:tc>
          <w:tcPr>
            <w:tcW w:w="1022" w:type="dxa"/>
            <w:gridSpan w:val="5"/>
            <w:tcBorders>
              <w:top w:val="nil"/>
              <w:left w:val="nil"/>
              <w:bottom w:val="nil"/>
              <w:right w:val="nil"/>
            </w:tcBorders>
          </w:tcPr>
          <w:p w14:paraId="3175B8BB" w14:textId="77777777" w:rsidR="00E03E36" w:rsidRPr="001F3345" w:rsidRDefault="00E03E36" w:rsidP="00A7756B">
            <w:pPr>
              <w:spacing w:line="240" w:lineRule="auto"/>
              <w:rPr>
                <w:sz w:val="14"/>
              </w:rPr>
            </w:pPr>
            <w:r w:rsidRPr="001F3345">
              <w:rPr>
                <w:sz w:val="14"/>
              </w:rPr>
              <w:t>DISCHARGE/ RELEASE OF MORTGAGE</w:t>
            </w:r>
          </w:p>
        </w:tc>
        <w:tc>
          <w:tcPr>
            <w:tcW w:w="284" w:type="dxa"/>
            <w:tcBorders>
              <w:top w:val="nil"/>
              <w:left w:val="nil"/>
              <w:bottom w:val="nil"/>
              <w:right w:val="nil"/>
            </w:tcBorders>
          </w:tcPr>
          <w:p w14:paraId="0C3CB35B" w14:textId="77777777" w:rsidR="00E03E36" w:rsidRPr="001F3345" w:rsidRDefault="00E03E36" w:rsidP="00A7756B">
            <w:pPr>
              <w:spacing w:line="240" w:lineRule="auto"/>
              <w:rPr>
                <w:sz w:val="14"/>
              </w:rPr>
            </w:pPr>
            <w:r w:rsidRPr="001F3345">
              <w:rPr>
                <w:sz w:val="14"/>
              </w:rPr>
              <w:sym w:font="Webdings" w:char="F063"/>
            </w:r>
          </w:p>
        </w:tc>
        <w:tc>
          <w:tcPr>
            <w:tcW w:w="1248" w:type="dxa"/>
            <w:gridSpan w:val="7"/>
            <w:tcBorders>
              <w:top w:val="nil"/>
              <w:left w:val="nil"/>
              <w:bottom w:val="nil"/>
              <w:right w:val="nil"/>
            </w:tcBorders>
          </w:tcPr>
          <w:p w14:paraId="0FB9603C" w14:textId="77777777" w:rsidR="00E03E36" w:rsidRPr="001F3345" w:rsidRDefault="00E03E36" w:rsidP="00A7756B">
            <w:pPr>
              <w:spacing w:line="240" w:lineRule="auto"/>
              <w:rPr>
                <w:sz w:val="14"/>
              </w:rPr>
            </w:pPr>
            <w:r w:rsidRPr="001F3345">
              <w:rPr>
                <w:sz w:val="14"/>
              </w:rPr>
              <w:t>WITHDRAWAL OF CAVEAT</w:t>
            </w:r>
          </w:p>
        </w:tc>
        <w:tc>
          <w:tcPr>
            <w:tcW w:w="206" w:type="dxa"/>
            <w:gridSpan w:val="3"/>
            <w:vMerge/>
            <w:tcBorders>
              <w:top w:val="nil"/>
              <w:left w:val="nil"/>
              <w:bottom w:val="nil"/>
              <w:right w:val="nil"/>
            </w:tcBorders>
          </w:tcPr>
          <w:p w14:paraId="55AD9DC9" w14:textId="77777777" w:rsidR="00E03E36" w:rsidRPr="001F3345" w:rsidRDefault="00E03E36" w:rsidP="00A7756B">
            <w:pPr>
              <w:spacing w:line="240" w:lineRule="auto"/>
              <w:rPr>
                <w:b/>
              </w:rPr>
            </w:pPr>
          </w:p>
        </w:tc>
        <w:tc>
          <w:tcPr>
            <w:tcW w:w="273" w:type="dxa"/>
            <w:gridSpan w:val="2"/>
            <w:tcBorders>
              <w:top w:val="nil"/>
              <w:left w:val="nil"/>
              <w:bottom w:val="nil"/>
              <w:right w:val="nil"/>
            </w:tcBorders>
          </w:tcPr>
          <w:p w14:paraId="008B0682" w14:textId="77777777" w:rsidR="00E03E36" w:rsidRPr="001F3345" w:rsidRDefault="00E03E36" w:rsidP="00A7756B">
            <w:pPr>
              <w:spacing w:line="240" w:lineRule="auto"/>
              <w:rPr>
                <w:sz w:val="14"/>
              </w:rPr>
            </w:pPr>
            <w:r w:rsidRPr="001F3345">
              <w:rPr>
                <w:sz w:val="14"/>
              </w:rPr>
              <w:sym w:font="Webdings" w:char="F063"/>
            </w:r>
          </w:p>
        </w:tc>
        <w:tc>
          <w:tcPr>
            <w:tcW w:w="1099" w:type="dxa"/>
            <w:gridSpan w:val="2"/>
            <w:tcBorders>
              <w:top w:val="nil"/>
              <w:left w:val="nil"/>
              <w:bottom w:val="nil"/>
              <w:right w:val="nil"/>
            </w:tcBorders>
          </w:tcPr>
          <w:p w14:paraId="70855E93" w14:textId="77777777" w:rsidR="00E03E36" w:rsidRPr="001F3345" w:rsidRDefault="00E03E36" w:rsidP="00A7756B">
            <w:pPr>
              <w:spacing w:line="240" w:lineRule="auto"/>
              <w:rPr>
                <w:sz w:val="14"/>
              </w:rPr>
            </w:pPr>
            <w:r w:rsidRPr="001F3345">
              <w:rPr>
                <w:sz w:val="14"/>
              </w:rPr>
              <w:t>PRIORITY NOTICE</w:t>
            </w:r>
          </w:p>
        </w:tc>
        <w:tc>
          <w:tcPr>
            <w:tcW w:w="283" w:type="dxa"/>
            <w:gridSpan w:val="2"/>
            <w:tcBorders>
              <w:top w:val="nil"/>
              <w:left w:val="nil"/>
              <w:bottom w:val="nil"/>
              <w:right w:val="nil"/>
            </w:tcBorders>
          </w:tcPr>
          <w:p w14:paraId="478A13D5" w14:textId="77777777" w:rsidR="00E03E36" w:rsidRPr="001F3345" w:rsidRDefault="00E03E36" w:rsidP="00A7756B">
            <w:pPr>
              <w:spacing w:line="240" w:lineRule="auto"/>
              <w:rPr>
                <w:sz w:val="14"/>
              </w:rPr>
            </w:pPr>
            <w:r w:rsidRPr="001F3345">
              <w:rPr>
                <w:sz w:val="14"/>
              </w:rPr>
              <w:sym w:font="Webdings" w:char="F063"/>
            </w:r>
          </w:p>
        </w:tc>
        <w:tc>
          <w:tcPr>
            <w:tcW w:w="1028" w:type="dxa"/>
            <w:gridSpan w:val="6"/>
            <w:tcBorders>
              <w:top w:val="nil"/>
              <w:left w:val="nil"/>
              <w:bottom w:val="nil"/>
              <w:right w:val="nil"/>
            </w:tcBorders>
          </w:tcPr>
          <w:p w14:paraId="17279D16" w14:textId="77777777" w:rsidR="00E03E36" w:rsidRPr="001F3345" w:rsidRDefault="00E03E36" w:rsidP="00A7756B">
            <w:pPr>
              <w:spacing w:line="240" w:lineRule="auto"/>
              <w:rPr>
                <w:sz w:val="14"/>
              </w:rPr>
            </w:pPr>
            <w:r w:rsidRPr="001F3345">
              <w:rPr>
                <w:sz w:val="14"/>
              </w:rPr>
              <w:t>DISCHARGE/ RELEASE OF MORTGAGE</w:t>
            </w:r>
          </w:p>
        </w:tc>
        <w:tc>
          <w:tcPr>
            <w:tcW w:w="284" w:type="dxa"/>
            <w:tcBorders>
              <w:top w:val="nil"/>
              <w:left w:val="nil"/>
              <w:bottom w:val="nil"/>
              <w:right w:val="nil"/>
            </w:tcBorders>
          </w:tcPr>
          <w:p w14:paraId="65C20C23" w14:textId="77777777" w:rsidR="00E03E36" w:rsidRPr="001F3345" w:rsidRDefault="00E03E36" w:rsidP="00A7756B">
            <w:pPr>
              <w:spacing w:line="240" w:lineRule="auto"/>
              <w:rPr>
                <w:sz w:val="14"/>
              </w:rPr>
            </w:pPr>
            <w:r w:rsidRPr="001F3345">
              <w:rPr>
                <w:sz w:val="14"/>
              </w:rPr>
              <w:sym w:font="Webdings" w:char="F063"/>
            </w:r>
          </w:p>
        </w:tc>
        <w:tc>
          <w:tcPr>
            <w:tcW w:w="1236" w:type="dxa"/>
            <w:gridSpan w:val="6"/>
            <w:tcBorders>
              <w:top w:val="nil"/>
              <w:left w:val="nil"/>
              <w:bottom w:val="nil"/>
              <w:right w:val="single" w:sz="4" w:space="0" w:color="auto"/>
            </w:tcBorders>
          </w:tcPr>
          <w:p w14:paraId="60588EED" w14:textId="77777777" w:rsidR="00E03E36" w:rsidRPr="001F3345" w:rsidRDefault="00E03E36" w:rsidP="00A7756B">
            <w:pPr>
              <w:spacing w:line="240" w:lineRule="auto"/>
              <w:rPr>
                <w:sz w:val="14"/>
              </w:rPr>
            </w:pPr>
            <w:r w:rsidRPr="001F3345">
              <w:rPr>
                <w:sz w:val="14"/>
              </w:rPr>
              <w:t>WITHDRAWAL OF CAVEAT</w:t>
            </w:r>
          </w:p>
        </w:tc>
      </w:tr>
      <w:tr w:rsidR="00E03E36" w:rsidRPr="001F3345" w14:paraId="0E800E25" w14:textId="77777777" w:rsidTr="00A7756B">
        <w:trPr>
          <w:gridAfter w:val="1"/>
          <w:wAfter w:w="10" w:type="dxa"/>
          <w:trHeight w:val="563"/>
        </w:trPr>
        <w:tc>
          <w:tcPr>
            <w:tcW w:w="429" w:type="dxa"/>
            <w:vMerge/>
            <w:tcBorders>
              <w:left w:val="single" w:sz="4" w:space="0" w:color="auto"/>
              <w:right w:val="single" w:sz="4" w:space="0" w:color="auto"/>
            </w:tcBorders>
            <w:shd w:val="clear" w:color="auto" w:fill="000000" w:themeFill="text1"/>
          </w:tcPr>
          <w:p w14:paraId="26187FE2" w14:textId="77777777" w:rsidR="00E03E36" w:rsidRPr="001F3345" w:rsidRDefault="00E03E36" w:rsidP="00A7756B">
            <w:pPr>
              <w:spacing w:line="240" w:lineRule="auto"/>
              <w:rPr>
                <w:b/>
              </w:rPr>
            </w:pPr>
          </w:p>
        </w:tc>
        <w:tc>
          <w:tcPr>
            <w:tcW w:w="1599" w:type="dxa"/>
            <w:gridSpan w:val="2"/>
            <w:tcBorders>
              <w:top w:val="nil"/>
              <w:left w:val="single" w:sz="4" w:space="0" w:color="auto"/>
              <w:bottom w:val="nil"/>
              <w:right w:val="nil"/>
            </w:tcBorders>
          </w:tcPr>
          <w:p w14:paraId="14EEB9C0" w14:textId="77777777" w:rsidR="00E03E36" w:rsidRPr="001F3345" w:rsidRDefault="00E03E36" w:rsidP="00A7756B">
            <w:pPr>
              <w:spacing w:before="60" w:after="60" w:line="240" w:lineRule="auto"/>
              <w:rPr>
                <w:sz w:val="14"/>
                <w:szCs w:val="16"/>
              </w:rPr>
            </w:pPr>
          </w:p>
        </w:tc>
        <w:tc>
          <w:tcPr>
            <w:tcW w:w="254" w:type="dxa"/>
            <w:tcBorders>
              <w:top w:val="nil"/>
              <w:left w:val="nil"/>
              <w:right w:val="nil"/>
            </w:tcBorders>
          </w:tcPr>
          <w:p w14:paraId="2558BA84" w14:textId="77777777" w:rsidR="00E03E36" w:rsidRPr="001F3345" w:rsidRDefault="00E03E36" w:rsidP="00A7756B">
            <w:pPr>
              <w:spacing w:line="240" w:lineRule="auto"/>
              <w:rPr>
                <w:b/>
                <w:sz w:val="14"/>
              </w:rPr>
            </w:pPr>
            <w:r w:rsidRPr="001F3345">
              <w:rPr>
                <w:sz w:val="14"/>
              </w:rPr>
              <w:sym w:font="Webdings" w:char="F063"/>
            </w:r>
          </w:p>
        </w:tc>
        <w:tc>
          <w:tcPr>
            <w:tcW w:w="1246" w:type="dxa"/>
            <w:gridSpan w:val="3"/>
            <w:tcBorders>
              <w:top w:val="nil"/>
              <w:left w:val="nil"/>
              <w:right w:val="nil"/>
            </w:tcBorders>
          </w:tcPr>
          <w:p w14:paraId="57F82388" w14:textId="77777777" w:rsidR="00E03E36" w:rsidRPr="001F3345" w:rsidRDefault="00E03E36" w:rsidP="00A7756B">
            <w:pPr>
              <w:spacing w:line="240" w:lineRule="auto"/>
              <w:rPr>
                <w:sz w:val="14"/>
              </w:rPr>
            </w:pPr>
            <w:r w:rsidRPr="001F3345">
              <w:rPr>
                <w:sz w:val="14"/>
              </w:rPr>
              <w:t>OTHER (set out below or attach details))</w:t>
            </w:r>
          </w:p>
        </w:tc>
        <w:tc>
          <w:tcPr>
            <w:tcW w:w="283" w:type="dxa"/>
            <w:gridSpan w:val="2"/>
            <w:tcBorders>
              <w:top w:val="nil"/>
              <w:left w:val="nil"/>
              <w:right w:val="nil"/>
            </w:tcBorders>
          </w:tcPr>
          <w:p w14:paraId="6578007B" w14:textId="77777777" w:rsidR="00E03E36" w:rsidRPr="001F3345" w:rsidRDefault="00E03E36" w:rsidP="00A7756B">
            <w:pPr>
              <w:spacing w:line="240" w:lineRule="auto"/>
              <w:rPr>
                <w:sz w:val="14"/>
              </w:rPr>
            </w:pPr>
          </w:p>
        </w:tc>
        <w:tc>
          <w:tcPr>
            <w:tcW w:w="1022" w:type="dxa"/>
            <w:gridSpan w:val="5"/>
            <w:tcBorders>
              <w:top w:val="nil"/>
              <w:left w:val="nil"/>
              <w:right w:val="nil"/>
            </w:tcBorders>
          </w:tcPr>
          <w:p w14:paraId="47B753FD" w14:textId="77777777" w:rsidR="00E03E36" w:rsidRPr="001F3345" w:rsidRDefault="00E03E36" w:rsidP="00A7756B">
            <w:pPr>
              <w:spacing w:line="240" w:lineRule="auto"/>
              <w:rPr>
                <w:sz w:val="14"/>
              </w:rPr>
            </w:pPr>
          </w:p>
        </w:tc>
        <w:tc>
          <w:tcPr>
            <w:tcW w:w="284" w:type="dxa"/>
            <w:tcBorders>
              <w:top w:val="nil"/>
              <w:left w:val="nil"/>
              <w:right w:val="nil"/>
            </w:tcBorders>
          </w:tcPr>
          <w:p w14:paraId="5F1DDA90" w14:textId="77777777" w:rsidR="00E03E36" w:rsidRPr="001F3345" w:rsidRDefault="00E03E36" w:rsidP="00A7756B">
            <w:pPr>
              <w:spacing w:line="240" w:lineRule="auto"/>
              <w:rPr>
                <w:sz w:val="14"/>
              </w:rPr>
            </w:pPr>
          </w:p>
        </w:tc>
        <w:tc>
          <w:tcPr>
            <w:tcW w:w="1248" w:type="dxa"/>
            <w:gridSpan w:val="7"/>
            <w:tcBorders>
              <w:top w:val="nil"/>
              <w:left w:val="nil"/>
              <w:right w:val="nil"/>
            </w:tcBorders>
          </w:tcPr>
          <w:p w14:paraId="1756B55C" w14:textId="77777777" w:rsidR="00E03E36" w:rsidRPr="001F3345" w:rsidRDefault="00E03E36" w:rsidP="00A7756B">
            <w:pPr>
              <w:spacing w:line="240" w:lineRule="auto"/>
              <w:rPr>
                <w:sz w:val="14"/>
              </w:rPr>
            </w:pPr>
          </w:p>
        </w:tc>
        <w:tc>
          <w:tcPr>
            <w:tcW w:w="206" w:type="dxa"/>
            <w:gridSpan w:val="3"/>
            <w:tcBorders>
              <w:top w:val="nil"/>
              <w:left w:val="nil"/>
              <w:bottom w:val="nil"/>
              <w:right w:val="nil"/>
            </w:tcBorders>
          </w:tcPr>
          <w:p w14:paraId="7478453D" w14:textId="77777777" w:rsidR="00E03E36" w:rsidRPr="001F3345" w:rsidRDefault="00E03E36" w:rsidP="00A7756B">
            <w:pPr>
              <w:spacing w:line="240" w:lineRule="auto"/>
              <w:rPr>
                <w:b/>
              </w:rPr>
            </w:pPr>
          </w:p>
        </w:tc>
        <w:tc>
          <w:tcPr>
            <w:tcW w:w="273" w:type="dxa"/>
            <w:gridSpan w:val="2"/>
            <w:tcBorders>
              <w:top w:val="nil"/>
              <w:left w:val="nil"/>
              <w:right w:val="nil"/>
            </w:tcBorders>
          </w:tcPr>
          <w:p w14:paraId="4505258D" w14:textId="77777777" w:rsidR="00E03E36" w:rsidRPr="001F3345" w:rsidRDefault="00E03E36" w:rsidP="00A7756B">
            <w:pPr>
              <w:spacing w:line="240" w:lineRule="auto"/>
              <w:rPr>
                <w:b/>
                <w:sz w:val="14"/>
              </w:rPr>
            </w:pPr>
            <w:r w:rsidRPr="001F3345">
              <w:rPr>
                <w:sz w:val="14"/>
              </w:rPr>
              <w:sym w:font="Webdings" w:char="F063"/>
            </w:r>
          </w:p>
        </w:tc>
        <w:tc>
          <w:tcPr>
            <w:tcW w:w="1099" w:type="dxa"/>
            <w:gridSpan w:val="2"/>
            <w:tcBorders>
              <w:top w:val="nil"/>
              <w:left w:val="nil"/>
              <w:right w:val="nil"/>
            </w:tcBorders>
          </w:tcPr>
          <w:p w14:paraId="717E7DBE" w14:textId="77777777" w:rsidR="00E03E36" w:rsidRPr="001F3345" w:rsidRDefault="00E03E36" w:rsidP="00A7756B">
            <w:pPr>
              <w:spacing w:line="240" w:lineRule="auto"/>
              <w:rPr>
                <w:sz w:val="14"/>
              </w:rPr>
            </w:pPr>
            <w:r w:rsidRPr="001F3345">
              <w:rPr>
                <w:sz w:val="14"/>
              </w:rPr>
              <w:t>OTHER (set out below or attach details)</w:t>
            </w:r>
          </w:p>
        </w:tc>
        <w:tc>
          <w:tcPr>
            <w:tcW w:w="283" w:type="dxa"/>
            <w:gridSpan w:val="2"/>
            <w:tcBorders>
              <w:top w:val="nil"/>
              <w:left w:val="nil"/>
              <w:right w:val="nil"/>
            </w:tcBorders>
          </w:tcPr>
          <w:p w14:paraId="1CAAD4F7" w14:textId="77777777" w:rsidR="00E03E36" w:rsidRPr="001F3345" w:rsidRDefault="00E03E36" w:rsidP="00A7756B">
            <w:pPr>
              <w:spacing w:line="240" w:lineRule="auto"/>
              <w:rPr>
                <w:sz w:val="14"/>
              </w:rPr>
            </w:pPr>
          </w:p>
        </w:tc>
        <w:tc>
          <w:tcPr>
            <w:tcW w:w="1028" w:type="dxa"/>
            <w:gridSpan w:val="6"/>
            <w:tcBorders>
              <w:top w:val="nil"/>
              <w:left w:val="nil"/>
              <w:right w:val="nil"/>
            </w:tcBorders>
          </w:tcPr>
          <w:p w14:paraId="60B8D3C8" w14:textId="77777777" w:rsidR="00E03E36" w:rsidRPr="001F3345" w:rsidRDefault="00E03E36" w:rsidP="00A7756B">
            <w:pPr>
              <w:spacing w:line="240" w:lineRule="auto"/>
              <w:rPr>
                <w:sz w:val="14"/>
              </w:rPr>
            </w:pPr>
          </w:p>
        </w:tc>
        <w:tc>
          <w:tcPr>
            <w:tcW w:w="284" w:type="dxa"/>
            <w:tcBorders>
              <w:top w:val="nil"/>
              <w:left w:val="nil"/>
              <w:right w:val="nil"/>
            </w:tcBorders>
          </w:tcPr>
          <w:p w14:paraId="2DA18782" w14:textId="77777777" w:rsidR="00E03E36" w:rsidRPr="001F3345" w:rsidRDefault="00E03E36" w:rsidP="00A7756B">
            <w:pPr>
              <w:spacing w:line="240" w:lineRule="auto"/>
              <w:rPr>
                <w:sz w:val="14"/>
              </w:rPr>
            </w:pPr>
          </w:p>
        </w:tc>
        <w:tc>
          <w:tcPr>
            <w:tcW w:w="1236" w:type="dxa"/>
            <w:gridSpan w:val="6"/>
            <w:tcBorders>
              <w:top w:val="nil"/>
              <w:left w:val="nil"/>
              <w:right w:val="single" w:sz="4" w:space="0" w:color="auto"/>
            </w:tcBorders>
          </w:tcPr>
          <w:p w14:paraId="28D856A0" w14:textId="77777777" w:rsidR="00E03E36" w:rsidRPr="001F3345" w:rsidRDefault="00E03E36" w:rsidP="00A7756B">
            <w:pPr>
              <w:spacing w:line="240" w:lineRule="auto"/>
              <w:rPr>
                <w:sz w:val="14"/>
              </w:rPr>
            </w:pPr>
          </w:p>
        </w:tc>
      </w:tr>
      <w:tr w:rsidR="00E03E36" w:rsidRPr="001F3345" w14:paraId="491E317D" w14:textId="77777777" w:rsidTr="00A7756B">
        <w:trPr>
          <w:gridAfter w:val="1"/>
          <w:wAfter w:w="10" w:type="dxa"/>
          <w:trHeight w:val="331"/>
        </w:trPr>
        <w:tc>
          <w:tcPr>
            <w:tcW w:w="429" w:type="dxa"/>
            <w:vMerge/>
            <w:tcBorders>
              <w:left w:val="single" w:sz="4" w:space="0" w:color="auto"/>
              <w:right w:val="single" w:sz="4" w:space="0" w:color="auto"/>
            </w:tcBorders>
            <w:shd w:val="clear" w:color="auto" w:fill="000000" w:themeFill="text1"/>
          </w:tcPr>
          <w:p w14:paraId="61AB68FF" w14:textId="77777777" w:rsidR="00E03E36" w:rsidRPr="001F3345" w:rsidRDefault="00E03E36" w:rsidP="00A7756B">
            <w:pPr>
              <w:spacing w:line="240" w:lineRule="auto"/>
              <w:rPr>
                <w:b/>
              </w:rPr>
            </w:pPr>
          </w:p>
        </w:tc>
        <w:tc>
          <w:tcPr>
            <w:tcW w:w="1599" w:type="dxa"/>
            <w:gridSpan w:val="2"/>
            <w:tcBorders>
              <w:top w:val="nil"/>
              <w:left w:val="single" w:sz="4" w:space="0" w:color="auto"/>
              <w:bottom w:val="nil"/>
              <w:right w:val="nil"/>
            </w:tcBorders>
          </w:tcPr>
          <w:p w14:paraId="07E7EA63" w14:textId="77777777" w:rsidR="00E03E36" w:rsidRPr="001F3345" w:rsidRDefault="00E03E36" w:rsidP="00A7756B">
            <w:pPr>
              <w:spacing w:before="60" w:after="60" w:line="240" w:lineRule="auto"/>
              <w:rPr>
                <w:sz w:val="14"/>
                <w:szCs w:val="16"/>
              </w:rPr>
            </w:pPr>
            <w:r w:rsidRPr="001F3345">
              <w:rPr>
                <w:sz w:val="14"/>
                <w:szCs w:val="16"/>
              </w:rPr>
              <w:t>ADDITIONAL INSTRUCTIONS</w:t>
            </w:r>
          </w:p>
        </w:tc>
        <w:tc>
          <w:tcPr>
            <w:tcW w:w="4337" w:type="dxa"/>
            <w:gridSpan w:val="19"/>
            <w:tcBorders>
              <w:top w:val="nil"/>
              <w:left w:val="nil"/>
              <w:bottom w:val="single" w:sz="4" w:space="0" w:color="auto"/>
              <w:right w:val="nil"/>
            </w:tcBorders>
          </w:tcPr>
          <w:p w14:paraId="67179315" w14:textId="77777777" w:rsidR="00E03E36" w:rsidRPr="001F3345" w:rsidRDefault="00E03E36" w:rsidP="00A7756B">
            <w:pPr>
              <w:spacing w:line="240" w:lineRule="auto"/>
              <w:rPr>
                <w:sz w:val="14"/>
              </w:rPr>
            </w:pPr>
          </w:p>
        </w:tc>
        <w:tc>
          <w:tcPr>
            <w:tcW w:w="206" w:type="dxa"/>
            <w:gridSpan w:val="3"/>
            <w:tcBorders>
              <w:top w:val="nil"/>
              <w:left w:val="nil"/>
              <w:bottom w:val="nil"/>
              <w:right w:val="nil"/>
            </w:tcBorders>
          </w:tcPr>
          <w:p w14:paraId="0E727289" w14:textId="77777777" w:rsidR="00E03E36" w:rsidRPr="001F3345" w:rsidRDefault="00E03E36" w:rsidP="00A7756B">
            <w:pPr>
              <w:spacing w:line="240" w:lineRule="auto"/>
              <w:rPr>
                <w:b/>
              </w:rPr>
            </w:pPr>
          </w:p>
        </w:tc>
        <w:tc>
          <w:tcPr>
            <w:tcW w:w="4203" w:type="dxa"/>
            <w:gridSpan w:val="19"/>
            <w:tcBorders>
              <w:top w:val="nil"/>
              <w:left w:val="nil"/>
              <w:bottom w:val="single" w:sz="4" w:space="0" w:color="auto"/>
              <w:right w:val="single" w:sz="4" w:space="0" w:color="auto"/>
            </w:tcBorders>
          </w:tcPr>
          <w:p w14:paraId="57A0A671" w14:textId="77777777" w:rsidR="00E03E36" w:rsidRPr="001F3345" w:rsidRDefault="00E03E36" w:rsidP="00A7756B">
            <w:pPr>
              <w:spacing w:line="240" w:lineRule="auto"/>
              <w:rPr>
                <w:sz w:val="14"/>
              </w:rPr>
            </w:pPr>
          </w:p>
        </w:tc>
      </w:tr>
      <w:tr w:rsidR="00E03E36" w:rsidRPr="001F3345" w14:paraId="0496FB59" w14:textId="77777777" w:rsidTr="00A7756B">
        <w:trPr>
          <w:gridAfter w:val="1"/>
          <w:wAfter w:w="10" w:type="dxa"/>
        </w:trPr>
        <w:tc>
          <w:tcPr>
            <w:tcW w:w="429" w:type="dxa"/>
            <w:vMerge w:val="restart"/>
            <w:tcBorders>
              <w:left w:val="single" w:sz="4" w:space="0" w:color="auto"/>
              <w:right w:val="single" w:sz="4" w:space="0" w:color="auto"/>
            </w:tcBorders>
            <w:shd w:val="clear" w:color="auto" w:fill="000000" w:themeFill="text1"/>
            <w:textDirection w:val="btLr"/>
            <w:vAlign w:val="center"/>
          </w:tcPr>
          <w:p w14:paraId="265D6C97" w14:textId="77777777" w:rsidR="00E03E36" w:rsidRPr="001F3345" w:rsidRDefault="00E03E36" w:rsidP="00A7756B">
            <w:pPr>
              <w:spacing w:before="60" w:after="60" w:line="240" w:lineRule="auto"/>
              <w:jc w:val="center"/>
              <w:rPr>
                <w:b/>
                <w:bCs/>
                <w:sz w:val="16"/>
              </w:rPr>
            </w:pPr>
            <w:r w:rsidRPr="001F3345">
              <w:rPr>
                <w:b/>
                <w:bCs/>
                <w:sz w:val="16"/>
              </w:rPr>
              <w:t>CLIENT AUTHORISATION AND SIGNING</w:t>
            </w:r>
          </w:p>
        </w:tc>
        <w:tc>
          <w:tcPr>
            <w:tcW w:w="1599" w:type="dxa"/>
            <w:gridSpan w:val="2"/>
            <w:tcBorders>
              <w:top w:val="single" w:sz="4" w:space="0" w:color="auto"/>
              <w:left w:val="single" w:sz="4" w:space="0" w:color="auto"/>
              <w:bottom w:val="nil"/>
              <w:right w:val="nil"/>
            </w:tcBorders>
          </w:tcPr>
          <w:p w14:paraId="691BB113" w14:textId="77777777" w:rsidR="00E03E36" w:rsidRPr="001F3345" w:rsidRDefault="00E03E36" w:rsidP="00A7756B">
            <w:pPr>
              <w:spacing w:before="60" w:after="60" w:line="240" w:lineRule="auto"/>
              <w:rPr>
                <w:sz w:val="14"/>
                <w:szCs w:val="16"/>
              </w:rPr>
            </w:pPr>
          </w:p>
        </w:tc>
        <w:tc>
          <w:tcPr>
            <w:tcW w:w="4337" w:type="dxa"/>
            <w:gridSpan w:val="19"/>
            <w:tcBorders>
              <w:top w:val="single" w:sz="4" w:space="0" w:color="auto"/>
              <w:left w:val="nil"/>
              <w:bottom w:val="nil"/>
              <w:right w:val="nil"/>
            </w:tcBorders>
            <w:shd w:val="clear" w:color="auto" w:fill="D9D9D9" w:themeFill="background1" w:themeFillShade="D9"/>
          </w:tcPr>
          <w:p w14:paraId="66650609" w14:textId="77777777" w:rsidR="00E03E36" w:rsidRPr="001F3345" w:rsidRDefault="00E03E36" w:rsidP="00A7756B">
            <w:pPr>
              <w:spacing w:before="60" w:after="60" w:line="240" w:lineRule="auto"/>
              <w:jc w:val="center"/>
              <w:rPr>
                <w:b/>
                <w:bCs/>
                <w:sz w:val="14"/>
              </w:rPr>
            </w:pPr>
            <w:r w:rsidRPr="001F3345">
              <w:rPr>
                <w:b/>
                <w:bCs/>
                <w:sz w:val="14"/>
              </w:rPr>
              <w:t>CLIENT 1 / CLIENT AGENT 1</w:t>
            </w:r>
          </w:p>
        </w:tc>
        <w:tc>
          <w:tcPr>
            <w:tcW w:w="206" w:type="dxa"/>
            <w:gridSpan w:val="3"/>
            <w:tcBorders>
              <w:top w:val="single" w:sz="4" w:space="0" w:color="auto"/>
              <w:left w:val="nil"/>
              <w:bottom w:val="nil"/>
              <w:right w:val="nil"/>
            </w:tcBorders>
          </w:tcPr>
          <w:p w14:paraId="4CA562D5" w14:textId="77777777" w:rsidR="00E03E36" w:rsidRPr="001F3345" w:rsidRDefault="00E03E36" w:rsidP="00A7756B">
            <w:pPr>
              <w:spacing w:line="240" w:lineRule="auto"/>
              <w:rPr>
                <w:b/>
                <w:sz w:val="14"/>
              </w:rPr>
            </w:pPr>
          </w:p>
        </w:tc>
        <w:tc>
          <w:tcPr>
            <w:tcW w:w="4203" w:type="dxa"/>
            <w:gridSpan w:val="19"/>
            <w:tcBorders>
              <w:top w:val="single" w:sz="4" w:space="0" w:color="auto"/>
              <w:left w:val="nil"/>
              <w:bottom w:val="nil"/>
              <w:right w:val="single" w:sz="4" w:space="0" w:color="auto"/>
            </w:tcBorders>
            <w:shd w:val="clear" w:color="auto" w:fill="D9D9D9" w:themeFill="background1" w:themeFillShade="D9"/>
          </w:tcPr>
          <w:p w14:paraId="7FCD5DDE" w14:textId="77777777" w:rsidR="00E03E36" w:rsidRPr="001F3345" w:rsidRDefault="00E03E36" w:rsidP="00A7756B">
            <w:pPr>
              <w:spacing w:before="60" w:after="60" w:line="240" w:lineRule="auto"/>
              <w:jc w:val="center"/>
              <w:rPr>
                <w:b/>
                <w:bCs/>
                <w:sz w:val="14"/>
              </w:rPr>
            </w:pPr>
            <w:r w:rsidRPr="001F3345">
              <w:rPr>
                <w:b/>
                <w:bCs/>
                <w:sz w:val="14"/>
              </w:rPr>
              <w:t>CLIENT 2 / CLIENT AGENT 2</w:t>
            </w:r>
          </w:p>
        </w:tc>
      </w:tr>
      <w:tr w:rsidR="00E03E36" w:rsidRPr="001F3345" w14:paraId="6E7675A3" w14:textId="77777777" w:rsidTr="00A7756B">
        <w:trPr>
          <w:gridAfter w:val="1"/>
          <w:wAfter w:w="10" w:type="dxa"/>
        </w:trPr>
        <w:tc>
          <w:tcPr>
            <w:tcW w:w="429" w:type="dxa"/>
            <w:vMerge/>
            <w:tcBorders>
              <w:left w:val="single" w:sz="4" w:space="0" w:color="auto"/>
              <w:right w:val="single" w:sz="4" w:space="0" w:color="auto"/>
            </w:tcBorders>
            <w:shd w:val="clear" w:color="auto" w:fill="000000" w:themeFill="text1"/>
          </w:tcPr>
          <w:p w14:paraId="2F3535D0" w14:textId="77777777" w:rsidR="00E03E36" w:rsidRPr="001F3345" w:rsidRDefault="00E03E36" w:rsidP="00A7756B">
            <w:pPr>
              <w:spacing w:line="240" w:lineRule="auto"/>
              <w:rPr>
                <w:b/>
              </w:rPr>
            </w:pPr>
          </w:p>
        </w:tc>
        <w:tc>
          <w:tcPr>
            <w:tcW w:w="1599" w:type="dxa"/>
            <w:gridSpan w:val="2"/>
            <w:tcBorders>
              <w:top w:val="nil"/>
              <w:left w:val="single" w:sz="4" w:space="0" w:color="auto"/>
              <w:bottom w:val="nil"/>
              <w:right w:val="nil"/>
            </w:tcBorders>
          </w:tcPr>
          <w:p w14:paraId="275E340C" w14:textId="77777777" w:rsidR="00E03E36" w:rsidRPr="001F3345" w:rsidRDefault="00E03E36" w:rsidP="00A7756B">
            <w:pPr>
              <w:spacing w:before="60" w:after="60" w:line="240" w:lineRule="auto"/>
              <w:rPr>
                <w:sz w:val="14"/>
                <w:szCs w:val="16"/>
              </w:rPr>
            </w:pPr>
          </w:p>
        </w:tc>
        <w:tc>
          <w:tcPr>
            <w:tcW w:w="8746" w:type="dxa"/>
            <w:gridSpan w:val="41"/>
            <w:tcBorders>
              <w:top w:val="nil"/>
              <w:left w:val="nil"/>
              <w:bottom w:val="nil"/>
              <w:right w:val="single" w:sz="4" w:space="0" w:color="auto"/>
            </w:tcBorders>
          </w:tcPr>
          <w:p w14:paraId="63FF6EC6" w14:textId="77777777" w:rsidR="00E03E36" w:rsidRPr="001F3345" w:rsidRDefault="00E03E36" w:rsidP="00A7756B">
            <w:pPr>
              <w:spacing w:before="60" w:after="0" w:line="240" w:lineRule="auto"/>
              <w:rPr>
                <w:rFonts w:ascii="Arial Narrow" w:hAnsi="Arial Narrow"/>
                <w:sz w:val="20"/>
                <w:szCs w:val="14"/>
              </w:rPr>
            </w:pPr>
            <w:r w:rsidRPr="001F3345">
              <w:rPr>
                <w:rFonts w:ascii="Arial Narrow" w:hAnsi="Arial Narrow"/>
                <w:b/>
                <w:bCs/>
                <w:sz w:val="20"/>
                <w:szCs w:val="14"/>
              </w:rPr>
              <w:t>I CERTIFY</w:t>
            </w:r>
            <w:r w:rsidRPr="001F3345">
              <w:rPr>
                <w:rFonts w:ascii="Arial Narrow" w:hAnsi="Arial Narrow"/>
                <w:bCs/>
                <w:sz w:val="20"/>
                <w:szCs w:val="14"/>
              </w:rPr>
              <w:t xml:space="preserve"> </w:t>
            </w:r>
            <w:r w:rsidRPr="001F3345">
              <w:rPr>
                <w:rFonts w:ascii="Arial Narrow" w:hAnsi="Arial Narrow"/>
                <w:sz w:val="20"/>
                <w:szCs w:val="14"/>
              </w:rPr>
              <w:t>that:</w:t>
            </w:r>
          </w:p>
          <w:p w14:paraId="59498788" w14:textId="77777777" w:rsidR="00E03E36" w:rsidRPr="001F3345" w:rsidRDefault="00E03E36" w:rsidP="00E03E36">
            <w:pPr>
              <w:numPr>
                <w:ilvl w:val="0"/>
                <w:numId w:val="21"/>
              </w:numPr>
              <w:tabs>
                <w:tab w:val="num" w:pos="303"/>
              </w:tabs>
              <w:spacing w:before="60" w:after="0" w:line="240" w:lineRule="auto"/>
              <w:jc w:val="both"/>
              <w:rPr>
                <w:rFonts w:ascii="Arial Narrow" w:hAnsi="Arial Narrow"/>
                <w:sz w:val="20"/>
                <w:szCs w:val="14"/>
              </w:rPr>
            </w:pPr>
            <w:r w:rsidRPr="001F3345">
              <w:rPr>
                <w:rFonts w:ascii="Arial Narrow" w:hAnsi="Arial Narrow"/>
                <w:sz w:val="20"/>
                <w:szCs w:val="14"/>
              </w:rPr>
              <w:t>I am the Client or Client Agent; and</w:t>
            </w:r>
          </w:p>
          <w:p w14:paraId="74E151EE" w14:textId="77777777" w:rsidR="00E03E36" w:rsidRPr="001F3345" w:rsidRDefault="00E03E36" w:rsidP="00E03E36">
            <w:pPr>
              <w:numPr>
                <w:ilvl w:val="0"/>
                <w:numId w:val="21"/>
              </w:numPr>
              <w:tabs>
                <w:tab w:val="num" w:pos="303"/>
              </w:tabs>
              <w:spacing w:before="60" w:after="0" w:line="240" w:lineRule="auto"/>
              <w:jc w:val="both"/>
              <w:rPr>
                <w:rFonts w:ascii="Arial Narrow" w:hAnsi="Arial Narrow"/>
                <w:sz w:val="20"/>
                <w:szCs w:val="14"/>
              </w:rPr>
            </w:pPr>
            <w:r w:rsidRPr="001F3345">
              <w:rPr>
                <w:rFonts w:ascii="Arial Narrow" w:hAnsi="Arial Narrow"/>
                <w:sz w:val="20"/>
                <w:szCs w:val="14"/>
              </w:rPr>
              <w:t>I have the legal authority to instruct the Representative in relation to the Conveyancing Transaction(s); and</w:t>
            </w:r>
          </w:p>
          <w:p w14:paraId="03111C63" w14:textId="77777777" w:rsidR="00E03E36" w:rsidRPr="001F3345" w:rsidRDefault="00E03E36" w:rsidP="00E03E36">
            <w:pPr>
              <w:numPr>
                <w:ilvl w:val="0"/>
                <w:numId w:val="21"/>
              </w:numPr>
              <w:tabs>
                <w:tab w:val="num" w:pos="303"/>
              </w:tabs>
              <w:spacing w:before="60" w:after="0" w:line="240" w:lineRule="auto"/>
              <w:jc w:val="both"/>
              <w:rPr>
                <w:rFonts w:ascii="Arial Narrow" w:hAnsi="Arial Narrow"/>
                <w:sz w:val="20"/>
                <w:szCs w:val="14"/>
              </w:rPr>
            </w:pPr>
            <w:r w:rsidRPr="001F3345">
              <w:rPr>
                <w:rFonts w:ascii="Arial Narrow" w:hAnsi="Arial Narrow"/>
                <w:sz w:val="20"/>
                <w:szCs w:val="14"/>
              </w:rPr>
              <w:t>if I am acting as a Client Agent that I have no notice of the revocation of my authority to act on behalf of the Client.</w:t>
            </w:r>
          </w:p>
          <w:p w14:paraId="427ABE6F" w14:textId="77777777" w:rsidR="00E03E36" w:rsidRPr="001F3345" w:rsidRDefault="00E03E36" w:rsidP="00A7756B">
            <w:pPr>
              <w:spacing w:before="60" w:after="0" w:line="240" w:lineRule="auto"/>
              <w:rPr>
                <w:rFonts w:ascii="Arial Narrow" w:hAnsi="Arial Narrow"/>
                <w:sz w:val="20"/>
                <w:szCs w:val="14"/>
              </w:rPr>
            </w:pPr>
            <w:r w:rsidRPr="001F3345">
              <w:rPr>
                <w:rFonts w:ascii="Arial Narrow" w:hAnsi="Arial Narrow"/>
                <w:b/>
                <w:bCs/>
                <w:sz w:val="20"/>
                <w:szCs w:val="14"/>
              </w:rPr>
              <w:t>I AUTHORISE</w:t>
            </w:r>
            <w:r w:rsidRPr="001F3345">
              <w:rPr>
                <w:rFonts w:ascii="Arial Narrow" w:hAnsi="Arial Narrow"/>
                <w:bCs/>
                <w:sz w:val="20"/>
                <w:szCs w:val="14"/>
              </w:rPr>
              <w:t xml:space="preserve"> </w:t>
            </w:r>
            <w:r w:rsidRPr="001F3345">
              <w:rPr>
                <w:rFonts w:ascii="Arial Narrow" w:hAnsi="Arial Narrow"/>
                <w:sz w:val="20"/>
                <w:szCs w:val="14"/>
              </w:rPr>
              <w:t>the Representative to act on my behalf, or where I am a Client Agent to act on behalf of the Client, in accordance with the terms of this Client Authorisation and any Participation Rules and any Prescribed Requirement to:</w:t>
            </w:r>
          </w:p>
          <w:p w14:paraId="79E87234" w14:textId="77777777" w:rsidR="00E03E36" w:rsidRPr="001F3345" w:rsidRDefault="00E03E36" w:rsidP="00E03E36">
            <w:pPr>
              <w:numPr>
                <w:ilvl w:val="0"/>
                <w:numId w:val="22"/>
              </w:numPr>
              <w:spacing w:before="60" w:after="0" w:line="240" w:lineRule="auto"/>
              <w:jc w:val="both"/>
              <w:rPr>
                <w:rFonts w:ascii="Arial Narrow" w:hAnsi="Arial Narrow"/>
                <w:sz w:val="20"/>
                <w:szCs w:val="14"/>
              </w:rPr>
            </w:pPr>
            <w:r w:rsidRPr="001F3345">
              <w:rPr>
                <w:rFonts w:ascii="Arial Narrow" w:hAnsi="Arial Narrow"/>
                <w:sz w:val="20"/>
                <w:szCs w:val="14"/>
              </w:rPr>
              <w:t>sign documents on my behalf as required for the Conveyancing Transaction(s); and</w:t>
            </w:r>
          </w:p>
          <w:p w14:paraId="6572297A" w14:textId="77777777" w:rsidR="00E03E36" w:rsidRPr="001F3345" w:rsidRDefault="00E03E36" w:rsidP="00E03E36">
            <w:pPr>
              <w:numPr>
                <w:ilvl w:val="0"/>
                <w:numId w:val="22"/>
              </w:numPr>
              <w:spacing w:before="60" w:after="0" w:line="240" w:lineRule="auto"/>
              <w:jc w:val="both"/>
              <w:rPr>
                <w:rFonts w:ascii="Arial Narrow" w:hAnsi="Arial Narrow"/>
                <w:sz w:val="20"/>
                <w:szCs w:val="14"/>
              </w:rPr>
            </w:pPr>
            <w:r w:rsidRPr="001F3345">
              <w:rPr>
                <w:rFonts w:ascii="Arial Narrow" w:hAnsi="Arial Narrow"/>
                <w:sz w:val="20"/>
                <w:szCs w:val="14"/>
              </w:rPr>
              <w:t>submit or authorise submission of documents for lodgment with the relevant Land Registry; and</w:t>
            </w:r>
          </w:p>
          <w:p w14:paraId="67AE1F6F" w14:textId="77777777" w:rsidR="00E03E36" w:rsidRPr="001F3345" w:rsidRDefault="00E03E36" w:rsidP="00E03E36">
            <w:pPr>
              <w:numPr>
                <w:ilvl w:val="0"/>
                <w:numId w:val="22"/>
              </w:numPr>
              <w:spacing w:before="60" w:after="0" w:line="240" w:lineRule="auto"/>
              <w:jc w:val="both"/>
              <w:rPr>
                <w:rFonts w:ascii="Arial Narrow" w:hAnsi="Arial Narrow"/>
                <w:sz w:val="20"/>
                <w:szCs w:val="14"/>
              </w:rPr>
            </w:pPr>
            <w:r w:rsidRPr="001F3345">
              <w:rPr>
                <w:rFonts w:ascii="Arial Narrow" w:hAnsi="Arial Narrow"/>
                <w:sz w:val="20"/>
                <w:szCs w:val="14"/>
              </w:rPr>
              <w:t xml:space="preserve">authorise any financial settlement involved in the Conveyancing Transaction(s); and </w:t>
            </w:r>
          </w:p>
          <w:p w14:paraId="1DF8D7AB" w14:textId="77777777" w:rsidR="00E03E36" w:rsidRPr="001F3345" w:rsidRDefault="00E03E36" w:rsidP="00E03E36">
            <w:pPr>
              <w:numPr>
                <w:ilvl w:val="0"/>
                <w:numId w:val="22"/>
              </w:numPr>
              <w:spacing w:before="60" w:after="0" w:line="240" w:lineRule="auto"/>
              <w:jc w:val="both"/>
            </w:pPr>
            <w:r w:rsidRPr="001F3345">
              <w:rPr>
                <w:rFonts w:ascii="Arial Narrow" w:hAnsi="Arial Narrow"/>
                <w:sz w:val="20"/>
                <w:szCs w:val="14"/>
              </w:rPr>
              <w:t>do anything else necessary to complete the Conveyancing Transaction(s).</w:t>
            </w:r>
          </w:p>
        </w:tc>
      </w:tr>
      <w:tr w:rsidR="00E03E36" w:rsidRPr="001F3345" w14:paraId="442EE7D5" w14:textId="77777777" w:rsidTr="00A7756B">
        <w:trPr>
          <w:gridAfter w:val="1"/>
          <w:wAfter w:w="10" w:type="dxa"/>
          <w:cantSplit/>
          <w:trHeight w:hRule="exact" w:val="1021"/>
        </w:trPr>
        <w:tc>
          <w:tcPr>
            <w:tcW w:w="429" w:type="dxa"/>
            <w:vMerge/>
            <w:tcBorders>
              <w:left w:val="single" w:sz="4" w:space="0" w:color="auto"/>
              <w:right w:val="single" w:sz="4" w:space="0" w:color="auto"/>
            </w:tcBorders>
            <w:shd w:val="clear" w:color="auto" w:fill="000000" w:themeFill="text1"/>
          </w:tcPr>
          <w:p w14:paraId="518BE919" w14:textId="77777777" w:rsidR="00E03E36" w:rsidRPr="001F3345" w:rsidRDefault="00E03E36" w:rsidP="00A7756B">
            <w:pPr>
              <w:spacing w:line="240" w:lineRule="auto"/>
              <w:rPr>
                <w:b/>
              </w:rPr>
            </w:pPr>
          </w:p>
        </w:tc>
        <w:tc>
          <w:tcPr>
            <w:tcW w:w="1599" w:type="dxa"/>
            <w:gridSpan w:val="2"/>
            <w:tcBorders>
              <w:top w:val="nil"/>
              <w:left w:val="single" w:sz="4" w:space="0" w:color="auto"/>
              <w:right w:val="nil"/>
            </w:tcBorders>
          </w:tcPr>
          <w:p w14:paraId="7F7A39B9" w14:textId="77777777" w:rsidR="00E03E36" w:rsidRPr="001F3345" w:rsidRDefault="00E03E36" w:rsidP="00A7756B">
            <w:pPr>
              <w:spacing w:before="60" w:after="60" w:line="240" w:lineRule="auto"/>
              <w:rPr>
                <w:sz w:val="14"/>
                <w:szCs w:val="16"/>
              </w:rPr>
            </w:pPr>
          </w:p>
        </w:tc>
        <w:tc>
          <w:tcPr>
            <w:tcW w:w="2373" w:type="dxa"/>
            <w:gridSpan w:val="8"/>
            <w:tcBorders>
              <w:top w:val="nil"/>
              <w:left w:val="nil"/>
              <w:bottom w:val="single" w:sz="4" w:space="0" w:color="auto"/>
              <w:right w:val="nil"/>
            </w:tcBorders>
          </w:tcPr>
          <w:p w14:paraId="0F055FA7" w14:textId="77777777" w:rsidR="00E03E36" w:rsidRPr="001F3345" w:rsidRDefault="00E03E36" w:rsidP="00A7756B">
            <w:pPr>
              <w:spacing w:before="60" w:after="60" w:line="240" w:lineRule="auto"/>
              <w:rPr>
                <w:sz w:val="14"/>
                <w:szCs w:val="16"/>
              </w:rPr>
            </w:pPr>
          </w:p>
        </w:tc>
        <w:tc>
          <w:tcPr>
            <w:tcW w:w="1224" w:type="dxa"/>
            <w:gridSpan w:val="6"/>
            <w:tcBorders>
              <w:top w:val="nil"/>
              <w:left w:val="nil"/>
              <w:bottom w:val="single" w:sz="4" w:space="0" w:color="auto"/>
              <w:right w:val="nil"/>
            </w:tcBorders>
            <w:vAlign w:val="bottom"/>
          </w:tcPr>
          <w:p w14:paraId="5C333D71" w14:textId="77777777" w:rsidR="00E03E36" w:rsidRPr="001F3345" w:rsidRDefault="00E03E36" w:rsidP="00A7756B">
            <w:pPr>
              <w:spacing w:before="60" w:after="60" w:line="240" w:lineRule="auto"/>
              <w:rPr>
                <w:b/>
                <w:sz w:val="14"/>
                <w:szCs w:val="14"/>
              </w:rPr>
            </w:pPr>
            <w:r w:rsidRPr="001F3345">
              <w:rPr>
                <w:sz w:val="14"/>
                <w:szCs w:val="14"/>
              </w:rPr>
              <w:t xml:space="preserve">DATE      /     /        </w:t>
            </w:r>
          </w:p>
        </w:tc>
        <w:tc>
          <w:tcPr>
            <w:tcW w:w="294" w:type="dxa"/>
            <w:gridSpan w:val="2"/>
            <w:tcBorders>
              <w:top w:val="nil"/>
              <w:left w:val="nil"/>
              <w:bottom w:val="nil"/>
              <w:right w:val="nil"/>
            </w:tcBorders>
          </w:tcPr>
          <w:p w14:paraId="34C90599" w14:textId="77777777" w:rsidR="00E03E36" w:rsidRPr="001F3345" w:rsidRDefault="00E03E36" w:rsidP="00A7756B">
            <w:pPr>
              <w:spacing w:line="240" w:lineRule="auto"/>
              <w:rPr>
                <w:b/>
                <w:sz w:val="14"/>
                <w:szCs w:val="14"/>
              </w:rPr>
            </w:pPr>
            <w:r w:rsidRPr="001F3345">
              <w:rPr>
                <w:b/>
                <w:noProof/>
                <w:sz w:val="14"/>
                <w:szCs w:val="14"/>
                <w:lang w:val="en-NZ" w:eastAsia="en-NZ"/>
              </w:rPr>
              <mc:AlternateContent>
                <mc:Choice Requires="wps">
                  <w:drawing>
                    <wp:inline distT="0" distB="0" distL="0" distR="0" wp14:anchorId="1D4508CC" wp14:editId="7C6F469C">
                      <wp:extent cx="576000" cy="76200"/>
                      <wp:effectExtent l="21273" t="73977" r="16827" b="93028"/>
                      <wp:docPr id="3" name="Isosceles Triangle 2" descr="This symbol indicates where a person is to sign the Client Authorisation form." title="Signing Mark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76000" cy="76200"/>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43628DE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6" type="#_x0000_t5" alt="Title: Signing Marker - Description: This symbol indicates where a person is to sign the Client Authorisation form." style="width:45.35pt;height:6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" fillcolor="black">
                      <w10:anchorlock/>
                    </v:shape>
                  </w:pict>
                </mc:Fallback>
              </mc:AlternateContent>
            </w:r>
          </w:p>
        </w:tc>
        <w:tc>
          <w:tcPr>
            <w:tcW w:w="446" w:type="dxa"/>
            <w:gridSpan w:val="3"/>
            <w:tcBorders>
              <w:top w:val="nil"/>
              <w:left w:val="nil"/>
              <w:bottom w:val="nil"/>
              <w:right w:val="nil"/>
            </w:tcBorders>
            <w:textDirection w:val="btLr"/>
            <w:vAlign w:val="bottom"/>
          </w:tcPr>
          <w:p w14:paraId="1EE8877D" w14:textId="77777777" w:rsidR="00E03E36" w:rsidRPr="001F3345" w:rsidRDefault="00E03E36" w:rsidP="00A7756B">
            <w:pPr>
              <w:spacing w:line="240" w:lineRule="auto"/>
              <w:rPr>
                <w:b/>
                <w:sz w:val="14"/>
                <w:szCs w:val="14"/>
              </w:rPr>
            </w:pPr>
            <w:r w:rsidRPr="001F3345">
              <w:rPr>
                <w:b/>
                <w:bCs/>
                <w:sz w:val="14"/>
                <w:szCs w:val="14"/>
              </w:rPr>
              <w:t>SIGN HERE</w:t>
            </w:r>
          </w:p>
        </w:tc>
        <w:tc>
          <w:tcPr>
            <w:tcW w:w="206" w:type="dxa"/>
            <w:gridSpan w:val="3"/>
            <w:tcBorders>
              <w:top w:val="nil"/>
              <w:left w:val="nil"/>
              <w:right w:val="nil"/>
            </w:tcBorders>
          </w:tcPr>
          <w:p w14:paraId="59A29622" w14:textId="77777777" w:rsidR="00E03E36" w:rsidRPr="001F3345" w:rsidRDefault="00E03E36" w:rsidP="00A7756B">
            <w:pPr>
              <w:spacing w:line="240" w:lineRule="auto"/>
              <w:rPr>
                <w:b/>
                <w:sz w:val="14"/>
                <w:szCs w:val="14"/>
              </w:rPr>
            </w:pPr>
          </w:p>
        </w:tc>
        <w:tc>
          <w:tcPr>
            <w:tcW w:w="2185" w:type="dxa"/>
            <w:gridSpan w:val="10"/>
            <w:tcBorders>
              <w:top w:val="nil"/>
              <w:left w:val="nil"/>
              <w:bottom w:val="single" w:sz="4" w:space="0" w:color="auto"/>
              <w:right w:val="nil"/>
            </w:tcBorders>
          </w:tcPr>
          <w:p w14:paraId="4D667A61" w14:textId="77777777" w:rsidR="00E03E36" w:rsidRPr="001F3345" w:rsidRDefault="00E03E36" w:rsidP="00A7756B">
            <w:pPr>
              <w:spacing w:line="240" w:lineRule="auto"/>
              <w:rPr>
                <w:sz w:val="14"/>
                <w:szCs w:val="14"/>
              </w:rPr>
            </w:pPr>
          </w:p>
        </w:tc>
        <w:tc>
          <w:tcPr>
            <w:tcW w:w="1278" w:type="dxa"/>
            <w:gridSpan w:val="5"/>
            <w:tcBorders>
              <w:top w:val="nil"/>
              <w:left w:val="nil"/>
              <w:bottom w:val="single" w:sz="4" w:space="0" w:color="auto"/>
              <w:right w:val="nil"/>
            </w:tcBorders>
            <w:vAlign w:val="bottom"/>
          </w:tcPr>
          <w:p w14:paraId="6F71C7E2" w14:textId="77777777" w:rsidR="00E03E36" w:rsidRPr="001F3345" w:rsidRDefault="00E03E36" w:rsidP="00A7756B">
            <w:pPr>
              <w:spacing w:before="60" w:after="60" w:line="240" w:lineRule="auto"/>
              <w:rPr>
                <w:b/>
                <w:sz w:val="14"/>
                <w:szCs w:val="14"/>
              </w:rPr>
            </w:pPr>
            <w:r w:rsidRPr="001F3345">
              <w:rPr>
                <w:sz w:val="14"/>
                <w:szCs w:val="14"/>
              </w:rPr>
              <w:t xml:space="preserve">DATE      /     /        </w:t>
            </w:r>
          </w:p>
        </w:tc>
        <w:tc>
          <w:tcPr>
            <w:tcW w:w="294" w:type="dxa"/>
            <w:gridSpan w:val="2"/>
            <w:tcBorders>
              <w:top w:val="nil"/>
              <w:left w:val="nil"/>
              <w:bottom w:val="nil"/>
              <w:right w:val="nil"/>
            </w:tcBorders>
          </w:tcPr>
          <w:p w14:paraId="7B0E1179" w14:textId="77777777" w:rsidR="00E03E36" w:rsidRPr="001F3345" w:rsidRDefault="00E03E36" w:rsidP="00A7756B">
            <w:pPr>
              <w:spacing w:line="240" w:lineRule="auto"/>
              <w:rPr>
                <w:b/>
                <w:sz w:val="14"/>
                <w:szCs w:val="14"/>
              </w:rPr>
            </w:pPr>
            <w:r w:rsidRPr="001F3345">
              <w:rPr>
                <w:b/>
                <w:noProof/>
                <w:sz w:val="14"/>
                <w:szCs w:val="14"/>
                <w:lang w:val="en-NZ" w:eastAsia="en-NZ"/>
              </w:rPr>
              <mc:AlternateContent>
                <mc:Choice Requires="wps">
                  <w:drawing>
                    <wp:inline distT="0" distB="0" distL="0" distR="0" wp14:anchorId="53F4B9F8" wp14:editId="6E8F3D20">
                      <wp:extent cx="576000" cy="76200"/>
                      <wp:effectExtent l="21273" t="73977" r="16827" b="93028"/>
                      <wp:docPr id="10" name="Isosceles Triangle 10" descr="This symbol indicates where a person is to sign the Client Authorisation form." title="Signing Mark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76000" cy="76200"/>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w14:anchorId="3FBFCDD8" id="Isosceles Triangle 10" o:spid="_x0000_s1026" type="#_x0000_t5" alt="Title: Signing Marker - Description: This symbol indicates where a person is to sign the Client Authorisation form." style="width:45.35pt;height:6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" fillcolor="black">
                      <w10:anchorlock/>
                    </v:shape>
                  </w:pict>
                </mc:Fallback>
              </mc:AlternateContent>
            </w:r>
          </w:p>
        </w:tc>
        <w:tc>
          <w:tcPr>
            <w:tcW w:w="446" w:type="dxa"/>
            <w:gridSpan w:val="2"/>
            <w:tcBorders>
              <w:top w:val="nil"/>
              <w:left w:val="nil"/>
              <w:bottom w:val="nil"/>
              <w:right w:val="single" w:sz="4" w:space="0" w:color="auto"/>
            </w:tcBorders>
            <w:textDirection w:val="btLr"/>
            <w:vAlign w:val="bottom"/>
          </w:tcPr>
          <w:p w14:paraId="65C15035" w14:textId="77777777" w:rsidR="00E03E36" w:rsidRPr="001F3345" w:rsidRDefault="00E03E36" w:rsidP="00A7756B">
            <w:pPr>
              <w:spacing w:line="240" w:lineRule="auto"/>
              <w:rPr>
                <w:b/>
                <w:sz w:val="14"/>
                <w:szCs w:val="14"/>
              </w:rPr>
            </w:pPr>
            <w:r w:rsidRPr="001F3345">
              <w:rPr>
                <w:b/>
                <w:bCs/>
                <w:sz w:val="14"/>
                <w:szCs w:val="14"/>
              </w:rPr>
              <w:t>SIGN HERE</w:t>
            </w:r>
          </w:p>
        </w:tc>
      </w:tr>
      <w:tr w:rsidR="00E03E36" w:rsidRPr="001F3345" w14:paraId="196A4806" w14:textId="77777777" w:rsidTr="00A7756B">
        <w:trPr>
          <w:gridAfter w:val="1"/>
          <w:wAfter w:w="10" w:type="dxa"/>
          <w:cantSplit/>
          <w:trHeight w:val="294"/>
        </w:trPr>
        <w:tc>
          <w:tcPr>
            <w:tcW w:w="429" w:type="dxa"/>
            <w:vMerge/>
            <w:tcBorders>
              <w:left w:val="single" w:sz="4" w:space="0" w:color="auto"/>
              <w:right w:val="single" w:sz="4" w:space="0" w:color="auto"/>
            </w:tcBorders>
            <w:shd w:val="clear" w:color="auto" w:fill="000000" w:themeFill="text1"/>
          </w:tcPr>
          <w:p w14:paraId="5680A367" w14:textId="77777777" w:rsidR="00E03E36" w:rsidRPr="001F3345" w:rsidRDefault="00E03E36" w:rsidP="00A7756B">
            <w:pPr>
              <w:spacing w:line="240" w:lineRule="auto"/>
              <w:rPr>
                <w:b/>
              </w:rPr>
            </w:pPr>
          </w:p>
        </w:tc>
        <w:tc>
          <w:tcPr>
            <w:tcW w:w="1599" w:type="dxa"/>
            <w:gridSpan w:val="2"/>
            <w:vMerge w:val="restart"/>
            <w:tcBorders>
              <w:top w:val="nil"/>
              <w:left w:val="single" w:sz="4" w:space="0" w:color="auto"/>
              <w:bottom w:val="single" w:sz="4" w:space="0" w:color="auto"/>
              <w:right w:val="nil"/>
            </w:tcBorders>
          </w:tcPr>
          <w:p w14:paraId="20099C22" w14:textId="77777777" w:rsidR="00E03E36" w:rsidRPr="001F3345" w:rsidRDefault="00E03E36" w:rsidP="00A7756B">
            <w:pPr>
              <w:spacing w:before="60" w:after="60" w:line="240" w:lineRule="auto"/>
              <w:rPr>
                <w:sz w:val="14"/>
                <w:szCs w:val="16"/>
              </w:rPr>
            </w:pPr>
          </w:p>
        </w:tc>
        <w:tc>
          <w:tcPr>
            <w:tcW w:w="2062" w:type="dxa"/>
            <w:gridSpan w:val="7"/>
            <w:tcBorders>
              <w:top w:val="nil"/>
              <w:left w:val="nil"/>
              <w:bottom w:val="nil"/>
              <w:right w:val="nil"/>
            </w:tcBorders>
          </w:tcPr>
          <w:p w14:paraId="2BB7858A" w14:textId="77777777" w:rsidR="00E03E36" w:rsidRPr="001F3345" w:rsidRDefault="00E03E36" w:rsidP="00A7756B">
            <w:pPr>
              <w:spacing w:before="60" w:after="60" w:line="240" w:lineRule="auto"/>
              <w:rPr>
                <w:sz w:val="14"/>
                <w:szCs w:val="14"/>
              </w:rPr>
            </w:pPr>
            <w:r w:rsidRPr="001F3345">
              <w:rPr>
                <w:sz w:val="14"/>
                <w:szCs w:val="14"/>
              </w:rPr>
              <w:t>CLIENT/CLIENT AGENT NAME</w:t>
            </w:r>
          </w:p>
        </w:tc>
        <w:tc>
          <w:tcPr>
            <w:tcW w:w="2275" w:type="dxa"/>
            <w:gridSpan w:val="12"/>
            <w:tcBorders>
              <w:top w:val="nil"/>
              <w:left w:val="nil"/>
              <w:bottom w:val="single" w:sz="4" w:space="0" w:color="auto"/>
              <w:right w:val="nil"/>
            </w:tcBorders>
          </w:tcPr>
          <w:p w14:paraId="3A8ADA06" w14:textId="77777777" w:rsidR="00E03E36" w:rsidRPr="001F3345" w:rsidRDefault="00E03E36" w:rsidP="00A7756B">
            <w:pPr>
              <w:spacing w:before="60" w:after="60" w:line="240" w:lineRule="auto"/>
              <w:rPr>
                <w:b/>
                <w:sz w:val="14"/>
                <w:szCs w:val="14"/>
              </w:rPr>
            </w:pPr>
          </w:p>
        </w:tc>
        <w:tc>
          <w:tcPr>
            <w:tcW w:w="206" w:type="dxa"/>
            <w:gridSpan w:val="3"/>
            <w:vMerge w:val="restart"/>
            <w:tcBorders>
              <w:top w:val="nil"/>
              <w:left w:val="nil"/>
              <w:bottom w:val="single" w:sz="4" w:space="0" w:color="auto"/>
              <w:right w:val="nil"/>
            </w:tcBorders>
          </w:tcPr>
          <w:p w14:paraId="7BDAD851" w14:textId="77777777" w:rsidR="00E03E36" w:rsidRPr="001F3345" w:rsidRDefault="00E03E36" w:rsidP="00A7756B">
            <w:pPr>
              <w:spacing w:before="60" w:after="60" w:line="240" w:lineRule="auto"/>
              <w:rPr>
                <w:b/>
                <w:sz w:val="14"/>
                <w:szCs w:val="14"/>
              </w:rPr>
            </w:pPr>
          </w:p>
        </w:tc>
        <w:tc>
          <w:tcPr>
            <w:tcW w:w="2042" w:type="dxa"/>
            <w:gridSpan w:val="8"/>
            <w:tcBorders>
              <w:top w:val="nil"/>
              <w:left w:val="nil"/>
              <w:bottom w:val="nil"/>
              <w:right w:val="nil"/>
            </w:tcBorders>
          </w:tcPr>
          <w:p w14:paraId="15A987DA" w14:textId="77777777" w:rsidR="00E03E36" w:rsidRPr="001F3345" w:rsidRDefault="00E03E36" w:rsidP="00A7756B">
            <w:pPr>
              <w:spacing w:before="60" w:after="60" w:line="240" w:lineRule="auto"/>
              <w:rPr>
                <w:sz w:val="14"/>
                <w:szCs w:val="14"/>
              </w:rPr>
            </w:pPr>
            <w:r w:rsidRPr="001F3345">
              <w:rPr>
                <w:sz w:val="14"/>
                <w:szCs w:val="14"/>
              </w:rPr>
              <w:t>CLIENT/CLIENT AGENT NAME</w:t>
            </w:r>
          </w:p>
        </w:tc>
        <w:tc>
          <w:tcPr>
            <w:tcW w:w="2161" w:type="dxa"/>
            <w:gridSpan w:val="11"/>
            <w:tcBorders>
              <w:top w:val="nil"/>
              <w:left w:val="nil"/>
              <w:bottom w:val="single" w:sz="4" w:space="0" w:color="auto"/>
              <w:right w:val="single" w:sz="4" w:space="0" w:color="auto"/>
            </w:tcBorders>
          </w:tcPr>
          <w:p w14:paraId="23CD6361" w14:textId="77777777" w:rsidR="00E03E36" w:rsidRPr="001F3345" w:rsidRDefault="00E03E36" w:rsidP="00A7756B">
            <w:pPr>
              <w:spacing w:before="60" w:after="60" w:line="240" w:lineRule="auto"/>
              <w:rPr>
                <w:b/>
                <w:sz w:val="14"/>
                <w:szCs w:val="14"/>
              </w:rPr>
            </w:pPr>
          </w:p>
        </w:tc>
      </w:tr>
      <w:tr w:rsidR="00E03E36" w:rsidRPr="001F3345" w14:paraId="7A069634" w14:textId="77777777" w:rsidTr="00A7756B">
        <w:trPr>
          <w:gridAfter w:val="1"/>
          <w:wAfter w:w="10" w:type="dxa"/>
          <w:trHeight w:val="290"/>
        </w:trPr>
        <w:tc>
          <w:tcPr>
            <w:tcW w:w="429" w:type="dxa"/>
            <w:vMerge/>
            <w:tcBorders>
              <w:left w:val="single" w:sz="4" w:space="0" w:color="auto"/>
              <w:right w:val="single" w:sz="4" w:space="0" w:color="auto"/>
            </w:tcBorders>
            <w:shd w:val="clear" w:color="auto" w:fill="000000" w:themeFill="text1"/>
          </w:tcPr>
          <w:p w14:paraId="1D59C21C" w14:textId="77777777" w:rsidR="00E03E36" w:rsidRPr="001F3345" w:rsidRDefault="00E03E36" w:rsidP="00A7756B">
            <w:pPr>
              <w:spacing w:line="240" w:lineRule="auto"/>
              <w:rPr>
                <w:b/>
              </w:rPr>
            </w:pPr>
          </w:p>
        </w:tc>
        <w:tc>
          <w:tcPr>
            <w:tcW w:w="1599" w:type="dxa"/>
            <w:gridSpan w:val="2"/>
            <w:vMerge/>
            <w:tcBorders>
              <w:left w:val="single" w:sz="4" w:space="0" w:color="auto"/>
              <w:bottom w:val="single" w:sz="4" w:space="0" w:color="auto"/>
              <w:right w:val="nil"/>
            </w:tcBorders>
          </w:tcPr>
          <w:p w14:paraId="17785AEE" w14:textId="77777777" w:rsidR="00E03E36" w:rsidRPr="001F3345" w:rsidRDefault="00E03E36" w:rsidP="00A7756B">
            <w:pPr>
              <w:spacing w:line="240" w:lineRule="auto"/>
              <w:rPr>
                <w:b/>
              </w:rPr>
            </w:pPr>
          </w:p>
        </w:tc>
        <w:tc>
          <w:tcPr>
            <w:tcW w:w="2062" w:type="dxa"/>
            <w:gridSpan w:val="7"/>
            <w:tcBorders>
              <w:top w:val="nil"/>
              <w:left w:val="nil"/>
              <w:bottom w:val="nil"/>
              <w:right w:val="nil"/>
            </w:tcBorders>
          </w:tcPr>
          <w:p w14:paraId="7F451D1F" w14:textId="77777777" w:rsidR="00E03E36" w:rsidRPr="001F3345" w:rsidRDefault="00E03E36" w:rsidP="00A7756B">
            <w:pPr>
              <w:spacing w:before="60" w:after="60" w:line="240" w:lineRule="auto"/>
              <w:rPr>
                <w:sz w:val="14"/>
                <w:szCs w:val="14"/>
              </w:rPr>
            </w:pPr>
            <w:r w:rsidRPr="001F3345">
              <w:rPr>
                <w:sz w:val="14"/>
                <w:szCs w:val="14"/>
              </w:rPr>
              <w:t>CAPACITY</w:t>
            </w:r>
          </w:p>
        </w:tc>
        <w:tc>
          <w:tcPr>
            <w:tcW w:w="2275" w:type="dxa"/>
            <w:gridSpan w:val="12"/>
            <w:tcBorders>
              <w:top w:val="single" w:sz="4" w:space="0" w:color="auto"/>
              <w:left w:val="nil"/>
              <w:bottom w:val="single" w:sz="4" w:space="0" w:color="auto"/>
              <w:right w:val="nil"/>
            </w:tcBorders>
          </w:tcPr>
          <w:p w14:paraId="197B251A" w14:textId="77777777" w:rsidR="00E03E36" w:rsidRPr="001F3345" w:rsidRDefault="00E03E36" w:rsidP="00A7756B">
            <w:pPr>
              <w:spacing w:before="60" w:after="60" w:line="240" w:lineRule="auto"/>
              <w:rPr>
                <w:sz w:val="14"/>
                <w:szCs w:val="14"/>
              </w:rPr>
            </w:pPr>
          </w:p>
        </w:tc>
        <w:tc>
          <w:tcPr>
            <w:tcW w:w="206" w:type="dxa"/>
            <w:gridSpan w:val="3"/>
            <w:vMerge/>
            <w:tcBorders>
              <w:left w:val="nil"/>
              <w:bottom w:val="single" w:sz="4" w:space="0" w:color="auto"/>
              <w:right w:val="nil"/>
            </w:tcBorders>
          </w:tcPr>
          <w:p w14:paraId="244B0D38" w14:textId="77777777" w:rsidR="00E03E36" w:rsidRPr="001F3345" w:rsidRDefault="00E03E36" w:rsidP="00A7756B">
            <w:pPr>
              <w:spacing w:before="60" w:after="60" w:line="240" w:lineRule="auto"/>
              <w:rPr>
                <w:b/>
                <w:sz w:val="14"/>
                <w:szCs w:val="14"/>
              </w:rPr>
            </w:pPr>
          </w:p>
        </w:tc>
        <w:tc>
          <w:tcPr>
            <w:tcW w:w="2042" w:type="dxa"/>
            <w:gridSpan w:val="8"/>
            <w:tcBorders>
              <w:top w:val="nil"/>
              <w:left w:val="nil"/>
              <w:bottom w:val="nil"/>
              <w:right w:val="nil"/>
            </w:tcBorders>
          </w:tcPr>
          <w:p w14:paraId="6E46EEB7" w14:textId="77777777" w:rsidR="00E03E36" w:rsidRPr="001F3345" w:rsidRDefault="00E03E36" w:rsidP="00A7756B">
            <w:pPr>
              <w:spacing w:before="60" w:after="60" w:line="240" w:lineRule="auto"/>
              <w:rPr>
                <w:sz w:val="14"/>
                <w:szCs w:val="14"/>
              </w:rPr>
            </w:pPr>
            <w:r w:rsidRPr="001F3345">
              <w:rPr>
                <w:sz w:val="14"/>
                <w:szCs w:val="14"/>
              </w:rPr>
              <w:t>CAPACITY</w:t>
            </w:r>
          </w:p>
        </w:tc>
        <w:tc>
          <w:tcPr>
            <w:tcW w:w="2161" w:type="dxa"/>
            <w:gridSpan w:val="11"/>
            <w:tcBorders>
              <w:left w:val="nil"/>
              <w:bottom w:val="nil"/>
              <w:right w:val="single" w:sz="4" w:space="0" w:color="auto"/>
            </w:tcBorders>
          </w:tcPr>
          <w:p w14:paraId="3240C65C" w14:textId="77777777" w:rsidR="00E03E36" w:rsidRPr="001F3345" w:rsidRDefault="00E03E36" w:rsidP="00A7756B">
            <w:pPr>
              <w:spacing w:before="60" w:after="60" w:line="240" w:lineRule="auto"/>
              <w:rPr>
                <w:sz w:val="14"/>
                <w:szCs w:val="14"/>
              </w:rPr>
            </w:pPr>
          </w:p>
        </w:tc>
      </w:tr>
      <w:tr w:rsidR="00E03E36" w:rsidRPr="001F3345" w14:paraId="03A631FD" w14:textId="77777777" w:rsidTr="00A7756B">
        <w:trPr>
          <w:gridAfter w:val="1"/>
          <w:wAfter w:w="10" w:type="dxa"/>
          <w:trHeight w:val="290"/>
        </w:trPr>
        <w:tc>
          <w:tcPr>
            <w:tcW w:w="429" w:type="dxa"/>
            <w:vMerge/>
            <w:tcBorders>
              <w:left w:val="single" w:sz="4" w:space="0" w:color="auto"/>
              <w:right w:val="single" w:sz="4" w:space="0" w:color="auto"/>
            </w:tcBorders>
            <w:shd w:val="clear" w:color="auto" w:fill="000000" w:themeFill="text1"/>
          </w:tcPr>
          <w:p w14:paraId="69BD4079" w14:textId="77777777" w:rsidR="00E03E36" w:rsidRPr="001F3345" w:rsidRDefault="00E03E36" w:rsidP="00A7756B">
            <w:pPr>
              <w:spacing w:line="240" w:lineRule="auto"/>
              <w:rPr>
                <w:b/>
              </w:rPr>
            </w:pPr>
          </w:p>
        </w:tc>
        <w:tc>
          <w:tcPr>
            <w:tcW w:w="1599" w:type="dxa"/>
            <w:gridSpan w:val="2"/>
            <w:vMerge/>
            <w:tcBorders>
              <w:left w:val="single" w:sz="4" w:space="0" w:color="auto"/>
              <w:bottom w:val="single" w:sz="4" w:space="0" w:color="auto"/>
              <w:right w:val="nil"/>
            </w:tcBorders>
          </w:tcPr>
          <w:p w14:paraId="1C5F5E44" w14:textId="77777777" w:rsidR="00E03E36" w:rsidRPr="001F3345" w:rsidRDefault="00E03E36" w:rsidP="00A7756B">
            <w:pPr>
              <w:spacing w:line="240" w:lineRule="auto"/>
              <w:rPr>
                <w:b/>
              </w:rPr>
            </w:pPr>
          </w:p>
        </w:tc>
        <w:tc>
          <w:tcPr>
            <w:tcW w:w="4337" w:type="dxa"/>
            <w:gridSpan w:val="19"/>
            <w:tcBorders>
              <w:top w:val="nil"/>
              <w:left w:val="nil"/>
              <w:bottom w:val="nil"/>
              <w:right w:val="nil"/>
            </w:tcBorders>
          </w:tcPr>
          <w:p w14:paraId="11B0174B" w14:textId="77777777" w:rsidR="00E03E36" w:rsidRPr="001F3345" w:rsidRDefault="00E03E36" w:rsidP="00A7756B">
            <w:pPr>
              <w:spacing w:before="60" w:after="60" w:line="240" w:lineRule="auto"/>
              <w:rPr>
                <w:b/>
                <w:sz w:val="14"/>
                <w:szCs w:val="14"/>
              </w:rPr>
            </w:pPr>
            <w:r w:rsidRPr="001F3345">
              <w:rPr>
                <w:b/>
                <w:sz w:val="14"/>
                <w:szCs w:val="14"/>
              </w:rPr>
              <w:t>If applicable AUSTRALIAN CONSULAR OFFICE WITNESS or IDENTITY AGENT (if not a Representative Agent)</w:t>
            </w:r>
          </w:p>
        </w:tc>
        <w:tc>
          <w:tcPr>
            <w:tcW w:w="206" w:type="dxa"/>
            <w:gridSpan w:val="3"/>
            <w:vMerge/>
            <w:tcBorders>
              <w:left w:val="nil"/>
              <w:bottom w:val="single" w:sz="4" w:space="0" w:color="auto"/>
              <w:right w:val="nil"/>
            </w:tcBorders>
          </w:tcPr>
          <w:p w14:paraId="2B7A61C1" w14:textId="77777777" w:rsidR="00E03E36" w:rsidRPr="001F3345" w:rsidRDefault="00E03E36" w:rsidP="00A7756B">
            <w:pPr>
              <w:spacing w:before="60" w:after="60" w:line="240" w:lineRule="auto"/>
              <w:rPr>
                <w:b/>
                <w:sz w:val="14"/>
                <w:szCs w:val="14"/>
              </w:rPr>
            </w:pPr>
          </w:p>
        </w:tc>
        <w:tc>
          <w:tcPr>
            <w:tcW w:w="4203" w:type="dxa"/>
            <w:gridSpan w:val="19"/>
            <w:tcBorders>
              <w:top w:val="nil"/>
              <w:left w:val="nil"/>
              <w:bottom w:val="nil"/>
              <w:right w:val="single" w:sz="4" w:space="0" w:color="auto"/>
            </w:tcBorders>
          </w:tcPr>
          <w:p w14:paraId="1104E3DC" w14:textId="77777777" w:rsidR="00E03E36" w:rsidRPr="001F3345" w:rsidRDefault="00E03E36" w:rsidP="00A7756B">
            <w:pPr>
              <w:spacing w:before="60" w:after="60" w:line="240" w:lineRule="auto"/>
              <w:rPr>
                <w:b/>
                <w:sz w:val="14"/>
                <w:szCs w:val="14"/>
              </w:rPr>
            </w:pPr>
            <w:r w:rsidRPr="001F3345">
              <w:rPr>
                <w:b/>
                <w:sz w:val="14"/>
                <w:szCs w:val="14"/>
              </w:rPr>
              <w:t>If applicable AUSTRALIAN CONSULAR OFFICE WITNESS or IDENTITY AGENT (if not a Representative Agent)</w:t>
            </w:r>
          </w:p>
        </w:tc>
      </w:tr>
      <w:tr w:rsidR="00E03E36" w:rsidRPr="001F3345" w14:paraId="099505F6" w14:textId="77777777" w:rsidTr="00A7756B">
        <w:trPr>
          <w:gridAfter w:val="1"/>
          <w:wAfter w:w="10" w:type="dxa"/>
          <w:trHeight w:val="60"/>
        </w:trPr>
        <w:tc>
          <w:tcPr>
            <w:tcW w:w="429" w:type="dxa"/>
            <w:vMerge/>
            <w:tcBorders>
              <w:left w:val="single" w:sz="4" w:space="0" w:color="auto"/>
              <w:bottom w:val="single" w:sz="4" w:space="0" w:color="auto"/>
              <w:right w:val="single" w:sz="4" w:space="0" w:color="auto"/>
            </w:tcBorders>
            <w:shd w:val="clear" w:color="auto" w:fill="000000" w:themeFill="text1"/>
          </w:tcPr>
          <w:p w14:paraId="19D859D4" w14:textId="77777777" w:rsidR="00E03E36" w:rsidRPr="001F3345" w:rsidRDefault="00E03E36" w:rsidP="00A7756B">
            <w:pPr>
              <w:spacing w:line="240" w:lineRule="auto"/>
              <w:rPr>
                <w:b/>
              </w:rPr>
            </w:pPr>
          </w:p>
        </w:tc>
        <w:tc>
          <w:tcPr>
            <w:tcW w:w="1599" w:type="dxa"/>
            <w:gridSpan w:val="2"/>
            <w:vMerge/>
            <w:tcBorders>
              <w:left w:val="single" w:sz="4" w:space="0" w:color="auto"/>
              <w:bottom w:val="single" w:sz="4" w:space="0" w:color="auto"/>
              <w:right w:val="nil"/>
            </w:tcBorders>
          </w:tcPr>
          <w:p w14:paraId="1BFAE638" w14:textId="77777777" w:rsidR="00E03E36" w:rsidRPr="001F3345" w:rsidRDefault="00E03E36" w:rsidP="00A7756B">
            <w:pPr>
              <w:spacing w:line="240" w:lineRule="auto"/>
              <w:rPr>
                <w:b/>
              </w:rPr>
            </w:pPr>
          </w:p>
        </w:tc>
        <w:tc>
          <w:tcPr>
            <w:tcW w:w="663" w:type="dxa"/>
            <w:gridSpan w:val="3"/>
            <w:tcBorders>
              <w:top w:val="nil"/>
              <w:left w:val="nil"/>
              <w:bottom w:val="single" w:sz="4" w:space="0" w:color="auto"/>
              <w:right w:val="nil"/>
            </w:tcBorders>
          </w:tcPr>
          <w:p w14:paraId="035EC1C6" w14:textId="77777777" w:rsidR="00E03E36" w:rsidRPr="001F3345" w:rsidRDefault="00E03E36" w:rsidP="00A7756B">
            <w:pPr>
              <w:spacing w:before="60" w:after="60" w:line="240" w:lineRule="auto"/>
              <w:rPr>
                <w:sz w:val="14"/>
                <w:szCs w:val="14"/>
              </w:rPr>
            </w:pPr>
            <w:r w:rsidRPr="001F3345">
              <w:rPr>
                <w:b/>
                <w:sz w:val="14"/>
                <w:szCs w:val="14"/>
              </w:rPr>
              <w:t>NAME</w:t>
            </w:r>
          </w:p>
        </w:tc>
        <w:tc>
          <w:tcPr>
            <w:tcW w:w="2000" w:type="dxa"/>
            <w:gridSpan w:val="7"/>
            <w:tcBorders>
              <w:top w:val="nil"/>
              <w:left w:val="nil"/>
              <w:bottom w:val="single" w:sz="4" w:space="0" w:color="auto"/>
              <w:right w:val="nil"/>
            </w:tcBorders>
          </w:tcPr>
          <w:p w14:paraId="653C6AB8" w14:textId="77777777" w:rsidR="00E03E36" w:rsidRPr="001F3345" w:rsidRDefault="00E03E36" w:rsidP="00A7756B">
            <w:pPr>
              <w:spacing w:before="60" w:after="60" w:line="240" w:lineRule="auto"/>
              <w:rPr>
                <w:sz w:val="14"/>
                <w:szCs w:val="14"/>
              </w:rPr>
            </w:pPr>
          </w:p>
        </w:tc>
        <w:tc>
          <w:tcPr>
            <w:tcW w:w="562" w:type="dxa"/>
            <w:gridSpan w:val="3"/>
            <w:tcBorders>
              <w:top w:val="nil"/>
              <w:left w:val="nil"/>
              <w:bottom w:val="single" w:sz="4" w:space="0" w:color="auto"/>
              <w:right w:val="nil"/>
            </w:tcBorders>
          </w:tcPr>
          <w:p w14:paraId="59D711F9" w14:textId="77777777" w:rsidR="00E03E36" w:rsidRPr="001F3345" w:rsidRDefault="00E03E36" w:rsidP="00A7756B">
            <w:pPr>
              <w:spacing w:before="60" w:after="60" w:line="240" w:lineRule="auto"/>
              <w:rPr>
                <w:sz w:val="14"/>
                <w:szCs w:val="14"/>
              </w:rPr>
            </w:pPr>
            <w:r w:rsidRPr="001F3345">
              <w:rPr>
                <w:b/>
                <w:sz w:val="14"/>
                <w:szCs w:val="14"/>
              </w:rPr>
              <w:t>DATE</w:t>
            </w:r>
          </w:p>
        </w:tc>
        <w:tc>
          <w:tcPr>
            <w:tcW w:w="1112" w:type="dxa"/>
            <w:gridSpan w:val="6"/>
            <w:tcBorders>
              <w:top w:val="nil"/>
              <w:left w:val="nil"/>
              <w:bottom w:val="single" w:sz="4" w:space="0" w:color="auto"/>
              <w:right w:val="nil"/>
            </w:tcBorders>
          </w:tcPr>
          <w:p w14:paraId="2AD96456" w14:textId="77777777" w:rsidR="00E03E36" w:rsidRPr="001F3345" w:rsidRDefault="00E03E36" w:rsidP="00A7756B">
            <w:pPr>
              <w:spacing w:before="60" w:after="60" w:line="240" w:lineRule="auto"/>
              <w:rPr>
                <w:sz w:val="14"/>
                <w:szCs w:val="14"/>
              </w:rPr>
            </w:pPr>
          </w:p>
        </w:tc>
        <w:tc>
          <w:tcPr>
            <w:tcW w:w="206" w:type="dxa"/>
            <w:gridSpan w:val="3"/>
            <w:vMerge/>
            <w:tcBorders>
              <w:left w:val="nil"/>
              <w:bottom w:val="single" w:sz="4" w:space="0" w:color="auto"/>
              <w:right w:val="nil"/>
            </w:tcBorders>
          </w:tcPr>
          <w:p w14:paraId="70EAF9C7" w14:textId="77777777" w:rsidR="00E03E36" w:rsidRPr="001F3345" w:rsidRDefault="00E03E36" w:rsidP="00A7756B">
            <w:pPr>
              <w:spacing w:before="60" w:after="60" w:line="240" w:lineRule="auto"/>
              <w:rPr>
                <w:b/>
                <w:sz w:val="14"/>
                <w:szCs w:val="14"/>
              </w:rPr>
            </w:pPr>
          </w:p>
        </w:tc>
        <w:tc>
          <w:tcPr>
            <w:tcW w:w="1062" w:type="dxa"/>
            <w:gridSpan w:val="3"/>
            <w:tcBorders>
              <w:top w:val="nil"/>
              <w:left w:val="nil"/>
              <w:bottom w:val="single" w:sz="4" w:space="0" w:color="auto"/>
              <w:right w:val="nil"/>
            </w:tcBorders>
          </w:tcPr>
          <w:p w14:paraId="017D2C86" w14:textId="77777777" w:rsidR="00E03E36" w:rsidRPr="001F3345" w:rsidRDefault="00E03E36" w:rsidP="00A7756B">
            <w:pPr>
              <w:spacing w:before="60" w:after="60" w:line="240" w:lineRule="auto"/>
              <w:rPr>
                <w:sz w:val="14"/>
                <w:szCs w:val="14"/>
              </w:rPr>
            </w:pPr>
            <w:r w:rsidRPr="001F3345">
              <w:rPr>
                <w:b/>
                <w:sz w:val="14"/>
                <w:szCs w:val="14"/>
              </w:rPr>
              <w:t>NAME</w:t>
            </w:r>
          </w:p>
        </w:tc>
        <w:tc>
          <w:tcPr>
            <w:tcW w:w="980" w:type="dxa"/>
            <w:gridSpan w:val="5"/>
            <w:tcBorders>
              <w:top w:val="nil"/>
              <w:left w:val="nil"/>
              <w:bottom w:val="single" w:sz="4" w:space="0" w:color="auto"/>
              <w:right w:val="nil"/>
            </w:tcBorders>
          </w:tcPr>
          <w:p w14:paraId="3A21D371" w14:textId="77777777" w:rsidR="00E03E36" w:rsidRPr="001F3345" w:rsidRDefault="00E03E36" w:rsidP="00A7756B">
            <w:pPr>
              <w:spacing w:before="60" w:after="60" w:line="240" w:lineRule="auto"/>
              <w:rPr>
                <w:sz w:val="14"/>
                <w:szCs w:val="14"/>
              </w:rPr>
            </w:pPr>
          </w:p>
        </w:tc>
        <w:tc>
          <w:tcPr>
            <w:tcW w:w="995" w:type="dxa"/>
            <w:gridSpan w:val="6"/>
            <w:tcBorders>
              <w:top w:val="nil"/>
              <w:left w:val="nil"/>
              <w:bottom w:val="single" w:sz="4" w:space="0" w:color="auto"/>
              <w:right w:val="nil"/>
            </w:tcBorders>
          </w:tcPr>
          <w:p w14:paraId="3EB969D2" w14:textId="77777777" w:rsidR="00E03E36" w:rsidRPr="001F3345" w:rsidRDefault="00E03E36" w:rsidP="00A7756B">
            <w:pPr>
              <w:spacing w:before="60" w:after="60" w:line="240" w:lineRule="auto"/>
              <w:rPr>
                <w:sz w:val="14"/>
                <w:szCs w:val="14"/>
              </w:rPr>
            </w:pPr>
            <w:r w:rsidRPr="001F3345">
              <w:rPr>
                <w:b/>
                <w:sz w:val="14"/>
                <w:szCs w:val="14"/>
              </w:rPr>
              <w:t>DATE</w:t>
            </w:r>
          </w:p>
        </w:tc>
        <w:tc>
          <w:tcPr>
            <w:tcW w:w="1166" w:type="dxa"/>
            <w:gridSpan w:val="5"/>
            <w:tcBorders>
              <w:top w:val="nil"/>
              <w:left w:val="nil"/>
              <w:bottom w:val="single" w:sz="4" w:space="0" w:color="auto"/>
              <w:right w:val="single" w:sz="4" w:space="0" w:color="auto"/>
            </w:tcBorders>
          </w:tcPr>
          <w:p w14:paraId="6A1D8570" w14:textId="77777777" w:rsidR="00E03E36" w:rsidRPr="001F3345" w:rsidRDefault="00E03E36" w:rsidP="00A7756B">
            <w:pPr>
              <w:spacing w:before="60" w:after="60" w:line="240" w:lineRule="auto"/>
              <w:rPr>
                <w:sz w:val="14"/>
                <w:szCs w:val="14"/>
              </w:rPr>
            </w:pPr>
          </w:p>
        </w:tc>
      </w:tr>
      <w:tr w:rsidR="00E03E36" w:rsidRPr="001F3345" w14:paraId="0050266E" w14:textId="77777777" w:rsidTr="00A7756B">
        <w:tc>
          <w:tcPr>
            <w:tcW w:w="425" w:type="dxa"/>
            <w:vMerge w:val="restart"/>
            <w:tcBorders>
              <w:left w:val="single" w:sz="4" w:space="0" w:color="auto"/>
              <w:right w:val="single" w:sz="4" w:space="0" w:color="auto"/>
            </w:tcBorders>
            <w:shd w:val="clear" w:color="auto" w:fill="000000" w:themeFill="text1"/>
            <w:textDirection w:val="btLr"/>
            <w:vAlign w:val="center"/>
          </w:tcPr>
          <w:p w14:paraId="351273E7" w14:textId="77777777" w:rsidR="00E03E36" w:rsidRPr="001F3345" w:rsidRDefault="00E03E36" w:rsidP="00A7756B">
            <w:pPr>
              <w:spacing w:before="60" w:after="60" w:line="240" w:lineRule="auto"/>
              <w:jc w:val="center"/>
              <w:rPr>
                <w:b/>
                <w:sz w:val="16"/>
              </w:rPr>
            </w:pPr>
            <w:r w:rsidRPr="001F3345">
              <w:br w:type="page"/>
            </w:r>
            <w:r w:rsidRPr="001F3345">
              <w:rPr>
                <w:b/>
                <w:bCs/>
                <w:sz w:val="16"/>
              </w:rPr>
              <w:t>REPRESENTATIVE DETAILS AND SIGNING</w:t>
            </w:r>
          </w:p>
        </w:tc>
        <w:tc>
          <w:tcPr>
            <w:tcW w:w="1359" w:type="dxa"/>
            <w:tcBorders>
              <w:top w:val="single" w:sz="4" w:space="0" w:color="auto"/>
              <w:left w:val="single" w:sz="4" w:space="0" w:color="auto"/>
              <w:bottom w:val="nil"/>
              <w:right w:val="nil"/>
            </w:tcBorders>
          </w:tcPr>
          <w:p w14:paraId="1FF52DFA" w14:textId="77777777" w:rsidR="00E03E36" w:rsidRPr="001F3345" w:rsidRDefault="00E03E36" w:rsidP="00A7756B">
            <w:pPr>
              <w:spacing w:before="60" w:after="60" w:line="240" w:lineRule="auto"/>
              <w:rPr>
                <w:b/>
                <w:sz w:val="14"/>
                <w:szCs w:val="14"/>
              </w:rPr>
            </w:pPr>
          </w:p>
        </w:tc>
        <w:tc>
          <w:tcPr>
            <w:tcW w:w="4500" w:type="dxa"/>
            <w:gridSpan w:val="19"/>
            <w:tcBorders>
              <w:top w:val="single" w:sz="4" w:space="0" w:color="auto"/>
              <w:left w:val="nil"/>
              <w:bottom w:val="nil"/>
              <w:right w:val="nil"/>
            </w:tcBorders>
            <w:shd w:val="clear" w:color="auto" w:fill="D9D9D9" w:themeFill="background1" w:themeFillShade="D9"/>
            <w:vAlign w:val="center"/>
          </w:tcPr>
          <w:p w14:paraId="1BF1871F" w14:textId="77777777" w:rsidR="00E03E36" w:rsidRPr="001F3345" w:rsidRDefault="00E03E36" w:rsidP="00A7756B">
            <w:pPr>
              <w:spacing w:before="60" w:after="60" w:line="240" w:lineRule="auto"/>
              <w:jc w:val="center"/>
              <w:rPr>
                <w:b/>
                <w:sz w:val="14"/>
                <w:szCs w:val="14"/>
              </w:rPr>
            </w:pPr>
            <w:r w:rsidRPr="001F3345">
              <w:rPr>
                <w:b/>
                <w:bCs/>
                <w:sz w:val="14"/>
                <w:szCs w:val="14"/>
              </w:rPr>
              <w:t>REPRESENTATIVE</w:t>
            </w:r>
          </w:p>
        </w:tc>
        <w:tc>
          <w:tcPr>
            <w:tcW w:w="270" w:type="dxa"/>
            <w:gridSpan w:val="3"/>
            <w:tcBorders>
              <w:top w:val="single" w:sz="4" w:space="0" w:color="auto"/>
              <w:left w:val="nil"/>
              <w:bottom w:val="nil"/>
              <w:right w:val="nil"/>
            </w:tcBorders>
            <w:vAlign w:val="center"/>
          </w:tcPr>
          <w:p w14:paraId="1BD965B0" w14:textId="77777777" w:rsidR="00E03E36" w:rsidRPr="001F3345" w:rsidRDefault="00E03E36" w:rsidP="00A7756B">
            <w:pPr>
              <w:spacing w:before="60" w:after="60" w:line="240" w:lineRule="auto"/>
              <w:rPr>
                <w:b/>
                <w:sz w:val="14"/>
                <w:szCs w:val="14"/>
              </w:rPr>
            </w:pPr>
          </w:p>
        </w:tc>
        <w:tc>
          <w:tcPr>
            <w:tcW w:w="4230" w:type="dxa"/>
            <w:gridSpan w:val="21"/>
            <w:tcBorders>
              <w:top w:val="single" w:sz="4" w:space="0" w:color="auto"/>
              <w:left w:val="nil"/>
              <w:bottom w:val="nil"/>
              <w:right w:val="single" w:sz="4" w:space="0" w:color="auto"/>
            </w:tcBorders>
            <w:shd w:val="clear" w:color="auto" w:fill="D9D9D9" w:themeFill="background1" w:themeFillShade="D9"/>
            <w:vAlign w:val="center"/>
          </w:tcPr>
          <w:p w14:paraId="7E1ED7F7" w14:textId="77777777" w:rsidR="00E03E36" w:rsidRPr="001F3345" w:rsidRDefault="00E03E36" w:rsidP="00A7756B">
            <w:pPr>
              <w:spacing w:before="60" w:after="60" w:line="240" w:lineRule="auto"/>
              <w:jc w:val="center"/>
              <w:rPr>
                <w:b/>
                <w:sz w:val="14"/>
                <w:szCs w:val="14"/>
              </w:rPr>
            </w:pPr>
            <w:r w:rsidRPr="001F3345">
              <w:rPr>
                <w:b/>
                <w:bCs/>
                <w:sz w:val="14"/>
                <w:szCs w:val="14"/>
              </w:rPr>
              <w:t>REPRESENTATIVE AGENT (if applicable)</w:t>
            </w:r>
          </w:p>
        </w:tc>
      </w:tr>
      <w:tr w:rsidR="00E03E36" w:rsidRPr="001F3345" w14:paraId="28B0B6F2" w14:textId="77777777" w:rsidTr="00A7756B">
        <w:tc>
          <w:tcPr>
            <w:tcW w:w="425" w:type="dxa"/>
            <w:vMerge/>
            <w:tcBorders>
              <w:left w:val="single" w:sz="4" w:space="0" w:color="auto"/>
              <w:right w:val="single" w:sz="4" w:space="0" w:color="auto"/>
            </w:tcBorders>
            <w:shd w:val="clear" w:color="auto" w:fill="000000" w:themeFill="text1"/>
          </w:tcPr>
          <w:p w14:paraId="1DDEFBA4" w14:textId="77777777" w:rsidR="00E03E36" w:rsidRPr="001F3345" w:rsidRDefault="00E03E36" w:rsidP="00A7756B">
            <w:pPr>
              <w:spacing w:after="0" w:line="240" w:lineRule="auto"/>
              <w:jc w:val="center"/>
              <w:rPr>
                <w:b/>
                <w:sz w:val="16"/>
              </w:rPr>
            </w:pPr>
          </w:p>
        </w:tc>
        <w:tc>
          <w:tcPr>
            <w:tcW w:w="1359" w:type="dxa"/>
            <w:tcBorders>
              <w:top w:val="nil"/>
              <w:left w:val="single" w:sz="4" w:space="0" w:color="auto"/>
              <w:bottom w:val="nil"/>
              <w:right w:val="nil"/>
            </w:tcBorders>
            <w:vAlign w:val="bottom"/>
          </w:tcPr>
          <w:p w14:paraId="0E688678" w14:textId="77777777" w:rsidR="00E03E36" w:rsidRPr="001F3345" w:rsidRDefault="00E03E36" w:rsidP="00A7756B">
            <w:pPr>
              <w:spacing w:before="60" w:after="60" w:line="240" w:lineRule="auto"/>
              <w:rPr>
                <w:b/>
                <w:sz w:val="14"/>
                <w:szCs w:val="14"/>
              </w:rPr>
            </w:pPr>
            <w:r w:rsidRPr="001F3345">
              <w:rPr>
                <w:sz w:val="14"/>
                <w:szCs w:val="14"/>
              </w:rPr>
              <w:t>NAME</w:t>
            </w:r>
          </w:p>
        </w:tc>
        <w:tc>
          <w:tcPr>
            <w:tcW w:w="4500" w:type="dxa"/>
            <w:gridSpan w:val="19"/>
            <w:tcBorders>
              <w:top w:val="nil"/>
              <w:left w:val="nil"/>
              <w:bottom w:val="single" w:sz="4" w:space="0" w:color="auto"/>
              <w:right w:val="nil"/>
            </w:tcBorders>
          </w:tcPr>
          <w:p w14:paraId="5AFB5AD2" w14:textId="77777777" w:rsidR="00E03E36" w:rsidRPr="001F3345" w:rsidRDefault="00E03E36" w:rsidP="00A7756B">
            <w:pPr>
              <w:spacing w:before="60" w:after="60" w:line="240" w:lineRule="auto"/>
              <w:rPr>
                <w:b/>
                <w:sz w:val="14"/>
                <w:szCs w:val="14"/>
              </w:rPr>
            </w:pPr>
          </w:p>
        </w:tc>
        <w:tc>
          <w:tcPr>
            <w:tcW w:w="270" w:type="dxa"/>
            <w:gridSpan w:val="3"/>
            <w:tcBorders>
              <w:top w:val="nil"/>
              <w:left w:val="nil"/>
              <w:bottom w:val="nil"/>
              <w:right w:val="nil"/>
            </w:tcBorders>
          </w:tcPr>
          <w:p w14:paraId="77D81116" w14:textId="77777777" w:rsidR="00E03E36" w:rsidRPr="001F3345" w:rsidRDefault="00E03E36" w:rsidP="00A7756B">
            <w:pPr>
              <w:spacing w:before="60" w:after="60" w:line="240" w:lineRule="auto"/>
              <w:rPr>
                <w:b/>
                <w:sz w:val="14"/>
                <w:szCs w:val="14"/>
              </w:rPr>
            </w:pPr>
          </w:p>
        </w:tc>
        <w:tc>
          <w:tcPr>
            <w:tcW w:w="4230" w:type="dxa"/>
            <w:gridSpan w:val="21"/>
            <w:tcBorders>
              <w:top w:val="nil"/>
              <w:left w:val="nil"/>
              <w:bottom w:val="single" w:sz="4" w:space="0" w:color="auto"/>
              <w:right w:val="single" w:sz="4" w:space="0" w:color="auto"/>
            </w:tcBorders>
          </w:tcPr>
          <w:p w14:paraId="3714814A" w14:textId="77777777" w:rsidR="00E03E36" w:rsidRPr="001F3345" w:rsidRDefault="00E03E36" w:rsidP="00A7756B">
            <w:pPr>
              <w:spacing w:before="60" w:after="60" w:line="240" w:lineRule="auto"/>
              <w:rPr>
                <w:b/>
                <w:sz w:val="14"/>
                <w:szCs w:val="14"/>
              </w:rPr>
            </w:pPr>
          </w:p>
        </w:tc>
      </w:tr>
      <w:tr w:rsidR="00E03E36" w:rsidRPr="001F3345" w14:paraId="70B6405B" w14:textId="77777777" w:rsidTr="00A7756B">
        <w:tc>
          <w:tcPr>
            <w:tcW w:w="425" w:type="dxa"/>
            <w:vMerge/>
            <w:tcBorders>
              <w:left w:val="single" w:sz="4" w:space="0" w:color="auto"/>
              <w:right w:val="single" w:sz="4" w:space="0" w:color="auto"/>
            </w:tcBorders>
            <w:shd w:val="clear" w:color="auto" w:fill="000000" w:themeFill="text1"/>
          </w:tcPr>
          <w:p w14:paraId="1E672B32" w14:textId="77777777" w:rsidR="00E03E36" w:rsidRPr="001F3345" w:rsidRDefault="00E03E36" w:rsidP="00A7756B">
            <w:pPr>
              <w:spacing w:after="0" w:line="240" w:lineRule="auto"/>
              <w:jc w:val="center"/>
              <w:rPr>
                <w:b/>
                <w:sz w:val="16"/>
              </w:rPr>
            </w:pPr>
          </w:p>
        </w:tc>
        <w:tc>
          <w:tcPr>
            <w:tcW w:w="1359" w:type="dxa"/>
            <w:tcBorders>
              <w:top w:val="nil"/>
              <w:left w:val="single" w:sz="4" w:space="0" w:color="auto"/>
              <w:bottom w:val="nil"/>
              <w:right w:val="nil"/>
            </w:tcBorders>
            <w:vAlign w:val="bottom"/>
          </w:tcPr>
          <w:p w14:paraId="76F0E95D" w14:textId="77777777" w:rsidR="00E03E36" w:rsidRPr="001F3345" w:rsidRDefault="00E03E36" w:rsidP="00A7756B">
            <w:pPr>
              <w:spacing w:before="60" w:after="60" w:line="240" w:lineRule="auto"/>
              <w:rPr>
                <w:b/>
                <w:sz w:val="14"/>
                <w:szCs w:val="14"/>
              </w:rPr>
            </w:pPr>
            <w:r w:rsidRPr="001F3345">
              <w:rPr>
                <w:sz w:val="14"/>
                <w:szCs w:val="14"/>
              </w:rPr>
              <w:t>ACN/ARBN</w:t>
            </w:r>
          </w:p>
        </w:tc>
        <w:tc>
          <w:tcPr>
            <w:tcW w:w="4500" w:type="dxa"/>
            <w:gridSpan w:val="19"/>
            <w:tcBorders>
              <w:top w:val="single" w:sz="4" w:space="0" w:color="auto"/>
              <w:left w:val="nil"/>
              <w:bottom w:val="single" w:sz="4" w:space="0" w:color="auto"/>
              <w:right w:val="nil"/>
            </w:tcBorders>
          </w:tcPr>
          <w:p w14:paraId="13358A93" w14:textId="77777777" w:rsidR="00E03E36" w:rsidRPr="001F3345" w:rsidRDefault="00E03E36" w:rsidP="00A7756B">
            <w:pPr>
              <w:spacing w:before="60" w:after="60" w:line="240" w:lineRule="auto"/>
              <w:rPr>
                <w:b/>
                <w:sz w:val="14"/>
                <w:szCs w:val="14"/>
              </w:rPr>
            </w:pPr>
          </w:p>
        </w:tc>
        <w:tc>
          <w:tcPr>
            <w:tcW w:w="270" w:type="dxa"/>
            <w:gridSpan w:val="3"/>
            <w:tcBorders>
              <w:top w:val="nil"/>
              <w:left w:val="nil"/>
              <w:bottom w:val="nil"/>
              <w:right w:val="nil"/>
            </w:tcBorders>
          </w:tcPr>
          <w:p w14:paraId="0811F190" w14:textId="77777777" w:rsidR="00E03E36" w:rsidRPr="001F3345" w:rsidRDefault="00E03E36" w:rsidP="00A7756B">
            <w:pPr>
              <w:spacing w:before="60" w:after="60" w:line="240" w:lineRule="auto"/>
              <w:rPr>
                <w:b/>
                <w:sz w:val="14"/>
                <w:szCs w:val="14"/>
              </w:rPr>
            </w:pPr>
          </w:p>
        </w:tc>
        <w:tc>
          <w:tcPr>
            <w:tcW w:w="4230" w:type="dxa"/>
            <w:gridSpan w:val="21"/>
            <w:tcBorders>
              <w:top w:val="single" w:sz="4" w:space="0" w:color="auto"/>
              <w:left w:val="nil"/>
              <w:bottom w:val="single" w:sz="4" w:space="0" w:color="auto"/>
              <w:right w:val="single" w:sz="4" w:space="0" w:color="auto"/>
            </w:tcBorders>
          </w:tcPr>
          <w:p w14:paraId="336CD1B8" w14:textId="77777777" w:rsidR="00E03E36" w:rsidRPr="001F3345" w:rsidRDefault="00E03E36" w:rsidP="00A7756B">
            <w:pPr>
              <w:spacing w:before="60" w:after="60" w:line="240" w:lineRule="auto"/>
              <w:rPr>
                <w:b/>
                <w:sz w:val="14"/>
                <w:szCs w:val="14"/>
              </w:rPr>
            </w:pPr>
          </w:p>
        </w:tc>
      </w:tr>
      <w:tr w:rsidR="00E03E36" w:rsidRPr="001F3345" w14:paraId="61054621" w14:textId="77777777" w:rsidTr="00A7756B">
        <w:trPr>
          <w:trHeight w:val="609"/>
        </w:trPr>
        <w:tc>
          <w:tcPr>
            <w:tcW w:w="425" w:type="dxa"/>
            <w:vMerge/>
            <w:tcBorders>
              <w:left w:val="single" w:sz="4" w:space="0" w:color="auto"/>
              <w:right w:val="single" w:sz="4" w:space="0" w:color="auto"/>
            </w:tcBorders>
            <w:shd w:val="clear" w:color="auto" w:fill="000000" w:themeFill="text1"/>
          </w:tcPr>
          <w:p w14:paraId="1ACFCBF6" w14:textId="77777777" w:rsidR="00E03E36" w:rsidRPr="001F3345" w:rsidRDefault="00E03E36" w:rsidP="00A7756B">
            <w:pPr>
              <w:spacing w:after="0" w:line="240" w:lineRule="auto"/>
              <w:jc w:val="center"/>
              <w:rPr>
                <w:b/>
                <w:sz w:val="16"/>
              </w:rPr>
            </w:pPr>
          </w:p>
        </w:tc>
        <w:tc>
          <w:tcPr>
            <w:tcW w:w="1359" w:type="dxa"/>
            <w:tcBorders>
              <w:top w:val="nil"/>
              <w:left w:val="single" w:sz="4" w:space="0" w:color="auto"/>
              <w:bottom w:val="nil"/>
              <w:right w:val="nil"/>
            </w:tcBorders>
          </w:tcPr>
          <w:p w14:paraId="30D05B3C" w14:textId="77777777" w:rsidR="00E03E36" w:rsidRPr="001F3345" w:rsidRDefault="00E03E36" w:rsidP="00A7756B">
            <w:pPr>
              <w:spacing w:before="60" w:after="60" w:line="240" w:lineRule="auto"/>
              <w:rPr>
                <w:b/>
                <w:sz w:val="14"/>
                <w:szCs w:val="14"/>
              </w:rPr>
            </w:pPr>
            <w:r w:rsidRPr="001F3345">
              <w:rPr>
                <w:sz w:val="14"/>
                <w:szCs w:val="14"/>
              </w:rPr>
              <w:t>ADDRESS</w:t>
            </w:r>
          </w:p>
        </w:tc>
        <w:tc>
          <w:tcPr>
            <w:tcW w:w="4500" w:type="dxa"/>
            <w:gridSpan w:val="19"/>
            <w:tcBorders>
              <w:top w:val="single" w:sz="4" w:space="0" w:color="auto"/>
              <w:left w:val="nil"/>
              <w:bottom w:val="single" w:sz="4" w:space="0" w:color="auto"/>
              <w:right w:val="nil"/>
            </w:tcBorders>
          </w:tcPr>
          <w:p w14:paraId="4448CF7C" w14:textId="77777777" w:rsidR="00E03E36" w:rsidRPr="001F3345" w:rsidRDefault="00E03E36" w:rsidP="00A7756B">
            <w:pPr>
              <w:spacing w:before="60" w:after="60" w:line="240" w:lineRule="auto"/>
              <w:rPr>
                <w:b/>
                <w:sz w:val="14"/>
                <w:szCs w:val="14"/>
              </w:rPr>
            </w:pPr>
          </w:p>
        </w:tc>
        <w:tc>
          <w:tcPr>
            <w:tcW w:w="270" w:type="dxa"/>
            <w:gridSpan w:val="3"/>
            <w:tcBorders>
              <w:top w:val="nil"/>
              <w:left w:val="nil"/>
              <w:bottom w:val="nil"/>
              <w:right w:val="nil"/>
            </w:tcBorders>
          </w:tcPr>
          <w:p w14:paraId="384C94D9" w14:textId="77777777" w:rsidR="00E03E36" w:rsidRPr="001F3345" w:rsidRDefault="00E03E36" w:rsidP="00A7756B">
            <w:pPr>
              <w:spacing w:before="60" w:after="60" w:line="240" w:lineRule="auto"/>
              <w:rPr>
                <w:b/>
                <w:sz w:val="14"/>
                <w:szCs w:val="14"/>
              </w:rPr>
            </w:pPr>
          </w:p>
        </w:tc>
        <w:tc>
          <w:tcPr>
            <w:tcW w:w="4230" w:type="dxa"/>
            <w:gridSpan w:val="21"/>
            <w:tcBorders>
              <w:top w:val="single" w:sz="4" w:space="0" w:color="auto"/>
              <w:left w:val="nil"/>
              <w:bottom w:val="single" w:sz="4" w:space="0" w:color="auto"/>
              <w:right w:val="single" w:sz="4" w:space="0" w:color="auto"/>
            </w:tcBorders>
          </w:tcPr>
          <w:p w14:paraId="6CF729A3" w14:textId="77777777" w:rsidR="00E03E36" w:rsidRPr="001F3345" w:rsidRDefault="00E03E36" w:rsidP="00A7756B">
            <w:pPr>
              <w:spacing w:before="60" w:after="60" w:line="240" w:lineRule="auto"/>
              <w:rPr>
                <w:b/>
                <w:sz w:val="14"/>
                <w:szCs w:val="14"/>
              </w:rPr>
            </w:pPr>
          </w:p>
        </w:tc>
      </w:tr>
      <w:tr w:rsidR="00E03E36" w:rsidRPr="001F3345" w14:paraId="6CA7D0C6" w14:textId="77777777" w:rsidTr="00A7756B">
        <w:tc>
          <w:tcPr>
            <w:tcW w:w="425" w:type="dxa"/>
            <w:vMerge/>
            <w:tcBorders>
              <w:left w:val="single" w:sz="4" w:space="0" w:color="auto"/>
              <w:right w:val="single" w:sz="4" w:space="0" w:color="auto"/>
            </w:tcBorders>
            <w:shd w:val="clear" w:color="auto" w:fill="000000" w:themeFill="text1"/>
          </w:tcPr>
          <w:p w14:paraId="226039D4" w14:textId="77777777" w:rsidR="00E03E36" w:rsidRPr="001F3345" w:rsidRDefault="00E03E36" w:rsidP="00A7756B">
            <w:pPr>
              <w:spacing w:after="0" w:line="240" w:lineRule="auto"/>
              <w:jc w:val="center"/>
              <w:rPr>
                <w:b/>
                <w:sz w:val="16"/>
              </w:rPr>
            </w:pPr>
          </w:p>
        </w:tc>
        <w:tc>
          <w:tcPr>
            <w:tcW w:w="1359" w:type="dxa"/>
            <w:tcBorders>
              <w:top w:val="nil"/>
              <w:left w:val="single" w:sz="4" w:space="0" w:color="auto"/>
              <w:bottom w:val="nil"/>
              <w:right w:val="nil"/>
            </w:tcBorders>
          </w:tcPr>
          <w:p w14:paraId="60974BB0" w14:textId="77777777" w:rsidR="00E03E36" w:rsidRPr="001F3345" w:rsidRDefault="00E03E36" w:rsidP="00A7756B">
            <w:pPr>
              <w:spacing w:after="0" w:line="240" w:lineRule="auto"/>
              <w:rPr>
                <w:sz w:val="14"/>
              </w:rPr>
            </w:pPr>
          </w:p>
        </w:tc>
        <w:tc>
          <w:tcPr>
            <w:tcW w:w="9000" w:type="dxa"/>
            <w:gridSpan w:val="43"/>
            <w:tcBorders>
              <w:top w:val="nil"/>
              <w:left w:val="nil"/>
              <w:bottom w:val="nil"/>
              <w:right w:val="single" w:sz="4" w:space="0" w:color="auto"/>
            </w:tcBorders>
          </w:tcPr>
          <w:p w14:paraId="273F7854" w14:textId="77777777" w:rsidR="00E03E36" w:rsidRPr="001F3345" w:rsidRDefault="00E03E36" w:rsidP="00A7756B">
            <w:pPr>
              <w:spacing w:before="120" w:after="60" w:line="240" w:lineRule="auto"/>
              <w:rPr>
                <w:rFonts w:ascii="Arial Narrow" w:hAnsi="Arial Narrow"/>
                <w:sz w:val="20"/>
                <w:szCs w:val="20"/>
              </w:rPr>
            </w:pPr>
            <w:r w:rsidRPr="001F3345">
              <w:rPr>
                <w:rFonts w:ascii="Arial Narrow" w:hAnsi="Arial Narrow"/>
                <w:b/>
                <w:sz w:val="20"/>
                <w:szCs w:val="20"/>
              </w:rPr>
              <w:t>I/We</w:t>
            </w:r>
            <w:r w:rsidRPr="001F3345">
              <w:rPr>
                <w:rFonts w:ascii="Arial Narrow" w:hAnsi="Arial Narrow"/>
                <w:sz w:val="20"/>
                <w:szCs w:val="20"/>
              </w:rPr>
              <w:t xml:space="preserve"> </w:t>
            </w:r>
            <w:r w:rsidRPr="001F3345">
              <w:rPr>
                <w:rFonts w:ascii="Arial Narrow" w:hAnsi="Arial Narrow"/>
                <w:b/>
                <w:bCs/>
                <w:sz w:val="20"/>
                <w:szCs w:val="20"/>
              </w:rPr>
              <w:t>CERTIFY</w:t>
            </w:r>
            <w:r w:rsidRPr="001F3345">
              <w:rPr>
                <w:rFonts w:ascii="Arial Narrow" w:hAnsi="Arial Narrow"/>
                <w:sz w:val="20"/>
                <w:szCs w:val="20"/>
              </w:rPr>
              <w:t xml:space="preserve"> that reasonable steps have been taken to ensure that this Client Authorisation was signed by each of the </w:t>
            </w:r>
            <w:r w:rsidRPr="001F3345">
              <w:rPr>
                <w:rFonts w:ascii="Arial Narrow" w:hAnsi="Arial Narrow"/>
                <w:color w:val="000000"/>
              </w:rPr>
              <w:t>persons</w:t>
            </w:r>
            <w:r w:rsidRPr="001F3345">
              <w:rPr>
                <w:rFonts w:ascii="Arial Narrow" w:hAnsi="Arial Narrow"/>
                <w:sz w:val="20"/>
                <w:szCs w:val="20"/>
              </w:rPr>
              <w:t xml:space="preserve"> named above as Client or Client Agent.</w:t>
            </w:r>
          </w:p>
          <w:p w14:paraId="48F7FCBE" w14:textId="77777777" w:rsidR="00E03E36" w:rsidRPr="001F3345" w:rsidRDefault="00E03E36" w:rsidP="00A7756B">
            <w:pPr>
              <w:spacing w:before="120" w:after="60" w:line="240" w:lineRule="auto"/>
              <w:rPr>
                <w:b/>
                <w:sz w:val="14"/>
                <w:szCs w:val="14"/>
              </w:rPr>
            </w:pPr>
            <w:r w:rsidRPr="001F3345">
              <w:rPr>
                <w:sz w:val="14"/>
                <w:szCs w:val="14"/>
              </w:rPr>
              <w:t xml:space="preserve">SIGNATURE OF REPRESENTATIVE </w:t>
            </w:r>
            <w:r w:rsidRPr="001F3345">
              <w:rPr>
                <w:b/>
                <w:sz w:val="14"/>
                <w:szCs w:val="14"/>
              </w:rPr>
              <w:t>OR</w:t>
            </w:r>
            <w:r w:rsidRPr="001F3345">
              <w:rPr>
                <w:sz w:val="14"/>
                <w:szCs w:val="14"/>
              </w:rPr>
              <w:t xml:space="preserve"> REPRESENTATIVE AGENT IF APPLICABLE:</w:t>
            </w:r>
          </w:p>
        </w:tc>
      </w:tr>
      <w:tr w:rsidR="00E03E36" w:rsidRPr="001F3345" w14:paraId="346BCEF3" w14:textId="77777777" w:rsidTr="00A7756B">
        <w:trPr>
          <w:trHeight w:hRule="exact" w:val="1021"/>
        </w:trPr>
        <w:tc>
          <w:tcPr>
            <w:tcW w:w="425" w:type="dxa"/>
            <w:vMerge/>
            <w:tcBorders>
              <w:left w:val="single" w:sz="4" w:space="0" w:color="auto"/>
              <w:right w:val="single" w:sz="4" w:space="0" w:color="auto"/>
            </w:tcBorders>
            <w:shd w:val="clear" w:color="auto" w:fill="000000" w:themeFill="text1"/>
          </w:tcPr>
          <w:p w14:paraId="7D012E44" w14:textId="77777777" w:rsidR="00E03E36" w:rsidRPr="001F3345" w:rsidRDefault="00E03E36" w:rsidP="00A7756B">
            <w:pPr>
              <w:spacing w:after="0" w:line="240" w:lineRule="auto"/>
              <w:jc w:val="center"/>
              <w:rPr>
                <w:b/>
                <w:sz w:val="16"/>
              </w:rPr>
            </w:pPr>
          </w:p>
        </w:tc>
        <w:tc>
          <w:tcPr>
            <w:tcW w:w="1359" w:type="dxa"/>
            <w:tcBorders>
              <w:top w:val="nil"/>
              <w:left w:val="single" w:sz="4" w:space="0" w:color="auto"/>
              <w:bottom w:val="nil"/>
              <w:right w:val="nil"/>
            </w:tcBorders>
          </w:tcPr>
          <w:p w14:paraId="3158EE1A" w14:textId="77777777" w:rsidR="00E03E36" w:rsidRPr="001F3345" w:rsidRDefault="00E03E36" w:rsidP="00A7756B">
            <w:pPr>
              <w:spacing w:after="0" w:line="240" w:lineRule="auto"/>
              <w:rPr>
                <w:sz w:val="14"/>
              </w:rPr>
            </w:pPr>
          </w:p>
        </w:tc>
        <w:tc>
          <w:tcPr>
            <w:tcW w:w="2610" w:type="dxa"/>
            <w:gridSpan w:val="9"/>
            <w:tcBorders>
              <w:top w:val="nil"/>
              <w:left w:val="nil"/>
              <w:bottom w:val="single" w:sz="4" w:space="0" w:color="auto"/>
              <w:right w:val="nil"/>
            </w:tcBorders>
          </w:tcPr>
          <w:p w14:paraId="3BB3179D" w14:textId="77777777" w:rsidR="00E03E36" w:rsidRPr="001F3345" w:rsidRDefault="00E03E36" w:rsidP="00A7756B">
            <w:pPr>
              <w:spacing w:after="0" w:line="240" w:lineRule="auto"/>
              <w:rPr>
                <w:b/>
                <w:sz w:val="14"/>
              </w:rPr>
            </w:pPr>
          </w:p>
        </w:tc>
        <w:tc>
          <w:tcPr>
            <w:tcW w:w="1350" w:type="dxa"/>
            <w:gridSpan w:val="7"/>
            <w:tcBorders>
              <w:top w:val="nil"/>
              <w:left w:val="nil"/>
              <w:bottom w:val="single" w:sz="4" w:space="0" w:color="auto"/>
              <w:right w:val="nil"/>
            </w:tcBorders>
            <w:vAlign w:val="bottom"/>
          </w:tcPr>
          <w:p w14:paraId="609DB667" w14:textId="77777777" w:rsidR="00E03E36" w:rsidRPr="001F3345" w:rsidRDefault="00E03E36" w:rsidP="00A7756B">
            <w:pPr>
              <w:spacing w:after="0" w:line="240" w:lineRule="auto"/>
              <w:rPr>
                <w:b/>
                <w:sz w:val="16"/>
              </w:rPr>
            </w:pPr>
            <w:r w:rsidRPr="001F3345">
              <w:rPr>
                <w:sz w:val="14"/>
              </w:rPr>
              <w:t xml:space="preserve">DATE      /     /        </w:t>
            </w:r>
          </w:p>
        </w:tc>
        <w:tc>
          <w:tcPr>
            <w:tcW w:w="270" w:type="dxa"/>
            <w:gridSpan w:val="2"/>
            <w:tcBorders>
              <w:top w:val="nil"/>
              <w:left w:val="nil"/>
              <w:bottom w:val="nil"/>
              <w:right w:val="nil"/>
            </w:tcBorders>
          </w:tcPr>
          <w:p w14:paraId="1D6B7B7D" w14:textId="77777777" w:rsidR="00E03E36" w:rsidRPr="001F3345" w:rsidRDefault="00E03E36" w:rsidP="00A7756B">
            <w:pPr>
              <w:spacing w:after="0" w:line="240" w:lineRule="auto"/>
              <w:rPr>
                <w:b/>
                <w:sz w:val="16"/>
              </w:rPr>
            </w:pPr>
            <w:r w:rsidRPr="001F3345">
              <w:rPr>
                <w:b/>
                <w:noProof/>
                <w:sz w:val="16"/>
                <w:lang w:val="en-NZ" w:eastAsia="en-NZ"/>
              </w:rPr>
              <mc:AlternateContent>
                <mc:Choice Requires="wps">
                  <w:drawing>
                    <wp:inline distT="0" distB="0" distL="0" distR="0" wp14:anchorId="0828F342" wp14:editId="2608DD8E">
                      <wp:extent cx="576000" cy="76200"/>
                      <wp:effectExtent l="21273" t="73977" r="16827" b="93028"/>
                      <wp:docPr id="11" name="Isosceles Triangle 2" descr="This symbol indicates where a person is to sign the Client Authorisation form." title="Signing Mark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76000" cy="76200"/>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w14:anchorId="024B333C" id="Isosceles Triangle 2" o:spid="_x0000_s1026" type="#_x0000_t5" alt="Title: Signing Marker - Description: This symbol indicates where a person is to sign the Client Authorisation form." style="width:45.35pt;height:6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" fillcolor="black">
                      <w10:anchorlock/>
                    </v:shape>
                  </w:pict>
                </mc:Fallback>
              </mc:AlternateContent>
            </w:r>
          </w:p>
        </w:tc>
        <w:tc>
          <w:tcPr>
            <w:tcW w:w="270" w:type="dxa"/>
            <w:tcBorders>
              <w:top w:val="nil"/>
              <w:left w:val="nil"/>
              <w:bottom w:val="nil"/>
              <w:right w:val="nil"/>
            </w:tcBorders>
            <w:textDirection w:val="btLr"/>
            <w:vAlign w:val="bottom"/>
          </w:tcPr>
          <w:p w14:paraId="3F6D3DBB" w14:textId="77777777" w:rsidR="00E03E36" w:rsidRPr="001F3345" w:rsidRDefault="00E03E36" w:rsidP="00A7756B">
            <w:pPr>
              <w:spacing w:after="0" w:line="240" w:lineRule="auto"/>
              <w:rPr>
                <w:b/>
                <w:sz w:val="16"/>
              </w:rPr>
            </w:pPr>
            <w:r w:rsidRPr="001F3345">
              <w:rPr>
                <w:b/>
                <w:bCs/>
                <w:sz w:val="14"/>
              </w:rPr>
              <w:t>SIGN HERE</w:t>
            </w:r>
          </w:p>
        </w:tc>
        <w:tc>
          <w:tcPr>
            <w:tcW w:w="270" w:type="dxa"/>
            <w:gridSpan w:val="3"/>
            <w:tcBorders>
              <w:top w:val="nil"/>
              <w:left w:val="nil"/>
              <w:bottom w:val="nil"/>
              <w:right w:val="nil"/>
            </w:tcBorders>
          </w:tcPr>
          <w:p w14:paraId="5CE6082C" w14:textId="77777777" w:rsidR="00E03E36" w:rsidRPr="001F3345" w:rsidRDefault="00E03E36" w:rsidP="00A7756B">
            <w:pPr>
              <w:spacing w:after="0" w:line="240" w:lineRule="auto"/>
              <w:rPr>
                <w:b/>
                <w:sz w:val="14"/>
              </w:rPr>
            </w:pPr>
          </w:p>
        </w:tc>
        <w:tc>
          <w:tcPr>
            <w:tcW w:w="2250" w:type="dxa"/>
            <w:gridSpan w:val="12"/>
            <w:tcBorders>
              <w:top w:val="nil"/>
              <w:left w:val="nil"/>
              <w:bottom w:val="single" w:sz="4" w:space="0" w:color="auto"/>
              <w:right w:val="nil"/>
            </w:tcBorders>
          </w:tcPr>
          <w:p w14:paraId="7FD466A2" w14:textId="77777777" w:rsidR="00E03E36" w:rsidRPr="001F3345" w:rsidRDefault="00E03E36" w:rsidP="00A7756B">
            <w:pPr>
              <w:spacing w:after="0" w:line="240" w:lineRule="auto"/>
              <w:rPr>
                <w:b/>
                <w:sz w:val="14"/>
              </w:rPr>
            </w:pPr>
          </w:p>
        </w:tc>
        <w:tc>
          <w:tcPr>
            <w:tcW w:w="1350" w:type="dxa"/>
            <w:gridSpan w:val="5"/>
            <w:tcBorders>
              <w:top w:val="nil"/>
              <w:left w:val="nil"/>
              <w:bottom w:val="single" w:sz="4" w:space="0" w:color="auto"/>
              <w:right w:val="nil"/>
            </w:tcBorders>
            <w:vAlign w:val="bottom"/>
          </w:tcPr>
          <w:p w14:paraId="12724F36" w14:textId="77777777" w:rsidR="00E03E36" w:rsidRPr="001F3345" w:rsidRDefault="00E03E36" w:rsidP="00A7756B">
            <w:pPr>
              <w:spacing w:after="0" w:line="240" w:lineRule="auto"/>
              <w:rPr>
                <w:b/>
                <w:sz w:val="16"/>
              </w:rPr>
            </w:pPr>
            <w:r w:rsidRPr="001F3345">
              <w:rPr>
                <w:sz w:val="14"/>
              </w:rPr>
              <w:t xml:space="preserve">DATE      /     /        </w:t>
            </w:r>
          </w:p>
        </w:tc>
        <w:tc>
          <w:tcPr>
            <w:tcW w:w="360" w:type="dxa"/>
            <w:gridSpan w:val="2"/>
            <w:tcBorders>
              <w:top w:val="nil"/>
              <w:left w:val="nil"/>
              <w:bottom w:val="nil"/>
              <w:right w:val="nil"/>
            </w:tcBorders>
          </w:tcPr>
          <w:p w14:paraId="465595EC" w14:textId="77777777" w:rsidR="00E03E36" w:rsidRPr="001F3345" w:rsidRDefault="00E03E36" w:rsidP="00A7756B">
            <w:pPr>
              <w:spacing w:after="0" w:line="240" w:lineRule="auto"/>
              <w:rPr>
                <w:b/>
                <w:sz w:val="16"/>
              </w:rPr>
            </w:pPr>
            <w:r w:rsidRPr="001F3345">
              <w:rPr>
                <w:b/>
                <w:noProof/>
                <w:sz w:val="16"/>
                <w:lang w:val="en-NZ" w:eastAsia="en-NZ"/>
              </w:rPr>
              <mc:AlternateContent>
                <mc:Choice Requires="wps">
                  <w:drawing>
                    <wp:inline distT="0" distB="0" distL="0" distR="0" wp14:anchorId="3D285B5D" wp14:editId="5045E343">
                      <wp:extent cx="576000" cy="76200"/>
                      <wp:effectExtent l="21273" t="73977" r="16827" b="93028"/>
                      <wp:docPr id="12" name="Isosceles Triangle 12" descr="This symbol indicates where a person is to sign the Client Authorisation form." title="Signing Mark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76000" cy="76200"/>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w14:anchorId="60AB157A" id="Isosceles Triangle 12" o:spid="_x0000_s1026" type="#_x0000_t5" alt="Title: Signing Marker - Description: This symbol indicates where a person is to sign the Client Authorisation form." style="width:45.35pt;height:6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" fillcolor="black">
                      <w10:anchorlock/>
                    </v:shape>
                  </w:pict>
                </mc:Fallback>
              </mc:AlternateContent>
            </w:r>
          </w:p>
        </w:tc>
        <w:tc>
          <w:tcPr>
            <w:tcW w:w="270" w:type="dxa"/>
            <w:gridSpan w:val="2"/>
            <w:tcBorders>
              <w:top w:val="nil"/>
              <w:left w:val="nil"/>
              <w:bottom w:val="nil"/>
              <w:right w:val="single" w:sz="4" w:space="0" w:color="auto"/>
            </w:tcBorders>
            <w:textDirection w:val="btLr"/>
            <w:vAlign w:val="bottom"/>
          </w:tcPr>
          <w:p w14:paraId="5C654743" w14:textId="77777777" w:rsidR="00E03E36" w:rsidRPr="001F3345" w:rsidRDefault="00E03E36" w:rsidP="00A7756B">
            <w:pPr>
              <w:spacing w:after="0" w:line="240" w:lineRule="auto"/>
              <w:rPr>
                <w:b/>
                <w:sz w:val="16"/>
              </w:rPr>
            </w:pPr>
            <w:r w:rsidRPr="001F3345">
              <w:rPr>
                <w:b/>
                <w:bCs/>
                <w:sz w:val="14"/>
              </w:rPr>
              <w:t>SIGN HERE</w:t>
            </w:r>
          </w:p>
        </w:tc>
      </w:tr>
      <w:tr w:rsidR="00E03E36" w:rsidRPr="001F3345" w14:paraId="17B9AAD7" w14:textId="77777777" w:rsidTr="00A7756B">
        <w:tc>
          <w:tcPr>
            <w:tcW w:w="425" w:type="dxa"/>
            <w:vMerge/>
            <w:tcBorders>
              <w:left w:val="single" w:sz="4" w:space="0" w:color="auto"/>
              <w:right w:val="single" w:sz="4" w:space="0" w:color="auto"/>
            </w:tcBorders>
            <w:shd w:val="clear" w:color="auto" w:fill="000000" w:themeFill="text1"/>
          </w:tcPr>
          <w:p w14:paraId="26EF128D" w14:textId="77777777" w:rsidR="00E03E36" w:rsidRPr="001F3345" w:rsidRDefault="00E03E36" w:rsidP="00A7756B">
            <w:pPr>
              <w:spacing w:after="0" w:line="240" w:lineRule="auto"/>
              <w:jc w:val="center"/>
              <w:rPr>
                <w:b/>
                <w:sz w:val="16"/>
              </w:rPr>
            </w:pPr>
          </w:p>
        </w:tc>
        <w:tc>
          <w:tcPr>
            <w:tcW w:w="1359" w:type="dxa"/>
            <w:tcBorders>
              <w:top w:val="nil"/>
              <w:left w:val="single" w:sz="4" w:space="0" w:color="auto"/>
              <w:bottom w:val="nil"/>
              <w:right w:val="nil"/>
            </w:tcBorders>
          </w:tcPr>
          <w:p w14:paraId="3CA76FA2" w14:textId="77777777" w:rsidR="00E03E36" w:rsidRPr="001F3345" w:rsidRDefault="00E03E36" w:rsidP="00A7756B">
            <w:pPr>
              <w:spacing w:after="0" w:line="240" w:lineRule="auto"/>
              <w:rPr>
                <w:sz w:val="14"/>
              </w:rPr>
            </w:pPr>
          </w:p>
        </w:tc>
        <w:tc>
          <w:tcPr>
            <w:tcW w:w="1761" w:type="dxa"/>
            <w:gridSpan w:val="6"/>
            <w:tcBorders>
              <w:top w:val="nil"/>
              <w:left w:val="nil"/>
              <w:bottom w:val="nil"/>
              <w:right w:val="nil"/>
            </w:tcBorders>
          </w:tcPr>
          <w:p w14:paraId="7E726D78" w14:textId="77777777" w:rsidR="00E03E36" w:rsidRPr="001F3345" w:rsidRDefault="00E03E36" w:rsidP="00A7756B">
            <w:pPr>
              <w:spacing w:after="0" w:line="240" w:lineRule="auto"/>
              <w:rPr>
                <w:b/>
                <w:sz w:val="14"/>
              </w:rPr>
            </w:pPr>
            <w:r w:rsidRPr="001F3345">
              <w:rPr>
                <w:sz w:val="14"/>
              </w:rPr>
              <w:t>SIGNATORY NAME:</w:t>
            </w:r>
          </w:p>
        </w:tc>
        <w:tc>
          <w:tcPr>
            <w:tcW w:w="2739" w:type="dxa"/>
            <w:gridSpan w:val="13"/>
            <w:tcBorders>
              <w:top w:val="nil"/>
              <w:left w:val="nil"/>
              <w:bottom w:val="nil"/>
              <w:right w:val="nil"/>
            </w:tcBorders>
          </w:tcPr>
          <w:p w14:paraId="06DE89B6" w14:textId="77777777" w:rsidR="00E03E36" w:rsidRPr="001F3345" w:rsidRDefault="00E03E36" w:rsidP="00A7756B">
            <w:pPr>
              <w:spacing w:after="0" w:line="240" w:lineRule="auto"/>
              <w:rPr>
                <w:b/>
                <w:sz w:val="14"/>
              </w:rPr>
            </w:pPr>
          </w:p>
        </w:tc>
        <w:tc>
          <w:tcPr>
            <w:tcW w:w="270" w:type="dxa"/>
            <w:gridSpan w:val="3"/>
            <w:tcBorders>
              <w:top w:val="nil"/>
              <w:left w:val="nil"/>
              <w:bottom w:val="nil"/>
              <w:right w:val="nil"/>
            </w:tcBorders>
          </w:tcPr>
          <w:p w14:paraId="2255BB00" w14:textId="77777777" w:rsidR="00E03E36" w:rsidRPr="001F3345" w:rsidRDefault="00E03E36" w:rsidP="00A7756B">
            <w:pPr>
              <w:spacing w:after="0" w:line="240" w:lineRule="auto"/>
              <w:rPr>
                <w:b/>
                <w:sz w:val="14"/>
              </w:rPr>
            </w:pPr>
          </w:p>
        </w:tc>
        <w:tc>
          <w:tcPr>
            <w:tcW w:w="1527" w:type="dxa"/>
            <w:gridSpan w:val="6"/>
            <w:tcBorders>
              <w:top w:val="nil"/>
              <w:left w:val="nil"/>
              <w:bottom w:val="nil"/>
              <w:right w:val="nil"/>
            </w:tcBorders>
          </w:tcPr>
          <w:p w14:paraId="4DF3A519" w14:textId="77777777" w:rsidR="00E03E36" w:rsidRPr="001F3345" w:rsidRDefault="00E03E36" w:rsidP="00A7756B">
            <w:pPr>
              <w:spacing w:after="0" w:line="240" w:lineRule="auto"/>
              <w:rPr>
                <w:b/>
                <w:sz w:val="14"/>
              </w:rPr>
            </w:pPr>
            <w:r w:rsidRPr="001F3345">
              <w:rPr>
                <w:sz w:val="14"/>
              </w:rPr>
              <w:t>SIGNATORY NAME:</w:t>
            </w:r>
          </w:p>
        </w:tc>
        <w:tc>
          <w:tcPr>
            <w:tcW w:w="2703" w:type="dxa"/>
            <w:gridSpan w:val="15"/>
            <w:tcBorders>
              <w:top w:val="nil"/>
              <w:left w:val="nil"/>
              <w:bottom w:val="nil"/>
              <w:right w:val="single" w:sz="4" w:space="0" w:color="auto"/>
            </w:tcBorders>
          </w:tcPr>
          <w:p w14:paraId="17118F78" w14:textId="77777777" w:rsidR="00E03E36" w:rsidRPr="001F3345" w:rsidRDefault="00E03E36" w:rsidP="00A7756B">
            <w:pPr>
              <w:spacing w:after="0" w:line="240" w:lineRule="auto"/>
              <w:rPr>
                <w:b/>
                <w:sz w:val="14"/>
              </w:rPr>
            </w:pPr>
          </w:p>
        </w:tc>
      </w:tr>
      <w:tr w:rsidR="00E03E36" w:rsidRPr="001F3345" w14:paraId="2345A7D5" w14:textId="77777777" w:rsidTr="00A7756B">
        <w:tc>
          <w:tcPr>
            <w:tcW w:w="425" w:type="dxa"/>
            <w:tcBorders>
              <w:left w:val="single" w:sz="4" w:space="0" w:color="auto"/>
              <w:bottom w:val="single" w:sz="4" w:space="0" w:color="auto"/>
              <w:right w:val="single" w:sz="4" w:space="0" w:color="auto"/>
            </w:tcBorders>
            <w:shd w:val="clear" w:color="auto" w:fill="000000" w:themeFill="text1"/>
          </w:tcPr>
          <w:p w14:paraId="48DBAF14" w14:textId="77777777" w:rsidR="00E03E36" w:rsidRPr="001F3345" w:rsidRDefault="00E03E36" w:rsidP="00A7756B">
            <w:pPr>
              <w:spacing w:after="0" w:line="240" w:lineRule="auto"/>
              <w:jc w:val="center"/>
              <w:rPr>
                <w:b/>
                <w:sz w:val="16"/>
              </w:rPr>
            </w:pPr>
          </w:p>
        </w:tc>
        <w:tc>
          <w:tcPr>
            <w:tcW w:w="1359" w:type="dxa"/>
            <w:tcBorders>
              <w:top w:val="nil"/>
              <w:left w:val="single" w:sz="4" w:space="0" w:color="auto"/>
              <w:bottom w:val="single" w:sz="4" w:space="0" w:color="auto"/>
              <w:right w:val="nil"/>
            </w:tcBorders>
          </w:tcPr>
          <w:p w14:paraId="2ED87C37" w14:textId="77777777" w:rsidR="00E03E36" w:rsidRPr="001F3345" w:rsidRDefault="00E03E36" w:rsidP="00A7756B">
            <w:pPr>
              <w:spacing w:after="0" w:line="240" w:lineRule="auto"/>
              <w:rPr>
                <w:sz w:val="14"/>
              </w:rPr>
            </w:pPr>
          </w:p>
        </w:tc>
        <w:tc>
          <w:tcPr>
            <w:tcW w:w="1761" w:type="dxa"/>
            <w:gridSpan w:val="6"/>
            <w:tcBorders>
              <w:top w:val="nil"/>
              <w:left w:val="nil"/>
              <w:bottom w:val="single" w:sz="4" w:space="0" w:color="auto"/>
              <w:right w:val="nil"/>
            </w:tcBorders>
          </w:tcPr>
          <w:p w14:paraId="42221DAD" w14:textId="77777777" w:rsidR="00E03E36" w:rsidRPr="001F3345" w:rsidRDefault="00E03E36" w:rsidP="00A7756B">
            <w:pPr>
              <w:spacing w:after="0" w:line="240" w:lineRule="auto"/>
              <w:rPr>
                <w:sz w:val="14"/>
              </w:rPr>
            </w:pPr>
            <w:r w:rsidRPr="001F3345">
              <w:rPr>
                <w:sz w:val="14"/>
              </w:rPr>
              <w:t>CAPACITY:</w:t>
            </w:r>
          </w:p>
        </w:tc>
        <w:tc>
          <w:tcPr>
            <w:tcW w:w="2739" w:type="dxa"/>
            <w:gridSpan w:val="13"/>
            <w:tcBorders>
              <w:top w:val="nil"/>
              <w:left w:val="nil"/>
              <w:bottom w:val="single" w:sz="4" w:space="0" w:color="auto"/>
              <w:right w:val="nil"/>
            </w:tcBorders>
          </w:tcPr>
          <w:p w14:paraId="31D94B91" w14:textId="77777777" w:rsidR="00E03E36" w:rsidRPr="001F3345" w:rsidRDefault="00E03E36" w:rsidP="00A7756B">
            <w:pPr>
              <w:spacing w:after="0" w:line="240" w:lineRule="auto"/>
              <w:rPr>
                <w:b/>
                <w:sz w:val="14"/>
              </w:rPr>
            </w:pPr>
          </w:p>
        </w:tc>
        <w:tc>
          <w:tcPr>
            <w:tcW w:w="270" w:type="dxa"/>
            <w:gridSpan w:val="3"/>
            <w:tcBorders>
              <w:top w:val="nil"/>
              <w:left w:val="nil"/>
              <w:bottom w:val="single" w:sz="4" w:space="0" w:color="auto"/>
              <w:right w:val="nil"/>
            </w:tcBorders>
          </w:tcPr>
          <w:p w14:paraId="7834CBB8" w14:textId="77777777" w:rsidR="00E03E36" w:rsidRPr="001F3345" w:rsidRDefault="00E03E36" w:rsidP="00A7756B">
            <w:pPr>
              <w:spacing w:after="0" w:line="240" w:lineRule="auto"/>
              <w:rPr>
                <w:b/>
                <w:sz w:val="14"/>
              </w:rPr>
            </w:pPr>
          </w:p>
        </w:tc>
        <w:tc>
          <w:tcPr>
            <w:tcW w:w="1527" w:type="dxa"/>
            <w:gridSpan w:val="6"/>
            <w:tcBorders>
              <w:top w:val="nil"/>
              <w:left w:val="nil"/>
              <w:bottom w:val="single" w:sz="4" w:space="0" w:color="auto"/>
              <w:right w:val="nil"/>
            </w:tcBorders>
          </w:tcPr>
          <w:p w14:paraId="1C784E14" w14:textId="77777777" w:rsidR="00E03E36" w:rsidRPr="001F3345" w:rsidRDefault="00E03E36" w:rsidP="00A7756B">
            <w:pPr>
              <w:spacing w:after="0" w:line="240" w:lineRule="auto"/>
              <w:rPr>
                <w:sz w:val="14"/>
              </w:rPr>
            </w:pPr>
            <w:r w:rsidRPr="001F3345">
              <w:rPr>
                <w:sz w:val="14"/>
              </w:rPr>
              <w:t>CAPACITY:</w:t>
            </w:r>
          </w:p>
        </w:tc>
        <w:tc>
          <w:tcPr>
            <w:tcW w:w="2703" w:type="dxa"/>
            <w:gridSpan w:val="15"/>
            <w:tcBorders>
              <w:top w:val="nil"/>
              <w:left w:val="nil"/>
              <w:bottom w:val="single" w:sz="4" w:space="0" w:color="auto"/>
              <w:right w:val="single" w:sz="4" w:space="0" w:color="auto"/>
            </w:tcBorders>
          </w:tcPr>
          <w:p w14:paraId="4E580F09" w14:textId="77777777" w:rsidR="00E03E36" w:rsidRPr="001F3345" w:rsidRDefault="00E03E36" w:rsidP="00A7756B">
            <w:pPr>
              <w:spacing w:after="0" w:line="240" w:lineRule="auto"/>
              <w:rPr>
                <w:b/>
                <w:sz w:val="14"/>
              </w:rPr>
            </w:pPr>
          </w:p>
        </w:tc>
      </w:tr>
    </w:tbl>
    <w:p w14:paraId="42446EDF" w14:textId="77777777" w:rsidR="00E03E36" w:rsidRPr="001F3345" w:rsidRDefault="00E03E36" w:rsidP="00E03E36"/>
    <w:p w14:paraId="565E2858" w14:textId="77777777" w:rsidR="00E03E36" w:rsidRPr="001F3345" w:rsidRDefault="00E03E36" w:rsidP="00E03E36">
      <w:pPr>
        <w:rPr>
          <w:b/>
          <w:sz w:val="24"/>
        </w:rPr>
      </w:pPr>
      <w:r w:rsidRPr="001F3345">
        <w:rPr>
          <w:b/>
          <w:sz w:val="24"/>
        </w:rPr>
        <w:lastRenderedPageBreak/>
        <w:t>Terms of this Client Authorisation</w:t>
      </w:r>
    </w:p>
    <w:p w14:paraId="753E8ECF" w14:textId="77777777" w:rsidR="00E03E36" w:rsidRPr="001F3345" w:rsidRDefault="00E03E36" w:rsidP="00E03E36"/>
    <w:p w14:paraId="7BF9890A" w14:textId="77777777" w:rsidR="00E03E36" w:rsidRPr="001F3345" w:rsidRDefault="00E03E36" w:rsidP="00E03E36">
      <w:pPr>
        <w:pStyle w:val="Style7"/>
        <w:numPr>
          <w:ilvl w:val="0"/>
          <w:numId w:val="23"/>
        </w:numPr>
      </w:pPr>
      <w:r w:rsidRPr="001F3345">
        <w:t>What is Authorised</w:t>
      </w:r>
    </w:p>
    <w:p w14:paraId="2F0B4FED" w14:textId="77777777" w:rsidR="00E03E36" w:rsidRPr="001F3345" w:rsidRDefault="00E03E36" w:rsidP="00E03E36">
      <w:pPr>
        <w:pStyle w:val="Style1"/>
      </w:pPr>
      <w:r w:rsidRPr="001F3345">
        <w:t>The Client authorises the Representative to act on behalf of the Client in accordance with the terms of this Client Authorisation and any Participation Rules and any Prescribed Requirement to:</w:t>
      </w:r>
    </w:p>
    <w:p w14:paraId="60060459" w14:textId="77777777" w:rsidR="00E03E36" w:rsidRPr="001F3345" w:rsidRDefault="00E03E36" w:rsidP="00E03E36">
      <w:pPr>
        <w:pStyle w:val="Style10"/>
        <w:numPr>
          <w:ilvl w:val="2"/>
          <w:numId w:val="20"/>
        </w:numPr>
      </w:pPr>
      <w:r w:rsidRPr="001F3345">
        <w:t>sign documents on the Client’s behalf as required for the Conveyancing Transaction(s); and</w:t>
      </w:r>
    </w:p>
    <w:p w14:paraId="61E1AE96" w14:textId="77777777" w:rsidR="00E03E36" w:rsidRPr="001F3345" w:rsidRDefault="00E03E36" w:rsidP="00E03E36">
      <w:pPr>
        <w:pStyle w:val="Style10"/>
        <w:numPr>
          <w:ilvl w:val="2"/>
          <w:numId w:val="20"/>
        </w:numPr>
      </w:pPr>
      <w:r w:rsidRPr="001F3345">
        <w:t>submit or authorise submission of documents for lodgment with the relevant Land Registry; and</w:t>
      </w:r>
    </w:p>
    <w:p w14:paraId="29F38BAE" w14:textId="77777777" w:rsidR="00E03E36" w:rsidRPr="001F3345" w:rsidRDefault="00E03E36" w:rsidP="00E03E36">
      <w:pPr>
        <w:pStyle w:val="Style10"/>
        <w:numPr>
          <w:ilvl w:val="2"/>
          <w:numId w:val="20"/>
        </w:numPr>
      </w:pPr>
      <w:r w:rsidRPr="001F3345">
        <w:t>authorise any financial settlement involved in the Conveyancing Transaction(s); and</w:t>
      </w:r>
    </w:p>
    <w:p w14:paraId="7F426E38" w14:textId="77777777" w:rsidR="00E03E36" w:rsidRPr="001F3345" w:rsidRDefault="00E03E36" w:rsidP="00E03E36">
      <w:pPr>
        <w:pStyle w:val="Style10"/>
        <w:numPr>
          <w:ilvl w:val="2"/>
          <w:numId w:val="20"/>
        </w:numPr>
      </w:pPr>
      <w:r w:rsidRPr="001F3345">
        <w:t>do anything else necessary to complete the Conveyancing Transaction(s).</w:t>
      </w:r>
    </w:p>
    <w:p w14:paraId="328B5CA5" w14:textId="77777777" w:rsidR="00E03E36" w:rsidRPr="001F3345" w:rsidRDefault="00E03E36" w:rsidP="00E03E36">
      <w:pPr>
        <w:pStyle w:val="Style1"/>
      </w:pPr>
      <w:r w:rsidRPr="001F3345">
        <w:t>The Client acknowledges that the Client is bound by any documents required in connection with a Conveyancing Transaction that the Representative signs on the Client’s behalf in accordance with this Client Authorisation.</w:t>
      </w:r>
    </w:p>
    <w:p w14:paraId="276DFAFD" w14:textId="77777777" w:rsidR="00E03E36" w:rsidRPr="001F3345" w:rsidRDefault="00E03E36" w:rsidP="00E03E36">
      <w:pPr>
        <w:pStyle w:val="Style7"/>
        <w:numPr>
          <w:ilvl w:val="0"/>
          <w:numId w:val="19"/>
        </w:numPr>
      </w:pPr>
      <w:r w:rsidRPr="001F3345">
        <w:t>Mortgagees</w:t>
      </w:r>
    </w:p>
    <w:p w14:paraId="4142759B" w14:textId="77777777" w:rsidR="00E03E36" w:rsidRPr="001F3345" w:rsidRDefault="00E03E36" w:rsidP="00E03E36">
      <w:pPr>
        <w:pStyle w:val="Style1"/>
      </w:pPr>
      <w:r w:rsidRPr="001F3345">
        <w:t>Where:</w:t>
      </w:r>
    </w:p>
    <w:p w14:paraId="2DA68FE7" w14:textId="77777777" w:rsidR="00E03E36" w:rsidRPr="001F3345" w:rsidRDefault="00E03E36" w:rsidP="00E03E36">
      <w:pPr>
        <w:pStyle w:val="Style10"/>
        <w:numPr>
          <w:ilvl w:val="2"/>
          <w:numId w:val="20"/>
        </w:numPr>
      </w:pPr>
      <w:r w:rsidRPr="001F3345">
        <w:t>the Representative represents the Client in the Client’s capacity as mortgagee; and</w:t>
      </w:r>
    </w:p>
    <w:p w14:paraId="69EB6D87" w14:textId="77777777" w:rsidR="00E03E36" w:rsidRPr="001F3345" w:rsidRDefault="00E03E36" w:rsidP="00E03E36">
      <w:pPr>
        <w:pStyle w:val="Style10"/>
        <w:numPr>
          <w:ilvl w:val="2"/>
          <w:numId w:val="20"/>
        </w:numPr>
      </w:pPr>
      <w:r w:rsidRPr="001F3345">
        <w:t>the Client represents to the Representative that the Client has taken reasonable steps to verify the identity of the mortgagor,</w:t>
      </w:r>
    </w:p>
    <w:p w14:paraId="07D5C15E" w14:textId="77777777" w:rsidR="00E03E36" w:rsidRPr="001F3345" w:rsidRDefault="00E03E36" w:rsidP="00E03E36">
      <w:pPr>
        <w:pStyle w:val="Style1"/>
      </w:pPr>
      <w:r w:rsidRPr="001F3345">
        <w:t>the Client indemnifies the Representative for any loss resulting from the Client’s failure to take reasonable steps to verify the identity of the mortgagor.</w:t>
      </w:r>
    </w:p>
    <w:p w14:paraId="2E67E726" w14:textId="77777777" w:rsidR="00E03E36" w:rsidRPr="001F3345" w:rsidRDefault="00E03E36" w:rsidP="00E03E36">
      <w:pPr>
        <w:pStyle w:val="Style7"/>
        <w:numPr>
          <w:ilvl w:val="0"/>
          <w:numId w:val="19"/>
        </w:numPr>
      </w:pPr>
      <w:r w:rsidRPr="001F3345">
        <w:t>Revocation</w:t>
      </w:r>
    </w:p>
    <w:p w14:paraId="631B78E4" w14:textId="77777777" w:rsidR="00E03E36" w:rsidRPr="001F3345" w:rsidRDefault="00E03E36" w:rsidP="00E03E36">
      <w:pPr>
        <w:pStyle w:val="Style1"/>
      </w:pPr>
      <w:r w:rsidRPr="001F3345">
        <w:t>This Client Authorisation may be revoked by either the Client or the Representative giving notice in writing to the other that they wish to end this Client Authorisation.</w:t>
      </w:r>
    </w:p>
    <w:p w14:paraId="2FF9A5BC" w14:textId="77777777" w:rsidR="00E03E36" w:rsidRPr="001F3345" w:rsidRDefault="00E03E36" w:rsidP="00E03E36">
      <w:pPr>
        <w:pStyle w:val="Style7"/>
        <w:numPr>
          <w:ilvl w:val="0"/>
          <w:numId w:val="19"/>
        </w:numPr>
      </w:pPr>
      <w:r w:rsidRPr="001F3345">
        <w:t>Privacy and Client information</w:t>
      </w:r>
    </w:p>
    <w:p w14:paraId="1757EE26" w14:textId="77777777" w:rsidR="00E03E36" w:rsidRPr="001F3345" w:rsidRDefault="00E03E36" w:rsidP="00E03E36">
      <w:pPr>
        <w:pStyle w:val="SchNumPara"/>
        <w:numPr>
          <w:ilvl w:val="0"/>
          <w:numId w:val="0"/>
        </w:numPr>
        <w:ind w:left="720" w:hanging="578"/>
      </w:pPr>
      <w:r w:rsidRPr="001F3345">
        <w:lastRenderedPageBreak/>
        <w:t>4.1</w:t>
      </w:r>
      <w:r w:rsidRPr="001F3345">
        <w:tab/>
        <w:t>The Client acknowledges that information relating to the Client that is required to complete or process the Conveyancing Transaction(s), including the Client’s Personal Information, may be collected, stored and used by, and disclosed to, stored and used by:</w:t>
      </w:r>
    </w:p>
    <w:p w14:paraId="2357DAE8" w14:textId="77777777" w:rsidR="00E03E36" w:rsidRPr="001F3345" w:rsidRDefault="00E03E36" w:rsidP="00E03E36">
      <w:pPr>
        <w:pStyle w:val="AlphaList"/>
      </w:pPr>
      <w:r w:rsidRPr="001F3345">
        <w:t>the Duty Authority;</w:t>
      </w:r>
    </w:p>
    <w:p w14:paraId="7C75CB79" w14:textId="77777777" w:rsidR="00E03E36" w:rsidRPr="001F3345" w:rsidRDefault="00E03E36" w:rsidP="00E03E36">
      <w:pPr>
        <w:pStyle w:val="AlphaList"/>
      </w:pPr>
      <w:r w:rsidRPr="001F3345">
        <w:t>ELNO</w:t>
      </w:r>
      <w:r>
        <w:t>s</w:t>
      </w:r>
      <w:r w:rsidRPr="001F3345">
        <w:t>;</w:t>
      </w:r>
    </w:p>
    <w:p w14:paraId="4E0BCEF4" w14:textId="77777777" w:rsidR="00E03E36" w:rsidRPr="001F3345" w:rsidRDefault="00E03E36" w:rsidP="00E03E36">
      <w:pPr>
        <w:pStyle w:val="AlphaList"/>
      </w:pPr>
      <w:r w:rsidRPr="001F3345">
        <w:t>the Land Registry;</w:t>
      </w:r>
    </w:p>
    <w:p w14:paraId="360F32FE" w14:textId="77777777" w:rsidR="00E03E36" w:rsidRPr="001F3345" w:rsidRDefault="00E03E36" w:rsidP="00E03E36">
      <w:pPr>
        <w:pStyle w:val="AlphaList"/>
      </w:pPr>
      <w:r w:rsidRPr="001F3345">
        <w:t>the Registrar;</w:t>
      </w:r>
    </w:p>
    <w:p w14:paraId="002417A3" w14:textId="77777777" w:rsidR="00E03E36" w:rsidRPr="001F3345" w:rsidRDefault="00E03E36" w:rsidP="00E03E36">
      <w:pPr>
        <w:pStyle w:val="AlphaList"/>
      </w:pPr>
      <w:r w:rsidRPr="001F3345">
        <w:t>the Representative;</w:t>
      </w:r>
    </w:p>
    <w:p w14:paraId="03AB8822" w14:textId="77777777" w:rsidR="00E03E36" w:rsidRPr="001F3345" w:rsidRDefault="00E03E36" w:rsidP="00E03E36">
      <w:pPr>
        <w:pStyle w:val="AlphaList"/>
      </w:pPr>
      <w:r w:rsidRPr="001F3345">
        <w:t>Subscribers; and</w:t>
      </w:r>
    </w:p>
    <w:p w14:paraId="66923181" w14:textId="77777777" w:rsidR="00E03E36" w:rsidRPr="001F3345" w:rsidRDefault="00E03E36" w:rsidP="00E03E36">
      <w:pPr>
        <w:pStyle w:val="AlphaList"/>
      </w:pPr>
      <w:r w:rsidRPr="001F3345">
        <w:t>third parties (who may be located overseas),</w:t>
      </w:r>
    </w:p>
    <w:p w14:paraId="11821012" w14:textId="77777777" w:rsidR="00E03E36" w:rsidRPr="001F3345" w:rsidRDefault="00E03E36" w:rsidP="00E03E36">
      <w:pPr>
        <w:pStyle w:val="NumList"/>
        <w:numPr>
          <w:ilvl w:val="0"/>
          <w:numId w:val="0"/>
        </w:numPr>
        <w:ind w:left="851"/>
      </w:pPr>
      <w:r w:rsidRPr="001F3345">
        <w:t>involved in the completion or processing of the Conveyancing Transaction(s), for the purpose of completing and processing the Conveyancing Transaction(s) or as required by law, including for the purpose of a Compliance Examination.</w:t>
      </w:r>
    </w:p>
    <w:p w14:paraId="45AF4CF1" w14:textId="77777777" w:rsidR="00E03E36" w:rsidRPr="001F3345" w:rsidRDefault="00E03E36" w:rsidP="00E03E36">
      <w:pPr>
        <w:pStyle w:val="SchNumPara"/>
        <w:numPr>
          <w:ilvl w:val="0"/>
          <w:numId w:val="0"/>
        </w:numPr>
        <w:ind w:left="720" w:hanging="578"/>
      </w:pPr>
      <w:r w:rsidRPr="001F3345">
        <w:t>4.2</w:t>
      </w:r>
      <w:r w:rsidRPr="001F3345">
        <w:tab/>
        <w:t>The Client consents to the collection, disclosure, storage and use of information relating to the Client as acknowledged under clause 4.1.</w:t>
      </w:r>
    </w:p>
    <w:p w14:paraId="7127A18C" w14:textId="77777777" w:rsidR="00E03E36" w:rsidRPr="001F3345" w:rsidRDefault="00E03E36" w:rsidP="00E03E36">
      <w:pPr>
        <w:pStyle w:val="SchNumPara"/>
        <w:numPr>
          <w:ilvl w:val="0"/>
          <w:numId w:val="0"/>
        </w:numPr>
        <w:ind w:left="720" w:hanging="578"/>
      </w:pPr>
      <w:r w:rsidRPr="001F3345">
        <w:t>4.3</w:t>
      </w:r>
      <w:r w:rsidRPr="001F3345">
        <w:tab/>
        <w:t>For further information about the collection, disclosure, storage and use of your Personal Information, refer to the privacy policy of the persons listed in clause 4.1(a) to (g).</w:t>
      </w:r>
    </w:p>
    <w:p w14:paraId="186D7C8F" w14:textId="77777777" w:rsidR="00E03E36" w:rsidRPr="001F3345" w:rsidRDefault="00E03E36" w:rsidP="00E03E36">
      <w:pPr>
        <w:pStyle w:val="Style7"/>
        <w:numPr>
          <w:ilvl w:val="0"/>
          <w:numId w:val="19"/>
        </w:numPr>
      </w:pPr>
      <w:r w:rsidRPr="001F3345">
        <w:t>Applicable law</w:t>
      </w:r>
    </w:p>
    <w:p w14:paraId="3B5047CD" w14:textId="77777777" w:rsidR="00E03E36" w:rsidRPr="001F3345" w:rsidRDefault="00E03E36" w:rsidP="00E03E36">
      <w:pPr>
        <w:pStyle w:val="Style1"/>
      </w:pPr>
      <w:r w:rsidRPr="001F3345">
        <w:t>This Client Authorisation is governed by the law in force in the Jurisdiction in which the Property is situated.  The Client and the Representative submit to the non-exclusive jurisdiction of the courts of that place.</w:t>
      </w:r>
    </w:p>
    <w:p w14:paraId="11DF52C0" w14:textId="77777777" w:rsidR="00E03E36" w:rsidRPr="001F3345" w:rsidRDefault="00E03E36" w:rsidP="00E03E36">
      <w:pPr>
        <w:pStyle w:val="Style7"/>
        <w:numPr>
          <w:ilvl w:val="0"/>
          <w:numId w:val="19"/>
        </w:numPr>
        <w:ind w:left="709"/>
      </w:pPr>
      <w:r w:rsidRPr="001F3345">
        <w:t xml:space="preserve">Meaning of words used in this Client Authorisation </w:t>
      </w:r>
    </w:p>
    <w:p w14:paraId="3F7649F8" w14:textId="77777777" w:rsidR="00E03E36" w:rsidRPr="001F3345" w:rsidRDefault="00E03E36" w:rsidP="00E03E36">
      <w:pPr>
        <w:pStyle w:val="Style1"/>
      </w:pPr>
      <w:r w:rsidRPr="001F3345">
        <w:t xml:space="preserve">In this Client Authorisation, capitalised terms have the meaning set out below: </w:t>
      </w:r>
    </w:p>
    <w:p w14:paraId="38008E1B" w14:textId="77777777" w:rsidR="00E03E36" w:rsidRPr="001F3345" w:rsidRDefault="00E03E36" w:rsidP="00E03E36">
      <w:pPr>
        <w:pStyle w:val="Style1"/>
        <w:rPr>
          <w:b/>
        </w:rPr>
      </w:pPr>
      <w:r w:rsidRPr="001F3345">
        <w:rPr>
          <w:b/>
        </w:rPr>
        <w:t xml:space="preserve">Australian Consular Office Witness </w:t>
      </w:r>
      <w:r w:rsidRPr="001F3345">
        <w:t xml:space="preserve">means a person listed in section 3 of the </w:t>
      </w:r>
      <w:r w:rsidRPr="001F3345">
        <w:rPr>
          <w:i/>
        </w:rPr>
        <w:t>Consular Fees Act 1955</w:t>
      </w:r>
      <w:r w:rsidRPr="001F3345">
        <w:t xml:space="preserve"> (Cth).</w:t>
      </w:r>
    </w:p>
    <w:p w14:paraId="08586194" w14:textId="77777777" w:rsidR="00E03E36" w:rsidRPr="001F3345" w:rsidRDefault="00E03E36" w:rsidP="00E03E36">
      <w:pPr>
        <w:pStyle w:val="Style1"/>
      </w:pPr>
      <w:r w:rsidRPr="001F3345">
        <w:rPr>
          <w:b/>
        </w:rPr>
        <w:t xml:space="preserve">Batch Authority </w:t>
      </w:r>
      <w:r w:rsidRPr="001F3345">
        <w:t>means an authority for the Representative to act for the Client in a batch of Conveyancing Transactions details of which are attached to this Client Authorisation.</w:t>
      </w:r>
    </w:p>
    <w:p w14:paraId="41A40DFB" w14:textId="77777777" w:rsidR="00E03E36" w:rsidRPr="001F3345" w:rsidRDefault="00E03E36" w:rsidP="00E03E36">
      <w:pPr>
        <w:pStyle w:val="Style1"/>
      </w:pPr>
      <w:r w:rsidRPr="001F3345">
        <w:rPr>
          <w:b/>
        </w:rPr>
        <w:lastRenderedPageBreak/>
        <w:t>Capacity</w:t>
      </w:r>
      <w:r w:rsidRPr="001F3345">
        <w:t xml:space="preserve"> means the role of the signatory (for example an attorney or a director of a company).</w:t>
      </w:r>
    </w:p>
    <w:p w14:paraId="4DB93E42" w14:textId="77777777" w:rsidR="00E03E36" w:rsidRPr="001F3345" w:rsidRDefault="00E03E36" w:rsidP="00E03E36">
      <w:pPr>
        <w:pStyle w:val="Style1"/>
      </w:pPr>
      <w:r w:rsidRPr="001F3345">
        <w:rPr>
          <w:b/>
        </w:rPr>
        <w:t>Client</w:t>
      </w:r>
      <w:r w:rsidRPr="001F3345">
        <w:t xml:space="preserve"> means the </w:t>
      </w:r>
      <w:r w:rsidRPr="001F3345">
        <w:rPr>
          <w:rFonts w:eastAsia="Times New Roman"/>
        </w:rPr>
        <w:t>person</w:t>
      </w:r>
      <w:r w:rsidRPr="001F3345">
        <w:t xml:space="preserve"> or </w:t>
      </w:r>
      <w:r w:rsidRPr="001F3345">
        <w:rPr>
          <w:rFonts w:eastAsia="Times New Roman"/>
        </w:rPr>
        <w:t>persons</w:t>
      </w:r>
      <w:r w:rsidRPr="001F3345">
        <w:t xml:space="preserve"> named in this Client Authorisation.</w:t>
      </w:r>
    </w:p>
    <w:p w14:paraId="56964F47" w14:textId="77777777" w:rsidR="00E03E36" w:rsidRPr="001F3345" w:rsidRDefault="00E03E36" w:rsidP="00E03E36">
      <w:pPr>
        <w:pStyle w:val="Style1"/>
      </w:pPr>
      <w:r w:rsidRPr="001F3345">
        <w:rPr>
          <w:b/>
        </w:rPr>
        <w:t>Client Agent</w:t>
      </w:r>
      <w:r w:rsidRPr="001F3345">
        <w:t xml:space="preserve"> means a person authorised to act as the Client’s agent but does not include the Representative acting solely in this role.</w:t>
      </w:r>
    </w:p>
    <w:p w14:paraId="5F6C46CF" w14:textId="77777777" w:rsidR="00E03E36" w:rsidRPr="001F3345" w:rsidRDefault="00E03E36" w:rsidP="00E03E36">
      <w:pPr>
        <w:pStyle w:val="Style1"/>
        <w:rPr>
          <w:b/>
        </w:rPr>
      </w:pPr>
      <w:r w:rsidRPr="001F3345">
        <w:rPr>
          <w:b/>
        </w:rPr>
        <w:t xml:space="preserve">Compliance Examination </w:t>
      </w:r>
      <w:r w:rsidRPr="001F3345">
        <w:t>has the meaning given to it in the ECNL.</w:t>
      </w:r>
    </w:p>
    <w:p w14:paraId="57E5623E" w14:textId="77777777" w:rsidR="00E03E36" w:rsidRPr="001F3345" w:rsidRDefault="00E03E36" w:rsidP="00E03E36">
      <w:pPr>
        <w:pStyle w:val="Style1"/>
      </w:pPr>
      <w:r w:rsidRPr="001F3345">
        <w:rPr>
          <w:b/>
        </w:rPr>
        <w:t>Conveyancing Transaction</w:t>
      </w:r>
      <w:r w:rsidRPr="001F3345">
        <w:t xml:space="preserve"> has the meaning given to it in the ECNL.</w:t>
      </w:r>
    </w:p>
    <w:p w14:paraId="15F6C5B5" w14:textId="77777777" w:rsidR="00E03E36" w:rsidRPr="001F3345" w:rsidRDefault="00E03E36" w:rsidP="00E03E36">
      <w:pPr>
        <w:pStyle w:val="Style1"/>
      </w:pPr>
      <w:r w:rsidRPr="001F3345">
        <w:rPr>
          <w:b/>
        </w:rPr>
        <w:t xml:space="preserve">Duty Authority </w:t>
      </w:r>
      <w:r w:rsidRPr="001F3345">
        <w:t>means the State Revenue Office of the Jurisdiction in which the property is situated.</w:t>
      </w:r>
    </w:p>
    <w:p w14:paraId="370B7AC9" w14:textId="77777777" w:rsidR="00E03E36" w:rsidRPr="001F3345" w:rsidRDefault="00E03E36" w:rsidP="00E03E36">
      <w:pPr>
        <w:pStyle w:val="Style1"/>
      </w:pPr>
      <w:r w:rsidRPr="001F3345">
        <w:rPr>
          <w:b/>
        </w:rPr>
        <w:t>ECNL</w:t>
      </w:r>
      <w:r w:rsidRPr="001F3345">
        <w:t xml:space="preserve"> means the Electronic Conveyancing National Law as adopted or implemented in a Jurisdiction by the application law, as amended from time to time.</w:t>
      </w:r>
    </w:p>
    <w:p w14:paraId="4E72362E" w14:textId="77777777" w:rsidR="00E03E36" w:rsidRPr="001F3345" w:rsidRDefault="00E03E36" w:rsidP="00E03E36">
      <w:pPr>
        <w:pStyle w:val="Style1"/>
      </w:pPr>
      <w:r w:rsidRPr="001F3345">
        <w:rPr>
          <w:b/>
        </w:rPr>
        <w:t>ELNO</w:t>
      </w:r>
      <w:r w:rsidRPr="001F3345">
        <w:t xml:space="preserve"> means Electronic Lodgment Network Operator.</w:t>
      </w:r>
    </w:p>
    <w:p w14:paraId="0E954F4A" w14:textId="77777777" w:rsidR="00E03E36" w:rsidRPr="001F3345" w:rsidRDefault="00E03E36" w:rsidP="00E03E36">
      <w:pPr>
        <w:pStyle w:val="Style1"/>
      </w:pPr>
      <w:r w:rsidRPr="001F3345">
        <w:rPr>
          <w:b/>
        </w:rPr>
        <w:t>Identity Agent</w:t>
      </w:r>
      <w:r w:rsidRPr="001F3345">
        <w:t xml:space="preserve"> means a person appointed in writing by either a Representative, or a mortgagee represented by a Representative, to act as the agent of the Representative or mortgagee, and who:</w:t>
      </w:r>
    </w:p>
    <w:p w14:paraId="110F95CA" w14:textId="77777777" w:rsidR="00E03E36" w:rsidRPr="001F3345" w:rsidRDefault="00E03E36" w:rsidP="00E03E36">
      <w:pPr>
        <w:pStyle w:val="Style10"/>
        <w:numPr>
          <w:ilvl w:val="2"/>
          <w:numId w:val="20"/>
        </w:numPr>
      </w:pPr>
      <w:r w:rsidRPr="001F3345">
        <w:t>the Representative or mortgagee reasonably believes is reputable, competent and appropriately insured; and</w:t>
      </w:r>
    </w:p>
    <w:p w14:paraId="1DF219F0" w14:textId="77777777" w:rsidR="00E03E36" w:rsidRPr="001F3345" w:rsidRDefault="00E03E36" w:rsidP="00E03E36">
      <w:pPr>
        <w:pStyle w:val="Style10"/>
        <w:numPr>
          <w:ilvl w:val="2"/>
          <w:numId w:val="20"/>
        </w:numPr>
      </w:pPr>
      <w:r w:rsidRPr="001F3345">
        <w:t>is authorised by the Representative or mortgagee to conduct verification of identity on behalf of the Representative or mortgagee in accordance with the Verification of Identity Standard.</w:t>
      </w:r>
    </w:p>
    <w:p w14:paraId="6BD9BE76" w14:textId="77777777" w:rsidR="00E03E36" w:rsidRPr="001F3345" w:rsidRDefault="00E03E36" w:rsidP="00E03E36">
      <w:pPr>
        <w:pStyle w:val="Style1"/>
      </w:pPr>
      <w:r w:rsidRPr="001F3345">
        <w:rPr>
          <w:b/>
        </w:rPr>
        <w:t>Jurisdiction</w:t>
      </w:r>
      <w:r w:rsidRPr="001F3345">
        <w:t xml:space="preserve"> means an Australian State or Territory.</w:t>
      </w:r>
    </w:p>
    <w:p w14:paraId="1B6CB080" w14:textId="77777777" w:rsidR="00E03E36" w:rsidRPr="001F3345" w:rsidRDefault="00E03E36" w:rsidP="00E03E36">
      <w:pPr>
        <w:pStyle w:val="Style1"/>
      </w:pPr>
      <w:r w:rsidRPr="001F3345">
        <w:rPr>
          <w:b/>
        </w:rPr>
        <w:t>Land Registry</w:t>
      </w:r>
      <w:r w:rsidRPr="001F3345">
        <w:t xml:space="preserve"> means the agency of a State or Territory responsible for maintaining the Jurisdiction’s titles register and, where the responsibility has been delegated, it includes the delegate.</w:t>
      </w:r>
    </w:p>
    <w:p w14:paraId="33BBED40" w14:textId="77777777" w:rsidR="00E03E36" w:rsidRPr="001F3345" w:rsidRDefault="00E03E36" w:rsidP="00E03E36">
      <w:pPr>
        <w:pStyle w:val="Style1"/>
      </w:pPr>
      <w:r w:rsidRPr="001F3345">
        <w:rPr>
          <w:rFonts w:eastAsia="Times New Roman"/>
          <w:b/>
        </w:rPr>
        <w:t>Participation Rules</w:t>
      </w:r>
      <w:r w:rsidRPr="001F3345">
        <w:rPr>
          <w:rFonts w:eastAsia="Times New Roman"/>
        </w:rPr>
        <w:t xml:space="preserve"> means the rules relating to use of the electronic lodgment network determined by the </w:t>
      </w:r>
      <w:r w:rsidRPr="001F3345">
        <w:t>Registrar from time to time.</w:t>
      </w:r>
    </w:p>
    <w:p w14:paraId="4B89866B" w14:textId="77777777" w:rsidR="00E03E36" w:rsidRPr="001F3345" w:rsidRDefault="00E03E36" w:rsidP="00E03E36">
      <w:pPr>
        <w:pStyle w:val="Style1"/>
      </w:pPr>
      <w:r w:rsidRPr="001F3345">
        <w:rPr>
          <w:b/>
        </w:rPr>
        <w:t>Personal Information</w:t>
      </w:r>
      <w:r w:rsidRPr="001F3345">
        <w:t xml:space="preserve"> has the meaning given to it in the </w:t>
      </w:r>
      <w:r w:rsidRPr="001F3345">
        <w:rPr>
          <w:i/>
        </w:rPr>
        <w:t>Privacy Act 1988</w:t>
      </w:r>
      <w:r w:rsidRPr="001F3345">
        <w:t xml:space="preserve"> (Cth).</w:t>
      </w:r>
    </w:p>
    <w:p w14:paraId="75F68C5C" w14:textId="77777777" w:rsidR="00E03E36" w:rsidRPr="001F3345" w:rsidRDefault="00E03E36" w:rsidP="00E03E36">
      <w:pPr>
        <w:pStyle w:val="Style1"/>
      </w:pPr>
      <w:r w:rsidRPr="001F3345">
        <w:rPr>
          <w:b/>
        </w:rPr>
        <w:t>Prescribed Requirement</w:t>
      </w:r>
      <w:r w:rsidRPr="001F3345">
        <w:t xml:space="preserve"> means any published requirement of the Registrar that Representatives are required to comply with.</w:t>
      </w:r>
    </w:p>
    <w:p w14:paraId="0E73AF4B" w14:textId="77777777" w:rsidR="00E03E36" w:rsidRPr="001F3345" w:rsidRDefault="00E03E36" w:rsidP="00E03E36">
      <w:pPr>
        <w:spacing w:before="100" w:after="0"/>
        <w:ind w:left="720"/>
        <w:rPr>
          <w:rFonts w:eastAsia="Times New Roman"/>
        </w:rPr>
      </w:pPr>
      <w:r w:rsidRPr="001F3345">
        <w:rPr>
          <w:rFonts w:eastAsia="Times New Roman"/>
          <w:b/>
        </w:rPr>
        <w:t xml:space="preserve">Registrar </w:t>
      </w:r>
      <w:r w:rsidRPr="001F3345">
        <w:t>means the Recorder of Titles in Tasmania; the Registrar-General in Australian Capital Territory, New South Wales, Northern Territory and South Australia; and the Registrar of Titles in Queensland, Victoria and Western Australia</w:t>
      </w:r>
      <w:r w:rsidRPr="001F3345">
        <w:rPr>
          <w:rFonts w:eastAsia="Times New Roman"/>
        </w:rPr>
        <w:t>.</w:t>
      </w:r>
    </w:p>
    <w:p w14:paraId="07188C1E" w14:textId="77777777" w:rsidR="00E03E36" w:rsidRPr="001F3345" w:rsidRDefault="00E03E36" w:rsidP="00E03E36">
      <w:pPr>
        <w:pStyle w:val="Style1"/>
      </w:pPr>
      <w:r w:rsidRPr="001F3345">
        <w:rPr>
          <w:b/>
        </w:rPr>
        <w:lastRenderedPageBreak/>
        <w:t>Representative</w:t>
      </w:r>
      <w:r w:rsidRPr="001F3345">
        <w:t xml:space="preserve"> is the Australian</w:t>
      </w:r>
      <w:r w:rsidRPr="001F3345">
        <w:rPr>
          <w:rFonts w:eastAsia="Times New Roman"/>
        </w:rPr>
        <w:t xml:space="preserve"> legal practitioner, law practice or licensed conveyancer</w:t>
      </w:r>
      <w:r w:rsidRPr="001F3345">
        <w:t xml:space="preserve"> named in this Client Authorisation who acts on behalf of the Client and under the relevant legislation of the Jurisdiction in which the property is situated can conduct a Conveyancing Transaction.</w:t>
      </w:r>
    </w:p>
    <w:p w14:paraId="53C41365" w14:textId="77777777" w:rsidR="00E03E36" w:rsidRPr="001F3345" w:rsidRDefault="00E03E36" w:rsidP="00E03E36">
      <w:pPr>
        <w:pStyle w:val="Style1"/>
      </w:pPr>
      <w:r w:rsidRPr="001F3345">
        <w:rPr>
          <w:b/>
        </w:rPr>
        <w:t xml:space="preserve">Representative Agent </w:t>
      </w:r>
      <w:r w:rsidRPr="001F3345">
        <w:t>means a person appointed in writing by a Representative to act as the agent of the Representative including to sign the Client Authorisation.  For the avoidance of doubt this can include an Identity Agent if so authorised.</w:t>
      </w:r>
    </w:p>
    <w:p w14:paraId="2428E1E2" w14:textId="77777777" w:rsidR="00E03E36" w:rsidRPr="001F3345" w:rsidRDefault="00E03E36" w:rsidP="00E03E36">
      <w:pPr>
        <w:pStyle w:val="Style1"/>
      </w:pPr>
      <w:r w:rsidRPr="001F3345">
        <w:rPr>
          <w:b/>
        </w:rPr>
        <w:t>Specific Authority</w:t>
      </w:r>
      <w:r w:rsidRPr="001F3345">
        <w:t xml:space="preserve"> means an authority for the Representative to act for the Client in completing the Conveyancing Transactions described in this Client Authorisation.</w:t>
      </w:r>
    </w:p>
    <w:p w14:paraId="4F6E6CEC" w14:textId="77777777" w:rsidR="00E03E36" w:rsidRPr="001F3345" w:rsidRDefault="00E03E36" w:rsidP="00E03E36">
      <w:pPr>
        <w:pStyle w:val="Style1"/>
      </w:pPr>
      <w:r w:rsidRPr="001F3345">
        <w:rPr>
          <w:b/>
        </w:rPr>
        <w:t>Standing Authority</w:t>
      </w:r>
      <w:r w:rsidRPr="001F3345">
        <w:t xml:space="preserve"> means an authority for the Representative to act for the Client as described in this Client Authorisation for the period of time set out in this Client Authorisation.</w:t>
      </w:r>
    </w:p>
    <w:p w14:paraId="5A55810F" w14:textId="77777777" w:rsidR="00E03E36" w:rsidRPr="001F3345" w:rsidRDefault="00E03E36" w:rsidP="00E03E36">
      <w:pPr>
        <w:spacing w:after="160" w:line="259" w:lineRule="auto"/>
        <w:ind w:firstLine="720"/>
      </w:pPr>
      <w:r w:rsidRPr="001F3345">
        <w:rPr>
          <w:b/>
        </w:rPr>
        <w:t>Subscriber</w:t>
      </w:r>
      <w:r w:rsidRPr="001F3345">
        <w:t xml:space="preserve"> has the meaning given to it in the ECNL.</w:t>
      </w:r>
    </w:p>
    <w:p w14:paraId="2C01C139" w14:textId="59FAA686" w:rsidR="00E03E36" w:rsidRDefault="00E03E36" w:rsidP="00E03E36"/>
    <w:p w14:paraId="0B384BA1" w14:textId="77777777" w:rsidR="00E03E36" w:rsidRPr="00E03E36" w:rsidRDefault="00E03E36" w:rsidP="008522D3"/>
    <w:p w14:paraId="0E8E7C38" w14:textId="77777777" w:rsidR="00F3326C" w:rsidRDefault="00F3326C">
      <w:pPr>
        <w:spacing w:line="276" w:lineRule="auto"/>
      </w:pPr>
      <w:r>
        <w:br w:type="page"/>
      </w:r>
    </w:p>
    <w:p w14:paraId="6CF9706C" w14:textId="77777777" w:rsidR="007775BB" w:rsidRDefault="007775BB" w:rsidP="007775BB">
      <w:pPr>
        <w:ind w:left="426"/>
      </w:pPr>
    </w:p>
    <w:p w14:paraId="20B2001D" w14:textId="77777777" w:rsidR="00F3326C" w:rsidRDefault="00F3326C" w:rsidP="007775BB">
      <w:pPr>
        <w:ind w:left="426"/>
      </w:pPr>
    </w:p>
    <w:bookmarkEnd w:id="7"/>
    <w:p w14:paraId="3C05EB43" w14:textId="77777777" w:rsidR="003D3CE7" w:rsidRDefault="00CE5F13">
      <w:pPr>
        <w:spacing w:line="276" w:lineRule="auto"/>
      </w:pPr>
      <w:r>
        <w:rPr>
          <w:noProof/>
        </w:rPr>
        <w:drawing>
          <wp:anchor distT="0" distB="0" distL="114300" distR="114300" simplePos="0" relativeHeight="251681792" behindDoc="1" locked="0" layoutInCell="1" allowOverlap="1" wp14:anchorId="5B80938D" wp14:editId="49EA62E2">
            <wp:simplePos x="0" y="0"/>
            <wp:positionH relativeFrom="page">
              <wp:posOffset>-8246</wp:posOffset>
            </wp:positionH>
            <wp:positionV relativeFrom="page">
              <wp:align>top</wp:align>
            </wp:positionV>
            <wp:extent cx="7631430" cy="10789920"/>
            <wp:effectExtent l="19050" t="0" r="7050" b="0"/>
            <wp:wrapNone/>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s ACT-cover background.jpg"/>
                    <pic:cNvPicPr>
                      <a:picLocks noChangeAspect="1" noChangeArrowheads="1"/>
                    </pic:cNvPicPr>
                  </pic:nvPicPr>
                  <pic:blipFill>
                    <a:blip r:embed="rId18" cstate="print"/>
                    <a:stretch>
                      <a:fillRect/>
                    </a:stretch>
                  </pic:blipFill>
                  <pic:spPr bwMode="auto">
                    <a:xfrm>
                      <a:off x="0" y="0"/>
                      <a:ext cx="7631430" cy="10789920"/>
                    </a:xfrm>
                    <a:prstGeom prst="rect">
                      <a:avLst/>
                    </a:prstGeom>
                    <a:noFill/>
                  </pic:spPr>
                </pic:pic>
              </a:graphicData>
            </a:graphic>
          </wp:anchor>
        </w:drawing>
      </w:r>
    </w:p>
    <w:p w14:paraId="4A1F2EA6" w14:textId="77777777" w:rsidR="00B71D00" w:rsidRDefault="00B71D00" w:rsidP="00B71D00">
      <w:pPr>
        <w:pStyle w:val="bulletnumbers"/>
        <w:numPr>
          <w:ilvl w:val="0"/>
          <w:numId w:val="0"/>
        </w:numPr>
      </w:pPr>
    </w:p>
    <w:p w14:paraId="294D70D2" w14:textId="77777777" w:rsidR="00B71D00" w:rsidRDefault="00B71D00" w:rsidP="00B71D00">
      <w:pPr>
        <w:pStyle w:val="bulletnumbers"/>
        <w:numPr>
          <w:ilvl w:val="0"/>
          <w:numId w:val="0"/>
        </w:numPr>
      </w:pPr>
    </w:p>
    <w:p w14:paraId="1AEDEBF4" w14:textId="77777777" w:rsidR="003B13F4" w:rsidRPr="00E07CB2" w:rsidRDefault="003B13F4" w:rsidP="00E07CB2">
      <w:pPr>
        <w:spacing w:after="0" w:line="240" w:lineRule="auto"/>
        <w:rPr>
          <w:rFonts w:ascii="Times New Roman" w:eastAsia="Times New Roman" w:hAnsi="Times New Roman"/>
          <w:sz w:val="24"/>
          <w:szCs w:val="24"/>
        </w:rPr>
      </w:pPr>
      <w:bookmarkStart w:id="60" w:name="_Toc457377884"/>
      <w:bookmarkEnd w:id="60"/>
    </w:p>
    <w:p w14:paraId="3481A3F1" w14:textId="77777777" w:rsidR="00632F54" w:rsidRPr="00632F54" w:rsidRDefault="00496C0F" w:rsidP="003D3CE7">
      <w:pPr>
        <w:spacing w:before="240"/>
      </w:pPr>
      <w:r>
        <w:rPr>
          <w:noProof/>
        </w:rPr>
        <w:drawing>
          <wp:anchor distT="0" distB="0" distL="114300" distR="114300" simplePos="0" relativeHeight="251658240" behindDoc="0" locked="0" layoutInCell="1" allowOverlap="1" wp14:anchorId="7781FF2C" wp14:editId="512742FA">
            <wp:simplePos x="0" y="0"/>
            <wp:positionH relativeFrom="margin">
              <wp:posOffset>5715</wp:posOffset>
            </wp:positionH>
            <wp:positionV relativeFrom="page">
              <wp:posOffset>7205980</wp:posOffset>
            </wp:positionV>
            <wp:extent cx="1413510" cy="721995"/>
            <wp:effectExtent l="19050" t="0" r="0" b="0"/>
            <wp:wrapSquare wrapText="bothSides"/>
            <wp:docPr id="8" name="Picture 4" descr="AC 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TGov_inline_black.wmf"/>
                    <pic:cNvPicPr>
                      <a:picLocks noChangeAspect="1" noChangeArrowheads="1"/>
                    </pic:cNvPicPr>
                  </pic:nvPicPr>
                  <pic:blipFill>
                    <a:blip r:embed="rId19" cstate="print"/>
                    <a:stretch>
                      <a:fillRect/>
                    </a:stretch>
                  </pic:blipFill>
                  <pic:spPr bwMode="auto">
                    <a:xfrm>
                      <a:off x="0" y="0"/>
                      <a:ext cx="1413510" cy="721995"/>
                    </a:xfrm>
                    <a:prstGeom prst="rect">
                      <a:avLst/>
                    </a:prstGeom>
                    <a:noFill/>
                  </pic:spPr>
                </pic:pic>
              </a:graphicData>
            </a:graphic>
          </wp:anchor>
        </w:drawing>
      </w:r>
      <w:r w:rsidR="005115E8">
        <w:rPr>
          <w:noProof/>
        </w:rPr>
        <mc:AlternateContent>
          <mc:Choice Requires="wps">
            <w:drawing>
              <wp:anchor distT="0" distB="0" distL="114300" distR="114300" simplePos="0" relativeHeight="251661312" behindDoc="0" locked="0" layoutInCell="1" allowOverlap="1" wp14:anchorId="6A4164BB" wp14:editId="69C25A0F">
                <wp:simplePos x="0" y="0"/>
                <wp:positionH relativeFrom="column">
                  <wp:posOffset>0</wp:posOffset>
                </wp:positionH>
                <wp:positionV relativeFrom="page">
                  <wp:posOffset>9001125</wp:posOffset>
                </wp:positionV>
                <wp:extent cx="3439795" cy="916940"/>
                <wp:effectExtent l="0" t="0" r="3175"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9795" cy="916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1CE78" w14:textId="4B7CAFFD" w:rsidR="00361BA3" w:rsidRPr="003D4DBC" w:rsidRDefault="00361BA3" w:rsidP="000016B9">
                            <w:pPr>
                              <w:pStyle w:val="Intro"/>
                              <w:rPr>
                                <w:color w:val="FFFFFF" w:themeColor="background1"/>
                              </w:rPr>
                            </w:pPr>
                            <w:r>
                              <w:rPr>
                                <w:color w:val="FFFFFF" w:themeColor="background1"/>
                              </w:rPr>
                              <w:t>Access Canberra</w:t>
                            </w:r>
                            <w:r w:rsidRPr="003D4DBC">
                              <w:rPr>
                                <w:color w:val="FFFFFF" w:themeColor="background1"/>
                              </w:rPr>
                              <w:br/>
                            </w:r>
                            <w:r>
                              <w:rPr>
                                <w:color w:val="FFFFFF" w:themeColor="background1"/>
                              </w:rPr>
                              <w:t>Land Titles Office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A4164BB" id="_x0000_t202" coordsize="21600,21600" o:spt="202" path="m,l,21600r21600,l21600,xe">
                <v:stroke joinstyle="miter"/>
                <v:path gradientshapeok="t" o:connecttype="rect"/>
              </v:shapetype>
              <v:shape id="Text Box 7" o:spid="_x0000_s1028" type="#_x0000_t202" style="position:absolute;margin-left:0;margin-top:708.75pt;width:270.85pt;height:72.2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" filled="f" stroked="f">
                <v:textbox style="mso-fit-shape-to-text:t">
                  <w:txbxContent>
                    <w:p w14:paraId="6C51CE78" w14:textId="4B7CAFFD" w:rsidR="00361BA3" w:rsidRPr="003D4DBC" w:rsidRDefault="00361BA3" w:rsidP="000016B9">
                      <w:pPr>
                        <w:pStyle w:val="Intro"/>
                        <w:rPr>
                          <w:color w:val="FFFFFF" w:themeColor="background1"/>
                        </w:rPr>
                      </w:pPr>
                      <w:r>
                        <w:rPr>
                          <w:color w:val="FFFFFF" w:themeColor="background1"/>
                        </w:rPr>
                        <w:t>Access Canberra</w:t>
                      </w:r>
                      <w:r w:rsidRPr="003D4DBC">
                        <w:rPr>
                          <w:color w:val="FFFFFF" w:themeColor="background1"/>
                        </w:rPr>
                        <w:br/>
                      </w:r>
                      <w:r>
                        <w:rPr>
                          <w:color w:val="FFFFFF" w:themeColor="background1"/>
                        </w:rPr>
                        <w:t>Land Titles Office</w:t>
                      </w:r>
                    </w:p>
                  </w:txbxContent>
                </v:textbox>
                <w10:wrap anchory="page"/>
              </v:shape>
            </w:pict>
          </mc:Fallback>
        </mc:AlternateContent>
      </w:r>
      <w:r>
        <w:t xml:space="preserve"> </w:t>
      </w:r>
    </w:p>
    <w:sectPr w:rsidR="00632F54" w:rsidRPr="00632F54" w:rsidSect="00E32F8F">
      <w:headerReference w:type="default" r:id="rId22"/>
      <w:pgSz w:w="11906" w:h="16838" w:code="9"/>
      <w:pgMar w:top="1253" w:right="1418" w:bottom="1701" w:left="1418" w:header="567" w:footer="4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154A6" w14:textId="77777777" w:rsidR="00E671DA" w:rsidRDefault="00E671DA" w:rsidP="00665B9F">
      <w:pPr>
        <w:spacing w:after="0" w:line="240" w:lineRule="auto"/>
      </w:pPr>
      <w:r>
        <w:separator/>
      </w:r>
    </w:p>
  </w:endnote>
  <w:endnote w:type="continuationSeparator" w:id="0">
    <w:p w14:paraId="2FAC2360" w14:textId="77777777" w:rsidR="00E671DA" w:rsidRDefault="00E671DA" w:rsidP="00665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rial Bold">
    <w:altName w:val="Arial"/>
    <w:panose1 w:val="020B07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pitch w:val="variable"/>
    <w:sig w:usb0="600002F7" w:usb1="02000001" w:usb2="00000000" w:usb3="00000000" w:csb0="0000019F" w:csb1="00000000"/>
  </w:font>
  <w:font w:name="Montserrat Light">
    <w:panose1 w:val="00000400000000000000"/>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4CA04" w14:textId="77777777" w:rsidR="00201B3D" w:rsidRDefault="00201B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D8880" w14:textId="77777777" w:rsidR="00954B05" w:rsidRDefault="00954B05" w:rsidP="00E07CB2">
    <w:pPr>
      <w:pStyle w:val="Intro"/>
      <w:tabs>
        <w:tab w:val="right" w:pos="8505"/>
        <w:tab w:val="right" w:pos="8789"/>
      </w:tabs>
      <w:spacing w:after="0" w:line="240" w:lineRule="auto"/>
      <w:rPr>
        <w:sz w:val="18"/>
        <w:szCs w:val="18"/>
      </w:rPr>
    </w:pPr>
    <w:r>
      <w:rPr>
        <w:noProof/>
        <w:sz w:val="18"/>
        <w:szCs w:val="18"/>
      </w:rPr>
      <mc:AlternateContent>
        <mc:Choice Requires="wps">
          <w:drawing>
            <wp:anchor distT="0" distB="0" distL="114300" distR="114300" simplePos="0" relativeHeight="251662848" behindDoc="0" locked="0" layoutInCell="1" allowOverlap="1" wp14:anchorId="5D9DDD2E" wp14:editId="0C3B1245">
              <wp:simplePos x="0" y="0"/>
              <wp:positionH relativeFrom="column">
                <wp:posOffset>-900430</wp:posOffset>
              </wp:positionH>
              <wp:positionV relativeFrom="paragraph">
                <wp:posOffset>-179705</wp:posOffset>
              </wp:positionV>
              <wp:extent cx="7560945" cy="0"/>
              <wp:effectExtent l="9525" t="10160" r="11430" b="8890"/>
              <wp:wrapNone/>
              <wp:docPr id="6" name="AutoShap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BD8DEC" id="_x0000_t32" coordsize="21600,21600" o:spt="32" o:oned="t" path="m,l21600,21600e" filled="f">
              <v:path arrowok="t" fillok="f" o:connecttype="none"/>
              <o:lock v:ext="edit" shapetype="t"/>
            </v:shapetype>
            <v:shape id="AutoShape 6" o:spid="_x0000_s1026" type="#_x0000_t32" alt="&quot;&quot;" style="position:absolute;margin-left:-70.9pt;margin-top:-14.15pt;width:595.3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"/>
          </w:pict>
        </mc:Fallback>
      </mc:AlternateContent>
    </w:r>
    <w:r>
      <w:rPr>
        <w:sz w:val="18"/>
        <w:szCs w:val="18"/>
      </w:rPr>
      <w:t>Verification of Authority</w:t>
    </w:r>
  </w:p>
  <w:p w14:paraId="266A7882" w14:textId="516E8D16" w:rsidR="00954B05" w:rsidRDefault="00954B05" w:rsidP="00E07CB2">
    <w:pPr>
      <w:pStyle w:val="Intro"/>
      <w:tabs>
        <w:tab w:val="right" w:pos="8505"/>
        <w:tab w:val="right" w:pos="8789"/>
      </w:tabs>
      <w:spacing w:after="0" w:line="240" w:lineRule="auto"/>
      <w:rPr>
        <w:sz w:val="20"/>
        <w:szCs w:val="20"/>
      </w:rPr>
    </w:pPr>
    <w:r>
      <w:rPr>
        <w:i/>
        <w:sz w:val="18"/>
        <w:szCs w:val="18"/>
      </w:rPr>
      <w:t>Registrar-General’s Rules</w:t>
    </w:r>
    <w:r>
      <w:tab/>
    </w:r>
    <w:r w:rsidRPr="00B02277">
      <w:rPr>
        <w:sz w:val="20"/>
        <w:szCs w:val="20"/>
      </w:rPr>
      <w:fldChar w:fldCharType="begin"/>
    </w:r>
    <w:r w:rsidRPr="00B02277">
      <w:rPr>
        <w:sz w:val="20"/>
        <w:szCs w:val="20"/>
      </w:rPr>
      <w:instrText xml:space="preserve"> PAGE   \* MERGEFORMAT </w:instrText>
    </w:r>
    <w:r w:rsidRPr="00B02277">
      <w:rPr>
        <w:sz w:val="20"/>
        <w:szCs w:val="20"/>
      </w:rPr>
      <w:fldChar w:fldCharType="separate"/>
    </w:r>
    <w:r>
      <w:rPr>
        <w:noProof/>
        <w:sz w:val="20"/>
        <w:szCs w:val="20"/>
      </w:rPr>
      <w:t>13</w:t>
    </w:r>
    <w:r w:rsidRPr="00B02277">
      <w:rPr>
        <w:sz w:val="20"/>
        <w:szCs w:val="20"/>
      </w:rPr>
      <w:fldChar w:fldCharType="end"/>
    </w:r>
  </w:p>
  <w:p w14:paraId="527B0AA5" w14:textId="044E7B46" w:rsidR="00C43486" w:rsidRPr="00201B3D" w:rsidRDefault="00201B3D" w:rsidP="00201B3D">
    <w:pPr>
      <w:pStyle w:val="Intro"/>
      <w:tabs>
        <w:tab w:val="right" w:pos="8505"/>
        <w:tab w:val="right" w:pos="8789"/>
      </w:tabs>
      <w:spacing w:before="120" w:after="0" w:line="240" w:lineRule="auto"/>
      <w:jc w:val="center"/>
      <w:rPr>
        <w:rFonts w:ascii="Arial" w:hAnsi="Arial" w:cs="Arial"/>
        <w:color w:val="auto"/>
        <w:sz w:val="14"/>
        <w:szCs w:val="14"/>
      </w:rPr>
    </w:pPr>
    <w:r w:rsidRPr="00201B3D">
      <w:rPr>
        <w:rFonts w:ascii="Arial" w:hAnsi="Arial" w:cs="Arial"/>
        <w:color w:val="auto"/>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4E351" w14:textId="0D51559F" w:rsidR="00201B3D" w:rsidRPr="00201B3D" w:rsidRDefault="00201B3D" w:rsidP="00201B3D">
    <w:pPr>
      <w:pStyle w:val="Footer"/>
      <w:jc w:val="center"/>
      <w:rPr>
        <w:rFonts w:ascii="Arial" w:hAnsi="Arial" w:cs="Arial"/>
        <w:sz w:val="14"/>
      </w:rPr>
    </w:pPr>
    <w:r w:rsidRPr="00201B3D">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5B609" w14:textId="77777777" w:rsidR="00E671DA" w:rsidRDefault="00E671DA" w:rsidP="00665B9F">
      <w:pPr>
        <w:spacing w:after="0" w:line="240" w:lineRule="auto"/>
      </w:pPr>
      <w:r>
        <w:separator/>
      </w:r>
    </w:p>
  </w:footnote>
  <w:footnote w:type="continuationSeparator" w:id="0">
    <w:p w14:paraId="61308040" w14:textId="77777777" w:rsidR="00E671DA" w:rsidRDefault="00E671DA" w:rsidP="00665B9F">
      <w:pPr>
        <w:spacing w:after="0" w:line="240" w:lineRule="auto"/>
      </w:pPr>
      <w:r>
        <w:continuationSeparator/>
      </w:r>
    </w:p>
  </w:footnote>
  <w:footnote w:id="1">
    <w:p w14:paraId="76564642" w14:textId="77777777" w:rsidR="00361BA3" w:rsidRDefault="00361BA3" w:rsidP="007775BB">
      <w:pPr>
        <w:pStyle w:val="footnotedescription"/>
      </w:pPr>
      <w:r>
        <w:rPr>
          <w:rStyle w:val="footnotemark"/>
        </w:rPr>
        <w:footnoteRef/>
      </w:r>
      <w:r>
        <w:t xml:space="preserve"> </w:t>
      </w:r>
      <w:r>
        <w:rPr>
          <w:i w:val="0"/>
        </w:rPr>
        <w:t xml:space="preserve">See the </w:t>
      </w:r>
      <w:r>
        <w:t xml:space="preserve">Associations Incorporation Act 1991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61778" w14:textId="77777777" w:rsidR="00201B3D" w:rsidRDefault="00201B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2B721" w14:textId="77777777" w:rsidR="00954B05" w:rsidRPr="006046FF" w:rsidRDefault="00954B05" w:rsidP="004E0DBB">
    <w:pPr>
      <w:pStyle w:val="Intro"/>
      <w:tabs>
        <w:tab w:val="left" w:pos="7230"/>
      </w:tabs>
      <w:rPr>
        <w:b/>
        <w:caps/>
        <w:color w:val="000000" w:themeColor="text1"/>
      </w:rPr>
    </w:pPr>
    <w:r w:rsidRPr="006046FF">
      <w:rPr>
        <w:b/>
        <w:caps/>
        <w:noProof/>
        <w:color w:val="000000" w:themeColor="text1"/>
      </w:rPr>
      <w:drawing>
        <wp:anchor distT="0" distB="0" distL="114300" distR="114300" simplePos="0" relativeHeight="251660800" behindDoc="1" locked="0" layoutInCell="1" allowOverlap="1" wp14:anchorId="327865A0" wp14:editId="4FDF6FAF">
          <wp:simplePos x="0" y="0"/>
          <wp:positionH relativeFrom="page">
            <wp:posOffset>534035</wp:posOffset>
          </wp:positionH>
          <wp:positionV relativeFrom="page">
            <wp:posOffset>-584200</wp:posOffset>
          </wp:positionV>
          <wp:extent cx="7632000" cy="903600"/>
          <wp:effectExtent l="38100" t="0" r="7620" b="640080"/>
          <wp:wrapNone/>
          <wp:docPr id="2089977456" name="Picture 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s ACT-header.jpg"/>
                  <pic:cNvPicPr/>
                </pic:nvPicPr>
                <pic:blipFill>
                  <a:blip r:embed="rId1"/>
                  <a:stretch>
                    <a:fillRect/>
                  </a:stretch>
                </pic:blipFill>
                <pic:spPr>
                  <a:xfrm rot="600000">
                    <a:off x="0" y="0"/>
                    <a:ext cx="7632000" cy="903600"/>
                  </a:xfrm>
                  <a:prstGeom prst="rect">
                    <a:avLst/>
                  </a:prstGeom>
                </pic:spPr>
              </pic:pic>
            </a:graphicData>
          </a:graphic>
          <wp14:sizeRelH relativeFrom="margin">
            <wp14:pctWidth>0</wp14:pctWidth>
          </wp14:sizeRelH>
          <wp14:sizeRelV relativeFrom="margin">
            <wp14:pctHeight>0</wp14:pctHeight>
          </wp14:sizeRelV>
        </wp:anchor>
      </w:drawing>
    </w:r>
    <w:r>
      <w:rPr>
        <w:b/>
        <w:caps/>
        <w:color w:val="000000" w:themeColor="text1"/>
      </w:rPr>
      <w:t xml:space="preserve"> </w:t>
    </w:r>
    <w:r>
      <w:rPr>
        <w:b/>
        <w:caps/>
        <w:color w:val="000000" w:themeColor="text1"/>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8CA3A" w14:textId="77777777" w:rsidR="00201B3D" w:rsidRDefault="00201B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F2E1D" w14:textId="77777777" w:rsidR="00AD32C4" w:rsidRPr="006046FF" w:rsidRDefault="00AD32C4" w:rsidP="004E0DBB">
    <w:pPr>
      <w:pStyle w:val="Intro"/>
      <w:tabs>
        <w:tab w:val="left" w:pos="7230"/>
      </w:tabs>
      <w:rPr>
        <w:b/>
        <w:caps/>
        <w:color w:val="000000" w:themeColor="text1"/>
      </w:rPr>
    </w:pPr>
    <w:r w:rsidRPr="006046FF">
      <w:rPr>
        <w:b/>
        <w:caps/>
        <w:noProof/>
        <w:color w:val="000000" w:themeColor="text1"/>
      </w:rPr>
      <w:drawing>
        <wp:anchor distT="0" distB="0" distL="114300" distR="114300" simplePos="0" relativeHeight="251664896" behindDoc="1" locked="0" layoutInCell="1" allowOverlap="1" wp14:anchorId="34A903E0" wp14:editId="53066D3C">
          <wp:simplePos x="0" y="0"/>
          <wp:positionH relativeFrom="page">
            <wp:posOffset>534035</wp:posOffset>
          </wp:positionH>
          <wp:positionV relativeFrom="page">
            <wp:posOffset>-584200</wp:posOffset>
          </wp:positionV>
          <wp:extent cx="7632000" cy="903600"/>
          <wp:effectExtent l="38100" t="0" r="7620" b="640080"/>
          <wp:wrapNone/>
          <wp:docPr id="299083950" name="Picture 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s ACT-header.jpg"/>
                  <pic:cNvPicPr/>
                </pic:nvPicPr>
                <pic:blipFill>
                  <a:blip r:embed="rId1"/>
                  <a:stretch>
                    <a:fillRect/>
                  </a:stretch>
                </pic:blipFill>
                <pic:spPr>
                  <a:xfrm rot="600000">
                    <a:off x="0" y="0"/>
                    <a:ext cx="7632000" cy="903600"/>
                  </a:xfrm>
                  <a:prstGeom prst="rect">
                    <a:avLst/>
                  </a:prstGeom>
                </pic:spPr>
              </pic:pic>
            </a:graphicData>
          </a:graphic>
          <wp14:sizeRelH relativeFrom="margin">
            <wp14:pctWidth>0</wp14:pctWidth>
          </wp14:sizeRelH>
          <wp14:sizeRelV relativeFrom="margin">
            <wp14:pctHeight>0</wp14:pctHeight>
          </wp14:sizeRelV>
        </wp:anchor>
      </w:drawing>
    </w:r>
    <w:r>
      <w:rPr>
        <w:b/>
        <w:caps/>
        <w:color w:val="000000" w:themeColor="text1"/>
      </w:rPr>
      <w:t xml:space="preserve"> </w:t>
    </w:r>
    <w:r>
      <w:rPr>
        <w:b/>
        <w:caps/>
        <w:color w:val="000000" w:themeColor="text1"/>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4B6373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171F3"/>
    <w:multiLevelType w:val="hybridMultilevel"/>
    <w:tmpl w:val="6BA6273A"/>
    <w:lvl w:ilvl="0" w:tplc="687E3FAE">
      <w:start w:val="1"/>
      <w:numFmt w:val="lowerLetter"/>
      <w:pStyle w:val="AlphaList"/>
      <w:lvlText w:val="(%1)"/>
      <w:lvlJc w:val="left"/>
      <w:pPr>
        <w:ind w:left="1211" w:hanging="360"/>
      </w:pPr>
      <w:rPr>
        <w:rFonts w:hint="default"/>
        <w:b w:val="0"/>
        <w:i w:val="0"/>
        <w:sz w:val="22"/>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 w15:restartNumberingAfterBreak="0">
    <w:nsid w:val="01EC7AA2"/>
    <w:multiLevelType w:val="hybridMultilevel"/>
    <w:tmpl w:val="A87409E8"/>
    <w:lvl w:ilvl="0" w:tplc="76425194">
      <w:start w:val="1"/>
      <w:numFmt w:val="lowerRoman"/>
      <w:pStyle w:val="NumList"/>
      <w:lvlText w:val="(%1)"/>
      <w:lvlJc w:val="left"/>
      <w:pPr>
        <w:ind w:left="2138" w:hanging="360"/>
      </w:pPr>
      <w:rPr>
        <w:rFonts w:ascii="Arial" w:hAnsi="Arial" w:hint="default"/>
        <w:b w:val="0"/>
        <w:i w:val="0"/>
        <w:sz w:val="22"/>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3" w15:restartNumberingAfterBreak="0">
    <w:nsid w:val="0C025D90"/>
    <w:multiLevelType w:val="multilevel"/>
    <w:tmpl w:val="25545F58"/>
    <w:lvl w:ilvl="0">
      <w:start w:val="1"/>
      <w:numFmt w:val="decimal"/>
      <w:pStyle w:val="Style7"/>
      <w:lvlText w:val="%1"/>
      <w:lvlJc w:val="left"/>
      <w:pPr>
        <w:ind w:left="720" w:hanging="720"/>
      </w:pPr>
      <w:rPr>
        <w:rFonts w:asciiTheme="minorHAnsi" w:hAnsiTheme="minorHAnsi" w:cs="Times New Roman" w:hint="default"/>
        <w:b/>
        <w:i w:val="0"/>
        <w:caps w:val="0"/>
        <w:strike w:val="0"/>
        <w:dstrike w:val="0"/>
        <w:vanish w:val="0"/>
        <w:webHidden w:val="0"/>
        <w:color w:val="auto"/>
        <w:sz w:val="24"/>
        <w:u w:val="none"/>
        <w:effect w:val="none"/>
        <w:vertAlign w:val="baseline"/>
        <w:specVanish w:val="0"/>
      </w:rPr>
    </w:lvl>
    <w:lvl w:ilvl="1">
      <w:start w:val="1"/>
      <w:numFmt w:val="decimal"/>
      <w:pStyle w:val="Style9"/>
      <w:lvlText w:val="%1.%2."/>
      <w:lvlJc w:val="left"/>
      <w:pPr>
        <w:ind w:left="792" w:hanging="432"/>
      </w:pPr>
    </w:lvl>
    <w:lvl w:ilvl="2">
      <w:start w:val="1"/>
      <w:numFmt w:val="decimal"/>
      <w:pStyle w:val="Style10"/>
      <w:lvlText w:val="%1.%2.%3."/>
      <w:lvlJc w:val="left"/>
      <w:pPr>
        <w:ind w:left="1224" w:hanging="504"/>
      </w:pPr>
    </w:lvl>
    <w:lvl w:ilvl="3">
      <w:start w:val="1"/>
      <w:numFmt w:val="decimal"/>
      <w:pStyle w:val="Style12"/>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9E3638"/>
    <w:multiLevelType w:val="multilevel"/>
    <w:tmpl w:val="AA82D5F6"/>
    <w:lvl w:ilvl="0">
      <w:start w:val="1"/>
      <w:numFmt w:val="decimal"/>
      <w:pStyle w:val="SchHeading"/>
      <w:lvlText w:val="%1"/>
      <w:lvlJc w:val="left"/>
      <w:pPr>
        <w:ind w:left="360" w:hanging="360"/>
      </w:pPr>
      <w:rPr>
        <w:rFonts w:ascii="Arial Bold" w:hAnsi="Arial Bold" w:hint="default"/>
        <w:b/>
        <w:i w:val="0"/>
        <w:color w:val="auto"/>
        <w:sz w:val="24"/>
      </w:rPr>
    </w:lvl>
    <w:lvl w:ilvl="1">
      <w:start w:val="1"/>
      <w:numFmt w:val="decimal"/>
      <w:pStyle w:val="SchNumPara"/>
      <w:lvlText w:val="%1.%2"/>
      <w:lvlJc w:val="left"/>
      <w:pPr>
        <w:ind w:left="993" w:hanging="85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AD9253F"/>
    <w:multiLevelType w:val="hybridMultilevel"/>
    <w:tmpl w:val="2AD220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41221A"/>
    <w:multiLevelType w:val="hybridMultilevel"/>
    <w:tmpl w:val="B428D25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76A38C9"/>
    <w:multiLevelType w:val="hybridMultilevel"/>
    <w:tmpl w:val="6D2455A2"/>
    <w:lvl w:ilvl="0" w:tplc="A90EFF1A">
      <w:start w:val="1"/>
      <w:numFmt w:val="decimal"/>
      <w:pStyle w:val="Notes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7CE4613"/>
    <w:multiLevelType w:val="hybridMultilevel"/>
    <w:tmpl w:val="29C61672"/>
    <w:lvl w:ilvl="0" w:tplc="6436F98A">
      <w:start w:val="1"/>
      <w:numFmt w:val="lowerLetter"/>
      <w:lvlText w:val="(%1)"/>
      <w:lvlJc w:val="left"/>
      <w:pPr>
        <w:ind w:left="1"/>
      </w:pPr>
      <w:rPr>
        <w:rFonts w:asciiTheme="minorHAnsi" w:eastAsia="Arial" w:hAnsiTheme="minorHAnsi" w:cstheme="minorHAnsi" w:hint="default"/>
        <w:b w:val="0"/>
        <w:i w:val="0"/>
        <w:strike w:val="0"/>
        <w:dstrike w:val="0"/>
        <w:color w:val="000000"/>
        <w:sz w:val="21"/>
        <w:szCs w:val="21"/>
        <w:u w:val="none" w:color="000000"/>
        <w:bdr w:val="none" w:sz="0" w:space="0" w:color="auto"/>
        <w:shd w:val="clear" w:color="auto" w:fill="auto"/>
        <w:vertAlign w:val="baseline"/>
      </w:rPr>
    </w:lvl>
    <w:lvl w:ilvl="1" w:tplc="D45C80EC">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8E28684">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6DAFDDA">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820556">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348CC58">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4E62F6C">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98E216">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4AD33E">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90B40B9"/>
    <w:multiLevelType w:val="hybridMultilevel"/>
    <w:tmpl w:val="D31699B0"/>
    <w:lvl w:ilvl="0" w:tplc="3834A8B4">
      <w:start w:val="1"/>
      <w:numFmt w:val="lowerLetter"/>
      <w:lvlText w:val="(%1)"/>
      <w:lvlJc w:val="left"/>
      <w:pPr>
        <w:tabs>
          <w:tab w:val="num" w:pos="360"/>
        </w:tabs>
        <w:ind w:left="360" w:hanging="360"/>
      </w:pPr>
      <w:rPr>
        <w:rFonts w:cs="Times New Roman"/>
      </w:rPr>
    </w:lvl>
    <w:lvl w:ilvl="1" w:tplc="97B0C748">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0" w15:restartNumberingAfterBreak="0">
    <w:nsid w:val="35FD56DC"/>
    <w:multiLevelType w:val="hybridMultilevel"/>
    <w:tmpl w:val="ED3467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87052FE"/>
    <w:multiLevelType w:val="hybridMultilevel"/>
    <w:tmpl w:val="5B7AB8A6"/>
    <w:lvl w:ilvl="0" w:tplc="3E58395C">
      <w:start w:val="1"/>
      <w:numFmt w:val="lowerLetter"/>
      <w:lvlText w:val="(%1)"/>
      <w:lvlJc w:val="left"/>
      <w:pPr>
        <w:ind w:left="999"/>
      </w:pPr>
      <w:rPr>
        <w:rFonts w:asciiTheme="minorHAnsi" w:eastAsia="Arial" w:hAnsiTheme="minorHAnsi" w:cs="Arial" w:hint="default"/>
        <w:b w:val="0"/>
        <w:i w:val="0"/>
        <w:strike w:val="0"/>
        <w:dstrike w:val="0"/>
        <w:color w:val="000000"/>
        <w:sz w:val="21"/>
        <w:szCs w:val="21"/>
        <w:u w:val="none" w:color="000000"/>
        <w:bdr w:val="none" w:sz="0" w:space="0" w:color="auto"/>
        <w:shd w:val="clear" w:color="auto" w:fill="auto"/>
        <w:vertAlign w:val="baseline"/>
      </w:rPr>
    </w:lvl>
    <w:lvl w:ilvl="1" w:tplc="E98651B2">
      <w:start w:val="1"/>
      <w:numFmt w:val="lowerRoman"/>
      <w:lvlText w:val="(%2)"/>
      <w:lvlJc w:val="left"/>
      <w:pPr>
        <w:ind w:left="1613"/>
      </w:pPr>
      <w:rPr>
        <w:rFonts w:asciiTheme="minorHAnsi" w:eastAsia="Arial" w:hAnsiTheme="minorHAnsi" w:cs="Arial" w:hint="default"/>
        <w:b w:val="0"/>
        <w:i w:val="0"/>
        <w:strike w:val="0"/>
        <w:dstrike w:val="0"/>
        <w:color w:val="000000"/>
        <w:sz w:val="21"/>
        <w:szCs w:val="21"/>
        <w:u w:val="none" w:color="000000"/>
        <w:bdr w:val="none" w:sz="0" w:space="0" w:color="auto"/>
        <w:shd w:val="clear" w:color="auto" w:fill="auto"/>
        <w:vertAlign w:val="baseline"/>
      </w:rPr>
    </w:lvl>
    <w:lvl w:ilvl="2" w:tplc="7EC6DF94">
      <w:start w:val="1"/>
      <w:numFmt w:val="lowerRoman"/>
      <w:lvlText w:val="%3"/>
      <w:lvlJc w:val="left"/>
      <w:pPr>
        <w:ind w:left="19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4BECD72">
      <w:start w:val="1"/>
      <w:numFmt w:val="decimal"/>
      <w:lvlText w:val="%4"/>
      <w:lvlJc w:val="left"/>
      <w:pPr>
        <w:ind w:left="26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D25950">
      <w:start w:val="1"/>
      <w:numFmt w:val="lowerLetter"/>
      <w:lvlText w:val="%5"/>
      <w:lvlJc w:val="left"/>
      <w:pPr>
        <w:ind w:left="33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A087CA">
      <w:start w:val="1"/>
      <w:numFmt w:val="lowerRoman"/>
      <w:lvlText w:val="%6"/>
      <w:lvlJc w:val="left"/>
      <w:pPr>
        <w:ind w:left="41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8C616B0">
      <w:start w:val="1"/>
      <w:numFmt w:val="decimal"/>
      <w:lvlText w:val="%7"/>
      <w:lvlJc w:val="left"/>
      <w:pPr>
        <w:ind w:left="4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262620">
      <w:start w:val="1"/>
      <w:numFmt w:val="lowerLetter"/>
      <w:lvlText w:val="%8"/>
      <w:lvlJc w:val="left"/>
      <w:pPr>
        <w:ind w:left="55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6C49814">
      <w:start w:val="1"/>
      <w:numFmt w:val="lowerRoman"/>
      <w:lvlText w:val="%9"/>
      <w:lvlJc w:val="left"/>
      <w:pPr>
        <w:ind w:left="62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E7D79E5"/>
    <w:multiLevelType w:val="hybridMultilevel"/>
    <w:tmpl w:val="5E80F09E"/>
    <w:lvl w:ilvl="0" w:tplc="35C2D6D6">
      <w:start w:val="1"/>
      <w:numFmt w:val="bullet"/>
      <w:lvlText w:val=""/>
      <w:lvlJc w:val="left"/>
      <w:pPr>
        <w:ind w:left="70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35C2D6D6">
      <w:start w:val="1"/>
      <w:numFmt w:val="bullet"/>
      <w:lvlText w:val=""/>
      <w:lvlJc w:val="left"/>
      <w:pPr>
        <w:ind w:left="108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B76054F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02DC2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3A7E3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5B0CC0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A1E5F9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C2D16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64414C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34328B7"/>
    <w:multiLevelType w:val="hybridMultilevel"/>
    <w:tmpl w:val="47224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55477E6"/>
    <w:multiLevelType w:val="hybridMultilevel"/>
    <w:tmpl w:val="0E925D5E"/>
    <w:lvl w:ilvl="0" w:tplc="35C2D6D6">
      <w:start w:val="1"/>
      <w:numFmt w:val="bullet"/>
      <w:lvlText w:val=""/>
      <w:lvlJc w:val="left"/>
      <w:pPr>
        <w:ind w:left="70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518C14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09678B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5D4E42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E413E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B6AF5B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8086D8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AA3FF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E58068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65A212B"/>
    <w:multiLevelType w:val="hybridMultilevel"/>
    <w:tmpl w:val="09D6AB0C"/>
    <w:lvl w:ilvl="0" w:tplc="6F3CF378">
      <w:start w:val="1"/>
      <w:numFmt w:val="bullet"/>
      <w:pStyle w:val="Bullet3"/>
      <w:lvlText w:val="o"/>
      <w:lvlJc w:val="left"/>
      <w:pPr>
        <w:ind w:left="1077" w:hanging="360"/>
      </w:pPr>
      <w:rPr>
        <w:rFonts w:ascii="Courier New" w:hAnsi="Courier New" w:cs="Courier New"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6" w15:restartNumberingAfterBreak="0">
    <w:nsid w:val="531A54FB"/>
    <w:multiLevelType w:val="hybridMultilevel"/>
    <w:tmpl w:val="EFEE4814"/>
    <w:lvl w:ilvl="0" w:tplc="29061554">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68F771F"/>
    <w:multiLevelType w:val="multilevel"/>
    <w:tmpl w:val="341A4B9E"/>
    <w:lvl w:ilvl="0">
      <w:start w:val="1"/>
      <w:numFmt w:val="bullet"/>
      <w:pStyle w:val="Bullet2"/>
      <w:lvlText w:val=""/>
      <w:lvlJc w:val="left"/>
      <w:pPr>
        <w:ind w:left="714" w:hanging="357"/>
      </w:pPr>
      <w:rPr>
        <w:rFonts w:ascii="Symbol" w:hAnsi="Symbol"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abstractNum w:abstractNumId="18" w15:restartNumberingAfterBreak="0">
    <w:nsid w:val="582F3CBA"/>
    <w:multiLevelType w:val="hybridMultilevel"/>
    <w:tmpl w:val="9A52A16A"/>
    <w:lvl w:ilvl="0" w:tplc="E3C475CC">
      <w:start w:val="1"/>
      <w:numFmt w:val="lowerLetter"/>
      <w:lvlText w:val="(%1)"/>
      <w:lvlJc w:val="left"/>
      <w:pPr>
        <w:ind w:left="485"/>
      </w:pPr>
      <w:rPr>
        <w:rFonts w:asciiTheme="minorHAnsi" w:eastAsia="Arial" w:hAnsiTheme="minorHAnsi" w:cs="Arial" w:hint="default"/>
        <w:b w:val="0"/>
        <w:i w:val="0"/>
        <w:strike w:val="0"/>
        <w:dstrike w:val="0"/>
        <w:color w:val="000000"/>
        <w:sz w:val="21"/>
        <w:szCs w:val="21"/>
        <w:u w:val="none" w:color="000000"/>
        <w:bdr w:val="none" w:sz="0" w:space="0" w:color="auto"/>
        <w:shd w:val="clear" w:color="auto" w:fill="auto"/>
        <w:vertAlign w:val="baseline"/>
      </w:rPr>
    </w:lvl>
    <w:lvl w:ilvl="1" w:tplc="D31EAB32">
      <w:start w:val="1"/>
      <w:numFmt w:val="lowerLetter"/>
      <w:lvlText w:val="%2"/>
      <w:lvlJc w:val="left"/>
      <w:pPr>
        <w:ind w:left="1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76C5F6">
      <w:start w:val="1"/>
      <w:numFmt w:val="lowerRoman"/>
      <w:lvlText w:val="%3"/>
      <w:lvlJc w:val="left"/>
      <w:pPr>
        <w:ind w:left="19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62A2DCA">
      <w:start w:val="1"/>
      <w:numFmt w:val="decimal"/>
      <w:lvlText w:val="%4"/>
      <w:lvlJc w:val="left"/>
      <w:pPr>
        <w:ind w:left="26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0EE176">
      <w:start w:val="1"/>
      <w:numFmt w:val="lowerLetter"/>
      <w:lvlText w:val="%5"/>
      <w:lvlJc w:val="left"/>
      <w:pPr>
        <w:ind w:left="33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388AB1A">
      <w:start w:val="1"/>
      <w:numFmt w:val="lowerRoman"/>
      <w:lvlText w:val="%6"/>
      <w:lvlJc w:val="left"/>
      <w:pPr>
        <w:ind w:left="40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4E6F48">
      <w:start w:val="1"/>
      <w:numFmt w:val="decimal"/>
      <w:lvlText w:val="%7"/>
      <w:lvlJc w:val="left"/>
      <w:pPr>
        <w:ind w:left="4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18099A">
      <w:start w:val="1"/>
      <w:numFmt w:val="lowerLetter"/>
      <w:lvlText w:val="%8"/>
      <w:lvlJc w:val="left"/>
      <w:pPr>
        <w:ind w:left="55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772308E">
      <w:start w:val="1"/>
      <w:numFmt w:val="lowerRoman"/>
      <w:lvlText w:val="%9"/>
      <w:lvlJc w:val="left"/>
      <w:pPr>
        <w:ind w:left="6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A5830B6"/>
    <w:multiLevelType w:val="hybridMultilevel"/>
    <w:tmpl w:val="E1D69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79D420E"/>
    <w:multiLevelType w:val="hybridMultilevel"/>
    <w:tmpl w:val="695EDD6C"/>
    <w:lvl w:ilvl="0" w:tplc="1F80BF74">
      <w:start w:val="1"/>
      <w:numFmt w:val="bullet"/>
      <w:pStyle w:val="Bullet1"/>
      <w:lvlText w:val=""/>
      <w:lvlJc w:val="left"/>
      <w:pPr>
        <w:ind w:left="360" w:hanging="360"/>
      </w:pPr>
      <w:rPr>
        <w:rFonts w:ascii="Symbol" w:hAnsi="Symbol" w:hint="default"/>
        <w:sz w:val="24"/>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C164AEA"/>
    <w:multiLevelType w:val="hybridMultilevel"/>
    <w:tmpl w:val="761211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31F4A48"/>
    <w:multiLevelType w:val="hybridMultilevel"/>
    <w:tmpl w:val="03A4081E"/>
    <w:lvl w:ilvl="0" w:tplc="DB60A56C">
      <w:start w:val="1"/>
      <w:numFmt w:val="lowerLetter"/>
      <w:lvlText w:val="(%1)"/>
      <w:lvlJc w:val="left"/>
      <w:pPr>
        <w:tabs>
          <w:tab w:val="num" w:pos="360"/>
        </w:tabs>
        <w:ind w:left="360" w:hanging="360"/>
      </w:pPr>
      <w:rPr>
        <w:rFonts w:ascii="Arial Narrow" w:hAnsi="Arial Narrow" w:cs="Times New Roman" w:hint="default"/>
        <w:sz w:val="20"/>
        <w:szCs w:val="20"/>
      </w:rPr>
    </w:lvl>
    <w:lvl w:ilvl="1" w:tplc="445275A8">
      <w:start w:val="1"/>
      <w:numFmt w:val="lowerLetter"/>
      <w:lvlText w:val="%2."/>
      <w:lvlJc w:val="left"/>
      <w:pPr>
        <w:tabs>
          <w:tab w:val="num" w:pos="1080"/>
        </w:tabs>
        <w:ind w:left="1080" w:hanging="360"/>
      </w:pPr>
      <w:rPr>
        <w:rFonts w:cs="Times New Roman"/>
      </w:rPr>
    </w:lvl>
    <w:lvl w:ilvl="2" w:tplc="0EBA635E">
      <w:start w:val="1"/>
      <w:numFmt w:val="lowerRoman"/>
      <w:lvlText w:val="%3."/>
      <w:lvlJc w:val="right"/>
      <w:pPr>
        <w:tabs>
          <w:tab w:val="num" w:pos="1800"/>
        </w:tabs>
        <w:ind w:left="1800" w:hanging="180"/>
      </w:pPr>
      <w:rPr>
        <w:rFonts w:cs="Times New Roman"/>
      </w:rPr>
    </w:lvl>
    <w:lvl w:ilvl="3" w:tplc="AB7648DA">
      <w:start w:val="1"/>
      <w:numFmt w:val="decimal"/>
      <w:lvlText w:val="%4."/>
      <w:lvlJc w:val="left"/>
      <w:pPr>
        <w:tabs>
          <w:tab w:val="num" w:pos="2520"/>
        </w:tabs>
        <w:ind w:left="2520" w:hanging="360"/>
      </w:pPr>
      <w:rPr>
        <w:rFonts w:cs="Times New Roman"/>
      </w:rPr>
    </w:lvl>
    <w:lvl w:ilvl="4" w:tplc="4D52C436">
      <w:start w:val="1"/>
      <w:numFmt w:val="lowerLetter"/>
      <w:lvlText w:val="%5."/>
      <w:lvlJc w:val="left"/>
      <w:pPr>
        <w:tabs>
          <w:tab w:val="num" w:pos="3240"/>
        </w:tabs>
        <w:ind w:left="3240" w:hanging="360"/>
      </w:pPr>
      <w:rPr>
        <w:rFonts w:cs="Times New Roman"/>
      </w:rPr>
    </w:lvl>
    <w:lvl w:ilvl="5" w:tplc="E59C5176">
      <w:start w:val="1"/>
      <w:numFmt w:val="lowerRoman"/>
      <w:lvlText w:val="%6."/>
      <w:lvlJc w:val="right"/>
      <w:pPr>
        <w:tabs>
          <w:tab w:val="num" w:pos="3960"/>
        </w:tabs>
        <w:ind w:left="3960" w:hanging="180"/>
      </w:pPr>
      <w:rPr>
        <w:rFonts w:cs="Times New Roman"/>
      </w:rPr>
    </w:lvl>
    <w:lvl w:ilvl="6" w:tplc="B6CC2B86">
      <w:start w:val="1"/>
      <w:numFmt w:val="decimal"/>
      <w:lvlText w:val="%7."/>
      <w:lvlJc w:val="left"/>
      <w:pPr>
        <w:tabs>
          <w:tab w:val="num" w:pos="4680"/>
        </w:tabs>
        <w:ind w:left="4680" w:hanging="360"/>
      </w:pPr>
      <w:rPr>
        <w:rFonts w:cs="Times New Roman"/>
      </w:rPr>
    </w:lvl>
    <w:lvl w:ilvl="7" w:tplc="0540CB90">
      <w:start w:val="1"/>
      <w:numFmt w:val="lowerLetter"/>
      <w:lvlText w:val="%8."/>
      <w:lvlJc w:val="left"/>
      <w:pPr>
        <w:tabs>
          <w:tab w:val="num" w:pos="5400"/>
        </w:tabs>
        <w:ind w:left="5400" w:hanging="360"/>
      </w:pPr>
      <w:rPr>
        <w:rFonts w:cs="Times New Roman"/>
      </w:rPr>
    </w:lvl>
    <w:lvl w:ilvl="8" w:tplc="0F603D08">
      <w:start w:val="1"/>
      <w:numFmt w:val="lowerRoman"/>
      <w:lvlText w:val="%9."/>
      <w:lvlJc w:val="right"/>
      <w:pPr>
        <w:tabs>
          <w:tab w:val="num" w:pos="6120"/>
        </w:tabs>
        <w:ind w:left="6120" w:hanging="180"/>
      </w:pPr>
      <w:rPr>
        <w:rFonts w:cs="Times New Roman"/>
      </w:rPr>
    </w:lvl>
  </w:abstractNum>
  <w:abstractNum w:abstractNumId="23" w15:restartNumberingAfterBreak="0">
    <w:nsid w:val="74DF6678"/>
    <w:multiLevelType w:val="hybridMultilevel"/>
    <w:tmpl w:val="7136962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7346911"/>
    <w:multiLevelType w:val="hybridMultilevel"/>
    <w:tmpl w:val="7700A6CE"/>
    <w:lvl w:ilvl="0" w:tplc="8F9E0CA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CE6BD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DBEC7F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7C3B7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044F5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722BA4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4C914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FCF57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41AAAE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84D743A"/>
    <w:multiLevelType w:val="hybridMultilevel"/>
    <w:tmpl w:val="7B643092"/>
    <w:lvl w:ilvl="0" w:tplc="BE288108">
      <w:start w:val="1"/>
      <w:numFmt w:val="lowerLetter"/>
      <w:lvlText w:val="(%1)"/>
      <w:lvlJc w:val="left"/>
      <w:pPr>
        <w:ind w:left="898"/>
      </w:pPr>
      <w:rPr>
        <w:rFonts w:asciiTheme="minorHAnsi" w:eastAsia="Arial" w:hAnsiTheme="minorHAnsi" w:cs="Arial" w:hint="default"/>
        <w:b w:val="0"/>
        <w:i w:val="0"/>
        <w:strike w:val="0"/>
        <w:dstrike w:val="0"/>
        <w:color w:val="000000"/>
        <w:sz w:val="21"/>
        <w:szCs w:val="21"/>
        <w:u w:val="none" w:color="000000"/>
        <w:bdr w:val="none" w:sz="0" w:space="0" w:color="auto"/>
        <w:shd w:val="clear" w:color="auto" w:fill="auto"/>
        <w:vertAlign w:val="baseline"/>
      </w:rPr>
    </w:lvl>
    <w:lvl w:ilvl="1" w:tplc="617E757C">
      <w:start w:val="1"/>
      <w:numFmt w:val="lowerLetter"/>
      <w:lvlText w:val="%2"/>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C2B6CA">
      <w:start w:val="1"/>
      <w:numFmt w:val="lowerRoman"/>
      <w:lvlText w:val="%3"/>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DE29E2E">
      <w:start w:val="1"/>
      <w:numFmt w:val="decimal"/>
      <w:lvlText w:val="%4"/>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6402DC">
      <w:start w:val="1"/>
      <w:numFmt w:val="lowerLetter"/>
      <w:lvlText w:val="%5"/>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FE8212">
      <w:start w:val="1"/>
      <w:numFmt w:val="lowerRoman"/>
      <w:lvlText w:val="%6"/>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9B0B52A">
      <w:start w:val="1"/>
      <w:numFmt w:val="decimal"/>
      <w:lvlText w:val="%7"/>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98920C">
      <w:start w:val="1"/>
      <w:numFmt w:val="lowerLetter"/>
      <w:lvlText w:val="%8"/>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87E2010">
      <w:start w:val="1"/>
      <w:numFmt w:val="lowerRoman"/>
      <w:lvlText w:val="%9"/>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152407056">
    <w:abstractNumId w:val="20"/>
  </w:num>
  <w:num w:numId="2" w16cid:durableId="6755547">
    <w:abstractNumId w:val="17"/>
  </w:num>
  <w:num w:numId="3" w16cid:durableId="1806049104">
    <w:abstractNumId w:val="15"/>
  </w:num>
  <w:num w:numId="4" w16cid:durableId="245306722">
    <w:abstractNumId w:val="7"/>
  </w:num>
  <w:num w:numId="5" w16cid:durableId="1853717206">
    <w:abstractNumId w:val="16"/>
  </w:num>
  <w:num w:numId="6" w16cid:durableId="771243190">
    <w:abstractNumId w:val="0"/>
  </w:num>
  <w:num w:numId="7" w16cid:durableId="371803902">
    <w:abstractNumId w:val="23"/>
  </w:num>
  <w:num w:numId="8" w16cid:durableId="1459765760">
    <w:abstractNumId w:val="8"/>
  </w:num>
  <w:num w:numId="9" w16cid:durableId="716130605">
    <w:abstractNumId w:val="12"/>
  </w:num>
  <w:num w:numId="10" w16cid:durableId="492794921">
    <w:abstractNumId w:val="14"/>
  </w:num>
  <w:num w:numId="11" w16cid:durableId="35586731">
    <w:abstractNumId w:val="24"/>
  </w:num>
  <w:num w:numId="12" w16cid:durableId="1341814507">
    <w:abstractNumId w:val="21"/>
  </w:num>
  <w:num w:numId="13" w16cid:durableId="725185841">
    <w:abstractNumId w:val="11"/>
  </w:num>
  <w:num w:numId="14" w16cid:durableId="2889716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777355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43585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7533729">
    <w:abstractNumId w:val="3"/>
    <w:lvlOverride w:ilvl="0">
      <w:lvl w:ilvl="0">
        <w:start w:val="1"/>
        <w:numFmt w:val="decimal"/>
        <w:pStyle w:val="Style7"/>
        <w:lvlText w:val="%1"/>
        <w:lvlJc w:val="left"/>
        <w:pPr>
          <w:ind w:left="720" w:hanging="720"/>
        </w:pPr>
        <w:rPr>
          <w:rFonts w:asciiTheme="minorHAnsi" w:hAnsiTheme="minorHAnsi" w:cs="Times New Roman" w:hint="default"/>
          <w:b/>
          <w:i w:val="0"/>
          <w:caps w:val="0"/>
          <w:strike w:val="0"/>
          <w:dstrike w:val="0"/>
          <w:vanish w:val="0"/>
          <w:webHidden w:val="0"/>
          <w:color w:val="auto"/>
          <w:sz w:val="24"/>
          <w:u w:val="none"/>
          <w:effect w:val="none"/>
          <w:vertAlign w:val="baseline"/>
          <w:specVanish w:val="0"/>
        </w:rPr>
      </w:lvl>
    </w:lvlOverride>
    <w:lvlOverride w:ilvl="1">
      <w:lvl w:ilvl="1">
        <w:start w:val="1"/>
        <w:numFmt w:val="decimal"/>
        <w:pStyle w:val="Style9"/>
        <w:lvlText w:val="%1.%2"/>
        <w:lvlJc w:val="left"/>
        <w:pPr>
          <w:ind w:left="720" w:hanging="720"/>
        </w:pPr>
        <w:rPr>
          <w:rFonts w:ascii="Arial" w:hAnsi="Arial" w:cs="Times New Roman" w:hint="default"/>
          <w:b w:val="0"/>
          <w:i w:val="0"/>
          <w:caps w:val="0"/>
          <w:strike w:val="0"/>
          <w:dstrike w:val="0"/>
          <w:vanish w:val="0"/>
          <w:webHidden w:val="0"/>
          <w:color w:val="auto"/>
          <w:sz w:val="22"/>
          <w:u w:val="none"/>
          <w:effect w:val="none"/>
          <w:vertAlign w:val="baseline"/>
          <w:specVanish w:val="0"/>
        </w:rPr>
      </w:lvl>
    </w:lvlOverride>
    <w:lvlOverride w:ilvl="2">
      <w:lvl w:ilvl="2">
        <w:start w:val="1"/>
        <w:numFmt w:val="decimal"/>
        <w:pStyle w:val="Style10"/>
        <w:lvlText w:val="%1.%2.%3."/>
        <w:lvlJc w:val="left"/>
        <w:pPr>
          <w:ind w:left="1224" w:hanging="504"/>
        </w:pPr>
      </w:lvl>
    </w:lvlOverride>
    <w:lvlOverride w:ilvl="3">
      <w:lvl w:ilvl="3">
        <w:start w:val="1"/>
        <w:numFmt w:val="decimal"/>
        <w:pStyle w:val="Style12"/>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8" w16cid:durableId="1550802868">
    <w:abstractNumId w:val="3"/>
    <w:lvlOverride w:ilvl="0">
      <w:lvl w:ilvl="0">
        <w:start w:val="1"/>
        <w:numFmt w:val="decimal"/>
        <w:pStyle w:val="Style7"/>
        <w:lvlText w:val="%1"/>
        <w:lvlJc w:val="left"/>
        <w:pPr>
          <w:ind w:left="720" w:hanging="720"/>
        </w:pPr>
        <w:rPr>
          <w:rFonts w:ascii="Arial Bold" w:hAnsi="Arial Bold" w:cs="Times New Roman" w:hint="default"/>
          <w:b/>
          <w:i w:val="0"/>
          <w:caps w:val="0"/>
          <w:strike w:val="0"/>
          <w:dstrike w:val="0"/>
          <w:vanish w:val="0"/>
          <w:webHidden w:val="0"/>
          <w:color w:val="auto"/>
          <w:sz w:val="24"/>
          <w:u w:val="none"/>
          <w:effect w:val="none"/>
          <w:vertAlign w:val="baseline"/>
          <w:specVanish w:val="0"/>
        </w:rPr>
      </w:lvl>
    </w:lvlOverride>
    <w:lvlOverride w:ilvl="1">
      <w:lvl w:ilvl="1">
        <w:start w:val="1"/>
        <w:numFmt w:val="decimal"/>
        <w:pStyle w:val="Style9"/>
        <w:lvlText w:val="%1.%2"/>
        <w:lvlJc w:val="left"/>
        <w:pPr>
          <w:ind w:left="720" w:hanging="720"/>
        </w:pPr>
        <w:rPr>
          <w:rFonts w:ascii="Arial" w:hAnsi="Arial" w:cs="Times New Roman" w:hint="default"/>
          <w:b w:val="0"/>
          <w:i w:val="0"/>
          <w:caps w:val="0"/>
          <w:strike w:val="0"/>
          <w:dstrike w:val="0"/>
          <w:vanish w:val="0"/>
          <w:webHidden w:val="0"/>
          <w:color w:val="auto"/>
          <w:sz w:val="22"/>
          <w:u w:val="none"/>
          <w:effect w:val="none"/>
          <w:vertAlign w:val="baseline"/>
          <w:specVanish w:val="0"/>
        </w:rPr>
      </w:lvl>
    </w:lvlOverride>
    <w:lvlOverride w:ilvl="2">
      <w:lvl w:ilvl="2">
        <w:start w:val="1"/>
        <w:numFmt w:val="lowerLetter"/>
        <w:pStyle w:val="Style10"/>
        <w:lvlText w:val="(%3)"/>
        <w:lvlJc w:val="left"/>
        <w:pPr>
          <w:ind w:left="1440" w:hanging="720"/>
        </w:pPr>
        <w:rPr>
          <w:rFonts w:asciiTheme="minorHAnsi" w:hAnsiTheme="minorHAnsi" w:cstheme="minorHAnsi" w:hint="default"/>
          <w:b w:val="0"/>
          <w:i w:val="0"/>
          <w:caps w:val="0"/>
          <w:strike w:val="0"/>
          <w:dstrike w:val="0"/>
          <w:vanish w:val="0"/>
          <w:webHidden w:val="0"/>
          <w:color w:val="auto"/>
          <w:sz w:val="21"/>
          <w:szCs w:val="21"/>
          <w:u w:val="none"/>
          <w:effect w:val="none"/>
          <w:vertAlign w:val="baseline"/>
          <w:specVanish w:val="0"/>
        </w:rPr>
      </w:lvl>
    </w:lvlOverride>
    <w:lvlOverride w:ilvl="3">
      <w:lvl w:ilvl="3">
        <w:start w:val="1"/>
        <w:numFmt w:val="decimal"/>
        <w:pStyle w:val="Style12"/>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9" w16cid:durableId="87194105">
    <w:abstractNumId w:val="3"/>
  </w:num>
  <w:num w:numId="20" w16cid:durableId="2136213156">
    <w:abstractNumId w:val="3"/>
    <w:lvlOverride w:ilvl="0">
      <w:lvl w:ilvl="0">
        <w:start w:val="1"/>
        <w:numFmt w:val="decimal"/>
        <w:pStyle w:val="Style7"/>
        <w:lvlText w:val="%1"/>
        <w:lvlJc w:val="left"/>
        <w:pPr>
          <w:ind w:left="720" w:hanging="720"/>
        </w:pPr>
        <w:rPr>
          <w:rFonts w:ascii="Arial Bold" w:hAnsi="Arial Bold" w:hint="default"/>
          <w:b/>
          <w:i w:val="0"/>
          <w:caps w:val="0"/>
          <w:strike w:val="0"/>
          <w:dstrike w:val="0"/>
          <w:vanish w:val="0"/>
          <w:color w:val="auto"/>
          <w:sz w:val="24"/>
          <w:vertAlign w:val="baseline"/>
        </w:rPr>
      </w:lvl>
    </w:lvlOverride>
    <w:lvlOverride w:ilvl="1">
      <w:lvl w:ilvl="1">
        <w:start w:val="1"/>
        <w:numFmt w:val="decimal"/>
        <w:pStyle w:val="Style9"/>
        <w:lvlText w:val="%1.%2"/>
        <w:lvlJc w:val="left"/>
        <w:pPr>
          <w:ind w:left="720" w:hanging="720"/>
        </w:pPr>
        <w:rPr>
          <w:rFonts w:ascii="Arial" w:hAnsi="Arial" w:hint="default"/>
          <w:b w:val="0"/>
          <w:i w:val="0"/>
          <w:caps w:val="0"/>
          <w:strike w:val="0"/>
          <w:dstrike w:val="0"/>
          <w:vanish w:val="0"/>
          <w:color w:val="auto"/>
          <w:sz w:val="22"/>
          <w:vertAlign w:val="baseline"/>
        </w:rPr>
      </w:lvl>
    </w:lvlOverride>
    <w:lvlOverride w:ilvl="2">
      <w:lvl w:ilvl="2">
        <w:start w:val="1"/>
        <w:numFmt w:val="lowerLetter"/>
        <w:pStyle w:val="Style10"/>
        <w:lvlText w:val="(%3)"/>
        <w:lvlJc w:val="left"/>
        <w:pPr>
          <w:ind w:left="1440" w:hanging="720"/>
        </w:pPr>
        <w:rPr>
          <w:rFonts w:ascii="Arial" w:hAnsi="Arial" w:hint="default"/>
          <w:b w:val="0"/>
          <w:i w:val="0"/>
          <w:caps w:val="0"/>
          <w:strike w:val="0"/>
          <w:dstrike w:val="0"/>
          <w:vanish w:val="0"/>
          <w:color w:val="auto"/>
          <w:sz w:val="22"/>
          <w:vertAlign w:val="baseline"/>
        </w:rPr>
      </w:lvl>
    </w:lvlOverride>
    <w:lvlOverride w:ilvl="3">
      <w:lvl w:ilvl="3">
        <w:start w:val="1"/>
        <w:numFmt w:val="decimal"/>
        <w:pStyle w:val="Style12"/>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16cid:durableId="163976438">
    <w:abstractNumId w:val="9"/>
  </w:num>
  <w:num w:numId="22" w16cid:durableId="1332563995">
    <w:abstractNumId w:val="22"/>
  </w:num>
  <w:num w:numId="23" w16cid:durableId="238254436">
    <w:abstractNumId w:val="3"/>
    <w:lvlOverride w:ilvl="0">
      <w:startOverride w:val="1"/>
      <w:lvl w:ilvl="0">
        <w:start w:val="1"/>
        <w:numFmt w:val="decimal"/>
        <w:pStyle w:val="Style7"/>
        <w:lvlText w:val="%1"/>
        <w:lvlJc w:val="left"/>
        <w:pPr>
          <w:ind w:left="720" w:hanging="720"/>
        </w:pPr>
        <w:rPr>
          <w:rFonts w:ascii="Arial Bold" w:hAnsi="Arial Bold" w:hint="default"/>
          <w:b/>
          <w:i w:val="0"/>
          <w:caps w:val="0"/>
          <w:strike w:val="0"/>
          <w:dstrike w:val="0"/>
          <w:vanish w:val="0"/>
          <w:color w:val="auto"/>
          <w:sz w:val="24"/>
          <w:vertAlign w:val="baseline"/>
        </w:rPr>
      </w:lvl>
    </w:lvlOverride>
    <w:lvlOverride w:ilvl="1">
      <w:startOverride w:val="1"/>
      <w:lvl w:ilvl="1">
        <w:start w:val="1"/>
        <w:numFmt w:val="decimal"/>
        <w:pStyle w:val="Style9"/>
        <w:lvlText w:val="%1.%2"/>
        <w:lvlJc w:val="left"/>
        <w:pPr>
          <w:ind w:left="720" w:hanging="720"/>
        </w:pPr>
        <w:rPr>
          <w:rFonts w:ascii="Arial" w:hAnsi="Arial" w:hint="default"/>
          <w:b w:val="0"/>
          <w:i w:val="0"/>
          <w:caps w:val="0"/>
          <w:strike w:val="0"/>
          <w:dstrike w:val="0"/>
          <w:vanish w:val="0"/>
          <w:color w:val="auto"/>
          <w:sz w:val="22"/>
          <w:vertAlign w:val="baseline"/>
        </w:rPr>
      </w:lvl>
    </w:lvlOverride>
    <w:lvlOverride w:ilvl="2">
      <w:startOverride w:val="1"/>
      <w:lvl w:ilvl="2">
        <w:start w:val="1"/>
        <w:numFmt w:val="decimal"/>
        <w:pStyle w:val="Style10"/>
        <w:lvlText w:val="%1.%2.%3."/>
        <w:lvlJc w:val="left"/>
        <w:pPr>
          <w:ind w:left="1224" w:hanging="504"/>
        </w:pPr>
        <w:rPr>
          <w:rFonts w:hint="default"/>
        </w:rPr>
      </w:lvl>
    </w:lvlOverride>
    <w:lvlOverride w:ilvl="3">
      <w:startOverride w:val="1"/>
      <w:lvl w:ilvl="3">
        <w:start w:val="1"/>
        <w:numFmt w:val="decimal"/>
        <w:pStyle w:val="Style12"/>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24" w16cid:durableId="379090720">
    <w:abstractNumId w:val="2"/>
  </w:num>
  <w:num w:numId="25" w16cid:durableId="957297383">
    <w:abstractNumId w:val="4"/>
  </w:num>
  <w:num w:numId="26" w16cid:durableId="1624924572">
    <w:abstractNumId w:val="1"/>
  </w:num>
  <w:num w:numId="27" w16cid:durableId="166017731">
    <w:abstractNumId w:val="6"/>
  </w:num>
  <w:num w:numId="28" w16cid:durableId="1813401770">
    <w:abstractNumId w:val="5"/>
  </w:num>
  <w:num w:numId="29" w16cid:durableId="851456409">
    <w:abstractNumId w:val="10"/>
  </w:num>
  <w:num w:numId="30" w16cid:durableId="2978769">
    <w:abstractNumId w:val="19"/>
  </w:num>
  <w:num w:numId="31" w16cid:durableId="1808886929">
    <w:abstractNumId w:val="13"/>
  </w:num>
  <w:num w:numId="32" w16cid:durableId="574049884">
    <w:abstractNumId w:val="25"/>
  </w:num>
  <w:num w:numId="33" w16cid:durableId="712852400">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05"/>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A02"/>
    <w:rsid w:val="000016B9"/>
    <w:rsid w:val="000068D5"/>
    <w:rsid w:val="00022A7F"/>
    <w:rsid w:val="00025CDB"/>
    <w:rsid w:val="00030790"/>
    <w:rsid w:val="00030CC1"/>
    <w:rsid w:val="00034546"/>
    <w:rsid w:val="00036B92"/>
    <w:rsid w:val="000419C1"/>
    <w:rsid w:val="00043B50"/>
    <w:rsid w:val="000446A5"/>
    <w:rsid w:val="000448AC"/>
    <w:rsid w:val="0005196D"/>
    <w:rsid w:val="00052DEF"/>
    <w:rsid w:val="00054316"/>
    <w:rsid w:val="00060B65"/>
    <w:rsid w:val="000650AF"/>
    <w:rsid w:val="00065CEA"/>
    <w:rsid w:val="00070067"/>
    <w:rsid w:val="0007453E"/>
    <w:rsid w:val="00076803"/>
    <w:rsid w:val="00090A83"/>
    <w:rsid w:val="0009506C"/>
    <w:rsid w:val="000A2FFC"/>
    <w:rsid w:val="000A47D6"/>
    <w:rsid w:val="000A5AA9"/>
    <w:rsid w:val="000A6B63"/>
    <w:rsid w:val="000B13CB"/>
    <w:rsid w:val="000C03E6"/>
    <w:rsid w:val="000C3F1E"/>
    <w:rsid w:val="000C6C34"/>
    <w:rsid w:val="000C7456"/>
    <w:rsid w:val="000F5CCD"/>
    <w:rsid w:val="000F5D86"/>
    <w:rsid w:val="000F7683"/>
    <w:rsid w:val="0011798B"/>
    <w:rsid w:val="00120C4E"/>
    <w:rsid w:val="00120D20"/>
    <w:rsid w:val="0015010B"/>
    <w:rsid w:val="00152EB7"/>
    <w:rsid w:val="00154F7B"/>
    <w:rsid w:val="00155E6D"/>
    <w:rsid w:val="0016080C"/>
    <w:rsid w:val="001623DE"/>
    <w:rsid w:val="00183E00"/>
    <w:rsid w:val="001912A2"/>
    <w:rsid w:val="00192694"/>
    <w:rsid w:val="001966FA"/>
    <w:rsid w:val="00197666"/>
    <w:rsid w:val="001A0139"/>
    <w:rsid w:val="001A0956"/>
    <w:rsid w:val="001A4636"/>
    <w:rsid w:val="001A6CD9"/>
    <w:rsid w:val="001B14F9"/>
    <w:rsid w:val="001C08CD"/>
    <w:rsid w:val="001C1FF2"/>
    <w:rsid w:val="001C2988"/>
    <w:rsid w:val="001D1ADF"/>
    <w:rsid w:val="001E7690"/>
    <w:rsid w:val="001E76BA"/>
    <w:rsid w:val="001F0B36"/>
    <w:rsid w:val="001F348C"/>
    <w:rsid w:val="001F7761"/>
    <w:rsid w:val="002009BA"/>
    <w:rsid w:val="00201B3D"/>
    <w:rsid w:val="0020327E"/>
    <w:rsid w:val="00203C40"/>
    <w:rsid w:val="00214A8E"/>
    <w:rsid w:val="00215465"/>
    <w:rsid w:val="00215E88"/>
    <w:rsid w:val="00222411"/>
    <w:rsid w:val="00224379"/>
    <w:rsid w:val="00225BEC"/>
    <w:rsid w:val="00246AAC"/>
    <w:rsid w:val="002479CE"/>
    <w:rsid w:val="002714C3"/>
    <w:rsid w:val="002846D8"/>
    <w:rsid w:val="002A04EB"/>
    <w:rsid w:val="002A0832"/>
    <w:rsid w:val="002A093C"/>
    <w:rsid w:val="002A5458"/>
    <w:rsid w:val="002B3A08"/>
    <w:rsid w:val="002B3C06"/>
    <w:rsid w:val="002B63F3"/>
    <w:rsid w:val="002C5DA3"/>
    <w:rsid w:val="002C6B74"/>
    <w:rsid w:val="002C6E57"/>
    <w:rsid w:val="002D33BC"/>
    <w:rsid w:val="002D4A54"/>
    <w:rsid w:val="002D6623"/>
    <w:rsid w:val="002E7655"/>
    <w:rsid w:val="002F3300"/>
    <w:rsid w:val="002F6E5E"/>
    <w:rsid w:val="003010B0"/>
    <w:rsid w:val="0031051F"/>
    <w:rsid w:val="00322981"/>
    <w:rsid w:val="003238CE"/>
    <w:rsid w:val="00342B4C"/>
    <w:rsid w:val="003439ED"/>
    <w:rsid w:val="00354F6D"/>
    <w:rsid w:val="00361BA3"/>
    <w:rsid w:val="003633F5"/>
    <w:rsid w:val="00376A58"/>
    <w:rsid w:val="00390EF4"/>
    <w:rsid w:val="00395846"/>
    <w:rsid w:val="003A641C"/>
    <w:rsid w:val="003B13F4"/>
    <w:rsid w:val="003B7470"/>
    <w:rsid w:val="003C6880"/>
    <w:rsid w:val="003D3CE7"/>
    <w:rsid w:val="003D4DBC"/>
    <w:rsid w:val="003E1D7E"/>
    <w:rsid w:val="003F3844"/>
    <w:rsid w:val="003F4D7C"/>
    <w:rsid w:val="003F5C69"/>
    <w:rsid w:val="00405938"/>
    <w:rsid w:val="00411A3D"/>
    <w:rsid w:val="00413399"/>
    <w:rsid w:val="0042009E"/>
    <w:rsid w:val="004256FE"/>
    <w:rsid w:val="0042590E"/>
    <w:rsid w:val="004269F3"/>
    <w:rsid w:val="0042787C"/>
    <w:rsid w:val="00434076"/>
    <w:rsid w:val="00440EEB"/>
    <w:rsid w:val="004439BD"/>
    <w:rsid w:val="00446AE6"/>
    <w:rsid w:val="004502A1"/>
    <w:rsid w:val="004519C6"/>
    <w:rsid w:val="00452B15"/>
    <w:rsid w:val="004563B4"/>
    <w:rsid w:val="00462EA4"/>
    <w:rsid w:val="00471031"/>
    <w:rsid w:val="00481CE3"/>
    <w:rsid w:val="00482E0B"/>
    <w:rsid w:val="004962C5"/>
    <w:rsid w:val="00496C0F"/>
    <w:rsid w:val="00496CD4"/>
    <w:rsid w:val="004B0421"/>
    <w:rsid w:val="004B4981"/>
    <w:rsid w:val="004C10AE"/>
    <w:rsid w:val="004C1925"/>
    <w:rsid w:val="004C29E2"/>
    <w:rsid w:val="004E0DBB"/>
    <w:rsid w:val="004E1BA7"/>
    <w:rsid w:val="004E69B5"/>
    <w:rsid w:val="004F131E"/>
    <w:rsid w:val="004F197D"/>
    <w:rsid w:val="004F3D98"/>
    <w:rsid w:val="004F5B70"/>
    <w:rsid w:val="004F74DA"/>
    <w:rsid w:val="005014D9"/>
    <w:rsid w:val="00503E7E"/>
    <w:rsid w:val="005115E8"/>
    <w:rsid w:val="00512E77"/>
    <w:rsid w:val="005216E8"/>
    <w:rsid w:val="005264C5"/>
    <w:rsid w:val="00536DFF"/>
    <w:rsid w:val="0053763A"/>
    <w:rsid w:val="005638F1"/>
    <w:rsid w:val="005654E8"/>
    <w:rsid w:val="00572555"/>
    <w:rsid w:val="00576D35"/>
    <w:rsid w:val="00577AA3"/>
    <w:rsid w:val="0058377A"/>
    <w:rsid w:val="00584846"/>
    <w:rsid w:val="00586AC8"/>
    <w:rsid w:val="005873F3"/>
    <w:rsid w:val="005A60DB"/>
    <w:rsid w:val="005B369E"/>
    <w:rsid w:val="005C0536"/>
    <w:rsid w:val="005C54B5"/>
    <w:rsid w:val="005C72CC"/>
    <w:rsid w:val="005D6961"/>
    <w:rsid w:val="005E3998"/>
    <w:rsid w:val="005E5096"/>
    <w:rsid w:val="005E5305"/>
    <w:rsid w:val="0060130A"/>
    <w:rsid w:val="006046FF"/>
    <w:rsid w:val="006142ED"/>
    <w:rsid w:val="00622565"/>
    <w:rsid w:val="00625E15"/>
    <w:rsid w:val="006300E2"/>
    <w:rsid w:val="0063036E"/>
    <w:rsid w:val="00632AF3"/>
    <w:rsid w:val="00632F54"/>
    <w:rsid w:val="00633AF4"/>
    <w:rsid w:val="00635C80"/>
    <w:rsid w:val="006515F5"/>
    <w:rsid w:val="00657128"/>
    <w:rsid w:val="006610FF"/>
    <w:rsid w:val="00661256"/>
    <w:rsid w:val="0066244B"/>
    <w:rsid w:val="00662A94"/>
    <w:rsid w:val="00665B9F"/>
    <w:rsid w:val="00677818"/>
    <w:rsid w:val="00680C6F"/>
    <w:rsid w:val="00684058"/>
    <w:rsid w:val="00685229"/>
    <w:rsid w:val="006875BB"/>
    <w:rsid w:val="0069624A"/>
    <w:rsid w:val="006A2843"/>
    <w:rsid w:val="006A6360"/>
    <w:rsid w:val="006B33E2"/>
    <w:rsid w:val="006B62F7"/>
    <w:rsid w:val="006C1037"/>
    <w:rsid w:val="006D2273"/>
    <w:rsid w:val="006D5CDC"/>
    <w:rsid w:val="006F1438"/>
    <w:rsid w:val="006F7283"/>
    <w:rsid w:val="006F7929"/>
    <w:rsid w:val="007043FE"/>
    <w:rsid w:val="00706029"/>
    <w:rsid w:val="00712927"/>
    <w:rsid w:val="007219EC"/>
    <w:rsid w:val="00727ACE"/>
    <w:rsid w:val="0073089A"/>
    <w:rsid w:val="007330D0"/>
    <w:rsid w:val="007430FD"/>
    <w:rsid w:val="007505B3"/>
    <w:rsid w:val="00752EAD"/>
    <w:rsid w:val="00762889"/>
    <w:rsid w:val="00762901"/>
    <w:rsid w:val="0076392F"/>
    <w:rsid w:val="0076543D"/>
    <w:rsid w:val="0077286C"/>
    <w:rsid w:val="007775BB"/>
    <w:rsid w:val="007813F7"/>
    <w:rsid w:val="007852F2"/>
    <w:rsid w:val="00786691"/>
    <w:rsid w:val="007903B1"/>
    <w:rsid w:val="0079069F"/>
    <w:rsid w:val="007A6A50"/>
    <w:rsid w:val="007B258D"/>
    <w:rsid w:val="007D1FEC"/>
    <w:rsid w:val="007D2014"/>
    <w:rsid w:val="007D26DC"/>
    <w:rsid w:val="007D4BD9"/>
    <w:rsid w:val="007D5985"/>
    <w:rsid w:val="007E4B3A"/>
    <w:rsid w:val="007E76A2"/>
    <w:rsid w:val="007F1B4A"/>
    <w:rsid w:val="0080187B"/>
    <w:rsid w:val="00806970"/>
    <w:rsid w:val="00810221"/>
    <w:rsid w:val="00810457"/>
    <w:rsid w:val="00815AAF"/>
    <w:rsid w:val="008266EE"/>
    <w:rsid w:val="00826FDC"/>
    <w:rsid w:val="00832B4A"/>
    <w:rsid w:val="008459DC"/>
    <w:rsid w:val="00845D14"/>
    <w:rsid w:val="008522D3"/>
    <w:rsid w:val="008545F3"/>
    <w:rsid w:val="0086024E"/>
    <w:rsid w:val="00860B3E"/>
    <w:rsid w:val="00875C35"/>
    <w:rsid w:val="00876819"/>
    <w:rsid w:val="00883D09"/>
    <w:rsid w:val="00886A94"/>
    <w:rsid w:val="0089332C"/>
    <w:rsid w:val="00893E59"/>
    <w:rsid w:val="008A0050"/>
    <w:rsid w:val="008A2D11"/>
    <w:rsid w:val="008A593B"/>
    <w:rsid w:val="008B6E69"/>
    <w:rsid w:val="008C1CE0"/>
    <w:rsid w:val="008D157B"/>
    <w:rsid w:val="008D2D94"/>
    <w:rsid w:val="008D37D2"/>
    <w:rsid w:val="008D7D23"/>
    <w:rsid w:val="008E6747"/>
    <w:rsid w:val="00910F5C"/>
    <w:rsid w:val="00912D5A"/>
    <w:rsid w:val="0092592D"/>
    <w:rsid w:val="009305B2"/>
    <w:rsid w:val="00936F16"/>
    <w:rsid w:val="00937B2B"/>
    <w:rsid w:val="00940731"/>
    <w:rsid w:val="00941A30"/>
    <w:rsid w:val="00944231"/>
    <w:rsid w:val="00947539"/>
    <w:rsid w:val="00954B05"/>
    <w:rsid w:val="009565F7"/>
    <w:rsid w:val="0096313F"/>
    <w:rsid w:val="00966ABA"/>
    <w:rsid w:val="00975520"/>
    <w:rsid w:val="009777B5"/>
    <w:rsid w:val="009828BB"/>
    <w:rsid w:val="00990083"/>
    <w:rsid w:val="0099240B"/>
    <w:rsid w:val="009972DF"/>
    <w:rsid w:val="009A4ECE"/>
    <w:rsid w:val="009B7419"/>
    <w:rsid w:val="009C0369"/>
    <w:rsid w:val="009C7BC2"/>
    <w:rsid w:val="009D2EC0"/>
    <w:rsid w:val="009E391E"/>
    <w:rsid w:val="009E4EC4"/>
    <w:rsid w:val="00A050D6"/>
    <w:rsid w:val="00A16743"/>
    <w:rsid w:val="00A22A8C"/>
    <w:rsid w:val="00A3004B"/>
    <w:rsid w:val="00A31CAD"/>
    <w:rsid w:val="00A53F9C"/>
    <w:rsid w:val="00A541B9"/>
    <w:rsid w:val="00A55B43"/>
    <w:rsid w:val="00A56436"/>
    <w:rsid w:val="00A71462"/>
    <w:rsid w:val="00A7771C"/>
    <w:rsid w:val="00A80C2F"/>
    <w:rsid w:val="00AA2EB1"/>
    <w:rsid w:val="00AA618D"/>
    <w:rsid w:val="00AA6E5F"/>
    <w:rsid w:val="00AA7ED2"/>
    <w:rsid w:val="00AB001C"/>
    <w:rsid w:val="00AB2F06"/>
    <w:rsid w:val="00AB3779"/>
    <w:rsid w:val="00AB6DED"/>
    <w:rsid w:val="00AB7D32"/>
    <w:rsid w:val="00AC1C8F"/>
    <w:rsid w:val="00AC2025"/>
    <w:rsid w:val="00AC5820"/>
    <w:rsid w:val="00AD32C4"/>
    <w:rsid w:val="00AD606C"/>
    <w:rsid w:val="00AE2693"/>
    <w:rsid w:val="00AE3905"/>
    <w:rsid w:val="00AE3E57"/>
    <w:rsid w:val="00AE507F"/>
    <w:rsid w:val="00AE6BD7"/>
    <w:rsid w:val="00AE7F44"/>
    <w:rsid w:val="00AF112C"/>
    <w:rsid w:val="00AF4E7F"/>
    <w:rsid w:val="00B02277"/>
    <w:rsid w:val="00B02E1F"/>
    <w:rsid w:val="00B23196"/>
    <w:rsid w:val="00B270D0"/>
    <w:rsid w:val="00B33551"/>
    <w:rsid w:val="00B3711B"/>
    <w:rsid w:val="00B40290"/>
    <w:rsid w:val="00B40CCC"/>
    <w:rsid w:val="00B44F90"/>
    <w:rsid w:val="00B51C5D"/>
    <w:rsid w:val="00B525C2"/>
    <w:rsid w:val="00B52648"/>
    <w:rsid w:val="00B6508B"/>
    <w:rsid w:val="00B70A23"/>
    <w:rsid w:val="00B70B52"/>
    <w:rsid w:val="00B71D00"/>
    <w:rsid w:val="00B77756"/>
    <w:rsid w:val="00BB3989"/>
    <w:rsid w:val="00BC21E9"/>
    <w:rsid w:val="00BC264C"/>
    <w:rsid w:val="00BC6211"/>
    <w:rsid w:val="00BC7B92"/>
    <w:rsid w:val="00BD0652"/>
    <w:rsid w:val="00BD6D58"/>
    <w:rsid w:val="00BE0F7B"/>
    <w:rsid w:val="00BE3D15"/>
    <w:rsid w:val="00BE47AF"/>
    <w:rsid w:val="00BF2AE7"/>
    <w:rsid w:val="00C140C2"/>
    <w:rsid w:val="00C15F75"/>
    <w:rsid w:val="00C17AE1"/>
    <w:rsid w:val="00C30FA2"/>
    <w:rsid w:val="00C31D2F"/>
    <w:rsid w:val="00C348AF"/>
    <w:rsid w:val="00C34A60"/>
    <w:rsid w:val="00C34F4D"/>
    <w:rsid w:val="00C3708A"/>
    <w:rsid w:val="00C43486"/>
    <w:rsid w:val="00C4732E"/>
    <w:rsid w:val="00C608D2"/>
    <w:rsid w:val="00C6114E"/>
    <w:rsid w:val="00C67C36"/>
    <w:rsid w:val="00C67DB9"/>
    <w:rsid w:val="00C777B3"/>
    <w:rsid w:val="00C815BF"/>
    <w:rsid w:val="00C82173"/>
    <w:rsid w:val="00C837F2"/>
    <w:rsid w:val="00C85938"/>
    <w:rsid w:val="00C92B94"/>
    <w:rsid w:val="00C973B7"/>
    <w:rsid w:val="00CB5B48"/>
    <w:rsid w:val="00CB7CEE"/>
    <w:rsid w:val="00CE5298"/>
    <w:rsid w:val="00CE5F13"/>
    <w:rsid w:val="00CF5A26"/>
    <w:rsid w:val="00CF5FE8"/>
    <w:rsid w:val="00D00789"/>
    <w:rsid w:val="00D00ECF"/>
    <w:rsid w:val="00D05E52"/>
    <w:rsid w:val="00D07854"/>
    <w:rsid w:val="00D2026C"/>
    <w:rsid w:val="00D2458D"/>
    <w:rsid w:val="00D249CA"/>
    <w:rsid w:val="00D24D40"/>
    <w:rsid w:val="00D24F1A"/>
    <w:rsid w:val="00D30E09"/>
    <w:rsid w:val="00D36A05"/>
    <w:rsid w:val="00D3727F"/>
    <w:rsid w:val="00D41632"/>
    <w:rsid w:val="00D51B7A"/>
    <w:rsid w:val="00D5471F"/>
    <w:rsid w:val="00D5675B"/>
    <w:rsid w:val="00D63564"/>
    <w:rsid w:val="00D71E5F"/>
    <w:rsid w:val="00D72E45"/>
    <w:rsid w:val="00D730E2"/>
    <w:rsid w:val="00D75F82"/>
    <w:rsid w:val="00D760F0"/>
    <w:rsid w:val="00D84E94"/>
    <w:rsid w:val="00DB04F9"/>
    <w:rsid w:val="00DB064A"/>
    <w:rsid w:val="00DB251C"/>
    <w:rsid w:val="00DB76EC"/>
    <w:rsid w:val="00DD1627"/>
    <w:rsid w:val="00DD35A4"/>
    <w:rsid w:val="00DD365B"/>
    <w:rsid w:val="00DD5737"/>
    <w:rsid w:val="00DD6496"/>
    <w:rsid w:val="00DD7908"/>
    <w:rsid w:val="00DD7FA7"/>
    <w:rsid w:val="00DF692A"/>
    <w:rsid w:val="00E020B6"/>
    <w:rsid w:val="00E03E36"/>
    <w:rsid w:val="00E04C48"/>
    <w:rsid w:val="00E079B8"/>
    <w:rsid w:val="00E07CB2"/>
    <w:rsid w:val="00E11DDD"/>
    <w:rsid w:val="00E20794"/>
    <w:rsid w:val="00E25F01"/>
    <w:rsid w:val="00E26B95"/>
    <w:rsid w:val="00E27A02"/>
    <w:rsid w:val="00E27E63"/>
    <w:rsid w:val="00E30105"/>
    <w:rsid w:val="00E32F8F"/>
    <w:rsid w:val="00E354D0"/>
    <w:rsid w:val="00E43F8B"/>
    <w:rsid w:val="00E4725A"/>
    <w:rsid w:val="00E561E7"/>
    <w:rsid w:val="00E600EB"/>
    <w:rsid w:val="00E6232A"/>
    <w:rsid w:val="00E65A30"/>
    <w:rsid w:val="00E670FD"/>
    <w:rsid w:val="00E671DA"/>
    <w:rsid w:val="00E67FE7"/>
    <w:rsid w:val="00E73B61"/>
    <w:rsid w:val="00E753AA"/>
    <w:rsid w:val="00E817B2"/>
    <w:rsid w:val="00E850F8"/>
    <w:rsid w:val="00E906BC"/>
    <w:rsid w:val="00E9129A"/>
    <w:rsid w:val="00E92B06"/>
    <w:rsid w:val="00E93F07"/>
    <w:rsid w:val="00EB2CBB"/>
    <w:rsid w:val="00EB5DBE"/>
    <w:rsid w:val="00EC6474"/>
    <w:rsid w:val="00EC7585"/>
    <w:rsid w:val="00ED5592"/>
    <w:rsid w:val="00ED7A45"/>
    <w:rsid w:val="00F03053"/>
    <w:rsid w:val="00F04053"/>
    <w:rsid w:val="00F05E53"/>
    <w:rsid w:val="00F11E01"/>
    <w:rsid w:val="00F141C9"/>
    <w:rsid w:val="00F14A78"/>
    <w:rsid w:val="00F15362"/>
    <w:rsid w:val="00F30EA9"/>
    <w:rsid w:val="00F32B7D"/>
    <w:rsid w:val="00F3326C"/>
    <w:rsid w:val="00F400E1"/>
    <w:rsid w:val="00F43E6B"/>
    <w:rsid w:val="00F47ECA"/>
    <w:rsid w:val="00F5066C"/>
    <w:rsid w:val="00F50832"/>
    <w:rsid w:val="00F53D3C"/>
    <w:rsid w:val="00F65D04"/>
    <w:rsid w:val="00F76845"/>
    <w:rsid w:val="00F826ED"/>
    <w:rsid w:val="00F875BD"/>
    <w:rsid w:val="00FA7366"/>
    <w:rsid w:val="00FB1226"/>
    <w:rsid w:val="00FB1D19"/>
    <w:rsid w:val="00FB3938"/>
    <w:rsid w:val="00FC28AD"/>
    <w:rsid w:val="00FC33CF"/>
    <w:rsid w:val="00FC70CA"/>
    <w:rsid w:val="00FE0459"/>
    <w:rsid w:val="00FE4B1C"/>
    <w:rsid w:val="00FE631C"/>
    <w:rsid w:val="00FF0A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5DF70"/>
  <w15:docId w15:val="{3E21C8BA-0741-4062-8DB8-11DC69FF5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E6B"/>
    <w:pPr>
      <w:spacing w:line="250" w:lineRule="exact"/>
    </w:pPr>
    <w:rPr>
      <w:rFonts w:cs="Times New Roman"/>
      <w:sz w:val="21"/>
      <w:szCs w:val="21"/>
      <w:lang w:eastAsia="en-AU"/>
    </w:rPr>
  </w:style>
  <w:style w:type="paragraph" w:styleId="Heading1">
    <w:name w:val="heading 1"/>
    <w:next w:val="Heading2"/>
    <w:link w:val="Heading1Char"/>
    <w:uiPriority w:val="9"/>
    <w:qFormat/>
    <w:rsid w:val="005115E8"/>
    <w:pPr>
      <w:keepNext/>
      <w:suppressAutoHyphens/>
      <w:spacing w:before="360" w:after="120" w:line="440" w:lineRule="exact"/>
      <w:outlineLvl w:val="0"/>
    </w:pPr>
    <w:rPr>
      <w:rFonts w:eastAsiaTheme="majorEastAsia" w:cstheme="majorBidi"/>
      <w:bCs/>
      <w:caps/>
      <w:color w:val="482D8C" w:themeColor="background2"/>
      <w:spacing w:val="-20"/>
      <w:kern w:val="36"/>
      <w:sz w:val="44"/>
      <w:szCs w:val="48"/>
      <w:lang w:eastAsia="en-AU"/>
    </w:rPr>
  </w:style>
  <w:style w:type="paragraph" w:styleId="Heading2">
    <w:name w:val="heading 2"/>
    <w:basedOn w:val="Normal"/>
    <w:next w:val="Heading3"/>
    <w:link w:val="Heading2Char"/>
    <w:uiPriority w:val="9"/>
    <w:unhideWhenUsed/>
    <w:qFormat/>
    <w:rsid w:val="005115E8"/>
    <w:pPr>
      <w:keepNext/>
      <w:suppressAutoHyphens/>
      <w:spacing w:before="240" w:after="60" w:line="300" w:lineRule="exact"/>
      <w:outlineLvl w:val="1"/>
    </w:pPr>
    <w:rPr>
      <w:b/>
      <w:color w:val="00AEEF" w:themeColor="text2"/>
      <w:sz w:val="38"/>
      <w:szCs w:val="36"/>
    </w:rPr>
  </w:style>
  <w:style w:type="paragraph" w:styleId="Heading3">
    <w:name w:val="heading 3"/>
    <w:basedOn w:val="Normal"/>
    <w:next w:val="Normal"/>
    <w:link w:val="Heading3Char"/>
    <w:uiPriority w:val="9"/>
    <w:unhideWhenUsed/>
    <w:qFormat/>
    <w:rsid w:val="005115E8"/>
    <w:pPr>
      <w:keepNext/>
      <w:suppressAutoHyphens/>
      <w:spacing w:before="200" w:after="60" w:line="240" w:lineRule="exact"/>
      <w:outlineLvl w:val="2"/>
    </w:pPr>
    <w:rPr>
      <w:b/>
      <w:sz w:val="32"/>
      <w:szCs w:val="28"/>
    </w:rPr>
  </w:style>
  <w:style w:type="paragraph" w:styleId="Heading4">
    <w:name w:val="heading 4"/>
    <w:basedOn w:val="Normal"/>
    <w:link w:val="Heading4Char"/>
    <w:uiPriority w:val="9"/>
    <w:unhideWhenUsed/>
    <w:qFormat/>
    <w:rsid w:val="005115E8"/>
    <w:pPr>
      <w:keepNext/>
      <w:spacing w:before="200" w:after="60" w:line="240" w:lineRule="exact"/>
      <w:outlineLvl w:val="3"/>
    </w:pPr>
    <w:rPr>
      <w:b/>
      <w:bCs/>
      <w:color w:val="595959" w:themeColor="text1" w:themeTint="A6"/>
      <w:sz w:val="28"/>
      <w:szCs w:val="28"/>
    </w:rPr>
  </w:style>
  <w:style w:type="paragraph" w:styleId="Heading5">
    <w:name w:val="heading 5"/>
    <w:basedOn w:val="Normal"/>
    <w:next w:val="Normal"/>
    <w:link w:val="Heading5Char"/>
    <w:uiPriority w:val="9"/>
    <w:semiHidden/>
    <w:unhideWhenUsed/>
    <w:qFormat/>
    <w:rsid w:val="00E07CB2"/>
    <w:pPr>
      <w:keepNext/>
      <w:keepLines/>
      <w:spacing w:before="40" w:after="0"/>
      <w:outlineLvl w:val="4"/>
    </w:pPr>
    <w:rPr>
      <w:rFonts w:asciiTheme="majorHAnsi" w:eastAsiaTheme="majorEastAsia" w:hAnsiTheme="majorHAnsi" w:cstheme="majorBidi"/>
      <w:color w:val="252525" w:themeColor="accent1" w:themeShade="BF"/>
    </w:rPr>
  </w:style>
  <w:style w:type="paragraph" w:styleId="Heading6">
    <w:name w:val="heading 6"/>
    <w:basedOn w:val="Normal"/>
    <w:next w:val="Normal"/>
    <w:link w:val="Heading6Char"/>
    <w:uiPriority w:val="9"/>
    <w:semiHidden/>
    <w:unhideWhenUsed/>
    <w:qFormat/>
    <w:rsid w:val="00E07CB2"/>
    <w:pPr>
      <w:keepNext/>
      <w:keepLines/>
      <w:spacing w:before="40" w:after="0"/>
      <w:outlineLvl w:val="5"/>
    </w:pPr>
    <w:rPr>
      <w:rFonts w:asciiTheme="majorHAnsi" w:eastAsiaTheme="majorEastAsia" w:hAnsiTheme="majorHAnsi" w:cstheme="majorBidi"/>
      <w:color w:val="181818" w:themeColor="accent1" w:themeShade="7F"/>
    </w:rPr>
  </w:style>
  <w:style w:type="paragraph" w:styleId="Heading7">
    <w:name w:val="heading 7"/>
    <w:basedOn w:val="Normal"/>
    <w:next w:val="Normal"/>
    <w:link w:val="Heading7Char"/>
    <w:uiPriority w:val="9"/>
    <w:semiHidden/>
    <w:unhideWhenUsed/>
    <w:qFormat/>
    <w:rsid w:val="00E07CB2"/>
    <w:pPr>
      <w:keepNext/>
      <w:keepLines/>
      <w:spacing w:before="40" w:after="0"/>
      <w:outlineLvl w:val="6"/>
    </w:pPr>
    <w:rPr>
      <w:rFonts w:asciiTheme="majorHAnsi" w:eastAsiaTheme="majorEastAsia" w:hAnsiTheme="majorHAnsi" w:cstheme="majorBidi"/>
      <w:i/>
      <w:iCs/>
      <w:color w:val="181818" w:themeColor="accent1" w:themeShade="7F"/>
    </w:rPr>
  </w:style>
  <w:style w:type="paragraph" w:styleId="Heading8">
    <w:name w:val="heading 8"/>
    <w:basedOn w:val="Normal"/>
    <w:next w:val="Normal"/>
    <w:link w:val="Heading8Char"/>
    <w:uiPriority w:val="9"/>
    <w:semiHidden/>
    <w:unhideWhenUsed/>
    <w:qFormat/>
    <w:rsid w:val="00E07CB2"/>
    <w:pPr>
      <w:keepNext/>
      <w:keepLines/>
      <w:spacing w:before="40" w:after="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
    <w:semiHidden/>
    <w:unhideWhenUsed/>
    <w:qFormat/>
    <w:rsid w:val="00E07CB2"/>
    <w:pPr>
      <w:keepNext/>
      <w:keepLines/>
      <w:spacing w:before="40" w:after="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5E8"/>
    <w:rPr>
      <w:rFonts w:eastAsiaTheme="majorEastAsia" w:cstheme="majorBidi"/>
      <w:bCs/>
      <w:caps/>
      <w:color w:val="482D8C" w:themeColor="background2"/>
      <w:spacing w:val="-20"/>
      <w:kern w:val="36"/>
      <w:sz w:val="44"/>
      <w:szCs w:val="48"/>
      <w:lang w:eastAsia="en-AU"/>
    </w:rPr>
  </w:style>
  <w:style w:type="character" w:customStyle="1" w:styleId="Heading2Char">
    <w:name w:val="Heading 2 Char"/>
    <w:basedOn w:val="DefaultParagraphFont"/>
    <w:link w:val="Heading2"/>
    <w:uiPriority w:val="9"/>
    <w:rsid w:val="005115E8"/>
    <w:rPr>
      <w:rFonts w:cs="Times New Roman"/>
      <w:b/>
      <w:color w:val="00AEEF" w:themeColor="text2"/>
      <w:sz w:val="38"/>
      <w:szCs w:val="36"/>
      <w:lang w:eastAsia="en-AU"/>
    </w:rPr>
  </w:style>
  <w:style w:type="character" w:customStyle="1" w:styleId="Heading3Char">
    <w:name w:val="Heading 3 Char"/>
    <w:basedOn w:val="DefaultParagraphFont"/>
    <w:link w:val="Heading3"/>
    <w:uiPriority w:val="9"/>
    <w:rsid w:val="005115E8"/>
    <w:rPr>
      <w:rFonts w:cs="Times New Roman"/>
      <w:b/>
      <w:sz w:val="32"/>
      <w:szCs w:val="28"/>
      <w:lang w:eastAsia="en-AU"/>
    </w:rPr>
  </w:style>
  <w:style w:type="character" w:customStyle="1" w:styleId="Heading4Char">
    <w:name w:val="Heading 4 Char"/>
    <w:basedOn w:val="DefaultParagraphFont"/>
    <w:link w:val="Heading4"/>
    <w:uiPriority w:val="9"/>
    <w:rsid w:val="005115E8"/>
    <w:rPr>
      <w:rFonts w:cs="Times New Roman"/>
      <w:b/>
      <w:bCs/>
      <w:color w:val="595959" w:themeColor="text1" w:themeTint="A6"/>
      <w:sz w:val="28"/>
      <w:szCs w:val="28"/>
      <w:lang w:eastAsia="en-AU"/>
    </w:rPr>
  </w:style>
  <w:style w:type="character" w:styleId="Hyperlink">
    <w:name w:val="Hyperlink"/>
    <w:basedOn w:val="DefaultParagraphFont"/>
    <w:uiPriority w:val="99"/>
    <w:unhideWhenUsed/>
    <w:rsid w:val="00F43E6B"/>
    <w:rPr>
      <w:color w:val="482D8C" w:themeColor="background2"/>
      <w:u w:val="single"/>
    </w:rPr>
  </w:style>
  <w:style w:type="paragraph" w:styleId="TOC1">
    <w:name w:val="toc 1"/>
    <w:basedOn w:val="Normal"/>
    <w:autoRedefine/>
    <w:uiPriority w:val="39"/>
    <w:unhideWhenUsed/>
    <w:rsid w:val="005115E8"/>
    <w:pPr>
      <w:keepNext/>
      <w:tabs>
        <w:tab w:val="right" w:leader="dot" w:pos="9060"/>
      </w:tabs>
      <w:spacing w:before="360" w:after="120" w:line="440" w:lineRule="exact"/>
    </w:pPr>
    <w:rPr>
      <w:b/>
      <w:caps/>
      <w:noProof/>
      <w:color w:val="482D8C" w:themeColor="background2"/>
      <w:sz w:val="32"/>
      <w:szCs w:val="40"/>
    </w:rPr>
  </w:style>
  <w:style w:type="paragraph" w:styleId="TOC2">
    <w:name w:val="toc 2"/>
    <w:basedOn w:val="Normal"/>
    <w:autoRedefine/>
    <w:uiPriority w:val="39"/>
    <w:unhideWhenUsed/>
    <w:rsid w:val="005115E8"/>
    <w:pPr>
      <w:keepNext/>
      <w:spacing w:before="200" w:after="120" w:line="320" w:lineRule="exact"/>
      <w:ind w:left="210"/>
    </w:pPr>
    <w:rPr>
      <w:color w:val="00AEEF" w:themeColor="text2"/>
      <w:sz w:val="28"/>
      <w:szCs w:val="32"/>
    </w:rPr>
  </w:style>
  <w:style w:type="paragraph" w:styleId="TOC3">
    <w:name w:val="toc 3"/>
    <w:basedOn w:val="Normal"/>
    <w:autoRedefine/>
    <w:uiPriority w:val="39"/>
    <w:unhideWhenUsed/>
    <w:rsid w:val="005115E8"/>
    <w:pPr>
      <w:keepNext/>
      <w:spacing w:before="200" w:after="120" w:line="240" w:lineRule="exact"/>
      <w:ind w:left="420"/>
    </w:pPr>
    <w:rPr>
      <w:sz w:val="24"/>
      <w:szCs w:val="24"/>
    </w:rPr>
  </w:style>
  <w:style w:type="paragraph" w:styleId="Title">
    <w:name w:val="Title"/>
    <w:basedOn w:val="Normal"/>
    <w:link w:val="TitleChar"/>
    <w:uiPriority w:val="10"/>
    <w:qFormat/>
    <w:rsid w:val="005115E8"/>
    <w:pPr>
      <w:spacing w:after="120" w:line="680" w:lineRule="exact"/>
    </w:pPr>
    <w:rPr>
      <w:caps/>
      <w:color w:val="00AEEF" w:themeColor="text2"/>
      <w:sz w:val="72"/>
      <w:szCs w:val="72"/>
    </w:rPr>
  </w:style>
  <w:style w:type="character" w:customStyle="1" w:styleId="TitleChar">
    <w:name w:val="Title Char"/>
    <w:basedOn w:val="DefaultParagraphFont"/>
    <w:link w:val="Title"/>
    <w:uiPriority w:val="10"/>
    <w:rsid w:val="005115E8"/>
    <w:rPr>
      <w:rFonts w:cs="Times New Roman"/>
      <w:caps/>
      <w:color w:val="00AEEF" w:themeColor="text2"/>
      <w:sz w:val="72"/>
      <w:szCs w:val="72"/>
      <w:lang w:eastAsia="en-AU"/>
    </w:rPr>
  </w:style>
  <w:style w:type="paragraph" w:styleId="Subtitle">
    <w:name w:val="Subtitle"/>
    <w:basedOn w:val="Normal"/>
    <w:link w:val="SubtitleChar"/>
    <w:uiPriority w:val="11"/>
    <w:qFormat/>
    <w:rsid w:val="000446A5"/>
    <w:pPr>
      <w:spacing w:line="360" w:lineRule="exact"/>
    </w:pPr>
    <w:rPr>
      <w:b/>
      <w:color w:val="262626"/>
      <w:sz w:val="48"/>
      <w:szCs w:val="40"/>
    </w:rPr>
  </w:style>
  <w:style w:type="character" w:customStyle="1" w:styleId="SubtitleChar">
    <w:name w:val="Subtitle Char"/>
    <w:basedOn w:val="DefaultParagraphFont"/>
    <w:link w:val="Subtitle"/>
    <w:uiPriority w:val="11"/>
    <w:rsid w:val="000446A5"/>
    <w:rPr>
      <w:rFonts w:cs="Times New Roman"/>
      <w:b/>
      <w:color w:val="262626"/>
      <w:sz w:val="48"/>
      <w:szCs w:val="40"/>
      <w:lang w:eastAsia="en-AU"/>
    </w:rPr>
  </w:style>
  <w:style w:type="paragraph" w:styleId="TOCHeading">
    <w:name w:val="TOC Heading"/>
    <w:basedOn w:val="Normal"/>
    <w:uiPriority w:val="39"/>
    <w:unhideWhenUsed/>
    <w:qFormat/>
    <w:rsid w:val="00AE6BD7"/>
    <w:pPr>
      <w:keepNext/>
      <w:spacing w:before="480" w:after="120" w:line="276" w:lineRule="auto"/>
    </w:pPr>
    <w:rPr>
      <w:rFonts w:ascii="Cambria" w:hAnsi="Cambria"/>
      <w:b/>
      <w:bCs/>
      <w:color w:val="365F91"/>
      <w:sz w:val="28"/>
      <w:szCs w:val="28"/>
    </w:rPr>
  </w:style>
  <w:style w:type="paragraph" w:customStyle="1" w:styleId="Intro">
    <w:name w:val="Intro"/>
    <w:basedOn w:val="Normal"/>
    <w:rsid w:val="005115E8"/>
    <w:pPr>
      <w:spacing w:line="300" w:lineRule="exact"/>
    </w:pPr>
    <w:rPr>
      <w:color w:val="482D8C" w:themeColor="background2"/>
      <w:w w:val="110"/>
      <w:sz w:val="25"/>
      <w:szCs w:val="24"/>
    </w:rPr>
  </w:style>
  <w:style w:type="paragraph" w:styleId="TOC4">
    <w:name w:val="toc 4"/>
    <w:basedOn w:val="Normal"/>
    <w:next w:val="Normal"/>
    <w:autoRedefine/>
    <w:uiPriority w:val="39"/>
    <w:unhideWhenUsed/>
    <w:rsid w:val="00D5471F"/>
    <w:pPr>
      <w:spacing w:after="100"/>
      <w:ind w:left="630"/>
    </w:pPr>
    <w:rPr>
      <w:color w:val="482D8C" w:themeColor="background2"/>
    </w:rPr>
  </w:style>
  <w:style w:type="paragraph" w:customStyle="1" w:styleId="bulletnumbers">
    <w:name w:val="bullet numbers"/>
    <w:basedOn w:val="Normal"/>
    <w:qFormat/>
    <w:rsid w:val="000C6C34"/>
    <w:pPr>
      <w:numPr>
        <w:numId w:val="5"/>
      </w:numPr>
      <w:spacing w:after="120"/>
      <w:ind w:left="357" w:hanging="357"/>
    </w:pPr>
  </w:style>
  <w:style w:type="paragraph" w:styleId="Header">
    <w:name w:val="header"/>
    <w:basedOn w:val="Normal"/>
    <w:link w:val="HeaderChar"/>
    <w:uiPriority w:val="99"/>
    <w:unhideWhenUsed/>
    <w:rsid w:val="00665B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5B9F"/>
    <w:rPr>
      <w:rFonts w:ascii="Source Sans Pro" w:hAnsi="Source Sans Pro" w:cs="Times New Roman"/>
      <w:sz w:val="21"/>
      <w:szCs w:val="21"/>
      <w:lang w:eastAsia="en-AU"/>
    </w:rPr>
  </w:style>
  <w:style w:type="paragraph" w:styleId="Footer">
    <w:name w:val="footer"/>
    <w:basedOn w:val="Normal"/>
    <w:link w:val="FooterChar"/>
    <w:uiPriority w:val="99"/>
    <w:unhideWhenUsed/>
    <w:rsid w:val="00665B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5B9F"/>
    <w:rPr>
      <w:rFonts w:ascii="Source Sans Pro" w:hAnsi="Source Sans Pro" w:cs="Times New Roman"/>
      <w:sz w:val="21"/>
      <w:szCs w:val="21"/>
      <w:lang w:eastAsia="en-AU"/>
    </w:rPr>
  </w:style>
  <w:style w:type="paragraph" w:customStyle="1" w:styleId="Tablebody">
    <w:name w:val="Table body"/>
    <w:basedOn w:val="BodyText"/>
    <w:uiPriority w:val="1"/>
    <w:qFormat/>
    <w:rsid w:val="00632F54"/>
    <w:pPr>
      <w:widowControl w:val="0"/>
      <w:spacing w:before="120"/>
    </w:pPr>
    <w:rPr>
      <w:rFonts w:eastAsia="Montserrat Light" w:cstheme="minorBidi"/>
      <w:color w:val="262626" w:themeColor="text1" w:themeTint="D9"/>
      <w:szCs w:val="22"/>
      <w:lang w:val="en-US" w:eastAsia="en-US"/>
    </w:rPr>
  </w:style>
  <w:style w:type="paragraph" w:styleId="TOAHeading">
    <w:name w:val="toa heading"/>
    <w:basedOn w:val="Normal"/>
    <w:next w:val="Normal"/>
    <w:uiPriority w:val="99"/>
    <w:semiHidden/>
    <w:unhideWhenUsed/>
    <w:rsid w:val="00632F54"/>
    <w:pPr>
      <w:spacing w:before="120"/>
    </w:pPr>
    <w:rPr>
      <w:rFonts w:asciiTheme="majorHAnsi" w:eastAsiaTheme="majorEastAsia" w:hAnsiTheme="majorHAnsi" w:cstheme="majorBidi"/>
      <w:b/>
      <w:bCs/>
      <w:sz w:val="24"/>
      <w:szCs w:val="24"/>
    </w:rPr>
  </w:style>
  <w:style w:type="table" w:styleId="TableGrid">
    <w:name w:val="Table Grid"/>
    <w:basedOn w:val="TableNormal"/>
    <w:uiPriority w:val="59"/>
    <w:rsid w:val="00632F54"/>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Tablebody"/>
    <w:uiPriority w:val="1"/>
    <w:qFormat/>
    <w:rsid w:val="000446A5"/>
    <w:rPr>
      <w:color w:val="FFFFFF" w:themeColor="background1"/>
      <w:szCs w:val="24"/>
    </w:rPr>
  </w:style>
  <w:style w:type="paragraph" w:styleId="BodyText">
    <w:name w:val="Body Text"/>
    <w:basedOn w:val="Normal"/>
    <w:link w:val="BodyTextChar"/>
    <w:uiPriority w:val="99"/>
    <w:semiHidden/>
    <w:unhideWhenUsed/>
    <w:rsid w:val="00632F54"/>
    <w:pPr>
      <w:spacing w:after="120"/>
    </w:pPr>
  </w:style>
  <w:style w:type="character" w:customStyle="1" w:styleId="BodyTextChar">
    <w:name w:val="Body Text Char"/>
    <w:basedOn w:val="DefaultParagraphFont"/>
    <w:link w:val="BodyText"/>
    <w:uiPriority w:val="99"/>
    <w:semiHidden/>
    <w:rsid w:val="00632F54"/>
    <w:rPr>
      <w:rFonts w:ascii="Source Sans Pro" w:hAnsi="Source Sans Pro" w:cs="Times New Roman"/>
      <w:sz w:val="21"/>
      <w:szCs w:val="21"/>
      <w:lang w:eastAsia="en-AU"/>
    </w:rPr>
  </w:style>
  <w:style w:type="paragraph" w:customStyle="1" w:styleId="Bullet1">
    <w:name w:val="Bullet 1"/>
    <w:basedOn w:val="Normal"/>
    <w:link w:val="Bullet1Char"/>
    <w:qFormat/>
    <w:rsid w:val="00F53D3C"/>
    <w:pPr>
      <w:numPr>
        <w:numId w:val="1"/>
      </w:numPr>
      <w:spacing w:after="60" w:line="240" w:lineRule="auto"/>
      <w:ind w:left="357" w:hanging="357"/>
    </w:pPr>
    <w:rPr>
      <w:rFonts w:eastAsia="Times New Roman"/>
      <w:sz w:val="22"/>
      <w:szCs w:val="20"/>
      <w:lang w:eastAsia="en-US"/>
    </w:rPr>
  </w:style>
  <w:style w:type="character" w:customStyle="1" w:styleId="Bullet1Char">
    <w:name w:val="Bullet 1 Char"/>
    <w:basedOn w:val="DefaultParagraphFont"/>
    <w:link w:val="Bullet1"/>
    <w:rsid w:val="00F53D3C"/>
    <w:rPr>
      <w:rFonts w:eastAsia="Times New Roman" w:cs="Times New Roman"/>
      <w:szCs w:val="20"/>
    </w:rPr>
  </w:style>
  <w:style w:type="paragraph" w:customStyle="1" w:styleId="Bullet2">
    <w:name w:val="Bullet 2"/>
    <w:basedOn w:val="Bullet1"/>
    <w:link w:val="Bullet2Char"/>
    <w:qFormat/>
    <w:rsid w:val="002A5458"/>
    <w:pPr>
      <w:numPr>
        <w:numId w:val="2"/>
      </w:numPr>
      <w:ind w:left="630" w:hanging="273"/>
    </w:pPr>
  </w:style>
  <w:style w:type="character" w:customStyle="1" w:styleId="Bullet2Char">
    <w:name w:val="Bullet 2 Char"/>
    <w:basedOn w:val="Bullet1Char"/>
    <w:link w:val="Bullet2"/>
    <w:rsid w:val="002A5458"/>
    <w:rPr>
      <w:rFonts w:eastAsia="Times New Roman" w:cs="Times New Roman"/>
      <w:szCs w:val="20"/>
    </w:rPr>
  </w:style>
  <w:style w:type="paragraph" w:customStyle="1" w:styleId="Bullet3">
    <w:name w:val="Bullet 3"/>
    <w:basedOn w:val="Bullet2"/>
    <w:qFormat/>
    <w:rsid w:val="002A5458"/>
    <w:pPr>
      <w:numPr>
        <w:numId w:val="3"/>
      </w:numPr>
      <w:tabs>
        <w:tab w:val="num" w:pos="360"/>
      </w:tabs>
      <w:ind w:left="993" w:hanging="276"/>
    </w:pPr>
  </w:style>
  <w:style w:type="paragraph" w:customStyle="1" w:styleId="Note">
    <w:name w:val="Note"/>
    <w:basedOn w:val="Normal"/>
    <w:link w:val="NoteChar"/>
    <w:qFormat/>
    <w:rsid w:val="00AE3905"/>
    <w:pPr>
      <w:keepNext/>
      <w:spacing w:before="120"/>
    </w:pPr>
    <w:rPr>
      <w:rFonts w:eastAsia="Times New Roman"/>
      <w:sz w:val="18"/>
      <w:szCs w:val="16"/>
      <w:lang w:eastAsia="en-US"/>
    </w:rPr>
  </w:style>
  <w:style w:type="character" w:customStyle="1" w:styleId="NoteChar">
    <w:name w:val="Note Char"/>
    <w:link w:val="Note"/>
    <w:rsid w:val="00752EAD"/>
    <w:rPr>
      <w:rFonts w:eastAsia="Times New Roman" w:cs="Times New Roman"/>
      <w:sz w:val="18"/>
      <w:szCs w:val="16"/>
    </w:rPr>
  </w:style>
  <w:style w:type="paragraph" w:customStyle="1" w:styleId="Tablefigures">
    <w:name w:val="Table figures"/>
    <w:basedOn w:val="Tabletext"/>
    <w:link w:val="TablefiguresChar"/>
    <w:autoRedefine/>
    <w:qFormat/>
    <w:rsid w:val="0086024E"/>
    <w:pPr>
      <w:jc w:val="right"/>
    </w:pPr>
    <w:rPr>
      <w:bCs w:val="0"/>
    </w:rPr>
  </w:style>
  <w:style w:type="paragraph" w:customStyle="1" w:styleId="Tabletext">
    <w:name w:val="Table text"/>
    <w:basedOn w:val="Normal"/>
    <w:link w:val="TabletextChar"/>
    <w:autoRedefine/>
    <w:qFormat/>
    <w:rsid w:val="000419C1"/>
    <w:pPr>
      <w:spacing w:after="0" w:line="240" w:lineRule="auto"/>
      <w:ind w:left="227" w:hanging="227"/>
    </w:pPr>
    <w:rPr>
      <w:rFonts w:eastAsia="Times New Roman"/>
      <w:bCs/>
      <w:szCs w:val="20"/>
    </w:rPr>
  </w:style>
  <w:style w:type="character" w:customStyle="1" w:styleId="TablefiguresChar">
    <w:name w:val="Table figures Char"/>
    <w:basedOn w:val="DefaultParagraphFont"/>
    <w:link w:val="Tablefigures"/>
    <w:rsid w:val="0086024E"/>
    <w:rPr>
      <w:rFonts w:eastAsia="Times New Roman" w:cs="Times New Roman"/>
      <w:sz w:val="20"/>
      <w:szCs w:val="20"/>
      <w:lang w:eastAsia="en-AU"/>
    </w:rPr>
  </w:style>
  <w:style w:type="character" w:customStyle="1" w:styleId="TabletextChar">
    <w:name w:val="Table text Char"/>
    <w:basedOn w:val="DefaultParagraphFont"/>
    <w:link w:val="Tabletext"/>
    <w:rsid w:val="000419C1"/>
    <w:rPr>
      <w:rFonts w:eastAsia="Times New Roman" w:cs="Times New Roman"/>
      <w:bCs/>
      <w:sz w:val="21"/>
      <w:szCs w:val="20"/>
      <w:lang w:eastAsia="en-AU"/>
    </w:rPr>
  </w:style>
  <w:style w:type="paragraph" w:customStyle="1" w:styleId="Noteslist">
    <w:name w:val="Notes list"/>
    <w:basedOn w:val="Normal"/>
    <w:link w:val="NoteslistChar"/>
    <w:qFormat/>
    <w:rsid w:val="0086024E"/>
    <w:pPr>
      <w:numPr>
        <w:numId w:val="4"/>
      </w:numPr>
      <w:spacing w:after="0" w:line="240" w:lineRule="auto"/>
    </w:pPr>
    <w:rPr>
      <w:rFonts w:eastAsia="Times New Roman"/>
      <w:sz w:val="18"/>
      <w:szCs w:val="24"/>
      <w:lang w:eastAsia="en-US"/>
    </w:rPr>
  </w:style>
  <w:style w:type="character" w:customStyle="1" w:styleId="NoteslistChar">
    <w:name w:val="Notes list Char"/>
    <w:basedOn w:val="DefaultParagraphFont"/>
    <w:link w:val="Noteslist"/>
    <w:rsid w:val="0086024E"/>
    <w:rPr>
      <w:rFonts w:eastAsia="Times New Roman" w:cs="Times New Roman"/>
      <w:sz w:val="18"/>
      <w:szCs w:val="24"/>
    </w:rPr>
  </w:style>
  <w:style w:type="paragraph" w:customStyle="1" w:styleId="TableFiguresheading">
    <w:name w:val="Table Figures_heading"/>
    <w:basedOn w:val="Normal"/>
    <w:link w:val="TableFiguresheadingChar"/>
    <w:qFormat/>
    <w:rsid w:val="007E76A2"/>
    <w:pPr>
      <w:spacing w:after="0" w:line="240" w:lineRule="auto"/>
      <w:jc w:val="right"/>
    </w:pPr>
    <w:rPr>
      <w:rFonts w:eastAsia="Times New Roman"/>
      <w:b/>
      <w:sz w:val="20"/>
      <w:szCs w:val="20"/>
      <w:lang w:eastAsia="en-US"/>
    </w:rPr>
  </w:style>
  <w:style w:type="character" w:customStyle="1" w:styleId="TableFiguresheadingChar">
    <w:name w:val="Table Figures_heading Char"/>
    <w:basedOn w:val="DefaultParagraphFont"/>
    <w:link w:val="TableFiguresheading"/>
    <w:rsid w:val="007E76A2"/>
    <w:rPr>
      <w:rFonts w:eastAsia="Times New Roman" w:cs="Times New Roman"/>
      <w:b/>
      <w:sz w:val="20"/>
      <w:szCs w:val="20"/>
    </w:rPr>
  </w:style>
  <w:style w:type="paragraph" w:customStyle="1" w:styleId="Tabletextbold">
    <w:name w:val="Table text bold"/>
    <w:basedOn w:val="Tabletext"/>
    <w:qFormat/>
    <w:rsid w:val="007D5985"/>
    <w:rPr>
      <w:b/>
    </w:rPr>
  </w:style>
  <w:style w:type="paragraph" w:customStyle="1" w:styleId="TableTextbolditalics">
    <w:name w:val="Table Text bold italics"/>
    <w:basedOn w:val="Tabletext"/>
    <w:qFormat/>
    <w:rsid w:val="007D5985"/>
    <w:rPr>
      <w:b/>
      <w:i/>
    </w:rPr>
  </w:style>
  <w:style w:type="paragraph" w:customStyle="1" w:styleId="TableFiguresbold">
    <w:name w:val="Table Figures bold"/>
    <w:basedOn w:val="Tablefigures"/>
    <w:qFormat/>
    <w:rsid w:val="007D5985"/>
    <w:rPr>
      <w:b/>
    </w:rPr>
  </w:style>
  <w:style w:type="paragraph" w:customStyle="1" w:styleId="TableCaption">
    <w:name w:val="Table Caption"/>
    <w:basedOn w:val="Caption"/>
    <w:rsid w:val="0086024E"/>
    <w:pPr>
      <w:keepNext/>
      <w:spacing w:before="240" w:after="120"/>
    </w:pPr>
    <w:rPr>
      <w:rFonts w:eastAsia="Times New Roman"/>
      <w:color w:val="482D8C"/>
      <w:sz w:val="22"/>
      <w:lang w:eastAsia="en-US"/>
    </w:rPr>
  </w:style>
  <w:style w:type="table" w:customStyle="1" w:styleId="ARTableText">
    <w:name w:val="AR_Table_Text"/>
    <w:basedOn w:val="TableNormal"/>
    <w:uiPriority w:val="99"/>
    <w:qFormat/>
    <w:rsid w:val="000419C1"/>
    <w:pPr>
      <w:spacing w:after="0" w:line="240" w:lineRule="auto"/>
    </w:pPr>
    <w:rPr>
      <w:rFonts w:asciiTheme="majorHAnsi" w:eastAsia="Times New Roman" w:hAnsiTheme="majorHAnsi" w:cs="Times New Roman"/>
      <w:b/>
      <w:sz w:val="21"/>
      <w:szCs w:val="20"/>
      <w:lang w:eastAsia="en-AU"/>
    </w:rPr>
    <w:tblPr>
      <w:tblStyleRowBandSize w:val="1"/>
      <w:tblCellMar>
        <w:top w:w="57" w:type="dxa"/>
        <w:bottom w:w="57" w:type="dxa"/>
      </w:tblCellMar>
    </w:tblPr>
    <w:tcPr>
      <w:shd w:val="clear" w:color="auto" w:fill="E0E0E0"/>
      <w:vAlign w:val="center"/>
    </w:tcPr>
    <w:tblStylePr w:type="firstRow">
      <w:pPr>
        <w:jc w:val="center"/>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ECECEC"/>
      </w:tcPr>
    </w:tblStylePr>
    <w:tblStylePr w:type="firstCol">
      <w:pPr>
        <w:jc w:val="left"/>
      </w:pPr>
      <w:rPr>
        <w:rFonts w:asciiTheme="minorHAnsi" w:hAnsiTheme="minorHAnsi"/>
        <w:sz w:val="20"/>
      </w:rPr>
      <w:tblPr/>
      <w:tcPr>
        <w:vAlign w:val="center"/>
      </w:tcPr>
    </w:tblStylePr>
    <w:tblStylePr w:type="band1Horz">
      <w:pPr>
        <w:jc w:val="left"/>
      </w:pPr>
      <w:rPr>
        <w:rFonts w:asciiTheme="minorHAnsi" w:hAnsiTheme="minorHAnsi"/>
        <w:sz w:val="18"/>
      </w:rPr>
      <w:tblPr/>
      <w:tcPr>
        <w:tcBorders>
          <w:bottom w:val="dotted" w:sz="6" w:space="0" w:color="auto"/>
        </w:tcBorders>
        <w:shd w:val="clear" w:color="auto" w:fill="auto"/>
      </w:tcPr>
    </w:tblStylePr>
    <w:tblStylePr w:type="band2Horz">
      <w:rPr>
        <w:rFonts w:asciiTheme="minorHAnsi" w:hAnsiTheme="minorHAnsi"/>
        <w:sz w:val="18"/>
      </w:rPr>
      <w:tblPr/>
      <w:tcPr>
        <w:tcBorders>
          <w:bottom w:val="dotted" w:sz="6" w:space="0" w:color="auto"/>
        </w:tcBorders>
        <w:shd w:val="clear" w:color="auto" w:fill="auto"/>
      </w:tcPr>
    </w:tblStylePr>
  </w:style>
  <w:style w:type="paragraph" w:customStyle="1" w:styleId="Tableheading">
    <w:name w:val="Table heading"/>
    <w:qFormat/>
    <w:rsid w:val="00C85938"/>
    <w:pPr>
      <w:spacing w:after="0"/>
    </w:pPr>
    <w:rPr>
      <w:rFonts w:eastAsia="Times New Roman" w:cs="Times New Roman"/>
      <w:sz w:val="21"/>
      <w:szCs w:val="21"/>
      <w:lang w:eastAsia="en-AU"/>
    </w:rPr>
  </w:style>
  <w:style w:type="table" w:customStyle="1" w:styleId="ARTableFigures">
    <w:name w:val="AR_Table_Figures"/>
    <w:basedOn w:val="ARTableText"/>
    <w:uiPriority w:val="99"/>
    <w:qFormat/>
    <w:rsid w:val="007D5985"/>
    <w:pPr>
      <w:jc w:val="right"/>
    </w:pPr>
    <w:tblPr/>
    <w:tblStylePr w:type="firstRow">
      <w:pPr>
        <w:jc w:val="right"/>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D9D9D9" w:themeFill="background1" w:themeFillShade="D9"/>
      </w:tcPr>
    </w:tblStylePr>
    <w:tblStylePr w:type="firstCol">
      <w:pPr>
        <w:jc w:val="left"/>
      </w:pPr>
      <w:rPr>
        <w:rFonts w:asciiTheme="minorHAnsi" w:hAnsiTheme="minorHAnsi"/>
        <w:sz w:val="20"/>
      </w:rPr>
      <w:tblPr/>
      <w:tcPr>
        <w:vAlign w:val="center"/>
      </w:tcPr>
    </w:tblStylePr>
    <w:tblStylePr w:type="band1Horz">
      <w:pPr>
        <w:jc w:val="right"/>
      </w:pPr>
      <w:rPr>
        <w:rFonts w:asciiTheme="minorHAnsi" w:hAnsiTheme="minorHAnsi"/>
        <w:sz w:val="18"/>
      </w:rPr>
      <w:tblPr/>
      <w:tcPr>
        <w:tcBorders>
          <w:bottom w:val="dotted" w:sz="6" w:space="0" w:color="auto"/>
        </w:tcBorders>
        <w:shd w:val="clear" w:color="auto" w:fill="auto"/>
        <w:vAlign w:val="center"/>
      </w:tcPr>
    </w:tblStylePr>
    <w:tblStylePr w:type="band2Horz">
      <w:pPr>
        <w:jc w:val="right"/>
      </w:pPr>
      <w:rPr>
        <w:rFonts w:asciiTheme="minorHAnsi" w:hAnsiTheme="minorHAnsi"/>
        <w:sz w:val="18"/>
      </w:rPr>
      <w:tblPr/>
      <w:tcPr>
        <w:tcBorders>
          <w:bottom w:val="dotted" w:sz="6" w:space="0" w:color="auto"/>
        </w:tcBorders>
        <w:shd w:val="clear" w:color="auto" w:fill="auto"/>
        <w:vAlign w:val="center"/>
      </w:tcPr>
    </w:tblStylePr>
  </w:style>
  <w:style w:type="table" w:customStyle="1" w:styleId="LightShading1">
    <w:name w:val="Light Shading1"/>
    <w:basedOn w:val="TableNormal"/>
    <w:uiPriority w:val="60"/>
    <w:rsid w:val="007903B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teHeading">
    <w:name w:val="Note Heading"/>
    <w:basedOn w:val="Normal"/>
    <w:next w:val="Normal"/>
    <w:link w:val="NoteHeadingChar"/>
    <w:uiPriority w:val="99"/>
    <w:semiHidden/>
    <w:unhideWhenUsed/>
    <w:rsid w:val="007D5985"/>
    <w:pPr>
      <w:spacing w:after="0" w:line="240" w:lineRule="auto"/>
    </w:pPr>
  </w:style>
  <w:style w:type="character" w:customStyle="1" w:styleId="NoteHeadingChar">
    <w:name w:val="Note Heading Char"/>
    <w:basedOn w:val="DefaultParagraphFont"/>
    <w:link w:val="NoteHeading"/>
    <w:uiPriority w:val="99"/>
    <w:semiHidden/>
    <w:rsid w:val="007D5985"/>
    <w:rPr>
      <w:rFonts w:cs="Times New Roman"/>
      <w:sz w:val="21"/>
      <w:szCs w:val="21"/>
      <w:lang w:eastAsia="en-AU"/>
    </w:rPr>
  </w:style>
  <w:style w:type="paragraph" w:styleId="Caption">
    <w:name w:val="caption"/>
    <w:basedOn w:val="Normal"/>
    <w:next w:val="Normal"/>
    <w:uiPriority w:val="35"/>
    <w:unhideWhenUsed/>
    <w:qFormat/>
    <w:rsid w:val="005E5305"/>
    <w:pPr>
      <w:spacing w:before="200" w:line="220" w:lineRule="exact"/>
    </w:pPr>
    <w:rPr>
      <w:bCs/>
      <w:i/>
      <w:color w:val="323232" w:themeColor="accent1"/>
      <w:sz w:val="18"/>
      <w:szCs w:val="18"/>
    </w:rPr>
  </w:style>
  <w:style w:type="table" w:styleId="LightShading-Accent2">
    <w:name w:val="Light Shading Accent 2"/>
    <w:basedOn w:val="TableNormal"/>
    <w:uiPriority w:val="60"/>
    <w:rsid w:val="001912A2"/>
    <w:pPr>
      <w:spacing w:after="0" w:line="240" w:lineRule="auto"/>
    </w:pPr>
    <w:rPr>
      <w:color w:val="6D6F63" w:themeColor="accent2" w:themeShade="BF"/>
    </w:rPr>
    <w:tblPr>
      <w:tblStyleRowBandSize w:val="1"/>
      <w:tblStyleColBandSize w:val="1"/>
      <w:tblBorders>
        <w:top w:val="single" w:sz="8" w:space="0" w:color="929487" w:themeColor="accent2"/>
        <w:bottom w:val="single" w:sz="8" w:space="0" w:color="929487" w:themeColor="accent2"/>
      </w:tblBorders>
      <w:tblCellMar>
        <w:top w:w="113" w:type="dxa"/>
        <w:bottom w:w="113" w:type="dxa"/>
      </w:tblCellMar>
    </w:tblPr>
    <w:tcPr>
      <w:vAlign w:val="center"/>
    </w:tcPr>
    <w:tblStylePr w:type="firstRow">
      <w:pPr>
        <w:spacing w:before="0" w:after="0" w:line="240" w:lineRule="auto"/>
      </w:pPr>
      <w:rPr>
        <w:b/>
        <w:bCs/>
      </w:rPr>
      <w:tblPr/>
      <w:tcPr>
        <w:tcBorders>
          <w:top w:val="single" w:sz="8" w:space="0" w:color="929487" w:themeColor="accent2"/>
          <w:left w:val="nil"/>
          <w:bottom w:val="single" w:sz="8" w:space="0" w:color="929487" w:themeColor="accent2"/>
          <w:right w:val="nil"/>
          <w:insideH w:val="nil"/>
          <w:insideV w:val="nil"/>
        </w:tcBorders>
      </w:tcPr>
    </w:tblStylePr>
    <w:tblStylePr w:type="lastRow">
      <w:pPr>
        <w:spacing w:before="0" w:after="0" w:line="240" w:lineRule="auto"/>
      </w:pPr>
      <w:rPr>
        <w:b/>
        <w:bCs/>
      </w:rPr>
      <w:tblPr/>
      <w:tcPr>
        <w:tcBorders>
          <w:top w:val="single" w:sz="8" w:space="0" w:color="929487" w:themeColor="accent2"/>
          <w:left w:val="nil"/>
          <w:bottom w:val="single" w:sz="8" w:space="0" w:color="92948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4E1" w:themeFill="accent2" w:themeFillTint="3F"/>
      </w:tcPr>
    </w:tblStylePr>
    <w:tblStylePr w:type="band1Horz">
      <w:tblPr/>
      <w:tcPr>
        <w:tcBorders>
          <w:left w:val="nil"/>
          <w:right w:val="nil"/>
          <w:insideH w:val="nil"/>
          <w:insideV w:val="nil"/>
        </w:tcBorders>
        <w:shd w:val="clear" w:color="auto" w:fill="E3E4E1" w:themeFill="accent2" w:themeFillTint="3F"/>
      </w:tcPr>
    </w:tblStylePr>
  </w:style>
  <w:style w:type="table" w:styleId="LightList-Accent2">
    <w:name w:val="Light List Accent 2"/>
    <w:basedOn w:val="TableNormal"/>
    <w:uiPriority w:val="61"/>
    <w:rsid w:val="009B7419"/>
    <w:pPr>
      <w:spacing w:after="0" w:line="240" w:lineRule="auto"/>
    </w:pPr>
    <w:tblPr>
      <w:tblStyleRowBandSize w:val="1"/>
      <w:tblStyleColBandSize w:val="1"/>
      <w:tblBorders>
        <w:top w:val="single" w:sz="8" w:space="0" w:color="929487" w:themeColor="accent2"/>
        <w:left w:val="single" w:sz="8" w:space="0" w:color="929487" w:themeColor="accent2"/>
        <w:bottom w:val="single" w:sz="8" w:space="0" w:color="929487" w:themeColor="accent2"/>
        <w:right w:val="single" w:sz="8" w:space="0" w:color="929487" w:themeColor="accent2"/>
      </w:tblBorders>
    </w:tblPr>
    <w:tblStylePr w:type="firstRow">
      <w:pPr>
        <w:spacing w:before="0" w:after="0" w:line="240" w:lineRule="auto"/>
      </w:pPr>
      <w:rPr>
        <w:b/>
        <w:bCs/>
        <w:color w:val="FFFFFF" w:themeColor="background1"/>
      </w:rPr>
      <w:tblPr/>
      <w:tcPr>
        <w:shd w:val="clear" w:color="auto" w:fill="929487" w:themeFill="accent2"/>
      </w:tcPr>
    </w:tblStylePr>
    <w:tblStylePr w:type="lastRow">
      <w:pPr>
        <w:spacing w:before="0" w:after="0" w:line="240" w:lineRule="auto"/>
      </w:pPr>
      <w:rPr>
        <w:b/>
        <w:bCs/>
      </w:rPr>
      <w:tblPr/>
      <w:tcPr>
        <w:tcBorders>
          <w:top w:val="double" w:sz="6" w:space="0" w:color="929487" w:themeColor="accent2"/>
          <w:left w:val="single" w:sz="8" w:space="0" w:color="929487" w:themeColor="accent2"/>
          <w:bottom w:val="single" w:sz="8" w:space="0" w:color="929487" w:themeColor="accent2"/>
          <w:right w:val="single" w:sz="8" w:space="0" w:color="929487" w:themeColor="accent2"/>
        </w:tcBorders>
      </w:tcPr>
    </w:tblStylePr>
    <w:tblStylePr w:type="firstCol">
      <w:rPr>
        <w:b/>
        <w:bCs/>
      </w:rPr>
    </w:tblStylePr>
    <w:tblStylePr w:type="lastCol">
      <w:rPr>
        <w:b/>
        <w:bCs/>
      </w:rPr>
    </w:tblStylePr>
    <w:tblStylePr w:type="band1Vert">
      <w:tblPr/>
      <w:tcPr>
        <w:tcBorders>
          <w:top w:val="single" w:sz="8" w:space="0" w:color="929487" w:themeColor="accent2"/>
          <w:left w:val="single" w:sz="8" w:space="0" w:color="929487" w:themeColor="accent2"/>
          <w:bottom w:val="single" w:sz="8" w:space="0" w:color="929487" w:themeColor="accent2"/>
          <w:right w:val="single" w:sz="8" w:space="0" w:color="929487" w:themeColor="accent2"/>
        </w:tcBorders>
      </w:tcPr>
    </w:tblStylePr>
    <w:tblStylePr w:type="band1Horz">
      <w:tblPr/>
      <w:tcPr>
        <w:tcBorders>
          <w:top w:val="single" w:sz="8" w:space="0" w:color="929487" w:themeColor="accent2"/>
          <w:left w:val="single" w:sz="8" w:space="0" w:color="929487" w:themeColor="accent2"/>
          <w:bottom w:val="single" w:sz="8" w:space="0" w:color="929487" w:themeColor="accent2"/>
          <w:right w:val="single" w:sz="8" w:space="0" w:color="929487" w:themeColor="accent2"/>
        </w:tcBorders>
      </w:tcPr>
    </w:tblStylePr>
  </w:style>
  <w:style w:type="table" w:styleId="MediumShading1-Accent2">
    <w:name w:val="Medium Shading 1 Accent 2"/>
    <w:basedOn w:val="TableNormal"/>
    <w:uiPriority w:val="63"/>
    <w:rsid w:val="009B7419"/>
    <w:pPr>
      <w:spacing w:after="0" w:line="240" w:lineRule="auto"/>
    </w:pPr>
    <w:tblPr>
      <w:tblStyleRowBandSize w:val="1"/>
      <w:tblStyleColBandSize w:val="1"/>
      <w:tblBorders>
        <w:insideH w:val="single" w:sz="8" w:space="0" w:color="929487" w:themeColor="accent2"/>
      </w:tblBorders>
    </w:tblPr>
    <w:tblStylePr w:type="firstRow">
      <w:pPr>
        <w:spacing w:before="0" w:after="0" w:line="240" w:lineRule="auto"/>
      </w:pPr>
      <w:rPr>
        <w:b/>
        <w:bCs/>
        <w:color w:val="FFFFFF" w:themeColor="background1"/>
      </w:rPr>
      <w:tblPr/>
      <w:tcPr>
        <w:tcBorders>
          <w:top w:val="single" w:sz="8" w:space="0" w:color="ADAEA4" w:themeColor="accent2" w:themeTint="BF"/>
          <w:left w:val="single" w:sz="8" w:space="0" w:color="ADAEA4" w:themeColor="accent2" w:themeTint="BF"/>
          <w:bottom w:val="single" w:sz="8" w:space="0" w:color="ADAEA4" w:themeColor="accent2" w:themeTint="BF"/>
          <w:right w:val="single" w:sz="8" w:space="0" w:color="ADAEA4" w:themeColor="accent2" w:themeTint="BF"/>
          <w:insideH w:val="nil"/>
          <w:insideV w:val="nil"/>
        </w:tcBorders>
        <w:shd w:val="clear" w:color="auto" w:fill="929487" w:themeFill="accent2"/>
      </w:tcPr>
    </w:tblStylePr>
    <w:tblStylePr w:type="lastRow">
      <w:pPr>
        <w:spacing w:before="0" w:after="0" w:line="240" w:lineRule="auto"/>
      </w:pPr>
      <w:rPr>
        <w:b/>
        <w:bCs/>
      </w:rPr>
      <w:tblPr/>
      <w:tcPr>
        <w:tcBorders>
          <w:top w:val="double" w:sz="6" w:space="0" w:color="ADAEA4" w:themeColor="accent2" w:themeTint="BF"/>
          <w:left w:val="single" w:sz="8" w:space="0" w:color="ADAEA4" w:themeColor="accent2" w:themeTint="BF"/>
          <w:bottom w:val="single" w:sz="8" w:space="0" w:color="ADAEA4" w:themeColor="accent2" w:themeTint="BF"/>
          <w:right w:val="single" w:sz="8" w:space="0" w:color="ADAEA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3E4E1" w:themeFill="accent2" w:themeFillTint="3F"/>
      </w:tcPr>
    </w:tblStylePr>
    <w:tblStylePr w:type="band1Horz">
      <w:tblPr/>
      <w:tcPr>
        <w:tcBorders>
          <w:insideH w:val="nil"/>
          <w:insideV w:val="nil"/>
        </w:tcBorders>
        <w:shd w:val="clear" w:color="auto" w:fill="E3E4E1" w:themeFill="accent2"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450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2A1"/>
    <w:rPr>
      <w:rFonts w:ascii="Tahoma" w:hAnsi="Tahoma" w:cs="Tahoma"/>
      <w:sz w:val="16"/>
      <w:szCs w:val="16"/>
      <w:lang w:eastAsia="en-AU"/>
    </w:rPr>
  </w:style>
  <w:style w:type="character" w:styleId="Strong">
    <w:name w:val="Strong"/>
    <w:basedOn w:val="DefaultParagraphFont"/>
    <w:uiPriority w:val="22"/>
    <w:qFormat/>
    <w:rsid w:val="00C85938"/>
    <w:rPr>
      <w:b/>
      <w:bCs/>
    </w:rPr>
  </w:style>
  <w:style w:type="paragraph" w:styleId="NoSpacing">
    <w:name w:val="No Spacing"/>
    <w:link w:val="NoSpacingChar"/>
    <w:uiPriority w:val="1"/>
    <w:qFormat/>
    <w:rsid w:val="00F875B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875BD"/>
    <w:rPr>
      <w:rFonts w:eastAsiaTheme="minorEastAsia"/>
      <w:lang w:val="en-US"/>
    </w:rPr>
  </w:style>
  <w:style w:type="paragraph" w:styleId="ListParagraph">
    <w:name w:val="List Paragraph"/>
    <w:basedOn w:val="Normal"/>
    <w:uiPriority w:val="34"/>
    <w:qFormat/>
    <w:rsid w:val="00AA6E5F"/>
    <w:pPr>
      <w:ind w:left="720"/>
      <w:contextualSpacing/>
    </w:pPr>
  </w:style>
  <w:style w:type="paragraph" w:customStyle="1" w:styleId="Tableheadbold">
    <w:name w:val="Table head bold"/>
    <w:basedOn w:val="Normal"/>
    <w:next w:val="Tablebody"/>
    <w:qFormat/>
    <w:rsid w:val="004B4981"/>
    <w:pPr>
      <w:spacing w:after="0"/>
    </w:pPr>
    <w:rPr>
      <w:rFonts w:asciiTheme="majorHAnsi" w:eastAsia="Times New Roman" w:hAnsiTheme="majorHAnsi"/>
      <w:b/>
    </w:rPr>
  </w:style>
  <w:style w:type="paragraph" w:customStyle="1" w:styleId="Tableheadblack">
    <w:name w:val="Table head black"/>
    <w:basedOn w:val="Tablehead"/>
    <w:qFormat/>
    <w:rsid w:val="00B70B52"/>
    <w:rPr>
      <w:rFonts w:cstheme="majorHAnsi"/>
      <w:b/>
      <w:color w:val="auto"/>
      <w:szCs w:val="21"/>
    </w:rPr>
  </w:style>
  <w:style w:type="paragraph" w:customStyle="1" w:styleId="Tableheadtext">
    <w:name w:val="Table head text"/>
    <w:basedOn w:val="Note"/>
    <w:qFormat/>
    <w:rsid w:val="00452B15"/>
    <w:pPr>
      <w:spacing w:after="0" w:line="240" w:lineRule="auto"/>
    </w:pPr>
    <w:rPr>
      <w:rFonts w:asciiTheme="majorHAnsi" w:hAnsiTheme="majorHAnsi" w:cstheme="majorHAnsi"/>
      <w:sz w:val="21"/>
      <w:szCs w:val="21"/>
    </w:rPr>
  </w:style>
  <w:style w:type="table" w:styleId="ColorfulList-Accent3">
    <w:name w:val="Colorful List Accent 3"/>
    <w:aliases w:val="Colorful List - ACT Gov"/>
    <w:basedOn w:val="TableNormal"/>
    <w:uiPriority w:val="72"/>
    <w:rsid w:val="00214A8E"/>
    <w:pPr>
      <w:spacing w:after="0" w:line="240" w:lineRule="auto"/>
    </w:pPr>
    <w:rPr>
      <w:color w:val="000000" w:themeColor="text1"/>
    </w:rPr>
    <w:tblPr>
      <w:tblStyleRowBandSize w:val="1"/>
      <w:tblStyleColBandSize w:val="1"/>
    </w:tblPr>
    <w:tcPr>
      <w:shd w:val="clear" w:color="auto" w:fill="FFFFFF" w:themeFill="background1"/>
    </w:tcPr>
    <w:tblStylePr w:type="firstRow">
      <w:rPr>
        <w:b/>
        <w:bCs/>
        <w:color w:val="FFFFFF" w:themeColor="background1"/>
      </w:rPr>
      <w:tblPr/>
      <w:tcPr>
        <w:tcBorders>
          <w:bottom w:val="single" w:sz="12" w:space="0" w:color="FFFFFF" w:themeColor="background1"/>
        </w:tcBorders>
        <w:shd w:val="clear" w:color="auto" w:fill="282674" w:themeFill="accent4" w:themeFillShade="CC"/>
      </w:tcPr>
    </w:tblStylePr>
    <w:tblStylePr w:type="lastRow">
      <w:rPr>
        <w:b/>
        <w:bCs/>
        <w:color w:val="28267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CEE6" w:themeFill="accent3" w:themeFillTint="3F"/>
      </w:tcPr>
    </w:tblStylePr>
    <w:tblStylePr w:type="band1Horz">
      <w:tblPr/>
      <w:tcPr>
        <w:shd w:val="clear" w:color="auto" w:fill="EFD7EB" w:themeFill="accent3" w:themeFillTint="33"/>
      </w:tcPr>
    </w:tblStylePr>
  </w:style>
  <w:style w:type="table" w:styleId="ColorfulList-Accent5">
    <w:name w:val="Colorful List Accent 5"/>
    <w:basedOn w:val="TableNormal"/>
    <w:uiPriority w:val="72"/>
    <w:rsid w:val="00E753AA"/>
    <w:pPr>
      <w:spacing w:after="0" w:line="240" w:lineRule="auto"/>
    </w:pPr>
    <w:rPr>
      <w:color w:val="000000" w:themeColor="text1"/>
    </w:rPr>
    <w:tblPr>
      <w:tblStyleRowBandSize w:val="1"/>
      <w:tblBorders>
        <w:insideV w:val="single" w:sz="4" w:space="0" w:color="FFFFFF" w:themeColor="background1"/>
      </w:tblBorders>
      <w:tblCellMar>
        <w:top w:w="113" w:type="dxa"/>
        <w:bottom w:w="113" w:type="dxa"/>
      </w:tblCellMar>
    </w:tblPr>
    <w:tcPr>
      <w:shd w:val="clear" w:color="auto" w:fill="E9E9E6" w:themeFill="accent2" w:themeFillTint="33"/>
      <w:vAlign w:val="center"/>
    </w:tcPr>
    <w:tblStylePr w:type="firstRow">
      <w:pPr>
        <w:jc w:val="left"/>
      </w:pPr>
      <w:rPr>
        <w:rFonts w:asciiTheme="majorHAnsi" w:hAnsiTheme="majorHAnsi"/>
        <w:b w:val="0"/>
        <w:bCs/>
        <w:color w:val="FFFFFF" w:themeColor="background1"/>
        <w:sz w:val="21"/>
      </w:rPr>
      <w:tblPr/>
      <w:tcPr>
        <w:shd w:val="clear" w:color="auto" w:fill="482D8C" w:themeFill="background2"/>
      </w:tcPr>
    </w:tblStylePr>
    <w:tblStylePr w:type="lastRow">
      <w:rPr>
        <w:b/>
        <w:bCs/>
        <w:color w:val="00AEEF" w:themeColor="text2"/>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Horz">
      <w:tblPr/>
      <w:tcPr>
        <w:shd w:val="clear" w:color="auto" w:fill="FFFFFF" w:themeFill="background1"/>
      </w:tcPr>
    </w:tblStylePr>
  </w:style>
  <w:style w:type="table" w:styleId="ColorfulList-Accent6">
    <w:name w:val="Colorful List Accent 6"/>
    <w:basedOn w:val="TableNormal"/>
    <w:uiPriority w:val="72"/>
    <w:rsid w:val="001E7690"/>
    <w:pPr>
      <w:spacing w:after="0" w:line="240" w:lineRule="auto"/>
    </w:pPr>
    <w:rPr>
      <w:color w:val="000000" w:themeColor="text1"/>
    </w:rPr>
    <w:tblPr>
      <w:tblStyleRowBandSize w:val="1"/>
      <w:tblStyleColBandSize w:val="1"/>
    </w:tblPr>
    <w:tcPr>
      <w:shd w:val="clear" w:color="auto" w:fill="DDFFFC" w:themeFill="accent6" w:themeFillTint="19"/>
    </w:tcPr>
    <w:tblStylePr w:type="firstRow">
      <w:rPr>
        <w:b/>
        <w:bCs/>
        <w:color w:val="FFFFFF" w:themeColor="background1"/>
      </w:rPr>
      <w:tblPr/>
      <w:tcPr>
        <w:tcBorders>
          <w:bottom w:val="single" w:sz="12" w:space="0" w:color="FFFFFF" w:themeColor="background1"/>
        </w:tcBorders>
        <w:shd w:val="clear" w:color="auto" w:fill="D2510B" w:themeFill="accent5" w:themeFillShade="CC"/>
      </w:tcPr>
    </w:tblStylePr>
    <w:tblStylePr w:type="lastRow">
      <w:rPr>
        <w:b/>
        <w:bCs/>
        <w:color w:val="D2510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FF8" w:themeFill="accent6" w:themeFillTint="3F"/>
      </w:tcPr>
    </w:tblStylePr>
    <w:tblStylePr w:type="band1Horz">
      <w:tblPr/>
      <w:tcPr>
        <w:shd w:val="clear" w:color="auto" w:fill="BAFFF9" w:themeFill="accent6" w:themeFillTint="33"/>
      </w:tcPr>
    </w:tblStylePr>
  </w:style>
  <w:style w:type="table" w:customStyle="1" w:styleId="ACTGovblue">
    <w:name w:val="ACT Gov blue"/>
    <w:basedOn w:val="TableNormal"/>
    <w:uiPriority w:val="99"/>
    <w:qFormat/>
    <w:rsid w:val="001E7690"/>
    <w:pPr>
      <w:spacing w:after="0" w:line="240" w:lineRule="auto"/>
    </w:pPr>
    <w:tblPr/>
  </w:style>
  <w:style w:type="paragraph" w:customStyle="1" w:styleId="Introreverse">
    <w:name w:val="Intro reverse"/>
    <w:basedOn w:val="Intro"/>
    <w:qFormat/>
    <w:rsid w:val="0058377A"/>
    <w:rPr>
      <w:b/>
      <w:noProof/>
      <w:color w:val="FFFFFF" w:themeColor="background1"/>
      <w:sz w:val="28"/>
      <w:szCs w:val="28"/>
    </w:rPr>
  </w:style>
  <w:style w:type="paragraph" w:customStyle="1" w:styleId="Heading1reverse">
    <w:name w:val="Heading 1 reverse"/>
    <w:basedOn w:val="Heading1"/>
    <w:qFormat/>
    <w:rsid w:val="000B13CB"/>
    <w:rPr>
      <w:color w:val="FFFFFF" w:themeColor="background1"/>
    </w:rPr>
  </w:style>
  <w:style w:type="paragraph" w:customStyle="1" w:styleId="Heading3reverse">
    <w:name w:val="Heading 3 reverse"/>
    <w:basedOn w:val="Heading3"/>
    <w:qFormat/>
    <w:rsid w:val="00A56436"/>
    <w:rPr>
      <w:color w:val="FFFFFF" w:themeColor="background1"/>
    </w:rPr>
  </w:style>
  <w:style w:type="paragraph" w:customStyle="1" w:styleId="bodytextreverse">
    <w:name w:val="body text reverse"/>
    <w:basedOn w:val="Normal"/>
    <w:qFormat/>
    <w:rsid w:val="004C1925"/>
    <w:pPr>
      <w:spacing w:line="270" w:lineRule="exact"/>
    </w:pPr>
    <w:rPr>
      <w:rFonts w:ascii="Arial" w:hAnsi="Arial"/>
      <w:noProof/>
      <w:color w:val="FFFFFF" w:themeColor="background1"/>
      <w:kern w:val="22"/>
      <w:sz w:val="22"/>
    </w:rPr>
  </w:style>
  <w:style w:type="paragraph" w:styleId="EnvelopeReturn">
    <w:name w:val="envelope return"/>
    <w:basedOn w:val="Normal"/>
    <w:uiPriority w:val="99"/>
    <w:unhideWhenUsed/>
    <w:rsid w:val="005E5305"/>
    <w:pPr>
      <w:spacing w:after="0" w:line="240" w:lineRule="auto"/>
    </w:pPr>
    <w:rPr>
      <w:rFonts w:asciiTheme="majorHAnsi" w:eastAsiaTheme="majorEastAsia" w:hAnsiTheme="majorHAnsi" w:cstheme="majorBidi"/>
      <w:sz w:val="20"/>
      <w:szCs w:val="20"/>
    </w:rPr>
  </w:style>
  <w:style w:type="paragraph" w:styleId="ListBullet">
    <w:name w:val="List Bullet"/>
    <w:basedOn w:val="Normal"/>
    <w:uiPriority w:val="99"/>
    <w:unhideWhenUsed/>
    <w:rsid w:val="0089332C"/>
    <w:pPr>
      <w:numPr>
        <w:numId w:val="6"/>
      </w:numPr>
      <w:contextualSpacing/>
    </w:pPr>
  </w:style>
  <w:style w:type="character" w:styleId="Emphasis">
    <w:name w:val="Emphasis"/>
    <w:basedOn w:val="DefaultParagraphFont"/>
    <w:uiPriority w:val="20"/>
    <w:qFormat/>
    <w:rsid w:val="002A093C"/>
    <w:rPr>
      <w:i/>
      <w:iCs/>
    </w:rPr>
  </w:style>
  <w:style w:type="character" w:styleId="IntenseEmphasis">
    <w:name w:val="Intense Emphasis"/>
    <w:basedOn w:val="DefaultParagraphFont"/>
    <w:uiPriority w:val="21"/>
    <w:qFormat/>
    <w:rsid w:val="00F47ECA"/>
    <w:rPr>
      <w:b/>
      <w:bCs/>
      <w:i/>
      <w:iCs/>
      <w:color w:val="323232" w:themeColor="accent1"/>
    </w:rPr>
  </w:style>
  <w:style w:type="character" w:customStyle="1" w:styleId="Heading5Char">
    <w:name w:val="Heading 5 Char"/>
    <w:basedOn w:val="DefaultParagraphFont"/>
    <w:link w:val="Heading5"/>
    <w:uiPriority w:val="9"/>
    <w:semiHidden/>
    <w:rsid w:val="00E07CB2"/>
    <w:rPr>
      <w:rFonts w:asciiTheme="majorHAnsi" w:eastAsiaTheme="majorEastAsia" w:hAnsiTheme="majorHAnsi" w:cstheme="majorBidi"/>
      <w:color w:val="252525" w:themeColor="accent1" w:themeShade="BF"/>
      <w:sz w:val="21"/>
      <w:szCs w:val="21"/>
      <w:lang w:eastAsia="en-AU"/>
    </w:rPr>
  </w:style>
  <w:style w:type="character" w:customStyle="1" w:styleId="Heading6Char">
    <w:name w:val="Heading 6 Char"/>
    <w:basedOn w:val="DefaultParagraphFont"/>
    <w:link w:val="Heading6"/>
    <w:uiPriority w:val="9"/>
    <w:semiHidden/>
    <w:rsid w:val="00E07CB2"/>
    <w:rPr>
      <w:rFonts w:asciiTheme="majorHAnsi" w:eastAsiaTheme="majorEastAsia" w:hAnsiTheme="majorHAnsi" w:cstheme="majorBidi"/>
      <w:color w:val="181818" w:themeColor="accent1" w:themeShade="7F"/>
      <w:sz w:val="21"/>
      <w:szCs w:val="21"/>
      <w:lang w:eastAsia="en-AU"/>
    </w:rPr>
  </w:style>
  <w:style w:type="character" w:customStyle="1" w:styleId="Heading7Char">
    <w:name w:val="Heading 7 Char"/>
    <w:basedOn w:val="DefaultParagraphFont"/>
    <w:link w:val="Heading7"/>
    <w:uiPriority w:val="9"/>
    <w:semiHidden/>
    <w:rsid w:val="00E07CB2"/>
    <w:rPr>
      <w:rFonts w:asciiTheme="majorHAnsi" w:eastAsiaTheme="majorEastAsia" w:hAnsiTheme="majorHAnsi" w:cstheme="majorBidi"/>
      <w:i/>
      <w:iCs/>
      <w:color w:val="181818" w:themeColor="accent1" w:themeShade="7F"/>
      <w:sz w:val="21"/>
      <w:szCs w:val="21"/>
      <w:lang w:eastAsia="en-AU"/>
    </w:rPr>
  </w:style>
  <w:style w:type="character" w:customStyle="1" w:styleId="Heading8Char">
    <w:name w:val="Heading 8 Char"/>
    <w:basedOn w:val="DefaultParagraphFont"/>
    <w:link w:val="Heading8"/>
    <w:uiPriority w:val="9"/>
    <w:semiHidden/>
    <w:rsid w:val="00E07CB2"/>
    <w:rPr>
      <w:rFonts w:asciiTheme="majorHAnsi" w:eastAsiaTheme="majorEastAsia" w:hAnsiTheme="majorHAnsi" w:cstheme="majorBidi"/>
      <w:color w:val="272727" w:themeColor="text1" w:themeTint="D8"/>
      <w:sz w:val="21"/>
      <w:szCs w:val="21"/>
      <w:lang w:eastAsia="en-AU"/>
    </w:rPr>
  </w:style>
  <w:style w:type="character" w:customStyle="1" w:styleId="Heading9Char">
    <w:name w:val="Heading 9 Char"/>
    <w:basedOn w:val="DefaultParagraphFont"/>
    <w:link w:val="Heading9"/>
    <w:uiPriority w:val="9"/>
    <w:semiHidden/>
    <w:rsid w:val="00E07CB2"/>
    <w:rPr>
      <w:rFonts w:asciiTheme="majorHAnsi" w:eastAsiaTheme="majorEastAsia" w:hAnsiTheme="majorHAnsi" w:cstheme="majorBidi"/>
      <w:i/>
      <w:iCs/>
      <w:color w:val="272727" w:themeColor="text1" w:themeTint="D8"/>
      <w:sz w:val="21"/>
      <w:szCs w:val="21"/>
      <w:lang w:eastAsia="en-AU"/>
    </w:rPr>
  </w:style>
  <w:style w:type="paragraph" w:customStyle="1" w:styleId="footnotedescription">
    <w:name w:val="footnote description"/>
    <w:next w:val="Normal"/>
    <w:link w:val="footnotedescriptionChar"/>
    <w:hidden/>
    <w:rsid w:val="007775BB"/>
    <w:pPr>
      <w:spacing w:after="0" w:line="259" w:lineRule="auto"/>
      <w:ind w:left="360"/>
    </w:pPr>
    <w:rPr>
      <w:rFonts w:ascii="Arial" w:eastAsia="Arial" w:hAnsi="Arial" w:cs="Arial"/>
      <w:i/>
      <w:color w:val="000000"/>
      <w:sz w:val="20"/>
      <w:lang w:eastAsia="en-AU"/>
    </w:rPr>
  </w:style>
  <w:style w:type="character" w:customStyle="1" w:styleId="footnotedescriptionChar">
    <w:name w:val="footnote description Char"/>
    <w:link w:val="footnotedescription"/>
    <w:rsid w:val="007775BB"/>
    <w:rPr>
      <w:rFonts w:ascii="Arial" w:eastAsia="Arial" w:hAnsi="Arial" w:cs="Arial"/>
      <w:i/>
      <w:color w:val="000000"/>
      <w:sz w:val="20"/>
      <w:lang w:eastAsia="en-AU"/>
    </w:rPr>
  </w:style>
  <w:style w:type="character" w:customStyle="1" w:styleId="footnotemark">
    <w:name w:val="footnote mark"/>
    <w:hidden/>
    <w:rsid w:val="007775BB"/>
    <w:rPr>
      <w:rFonts w:ascii="Arial" w:eastAsia="Arial" w:hAnsi="Arial" w:cs="Arial"/>
      <w:color w:val="000000"/>
      <w:sz w:val="20"/>
      <w:vertAlign w:val="superscript"/>
    </w:rPr>
  </w:style>
  <w:style w:type="character" w:styleId="CommentReference">
    <w:name w:val="annotation reference"/>
    <w:basedOn w:val="DefaultParagraphFont"/>
    <w:uiPriority w:val="99"/>
    <w:semiHidden/>
    <w:unhideWhenUsed/>
    <w:rsid w:val="00845D14"/>
    <w:rPr>
      <w:sz w:val="16"/>
      <w:szCs w:val="16"/>
    </w:rPr>
  </w:style>
  <w:style w:type="paragraph" w:styleId="CommentText">
    <w:name w:val="annotation text"/>
    <w:basedOn w:val="Normal"/>
    <w:link w:val="CommentTextChar"/>
    <w:uiPriority w:val="99"/>
    <w:unhideWhenUsed/>
    <w:rsid w:val="00845D14"/>
    <w:pPr>
      <w:spacing w:line="240" w:lineRule="auto"/>
    </w:pPr>
    <w:rPr>
      <w:sz w:val="20"/>
      <w:szCs w:val="20"/>
    </w:rPr>
  </w:style>
  <w:style w:type="character" w:customStyle="1" w:styleId="CommentTextChar">
    <w:name w:val="Comment Text Char"/>
    <w:basedOn w:val="DefaultParagraphFont"/>
    <w:link w:val="CommentText"/>
    <w:uiPriority w:val="99"/>
    <w:rsid w:val="00845D14"/>
    <w:rPr>
      <w:rFonts w:cs="Times New Roman"/>
      <w:sz w:val="20"/>
      <w:szCs w:val="20"/>
      <w:lang w:eastAsia="en-AU"/>
    </w:rPr>
  </w:style>
  <w:style w:type="paragraph" w:customStyle="1" w:styleId="Default">
    <w:name w:val="Default"/>
    <w:rsid w:val="0009506C"/>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09506C"/>
    <w:rPr>
      <w:b/>
      <w:bCs/>
    </w:rPr>
  </w:style>
  <w:style w:type="character" w:customStyle="1" w:styleId="CommentSubjectChar">
    <w:name w:val="Comment Subject Char"/>
    <w:basedOn w:val="CommentTextChar"/>
    <w:link w:val="CommentSubject"/>
    <w:uiPriority w:val="99"/>
    <w:semiHidden/>
    <w:rsid w:val="0009506C"/>
    <w:rPr>
      <w:rFonts w:cs="Times New Roman"/>
      <w:b/>
      <w:bCs/>
      <w:sz w:val="20"/>
      <w:szCs w:val="20"/>
      <w:lang w:eastAsia="en-AU"/>
    </w:rPr>
  </w:style>
  <w:style w:type="character" w:customStyle="1" w:styleId="Style1Char">
    <w:name w:val="Style1 Char"/>
    <w:basedOn w:val="DefaultParagraphFont"/>
    <w:link w:val="Style1"/>
    <w:locked/>
    <w:rsid w:val="009D2EC0"/>
    <w:rPr>
      <w:rFonts w:ascii="Arial" w:hAnsi="Arial" w:cs="Arial"/>
    </w:rPr>
  </w:style>
  <w:style w:type="paragraph" w:customStyle="1" w:styleId="Style1">
    <w:name w:val="Style1"/>
    <w:basedOn w:val="Normal"/>
    <w:link w:val="Style1Char"/>
    <w:qFormat/>
    <w:rsid w:val="009D2EC0"/>
    <w:pPr>
      <w:spacing w:before="40" w:after="120" w:line="360" w:lineRule="auto"/>
      <w:ind w:left="720"/>
      <w:jc w:val="both"/>
    </w:pPr>
    <w:rPr>
      <w:rFonts w:ascii="Arial" w:hAnsi="Arial" w:cs="Arial"/>
      <w:sz w:val="22"/>
      <w:szCs w:val="22"/>
      <w:lang w:eastAsia="en-US"/>
    </w:rPr>
  </w:style>
  <w:style w:type="paragraph" w:customStyle="1" w:styleId="Style7">
    <w:name w:val="Style7"/>
    <w:basedOn w:val="Normal"/>
    <w:next w:val="Normal"/>
    <w:qFormat/>
    <w:rsid w:val="009D2EC0"/>
    <w:pPr>
      <w:numPr>
        <w:numId w:val="14"/>
      </w:numPr>
      <w:spacing w:before="40" w:after="120" w:line="360" w:lineRule="auto"/>
      <w:jc w:val="both"/>
    </w:pPr>
    <w:rPr>
      <w:rFonts w:ascii="Arial" w:hAnsi="Arial" w:cs="Arial"/>
      <w:b/>
      <w:sz w:val="24"/>
      <w:szCs w:val="24"/>
      <w:lang w:eastAsia="en-US"/>
    </w:rPr>
  </w:style>
  <w:style w:type="paragraph" w:customStyle="1" w:styleId="Style9">
    <w:name w:val="Style9"/>
    <w:basedOn w:val="Normal"/>
    <w:next w:val="Normal"/>
    <w:qFormat/>
    <w:rsid w:val="009D2EC0"/>
    <w:pPr>
      <w:numPr>
        <w:ilvl w:val="1"/>
        <w:numId w:val="14"/>
      </w:numPr>
      <w:spacing w:before="40" w:after="120" w:line="360" w:lineRule="auto"/>
      <w:ind w:left="720" w:hanging="720"/>
      <w:jc w:val="both"/>
    </w:pPr>
    <w:rPr>
      <w:rFonts w:ascii="Arial" w:hAnsi="Arial" w:cs="Arial"/>
      <w:sz w:val="22"/>
      <w:szCs w:val="22"/>
      <w:lang w:eastAsia="en-US"/>
    </w:rPr>
  </w:style>
  <w:style w:type="paragraph" w:customStyle="1" w:styleId="Style10">
    <w:name w:val="Style10"/>
    <w:basedOn w:val="Normal"/>
    <w:next w:val="Normal"/>
    <w:qFormat/>
    <w:rsid w:val="009D2EC0"/>
    <w:pPr>
      <w:numPr>
        <w:ilvl w:val="2"/>
        <w:numId w:val="14"/>
      </w:numPr>
      <w:spacing w:before="40" w:after="120" w:line="360" w:lineRule="auto"/>
      <w:jc w:val="both"/>
    </w:pPr>
    <w:rPr>
      <w:rFonts w:ascii="Arial" w:hAnsi="Arial" w:cs="Arial"/>
      <w:sz w:val="22"/>
      <w:szCs w:val="22"/>
      <w:lang w:eastAsia="en-US"/>
    </w:rPr>
  </w:style>
  <w:style w:type="paragraph" w:customStyle="1" w:styleId="Style12">
    <w:name w:val="Style12"/>
    <w:basedOn w:val="Normal"/>
    <w:next w:val="Normal"/>
    <w:qFormat/>
    <w:rsid w:val="009D2EC0"/>
    <w:pPr>
      <w:numPr>
        <w:ilvl w:val="3"/>
        <w:numId w:val="14"/>
      </w:numPr>
      <w:spacing w:before="40" w:after="120" w:line="360" w:lineRule="auto"/>
      <w:ind w:left="2160" w:hanging="720"/>
      <w:jc w:val="both"/>
    </w:pPr>
    <w:rPr>
      <w:rFonts w:ascii="Arial" w:hAnsi="Arial" w:cs="Arial"/>
      <w:sz w:val="22"/>
      <w:szCs w:val="22"/>
      <w:lang w:eastAsia="en-US"/>
    </w:rPr>
  </w:style>
  <w:style w:type="character" w:styleId="UnresolvedMention">
    <w:name w:val="Unresolved Mention"/>
    <w:basedOn w:val="DefaultParagraphFont"/>
    <w:uiPriority w:val="99"/>
    <w:semiHidden/>
    <w:unhideWhenUsed/>
    <w:rsid w:val="007813F7"/>
    <w:rPr>
      <w:color w:val="605E5C"/>
      <w:shd w:val="clear" w:color="auto" w:fill="E1DFDD"/>
    </w:rPr>
  </w:style>
  <w:style w:type="paragraph" w:customStyle="1" w:styleId="SchNumPara">
    <w:name w:val="Sch Num Para"/>
    <w:basedOn w:val="Heading2"/>
    <w:next w:val="Normal"/>
    <w:qFormat/>
    <w:rsid w:val="00C15F75"/>
    <w:pPr>
      <w:keepLines/>
      <w:numPr>
        <w:ilvl w:val="1"/>
        <w:numId w:val="25"/>
      </w:numPr>
      <w:suppressAutoHyphens w:val="0"/>
      <w:spacing w:before="200" w:after="120" w:line="360" w:lineRule="auto"/>
      <w:ind w:left="851"/>
      <w:jc w:val="both"/>
    </w:pPr>
    <w:rPr>
      <w:rFonts w:ascii="Arial" w:eastAsiaTheme="majorEastAsia" w:hAnsi="Arial" w:cstheme="majorBidi"/>
      <w:b w:val="0"/>
      <w:bCs/>
      <w:color w:val="auto"/>
      <w:sz w:val="22"/>
      <w:szCs w:val="26"/>
      <w:lang w:eastAsia="en-US"/>
    </w:rPr>
  </w:style>
  <w:style w:type="paragraph" w:customStyle="1" w:styleId="SchHeading">
    <w:name w:val="Sch Heading"/>
    <w:basedOn w:val="Heading1"/>
    <w:next w:val="Normal"/>
    <w:qFormat/>
    <w:rsid w:val="00C15F75"/>
    <w:pPr>
      <w:keepNext w:val="0"/>
      <w:widowControl w:val="0"/>
      <w:numPr>
        <w:numId w:val="25"/>
      </w:numPr>
      <w:suppressAutoHyphens w:val="0"/>
      <w:spacing w:before="120" w:line="360" w:lineRule="auto"/>
      <w:ind w:left="851" w:hanging="851"/>
      <w:jc w:val="both"/>
    </w:pPr>
    <w:rPr>
      <w:rFonts w:ascii="Arial" w:hAnsi="Arial"/>
      <w:b/>
      <w:caps w:val="0"/>
      <w:color w:val="auto"/>
      <w:spacing w:val="-1"/>
      <w:kern w:val="0"/>
      <w:sz w:val="24"/>
      <w:szCs w:val="28"/>
      <w:lang w:eastAsia="en-US"/>
    </w:rPr>
  </w:style>
  <w:style w:type="paragraph" w:customStyle="1" w:styleId="AlphaList">
    <w:name w:val="Alpha List"/>
    <w:basedOn w:val="Normal"/>
    <w:qFormat/>
    <w:rsid w:val="00C15F75"/>
    <w:pPr>
      <w:numPr>
        <w:numId w:val="26"/>
      </w:numPr>
      <w:spacing w:before="40" w:after="120" w:line="360" w:lineRule="auto"/>
      <w:ind w:left="1418" w:hanging="567"/>
      <w:jc w:val="both"/>
    </w:pPr>
    <w:rPr>
      <w:rFonts w:ascii="Arial" w:hAnsi="Arial" w:cstheme="minorBidi"/>
      <w:sz w:val="22"/>
      <w:szCs w:val="22"/>
      <w:lang w:eastAsia="en-US"/>
    </w:rPr>
  </w:style>
  <w:style w:type="paragraph" w:customStyle="1" w:styleId="NumList">
    <w:name w:val="Num List"/>
    <w:basedOn w:val="Normal"/>
    <w:qFormat/>
    <w:rsid w:val="00C15F75"/>
    <w:pPr>
      <w:numPr>
        <w:numId w:val="24"/>
      </w:numPr>
      <w:tabs>
        <w:tab w:val="num" w:pos="720"/>
        <w:tab w:val="left" w:pos="1985"/>
      </w:tabs>
      <w:spacing w:before="40" w:after="120" w:line="360" w:lineRule="auto"/>
      <w:ind w:left="1985" w:hanging="567"/>
      <w:jc w:val="both"/>
    </w:pPr>
    <w:rPr>
      <w:rFonts w:ascii="Arial" w:eastAsia="Arial" w:hAnsi="Arial" w:cs="Arial"/>
      <w:spacing w:val="1"/>
      <w:sz w:val="22"/>
      <w:szCs w:val="22"/>
      <w:lang w:eastAsia="en-US"/>
    </w:rPr>
  </w:style>
  <w:style w:type="paragraph" w:styleId="Revision">
    <w:name w:val="Revision"/>
    <w:hidden/>
    <w:uiPriority w:val="99"/>
    <w:semiHidden/>
    <w:rsid w:val="00A3004B"/>
    <w:pPr>
      <w:spacing w:after="0" w:line="240" w:lineRule="auto"/>
    </w:pPr>
    <w:rPr>
      <w:rFonts w:cs="Times New Roman"/>
      <w:sz w:val="21"/>
      <w:szCs w:val="21"/>
      <w:lang w:eastAsia="en-AU"/>
    </w:rPr>
  </w:style>
  <w:style w:type="character" w:styleId="FollowedHyperlink">
    <w:name w:val="FollowedHyperlink"/>
    <w:basedOn w:val="DefaultParagraphFont"/>
    <w:uiPriority w:val="99"/>
    <w:semiHidden/>
    <w:unhideWhenUsed/>
    <w:rsid w:val="00E6232A"/>
    <w:rPr>
      <w:color w:val="7F7F7F" w:themeColor="followedHyperlink"/>
      <w:u w:val="single"/>
    </w:rPr>
  </w:style>
  <w:style w:type="paragraph" w:customStyle="1" w:styleId="Billname">
    <w:name w:val="Billname"/>
    <w:basedOn w:val="Normal"/>
    <w:rsid w:val="00AD32C4"/>
    <w:pPr>
      <w:tabs>
        <w:tab w:val="left" w:pos="2400"/>
        <w:tab w:val="left" w:pos="2880"/>
      </w:tabs>
      <w:spacing w:before="1220" w:after="100" w:line="240" w:lineRule="auto"/>
    </w:pPr>
    <w:rPr>
      <w:rFonts w:ascii="Arial" w:eastAsia="Times New Roman" w:hAnsi="Arial"/>
      <w:b/>
      <w:sz w:val="40"/>
      <w:szCs w:val="20"/>
      <w:lang w:eastAsia="en-US"/>
    </w:rPr>
  </w:style>
  <w:style w:type="paragraph" w:customStyle="1" w:styleId="N-line3">
    <w:name w:val="N-line3"/>
    <w:basedOn w:val="Normal"/>
    <w:next w:val="Normal"/>
    <w:rsid w:val="00AD32C4"/>
    <w:pPr>
      <w:pBdr>
        <w:bottom w:val="single" w:sz="12" w:space="1" w:color="auto"/>
      </w:pBdr>
      <w:spacing w:after="0" w:line="240" w:lineRule="auto"/>
      <w:jc w:val="both"/>
    </w:pPr>
    <w:rPr>
      <w:rFonts w:ascii="Times New Roman" w:eastAsia="Times New Roman" w:hAnsi="Times New Roman"/>
      <w:sz w:val="24"/>
      <w:szCs w:val="20"/>
      <w:lang w:eastAsia="en-US"/>
    </w:rPr>
  </w:style>
  <w:style w:type="paragraph" w:customStyle="1" w:styleId="madeunder">
    <w:name w:val="made under"/>
    <w:basedOn w:val="Normal"/>
    <w:rsid w:val="00AD32C4"/>
    <w:pPr>
      <w:spacing w:before="180" w:after="60" w:line="240" w:lineRule="auto"/>
      <w:jc w:val="both"/>
    </w:pPr>
    <w:rPr>
      <w:rFonts w:ascii="Times New Roman" w:eastAsia="Times New Roman" w:hAnsi="Times New Roman"/>
      <w:sz w:val="24"/>
      <w:szCs w:val="20"/>
      <w:lang w:eastAsia="en-US"/>
    </w:rPr>
  </w:style>
  <w:style w:type="paragraph" w:customStyle="1" w:styleId="CoverActName">
    <w:name w:val="CoverActName"/>
    <w:basedOn w:val="Normal"/>
    <w:rsid w:val="00AD32C4"/>
    <w:pPr>
      <w:tabs>
        <w:tab w:val="left" w:pos="2600"/>
      </w:tabs>
      <w:spacing w:before="200" w:after="60" w:line="240" w:lineRule="auto"/>
      <w:jc w:val="both"/>
    </w:pPr>
    <w:rPr>
      <w:rFonts w:ascii="Arial" w:eastAsia="Times New Roman" w:hAnsi="Arial"/>
      <w:b/>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571739">
      <w:bodyDiv w:val="1"/>
      <w:marLeft w:val="0"/>
      <w:marRight w:val="0"/>
      <w:marTop w:val="0"/>
      <w:marBottom w:val="0"/>
      <w:divBdr>
        <w:top w:val="none" w:sz="0" w:space="0" w:color="auto"/>
        <w:left w:val="none" w:sz="0" w:space="0" w:color="auto"/>
        <w:bottom w:val="none" w:sz="0" w:space="0" w:color="auto"/>
        <w:right w:val="none" w:sz="0" w:space="0" w:color="auto"/>
      </w:divBdr>
    </w:div>
    <w:div w:id="1206990401">
      <w:bodyDiv w:val="1"/>
      <w:marLeft w:val="0"/>
      <w:marRight w:val="0"/>
      <w:marTop w:val="0"/>
      <w:marBottom w:val="0"/>
      <w:divBdr>
        <w:top w:val="none" w:sz="0" w:space="0" w:color="auto"/>
        <w:left w:val="none" w:sz="0" w:space="0" w:color="auto"/>
        <w:bottom w:val="none" w:sz="0" w:space="0" w:color="auto"/>
        <w:right w:val="none" w:sz="0" w:space="0" w:color="auto"/>
      </w:divBdr>
    </w:div>
    <w:div w:id="1268612993">
      <w:bodyDiv w:val="1"/>
      <w:marLeft w:val="0"/>
      <w:marRight w:val="0"/>
      <w:marTop w:val="0"/>
      <w:marBottom w:val="0"/>
      <w:divBdr>
        <w:top w:val="none" w:sz="0" w:space="0" w:color="auto"/>
        <w:left w:val="none" w:sz="0" w:space="0" w:color="auto"/>
        <w:bottom w:val="none" w:sz="0" w:space="0" w:color="auto"/>
        <w:right w:val="none" w:sz="0" w:space="0" w:color="auto"/>
      </w:divBdr>
    </w:div>
    <w:div w:id="1365205579">
      <w:bodyDiv w:val="1"/>
      <w:marLeft w:val="0"/>
      <w:marRight w:val="0"/>
      <w:marTop w:val="0"/>
      <w:marBottom w:val="0"/>
      <w:divBdr>
        <w:top w:val="none" w:sz="0" w:space="0" w:color="auto"/>
        <w:left w:val="none" w:sz="0" w:space="0" w:color="auto"/>
        <w:bottom w:val="none" w:sz="0" w:space="0" w:color="auto"/>
        <w:right w:val="none" w:sz="0" w:space="0" w:color="auto"/>
      </w:divBdr>
      <w:divsChild>
        <w:div w:id="2081520110">
          <w:marLeft w:val="0"/>
          <w:marRight w:val="0"/>
          <w:marTop w:val="0"/>
          <w:marBottom w:val="0"/>
          <w:divBdr>
            <w:top w:val="none" w:sz="0" w:space="0" w:color="auto"/>
            <w:left w:val="none" w:sz="0" w:space="0" w:color="auto"/>
            <w:bottom w:val="none" w:sz="0" w:space="0" w:color="auto"/>
            <w:right w:val="none" w:sz="0" w:space="0" w:color="auto"/>
          </w:divBdr>
        </w:div>
        <w:div w:id="1372605824">
          <w:marLeft w:val="0"/>
          <w:marRight w:val="0"/>
          <w:marTop w:val="0"/>
          <w:marBottom w:val="0"/>
          <w:divBdr>
            <w:top w:val="none" w:sz="0" w:space="0" w:color="auto"/>
            <w:left w:val="none" w:sz="0" w:space="0" w:color="auto"/>
            <w:bottom w:val="none" w:sz="0" w:space="0" w:color="auto"/>
            <w:right w:val="none" w:sz="0" w:space="0" w:color="auto"/>
          </w:divBdr>
        </w:div>
      </w:divsChild>
    </w:div>
    <w:div w:id="1436245097">
      <w:bodyDiv w:val="1"/>
      <w:marLeft w:val="0"/>
      <w:marRight w:val="0"/>
      <w:marTop w:val="0"/>
      <w:marBottom w:val="0"/>
      <w:divBdr>
        <w:top w:val="none" w:sz="0" w:space="0" w:color="auto"/>
        <w:left w:val="none" w:sz="0" w:space="0" w:color="auto"/>
        <w:bottom w:val="none" w:sz="0" w:space="0" w:color="auto"/>
        <w:right w:val="none" w:sz="0" w:space="0" w:color="auto"/>
      </w:divBdr>
    </w:div>
    <w:div w:id="155334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https://www.act.gov.au/acprivacy"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legalaidact.org.au/sites/default/files/files/publications/AUGUST2020_Capacity_Toolkit.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3.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Arts ACT">
  <a:themeElements>
    <a:clrScheme name="ACT gov blue violet">
      <a:dk1>
        <a:sysClr val="windowText" lastClr="000000"/>
      </a:dk1>
      <a:lt1>
        <a:sysClr val="window" lastClr="FFFFFF"/>
      </a:lt1>
      <a:dk2>
        <a:srgbClr val="00AEEF"/>
      </a:dk2>
      <a:lt2>
        <a:srgbClr val="482D8C"/>
      </a:lt2>
      <a:accent1>
        <a:srgbClr val="323232"/>
      </a:accent1>
      <a:accent2>
        <a:srgbClr val="929487"/>
      </a:accent2>
      <a:accent3>
        <a:srgbClr val="AB4399"/>
      </a:accent3>
      <a:accent4>
        <a:srgbClr val="333092"/>
      </a:accent4>
      <a:accent5>
        <a:srgbClr val="F36C23"/>
      </a:accent5>
      <a:accent6>
        <a:srgbClr val="00A99D"/>
      </a:accent6>
      <a:hlink>
        <a:srgbClr val="333092"/>
      </a:hlink>
      <a:folHlink>
        <a:srgbClr val="7F7F7F"/>
      </a:folHlink>
    </a:clrScheme>
    <a:fontScheme name="Arial-Calibri">
      <a:majorFont>
        <a:latin typeface="Arial"/>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26D615F31FCF42866B1B64B144006C" ma:contentTypeVersion="13" ma:contentTypeDescription="Create a new document." ma:contentTypeScope="" ma:versionID="79d224e648186032fc1253520e1752b3">
  <xsd:schema xmlns:xsd="http://www.w3.org/2001/XMLSchema" xmlns:xs="http://www.w3.org/2001/XMLSchema" xmlns:p="http://schemas.microsoft.com/office/2006/metadata/properties" xmlns:ns3="ea6f7e8b-a599-452b-bd15-8a90d5e26472" xmlns:ns4="cf710e3a-277f-4269-9da5-06df84902af2" targetNamespace="http://schemas.microsoft.com/office/2006/metadata/properties" ma:root="true" ma:fieldsID="f4c0579409b27b5e013fb514483de533" ns3:_="" ns4:_="">
    <xsd:import namespace="ea6f7e8b-a599-452b-bd15-8a90d5e26472"/>
    <xsd:import namespace="cf710e3a-277f-4269-9da5-06df84902af2"/>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6f7e8b-a599-452b-bd15-8a90d5e26472"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710e3a-277f-4269-9da5-06df84902af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activity xmlns="ea6f7e8b-a599-452b-bd15-8a90d5e2647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etadata xmlns="http://www.objective.com/ecm/document/metadata/4FEB93B0D38B3BDFE05400144FFB2061" version="1.0.0">
  <systemFields>
    <field name="Objective-Id">
      <value order="0">A62406539</value>
    </field>
    <field name="Objective-Title">
      <value order="0">Attachment B - Land Titles (Verification of Authority) 2026 - FINAL</value>
    </field>
    <field name="Objective-Description">
      <value order="0"/>
    </field>
    <field name="Objective-CreationStamp">
      <value order="0">2026-06-10T22:53:31Z</value>
    </field>
    <field name="Objective-IsApproved">
      <value order="0">false</value>
    </field>
    <field name="Objective-IsPublished">
      <value order="0">false</value>
    </field>
    <field name="Objective-DatePublished">
      <value order="0"/>
    </field>
    <field name="Objective-ModificationStamp">
      <value order="0">2026-06-11T19:25:17Z</value>
    </field>
    <field name="Objective-Owner">
      <value order="0">Jarrah Robbins</value>
    </field>
    <field name="Objective-Path">
      <value order="0">Whole of ACT Government:AC - Access Canberra:07. Executive:06. Executive Correspondence:Correspondence - Head of Access Canberra:*2026 Correspondence - Head of Access Canberra:2026 - Authorisations and Approvals:26/0048826 - Head of Access Canberra - Brief - Review of Verification of Identity/Verification of Authority Rules</value>
    </field>
    <field name="Objective-Parent">
      <value order="0">26/0048826 - Head of Access Canberra - Brief - Review of Verification of Identity/Verification of Authority Rules</value>
    </field>
    <field name="Objective-State">
      <value order="0">Being Drafted</value>
    </field>
    <field name="Objective-VersionId">
      <value order="0">vA79122483</value>
    </field>
    <field name="Objective-Version">
      <value order="0">0.1</value>
    </field>
    <field name="Objective-VersionNumber">
      <value order="0">1</value>
    </field>
    <field name="Objective-VersionComment">
      <value order="0">First version</value>
    </field>
    <field name="Objective-FileNumber">
      <value order="0">1-2026/0048826</value>
    </field>
    <field name="Objective-Classification">
      <value order="0"/>
    </field>
    <field name="Objective-Caveats">
      <value order="0"/>
    </field>
  </systemFields>
  <catalogues>
    <catalogue name="Document Type Catalogue" type="type" ori="id:cA11">
      <field name="Objective-Owner Agency">
        <value order="0">CED - City and Environment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68D2ABA4-9F91-4B6C-A3B0-40C7B979F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6f7e8b-a599-452b-bd15-8a90d5e26472"/>
    <ds:schemaRef ds:uri="cf710e3a-277f-4269-9da5-06df84902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616F41-857C-4A40-9388-5A2F295C0A16}">
  <ds:schemaRefs>
    <ds:schemaRef ds:uri="http://schemas.openxmlformats.org/officeDocument/2006/bibliography"/>
  </ds:schemaRefs>
</ds:datastoreItem>
</file>

<file path=customXml/itemProps3.xml><?xml version="1.0" encoding="utf-8"?>
<ds:datastoreItem xmlns:ds="http://schemas.openxmlformats.org/officeDocument/2006/customXml" ds:itemID="{AD74822B-43F0-4C68-83F3-EFFC77D3C457}">
  <ds:schemaRefs>
    <ds:schemaRef ds:uri="http://schemas.microsoft.com/office/2006/metadata/properties"/>
    <ds:schemaRef ds:uri="http://schemas.microsoft.com/office/infopath/2007/PartnerControls"/>
    <ds:schemaRef ds:uri="ea6f7e8b-a599-452b-bd15-8a90d5e26472"/>
  </ds:schemaRefs>
</ds:datastoreItem>
</file>

<file path=customXml/itemProps4.xml><?xml version="1.0" encoding="utf-8"?>
<ds:datastoreItem xmlns:ds="http://schemas.openxmlformats.org/officeDocument/2006/customXml" ds:itemID="{E37060FA-3620-4DD5-86E0-08DF91AFBA3A}">
  <ds:schemaRefs>
    <ds:schemaRef ds:uri="http://schemas.microsoft.com/sharepoint/v3/contenttype/forms"/>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5188</Words>
  <Characters>28018</Characters>
  <Application>Microsoft Office Word</Application>
  <DocSecurity>0</DocSecurity>
  <Lines>824</Lines>
  <Paragraphs>390</Paragraphs>
  <ScaleCrop>false</ScaleCrop>
  <HeadingPairs>
    <vt:vector size="2" baseType="variant">
      <vt:variant>
        <vt:lpstr>Title</vt:lpstr>
      </vt:variant>
      <vt:variant>
        <vt:i4>1</vt:i4>
      </vt:variant>
    </vt:vector>
  </HeadingPairs>
  <TitlesOfParts>
    <vt:vector size="1" baseType="lpstr">
      <vt:lpstr>b.Exposure draft verification of authority requirements</vt:lpstr>
    </vt:vector>
  </TitlesOfParts>
  <Company/>
  <LinksUpToDate>false</LinksUpToDate>
  <CharactersWithSpaces>32816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b.Exposure draft verification of authority requirements</dc:title>
  <dc:creator>ACT Government</dc:creator>
  <cp:lastModifiedBy>PCODCS</cp:lastModifiedBy>
  <cp:revision>4</cp:revision>
  <cp:lastPrinted>2026-01-12T04:01:00Z</cp:lastPrinted>
  <dcterms:created xsi:type="dcterms:W3CDTF">2026-06-24T05:15:00Z</dcterms:created>
  <dcterms:modified xsi:type="dcterms:W3CDTF">2026-06-24T05:15:00Z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MSIP_Label_69af8531-eb46-4968-8cb3-105d2f5ea87e_Enabled">
    <vt:lpwstr>true</vt:lpwstr>
  </property>
  <property fmtid="{D5CDD505-2E9C-101B-9397-08002B2CF9AE}" pid="5" name="MSIP_Label_69af8531-eb46-4968-8cb3-105d2f5ea87e_SetDate">
    <vt:lpwstr>2024-07-18T01:24:43Z</vt:lpwstr>
  </property>
  <property fmtid="{D5CDD505-2E9C-101B-9397-08002B2CF9AE}" pid="6" name="MSIP_Label_69af8531-eb46-4968-8cb3-105d2f5ea87e_Method">
    <vt:lpwstr>Standard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5441c198-5cc5-4ba8-acef-5c5a60ddd8ca</vt:lpwstr>
  </property>
  <property fmtid="{D5CDD505-2E9C-101B-9397-08002B2CF9AE}" pid="10" name="MSIP_Label_69af8531-eb46-4968-8cb3-105d2f5ea87e_ContentBits">
    <vt:lpwstr>0</vt:lpwstr>
  </property>
  <property fmtid="{D5CDD505-2E9C-101B-9397-08002B2CF9AE}" pid="11" name="ContentTypeId">
    <vt:lpwstr>0x010100C026D615F31FCF42866B1B64B144006C</vt:lpwstr>
  </property>
  <property fmtid="{D5CDD505-2E9C-101B-9397-08002B2CF9AE}" pid="12" name="Customer-Id">
    <vt:lpwstr>4FEB93B0D38B3BDFE05400144FFB2061</vt:lpwstr>
  </property>
  <property fmtid="{D5CDD505-2E9C-101B-9397-08002B2CF9AE}" pid="13" name="Objective-Id">
    <vt:lpwstr>A62406539</vt:lpwstr>
  </property>
  <property fmtid="{D5CDD505-2E9C-101B-9397-08002B2CF9AE}" pid="14" name="Objective-Title">
    <vt:lpwstr>Attachment B - Land Titles (Verification of Authority) 2026 - FINAL</vt:lpwstr>
  </property>
  <property fmtid="{D5CDD505-2E9C-101B-9397-08002B2CF9AE}" pid="15" name="Objective-Description">
    <vt:lpwstr/>
  </property>
  <property fmtid="{D5CDD505-2E9C-101B-9397-08002B2CF9AE}" pid="16" name="Objective-CreationStamp">
    <vt:filetime>2026-06-10T22:53:31Z</vt:filetime>
  </property>
  <property fmtid="{D5CDD505-2E9C-101B-9397-08002B2CF9AE}" pid="17" name="Objective-IsApproved">
    <vt:bool>false</vt:bool>
  </property>
  <property fmtid="{D5CDD505-2E9C-101B-9397-08002B2CF9AE}" pid="18" name="Objective-IsPublished">
    <vt:bool>false</vt:bool>
  </property>
  <property fmtid="{D5CDD505-2E9C-101B-9397-08002B2CF9AE}" pid="19" name="Objective-DatePublished">
    <vt:lpwstr/>
  </property>
  <property fmtid="{D5CDD505-2E9C-101B-9397-08002B2CF9AE}" pid="20" name="Objective-ModificationStamp">
    <vt:filetime>2026-06-11T19:25:17Z</vt:filetime>
  </property>
  <property fmtid="{D5CDD505-2E9C-101B-9397-08002B2CF9AE}" pid="21" name="Objective-Owner">
    <vt:lpwstr>Jarrah Robbins</vt:lpwstr>
  </property>
  <property fmtid="{D5CDD505-2E9C-101B-9397-08002B2CF9AE}" pid="22" name="Objective-Path">
    <vt:lpwstr>Whole of ACT Government:AC - Access Canberra:07. Executive:06. Executive Correspondence:Correspondence - Head of Access Canberra:*2026 Correspondence - Head of Access Canberra:2026 - Authorisations and Approvals:26/0048826 - Head of Access Canberra - Brief - Review of Verification of Identity/Verification of Authority Rules:</vt:lpwstr>
  </property>
  <property fmtid="{D5CDD505-2E9C-101B-9397-08002B2CF9AE}" pid="23" name="Objective-Parent">
    <vt:lpwstr>26/0048826 - Head of Access Canberra - Brief - Review of Verification of Identity/Verification of Authority Rules</vt:lpwstr>
  </property>
  <property fmtid="{D5CDD505-2E9C-101B-9397-08002B2CF9AE}" pid="24" name="Objective-State">
    <vt:lpwstr>Being Drafted</vt:lpwstr>
  </property>
  <property fmtid="{D5CDD505-2E9C-101B-9397-08002B2CF9AE}" pid="25" name="Objective-VersionId">
    <vt:lpwstr>vA79122483</vt:lpwstr>
  </property>
  <property fmtid="{D5CDD505-2E9C-101B-9397-08002B2CF9AE}" pid="26" name="Objective-Version">
    <vt:lpwstr>0.1</vt:lpwstr>
  </property>
  <property fmtid="{D5CDD505-2E9C-101B-9397-08002B2CF9AE}" pid="27" name="Objective-VersionNumber">
    <vt:r8>1</vt:r8>
  </property>
  <property fmtid="{D5CDD505-2E9C-101B-9397-08002B2CF9AE}" pid="28" name="Objective-VersionComment">
    <vt:lpwstr>First version</vt:lpwstr>
  </property>
  <property fmtid="{D5CDD505-2E9C-101B-9397-08002B2CF9AE}" pid="29" name="Objective-FileNumber">
    <vt:lpwstr>1-2026/0048826</vt:lpwstr>
  </property>
  <property fmtid="{D5CDD505-2E9C-101B-9397-08002B2CF9AE}" pid="30" name="Objective-Classification">
    <vt:lpwstr>[Inherited - none]</vt:lpwstr>
  </property>
  <property fmtid="{D5CDD505-2E9C-101B-9397-08002B2CF9AE}" pid="31" name="Objective-Caveats">
    <vt:lpwstr/>
  </property>
  <property fmtid="{D5CDD505-2E9C-101B-9397-08002B2CF9AE}" pid="32" name="Objective-Owner Agency">
    <vt:lpwstr>CED - City and Environment Directorate</vt:lpwstr>
  </property>
  <property fmtid="{D5CDD505-2E9C-101B-9397-08002B2CF9AE}" pid="33" name="Objective-Document Type">
    <vt:lpwstr>0-Document</vt:lpwstr>
  </property>
  <property fmtid="{D5CDD505-2E9C-101B-9397-08002B2CF9AE}" pid="34" name="Objective-Language">
    <vt:lpwstr>English (en)</vt:lpwstr>
  </property>
  <property fmtid="{D5CDD505-2E9C-101B-9397-08002B2CF9AE}" pid="35" name="Objective-Jurisdiction">
    <vt:lpwstr>ACT</vt:lpwstr>
  </property>
  <property fmtid="{D5CDD505-2E9C-101B-9397-08002B2CF9AE}" pid="36" name="Objective-Customers">
    <vt:lpwstr/>
  </property>
  <property fmtid="{D5CDD505-2E9C-101B-9397-08002B2CF9AE}" pid="37" name="Objective-Places">
    <vt:lpwstr/>
  </property>
  <property fmtid="{D5CDD505-2E9C-101B-9397-08002B2CF9AE}" pid="38" name="Objective-Transaction Reference">
    <vt:lpwstr/>
  </property>
  <property fmtid="{D5CDD505-2E9C-101B-9397-08002B2CF9AE}" pid="39" name="Objective-Document Created By">
    <vt:lpwstr/>
  </property>
  <property fmtid="{D5CDD505-2E9C-101B-9397-08002B2CF9AE}" pid="40" name="Objective-Document Created On">
    <vt:lpwstr/>
  </property>
  <property fmtid="{D5CDD505-2E9C-101B-9397-08002B2CF9AE}" pid="41" name="Objective-Covers Period From">
    <vt:lpwstr/>
  </property>
  <property fmtid="{D5CDD505-2E9C-101B-9397-08002B2CF9AE}" pid="42" name="Objective-Covers Period To">
    <vt:lpwstr/>
  </property>
  <property fmtid="{D5CDD505-2E9C-101B-9397-08002B2CF9AE}" pid="43" name="Objective-Status">
    <vt:lpwstr/>
  </property>
  <property fmtid="{D5CDD505-2E9C-101B-9397-08002B2CF9AE}" pid="44" name="Objective-S28 Exemption Number">
    <vt:lpwstr/>
  </property>
  <property fmtid="{D5CDD505-2E9C-101B-9397-08002B2CF9AE}" pid="45" name="Objective-S28 Exemption">
    <vt:lpwstr/>
  </property>
  <property fmtid="{D5CDD505-2E9C-101B-9397-08002B2CF9AE}" pid="46" name="Objective-S28 Exemption Reason">
    <vt:lpwstr/>
  </property>
  <property fmtid="{D5CDD505-2E9C-101B-9397-08002B2CF9AE}" pid="47" name="Objective-S28 Comments if partial exemption">
    <vt:lpwstr/>
  </property>
  <property fmtid="{D5CDD505-2E9C-101B-9397-08002B2CF9AE}" pid="48" name="Objective-S28 Date Approved">
    <vt:lpwstr/>
  </property>
  <property fmtid="{D5CDD505-2E9C-101B-9397-08002B2CF9AE}" pid="49" name="DMSID">
    <vt:lpwstr>15619999</vt:lpwstr>
  </property>
  <property fmtid="{D5CDD505-2E9C-101B-9397-08002B2CF9AE}" pid="50" name="CHECKEDOUTFROMJMS">
    <vt:lpwstr/>
  </property>
  <property fmtid="{D5CDD505-2E9C-101B-9397-08002B2CF9AE}" pid="51" name="JMSREQUIREDCHECKIN">
    <vt:lpwstr/>
  </property>
</Properties>
</file>