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1C03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bookmarkEnd w:id="0"/>
    <w:p w14:paraId="4E0CD96F" w14:textId="0CAC5003" w:rsidR="008B74F3" w:rsidRPr="004455B3" w:rsidRDefault="008B74F3" w:rsidP="008B74F3">
      <w:pPr>
        <w:pStyle w:val="Billname"/>
        <w:spacing w:before="700"/>
      </w:pPr>
      <w:r>
        <w:t>Major Events</w:t>
      </w:r>
      <w:r w:rsidRPr="004455B3">
        <w:t xml:space="preserve"> (</w:t>
      </w:r>
      <w:r w:rsidR="00222A51">
        <w:t xml:space="preserve">Floriade </w:t>
      </w:r>
      <w:r w:rsidR="001633A7">
        <w:t>2026</w:t>
      </w:r>
      <w:r w:rsidRPr="004455B3">
        <w:t xml:space="preserve">) </w:t>
      </w:r>
      <w:r w:rsidR="005C0A30">
        <w:t>Declaration</w:t>
      </w:r>
      <w:r w:rsidRPr="004455B3">
        <w:t xml:space="preserve"> </w:t>
      </w:r>
      <w:r w:rsidRPr="001C3155">
        <w:t>202</w:t>
      </w:r>
      <w:r w:rsidR="001633A7">
        <w:t>6</w:t>
      </w:r>
    </w:p>
    <w:p w14:paraId="5DFE56C8" w14:textId="766298E8" w:rsidR="008B74F3" w:rsidRPr="004455B3" w:rsidRDefault="008B74F3" w:rsidP="008B74F3">
      <w:pPr>
        <w:spacing w:before="340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2006AE">
        <w:rPr>
          <w:rFonts w:ascii="Arial" w:hAnsi="Arial" w:cs="Arial"/>
          <w:b/>
          <w:bCs/>
        </w:rPr>
        <w:t>DI202</w:t>
      </w:r>
      <w:r w:rsidR="001633A7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-</w:t>
      </w:r>
      <w:r w:rsidR="00D536A3">
        <w:rPr>
          <w:rFonts w:ascii="Arial" w:hAnsi="Arial" w:cs="Arial"/>
          <w:b/>
          <w:bCs/>
        </w:rPr>
        <w:t>188</w:t>
      </w:r>
    </w:p>
    <w:p w14:paraId="01542BB3" w14:textId="77777777" w:rsidR="008B74F3" w:rsidRPr="004455B3" w:rsidRDefault="008B74F3" w:rsidP="008B74F3">
      <w:pPr>
        <w:pStyle w:val="madeunder"/>
        <w:spacing w:before="300" w:after="0"/>
      </w:pPr>
      <w:r w:rsidRPr="004455B3">
        <w:t>made under the</w:t>
      </w:r>
    </w:p>
    <w:p w14:paraId="151D1ADE" w14:textId="6B1FF8C2" w:rsidR="008B74F3" w:rsidRPr="004455B3" w:rsidRDefault="008B74F3" w:rsidP="008B74F3">
      <w:pPr>
        <w:pStyle w:val="CoverActName"/>
        <w:spacing w:before="320" w:after="0"/>
        <w:jc w:val="left"/>
        <w:rPr>
          <w:i/>
          <w:iCs/>
          <w:sz w:val="20"/>
          <w:vertAlign w:val="superscript"/>
        </w:rPr>
      </w:pPr>
      <w:r>
        <w:rPr>
          <w:sz w:val="20"/>
        </w:rPr>
        <w:t xml:space="preserve">Major Events Act 2014, section </w:t>
      </w:r>
      <w:r w:rsidR="005C0A30">
        <w:rPr>
          <w:sz w:val="20"/>
        </w:rPr>
        <w:t>6</w:t>
      </w:r>
      <w:r>
        <w:rPr>
          <w:sz w:val="20"/>
        </w:rPr>
        <w:t xml:space="preserve"> (</w:t>
      </w:r>
      <w:r w:rsidR="005C0A30">
        <w:rPr>
          <w:sz w:val="20"/>
        </w:rPr>
        <w:t>Major event</w:t>
      </w:r>
      <w:r>
        <w:rPr>
          <w:sz w:val="20"/>
        </w:rPr>
        <w:t xml:space="preserve"> – </w:t>
      </w:r>
      <w:r w:rsidR="005C0A30">
        <w:rPr>
          <w:sz w:val="20"/>
        </w:rPr>
        <w:t>declaration</w:t>
      </w:r>
      <w:r>
        <w:rPr>
          <w:sz w:val="20"/>
        </w:rPr>
        <w:t>)</w:t>
      </w:r>
    </w:p>
    <w:p w14:paraId="189C69E7" w14:textId="77777777" w:rsidR="008B74F3" w:rsidRPr="004455B3" w:rsidRDefault="008B74F3" w:rsidP="008B74F3">
      <w:pPr>
        <w:pStyle w:val="N-line3"/>
        <w:pBdr>
          <w:bottom w:val="none" w:sz="0" w:space="0" w:color="auto"/>
        </w:pBdr>
        <w:spacing w:before="60"/>
      </w:pPr>
    </w:p>
    <w:p w14:paraId="43978B30" w14:textId="77777777" w:rsidR="008B74F3" w:rsidRPr="004455B3" w:rsidRDefault="008B74F3" w:rsidP="008B74F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C37E7A" w14:textId="77777777" w:rsidR="008B74F3" w:rsidRDefault="008B74F3" w:rsidP="008B74F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1D7DBCD" w14:textId="021E58F4" w:rsidR="008B74F3" w:rsidRPr="006C4F61" w:rsidRDefault="008B74F3" w:rsidP="008B74F3">
      <w:pPr>
        <w:spacing w:before="140"/>
        <w:ind w:left="720"/>
        <w:rPr>
          <w:i/>
        </w:rPr>
      </w:pPr>
      <w:r>
        <w:t xml:space="preserve">This instrument is the </w:t>
      </w:r>
      <w:bookmarkStart w:id="1" w:name="_Hlk24976389"/>
      <w:r w:rsidRPr="00A54979">
        <w:rPr>
          <w:i/>
        </w:rPr>
        <w:t>M</w:t>
      </w:r>
      <w:r w:rsidRPr="006C4F61">
        <w:rPr>
          <w:i/>
        </w:rPr>
        <w:t>ajor Events (</w:t>
      </w:r>
      <w:r w:rsidR="001B25FA">
        <w:rPr>
          <w:i/>
        </w:rPr>
        <w:t xml:space="preserve">Floriade </w:t>
      </w:r>
      <w:r w:rsidR="001633A7" w:rsidRPr="001633A7">
        <w:rPr>
          <w:i/>
        </w:rPr>
        <w:t>2026</w:t>
      </w:r>
      <w:r w:rsidRPr="006C4F61">
        <w:rPr>
          <w:i/>
        </w:rPr>
        <w:t xml:space="preserve">) </w:t>
      </w:r>
      <w:r w:rsidR="001633A7">
        <w:rPr>
          <w:i/>
        </w:rPr>
        <w:t>Declaration 2026</w:t>
      </w:r>
      <w:r>
        <w:rPr>
          <w:i/>
        </w:rPr>
        <w:t>.</w:t>
      </w:r>
      <w:bookmarkEnd w:id="1"/>
    </w:p>
    <w:p w14:paraId="2117F3E8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2EF4DA1B" w14:textId="5DC9843D" w:rsidR="008B74F3" w:rsidRDefault="008B74F3" w:rsidP="008B74F3">
      <w:pPr>
        <w:spacing w:before="140"/>
        <w:ind w:left="720"/>
      </w:pPr>
      <w:r>
        <w:t xml:space="preserve">This instrument commences on the day after </w:t>
      </w:r>
      <w:r w:rsidR="000570E3">
        <w:t>it is notified</w:t>
      </w:r>
      <w:r>
        <w:t>.</w:t>
      </w:r>
    </w:p>
    <w:p w14:paraId="02601AF3" w14:textId="7C6507D1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283EF0">
        <w:rPr>
          <w:rFonts w:ascii="Arial" w:hAnsi="Arial" w:cs="Arial"/>
          <w:b/>
          <w:bCs/>
        </w:rPr>
        <w:t>Declaration of major</w:t>
      </w:r>
      <w:r>
        <w:rPr>
          <w:rFonts w:ascii="Arial" w:hAnsi="Arial" w:cs="Arial"/>
          <w:b/>
          <w:bCs/>
        </w:rPr>
        <w:t xml:space="preserve"> event—Act, subsections </w:t>
      </w:r>
      <w:r w:rsidR="00283EF0">
        <w:rPr>
          <w:rFonts w:ascii="Arial" w:hAnsi="Arial" w:cs="Arial"/>
          <w:b/>
          <w:bCs/>
        </w:rPr>
        <w:t>6 (1) and s 7 (1) (a)</w:t>
      </w:r>
    </w:p>
    <w:p w14:paraId="3BF68749" w14:textId="3226AD45" w:rsidR="008B74F3" w:rsidRPr="006C4F61" w:rsidRDefault="00DD5F6B" w:rsidP="008B74F3">
      <w:pPr>
        <w:spacing w:before="140"/>
        <w:ind w:left="720"/>
      </w:pPr>
      <w:r>
        <w:t xml:space="preserve">Floriade </w:t>
      </w:r>
      <w:r w:rsidR="009D7356">
        <w:t>2026 to be held in the C</w:t>
      </w:r>
      <w:r>
        <w:t xml:space="preserve">ommonwealth Park </w:t>
      </w:r>
      <w:r w:rsidR="009D7356">
        <w:t xml:space="preserve">from </w:t>
      </w:r>
      <w:r w:rsidR="000539F2">
        <w:t xml:space="preserve">12 September to 11 October </w:t>
      </w:r>
      <w:r w:rsidR="009D7356">
        <w:t>2026 is declared as a major event</w:t>
      </w:r>
      <w:r w:rsidR="008B74F3" w:rsidRPr="006C4F61">
        <w:t>.</w:t>
      </w:r>
    </w:p>
    <w:p w14:paraId="7BB0DF66" w14:textId="2027ED1C" w:rsidR="008B74F3" w:rsidRPr="006C4F61" w:rsidRDefault="008B74F3" w:rsidP="008B74F3">
      <w:pPr>
        <w:spacing w:before="300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Pr="006C4F61">
        <w:rPr>
          <w:rFonts w:ascii="Arial" w:hAnsi="Arial" w:cs="Arial"/>
          <w:b/>
          <w:bCs/>
        </w:rPr>
        <w:t>Event organiser</w:t>
      </w:r>
      <w:r>
        <w:rPr>
          <w:rFonts w:ascii="Arial" w:hAnsi="Arial" w:cs="Arial"/>
          <w:b/>
          <w:bCs/>
        </w:rPr>
        <w:t>—</w:t>
      </w:r>
      <w:r w:rsidRPr="006C4F61">
        <w:rPr>
          <w:rFonts w:ascii="Arial" w:hAnsi="Arial" w:cs="Arial"/>
          <w:b/>
          <w:bCs/>
        </w:rPr>
        <w:t xml:space="preserve">Act, </w:t>
      </w:r>
      <w:r>
        <w:rPr>
          <w:rFonts w:ascii="Arial" w:hAnsi="Arial" w:cs="Arial"/>
          <w:b/>
          <w:bCs/>
        </w:rPr>
        <w:t>subsection</w:t>
      </w:r>
      <w:r w:rsidRPr="006C4F61">
        <w:rPr>
          <w:rFonts w:ascii="Arial" w:hAnsi="Arial" w:cs="Arial"/>
          <w:b/>
          <w:bCs/>
        </w:rPr>
        <w:t xml:space="preserve"> </w:t>
      </w:r>
      <w:r w:rsidR="005C0A30">
        <w:rPr>
          <w:rFonts w:ascii="Arial" w:hAnsi="Arial" w:cs="Arial"/>
          <w:b/>
          <w:bCs/>
          <w:color w:val="000000"/>
          <w:shd w:val="clear" w:color="auto" w:fill="FFFFFF"/>
        </w:rPr>
        <w:t>7 (1) (b)</w:t>
      </w:r>
    </w:p>
    <w:p w14:paraId="4B7741C4" w14:textId="06D7C3DF" w:rsidR="008B74F3" w:rsidRPr="006C4F61" w:rsidRDefault="008B74F3" w:rsidP="008B74F3">
      <w:pPr>
        <w:spacing w:before="140"/>
        <w:ind w:left="720"/>
      </w:pPr>
      <w:bookmarkStart w:id="2" w:name="_Hlk24976516"/>
      <w:r w:rsidRPr="006C4F61">
        <w:t xml:space="preserve">The organiser of the </w:t>
      </w:r>
      <w:r w:rsidR="00477EEA">
        <w:t>major</w:t>
      </w:r>
      <w:r w:rsidRPr="006C4F61">
        <w:t xml:space="preserve"> event </w:t>
      </w:r>
      <w:r w:rsidR="00477EEA">
        <w:t xml:space="preserve">is </w:t>
      </w:r>
      <w:r w:rsidR="003E003B">
        <w:t xml:space="preserve">the </w:t>
      </w:r>
      <w:r w:rsidR="007468DD">
        <w:t xml:space="preserve">Chief Minister, Treasury and Economic Development </w:t>
      </w:r>
      <w:r w:rsidR="009D7356">
        <w:t>Directorate</w:t>
      </w:r>
      <w:r w:rsidR="003E003B">
        <w:t>, A</w:t>
      </w:r>
      <w:r w:rsidR="009D7356">
        <w:t>CT</w:t>
      </w:r>
      <w:r w:rsidR="003E003B">
        <w:t xml:space="preserve"> Government</w:t>
      </w:r>
      <w:r>
        <w:t>.</w:t>
      </w:r>
    </w:p>
    <w:bookmarkEnd w:id="2"/>
    <w:p w14:paraId="3922E3D4" w14:textId="3F5AFEC5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 xml:space="preserve">Proposed time and date—Act, subsection </w:t>
      </w:r>
      <w:r w:rsidR="005C0A30">
        <w:rPr>
          <w:rFonts w:ascii="Arial" w:hAnsi="Arial" w:cs="Arial"/>
          <w:b/>
          <w:bCs/>
          <w:color w:val="000000"/>
          <w:shd w:val="clear" w:color="auto" w:fill="FFFFFF"/>
        </w:rPr>
        <w:t>7 (1) (c)</w:t>
      </w:r>
    </w:p>
    <w:p w14:paraId="0A8B1DE0" w14:textId="77FE8296" w:rsidR="008B74F3" w:rsidRDefault="008B74F3" w:rsidP="008B74F3">
      <w:pPr>
        <w:spacing w:before="140"/>
        <w:ind w:left="720"/>
      </w:pPr>
      <w:r>
        <w:t>The proposed times and dates</w:t>
      </w:r>
      <w:r w:rsidR="006C22A2">
        <w:t xml:space="preserve"> for the major event are</w:t>
      </w:r>
      <w:r w:rsidR="005270F5">
        <w:t>:</w:t>
      </w:r>
      <w:r w:rsidR="006C22A2">
        <w:t xml:space="preserve"> </w:t>
      </w:r>
    </w:p>
    <w:p w14:paraId="5767B1A7" w14:textId="10D1FA53" w:rsidR="005270F5" w:rsidRDefault="00B90B66" w:rsidP="00D773E2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9:30am </w:t>
      </w:r>
      <w:r w:rsidR="005270F5" w:rsidRPr="006C22A2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5</w:t>
      </w:r>
      <w:r w:rsidR="005270F5" w:rsidRPr="006C22A2">
        <w:rPr>
          <w:rFonts w:ascii="Times New Roman" w:hAnsi="Times New Roman"/>
          <w:sz w:val="24"/>
          <w:szCs w:val="24"/>
        </w:rPr>
        <w:t>:00pm</w:t>
      </w:r>
      <w:r w:rsidR="00654847">
        <w:rPr>
          <w:rFonts w:ascii="Times New Roman" w:hAnsi="Times New Roman"/>
          <w:sz w:val="24"/>
          <w:szCs w:val="24"/>
        </w:rPr>
        <w:t xml:space="preserve"> on Saturday 12 September to Sunday 11 October </w:t>
      </w:r>
      <w:r w:rsidR="00654847" w:rsidRPr="006C22A2">
        <w:rPr>
          <w:rFonts w:ascii="Times New Roman" w:hAnsi="Times New Roman"/>
          <w:sz w:val="24"/>
          <w:szCs w:val="24"/>
        </w:rPr>
        <w:t>2026</w:t>
      </w:r>
      <w:r w:rsidR="00A60641">
        <w:rPr>
          <w:rFonts w:ascii="Times New Roman" w:hAnsi="Times New Roman"/>
          <w:sz w:val="24"/>
          <w:szCs w:val="24"/>
        </w:rPr>
        <w:t xml:space="preserve">; </w:t>
      </w:r>
    </w:p>
    <w:p w14:paraId="4D8BFC3F" w14:textId="38245CB6" w:rsidR="00D52968" w:rsidRPr="00D773E2" w:rsidRDefault="00654847" w:rsidP="00D773E2">
      <w:pPr>
        <w:pStyle w:val="ListParagraph"/>
        <w:numPr>
          <w:ilvl w:val="0"/>
          <w:numId w:val="11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7468DD">
        <w:rPr>
          <w:rFonts w:ascii="Times New Roman" w:hAnsi="Times New Roman"/>
          <w:sz w:val="24"/>
          <w:szCs w:val="24"/>
        </w:rPr>
        <w:t>6:30pm to 10:30pm</w:t>
      </w:r>
      <w:r>
        <w:rPr>
          <w:rFonts w:ascii="Times New Roman" w:hAnsi="Times New Roman"/>
          <w:sz w:val="24"/>
          <w:szCs w:val="24"/>
        </w:rPr>
        <w:t xml:space="preserve"> on </w:t>
      </w:r>
      <w:r w:rsidR="00D52968">
        <w:rPr>
          <w:rFonts w:ascii="Times New Roman" w:hAnsi="Times New Roman"/>
          <w:sz w:val="24"/>
          <w:szCs w:val="24"/>
        </w:rPr>
        <w:t>Thursday 1 October to Sunday 4 October</w:t>
      </w:r>
      <w:r>
        <w:rPr>
          <w:rFonts w:ascii="Times New Roman" w:hAnsi="Times New Roman"/>
          <w:sz w:val="24"/>
          <w:szCs w:val="24"/>
        </w:rPr>
        <w:t xml:space="preserve"> 2026</w:t>
      </w:r>
      <w:r w:rsidR="007468DD">
        <w:rPr>
          <w:rFonts w:ascii="Times New Roman" w:hAnsi="Times New Roman"/>
          <w:sz w:val="24"/>
          <w:szCs w:val="24"/>
        </w:rPr>
        <w:t>.</w:t>
      </w:r>
    </w:p>
    <w:p w14:paraId="1605D665" w14:textId="3FDB65B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  <w:t xml:space="preserve">Event venue—Act, subsection </w:t>
      </w:r>
      <w:r w:rsidR="005C0A30">
        <w:rPr>
          <w:rFonts w:ascii="Arial" w:hAnsi="Arial" w:cs="Arial"/>
          <w:b/>
          <w:bCs/>
          <w:color w:val="000000"/>
          <w:shd w:val="clear" w:color="auto" w:fill="FFFFFF"/>
        </w:rPr>
        <w:t>7 (1) (d)</w:t>
      </w:r>
    </w:p>
    <w:p w14:paraId="78FEA71F" w14:textId="4C2ECC22" w:rsidR="008B74F3" w:rsidRPr="00B26413" w:rsidRDefault="008B74F3" w:rsidP="008B74F3">
      <w:pPr>
        <w:spacing w:before="140"/>
        <w:ind w:left="720"/>
      </w:pPr>
      <w:r w:rsidRPr="00B26413">
        <w:t xml:space="preserve">The </w:t>
      </w:r>
      <w:r>
        <w:t xml:space="preserve">location of the venue for the </w:t>
      </w:r>
      <w:r w:rsidR="00477EEA">
        <w:t>major</w:t>
      </w:r>
      <w:r w:rsidRPr="00B26413">
        <w:t xml:space="preserve"> event</w:t>
      </w:r>
      <w:r w:rsidR="005654BC">
        <w:t xml:space="preserve"> is</w:t>
      </w:r>
      <w:r>
        <w:t xml:space="preserve"> </w:t>
      </w:r>
      <w:r w:rsidR="002D02E8">
        <w:t xml:space="preserve">the grounds, including </w:t>
      </w:r>
      <w:r w:rsidR="002D02E8" w:rsidRPr="00B26413">
        <w:t xml:space="preserve">any buildings situated on the grounds, </w:t>
      </w:r>
      <w:r>
        <w:t>specified in schedule 1.</w:t>
      </w:r>
    </w:p>
    <w:p w14:paraId="5C5E4692" w14:textId="777C786E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 xml:space="preserve">When </w:t>
      </w:r>
      <w:r w:rsidR="00237ECC">
        <w:rPr>
          <w:rFonts w:ascii="Arial" w:hAnsi="Arial" w:cs="Arial"/>
          <w:b/>
          <w:bCs/>
        </w:rPr>
        <w:t>declaration</w:t>
      </w:r>
      <w:r>
        <w:rPr>
          <w:rFonts w:ascii="Arial" w:hAnsi="Arial" w:cs="Arial"/>
          <w:b/>
          <w:bCs/>
        </w:rPr>
        <w:t xml:space="preserve"> is in force—Act, subsection </w:t>
      </w:r>
      <w:r w:rsidR="005C0A30">
        <w:rPr>
          <w:rFonts w:ascii="Arial" w:hAnsi="Arial" w:cs="Arial"/>
          <w:b/>
          <w:bCs/>
          <w:color w:val="000000"/>
          <w:shd w:val="clear" w:color="auto" w:fill="FFFFFF"/>
        </w:rPr>
        <w:t>7 (1) (e)</w:t>
      </w:r>
    </w:p>
    <w:p w14:paraId="52F3987F" w14:textId="77777777" w:rsidR="009D7356" w:rsidRPr="00E24ED7" w:rsidRDefault="008B74F3" w:rsidP="009D7356">
      <w:pPr>
        <w:spacing w:before="140"/>
        <w:ind w:left="720"/>
      </w:pPr>
      <w:r w:rsidRPr="00B26413">
        <w:t xml:space="preserve">This </w:t>
      </w:r>
      <w:r w:rsidR="00237ECC">
        <w:t>declaration</w:t>
      </w:r>
      <w:r w:rsidRPr="00B26413">
        <w:t xml:space="preserve"> is in </w:t>
      </w:r>
      <w:r w:rsidR="00237ECC">
        <w:t>force</w:t>
      </w:r>
      <w:r w:rsidRPr="00B26413">
        <w:t xml:space="preserve"> </w:t>
      </w:r>
      <w:r w:rsidR="009D7356">
        <w:t xml:space="preserve">for the period – </w:t>
      </w:r>
    </w:p>
    <w:p w14:paraId="4DE28A69" w14:textId="760F1A03" w:rsidR="00BF5579" w:rsidRDefault="00BF5579" w:rsidP="005270F5">
      <w:pPr>
        <w:pStyle w:val="ListParagraph"/>
        <w:numPr>
          <w:ilvl w:val="0"/>
          <w:numId w:val="16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 September to 11 October </w:t>
      </w:r>
      <w:r w:rsidRPr="006C22A2">
        <w:rPr>
          <w:rFonts w:ascii="Times New Roman" w:hAnsi="Times New Roman"/>
          <w:sz w:val="24"/>
          <w:szCs w:val="24"/>
        </w:rPr>
        <w:t>2026</w:t>
      </w:r>
      <w:r w:rsidR="00205149">
        <w:rPr>
          <w:rFonts w:ascii="Times New Roman" w:hAnsi="Times New Roman"/>
          <w:sz w:val="24"/>
          <w:szCs w:val="24"/>
        </w:rPr>
        <w:t xml:space="preserve">. </w:t>
      </w:r>
    </w:p>
    <w:p w14:paraId="42C244D8" w14:textId="1868E615" w:rsidR="00884902" w:rsidRDefault="00884902" w:rsidP="00884902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8</w:t>
      </w:r>
      <w:r>
        <w:rPr>
          <w:rFonts w:ascii="Arial" w:hAnsi="Arial" w:cs="Arial"/>
          <w:b/>
          <w:bCs/>
        </w:rPr>
        <w:tab/>
        <w:t>Notice given under other provisions—Act, subsections s 26 (1), s 32 (1) and s 39 (1)</w:t>
      </w:r>
    </w:p>
    <w:p w14:paraId="7CED10BE" w14:textId="309B8EF8" w:rsidR="008C7734" w:rsidRDefault="00884902" w:rsidP="00884902">
      <w:pPr>
        <w:spacing w:before="140"/>
        <w:ind w:left="720"/>
      </w:pPr>
      <w:r>
        <w:t xml:space="preserve">Notice will not be given under the following provisions for </w:t>
      </w:r>
      <w:r w:rsidR="004B53A4">
        <w:t>this declaration</w:t>
      </w:r>
      <w:r>
        <w:t>:</w:t>
      </w:r>
    </w:p>
    <w:p w14:paraId="1AC437AC" w14:textId="168316F2" w:rsidR="00884902" w:rsidRPr="00884902" w:rsidRDefault="00884902" w:rsidP="009D7356">
      <w:pPr>
        <w:pStyle w:val="ListParagraph"/>
        <w:numPr>
          <w:ilvl w:val="0"/>
          <w:numId w:val="15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84902">
        <w:rPr>
          <w:rFonts w:ascii="Times New Roman" w:hAnsi="Times New Roman"/>
          <w:sz w:val="24"/>
          <w:szCs w:val="24"/>
        </w:rPr>
        <w:t xml:space="preserve"> 26 (Notice of protected symbol);</w:t>
      </w:r>
    </w:p>
    <w:p w14:paraId="17FF90B7" w14:textId="5CD69A4D" w:rsidR="00884902" w:rsidRPr="00884902" w:rsidRDefault="00884902" w:rsidP="009D7356">
      <w:pPr>
        <w:pStyle w:val="ListParagraph"/>
        <w:numPr>
          <w:ilvl w:val="0"/>
          <w:numId w:val="15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84902">
        <w:rPr>
          <w:rFonts w:ascii="Times New Roman" w:hAnsi="Times New Roman"/>
          <w:sz w:val="24"/>
          <w:szCs w:val="24"/>
        </w:rPr>
        <w:t xml:space="preserve"> 32 (Notice of clean zone);</w:t>
      </w:r>
    </w:p>
    <w:p w14:paraId="723BCD7E" w14:textId="3C1698FB" w:rsidR="009D7356" w:rsidRPr="009D7356" w:rsidRDefault="00884902" w:rsidP="009D7356">
      <w:pPr>
        <w:pStyle w:val="ListParagraph"/>
        <w:numPr>
          <w:ilvl w:val="0"/>
          <w:numId w:val="15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84902">
        <w:rPr>
          <w:rFonts w:ascii="Times New Roman" w:hAnsi="Times New Roman"/>
          <w:sz w:val="24"/>
          <w:szCs w:val="24"/>
        </w:rPr>
        <w:t xml:space="preserve"> 39 (Notice of protection of ticketing arrangements)</w:t>
      </w:r>
      <w:r>
        <w:rPr>
          <w:rFonts w:ascii="Times New Roman" w:hAnsi="Times New Roman"/>
          <w:sz w:val="24"/>
          <w:szCs w:val="24"/>
        </w:rPr>
        <w:t>.</w:t>
      </w:r>
    </w:p>
    <w:p w14:paraId="49F7B025" w14:textId="6A61EA67" w:rsidR="009D7356" w:rsidRPr="00392737" w:rsidRDefault="009D7356" w:rsidP="009D735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Pr="00392737">
        <w:rPr>
          <w:rFonts w:ascii="Arial" w:hAnsi="Arial" w:cs="Arial"/>
          <w:b/>
          <w:bCs/>
        </w:rPr>
        <w:tab/>
        <w:t>E</w:t>
      </w:r>
      <w:r>
        <w:rPr>
          <w:rFonts w:ascii="Arial" w:hAnsi="Arial" w:cs="Arial"/>
          <w:b/>
          <w:bCs/>
        </w:rPr>
        <w:t>xclusion of prohibited item—Act, subsection 12 (1) (a)</w:t>
      </w:r>
    </w:p>
    <w:p w14:paraId="3E2D68E9" w14:textId="46FF331A" w:rsidR="009D7356" w:rsidRDefault="009D7356" w:rsidP="009D7356">
      <w:pPr>
        <w:spacing w:before="140"/>
        <w:ind w:left="720"/>
      </w:pPr>
      <w:r>
        <w:t xml:space="preserve">The following items are excluded from the meaning of </w:t>
      </w:r>
      <w:r>
        <w:rPr>
          <w:i/>
          <w:iCs/>
        </w:rPr>
        <w:t xml:space="preserve">prohibited item </w:t>
      </w:r>
      <w:r>
        <w:t>for the major event declaration:</w:t>
      </w:r>
    </w:p>
    <w:p w14:paraId="6F1E9AF1" w14:textId="217325D9" w:rsidR="009D7356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alcohol;</w:t>
      </w:r>
    </w:p>
    <w:p w14:paraId="1B210B40" w14:textId="1352C4D1" w:rsidR="00BB021D" w:rsidRPr="00815A12" w:rsidRDefault="00BB021D" w:rsidP="00BB021D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BC4177">
        <w:rPr>
          <w:rFonts w:ascii="Times New Roman" w:hAnsi="Times New Roman"/>
          <w:sz w:val="24"/>
          <w:szCs w:val="24"/>
        </w:rPr>
        <w:t>a drug of dependence or prohibited substance;</w:t>
      </w:r>
    </w:p>
    <w:p w14:paraId="0274E572" w14:textId="2F740821" w:rsidR="007C0CF8" w:rsidRDefault="007C0CF8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petrol;</w:t>
      </w:r>
    </w:p>
    <w:p w14:paraId="13D3B340" w14:textId="41EA587A" w:rsidR="009D7356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9D7356">
        <w:rPr>
          <w:rFonts w:ascii="Times New Roman" w:hAnsi="Times New Roman"/>
          <w:sz w:val="24"/>
          <w:szCs w:val="24"/>
        </w:rPr>
        <w:t>a fire extinguisher</w:t>
      </w:r>
      <w:r>
        <w:rPr>
          <w:rFonts w:ascii="Times New Roman" w:hAnsi="Times New Roman"/>
          <w:sz w:val="24"/>
          <w:szCs w:val="24"/>
        </w:rPr>
        <w:t>;</w:t>
      </w:r>
    </w:p>
    <w:p w14:paraId="02CF6CC4" w14:textId="1B4201C2" w:rsidR="009D7356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9D7356">
        <w:rPr>
          <w:rFonts w:ascii="Times New Roman" w:hAnsi="Times New Roman"/>
          <w:sz w:val="24"/>
          <w:szCs w:val="24"/>
        </w:rPr>
        <w:t>paint stored in a container of any kind</w:t>
      </w:r>
      <w:r>
        <w:rPr>
          <w:rFonts w:ascii="Times New Roman" w:hAnsi="Times New Roman"/>
          <w:sz w:val="24"/>
          <w:szCs w:val="24"/>
        </w:rPr>
        <w:t>;</w:t>
      </w:r>
    </w:p>
    <w:p w14:paraId="11842A44" w14:textId="761E030B" w:rsidR="009D7356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9D7356">
        <w:rPr>
          <w:rFonts w:ascii="Times New Roman" w:hAnsi="Times New Roman"/>
          <w:sz w:val="24"/>
          <w:szCs w:val="24"/>
        </w:rPr>
        <w:t>a loud hailer, megaphone or any other device that can amplify the human voice</w:t>
      </w:r>
      <w:r>
        <w:rPr>
          <w:rFonts w:ascii="Times New Roman" w:hAnsi="Times New Roman"/>
          <w:sz w:val="24"/>
          <w:szCs w:val="24"/>
        </w:rPr>
        <w:t>;</w:t>
      </w:r>
    </w:p>
    <w:p w14:paraId="3AF54BC3" w14:textId="59E5BB85" w:rsidR="009D7356" w:rsidRPr="00C42315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C42315">
        <w:rPr>
          <w:rFonts w:ascii="Times New Roman" w:hAnsi="Times New Roman"/>
          <w:sz w:val="24"/>
          <w:szCs w:val="24"/>
        </w:rPr>
        <w:t>broadcast equipment or any device that may interfere with broadcast equipment authorised by the event organiser to be used in the event venue;</w:t>
      </w:r>
    </w:p>
    <w:p w14:paraId="0C6A450E" w14:textId="18B8A51E" w:rsidR="009D7356" w:rsidRPr="00C42315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C42315">
        <w:rPr>
          <w:rFonts w:ascii="Times New Roman" w:hAnsi="Times New Roman"/>
          <w:sz w:val="24"/>
          <w:szCs w:val="24"/>
        </w:rPr>
        <w:t>a whistle, horn or bugle or a similar thing likely to be used to interfere with the event;</w:t>
      </w:r>
    </w:p>
    <w:p w14:paraId="573CE142" w14:textId="73354F28" w:rsidR="009D7356" w:rsidRPr="00C42315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C42315">
        <w:rPr>
          <w:rFonts w:ascii="Times New Roman" w:hAnsi="Times New Roman"/>
          <w:sz w:val="24"/>
          <w:szCs w:val="24"/>
        </w:rPr>
        <w:t>a flag that is longer or wider than 900mm;</w:t>
      </w:r>
    </w:p>
    <w:p w14:paraId="034A9E16" w14:textId="6A9C92EA" w:rsidR="009D7356" w:rsidRPr="00C42315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sz w:val="24"/>
          <w:szCs w:val="24"/>
        </w:rPr>
      </w:pPr>
      <w:r w:rsidRPr="00C42315">
        <w:rPr>
          <w:rFonts w:ascii="Times New Roman" w:hAnsi="Times New Roman"/>
          <w:sz w:val="24"/>
          <w:szCs w:val="24"/>
        </w:rPr>
        <w:t>an egg</w:t>
      </w:r>
      <w:r w:rsidR="007B519D">
        <w:rPr>
          <w:rFonts w:ascii="Times New Roman" w:hAnsi="Times New Roman"/>
          <w:sz w:val="24"/>
          <w:szCs w:val="24"/>
        </w:rPr>
        <w:t xml:space="preserve"> or ball</w:t>
      </w:r>
      <w:r w:rsidRPr="00C42315">
        <w:rPr>
          <w:rFonts w:ascii="Times New Roman" w:hAnsi="Times New Roman"/>
          <w:sz w:val="24"/>
          <w:szCs w:val="24"/>
        </w:rPr>
        <w:t>;</w:t>
      </w:r>
    </w:p>
    <w:p w14:paraId="1AE589A5" w14:textId="77777777" w:rsidR="009D7356" w:rsidRPr="00C42315" w:rsidRDefault="009D7356" w:rsidP="009D7356">
      <w:pPr>
        <w:pStyle w:val="ListParagraph"/>
        <w:numPr>
          <w:ilvl w:val="0"/>
          <w:numId w:val="13"/>
        </w:numPr>
        <w:spacing w:before="140" w:after="0"/>
        <w:ind w:left="1134" w:hanging="425"/>
        <w:contextualSpacing w:val="0"/>
        <w:rPr>
          <w:rFonts w:ascii="Times New Roman" w:hAnsi="Times New Roman"/>
          <w:color w:val="000000"/>
          <w:sz w:val="24"/>
          <w:szCs w:val="24"/>
          <w:lang w:eastAsia="en-AU"/>
        </w:rPr>
      </w:pPr>
      <w:r w:rsidRPr="00C42315">
        <w:rPr>
          <w:rFonts w:ascii="Times New Roman" w:hAnsi="Times New Roman"/>
          <w:color w:val="000000"/>
          <w:sz w:val="24"/>
          <w:szCs w:val="24"/>
        </w:rPr>
        <w:t xml:space="preserve">an </w:t>
      </w:r>
      <w:r w:rsidRPr="00C42315">
        <w:rPr>
          <w:rFonts w:ascii="Times New Roman" w:hAnsi="Times New Roman"/>
          <w:sz w:val="24"/>
          <w:szCs w:val="24"/>
        </w:rPr>
        <w:t>animal</w:t>
      </w:r>
      <w:r w:rsidRPr="00C42315">
        <w:rPr>
          <w:rFonts w:ascii="Times New Roman" w:hAnsi="Times New Roman"/>
          <w:color w:val="000000"/>
          <w:sz w:val="24"/>
          <w:szCs w:val="24"/>
        </w:rPr>
        <w:t>, other than—</w:t>
      </w:r>
    </w:p>
    <w:p w14:paraId="72DE4B37" w14:textId="1BD9271F" w:rsidR="009D7356" w:rsidRPr="00C42315" w:rsidRDefault="009D7356" w:rsidP="00C42315">
      <w:pPr>
        <w:pStyle w:val="asubsubpara0"/>
        <w:shd w:val="clear" w:color="auto" w:fill="FFFFFF"/>
        <w:spacing w:before="140" w:beforeAutospacing="0" w:after="0" w:afterAutospacing="0"/>
        <w:ind w:left="1500"/>
        <w:jc w:val="both"/>
        <w:rPr>
          <w:color w:val="000000"/>
        </w:rPr>
      </w:pPr>
      <w:r w:rsidRPr="00C42315">
        <w:rPr>
          <w:color w:val="000000"/>
        </w:rPr>
        <w:t>(A) if a person is accompanied by an assistance animal—the animal; or</w:t>
      </w:r>
    </w:p>
    <w:p w14:paraId="54F879BC" w14:textId="74BE9BC9" w:rsidR="009D7356" w:rsidRPr="00C42315" w:rsidRDefault="009D7356" w:rsidP="00C42315">
      <w:pPr>
        <w:pStyle w:val="asubsubpara0"/>
        <w:shd w:val="clear" w:color="auto" w:fill="FFFFFF"/>
        <w:spacing w:before="140" w:beforeAutospacing="0" w:after="0" w:afterAutospacing="0"/>
        <w:ind w:left="1500"/>
        <w:jc w:val="both"/>
        <w:rPr>
          <w:color w:val="000000"/>
        </w:rPr>
      </w:pPr>
      <w:r w:rsidRPr="00C42315">
        <w:rPr>
          <w:color w:val="000000"/>
        </w:rPr>
        <w:t>(B) a police dog, police horse or other animal used for the management of the event; or</w:t>
      </w:r>
    </w:p>
    <w:p w14:paraId="5B630BC5" w14:textId="27C4D4DA" w:rsidR="009D7356" w:rsidRPr="00C42315" w:rsidRDefault="009D7356" w:rsidP="00C42315">
      <w:pPr>
        <w:pStyle w:val="asubsubpara0"/>
        <w:shd w:val="clear" w:color="auto" w:fill="FFFFFF"/>
        <w:spacing w:before="140" w:beforeAutospacing="0" w:after="0" w:afterAutospacing="0"/>
        <w:ind w:left="1500"/>
        <w:jc w:val="both"/>
        <w:rPr>
          <w:color w:val="000000"/>
        </w:rPr>
      </w:pPr>
      <w:r w:rsidRPr="00C42315">
        <w:rPr>
          <w:color w:val="000000"/>
        </w:rPr>
        <w:t>(C) an animal competing or participating in the event</w:t>
      </w:r>
      <w:r w:rsidR="007B519D">
        <w:rPr>
          <w:color w:val="000000"/>
        </w:rPr>
        <w:t>;</w:t>
      </w:r>
    </w:p>
    <w:p w14:paraId="1A752E62" w14:textId="696EB290" w:rsidR="008B74F3" w:rsidRPr="00392737" w:rsidRDefault="009D7356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8B74F3" w:rsidRPr="00392737">
        <w:rPr>
          <w:rFonts w:ascii="Arial" w:hAnsi="Arial" w:cs="Arial"/>
          <w:b/>
          <w:bCs/>
        </w:rPr>
        <w:tab/>
        <w:t>Expiry</w:t>
      </w:r>
    </w:p>
    <w:p w14:paraId="1C81364D" w14:textId="320CA67A" w:rsidR="008B74F3" w:rsidRDefault="008B74F3" w:rsidP="008B74F3">
      <w:pPr>
        <w:spacing w:before="140"/>
        <w:ind w:left="720"/>
      </w:pPr>
      <w:r>
        <w:t xml:space="preserve">This instrument expires on </w:t>
      </w:r>
      <w:r w:rsidR="009E5329">
        <w:t xml:space="preserve">12 October </w:t>
      </w:r>
      <w:r w:rsidR="00CB723F">
        <w:t>2026</w:t>
      </w:r>
      <w:r>
        <w:t>.</w:t>
      </w:r>
    </w:p>
    <w:p w14:paraId="240CF381" w14:textId="77777777" w:rsidR="008B74F3" w:rsidRDefault="008B74F3" w:rsidP="008B74F3">
      <w:pPr>
        <w:spacing w:before="140"/>
        <w:ind w:left="720"/>
      </w:pPr>
    </w:p>
    <w:p w14:paraId="1FE652F0" w14:textId="77777777" w:rsidR="008B74F3" w:rsidRDefault="008B74F3" w:rsidP="008B74F3">
      <w:pPr>
        <w:spacing w:before="140"/>
        <w:ind w:left="720"/>
      </w:pPr>
    </w:p>
    <w:p w14:paraId="62088811" w14:textId="77777777" w:rsidR="008B74F3" w:rsidRDefault="008B74F3" w:rsidP="008B74F3">
      <w:pPr>
        <w:spacing w:before="140"/>
        <w:ind w:left="720"/>
      </w:pPr>
    </w:p>
    <w:p w14:paraId="7C58EDEE" w14:textId="77777777" w:rsidR="008B74F3" w:rsidRDefault="008B74F3" w:rsidP="008B74F3">
      <w:pPr>
        <w:spacing w:before="140"/>
        <w:ind w:left="720"/>
      </w:pPr>
    </w:p>
    <w:p w14:paraId="7BEFA811" w14:textId="77777777" w:rsidR="00834E44" w:rsidRDefault="00834E44" w:rsidP="005C0A30">
      <w:pPr>
        <w:ind w:left="720"/>
      </w:pPr>
    </w:p>
    <w:p w14:paraId="564E8CE1" w14:textId="77777777" w:rsidR="00834E44" w:rsidRDefault="00834E44" w:rsidP="005C0A30">
      <w:pPr>
        <w:ind w:left="720"/>
      </w:pPr>
    </w:p>
    <w:p w14:paraId="66C25905" w14:textId="1A5C2FC6" w:rsidR="005C0A30" w:rsidRDefault="000E54D5" w:rsidP="005C0A30">
      <w:pPr>
        <w:ind w:left="720"/>
      </w:pPr>
      <w:r>
        <w:t>Tara Cheyn</w:t>
      </w:r>
      <w:r w:rsidR="00834E44">
        <w:t>e</w:t>
      </w:r>
      <w:r w:rsidR="005C0A30">
        <w:t xml:space="preserve"> MLA</w:t>
      </w:r>
      <w:r w:rsidR="005C0A30">
        <w:tab/>
      </w:r>
      <w:r w:rsidR="005C0A30">
        <w:tab/>
      </w:r>
      <w:r>
        <w:tab/>
      </w:r>
      <w:r w:rsidR="000553B0">
        <w:t xml:space="preserve">Andrew Barr </w:t>
      </w:r>
      <w:r w:rsidR="005C0A30">
        <w:t>MLA</w:t>
      </w:r>
    </w:p>
    <w:p w14:paraId="48DDF566" w14:textId="532FE6B3" w:rsidR="005C0A30" w:rsidRDefault="005C0A30" w:rsidP="005C0A30">
      <w:pPr>
        <w:ind w:left="720"/>
      </w:pPr>
      <w:r>
        <w:t>Attorney-General</w:t>
      </w:r>
      <w:r>
        <w:tab/>
      </w:r>
      <w:r>
        <w:tab/>
      </w:r>
      <w:r>
        <w:tab/>
        <w:t>Chief Minister</w:t>
      </w:r>
    </w:p>
    <w:p w14:paraId="016030F2" w14:textId="7EE808BB" w:rsidR="005C0A30" w:rsidRDefault="005C0A30" w:rsidP="005C0A30">
      <w:r>
        <w:tab/>
      </w:r>
      <w:r w:rsidR="00DD0D27">
        <w:t xml:space="preserve">14 </w:t>
      </w:r>
      <w:r w:rsidR="00995F2E">
        <w:t xml:space="preserve">August </w:t>
      </w:r>
      <w:r w:rsidR="000E54D5">
        <w:t>2026</w:t>
      </w:r>
      <w:r>
        <w:tab/>
      </w:r>
      <w:r>
        <w:tab/>
      </w:r>
      <w:r>
        <w:tab/>
      </w:r>
      <w:r w:rsidR="00DD0D27">
        <w:t xml:space="preserve">14 </w:t>
      </w:r>
      <w:r w:rsidR="00995F2E">
        <w:t>August</w:t>
      </w:r>
      <w:r w:rsidR="000E54D5">
        <w:t xml:space="preserve"> 2026</w:t>
      </w:r>
      <w:r>
        <w:tab/>
      </w:r>
      <w:r>
        <w:tab/>
      </w:r>
    </w:p>
    <w:p w14:paraId="7B873F9A" w14:textId="77777777" w:rsidR="005C0A30" w:rsidRDefault="005C0A30" w:rsidP="00983909">
      <w:pPr>
        <w:ind w:left="720" w:firstLine="720"/>
      </w:pPr>
    </w:p>
    <w:p w14:paraId="2A85B6CB" w14:textId="77777777" w:rsidR="005C0A30" w:rsidRDefault="005C0A30" w:rsidP="00983909">
      <w:pPr>
        <w:ind w:left="720" w:firstLine="720"/>
      </w:pPr>
    </w:p>
    <w:p w14:paraId="09E15F08" w14:textId="4CBC39BA" w:rsidR="005C0A30" w:rsidRPr="004455B3" w:rsidRDefault="005C0A30" w:rsidP="00983909">
      <w:pPr>
        <w:ind w:left="720" w:firstLine="720"/>
        <w:sectPr w:rsidR="005C0A30" w:rsidRPr="004455B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440" w:right="1797" w:bottom="1440" w:left="1797" w:header="720" w:footer="720" w:gutter="0"/>
          <w:pgNumType w:start="1"/>
          <w:cols w:space="720"/>
          <w:titlePg/>
          <w:rtlGutter/>
        </w:sectPr>
      </w:pPr>
    </w:p>
    <w:p w14:paraId="26075EBE" w14:textId="2F947A6B" w:rsidR="008B74F3" w:rsidRDefault="008B74F3" w:rsidP="008B74F3">
      <w:pPr>
        <w:pStyle w:val="Header"/>
        <w:tabs>
          <w:tab w:val="left" w:pos="720"/>
        </w:tabs>
        <w:ind w:left="2160" w:hanging="2160"/>
        <w:jc w:val="center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lastRenderedPageBreak/>
        <w:t>Schedule 1</w:t>
      </w:r>
    </w:p>
    <w:p w14:paraId="03CA78A4" w14:textId="1ADE214D" w:rsidR="008B74F3" w:rsidRDefault="008B74F3" w:rsidP="008B74F3">
      <w:pPr>
        <w:pStyle w:val="Header"/>
        <w:tabs>
          <w:tab w:val="left" w:pos="72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(See section </w:t>
      </w:r>
      <w:r w:rsidR="00AC1F67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)</w:t>
      </w:r>
    </w:p>
    <w:p w14:paraId="0982E859" w14:textId="5501F90B" w:rsidR="008B74F3" w:rsidRPr="00FD6B69" w:rsidRDefault="008B74F3" w:rsidP="008B74F3"/>
    <w:p w14:paraId="68D448B0" w14:textId="27D4CDB0" w:rsidR="00370D41" w:rsidRDefault="00370D41" w:rsidP="008B74F3"/>
    <w:p w14:paraId="63158403" w14:textId="77777777" w:rsidR="00937403" w:rsidRDefault="00937403" w:rsidP="00937403">
      <w:pPr>
        <w:ind w:right="2379"/>
        <w:sectPr w:rsidR="00937403" w:rsidSect="00AC1F6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9" w:h="11907" w:orient="landscape" w:code="9"/>
          <w:pgMar w:top="851" w:right="851" w:bottom="851" w:left="851" w:header="284" w:footer="284" w:gutter="0"/>
          <w:pgNumType w:start="1"/>
          <w:cols w:space="720"/>
          <w:docGrid w:linePitch="326"/>
        </w:sectPr>
      </w:pPr>
    </w:p>
    <w:p w14:paraId="22D4DFEF" w14:textId="77777777" w:rsidR="007C0CF8" w:rsidRDefault="007C0CF8" w:rsidP="007C0CF8">
      <w:pPr>
        <w:sectPr w:rsidR="007C0CF8" w:rsidSect="00815A12">
          <w:type w:val="continuous"/>
          <w:pgSz w:w="16839" w:h="11907" w:orient="landscape" w:code="9"/>
          <w:pgMar w:top="851" w:right="851" w:bottom="851" w:left="851" w:header="284" w:footer="284" w:gutter="0"/>
          <w:pgNumType w:start="1"/>
          <w:cols w:num="2" w:space="720"/>
          <w:docGrid w:linePitch="326"/>
        </w:sectPr>
      </w:pPr>
    </w:p>
    <w:p w14:paraId="56A7280C" w14:textId="41222425" w:rsidR="007C0CF8" w:rsidRDefault="007C0CF8" w:rsidP="00815A12">
      <w:pPr>
        <w:ind w:right="425"/>
      </w:pPr>
      <w:r>
        <w:t xml:space="preserve">The location of the major event are the grounds highlighted in red </w:t>
      </w:r>
      <w:r w:rsidR="00E53603">
        <w:t>within the C</w:t>
      </w:r>
      <w:r w:rsidR="00536F45">
        <w:t>ommonwealth Park</w:t>
      </w:r>
      <w:r w:rsidR="00282A7C">
        <w:t>,</w:t>
      </w:r>
      <w:r w:rsidR="00536F45">
        <w:t xml:space="preserve"> </w:t>
      </w:r>
      <w:r w:rsidR="00E53603">
        <w:t>ACT 2601</w:t>
      </w:r>
      <w:r w:rsidR="0024638C">
        <w:t>.</w:t>
      </w:r>
      <w:r w:rsidR="00157357">
        <w:t xml:space="preserve"> </w:t>
      </w:r>
    </w:p>
    <w:p w14:paraId="751C4F3E" w14:textId="77777777" w:rsidR="000B7AC2" w:rsidRDefault="000B7AC2" w:rsidP="00815A12">
      <w:pPr>
        <w:ind w:right="425"/>
      </w:pPr>
    </w:p>
    <w:p w14:paraId="1377F051" w14:textId="77777777" w:rsidR="000B7AC2" w:rsidRDefault="000B7AC2" w:rsidP="00815A12">
      <w:pPr>
        <w:ind w:right="425"/>
      </w:pPr>
      <w:r>
        <w:t>The event boundary does not include surrounding or nearby public carpark areas.</w:t>
      </w:r>
    </w:p>
    <w:p w14:paraId="5C833DC1" w14:textId="77777777" w:rsidR="000B7AC2" w:rsidRDefault="000B7AC2" w:rsidP="00815A12">
      <w:pPr>
        <w:ind w:right="2246"/>
      </w:pPr>
    </w:p>
    <w:p w14:paraId="7540739C" w14:textId="23554C95" w:rsidR="000B7AC2" w:rsidRDefault="000B7AC2" w:rsidP="00815A12">
      <w:pPr>
        <w:ind w:right="829"/>
        <w:sectPr w:rsidR="000B7AC2" w:rsidSect="00815A12">
          <w:type w:val="continuous"/>
          <w:pgSz w:w="16839" w:h="11907" w:orient="landscape" w:code="9"/>
          <w:pgMar w:top="851" w:right="851" w:bottom="851" w:left="851" w:header="284" w:footer="284" w:gutter="0"/>
          <w:pgNumType w:start="1"/>
          <w:cols w:num="2" w:space="721"/>
          <w:docGrid w:linePitch="326"/>
        </w:sectPr>
      </w:pPr>
      <w:r w:rsidRPr="007C0CF8">
        <w:rPr>
          <w:noProof/>
        </w:rPr>
        <w:drawing>
          <wp:inline distT="0" distB="0" distL="0" distR="0" wp14:anchorId="5833E415" wp14:editId="610DEE7F">
            <wp:extent cx="4475922" cy="5028268"/>
            <wp:effectExtent l="0" t="0" r="1270" b="1270"/>
            <wp:docPr id="1835306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060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7157" cy="514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2AF2" w14:textId="5AFBD84D" w:rsidR="000B7AC2" w:rsidRDefault="000B7AC2" w:rsidP="00815A12">
      <w:pPr>
        <w:ind w:right="829"/>
        <w:sectPr w:rsidR="000B7AC2" w:rsidSect="00815A12">
          <w:type w:val="continuous"/>
          <w:pgSz w:w="16839" w:h="11907" w:orient="landscape" w:code="9"/>
          <w:pgMar w:top="851" w:right="851" w:bottom="851" w:left="851" w:header="284" w:footer="284" w:gutter="0"/>
          <w:pgNumType w:start="1"/>
          <w:cols w:num="2" w:space="721"/>
          <w:docGrid w:linePitch="326"/>
        </w:sectPr>
      </w:pPr>
    </w:p>
    <w:p w14:paraId="5B9F85BA" w14:textId="77777777" w:rsidR="007C0CF8" w:rsidRDefault="007C0CF8" w:rsidP="00815A12">
      <w:pPr>
        <w:ind w:right="829"/>
        <w:sectPr w:rsidR="007C0CF8" w:rsidSect="00815A12">
          <w:type w:val="continuous"/>
          <w:pgSz w:w="16839" w:h="11907" w:orient="landscape" w:code="9"/>
          <w:pgMar w:top="851" w:right="851" w:bottom="851" w:left="851" w:header="284" w:footer="284" w:gutter="0"/>
          <w:pgNumType w:start="1"/>
          <w:cols w:num="2" w:space="720"/>
          <w:docGrid w:linePitch="326"/>
        </w:sectPr>
      </w:pPr>
    </w:p>
    <w:p w14:paraId="6959BA3A" w14:textId="120B4B46" w:rsidR="00CF63D2" w:rsidRDefault="00CF63D2" w:rsidP="000B7AC2"/>
    <w:sectPr w:rsidR="00CF63D2" w:rsidSect="00815A12">
      <w:type w:val="continuous"/>
      <w:pgSz w:w="16839" w:h="11907" w:orient="landscape" w:code="9"/>
      <w:pgMar w:top="851" w:right="851" w:bottom="851" w:left="851" w:header="284" w:footer="284" w:gutter="0"/>
      <w:pgNumType w:start="1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35BCD" w14:textId="77777777" w:rsidR="005A554A" w:rsidRDefault="005A554A" w:rsidP="00F10CB2">
      <w:r>
        <w:separator/>
      </w:r>
    </w:p>
  </w:endnote>
  <w:endnote w:type="continuationSeparator" w:id="0">
    <w:p w14:paraId="01DA66B2" w14:textId="77777777" w:rsidR="005A554A" w:rsidRDefault="005A554A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93E34" w14:textId="77777777" w:rsidR="00533667" w:rsidRDefault="005336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33B9" w14:textId="215F6FEC" w:rsidR="008B74F3" w:rsidRPr="00533667" w:rsidRDefault="00533667" w:rsidP="00533667">
    <w:pPr>
      <w:pStyle w:val="Footer"/>
      <w:jc w:val="center"/>
      <w:rPr>
        <w:rFonts w:cs="Arial"/>
        <w:sz w:val="14"/>
      </w:rPr>
    </w:pPr>
    <w:r w:rsidRPr="0053366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F02A" w14:textId="620CD54A" w:rsidR="008B74F3" w:rsidRPr="00533667" w:rsidRDefault="00533667" w:rsidP="00533667">
    <w:pPr>
      <w:pStyle w:val="Footer"/>
      <w:jc w:val="center"/>
      <w:rPr>
        <w:rFonts w:cs="Arial"/>
        <w:sz w:val="14"/>
      </w:rPr>
    </w:pPr>
    <w:r w:rsidRPr="00533667">
      <w:rPr>
        <w:rFonts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AA76" w14:textId="77777777" w:rsidR="00704DC3" w:rsidRDefault="00704DC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F9D2" w14:textId="655563C2" w:rsidR="00704DC3" w:rsidRPr="00533667" w:rsidRDefault="00533667" w:rsidP="00533667">
    <w:pPr>
      <w:pStyle w:val="Footer"/>
      <w:spacing w:before="0" w:after="0"/>
      <w:jc w:val="center"/>
      <w:rPr>
        <w:rFonts w:cs="Arial"/>
        <w:sz w:val="14"/>
        <w:szCs w:val="16"/>
      </w:rPr>
    </w:pPr>
    <w:r w:rsidRPr="00533667">
      <w:rPr>
        <w:rFonts w:cs="Arial"/>
        <w:sz w:val="14"/>
        <w:szCs w:val="16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326B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80E9D" w14:textId="77777777" w:rsidR="005A554A" w:rsidRDefault="005A554A" w:rsidP="00F10CB2">
      <w:r>
        <w:separator/>
      </w:r>
    </w:p>
  </w:footnote>
  <w:footnote w:type="continuationSeparator" w:id="0">
    <w:p w14:paraId="7C3B8CAF" w14:textId="77777777" w:rsidR="005A554A" w:rsidRDefault="005A554A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55E5" w14:textId="77777777" w:rsidR="00533667" w:rsidRDefault="005336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30DF" w14:textId="77777777" w:rsidR="00533667" w:rsidRDefault="005336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CA05" w14:textId="77777777" w:rsidR="00533667" w:rsidRDefault="0053366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3E8F" w14:textId="77777777" w:rsidR="00704DC3" w:rsidRDefault="00704DC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53F0" w14:textId="77777777" w:rsidR="00704DC3" w:rsidRPr="00E61D23" w:rsidRDefault="00704DC3">
    <w:pPr>
      <w:pStyle w:val="Header"/>
      <w:rPr>
        <w:sz w:val="16"/>
        <w:szCs w:val="1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2FA7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735F2F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1BC55B0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EA242F4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2F254853"/>
    <w:multiLevelType w:val="multilevel"/>
    <w:tmpl w:val="5AF4B74E"/>
    <w:lvl w:ilvl="0">
      <w:start w:val="1"/>
      <w:numFmt w:val="none"/>
      <w:pStyle w:val="condition"/>
      <w:lvlText w:val="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1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2" w15:restartNumberingAfterBreak="0">
    <w:nsid w:val="66807DEE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8A51F8C"/>
    <w:multiLevelType w:val="hybridMultilevel"/>
    <w:tmpl w:val="4084814A"/>
    <w:lvl w:ilvl="0" w:tplc="9968CF66">
      <w:start w:val="1"/>
      <w:numFmt w:val="lowerLetter"/>
      <w:lvlText w:val="(%1)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78CD34AD"/>
    <w:multiLevelType w:val="hybridMultilevel"/>
    <w:tmpl w:val="135AA534"/>
    <w:lvl w:ilvl="0" w:tplc="0B644496">
      <w:start w:val="1"/>
      <w:numFmt w:val="lowerLetter"/>
      <w:lvlText w:val="(%1)"/>
      <w:lvlJc w:val="left"/>
      <w:pPr>
        <w:ind w:left="14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106314329">
    <w:abstractNumId w:val="2"/>
  </w:num>
  <w:num w:numId="2" w16cid:durableId="2024814462">
    <w:abstractNumId w:val="0"/>
  </w:num>
  <w:num w:numId="3" w16cid:durableId="1125349553">
    <w:abstractNumId w:val="3"/>
  </w:num>
  <w:num w:numId="4" w16cid:durableId="141388139">
    <w:abstractNumId w:val="11"/>
  </w:num>
  <w:num w:numId="5" w16cid:durableId="317809020">
    <w:abstractNumId w:val="13"/>
  </w:num>
  <w:num w:numId="6" w16cid:durableId="1596748117">
    <w:abstractNumId w:val="1"/>
  </w:num>
  <w:num w:numId="7" w16cid:durableId="725304222">
    <w:abstractNumId w:val="9"/>
  </w:num>
  <w:num w:numId="8" w16cid:durableId="2099328133">
    <w:abstractNumId w:val="10"/>
  </w:num>
  <w:num w:numId="9" w16cid:durableId="508953892">
    <w:abstractNumId w:val="8"/>
  </w:num>
  <w:num w:numId="10" w16cid:durableId="955141123">
    <w:abstractNumId w:val="7"/>
  </w:num>
  <w:num w:numId="11" w16cid:durableId="1570340526">
    <w:abstractNumId w:val="15"/>
  </w:num>
  <w:num w:numId="12" w16cid:durableId="1589774780">
    <w:abstractNumId w:val="12"/>
  </w:num>
  <w:num w:numId="13" w16cid:durableId="94131994">
    <w:abstractNumId w:val="14"/>
  </w:num>
  <w:num w:numId="14" w16cid:durableId="326715244">
    <w:abstractNumId w:val="5"/>
  </w:num>
  <w:num w:numId="15" w16cid:durableId="1488550939">
    <w:abstractNumId w:val="6"/>
  </w:num>
  <w:num w:numId="16" w16cid:durableId="1696467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378E5"/>
    <w:rsid w:val="00040041"/>
    <w:rsid w:val="00043730"/>
    <w:rsid w:val="000539F2"/>
    <w:rsid w:val="000553B0"/>
    <w:rsid w:val="000570E3"/>
    <w:rsid w:val="00057532"/>
    <w:rsid w:val="00063F79"/>
    <w:rsid w:val="00082FBF"/>
    <w:rsid w:val="000A1A69"/>
    <w:rsid w:val="000B7AC2"/>
    <w:rsid w:val="000E1DC3"/>
    <w:rsid w:val="000E54D5"/>
    <w:rsid w:val="000F4791"/>
    <w:rsid w:val="0010152A"/>
    <w:rsid w:val="00117B4B"/>
    <w:rsid w:val="001263CE"/>
    <w:rsid w:val="00157357"/>
    <w:rsid w:val="001633A7"/>
    <w:rsid w:val="0016449C"/>
    <w:rsid w:val="001670B2"/>
    <w:rsid w:val="00186249"/>
    <w:rsid w:val="00194AC7"/>
    <w:rsid w:val="001B25FA"/>
    <w:rsid w:val="001F04D5"/>
    <w:rsid w:val="00205149"/>
    <w:rsid w:val="00212194"/>
    <w:rsid w:val="00222A51"/>
    <w:rsid w:val="00232478"/>
    <w:rsid w:val="00236B39"/>
    <w:rsid w:val="00236D31"/>
    <w:rsid w:val="00237ECC"/>
    <w:rsid w:val="0024638C"/>
    <w:rsid w:val="00282A7C"/>
    <w:rsid w:val="00283EF0"/>
    <w:rsid w:val="002D02E8"/>
    <w:rsid w:val="002E1F8A"/>
    <w:rsid w:val="00370D41"/>
    <w:rsid w:val="003B5504"/>
    <w:rsid w:val="003B7564"/>
    <w:rsid w:val="003C1127"/>
    <w:rsid w:val="003C6B49"/>
    <w:rsid w:val="003D126D"/>
    <w:rsid w:val="003E003B"/>
    <w:rsid w:val="003E6B6C"/>
    <w:rsid w:val="003E7704"/>
    <w:rsid w:val="00431BE9"/>
    <w:rsid w:val="00436DB4"/>
    <w:rsid w:val="00454061"/>
    <w:rsid w:val="00477EEA"/>
    <w:rsid w:val="004957AD"/>
    <w:rsid w:val="004B53A4"/>
    <w:rsid w:val="004C0C35"/>
    <w:rsid w:val="004C31B8"/>
    <w:rsid w:val="004F0B98"/>
    <w:rsid w:val="005067C2"/>
    <w:rsid w:val="005233E8"/>
    <w:rsid w:val="00525B20"/>
    <w:rsid w:val="005270F5"/>
    <w:rsid w:val="00533362"/>
    <w:rsid w:val="00533667"/>
    <w:rsid w:val="00536F45"/>
    <w:rsid w:val="005415FF"/>
    <w:rsid w:val="005654BC"/>
    <w:rsid w:val="00566433"/>
    <w:rsid w:val="00567F05"/>
    <w:rsid w:val="005A554A"/>
    <w:rsid w:val="005B7163"/>
    <w:rsid w:val="005C0A30"/>
    <w:rsid w:val="005F596B"/>
    <w:rsid w:val="00612BFD"/>
    <w:rsid w:val="00627F0C"/>
    <w:rsid w:val="00634DCE"/>
    <w:rsid w:val="00654847"/>
    <w:rsid w:val="00667281"/>
    <w:rsid w:val="006C22A2"/>
    <w:rsid w:val="006C56D2"/>
    <w:rsid w:val="006D3B15"/>
    <w:rsid w:val="006D5887"/>
    <w:rsid w:val="00704DC3"/>
    <w:rsid w:val="0072003E"/>
    <w:rsid w:val="007234F6"/>
    <w:rsid w:val="00740686"/>
    <w:rsid w:val="007468DD"/>
    <w:rsid w:val="0074704D"/>
    <w:rsid w:val="0075411A"/>
    <w:rsid w:val="00755F03"/>
    <w:rsid w:val="007B519D"/>
    <w:rsid w:val="007C0CF8"/>
    <w:rsid w:val="007C7F51"/>
    <w:rsid w:val="007D4E46"/>
    <w:rsid w:val="007F4376"/>
    <w:rsid w:val="007F4A06"/>
    <w:rsid w:val="00815A12"/>
    <w:rsid w:val="00834E44"/>
    <w:rsid w:val="00880807"/>
    <w:rsid w:val="00884902"/>
    <w:rsid w:val="008B74F3"/>
    <w:rsid w:val="008C7734"/>
    <w:rsid w:val="0093225C"/>
    <w:rsid w:val="00937403"/>
    <w:rsid w:val="00983909"/>
    <w:rsid w:val="00984492"/>
    <w:rsid w:val="00995F2E"/>
    <w:rsid w:val="0099604D"/>
    <w:rsid w:val="009C543C"/>
    <w:rsid w:val="009D7356"/>
    <w:rsid w:val="009E5329"/>
    <w:rsid w:val="009E7D02"/>
    <w:rsid w:val="009F01B0"/>
    <w:rsid w:val="009F41D1"/>
    <w:rsid w:val="009F74B6"/>
    <w:rsid w:val="00A0585C"/>
    <w:rsid w:val="00A34938"/>
    <w:rsid w:val="00A60641"/>
    <w:rsid w:val="00A80FEB"/>
    <w:rsid w:val="00A9630E"/>
    <w:rsid w:val="00AA61F1"/>
    <w:rsid w:val="00AC0D4C"/>
    <w:rsid w:val="00AC1F67"/>
    <w:rsid w:val="00AC4555"/>
    <w:rsid w:val="00B050AB"/>
    <w:rsid w:val="00B131AF"/>
    <w:rsid w:val="00B24403"/>
    <w:rsid w:val="00B274C9"/>
    <w:rsid w:val="00B30B9A"/>
    <w:rsid w:val="00B46A1B"/>
    <w:rsid w:val="00B77521"/>
    <w:rsid w:val="00B90B66"/>
    <w:rsid w:val="00BA52F5"/>
    <w:rsid w:val="00BB021D"/>
    <w:rsid w:val="00BB241F"/>
    <w:rsid w:val="00BC2624"/>
    <w:rsid w:val="00BC4177"/>
    <w:rsid w:val="00BE220F"/>
    <w:rsid w:val="00BF5579"/>
    <w:rsid w:val="00C41B1B"/>
    <w:rsid w:val="00C42315"/>
    <w:rsid w:val="00C45F5F"/>
    <w:rsid w:val="00C508EF"/>
    <w:rsid w:val="00C95FA7"/>
    <w:rsid w:val="00CB723F"/>
    <w:rsid w:val="00CC4256"/>
    <w:rsid w:val="00CD4E55"/>
    <w:rsid w:val="00CE4653"/>
    <w:rsid w:val="00CF63D2"/>
    <w:rsid w:val="00D35729"/>
    <w:rsid w:val="00D47F13"/>
    <w:rsid w:val="00D52968"/>
    <w:rsid w:val="00D536A3"/>
    <w:rsid w:val="00D773E2"/>
    <w:rsid w:val="00DC37EA"/>
    <w:rsid w:val="00DD0D27"/>
    <w:rsid w:val="00DD5F6B"/>
    <w:rsid w:val="00E16799"/>
    <w:rsid w:val="00E24ED7"/>
    <w:rsid w:val="00E44375"/>
    <w:rsid w:val="00E53603"/>
    <w:rsid w:val="00E556F2"/>
    <w:rsid w:val="00E5643E"/>
    <w:rsid w:val="00E572D6"/>
    <w:rsid w:val="00E61D23"/>
    <w:rsid w:val="00E76CF8"/>
    <w:rsid w:val="00EC24E0"/>
    <w:rsid w:val="00EC40D1"/>
    <w:rsid w:val="00ED55D7"/>
    <w:rsid w:val="00F10CB2"/>
    <w:rsid w:val="00F10DC9"/>
    <w:rsid w:val="00F15AC3"/>
    <w:rsid w:val="00F20FB9"/>
    <w:rsid w:val="00F22EC9"/>
    <w:rsid w:val="00F72946"/>
    <w:rsid w:val="00F90669"/>
    <w:rsid w:val="00FA2605"/>
    <w:rsid w:val="00FD1C4A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19855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uiPriority w:val="99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uiPriority w:val="99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uiPriority w:val="99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customStyle="1" w:styleId="HeaderChar">
    <w:name w:val="Header Char"/>
    <w:basedOn w:val="DefaultParagraphFont"/>
    <w:link w:val="Header"/>
    <w:uiPriority w:val="99"/>
    <w:locked/>
    <w:rsid w:val="008B74F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74F3"/>
    <w:rPr>
      <w:rFonts w:ascii="Arial" w:hAnsi="Arial"/>
      <w:sz w:val="18"/>
      <w:lang w:eastAsia="en-US"/>
    </w:rPr>
  </w:style>
  <w:style w:type="paragraph" w:customStyle="1" w:styleId="condition">
    <w:name w:val="condition"/>
    <w:basedOn w:val="Normal"/>
    <w:uiPriority w:val="99"/>
    <w:rsid w:val="008B74F3"/>
    <w:pPr>
      <w:numPr>
        <w:numId w:val="10"/>
      </w:numPr>
    </w:pPr>
    <w:rPr>
      <w:szCs w:val="24"/>
    </w:rPr>
  </w:style>
  <w:style w:type="paragraph" w:styleId="ListParagraph">
    <w:name w:val="List Paragraph"/>
    <w:basedOn w:val="Normal"/>
    <w:uiPriority w:val="34"/>
    <w:qFormat/>
    <w:rsid w:val="008B74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defsubpara">
    <w:name w:val="adefsubpara"/>
    <w:basedOn w:val="Normal"/>
    <w:rsid w:val="009D7356"/>
    <w:pPr>
      <w:spacing w:before="100" w:beforeAutospacing="1" w:after="100" w:afterAutospacing="1"/>
    </w:pPr>
    <w:rPr>
      <w:szCs w:val="24"/>
      <w:lang w:eastAsia="en-AU"/>
    </w:rPr>
  </w:style>
  <w:style w:type="paragraph" w:customStyle="1" w:styleId="asubsubpara0">
    <w:name w:val="asubsubpara"/>
    <w:basedOn w:val="Normal"/>
    <w:rsid w:val="009D7356"/>
    <w:pPr>
      <w:spacing w:before="100" w:beforeAutospacing="1" w:after="100" w:afterAutospacing="1"/>
    </w:pPr>
    <w:rPr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34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4DC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4DC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DCE"/>
    <w:rPr>
      <w:b/>
      <w:bCs/>
      <w:lang w:eastAsia="en-US"/>
    </w:rPr>
  </w:style>
  <w:style w:type="paragraph" w:styleId="Revision">
    <w:name w:val="Revision"/>
    <w:hidden/>
    <w:uiPriority w:val="99"/>
    <w:semiHidden/>
    <w:rsid w:val="007C0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2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2370</Characters>
  <Application>Microsoft Office Word</Application>
  <DocSecurity>0</DocSecurity>
  <Lines>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2026-08-17T00:17:00Z</dcterms:created>
  <dcterms:modified xsi:type="dcterms:W3CDTF">2026-08-17T00:17:00Z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2024-09-18T07:20:50Z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70d5b397-b289-4a4f-aed8-8c8002275c93</vt:lpwstr>
  </property>
  <property fmtid="{D5CDD505-2E9C-101B-9397-08002B2CF9AE}" pid="8" name="MSIP_Label_69af8531-eb46-4968-8cb3-105d2f5ea87e_ContentBits">
    <vt:lpwstr>0</vt:lpwstr>
  </property>
  <property fmtid="{D5CDD505-2E9C-101B-9397-08002B2CF9AE}" pid="9" name="CHECKEDOUTFROMJMS">
    <vt:lpwstr/>
  </property>
  <property fmtid="{D5CDD505-2E9C-101B-9397-08002B2CF9AE}" pid="10" name="DMSID">
    <vt:lpwstr>15805933</vt:lpwstr>
  </property>
  <property fmtid="{D5CDD505-2E9C-101B-9397-08002B2CF9AE}" pid="11" name="JMSREQUIREDCHECKIN">
    <vt:lpwstr/>
  </property>
</Properties>
</file>