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12F5" w14:textId="77E23B97" w:rsidR="0020249B" w:rsidRPr="00C363A3" w:rsidRDefault="005D4516" w:rsidP="00C363A3">
      <w:pPr>
        <w:widowControl/>
        <w:autoSpaceDE/>
        <w:autoSpaceDN/>
        <w:spacing w:before="120"/>
        <w:rPr>
          <w:rFonts w:ascii="Arial" w:eastAsia="Times New Roman" w:hAnsi="Arial" w:cs="Arial"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sz w:val="24"/>
          <w:szCs w:val="20"/>
          <w:lang w:val="en-AU"/>
        </w:rPr>
        <w:t>Australian Capital Territory</w:t>
      </w:r>
    </w:p>
    <w:p w14:paraId="1003D2B6" w14:textId="6A79CAAF" w:rsidR="0020249B" w:rsidRDefault="005D4516" w:rsidP="00C363A3">
      <w:pPr>
        <w:pStyle w:val="Billname"/>
        <w:spacing w:before="700"/>
      </w:pPr>
      <w:r>
        <w:t>Medicines, Poisons and Therapeutic Goods (Vaccinations</w:t>
      </w:r>
      <w:r w:rsidRPr="00C363A3">
        <w:t xml:space="preserve"> </w:t>
      </w:r>
      <w:r>
        <w:t>by</w:t>
      </w:r>
      <w:r w:rsidRPr="00C363A3">
        <w:t xml:space="preserve"> </w:t>
      </w:r>
      <w:r>
        <w:t>Pharmacists)</w:t>
      </w:r>
      <w:r w:rsidRPr="00C363A3">
        <w:t xml:space="preserve"> </w:t>
      </w:r>
      <w:r>
        <w:t>Direction</w:t>
      </w:r>
      <w:r w:rsidRPr="00C363A3">
        <w:t xml:space="preserve"> </w:t>
      </w:r>
      <w:r w:rsidR="009D5C32">
        <w:t xml:space="preserve">2026 </w:t>
      </w:r>
      <w:r>
        <w:t xml:space="preserve">(No </w:t>
      </w:r>
      <w:r w:rsidR="00725532">
        <w:t>1</w:t>
      </w:r>
      <w:r>
        <w:t>)</w:t>
      </w:r>
    </w:p>
    <w:p w14:paraId="7DB75127" w14:textId="60AA6123" w:rsidR="0020249B" w:rsidRPr="00C363A3" w:rsidRDefault="005D4516" w:rsidP="00C363A3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 xml:space="preserve">Disallowable instrument </w:t>
      </w:r>
      <w:r w:rsidR="009D5C32"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>DI202</w:t>
      </w:r>
      <w:r w:rsidR="009D5C32">
        <w:rPr>
          <w:rFonts w:ascii="Arial" w:eastAsia="Times New Roman" w:hAnsi="Arial" w:cs="Arial"/>
          <w:b/>
          <w:bCs/>
          <w:sz w:val="24"/>
          <w:szCs w:val="20"/>
          <w:lang w:val="en-AU"/>
        </w:rPr>
        <w:t>6-</w:t>
      </w:r>
      <w:r w:rsidR="00D47010">
        <w:rPr>
          <w:rFonts w:ascii="Arial" w:eastAsia="Times New Roman" w:hAnsi="Arial" w:cs="Arial"/>
          <w:b/>
          <w:bCs/>
          <w:sz w:val="24"/>
          <w:szCs w:val="20"/>
          <w:lang w:val="en-AU"/>
        </w:rPr>
        <w:t>23</w:t>
      </w:r>
    </w:p>
    <w:p w14:paraId="35D0B581" w14:textId="6DFEB08A" w:rsidR="0020249B" w:rsidRDefault="005D4516" w:rsidP="00C363A3">
      <w:pPr>
        <w:pStyle w:val="madeunder"/>
        <w:spacing w:before="300" w:after="0"/>
      </w:pPr>
      <w:r>
        <w:t>made</w:t>
      </w:r>
      <w:r w:rsidRPr="00C363A3">
        <w:t xml:space="preserve"> </w:t>
      </w:r>
      <w:r>
        <w:t>under</w:t>
      </w:r>
      <w:r w:rsidRPr="00C363A3">
        <w:t xml:space="preserve"> the</w:t>
      </w:r>
      <w:r w:rsidR="00BC0CB9">
        <w:t xml:space="preserve"> </w:t>
      </w:r>
    </w:p>
    <w:p w14:paraId="1C263558" w14:textId="4F95AEF5" w:rsidR="0020249B" w:rsidRPr="00C363A3" w:rsidRDefault="005D4516" w:rsidP="00C363A3">
      <w:pPr>
        <w:pStyle w:val="CoverActName"/>
        <w:spacing w:before="320" w:after="0"/>
        <w:rPr>
          <w:rFonts w:cs="Arial"/>
          <w:sz w:val="20"/>
        </w:rPr>
      </w:pPr>
      <w:r w:rsidRPr="00C363A3">
        <w:rPr>
          <w:rFonts w:cs="Arial"/>
          <w:sz w:val="20"/>
        </w:rPr>
        <w:t xml:space="preserve">Medicines, Poisons and Therapeutic Goods Regulation 2008, section 352 (Authorisation for pharmacist and intern pharmacist to administer vaccine without prescription </w:t>
      </w:r>
      <w:r w:rsidRPr="00C363A3">
        <w:rPr>
          <w:rFonts w:ascii="Cambria Math" w:hAnsi="Cambria Math" w:cs="Cambria Math"/>
          <w:sz w:val="20"/>
        </w:rPr>
        <w:t>‐</w:t>
      </w:r>
      <w:r w:rsidRPr="00C363A3">
        <w:rPr>
          <w:rFonts w:cs="Arial"/>
          <w:sz w:val="20"/>
        </w:rPr>
        <w:t xml:space="preserve"> Act, s 37 (1)(b))</w:t>
      </w:r>
    </w:p>
    <w:p w14:paraId="4DCD853B" w14:textId="3C65DE39" w:rsidR="00C363A3" w:rsidRDefault="00C363A3" w:rsidP="00C363A3">
      <w:pPr>
        <w:pStyle w:val="N-line3"/>
        <w:pBdr>
          <w:bottom w:val="none" w:sz="0" w:space="0" w:color="auto"/>
        </w:pBdr>
        <w:spacing w:before="60"/>
      </w:pPr>
    </w:p>
    <w:p w14:paraId="607D141B" w14:textId="2B0AF5CB" w:rsidR="00C363A3" w:rsidRDefault="00C363A3" w:rsidP="00C363A3">
      <w:pPr>
        <w:pStyle w:val="N-line3"/>
        <w:pBdr>
          <w:top w:val="single" w:sz="12" w:space="1" w:color="auto"/>
          <w:bottom w:val="none" w:sz="0" w:space="0" w:color="auto"/>
        </w:pBdr>
      </w:pPr>
    </w:p>
    <w:p w14:paraId="3CF0FE3C" w14:textId="108C9D16" w:rsidR="0020249B" w:rsidRPr="00C363A3" w:rsidRDefault="005D4516" w:rsidP="00C363A3">
      <w:pPr>
        <w:widowControl/>
        <w:numPr>
          <w:ilvl w:val="0"/>
          <w:numId w:val="5"/>
        </w:numPr>
        <w:autoSpaceDE/>
        <w:autoSpaceDN/>
        <w:spacing w:before="60" w:after="60"/>
        <w:ind w:left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>Name of instrument</w:t>
      </w:r>
    </w:p>
    <w:p w14:paraId="04560EFE" w14:textId="19E1BDC7" w:rsidR="0020249B" w:rsidRDefault="005D4516" w:rsidP="00C363A3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Medicines,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Poisons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Therapeutic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Goods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(Vaccinations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by Pharmacists) Direction </w:t>
      </w:r>
      <w:r w:rsidR="00215B49">
        <w:rPr>
          <w:rFonts w:ascii="Times New Roman"/>
          <w:i/>
          <w:sz w:val="24"/>
        </w:rPr>
        <w:t>202</w:t>
      </w:r>
      <w:r w:rsidR="00F37A63">
        <w:rPr>
          <w:rFonts w:ascii="Times New Roman"/>
          <w:i/>
          <w:sz w:val="24"/>
        </w:rPr>
        <w:t>6</w:t>
      </w:r>
      <w:r w:rsidR="00215B49"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z w:val="24"/>
        </w:rPr>
        <w:t xml:space="preserve">(No </w:t>
      </w:r>
      <w:r w:rsidR="00725532">
        <w:rPr>
          <w:rFonts w:ascii="Times New Roman"/>
          <w:i/>
          <w:sz w:val="24"/>
        </w:rPr>
        <w:t>1</w:t>
      </w:r>
      <w:r>
        <w:rPr>
          <w:rFonts w:ascii="Times New Roman"/>
          <w:i/>
          <w:sz w:val="24"/>
        </w:rPr>
        <w:t>).</w:t>
      </w:r>
    </w:p>
    <w:p w14:paraId="6628DB4B" w14:textId="6A0D5CD1" w:rsidR="0020249B" w:rsidRPr="00C363A3" w:rsidRDefault="005D4516" w:rsidP="00C363A3">
      <w:pPr>
        <w:widowControl/>
        <w:numPr>
          <w:ilvl w:val="0"/>
          <w:numId w:val="5"/>
        </w:numPr>
        <w:autoSpaceDE/>
        <w:autoSpaceDN/>
        <w:spacing w:before="300"/>
        <w:ind w:left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>Commencement</w:t>
      </w:r>
    </w:p>
    <w:p w14:paraId="4871B346" w14:textId="5F7343FB" w:rsidR="0020249B" w:rsidRDefault="005D4516" w:rsidP="00C363A3">
      <w:pPr>
        <w:pStyle w:val="BodyText"/>
        <w:spacing w:before="140"/>
        <w:ind w:left="720"/>
        <w:rPr>
          <w:rFonts w:ascii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instrument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commences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day after</w:t>
      </w:r>
      <w:r>
        <w:rPr>
          <w:rFonts w:ascii="Times New Roman"/>
          <w:spacing w:val="-2"/>
        </w:rPr>
        <w:t xml:space="preserve"> notification.</w:t>
      </w:r>
    </w:p>
    <w:p w14:paraId="4780FEE7" w14:textId="055EDBAD" w:rsidR="0020249B" w:rsidRPr="00C363A3" w:rsidRDefault="005D4516" w:rsidP="00C363A3">
      <w:pPr>
        <w:widowControl/>
        <w:numPr>
          <w:ilvl w:val="0"/>
          <w:numId w:val="5"/>
        </w:numPr>
        <w:autoSpaceDE/>
        <w:autoSpaceDN/>
        <w:spacing w:before="300"/>
        <w:ind w:left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>Revocation</w:t>
      </w:r>
    </w:p>
    <w:p w14:paraId="3ABFCDB8" w14:textId="2D019C53" w:rsidR="0020249B" w:rsidRDefault="005D4516" w:rsidP="00C363A3">
      <w:pPr>
        <w:spacing w:before="140"/>
        <w:ind w:left="720" w:right="142"/>
        <w:rPr>
          <w:rFonts w:ascii="Times New Roman"/>
          <w:sz w:val="24"/>
        </w:rPr>
      </w:pPr>
      <w:r w:rsidRPr="00AA7CBA">
        <w:rPr>
          <w:rFonts w:ascii="Times New Roman" w:hAnsi="Times New Roman"/>
          <w:spacing w:val="-2"/>
          <w:sz w:val="24"/>
        </w:rPr>
        <w:t xml:space="preserve">This instrument revokes </w:t>
      </w:r>
      <w:r w:rsidRPr="00AA7CBA">
        <w:rPr>
          <w:rFonts w:ascii="Times New Roman" w:hAnsi="Times New Roman"/>
          <w:i/>
          <w:spacing w:val="-2"/>
          <w:sz w:val="24"/>
        </w:rPr>
        <w:t>Medicines, Poisons and Therapeutic Goods (Vaccinations by</w:t>
      </w:r>
      <w:r>
        <w:rPr>
          <w:rFonts w:ascii="Times New Roman"/>
          <w:i/>
          <w:sz w:val="24"/>
        </w:rPr>
        <w:t xml:space="preserve"> Pharmacists) Direction </w:t>
      </w:r>
      <w:r w:rsidR="00215B49">
        <w:rPr>
          <w:rFonts w:ascii="Times New Roman"/>
          <w:i/>
          <w:sz w:val="24"/>
        </w:rPr>
        <w:t>202</w:t>
      </w:r>
      <w:r w:rsidR="006E540D">
        <w:rPr>
          <w:rFonts w:ascii="Times New Roman"/>
          <w:i/>
          <w:sz w:val="24"/>
        </w:rPr>
        <w:t>5</w:t>
      </w:r>
      <w:r w:rsidR="00215B49"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z w:val="24"/>
        </w:rPr>
        <w:t xml:space="preserve">(No </w:t>
      </w:r>
      <w:r w:rsidR="00215B49">
        <w:rPr>
          <w:rFonts w:ascii="Times New Roman"/>
          <w:i/>
          <w:sz w:val="24"/>
        </w:rPr>
        <w:t>1</w:t>
      </w:r>
      <w:r>
        <w:rPr>
          <w:rFonts w:ascii="Times New Roman"/>
          <w:i/>
          <w:sz w:val="24"/>
        </w:rPr>
        <w:t xml:space="preserve">) </w:t>
      </w:r>
      <w:r>
        <w:rPr>
          <w:rFonts w:ascii="Times New Roman"/>
          <w:sz w:val="24"/>
        </w:rPr>
        <w:t>[</w:t>
      </w:r>
      <w:r w:rsidR="006E540D">
        <w:rPr>
          <w:rFonts w:ascii="Times New Roman"/>
          <w:sz w:val="24"/>
        </w:rPr>
        <w:t>DI2025-33</w:t>
      </w:r>
      <w:r>
        <w:rPr>
          <w:rFonts w:ascii="Times New Roman"/>
          <w:sz w:val="24"/>
        </w:rPr>
        <w:t>].</w:t>
      </w:r>
    </w:p>
    <w:p w14:paraId="23CCDEE8" w14:textId="5126AFC1" w:rsidR="0020249B" w:rsidRPr="00C363A3" w:rsidRDefault="005D4516" w:rsidP="00C363A3">
      <w:pPr>
        <w:widowControl/>
        <w:numPr>
          <w:ilvl w:val="0"/>
          <w:numId w:val="5"/>
        </w:numPr>
        <w:autoSpaceDE/>
        <w:autoSpaceDN/>
        <w:spacing w:before="300"/>
        <w:ind w:left="72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363A3">
        <w:rPr>
          <w:rFonts w:ascii="Arial" w:eastAsia="Times New Roman" w:hAnsi="Arial" w:cs="Arial"/>
          <w:b/>
          <w:bCs/>
          <w:sz w:val="24"/>
          <w:szCs w:val="20"/>
          <w:lang w:val="en-AU"/>
        </w:rPr>
        <w:t>Direction by Chief Health Officer</w:t>
      </w:r>
    </w:p>
    <w:p w14:paraId="05903BBB" w14:textId="33F2F499" w:rsidR="0020249B" w:rsidRDefault="005D4516" w:rsidP="00C363A3">
      <w:pPr>
        <w:pStyle w:val="BodyText"/>
        <w:spacing w:before="140"/>
        <w:ind w:left="720" w:right="51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pharmacist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intern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pharmacist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authorised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administer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vaccines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person without a prescription if the administration is performed in accordance with the Pharmacist Vaccination Standards as set out in Schedule 1.</w:t>
      </w:r>
    </w:p>
    <w:p w14:paraId="0950396C" w14:textId="0A9E6B0D" w:rsidR="0020249B" w:rsidRDefault="0020249B" w:rsidP="00C363A3">
      <w:pPr>
        <w:pStyle w:val="BodyText"/>
        <w:rPr>
          <w:noProof/>
        </w:rPr>
      </w:pPr>
    </w:p>
    <w:p w14:paraId="65B79875" w14:textId="7A7D808D" w:rsidR="00C402C0" w:rsidRDefault="00C402C0" w:rsidP="00C363A3">
      <w:pPr>
        <w:pStyle w:val="BodyText"/>
        <w:rPr>
          <w:noProof/>
        </w:rPr>
      </w:pPr>
    </w:p>
    <w:p w14:paraId="4F60B17F" w14:textId="3BB98F38" w:rsidR="00C402C0" w:rsidRDefault="00C402C0" w:rsidP="00C363A3">
      <w:pPr>
        <w:pStyle w:val="BodyText"/>
        <w:rPr>
          <w:noProof/>
        </w:rPr>
      </w:pPr>
    </w:p>
    <w:p w14:paraId="753AA517" w14:textId="77777777" w:rsidR="007E360F" w:rsidRDefault="007E360F" w:rsidP="00C363A3">
      <w:pPr>
        <w:pStyle w:val="BodyText"/>
        <w:rPr>
          <w:noProof/>
        </w:rPr>
      </w:pPr>
    </w:p>
    <w:p w14:paraId="4B862BAE" w14:textId="58B823B2" w:rsidR="00C402C0" w:rsidRDefault="00C402C0">
      <w:pPr>
        <w:pStyle w:val="BodyText"/>
        <w:spacing w:before="9"/>
        <w:rPr>
          <w:rFonts w:ascii="Times New Roman"/>
          <w:sz w:val="17"/>
        </w:rPr>
      </w:pPr>
    </w:p>
    <w:p w14:paraId="7546842E" w14:textId="2F67A9B4" w:rsidR="0020249B" w:rsidRDefault="005D4516" w:rsidP="00C363A3">
      <w:pPr>
        <w:pStyle w:val="BodyText"/>
        <w:rPr>
          <w:rFonts w:ascii="Times New Roman"/>
        </w:rPr>
      </w:pPr>
      <w:r>
        <w:rPr>
          <w:rFonts w:ascii="Times New Roman"/>
        </w:rPr>
        <w:t>Dr</w:t>
      </w:r>
      <w:r>
        <w:rPr>
          <w:rFonts w:ascii="Times New Roman"/>
          <w:spacing w:val="-2"/>
        </w:rPr>
        <w:t xml:space="preserve"> </w:t>
      </w:r>
      <w:r w:rsidR="00215B49">
        <w:rPr>
          <w:rFonts w:ascii="Times New Roman"/>
        </w:rPr>
        <w:t>Kerryn Coleman</w:t>
      </w:r>
    </w:p>
    <w:p w14:paraId="35B7FDF7" w14:textId="002609B8" w:rsidR="00C363A3" w:rsidRDefault="005D4516" w:rsidP="00C363A3">
      <w:pPr>
        <w:pStyle w:val="BodyText"/>
        <w:rPr>
          <w:rFonts w:ascii="Times New Roman"/>
        </w:rPr>
      </w:pPr>
      <w:r>
        <w:rPr>
          <w:rFonts w:ascii="Times New Roman"/>
        </w:rPr>
        <w:t>Chief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 xml:space="preserve">Officer </w:t>
      </w:r>
    </w:p>
    <w:p w14:paraId="09D3FA3E" w14:textId="77777777" w:rsidR="007E360F" w:rsidRPr="007E360F" w:rsidRDefault="007E360F" w:rsidP="00C363A3">
      <w:pPr>
        <w:pStyle w:val="BodyText"/>
        <w:rPr>
          <w:rFonts w:ascii="Times New Roman"/>
          <w:sz w:val="12"/>
          <w:szCs w:val="12"/>
        </w:rPr>
      </w:pPr>
    </w:p>
    <w:p w14:paraId="2D49CDFA" w14:textId="618AFB0E" w:rsidR="0020249B" w:rsidRDefault="00D44B39" w:rsidP="00C42614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 </w:t>
      </w:r>
      <w:r w:rsidR="00531714">
        <w:rPr>
          <w:rFonts w:ascii="Times New Roman"/>
        </w:rPr>
        <w:t xml:space="preserve"> </w:t>
      </w:r>
      <w:r w:rsidR="002A459B" w:rsidRPr="002A459B">
        <w:rPr>
          <w:rFonts w:ascii="Times New Roman"/>
        </w:rPr>
        <w:t xml:space="preserve">19 </w:t>
      </w:r>
      <w:r w:rsidR="00B04398" w:rsidRPr="002A459B">
        <w:rPr>
          <w:rFonts w:ascii="Times New Roman"/>
        </w:rPr>
        <w:t>Febr</w:t>
      </w:r>
      <w:r w:rsidR="009D5C32" w:rsidRPr="002A459B">
        <w:rPr>
          <w:rFonts w:ascii="Times New Roman"/>
        </w:rPr>
        <w:t>uary</w:t>
      </w:r>
      <w:r w:rsidR="00215B49" w:rsidRPr="002A459B">
        <w:rPr>
          <w:rFonts w:ascii="Times New Roman"/>
        </w:rPr>
        <w:t xml:space="preserve"> 202</w:t>
      </w:r>
      <w:r w:rsidR="0083679E" w:rsidRPr="002A459B">
        <w:rPr>
          <w:rFonts w:ascii="Times New Roman"/>
        </w:rPr>
        <w:t>6</w:t>
      </w:r>
    </w:p>
    <w:p w14:paraId="036FADA4" w14:textId="12FD7055" w:rsidR="0020249B" w:rsidRDefault="0080271B">
      <w:pPr>
        <w:spacing w:line="487" w:lineRule="auto"/>
        <w:rPr>
          <w:rFonts w:ascii="Times New Roman"/>
        </w:rPr>
        <w:sectPr w:rsidR="0020249B" w:rsidSect="00A731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1440" w:right="1418" w:bottom="1440" w:left="1418" w:header="720" w:footer="720" w:gutter="0"/>
          <w:pgNumType w:start="1"/>
          <w:cols w:space="720"/>
        </w:sectPr>
      </w:pPr>
      <w:r>
        <w:rPr>
          <w:rFonts w:ascii="Times New Roman"/>
        </w:rPr>
        <w:softHyphen/>
      </w:r>
      <w:r>
        <w:rPr>
          <w:rFonts w:ascii="Times New Roman"/>
        </w:rPr>
        <w:softHyphen/>
      </w:r>
    </w:p>
    <w:p w14:paraId="37B3F475" w14:textId="77777777" w:rsidR="0020249B" w:rsidRDefault="005D4516" w:rsidP="00A7198A">
      <w:pPr>
        <w:pStyle w:val="Heading1"/>
        <w:ind w:left="0" w:right="0"/>
        <w:jc w:val="center"/>
        <w:rPr>
          <w:rFonts w:ascii="Calibri"/>
        </w:rPr>
      </w:pPr>
      <w:r>
        <w:rPr>
          <w:rFonts w:ascii="Calibri"/>
        </w:rPr>
        <w:lastRenderedPageBreak/>
        <w:t>ACT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Pharmacist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Vaccination</w:t>
      </w:r>
      <w:r>
        <w:rPr>
          <w:rFonts w:ascii="Calibri"/>
          <w:spacing w:val="-18"/>
        </w:rPr>
        <w:t xml:space="preserve"> </w:t>
      </w:r>
      <w:r>
        <w:rPr>
          <w:rFonts w:ascii="Calibri"/>
          <w:spacing w:val="-2"/>
        </w:rPr>
        <w:t>Standards</w:t>
      </w:r>
    </w:p>
    <w:p w14:paraId="0DB60825" w14:textId="77777777" w:rsidR="0020249B" w:rsidRDefault="005D4516" w:rsidP="00B468C3">
      <w:pPr>
        <w:pStyle w:val="Heading2"/>
        <w:spacing w:before="240" w:after="120"/>
        <w:ind w:left="0"/>
      </w:pPr>
      <w:bookmarkStart w:id="0" w:name="Introduction"/>
      <w:bookmarkEnd w:id="0"/>
      <w:r>
        <w:rPr>
          <w:spacing w:val="-2"/>
        </w:rPr>
        <w:t>Introduction</w:t>
      </w:r>
    </w:p>
    <w:p w14:paraId="1B632C8A" w14:textId="28233421" w:rsidR="0020249B" w:rsidRDefault="005D4516" w:rsidP="00AA7CBA">
      <w:pPr>
        <w:pStyle w:val="BodyText"/>
        <w:spacing w:before="60"/>
      </w:pPr>
      <w:r>
        <w:rPr>
          <w:color w:val="444444"/>
        </w:rPr>
        <w:t>The Pharmacist Vaccination Standards (</w:t>
      </w:r>
      <w:r w:rsidR="00D44B39">
        <w:rPr>
          <w:color w:val="444444"/>
        </w:rPr>
        <w:t>t</w:t>
      </w:r>
      <w:r w:rsidR="001A2C03">
        <w:rPr>
          <w:color w:val="444444"/>
        </w:rPr>
        <w:t>he S</w:t>
      </w:r>
      <w:r>
        <w:rPr>
          <w:color w:val="444444"/>
        </w:rPr>
        <w:t>tandards) are made under the Medicines, Poisons and Therapeutic Goods Regulation 2008 for the purposes of establishing conditions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criteria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which 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registered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pharmacist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initiate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administration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the particular vaccines in the absence of a supply authority (prescription).</w:t>
      </w:r>
    </w:p>
    <w:p w14:paraId="46B06D58" w14:textId="77777777" w:rsidR="0020249B" w:rsidRPr="00AA7CBA" w:rsidRDefault="0020249B" w:rsidP="00AA7CBA">
      <w:pPr>
        <w:pStyle w:val="BodyText"/>
        <w:spacing w:before="1"/>
        <w:rPr>
          <w:sz w:val="20"/>
          <w:szCs w:val="20"/>
        </w:rPr>
      </w:pPr>
    </w:p>
    <w:p w14:paraId="64911565" w14:textId="100796F2" w:rsidR="0020249B" w:rsidRPr="00B468C3" w:rsidRDefault="005D4516" w:rsidP="00B468C3">
      <w:pPr>
        <w:pStyle w:val="BodyText"/>
        <w:rPr>
          <w:sz w:val="20"/>
          <w:szCs w:val="20"/>
        </w:rPr>
      </w:pPr>
      <w:r>
        <w:rPr>
          <w:color w:val="444444"/>
        </w:rPr>
        <w:t>The</w:t>
      </w:r>
      <w:r w:rsidR="001A2C03">
        <w:rPr>
          <w:color w:val="444444"/>
        </w:rPr>
        <w:t xml:space="preserve"> S</w:t>
      </w:r>
      <w:r>
        <w:rPr>
          <w:color w:val="444444"/>
        </w:rPr>
        <w:t xml:space="preserve">tandards should be read in conjunction with the </w:t>
      </w:r>
      <w:r>
        <w:rPr>
          <w:i/>
          <w:color w:val="444444"/>
        </w:rPr>
        <w:t>Medicines, Poisons and Therapeutic Goods Act 2008</w:t>
      </w:r>
      <w:r w:rsidR="00502D83">
        <w:rPr>
          <w:color w:val="444444"/>
        </w:rPr>
        <w:t xml:space="preserve"> and</w:t>
      </w:r>
      <w:r>
        <w:rPr>
          <w:color w:val="444444"/>
        </w:rPr>
        <w:t xml:space="preserve"> the Medicines, Poisons and Therapeutic Goods Regulation 2008 </w:t>
      </w:r>
      <w:r w:rsidRPr="00AA7CBA">
        <w:rPr>
          <w:color w:val="444444"/>
          <w:spacing w:val="-2"/>
        </w:rPr>
        <w:t xml:space="preserve">(from </w:t>
      </w:r>
      <w:hyperlink r:id="rId15">
        <w:r w:rsidRPr="00AA7CBA">
          <w:rPr>
            <w:color w:val="0000FF"/>
            <w:spacing w:val="-2"/>
            <w:u w:val="single" w:color="0000FF"/>
          </w:rPr>
          <w:t>www.legislation.act.gov.au</w:t>
        </w:r>
      </w:hyperlink>
      <w:r w:rsidRPr="00AA7CBA">
        <w:rPr>
          <w:color w:val="444444"/>
          <w:spacing w:val="-2"/>
        </w:rPr>
        <w:t xml:space="preserve">) to ensure pharmacists are fully aware of their obligations </w:t>
      </w:r>
      <w:r w:rsidR="001A2C03">
        <w:rPr>
          <w:color w:val="444444"/>
          <w:spacing w:val="-2"/>
        </w:rPr>
        <w:t>when</w:t>
      </w:r>
      <w:r>
        <w:rPr>
          <w:color w:val="444444"/>
        </w:rPr>
        <w:t xml:space="preserve"> administering vaccines.</w:t>
      </w:r>
    </w:p>
    <w:p w14:paraId="2CEEBA4E" w14:textId="77777777" w:rsidR="0020249B" w:rsidRDefault="005D4516" w:rsidP="00B468C3">
      <w:pPr>
        <w:pStyle w:val="Heading2"/>
        <w:spacing w:before="240" w:after="120"/>
        <w:ind w:left="0"/>
      </w:pPr>
      <w:bookmarkStart w:id="1" w:name="Authorisation_for_pharmacists_to_adminis"/>
      <w:bookmarkEnd w:id="1"/>
      <w:r>
        <w:t>Authorisation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pharmacists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administer</w:t>
      </w:r>
      <w:r>
        <w:rPr>
          <w:spacing w:val="-13"/>
        </w:rPr>
        <w:t xml:space="preserve"> </w:t>
      </w:r>
      <w:r>
        <w:rPr>
          <w:spacing w:val="-2"/>
        </w:rPr>
        <w:t>vaccines</w:t>
      </w:r>
    </w:p>
    <w:p w14:paraId="5D6E0A6A" w14:textId="6546CC46" w:rsidR="0020249B" w:rsidRDefault="005D4516" w:rsidP="00B13F4A">
      <w:pPr>
        <w:pStyle w:val="BodyText"/>
        <w:spacing w:before="60" w:after="60"/>
      </w:pPr>
      <w:r>
        <w:rPr>
          <w:color w:val="444444"/>
        </w:rPr>
        <w:t>A registered pharmacist</w:t>
      </w:r>
      <w:r>
        <w:rPr>
          <w:b/>
          <w:color w:val="444444"/>
          <w:vertAlign w:val="superscript"/>
        </w:rPr>
        <w:t>#</w:t>
      </w:r>
      <w:r>
        <w:rPr>
          <w:b/>
          <w:color w:val="444444"/>
        </w:rPr>
        <w:t xml:space="preserve"> </w:t>
      </w:r>
      <w:r>
        <w:rPr>
          <w:color w:val="444444"/>
        </w:rPr>
        <w:t>or registered intern pharmacist may administer a vaccine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own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authority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(without 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prescription)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person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under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following </w:t>
      </w:r>
      <w:r>
        <w:rPr>
          <w:color w:val="444444"/>
          <w:spacing w:val="-2"/>
        </w:rPr>
        <w:t>conditions:</w:t>
      </w:r>
    </w:p>
    <w:p w14:paraId="61927AAB" w14:textId="3D3FC208" w:rsidR="0020249B" w:rsidRDefault="00D44B39" w:rsidP="00B468C3">
      <w:pPr>
        <w:pStyle w:val="ListParagraph"/>
        <w:numPr>
          <w:ilvl w:val="0"/>
          <w:numId w:val="4"/>
        </w:numPr>
        <w:tabs>
          <w:tab w:val="left" w:pos="859"/>
        </w:tabs>
        <w:spacing w:before="40" w:line="304" w:lineRule="exact"/>
        <w:ind w:left="859" w:hanging="359"/>
        <w:rPr>
          <w:sz w:val="24"/>
        </w:rPr>
      </w:pPr>
      <w:r>
        <w:rPr>
          <w:color w:val="444444"/>
          <w:sz w:val="24"/>
        </w:rPr>
        <w:t>t</w:t>
      </w:r>
      <w:r w:rsidR="005D4516">
        <w:rPr>
          <w:color w:val="444444"/>
          <w:sz w:val="24"/>
        </w:rPr>
        <w:t>he</w:t>
      </w:r>
      <w:r w:rsidR="005D4516">
        <w:rPr>
          <w:color w:val="444444"/>
          <w:spacing w:val="-1"/>
          <w:sz w:val="24"/>
        </w:rPr>
        <w:t xml:space="preserve"> </w:t>
      </w:r>
      <w:r w:rsidR="005D4516">
        <w:rPr>
          <w:color w:val="444444"/>
          <w:sz w:val="24"/>
        </w:rPr>
        <w:t>vaccine</w:t>
      </w:r>
      <w:r w:rsidR="005D4516">
        <w:rPr>
          <w:color w:val="444444"/>
          <w:spacing w:val="-3"/>
          <w:sz w:val="24"/>
        </w:rPr>
        <w:t xml:space="preserve"> </w:t>
      </w:r>
      <w:r w:rsidR="005D4516">
        <w:rPr>
          <w:color w:val="444444"/>
          <w:sz w:val="24"/>
        </w:rPr>
        <w:t>is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listed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in</w:t>
      </w:r>
      <w:r w:rsidR="005D4516">
        <w:rPr>
          <w:color w:val="444444"/>
          <w:spacing w:val="-3"/>
          <w:sz w:val="24"/>
        </w:rPr>
        <w:t xml:space="preserve"> </w:t>
      </w:r>
      <w:hyperlink w:anchor="Appendix_1_-_Approved_vaccines" w:history="1">
        <w:r w:rsidR="005D4516">
          <w:rPr>
            <w:i/>
            <w:color w:val="0000FF"/>
            <w:sz w:val="24"/>
            <w:u w:val="single" w:color="0000FF"/>
          </w:rPr>
          <w:t>Appendix</w:t>
        </w:r>
        <w:r w:rsidR="005D4516">
          <w:rPr>
            <w:i/>
            <w:color w:val="0000FF"/>
            <w:spacing w:val="-2"/>
            <w:sz w:val="24"/>
            <w:u w:val="single" w:color="0000FF"/>
          </w:rPr>
          <w:t xml:space="preserve"> </w:t>
        </w:r>
        <w:r w:rsidR="005D4516">
          <w:rPr>
            <w:i/>
            <w:color w:val="0000FF"/>
            <w:sz w:val="24"/>
            <w:u w:val="single" w:color="0000FF"/>
          </w:rPr>
          <w:t>1 -</w:t>
        </w:r>
        <w:r w:rsidR="005D4516">
          <w:rPr>
            <w:i/>
            <w:color w:val="0000FF"/>
            <w:spacing w:val="-1"/>
            <w:sz w:val="24"/>
            <w:u w:val="single" w:color="0000FF"/>
          </w:rPr>
          <w:t xml:space="preserve"> </w:t>
        </w:r>
        <w:r w:rsidR="005D4516">
          <w:rPr>
            <w:i/>
            <w:color w:val="0000FF"/>
            <w:sz w:val="24"/>
            <w:u w:val="single" w:color="0000FF"/>
          </w:rPr>
          <w:t>Approved</w:t>
        </w:r>
        <w:r w:rsidR="005D4516">
          <w:rPr>
            <w:i/>
            <w:color w:val="0000FF"/>
            <w:spacing w:val="-3"/>
            <w:sz w:val="24"/>
            <w:u w:val="single" w:color="0000FF"/>
          </w:rPr>
          <w:t xml:space="preserve"> </w:t>
        </w:r>
        <w:r w:rsidR="005D4516">
          <w:rPr>
            <w:i/>
            <w:color w:val="0000FF"/>
            <w:sz w:val="24"/>
            <w:u w:val="single" w:color="0000FF"/>
          </w:rPr>
          <w:t>vaccines</w:t>
        </w:r>
      </w:hyperlink>
      <w:r w:rsidR="005D4516">
        <w:rPr>
          <w:i/>
          <w:color w:val="0000FF"/>
          <w:sz w:val="24"/>
          <w:u w:val="single" w:color="0000FF"/>
        </w:rPr>
        <w:t>*</w:t>
      </w:r>
      <w:r w:rsidR="005D4516">
        <w:rPr>
          <w:color w:val="0000FF"/>
          <w:sz w:val="24"/>
        </w:rPr>
        <w:t xml:space="preserve">; </w:t>
      </w:r>
    </w:p>
    <w:p w14:paraId="4B78DD1E" w14:textId="6BD9849E" w:rsidR="0020249B" w:rsidRDefault="00D44B39" w:rsidP="00B468C3">
      <w:pPr>
        <w:pStyle w:val="ListParagraph"/>
        <w:numPr>
          <w:ilvl w:val="0"/>
          <w:numId w:val="4"/>
        </w:numPr>
        <w:tabs>
          <w:tab w:val="left" w:pos="860"/>
        </w:tabs>
        <w:spacing w:before="40" w:line="242" w:lineRule="auto"/>
        <w:ind w:right="59"/>
        <w:rPr>
          <w:sz w:val="24"/>
        </w:rPr>
      </w:pPr>
      <w:r>
        <w:rPr>
          <w:color w:val="444444"/>
          <w:sz w:val="24"/>
        </w:rPr>
        <w:t>a</w:t>
      </w:r>
      <w:r w:rsidR="005D4516">
        <w:rPr>
          <w:color w:val="444444"/>
          <w:sz w:val="24"/>
        </w:rPr>
        <w:t>ny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>prescribed</w:t>
      </w:r>
      <w:r w:rsidR="005D4516">
        <w:rPr>
          <w:color w:val="444444"/>
          <w:spacing w:val="-5"/>
          <w:sz w:val="24"/>
        </w:rPr>
        <w:t xml:space="preserve"> </w:t>
      </w:r>
      <w:r w:rsidR="005D4516">
        <w:rPr>
          <w:color w:val="444444"/>
          <w:sz w:val="24"/>
        </w:rPr>
        <w:t>training,</w:t>
      </w:r>
      <w:r w:rsidR="005D4516">
        <w:rPr>
          <w:color w:val="444444"/>
          <w:spacing w:val="-6"/>
          <w:sz w:val="24"/>
        </w:rPr>
        <w:t xml:space="preserve"> </w:t>
      </w:r>
      <w:r w:rsidR="005D4516">
        <w:rPr>
          <w:color w:val="444444"/>
          <w:sz w:val="24"/>
        </w:rPr>
        <w:t>administration</w:t>
      </w:r>
      <w:r w:rsidR="005D4516">
        <w:rPr>
          <w:color w:val="444444"/>
          <w:spacing w:val="-5"/>
          <w:sz w:val="24"/>
        </w:rPr>
        <w:t xml:space="preserve"> </w:t>
      </w:r>
      <w:r w:rsidR="005D4516">
        <w:rPr>
          <w:color w:val="444444"/>
          <w:sz w:val="24"/>
        </w:rPr>
        <w:t>and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record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keeping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>requirements</w:t>
      </w:r>
      <w:r w:rsidR="005D4516">
        <w:rPr>
          <w:color w:val="444444"/>
          <w:spacing w:val="-6"/>
          <w:sz w:val="24"/>
        </w:rPr>
        <w:t xml:space="preserve"> </w:t>
      </w:r>
      <w:r w:rsidR="005D4516">
        <w:rPr>
          <w:color w:val="444444"/>
          <w:sz w:val="24"/>
        </w:rPr>
        <w:t>are</w:t>
      </w:r>
      <w:r w:rsidR="005D4516">
        <w:rPr>
          <w:color w:val="444444"/>
          <w:spacing w:val="-3"/>
          <w:sz w:val="24"/>
        </w:rPr>
        <w:t xml:space="preserve"> </w:t>
      </w:r>
      <w:r w:rsidR="005D4516">
        <w:rPr>
          <w:color w:val="444444"/>
          <w:sz w:val="24"/>
        </w:rPr>
        <w:t>met (as described by Parts A – C of this document)</w:t>
      </w:r>
      <w:r w:rsidR="00215B49">
        <w:rPr>
          <w:color w:val="444444"/>
          <w:sz w:val="24"/>
        </w:rPr>
        <w:t>; and</w:t>
      </w:r>
    </w:p>
    <w:p w14:paraId="76C7B06C" w14:textId="271F9CC3" w:rsidR="0020249B" w:rsidRDefault="00D44B39" w:rsidP="00B468C3">
      <w:pPr>
        <w:pStyle w:val="ListParagraph"/>
        <w:numPr>
          <w:ilvl w:val="0"/>
          <w:numId w:val="4"/>
        </w:numPr>
        <w:tabs>
          <w:tab w:val="left" w:pos="860"/>
        </w:tabs>
        <w:spacing w:before="40"/>
        <w:rPr>
          <w:sz w:val="24"/>
        </w:rPr>
      </w:pPr>
      <w:r>
        <w:rPr>
          <w:color w:val="444444"/>
          <w:sz w:val="24"/>
        </w:rPr>
        <w:t>t</w:t>
      </w:r>
      <w:r w:rsidR="005D4516">
        <w:rPr>
          <w:color w:val="444444"/>
          <w:sz w:val="24"/>
        </w:rPr>
        <w:t>he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>p</w:t>
      </w:r>
      <w:r>
        <w:rPr>
          <w:color w:val="444444"/>
          <w:sz w:val="24"/>
        </w:rPr>
        <w:t>erson</w:t>
      </w:r>
      <w:r w:rsidR="005D4516">
        <w:rPr>
          <w:color w:val="444444"/>
          <w:spacing w:val="-1"/>
          <w:sz w:val="24"/>
        </w:rPr>
        <w:t xml:space="preserve"> </w:t>
      </w:r>
      <w:r w:rsidR="005D4516">
        <w:rPr>
          <w:color w:val="444444"/>
          <w:sz w:val="24"/>
        </w:rPr>
        <w:t>meets</w:t>
      </w:r>
      <w:r w:rsidR="005D4516">
        <w:rPr>
          <w:color w:val="444444"/>
          <w:spacing w:val="-5"/>
          <w:sz w:val="24"/>
        </w:rPr>
        <w:t xml:space="preserve"> </w:t>
      </w:r>
      <w:r w:rsidR="005D4516">
        <w:rPr>
          <w:color w:val="444444"/>
          <w:sz w:val="24"/>
        </w:rPr>
        <w:t>the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approved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>clinical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criteria</w:t>
      </w:r>
      <w:r w:rsidR="005D4516">
        <w:rPr>
          <w:color w:val="444444"/>
          <w:spacing w:val="-5"/>
          <w:sz w:val="24"/>
        </w:rPr>
        <w:t xml:space="preserve"> </w:t>
      </w:r>
      <w:r w:rsidR="005D4516">
        <w:rPr>
          <w:color w:val="444444"/>
          <w:sz w:val="24"/>
        </w:rPr>
        <w:t>for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a</w:t>
      </w:r>
      <w:r w:rsidR="005D4516">
        <w:rPr>
          <w:color w:val="444444"/>
          <w:spacing w:val="-2"/>
          <w:sz w:val="24"/>
        </w:rPr>
        <w:t xml:space="preserve"> </w:t>
      </w:r>
      <w:r w:rsidR="005D4516">
        <w:rPr>
          <w:color w:val="444444"/>
          <w:sz w:val="24"/>
        </w:rPr>
        <w:t>vaccine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>as</w:t>
      </w:r>
      <w:r w:rsidR="005D4516">
        <w:rPr>
          <w:color w:val="444444"/>
          <w:spacing w:val="-3"/>
          <w:sz w:val="24"/>
        </w:rPr>
        <w:t xml:space="preserve"> </w:t>
      </w:r>
      <w:r w:rsidR="005D4516">
        <w:rPr>
          <w:color w:val="444444"/>
          <w:sz w:val="24"/>
        </w:rPr>
        <w:t>per</w:t>
      </w:r>
      <w:r w:rsidR="005D4516">
        <w:rPr>
          <w:color w:val="444444"/>
          <w:spacing w:val="-5"/>
          <w:sz w:val="24"/>
        </w:rPr>
        <w:t xml:space="preserve"> </w:t>
      </w:r>
      <w:r w:rsidR="005D4516">
        <w:rPr>
          <w:color w:val="444444"/>
          <w:sz w:val="24"/>
        </w:rPr>
        <w:t>the</w:t>
      </w:r>
      <w:r w:rsidR="005D4516">
        <w:rPr>
          <w:color w:val="444444"/>
          <w:spacing w:val="-4"/>
          <w:sz w:val="24"/>
        </w:rPr>
        <w:t xml:space="preserve"> </w:t>
      </w:r>
      <w:r w:rsidR="005D4516">
        <w:rPr>
          <w:color w:val="444444"/>
          <w:sz w:val="24"/>
        </w:rPr>
        <w:t xml:space="preserve">Australian Immunisation </w:t>
      </w:r>
      <w:r w:rsidR="00A76759">
        <w:rPr>
          <w:color w:val="444444"/>
          <w:sz w:val="24"/>
        </w:rPr>
        <w:t>H</w:t>
      </w:r>
      <w:r w:rsidR="005D4516">
        <w:rPr>
          <w:color w:val="444444"/>
          <w:sz w:val="24"/>
        </w:rPr>
        <w:t>andbook</w:t>
      </w:r>
      <w:r w:rsidR="009E0764">
        <w:rPr>
          <w:color w:val="444444"/>
          <w:sz w:val="24"/>
        </w:rPr>
        <w:t xml:space="preserve"> (AIH)</w:t>
      </w:r>
      <w:r w:rsidR="00215B49">
        <w:rPr>
          <w:color w:val="444444"/>
          <w:sz w:val="24"/>
        </w:rPr>
        <w:t>.</w:t>
      </w:r>
    </w:p>
    <w:p w14:paraId="65C807FB" w14:textId="77777777" w:rsidR="0020249B" w:rsidRPr="000B40C9" w:rsidRDefault="0020249B" w:rsidP="00AA7CBA">
      <w:pPr>
        <w:pStyle w:val="BodyText"/>
        <w:spacing w:before="7"/>
        <w:rPr>
          <w:sz w:val="12"/>
          <w:szCs w:val="12"/>
        </w:rPr>
      </w:pPr>
    </w:p>
    <w:p w14:paraId="45E725FD" w14:textId="77777777" w:rsidR="0020249B" w:rsidRDefault="005D4516" w:rsidP="00AA7CBA">
      <w:pPr>
        <w:rPr>
          <w:i/>
          <w:sz w:val="24"/>
        </w:rPr>
      </w:pPr>
      <w:r>
        <w:rPr>
          <w:i/>
          <w:color w:val="444444"/>
          <w:sz w:val="24"/>
          <w:vertAlign w:val="superscript"/>
        </w:rPr>
        <w:t>#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A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Pharmacist</w:t>
      </w:r>
      <w:r>
        <w:rPr>
          <w:i/>
          <w:color w:val="444444"/>
          <w:spacing w:val="-2"/>
          <w:sz w:val="24"/>
        </w:rPr>
        <w:t xml:space="preserve"> </w:t>
      </w:r>
      <w:r>
        <w:rPr>
          <w:i/>
          <w:color w:val="444444"/>
          <w:sz w:val="24"/>
        </w:rPr>
        <w:t>is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a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person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who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holds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registration</w:t>
      </w:r>
      <w:r>
        <w:rPr>
          <w:i/>
          <w:color w:val="444444"/>
          <w:spacing w:val="-2"/>
          <w:sz w:val="24"/>
        </w:rPr>
        <w:t xml:space="preserve"> </w:t>
      </w:r>
      <w:r>
        <w:rPr>
          <w:i/>
          <w:color w:val="444444"/>
          <w:sz w:val="24"/>
        </w:rPr>
        <w:t>under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the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Health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Practitioner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Regulation National Law (ACT) to practice in the pharmacy profession (other than a student).</w:t>
      </w:r>
    </w:p>
    <w:p w14:paraId="29341D1B" w14:textId="285D9365" w:rsidR="0020249B" w:rsidRPr="00B468C3" w:rsidRDefault="005D4516" w:rsidP="00B468C3">
      <w:pPr>
        <w:spacing w:before="120"/>
        <w:rPr>
          <w:i/>
          <w:sz w:val="20"/>
          <w:szCs w:val="20"/>
        </w:rPr>
      </w:pPr>
      <w:r>
        <w:rPr>
          <w:i/>
          <w:color w:val="444444"/>
          <w:sz w:val="24"/>
        </w:rPr>
        <w:t>*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Conditions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or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limitations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may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apply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to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the</w:t>
      </w:r>
      <w:r>
        <w:rPr>
          <w:i/>
          <w:color w:val="444444"/>
          <w:spacing w:val="-3"/>
          <w:sz w:val="24"/>
        </w:rPr>
        <w:t xml:space="preserve"> </w:t>
      </w:r>
      <w:r>
        <w:rPr>
          <w:i/>
          <w:color w:val="444444"/>
          <w:sz w:val="24"/>
        </w:rPr>
        <w:t>administration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of</w:t>
      </w:r>
      <w:r>
        <w:rPr>
          <w:i/>
          <w:color w:val="444444"/>
          <w:spacing w:val="-2"/>
          <w:sz w:val="24"/>
        </w:rPr>
        <w:t xml:space="preserve"> </w:t>
      </w:r>
      <w:r>
        <w:rPr>
          <w:i/>
          <w:color w:val="444444"/>
          <w:sz w:val="24"/>
        </w:rPr>
        <w:t>an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approved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vaccine. See</w:t>
      </w:r>
      <w:r w:rsidR="00AA7CBA">
        <w:rPr>
          <w:i/>
          <w:color w:val="444444"/>
          <w:sz w:val="24"/>
        </w:rPr>
        <w:t> </w:t>
      </w:r>
      <w:hyperlink w:anchor="Appendix_1_-_Approved_vaccines" w:history="1">
        <w:r>
          <w:rPr>
            <w:i/>
            <w:color w:val="0000FF"/>
            <w:sz w:val="24"/>
            <w:u w:val="single" w:color="0000FF"/>
          </w:rPr>
          <w:t>Appendix 1 - Approved vaccines</w:t>
        </w:r>
      </w:hyperlink>
      <w:r>
        <w:rPr>
          <w:i/>
          <w:color w:val="0000FF"/>
          <w:sz w:val="24"/>
        </w:rPr>
        <w:t xml:space="preserve"> </w:t>
      </w:r>
      <w:r>
        <w:rPr>
          <w:i/>
          <w:color w:val="444444"/>
          <w:sz w:val="24"/>
        </w:rPr>
        <w:t>for further information.</w:t>
      </w:r>
    </w:p>
    <w:p w14:paraId="4F4D570B" w14:textId="77777777" w:rsidR="0020249B" w:rsidRDefault="005D4516" w:rsidP="00B468C3">
      <w:pPr>
        <w:pStyle w:val="Heading2"/>
        <w:spacing w:before="240" w:after="120"/>
        <w:ind w:left="0"/>
      </w:pPr>
      <w:bookmarkStart w:id="2" w:name="Part_A_-_Pharmacist_training_requirement"/>
      <w:bookmarkStart w:id="3" w:name="_bookmark0"/>
      <w:bookmarkEnd w:id="2"/>
      <w:bookmarkEnd w:id="3"/>
      <w:r>
        <w:t>Part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Pharmacist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651130B6" w14:textId="16087AD3" w:rsidR="0020249B" w:rsidRDefault="005D4516" w:rsidP="00B13F4A">
      <w:pPr>
        <w:pStyle w:val="BodyText"/>
        <w:spacing w:before="40" w:after="80"/>
        <w:ind w:right="57"/>
      </w:pPr>
      <w:r>
        <w:t>Pharmacists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competence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administer vaccines in the ACT if they can demonstrate suitability against </w:t>
      </w:r>
      <w:r>
        <w:rPr>
          <w:b/>
          <w:u w:val="single"/>
        </w:rPr>
        <w:t>ALL</w:t>
      </w:r>
      <w:r>
        <w:t xml:space="preserve"> the following </w:t>
      </w:r>
      <w:r>
        <w:rPr>
          <w:spacing w:val="-2"/>
        </w:rPr>
        <w:t>conditions:</w:t>
      </w:r>
    </w:p>
    <w:p w14:paraId="5F86AFA6" w14:textId="77777777" w:rsidR="0020249B" w:rsidRDefault="005D4516" w:rsidP="00B468C3">
      <w:pPr>
        <w:pStyle w:val="ListParagraph"/>
        <w:numPr>
          <w:ilvl w:val="0"/>
          <w:numId w:val="3"/>
        </w:numPr>
        <w:tabs>
          <w:tab w:val="left" w:pos="860"/>
        </w:tabs>
        <w:spacing w:before="40"/>
        <w:ind w:left="856" w:hanging="3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4"/>
          <w:sz w:val="24"/>
        </w:rPr>
        <w:t xml:space="preserve"> </w:t>
      </w:r>
      <w:r>
        <w:rPr>
          <w:sz w:val="24"/>
        </w:rPr>
        <w:t>holds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Australia under the Australian Health Practitioner Regulation Agency (AHPRA).</w:t>
      </w:r>
    </w:p>
    <w:p w14:paraId="4D0D64F8" w14:textId="39D468D8" w:rsidR="0020249B" w:rsidRDefault="005D4516" w:rsidP="00B468C3">
      <w:pPr>
        <w:pStyle w:val="ListParagraph"/>
        <w:numPr>
          <w:ilvl w:val="0"/>
          <w:numId w:val="3"/>
        </w:numPr>
        <w:tabs>
          <w:tab w:val="left" w:pos="860"/>
        </w:tabs>
        <w:spacing w:before="4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pharmacist</w:t>
      </w:r>
      <w:r>
        <w:rPr>
          <w:spacing w:val="-1"/>
          <w:sz w:val="24"/>
        </w:rPr>
        <w:t xml:space="preserve"> </w:t>
      </w:r>
      <w:r>
        <w:rPr>
          <w:sz w:val="24"/>
        </w:rPr>
        <w:t>has successfully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 w:rsidR="00325C16">
        <w:rPr>
          <w:sz w:val="24"/>
        </w:rPr>
        <w:t xml:space="preserve"> </w:t>
      </w:r>
      <w:r>
        <w:rPr>
          <w:sz w:val="24"/>
        </w:rPr>
        <w:t>training course</w:t>
      </w:r>
      <w:r w:rsidR="001A2C03">
        <w:rPr>
          <w:sz w:val="24"/>
        </w:rPr>
        <w:t xml:space="preserve"> that complies with the Australian Pharmacy Council (APC) ‘Standards for the Accreditation of Programs to support Pharmacist Administration of Vaccines</w:t>
      </w:r>
      <w:r w:rsidR="00B04398">
        <w:rPr>
          <w:sz w:val="24"/>
        </w:rPr>
        <w:t>” and</w:t>
      </w:r>
      <w:r w:rsidR="00B2201E">
        <w:rPr>
          <w:sz w:val="24"/>
        </w:rPr>
        <w:t> </w:t>
      </w:r>
      <w:r>
        <w:rPr>
          <w:sz w:val="24"/>
        </w:rPr>
        <w:t xml:space="preserve">ensure they have the required </w:t>
      </w:r>
      <w:r w:rsidR="001A2C03">
        <w:rPr>
          <w:sz w:val="24"/>
        </w:rPr>
        <w:t xml:space="preserve">clinical and administration </w:t>
      </w:r>
      <w:r>
        <w:rPr>
          <w:sz w:val="24"/>
        </w:rPr>
        <w:t>knowledge for all authorised vaccines they intend to administer.</w:t>
      </w:r>
    </w:p>
    <w:p w14:paraId="15E76CFE" w14:textId="2D1217B8" w:rsidR="0020249B" w:rsidRDefault="005D4516" w:rsidP="00B468C3">
      <w:pPr>
        <w:pStyle w:val="ListParagraph"/>
        <w:numPr>
          <w:ilvl w:val="0"/>
          <w:numId w:val="3"/>
        </w:numPr>
        <w:tabs>
          <w:tab w:val="left" w:pos="859"/>
        </w:tabs>
        <w:spacing w:before="40"/>
        <w:ind w:left="85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pharmacist</w:t>
      </w:r>
      <w:r>
        <w:rPr>
          <w:spacing w:val="-3"/>
          <w:sz w:val="24"/>
        </w:rPr>
        <w:t xml:space="preserve"> </w:t>
      </w:r>
      <w:r>
        <w:rPr>
          <w:sz w:val="24"/>
        </w:rPr>
        <w:t>holds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 w:rsidR="003816CE">
        <w:rPr>
          <w:spacing w:val="-1"/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anaphylaxis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certificate.</w:t>
      </w:r>
    </w:p>
    <w:p w14:paraId="6A4CF927" w14:textId="77777777" w:rsidR="0020249B" w:rsidRDefault="005D4516" w:rsidP="00B468C3">
      <w:pPr>
        <w:pStyle w:val="ListParagraph"/>
        <w:numPr>
          <w:ilvl w:val="0"/>
          <w:numId w:val="3"/>
        </w:numPr>
        <w:tabs>
          <w:tab w:val="left" w:pos="859"/>
        </w:tabs>
        <w:spacing w:before="40"/>
        <w:ind w:left="85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pharmacist</w:t>
      </w:r>
      <w:r>
        <w:rPr>
          <w:spacing w:val="-3"/>
          <w:sz w:val="24"/>
        </w:rPr>
        <w:t xml:space="preserve"> </w:t>
      </w:r>
      <w:r>
        <w:rPr>
          <w:sz w:val="24"/>
        </w:rPr>
        <w:t>holds</w:t>
      </w:r>
      <w:r>
        <w:rPr>
          <w:spacing w:val="-4"/>
          <w:sz w:val="24"/>
        </w:rPr>
        <w:t xml:space="preserve"> </w:t>
      </w:r>
      <w:r>
        <w:rPr>
          <w:sz w:val="24"/>
        </w:rPr>
        <w:t>a current</w:t>
      </w:r>
      <w:r>
        <w:rPr>
          <w:spacing w:val="-3"/>
          <w:sz w:val="24"/>
        </w:rPr>
        <w:t xml:space="preserve"> </w:t>
      </w:r>
      <w:r>
        <w:rPr>
          <w:sz w:val="24"/>
        </w:rPr>
        <w:t>first-aid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1"/>
          <w:sz w:val="24"/>
        </w:rPr>
        <w:t xml:space="preserve"> </w:t>
      </w:r>
      <w:r>
        <w:rPr>
          <w:sz w:val="24"/>
        </w:rPr>
        <w:t>(valid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years).</w:t>
      </w:r>
    </w:p>
    <w:p w14:paraId="25FF45CE" w14:textId="77777777" w:rsidR="0020249B" w:rsidRDefault="005D4516" w:rsidP="00B468C3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before="4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pharmacist</w:t>
      </w:r>
      <w:r>
        <w:rPr>
          <w:spacing w:val="-5"/>
          <w:sz w:val="24"/>
        </w:rPr>
        <w:t xml:space="preserve"> </w:t>
      </w:r>
      <w:r>
        <w:rPr>
          <w:sz w:val="24"/>
        </w:rPr>
        <w:t>holds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Cardiopulmonary</w:t>
      </w:r>
      <w:r>
        <w:rPr>
          <w:spacing w:val="-7"/>
          <w:sz w:val="24"/>
        </w:rPr>
        <w:t xml:space="preserve"> </w:t>
      </w:r>
      <w:r>
        <w:rPr>
          <w:sz w:val="24"/>
        </w:rPr>
        <w:t>Resuscitation</w:t>
      </w:r>
      <w:r>
        <w:rPr>
          <w:spacing w:val="-2"/>
          <w:sz w:val="24"/>
        </w:rPr>
        <w:t xml:space="preserve"> </w:t>
      </w:r>
      <w:r>
        <w:rPr>
          <w:sz w:val="24"/>
        </w:rPr>
        <w:t>(CPR)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 (valid for one year).</w:t>
      </w:r>
    </w:p>
    <w:p w14:paraId="4D25B43F" w14:textId="77777777" w:rsidR="0020249B" w:rsidRDefault="005D4516" w:rsidP="00B468C3">
      <w:pPr>
        <w:pStyle w:val="ListParagraph"/>
        <w:numPr>
          <w:ilvl w:val="0"/>
          <w:numId w:val="3"/>
        </w:numPr>
        <w:tabs>
          <w:tab w:val="left" w:pos="860"/>
        </w:tabs>
        <w:spacing w:before="4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4"/>
          <w:sz w:val="24"/>
        </w:rPr>
        <w:t xml:space="preserve"> </w:t>
      </w:r>
      <w:r>
        <w:rPr>
          <w:sz w:val="24"/>
        </w:rPr>
        <w:t>holds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indemnity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a vaccination service.</w:t>
      </w:r>
    </w:p>
    <w:p w14:paraId="25A679EB" w14:textId="77777777" w:rsidR="00B468C3" w:rsidRDefault="00B468C3" w:rsidP="00B13F4A">
      <w:pPr>
        <w:spacing w:before="120"/>
        <w:jc w:val="both"/>
        <w:rPr>
          <w:b/>
          <w:sz w:val="24"/>
        </w:rPr>
      </w:pPr>
    </w:p>
    <w:p w14:paraId="03CEB9FE" w14:textId="5E5CB55C" w:rsidR="0020249B" w:rsidRDefault="005D4516" w:rsidP="00B13F4A">
      <w:pPr>
        <w:spacing w:before="120"/>
        <w:jc w:val="both"/>
        <w:rPr>
          <w:sz w:val="24"/>
        </w:rPr>
      </w:pPr>
      <w:r>
        <w:rPr>
          <w:b/>
          <w:sz w:val="24"/>
        </w:rPr>
        <w:t>Provisionally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pharmacists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(intern</w:t>
      </w:r>
      <w:r>
        <w:rPr>
          <w:spacing w:val="-3"/>
          <w:sz w:val="24"/>
        </w:rPr>
        <w:t xml:space="preserve"> </w:t>
      </w:r>
      <w:r>
        <w:rPr>
          <w:sz w:val="24"/>
        </w:rPr>
        <w:t>pharmacists)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2"/>
          <w:sz w:val="24"/>
        </w:rPr>
        <w:t xml:space="preserve"> </w:t>
      </w:r>
      <w:r>
        <w:rPr>
          <w:sz w:val="24"/>
        </w:rPr>
        <w:t>completed 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Part 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Pharmacist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vaccine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 supervision of a pharmacist.</w:t>
      </w:r>
    </w:p>
    <w:p w14:paraId="27CFB6AA" w14:textId="7399A14E" w:rsidR="0020249B" w:rsidRPr="00AA7CBA" w:rsidRDefault="005D4516" w:rsidP="00B468C3">
      <w:pPr>
        <w:pStyle w:val="BodyText"/>
        <w:spacing w:before="120"/>
        <w:rPr>
          <w:sz w:val="20"/>
          <w:szCs w:val="20"/>
        </w:rPr>
      </w:pPr>
      <w:r>
        <w:t xml:space="preserve">A </w:t>
      </w:r>
      <w:r>
        <w:rPr>
          <w:b/>
        </w:rPr>
        <w:t xml:space="preserve">supervising pharmacist </w:t>
      </w:r>
      <w:r>
        <w:t>must be able to demonstrate suitability against the training requirements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under</w:t>
      </w:r>
      <w:r w:rsidRPr="008054E9">
        <w:t xml:space="preserve"> Part A </w:t>
      </w:r>
      <w:r>
        <w:t>of</w:t>
      </w:r>
      <w:r w:rsidRPr="008054E9"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the required </w:t>
      </w:r>
      <w:r w:rsidR="0083679E">
        <w:t xml:space="preserve">clinical and administration </w:t>
      </w:r>
      <w:r>
        <w:t>knowledge for all vaccines the intern will administer.</w:t>
      </w:r>
    </w:p>
    <w:p w14:paraId="669F71BF" w14:textId="77777777" w:rsidR="0020249B" w:rsidRDefault="005D4516" w:rsidP="00B468C3">
      <w:pPr>
        <w:pStyle w:val="Heading2"/>
        <w:spacing w:before="240" w:after="120"/>
        <w:ind w:left="0"/>
      </w:pPr>
      <w:r>
        <w:t>Part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0DDB8C00" w14:textId="77777777" w:rsidR="0020249B" w:rsidRDefault="005D4516" w:rsidP="00B468C3">
      <w:pPr>
        <w:pStyle w:val="Heading3"/>
        <w:spacing w:before="200" w:after="120"/>
        <w:ind w:left="0"/>
      </w:pPr>
      <w:r>
        <w:rPr>
          <w:color w:val="1F487C"/>
        </w:rPr>
        <w:t>General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administration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requirements</w:t>
      </w:r>
    </w:p>
    <w:p w14:paraId="3A9686C9" w14:textId="77777777" w:rsidR="0020249B" w:rsidRDefault="005D4516" w:rsidP="00AA7CBA">
      <w:pPr>
        <w:pStyle w:val="BodyText"/>
        <w:spacing w:before="119"/>
        <w:ind w:right="59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pharmacists’</w:t>
      </w:r>
      <w:r>
        <w:rPr>
          <w:spacing w:val="-4"/>
        </w:rPr>
        <w:t xml:space="preserve"> </w:t>
      </w:r>
      <w:r>
        <w:t>authorisation</w:t>
      </w:r>
      <w:r>
        <w:rPr>
          <w:spacing w:val="-3"/>
        </w:rPr>
        <w:t xml:space="preserve"> </w:t>
      </w:r>
      <w:r>
        <w:t>to administer vaccines without a prescription.</w:t>
      </w:r>
    </w:p>
    <w:p w14:paraId="3BBD9BFF" w14:textId="77777777" w:rsidR="0020249B" w:rsidRPr="00B468C3" w:rsidRDefault="0020249B" w:rsidP="00AA7CBA">
      <w:pPr>
        <w:pStyle w:val="BodyText"/>
        <w:spacing w:before="7"/>
        <w:rPr>
          <w:sz w:val="16"/>
          <w:szCs w:val="16"/>
        </w:rPr>
      </w:pPr>
    </w:p>
    <w:p w14:paraId="74164A58" w14:textId="2A2489DC" w:rsidR="0020249B" w:rsidRDefault="005D4516" w:rsidP="00B468C3">
      <w:pPr>
        <w:pStyle w:val="ListParagraph"/>
        <w:numPr>
          <w:ilvl w:val="0"/>
          <w:numId w:val="2"/>
        </w:numPr>
        <w:tabs>
          <w:tab w:val="left" w:pos="859"/>
        </w:tabs>
        <w:spacing w:before="40"/>
        <w:ind w:left="822" w:hanging="39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pharmacist</w:t>
      </w:r>
      <w:r>
        <w:rPr>
          <w:spacing w:val="-2"/>
          <w:sz w:val="24"/>
        </w:rPr>
        <w:t xml:space="preserve"> </w:t>
      </w:r>
      <w:r>
        <w:rPr>
          <w:sz w:val="24"/>
        </w:rPr>
        <w:t>immuniser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vaccinations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the </w:t>
      </w:r>
      <w:hyperlink r:id="rId16">
        <w:r>
          <w:rPr>
            <w:color w:val="0000FF"/>
            <w:sz w:val="24"/>
            <w:u w:val="single" w:color="0000FF"/>
          </w:rPr>
          <w:t>Australian Immunisation Handbook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(current online version).</w:t>
      </w:r>
    </w:p>
    <w:p w14:paraId="162F0177" w14:textId="6E2AC6DB" w:rsidR="0020249B" w:rsidRDefault="005D4516" w:rsidP="00B468C3">
      <w:pPr>
        <w:pStyle w:val="ListParagraph"/>
        <w:numPr>
          <w:ilvl w:val="0"/>
          <w:numId w:val="2"/>
        </w:numPr>
        <w:tabs>
          <w:tab w:val="left" w:pos="860"/>
        </w:tabs>
        <w:spacing w:before="40"/>
        <w:ind w:left="822" w:hanging="397"/>
        <w:rPr>
          <w:sz w:val="24"/>
        </w:rPr>
      </w:pPr>
      <w:r>
        <w:rPr>
          <w:sz w:val="24"/>
        </w:rPr>
        <w:t xml:space="preserve">A pharmacist must provide the person with information about the vaccine and potential side effects, obtain </w:t>
      </w:r>
      <w:r w:rsidR="0069332D">
        <w:rPr>
          <w:sz w:val="24"/>
        </w:rPr>
        <w:t>valid</w:t>
      </w:r>
      <w:r>
        <w:rPr>
          <w:sz w:val="24"/>
        </w:rPr>
        <w:t xml:space="preserve"> </w:t>
      </w:r>
      <w:r w:rsidRPr="00D44B39">
        <w:rPr>
          <w:bCs/>
          <w:sz w:val="24"/>
        </w:rPr>
        <w:t>consent</w:t>
      </w:r>
      <w:r>
        <w:rPr>
          <w:b/>
          <w:sz w:val="24"/>
        </w:rPr>
        <w:t xml:space="preserve"> </w:t>
      </w:r>
      <w:r>
        <w:rPr>
          <w:sz w:val="24"/>
        </w:rPr>
        <w:t>from the person (or authorised parent/guardian)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administering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vaccine.</w:t>
      </w:r>
    </w:p>
    <w:p w14:paraId="2457F07F" w14:textId="77777777" w:rsidR="0020249B" w:rsidRDefault="005D4516" w:rsidP="00B468C3">
      <w:pPr>
        <w:pStyle w:val="ListParagraph"/>
        <w:numPr>
          <w:ilvl w:val="0"/>
          <w:numId w:val="2"/>
        </w:numPr>
        <w:tabs>
          <w:tab w:val="left" w:pos="860"/>
        </w:tabs>
        <w:spacing w:before="40"/>
        <w:ind w:left="822" w:hanging="397"/>
        <w:rPr>
          <w:sz w:val="24"/>
        </w:rPr>
      </w:pP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occur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vaccine to determine the need for a pharmacist administered vaccine, and the provision of additional advice or referral.</w:t>
      </w:r>
    </w:p>
    <w:p w14:paraId="5CB20FCD" w14:textId="02365A12" w:rsidR="0020249B" w:rsidRDefault="005D4516" w:rsidP="00B468C3">
      <w:pPr>
        <w:pStyle w:val="ListParagraph"/>
        <w:numPr>
          <w:ilvl w:val="0"/>
          <w:numId w:val="2"/>
        </w:numPr>
        <w:tabs>
          <w:tab w:val="left" w:pos="860"/>
        </w:tabs>
        <w:spacing w:before="40"/>
        <w:ind w:left="822" w:hanging="39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observe,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 to observe the person for 15 minutes post-vaccination to monitor and respond to any adverse event.</w:t>
      </w:r>
    </w:p>
    <w:p w14:paraId="3615193E" w14:textId="77777777" w:rsidR="0020249B" w:rsidRDefault="005D4516" w:rsidP="00B468C3">
      <w:pPr>
        <w:pStyle w:val="ListParagraph"/>
        <w:numPr>
          <w:ilvl w:val="0"/>
          <w:numId w:val="2"/>
        </w:numPr>
        <w:tabs>
          <w:tab w:val="left" w:pos="858"/>
          <w:tab w:val="left" w:pos="860"/>
        </w:tabs>
        <w:spacing w:before="40"/>
        <w:ind w:left="822" w:hanging="397"/>
        <w:rPr>
          <w:sz w:val="24"/>
        </w:rPr>
      </w:pPr>
      <w:r>
        <w:rPr>
          <w:sz w:val="24"/>
        </w:rPr>
        <w:t>Patients who are eligible to receive vaccines at no cost under the National Immunisation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(NIP)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funded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made aware of their eligibility to receive the vaccine from their participating NIP immunisation provider.</w:t>
      </w:r>
    </w:p>
    <w:p w14:paraId="62763D55" w14:textId="77777777" w:rsidR="0020249B" w:rsidRDefault="005D4516" w:rsidP="00B468C3">
      <w:pPr>
        <w:pStyle w:val="ListParagraph"/>
        <w:numPr>
          <w:ilvl w:val="0"/>
          <w:numId w:val="2"/>
        </w:numPr>
        <w:tabs>
          <w:tab w:val="left" w:pos="860"/>
        </w:tabs>
        <w:spacing w:before="40"/>
        <w:ind w:left="822" w:hanging="39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pharmacist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vaccination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available records prior to administering a vaccine.</w:t>
      </w:r>
    </w:p>
    <w:p w14:paraId="6D1BCF9A" w14:textId="325A6D3E" w:rsidR="0020249B" w:rsidRDefault="005D4516" w:rsidP="00B468C3">
      <w:pPr>
        <w:pStyle w:val="ListParagraph"/>
        <w:numPr>
          <w:ilvl w:val="0"/>
          <w:numId w:val="2"/>
        </w:numPr>
        <w:tabs>
          <w:tab w:val="left" w:pos="857"/>
        </w:tabs>
        <w:spacing w:before="40" w:line="293" w:lineRule="exact"/>
        <w:ind w:left="822" w:hanging="397"/>
        <w:rPr>
          <w:sz w:val="24"/>
        </w:rPr>
      </w:pPr>
      <w:r>
        <w:rPr>
          <w:sz w:val="24"/>
        </w:rPr>
        <w:t>Pharmacists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 w:rsidR="00B04398">
        <w:rPr>
          <w:spacing w:val="-1"/>
          <w:sz w:val="24"/>
        </w:rPr>
        <w:t xml:space="preserve">relevant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guidelines</w:t>
      </w:r>
      <w:r w:rsidR="00B04398">
        <w:rPr>
          <w:spacing w:val="-2"/>
          <w:sz w:val="24"/>
        </w:rPr>
        <w:t>, including</w:t>
      </w:r>
      <w:r>
        <w:rPr>
          <w:spacing w:val="-2"/>
          <w:sz w:val="24"/>
        </w:rPr>
        <w:t>:</w:t>
      </w:r>
    </w:p>
    <w:p w14:paraId="71C09D4F" w14:textId="33A77EB2" w:rsidR="0020249B" w:rsidRDefault="005D4516" w:rsidP="00B468C3">
      <w:pPr>
        <w:pStyle w:val="ListParagraph"/>
        <w:numPr>
          <w:ilvl w:val="0"/>
          <w:numId w:val="6"/>
        </w:numPr>
        <w:tabs>
          <w:tab w:val="left" w:pos="860"/>
        </w:tabs>
        <w:spacing w:before="40"/>
        <w:ind w:left="1418" w:hanging="397"/>
        <w:rPr>
          <w:sz w:val="24"/>
        </w:rPr>
      </w:pPr>
      <w:r>
        <w:rPr>
          <w:sz w:val="24"/>
        </w:rPr>
        <w:t>‘</w:t>
      </w:r>
      <w:r w:rsidRPr="00982103">
        <w:rPr>
          <w:sz w:val="24"/>
        </w:rPr>
        <w:t>Practice guidelines for the provision of immunisation services’ -</w:t>
      </w:r>
      <w:r w:rsidR="00B2201E" w:rsidRPr="00982103">
        <w:rPr>
          <w:sz w:val="24"/>
        </w:rPr>
        <w:t xml:space="preserve"> </w:t>
      </w:r>
      <w:r w:rsidRPr="00982103">
        <w:rPr>
          <w:sz w:val="24"/>
        </w:rPr>
        <w:t>Pharmaceutical Society of Australia;</w:t>
      </w:r>
    </w:p>
    <w:p w14:paraId="5613D734" w14:textId="77777777" w:rsidR="00B04398" w:rsidRPr="00B04398" w:rsidRDefault="00B04398" w:rsidP="00B04398">
      <w:pPr>
        <w:tabs>
          <w:tab w:val="left" w:pos="860"/>
        </w:tabs>
        <w:spacing w:before="40"/>
        <w:rPr>
          <w:sz w:val="24"/>
        </w:rPr>
      </w:pPr>
    </w:p>
    <w:p w14:paraId="4ADE0A13" w14:textId="7B37F94E" w:rsidR="0020249B" w:rsidRDefault="005D4516" w:rsidP="00AA7CBA">
      <w:pPr>
        <w:spacing w:before="173"/>
        <w:rPr>
          <w:i/>
          <w:sz w:val="20"/>
        </w:rPr>
      </w:pPr>
      <w:bookmarkStart w:id="4" w:name="_Hlk215750659"/>
      <w:r>
        <w:rPr>
          <w:i/>
          <w:sz w:val="20"/>
        </w:rPr>
        <w:t>Note:</w:t>
      </w:r>
      <w:r>
        <w:rPr>
          <w:i/>
          <w:spacing w:val="-4"/>
          <w:sz w:val="20"/>
        </w:rPr>
        <w:t xml:space="preserve"> </w:t>
      </w:r>
      <w:r w:rsidR="00B468C3">
        <w:rPr>
          <w:i/>
          <w:sz w:val="20"/>
        </w:rPr>
        <w:t>U</w:t>
      </w:r>
      <w:r w:rsidR="00502D83">
        <w:rPr>
          <w:i/>
          <w:sz w:val="20"/>
        </w:rPr>
        <w:t>nder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Australian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Immunisation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Handbook,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voluntary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 to a proposed procedure, which is given after sufficient, appropriate and reliable information about the procedure, including the potential risks and benefits, has been conveyed to that individual</w:t>
      </w:r>
      <w:bookmarkEnd w:id="4"/>
      <w:r>
        <w:rPr>
          <w:i/>
          <w:sz w:val="20"/>
        </w:rPr>
        <w:t>.</w:t>
      </w:r>
    </w:p>
    <w:p w14:paraId="0D6280CC" w14:textId="77777777" w:rsidR="00B468C3" w:rsidRDefault="00B468C3" w:rsidP="00B468C3">
      <w:pPr>
        <w:pStyle w:val="Heading3"/>
        <w:spacing w:before="200" w:after="120"/>
        <w:ind w:left="0"/>
        <w:rPr>
          <w:color w:val="1F487C"/>
        </w:rPr>
      </w:pPr>
      <w:r>
        <w:rPr>
          <w:color w:val="1F487C"/>
        </w:rPr>
        <w:br w:type="page"/>
      </w:r>
    </w:p>
    <w:p w14:paraId="4D777258" w14:textId="77777777" w:rsidR="00360460" w:rsidRPr="00360460" w:rsidRDefault="00360460" w:rsidP="00360460">
      <w:pPr>
        <w:rPr>
          <w:sz w:val="10"/>
          <w:szCs w:val="10"/>
        </w:rPr>
      </w:pPr>
    </w:p>
    <w:p w14:paraId="43355AA9" w14:textId="10F621B2" w:rsidR="0020249B" w:rsidRDefault="005D4516" w:rsidP="00B468C3">
      <w:pPr>
        <w:pStyle w:val="Heading3"/>
        <w:spacing w:before="200" w:after="120"/>
        <w:ind w:left="0"/>
      </w:pPr>
      <w:r>
        <w:rPr>
          <w:color w:val="1F487C"/>
        </w:rPr>
        <w:t>Premises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5"/>
        </w:rPr>
        <w:t xml:space="preserve"> </w:t>
      </w:r>
      <w:r w:rsidR="00502D83">
        <w:rPr>
          <w:color w:val="1F487C"/>
        </w:rPr>
        <w:t>e</w:t>
      </w:r>
      <w:r>
        <w:rPr>
          <w:color w:val="1F487C"/>
        </w:rPr>
        <w:t>quipment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requirements</w:t>
      </w:r>
    </w:p>
    <w:p w14:paraId="70E3E47A" w14:textId="6817895F" w:rsidR="0020249B" w:rsidRDefault="005D4516" w:rsidP="00AA7CBA">
      <w:pPr>
        <w:pStyle w:val="BodyText"/>
        <w:spacing w:before="118"/>
      </w:pPr>
      <w:r>
        <w:t>Authorised</w:t>
      </w:r>
      <w:r>
        <w:rPr>
          <w:spacing w:val="-2"/>
        </w:rPr>
        <w:t xml:space="preserve"> </w:t>
      </w:r>
      <w:r>
        <w:t>pharmacists</w:t>
      </w:r>
      <w:r>
        <w:rPr>
          <w:spacing w:val="-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vaccines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 premises and equipment requirements</w:t>
      </w:r>
      <w:r w:rsidR="00C82157">
        <w:t>.</w:t>
      </w:r>
    </w:p>
    <w:p w14:paraId="7FF2A0EF" w14:textId="77777777" w:rsidR="00B468C3" w:rsidRPr="00AC6E4D" w:rsidRDefault="00B468C3" w:rsidP="00B468C3">
      <w:pPr>
        <w:pStyle w:val="BodyText"/>
        <w:rPr>
          <w:sz w:val="8"/>
          <w:szCs w:val="8"/>
        </w:rPr>
      </w:pPr>
    </w:p>
    <w:p w14:paraId="30B2ABC8" w14:textId="4CCE9616" w:rsidR="001276C8" w:rsidRPr="0069332D" w:rsidRDefault="005D4516" w:rsidP="00B468C3">
      <w:pPr>
        <w:pStyle w:val="ListParagraph"/>
        <w:keepNext/>
        <w:numPr>
          <w:ilvl w:val="0"/>
          <w:numId w:val="1"/>
        </w:numPr>
        <w:tabs>
          <w:tab w:val="left" w:pos="859"/>
        </w:tabs>
        <w:spacing w:before="40"/>
        <w:ind w:left="782" w:hanging="357"/>
        <w:rPr>
          <w:sz w:val="24"/>
        </w:rPr>
      </w:pPr>
      <w:r w:rsidRPr="00D44B39">
        <w:rPr>
          <w:bCs/>
          <w:sz w:val="24"/>
        </w:rPr>
        <w:t>Vaccine</w:t>
      </w:r>
      <w:r w:rsidRPr="00D44B39">
        <w:rPr>
          <w:bCs/>
          <w:spacing w:val="-2"/>
          <w:sz w:val="24"/>
        </w:rPr>
        <w:t xml:space="preserve"> </w:t>
      </w:r>
      <w:r w:rsidRPr="00D44B39">
        <w:rPr>
          <w:bCs/>
          <w:sz w:val="24"/>
        </w:rPr>
        <w:t>storage</w:t>
      </w:r>
      <w:r w:rsidRPr="00B2201E">
        <w:rPr>
          <w:b/>
          <w:spacing w:val="-2"/>
          <w:sz w:val="24"/>
        </w:rPr>
        <w:t xml:space="preserve"> </w:t>
      </w:r>
      <w:r w:rsidRPr="00B2201E">
        <w:rPr>
          <w:sz w:val="24"/>
        </w:rPr>
        <w:t>and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temperature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control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for</w:t>
      </w:r>
      <w:r w:rsidRPr="00B2201E">
        <w:rPr>
          <w:spacing w:val="-4"/>
          <w:sz w:val="24"/>
        </w:rPr>
        <w:t xml:space="preserve"> </w:t>
      </w:r>
      <w:r w:rsidRPr="00B2201E">
        <w:rPr>
          <w:sz w:val="24"/>
        </w:rPr>
        <w:t>vaccines</w:t>
      </w:r>
      <w:r w:rsidRPr="00B2201E">
        <w:rPr>
          <w:spacing w:val="-2"/>
          <w:sz w:val="24"/>
        </w:rPr>
        <w:t xml:space="preserve"> </w:t>
      </w:r>
      <w:r w:rsidRPr="00B2201E">
        <w:rPr>
          <w:sz w:val="24"/>
        </w:rPr>
        <w:t>requiring</w:t>
      </w:r>
      <w:r w:rsidRPr="00B2201E">
        <w:rPr>
          <w:spacing w:val="-2"/>
          <w:sz w:val="24"/>
        </w:rPr>
        <w:t xml:space="preserve"> </w:t>
      </w:r>
      <w:r w:rsidRPr="00B2201E">
        <w:rPr>
          <w:sz w:val="24"/>
        </w:rPr>
        <w:t>storage</w:t>
      </w:r>
      <w:r w:rsidRPr="00B2201E">
        <w:rPr>
          <w:spacing w:val="-2"/>
          <w:sz w:val="24"/>
        </w:rPr>
        <w:t xml:space="preserve"> between</w:t>
      </w:r>
      <w:r w:rsidR="00B2201E">
        <w:rPr>
          <w:sz w:val="24"/>
        </w:rPr>
        <w:t xml:space="preserve"> </w:t>
      </w:r>
      <w:r w:rsidRPr="00B2201E">
        <w:rPr>
          <w:sz w:val="24"/>
        </w:rPr>
        <w:t>+2.</w:t>
      </w:r>
      <w:r w:rsidR="00B2201E" w:rsidRPr="00B2201E">
        <w:rPr>
          <w:sz w:val="24"/>
        </w:rPr>
        <w:t>0</w:t>
      </w:r>
      <w:r w:rsidR="00B2201E">
        <w:rPr>
          <w:spacing w:val="-2"/>
          <w:sz w:val="24"/>
        </w:rPr>
        <w:t> </w:t>
      </w:r>
      <w:r w:rsidRPr="00B2201E">
        <w:rPr>
          <w:sz w:val="24"/>
        </w:rPr>
        <w:t>and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+8.0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degrees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Celsius</w:t>
      </w:r>
      <w:r w:rsidRPr="00B2201E">
        <w:rPr>
          <w:spacing w:val="-2"/>
          <w:sz w:val="24"/>
        </w:rPr>
        <w:t xml:space="preserve"> </w:t>
      </w:r>
      <w:r w:rsidRPr="00B2201E">
        <w:rPr>
          <w:sz w:val="24"/>
        </w:rPr>
        <w:t>must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be</w:t>
      </w:r>
      <w:r w:rsidRPr="00B2201E">
        <w:rPr>
          <w:spacing w:val="-2"/>
          <w:sz w:val="24"/>
        </w:rPr>
        <w:t xml:space="preserve"> </w:t>
      </w:r>
      <w:r w:rsidRPr="00B2201E">
        <w:rPr>
          <w:sz w:val="24"/>
        </w:rPr>
        <w:t>consistent</w:t>
      </w:r>
      <w:r w:rsidRPr="00B2201E">
        <w:rPr>
          <w:spacing w:val="-3"/>
          <w:sz w:val="24"/>
        </w:rPr>
        <w:t xml:space="preserve"> </w:t>
      </w:r>
      <w:r w:rsidRPr="00B2201E">
        <w:rPr>
          <w:sz w:val="24"/>
        </w:rPr>
        <w:t>with the</w:t>
      </w:r>
      <w:r w:rsidRPr="00B2201E">
        <w:rPr>
          <w:spacing w:val="-3"/>
          <w:sz w:val="24"/>
        </w:rPr>
        <w:t xml:space="preserve"> </w:t>
      </w:r>
      <w:hyperlink r:id="rId17">
        <w:r w:rsidR="00771226" w:rsidRPr="00B2201E">
          <w:rPr>
            <w:color w:val="0000FF"/>
            <w:sz w:val="24"/>
            <w:u w:val="single" w:color="0000FF"/>
          </w:rPr>
          <w:t>current</w:t>
        </w:r>
      </w:hyperlink>
      <w:r w:rsidR="00771226">
        <w:t xml:space="preserve"> </w:t>
      </w:r>
      <w:r w:rsidR="003762F5" w:rsidRPr="00B2201E">
        <w:rPr>
          <w:i/>
          <w:sz w:val="24"/>
        </w:rPr>
        <w:t>National</w:t>
      </w:r>
      <w:r w:rsidR="003762F5" w:rsidRPr="00B2201E">
        <w:rPr>
          <w:i/>
          <w:spacing w:val="-1"/>
          <w:sz w:val="24"/>
        </w:rPr>
        <w:t xml:space="preserve"> </w:t>
      </w:r>
      <w:r w:rsidR="003762F5" w:rsidRPr="00B2201E">
        <w:rPr>
          <w:i/>
          <w:sz w:val="24"/>
        </w:rPr>
        <w:t>Vaccine</w:t>
      </w:r>
      <w:r w:rsidR="003762F5" w:rsidRPr="00B2201E">
        <w:rPr>
          <w:i/>
          <w:spacing w:val="-1"/>
          <w:sz w:val="24"/>
        </w:rPr>
        <w:t xml:space="preserve"> </w:t>
      </w:r>
      <w:r w:rsidR="003762F5" w:rsidRPr="00B2201E">
        <w:rPr>
          <w:i/>
          <w:spacing w:val="-2"/>
          <w:sz w:val="24"/>
        </w:rPr>
        <w:t xml:space="preserve">Storage </w:t>
      </w:r>
      <w:r w:rsidR="003762F5" w:rsidRPr="00B2201E">
        <w:rPr>
          <w:i/>
          <w:sz w:val="24"/>
        </w:rPr>
        <w:t>Guidelines ‘Strive for 5’</w:t>
      </w:r>
      <w:r w:rsidR="00771226">
        <w:rPr>
          <w:i/>
          <w:sz w:val="24"/>
        </w:rPr>
        <w:t>,</w:t>
      </w:r>
      <w:r w:rsidRPr="00B2201E">
        <w:rPr>
          <w:sz w:val="24"/>
        </w:rPr>
        <w:t xml:space="preserve"> </w:t>
      </w:r>
      <w:r w:rsidRPr="00B2201E">
        <w:rPr>
          <w:i/>
          <w:sz w:val="24"/>
        </w:rPr>
        <w:t>Commonwealth Department of Health,</w:t>
      </w:r>
      <w:r w:rsidR="00F67BA5" w:rsidRPr="00B2201E">
        <w:rPr>
          <w:i/>
          <w:sz w:val="24"/>
        </w:rPr>
        <w:t xml:space="preserve"> Disability and Ageing</w:t>
      </w:r>
      <w:r w:rsidRPr="00B2201E">
        <w:rPr>
          <w:i/>
          <w:sz w:val="24"/>
        </w:rPr>
        <w:t xml:space="preserve"> </w:t>
      </w:r>
      <w:r w:rsidR="00771226">
        <w:rPr>
          <w:i/>
          <w:sz w:val="24"/>
        </w:rPr>
        <w:t>(</w:t>
      </w:r>
      <w:r w:rsidRPr="00B2201E">
        <w:rPr>
          <w:i/>
          <w:sz w:val="24"/>
        </w:rPr>
        <w:t>available from</w:t>
      </w:r>
      <w:r w:rsidR="00612ED8" w:rsidRPr="00B2201E">
        <w:rPr>
          <w:i/>
          <w:sz w:val="24"/>
        </w:rPr>
        <w:t xml:space="preserve"> </w:t>
      </w:r>
      <w:hyperlink r:id="rId18" w:history="1">
        <w:r w:rsidR="00612ED8" w:rsidRPr="00B2201E">
          <w:rPr>
            <w:rStyle w:val="Hyperlink"/>
            <w:i/>
            <w:sz w:val="24"/>
          </w:rPr>
          <w:t>https://www.health.gov.au/topics/immunisation</w:t>
        </w:r>
      </w:hyperlink>
      <w:r w:rsidR="00771226">
        <w:t>)</w:t>
      </w:r>
      <w:r w:rsidR="00612ED8" w:rsidRPr="00B2201E">
        <w:rPr>
          <w:i/>
          <w:sz w:val="24"/>
        </w:rPr>
        <w:t>.</w:t>
      </w:r>
      <w:r w:rsidRPr="00B2201E">
        <w:rPr>
          <w:spacing w:val="-11"/>
          <w:sz w:val="24"/>
        </w:rPr>
        <w:t xml:space="preserve"> </w:t>
      </w:r>
    </w:p>
    <w:p w14:paraId="7500479E" w14:textId="76CF8712" w:rsidR="0069332D" w:rsidRPr="00D83A5F" w:rsidRDefault="00D83A5F" w:rsidP="00D83A5F">
      <w:pPr>
        <w:pStyle w:val="ListParagraph"/>
        <w:keepNext/>
        <w:numPr>
          <w:ilvl w:val="0"/>
          <w:numId w:val="1"/>
        </w:numPr>
        <w:tabs>
          <w:tab w:val="left" w:pos="859"/>
        </w:tabs>
        <w:spacing w:before="40"/>
        <w:rPr>
          <w:sz w:val="24"/>
        </w:rPr>
      </w:pPr>
      <w:r w:rsidRPr="00D83A5F">
        <w:rPr>
          <w:sz w:val="24"/>
        </w:rPr>
        <w:t xml:space="preserve">Vaccines </w:t>
      </w:r>
      <w:r w:rsidR="0061746B">
        <w:rPr>
          <w:sz w:val="24"/>
        </w:rPr>
        <w:t>must</w:t>
      </w:r>
      <w:r w:rsidRPr="00D83A5F">
        <w:rPr>
          <w:sz w:val="24"/>
        </w:rPr>
        <w:t xml:space="preserve"> be stored in a well-maintained,</w:t>
      </w:r>
      <w:r w:rsidR="0069332D" w:rsidRPr="00D83A5F">
        <w:rPr>
          <w:sz w:val="24"/>
        </w:rPr>
        <w:t xml:space="preserve"> </w:t>
      </w:r>
      <w:r w:rsidRPr="00D83A5F">
        <w:rPr>
          <w:sz w:val="24"/>
        </w:rPr>
        <w:t>purpose-built vaccine refrigerator (PBVR) with an audible alarm</w:t>
      </w:r>
      <w:r w:rsidR="0069332D" w:rsidRPr="00D83A5F">
        <w:rPr>
          <w:sz w:val="24"/>
        </w:rPr>
        <w:t>.</w:t>
      </w:r>
    </w:p>
    <w:p w14:paraId="5AD01BE6" w14:textId="6548289B" w:rsidR="001276C8" w:rsidRPr="00D83A5F" w:rsidRDefault="00D83A5F" w:rsidP="00D83A5F">
      <w:pPr>
        <w:pStyle w:val="ListParagraph"/>
        <w:keepNext/>
        <w:numPr>
          <w:ilvl w:val="0"/>
          <w:numId w:val="1"/>
        </w:numPr>
        <w:tabs>
          <w:tab w:val="left" w:pos="859"/>
        </w:tabs>
        <w:spacing w:before="40"/>
        <w:rPr>
          <w:sz w:val="24"/>
        </w:rPr>
      </w:pPr>
      <w:r w:rsidRPr="00D83A5F">
        <w:rPr>
          <w:sz w:val="24"/>
        </w:rPr>
        <w:t xml:space="preserve">Pharmacists must comply with </w:t>
      </w:r>
      <w:r w:rsidR="001276C8" w:rsidRPr="00D83A5F">
        <w:rPr>
          <w:sz w:val="24"/>
        </w:rPr>
        <w:t xml:space="preserve">Strive for 5 </w:t>
      </w:r>
      <w:r>
        <w:rPr>
          <w:sz w:val="24"/>
        </w:rPr>
        <w:t xml:space="preserve">Storage </w:t>
      </w:r>
      <w:r w:rsidR="001276C8" w:rsidRPr="00D83A5F">
        <w:rPr>
          <w:sz w:val="24"/>
        </w:rPr>
        <w:t xml:space="preserve">Guidelines </w:t>
      </w:r>
      <w:r w:rsidRPr="00D83A5F">
        <w:rPr>
          <w:sz w:val="24"/>
        </w:rPr>
        <w:t xml:space="preserve">including the </w:t>
      </w:r>
      <w:r w:rsidR="001276C8" w:rsidRPr="00D83A5F">
        <w:rPr>
          <w:sz w:val="24"/>
        </w:rPr>
        <w:t>require</w:t>
      </w:r>
      <w:r w:rsidRPr="00D83A5F">
        <w:rPr>
          <w:sz w:val="24"/>
        </w:rPr>
        <w:t>ment to</w:t>
      </w:r>
      <w:r w:rsidR="001276C8" w:rsidRPr="00D83A5F">
        <w:rPr>
          <w:sz w:val="24"/>
        </w:rPr>
        <w:t xml:space="preserve"> utilise a downloadable data logger set to measure temperatures at minimum 5-minute intervals</w:t>
      </w:r>
      <w:r w:rsidR="0069332D" w:rsidRPr="00D83A5F">
        <w:rPr>
          <w:sz w:val="24"/>
        </w:rPr>
        <w:t>;</w:t>
      </w:r>
      <w:r w:rsidR="001276C8" w:rsidRPr="00D83A5F">
        <w:rPr>
          <w:sz w:val="24"/>
        </w:rPr>
        <w:t xml:space="preserve"> and maximum and minimum temperatures must be manually recorded twice daily</w:t>
      </w:r>
      <w:r>
        <w:rPr>
          <w:sz w:val="24"/>
        </w:rPr>
        <w:t>.</w:t>
      </w:r>
    </w:p>
    <w:p w14:paraId="611E6FAD" w14:textId="4B237B45" w:rsidR="0020249B" w:rsidRDefault="005D4516" w:rsidP="00B468C3">
      <w:pPr>
        <w:pStyle w:val="ListParagraph"/>
        <w:numPr>
          <w:ilvl w:val="0"/>
          <w:numId w:val="1"/>
        </w:numPr>
        <w:tabs>
          <w:tab w:val="left" w:pos="860"/>
        </w:tabs>
        <w:spacing w:before="40"/>
        <w:ind w:left="782" w:hanging="35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in-date</w:t>
      </w:r>
      <w:r>
        <w:rPr>
          <w:spacing w:val="-5"/>
          <w:sz w:val="24"/>
        </w:rPr>
        <w:t xml:space="preserve"> </w:t>
      </w:r>
      <w:hyperlink r:id="rId19" w:history="1">
        <w:r w:rsidRPr="005E2BFA">
          <w:rPr>
            <w:rStyle w:val="Hyperlink"/>
            <w:sz w:val="24"/>
          </w:rPr>
          <w:t>anaphylaxis</w:t>
        </w:r>
        <w:r w:rsidRPr="005E2BFA">
          <w:rPr>
            <w:rStyle w:val="Hyperlink"/>
            <w:spacing w:val="-3"/>
            <w:sz w:val="24"/>
          </w:rPr>
          <w:t xml:space="preserve"> </w:t>
        </w:r>
        <w:r w:rsidRPr="005E2BFA">
          <w:rPr>
            <w:rStyle w:val="Hyperlink"/>
            <w:sz w:val="24"/>
          </w:rPr>
          <w:t>response</w:t>
        </w:r>
        <w:r w:rsidRPr="005E2BFA">
          <w:rPr>
            <w:rStyle w:val="Hyperlink"/>
            <w:spacing w:val="-2"/>
            <w:sz w:val="24"/>
          </w:rPr>
          <w:t xml:space="preserve"> </w:t>
        </w:r>
        <w:r w:rsidRPr="005E2BFA">
          <w:rPr>
            <w:rStyle w:val="Hyperlink"/>
            <w:sz w:val="24"/>
          </w:rPr>
          <w:t>kit</w:t>
        </w:r>
      </w:hyperlink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 w:rsidRPr="00B13F4A">
        <w:rPr>
          <w:sz w:val="24"/>
        </w:rPr>
        <w:t xml:space="preserve"> </w:t>
      </w:r>
      <w:r w:rsidR="00B13F4A" w:rsidRPr="00B13F4A">
        <w:rPr>
          <w:sz w:val="24"/>
        </w:rPr>
        <w:t>Australian Immunisation</w:t>
      </w:r>
      <w:r w:rsidRPr="00B13F4A">
        <w:rPr>
          <w:sz w:val="24"/>
        </w:rPr>
        <w:t xml:space="preserve"> </w:t>
      </w:r>
      <w:hyperlink r:id="rId20">
        <w:r w:rsidRPr="00B13F4A">
          <w:rPr>
            <w:sz w:val="24"/>
          </w:rPr>
          <w:t>Handbook</w:t>
        </w:r>
      </w:hyperlink>
      <w:r w:rsidRPr="00B13F4A">
        <w:rPr>
          <w:sz w:val="24"/>
        </w:rPr>
        <w:t xml:space="preserve"> requirements</w:t>
      </w:r>
      <w:r>
        <w:rPr>
          <w:sz w:val="24"/>
        </w:rPr>
        <w:t>, is readily available at the p</w:t>
      </w:r>
      <w:r w:rsidR="001A2C03">
        <w:rPr>
          <w:sz w:val="24"/>
        </w:rPr>
        <w:t>lace of vaccine administration</w:t>
      </w:r>
      <w:r w:rsidR="0069332D">
        <w:rPr>
          <w:sz w:val="24"/>
        </w:rPr>
        <w:t>, and not accessible by members of the public</w:t>
      </w:r>
      <w:r>
        <w:rPr>
          <w:sz w:val="24"/>
        </w:rPr>
        <w:t>.</w:t>
      </w:r>
    </w:p>
    <w:p w14:paraId="67AF2560" w14:textId="3CABE4B2" w:rsidR="0020249B" w:rsidRDefault="005D4516" w:rsidP="00B468C3">
      <w:pPr>
        <w:pStyle w:val="ListParagraph"/>
        <w:numPr>
          <w:ilvl w:val="0"/>
          <w:numId w:val="1"/>
        </w:numPr>
        <w:tabs>
          <w:tab w:val="left" w:pos="852"/>
        </w:tabs>
        <w:spacing w:before="40"/>
        <w:ind w:left="782" w:hanging="357"/>
        <w:rPr>
          <w:sz w:val="24"/>
          <w:szCs w:val="24"/>
        </w:rPr>
      </w:pPr>
      <w:bookmarkStart w:id="5" w:name="_Hlk215749571"/>
      <w:r w:rsidRPr="00D565BC">
        <w:rPr>
          <w:sz w:val="24"/>
          <w:szCs w:val="24"/>
        </w:rPr>
        <w:t>An</w:t>
      </w:r>
      <w:r w:rsidR="00C82157" w:rsidRPr="00D565BC">
        <w:rPr>
          <w:sz w:val="24"/>
          <w:szCs w:val="24"/>
        </w:rPr>
        <w:t xml:space="preserve"> </w:t>
      </w:r>
      <w:r w:rsidR="00C5281E" w:rsidRPr="00D565BC">
        <w:rPr>
          <w:sz w:val="24"/>
          <w:szCs w:val="24"/>
        </w:rPr>
        <w:t xml:space="preserve">emergency response protocol for </w:t>
      </w:r>
      <w:r w:rsidR="0061746B">
        <w:rPr>
          <w:sz w:val="24"/>
          <w:szCs w:val="24"/>
        </w:rPr>
        <w:t>anaphylaxis</w:t>
      </w:r>
      <w:r w:rsidR="00C5281E" w:rsidRPr="00D565BC">
        <w:rPr>
          <w:sz w:val="24"/>
          <w:szCs w:val="24"/>
        </w:rPr>
        <w:t xml:space="preserve"> reactions</w:t>
      </w:r>
      <w:r w:rsidR="00C82157" w:rsidRPr="00D565BC">
        <w:rPr>
          <w:sz w:val="24"/>
          <w:szCs w:val="24"/>
        </w:rPr>
        <w:t xml:space="preserve"> </w:t>
      </w:r>
      <w:r w:rsidRPr="00D565BC">
        <w:rPr>
          <w:sz w:val="24"/>
          <w:szCs w:val="24"/>
        </w:rPr>
        <w:t>should</w:t>
      </w:r>
      <w:r w:rsidRPr="00D565BC">
        <w:rPr>
          <w:spacing w:val="-4"/>
          <w:sz w:val="24"/>
          <w:szCs w:val="24"/>
        </w:rPr>
        <w:t xml:space="preserve"> </w:t>
      </w:r>
      <w:r w:rsidRPr="00D565BC">
        <w:rPr>
          <w:sz w:val="24"/>
          <w:szCs w:val="24"/>
        </w:rPr>
        <w:t>be</w:t>
      </w:r>
      <w:r w:rsidRPr="00D565BC">
        <w:rPr>
          <w:spacing w:val="-5"/>
          <w:sz w:val="24"/>
          <w:szCs w:val="24"/>
        </w:rPr>
        <w:t xml:space="preserve"> </w:t>
      </w:r>
      <w:r w:rsidRPr="00D565BC">
        <w:rPr>
          <w:sz w:val="24"/>
          <w:szCs w:val="24"/>
        </w:rPr>
        <w:t>on</w:t>
      </w:r>
      <w:r w:rsidRPr="00D565BC">
        <w:rPr>
          <w:spacing w:val="-4"/>
          <w:sz w:val="24"/>
          <w:szCs w:val="24"/>
        </w:rPr>
        <w:t xml:space="preserve"> </w:t>
      </w:r>
      <w:r w:rsidRPr="00D565BC">
        <w:rPr>
          <w:sz w:val="24"/>
          <w:szCs w:val="24"/>
        </w:rPr>
        <w:t>display</w:t>
      </w:r>
      <w:r w:rsidRPr="00D565BC">
        <w:rPr>
          <w:spacing w:val="-3"/>
          <w:sz w:val="24"/>
          <w:szCs w:val="24"/>
        </w:rPr>
        <w:t xml:space="preserve"> </w:t>
      </w:r>
      <w:r w:rsidRPr="00D565BC">
        <w:rPr>
          <w:sz w:val="24"/>
          <w:szCs w:val="24"/>
        </w:rPr>
        <w:t>in</w:t>
      </w:r>
      <w:r w:rsidRPr="00D565BC">
        <w:rPr>
          <w:spacing w:val="-4"/>
          <w:sz w:val="24"/>
          <w:szCs w:val="24"/>
        </w:rPr>
        <w:t xml:space="preserve"> </w:t>
      </w:r>
      <w:r w:rsidRPr="00D565BC">
        <w:rPr>
          <w:sz w:val="24"/>
          <w:szCs w:val="24"/>
        </w:rPr>
        <w:t xml:space="preserve">the </w:t>
      </w:r>
      <w:r w:rsidR="00C82157" w:rsidRPr="00D565BC">
        <w:rPr>
          <w:sz w:val="24"/>
          <w:szCs w:val="24"/>
        </w:rPr>
        <w:t xml:space="preserve">vaccine </w:t>
      </w:r>
      <w:r w:rsidRPr="00D565BC">
        <w:rPr>
          <w:sz w:val="24"/>
          <w:szCs w:val="24"/>
        </w:rPr>
        <w:t>administration area.</w:t>
      </w:r>
      <w:r w:rsidR="0061746B">
        <w:rPr>
          <w:sz w:val="24"/>
          <w:szCs w:val="24"/>
        </w:rPr>
        <w:t xml:space="preserve"> These can be obtained from </w:t>
      </w:r>
      <w:r w:rsidR="00314F95">
        <w:rPr>
          <w:sz w:val="24"/>
          <w:szCs w:val="24"/>
        </w:rPr>
        <w:t>the Australian Society of Clinical Immunology and Allergy (</w:t>
      </w:r>
      <w:hyperlink r:id="rId21" w:history="1">
        <w:r w:rsidR="0061746B" w:rsidRPr="00314F95">
          <w:rPr>
            <w:rStyle w:val="Hyperlink"/>
            <w:sz w:val="24"/>
            <w:szCs w:val="24"/>
          </w:rPr>
          <w:t>ASCIA</w:t>
        </w:r>
      </w:hyperlink>
      <w:r w:rsidR="00314F95">
        <w:rPr>
          <w:sz w:val="24"/>
          <w:szCs w:val="24"/>
        </w:rPr>
        <w:t xml:space="preserve">). </w:t>
      </w:r>
    </w:p>
    <w:p w14:paraId="11A1667A" w14:textId="5B796BDB" w:rsidR="0069332D" w:rsidRPr="0069332D" w:rsidRDefault="0069332D" w:rsidP="0069332D">
      <w:pPr>
        <w:pStyle w:val="ListParagraph"/>
        <w:numPr>
          <w:ilvl w:val="0"/>
          <w:numId w:val="1"/>
        </w:numPr>
        <w:tabs>
          <w:tab w:val="left" w:pos="860"/>
        </w:tabs>
        <w:spacing w:before="40"/>
        <w:ind w:left="782" w:right="1469" w:hanging="357"/>
        <w:rPr>
          <w:i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 w:rsidRPr="00D44B39">
        <w:rPr>
          <w:bCs/>
          <w:sz w:val="24"/>
        </w:rPr>
        <w:t>sharps</w:t>
      </w:r>
      <w:r w:rsidRPr="00D44B39">
        <w:rPr>
          <w:bCs/>
          <w:spacing w:val="-5"/>
          <w:sz w:val="24"/>
        </w:rPr>
        <w:t xml:space="preserve"> </w:t>
      </w:r>
      <w:r w:rsidRPr="00D44B39">
        <w:rPr>
          <w:bCs/>
          <w:sz w:val="24"/>
        </w:rPr>
        <w:t>and</w:t>
      </w:r>
      <w:r w:rsidRPr="00D44B39">
        <w:rPr>
          <w:bCs/>
          <w:spacing w:val="-2"/>
          <w:sz w:val="24"/>
        </w:rPr>
        <w:t xml:space="preserve"> </w:t>
      </w:r>
      <w:r w:rsidRPr="00D44B39">
        <w:rPr>
          <w:bCs/>
          <w:sz w:val="24"/>
        </w:rPr>
        <w:t>clinical</w:t>
      </w:r>
      <w:r w:rsidRPr="00D44B39">
        <w:rPr>
          <w:bCs/>
          <w:spacing w:val="-1"/>
          <w:sz w:val="24"/>
        </w:rPr>
        <w:t xml:space="preserve"> </w:t>
      </w:r>
      <w:r w:rsidRPr="00D44B39">
        <w:rPr>
          <w:bCs/>
          <w:sz w:val="24"/>
        </w:rPr>
        <w:t>waste</w:t>
      </w:r>
      <w:r w:rsidRPr="00D44B39">
        <w:rPr>
          <w:bCs/>
          <w:spacing w:val="-3"/>
          <w:sz w:val="24"/>
        </w:rPr>
        <w:t xml:space="preserve"> </w:t>
      </w:r>
      <w:r w:rsidRPr="00D44B39">
        <w:rPr>
          <w:bCs/>
          <w:sz w:val="24"/>
        </w:rPr>
        <w:t>are</w:t>
      </w:r>
      <w:r w:rsidRPr="00D44B39">
        <w:rPr>
          <w:bCs/>
          <w:spacing w:val="-3"/>
          <w:sz w:val="24"/>
        </w:rPr>
        <w:t xml:space="preserve"> </w:t>
      </w:r>
      <w:r w:rsidRPr="00D44B39">
        <w:rPr>
          <w:bCs/>
          <w:sz w:val="24"/>
        </w:rPr>
        <w:t>safely</w:t>
      </w:r>
      <w:r w:rsidRPr="00D44B39">
        <w:rPr>
          <w:bCs/>
          <w:spacing w:val="-6"/>
          <w:sz w:val="24"/>
        </w:rPr>
        <w:t xml:space="preserve"> </w:t>
      </w:r>
      <w:r w:rsidRPr="00D44B39">
        <w:rPr>
          <w:bCs/>
          <w:sz w:val="24"/>
        </w:rPr>
        <w:t>disposed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hyperlink r:id="rId22">
        <w:r>
          <w:rPr>
            <w:i/>
            <w:color w:val="0000FF"/>
            <w:sz w:val="24"/>
            <w:u w:val="single" w:color="0000FF"/>
          </w:rPr>
          <w:t>Australian</w:t>
        </w:r>
      </w:hyperlink>
      <w:r>
        <w:rPr>
          <w:i/>
          <w:color w:val="0000FF"/>
          <w:sz w:val="24"/>
        </w:rPr>
        <w:t xml:space="preserve"> </w:t>
      </w:r>
      <w:hyperlink r:id="rId23">
        <w:r>
          <w:rPr>
            <w:i/>
            <w:color w:val="0000FF"/>
            <w:sz w:val="24"/>
            <w:u w:val="single" w:color="0000FF"/>
          </w:rPr>
          <w:t>Immunisation Handbook</w:t>
        </w:r>
      </w:hyperlink>
      <w:r>
        <w:rPr>
          <w:i/>
          <w:color w:val="0000FF"/>
          <w:sz w:val="24"/>
        </w:rPr>
        <w:t xml:space="preserve"> </w:t>
      </w:r>
      <w:r>
        <w:rPr>
          <w:i/>
          <w:sz w:val="24"/>
        </w:rPr>
        <w:t>(current online version).</w:t>
      </w:r>
    </w:p>
    <w:bookmarkEnd w:id="5"/>
    <w:p w14:paraId="4539B26F" w14:textId="77777777" w:rsidR="0020249B" w:rsidRDefault="005D4516" w:rsidP="00B468C3">
      <w:pPr>
        <w:pStyle w:val="Heading3"/>
        <w:spacing w:before="200" w:after="120"/>
        <w:ind w:left="0"/>
      </w:pPr>
      <w:r>
        <w:rPr>
          <w:color w:val="1F487C"/>
        </w:rPr>
        <w:t>Administration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area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requirements</w:t>
      </w:r>
    </w:p>
    <w:p w14:paraId="517F2F01" w14:textId="1B2A7406" w:rsidR="0020249B" w:rsidRDefault="00600A83" w:rsidP="00AA7CBA">
      <w:pPr>
        <w:pStyle w:val="BodyText"/>
        <w:spacing w:before="60"/>
      </w:pPr>
      <w:r>
        <w:t xml:space="preserve">The </w:t>
      </w:r>
      <w:r w:rsidR="00AC4D4F">
        <w:t>p</w:t>
      </w:r>
      <w:r>
        <w:t>harmacy must have a</w:t>
      </w:r>
      <w:r w:rsidR="005D4516">
        <w:rPr>
          <w:spacing w:val="-2"/>
        </w:rPr>
        <w:t xml:space="preserve"> </w:t>
      </w:r>
      <w:r w:rsidR="00BA5A61">
        <w:rPr>
          <w:spacing w:val="-2"/>
        </w:rPr>
        <w:t>consulting room consistent with the following</w:t>
      </w:r>
      <w:r w:rsidR="005D4516">
        <w:rPr>
          <w:spacing w:val="-4"/>
        </w:rPr>
        <w:t>:</w:t>
      </w:r>
    </w:p>
    <w:p w14:paraId="427AAC75" w14:textId="77777777" w:rsidR="00BA5A61" w:rsidRDefault="00974A24" w:rsidP="00771226">
      <w:pPr>
        <w:pStyle w:val="ListParagraph"/>
        <w:numPr>
          <w:ilvl w:val="0"/>
          <w:numId w:val="1"/>
        </w:numPr>
        <w:tabs>
          <w:tab w:val="left" w:pos="860"/>
        </w:tabs>
        <w:spacing w:before="40"/>
        <w:ind w:left="782" w:hanging="357"/>
        <w:rPr>
          <w:sz w:val="24"/>
        </w:rPr>
      </w:pPr>
      <w:r>
        <w:rPr>
          <w:sz w:val="24"/>
        </w:rPr>
        <w:t>i</w:t>
      </w:r>
      <w:r w:rsidR="00600A83">
        <w:rPr>
          <w:sz w:val="24"/>
        </w:rPr>
        <w:t xml:space="preserve">s </w:t>
      </w:r>
      <w:r w:rsidR="00BA5A61">
        <w:rPr>
          <w:sz w:val="24"/>
        </w:rPr>
        <w:t>not used for any other purpose (such as a dispensary, storeroom, staff room or retail area)</w:t>
      </w:r>
    </w:p>
    <w:p w14:paraId="51A154F3" w14:textId="1FE9ADB5" w:rsidR="0020249B" w:rsidRDefault="00BA5A61" w:rsidP="00BA5A61">
      <w:pPr>
        <w:pStyle w:val="ListParagraph"/>
        <w:numPr>
          <w:ilvl w:val="0"/>
          <w:numId w:val="1"/>
        </w:numPr>
        <w:tabs>
          <w:tab w:val="left" w:pos="860"/>
        </w:tabs>
        <w:spacing w:before="40"/>
        <w:ind w:left="782" w:hanging="357"/>
        <w:rPr>
          <w:sz w:val="24"/>
        </w:rPr>
      </w:pPr>
      <w:r>
        <w:rPr>
          <w:sz w:val="24"/>
        </w:rPr>
        <w:t xml:space="preserve">is </w:t>
      </w:r>
      <w:r w:rsidR="00600A83">
        <w:rPr>
          <w:sz w:val="24"/>
        </w:rPr>
        <w:t>fully enclosed and provides adequate privacy</w:t>
      </w:r>
      <w:r>
        <w:rPr>
          <w:sz w:val="24"/>
        </w:rPr>
        <w:t xml:space="preserve"> for confidential conversations (a divider or curtain in a dispensary, storeroom, staff room, or retail area is not acceptable)</w:t>
      </w:r>
      <w:r w:rsidR="00974A24">
        <w:rPr>
          <w:sz w:val="24"/>
        </w:rPr>
        <w:t>;</w:t>
      </w:r>
    </w:p>
    <w:p w14:paraId="3544C259" w14:textId="79457AF6" w:rsidR="0020249B" w:rsidRDefault="00974A24" w:rsidP="00771226">
      <w:pPr>
        <w:pStyle w:val="ListParagraph"/>
        <w:numPr>
          <w:ilvl w:val="0"/>
          <w:numId w:val="1"/>
        </w:numPr>
        <w:tabs>
          <w:tab w:val="left" w:pos="859"/>
        </w:tabs>
        <w:spacing w:before="40" w:line="305" w:lineRule="exact"/>
        <w:ind w:left="782" w:hanging="357"/>
        <w:rPr>
          <w:sz w:val="24"/>
        </w:rPr>
      </w:pPr>
      <w:r>
        <w:rPr>
          <w:sz w:val="24"/>
        </w:rPr>
        <w:t>h</w:t>
      </w:r>
      <w:r w:rsidR="00600A83">
        <w:rPr>
          <w:sz w:val="24"/>
        </w:rPr>
        <w:t>as</w:t>
      </w:r>
      <w:r w:rsidR="00600A83">
        <w:rPr>
          <w:spacing w:val="-2"/>
          <w:sz w:val="24"/>
        </w:rPr>
        <w:t xml:space="preserve"> </w:t>
      </w:r>
      <w:r w:rsidR="005D4516">
        <w:rPr>
          <w:sz w:val="24"/>
        </w:rPr>
        <w:t>adequate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lighting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 xml:space="preserve">and </w:t>
      </w:r>
      <w:r w:rsidR="00BA5A61">
        <w:rPr>
          <w:sz w:val="24"/>
        </w:rPr>
        <w:t>is maintained at a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comfortable</w:t>
      </w:r>
      <w:r w:rsidR="005D4516">
        <w:rPr>
          <w:spacing w:val="-3"/>
          <w:sz w:val="24"/>
        </w:rPr>
        <w:t xml:space="preserve"> </w:t>
      </w:r>
      <w:r w:rsidR="00BA5A61">
        <w:rPr>
          <w:spacing w:val="-3"/>
          <w:sz w:val="24"/>
        </w:rPr>
        <w:t xml:space="preserve">ambient </w:t>
      </w:r>
      <w:r w:rsidR="005D4516">
        <w:rPr>
          <w:spacing w:val="-2"/>
          <w:sz w:val="24"/>
        </w:rPr>
        <w:t>temperature</w:t>
      </w:r>
      <w:r>
        <w:rPr>
          <w:spacing w:val="-2"/>
          <w:sz w:val="24"/>
        </w:rPr>
        <w:t>;</w:t>
      </w:r>
    </w:p>
    <w:p w14:paraId="61018E63" w14:textId="01BE0ED6" w:rsidR="00566BC1" w:rsidRPr="00BA5A61" w:rsidRDefault="00974A24" w:rsidP="00BA5A61">
      <w:pPr>
        <w:pStyle w:val="ListParagraph"/>
        <w:numPr>
          <w:ilvl w:val="0"/>
          <w:numId w:val="1"/>
        </w:numPr>
        <w:tabs>
          <w:tab w:val="left" w:pos="859"/>
        </w:tabs>
        <w:spacing w:before="40"/>
        <w:ind w:left="782" w:hanging="357"/>
        <w:rPr>
          <w:sz w:val="24"/>
          <w:lang w:val="en-AU"/>
        </w:rPr>
      </w:pPr>
      <w:r>
        <w:rPr>
          <w:sz w:val="24"/>
          <w:lang w:val="en-AU"/>
        </w:rPr>
        <w:t>h</w:t>
      </w:r>
      <w:r w:rsidR="00600A83" w:rsidRPr="00600A83">
        <w:rPr>
          <w:sz w:val="24"/>
          <w:lang w:val="en-AU"/>
        </w:rPr>
        <w:t>as hand sanitation facilities</w:t>
      </w:r>
      <w:r w:rsidR="00BA5A61">
        <w:rPr>
          <w:sz w:val="24"/>
          <w:lang w:val="en-AU"/>
        </w:rPr>
        <w:t xml:space="preserve"> and/or access to a hand-washing facility;</w:t>
      </w:r>
    </w:p>
    <w:p w14:paraId="0678535A" w14:textId="7A2A0F05" w:rsidR="00BA5A61" w:rsidRDefault="00974A24" w:rsidP="00771226">
      <w:pPr>
        <w:pStyle w:val="ListParagraph"/>
        <w:numPr>
          <w:ilvl w:val="0"/>
          <w:numId w:val="1"/>
        </w:numPr>
        <w:tabs>
          <w:tab w:val="left" w:pos="859"/>
        </w:tabs>
        <w:spacing w:before="40" w:line="304" w:lineRule="exact"/>
        <w:ind w:left="782" w:hanging="357"/>
        <w:rPr>
          <w:sz w:val="24"/>
        </w:rPr>
      </w:pPr>
      <w:r>
        <w:rPr>
          <w:sz w:val="24"/>
        </w:rPr>
        <w:t>h</w:t>
      </w:r>
      <w:r w:rsidR="00600A83">
        <w:rPr>
          <w:sz w:val="24"/>
        </w:rPr>
        <w:t>as sufficient floor area</w:t>
      </w:r>
      <w:r w:rsidR="00BA5A61">
        <w:rPr>
          <w:sz w:val="24"/>
        </w:rPr>
        <w:t>, clear of equipment and furniture,</w:t>
      </w:r>
      <w:r w:rsidR="00600A83">
        <w:rPr>
          <w:sz w:val="24"/>
        </w:rPr>
        <w:t xml:space="preserve"> to accommodate the applicable patient, an accompanying person and</w:t>
      </w:r>
      <w:r w:rsidR="00BA5A61">
        <w:rPr>
          <w:sz w:val="24"/>
        </w:rPr>
        <w:t xml:space="preserve"> to allow the</w:t>
      </w:r>
      <w:r w:rsidR="00600A83">
        <w:rPr>
          <w:sz w:val="24"/>
        </w:rPr>
        <w:t xml:space="preserve"> pharmacist</w:t>
      </w:r>
      <w:r w:rsidR="00BA5A61">
        <w:rPr>
          <w:sz w:val="24"/>
        </w:rPr>
        <w:t xml:space="preserve"> adequate space to manoeuvre</w:t>
      </w:r>
      <w:r w:rsidR="00600A83">
        <w:rPr>
          <w:sz w:val="24"/>
        </w:rPr>
        <w:t>;</w:t>
      </w:r>
    </w:p>
    <w:p w14:paraId="29C7F8D9" w14:textId="32DBBC7B" w:rsidR="0020249B" w:rsidRPr="00BA5A61" w:rsidRDefault="00BA5A61" w:rsidP="00771226">
      <w:pPr>
        <w:pStyle w:val="ListParagraph"/>
        <w:numPr>
          <w:ilvl w:val="0"/>
          <w:numId w:val="1"/>
        </w:numPr>
        <w:tabs>
          <w:tab w:val="left" w:pos="859"/>
        </w:tabs>
        <w:spacing w:before="40" w:line="304" w:lineRule="exact"/>
        <w:ind w:left="782" w:hanging="357"/>
        <w:rPr>
          <w:sz w:val="24"/>
        </w:rPr>
      </w:pPr>
      <w:r w:rsidRPr="00BA5A61">
        <w:rPr>
          <w:sz w:val="24"/>
        </w:rPr>
        <w:t>has</w:t>
      </w:r>
      <w:r w:rsidRPr="00BA5A61">
        <w:rPr>
          <w:spacing w:val="-2"/>
          <w:sz w:val="24"/>
        </w:rPr>
        <w:t xml:space="preserve"> </w:t>
      </w:r>
      <w:r w:rsidRPr="00BA5A61">
        <w:rPr>
          <w:sz w:val="24"/>
        </w:rPr>
        <w:t>a</w:t>
      </w:r>
      <w:r w:rsidRPr="00BA5A61">
        <w:rPr>
          <w:spacing w:val="-5"/>
          <w:sz w:val="24"/>
        </w:rPr>
        <w:t xml:space="preserve"> </w:t>
      </w:r>
      <w:r w:rsidRPr="00BA5A61">
        <w:rPr>
          <w:bCs/>
          <w:sz w:val="24"/>
        </w:rPr>
        <w:t>seat</w:t>
      </w:r>
      <w:r w:rsidRPr="00BA5A61">
        <w:rPr>
          <w:bCs/>
          <w:spacing w:val="-2"/>
          <w:sz w:val="24"/>
        </w:rPr>
        <w:t xml:space="preserve"> or medical examination couch </w:t>
      </w:r>
      <w:r w:rsidRPr="00BA5A61">
        <w:rPr>
          <w:bCs/>
          <w:sz w:val="24"/>
        </w:rPr>
        <w:t>for</w:t>
      </w:r>
      <w:r w:rsidRPr="00BA5A61">
        <w:rPr>
          <w:bCs/>
          <w:spacing w:val="-4"/>
          <w:sz w:val="24"/>
        </w:rPr>
        <w:t xml:space="preserve"> </w:t>
      </w:r>
      <w:r w:rsidRPr="00BA5A61">
        <w:rPr>
          <w:bCs/>
          <w:sz w:val="24"/>
        </w:rPr>
        <w:t>the person</w:t>
      </w:r>
      <w:r w:rsidRPr="00BA5A61">
        <w:rPr>
          <w:b/>
          <w:sz w:val="24"/>
        </w:rPr>
        <w:t xml:space="preserve"> </w:t>
      </w:r>
      <w:r w:rsidRPr="00BA5A61">
        <w:rPr>
          <w:sz w:val="24"/>
        </w:rPr>
        <w:t>to utilise while a vaccine is being administered</w:t>
      </w:r>
      <w:r>
        <w:rPr>
          <w:sz w:val="24"/>
        </w:rPr>
        <w:t>; and</w:t>
      </w:r>
    </w:p>
    <w:p w14:paraId="2E5EF9C7" w14:textId="0B402C50" w:rsidR="0020249B" w:rsidRPr="00B468C3" w:rsidRDefault="00974A24" w:rsidP="00771226">
      <w:pPr>
        <w:pStyle w:val="ListParagraph"/>
        <w:numPr>
          <w:ilvl w:val="0"/>
          <w:numId w:val="1"/>
        </w:numPr>
        <w:tabs>
          <w:tab w:val="left" w:pos="852"/>
        </w:tabs>
        <w:spacing w:before="40"/>
        <w:ind w:left="782" w:hanging="357"/>
        <w:rPr>
          <w:sz w:val="20"/>
          <w:szCs w:val="20"/>
        </w:rPr>
      </w:pPr>
      <w:r>
        <w:rPr>
          <w:sz w:val="24"/>
        </w:rPr>
        <w:t>h</w:t>
      </w:r>
      <w:r w:rsidR="005D4516">
        <w:rPr>
          <w:sz w:val="24"/>
        </w:rPr>
        <w:t>a</w:t>
      </w:r>
      <w:r w:rsidR="00600A83">
        <w:rPr>
          <w:sz w:val="24"/>
        </w:rPr>
        <w:t>s</w:t>
      </w:r>
      <w:r w:rsidR="005D4516" w:rsidRPr="00B468C3">
        <w:rPr>
          <w:spacing w:val="-2"/>
          <w:sz w:val="24"/>
        </w:rPr>
        <w:t xml:space="preserve"> </w:t>
      </w:r>
      <w:r w:rsidR="005D4516">
        <w:rPr>
          <w:sz w:val="24"/>
        </w:rPr>
        <w:t>a</w:t>
      </w:r>
      <w:r w:rsidR="005D4516" w:rsidRPr="00B468C3">
        <w:rPr>
          <w:spacing w:val="-2"/>
          <w:sz w:val="24"/>
        </w:rPr>
        <w:t xml:space="preserve"> </w:t>
      </w:r>
      <w:r w:rsidR="005D4516" w:rsidRPr="00B468C3">
        <w:rPr>
          <w:bCs/>
          <w:sz w:val="24"/>
        </w:rPr>
        <w:t>seating</w:t>
      </w:r>
      <w:r w:rsidR="005D4516" w:rsidRPr="00B468C3">
        <w:rPr>
          <w:bCs/>
          <w:spacing w:val="-3"/>
          <w:sz w:val="24"/>
        </w:rPr>
        <w:t xml:space="preserve"> </w:t>
      </w:r>
      <w:r w:rsidR="005D4516" w:rsidRPr="00B468C3">
        <w:rPr>
          <w:bCs/>
          <w:sz w:val="24"/>
        </w:rPr>
        <w:t>area</w:t>
      </w:r>
      <w:r w:rsidR="005D4516" w:rsidRPr="00B468C3">
        <w:rPr>
          <w:b/>
          <w:spacing w:val="-3"/>
          <w:sz w:val="24"/>
        </w:rPr>
        <w:t xml:space="preserve"> </w:t>
      </w:r>
      <w:r w:rsidR="005D4516">
        <w:rPr>
          <w:sz w:val="24"/>
        </w:rPr>
        <w:t>for</w:t>
      </w:r>
      <w:r w:rsidR="005D4516" w:rsidRPr="00B468C3">
        <w:rPr>
          <w:spacing w:val="-5"/>
          <w:sz w:val="24"/>
        </w:rPr>
        <w:t xml:space="preserve"> </w:t>
      </w:r>
      <w:r w:rsidR="005D4516">
        <w:rPr>
          <w:sz w:val="24"/>
        </w:rPr>
        <w:t>the</w:t>
      </w:r>
      <w:r w:rsidR="005D4516" w:rsidRPr="00B468C3">
        <w:rPr>
          <w:spacing w:val="-4"/>
          <w:sz w:val="24"/>
        </w:rPr>
        <w:t xml:space="preserve"> </w:t>
      </w:r>
      <w:r w:rsidR="005D4516">
        <w:rPr>
          <w:sz w:val="24"/>
        </w:rPr>
        <w:t>person</w:t>
      </w:r>
      <w:r w:rsidR="005D4516" w:rsidRPr="00B468C3">
        <w:rPr>
          <w:spacing w:val="-1"/>
          <w:sz w:val="24"/>
        </w:rPr>
        <w:t xml:space="preserve"> </w:t>
      </w:r>
      <w:r w:rsidR="005D4516">
        <w:rPr>
          <w:sz w:val="24"/>
        </w:rPr>
        <w:t>to</w:t>
      </w:r>
      <w:r w:rsidR="005D4516" w:rsidRPr="00B468C3">
        <w:rPr>
          <w:spacing w:val="-4"/>
          <w:sz w:val="24"/>
        </w:rPr>
        <w:t xml:space="preserve"> </w:t>
      </w:r>
      <w:r w:rsidR="005D4516">
        <w:rPr>
          <w:sz w:val="24"/>
        </w:rPr>
        <w:t>wait</w:t>
      </w:r>
      <w:r w:rsidR="005D4516" w:rsidRPr="00B468C3">
        <w:rPr>
          <w:spacing w:val="-4"/>
          <w:sz w:val="24"/>
        </w:rPr>
        <w:t xml:space="preserve"> </w:t>
      </w:r>
      <w:r w:rsidR="005D4516">
        <w:rPr>
          <w:sz w:val="24"/>
        </w:rPr>
        <w:t>in</w:t>
      </w:r>
      <w:r w:rsidR="005D4516" w:rsidRPr="00B468C3">
        <w:rPr>
          <w:spacing w:val="-4"/>
          <w:sz w:val="24"/>
        </w:rPr>
        <w:t xml:space="preserve"> </w:t>
      </w:r>
      <w:r w:rsidR="005D4516">
        <w:rPr>
          <w:sz w:val="24"/>
        </w:rPr>
        <w:t>following</w:t>
      </w:r>
      <w:r w:rsidR="005D4516" w:rsidRPr="00B468C3">
        <w:rPr>
          <w:spacing w:val="-3"/>
          <w:sz w:val="24"/>
        </w:rPr>
        <w:t xml:space="preserve"> </w:t>
      </w:r>
      <w:r w:rsidR="005D4516">
        <w:rPr>
          <w:sz w:val="24"/>
        </w:rPr>
        <w:t>administration</w:t>
      </w:r>
      <w:r w:rsidR="005D4516" w:rsidRPr="00B468C3">
        <w:rPr>
          <w:spacing w:val="-4"/>
          <w:sz w:val="24"/>
        </w:rPr>
        <w:t xml:space="preserve"> </w:t>
      </w:r>
      <w:r w:rsidR="005D4516">
        <w:rPr>
          <w:sz w:val="24"/>
        </w:rPr>
        <w:t>of</w:t>
      </w:r>
      <w:r w:rsidR="005D4516" w:rsidRPr="00B468C3">
        <w:rPr>
          <w:spacing w:val="-1"/>
          <w:sz w:val="24"/>
        </w:rPr>
        <w:t xml:space="preserve"> </w:t>
      </w:r>
      <w:r w:rsidR="005D4516">
        <w:rPr>
          <w:sz w:val="24"/>
        </w:rPr>
        <w:t>a</w:t>
      </w:r>
      <w:r w:rsidR="005D4516" w:rsidRPr="00B468C3">
        <w:rPr>
          <w:spacing w:val="-5"/>
          <w:sz w:val="24"/>
        </w:rPr>
        <w:t xml:space="preserve"> </w:t>
      </w:r>
      <w:r w:rsidR="005D4516">
        <w:rPr>
          <w:sz w:val="24"/>
        </w:rPr>
        <w:t xml:space="preserve">vaccine. </w:t>
      </w:r>
      <w:r w:rsidR="00C82157">
        <w:rPr>
          <w:sz w:val="24"/>
        </w:rPr>
        <w:t>This </w:t>
      </w:r>
      <w:r w:rsidR="005D4516">
        <w:rPr>
          <w:sz w:val="24"/>
        </w:rPr>
        <w:t xml:space="preserve">seating area must be easily monitored by an appropriately trained </w:t>
      </w:r>
      <w:r w:rsidR="00AC4D4F">
        <w:rPr>
          <w:sz w:val="24"/>
        </w:rPr>
        <w:t>person</w:t>
      </w:r>
      <w:r w:rsidR="005D4516">
        <w:rPr>
          <w:sz w:val="24"/>
        </w:rPr>
        <w:t>.</w:t>
      </w:r>
    </w:p>
    <w:p w14:paraId="50DFB037" w14:textId="77777777" w:rsidR="00B04398" w:rsidRDefault="00B04398">
      <w:pPr>
        <w:rPr>
          <w:b/>
          <w:bCs/>
          <w:sz w:val="32"/>
          <w:szCs w:val="32"/>
        </w:rPr>
      </w:pPr>
      <w:bookmarkStart w:id="6" w:name="Part_C_-_Record_Keeping"/>
      <w:bookmarkEnd w:id="6"/>
      <w:r>
        <w:br w:type="page"/>
      </w:r>
    </w:p>
    <w:p w14:paraId="0CA12123" w14:textId="11645363" w:rsidR="0020249B" w:rsidRDefault="005D4516" w:rsidP="00B468C3">
      <w:pPr>
        <w:pStyle w:val="Heading2"/>
        <w:spacing w:before="240" w:after="120"/>
        <w:ind w:left="0"/>
      </w:pPr>
      <w:r>
        <w:lastRenderedPageBreak/>
        <w:t>Part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2"/>
        </w:rPr>
        <w:t>Keeping</w:t>
      </w:r>
    </w:p>
    <w:p w14:paraId="1C80E707" w14:textId="77777777" w:rsidR="0020249B" w:rsidRDefault="005D4516" w:rsidP="00B468C3">
      <w:pPr>
        <w:pStyle w:val="Heading3"/>
        <w:spacing w:before="200" w:after="120"/>
        <w:ind w:left="0"/>
      </w:pPr>
      <w:r>
        <w:rPr>
          <w:color w:val="1F487C"/>
        </w:rPr>
        <w:t>Australian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Immunisation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2"/>
        </w:rPr>
        <w:t>Register</w:t>
      </w:r>
    </w:p>
    <w:p w14:paraId="182BAA92" w14:textId="04418C93" w:rsidR="0020249B" w:rsidRDefault="005D4516" w:rsidP="008E68EE">
      <w:pPr>
        <w:pStyle w:val="BodyText"/>
        <w:spacing w:before="80"/>
        <w:ind w:right="760"/>
      </w:pPr>
      <w:r>
        <w:t>All</w:t>
      </w:r>
      <w:r>
        <w:rPr>
          <w:spacing w:val="-2"/>
        </w:rPr>
        <w:t xml:space="preserve"> </w:t>
      </w:r>
      <w:r>
        <w:t>vaccines</w:t>
      </w:r>
      <w:r>
        <w:rPr>
          <w:spacing w:val="-3"/>
        </w:rPr>
        <w:t xml:space="preserve"> </w:t>
      </w:r>
      <w:r w:rsidR="001276C8">
        <w:rPr>
          <w:spacing w:val="-3"/>
        </w:rPr>
        <w:t xml:space="preserve">(except for mpox vaccines) </w:t>
      </w:r>
      <w:r>
        <w:t>administered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pharmacist</w:t>
      </w:r>
      <w:r>
        <w:rPr>
          <w:spacing w:val="-1"/>
        </w:rPr>
        <w:t xml:space="preserve"> </w:t>
      </w:r>
      <w:r>
        <w:t>immuniser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 xml:space="preserve">Australian Immunisation Register </w:t>
      </w:r>
      <w:r>
        <w:t>(AIR), preferably within 24 hours of administration but must be within 10 business days.</w:t>
      </w:r>
    </w:p>
    <w:p w14:paraId="44B6FF4F" w14:textId="054A4CC2" w:rsidR="006C7625" w:rsidRDefault="0083679E" w:rsidP="008E68EE">
      <w:pPr>
        <w:pStyle w:val="BodyText"/>
        <w:spacing w:before="80"/>
        <w:ind w:right="760"/>
      </w:pPr>
      <w:r>
        <w:t xml:space="preserve">When administering vaccines to a pregnant person, the </w:t>
      </w:r>
      <w:r w:rsidR="00DD3D95">
        <w:t xml:space="preserve">report to AIR must include </w:t>
      </w:r>
      <w:r>
        <w:t>a person’s pregnancy status at the time of vaccine administration</w:t>
      </w:r>
      <w:r w:rsidR="006C7625">
        <w:t>.</w:t>
      </w:r>
    </w:p>
    <w:p w14:paraId="0AE98657" w14:textId="77777777" w:rsidR="00B468C3" w:rsidRDefault="005D4516" w:rsidP="00982103">
      <w:pPr>
        <w:pStyle w:val="Heading3"/>
        <w:spacing w:before="180" w:after="120"/>
        <w:ind w:left="0"/>
        <w:rPr>
          <w:b w:val="0"/>
          <w:bCs w:val="0"/>
          <w:sz w:val="20"/>
          <w:szCs w:val="20"/>
        </w:rPr>
      </w:pPr>
      <w:r w:rsidRPr="00771226">
        <w:rPr>
          <w:b w:val="0"/>
          <w:bCs w:val="0"/>
          <w:i/>
          <w:sz w:val="20"/>
        </w:rPr>
        <w:t>Note:</w:t>
      </w:r>
      <w:r w:rsidRPr="00771226">
        <w:rPr>
          <w:b w:val="0"/>
          <w:bCs w:val="0"/>
          <w:i/>
          <w:spacing w:val="-3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Pharmacists</w:t>
      </w:r>
      <w:r w:rsidRPr="00771226">
        <w:rPr>
          <w:b w:val="0"/>
          <w:bCs w:val="0"/>
          <w:i/>
          <w:spacing w:val="-3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will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require an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ancillary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provider</w:t>
      </w:r>
      <w:r w:rsidRPr="00771226">
        <w:rPr>
          <w:b w:val="0"/>
          <w:bCs w:val="0"/>
          <w:i/>
          <w:spacing w:val="-3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number</w:t>
      </w:r>
      <w:r w:rsidRPr="00771226">
        <w:rPr>
          <w:b w:val="0"/>
          <w:bCs w:val="0"/>
          <w:i/>
          <w:spacing w:val="-3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to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report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on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the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AIR.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The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application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to</w:t>
      </w:r>
      <w:r w:rsidRPr="00771226">
        <w:rPr>
          <w:b w:val="0"/>
          <w:bCs w:val="0"/>
          <w:i/>
          <w:spacing w:val="-4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>be</w:t>
      </w:r>
      <w:r w:rsidRPr="00771226">
        <w:rPr>
          <w:b w:val="0"/>
          <w:bCs w:val="0"/>
          <w:i/>
          <w:spacing w:val="-2"/>
          <w:sz w:val="20"/>
        </w:rPr>
        <w:t xml:space="preserve"> </w:t>
      </w:r>
      <w:r w:rsidRPr="00771226">
        <w:rPr>
          <w:b w:val="0"/>
          <w:bCs w:val="0"/>
          <w:i/>
          <w:sz w:val="20"/>
        </w:rPr>
        <w:t xml:space="preserve">an ancillary provider on AIR is at </w:t>
      </w:r>
      <w:hyperlink r:id="rId24" w:history="1">
        <w:r w:rsidR="00344403" w:rsidRPr="00771226">
          <w:rPr>
            <w:rStyle w:val="Hyperlink"/>
            <w:b w:val="0"/>
            <w:bCs w:val="0"/>
            <w:sz w:val="20"/>
            <w:szCs w:val="20"/>
          </w:rPr>
          <w:t>https://www.servicesaustralia.gov.au/im004</w:t>
        </w:r>
      </w:hyperlink>
      <w:r w:rsidR="00DD6034" w:rsidRPr="00771226">
        <w:rPr>
          <w:b w:val="0"/>
          <w:bCs w:val="0"/>
          <w:sz w:val="20"/>
          <w:szCs w:val="20"/>
        </w:rPr>
        <w:t>.</w:t>
      </w:r>
    </w:p>
    <w:p w14:paraId="270A7BC9" w14:textId="42B6F188" w:rsidR="001276C8" w:rsidRDefault="001276C8" w:rsidP="001276C8">
      <w:pPr>
        <w:pStyle w:val="Heading3"/>
        <w:spacing w:before="180" w:after="120"/>
        <w:ind w:left="0"/>
        <w:rPr>
          <w:b w:val="0"/>
          <w:bCs w:val="0"/>
          <w:sz w:val="20"/>
          <w:szCs w:val="20"/>
        </w:rPr>
      </w:pPr>
      <w:r w:rsidRPr="00771226">
        <w:rPr>
          <w:b w:val="0"/>
          <w:bCs w:val="0"/>
          <w:i/>
          <w:sz w:val="20"/>
        </w:rPr>
        <w:t>Note:</w:t>
      </w:r>
      <w:r w:rsidRPr="001276C8">
        <w:rPr>
          <w:b w:val="0"/>
          <w:bCs w:val="0"/>
          <w:i/>
          <w:iCs/>
          <w:sz w:val="22"/>
          <w:szCs w:val="22"/>
        </w:rPr>
        <w:t xml:space="preserve"> </w:t>
      </w:r>
      <w:r w:rsidRPr="001276C8">
        <w:rPr>
          <w:b w:val="0"/>
          <w:bCs w:val="0"/>
          <w:i/>
          <w:iCs/>
          <w:spacing w:val="-3"/>
          <w:sz w:val="20"/>
        </w:rPr>
        <w:t xml:space="preserve">Mpox vaccine administration should be reported to </w:t>
      </w:r>
      <w:r>
        <w:rPr>
          <w:b w:val="0"/>
          <w:bCs w:val="0"/>
          <w:i/>
          <w:iCs/>
          <w:spacing w:val="-3"/>
          <w:sz w:val="20"/>
        </w:rPr>
        <w:t xml:space="preserve">the </w:t>
      </w:r>
      <w:r w:rsidRPr="001276C8">
        <w:rPr>
          <w:b w:val="0"/>
          <w:bCs w:val="0"/>
          <w:i/>
          <w:iCs/>
          <w:spacing w:val="-3"/>
          <w:sz w:val="20"/>
        </w:rPr>
        <w:t xml:space="preserve">AIR, unless the </w:t>
      </w:r>
      <w:r w:rsidR="0069332D">
        <w:rPr>
          <w:b w:val="0"/>
          <w:bCs w:val="0"/>
          <w:i/>
          <w:iCs/>
          <w:spacing w:val="-3"/>
          <w:sz w:val="20"/>
        </w:rPr>
        <w:t>person</w:t>
      </w:r>
      <w:r w:rsidRPr="001276C8">
        <w:rPr>
          <w:b w:val="0"/>
          <w:bCs w:val="0"/>
          <w:i/>
          <w:iCs/>
          <w:spacing w:val="-3"/>
          <w:sz w:val="20"/>
        </w:rPr>
        <w:t xml:space="preserve"> specifically </w:t>
      </w:r>
      <w:r>
        <w:rPr>
          <w:b w:val="0"/>
          <w:bCs w:val="0"/>
          <w:i/>
          <w:iCs/>
          <w:spacing w:val="-3"/>
          <w:sz w:val="20"/>
        </w:rPr>
        <w:t>requests the administration of their mpox vaccine not be recorded in AIR.</w:t>
      </w:r>
      <w:r w:rsidRPr="001276C8">
        <w:rPr>
          <w:b w:val="0"/>
          <w:bCs w:val="0"/>
          <w:i/>
          <w:iCs/>
          <w:spacing w:val="-3"/>
          <w:sz w:val="20"/>
        </w:rPr>
        <w:t xml:space="preserve"> If vaccine administration is not recorded on the AIR, vaccination providers</w:t>
      </w:r>
      <w:r>
        <w:rPr>
          <w:b w:val="0"/>
          <w:bCs w:val="0"/>
          <w:i/>
          <w:iCs/>
          <w:spacing w:val="-3"/>
          <w:sz w:val="20"/>
        </w:rPr>
        <w:t xml:space="preserve"> authorised by ACT Health and Community Services Directorate</w:t>
      </w:r>
      <w:r w:rsidRPr="001276C8">
        <w:rPr>
          <w:b w:val="0"/>
          <w:bCs w:val="0"/>
          <w:i/>
          <w:iCs/>
          <w:spacing w:val="-3"/>
          <w:sz w:val="20"/>
        </w:rPr>
        <w:t xml:space="preserve"> must be able to provide a record of vaccine</w:t>
      </w:r>
      <w:r>
        <w:rPr>
          <w:b w:val="0"/>
          <w:bCs w:val="0"/>
          <w:i/>
          <w:iCs/>
          <w:spacing w:val="-3"/>
          <w:sz w:val="20"/>
        </w:rPr>
        <w:t xml:space="preserve"> administration</w:t>
      </w:r>
      <w:r w:rsidRPr="001276C8">
        <w:rPr>
          <w:b w:val="0"/>
          <w:bCs w:val="0"/>
          <w:i/>
          <w:iCs/>
          <w:spacing w:val="-3"/>
          <w:sz w:val="20"/>
        </w:rPr>
        <w:t>. Refer to the ACT Protocol for the Supply and Administration of JYNNEOS Vaccine</w:t>
      </w:r>
      <w:r>
        <w:rPr>
          <w:b w:val="0"/>
          <w:bCs w:val="0"/>
          <w:i/>
          <w:iCs/>
          <w:spacing w:val="-3"/>
          <w:sz w:val="20"/>
        </w:rPr>
        <w:t xml:space="preserve"> for further information</w:t>
      </w:r>
      <w:r w:rsidRPr="001276C8">
        <w:rPr>
          <w:b w:val="0"/>
          <w:bCs w:val="0"/>
          <w:i/>
          <w:iCs/>
          <w:spacing w:val="-3"/>
          <w:sz w:val="20"/>
        </w:rPr>
        <w:t>.</w:t>
      </w:r>
    </w:p>
    <w:p w14:paraId="1400C9AA" w14:textId="77777777" w:rsidR="00AC6E4D" w:rsidRPr="00360460" w:rsidRDefault="00AC6E4D" w:rsidP="00360460">
      <w:pPr>
        <w:rPr>
          <w:sz w:val="10"/>
          <w:szCs w:val="10"/>
        </w:rPr>
      </w:pPr>
    </w:p>
    <w:p w14:paraId="29750975" w14:textId="482D3F7D" w:rsidR="0020249B" w:rsidRPr="00982103" w:rsidRDefault="005D4516" w:rsidP="00982103">
      <w:pPr>
        <w:pStyle w:val="Heading3"/>
        <w:spacing w:before="180" w:after="120"/>
        <w:ind w:left="0"/>
        <w:rPr>
          <w:color w:val="1F487C"/>
        </w:rPr>
      </w:pPr>
      <w:r>
        <w:rPr>
          <w:color w:val="1F487C"/>
        </w:rPr>
        <w:t>Vaccination</w:t>
      </w:r>
      <w:r w:rsidRPr="00982103">
        <w:rPr>
          <w:color w:val="1F487C"/>
        </w:rPr>
        <w:t xml:space="preserve"> records</w:t>
      </w:r>
    </w:p>
    <w:p w14:paraId="09F8997C" w14:textId="77777777" w:rsidR="0020249B" w:rsidRDefault="005D4516" w:rsidP="008E68EE">
      <w:pPr>
        <w:pStyle w:val="BodyText"/>
        <w:spacing w:before="60"/>
        <w:ind w:right="198"/>
      </w:pPr>
      <w:r>
        <w:t>The</w:t>
      </w:r>
      <w:r>
        <w:rPr>
          <w:spacing w:val="-2"/>
        </w:rPr>
        <w:t xml:space="preserve"> </w:t>
      </w:r>
      <w:r>
        <w:t>administering</w:t>
      </w:r>
      <w:r>
        <w:rPr>
          <w:spacing w:val="-5"/>
        </w:rPr>
        <w:t xml:space="preserve"> </w:t>
      </w:r>
      <w:r>
        <w:t>pharmacist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records of all</w:t>
      </w:r>
      <w:r>
        <w:rPr>
          <w:spacing w:val="40"/>
        </w:rPr>
        <w:t xml:space="preserve"> </w:t>
      </w:r>
      <w:r>
        <w:t>vaccinations administered including:</w:t>
      </w:r>
    </w:p>
    <w:p w14:paraId="2124E491" w14:textId="12966417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/>
        <w:ind w:left="782" w:hanging="35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5D4516">
        <w:rPr>
          <w:sz w:val="24"/>
        </w:rPr>
        <w:t>person’s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name,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address, date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of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birth and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contact</w:t>
      </w:r>
      <w:r w:rsidR="005D4516">
        <w:rPr>
          <w:spacing w:val="-2"/>
          <w:sz w:val="24"/>
        </w:rPr>
        <w:t xml:space="preserve"> details</w:t>
      </w:r>
      <w:r>
        <w:rPr>
          <w:spacing w:val="-2"/>
          <w:sz w:val="24"/>
        </w:rPr>
        <w:t>;</w:t>
      </w:r>
    </w:p>
    <w:p w14:paraId="1F616332" w14:textId="1F85A94E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 w:line="305" w:lineRule="exact"/>
        <w:ind w:left="78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5D4516">
        <w:rPr>
          <w:sz w:val="24"/>
        </w:rPr>
        <w:t>person’s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Medicare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number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and/or</w:t>
      </w:r>
      <w:r w:rsidR="005D4516">
        <w:rPr>
          <w:spacing w:val="-1"/>
          <w:sz w:val="24"/>
        </w:rPr>
        <w:t xml:space="preserve"> </w:t>
      </w:r>
      <w:r w:rsidR="001A2C03">
        <w:rPr>
          <w:sz w:val="24"/>
        </w:rPr>
        <w:t>I</w:t>
      </w:r>
      <w:r w:rsidR="005D4516">
        <w:rPr>
          <w:sz w:val="24"/>
        </w:rPr>
        <w:t>ndividual</w:t>
      </w:r>
      <w:r w:rsidR="005D4516">
        <w:rPr>
          <w:spacing w:val="-4"/>
          <w:sz w:val="24"/>
        </w:rPr>
        <w:t xml:space="preserve"> </w:t>
      </w:r>
      <w:r w:rsidR="001A2C03">
        <w:rPr>
          <w:sz w:val="24"/>
        </w:rPr>
        <w:t>H</w:t>
      </w:r>
      <w:r w:rsidR="005D4516">
        <w:rPr>
          <w:sz w:val="24"/>
        </w:rPr>
        <w:t>ealthcare</w:t>
      </w:r>
      <w:r w:rsidR="005D4516">
        <w:rPr>
          <w:spacing w:val="-1"/>
          <w:sz w:val="24"/>
        </w:rPr>
        <w:t xml:space="preserve"> </w:t>
      </w:r>
      <w:r w:rsidR="001A2C03">
        <w:rPr>
          <w:sz w:val="24"/>
        </w:rPr>
        <w:t>I</w:t>
      </w:r>
      <w:r w:rsidR="005D4516">
        <w:rPr>
          <w:sz w:val="24"/>
        </w:rPr>
        <w:t xml:space="preserve">dentifier </w:t>
      </w:r>
      <w:r w:rsidR="005D4516">
        <w:rPr>
          <w:spacing w:val="-2"/>
          <w:sz w:val="24"/>
        </w:rPr>
        <w:t>(IHI</w:t>
      </w:r>
      <w:r>
        <w:rPr>
          <w:spacing w:val="-2"/>
          <w:sz w:val="24"/>
        </w:rPr>
        <w:t>);</w:t>
      </w:r>
    </w:p>
    <w:p w14:paraId="76274ACE" w14:textId="37EB8D5A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 w:line="305" w:lineRule="exact"/>
        <w:ind w:left="783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5D4516">
        <w:rPr>
          <w:sz w:val="24"/>
        </w:rPr>
        <w:t>record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of the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person’s</w:t>
      </w:r>
      <w:r w:rsidR="005D4516">
        <w:rPr>
          <w:spacing w:val="-3"/>
          <w:sz w:val="24"/>
        </w:rPr>
        <w:t xml:space="preserve"> </w:t>
      </w:r>
      <w:r w:rsidR="0069332D">
        <w:rPr>
          <w:sz w:val="24"/>
        </w:rPr>
        <w:t>valid</w:t>
      </w:r>
      <w:r w:rsidR="005D4516">
        <w:rPr>
          <w:spacing w:val="1"/>
          <w:sz w:val="24"/>
        </w:rPr>
        <w:t xml:space="preserve"> </w:t>
      </w:r>
      <w:r w:rsidR="005D4516">
        <w:rPr>
          <w:spacing w:val="-2"/>
          <w:sz w:val="24"/>
        </w:rPr>
        <w:t>consent</w:t>
      </w:r>
      <w:r>
        <w:rPr>
          <w:spacing w:val="-2"/>
          <w:sz w:val="24"/>
        </w:rPr>
        <w:t>;</w:t>
      </w:r>
    </w:p>
    <w:p w14:paraId="5C6DB247" w14:textId="5FF47A5B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 w:line="305" w:lineRule="exact"/>
        <w:ind w:left="78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5D4516">
        <w:rPr>
          <w:sz w:val="24"/>
        </w:rPr>
        <w:t>brand,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batch</w:t>
      </w:r>
      <w:r w:rsidR="005D4516">
        <w:rPr>
          <w:spacing w:val="1"/>
          <w:sz w:val="24"/>
        </w:rPr>
        <w:t xml:space="preserve"> </w:t>
      </w:r>
      <w:r w:rsidR="005D4516">
        <w:rPr>
          <w:sz w:val="24"/>
        </w:rPr>
        <w:t>number and</w:t>
      </w:r>
      <w:r w:rsidR="005D4516">
        <w:rPr>
          <w:spacing w:val="1"/>
          <w:sz w:val="24"/>
        </w:rPr>
        <w:t xml:space="preserve"> </w:t>
      </w:r>
      <w:r w:rsidR="005D4516">
        <w:rPr>
          <w:sz w:val="24"/>
        </w:rPr>
        <w:t>expiry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date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of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 xml:space="preserve">the </w:t>
      </w:r>
      <w:r w:rsidR="005D4516">
        <w:rPr>
          <w:spacing w:val="-2"/>
          <w:sz w:val="24"/>
        </w:rPr>
        <w:t>vaccine</w:t>
      </w:r>
      <w:r>
        <w:rPr>
          <w:spacing w:val="-2"/>
          <w:sz w:val="24"/>
        </w:rPr>
        <w:t>;</w:t>
      </w:r>
    </w:p>
    <w:p w14:paraId="775D27EE" w14:textId="69BBBF76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 w:line="305" w:lineRule="exact"/>
        <w:ind w:left="7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D4516">
        <w:rPr>
          <w:sz w:val="24"/>
        </w:rPr>
        <w:t>part</w:t>
      </w:r>
      <w:r w:rsidR="005D4516">
        <w:rPr>
          <w:spacing w:val="2"/>
          <w:sz w:val="24"/>
        </w:rPr>
        <w:t xml:space="preserve"> </w:t>
      </w:r>
      <w:r w:rsidR="005D4516">
        <w:rPr>
          <w:sz w:val="24"/>
        </w:rPr>
        <w:t>of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the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body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to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which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the vaccine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was</w:t>
      </w:r>
      <w:r w:rsidR="005D4516">
        <w:rPr>
          <w:spacing w:val="-2"/>
          <w:sz w:val="24"/>
        </w:rPr>
        <w:t xml:space="preserve"> administered</w:t>
      </w:r>
      <w:r>
        <w:rPr>
          <w:spacing w:val="-2"/>
          <w:sz w:val="24"/>
        </w:rPr>
        <w:t>;</w:t>
      </w:r>
    </w:p>
    <w:p w14:paraId="4BD1C301" w14:textId="4A0FDBF5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 w:line="305" w:lineRule="exact"/>
        <w:ind w:left="7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D4516">
        <w:rPr>
          <w:sz w:val="24"/>
        </w:rPr>
        <w:t>date on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which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the vaccine was</w:t>
      </w:r>
      <w:r w:rsidR="005D4516">
        <w:rPr>
          <w:spacing w:val="-2"/>
          <w:sz w:val="24"/>
        </w:rPr>
        <w:t xml:space="preserve"> administered</w:t>
      </w:r>
      <w:r>
        <w:rPr>
          <w:spacing w:val="-2"/>
          <w:sz w:val="24"/>
        </w:rPr>
        <w:t>;</w:t>
      </w:r>
    </w:p>
    <w:p w14:paraId="4932ECC8" w14:textId="084DD933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/>
        <w:ind w:left="783" w:right="13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5D4516">
        <w:rPr>
          <w:sz w:val="24"/>
        </w:rPr>
        <w:t>pharmacist’s</w:t>
      </w:r>
      <w:r w:rsidR="005D4516">
        <w:rPr>
          <w:spacing w:val="-6"/>
          <w:sz w:val="24"/>
        </w:rPr>
        <w:t xml:space="preserve"> </w:t>
      </w:r>
      <w:r w:rsidR="005D4516">
        <w:rPr>
          <w:sz w:val="24"/>
        </w:rPr>
        <w:t>name</w:t>
      </w:r>
      <w:r w:rsidR="005D4516">
        <w:rPr>
          <w:spacing w:val="-5"/>
          <w:sz w:val="24"/>
        </w:rPr>
        <w:t xml:space="preserve"> </w:t>
      </w:r>
      <w:r w:rsidR="005D4516">
        <w:rPr>
          <w:sz w:val="24"/>
        </w:rPr>
        <w:t>and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contact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details</w:t>
      </w:r>
      <w:r>
        <w:rPr>
          <w:spacing w:val="-2"/>
          <w:sz w:val="24"/>
        </w:rPr>
        <w:t>;</w:t>
      </w:r>
    </w:p>
    <w:p w14:paraId="41B29251" w14:textId="68981533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/>
        <w:ind w:left="783" w:right="8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5D4516">
        <w:rPr>
          <w:sz w:val="24"/>
        </w:rPr>
        <w:t>address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of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the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pharmacy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or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other</w:t>
      </w:r>
      <w:r w:rsidR="005D4516">
        <w:rPr>
          <w:spacing w:val="-5"/>
          <w:sz w:val="24"/>
        </w:rPr>
        <w:t xml:space="preserve"> </w:t>
      </w:r>
      <w:r w:rsidR="005D4516">
        <w:rPr>
          <w:sz w:val="24"/>
        </w:rPr>
        <w:t>vaccination</w:t>
      </w:r>
      <w:r w:rsidR="005D4516">
        <w:rPr>
          <w:spacing w:val="-1"/>
          <w:sz w:val="24"/>
        </w:rPr>
        <w:t xml:space="preserve"> </w:t>
      </w:r>
      <w:r w:rsidR="005D4516">
        <w:rPr>
          <w:sz w:val="24"/>
        </w:rPr>
        <w:t>premises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at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which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the</w:t>
      </w:r>
      <w:r w:rsidR="005D4516">
        <w:rPr>
          <w:spacing w:val="-4"/>
          <w:sz w:val="24"/>
        </w:rPr>
        <w:t xml:space="preserve"> </w:t>
      </w:r>
      <w:r w:rsidR="005D4516">
        <w:rPr>
          <w:sz w:val="24"/>
        </w:rPr>
        <w:t>vaccination was administered</w:t>
      </w:r>
      <w:r>
        <w:rPr>
          <w:sz w:val="24"/>
        </w:rPr>
        <w:t xml:space="preserve">; </w:t>
      </w:r>
      <w:r w:rsidR="005D4516">
        <w:rPr>
          <w:sz w:val="24"/>
        </w:rPr>
        <w:t>and</w:t>
      </w:r>
    </w:p>
    <w:p w14:paraId="7AA40936" w14:textId="7DA62435" w:rsidR="0020249B" w:rsidRDefault="00950749" w:rsidP="00771226">
      <w:pPr>
        <w:pStyle w:val="ListParagraph"/>
        <w:numPr>
          <w:ilvl w:val="0"/>
          <w:numId w:val="1"/>
        </w:numPr>
        <w:tabs>
          <w:tab w:val="left" w:pos="783"/>
        </w:tabs>
        <w:spacing w:before="40"/>
        <w:ind w:left="78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5D4516">
        <w:rPr>
          <w:sz w:val="24"/>
        </w:rPr>
        <w:t>unique reference</w:t>
      </w:r>
      <w:r w:rsidR="005D4516">
        <w:rPr>
          <w:spacing w:val="-2"/>
          <w:sz w:val="24"/>
        </w:rPr>
        <w:t xml:space="preserve"> </w:t>
      </w:r>
      <w:r w:rsidR="005D4516">
        <w:rPr>
          <w:sz w:val="24"/>
        </w:rPr>
        <w:t>number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>for</w:t>
      </w:r>
      <w:r w:rsidR="005D4516">
        <w:rPr>
          <w:spacing w:val="-3"/>
          <w:sz w:val="24"/>
        </w:rPr>
        <w:t xml:space="preserve"> </w:t>
      </w:r>
      <w:r w:rsidR="005D4516">
        <w:rPr>
          <w:sz w:val="24"/>
        </w:rPr>
        <w:t xml:space="preserve">the </w:t>
      </w:r>
      <w:r w:rsidR="005D4516">
        <w:rPr>
          <w:spacing w:val="-2"/>
          <w:sz w:val="24"/>
        </w:rPr>
        <w:t>administration.</w:t>
      </w:r>
    </w:p>
    <w:p w14:paraId="51C9399B" w14:textId="77777777" w:rsidR="00B84910" w:rsidRPr="008E68EE" w:rsidRDefault="00B84910" w:rsidP="00B84910">
      <w:pPr>
        <w:spacing w:before="52"/>
        <w:rPr>
          <w:sz w:val="8"/>
          <w:szCs w:val="8"/>
        </w:rPr>
      </w:pPr>
      <w:bookmarkStart w:id="7" w:name="_bookmark2"/>
      <w:bookmarkEnd w:id="7"/>
    </w:p>
    <w:p w14:paraId="6E99E2D2" w14:textId="44DF9E50" w:rsidR="0020249B" w:rsidRDefault="005D4516" w:rsidP="00AD5A4B">
      <w:pPr>
        <w:spacing w:before="52" w:after="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kept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pharmacist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accordance with the </w:t>
      </w:r>
      <w:r>
        <w:rPr>
          <w:i/>
          <w:sz w:val="24"/>
        </w:rPr>
        <w:t>Health Records (Privacy and Access) Act 1997</w:t>
      </w:r>
      <w:r>
        <w:rPr>
          <w:sz w:val="24"/>
        </w:rPr>
        <w:t>; that is:</w:t>
      </w:r>
    </w:p>
    <w:p w14:paraId="209F7E57" w14:textId="77777777" w:rsidR="0020249B" w:rsidRDefault="005D4516" w:rsidP="00771226">
      <w:pPr>
        <w:pStyle w:val="ListParagraph"/>
        <w:numPr>
          <w:ilvl w:val="0"/>
          <w:numId w:val="1"/>
        </w:numPr>
        <w:tabs>
          <w:tab w:val="left" w:pos="860"/>
        </w:tabs>
        <w:spacing w:before="40"/>
        <w:ind w:left="862" w:hanging="357"/>
        <w:rPr>
          <w:sz w:val="24"/>
        </w:rPr>
      </w:pPr>
      <w:r>
        <w:rPr>
          <w:sz w:val="24"/>
        </w:rPr>
        <w:t>if the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adult,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 seven years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the vaccine is administered, or</w:t>
      </w:r>
    </w:p>
    <w:p w14:paraId="21BE8063" w14:textId="77777777" w:rsidR="0020249B" w:rsidRDefault="005D4516" w:rsidP="00771226">
      <w:pPr>
        <w:pStyle w:val="ListParagraph"/>
        <w:numPr>
          <w:ilvl w:val="0"/>
          <w:numId w:val="1"/>
        </w:numPr>
        <w:tabs>
          <w:tab w:val="left" w:pos="860"/>
        </w:tabs>
        <w:spacing w:before="40" w:line="242" w:lineRule="auto"/>
        <w:ind w:left="862"/>
        <w:rPr>
          <w:sz w:val="24"/>
        </w:rPr>
      </w:pPr>
      <w:r>
        <w:rPr>
          <w:sz w:val="24"/>
        </w:rPr>
        <w:t>if the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 is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old,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 day the person turns 25 years old.</w:t>
      </w:r>
    </w:p>
    <w:p w14:paraId="59B70CD0" w14:textId="77777777" w:rsidR="0020249B" w:rsidRDefault="005D4516" w:rsidP="00B468C3">
      <w:pPr>
        <w:pStyle w:val="Heading3"/>
        <w:spacing w:before="200" w:after="120"/>
        <w:ind w:left="0"/>
      </w:pPr>
      <w:r>
        <w:rPr>
          <w:color w:val="1F487C"/>
        </w:rPr>
        <w:t>Adverse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event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reporting</w:t>
      </w:r>
    </w:p>
    <w:p w14:paraId="5E73793A" w14:textId="4E91DE78" w:rsidR="0020249B" w:rsidRDefault="005D4516" w:rsidP="00CF287A">
      <w:pPr>
        <w:pStyle w:val="BodyText"/>
        <w:spacing w:before="60"/>
        <w:ind w:right="57"/>
      </w:pPr>
      <w:r>
        <w:rPr>
          <w:b/>
        </w:rPr>
        <w:t xml:space="preserve">An adverse event following immunisation </w:t>
      </w:r>
      <w:r>
        <w:t>(AEFI) is any untoward medical occurrence that follows immunisation. AEFI</w:t>
      </w:r>
      <w:r w:rsidR="0021093E">
        <w:t>s</w:t>
      </w:r>
      <w:r>
        <w:t xml:space="preserve"> may be caused by the vaccine(s), or they may occur by coincidence (they would have occurred regardless of the vaccination). Adverse events are 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anaphylactic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physiological</w:t>
      </w:r>
      <w:r>
        <w:rPr>
          <w:spacing w:val="-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such as localised bruising or swelling at the site of injection, migraine, or fainting.</w:t>
      </w:r>
    </w:p>
    <w:p w14:paraId="57A59AFA" w14:textId="54949EEE" w:rsidR="0020249B" w:rsidRDefault="005D4516" w:rsidP="000B40C9">
      <w:pPr>
        <w:pStyle w:val="BodyText"/>
        <w:spacing w:before="120"/>
      </w:pPr>
      <w:r>
        <w:lastRenderedPageBreak/>
        <w:t xml:space="preserve">AEFIs are a Notifiable Condition under the </w:t>
      </w:r>
      <w:r>
        <w:rPr>
          <w:i/>
        </w:rPr>
        <w:t xml:space="preserve">Public Health Act 1997 </w:t>
      </w:r>
      <w:r>
        <w:t xml:space="preserve">and must </w:t>
      </w:r>
      <w:r w:rsidR="00B97D93">
        <w:t xml:space="preserve">notify the ACT Health and Community Services Directorate (HCSD) Public Health Response Unit, by telephone on (02) 5124 9213 or by completing an </w:t>
      </w:r>
      <w:hyperlink r:id="rId25">
        <w:r w:rsidR="00B97D93">
          <w:rPr>
            <w:color w:val="0000FF"/>
            <w:u w:val="single" w:color="0000FF"/>
          </w:rPr>
          <w:t>online adverse event reporting form</w:t>
        </w:r>
      </w:hyperlink>
      <w:r>
        <w:t>.</w:t>
      </w:r>
      <w:r>
        <w:rPr>
          <w:spacing w:val="-3"/>
        </w:rPr>
        <w:t xml:space="preserve"> </w:t>
      </w:r>
      <w:r>
        <w:t>If requested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person, or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event of an</w:t>
      </w:r>
      <w:r>
        <w:rPr>
          <w:spacing w:val="-3"/>
        </w:rPr>
        <w:t xml:space="preserve"> </w:t>
      </w:r>
      <w:r>
        <w:t>unexpected or</w:t>
      </w:r>
      <w:r>
        <w:rPr>
          <w:spacing w:val="-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AEFI,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pharmacist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AEFI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person’s nominated medical practitioner.</w:t>
      </w:r>
    </w:p>
    <w:p w14:paraId="468C1FA2" w14:textId="3CF031EF" w:rsidR="002B290F" w:rsidRPr="002B290F" w:rsidRDefault="000B40C9" w:rsidP="000B40C9">
      <w:pPr>
        <w:pStyle w:val="BodyText"/>
        <w:spacing w:before="120"/>
      </w:pPr>
      <w:bookmarkStart w:id="8" w:name="_bookmark1"/>
      <w:bookmarkEnd w:id="8"/>
      <w:r>
        <w:rPr>
          <w:b/>
          <w:bCs/>
        </w:rPr>
        <w:t>A v</w:t>
      </w:r>
      <w:r w:rsidR="002B290F" w:rsidRPr="000B740B">
        <w:rPr>
          <w:b/>
          <w:bCs/>
        </w:rPr>
        <w:t>accine administration error</w:t>
      </w:r>
      <w:r w:rsidR="002B290F" w:rsidRPr="002B290F">
        <w:t xml:space="preserve"> (VAE) can occur when a vaccine is incorrectly stored, prepared, or administered outside the current clinical guidelines. Vaccine administration errors have the potential to result in an AEFI.</w:t>
      </w:r>
    </w:p>
    <w:p w14:paraId="08A654EF" w14:textId="6E5B381E" w:rsidR="002B290F" w:rsidRDefault="00D16C61" w:rsidP="000B40C9">
      <w:pPr>
        <w:pStyle w:val="BodyText"/>
        <w:spacing w:before="120"/>
        <w:rPr>
          <w:spacing w:val="-2"/>
          <w:lang w:val="en-AU"/>
        </w:rPr>
      </w:pPr>
      <w:r>
        <w:t xml:space="preserve">It is recommended that </w:t>
      </w:r>
      <w:r w:rsidR="001B0BCB">
        <w:t xml:space="preserve">VAEs </w:t>
      </w:r>
      <w:r>
        <w:t xml:space="preserve">be </w:t>
      </w:r>
      <w:r w:rsidR="002B290F" w:rsidRPr="002B290F">
        <w:t xml:space="preserve">reported to the </w:t>
      </w:r>
      <w:r w:rsidR="00F22CB8">
        <w:t>HCSD</w:t>
      </w:r>
      <w:r w:rsidR="002B290F" w:rsidRPr="002B290F">
        <w:t xml:space="preserve"> Public Health Response Unit</w:t>
      </w:r>
      <w:r w:rsidR="00F22CB8">
        <w:t xml:space="preserve"> on the </w:t>
      </w:r>
      <w:hyperlink r:id="rId26" w:history="1">
        <w:r w:rsidR="00F22CB8" w:rsidRPr="00D16C61">
          <w:rPr>
            <w:color w:val="0000FF"/>
            <w:u w:val="single" w:color="0000FF"/>
          </w:rPr>
          <w:t>vaccination medication error reporting form</w:t>
        </w:r>
      </w:hyperlink>
      <w:r w:rsidR="002B290F" w:rsidRPr="002B290F">
        <w:t xml:space="preserve">. </w:t>
      </w:r>
      <w:r w:rsidR="001B0BCB">
        <w:t xml:space="preserve">It is mandatory to report </w:t>
      </w:r>
      <w:r>
        <w:t>AEFI resulting from</w:t>
      </w:r>
      <w:r w:rsidR="00360460">
        <w:t xml:space="preserve"> VAE</w:t>
      </w:r>
      <w:r w:rsidR="002B290F" w:rsidRPr="002B290F">
        <w:rPr>
          <w:spacing w:val="-2"/>
          <w:lang w:val="en-AU"/>
        </w:rPr>
        <w:t>.</w:t>
      </w:r>
    </w:p>
    <w:p w14:paraId="170F3930" w14:textId="1D6595C1" w:rsidR="002B290F" w:rsidRDefault="00F30D25" w:rsidP="000B40C9">
      <w:pPr>
        <w:pStyle w:val="BodyText"/>
        <w:spacing w:before="120"/>
      </w:pPr>
      <w:r>
        <w:t xml:space="preserve">Additional information about AEFIs and VAE, including pharmacist reporting obligations, is available from the </w:t>
      </w:r>
      <w:hyperlink r:id="rId27" w:history="1">
        <w:r w:rsidR="00F22CB8" w:rsidRPr="00376714">
          <w:rPr>
            <w:rStyle w:val="Hyperlink"/>
          </w:rPr>
          <w:t>HCSD website</w:t>
        </w:r>
      </w:hyperlink>
      <w:r>
        <w:rPr>
          <w:color w:val="0000FF"/>
        </w:rPr>
        <w:t xml:space="preserve"> </w:t>
      </w:r>
      <w:r w:rsidR="00360460">
        <w:rPr>
          <w:spacing w:val="-2"/>
        </w:rPr>
        <w:t xml:space="preserve">- </w:t>
      </w:r>
      <w:r w:rsidR="00F267CA" w:rsidRPr="00360460">
        <w:t>https://www.act.gov.au/health/vaccines-and-immunisations/reporting-adverse-events-after-immunisation</w:t>
      </w:r>
      <w:r>
        <w:rPr>
          <w:spacing w:val="-2"/>
        </w:rPr>
        <w:t>.</w:t>
      </w:r>
    </w:p>
    <w:p w14:paraId="53BDE19B" w14:textId="77777777" w:rsidR="0020249B" w:rsidRDefault="0020249B">
      <w:pPr>
        <w:sectPr w:rsidR="0020249B" w:rsidSect="00CF287A">
          <w:headerReference w:type="default" r:id="rId28"/>
          <w:footerReference w:type="default" r:id="rId29"/>
          <w:pgSz w:w="11910" w:h="16840" w:code="9"/>
          <w:pgMar w:top="1871" w:right="1361" w:bottom="851" w:left="1418" w:header="1758" w:footer="556" w:gutter="0"/>
          <w:cols w:space="720"/>
          <w:docGrid w:linePitch="299"/>
        </w:sectPr>
      </w:pPr>
    </w:p>
    <w:p w14:paraId="246EC167" w14:textId="77777777" w:rsidR="0020249B" w:rsidRDefault="005D4516" w:rsidP="00C93FCD">
      <w:pPr>
        <w:spacing w:before="27"/>
        <w:rPr>
          <w:b/>
          <w:sz w:val="36"/>
        </w:rPr>
      </w:pPr>
      <w:bookmarkStart w:id="9" w:name="Appendix_1_-_Approved_vaccines"/>
      <w:bookmarkEnd w:id="9"/>
      <w:r>
        <w:rPr>
          <w:b/>
          <w:sz w:val="36"/>
        </w:rPr>
        <w:lastRenderedPageBreak/>
        <w:t>Appendix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1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Approved</w:t>
      </w:r>
      <w:r>
        <w:rPr>
          <w:b/>
          <w:spacing w:val="-5"/>
          <w:sz w:val="36"/>
        </w:rPr>
        <w:t xml:space="preserve"> </w:t>
      </w:r>
      <w:r>
        <w:rPr>
          <w:b/>
          <w:spacing w:val="-2"/>
          <w:sz w:val="36"/>
        </w:rPr>
        <w:t>vaccines</w:t>
      </w:r>
    </w:p>
    <w:p w14:paraId="47FE61E9" w14:textId="77777777" w:rsidR="0020249B" w:rsidRDefault="005D4516" w:rsidP="00C93FCD">
      <w:pPr>
        <w:spacing w:before="12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Table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1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Approved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Vaccines</w:t>
      </w:r>
    </w:p>
    <w:tbl>
      <w:tblPr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260"/>
        <w:gridCol w:w="2410"/>
      </w:tblGrid>
      <w:tr w:rsidR="001451FD" w14:paraId="32A9EF89" w14:textId="77777777" w:rsidTr="00467F36">
        <w:trPr>
          <w:trHeight w:val="777"/>
        </w:trPr>
        <w:tc>
          <w:tcPr>
            <w:tcW w:w="3534" w:type="dxa"/>
            <w:shd w:val="clear" w:color="auto" w:fill="D9D9D9"/>
          </w:tcPr>
          <w:p w14:paraId="04FF0B27" w14:textId="77777777" w:rsidR="001451FD" w:rsidRDefault="001451FD" w:rsidP="00C93FCD">
            <w:pPr>
              <w:pStyle w:val="TableParagraph"/>
              <w:spacing w:before="6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475B9309" w14:textId="77777777" w:rsidR="001451FD" w:rsidRDefault="001451FD" w:rsidP="00C93FCD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</w:t>
            </w:r>
          </w:p>
        </w:tc>
        <w:tc>
          <w:tcPr>
            <w:tcW w:w="3260" w:type="dxa"/>
            <w:shd w:val="clear" w:color="auto" w:fill="D9D9D9"/>
          </w:tcPr>
          <w:p w14:paraId="60BC9ED7" w14:textId="77777777" w:rsidR="001451FD" w:rsidRDefault="001451FD" w:rsidP="001451FD">
            <w:pPr>
              <w:pStyle w:val="TableParagraph"/>
              <w:spacing w:before="8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Column 2</w:t>
            </w:r>
          </w:p>
          <w:p w14:paraId="36D3340F" w14:textId="2E3019B5" w:rsidR="001451FD" w:rsidRPr="001451FD" w:rsidRDefault="001451FD" w:rsidP="001451FD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Limitations of use</w:t>
            </w:r>
          </w:p>
        </w:tc>
        <w:tc>
          <w:tcPr>
            <w:tcW w:w="2410" w:type="dxa"/>
            <w:shd w:val="clear" w:color="auto" w:fill="D9D9D9"/>
          </w:tcPr>
          <w:p w14:paraId="1F249F22" w14:textId="2EA7F936" w:rsidR="001451FD" w:rsidRDefault="001451FD" w:rsidP="00C93FCD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Column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AF98D2D" w14:textId="77777777" w:rsidR="001451FD" w:rsidRDefault="001451FD" w:rsidP="00C93FCD">
            <w:pPr>
              <w:pStyle w:val="TableParagraph"/>
              <w:spacing w:before="8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age</w:t>
            </w:r>
          </w:p>
        </w:tc>
      </w:tr>
      <w:tr w:rsidR="001451FD" w14:paraId="6136B3A8" w14:textId="77777777" w:rsidTr="00467F36">
        <w:trPr>
          <w:trHeight w:val="602"/>
        </w:trPr>
        <w:tc>
          <w:tcPr>
            <w:tcW w:w="3534" w:type="dxa"/>
          </w:tcPr>
          <w:p w14:paraId="3C571BBC" w14:textId="0086EF07" w:rsidR="001451FD" w:rsidRDefault="001451FD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SARS-COV-2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(COVID-19)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73900565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4CFC147" w14:textId="5F810454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2C69DE61" w14:textId="77777777" w:rsidTr="00467F36">
        <w:trPr>
          <w:trHeight w:val="371"/>
        </w:trPr>
        <w:tc>
          <w:tcPr>
            <w:tcW w:w="3534" w:type="dxa"/>
          </w:tcPr>
          <w:p w14:paraId="0A971F68" w14:textId="77777777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Diphtheria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toxoid</w:t>
            </w:r>
          </w:p>
        </w:tc>
        <w:tc>
          <w:tcPr>
            <w:tcW w:w="3260" w:type="dxa"/>
          </w:tcPr>
          <w:p w14:paraId="6B97712E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29C976B" w14:textId="772BEFB2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3E9EBE9C" w14:textId="77777777" w:rsidTr="00467F36">
        <w:trPr>
          <w:trHeight w:val="374"/>
        </w:trPr>
        <w:tc>
          <w:tcPr>
            <w:tcW w:w="3534" w:type="dxa"/>
          </w:tcPr>
          <w:p w14:paraId="26BAE9A4" w14:textId="28DBA661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Haemophilus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influenzae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77EAA58D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A1F0C6" w14:textId="2BDDD2BF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031EE1C3" w14:textId="77777777" w:rsidTr="00467F36">
        <w:trPr>
          <w:trHeight w:val="374"/>
        </w:trPr>
        <w:tc>
          <w:tcPr>
            <w:tcW w:w="3534" w:type="dxa"/>
          </w:tcPr>
          <w:p w14:paraId="3AD6A6B9" w14:textId="059FD881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(Hep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04A3DADD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7C6DD26" w14:textId="7FDE0CF4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333DAB66" w14:textId="77777777" w:rsidTr="00467F36">
        <w:trPr>
          <w:trHeight w:val="374"/>
        </w:trPr>
        <w:tc>
          <w:tcPr>
            <w:tcW w:w="3534" w:type="dxa"/>
          </w:tcPr>
          <w:p w14:paraId="21A7DA6A" w14:textId="0F09409B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0B8C9495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F72D40C" w14:textId="1D100B42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09C5E8F5" w14:textId="77777777" w:rsidTr="00467F36">
        <w:trPr>
          <w:trHeight w:val="374"/>
        </w:trPr>
        <w:tc>
          <w:tcPr>
            <w:tcW w:w="3534" w:type="dxa"/>
          </w:tcPr>
          <w:p w14:paraId="5537F5E7" w14:textId="69D29FE4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papillomavirus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(HPV)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71F5FAAF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EE17156" w14:textId="2B2CD50C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older</w:t>
            </w:r>
          </w:p>
        </w:tc>
      </w:tr>
      <w:tr w:rsidR="001451FD" w14:paraId="4B54E585" w14:textId="77777777" w:rsidTr="00467F36">
        <w:trPr>
          <w:trHeight w:val="374"/>
        </w:trPr>
        <w:tc>
          <w:tcPr>
            <w:tcW w:w="3534" w:type="dxa"/>
          </w:tcPr>
          <w:p w14:paraId="3F153C6F" w14:textId="1A6DD0F8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Influenza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616EC740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CBC3548" w14:textId="12762094" w:rsidR="001451FD" w:rsidRDefault="00A419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1451FD">
              <w:rPr>
                <w:spacing w:val="-2"/>
                <w:sz w:val="20"/>
              </w:rPr>
              <w:t xml:space="preserve"> </w:t>
            </w:r>
            <w:r w:rsidR="001451FD">
              <w:rPr>
                <w:sz w:val="20"/>
              </w:rPr>
              <w:t>years</w:t>
            </w:r>
            <w:r w:rsidR="001451FD">
              <w:rPr>
                <w:spacing w:val="-3"/>
                <w:sz w:val="20"/>
              </w:rPr>
              <w:t xml:space="preserve"> </w:t>
            </w:r>
            <w:r w:rsidR="001451FD">
              <w:rPr>
                <w:sz w:val="20"/>
              </w:rPr>
              <w:t>and</w:t>
            </w:r>
            <w:r w:rsidR="001451FD">
              <w:rPr>
                <w:spacing w:val="-3"/>
                <w:sz w:val="20"/>
              </w:rPr>
              <w:t xml:space="preserve"> </w:t>
            </w:r>
            <w:r w:rsidR="001451FD">
              <w:rPr>
                <w:spacing w:val="-2"/>
                <w:sz w:val="20"/>
              </w:rPr>
              <w:t>older</w:t>
            </w:r>
          </w:p>
        </w:tc>
      </w:tr>
      <w:tr w:rsidR="001451FD" w14:paraId="10C8E146" w14:textId="77777777" w:rsidTr="00467F36">
        <w:trPr>
          <w:trHeight w:val="374"/>
        </w:trPr>
        <w:tc>
          <w:tcPr>
            <w:tcW w:w="3534" w:type="dxa"/>
          </w:tcPr>
          <w:p w14:paraId="64FB660A" w14:textId="57383B69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Japanese Encephalitis Virus (JEV) vaccine</w:t>
            </w:r>
          </w:p>
        </w:tc>
        <w:tc>
          <w:tcPr>
            <w:tcW w:w="3260" w:type="dxa"/>
          </w:tcPr>
          <w:p w14:paraId="0A4F9F9B" w14:textId="1E880434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Pharmacists who administer the JEV vaccine must complete the additional training module: Japanese encephalitis – A learning resource for Immunisation provider</w:t>
            </w:r>
            <w:r w:rsidR="00841A87">
              <w:rPr>
                <w:sz w:val="20"/>
              </w:rPr>
              <w:t>s</w:t>
            </w:r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1B86787C" w14:textId="71DEC59A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3ADD22AE" w14:textId="77777777" w:rsidTr="00467F36">
        <w:trPr>
          <w:trHeight w:val="374"/>
        </w:trPr>
        <w:tc>
          <w:tcPr>
            <w:tcW w:w="3534" w:type="dxa"/>
          </w:tcPr>
          <w:p w14:paraId="1D22AEA1" w14:textId="060C9897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Measles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504C89AC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692052B" w14:textId="2BAABE20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73476D28" w14:textId="77777777" w:rsidTr="00467F36">
        <w:trPr>
          <w:trHeight w:val="374"/>
        </w:trPr>
        <w:tc>
          <w:tcPr>
            <w:tcW w:w="3534" w:type="dxa"/>
          </w:tcPr>
          <w:p w14:paraId="2931A3DF" w14:textId="616C84A9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Meningococcal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vaccine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(ACWY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(quadrivalent)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conjugate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775A7B9E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0687B19" w14:textId="234A603B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7D7DFB1C" w14:textId="77777777" w:rsidTr="00467F36">
        <w:trPr>
          <w:trHeight w:val="374"/>
        </w:trPr>
        <w:tc>
          <w:tcPr>
            <w:tcW w:w="3534" w:type="dxa"/>
          </w:tcPr>
          <w:p w14:paraId="0EE6F707" w14:textId="51F04C2F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Meningococcal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2CEDC082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D9F90AC" w14:textId="6545417A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2DD10741" w14:textId="77777777" w:rsidTr="00467F36">
        <w:trPr>
          <w:trHeight w:val="374"/>
        </w:trPr>
        <w:tc>
          <w:tcPr>
            <w:tcW w:w="3534" w:type="dxa"/>
          </w:tcPr>
          <w:p w14:paraId="48C90302" w14:textId="2A3051A9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Meningococcal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502B5B19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28545BB" w14:textId="37FF173D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514AAF5C" w14:textId="77777777" w:rsidTr="00467F36">
        <w:trPr>
          <w:trHeight w:val="374"/>
        </w:trPr>
        <w:tc>
          <w:tcPr>
            <w:tcW w:w="3534" w:type="dxa"/>
          </w:tcPr>
          <w:p w14:paraId="47D441D9" w14:textId="0C1578AC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Mpox vaccine</w:t>
            </w:r>
          </w:p>
        </w:tc>
        <w:tc>
          <w:tcPr>
            <w:tcW w:w="3260" w:type="dxa"/>
          </w:tcPr>
          <w:p w14:paraId="3F4602D0" w14:textId="1A3F1420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Mpox vaccine is to be administered in ACT pharmacy settings </w:t>
            </w:r>
            <w:r w:rsidR="00502D83">
              <w:rPr>
                <w:sz w:val="20"/>
              </w:rPr>
              <w:t xml:space="preserve">only if </w:t>
            </w:r>
            <w:r>
              <w:rPr>
                <w:sz w:val="20"/>
              </w:rPr>
              <w:t xml:space="preserve">authorised under the </w:t>
            </w:r>
            <w:r w:rsidR="006C1CF6" w:rsidRPr="0095055C">
              <w:rPr>
                <w:sz w:val="20"/>
              </w:rPr>
              <w:t>Operational Protocol for the Supply and Administration of JYNNEOS</w:t>
            </w:r>
            <w:r w:rsidR="006C1CF6" w:rsidRPr="0095055C"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34EF0975" w14:textId="00F3BD56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Non-pregnant people aged 16 years and older in accordance with the </w:t>
            </w:r>
            <w:r w:rsidR="00925ACC">
              <w:rPr>
                <w:sz w:val="20"/>
              </w:rPr>
              <w:t xml:space="preserve">ACT </w:t>
            </w:r>
            <w:r>
              <w:rPr>
                <w:sz w:val="20"/>
              </w:rPr>
              <w:t>JYNNEOS protocol.</w:t>
            </w:r>
          </w:p>
        </w:tc>
      </w:tr>
      <w:tr w:rsidR="001451FD" w14:paraId="536EB8A3" w14:textId="77777777" w:rsidTr="00467F36">
        <w:trPr>
          <w:trHeight w:val="374"/>
        </w:trPr>
        <w:tc>
          <w:tcPr>
            <w:tcW w:w="3534" w:type="dxa"/>
          </w:tcPr>
          <w:p w14:paraId="74850866" w14:textId="21B33814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Mumps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5E1E8607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EA0371A" w14:textId="7BE6BE46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267C0291" w14:textId="77777777" w:rsidTr="00467F36">
        <w:trPr>
          <w:trHeight w:val="371"/>
        </w:trPr>
        <w:tc>
          <w:tcPr>
            <w:tcW w:w="3534" w:type="dxa"/>
          </w:tcPr>
          <w:p w14:paraId="59AE1709" w14:textId="77777777" w:rsidR="001451FD" w:rsidRDefault="001451FD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Pertussis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antigen</w:t>
            </w:r>
          </w:p>
        </w:tc>
        <w:tc>
          <w:tcPr>
            <w:tcW w:w="3260" w:type="dxa"/>
          </w:tcPr>
          <w:p w14:paraId="6BA69D70" w14:textId="77777777" w:rsidR="001451FD" w:rsidRDefault="001451FD">
            <w:pPr>
              <w:pStyle w:val="TableParagraph"/>
              <w:spacing w:before="82"/>
              <w:rPr>
                <w:sz w:val="20"/>
              </w:rPr>
            </w:pPr>
          </w:p>
        </w:tc>
        <w:tc>
          <w:tcPr>
            <w:tcW w:w="2410" w:type="dxa"/>
          </w:tcPr>
          <w:p w14:paraId="06B69B99" w14:textId="5408AB76" w:rsidR="001451FD" w:rsidRDefault="001451FD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292305FA" w14:textId="77777777" w:rsidTr="00467F36">
        <w:trPr>
          <w:trHeight w:val="369"/>
        </w:trPr>
        <w:tc>
          <w:tcPr>
            <w:tcW w:w="3534" w:type="dxa"/>
          </w:tcPr>
          <w:p w14:paraId="7E7B412D" w14:textId="62E66399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Pneumococcal</w:t>
            </w:r>
          </w:p>
        </w:tc>
        <w:tc>
          <w:tcPr>
            <w:tcW w:w="3260" w:type="dxa"/>
          </w:tcPr>
          <w:p w14:paraId="0ADB300B" w14:textId="0A1BA652" w:rsidR="001451FD" w:rsidRDefault="001451FD" w:rsidP="00215B49">
            <w:pPr>
              <w:pStyle w:val="TableParagraph"/>
              <w:rPr>
                <w:sz w:val="20"/>
              </w:rPr>
            </w:pPr>
            <w:r w:rsidRPr="001451FD">
              <w:rPr>
                <w:sz w:val="20"/>
              </w:rPr>
              <w:t>Pneumococcal conjugate vaccine only</w:t>
            </w:r>
            <w:r w:rsidR="005D57E9">
              <w:rPr>
                <w:sz w:val="20"/>
              </w:rPr>
              <w:t xml:space="preserve">. </w:t>
            </w:r>
            <w:r w:rsidR="005D57E9">
              <w:rPr>
                <w:sz w:val="20"/>
              </w:rPr>
              <w:br/>
            </w:r>
            <w:r w:rsidR="005D57E9">
              <w:rPr>
                <w:sz w:val="20"/>
              </w:rPr>
              <w:br/>
              <w:t>P</w:t>
            </w:r>
            <w:r w:rsidR="005D57E9" w:rsidRPr="005D57E9">
              <w:rPr>
                <w:sz w:val="20"/>
              </w:rPr>
              <w:t>atients who are considered to have identified risk conditions are considered high complexity and should be referred to their GP</w:t>
            </w:r>
          </w:p>
        </w:tc>
        <w:tc>
          <w:tcPr>
            <w:tcW w:w="2410" w:type="dxa"/>
          </w:tcPr>
          <w:p w14:paraId="7C604E62" w14:textId="71F2CE24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Aboriginal people aged 50 years and over. </w:t>
            </w:r>
          </w:p>
          <w:p w14:paraId="598046A5" w14:textId="15AC0FD9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Non-Aboriginal people aged 70 years and over.</w:t>
            </w:r>
          </w:p>
        </w:tc>
      </w:tr>
      <w:tr w:rsidR="001451FD" w14:paraId="0DCA0FDD" w14:textId="77777777" w:rsidTr="00467F36">
        <w:trPr>
          <w:trHeight w:val="376"/>
        </w:trPr>
        <w:tc>
          <w:tcPr>
            <w:tcW w:w="3534" w:type="dxa"/>
          </w:tcPr>
          <w:p w14:paraId="3FA92016" w14:textId="0730AA6C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Poliovirus</w:t>
            </w:r>
          </w:p>
        </w:tc>
        <w:tc>
          <w:tcPr>
            <w:tcW w:w="3260" w:type="dxa"/>
          </w:tcPr>
          <w:p w14:paraId="3C3314AD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5640C4C8" w14:textId="15CEDE4E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5B22BD6D" w14:textId="77777777" w:rsidTr="00467F36">
        <w:trPr>
          <w:trHeight w:val="369"/>
        </w:trPr>
        <w:tc>
          <w:tcPr>
            <w:tcW w:w="3534" w:type="dxa"/>
          </w:tcPr>
          <w:p w14:paraId="1BCF57A5" w14:textId="5B8AF6EE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Rabies vaccine</w:t>
            </w:r>
          </w:p>
        </w:tc>
        <w:tc>
          <w:tcPr>
            <w:tcW w:w="3260" w:type="dxa"/>
          </w:tcPr>
          <w:p w14:paraId="2037CB56" w14:textId="52989A96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  <w:szCs w:val="20"/>
              </w:rPr>
              <w:t>Pharmacists who administer the Rabies vaccine must only do so as pre-exposure prophylaxis for people who are not immunocompromised (refer to A</w:t>
            </w:r>
            <w:r w:rsidR="00B61003">
              <w:rPr>
                <w:spacing w:val="-2"/>
                <w:sz w:val="20"/>
                <w:szCs w:val="20"/>
              </w:rPr>
              <w:t>ustralian Immunisation Handbook</w:t>
            </w:r>
            <w:r>
              <w:rPr>
                <w:spacing w:val="-2"/>
                <w:sz w:val="20"/>
                <w:szCs w:val="20"/>
              </w:rPr>
              <w:t>) and must educate patients about first aid and the need to seek medical assessment for rabies exposure to rabies or Australian Bat Lyssavirus regardless of having been vaccinated.</w:t>
            </w:r>
          </w:p>
        </w:tc>
        <w:tc>
          <w:tcPr>
            <w:tcW w:w="2410" w:type="dxa"/>
          </w:tcPr>
          <w:p w14:paraId="7C621DEB" w14:textId="0EAD0F7C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453817D9" w14:textId="77777777" w:rsidTr="00467F36">
        <w:trPr>
          <w:trHeight w:val="601"/>
        </w:trPr>
        <w:tc>
          <w:tcPr>
            <w:tcW w:w="3534" w:type="dxa"/>
          </w:tcPr>
          <w:p w14:paraId="5EC9DE94" w14:textId="1FEDC596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Respiratory syncytial virus (RSV) vaccine </w:t>
            </w:r>
          </w:p>
        </w:tc>
        <w:tc>
          <w:tcPr>
            <w:tcW w:w="3260" w:type="dxa"/>
          </w:tcPr>
          <w:p w14:paraId="7FB79141" w14:textId="1E3780E1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Abrysvo</w:t>
            </w:r>
            <w:r w:rsidR="00502D83" w:rsidRPr="0095055C"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 w:rsidR="00651B88">
              <w:rPr>
                <w:sz w:val="20"/>
              </w:rPr>
              <w:t xml:space="preserve">is the only RSV </w:t>
            </w:r>
            <w:r>
              <w:rPr>
                <w:sz w:val="20"/>
              </w:rPr>
              <w:t xml:space="preserve">vaccine </w:t>
            </w:r>
            <w:r w:rsidR="00651B88">
              <w:rPr>
                <w:sz w:val="20"/>
              </w:rPr>
              <w:t xml:space="preserve">that may be administered to </w:t>
            </w:r>
            <w:r>
              <w:rPr>
                <w:sz w:val="20"/>
              </w:rPr>
              <w:t>pregnant people</w:t>
            </w:r>
            <w:r w:rsidR="00A04296">
              <w:rPr>
                <w:sz w:val="20"/>
              </w:rPr>
              <w:t>.</w:t>
            </w:r>
          </w:p>
          <w:p w14:paraId="0E592B87" w14:textId="77777777" w:rsidR="001451FD" w:rsidRDefault="001451FD" w:rsidP="00215B49">
            <w:pPr>
              <w:pStyle w:val="TableParagraph"/>
              <w:rPr>
                <w:sz w:val="20"/>
              </w:rPr>
            </w:pPr>
          </w:p>
          <w:p w14:paraId="1A58B59B" w14:textId="77777777" w:rsidR="007F7287" w:rsidRPr="008E68EE" w:rsidRDefault="007F7287" w:rsidP="00215B49">
            <w:pPr>
              <w:pStyle w:val="TableParagraph"/>
              <w:rPr>
                <w:sz w:val="6"/>
                <w:szCs w:val="6"/>
              </w:rPr>
            </w:pPr>
          </w:p>
          <w:p w14:paraId="1FE29D1B" w14:textId="77777777" w:rsidR="008E68EE" w:rsidRPr="008E68EE" w:rsidRDefault="008E68EE" w:rsidP="00215B49">
            <w:pPr>
              <w:pStyle w:val="TableParagraph"/>
              <w:rPr>
                <w:sz w:val="6"/>
                <w:szCs w:val="6"/>
              </w:rPr>
            </w:pPr>
          </w:p>
          <w:p w14:paraId="1414110A" w14:textId="77777777" w:rsidR="00771226" w:rsidRDefault="00771226" w:rsidP="00215B49">
            <w:pPr>
              <w:pStyle w:val="TableParagraph"/>
              <w:rPr>
                <w:sz w:val="20"/>
              </w:rPr>
            </w:pPr>
          </w:p>
          <w:p w14:paraId="320BFE04" w14:textId="67ADDD6A" w:rsidR="001451FD" w:rsidRDefault="001451FD" w:rsidP="00215B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Abrysvo</w:t>
            </w:r>
            <w:r w:rsidR="00502D83" w:rsidRPr="003166CE"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or Arexvy</w:t>
            </w:r>
            <w:r w:rsidR="00502D83" w:rsidRPr="003166CE"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for older</w:t>
            </w:r>
            <w:r w:rsidR="00564F5D">
              <w:rPr>
                <w:sz w:val="20"/>
              </w:rPr>
              <w:t xml:space="preserve"> adults</w:t>
            </w:r>
          </w:p>
        </w:tc>
        <w:tc>
          <w:tcPr>
            <w:tcW w:w="2410" w:type="dxa"/>
          </w:tcPr>
          <w:p w14:paraId="6400141C" w14:textId="54BFFE6E" w:rsidR="00A04296" w:rsidRDefault="00D37FD9" w:rsidP="00467F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Abrysvo: </w:t>
            </w:r>
            <w:r w:rsidR="001451FD">
              <w:rPr>
                <w:sz w:val="20"/>
              </w:rPr>
              <w:t xml:space="preserve">Pregnant people between </w:t>
            </w:r>
            <w:r w:rsidR="008D7473">
              <w:rPr>
                <w:sz w:val="20"/>
              </w:rPr>
              <w:t>28 </w:t>
            </w:r>
            <w:r w:rsidR="001451FD">
              <w:rPr>
                <w:sz w:val="20"/>
              </w:rPr>
              <w:t>to 36 weeks gestation</w:t>
            </w:r>
            <w:r w:rsidR="008D7473">
              <w:rPr>
                <w:sz w:val="20"/>
              </w:rPr>
              <w:t>. M</w:t>
            </w:r>
            <w:r w:rsidR="00A04296">
              <w:rPr>
                <w:sz w:val="20"/>
              </w:rPr>
              <w:t>ay be given after 36 weeks based on clinical advice</w:t>
            </w:r>
            <w:r>
              <w:rPr>
                <w:sz w:val="20"/>
              </w:rPr>
              <w:t>, as outlined in the A</w:t>
            </w:r>
            <w:r w:rsidR="00B61003">
              <w:rPr>
                <w:sz w:val="20"/>
              </w:rPr>
              <w:t>ustralian Immunisation Handbook</w:t>
            </w:r>
            <w:r>
              <w:rPr>
                <w:sz w:val="20"/>
              </w:rPr>
              <w:t xml:space="preserve"> RSV chapter</w:t>
            </w:r>
            <w:r w:rsidR="00564F5D">
              <w:rPr>
                <w:sz w:val="20"/>
              </w:rPr>
              <w:t>.</w:t>
            </w:r>
          </w:p>
          <w:p w14:paraId="016CC7C2" w14:textId="69201661" w:rsidR="001451FD" w:rsidRDefault="00A04296" w:rsidP="00467F36">
            <w:pPr>
              <w:pStyle w:val="TableParagraph"/>
              <w:spacing w:after="100"/>
              <w:ind w:left="108"/>
              <w:rPr>
                <w:sz w:val="20"/>
              </w:rPr>
            </w:pPr>
            <w:r w:rsidRPr="00771226" w:rsidDel="00A04296">
              <w:rPr>
                <w:sz w:val="18"/>
                <w:szCs w:val="18"/>
              </w:rPr>
              <w:t xml:space="preserve"> </w:t>
            </w:r>
            <w:r w:rsidR="001451FD" w:rsidRPr="00771226">
              <w:rPr>
                <w:sz w:val="18"/>
                <w:szCs w:val="18"/>
              </w:rPr>
              <w:br/>
            </w:r>
            <w:r w:rsidR="00D37FD9">
              <w:rPr>
                <w:sz w:val="20"/>
              </w:rPr>
              <w:t xml:space="preserve">Arexvy and </w:t>
            </w:r>
            <w:r w:rsidR="00A95F74">
              <w:rPr>
                <w:sz w:val="20"/>
              </w:rPr>
              <w:t>A</w:t>
            </w:r>
            <w:r w:rsidR="00D37FD9">
              <w:rPr>
                <w:sz w:val="20"/>
              </w:rPr>
              <w:t xml:space="preserve">brysvo: </w:t>
            </w:r>
            <w:r w:rsidR="001451FD">
              <w:rPr>
                <w:sz w:val="20"/>
              </w:rPr>
              <w:t>60 years and older</w:t>
            </w:r>
          </w:p>
        </w:tc>
      </w:tr>
      <w:tr w:rsidR="001451FD" w14:paraId="17C4CF3C" w14:textId="77777777" w:rsidTr="00467F36">
        <w:trPr>
          <w:trHeight w:val="369"/>
        </w:trPr>
        <w:tc>
          <w:tcPr>
            <w:tcW w:w="3534" w:type="dxa"/>
          </w:tcPr>
          <w:p w14:paraId="13F7A66B" w14:textId="7B4186A7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1498D3F5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EB819DC" w14:textId="111CB001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6C6CB5D0" w14:textId="77777777" w:rsidTr="00467F36">
        <w:trPr>
          <w:trHeight w:val="371"/>
        </w:trPr>
        <w:tc>
          <w:tcPr>
            <w:tcW w:w="3534" w:type="dxa"/>
          </w:tcPr>
          <w:p w14:paraId="744F011E" w14:textId="223931EF" w:rsidR="001451FD" w:rsidRDefault="001451FD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Tetanus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toxoid</w:t>
            </w:r>
          </w:p>
        </w:tc>
        <w:tc>
          <w:tcPr>
            <w:tcW w:w="3260" w:type="dxa"/>
          </w:tcPr>
          <w:p w14:paraId="405998EC" w14:textId="77777777" w:rsidR="001451FD" w:rsidRDefault="001451FD">
            <w:pPr>
              <w:pStyle w:val="TableParagraph"/>
              <w:spacing w:before="82"/>
              <w:rPr>
                <w:sz w:val="20"/>
              </w:rPr>
            </w:pPr>
          </w:p>
        </w:tc>
        <w:tc>
          <w:tcPr>
            <w:tcW w:w="2410" w:type="dxa"/>
          </w:tcPr>
          <w:p w14:paraId="15EAD150" w14:textId="46081D51" w:rsidR="001451FD" w:rsidRDefault="001451FD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4CB960BC" w14:textId="77777777" w:rsidTr="00467F36">
        <w:trPr>
          <w:trHeight w:val="376"/>
        </w:trPr>
        <w:tc>
          <w:tcPr>
            <w:tcW w:w="3534" w:type="dxa"/>
          </w:tcPr>
          <w:p w14:paraId="2187DEE8" w14:textId="5A6F83EE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Typhoid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37782B0A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747F24F2" w14:textId="484C702C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5B994D19" w14:textId="77777777" w:rsidTr="00467F36">
        <w:trPr>
          <w:trHeight w:val="376"/>
        </w:trPr>
        <w:tc>
          <w:tcPr>
            <w:tcW w:w="3534" w:type="dxa"/>
          </w:tcPr>
          <w:p w14:paraId="54B51812" w14:textId="77777777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Varicella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</w:tc>
        <w:tc>
          <w:tcPr>
            <w:tcW w:w="3260" w:type="dxa"/>
          </w:tcPr>
          <w:p w14:paraId="6B61C317" w14:textId="77777777" w:rsidR="001451FD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4269456D" w14:textId="1817FD6B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older</w:t>
            </w:r>
          </w:p>
        </w:tc>
      </w:tr>
      <w:tr w:rsidR="001451FD" w14:paraId="378D2792" w14:textId="77777777" w:rsidTr="00467F36">
        <w:trPr>
          <w:trHeight w:val="1355"/>
        </w:trPr>
        <w:tc>
          <w:tcPr>
            <w:tcW w:w="3534" w:type="dxa"/>
          </w:tcPr>
          <w:p w14:paraId="232FA481" w14:textId="77777777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Zoster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vaccine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Recombinant</w:t>
            </w:r>
          </w:p>
          <w:p w14:paraId="75C6BC55" w14:textId="77777777" w:rsidR="001451FD" w:rsidRDefault="001451FD">
            <w:pPr>
              <w:pStyle w:val="TableParagraph"/>
              <w:spacing w:before="80"/>
              <w:ind w:right="1778"/>
              <w:rPr>
                <w:sz w:val="20"/>
              </w:rPr>
            </w:pPr>
            <w:r>
              <w:rPr>
                <w:sz w:val="20"/>
              </w:rPr>
              <w:t>Varicella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glycoprotein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antigen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vaccine (Shingrix recombinant vaccine brand only)</w:t>
            </w:r>
          </w:p>
        </w:tc>
        <w:tc>
          <w:tcPr>
            <w:tcW w:w="3260" w:type="dxa"/>
          </w:tcPr>
          <w:p w14:paraId="5A2B4B6B" w14:textId="77777777" w:rsidR="001451FD" w:rsidDel="00215B49" w:rsidRDefault="001451FD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433F00E" w14:textId="53D646FF" w:rsidR="001451FD" w:rsidRDefault="00145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older</w:t>
            </w:r>
          </w:p>
        </w:tc>
      </w:tr>
    </w:tbl>
    <w:p w14:paraId="3D33E7C0" w14:textId="77777777" w:rsidR="0020249B" w:rsidRDefault="0020249B">
      <w:pPr>
        <w:pStyle w:val="BodyText"/>
        <w:spacing w:before="8"/>
        <w:rPr>
          <w:rFonts w:ascii="Times New Roman"/>
          <w:b/>
          <w:sz w:val="20"/>
        </w:rPr>
      </w:pPr>
    </w:p>
    <w:p w14:paraId="0B4E972E" w14:textId="77777777" w:rsidR="0020249B" w:rsidRDefault="005D4516" w:rsidP="00C93FCD">
      <w:pPr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All </w:t>
      </w:r>
      <w:r>
        <w:rPr>
          <w:rFonts w:ascii="Times New Roman"/>
          <w:sz w:val="20"/>
        </w:rPr>
        <w:t>vaccination recommendations for individuals, schedules and administration processes, including combination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vaccines,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accordance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current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digital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edition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Australian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Immunisation </w:t>
      </w:r>
      <w:r>
        <w:rPr>
          <w:rFonts w:ascii="Times New Roman"/>
          <w:spacing w:val="-2"/>
          <w:sz w:val="20"/>
        </w:rPr>
        <w:t>Handbook.</w:t>
      </w:r>
    </w:p>
    <w:p w14:paraId="610A7ECD" w14:textId="77777777" w:rsidR="0020249B" w:rsidRDefault="0020249B" w:rsidP="00C93FCD">
      <w:pPr>
        <w:pStyle w:val="BodyText"/>
        <w:spacing w:before="11"/>
        <w:rPr>
          <w:rFonts w:ascii="Times New Roman"/>
          <w:sz w:val="19"/>
        </w:rPr>
      </w:pPr>
    </w:p>
    <w:p w14:paraId="60DAC2D5" w14:textId="16BE3E32" w:rsidR="0011264E" w:rsidRPr="00384BCC" w:rsidRDefault="005D4516" w:rsidP="00384BCC">
      <w:pPr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Pharmacists </w:t>
      </w:r>
      <w:r w:rsidR="00821FC8">
        <w:rPr>
          <w:rFonts w:ascii="Times New Roman"/>
          <w:sz w:val="20"/>
        </w:rPr>
        <w:t>may</w:t>
      </w:r>
      <w:r>
        <w:rPr>
          <w:rFonts w:ascii="Times New Roman"/>
          <w:sz w:val="20"/>
        </w:rPr>
        <w:t xml:space="preserve"> administer vaccines listed on the ACT Immunisation Schedule that are funded</w:t>
      </w:r>
      <w:r w:rsidR="00263422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under the National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Immunisation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Program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(NIP)</w:t>
      </w:r>
      <w:r w:rsidR="00CD27BA">
        <w:rPr>
          <w:rFonts w:ascii="Times New Roman"/>
          <w:sz w:val="20"/>
        </w:rPr>
        <w:t>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refer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Health</w:t>
      </w:r>
      <w:r w:rsidR="0069148D">
        <w:rPr>
          <w:rFonts w:ascii="Times New Roman"/>
          <w:sz w:val="20"/>
        </w:rPr>
        <w:t xml:space="preserve"> and Community Services Directorate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Pharmacist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Vaccination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webpage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 further advice on NIP vaccine eligibility.</w:t>
      </w:r>
    </w:p>
    <w:sectPr w:rsidR="0011264E" w:rsidRPr="00384BCC" w:rsidSect="00467F36">
      <w:pgSz w:w="11910" w:h="16840"/>
      <w:pgMar w:top="1985" w:right="1361" w:bottom="743" w:left="1418" w:header="1814" w:footer="5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4F26" w14:textId="77777777" w:rsidR="009E29F3" w:rsidRDefault="009E29F3">
      <w:r>
        <w:separator/>
      </w:r>
    </w:p>
  </w:endnote>
  <w:endnote w:type="continuationSeparator" w:id="0">
    <w:p w14:paraId="2D8EDCAF" w14:textId="77777777" w:rsidR="009E29F3" w:rsidRDefault="009E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2D0" w14:textId="77777777" w:rsidR="005F724D" w:rsidRDefault="005F7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1A73" w14:textId="7E969E8C" w:rsidR="0020249B" w:rsidRPr="005F724D" w:rsidRDefault="005F724D" w:rsidP="005F724D">
    <w:pPr>
      <w:pStyle w:val="Footer"/>
      <w:jc w:val="center"/>
      <w:rPr>
        <w:rFonts w:ascii="Arial" w:hAnsi="Arial" w:cs="Arial"/>
        <w:sz w:val="14"/>
        <w:szCs w:val="14"/>
      </w:rPr>
    </w:pPr>
    <w:r w:rsidRPr="005F724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C7B1" w14:textId="77777777" w:rsidR="005F724D" w:rsidRDefault="005F72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075593569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262A42" w14:textId="47090C43" w:rsidR="00AA7CBA" w:rsidRPr="00AA7CBA" w:rsidRDefault="00AA7CBA">
            <w:pPr>
              <w:pStyle w:val="Footer"/>
              <w:jc w:val="center"/>
              <w:rPr>
                <w:sz w:val="24"/>
                <w:szCs w:val="24"/>
              </w:rPr>
            </w:pPr>
            <w:r w:rsidRPr="00AA7CBA">
              <w:rPr>
                <w:sz w:val="24"/>
                <w:szCs w:val="24"/>
              </w:rPr>
              <w:t xml:space="preserve">Page </w:t>
            </w:r>
            <w:r w:rsidRPr="00AA7CBA">
              <w:rPr>
                <w:b/>
                <w:bCs/>
                <w:sz w:val="24"/>
                <w:szCs w:val="24"/>
              </w:rPr>
              <w:fldChar w:fldCharType="begin"/>
            </w:r>
            <w:r w:rsidRPr="00AA7CBA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AA7CBA">
              <w:rPr>
                <w:b/>
                <w:bCs/>
                <w:sz w:val="24"/>
                <w:szCs w:val="24"/>
              </w:rPr>
              <w:fldChar w:fldCharType="separate"/>
            </w:r>
            <w:r w:rsidRPr="00AA7CBA">
              <w:rPr>
                <w:b/>
                <w:bCs/>
                <w:noProof/>
                <w:sz w:val="24"/>
                <w:szCs w:val="24"/>
              </w:rPr>
              <w:t>2</w:t>
            </w:r>
            <w:r w:rsidRPr="00AA7CBA">
              <w:rPr>
                <w:b/>
                <w:bCs/>
                <w:sz w:val="24"/>
                <w:szCs w:val="24"/>
              </w:rPr>
              <w:fldChar w:fldCharType="end"/>
            </w:r>
            <w:r w:rsidRPr="00AA7CBA">
              <w:rPr>
                <w:sz w:val="24"/>
                <w:szCs w:val="24"/>
              </w:rPr>
              <w:t xml:space="preserve"> of </w:t>
            </w:r>
            <w:r w:rsidRPr="00AA7CBA">
              <w:rPr>
                <w:b/>
                <w:bCs/>
                <w:sz w:val="24"/>
                <w:szCs w:val="24"/>
              </w:rPr>
              <w:fldChar w:fldCharType="begin"/>
            </w:r>
            <w:r w:rsidRPr="00AA7CBA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AA7CBA">
              <w:rPr>
                <w:b/>
                <w:bCs/>
                <w:sz w:val="24"/>
                <w:szCs w:val="24"/>
              </w:rPr>
              <w:fldChar w:fldCharType="separate"/>
            </w:r>
            <w:r w:rsidRPr="00AA7CBA">
              <w:rPr>
                <w:b/>
                <w:bCs/>
                <w:noProof/>
                <w:sz w:val="24"/>
                <w:szCs w:val="24"/>
              </w:rPr>
              <w:t>2</w:t>
            </w:r>
            <w:r w:rsidRPr="00AA7CB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621F61" w14:textId="734D6B79" w:rsidR="0020249B" w:rsidRPr="005F724D" w:rsidRDefault="005F724D" w:rsidP="005F724D">
    <w:pPr>
      <w:spacing w:before="60"/>
      <w:jc w:val="center"/>
      <w:rPr>
        <w:rFonts w:ascii="Arial" w:hAnsi="Arial" w:cs="Arial"/>
        <w:sz w:val="14"/>
        <w:szCs w:val="14"/>
      </w:rPr>
    </w:pPr>
    <w:r w:rsidRPr="005F724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838C" w14:textId="77777777" w:rsidR="009E29F3" w:rsidRDefault="009E29F3">
      <w:r>
        <w:separator/>
      </w:r>
    </w:p>
  </w:footnote>
  <w:footnote w:type="continuationSeparator" w:id="0">
    <w:p w14:paraId="7B31FEDF" w14:textId="77777777" w:rsidR="009E29F3" w:rsidRDefault="009E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3069" w14:textId="77777777" w:rsidR="005F724D" w:rsidRDefault="005F7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74B4" w14:textId="77777777" w:rsidR="005F724D" w:rsidRDefault="005F7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49C7" w14:textId="77777777" w:rsidR="005F724D" w:rsidRDefault="005F72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E4BD" w14:textId="115ACD95" w:rsidR="0020249B" w:rsidRDefault="004053B3" w:rsidP="00A8598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567BEF28" wp14:editId="60EE1C90">
          <wp:simplePos x="0" y="0"/>
          <wp:positionH relativeFrom="column">
            <wp:posOffset>-60325</wp:posOffset>
          </wp:positionH>
          <wp:positionV relativeFrom="paragraph">
            <wp:posOffset>-858062</wp:posOffset>
          </wp:positionV>
          <wp:extent cx="1562735" cy="796925"/>
          <wp:effectExtent l="0" t="0" r="0" b="3175"/>
          <wp:wrapThrough wrapText="bothSides">
            <wp:wrapPolygon edited="0">
              <wp:start x="0" y="0"/>
              <wp:lineTo x="0" y="21170"/>
              <wp:lineTo x="21328" y="21170"/>
              <wp:lineTo x="21328" y="0"/>
              <wp:lineTo x="0" y="0"/>
            </wp:wrapPolygon>
          </wp:wrapThrough>
          <wp:docPr id="25415881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516"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36D3F82" wp14:editId="3B1C962D">
              <wp:simplePos x="0" y="0"/>
              <wp:positionH relativeFrom="page">
                <wp:posOffset>5959855</wp:posOffset>
              </wp:positionH>
              <wp:positionV relativeFrom="page">
                <wp:posOffset>352890</wp:posOffset>
              </wp:positionV>
              <wp:extent cx="69786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BF638" w14:textId="77777777" w:rsidR="0020249B" w:rsidRDefault="005D4516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Schedule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3F8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69.3pt;margin-top:27.8pt;width:54.95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" filled="f" stroked="f">
              <v:textbox inset="0,0,0,0">
                <w:txbxContent>
                  <w:p w14:paraId="355BF638" w14:textId="77777777" w:rsidR="0020249B" w:rsidRDefault="005D4516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Schedule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7287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979"/>
    <w:multiLevelType w:val="hybridMultilevel"/>
    <w:tmpl w:val="4FA25060"/>
    <w:lvl w:ilvl="0" w:tplc="C96CCA68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2AB654"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2" w:tplc="69F8E0C0">
      <w:numFmt w:val="bullet"/>
      <w:lvlText w:val="•"/>
      <w:lvlJc w:val="left"/>
      <w:pPr>
        <w:ind w:left="2661" w:hanging="720"/>
      </w:pPr>
      <w:rPr>
        <w:rFonts w:hint="default"/>
        <w:lang w:val="en-US" w:eastAsia="en-US" w:bidi="ar-SA"/>
      </w:rPr>
    </w:lvl>
    <w:lvl w:ilvl="3" w:tplc="CD46A8FA">
      <w:numFmt w:val="bullet"/>
      <w:lvlText w:val="•"/>
      <w:lvlJc w:val="left"/>
      <w:pPr>
        <w:ind w:left="3561" w:hanging="720"/>
      </w:pPr>
      <w:rPr>
        <w:rFonts w:hint="default"/>
        <w:lang w:val="en-US" w:eastAsia="en-US" w:bidi="ar-SA"/>
      </w:rPr>
    </w:lvl>
    <w:lvl w:ilvl="4" w:tplc="FCF281C4">
      <w:numFmt w:val="bullet"/>
      <w:lvlText w:val="•"/>
      <w:lvlJc w:val="left"/>
      <w:pPr>
        <w:ind w:left="4462" w:hanging="720"/>
      </w:pPr>
      <w:rPr>
        <w:rFonts w:hint="default"/>
        <w:lang w:val="en-US" w:eastAsia="en-US" w:bidi="ar-SA"/>
      </w:rPr>
    </w:lvl>
    <w:lvl w:ilvl="5" w:tplc="E59E6178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907C78E2">
      <w:numFmt w:val="bullet"/>
      <w:lvlText w:val="•"/>
      <w:lvlJc w:val="left"/>
      <w:pPr>
        <w:ind w:left="6263" w:hanging="720"/>
      </w:pPr>
      <w:rPr>
        <w:rFonts w:hint="default"/>
        <w:lang w:val="en-US" w:eastAsia="en-US" w:bidi="ar-SA"/>
      </w:rPr>
    </w:lvl>
    <w:lvl w:ilvl="7" w:tplc="D844656C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DA4187A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8910C61"/>
    <w:multiLevelType w:val="hybridMultilevel"/>
    <w:tmpl w:val="17A8E294"/>
    <w:lvl w:ilvl="0" w:tplc="0C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2300" w:hanging="4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220" w:hanging="41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41" w:hanging="41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2" w:hanging="41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82" w:hanging="41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03" w:hanging="41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24" w:hanging="41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44" w:hanging="416"/>
      </w:pPr>
      <w:rPr>
        <w:rFonts w:hint="default"/>
        <w:lang w:val="en-US" w:eastAsia="en-US" w:bidi="ar-SA"/>
      </w:rPr>
    </w:lvl>
  </w:abstractNum>
  <w:abstractNum w:abstractNumId="2" w15:restartNumberingAfterBreak="0">
    <w:nsid w:val="3AC84E50"/>
    <w:multiLevelType w:val="hybridMultilevel"/>
    <w:tmpl w:val="4B403DC2"/>
    <w:lvl w:ilvl="0" w:tplc="854AE8C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6CF52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D11C9BD4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9FEA67A0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FB64B0E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FE606E9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57F24F74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6966D34A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64080C9A">
      <w:numFmt w:val="bullet"/>
      <w:lvlText w:val="•"/>
      <w:lvlJc w:val="left"/>
      <w:pPr>
        <w:ind w:left="80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FF0EBC"/>
    <w:multiLevelType w:val="hybridMultilevel"/>
    <w:tmpl w:val="FC6EC186"/>
    <w:lvl w:ilvl="0" w:tplc="C820130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en-US" w:eastAsia="en-US" w:bidi="ar-SA"/>
      </w:rPr>
    </w:lvl>
    <w:lvl w:ilvl="1" w:tplc="5184CBF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77A0944E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E8BE816E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C3E857FC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B75E035C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24E829B8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CFBCF9E2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131C6320">
      <w:numFmt w:val="bullet"/>
      <w:lvlText w:val="•"/>
      <w:lvlJc w:val="left"/>
      <w:pPr>
        <w:ind w:left="80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D8557C"/>
    <w:multiLevelType w:val="hybridMultilevel"/>
    <w:tmpl w:val="6E1A7BC6"/>
    <w:lvl w:ilvl="0" w:tplc="F6E0BC1A">
      <w:start w:val="1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F62DA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66C87F9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1550145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17EC1286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DBACEA6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8624911C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80527058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45A8B2B6">
      <w:numFmt w:val="bullet"/>
      <w:lvlText w:val="•"/>
      <w:lvlJc w:val="left"/>
      <w:pPr>
        <w:ind w:left="80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0C2A5B"/>
    <w:multiLevelType w:val="hybridMultilevel"/>
    <w:tmpl w:val="252C8406"/>
    <w:lvl w:ilvl="0" w:tplc="4838092A">
      <w:start w:val="1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1C3F1C">
      <w:numFmt w:val="bullet"/>
      <w:lvlText w:val="o"/>
      <w:lvlJc w:val="left"/>
      <w:pPr>
        <w:ind w:left="1580" w:hanging="41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A6EB5A">
      <w:numFmt w:val="bullet"/>
      <w:lvlText w:val="•"/>
      <w:lvlJc w:val="left"/>
      <w:pPr>
        <w:ind w:left="2500" w:hanging="416"/>
      </w:pPr>
      <w:rPr>
        <w:rFonts w:hint="default"/>
        <w:lang w:val="en-US" w:eastAsia="en-US" w:bidi="ar-SA"/>
      </w:rPr>
    </w:lvl>
    <w:lvl w:ilvl="3" w:tplc="5BB0F052">
      <w:numFmt w:val="bullet"/>
      <w:lvlText w:val="•"/>
      <w:lvlJc w:val="left"/>
      <w:pPr>
        <w:ind w:left="3421" w:hanging="416"/>
      </w:pPr>
      <w:rPr>
        <w:rFonts w:hint="default"/>
        <w:lang w:val="en-US" w:eastAsia="en-US" w:bidi="ar-SA"/>
      </w:rPr>
    </w:lvl>
    <w:lvl w:ilvl="4" w:tplc="F938710E">
      <w:numFmt w:val="bullet"/>
      <w:lvlText w:val="•"/>
      <w:lvlJc w:val="left"/>
      <w:pPr>
        <w:ind w:left="4342" w:hanging="416"/>
      </w:pPr>
      <w:rPr>
        <w:rFonts w:hint="default"/>
        <w:lang w:val="en-US" w:eastAsia="en-US" w:bidi="ar-SA"/>
      </w:rPr>
    </w:lvl>
    <w:lvl w:ilvl="5" w:tplc="9D705916">
      <w:numFmt w:val="bullet"/>
      <w:lvlText w:val="•"/>
      <w:lvlJc w:val="left"/>
      <w:pPr>
        <w:ind w:left="5262" w:hanging="416"/>
      </w:pPr>
      <w:rPr>
        <w:rFonts w:hint="default"/>
        <w:lang w:val="en-US" w:eastAsia="en-US" w:bidi="ar-SA"/>
      </w:rPr>
    </w:lvl>
    <w:lvl w:ilvl="6" w:tplc="389C089E">
      <w:numFmt w:val="bullet"/>
      <w:lvlText w:val="•"/>
      <w:lvlJc w:val="left"/>
      <w:pPr>
        <w:ind w:left="6183" w:hanging="416"/>
      </w:pPr>
      <w:rPr>
        <w:rFonts w:hint="default"/>
        <w:lang w:val="en-US" w:eastAsia="en-US" w:bidi="ar-SA"/>
      </w:rPr>
    </w:lvl>
    <w:lvl w:ilvl="7" w:tplc="11265478">
      <w:numFmt w:val="bullet"/>
      <w:lvlText w:val="•"/>
      <w:lvlJc w:val="left"/>
      <w:pPr>
        <w:ind w:left="7104" w:hanging="416"/>
      </w:pPr>
      <w:rPr>
        <w:rFonts w:hint="default"/>
        <w:lang w:val="en-US" w:eastAsia="en-US" w:bidi="ar-SA"/>
      </w:rPr>
    </w:lvl>
    <w:lvl w:ilvl="8" w:tplc="D70A33AE">
      <w:numFmt w:val="bullet"/>
      <w:lvlText w:val="•"/>
      <w:lvlJc w:val="left"/>
      <w:pPr>
        <w:ind w:left="8024" w:hanging="416"/>
      </w:pPr>
      <w:rPr>
        <w:rFonts w:hint="default"/>
        <w:lang w:val="en-US" w:eastAsia="en-US" w:bidi="ar-SA"/>
      </w:rPr>
    </w:lvl>
  </w:abstractNum>
  <w:num w:numId="1" w16cid:durableId="237639543">
    <w:abstractNumId w:val="2"/>
  </w:num>
  <w:num w:numId="2" w16cid:durableId="451438262">
    <w:abstractNumId w:val="5"/>
  </w:num>
  <w:num w:numId="3" w16cid:durableId="684674374">
    <w:abstractNumId w:val="4"/>
  </w:num>
  <w:num w:numId="4" w16cid:durableId="200556355">
    <w:abstractNumId w:val="3"/>
  </w:num>
  <w:num w:numId="5" w16cid:durableId="1220901529">
    <w:abstractNumId w:val="0"/>
  </w:num>
  <w:num w:numId="6" w16cid:durableId="52490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9B"/>
    <w:rsid w:val="00016E91"/>
    <w:rsid w:val="00020783"/>
    <w:rsid w:val="00020FE2"/>
    <w:rsid w:val="000219A5"/>
    <w:rsid w:val="00023FCC"/>
    <w:rsid w:val="0003038D"/>
    <w:rsid w:val="00036EA0"/>
    <w:rsid w:val="00046232"/>
    <w:rsid w:val="00062EAC"/>
    <w:rsid w:val="00076AE8"/>
    <w:rsid w:val="00087BDE"/>
    <w:rsid w:val="00096A8D"/>
    <w:rsid w:val="000A7983"/>
    <w:rsid w:val="000A7DA2"/>
    <w:rsid w:val="000B3726"/>
    <w:rsid w:val="000B40C9"/>
    <w:rsid w:val="000B6D74"/>
    <w:rsid w:val="000B74BF"/>
    <w:rsid w:val="000C584B"/>
    <w:rsid w:val="000D6E5E"/>
    <w:rsid w:val="000E2CE9"/>
    <w:rsid w:val="0011264E"/>
    <w:rsid w:val="00114DB2"/>
    <w:rsid w:val="00121F91"/>
    <w:rsid w:val="00125241"/>
    <w:rsid w:val="001259B7"/>
    <w:rsid w:val="001276C8"/>
    <w:rsid w:val="001451FD"/>
    <w:rsid w:val="001621D8"/>
    <w:rsid w:val="00183204"/>
    <w:rsid w:val="00191575"/>
    <w:rsid w:val="001A194F"/>
    <w:rsid w:val="001A2C03"/>
    <w:rsid w:val="001B0BCB"/>
    <w:rsid w:val="001B448F"/>
    <w:rsid w:val="001C29E1"/>
    <w:rsid w:val="001C32D0"/>
    <w:rsid w:val="001C525C"/>
    <w:rsid w:val="001D155D"/>
    <w:rsid w:val="001D2C42"/>
    <w:rsid w:val="001E2FE2"/>
    <w:rsid w:val="0020249B"/>
    <w:rsid w:val="00202699"/>
    <w:rsid w:val="0021093E"/>
    <w:rsid w:val="002138D7"/>
    <w:rsid w:val="00215B49"/>
    <w:rsid w:val="0022075D"/>
    <w:rsid w:val="002230AF"/>
    <w:rsid w:val="00244801"/>
    <w:rsid w:val="00247793"/>
    <w:rsid w:val="002537FF"/>
    <w:rsid w:val="002605B3"/>
    <w:rsid w:val="00263422"/>
    <w:rsid w:val="00270513"/>
    <w:rsid w:val="00287ABA"/>
    <w:rsid w:val="002A459B"/>
    <w:rsid w:val="002A509E"/>
    <w:rsid w:val="002B28BF"/>
    <w:rsid w:val="002B290F"/>
    <w:rsid w:val="002C3221"/>
    <w:rsid w:val="002D2888"/>
    <w:rsid w:val="002D6550"/>
    <w:rsid w:val="002F5F93"/>
    <w:rsid w:val="002F6DE7"/>
    <w:rsid w:val="00306485"/>
    <w:rsid w:val="003075E8"/>
    <w:rsid w:val="00314F95"/>
    <w:rsid w:val="0031754F"/>
    <w:rsid w:val="0032157D"/>
    <w:rsid w:val="00325C16"/>
    <w:rsid w:val="00344403"/>
    <w:rsid w:val="00344B2A"/>
    <w:rsid w:val="0034758B"/>
    <w:rsid w:val="003526D5"/>
    <w:rsid w:val="003537DA"/>
    <w:rsid w:val="00360460"/>
    <w:rsid w:val="00361669"/>
    <w:rsid w:val="00363479"/>
    <w:rsid w:val="003762F5"/>
    <w:rsid w:val="003816CE"/>
    <w:rsid w:val="00384BCC"/>
    <w:rsid w:val="00386F8D"/>
    <w:rsid w:val="00387E4A"/>
    <w:rsid w:val="003951E8"/>
    <w:rsid w:val="0039799A"/>
    <w:rsid w:val="003A6A96"/>
    <w:rsid w:val="003A7771"/>
    <w:rsid w:val="003B6277"/>
    <w:rsid w:val="003B6AED"/>
    <w:rsid w:val="003C5F17"/>
    <w:rsid w:val="003C6C87"/>
    <w:rsid w:val="003D2197"/>
    <w:rsid w:val="003E6DC6"/>
    <w:rsid w:val="003F2251"/>
    <w:rsid w:val="004053B3"/>
    <w:rsid w:val="004130CB"/>
    <w:rsid w:val="004316E5"/>
    <w:rsid w:val="00442422"/>
    <w:rsid w:val="00453602"/>
    <w:rsid w:val="00463938"/>
    <w:rsid w:val="004653E2"/>
    <w:rsid w:val="00467F36"/>
    <w:rsid w:val="004721D2"/>
    <w:rsid w:val="00475C23"/>
    <w:rsid w:val="0048077B"/>
    <w:rsid w:val="00485FAF"/>
    <w:rsid w:val="004A3320"/>
    <w:rsid w:val="004B6CE8"/>
    <w:rsid w:val="004D265E"/>
    <w:rsid w:val="004D6F3D"/>
    <w:rsid w:val="004E2FC8"/>
    <w:rsid w:val="004E79C6"/>
    <w:rsid w:val="004F18CD"/>
    <w:rsid w:val="004F1A80"/>
    <w:rsid w:val="004F54E4"/>
    <w:rsid w:val="00502D83"/>
    <w:rsid w:val="00503190"/>
    <w:rsid w:val="005044EF"/>
    <w:rsid w:val="005060E7"/>
    <w:rsid w:val="00510A2D"/>
    <w:rsid w:val="00531714"/>
    <w:rsid w:val="005323E8"/>
    <w:rsid w:val="00541819"/>
    <w:rsid w:val="00550F7F"/>
    <w:rsid w:val="00563D6C"/>
    <w:rsid w:val="00564F5D"/>
    <w:rsid w:val="00566BC1"/>
    <w:rsid w:val="00590054"/>
    <w:rsid w:val="005902C9"/>
    <w:rsid w:val="0059400D"/>
    <w:rsid w:val="005A670C"/>
    <w:rsid w:val="005B1234"/>
    <w:rsid w:val="005D4516"/>
    <w:rsid w:val="005D57E9"/>
    <w:rsid w:val="005E2BFA"/>
    <w:rsid w:val="005F724D"/>
    <w:rsid w:val="00600A83"/>
    <w:rsid w:val="00612ED8"/>
    <w:rsid w:val="0061746B"/>
    <w:rsid w:val="00621BBD"/>
    <w:rsid w:val="00630605"/>
    <w:rsid w:val="006440A2"/>
    <w:rsid w:val="00646CAC"/>
    <w:rsid w:val="00647A1C"/>
    <w:rsid w:val="00651B88"/>
    <w:rsid w:val="00655928"/>
    <w:rsid w:val="006645F6"/>
    <w:rsid w:val="00671BE7"/>
    <w:rsid w:val="00674B9B"/>
    <w:rsid w:val="0069148D"/>
    <w:rsid w:val="0069332D"/>
    <w:rsid w:val="006A0863"/>
    <w:rsid w:val="006B3D52"/>
    <w:rsid w:val="006C1CF6"/>
    <w:rsid w:val="006C7625"/>
    <w:rsid w:val="006E540D"/>
    <w:rsid w:val="006F6819"/>
    <w:rsid w:val="007005FB"/>
    <w:rsid w:val="00707012"/>
    <w:rsid w:val="0072258C"/>
    <w:rsid w:val="00724E8E"/>
    <w:rsid w:val="00725532"/>
    <w:rsid w:val="0073110B"/>
    <w:rsid w:val="007345C7"/>
    <w:rsid w:val="00737468"/>
    <w:rsid w:val="00740B6E"/>
    <w:rsid w:val="00741DE0"/>
    <w:rsid w:val="0075660B"/>
    <w:rsid w:val="0076277A"/>
    <w:rsid w:val="00771226"/>
    <w:rsid w:val="00790EA6"/>
    <w:rsid w:val="007938C7"/>
    <w:rsid w:val="00797619"/>
    <w:rsid w:val="007C1E77"/>
    <w:rsid w:val="007C666E"/>
    <w:rsid w:val="007D7180"/>
    <w:rsid w:val="007E360F"/>
    <w:rsid w:val="007F7287"/>
    <w:rsid w:val="0080271B"/>
    <w:rsid w:val="008054E9"/>
    <w:rsid w:val="008078EF"/>
    <w:rsid w:val="008079D9"/>
    <w:rsid w:val="00821FC8"/>
    <w:rsid w:val="00833A4D"/>
    <w:rsid w:val="00834C9D"/>
    <w:rsid w:val="0083679E"/>
    <w:rsid w:val="00841A87"/>
    <w:rsid w:val="00842A88"/>
    <w:rsid w:val="00885282"/>
    <w:rsid w:val="008A6E25"/>
    <w:rsid w:val="008B2A96"/>
    <w:rsid w:val="008C2D9F"/>
    <w:rsid w:val="008D7473"/>
    <w:rsid w:val="008E025F"/>
    <w:rsid w:val="008E62AE"/>
    <w:rsid w:val="008E68EE"/>
    <w:rsid w:val="008F23DD"/>
    <w:rsid w:val="00907D61"/>
    <w:rsid w:val="00907F75"/>
    <w:rsid w:val="00920917"/>
    <w:rsid w:val="00925ACC"/>
    <w:rsid w:val="009445DF"/>
    <w:rsid w:val="0095055C"/>
    <w:rsid w:val="00950749"/>
    <w:rsid w:val="009553D6"/>
    <w:rsid w:val="009629FC"/>
    <w:rsid w:val="00963AB3"/>
    <w:rsid w:val="00964EAD"/>
    <w:rsid w:val="009670AF"/>
    <w:rsid w:val="00972996"/>
    <w:rsid w:val="00974A24"/>
    <w:rsid w:val="00977C2C"/>
    <w:rsid w:val="00982103"/>
    <w:rsid w:val="009829E1"/>
    <w:rsid w:val="009841DD"/>
    <w:rsid w:val="00997FE6"/>
    <w:rsid w:val="009A254F"/>
    <w:rsid w:val="009A6847"/>
    <w:rsid w:val="009B07CE"/>
    <w:rsid w:val="009B3D57"/>
    <w:rsid w:val="009D4551"/>
    <w:rsid w:val="009D5C32"/>
    <w:rsid w:val="009E0764"/>
    <w:rsid w:val="009E29F3"/>
    <w:rsid w:val="009F6AFD"/>
    <w:rsid w:val="00A01EFD"/>
    <w:rsid w:val="00A04296"/>
    <w:rsid w:val="00A17D0E"/>
    <w:rsid w:val="00A32D41"/>
    <w:rsid w:val="00A3388D"/>
    <w:rsid w:val="00A40159"/>
    <w:rsid w:val="00A4193A"/>
    <w:rsid w:val="00A44913"/>
    <w:rsid w:val="00A50E39"/>
    <w:rsid w:val="00A52C56"/>
    <w:rsid w:val="00A55859"/>
    <w:rsid w:val="00A57E9A"/>
    <w:rsid w:val="00A605CC"/>
    <w:rsid w:val="00A66D9C"/>
    <w:rsid w:val="00A7198A"/>
    <w:rsid w:val="00A7318F"/>
    <w:rsid w:val="00A7410C"/>
    <w:rsid w:val="00A76759"/>
    <w:rsid w:val="00A85989"/>
    <w:rsid w:val="00A85CB6"/>
    <w:rsid w:val="00A93549"/>
    <w:rsid w:val="00A957D3"/>
    <w:rsid w:val="00A95F74"/>
    <w:rsid w:val="00AA7CBA"/>
    <w:rsid w:val="00AB5281"/>
    <w:rsid w:val="00AB704D"/>
    <w:rsid w:val="00AB7DBF"/>
    <w:rsid w:val="00AC0003"/>
    <w:rsid w:val="00AC1203"/>
    <w:rsid w:val="00AC4D4F"/>
    <w:rsid w:val="00AC6E4D"/>
    <w:rsid w:val="00AD414E"/>
    <w:rsid w:val="00AD5A4B"/>
    <w:rsid w:val="00AF1E37"/>
    <w:rsid w:val="00B04398"/>
    <w:rsid w:val="00B13F4A"/>
    <w:rsid w:val="00B21A9A"/>
    <w:rsid w:val="00B2201E"/>
    <w:rsid w:val="00B24C26"/>
    <w:rsid w:val="00B3288C"/>
    <w:rsid w:val="00B33C6E"/>
    <w:rsid w:val="00B35A11"/>
    <w:rsid w:val="00B377D0"/>
    <w:rsid w:val="00B4139B"/>
    <w:rsid w:val="00B41733"/>
    <w:rsid w:val="00B468C3"/>
    <w:rsid w:val="00B46F33"/>
    <w:rsid w:val="00B4754A"/>
    <w:rsid w:val="00B47CAD"/>
    <w:rsid w:val="00B57F8C"/>
    <w:rsid w:val="00B61003"/>
    <w:rsid w:val="00B718CD"/>
    <w:rsid w:val="00B72926"/>
    <w:rsid w:val="00B8446C"/>
    <w:rsid w:val="00B84910"/>
    <w:rsid w:val="00B9257F"/>
    <w:rsid w:val="00B97D93"/>
    <w:rsid w:val="00BA1E9B"/>
    <w:rsid w:val="00BA23C8"/>
    <w:rsid w:val="00BA2C4C"/>
    <w:rsid w:val="00BA32CE"/>
    <w:rsid w:val="00BA5A61"/>
    <w:rsid w:val="00BA5E6B"/>
    <w:rsid w:val="00BB5617"/>
    <w:rsid w:val="00BB64AF"/>
    <w:rsid w:val="00BC0CB9"/>
    <w:rsid w:val="00BC1705"/>
    <w:rsid w:val="00BC73CA"/>
    <w:rsid w:val="00BD43FF"/>
    <w:rsid w:val="00BE1DC5"/>
    <w:rsid w:val="00C13588"/>
    <w:rsid w:val="00C22047"/>
    <w:rsid w:val="00C363A3"/>
    <w:rsid w:val="00C402C0"/>
    <w:rsid w:val="00C42614"/>
    <w:rsid w:val="00C461C0"/>
    <w:rsid w:val="00C5281E"/>
    <w:rsid w:val="00C555F8"/>
    <w:rsid w:val="00C72E0E"/>
    <w:rsid w:val="00C777F2"/>
    <w:rsid w:val="00C82157"/>
    <w:rsid w:val="00C92AB3"/>
    <w:rsid w:val="00C93680"/>
    <w:rsid w:val="00C9395A"/>
    <w:rsid w:val="00C93FCD"/>
    <w:rsid w:val="00C973F1"/>
    <w:rsid w:val="00CA234B"/>
    <w:rsid w:val="00CA5B43"/>
    <w:rsid w:val="00CB4373"/>
    <w:rsid w:val="00CD27BA"/>
    <w:rsid w:val="00CF287A"/>
    <w:rsid w:val="00CF707F"/>
    <w:rsid w:val="00D04DF9"/>
    <w:rsid w:val="00D13DEC"/>
    <w:rsid w:val="00D16C61"/>
    <w:rsid w:val="00D27C2B"/>
    <w:rsid w:val="00D30881"/>
    <w:rsid w:val="00D325D4"/>
    <w:rsid w:val="00D37FD9"/>
    <w:rsid w:val="00D4034F"/>
    <w:rsid w:val="00D44B39"/>
    <w:rsid w:val="00D47010"/>
    <w:rsid w:val="00D500D4"/>
    <w:rsid w:val="00D554E8"/>
    <w:rsid w:val="00D565BC"/>
    <w:rsid w:val="00D60B00"/>
    <w:rsid w:val="00D62F27"/>
    <w:rsid w:val="00D73E36"/>
    <w:rsid w:val="00D74609"/>
    <w:rsid w:val="00D83A5F"/>
    <w:rsid w:val="00D8548E"/>
    <w:rsid w:val="00D877FB"/>
    <w:rsid w:val="00DD3D95"/>
    <w:rsid w:val="00DD6034"/>
    <w:rsid w:val="00DE204C"/>
    <w:rsid w:val="00E14792"/>
    <w:rsid w:val="00E15B18"/>
    <w:rsid w:val="00E25569"/>
    <w:rsid w:val="00E35E73"/>
    <w:rsid w:val="00E4555D"/>
    <w:rsid w:val="00E5611D"/>
    <w:rsid w:val="00E93A4C"/>
    <w:rsid w:val="00EB71FD"/>
    <w:rsid w:val="00ED1D91"/>
    <w:rsid w:val="00ED6340"/>
    <w:rsid w:val="00EE6C61"/>
    <w:rsid w:val="00EF4F0F"/>
    <w:rsid w:val="00F0053A"/>
    <w:rsid w:val="00F02724"/>
    <w:rsid w:val="00F063EF"/>
    <w:rsid w:val="00F15E87"/>
    <w:rsid w:val="00F22CB8"/>
    <w:rsid w:val="00F23B35"/>
    <w:rsid w:val="00F267CA"/>
    <w:rsid w:val="00F30D25"/>
    <w:rsid w:val="00F37A63"/>
    <w:rsid w:val="00F37F90"/>
    <w:rsid w:val="00F45527"/>
    <w:rsid w:val="00F67BA5"/>
    <w:rsid w:val="00F71EB7"/>
    <w:rsid w:val="00F73FF2"/>
    <w:rsid w:val="00F80782"/>
    <w:rsid w:val="00F970DE"/>
    <w:rsid w:val="00FB3B4E"/>
    <w:rsid w:val="00FC29FE"/>
    <w:rsid w:val="00FD44AF"/>
    <w:rsid w:val="00FD7CAD"/>
    <w:rsid w:val="00FF1741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2C71A"/>
  <w15:docId w15:val="{81BD20D7-6FB3-4B56-AAA8-F45D013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 w:right="50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859" w:hanging="719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9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31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1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1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10B"/>
    <w:rPr>
      <w:rFonts w:ascii="Calibri" w:eastAsia="Calibri" w:hAnsi="Calibri" w:cs="Calibri"/>
    </w:rPr>
  </w:style>
  <w:style w:type="paragraph" w:customStyle="1" w:styleId="Billname">
    <w:name w:val="Billname"/>
    <w:basedOn w:val="Normal"/>
    <w:rsid w:val="00C363A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363A3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C363A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363A3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A93549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729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9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B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5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53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32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762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health.gov.au/topics/immunisation" TargetMode="External"/><Relationship Id="rId26" Type="http://schemas.openxmlformats.org/officeDocument/2006/relationships/hyperlink" Target="https://actredcap.act.gov.au/redcap/surveys/?s=9KHEAFDPFLL8HX8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allergy.org.au/hp/anaphylaxis/ascia-action-plan-for-anaphylaxi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health.gov.au/resources/publications/national-vaccine-storage-guidelines-strive-for-5" TargetMode="External"/><Relationship Id="rId25" Type="http://schemas.openxmlformats.org/officeDocument/2006/relationships/hyperlink" Target="https://actredcap.act.gov.au/redcap/surveys/?s=XD9DEYFHW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" TargetMode="External"/><Relationship Id="rId20" Type="http://schemas.openxmlformats.org/officeDocument/2006/relationships/hyperlink" Target="https://immunisationhandbook.health.gov.au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servicesaustralia.gov.au/im0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gislation.act.gov.au/" TargetMode="External"/><Relationship Id="rId23" Type="http://schemas.openxmlformats.org/officeDocument/2006/relationships/hyperlink" Target="https://immunisationhandbook.health.gov.au/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immunisationhandbook.health.gov.au/resources/publications/preparing-an-anaphylaxis-response-kit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immunisationhandbook.health.gov.au/" TargetMode="External"/><Relationship Id="rId27" Type="http://schemas.openxmlformats.org/officeDocument/2006/relationships/hyperlink" Target="https://www.act.gov.au/health/vaccines-and-immunisations/reporting-adverse-events-after-immunisation" TargetMode="External"/><Relationship Id="rId30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A56937909</value>
    </field>
    <field name="Objective-Title">
      <value order="0">Att A Disallowable Instrument - MPTG (Vaccination by Pharmacists) Direction 2026-1</value>
    </field>
    <field name="Objective-Description">
      <value order="0"/>
    </field>
    <field name="Objective-CreationStamp">
      <value order="0">2025-08-26T02:13:30Z</value>
    </field>
    <field name="Objective-IsApproved">
      <value order="0">false</value>
    </field>
    <field name="Objective-IsPublished">
      <value order="0">true</value>
    </field>
    <field name="Objective-DatePublished">
      <value order="0">2026-02-19T02:39:43Z</value>
    </field>
    <field name="Objective-ModificationStamp">
      <value order="0">2026-02-19T02:39:43Z</value>
    </field>
    <field name="Objective-Owner">
      <value order="0">Kanishka Iddawela</value>
    </field>
    <field name="Objective-Path">
      <value order="0">Whole of ACT Government:ACTHD - ACT Health:GROUP: Population Health GROUP (PH):07. Programs:Immunisation:Planning:Pharmacist Vaccination:Pharmacy vaccination standards updates</value>
    </field>
    <field name="Objective-Parent">
      <value order="0">Pharmacy vaccination standards updates</value>
    </field>
    <field name="Objective-State">
      <value order="0">Published</value>
    </field>
    <field name="Objective-VersionId">
      <value order="0">vA76484606</value>
    </field>
    <field name="Objective-Version">
      <value order="0">13.0</value>
    </field>
    <field name="Objective-VersionNumber">
      <value order="0">32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CA580C0-464B-48B1-AC33-6D1760AE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2176</Words>
  <Characters>12860</Characters>
  <Application>Microsoft Office Word</Application>
  <DocSecurity>0</DocSecurity>
  <Lines>345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dc:description/>
  <cp:lastModifiedBy>PCODCS</cp:lastModifiedBy>
  <cp:revision>4</cp:revision>
  <cp:lastPrinted>2026-02-05T07:33:00Z</cp:lastPrinted>
  <dcterms:created xsi:type="dcterms:W3CDTF">2026-03-11T05:13:00Z</dcterms:created>
  <dcterms:modified xsi:type="dcterms:W3CDTF">2026-03-11T05:13:00Z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ContentTypeId">
    <vt:lpwstr>0x0101008477D7B44D739D488D4C55E0E74789C0</vt:lpwstr>
  </property>
  <property fmtid="{D5CDD505-2E9C-101B-9397-08002B2CF9AE}" pid="4" name="Created">
    <vt:filetime>2023-12-06T00:00:00Z</vt:filetime>
  </property>
  <property fmtid="{D5CDD505-2E9C-101B-9397-08002B2CF9AE}" pid="5" name="Creator">
    <vt:lpwstr>Acrobat PDFMaker 23 for Word</vt:lpwstr>
  </property>
  <property fmtid="{D5CDD505-2E9C-101B-9397-08002B2CF9AE}" pid="6" name="DMSID">
    <vt:lpwstr>13853288</vt:lpwstr>
  </property>
  <property fmtid="{D5CDD505-2E9C-101B-9397-08002B2CF9AE}" pid="7" name="JMSREQUIREDCHECKIN">
    <vt:lpwstr/>
  </property>
  <property fmtid="{D5CDD505-2E9C-101B-9397-08002B2CF9AE}" pid="8" name="LastSaved">
    <vt:filetime>2023-12-06T00:00:00Z</vt:filetime>
  </property>
  <property fmtid="{D5CDD505-2E9C-101B-9397-08002B2CF9AE}" pid="9" name="MSIP_Label_690d47f2-2d0a-4515-b8de-e13c18f23c62_ActionId">
    <vt:lpwstr>98dafb25-ca8b-448a-b04d-043e3aa4a7be</vt:lpwstr>
  </property>
  <property fmtid="{D5CDD505-2E9C-101B-9397-08002B2CF9AE}" pid="10" name="MSIP_Label_690d47f2-2d0a-4515-b8de-e13c18f23c62_Application">
    <vt:lpwstr>Microsoft Azure Information Protection</vt:lpwstr>
  </property>
  <property fmtid="{D5CDD505-2E9C-101B-9397-08002B2CF9AE}" pid="11" name="MSIP_Label_690d47f2-2d0a-4515-b8de-e13c18f23c62_Enabled">
    <vt:lpwstr>True</vt:lpwstr>
  </property>
  <property fmtid="{D5CDD505-2E9C-101B-9397-08002B2CF9AE}" pid="12" name="MSIP_Label_690d47f2-2d0a-4515-b8de-e13c18f23c62_Extended_MSFT_Method">
    <vt:lpwstr>Manual</vt:lpwstr>
  </property>
  <property fmtid="{D5CDD505-2E9C-101B-9397-08002B2CF9AE}" pid="13" name="MSIP_Label_690d47f2-2d0a-4515-b8de-e13c18f23c62_Name">
    <vt:lpwstr>OFFICIAL</vt:lpwstr>
  </property>
  <property fmtid="{D5CDD505-2E9C-101B-9397-08002B2CF9AE}" pid="14" name="MSIP_Label_690d47f2-2d0a-4515-b8de-e13c18f23c62_Owner">
    <vt:lpwstr>Cassandra.Gleadhill@act.gov.au</vt:lpwstr>
  </property>
  <property fmtid="{D5CDD505-2E9C-101B-9397-08002B2CF9AE}" pid="15" name="MSIP_Label_690d47f2-2d0a-4515-b8de-e13c18f23c62_SetDate">
    <vt:lpwstr>2023-11-23T01:32:20.5646108Z</vt:lpwstr>
  </property>
  <property fmtid="{D5CDD505-2E9C-101B-9397-08002B2CF9AE}" pid="16" name="MSIP_Label_690d47f2-2d0a-4515-b8de-e13c18f23c62_SiteId">
    <vt:lpwstr>b46c1908-0334-4236-b978-585ee88e4199</vt:lpwstr>
  </property>
  <property fmtid="{D5CDD505-2E9C-101B-9397-08002B2CF9AE}" pid="17" name="MediaServiceImageTags">
    <vt:lpwstr/>
  </property>
  <property fmtid="{D5CDD505-2E9C-101B-9397-08002B2CF9AE}" pid="18" name="Objective-Comment">
    <vt:lpwstr/>
  </property>
  <property fmtid="{D5CDD505-2E9C-101B-9397-08002B2CF9AE}" pid="19" name="Producer">
    <vt:lpwstr>Adobe PDF Library 23.6.156</vt:lpwstr>
  </property>
  <property fmtid="{D5CDD505-2E9C-101B-9397-08002B2CF9AE}" pid="20" name="Sensitivity">
    <vt:lpwstr>OFFICIAL</vt:lpwstr>
  </property>
  <property fmtid="{D5CDD505-2E9C-101B-9397-08002B2CF9AE}" pid="21" name="SourceModified">
    <vt:lpwstr>D:20231205210720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A56937909</vt:lpwstr>
  </property>
  <property fmtid="{D5CDD505-2E9C-101B-9397-08002B2CF9AE}" pid="24" name="Objective-Title">
    <vt:lpwstr>Att A Disallowable Instrument - MPTG (Vaccination by Pharmacists) Direction 2026-1</vt:lpwstr>
  </property>
  <property fmtid="{D5CDD505-2E9C-101B-9397-08002B2CF9AE}" pid="25" name="Objective-Description">
    <vt:lpwstr/>
  </property>
  <property fmtid="{D5CDD505-2E9C-101B-9397-08002B2CF9AE}" pid="26" name="Objective-CreationStamp">
    <vt:filetime>2025-08-26T02:13:30Z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2026-02-19T02:39:43Z</vt:filetime>
  </property>
  <property fmtid="{D5CDD505-2E9C-101B-9397-08002B2CF9AE}" pid="30" name="Objective-ModificationStamp">
    <vt:filetime>2026-02-19T02:39:43Z</vt:filetime>
  </property>
  <property fmtid="{D5CDD505-2E9C-101B-9397-08002B2CF9AE}" pid="31" name="Objective-Owner">
    <vt:lpwstr>Kanishka Iddawela</vt:lpwstr>
  </property>
  <property fmtid="{D5CDD505-2E9C-101B-9397-08002B2CF9AE}" pid="32" name="Objective-Path">
    <vt:lpwstr>Whole of ACT Government:ACTHD - ACT Health:GROUP: Population Health GROUP (PH):07. Programs:Immunisation:Planning:Pharmacist Vaccination:Pharmacy vaccination standards updates</vt:lpwstr>
  </property>
  <property fmtid="{D5CDD505-2E9C-101B-9397-08002B2CF9AE}" pid="33" name="Objective-Parent">
    <vt:lpwstr>Pharmacy vaccination standards updates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vA76484606</vt:lpwstr>
  </property>
  <property fmtid="{D5CDD505-2E9C-101B-9397-08002B2CF9AE}" pid="36" name="Objective-Version">
    <vt:lpwstr>13.0</vt:lpwstr>
  </property>
  <property fmtid="{D5CDD505-2E9C-101B-9397-08002B2CF9AE}" pid="37" name="Objective-VersionNumber">
    <vt:r8>32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/>
  </property>
  <property fmtid="{D5CDD505-2E9C-101B-9397-08002B2CF9AE}" pid="41" name="Objective-Caveats">
    <vt:lpwstr/>
  </property>
  <property fmtid="{D5CDD505-2E9C-101B-9397-08002B2CF9AE}" pid="42" name="Objective-Owner Agency">
    <vt:lpwstr>ACTHD - ACT Health Directorate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