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C1C03" w14:textId="77777777" w:rsidR="00F10CB2" w:rsidRDefault="00F10CB2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bookmarkEnd w:id="0"/>
    <w:p w14:paraId="4E0CD96F" w14:textId="72CCD48C" w:rsidR="008B74F3" w:rsidRPr="004455B3" w:rsidRDefault="008B74F3" w:rsidP="008B74F3">
      <w:pPr>
        <w:pStyle w:val="Billname"/>
        <w:spacing w:before="700"/>
      </w:pPr>
      <w:r>
        <w:t>Major Events</w:t>
      </w:r>
      <w:r w:rsidRPr="004455B3">
        <w:t xml:space="preserve"> (</w:t>
      </w:r>
      <w:r w:rsidR="001633A7">
        <w:t>National Multicultural Festival 2026</w:t>
      </w:r>
      <w:r w:rsidRPr="004455B3">
        <w:t xml:space="preserve">) </w:t>
      </w:r>
      <w:r w:rsidR="005C0A30">
        <w:t>Declaration</w:t>
      </w:r>
      <w:r w:rsidRPr="004455B3">
        <w:t xml:space="preserve"> </w:t>
      </w:r>
      <w:r w:rsidRPr="001C3155">
        <w:t>202</w:t>
      </w:r>
      <w:r w:rsidR="001633A7">
        <w:t>6</w:t>
      </w:r>
    </w:p>
    <w:p w14:paraId="5DFE56C8" w14:textId="01AECC28" w:rsidR="008B74F3" w:rsidRPr="004455B3" w:rsidRDefault="008B74F3" w:rsidP="008B74F3">
      <w:pPr>
        <w:spacing w:before="340"/>
        <w:rPr>
          <w:rFonts w:ascii="Arial" w:hAnsi="Arial" w:cs="Arial"/>
          <w:b/>
          <w:bCs/>
          <w:vertAlign w:val="superscript"/>
        </w:rPr>
      </w:pPr>
      <w:r>
        <w:rPr>
          <w:rFonts w:ascii="Arial" w:hAnsi="Arial" w:cs="Arial"/>
          <w:b/>
          <w:bCs/>
        </w:rPr>
        <w:t xml:space="preserve">Disallowable instrument </w:t>
      </w:r>
      <w:r w:rsidRPr="002006AE">
        <w:rPr>
          <w:rFonts w:ascii="Arial" w:hAnsi="Arial" w:cs="Arial"/>
          <w:b/>
          <w:bCs/>
        </w:rPr>
        <w:t>DI202</w:t>
      </w:r>
      <w:r w:rsidR="001633A7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>-</w:t>
      </w:r>
      <w:r w:rsidR="007A5E95">
        <w:rPr>
          <w:rFonts w:ascii="Arial" w:hAnsi="Arial" w:cs="Arial"/>
          <w:b/>
          <w:bCs/>
        </w:rPr>
        <w:t>3</w:t>
      </w:r>
    </w:p>
    <w:p w14:paraId="01542BB3" w14:textId="77777777" w:rsidR="008B74F3" w:rsidRPr="004455B3" w:rsidRDefault="008B74F3" w:rsidP="008B74F3">
      <w:pPr>
        <w:pStyle w:val="madeunder"/>
        <w:spacing w:before="300" w:after="0"/>
      </w:pPr>
      <w:r w:rsidRPr="004455B3">
        <w:t>made under the</w:t>
      </w:r>
    </w:p>
    <w:p w14:paraId="151D1ADE" w14:textId="6B1FF8C2" w:rsidR="008B74F3" w:rsidRPr="004455B3" w:rsidRDefault="008B74F3" w:rsidP="008B74F3">
      <w:pPr>
        <w:pStyle w:val="CoverActName"/>
        <w:spacing w:before="320" w:after="0"/>
        <w:jc w:val="left"/>
        <w:rPr>
          <w:i/>
          <w:iCs/>
          <w:sz w:val="20"/>
          <w:vertAlign w:val="superscript"/>
        </w:rPr>
      </w:pPr>
      <w:r>
        <w:rPr>
          <w:sz w:val="20"/>
        </w:rPr>
        <w:t xml:space="preserve">Major Events Act 2014, section </w:t>
      </w:r>
      <w:r w:rsidR="005C0A30">
        <w:rPr>
          <w:sz w:val="20"/>
        </w:rPr>
        <w:t>6</w:t>
      </w:r>
      <w:r>
        <w:rPr>
          <w:sz w:val="20"/>
        </w:rPr>
        <w:t xml:space="preserve"> (</w:t>
      </w:r>
      <w:r w:rsidR="005C0A30">
        <w:rPr>
          <w:sz w:val="20"/>
        </w:rPr>
        <w:t>Major event</w:t>
      </w:r>
      <w:r>
        <w:rPr>
          <w:sz w:val="20"/>
        </w:rPr>
        <w:t xml:space="preserve"> – </w:t>
      </w:r>
      <w:r w:rsidR="005C0A30">
        <w:rPr>
          <w:sz w:val="20"/>
        </w:rPr>
        <w:t>declaration</w:t>
      </w:r>
      <w:r>
        <w:rPr>
          <w:sz w:val="20"/>
        </w:rPr>
        <w:t>)</w:t>
      </w:r>
    </w:p>
    <w:p w14:paraId="189C69E7" w14:textId="77777777" w:rsidR="008B74F3" w:rsidRPr="004455B3" w:rsidRDefault="008B74F3" w:rsidP="008B74F3">
      <w:pPr>
        <w:pStyle w:val="N-line3"/>
        <w:pBdr>
          <w:bottom w:val="none" w:sz="0" w:space="0" w:color="auto"/>
        </w:pBdr>
        <w:spacing w:before="60"/>
      </w:pPr>
    </w:p>
    <w:p w14:paraId="43978B30" w14:textId="77777777" w:rsidR="008B74F3" w:rsidRPr="004455B3" w:rsidRDefault="008B74F3" w:rsidP="008B74F3">
      <w:pPr>
        <w:pStyle w:val="N-line3"/>
        <w:pBdr>
          <w:top w:val="single" w:sz="12" w:space="1" w:color="auto"/>
          <w:bottom w:val="none" w:sz="0" w:space="0" w:color="auto"/>
        </w:pBdr>
      </w:pPr>
    </w:p>
    <w:p w14:paraId="27C37E7A" w14:textId="77777777" w:rsidR="008B74F3" w:rsidRDefault="008B74F3" w:rsidP="008B74F3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11D7DBCD" w14:textId="70504E0D" w:rsidR="008B74F3" w:rsidRPr="006C4F61" w:rsidRDefault="008B74F3" w:rsidP="008B74F3">
      <w:pPr>
        <w:spacing w:before="140"/>
        <w:ind w:left="720"/>
        <w:rPr>
          <w:i/>
        </w:rPr>
      </w:pPr>
      <w:r>
        <w:t xml:space="preserve">This instrument is the </w:t>
      </w:r>
      <w:bookmarkStart w:id="1" w:name="_Hlk24976389"/>
      <w:r w:rsidRPr="00A54979">
        <w:rPr>
          <w:i/>
        </w:rPr>
        <w:t>M</w:t>
      </w:r>
      <w:r w:rsidRPr="006C4F61">
        <w:rPr>
          <w:i/>
        </w:rPr>
        <w:t>ajor Events (</w:t>
      </w:r>
      <w:r w:rsidR="001633A7" w:rsidRPr="001633A7">
        <w:rPr>
          <w:i/>
        </w:rPr>
        <w:t>National Multicultural Festival 2026</w:t>
      </w:r>
      <w:r w:rsidRPr="006C4F61">
        <w:rPr>
          <w:i/>
        </w:rPr>
        <w:t xml:space="preserve">) </w:t>
      </w:r>
      <w:r w:rsidR="001633A7">
        <w:rPr>
          <w:i/>
        </w:rPr>
        <w:t>Declaration 2026</w:t>
      </w:r>
      <w:r>
        <w:rPr>
          <w:i/>
        </w:rPr>
        <w:t>.</w:t>
      </w:r>
      <w:bookmarkEnd w:id="1"/>
    </w:p>
    <w:p w14:paraId="2117F3E8" w14:textId="77777777" w:rsidR="008B74F3" w:rsidRDefault="008B74F3" w:rsidP="008B74F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>Commencement</w:t>
      </w:r>
    </w:p>
    <w:p w14:paraId="2EF4DA1B" w14:textId="5DC9843D" w:rsidR="008B74F3" w:rsidRDefault="008B74F3" w:rsidP="008B74F3">
      <w:pPr>
        <w:spacing w:before="140"/>
        <w:ind w:left="720"/>
      </w:pPr>
      <w:r>
        <w:t xml:space="preserve">This instrument commences on the day after </w:t>
      </w:r>
      <w:r w:rsidR="000570E3">
        <w:t>it is notified</w:t>
      </w:r>
      <w:r>
        <w:t>.</w:t>
      </w:r>
    </w:p>
    <w:p w14:paraId="02601AF3" w14:textId="7C6507D1" w:rsidR="008B74F3" w:rsidRDefault="008B74F3" w:rsidP="008B74F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283EF0">
        <w:rPr>
          <w:rFonts w:ascii="Arial" w:hAnsi="Arial" w:cs="Arial"/>
          <w:b/>
          <w:bCs/>
        </w:rPr>
        <w:t>Declaration of major</w:t>
      </w:r>
      <w:r>
        <w:rPr>
          <w:rFonts w:ascii="Arial" w:hAnsi="Arial" w:cs="Arial"/>
          <w:b/>
          <w:bCs/>
        </w:rPr>
        <w:t xml:space="preserve"> event—Act, subsections </w:t>
      </w:r>
      <w:r w:rsidR="00283EF0">
        <w:rPr>
          <w:rFonts w:ascii="Arial" w:hAnsi="Arial" w:cs="Arial"/>
          <w:b/>
          <w:bCs/>
        </w:rPr>
        <w:t>6 (1) and s 7 (1) (a)</w:t>
      </w:r>
    </w:p>
    <w:p w14:paraId="3BF68749" w14:textId="098675BB" w:rsidR="008B74F3" w:rsidRPr="006C4F61" w:rsidRDefault="008B74F3" w:rsidP="008B74F3">
      <w:pPr>
        <w:spacing w:before="140"/>
        <w:ind w:left="720"/>
      </w:pPr>
      <w:r w:rsidRPr="006C4F61">
        <w:t>The</w:t>
      </w:r>
      <w:r>
        <w:t xml:space="preserve"> </w:t>
      </w:r>
      <w:r w:rsidR="009D7356">
        <w:t>National Multicultural Festival 2026 to be held in the Canberra City Centre from 6-8 February 2026 is declared as a major event</w:t>
      </w:r>
      <w:r w:rsidRPr="006C4F61">
        <w:t>.</w:t>
      </w:r>
    </w:p>
    <w:p w14:paraId="7BB0DF66" w14:textId="2027ED1C" w:rsidR="008B74F3" w:rsidRPr="006C4F61" w:rsidRDefault="008B74F3" w:rsidP="008B74F3">
      <w:pPr>
        <w:spacing w:before="300"/>
        <w:ind w:left="709" w:hanging="709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ab/>
      </w:r>
      <w:r w:rsidRPr="006C4F61">
        <w:rPr>
          <w:rFonts w:ascii="Arial" w:hAnsi="Arial" w:cs="Arial"/>
          <w:b/>
          <w:bCs/>
        </w:rPr>
        <w:t>Event organiser</w:t>
      </w:r>
      <w:r>
        <w:rPr>
          <w:rFonts w:ascii="Arial" w:hAnsi="Arial" w:cs="Arial"/>
          <w:b/>
          <w:bCs/>
        </w:rPr>
        <w:t>—</w:t>
      </w:r>
      <w:r w:rsidRPr="006C4F61">
        <w:rPr>
          <w:rFonts w:ascii="Arial" w:hAnsi="Arial" w:cs="Arial"/>
          <w:b/>
          <w:bCs/>
        </w:rPr>
        <w:t xml:space="preserve">Act, </w:t>
      </w:r>
      <w:r>
        <w:rPr>
          <w:rFonts w:ascii="Arial" w:hAnsi="Arial" w:cs="Arial"/>
          <w:b/>
          <w:bCs/>
        </w:rPr>
        <w:t>subsection</w:t>
      </w:r>
      <w:r w:rsidRPr="006C4F61">
        <w:rPr>
          <w:rFonts w:ascii="Arial" w:hAnsi="Arial" w:cs="Arial"/>
          <w:b/>
          <w:bCs/>
        </w:rPr>
        <w:t xml:space="preserve"> </w:t>
      </w:r>
      <w:r w:rsidR="005C0A30">
        <w:rPr>
          <w:rFonts w:ascii="Arial" w:hAnsi="Arial" w:cs="Arial"/>
          <w:b/>
          <w:bCs/>
          <w:color w:val="000000"/>
          <w:shd w:val="clear" w:color="auto" w:fill="FFFFFF"/>
        </w:rPr>
        <w:t>7 (1) (b)</w:t>
      </w:r>
    </w:p>
    <w:p w14:paraId="4B7741C4" w14:textId="54A93CE3" w:rsidR="008B74F3" w:rsidRPr="006C4F61" w:rsidRDefault="008B74F3" w:rsidP="008B74F3">
      <w:pPr>
        <w:spacing w:before="140"/>
        <w:ind w:left="720"/>
      </w:pPr>
      <w:bookmarkStart w:id="2" w:name="_Hlk24976516"/>
      <w:r w:rsidRPr="006C4F61">
        <w:t xml:space="preserve">The organiser of the </w:t>
      </w:r>
      <w:r w:rsidR="00477EEA">
        <w:t>major</w:t>
      </w:r>
      <w:r w:rsidRPr="006C4F61">
        <w:t xml:space="preserve"> event </w:t>
      </w:r>
      <w:r w:rsidR="00477EEA">
        <w:t xml:space="preserve">is </w:t>
      </w:r>
      <w:r w:rsidR="003E003B">
        <w:t xml:space="preserve">the </w:t>
      </w:r>
      <w:r w:rsidR="009D7356">
        <w:t>Health and Community Services Directorate</w:t>
      </w:r>
      <w:r w:rsidR="003E003B">
        <w:t>, A</w:t>
      </w:r>
      <w:r w:rsidR="009D7356">
        <w:t>CT</w:t>
      </w:r>
      <w:r w:rsidR="003E003B">
        <w:t xml:space="preserve"> Government</w:t>
      </w:r>
      <w:r>
        <w:t>.</w:t>
      </w:r>
    </w:p>
    <w:bookmarkEnd w:id="2"/>
    <w:p w14:paraId="3922E3D4" w14:textId="3F5AFEC5" w:rsidR="008B74F3" w:rsidRDefault="008B74F3" w:rsidP="008B74F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ab/>
        <w:t xml:space="preserve">Proposed time and date—Act, subsection </w:t>
      </w:r>
      <w:r w:rsidR="005C0A30">
        <w:rPr>
          <w:rFonts w:ascii="Arial" w:hAnsi="Arial" w:cs="Arial"/>
          <w:b/>
          <w:bCs/>
          <w:color w:val="000000"/>
          <w:shd w:val="clear" w:color="auto" w:fill="FFFFFF"/>
        </w:rPr>
        <w:t>7 (1) (c)</w:t>
      </w:r>
    </w:p>
    <w:p w14:paraId="0A8B1DE0" w14:textId="77FE8296" w:rsidR="008B74F3" w:rsidRDefault="008B74F3" w:rsidP="008B74F3">
      <w:pPr>
        <w:spacing w:before="140"/>
        <w:ind w:left="720"/>
      </w:pPr>
      <w:r>
        <w:t>The proposed times and dates</w:t>
      </w:r>
      <w:r w:rsidR="006C22A2">
        <w:t xml:space="preserve"> for the major event are</w:t>
      </w:r>
      <w:r w:rsidR="005270F5">
        <w:t>:</w:t>
      </w:r>
      <w:r w:rsidR="006C22A2">
        <w:t xml:space="preserve"> </w:t>
      </w:r>
    </w:p>
    <w:p w14:paraId="4017329A" w14:textId="77777777" w:rsidR="005270F5" w:rsidRDefault="005270F5" w:rsidP="005270F5">
      <w:pPr>
        <w:pStyle w:val="ListParagraph"/>
        <w:numPr>
          <w:ilvl w:val="0"/>
          <w:numId w:val="11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6C22A2">
        <w:rPr>
          <w:rFonts w:ascii="Times New Roman" w:hAnsi="Times New Roman"/>
          <w:sz w:val="24"/>
          <w:szCs w:val="24"/>
        </w:rPr>
        <w:t>5:00pm to 11:00pm</w:t>
      </w:r>
      <w:r>
        <w:rPr>
          <w:rFonts w:ascii="Times New Roman" w:hAnsi="Times New Roman"/>
          <w:sz w:val="24"/>
          <w:szCs w:val="24"/>
        </w:rPr>
        <w:t xml:space="preserve"> on </w:t>
      </w:r>
      <w:r w:rsidRPr="006C22A2">
        <w:rPr>
          <w:rFonts w:ascii="Times New Roman" w:hAnsi="Times New Roman"/>
          <w:sz w:val="24"/>
          <w:szCs w:val="24"/>
        </w:rPr>
        <w:t xml:space="preserve">6 February </w:t>
      </w:r>
      <w:proofErr w:type="gramStart"/>
      <w:r w:rsidRPr="006C22A2">
        <w:rPr>
          <w:rFonts w:ascii="Times New Roman" w:hAnsi="Times New Roman"/>
          <w:sz w:val="24"/>
          <w:szCs w:val="24"/>
        </w:rPr>
        <w:t>2026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2C99FCEE" w14:textId="77777777" w:rsidR="005270F5" w:rsidRDefault="005270F5" w:rsidP="005270F5">
      <w:pPr>
        <w:pStyle w:val="ListParagraph"/>
        <w:numPr>
          <w:ilvl w:val="0"/>
          <w:numId w:val="11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212194">
        <w:rPr>
          <w:rFonts w:ascii="Times New Roman" w:hAnsi="Times New Roman"/>
          <w:sz w:val="24"/>
          <w:szCs w:val="24"/>
        </w:rPr>
        <w:t>10:00am to 11:00pm</w:t>
      </w:r>
      <w:r>
        <w:rPr>
          <w:rFonts w:ascii="Times New Roman" w:hAnsi="Times New Roman"/>
          <w:sz w:val="24"/>
          <w:szCs w:val="24"/>
        </w:rPr>
        <w:t xml:space="preserve"> on </w:t>
      </w:r>
      <w:r w:rsidRPr="00212194">
        <w:rPr>
          <w:rFonts w:ascii="Times New Roman" w:hAnsi="Times New Roman"/>
          <w:sz w:val="24"/>
          <w:szCs w:val="24"/>
        </w:rPr>
        <w:t xml:space="preserve">7 February </w:t>
      </w:r>
      <w:proofErr w:type="gramStart"/>
      <w:r w:rsidRPr="00212194">
        <w:rPr>
          <w:rFonts w:ascii="Times New Roman" w:hAnsi="Times New Roman"/>
          <w:sz w:val="24"/>
          <w:szCs w:val="24"/>
        </w:rPr>
        <w:t>2026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5767B1A7" w14:textId="5EEA0FCC" w:rsidR="005270F5" w:rsidRPr="005270F5" w:rsidRDefault="005270F5" w:rsidP="005270F5">
      <w:pPr>
        <w:pStyle w:val="ListParagraph"/>
        <w:numPr>
          <w:ilvl w:val="0"/>
          <w:numId w:val="11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212194">
        <w:rPr>
          <w:rFonts w:ascii="Times New Roman" w:hAnsi="Times New Roman"/>
          <w:sz w:val="24"/>
          <w:szCs w:val="24"/>
        </w:rPr>
        <w:t>10:00am to 5:00pm</w:t>
      </w:r>
      <w:r>
        <w:rPr>
          <w:rFonts w:ascii="Times New Roman" w:hAnsi="Times New Roman"/>
          <w:sz w:val="24"/>
          <w:szCs w:val="24"/>
        </w:rPr>
        <w:t xml:space="preserve"> on </w:t>
      </w:r>
      <w:r w:rsidRPr="00212194">
        <w:rPr>
          <w:rFonts w:ascii="Times New Roman" w:hAnsi="Times New Roman"/>
          <w:sz w:val="24"/>
          <w:szCs w:val="24"/>
        </w:rPr>
        <w:t>8 February 2026</w:t>
      </w:r>
      <w:r>
        <w:rPr>
          <w:rFonts w:ascii="Times New Roman" w:hAnsi="Times New Roman"/>
          <w:sz w:val="24"/>
          <w:szCs w:val="24"/>
        </w:rPr>
        <w:t>.</w:t>
      </w:r>
    </w:p>
    <w:p w14:paraId="1605D665" w14:textId="3FDB65B7" w:rsidR="008B74F3" w:rsidRDefault="008B74F3" w:rsidP="008B74F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ab/>
        <w:t xml:space="preserve">Event venue—Act, subsection </w:t>
      </w:r>
      <w:r w:rsidR="005C0A30">
        <w:rPr>
          <w:rFonts w:ascii="Arial" w:hAnsi="Arial" w:cs="Arial"/>
          <w:b/>
          <w:bCs/>
          <w:color w:val="000000"/>
          <w:shd w:val="clear" w:color="auto" w:fill="FFFFFF"/>
        </w:rPr>
        <w:t>7 (1) (d)</w:t>
      </w:r>
    </w:p>
    <w:p w14:paraId="78FEA71F" w14:textId="4C2ECC22" w:rsidR="008B74F3" w:rsidRPr="00B26413" w:rsidRDefault="008B74F3" w:rsidP="008B74F3">
      <w:pPr>
        <w:spacing w:before="140"/>
        <w:ind w:left="720"/>
      </w:pPr>
      <w:r w:rsidRPr="00B26413">
        <w:t xml:space="preserve">The </w:t>
      </w:r>
      <w:r>
        <w:t xml:space="preserve">location of the venue for the </w:t>
      </w:r>
      <w:r w:rsidR="00477EEA">
        <w:t>major</w:t>
      </w:r>
      <w:r w:rsidRPr="00B26413">
        <w:t xml:space="preserve"> event</w:t>
      </w:r>
      <w:r w:rsidR="005654BC">
        <w:t xml:space="preserve"> is</w:t>
      </w:r>
      <w:r>
        <w:t xml:space="preserve"> </w:t>
      </w:r>
      <w:r w:rsidR="002D02E8">
        <w:t xml:space="preserve">the grounds, including </w:t>
      </w:r>
      <w:r w:rsidR="002D02E8" w:rsidRPr="00B26413">
        <w:t xml:space="preserve">any buildings situated on the grounds, </w:t>
      </w:r>
      <w:r>
        <w:t>specified in schedule 1.</w:t>
      </w:r>
    </w:p>
    <w:p w14:paraId="5C5E4692" w14:textId="777C786E" w:rsidR="008B74F3" w:rsidRDefault="008B74F3" w:rsidP="008B74F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ab/>
        <w:t xml:space="preserve">When </w:t>
      </w:r>
      <w:r w:rsidR="00237ECC">
        <w:rPr>
          <w:rFonts w:ascii="Arial" w:hAnsi="Arial" w:cs="Arial"/>
          <w:b/>
          <w:bCs/>
        </w:rPr>
        <w:t>declaration</w:t>
      </w:r>
      <w:r>
        <w:rPr>
          <w:rFonts w:ascii="Arial" w:hAnsi="Arial" w:cs="Arial"/>
          <w:b/>
          <w:bCs/>
        </w:rPr>
        <w:t xml:space="preserve"> is in force—Act, subsection </w:t>
      </w:r>
      <w:r w:rsidR="005C0A30">
        <w:rPr>
          <w:rFonts w:ascii="Arial" w:hAnsi="Arial" w:cs="Arial"/>
          <w:b/>
          <w:bCs/>
          <w:color w:val="000000"/>
          <w:shd w:val="clear" w:color="auto" w:fill="FFFFFF"/>
        </w:rPr>
        <w:t>7 (1) (e)</w:t>
      </w:r>
    </w:p>
    <w:p w14:paraId="52F3987F" w14:textId="77777777" w:rsidR="009D7356" w:rsidRPr="00E24ED7" w:rsidRDefault="008B74F3" w:rsidP="009D7356">
      <w:pPr>
        <w:spacing w:before="140"/>
        <w:ind w:left="720"/>
      </w:pPr>
      <w:r w:rsidRPr="00B26413">
        <w:t xml:space="preserve">This </w:t>
      </w:r>
      <w:r w:rsidR="00237ECC">
        <w:t>declaration</w:t>
      </w:r>
      <w:r w:rsidRPr="00B26413">
        <w:t xml:space="preserve"> is in </w:t>
      </w:r>
      <w:r w:rsidR="00237ECC">
        <w:t>force</w:t>
      </w:r>
      <w:r w:rsidRPr="00B26413">
        <w:t xml:space="preserve"> </w:t>
      </w:r>
      <w:r w:rsidR="009D7356">
        <w:t xml:space="preserve">for the period – </w:t>
      </w:r>
    </w:p>
    <w:p w14:paraId="662E2C42" w14:textId="6DDF4516" w:rsidR="009D7356" w:rsidRDefault="006C22A2" w:rsidP="005270F5">
      <w:pPr>
        <w:pStyle w:val="ListParagraph"/>
        <w:numPr>
          <w:ilvl w:val="0"/>
          <w:numId w:val="16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6C22A2">
        <w:rPr>
          <w:rFonts w:ascii="Times New Roman" w:hAnsi="Times New Roman"/>
          <w:sz w:val="24"/>
          <w:szCs w:val="24"/>
        </w:rPr>
        <w:lastRenderedPageBreak/>
        <w:t>5:00pm to 11:00pm</w:t>
      </w:r>
      <w:r w:rsidR="00212194">
        <w:rPr>
          <w:rFonts w:ascii="Times New Roman" w:hAnsi="Times New Roman"/>
          <w:sz w:val="24"/>
          <w:szCs w:val="24"/>
        </w:rPr>
        <w:t xml:space="preserve"> on </w:t>
      </w:r>
      <w:r w:rsidR="00212194" w:rsidRPr="006C22A2">
        <w:rPr>
          <w:rFonts w:ascii="Times New Roman" w:hAnsi="Times New Roman"/>
          <w:sz w:val="24"/>
          <w:szCs w:val="24"/>
        </w:rPr>
        <w:t xml:space="preserve">6 February </w:t>
      </w:r>
      <w:proofErr w:type="gramStart"/>
      <w:r w:rsidR="00212194" w:rsidRPr="006C22A2">
        <w:rPr>
          <w:rFonts w:ascii="Times New Roman" w:hAnsi="Times New Roman"/>
          <w:sz w:val="24"/>
          <w:szCs w:val="24"/>
        </w:rPr>
        <w:t>2026</w:t>
      </w:r>
      <w:r w:rsidR="009D7356">
        <w:rPr>
          <w:rFonts w:ascii="Times New Roman" w:hAnsi="Times New Roman"/>
          <w:sz w:val="24"/>
          <w:szCs w:val="24"/>
        </w:rPr>
        <w:t>;</w:t>
      </w:r>
      <w:proofErr w:type="gramEnd"/>
    </w:p>
    <w:p w14:paraId="1464BDF1" w14:textId="6ACAC313" w:rsidR="009D7356" w:rsidRDefault="00212194" w:rsidP="005270F5">
      <w:pPr>
        <w:pStyle w:val="ListParagraph"/>
        <w:numPr>
          <w:ilvl w:val="0"/>
          <w:numId w:val="16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212194">
        <w:rPr>
          <w:rFonts w:ascii="Times New Roman" w:hAnsi="Times New Roman"/>
          <w:sz w:val="24"/>
          <w:szCs w:val="24"/>
        </w:rPr>
        <w:t>10:00am to 11:00pm</w:t>
      </w:r>
      <w:r>
        <w:rPr>
          <w:rFonts w:ascii="Times New Roman" w:hAnsi="Times New Roman"/>
          <w:sz w:val="24"/>
          <w:szCs w:val="24"/>
        </w:rPr>
        <w:t xml:space="preserve"> on </w:t>
      </w:r>
      <w:r w:rsidRPr="00212194">
        <w:rPr>
          <w:rFonts w:ascii="Times New Roman" w:hAnsi="Times New Roman"/>
          <w:sz w:val="24"/>
          <w:szCs w:val="24"/>
        </w:rPr>
        <w:t xml:space="preserve">7 February </w:t>
      </w:r>
      <w:proofErr w:type="gramStart"/>
      <w:r w:rsidRPr="00212194">
        <w:rPr>
          <w:rFonts w:ascii="Times New Roman" w:hAnsi="Times New Roman"/>
          <w:sz w:val="24"/>
          <w:szCs w:val="24"/>
        </w:rPr>
        <w:t>2026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51EDD0A9" w14:textId="1FBF5BD5" w:rsidR="00212194" w:rsidRDefault="00212194" w:rsidP="005270F5">
      <w:pPr>
        <w:pStyle w:val="ListParagraph"/>
        <w:numPr>
          <w:ilvl w:val="0"/>
          <w:numId w:val="16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212194">
        <w:rPr>
          <w:rFonts w:ascii="Times New Roman" w:hAnsi="Times New Roman"/>
          <w:sz w:val="24"/>
          <w:szCs w:val="24"/>
        </w:rPr>
        <w:t>10:00am to 5:00pm</w:t>
      </w:r>
      <w:r>
        <w:rPr>
          <w:rFonts w:ascii="Times New Roman" w:hAnsi="Times New Roman"/>
          <w:sz w:val="24"/>
          <w:szCs w:val="24"/>
        </w:rPr>
        <w:t xml:space="preserve"> on </w:t>
      </w:r>
      <w:r w:rsidRPr="00212194">
        <w:rPr>
          <w:rFonts w:ascii="Times New Roman" w:hAnsi="Times New Roman"/>
          <w:sz w:val="24"/>
          <w:szCs w:val="24"/>
        </w:rPr>
        <w:t>8 February 2026</w:t>
      </w:r>
      <w:r>
        <w:rPr>
          <w:rFonts w:ascii="Times New Roman" w:hAnsi="Times New Roman"/>
          <w:sz w:val="24"/>
          <w:szCs w:val="24"/>
        </w:rPr>
        <w:t>.</w:t>
      </w:r>
    </w:p>
    <w:p w14:paraId="42C244D8" w14:textId="1868E615" w:rsidR="00884902" w:rsidRDefault="00884902" w:rsidP="00884902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ab/>
        <w:t>Notice given under other provisions—Act, subsections s 26 (1), s 32 (1) and s 39 (1)</w:t>
      </w:r>
    </w:p>
    <w:p w14:paraId="7CED10BE" w14:textId="309B8EF8" w:rsidR="008C7734" w:rsidRDefault="00884902" w:rsidP="00884902">
      <w:pPr>
        <w:spacing w:before="140"/>
        <w:ind w:left="720"/>
      </w:pPr>
      <w:r>
        <w:t xml:space="preserve">Notice will not be given under the following provisions for </w:t>
      </w:r>
      <w:r w:rsidR="004B53A4">
        <w:t>this declaration</w:t>
      </w:r>
      <w:r>
        <w:t>:</w:t>
      </w:r>
    </w:p>
    <w:p w14:paraId="1AC437AC" w14:textId="168316F2" w:rsidR="00884902" w:rsidRPr="00884902" w:rsidRDefault="00884902" w:rsidP="009D7356">
      <w:pPr>
        <w:pStyle w:val="ListParagraph"/>
        <w:numPr>
          <w:ilvl w:val="0"/>
          <w:numId w:val="15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884902">
        <w:rPr>
          <w:rFonts w:ascii="Times New Roman" w:hAnsi="Times New Roman"/>
          <w:sz w:val="24"/>
          <w:szCs w:val="24"/>
        </w:rPr>
        <w:t xml:space="preserve"> 26 (Notice of protected symbol</w:t>
      </w:r>
      <w:proofErr w:type="gramStart"/>
      <w:r w:rsidRPr="00884902">
        <w:rPr>
          <w:rFonts w:ascii="Times New Roman" w:hAnsi="Times New Roman"/>
          <w:sz w:val="24"/>
          <w:szCs w:val="24"/>
        </w:rPr>
        <w:t>);</w:t>
      </w:r>
      <w:proofErr w:type="gramEnd"/>
    </w:p>
    <w:p w14:paraId="17FF90B7" w14:textId="5CD69A4D" w:rsidR="00884902" w:rsidRPr="00884902" w:rsidRDefault="00884902" w:rsidP="009D7356">
      <w:pPr>
        <w:pStyle w:val="ListParagraph"/>
        <w:numPr>
          <w:ilvl w:val="0"/>
          <w:numId w:val="15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884902">
        <w:rPr>
          <w:rFonts w:ascii="Times New Roman" w:hAnsi="Times New Roman"/>
          <w:sz w:val="24"/>
          <w:szCs w:val="24"/>
        </w:rPr>
        <w:t xml:space="preserve"> 32 (Notice of clean zone</w:t>
      </w:r>
      <w:proofErr w:type="gramStart"/>
      <w:r w:rsidRPr="00884902">
        <w:rPr>
          <w:rFonts w:ascii="Times New Roman" w:hAnsi="Times New Roman"/>
          <w:sz w:val="24"/>
          <w:szCs w:val="24"/>
        </w:rPr>
        <w:t>);</w:t>
      </w:r>
      <w:proofErr w:type="gramEnd"/>
    </w:p>
    <w:p w14:paraId="723BCD7E" w14:textId="3C1698FB" w:rsidR="009D7356" w:rsidRPr="009D7356" w:rsidRDefault="00884902" w:rsidP="009D7356">
      <w:pPr>
        <w:pStyle w:val="ListParagraph"/>
        <w:numPr>
          <w:ilvl w:val="0"/>
          <w:numId w:val="15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884902">
        <w:rPr>
          <w:rFonts w:ascii="Times New Roman" w:hAnsi="Times New Roman"/>
          <w:sz w:val="24"/>
          <w:szCs w:val="24"/>
        </w:rPr>
        <w:t xml:space="preserve"> 39 (Notice of protection of ticketing arrangements)</w:t>
      </w:r>
      <w:r>
        <w:rPr>
          <w:rFonts w:ascii="Times New Roman" w:hAnsi="Times New Roman"/>
          <w:sz w:val="24"/>
          <w:szCs w:val="24"/>
        </w:rPr>
        <w:t>.</w:t>
      </w:r>
    </w:p>
    <w:p w14:paraId="49F7B025" w14:textId="6A61EA67" w:rsidR="009D7356" w:rsidRPr="00392737" w:rsidRDefault="009D7356" w:rsidP="009D7356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Pr="00392737">
        <w:rPr>
          <w:rFonts w:ascii="Arial" w:hAnsi="Arial" w:cs="Arial"/>
          <w:b/>
          <w:bCs/>
        </w:rPr>
        <w:tab/>
        <w:t>E</w:t>
      </w:r>
      <w:r>
        <w:rPr>
          <w:rFonts w:ascii="Arial" w:hAnsi="Arial" w:cs="Arial"/>
          <w:b/>
          <w:bCs/>
        </w:rPr>
        <w:t>xclusion of prohibited item—Act, subsection 12 (1) (a)</w:t>
      </w:r>
    </w:p>
    <w:p w14:paraId="3E2D68E9" w14:textId="46FF331A" w:rsidR="009D7356" w:rsidRDefault="009D7356" w:rsidP="009D7356">
      <w:pPr>
        <w:spacing w:before="140"/>
        <w:ind w:left="720"/>
      </w:pPr>
      <w:r>
        <w:t xml:space="preserve">The following items are excluded from the meaning of </w:t>
      </w:r>
      <w:r>
        <w:rPr>
          <w:i/>
          <w:iCs/>
        </w:rPr>
        <w:t xml:space="preserve">prohibited item </w:t>
      </w:r>
      <w:r>
        <w:t>for the major event declaration:</w:t>
      </w:r>
    </w:p>
    <w:p w14:paraId="6F1E9AF1" w14:textId="217325D9" w:rsidR="009D7356" w:rsidRDefault="009D7356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alcohol;</w:t>
      </w:r>
      <w:proofErr w:type="gramEnd"/>
    </w:p>
    <w:p w14:paraId="08EF626A" w14:textId="3BD77A94" w:rsidR="00BC4177" w:rsidRDefault="00BC4177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BC4177">
        <w:rPr>
          <w:rFonts w:ascii="Times New Roman" w:hAnsi="Times New Roman"/>
          <w:sz w:val="24"/>
          <w:szCs w:val="24"/>
        </w:rPr>
        <w:t xml:space="preserve">a drug of dependence or prohibited </w:t>
      </w:r>
      <w:proofErr w:type="gramStart"/>
      <w:r w:rsidRPr="00BC4177">
        <w:rPr>
          <w:rFonts w:ascii="Times New Roman" w:hAnsi="Times New Roman"/>
          <w:sz w:val="24"/>
          <w:szCs w:val="24"/>
        </w:rPr>
        <w:t>substance;</w:t>
      </w:r>
      <w:proofErr w:type="gramEnd"/>
    </w:p>
    <w:p w14:paraId="13D3B340" w14:textId="41EA587A" w:rsidR="009D7356" w:rsidRDefault="009D7356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9D7356">
        <w:rPr>
          <w:rFonts w:ascii="Times New Roman" w:hAnsi="Times New Roman"/>
          <w:sz w:val="24"/>
          <w:szCs w:val="24"/>
        </w:rPr>
        <w:t xml:space="preserve">a fire </w:t>
      </w:r>
      <w:proofErr w:type="gramStart"/>
      <w:r w:rsidRPr="009D7356">
        <w:rPr>
          <w:rFonts w:ascii="Times New Roman" w:hAnsi="Times New Roman"/>
          <w:sz w:val="24"/>
          <w:szCs w:val="24"/>
        </w:rPr>
        <w:t>extinguisher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02CF6CC4" w14:textId="1B4201C2" w:rsidR="009D7356" w:rsidRDefault="009D7356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9D7356">
        <w:rPr>
          <w:rFonts w:ascii="Times New Roman" w:hAnsi="Times New Roman"/>
          <w:sz w:val="24"/>
          <w:szCs w:val="24"/>
        </w:rPr>
        <w:t xml:space="preserve">paint stored in a container of any </w:t>
      </w:r>
      <w:proofErr w:type="gramStart"/>
      <w:r w:rsidRPr="009D7356">
        <w:rPr>
          <w:rFonts w:ascii="Times New Roman" w:hAnsi="Times New Roman"/>
          <w:sz w:val="24"/>
          <w:szCs w:val="24"/>
        </w:rPr>
        <w:t>kind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11842A44" w14:textId="761E030B" w:rsidR="009D7356" w:rsidRDefault="009D7356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9D7356">
        <w:rPr>
          <w:rFonts w:ascii="Times New Roman" w:hAnsi="Times New Roman"/>
          <w:sz w:val="24"/>
          <w:szCs w:val="24"/>
        </w:rPr>
        <w:t xml:space="preserve">a loud hailer, megaphone or any other device that can amplify the human </w:t>
      </w:r>
      <w:proofErr w:type="gramStart"/>
      <w:r w:rsidRPr="009D7356">
        <w:rPr>
          <w:rFonts w:ascii="Times New Roman" w:hAnsi="Times New Roman"/>
          <w:sz w:val="24"/>
          <w:szCs w:val="24"/>
        </w:rPr>
        <w:t>voice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14:paraId="3AF54BC3" w14:textId="59E5BB85" w:rsidR="009D7356" w:rsidRPr="00C42315" w:rsidRDefault="009D7356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C42315">
        <w:rPr>
          <w:rFonts w:ascii="Times New Roman" w:hAnsi="Times New Roman"/>
          <w:sz w:val="24"/>
          <w:szCs w:val="24"/>
        </w:rPr>
        <w:t xml:space="preserve">broadcast equipment or any device that may interfere with broadcast equipment authorised by the event organiser to be used in the event </w:t>
      </w:r>
      <w:proofErr w:type="gramStart"/>
      <w:r w:rsidRPr="00C42315">
        <w:rPr>
          <w:rFonts w:ascii="Times New Roman" w:hAnsi="Times New Roman"/>
          <w:sz w:val="24"/>
          <w:szCs w:val="24"/>
        </w:rPr>
        <w:t>venue;</w:t>
      </w:r>
      <w:proofErr w:type="gramEnd"/>
    </w:p>
    <w:p w14:paraId="0C6A450E" w14:textId="18B8A51E" w:rsidR="009D7356" w:rsidRPr="00C42315" w:rsidRDefault="009D7356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C42315">
        <w:rPr>
          <w:rFonts w:ascii="Times New Roman" w:hAnsi="Times New Roman"/>
          <w:sz w:val="24"/>
          <w:szCs w:val="24"/>
        </w:rPr>
        <w:t xml:space="preserve">a whistle, horn or bugle or a similar thing likely to be used to interfere with the </w:t>
      </w:r>
      <w:proofErr w:type="gramStart"/>
      <w:r w:rsidRPr="00C42315">
        <w:rPr>
          <w:rFonts w:ascii="Times New Roman" w:hAnsi="Times New Roman"/>
          <w:sz w:val="24"/>
          <w:szCs w:val="24"/>
        </w:rPr>
        <w:t>event;</w:t>
      </w:r>
      <w:proofErr w:type="gramEnd"/>
    </w:p>
    <w:p w14:paraId="573CE142" w14:textId="73354F28" w:rsidR="009D7356" w:rsidRPr="00C42315" w:rsidRDefault="009D7356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C42315">
        <w:rPr>
          <w:rFonts w:ascii="Times New Roman" w:hAnsi="Times New Roman"/>
          <w:sz w:val="24"/>
          <w:szCs w:val="24"/>
        </w:rPr>
        <w:t xml:space="preserve">a flag that is longer or wider than </w:t>
      </w:r>
      <w:proofErr w:type="gramStart"/>
      <w:r w:rsidRPr="00C42315">
        <w:rPr>
          <w:rFonts w:ascii="Times New Roman" w:hAnsi="Times New Roman"/>
          <w:sz w:val="24"/>
          <w:szCs w:val="24"/>
        </w:rPr>
        <w:t>900mm;</w:t>
      </w:r>
      <w:proofErr w:type="gramEnd"/>
    </w:p>
    <w:p w14:paraId="034A9E16" w14:textId="6A9C92EA" w:rsidR="009D7356" w:rsidRPr="00C42315" w:rsidRDefault="009D7356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sz w:val="24"/>
          <w:szCs w:val="24"/>
        </w:rPr>
      </w:pPr>
      <w:r w:rsidRPr="00C42315">
        <w:rPr>
          <w:rFonts w:ascii="Times New Roman" w:hAnsi="Times New Roman"/>
          <w:sz w:val="24"/>
          <w:szCs w:val="24"/>
        </w:rPr>
        <w:t>an egg</w:t>
      </w:r>
      <w:r w:rsidR="007B519D">
        <w:rPr>
          <w:rFonts w:ascii="Times New Roman" w:hAnsi="Times New Roman"/>
          <w:sz w:val="24"/>
          <w:szCs w:val="24"/>
        </w:rPr>
        <w:t xml:space="preserve"> or </w:t>
      </w:r>
      <w:proofErr w:type="gramStart"/>
      <w:r w:rsidR="007B519D">
        <w:rPr>
          <w:rFonts w:ascii="Times New Roman" w:hAnsi="Times New Roman"/>
          <w:sz w:val="24"/>
          <w:szCs w:val="24"/>
        </w:rPr>
        <w:t>ball</w:t>
      </w:r>
      <w:r w:rsidRPr="00C42315">
        <w:rPr>
          <w:rFonts w:ascii="Times New Roman" w:hAnsi="Times New Roman"/>
          <w:sz w:val="24"/>
          <w:szCs w:val="24"/>
        </w:rPr>
        <w:t>;</w:t>
      </w:r>
      <w:proofErr w:type="gramEnd"/>
    </w:p>
    <w:p w14:paraId="1AE589A5" w14:textId="77777777" w:rsidR="009D7356" w:rsidRPr="00C42315" w:rsidRDefault="009D7356" w:rsidP="009D7356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C42315">
        <w:rPr>
          <w:rFonts w:ascii="Times New Roman" w:hAnsi="Times New Roman"/>
          <w:color w:val="000000"/>
          <w:sz w:val="24"/>
          <w:szCs w:val="24"/>
        </w:rPr>
        <w:t xml:space="preserve">an </w:t>
      </w:r>
      <w:r w:rsidRPr="00C42315">
        <w:rPr>
          <w:rFonts w:ascii="Times New Roman" w:hAnsi="Times New Roman"/>
          <w:sz w:val="24"/>
          <w:szCs w:val="24"/>
        </w:rPr>
        <w:t>animal</w:t>
      </w:r>
      <w:r w:rsidRPr="00C42315">
        <w:rPr>
          <w:rFonts w:ascii="Times New Roman" w:hAnsi="Times New Roman"/>
          <w:color w:val="000000"/>
          <w:sz w:val="24"/>
          <w:szCs w:val="24"/>
        </w:rPr>
        <w:t>, other than—</w:t>
      </w:r>
    </w:p>
    <w:p w14:paraId="72DE4B37" w14:textId="1BD9271F" w:rsidR="009D7356" w:rsidRPr="00C42315" w:rsidRDefault="009D7356" w:rsidP="00C42315">
      <w:pPr>
        <w:pStyle w:val="asubsubpara0"/>
        <w:shd w:val="clear" w:color="auto" w:fill="FFFFFF"/>
        <w:spacing w:before="140" w:beforeAutospacing="0" w:after="0" w:afterAutospacing="0"/>
        <w:ind w:left="1500"/>
        <w:jc w:val="both"/>
        <w:rPr>
          <w:color w:val="000000"/>
        </w:rPr>
      </w:pPr>
      <w:r w:rsidRPr="00C42315">
        <w:rPr>
          <w:color w:val="000000"/>
        </w:rPr>
        <w:t>(A) if a person is accompanied by an assistance animal—the animal; or</w:t>
      </w:r>
    </w:p>
    <w:p w14:paraId="54F879BC" w14:textId="74BE9BC9" w:rsidR="009D7356" w:rsidRPr="00C42315" w:rsidRDefault="009D7356" w:rsidP="00C42315">
      <w:pPr>
        <w:pStyle w:val="asubsubpara0"/>
        <w:shd w:val="clear" w:color="auto" w:fill="FFFFFF"/>
        <w:spacing w:before="140" w:beforeAutospacing="0" w:after="0" w:afterAutospacing="0"/>
        <w:ind w:left="1500"/>
        <w:jc w:val="both"/>
        <w:rPr>
          <w:color w:val="000000"/>
        </w:rPr>
      </w:pPr>
      <w:r w:rsidRPr="00C42315">
        <w:rPr>
          <w:color w:val="000000"/>
        </w:rPr>
        <w:t>(B) a police dog, police horse or other animal used for the management of the event; or</w:t>
      </w:r>
    </w:p>
    <w:p w14:paraId="5B630BC5" w14:textId="27C4D4DA" w:rsidR="009D7356" w:rsidRPr="00C42315" w:rsidRDefault="009D7356" w:rsidP="00C42315">
      <w:pPr>
        <w:pStyle w:val="asubsubpara0"/>
        <w:shd w:val="clear" w:color="auto" w:fill="FFFFFF"/>
        <w:spacing w:before="140" w:beforeAutospacing="0" w:after="0" w:afterAutospacing="0"/>
        <w:ind w:left="1500"/>
        <w:jc w:val="both"/>
        <w:rPr>
          <w:color w:val="000000"/>
        </w:rPr>
      </w:pPr>
      <w:r w:rsidRPr="00C42315">
        <w:rPr>
          <w:color w:val="000000"/>
        </w:rPr>
        <w:t xml:space="preserve">(C) an animal competing or participating in the </w:t>
      </w:r>
      <w:proofErr w:type="gramStart"/>
      <w:r w:rsidRPr="00C42315">
        <w:rPr>
          <w:color w:val="000000"/>
        </w:rPr>
        <w:t>event</w:t>
      </w:r>
      <w:r w:rsidR="007B519D">
        <w:rPr>
          <w:color w:val="000000"/>
        </w:rPr>
        <w:t>;</w:t>
      </w:r>
      <w:proofErr w:type="gramEnd"/>
    </w:p>
    <w:p w14:paraId="5A2E5928" w14:textId="77777777" w:rsidR="00C42315" w:rsidRPr="00C42315" w:rsidRDefault="00C42315" w:rsidP="00C42315">
      <w:pPr>
        <w:pStyle w:val="ListParagraph"/>
        <w:numPr>
          <w:ilvl w:val="0"/>
          <w:numId w:val="13"/>
        </w:numPr>
        <w:spacing w:before="140" w:after="0"/>
        <w:ind w:left="1134" w:hanging="425"/>
        <w:contextualSpacing w:val="0"/>
        <w:rPr>
          <w:rFonts w:ascii="Times New Roman" w:hAnsi="Times New Roman"/>
          <w:color w:val="000000"/>
          <w:sz w:val="24"/>
          <w:szCs w:val="24"/>
          <w:lang w:eastAsia="en-AU"/>
        </w:rPr>
      </w:pPr>
      <w:r w:rsidRPr="00C42315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Pr="00C42315">
        <w:rPr>
          <w:rFonts w:ascii="Times New Roman" w:hAnsi="Times New Roman"/>
          <w:sz w:val="24"/>
          <w:szCs w:val="24"/>
        </w:rPr>
        <w:t>bicycle</w:t>
      </w:r>
      <w:r w:rsidRPr="00C42315">
        <w:rPr>
          <w:rFonts w:ascii="Times New Roman" w:hAnsi="Times New Roman"/>
          <w:color w:val="000000"/>
          <w:sz w:val="24"/>
          <w:szCs w:val="24"/>
        </w:rPr>
        <w:t>, scooter, skateboard, roller skates, roller blades or similar wheeled device, other than a wheeled device used by—</w:t>
      </w:r>
    </w:p>
    <w:p w14:paraId="3F1F3F5A" w14:textId="6AB2D58A" w:rsidR="00C42315" w:rsidRPr="00C42315" w:rsidRDefault="00C42315" w:rsidP="00C42315">
      <w:pPr>
        <w:pStyle w:val="asubsubpara0"/>
        <w:shd w:val="clear" w:color="auto" w:fill="FFFFFF"/>
        <w:spacing w:before="140" w:beforeAutospacing="0" w:after="0" w:afterAutospacing="0"/>
        <w:ind w:left="1500"/>
        <w:jc w:val="both"/>
        <w:rPr>
          <w:color w:val="000000"/>
        </w:rPr>
      </w:pPr>
      <w:r w:rsidRPr="00C42315">
        <w:rPr>
          <w:color w:val="000000"/>
        </w:rPr>
        <w:t xml:space="preserve">(A) a </w:t>
      </w:r>
      <w:r w:rsidRPr="00C42315">
        <w:t>person</w:t>
      </w:r>
      <w:r w:rsidRPr="00C42315">
        <w:rPr>
          <w:color w:val="000000"/>
        </w:rPr>
        <w:t xml:space="preserve"> with disability for mobility; or</w:t>
      </w:r>
    </w:p>
    <w:p w14:paraId="2CCE4826" w14:textId="69B6ED77" w:rsidR="00C42315" w:rsidRPr="00C42315" w:rsidRDefault="00C42315" w:rsidP="00C42315">
      <w:pPr>
        <w:pStyle w:val="asubsubpara0"/>
        <w:shd w:val="clear" w:color="auto" w:fill="FFFFFF"/>
        <w:spacing w:before="140" w:beforeAutospacing="0" w:after="0" w:afterAutospacing="0"/>
        <w:ind w:left="1500"/>
        <w:jc w:val="both"/>
        <w:rPr>
          <w:color w:val="000000"/>
        </w:rPr>
      </w:pPr>
      <w:r w:rsidRPr="00C42315">
        <w:rPr>
          <w:color w:val="000000"/>
        </w:rPr>
        <w:lastRenderedPageBreak/>
        <w:t>(B) a police officer or another person for the management of the event; or</w:t>
      </w:r>
    </w:p>
    <w:p w14:paraId="00B2953A" w14:textId="59819E6B" w:rsidR="00C42315" w:rsidRPr="00C42315" w:rsidRDefault="00C42315" w:rsidP="00C42315">
      <w:pPr>
        <w:pStyle w:val="asubsubpara0"/>
        <w:shd w:val="clear" w:color="auto" w:fill="FFFFFF"/>
        <w:spacing w:before="140" w:beforeAutospacing="0" w:after="0" w:afterAutospacing="0"/>
        <w:ind w:left="1500"/>
        <w:jc w:val="both"/>
        <w:rPr>
          <w:color w:val="000000"/>
        </w:rPr>
      </w:pPr>
      <w:r w:rsidRPr="00C42315">
        <w:rPr>
          <w:color w:val="000000"/>
        </w:rPr>
        <w:t xml:space="preserve">(C) a </w:t>
      </w:r>
      <w:r w:rsidRPr="00C42315">
        <w:t>person</w:t>
      </w:r>
      <w:r w:rsidRPr="00C42315">
        <w:rPr>
          <w:color w:val="000000"/>
        </w:rPr>
        <w:t xml:space="preserve"> competing or participating in the event</w:t>
      </w:r>
      <w:r w:rsidR="00370D41">
        <w:rPr>
          <w:color w:val="000000"/>
        </w:rPr>
        <w:t>.</w:t>
      </w:r>
    </w:p>
    <w:p w14:paraId="1A752E62" w14:textId="696EB290" w:rsidR="008B74F3" w:rsidRPr="00392737" w:rsidRDefault="009D7356" w:rsidP="008B74F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</w:t>
      </w:r>
      <w:r w:rsidR="008B74F3" w:rsidRPr="00392737">
        <w:rPr>
          <w:rFonts w:ascii="Arial" w:hAnsi="Arial" w:cs="Arial"/>
          <w:b/>
          <w:bCs/>
        </w:rPr>
        <w:tab/>
        <w:t>Expiry</w:t>
      </w:r>
    </w:p>
    <w:p w14:paraId="1C81364D" w14:textId="3F231910" w:rsidR="008B74F3" w:rsidRDefault="008B74F3" w:rsidP="008B74F3">
      <w:pPr>
        <w:spacing w:before="140"/>
        <w:ind w:left="720"/>
      </w:pPr>
      <w:r>
        <w:t xml:space="preserve">This instrument expires on </w:t>
      </w:r>
      <w:r w:rsidR="00CB723F">
        <w:t>9 February 2026</w:t>
      </w:r>
      <w:r>
        <w:t>.</w:t>
      </w:r>
    </w:p>
    <w:p w14:paraId="240CF381" w14:textId="77777777" w:rsidR="008B74F3" w:rsidRDefault="008B74F3" w:rsidP="008B74F3">
      <w:pPr>
        <w:spacing w:before="140"/>
        <w:ind w:left="720"/>
      </w:pPr>
    </w:p>
    <w:p w14:paraId="1FE652F0" w14:textId="77777777" w:rsidR="008B74F3" w:rsidRDefault="008B74F3" w:rsidP="008B74F3">
      <w:pPr>
        <w:spacing w:before="140"/>
        <w:ind w:left="720"/>
      </w:pPr>
    </w:p>
    <w:p w14:paraId="62088811" w14:textId="77777777" w:rsidR="008B74F3" w:rsidRDefault="008B74F3" w:rsidP="008B74F3">
      <w:pPr>
        <w:spacing w:before="140"/>
        <w:ind w:left="720"/>
      </w:pPr>
    </w:p>
    <w:p w14:paraId="7C58EDEE" w14:textId="77777777" w:rsidR="008B74F3" w:rsidRDefault="008B74F3" w:rsidP="008B74F3">
      <w:pPr>
        <w:spacing w:before="140"/>
        <w:ind w:left="720"/>
      </w:pPr>
    </w:p>
    <w:p w14:paraId="66C25905" w14:textId="493B23D6" w:rsidR="005C0A30" w:rsidRDefault="000E54D5" w:rsidP="005C0A30">
      <w:pPr>
        <w:ind w:left="720"/>
      </w:pPr>
      <w:r>
        <w:t>Tara Cheyn</w:t>
      </w:r>
      <w:r w:rsidR="00852E71">
        <w:t>e</w:t>
      </w:r>
      <w:r w:rsidR="005C0A30">
        <w:t xml:space="preserve"> MLA</w:t>
      </w:r>
      <w:r w:rsidR="005C0A30">
        <w:tab/>
      </w:r>
      <w:r w:rsidR="005C0A30">
        <w:tab/>
      </w:r>
      <w:r>
        <w:tab/>
      </w:r>
      <w:r w:rsidR="00852E71">
        <w:t>Andrew Barr</w:t>
      </w:r>
      <w:r w:rsidR="005C0A30">
        <w:t xml:space="preserve"> MLA</w:t>
      </w:r>
    </w:p>
    <w:p w14:paraId="48DDF566" w14:textId="7CDA97A3" w:rsidR="005C0A30" w:rsidRDefault="005C0A30" w:rsidP="005C0A30">
      <w:pPr>
        <w:ind w:left="720"/>
      </w:pPr>
      <w:r>
        <w:t>Attorney-General</w:t>
      </w:r>
      <w:r>
        <w:tab/>
      </w:r>
      <w:r>
        <w:tab/>
      </w:r>
      <w:r>
        <w:tab/>
        <w:t>Chief Minister</w:t>
      </w:r>
    </w:p>
    <w:p w14:paraId="016030F2" w14:textId="3C0D85C1" w:rsidR="005C0A30" w:rsidRDefault="005C0A30" w:rsidP="005C0A30">
      <w:r>
        <w:tab/>
      </w:r>
      <w:r w:rsidR="007A5E95">
        <w:t>6</w:t>
      </w:r>
      <w:r w:rsidR="000E54D5">
        <w:t xml:space="preserve"> January 2026</w:t>
      </w:r>
      <w:r>
        <w:tab/>
      </w:r>
      <w:r>
        <w:tab/>
      </w:r>
      <w:r>
        <w:tab/>
      </w:r>
      <w:r w:rsidR="007A5E95">
        <w:t>6</w:t>
      </w:r>
      <w:r>
        <w:t xml:space="preserve"> </w:t>
      </w:r>
      <w:r w:rsidR="000E54D5">
        <w:t>January 2026</w:t>
      </w:r>
      <w:r>
        <w:tab/>
      </w:r>
      <w:r>
        <w:tab/>
      </w:r>
    </w:p>
    <w:p w14:paraId="7B873F9A" w14:textId="77777777" w:rsidR="005C0A30" w:rsidRDefault="005C0A30" w:rsidP="00983909">
      <w:pPr>
        <w:ind w:left="720" w:firstLine="720"/>
      </w:pPr>
    </w:p>
    <w:p w14:paraId="2A85B6CB" w14:textId="77777777" w:rsidR="005C0A30" w:rsidRDefault="005C0A30" w:rsidP="00983909">
      <w:pPr>
        <w:ind w:left="720" w:firstLine="720"/>
      </w:pPr>
    </w:p>
    <w:p w14:paraId="09E15F08" w14:textId="4CBC39BA" w:rsidR="005C0A30" w:rsidRPr="004455B3" w:rsidRDefault="005C0A30" w:rsidP="00983909">
      <w:pPr>
        <w:ind w:left="720" w:firstLine="720"/>
        <w:sectPr w:rsidR="005C0A30" w:rsidRPr="004455B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1440" w:right="1797" w:bottom="1440" w:left="1797" w:header="720" w:footer="720" w:gutter="0"/>
          <w:pgNumType w:start="1"/>
          <w:cols w:space="720"/>
          <w:titlePg/>
          <w:rtlGutter/>
        </w:sectPr>
      </w:pPr>
    </w:p>
    <w:p w14:paraId="26075EBE" w14:textId="2F947A6B" w:rsidR="008B74F3" w:rsidRDefault="008B74F3" w:rsidP="008B74F3">
      <w:pPr>
        <w:pStyle w:val="Header"/>
        <w:tabs>
          <w:tab w:val="left" w:pos="720"/>
        </w:tabs>
        <w:ind w:left="2160" w:hanging="2160"/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sz w:val="34"/>
          <w:szCs w:val="34"/>
        </w:rPr>
        <w:lastRenderedPageBreak/>
        <w:t>Schedule 1</w:t>
      </w:r>
    </w:p>
    <w:p w14:paraId="03CA78A4" w14:textId="1ADE214D" w:rsidR="008B74F3" w:rsidRDefault="008B74F3" w:rsidP="008B74F3">
      <w:pPr>
        <w:pStyle w:val="Header"/>
        <w:tabs>
          <w:tab w:val="left" w:pos="7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(See section </w:t>
      </w:r>
      <w:r w:rsidR="00AC1F67">
        <w:rPr>
          <w:rFonts w:ascii="Arial" w:hAnsi="Arial" w:cs="Arial"/>
          <w:sz w:val="18"/>
          <w:szCs w:val="18"/>
        </w:rPr>
        <w:t>6</w:t>
      </w:r>
      <w:r>
        <w:rPr>
          <w:rFonts w:ascii="Arial" w:hAnsi="Arial" w:cs="Arial"/>
          <w:sz w:val="18"/>
          <w:szCs w:val="18"/>
        </w:rPr>
        <w:t>)</w:t>
      </w:r>
    </w:p>
    <w:p w14:paraId="0982E859" w14:textId="5501F90B" w:rsidR="008B74F3" w:rsidRPr="00FD6B69" w:rsidRDefault="008B74F3" w:rsidP="008B74F3"/>
    <w:p w14:paraId="68D448B0" w14:textId="47BBEE77" w:rsidR="00370D41" w:rsidRDefault="0024638C" w:rsidP="008B74F3">
      <w:r>
        <w:rPr>
          <w:noProof/>
        </w:rPr>
        <w:drawing>
          <wp:anchor distT="0" distB="0" distL="114300" distR="114300" simplePos="0" relativeHeight="251658240" behindDoc="0" locked="0" layoutInCell="1" allowOverlap="1" wp14:anchorId="5328A546" wp14:editId="5571D709">
            <wp:simplePos x="0" y="0"/>
            <wp:positionH relativeFrom="column">
              <wp:posOffset>3395510</wp:posOffset>
            </wp:positionH>
            <wp:positionV relativeFrom="paragraph">
              <wp:posOffset>113800</wp:posOffset>
            </wp:positionV>
            <wp:extent cx="5769275" cy="5795481"/>
            <wp:effectExtent l="0" t="0" r="3175" b="0"/>
            <wp:wrapNone/>
            <wp:docPr id="157994866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48660" name="Picture 1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11" cy="57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D7D22" w14:textId="3F8BC814" w:rsidR="0024638C" w:rsidRDefault="0024638C" w:rsidP="0024638C">
      <w:r>
        <w:t xml:space="preserve">The location of the major event are the grounds </w:t>
      </w:r>
    </w:p>
    <w:p w14:paraId="6907E0A7" w14:textId="77777777" w:rsidR="00E53603" w:rsidRDefault="0024638C" w:rsidP="0024638C">
      <w:r>
        <w:t>highlighted in green</w:t>
      </w:r>
      <w:r w:rsidR="00E53603">
        <w:t xml:space="preserve"> within the City Centre, Canberra</w:t>
      </w:r>
    </w:p>
    <w:p w14:paraId="1B2886B2" w14:textId="07F8CD42" w:rsidR="0024638C" w:rsidRDefault="00E53603" w:rsidP="0024638C">
      <w:r>
        <w:t>ACT 2601</w:t>
      </w:r>
      <w:r w:rsidR="0024638C">
        <w:t>.</w:t>
      </w:r>
    </w:p>
    <w:p w14:paraId="2F4CDC63" w14:textId="77777777" w:rsidR="00E53603" w:rsidRDefault="00E53603" w:rsidP="0024638C"/>
    <w:p w14:paraId="1B5EDBA0" w14:textId="77777777" w:rsidR="00E53603" w:rsidRDefault="00E53603" w:rsidP="0024638C">
      <w:r>
        <w:t xml:space="preserve">This includes </w:t>
      </w:r>
      <w:r w:rsidRPr="00E53603">
        <w:t xml:space="preserve">the outdoor space at City Walk, </w:t>
      </w:r>
    </w:p>
    <w:p w14:paraId="5821BA02" w14:textId="77777777" w:rsidR="00E53603" w:rsidRDefault="00E53603" w:rsidP="0024638C">
      <w:r w:rsidRPr="00E53603">
        <w:t xml:space="preserve">Garema Place, Ainslie Place, Civic Square and </w:t>
      </w:r>
    </w:p>
    <w:p w14:paraId="772D7F17" w14:textId="534920F9" w:rsidR="00E53603" w:rsidRDefault="00E53603" w:rsidP="0024638C">
      <w:r w:rsidRPr="00E53603">
        <w:t xml:space="preserve">Glebe Park, Canberra Museum </w:t>
      </w:r>
      <w:r>
        <w:t>&amp;</w:t>
      </w:r>
      <w:r w:rsidRPr="00E53603">
        <w:t xml:space="preserve"> Gallery, and </w:t>
      </w:r>
    </w:p>
    <w:p w14:paraId="1283A758" w14:textId="27718959" w:rsidR="00E53603" w:rsidRPr="007E30B0" w:rsidRDefault="00E53603" w:rsidP="0024638C">
      <w:r w:rsidRPr="00E53603">
        <w:t>Libraries ACT (Central Library)</w:t>
      </w:r>
      <w:r>
        <w:t>.</w:t>
      </w:r>
    </w:p>
    <w:sectPr w:rsidR="00E53603" w:rsidRPr="007E30B0" w:rsidSect="00AC1F6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9" w:h="11907" w:orient="landscape" w:code="9"/>
      <w:pgMar w:top="851" w:right="851" w:bottom="851" w:left="851" w:header="284" w:footer="28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164AE" w14:textId="77777777" w:rsidR="0016449C" w:rsidRDefault="0016449C" w:rsidP="00F10CB2">
      <w:r>
        <w:separator/>
      </w:r>
    </w:p>
  </w:endnote>
  <w:endnote w:type="continuationSeparator" w:id="0">
    <w:p w14:paraId="77F2570C" w14:textId="77777777" w:rsidR="0016449C" w:rsidRDefault="0016449C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2A363" w14:textId="77777777" w:rsidR="00B50642" w:rsidRDefault="00B506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B33B9" w14:textId="40ABAC66" w:rsidR="008B74F3" w:rsidRPr="00B50642" w:rsidRDefault="00B50642" w:rsidP="00B50642">
    <w:pPr>
      <w:pStyle w:val="Footer"/>
      <w:jc w:val="center"/>
      <w:rPr>
        <w:rFonts w:cs="Arial"/>
        <w:sz w:val="14"/>
      </w:rPr>
    </w:pPr>
    <w:r w:rsidRPr="00B50642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EF02A" w14:textId="2C9DE6CA" w:rsidR="008B74F3" w:rsidRPr="00B50642" w:rsidRDefault="00B50642" w:rsidP="00B50642">
    <w:pPr>
      <w:pStyle w:val="Footer"/>
      <w:jc w:val="center"/>
      <w:rPr>
        <w:rFonts w:cs="Arial"/>
        <w:sz w:val="14"/>
      </w:rPr>
    </w:pPr>
    <w:r w:rsidRPr="00B50642">
      <w:rPr>
        <w:rFonts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BAA76" w14:textId="77777777" w:rsidR="00704DC3" w:rsidRDefault="00704DC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2F9D2" w14:textId="150196CE" w:rsidR="00704DC3" w:rsidRPr="00B50642" w:rsidRDefault="00B50642" w:rsidP="00B50642">
    <w:pPr>
      <w:pStyle w:val="Footer"/>
      <w:spacing w:before="0" w:after="0"/>
      <w:jc w:val="center"/>
      <w:rPr>
        <w:rFonts w:cs="Arial"/>
        <w:sz w:val="14"/>
        <w:szCs w:val="16"/>
      </w:rPr>
    </w:pPr>
    <w:r w:rsidRPr="00B50642">
      <w:rPr>
        <w:rFonts w:cs="Arial"/>
        <w:sz w:val="14"/>
        <w:szCs w:val="16"/>
      </w:rPr>
      <w:t>Unauthorised version prepared by ACT Parliamentary Counsel’s Office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8326B" w14:textId="77777777" w:rsidR="00704DC3" w:rsidRDefault="00704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846C9" w14:textId="77777777" w:rsidR="0016449C" w:rsidRDefault="0016449C" w:rsidP="00F10CB2">
      <w:r>
        <w:separator/>
      </w:r>
    </w:p>
  </w:footnote>
  <w:footnote w:type="continuationSeparator" w:id="0">
    <w:p w14:paraId="0D6BA8FC" w14:textId="77777777" w:rsidR="0016449C" w:rsidRDefault="0016449C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59D4A" w14:textId="77777777" w:rsidR="00B50642" w:rsidRDefault="00B506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D6A9D" w14:textId="77777777" w:rsidR="00B50642" w:rsidRDefault="00B506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0670B" w14:textId="77777777" w:rsidR="00B50642" w:rsidRDefault="00B5064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C3E8F" w14:textId="77777777" w:rsidR="00704DC3" w:rsidRDefault="00704DC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553F0" w14:textId="77777777" w:rsidR="00704DC3" w:rsidRPr="00E61D23" w:rsidRDefault="00704DC3">
    <w:pPr>
      <w:pStyle w:val="Header"/>
      <w:rPr>
        <w:sz w:val="16"/>
        <w:szCs w:val="1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42FA7" w14:textId="77777777" w:rsidR="00704DC3" w:rsidRDefault="00704D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1735F2F"/>
    <w:multiLevelType w:val="hybridMultilevel"/>
    <w:tmpl w:val="135AA534"/>
    <w:lvl w:ilvl="0" w:tplc="FFFFFFFF">
      <w:start w:val="1"/>
      <w:numFmt w:val="lowerLetter"/>
      <w:lvlText w:val="(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20" w:hanging="360"/>
      </w:pPr>
    </w:lvl>
    <w:lvl w:ilvl="2" w:tplc="FFFFFFFF" w:tentative="1">
      <w:start w:val="1"/>
      <w:numFmt w:val="lowerRoman"/>
      <w:lvlText w:val="%3."/>
      <w:lvlJc w:val="right"/>
      <w:pPr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21BC55B0"/>
    <w:multiLevelType w:val="hybridMultilevel"/>
    <w:tmpl w:val="135AA534"/>
    <w:lvl w:ilvl="0" w:tplc="FFFFFFFF">
      <w:start w:val="1"/>
      <w:numFmt w:val="lowerLetter"/>
      <w:lvlText w:val="(%1)"/>
      <w:lvlJc w:val="left"/>
      <w:pPr>
        <w:ind w:left="1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20" w:hanging="360"/>
      </w:pPr>
    </w:lvl>
    <w:lvl w:ilvl="2" w:tplc="FFFFFFFF" w:tentative="1">
      <w:start w:val="1"/>
      <w:numFmt w:val="lowerRoman"/>
      <w:lvlText w:val="%3."/>
      <w:lvlJc w:val="right"/>
      <w:pPr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2EA242F4"/>
    <w:multiLevelType w:val="hybridMultilevel"/>
    <w:tmpl w:val="135AA534"/>
    <w:lvl w:ilvl="0" w:tplc="FFFFFFFF">
      <w:start w:val="1"/>
      <w:numFmt w:val="lowerLetter"/>
      <w:lvlText w:val="(%1)"/>
      <w:lvlJc w:val="left"/>
      <w:pPr>
        <w:ind w:left="1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20" w:hanging="360"/>
      </w:pPr>
    </w:lvl>
    <w:lvl w:ilvl="2" w:tplc="FFFFFFFF" w:tentative="1">
      <w:start w:val="1"/>
      <w:numFmt w:val="lowerRoman"/>
      <w:lvlText w:val="%3."/>
      <w:lvlJc w:val="right"/>
      <w:pPr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2F254853"/>
    <w:multiLevelType w:val="multilevel"/>
    <w:tmpl w:val="5AF4B74E"/>
    <w:lvl w:ilvl="0">
      <w:start w:val="1"/>
      <w:numFmt w:val="none"/>
      <w:pStyle w:val="condition"/>
      <w:lvlText w:val="1."/>
      <w:lvlJc w:val="left"/>
      <w:pPr>
        <w:tabs>
          <w:tab w:val="num" w:pos="567"/>
        </w:tabs>
        <w:ind w:left="567" w:hanging="567"/>
      </w:pPr>
      <w:rPr>
        <w:rFonts w:ascii="Calibri" w:hAnsi="Calibri"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1854"/>
        </w:tabs>
        <w:ind w:left="1701" w:hanging="56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66807DEE"/>
    <w:multiLevelType w:val="hybridMultilevel"/>
    <w:tmpl w:val="135AA534"/>
    <w:lvl w:ilvl="0" w:tplc="FFFFFFFF">
      <w:start w:val="1"/>
      <w:numFmt w:val="lowerLetter"/>
      <w:lvlText w:val="(%1)"/>
      <w:lvlJc w:val="left"/>
      <w:pPr>
        <w:ind w:left="1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20" w:hanging="360"/>
      </w:pPr>
    </w:lvl>
    <w:lvl w:ilvl="2" w:tplc="FFFFFFFF" w:tentative="1">
      <w:start w:val="1"/>
      <w:numFmt w:val="lowerRoman"/>
      <w:lvlText w:val="%3."/>
      <w:lvlJc w:val="right"/>
      <w:pPr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8A51F8C"/>
    <w:multiLevelType w:val="hybridMultilevel"/>
    <w:tmpl w:val="4084814A"/>
    <w:lvl w:ilvl="0" w:tplc="9968CF66">
      <w:start w:val="1"/>
      <w:numFmt w:val="lowerLetter"/>
      <w:lvlText w:val="(%1)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220" w:hanging="360"/>
      </w:pPr>
    </w:lvl>
    <w:lvl w:ilvl="2" w:tplc="FFFFFFFF" w:tentative="1">
      <w:start w:val="1"/>
      <w:numFmt w:val="lowerRoman"/>
      <w:lvlText w:val="%3."/>
      <w:lvlJc w:val="right"/>
      <w:pPr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78CD34AD"/>
    <w:multiLevelType w:val="hybridMultilevel"/>
    <w:tmpl w:val="135AA534"/>
    <w:lvl w:ilvl="0" w:tplc="0B644496">
      <w:start w:val="1"/>
      <w:numFmt w:val="lowerLetter"/>
      <w:lvlText w:val="(%1)"/>
      <w:lvlJc w:val="left"/>
      <w:pPr>
        <w:ind w:left="14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20" w:hanging="360"/>
      </w:pPr>
    </w:lvl>
    <w:lvl w:ilvl="2" w:tplc="0C09001B" w:tentative="1">
      <w:start w:val="1"/>
      <w:numFmt w:val="lowerRoman"/>
      <w:lvlText w:val="%3."/>
      <w:lvlJc w:val="right"/>
      <w:pPr>
        <w:ind w:left="2940" w:hanging="180"/>
      </w:pPr>
    </w:lvl>
    <w:lvl w:ilvl="3" w:tplc="0C09000F" w:tentative="1">
      <w:start w:val="1"/>
      <w:numFmt w:val="decimal"/>
      <w:lvlText w:val="%4."/>
      <w:lvlJc w:val="left"/>
      <w:pPr>
        <w:ind w:left="3660" w:hanging="360"/>
      </w:pPr>
    </w:lvl>
    <w:lvl w:ilvl="4" w:tplc="0C090019" w:tentative="1">
      <w:start w:val="1"/>
      <w:numFmt w:val="lowerLetter"/>
      <w:lvlText w:val="%5."/>
      <w:lvlJc w:val="left"/>
      <w:pPr>
        <w:ind w:left="4380" w:hanging="360"/>
      </w:pPr>
    </w:lvl>
    <w:lvl w:ilvl="5" w:tplc="0C09001B" w:tentative="1">
      <w:start w:val="1"/>
      <w:numFmt w:val="lowerRoman"/>
      <w:lvlText w:val="%6."/>
      <w:lvlJc w:val="right"/>
      <w:pPr>
        <w:ind w:left="5100" w:hanging="180"/>
      </w:pPr>
    </w:lvl>
    <w:lvl w:ilvl="6" w:tplc="0C09000F" w:tentative="1">
      <w:start w:val="1"/>
      <w:numFmt w:val="decimal"/>
      <w:lvlText w:val="%7."/>
      <w:lvlJc w:val="left"/>
      <w:pPr>
        <w:ind w:left="5820" w:hanging="360"/>
      </w:pPr>
    </w:lvl>
    <w:lvl w:ilvl="7" w:tplc="0C090019" w:tentative="1">
      <w:start w:val="1"/>
      <w:numFmt w:val="lowerLetter"/>
      <w:lvlText w:val="%8."/>
      <w:lvlJc w:val="left"/>
      <w:pPr>
        <w:ind w:left="6540" w:hanging="360"/>
      </w:pPr>
    </w:lvl>
    <w:lvl w:ilvl="8" w:tplc="0C09001B" w:tentative="1">
      <w:start w:val="1"/>
      <w:numFmt w:val="lowerRoman"/>
      <w:lvlText w:val="%9."/>
      <w:lvlJc w:val="right"/>
      <w:pPr>
        <w:ind w:left="7260" w:hanging="180"/>
      </w:pPr>
    </w:lvl>
  </w:abstractNum>
  <w:num w:numId="1" w16cid:durableId="1106314329">
    <w:abstractNumId w:val="2"/>
  </w:num>
  <w:num w:numId="2" w16cid:durableId="2024814462">
    <w:abstractNumId w:val="0"/>
  </w:num>
  <w:num w:numId="3" w16cid:durableId="1125349553">
    <w:abstractNumId w:val="3"/>
  </w:num>
  <w:num w:numId="4" w16cid:durableId="141388139">
    <w:abstractNumId w:val="11"/>
  </w:num>
  <w:num w:numId="5" w16cid:durableId="317809020">
    <w:abstractNumId w:val="13"/>
  </w:num>
  <w:num w:numId="6" w16cid:durableId="1596748117">
    <w:abstractNumId w:val="1"/>
  </w:num>
  <w:num w:numId="7" w16cid:durableId="725304222">
    <w:abstractNumId w:val="9"/>
  </w:num>
  <w:num w:numId="8" w16cid:durableId="2099328133">
    <w:abstractNumId w:val="10"/>
  </w:num>
  <w:num w:numId="9" w16cid:durableId="508953892">
    <w:abstractNumId w:val="8"/>
  </w:num>
  <w:num w:numId="10" w16cid:durableId="955141123">
    <w:abstractNumId w:val="7"/>
  </w:num>
  <w:num w:numId="11" w16cid:durableId="1570340526">
    <w:abstractNumId w:val="15"/>
  </w:num>
  <w:num w:numId="12" w16cid:durableId="1589774780">
    <w:abstractNumId w:val="12"/>
  </w:num>
  <w:num w:numId="13" w16cid:durableId="94131994">
    <w:abstractNumId w:val="14"/>
  </w:num>
  <w:num w:numId="14" w16cid:durableId="326715244">
    <w:abstractNumId w:val="5"/>
  </w:num>
  <w:num w:numId="15" w16cid:durableId="1488550939">
    <w:abstractNumId w:val="6"/>
  </w:num>
  <w:num w:numId="16" w16cid:durableId="16964679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5C"/>
    <w:rsid w:val="00022B16"/>
    <w:rsid w:val="000570E3"/>
    <w:rsid w:val="00063F79"/>
    <w:rsid w:val="00082FBF"/>
    <w:rsid w:val="000A1A69"/>
    <w:rsid w:val="000E1DC3"/>
    <w:rsid w:val="000E54D5"/>
    <w:rsid w:val="00117B4B"/>
    <w:rsid w:val="001263CE"/>
    <w:rsid w:val="001633A7"/>
    <w:rsid w:val="0016449C"/>
    <w:rsid w:val="00186249"/>
    <w:rsid w:val="00194AC7"/>
    <w:rsid w:val="001F04D5"/>
    <w:rsid w:val="00212194"/>
    <w:rsid w:val="00232478"/>
    <w:rsid w:val="00236B39"/>
    <w:rsid w:val="00237ECC"/>
    <w:rsid w:val="0024638C"/>
    <w:rsid w:val="00283EF0"/>
    <w:rsid w:val="002D02E8"/>
    <w:rsid w:val="002E1F8A"/>
    <w:rsid w:val="00370D41"/>
    <w:rsid w:val="003B7564"/>
    <w:rsid w:val="003E003B"/>
    <w:rsid w:val="003E7704"/>
    <w:rsid w:val="00436DB4"/>
    <w:rsid w:val="00452F01"/>
    <w:rsid w:val="00454061"/>
    <w:rsid w:val="00477EEA"/>
    <w:rsid w:val="004B53A4"/>
    <w:rsid w:val="004C0C35"/>
    <w:rsid w:val="004C31B8"/>
    <w:rsid w:val="004F0B98"/>
    <w:rsid w:val="005067C2"/>
    <w:rsid w:val="00525B20"/>
    <w:rsid w:val="005270F5"/>
    <w:rsid w:val="00533362"/>
    <w:rsid w:val="005654BC"/>
    <w:rsid w:val="00566433"/>
    <w:rsid w:val="00567F05"/>
    <w:rsid w:val="005C0A30"/>
    <w:rsid w:val="005F596B"/>
    <w:rsid w:val="00627F0C"/>
    <w:rsid w:val="00667281"/>
    <w:rsid w:val="006C22A2"/>
    <w:rsid w:val="006D5887"/>
    <w:rsid w:val="00704DC3"/>
    <w:rsid w:val="0072003E"/>
    <w:rsid w:val="007234F6"/>
    <w:rsid w:val="00740686"/>
    <w:rsid w:val="0074704D"/>
    <w:rsid w:val="007A5E95"/>
    <w:rsid w:val="007B519D"/>
    <w:rsid w:val="007D4E46"/>
    <w:rsid w:val="00852E71"/>
    <w:rsid w:val="00884902"/>
    <w:rsid w:val="008B74F3"/>
    <w:rsid w:val="008C7734"/>
    <w:rsid w:val="00983909"/>
    <w:rsid w:val="00984492"/>
    <w:rsid w:val="0099604D"/>
    <w:rsid w:val="009C543C"/>
    <w:rsid w:val="009D7356"/>
    <w:rsid w:val="009E7D02"/>
    <w:rsid w:val="009F01B0"/>
    <w:rsid w:val="00A0585C"/>
    <w:rsid w:val="00AA61F1"/>
    <w:rsid w:val="00AC1F67"/>
    <w:rsid w:val="00B050AB"/>
    <w:rsid w:val="00B25EE6"/>
    <w:rsid w:val="00B274C9"/>
    <w:rsid w:val="00B30B9A"/>
    <w:rsid w:val="00B46A1B"/>
    <w:rsid w:val="00B50642"/>
    <w:rsid w:val="00B77521"/>
    <w:rsid w:val="00BA52F5"/>
    <w:rsid w:val="00BB241F"/>
    <w:rsid w:val="00BC2624"/>
    <w:rsid w:val="00BC4177"/>
    <w:rsid w:val="00BF02B5"/>
    <w:rsid w:val="00C41B1B"/>
    <w:rsid w:val="00C42315"/>
    <w:rsid w:val="00CB723F"/>
    <w:rsid w:val="00CD4E55"/>
    <w:rsid w:val="00D47F13"/>
    <w:rsid w:val="00D77D7B"/>
    <w:rsid w:val="00E16799"/>
    <w:rsid w:val="00E24ED7"/>
    <w:rsid w:val="00E44375"/>
    <w:rsid w:val="00E53603"/>
    <w:rsid w:val="00E556F2"/>
    <w:rsid w:val="00E5643E"/>
    <w:rsid w:val="00E61D23"/>
    <w:rsid w:val="00E76CF8"/>
    <w:rsid w:val="00EC24E0"/>
    <w:rsid w:val="00F10CB2"/>
    <w:rsid w:val="00F15AC3"/>
    <w:rsid w:val="00F22EC9"/>
    <w:rsid w:val="00F90669"/>
    <w:rsid w:val="00FD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019855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link w:val="FooterChar"/>
    <w:uiPriority w:val="99"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uiPriority w:val="99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uiPriority w:val="99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character" w:customStyle="1" w:styleId="HeaderChar">
    <w:name w:val="Header Char"/>
    <w:basedOn w:val="DefaultParagraphFont"/>
    <w:link w:val="Header"/>
    <w:uiPriority w:val="99"/>
    <w:locked/>
    <w:rsid w:val="008B74F3"/>
    <w:rPr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B74F3"/>
    <w:rPr>
      <w:rFonts w:ascii="Arial" w:hAnsi="Arial"/>
      <w:sz w:val="18"/>
      <w:lang w:eastAsia="en-US"/>
    </w:rPr>
  </w:style>
  <w:style w:type="paragraph" w:customStyle="1" w:styleId="condition">
    <w:name w:val="condition"/>
    <w:basedOn w:val="Normal"/>
    <w:uiPriority w:val="99"/>
    <w:rsid w:val="008B74F3"/>
    <w:pPr>
      <w:numPr>
        <w:numId w:val="10"/>
      </w:numPr>
    </w:pPr>
    <w:rPr>
      <w:szCs w:val="24"/>
    </w:rPr>
  </w:style>
  <w:style w:type="paragraph" w:styleId="ListParagraph">
    <w:name w:val="List Paragraph"/>
    <w:basedOn w:val="Normal"/>
    <w:uiPriority w:val="34"/>
    <w:qFormat/>
    <w:rsid w:val="008B74F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defsubpara">
    <w:name w:val="adefsubpara"/>
    <w:basedOn w:val="Normal"/>
    <w:rsid w:val="009D7356"/>
    <w:pPr>
      <w:spacing w:before="100" w:beforeAutospacing="1" w:after="100" w:afterAutospacing="1"/>
    </w:pPr>
    <w:rPr>
      <w:szCs w:val="24"/>
      <w:lang w:eastAsia="en-AU"/>
    </w:rPr>
  </w:style>
  <w:style w:type="paragraph" w:customStyle="1" w:styleId="asubsubpara0">
    <w:name w:val="asubsubpara"/>
    <w:basedOn w:val="Normal"/>
    <w:rsid w:val="009D7356"/>
    <w:pPr>
      <w:spacing w:before="100" w:beforeAutospacing="1" w:after="100" w:afterAutospacing="1"/>
    </w:pPr>
    <w:rPr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92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cid:image004.png@01DC6F47.EB2FC5D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576</Words>
  <Characters>2787</Characters>
  <Application>Microsoft Office Word</Application>
  <DocSecurity>0</DocSecurity>
  <Lines>88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4</cp:revision>
  <cp:lastPrinted>2004-04-05T00:37:00Z</cp:lastPrinted>
  <dcterms:created xsi:type="dcterms:W3CDTF">2026-01-06T06:07:00Z</dcterms:created>
  <dcterms:modified xsi:type="dcterms:W3CDTF">2026-01-06T06:07:00Z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af8531-eb46-4968-8cb3-105d2f5ea87e_Enabled">
    <vt:lpwstr>true</vt:lpwstr>
  </property>
  <property fmtid="{D5CDD505-2E9C-101B-9397-08002B2CF9AE}" pid="3" name="MSIP_Label_69af8531-eb46-4968-8cb3-105d2f5ea87e_SetDate">
    <vt:lpwstr>2024-09-18T07:20:50Z</vt:lpwstr>
  </property>
  <property fmtid="{D5CDD505-2E9C-101B-9397-08002B2CF9AE}" pid="4" name="MSIP_Label_69af8531-eb46-4968-8cb3-105d2f5ea87e_Method">
    <vt:lpwstr>Standard</vt:lpwstr>
  </property>
  <property fmtid="{D5CDD505-2E9C-101B-9397-08002B2CF9AE}" pid="5" name="MSIP_Label_69af8531-eb46-4968-8cb3-105d2f5ea87e_Name">
    <vt:lpwstr>Official - No Marking</vt:lpwstr>
  </property>
  <property fmtid="{D5CDD505-2E9C-101B-9397-08002B2CF9AE}" pid="6" name="MSIP_Label_69af8531-eb46-4968-8cb3-105d2f5ea87e_SiteId">
    <vt:lpwstr>b46c1908-0334-4236-b978-585ee88e4199</vt:lpwstr>
  </property>
  <property fmtid="{D5CDD505-2E9C-101B-9397-08002B2CF9AE}" pid="7" name="MSIP_Label_69af8531-eb46-4968-8cb3-105d2f5ea87e_ActionId">
    <vt:lpwstr>70d5b397-b289-4a4f-aed8-8c8002275c93</vt:lpwstr>
  </property>
  <property fmtid="{D5CDD505-2E9C-101B-9397-08002B2CF9AE}" pid="8" name="MSIP_Label_69af8531-eb46-4968-8cb3-105d2f5ea87e_ContentBits">
    <vt:lpwstr>0</vt:lpwstr>
  </property>
</Properties>
</file>