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52A9A36B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164986">
        <w:rPr>
          <w:rFonts w:ascii="Arial" w:hAnsi="Arial" w:cs="Arial"/>
          <w:b/>
          <w:bCs/>
          <w:sz w:val="40"/>
          <w:szCs w:val="40"/>
        </w:rPr>
        <w:t>(</w:t>
      </w:r>
      <w:r w:rsidRPr="00C87425">
        <w:rPr>
          <w:rFonts w:ascii="Arial" w:hAnsi="Arial" w:cs="Arial"/>
          <w:b/>
          <w:bCs/>
          <w:sz w:val="40"/>
          <w:szCs w:val="40"/>
        </w:rPr>
        <w:t>Refund and Dishonoured Payments Fees</w:t>
      </w:r>
      <w:r w:rsidR="00164986">
        <w:rPr>
          <w:rFonts w:ascii="Arial" w:hAnsi="Arial" w:cs="Arial"/>
          <w:b/>
          <w:bCs/>
          <w:sz w:val="40"/>
          <w:szCs w:val="40"/>
        </w:rPr>
        <w:t>)</w:t>
      </w:r>
      <w:r w:rsidRPr="00C87425">
        <w:rPr>
          <w:rFonts w:ascii="Arial" w:hAnsi="Arial" w:cs="Arial"/>
          <w:b/>
          <w:bCs/>
          <w:sz w:val="40"/>
          <w:szCs w:val="40"/>
        </w:rPr>
        <w:t xml:space="preserve"> Determination 20</w:t>
      </w:r>
      <w:r w:rsidR="003D627B">
        <w:rPr>
          <w:rFonts w:ascii="Arial" w:hAnsi="Arial" w:cs="Arial"/>
          <w:b/>
          <w:bCs/>
          <w:sz w:val="40"/>
          <w:szCs w:val="40"/>
        </w:rPr>
        <w:t>2</w:t>
      </w:r>
      <w:r w:rsidR="004E540C">
        <w:rPr>
          <w:rFonts w:ascii="Arial" w:hAnsi="Arial" w:cs="Arial"/>
          <w:b/>
          <w:bCs/>
          <w:sz w:val="40"/>
          <w:szCs w:val="40"/>
        </w:rPr>
        <w:t>6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4E540C">
        <w:rPr>
          <w:rFonts w:ascii="Arial" w:hAnsi="Arial" w:cs="Arial"/>
          <w:b/>
          <w:bCs/>
          <w:sz w:val="40"/>
          <w:szCs w:val="40"/>
        </w:rPr>
        <w:t>1</w:t>
      </w:r>
      <w:r w:rsidR="006A6361">
        <w:rPr>
          <w:rFonts w:ascii="Arial" w:hAnsi="Arial" w:cs="Arial"/>
          <w:b/>
          <w:bCs/>
          <w:sz w:val="40"/>
          <w:szCs w:val="40"/>
        </w:rPr>
        <w:t>)</w:t>
      </w:r>
    </w:p>
    <w:p w14:paraId="10AB4A18" w14:textId="621ADF62" w:rsidR="00B034D0" w:rsidRPr="00326F5C" w:rsidRDefault="00B034D0" w:rsidP="00326F5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DA132E">
        <w:rPr>
          <w:rFonts w:ascii="Arial" w:hAnsi="Arial" w:cs="Arial"/>
          <w:b/>
          <w:bCs/>
          <w:szCs w:val="20"/>
        </w:rPr>
        <w:t xml:space="preserve">Disallowable </w:t>
      </w:r>
      <w:r w:rsidR="00164986" w:rsidRPr="00DA132E">
        <w:rPr>
          <w:rFonts w:ascii="Arial" w:hAnsi="Arial" w:cs="Arial"/>
          <w:b/>
          <w:bCs/>
          <w:szCs w:val="20"/>
        </w:rPr>
        <w:t>i</w:t>
      </w:r>
      <w:r w:rsidRPr="00DA132E">
        <w:rPr>
          <w:rFonts w:ascii="Arial" w:hAnsi="Arial" w:cs="Arial"/>
          <w:b/>
          <w:bCs/>
          <w:szCs w:val="20"/>
        </w:rPr>
        <w:t>nstrument DI20</w:t>
      </w:r>
      <w:r w:rsidR="00D461C1" w:rsidRPr="00DA132E">
        <w:rPr>
          <w:rFonts w:ascii="Arial" w:hAnsi="Arial" w:cs="Arial"/>
          <w:b/>
          <w:bCs/>
          <w:szCs w:val="20"/>
        </w:rPr>
        <w:t>2</w:t>
      </w:r>
      <w:r w:rsidR="004E540C" w:rsidRPr="00DA132E">
        <w:rPr>
          <w:rFonts w:ascii="Arial" w:hAnsi="Arial" w:cs="Arial"/>
          <w:b/>
          <w:bCs/>
          <w:szCs w:val="20"/>
        </w:rPr>
        <w:t>6</w:t>
      </w:r>
      <w:r w:rsidRPr="00DA132E">
        <w:rPr>
          <w:rFonts w:ascii="Arial" w:hAnsi="Arial" w:cs="Arial"/>
          <w:b/>
          <w:bCs/>
          <w:szCs w:val="20"/>
        </w:rPr>
        <w:t>–</w:t>
      </w:r>
      <w:r w:rsidR="00FF76EA">
        <w:rPr>
          <w:rFonts w:ascii="Arial" w:hAnsi="Arial" w:cs="Arial"/>
          <w:b/>
          <w:bCs/>
          <w:szCs w:val="20"/>
        </w:rPr>
        <w:t>49</w:t>
      </w:r>
    </w:p>
    <w:p w14:paraId="16462761" w14:textId="77777777" w:rsidR="00B034D0" w:rsidRPr="00C87425" w:rsidRDefault="00B034D0" w:rsidP="00326F5C">
      <w:pPr>
        <w:pStyle w:val="madeunder"/>
        <w:spacing w:before="300" w:after="0"/>
      </w:pPr>
      <w:r w:rsidRPr="00C87425">
        <w:t>made under the</w:t>
      </w:r>
    </w:p>
    <w:p w14:paraId="1C61719B" w14:textId="77777777" w:rsidR="00B034D0" w:rsidRPr="00DA132E" w:rsidRDefault="00B034D0" w:rsidP="00326F5C">
      <w:pPr>
        <w:pStyle w:val="CoverActName"/>
        <w:spacing w:before="320" w:after="0"/>
        <w:rPr>
          <w:rFonts w:cs="Arial"/>
          <w:sz w:val="20"/>
        </w:rPr>
      </w:pPr>
      <w:r w:rsidRPr="00DA132E">
        <w:rPr>
          <w:rFonts w:cs="Arial"/>
          <w:sz w:val="20"/>
        </w:rPr>
        <w:t>Road Transport (General) Act 1999, section 96 (Determination of fees, charges and other amounts)</w:t>
      </w:r>
    </w:p>
    <w:p w14:paraId="10C949F2" w14:textId="77777777" w:rsidR="00164986" w:rsidRPr="00C87425" w:rsidRDefault="00164986" w:rsidP="00326F5C">
      <w:pPr>
        <w:spacing w:before="0"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61501814" w14:textId="77777777" w:rsidR="00B034D0" w:rsidRPr="00C87425" w:rsidRDefault="00B034D0" w:rsidP="008D363C">
      <w:pPr>
        <w:pBdr>
          <w:top w:val="single" w:sz="12" w:space="1" w:color="auto"/>
        </w:pBdr>
        <w:ind w:left="0" w:firstLine="0"/>
      </w:pPr>
    </w:p>
    <w:p w14:paraId="58B8B020" w14:textId="77777777" w:rsidR="00B034D0" w:rsidRPr="00C87425" w:rsidRDefault="00B034D0" w:rsidP="00326F5C">
      <w:pPr>
        <w:pStyle w:val="Heading1"/>
        <w:spacing w:before="60"/>
      </w:pPr>
      <w:r w:rsidRPr="00C87425">
        <w:t>1</w:t>
      </w:r>
      <w:r w:rsidRPr="00C87425">
        <w:tab/>
        <w:t>Name of instrument</w:t>
      </w:r>
    </w:p>
    <w:p w14:paraId="404994F1" w14:textId="65565212" w:rsidR="00B034D0" w:rsidRPr="00C87425" w:rsidRDefault="00B034D0" w:rsidP="00326F5C">
      <w:pPr>
        <w:spacing w:before="140"/>
        <w:ind w:hanging="11"/>
      </w:pPr>
      <w:r w:rsidRPr="00C87425">
        <w:t xml:space="preserve">The name of this instrument is the </w:t>
      </w:r>
      <w:r w:rsidRPr="00C87425">
        <w:rPr>
          <w:i/>
        </w:rPr>
        <w:t xml:space="preserve">Road Transport (General) </w:t>
      </w:r>
      <w:r w:rsidR="00164986">
        <w:rPr>
          <w:i/>
        </w:rPr>
        <w:t>(</w:t>
      </w:r>
      <w:r w:rsidRPr="00C87425">
        <w:rPr>
          <w:i/>
        </w:rPr>
        <w:t>Refund and Dishonoured Payments Fees</w:t>
      </w:r>
      <w:r w:rsidR="00164986">
        <w:rPr>
          <w:i/>
        </w:rPr>
        <w:t>)</w:t>
      </w:r>
      <w:r w:rsidRPr="00C87425">
        <w:rPr>
          <w:i/>
        </w:rPr>
        <w:t xml:space="preserve"> Determination 20</w:t>
      </w:r>
      <w:r w:rsidR="003D627B">
        <w:rPr>
          <w:i/>
        </w:rPr>
        <w:t>2</w:t>
      </w:r>
      <w:r w:rsidR="004E540C">
        <w:rPr>
          <w:i/>
        </w:rPr>
        <w:t>6</w:t>
      </w:r>
      <w:r w:rsidR="006A6361">
        <w:rPr>
          <w:i/>
        </w:rPr>
        <w:t xml:space="preserve"> (No </w:t>
      </w:r>
      <w:r w:rsidR="004E540C">
        <w:rPr>
          <w:i/>
        </w:rPr>
        <w:t>1</w:t>
      </w:r>
      <w:r w:rsidR="006A6361">
        <w:rPr>
          <w:i/>
        </w:rPr>
        <w:t>)</w:t>
      </w:r>
      <w:r w:rsidRPr="00C87425">
        <w:t>.</w:t>
      </w:r>
    </w:p>
    <w:p w14:paraId="61E3A8CE" w14:textId="77777777" w:rsidR="00B034D0" w:rsidRPr="00C87425" w:rsidRDefault="00B034D0" w:rsidP="00326F5C">
      <w:pPr>
        <w:pStyle w:val="Heading1"/>
        <w:spacing w:before="300" w:after="0"/>
      </w:pPr>
      <w:r w:rsidRPr="00C87425">
        <w:t>2</w:t>
      </w:r>
      <w:r w:rsidRPr="00C87425">
        <w:tab/>
        <w:t>Commencement</w:t>
      </w:r>
    </w:p>
    <w:p w14:paraId="75CFDD12" w14:textId="1524DD6E" w:rsidR="00B034D0" w:rsidRPr="00C87425" w:rsidRDefault="00B034D0" w:rsidP="00326F5C">
      <w:pPr>
        <w:spacing w:before="140"/>
        <w:ind w:hanging="11"/>
      </w:pPr>
      <w:r w:rsidRPr="00C87425">
        <w:t>This instrument commences the day after its notification</w:t>
      </w:r>
      <w:r w:rsidR="00164986">
        <w:t xml:space="preserve"> day</w:t>
      </w:r>
      <w:r w:rsidRPr="00C87425">
        <w:t>.</w:t>
      </w:r>
    </w:p>
    <w:p w14:paraId="3E57C3B3" w14:textId="46BFB96B" w:rsidR="00B034D0" w:rsidRPr="00C87425" w:rsidRDefault="00164986" w:rsidP="00326F5C">
      <w:pPr>
        <w:pStyle w:val="Heading1"/>
        <w:spacing w:before="300" w:after="0"/>
      </w:pPr>
      <w:r>
        <w:t>3</w:t>
      </w:r>
      <w:r w:rsidR="00B034D0" w:rsidRPr="00C87425">
        <w:tab/>
        <w:t>Determination of fees</w:t>
      </w:r>
    </w:p>
    <w:p w14:paraId="47FB79AD" w14:textId="454423A0" w:rsidR="00B034D0" w:rsidRPr="00C87425" w:rsidRDefault="00B034D0" w:rsidP="00326F5C">
      <w:pPr>
        <w:spacing w:before="140"/>
        <w:ind w:hanging="436"/>
      </w:pPr>
      <w:r w:rsidRPr="00C87425">
        <w:t>(1)</w:t>
      </w:r>
      <w:r w:rsidRPr="00C87425">
        <w:tab/>
      </w:r>
      <w:r w:rsidR="00164986">
        <w:t>I determine that t</w:t>
      </w:r>
      <w:r w:rsidR="00164986" w:rsidRPr="00C87425">
        <w:t xml:space="preserve">he </w:t>
      </w:r>
      <w:r w:rsidRPr="00C87425">
        <w:t xml:space="preserve">fee payable for </w:t>
      </w:r>
      <w:r>
        <w:t xml:space="preserve">a </w:t>
      </w:r>
      <w:r w:rsidRPr="00C87425">
        <w:t>thing listed in an item in column 2 of part</w:t>
      </w:r>
      <w:r w:rsidR="00164986">
        <w:t> </w:t>
      </w:r>
      <w:r w:rsidRPr="00C87425">
        <w:t xml:space="preserve">1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refund is made on or before </w:t>
      </w:r>
      <w:r w:rsidR="0037784C">
        <w:t>3</w:t>
      </w:r>
      <w:r w:rsidR="004E540C">
        <w:t>0</w:t>
      </w:r>
      <w:r w:rsidR="00E865CF">
        <w:t xml:space="preserve"> </w:t>
      </w:r>
      <w:r w:rsidR="004E540C">
        <w:t xml:space="preserve">June </w:t>
      </w:r>
      <w:r w:rsidR="0037784C">
        <w:t>202</w:t>
      </w:r>
      <w:r w:rsidR="004E540C">
        <w:t>6</w:t>
      </w:r>
      <w:r w:rsidRPr="00C87425">
        <w:t xml:space="preserve"> is the amount for that item in column 3.</w:t>
      </w:r>
    </w:p>
    <w:p w14:paraId="1577BEE9" w14:textId="3B4997CB" w:rsidR="00B034D0" w:rsidRPr="00326F5C" w:rsidRDefault="00B034D0" w:rsidP="00663155">
      <w:pPr>
        <w:ind w:hanging="436"/>
      </w:pPr>
      <w:r w:rsidRPr="00C87425">
        <w:t>(2)</w:t>
      </w:r>
      <w:r w:rsidRPr="00C87425">
        <w:tab/>
      </w:r>
      <w:r w:rsidR="00164986">
        <w:t>I determine that t</w:t>
      </w:r>
      <w:r w:rsidRPr="00C87425">
        <w:t>he fee pa</w:t>
      </w:r>
      <w:r w:rsidRPr="00326F5C">
        <w:t>yable for a thing listed in an item in column 2 of part</w:t>
      </w:r>
      <w:r w:rsidR="00164986" w:rsidRPr="00326F5C">
        <w:t> </w:t>
      </w:r>
      <w:r w:rsidRPr="00326F5C">
        <w:t>1 of schedule</w:t>
      </w:r>
      <w:r w:rsidR="00BF153E" w:rsidRPr="00326F5C">
        <w:t> </w:t>
      </w:r>
      <w:r w:rsidRPr="00326F5C">
        <w:t>1 where the refund is made on or after 1</w:t>
      </w:r>
      <w:r w:rsidR="00A107EC" w:rsidRPr="00326F5C">
        <w:t> </w:t>
      </w:r>
      <w:r w:rsidR="004E540C" w:rsidRPr="00326F5C">
        <w:t>July</w:t>
      </w:r>
      <w:r w:rsidR="00E865CF" w:rsidRPr="00326F5C">
        <w:t xml:space="preserve"> </w:t>
      </w:r>
      <w:r w:rsidR="0037784C" w:rsidRPr="00326F5C">
        <w:t>202</w:t>
      </w:r>
      <w:r w:rsidR="004E540C" w:rsidRPr="00326F5C">
        <w:t>6</w:t>
      </w:r>
      <w:r w:rsidRPr="00326F5C">
        <w:t xml:space="preserve"> is the amount for that item in column 4.</w:t>
      </w:r>
    </w:p>
    <w:p w14:paraId="2DE3BB0D" w14:textId="31488EEF" w:rsidR="00B034D0" w:rsidRPr="00C87425" w:rsidRDefault="00B034D0" w:rsidP="00E865CF">
      <w:pPr>
        <w:ind w:hanging="436"/>
      </w:pPr>
      <w:r w:rsidRPr="00326F5C">
        <w:t>(3)</w:t>
      </w:r>
      <w:r w:rsidRPr="00326F5C">
        <w:tab/>
      </w:r>
      <w:r w:rsidR="00164986" w:rsidRPr="00326F5C">
        <w:t>I determine that t</w:t>
      </w:r>
      <w:r w:rsidRPr="00326F5C">
        <w:t>he fee payable for a thing listed in an item in column 2 of part</w:t>
      </w:r>
      <w:r w:rsidR="00164986" w:rsidRPr="00326F5C">
        <w:t> </w:t>
      </w:r>
      <w:r w:rsidRPr="00326F5C">
        <w:t>2 of schedule</w:t>
      </w:r>
      <w:r w:rsidR="00BF153E" w:rsidRPr="00326F5C">
        <w:t> </w:t>
      </w:r>
      <w:r w:rsidRPr="00326F5C">
        <w:t>1 where the dishonour of th</w:t>
      </w:r>
      <w:r w:rsidRPr="00C87425">
        <w:t xml:space="preserve">e payment is processed on or before </w:t>
      </w:r>
      <w:r w:rsidR="0037784C">
        <w:t>3</w:t>
      </w:r>
      <w:r w:rsidR="004E540C">
        <w:t>0</w:t>
      </w:r>
      <w:r w:rsidR="003B1561">
        <w:t> </w:t>
      </w:r>
      <w:r w:rsidR="004E540C">
        <w:t>June</w:t>
      </w:r>
      <w:r w:rsidR="00641081">
        <w:t xml:space="preserve"> </w:t>
      </w:r>
      <w:r w:rsidR="0037784C">
        <w:t>202</w:t>
      </w:r>
      <w:r w:rsidR="004E540C">
        <w:t>6</w:t>
      </w:r>
      <w:r w:rsidR="0037784C" w:rsidRPr="00C87425">
        <w:t xml:space="preserve"> </w:t>
      </w:r>
      <w:r w:rsidRPr="00C87425">
        <w:t>is the amount for that item in column 3.</w:t>
      </w:r>
    </w:p>
    <w:p w14:paraId="148BA35D" w14:textId="03FBC9D4" w:rsidR="00B034D0" w:rsidRPr="00C87425" w:rsidRDefault="00B034D0" w:rsidP="00E865CF">
      <w:pPr>
        <w:ind w:hanging="436"/>
      </w:pPr>
      <w:r w:rsidRPr="00C87425">
        <w:t>(4)</w:t>
      </w:r>
      <w:r w:rsidRPr="00C87425">
        <w:tab/>
      </w:r>
      <w:r w:rsidR="00164986">
        <w:t>I determine that t</w:t>
      </w:r>
      <w:r w:rsidR="00164986" w:rsidRPr="00C87425">
        <w:t xml:space="preserve">he </w:t>
      </w:r>
      <w:r w:rsidRPr="00C87425">
        <w:t xml:space="preserve">fee payable for </w:t>
      </w:r>
      <w:r>
        <w:t xml:space="preserve">a </w:t>
      </w:r>
      <w:r w:rsidRPr="00C87425">
        <w:t>thing listed in an item in column 2 of part</w:t>
      </w:r>
      <w:r w:rsidR="00164986">
        <w:t> </w:t>
      </w:r>
      <w:r w:rsidRPr="00C87425">
        <w:t xml:space="preserve">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after </w:t>
      </w:r>
      <w:r w:rsidR="0037784C" w:rsidRPr="00C87425">
        <w:t>1</w:t>
      </w:r>
      <w:r w:rsidR="0037784C">
        <w:t> </w:t>
      </w:r>
      <w:r w:rsidR="004E540C">
        <w:t>July</w:t>
      </w:r>
      <w:r w:rsidR="003B1561">
        <w:t> </w:t>
      </w:r>
      <w:r w:rsidR="0037784C">
        <w:t>202</w:t>
      </w:r>
      <w:r w:rsidR="004E540C">
        <w:t>6</w:t>
      </w:r>
      <w:r w:rsidR="0037784C" w:rsidRPr="00C87425">
        <w:t xml:space="preserve"> </w:t>
      </w:r>
      <w:r w:rsidRPr="00C87425">
        <w:t>is the amount for that item in column 4.</w:t>
      </w:r>
    </w:p>
    <w:p w14:paraId="4C06DEC2" w14:textId="36812E45" w:rsidR="00B034D0" w:rsidRPr="00326F5C" w:rsidRDefault="00164986" w:rsidP="00326F5C">
      <w:pPr>
        <w:pStyle w:val="Heading1"/>
        <w:spacing w:before="300" w:after="0"/>
      </w:pPr>
      <w:r w:rsidRPr="00326F5C">
        <w:t>4</w:t>
      </w:r>
      <w:r w:rsidR="00B034D0" w:rsidRPr="00326F5C">
        <w:tab/>
        <w:t>Payment of fees</w:t>
      </w:r>
    </w:p>
    <w:p w14:paraId="3E9C8641" w14:textId="77777777" w:rsidR="00B034D0" w:rsidRPr="00C87425" w:rsidRDefault="00B034D0" w:rsidP="00326F5C">
      <w:pPr>
        <w:spacing w:before="140"/>
        <w:ind w:hanging="436"/>
      </w:pPr>
      <w:r w:rsidRPr="00C87425">
        <w:t>(1)</w:t>
      </w:r>
      <w:r w:rsidRPr="00C87425">
        <w:tab/>
        <w:t xml:space="preserve">A fee </w:t>
      </w:r>
      <w:r>
        <w:t>mentioned in</w:t>
      </w:r>
      <w:r w:rsidRPr="00C87425">
        <w:t xml:space="preserve"> part 1 of schedule 1 is payable to the road transport authority by the applicant for the refund.</w:t>
      </w:r>
    </w:p>
    <w:p w14:paraId="15D733EC" w14:textId="77777777" w:rsidR="00B034D0" w:rsidRPr="00C87425" w:rsidRDefault="00B034D0" w:rsidP="00C1737E">
      <w:pPr>
        <w:ind w:hanging="436"/>
      </w:pPr>
      <w:r w:rsidRPr="00C87425">
        <w:t>(2)</w:t>
      </w:r>
      <w:r w:rsidRPr="00C87425">
        <w:tab/>
        <w:t>The fee mentioned in subclause (1) may be deducted from the fee being refunded.</w:t>
      </w:r>
    </w:p>
    <w:p w14:paraId="7BEFA312" w14:textId="77777777" w:rsidR="00B034D0" w:rsidRDefault="00B034D0" w:rsidP="00C1737E">
      <w:pPr>
        <w:ind w:hanging="436"/>
      </w:pPr>
      <w:r w:rsidRPr="00C87425">
        <w:t>(3)</w:t>
      </w:r>
      <w:r w:rsidRPr="00C87425">
        <w:tab/>
        <w:t xml:space="preserve">A fee </w:t>
      </w:r>
      <w:r>
        <w:t>mentioned in</w:t>
      </w:r>
      <w:r w:rsidRPr="00C87425">
        <w:t xml:space="preserve"> part 2 of schedule 1 is payable to the road transport authority by the person who made the payment that is dishonoured.</w:t>
      </w:r>
    </w:p>
    <w:p w14:paraId="7E5D77A9" w14:textId="77777777" w:rsidR="00326F5C" w:rsidRDefault="00326F5C" w:rsidP="00C1737E">
      <w:pPr>
        <w:ind w:hanging="436"/>
      </w:pPr>
    </w:p>
    <w:p w14:paraId="58665BC7" w14:textId="7EBBDEB4" w:rsidR="00326F5C" w:rsidRPr="00FF5214" w:rsidRDefault="00326F5C" w:rsidP="00326F5C">
      <w:pPr>
        <w:pStyle w:val="Heading1"/>
        <w:spacing w:before="300"/>
        <w:ind w:left="0" w:firstLine="0"/>
      </w:pPr>
      <w:r>
        <w:lastRenderedPageBreak/>
        <w:t>5</w:t>
      </w:r>
      <w:r w:rsidRPr="00FF5214">
        <w:tab/>
        <w:t>Goods and services tax</w:t>
      </w:r>
    </w:p>
    <w:p w14:paraId="4FF4C498" w14:textId="77777777" w:rsidR="00D36699" w:rsidRPr="00D36699" w:rsidRDefault="00D36699" w:rsidP="00D36699">
      <w:pPr>
        <w:spacing w:before="140"/>
        <w:ind w:firstLine="0"/>
      </w:pPr>
      <w:r w:rsidRPr="00D36699">
        <w:t xml:space="preserve">Fees may be inclusive of GST, in accordance with the requirements of the </w:t>
      </w:r>
      <w:r w:rsidRPr="00D36699">
        <w:rPr>
          <w:i/>
          <w:iCs/>
        </w:rPr>
        <w:t>A New Tax System (Goods and Services Tax) Act 1999</w:t>
      </w:r>
      <w:r w:rsidRPr="00D36699">
        <w:t>.</w:t>
      </w:r>
    </w:p>
    <w:p w14:paraId="7D5B7BA3" w14:textId="68659A66" w:rsidR="00164986" w:rsidRPr="00C87425" w:rsidRDefault="00326F5C" w:rsidP="00326F5C">
      <w:pPr>
        <w:pStyle w:val="Heading1"/>
        <w:spacing w:before="300" w:after="0"/>
      </w:pPr>
      <w:r>
        <w:t>6</w:t>
      </w:r>
      <w:r w:rsidR="00164986" w:rsidRPr="00C87425">
        <w:tab/>
        <w:t>Revocation</w:t>
      </w:r>
    </w:p>
    <w:p w14:paraId="39052CB8" w14:textId="6C9682A3" w:rsidR="007936C9" w:rsidRPr="00C87425" w:rsidRDefault="00164986" w:rsidP="00326F5C">
      <w:pPr>
        <w:spacing w:before="140"/>
        <w:ind w:hanging="11"/>
      </w:pPr>
      <w:r>
        <w:t xml:space="preserve">This instrument revokes the </w:t>
      </w:r>
      <w:r w:rsidRPr="00C87425">
        <w:rPr>
          <w:i/>
        </w:rPr>
        <w:t xml:space="preserve">Road Transport (General) Refund and Dishonoured </w:t>
      </w:r>
      <w:r>
        <w:rPr>
          <w:i/>
        </w:rPr>
        <w:t>Payments</w:t>
      </w:r>
      <w:r w:rsidRPr="00C87425">
        <w:rPr>
          <w:i/>
        </w:rPr>
        <w:t xml:space="preserve"> Fee</w:t>
      </w:r>
      <w:r>
        <w:rPr>
          <w:i/>
        </w:rPr>
        <w:t>s</w:t>
      </w:r>
      <w:r w:rsidRPr="00C87425">
        <w:rPr>
          <w:i/>
        </w:rPr>
        <w:t xml:space="preserve"> Determination 20</w:t>
      </w:r>
      <w:r>
        <w:rPr>
          <w:i/>
        </w:rPr>
        <w:t>25 (No 2)</w:t>
      </w:r>
      <w:r>
        <w:rPr>
          <w:iCs/>
        </w:rPr>
        <w:t xml:space="preserve"> </w:t>
      </w:r>
      <w:r>
        <w:t>(</w:t>
      </w:r>
      <w:r w:rsidRPr="00C87425">
        <w:t>DI20</w:t>
      </w:r>
      <w:r>
        <w:t>25</w:t>
      </w:r>
      <w:r w:rsidRPr="00C87425">
        <w:t>-</w:t>
      </w:r>
      <w:r>
        <w:t>187)</w:t>
      </w:r>
      <w:r w:rsidRPr="00C87425">
        <w:t>.</w:t>
      </w:r>
    </w:p>
    <w:p w14:paraId="1A23C6C0" w14:textId="07741BF8" w:rsidR="007936C9" w:rsidRPr="00DC6B1B" w:rsidRDefault="007936C9" w:rsidP="00326F5C">
      <w:pPr>
        <w:tabs>
          <w:tab w:val="left" w:pos="4320"/>
        </w:tabs>
        <w:spacing w:before="720" w:after="0"/>
        <w:ind w:left="0" w:firstLine="0"/>
        <w:rPr>
          <w:szCs w:val="20"/>
        </w:rPr>
      </w:pPr>
      <w:r w:rsidRPr="00DC6B1B">
        <w:rPr>
          <w:szCs w:val="20"/>
        </w:rPr>
        <w:t>Tara Cheyne MLA</w:t>
      </w:r>
    </w:p>
    <w:p w14:paraId="698C7217" w14:textId="77777777" w:rsidR="007936C9" w:rsidRPr="00DC6B1B" w:rsidRDefault="007936C9" w:rsidP="00326F5C">
      <w:pPr>
        <w:tabs>
          <w:tab w:val="left" w:pos="4320"/>
        </w:tabs>
        <w:spacing w:before="0" w:after="0"/>
        <w:ind w:left="0" w:firstLine="0"/>
        <w:rPr>
          <w:szCs w:val="20"/>
        </w:rPr>
      </w:pPr>
      <w:r w:rsidRPr="00DC6B1B">
        <w:rPr>
          <w:szCs w:val="20"/>
        </w:rPr>
        <w:t>Minister for City and Government Services</w:t>
      </w:r>
    </w:p>
    <w:p w14:paraId="4C01BAFD" w14:textId="216C577A" w:rsidR="007936C9" w:rsidRPr="00DC6B1B" w:rsidRDefault="00FF76EA" w:rsidP="00326F5C">
      <w:pPr>
        <w:tabs>
          <w:tab w:val="left" w:pos="4320"/>
        </w:tabs>
        <w:spacing w:before="0" w:after="0"/>
        <w:ind w:left="0" w:firstLine="0"/>
        <w:rPr>
          <w:szCs w:val="20"/>
        </w:rPr>
      </w:pPr>
      <w:r>
        <w:rPr>
          <w:szCs w:val="20"/>
        </w:rPr>
        <w:t xml:space="preserve">21 </w:t>
      </w:r>
      <w:r w:rsidR="0039193D">
        <w:rPr>
          <w:szCs w:val="20"/>
        </w:rPr>
        <w:t xml:space="preserve">April </w:t>
      </w:r>
      <w:r w:rsidR="004E540C" w:rsidRPr="00DC6B1B">
        <w:rPr>
          <w:szCs w:val="20"/>
        </w:rPr>
        <w:t>2026</w:t>
      </w:r>
    </w:p>
    <w:p w14:paraId="47DC34E7" w14:textId="796F658E" w:rsidR="00B034D0" w:rsidRPr="00C87425" w:rsidRDefault="00B034D0" w:rsidP="007936C9">
      <w:pPr>
        <w:spacing w:before="96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1649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2C5EEF4E" w14:textId="77777777" w:rsidR="00164986" w:rsidRPr="00086D45" w:rsidRDefault="00164986" w:rsidP="00164986">
      <w:pPr>
        <w:ind w:left="-284" w:firstLine="0"/>
        <w:rPr>
          <w:rFonts w:ascii="Arial" w:hAnsi="Arial" w:cs="Arial"/>
          <w:b/>
          <w:sz w:val="36"/>
          <w:szCs w:val="36"/>
        </w:rPr>
      </w:pPr>
      <w:r w:rsidRPr="00086D45">
        <w:rPr>
          <w:rFonts w:ascii="Arial" w:hAnsi="Arial" w:cs="Arial"/>
          <w:b/>
          <w:sz w:val="36"/>
          <w:szCs w:val="36"/>
        </w:rPr>
        <w:lastRenderedPageBreak/>
        <w:t>Schedule 1</w:t>
      </w:r>
    </w:p>
    <w:p w14:paraId="510F3F21" w14:textId="77777777" w:rsidR="00164986" w:rsidRPr="00086D45" w:rsidRDefault="00164986" w:rsidP="00164986">
      <w:pPr>
        <w:ind w:left="-284" w:firstLine="0"/>
        <w:rPr>
          <w:bCs/>
          <w:sz w:val="20"/>
          <w:szCs w:val="20"/>
        </w:rPr>
      </w:pPr>
      <w:r w:rsidRPr="00086D45">
        <w:rPr>
          <w:bCs/>
          <w:sz w:val="20"/>
          <w:szCs w:val="20"/>
        </w:rPr>
        <w:t>(See s 3)</w:t>
      </w:r>
    </w:p>
    <w:p w14:paraId="4FB08816" w14:textId="77777777" w:rsidR="00164986" w:rsidRDefault="00164986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</w:p>
    <w:p w14:paraId="08CF5669" w14:textId="1BBD7EA7" w:rsidR="00B034D0" w:rsidRPr="00326F5C" w:rsidRDefault="00B034D0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  <w:sz w:val="24"/>
          <w:szCs w:val="24"/>
        </w:rPr>
      </w:pPr>
      <w:r w:rsidRPr="00326F5C">
        <w:rPr>
          <w:rFonts w:ascii="Arial" w:hAnsi="Arial" w:cs="Arial"/>
          <w:sz w:val="24"/>
          <w:szCs w:val="24"/>
        </w:rPr>
        <w:t xml:space="preserve">Part 1 </w:t>
      </w:r>
      <w:r w:rsidR="00DD2471" w:rsidRPr="00326F5C">
        <w:rPr>
          <w:rFonts w:ascii="Arial" w:hAnsi="Arial" w:cs="Arial"/>
          <w:sz w:val="24"/>
          <w:szCs w:val="24"/>
        </w:rPr>
        <w:t>—</w:t>
      </w:r>
      <w:r w:rsidRPr="00326F5C">
        <w:rPr>
          <w:rFonts w:ascii="Arial" w:hAnsi="Arial" w:cs="Arial"/>
          <w:sz w:val="24"/>
          <w:szCs w:val="24"/>
        </w:rPr>
        <w:t xml:space="preserve"> Refund fees</w:t>
      </w:r>
    </w:p>
    <w:p w14:paraId="1532BC3C" w14:textId="77777777" w:rsidR="00CF7FB6" w:rsidRPr="00E2080B" w:rsidRDefault="00CF7FB6" w:rsidP="00E2080B">
      <w:pPr>
        <w:pStyle w:val="tablenormal0"/>
        <w:spacing w:before="0" w:after="0"/>
        <w:rPr>
          <w:sz w:val="14"/>
          <w:szCs w:val="14"/>
        </w:rPr>
      </w:pPr>
    </w:p>
    <w:tbl>
      <w:tblPr>
        <w:tblW w:w="9924" w:type="dxa"/>
        <w:tblInd w:w="-42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4961"/>
        <w:gridCol w:w="1985"/>
        <w:gridCol w:w="1701"/>
      </w:tblGrid>
      <w:tr w:rsidR="00B034D0" w:rsidRPr="00164986" w14:paraId="03754406" w14:textId="77777777" w:rsidTr="00326F5C">
        <w:trPr>
          <w:cantSplit/>
          <w:tblHeader/>
        </w:trPr>
        <w:tc>
          <w:tcPr>
            <w:tcW w:w="1277" w:type="dxa"/>
            <w:tcBorders>
              <w:top w:val="single" w:sz="4" w:space="0" w:color="auto"/>
            </w:tcBorders>
            <w:shd w:val="clear" w:color="C0C0C0" w:fill="auto"/>
          </w:tcPr>
          <w:p w14:paraId="566C0537" w14:textId="5D0EBA82" w:rsidR="00B034D0" w:rsidRPr="00326F5C" w:rsidRDefault="00164986" w:rsidP="00326F5C">
            <w:pPr>
              <w:pStyle w:val="tableheading"/>
              <w:spacing w:before="60" w:after="60"/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</w:t>
            </w:r>
            <w:r w:rsidR="00B034D0" w:rsidRPr="00326F5C">
              <w:rPr>
                <w:rFonts w:ascii="Arial" w:hAnsi="Arial" w:cs="Arial"/>
                <w:sz w:val="24"/>
                <w:szCs w:val="24"/>
              </w:rPr>
              <w:t>olumn 1</w:t>
            </w:r>
          </w:p>
          <w:p w14:paraId="0910EA66" w14:textId="14226703" w:rsidR="00B034D0" w:rsidRPr="00326F5C" w:rsidRDefault="00B034D0" w:rsidP="00326F5C">
            <w:pPr>
              <w:pStyle w:val="tableheading"/>
              <w:spacing w:before="60" w:after="60"/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Item number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C0C0C0" w:fill="auto"/>
          </w:tcPr>
          <w:p w14:paraId="68FCEF3E" w14:textId="7CBDA2CB" w:rsidR="00B034D0" w:rsidRPr="00326F5C" w:rsidRDefault="00164986" w:rsidP="00326F5C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</w:t>
            </w:r>
            <w:r w:rsidR="00B034D0" w:rsidRPr="00326F5C">
              <w:rPr>
                <w:rFonts w:ascii="Arial" w:hAnsi="Arial" w:cs="Arial"/>
                <w:sz w:val="24"/>
                <w:szCs w:val="24"/>
              </w:rPr>
              <w:t>olumn 2</w:t>
            </w:r>
          </w:p>
          <w:p w14:paraId="4A731376" w14:textId="37B7C1FB" w:rsidR="00B034D0" w:rsidRPr="00326F5C" w:rsidRDefault="00B034D0" w:rsidP="00326F5C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Description of thing for which fee is payable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C0C0C0" w:fill="auto"/>
          </w:tcPr>
          <w:p w14:paraId="3BBE6BF6" w14:textId="4C768A6C" w:rsidR="00B034D0" w:rsidRPr="00326F5C" w:rsidRDefault="00164986" w:rsidP="00326F5C">
            <w:pPr>
              <w:pStyle w:val="tableheading"/>
              <w:spacing w:before="60" w:after="60"/>
              <w:ind w:left="101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</w:t>
            </w:r>
            <w:r w:rsidR="00B034D0" w:rsidRPr="00326F5C">
              <w:rPr>
                <w:rFonts w:ascii="Arial" w:hAnsi="Arial" w:cs="Arial"/>
                <w:sz w:val="24"/>
                <w:szCs w:val="24"/>
              </w:rPr>
              <w:t>olumn 3</w:t>
            </w:r>
          </w:p>
          <w:p w14:paraId="13408AE5" w14:textId="6CAC084D" w:rsidR="00B034D0" w:rsidRPr="00326F5C" w:rsidRDefault="00B034D0" w:rsidP="00326F5C">
            <w:pPr>
              <w:pStyle w:val="tableheading"/>
              <w:spacing w:before="60" w:after="60"/>
              <w:ind w:left="101" w:right="11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326F5C">
              <w:rPr>
                <w:rFonts w:ascii="Arial" w:hAnsi="Arial" w:cs="Arial"/>
                <w:iCs/>
                <w:sz w:val="24"/>
                <w:szCs w:val="24"/>
              </w:rPr>
              <w:t xml:space="preserve">Fee payable on or before </w:t>
            </w:r>
            <w:r w:rsidR="00DD2471" w:rsidRPr="00326F5C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4E540C" w:rsidRPr="00326F5C">
              <w:rPr>
                <w:rFonts w:ascii="Arial" w:hAnsi="Arial" w:cs="Arial"/>
                <w:iCs/>
                <w:sz w:val="24"/>
                <w:szCs w:val="24"/>
              </w:rPr>
              <w:t xml:space="preserve">0 June </w:t>
            </w:r>
            <w:r w:rsidRPr="00326F5C">
              <w:rPr>
                <w:rFonts w:ascii="Arial" w:hAnsi="Arial" w:cs="Arial"/>
                <w:iCs/>
                <w:sz w:val="24"/>
                <w:szCs w:val="24"/>
              </w:rPr>
              <w:t>20</w:t>
            </w:r>
            <w:r w:rsidR="003D627B" w:rsidRPr="00326F5C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4E540C" w:rsidRPr="00326F5C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C0C0C0" w:fill="auto"/>
          </w:tcPr>
          <w:p w14:paraId="2E1D3475" w14:textId="69EE6455" w:rsidR="00B034D0" w:rsidRPr="00326F5C" w:rsidRDefault="00164986" w:rsidP="00326F5C">
            <w:pPr>
              <w:pStyle w:val="tableheading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</w:t>
            </w:r>
            <w:r w:rsidR="00B034D0" w:rsidRPr="00326F5C">
              <w:rPr>
                <w:rFonts w:ascii="Arial" w:hAnsi="Arial" w:cs="Arial"/>
                <w:sz w:val="24"/>
                <w:szCs w:val="24"/>
              </w:rPr>
              <w:t>olumn 4</w:t>
            </w:r>
          </w:p>
          <w:p w14:paraId="31722800" w14:textId="302BD8C8" w:rsidR="00B034D0" w:rsidRPr="00326F5C" w:rsidRDefault="00B034D0" w:rsidP="00326F5C">
            <w:pPr>
              <w:pStyle w:val="tableheading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Fee payable on</w:t>
            </w:r>
            <w:r w:rsidR="00F86E80" w:rsidRPr="00326F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6F5C">
              <w:rPr>
                <w:rFonts w:ascii="Arial" w:hAnsi="Arial" w:cs="Arial"/>
                <w:sz w:val="24"/>
                <w:szCs w:val="24"/>
              </w:rPr>
              <w:t>or after</w:t>
            </w:r>
            <w:r w:rsidR="00F86E80" w:rsidRPr="00326F5C"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="00D77143" w:rsidRPr="00326F5C">
              <w:rPr>
                <w:rFonts w:ascii="Arial" w:hAnsi="Arial" w:cs="Arial"/>
                <w:sz w:val="24"/>
                <w:szCs w:val="24"/>
              </w:rPr>
              <w:t>July</w:t>
            </w:r>
            <w:r w:rsidR="00C21A2C" w:rsidRPr="00326F5C">
              <w:rPr>
                <w:rFonts w:ascii="Arial" w:hAnsi="Arial" w:cs="Arial"/>
                <w:sz w:val="24"/>
                <w:szCs w:val="24"/>
              </w:rPr>
              <w:t> </w:t>
            </w:r>
            <w:r w:rsidRPr="00326F5C">
              <w:rPr>
                <w:rFonts w:ascii="Arial" w:hAnsi="Arial" w:cs="Arial"/>
                <w:sz w:val="24"/>
                <w:szCs w:val="24"/>
              </w:rPr>
              <w:t>20</w:t>
            </w:r>
            <w:r w:rsidR="003D627B" w:rsidRPr="00326F5C">
              <w:rPr>
                <w:rFonts w:ascii="Arial" w:hAnsi="Arial" w:cs="Arial"/>
                <w:sz w:val="24"/>
                <w:szCs w:val="24"/>
              </w:rPr>
              <w:t>2</w:t>
            </w:r>
            <w:r w:rsidR="00D77143" w:rsidRPr="00326F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77143" w:rsidRPr="00C87425" w14:paraId="4D0D2806" w14:textId="77777777" w:rsidTr="00326F5C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277" w:type="dxa"/>
          </w:tcPr>
          <w:p w14:paraId="44BF3A40" w14:textId="77777777" w:rsidR="00D77143" w:rsidRPr="00C87425" w:rsidRDefault="00D77143" w:rsidP="00D77143">
            <w:pPr>
              <w:ind w:left="0" w:right="-30" w:firstLine="0"/>
            </w:pPr>
            <w:r w:rsidRPr="00C87425">
              <w:t>1</w:t>
            </w:r>
          </w:p>
        </w:tc>
        <w:tc>
          <w:tcPr>
            <w:tcW w:w="4961" w:type="dxa"/>
          </w:tcPr>
          <w:p w14:paraId="772A7932" w14:textId="65F10443" w:rsidR="00D77143" w:rsidRPr="00C87425" w:rsidRDefault="00D77143" w:rsidP="00D77143">
            <w:pPr>
              <w:ind w:left="102" w:right="244" w:firstLine="0"/>
            </w:pPr>
            <w:r w:rsidRPr="00C87425">
              <w:t>Giving a refund for the cancellation of a practical driving test booking</w:t>
            </w:r>
            <w:r>
              <w:t>, if the test</w:t>
            </w:r>
            <w:r w:rsidRPr="00353C83">
              <w:t xml:space="preserve"> is cancelled </w:t>
            </w:r>
            <w:r>
              <w:t xml:space="preserve">more than </w:t>
            </w:r>
            <w:r w:rsidRPr="00353C83">
              <w:t xml:space="preserve">48 hours </w:t>
            </w:r>
            <w:r>
              <w:t>before</w:t>
            </w:r>
            <w:r w:rsidRPr="00353C83">
              <w:t xml:space="preserve"> the agreed time for the </w:t>
            </w:r>
            <w:r>
              <w:t>test</w:t>
            </w:r>
            <w:r w:rsidRPr="00C87425">
              <w:t>.</w:t>
            </w:r>
          </w:p>
        </w:tc>
        <w:tc>
          <w:tcPr>
            <w:tcW w:w="1985" w:type="dxa"/>
          </w:tcPr>
          <w:p w14:paraId="33786C19" w14:textId="0502F41A" w:rsidR="00D77143" w:rsidRDefault="00D77143" w:rsidP="00D771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701" w:type="dxa"/>
          </w:tcPr>
          <w:p w14:paraId="2DD7DB84" w14:textId="619C64F5" w:rsidR="00D77143" w:rsidRDefault="00D77143" w:rsidP="00D771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$21.</w:t>
            </w:r>
            <w:r w:rsidR="00566B96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77143" w:rsidRPr="00C87425" w14:paraId="20798656" w14:textId="77777777" w:rsidTr="00326F5C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277" w:type="dxa"/>
          </w:tcPr>
          <w:p w14:paraId="0CC55C8D" w14:textId="77777777" w:rsidR="00D77143" w:rsidRPr="00C87425" w:rsidRDefault="00D77143" w:rsidP="00D77143">
            <w:pPr>
              <w:ind w:left="0" w:right="-30" w:firstLine="0"/>
            </w:pPr>
            <w:r w:rsidRPr="00C87425">
              <w:t>2</w:t>
            </w:r>
          </w:p>
        </w:tc>
        <w:tc>
          <w:tcPr>
            <w:tcW w:w="4961" w:type="dxa"/>
          </w:tcPr>
          <w:p w14:paraId="0A7C560E" w14:textId="77777777" w:rsidR="00D77143" w:rsidRPr="00C87425" w:rsidRDefault="00D77143" w:rsidP="00D77143">
            <w:pPr>
              <w:ind w:left="102" w:right="244" w:firstLine="0"/>
            </w:pPr>
            <w:r w:rsidRPr="00C87425">
              <w:t>Giving a refund for the cancellation of:</w:t>
            </w:r>
          </w:p>
          <w:p w14:paraId="5EFE1FD7" w14:textId="77777777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driver licence;</w:t>
            </w:r>
          </w:p>
          <w:p w14:paraId="56186341" w14:textId="77777777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driving instructor’s accreditation;</w:t>
            </w:r>
          </w:p>
          <w:p w14:paraId="00A4A0E4" w14:textId="77777777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vehicle registration;</w:t>
            </w:r>
          </w:p>
          <w:p w14:paraId="46BCEA00" w14:textId="77777777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authorised examiner’s certificate;</w:t>
            </w:r>
          </w:p>
          <w:p w14:paraId="5869CB0E" w14:textId="77777777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approval of premises certificate for the inspection and testing of a class of vehicles;</w:t>
            </w:r>
          </w:p>
          <w:p w14:paraId="65DABD8F" w14:textId="77777777" w:rsidR="00D77143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trader’s plate;</w:t>
            </w:r>
          </w:p>
          <w:p w14:paraId="6D9FC135" w14:textId="3D776EAD" w:rsidR="00D77143" w:rsidRPr="00C87425" w:rsidRDefault="00D77143" w:rsidP="00D77143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parking permit.</w:t>
            </w:r>
          </w:p>
        </w:tc>
        <w:tc>
          <w:tcPr>
            <w:tcW w:w="1985" w:type="dxa"/>
          </w:tcPr>
          <w:p w14:paraId="24C40864" w14:textId="7DA66955" w:rsidR="00D77143" w:rsidRDefault="00D77143" w:rsidP="00D771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$56.90</w:t>
            </w:r>
          </w:p>
        </w:tc>
        <w:tc>
          <w:tcPr>
            <w:tcW w:w="1701" w:type="dxa"/>
          </w:tcPr>
          <w:p w14:paraId="0F829ACE" w14:textId="4B49C4DA" w:rsidR="00D77143" w:rsidRDefault="00D77143" w:rsidP="00D771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566B96">
              <w:rPr>
                <w:color w:val="000000"/>
                <w:sz w:val="22"/>
                <w:szCs w:val="22"/>
              </w:rPr>
              <w:t>9.0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77143" w:rsidRPr="00C87425" w14:paraId="06E46295" w14:textId="77777777" w:rsidTr="00326F5C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277" w:type="dxa"/>
          </w:tcPr>
          <w:p w14:paraId="71235F3D" w14:textId="77777777" w:rsidR="00D77143" w:rsidRPr="00C87425" w:rsidRDefault="00D77143" w:rsidP="00D77143">
            <w:pPr>
              <w:ind w:left="0" w:right="-30" w:firstLine="0"/>
            </w:pPr>
            <w:r w:rsidRPr="00C87425">
              <w:t>3</w:t>
            </w:r>
          </w:p>
        </w:tc>
        <w:tc>
          <w:tcPr>
            <w:tcW w:w="4961" w:type="dxa"/>
          </w:tcPr>
          <w:p w14:paraId="7509AABB" w14:textId="77777777" w:rsidR="00D77143" w:rsidRPr="00C87425" w:rsidRDefault="00D77143" w:rsidP="00D77143">
            <w:pPr>
              <w:pStyle w:val="Header"/>
              <w:ind w:left="102" w:right="244" w:firstLine="0"/>
            </w:pPr>
            <w:r w:rsidRPr="00C87425">
              <w:t>Giving a refund for the surrender of:</w:t>
            </w:r>
          </w:p>
          <w:p w14:paraId="0EE7C6A4" w14:textId="77777777" w:rsidR="00D77143" w:rsidRPr="00C87425" w:rsidRDefault="00D77143" w:rsidP="00D77143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an accreditation of a public passenger service operator or a taxi network;</w:t>
            </w:r>
          </w:p>
          <w:p w14:paraId="6CBC3B0C" w14:textId="77777777" w:rsidR="00D77143" w:rsidRPr="00C87425" w:rsidRDefault="00D77143" w:rsidP="00D77143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 xml:space="preserve">a leased hire car licence; </w:t>
            </w:r>
          </w:p>
          <w:p w14:paraId="0C32216A" w14:textId="77777777" w:rsidR="00D77143" w:rsidRPr="00C87425" w:rsidRDefault="00D77143" w:rsidP="00D77143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 restricted taxi licence.</w:t>
            </w:r>
          </w:p>
        </w:tc>
        <w:tc>
          <w:tcPr>
            <w:tcW w:w="1985" w:type="dxa"/>
          </w:tcPr>
          <w:p w14:paraId="7A38A244" w14:textId="72A3731E" w:rsidR="00D77143" w:rsidRPr="00E011FF" w:rsidRDefault="00D77143" w:rsidP="00D77143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3357A3">
              <w:rPr>
                <w:color w:val="000000"/>
                <w:sz w:val="22"/>
                <w:szCs w:val="22"/>
              </w:rPr>
              <w:t>6.9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9B604D6" w14:textId="219358AB" w:rsidR="00D77143" w:rsidRPr="00E011FF" w:rsidRDefault="00D77143" w:rsidP="00D77143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566B96">
              <w:rPr>
                <w:color w:val="000000"/>
                <w:sz w:val="22"/>
                <w:szCs w:val="22"/>
              </w:rPr>
              <w:t>9.0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77143" w:rsidRPr="00C87425" w14:paraId="5BEC4555" w14:textId="77777777" w:rsidTr="00326F5C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277" w:type="dxa"/>
          </w:tcPr>
          <w:p w14:paraId="49F15849" w14:textId="2FD24EED" w:rsidR="00D77143" w:rsidRPr="00C87425" w:rsidRDefault="00D77143" w:rsidP="00D77143">
            <w:pPr>
              <w:ind w:left="0" w:right="-30" w:firstLine="0"/>
            </w:pPr>
            <w:r>
              <w:t>4</w:t>
            </w:r>
          </w:p>
        </w:tc>
        <w:tc>
          <w:tcPr>
            <w:tcW w:w="4961" w:type="dxa"/>
          </w:tcPr>
          <w:p w14:paraId="4AD4B5C5" w14:textId="1AAEF9AF" w:rsidR="00D77143" w:rsidRPr="00C87425" w:rsidRDefault="00D77143" w:rsidP="00D77143">
            <w:pPr>
              <w:pStyle w:val="Header"/>
              <w:ind w:left="102" w:right="244" w:firstLine="0"/>
            </w:pPr>
            <w:r>
              <w:t xml:space="preserve">Giving a refund of the booking fee for the cancellation of </w:t>
            </w:r>
            <w:r w:rsidRPr="00982E78">
              <w:t xml:space="preserve">a vehicle inspection by </w:t>
            </w:r>
            <w:r>
              <w:t>Government examiner,</w:t>
            </w:r>
            <w:r w:rsidRPr="00982E78">
              <w:t xml:space="preserve"> if the inspection is cancelled </w:t>
            </w:r>
            <w:r>
              <w:t xml:space="preserve">more than </w:t>
            </w:r>
            <w:r w:rsidRPr="00982E78">
              <w:t xml:space="preserve">48 hours </w:t>
            </w:r>
            <w:r>
              <w:t>before</w:t>
            </w:r>
            <w:r w:rsidRPr="00982E78">
              <w:t xml:space="preserve"> the agreed time for the inspection</w:t>
            </w:r>
          </w:p>
        </w:tc>
        <w:tc>
          <w:tcPr>
            <w:tcW w:w="1985" w:type="dxa"/>
          </w:tcPr>
          <w:p w14:paraId="5D4E2AD2" w14:textId="564C8F81" w:rsidR="00D77143" w:rsidRDefault="00D77143" w:rsidP="00D77143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701" w:type="dxa"/>
          </w:tcPr>
          <w:p w14:paraId="1ACD957B" w14:textId="76CA6A13" w:rsidR="00D77143" w:rsidRDefault="00D77143" w:rsidP="00D77143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$21.</w:t>
            </w:r>
            <w:r w:rsidR="00566B96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02A6A3A2" w14:textId="77777777" w:rsidR="00B034D0" w:rsidRPr="00C87425" w:rsidRDefault="00B034D0" w:rsidP="00205583">
      <w:pPr>
        <w:tabs>
          <w:tab w:val="left" w:pos="739"/>
          <w:tab w:val="left" w:pos="6126"/>
          <w:tab w:val="left" w:pos="7685"/>
        </w:tabs>
        <w:ind w:left="-254" w:firstLine="0"/>
        <w:rPr>
          <w:sz w:val="22"/>
          <w:szCs w:val="22"/>
        </w:rPr>
      </w:pPr>
    </w:p>
    <w:p w14:paraId="4DE0257D" w14:textId="77777777" w:rsidR="00B034D0" w:rsidRDefault="00B034D0" w:rsidP="006F1A99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t xml:space="preserve">Part 2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Dishonour</w:t>
      </w:r>
      <w:r w:rsidR="00FE1031">
        <w:rPr>
          <w:rFonts w:ascii="Arial" w:hAnsi="Arial" w:cs="Arial"/>
        </w:rPr>
        <w:t>ed payments</w:t>
      </w:r>
      <w:r w:rsidRPr="00C87425">
        <w:rPr>
          <w:rFonts w:ascii="Arial" w:hAnsi="Arial" w:cs="Arial"/>
        </w:rPr>
        <w:t xml:space="preserve"> fee</w:t>
      </w:r>
    </w:p>
    <w:p w14:paraId="2B0B09A0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27"/>
        <w:gridCol w:w="4961"/>
        <w:gridCol w:w="1741"/>
        <w:gridCol w:w="1701"/>
      </w:tblGrid>
      <w:tr w:rsidR="00326F5C" w:rsidRPr="00C87425" w14:paraId="5900C684" w14:textId="77777777" w:rsidTr="00326F5C">
        <w:trPr>
          <w:cantSplit/>
          <w:tblHeader/>
        </w:trPr>
        <w:tc>
          <w:tcPr>
            <w:tcW w:w="1237" w:type="dxa"/>
            <w:gridSpan w:val="2"/>
            <w:shd w:val="clear" w:color="C0C0C0" w:fill="auto"/>
          </w:tcPr>
          <w:p w14:paraId="7C33B9A6" w14:textId="77777777" w:rsidR="00326F5C" w:rsidRPr="00326F5C" w:rsidRDefault="00326F5C" w:rsidP="00326F5C">
            <w:pPr>
              <w:pStyle w:val="tableheading"/>
              <w:spacing w:before="60" w:after="60"/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Column 1</w:t>
            </w:r>
          </w:p>
          <w:p w14:paraId="14ACCA81" w14:textId="67660CBD" w:rsidR="00326F5C" w:rsidRPr="008D363C" w:rsidRDefault="00326F5C" w:rsidP="00326F5C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Item number</w:t>
            </w:r>
          </w:p>
        </w:tc>
        <w:tc>
          <w:tcPr>
            <w:tcW w:w="4961" w:type="dxa"/>
            <w:shd w:val="clear" w:color="C0C0C0" w:fill="auto"/>
          </w:tcPr>
          <w:p w14:paraId="12B1C47B" w14:textId="77777777" w:rsidR="00326F5C" w:rsidRPr="00326F5C" w:rsidRDefault="00326F5C" w:rsidP="00326F5C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Column 2</w:t>
            </w:r>
          </w:p>
          <w:p w14:paraId="3AA232CD" w14:textId="48CB6332" w:rsidR="00326F5C" w:rsidRPr="008D363C" w:rsidRDefault="00326F5C" w:rsidP="00326F5C">
            <w:pPr>
              <w:pStyle w:val="tableheading"/>
              <w:spacing w:before="60" w:after="60"/>
              <w:ind w:left="102" w:right="244"/>
              <w:rPr>
                <w:rFonts w:ascii="Arial" w:hAnsi="Arial" w:cs="Arial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258A710B" w14:textId="77777777" w:rsidR="00326F5C" w:rsidRPr="00326F5C" w:rsidRDefault="00326F5C" w:rsidP="00326F5C">
            <w:pPr>
              <w:pStyle w:val="tableheading"/>
              <w:spacing w:before="60" w:after="60"/>
              <w:ind w:left="101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Column 3</w:t>
            </w:r>
          </w:p>
          <w:p w14:paraId="746945B0" w14:textId="4B1F75AF" w:rsidR="00326F5C" w:rsidRPr="008D363C" w:rsidRDefault="00326F5C" w:rsidP="00326F5C">
            <w:pPr>
              <w:pStyle w:val="tableheading"/>
              <w:spacing w:before="60" w:after="60"/>
              <w:ind w:right="-40"/>
              <w:jc w:val="right"/>
              <w:rPr>
                <w:rFonts w:ascii="Arial" w:hAnsi="Arial" w:cs="Arial"/>
                <w:iCs/>
              </w:rPr>
            </w:pPr>
            <w:r w:rsidRPr="00326F5C">
              <w:rPr>
                <w:rFonts w:ascii="Arial" w:hAnsi="Arial" w:cs="Arial"/>
                <w:iCs/>
                <w:sz w:val="24"/>
                <w:szCs w:val="24"/>
              </w:rPr>
              <w:t>Fee payable on or before 30 June 2026</w:t>
            </w:r>
          </w:p>
        </w:tc>
        <w:tc>
          <w:tcPr>
            <w:tcW w:w="1701" w:type="dxa"/>
            <w:shd w:val="clear" w:color="C0C0C0" w:fill="auto"/>
          </w:tcPr>
          <w:p w14:paraId="43404EAF" w14:textId="77777777" w:rsidR="00326F5C" w:rsidRPr="00326F5C" w:rsidRDefault="00326F5C" w:rsidP="00326F5C">
            <w:pPr>
              <w:pStyle w:val="tableheading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Column 4</w:t>
            </w:r>
          </w:p>
          <w:p w14:paraId="66475124" w14:textId="15175D21" w:rsidR="00326F5C" w:rsidRPr="008D363C" w:rsidRDefault="00326F5C" w:rsidP="00326F5C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326F5C">
              <w:rPr>
                <w:rFonts w:ascii="Arial" w:hAnsi="Arial" w:cs="Arial"/>
                <w:sz w:val="24"/>
                <w:szCs w:val="24"/>
              </w:rPr>
              <w:t>Fee payable on or after 1 July 2026</w:t>
            </w:r>
          </w:p>
        </w:tc>
      </w:tr>
      <w:tr w:rsidR="004D13B8" w:rsidRPr="00076731" w14:paraId="2BC75939" w14:textId="77777777" w:rsidTr="00326F5C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cantSplit/>
        </w:trPr>
        <w:tc>
          <w:tcPr>
            <w:tcW w:w="1227" w:type="dxa"/>
          </w:tcPr>
          <w:p w14:paraId="0DCC9A23" w14:textId="3A754640" w:rsidR="004D13B8" w:rsidRPr="00C87425" w:rsidRDefault="00641081" w:rsidP="004D13B8">
            <w:pPr>
              <w:ind w:left="0" w:right="-30" w:firstLine="0"/>
            </w:pPr>
            <w:r>
              <w:t>5</w:t>
            </w:r>
          </w:p>
        </w:tc>
        <w:tc>
          <w:tcPr>
            <w:tcW w:w="4961" w:type="dxa"/>
          </w:tcPr>
          <w:p w14:paraId="7D41DE91" w14:textId="77777777" w:rsidR="004D13B8" w:rsidRPr="00C87425" w:rsidRDefault="004D13B8" w:rsidP="004D13B8">
            <w:pPr>
              <w:ind w:left="102" w:right="244" w:firstLine="0"/>
            </w:pPr>
            <w:r w:rsidRPr="00C87425">
              <w:t>Payment by cheque or credit card dishonoured</w:t>
            </w:r>
          </w:p>
        </w:tc>
        <w:tc>
          <w:tcPr>
            <w:tcW w:w="1741" w:type="dxa"/>
          </w:tcPr>
          <w:p w14:paraId="6304672C" w14:textId="33F644F3" w:rsidR="004D13B8" w:rsidRPr="00E011FF" w:rsidRDefault="00076731" w:rsidP="004D13B8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</w:t>
            </w:r>
            <w:r w:rsidR="00641081">
              <w:rPr>
                <w:sz w:val="22"/>
                <w:szCs w:val="22"/>
              </w:rPr>
              <w:t>7.80</w:t>
            </w:r>
          </w:p>
        </w:tc>
        <w:tc>
          <w:tcPr>
            <w:tcW w:w="1701" w:type="dxa"/>
          </w:tcPr>
          <w:p w14:paraId="126F2AD6" w14:textId="168B1D4C" w:rsidR="00076731" w:rsidRPr="00076731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 w:rsidRPr="00076731">
              <w:rPr>
                <w:sz w:val="22"/>
                <w:szCs w:val="22"/>
              </w:rPr>
              <w:t>$4</w:t>
            </w:r>
            <w:r w:rsidR="00D77143">
              <w:rPr>
                <w:sz w:val="22"/>
                <w:szCs w:val="22"/>
              </w:rPr>
              <w:t>9.</w:t>
            </w:r>
            <w:r w:rsidR="00566B96">
              <w:rPr>
                <w:sz w:val="22"/>
                <w:szCs w:val="22"/>
              </w:rPr>
              <w:t>6</w:t>
            </w:r>
            <w:r w:rsidR="00D77143">
              <w:rPr>
                <w:sz w:val="22"/>
                <w:szCs w:val="22"/>
              </w:rPr>
              <w:t>0</w:t>
            </w:r>
          </w:p>
          <w:p w14:paraId="3AF6DE9F" w14:textId="0192245B" w:rsidR="004D13B8" w:rsidRPr="00E011FF" w:rsidRDefault="004D13B8" w:rsidP="004D13B8">
            <w:pPr>
              <w:ind w:left="0" w:firstLine="0"/>
              <w:jc w:val="right"/>
              <w:rPr>
                <w:sz w:val="22"/>
                <w:szCs w:val="22"/>
              </w:rPr>
            </w:pPr>
          </w:p>
        </w:tc>
      </w:tr>
    </w:tbl>
    <w:p w14:paraId="19B6A2EC" w14:textId="77777777" w:rsidR="00B034D0" w:rsidRDefault="00B034D0" w:rsidP="00326F5C">
      <w:pPr>
        <w:ind w:left="0" w:firstLine="0"/>
        <w:rPr>
          <w:sz w:val="22"/>
          <w:szCs w:val="22"/>
        </w:rPr>
      </w:pPr>
    </w:p>
    <w:sectPr w:rsidR="00B034D0" w:rsidSect="00E2080B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3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0815" w14:textId="77777777" w:rsidR="00611B49" w:rsidRDefault="00611B49">
      <w:r>
        <w:separator/>
      </w:r>
    </w:p>
  </w:endnote>
  <w:endnote w:type="continuationSeparator" w:id="0">
    <w:p w14:paraId="029FF86A" w14:textId="77777777" w:rsidR="00611B49" w:rsidRDefault="006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ADB" w14:textId="48C3DF09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8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EC38" w14:textId="3CA738E2" w:rsidR="00B448EB" w:rsidRPr="00E069F7" w:rsidRDefault="00E069F7" w:rsidP="00E069F7">
    <w:pPr>
      <w:pStyle w:val="Footer"/>
      <w:jc w:val="center"/>
      <w:rPr>
        <w:rFonts w:ascii="Arial" w:hAnsi="Arial" w:cs="Arial"/>
        <w:sz w:val="14"/>
        <w:szCs w:val="14"/>
      </w:rPr>
    </w:pPr>
    <w:r w:rsidRPr="00E069F7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C3DA" w14:textId="6B83DC4C" w:rsidR="00E74EAC" w:rsidRPr="00E069F7" w:rsidRDefault="00E069F7" w:rsidP="00E069F7">
    <w:pPr>
      <w:pStyle w:val="Footer"/>
      <w:jc w:val="center"/>
      <w:rPr>
        <w:rFonts w:ascii="Arial" w:hAnsi="Arial" w:cs="Arial"/>
        <w:sz w:val="14"/>
      </w:rPr>
    </w:pPr>
    <w:r w:rsidRPr="00E069F7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C703" w14:textId="763E17E1" w:rsidR="00E74EAC" w:rsidRPr="00E069F7" w:rsidRDefault="00E069F7" w:rsidP="00E069F7">
    <w:pPr>
      <w:pStyle w:val="Footer"/>
      <w:jc w:val="center"/>
      <w:rPr>
        <w:rFonts w:ascii="Arial" w:hAnsi="Arial" w:cs="Arial"/>
        <w:sz w:val="14"/>
        <w:szCs w:val="14"/>
      </w:rPr>
    </w:pPr>
    <w:r w:rsidRPr="00E069F7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F9F2" w14:textId="77777777" w:rsidR="00611B49" w:rsidRDefault="00611B49">
      <w:r>
        <w:separator/>
      </w:r>
    </w:p>
  </w:footnote>
  <w:footnote w:type="continuationSeparator" w:id="0">
    <w:p w14:paraId="5A73A98E" w14:textId="77777777" w:rsidR="00611B49" w:rsidRDefault="006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92FB" w14:textId="77777777" w:rsidR="00E069F7" w:rsidRDefault="00E06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CCD0" w14:textId="7777777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D108" w14:textId="77777777" w:rsidR="00E069F7" w:rsidRDefault="00E069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2EDC" w14:textId="77777777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669713">
    <w:abstractNumId w:val="6"/>
  </w:num>
  <w:num w:numId="2" w16cid:durableId="1046639920">
    <w:abstractNumId w:val="5"/>
  </w:num>
  <w:num w:numId="3" w16cid:durableId="2011330946">
    <w:abstractNumId w:val="12"/>
  </w:num>
  <w:num w:numId="4" w16cid:durableId="1118640616">
    <w:abstractNumId w:val="8"/>
  </w:num>
  <w:num w:numId="5" w16cid:durableId="211531719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423062646">
    <w:abstractNumId w:val="1"/>
  </w:num>
  <w:num w:numId="7" w16cid:durableId="1135634662">
    <w:abstractNumId w:val="4"/>
  </w:num>
  <w:num w:numId="8" w16cid:durableId="975527395">
    <w:abstractNumId w:val="10"/>
  </w:num>
  <w:num w:numId="9" w16cid:durableId="1184704938">
    <w:abstractNumId w:val="14"/>
  </w:num>
  <w:num w:numId="10" w16cid:durableId="1056009892">
    <w:abstractNumId w:val="2"/>
  </w:num>
  <w:num w:numId="11" w16cid:durableId="1081873595">
    <w:abstractNumId w:val="9"/>
  </w:num>
  <w:num w:numId="12" w16cid:durableId="223179755">
    <w:abstractNumId w:val="11"/>
  </w:num>
  <w:num w:numId="13" w16cid:durableId="1001734200">
    <w:abstractNumId w:val="7"/>
  </w:num>
  <w:num w:numId="14" w16cid:durableId="968434029">
    <w:abstractNumId w:val="13"/>
  </w:num>
  <w:num w:numId="15" w16cid:durableId="191647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76731"/>
    <w:rsid w:val="00082CA9"/>
    <w:rsid w:val="0008416C"/>
    <w:rsid w:val="0008463C"/>
    <w:rsid w:val="000962B5"/>
    <w:rsid w:val="000A0919"/>
    <w:rsid w:val="000A3514"/>
    <w:rsid w:val="000A7ADA"/>
    <w:rsid w:val="000B403F"/>
    <w:rsid w:val="000B45E2"/>
    <w:rsid w:val="000B63D5"/>
    <w:rsid w:val="000C0028"/>
    <w:rsid w:val="000C12BE"/>
    <w:rsid w:val="000C1C73"/>
    <w:rsid w:val="000D4B6B"/>
    <w:rsid w:val="000F7A88"/>
    <w:rsid w:val="001031F1"/>
    <w:rsid w:val="00103448"/>
    <w:rsid w:val="00104F46"/>
    <w:rsid w:val="00105002"/>
    <w:rsid w:val="001079E3"/>
    <w:rsid w:val="00113589"/>
    <w:rsid w:val="00120F02"/>
    <w:rsid w:val="001220DD"/>
    <w:rsid w:val="001248C3"/>
    <w:rsid w:val="001312F8"/>
    <w:rsid w:val="00136C70"/>
    <w:rsid w:val="00150E3F"/>
    <w:rsid w:val="001516B9"/>
    <w:rsid w:val="0015309A"/>
    <w:rsid w:val="001566C2"/>
    <w:rsid w:val="00157A14"/>
    <w:rsid w:val="00163B0D"/>
    <w:rsid w:val="00164986"/>
    <w:rsid w:val="001874F4"/>
    <w:rsid w:val="00190670"/>
    <w:rsid w:val="001959C1"/>
    <w:rsid w:val="00196CA4"/>
    <w:rsid w:val="00197180"/>
    <w:rsid w:val="001A75B6"/>
    <w:rsid w:val="001B5D01"/>
    <w:rsid w:val="001C06D1"/>
    <w:rsid w:val="001C0EE2"/>
    <w:rsid w:val="001D33E4"/>
    <w:rsid w:val="001D6A62"/>
    <w:rsid w:val="001E6B68"/>
    <w:rsid w:val="002001B3"/>
    <w:rsid w:val="00201875"/>
    <w:rsid w:val="002018ED"/>
    <w:rsid w:val="00203BA8"/>
    <w:rsid w:val="00205583"/>
    <w:rsid w:val="002060EA"/>
    <w:rsid w:val="002155EF"/>
    <w:rsid w:val="0022359A"/>
    <w:rsid w:val="0022519D"/>
    <w:rsid w:val="00226798"/>
    <w:rsid w:val="00230870"/>
    <w:rsid w:val="0023445A"/>
    <w:rsid w:val="0023461A"/>
    <w:rsid w:val="00245B17"/>
    <w:rsid w:val="0024768F"/>
    <w:rsid w:val="0025598B"/>
    <w:rsid w:val="0026162C"/>
    <w:rsid w:val="00266346"/>
    <w:rsid w:val="002875B1"/>
    <w:rsid w:val="00290FA3"/>
    <w:rsid w:val="00295224"/>
    <w:rsid w:val="002A0290"/>
    <w:rsid w:val="002A1E19"/>
    <w:rsid w:val="002A38FA"/>
    <w:rsid w:val="002A4331"/>
    <w:rsid w:val="002A7E65"/>
    <w:rsid w:val="002B587F"/>
    <w:rsid w:val="002C0387"/>
    <w:rsid w:val="002C2229"/>
    <w:rsid w:val="002C32AF"/>
    <w:rsid w:val="002C674B"/>
    <w:rsid w:val="002C7D54"/>
    <w:rsid w:val="002D5E68"/>
    <w:rsid w:val="002D68FF"/>
    <w:rsid w:val="002D71F2"/>
    <w:rsid w:val="002E51CA"/>
    <w:rsid w:val="002E7AD4"/>
    <w:rsid w:val="002F234A"/>
    <w:rsid w:val="002F3869"/>
    <w:rsid w:val="002F53E0"/>
    <w:rsid w:val="003124B0"/>
    <w:rsid w:val="003133D8"/>
    <w:rsid w:val="003139B2"/>
    <w:rsid w:val="00316CFA"/>
    <w:rsid w:val="00326F5C"/>
    <w:rsid w:val="00330240"/>
    <w:rsid w:val="00331B85"/>
    <w:rsid w:val="00331DC9"/>
    <w:rsid w:val="003329BD"/>
    <w:rsid w:val="00334793"/>
    <w:rsid w:val="003357A3"/>
    <w:rsid w:val="0034437B"/>
    <w:rsid w:val="00346684"/>
    <w:rsid w:val="00346EFF"/>
    <w:rsid w:val="00350D5F"/>
    <w:rsid w:val="00353655"/>
    <w:rsid w:val="00353C4C"/>
    <w:rsid w:val="00353C83"/>
    <w:rsid w:val="00355768"/>
    <w:rsid w:val="003564BA"/>
    <w:rsid w:val="00366CD8"/>
    <w:rsid w:val="00367AF5"/>
    <w:rsid w:val="0037280E"/>
    <w:rsid w:val="00372B2A"/>
    <w:rsid w:val="00373CCE"/>
    <w:rsid w:val="0037584D"/>
    <w:rsid w:val="0037784C"/>
    <w:rsid w:val="0038153F"/>
    <w:rsid w:val="0039193D"/>
    <w:rsid w:val="00392A90"/>
    <w:rsid w:val="00392F93"/>
    <w:rsid w:val="00396937"/>
    <w:rsid w:val="003975C5"/>
    <w:rsid w:val="003A523B"/>
    <w:rsid w:val="003B1561"/>
    <w:rsid w:val="003B695E"/>
    <w:rsid w:val="003C1B7B"/>
    <w:rsid w:val="003C2596"/>
    <w:rsid w:val="003D1B9C"/>
    <w:rsid w:val="003D2A0D"/>
    <w:rsid w:val="003D4F05"/>
    <w:rsid w:val="003D5650"/>
    <w:rsid w:val="003D627B"/>
    <w:rsid w:val="003E2E48"/>
    <w:rsid w:val="003E5B73"/>
    <w:rsid w:val="003F51B2"/>
    <w:rsid w:val="003F7A76"/>
    <w:rsid w:val="00400041"/>
    <w:rsid w:val="00405807"/>
    <w:rsid w:val="00406EDC"/>
    <w:rsid w:val="00407115"/>
    <w:rsid w:val="00416418"/>
    <w:rsid w:val="00416AF4"/>
    <w:rsid w:val="0042480F"/>
    <w:rsid w:val="00425719"/>
    <w:rsid w:val="00431D37"/>
    <w:rsid w:val="00442984"/>
    <w:rsid w:val="004440EB"/>
    <w:rsid w:val="0045022F"/>
    <w:rsid w:val="00452193"/>
    <w:rsid w:val="0047077D"/>
    <w:rsid w:val="00482D42"/>
    <w:rsid w:val="00491FD8"/>
    <w:rsid w:val="004A0C3B"/>
    <w:rsid w:val="004C384B"/>
    <w:rsid w:val="004C4E97"/>
    <w:rsid w:val="004D13B8"/>
    <w:rsid w:val="004D159D"/>
    <w:rsid w:val="004D3926"/>
    <w:rsid w:val="004E540C"/>
    <w:rsid w:val="004F1D29"/>
    <w:rsid w:val="00503594"/>
    <w:rsid w:val="0051399A"/>
    <w:rsid w:val="005172C3"/>
    <w:rsid w:val="00522EBC"/>
    <w:rsid w:val="00526104"/>
    <w:rsid w:val="00531DAA"/>
    <w:rsid w:val="00540A2F"/>
    <w:rsid w:val="00541597"/>
    <w:rsid w:val="00553FEE"/>
    <w:rsid w:val="0056684D"/>
    <w:rsid w:val="00566B96"/>
    <w:rsid w:val="00573E43"/>
    <w:rsid w:val="005802FC"/>
    <w:rsid w:val="00581FDE"/>
    <w:rsid w:val="005853F6"/>
    <w:rsid w:val="00590E7A"/>
    <w:rsid w:val="00595A80"/>
    <w:rsid w:val="0059698D"/>
    <w:rsid w:val="005B5ED5"/>
    <w:rsid w:val="005B6260"/>
    <w:rsid w:val="005C3FD2"/>
    <w:rsid w:val="005C7A58"/>
    <w:rsid w:val="005D18B0"/>
    <w:rsid w:val="005D37D0"/>
    <w:rsid w:val="00600F66"/>
    <w:rsid w:val="0061135C"/>
    <w:rsid w:val="00611B49"/>
    <w:rsid w:val="00622B90"/>
    <w:rsid w:val="00624049"/>
    <w:rsid w:val="006321FD"/>
    <w:rsid w:val="006330EB"/>
    <w:rsid w:val="0063437D"/>
    <w:rsid w:val="00637577"/>
    <w:rsid w:val="00641081"/>
    <w:rsid w:val="006438ED"/>
    <w:rsid w:val="00643ED0"/>
    <w:rsid w:val="006449E2"/>
    <w:rsid w:val="00663155"/>
    <w:rsid w:val="006639D6"/>
    <w:rsid w:val="00664112"/>
    <w:rsid w:val="00667E45"/>
    <w:rsid w:val="00667F2A"/>
    <w:rsid w:val="00670CD1"/>
    <w:rsid w:val="0067133E"/>
    <w:rsid w:val="00674FC1"/>
    <w:rsid w:val="0067607C"/>
    <w:rsid w:val="006774DA"/>
    <w:rsid w:val="00677DAE"/>
    <w:rsid w:val="00681C32"/>
    <w:rsid w:val="006862B4"/>
    <w:rsid w:val="00687273"/>
    <w:rsid w:val="006929BE"/>
    <w:rsid w:val="00695978"/>
    <w:rsid w:val="00695C2B"/>
    <w:rsid w:val="00697C76"/>
    <w:rsid w:val="006A04AE"/>
    <w:rsid w:val="006A3925"/>
    <w:rsid w:val="006A6201"/>
    <w:rsid w:val="006A6361"/>
    <w:rsid w:val="006B06BE"/>
    <w:rsid w:val="006B3192"/>
    <w:rsid w:val="006B3AFC"/>
    <w:rsid w:val="006C0628"/>
    <w:rsid w:val="006C1CBF"/>
    <w:rsid w:val="006C48AE"/>
    <w:rsid w:val="006C5C6E"/>
    <w:rsid w:val="006D21FE"/>
    <w:rsid w:val="006D4590"/>
    <w:rsid w:val="006D5C34"/>
    <w:rsid w:val="006D6988"/>
    <w:rsid w:val="006E694A"/>
    <w:rsid w:val="006E6B41"/>
    <w:rsid w:val="006F1A99"/>
    <w:rsid w:val="006F648C"/>
    <w:rsid w:val="00700E1F"/>
    <w:rsid w:val="00701009"/>
    <w:rsid w:val="0070473A"/>
    <w:rsid w:val="00721C66"/>
    <w:rsid w:val="00722A17"/>
    <w:rsid w:val="00725BF8"/>
    <w:rsid w:val="00730FE0"/>
    <w:rsid w:val="007357A3"/>
    <w:rsid w:val="00735C51"/>
    <w:rsid w:val="00737100"/>
    <w:rsid w:val="00740CC0"/>
    <w:rsid w:val="00754E9D"/>
    <w:rsid w:val="007562D4"/>
    <w:rsid w:val="00766E84"/>
    <w:rsid w:val="007732B0"/>
    <w:rsid w:val="00781922"/>
    <w:rsid w:val="0079166D"/>
    <w:rsid w:val="00792DCF"/>
    <w:rsid w:val="007936C9"/>
    <w:rsid w:val="00797CFA"/>
    <w:rsid w:val="007A0EB3"/>
    <w:rsid w:val="007A7CF4"/>
    <w:rsid w:val="007D16D8"/>
    <w:rsid w:val="007D3382"/>
    <w:rsid w:val="007D4EDD"/>
    <w:rsid w:val="007E2D4D"/>
    <w:rsid w:val="007F5A7F"/>
    <w:rsid w:val="007F6550"/>
    <w:rsid w:val="007F7200"/>
    <w:rsid w:val="0080747A"/>
    <w:rsid w:val="0081203B"/>
    <w:rsid w:val="00827802"/>
    <w:rsid w:val="00836054"/>
    <w:rsid w:val="00836771"/>
    <w:rsid w:val="00841C54"/>
    <w:rsid w:val="00841E99"/>
    <w:rsid w:val="008440DA"/>
    <w:rsid w:val="00851F42"/>
    <w:rsid w:val="008520BB"/>
    <w:rsid w:val="00856F7F"/>
    <w:rsid w:val="00857ADC"/>
    <w:rsid w:val="00861B64"/>
    <w:rsid w:val="00862DB3"/>
    <w:rsid w:val="0086608D"/>
    <w:rsid w:val="0087092B"/>
    <w:rsid w:val="0087399F"/>
    <w:rsid w:val="00873A6E"/>
    <w:rsid w:val="008755F4"/>
    <w:rsid w:val="00890270"/>
    <w:rsid w:val="008920CE"/>
    <w:rsid w:val="008A3681"/>
    <w:rsid w:val="008B2B00"/>
    <w:rsid w:val="008B6EF5"/>
    <w:rsid w:val="008D363C"/>
    <w:rsid w:val="008D5CC6"/>
    <w:rsid w:val="008E51B2"/>
    <w:rsid w:val="008E7612"/>
    <w:rsid w:val="008F2D53"/>
    <w:rsid w:val="008F454B"/>
    <w:rsid w:val="008F6E1B"/>
    <w:rsid w:val="008F7F30"/>
    <w:rsid w:val="009002E3"/>
    <w:rsid w:val="0090050A"/>
    <w:rsid w:val="0090554E"/>
    <w:rsid w:val="0091377F"/>
    <w:rsid w:val="00914315"/>
    <w:rsid w:val="00915713"/>
    <w:rsid w:val="00920B14"/>
    <w:rsid w:val="00931BD7"/>
    <w:rsid w:val="009349E9"/>
    <w:rsid w:val="009377EB"/>
    <w:rsid w:val="009428A1"/>
    <w:rsid w:val="00943928"/>
    <w:rsid w:val="00943F9F"/>
    <w:rsid w:val="009572D8"/>
    <w:rsid w:val="00972BB3"/>
    <w:rsid w:val="00973D6C"/>
    <w:rsid w:val="0097765A"/>
    <w:rsid w:val="00982E78"/>
    <w:rsid w:val="0099049E"/>
    <w:rsid w:val="00993176"/>
    <w:rsid w:val="0099425F"/>
    <w:rsid w:val="009A365C"/>
    <w:rsid w:val="009A659F"/>
    <w:rsid w:val="009B1D27"/>
    <w:rsid w:val="009B7F76"/>
    <w:rsid w:val="009C1126"/>
    <w:rsid w:val="009C2CF9"/>
    <w:rsid w:val="009C728A"/>
    <w:rsid w:val="009D3D6B"/>
    <w:rsid w:val="009E1F42"/>
    <w:rsid w:val="009E6BAB"/>
    <w:rsid w:val="009F6C31"/>
    <w:rsid w:val="009F7906"/>
    <w:rsid w:val="00A015F7"/>
    <w:rsid w:val="00A0616D"/>
    <w:rsid w:val="00A107EC"/>
    <w:rsid w:val="00A13276"/>
    <w:rsid w:val="00A147E4"/>
    <w:rsid w:val="00A20A45"/>
    <w:rsid w:val="00A25A08"/>
    <w:rsid w:val="00A35804"/>
    <w:rsid w:val="00A36321"/>
    <w:rsid w:val="00A43ACD"/>
    <w:rsid w:val="00A50EDF"/>
    <w:rsid w:val="00A65CF5"/>
    <w:rsid w:val="00A74F18"/>
    <w:rsid w:val="00A7519B"/>
    <w:rsid w:val="00A7651B"/>
    <w:rsid w:val="00A80A31"/>
    <w:rsid w:val="00AA06A9"/>
    <w:rsid w:val="00AA5825"/>
    <w:rsid w:val="00AA7058"/>
    <w:rsid w:val="00AB2EC4"/>
    <w:rsid w:val="00AB4C2C"/>
    <w:rsid w:val="00AC4DBB"/>
    <w:rsid w:val="00AC4E96"/>
    <w:rsid w:val="00AC6DBF"/>
    <w:rsid w:val="00AE1E92"/>
    <w:rsid w:val="00AE6A25"/>
    <w:rsid w:val="00AF3B10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2C6"/>
    <w:rsid w:val="00B40738"/>
    <w:rsid w:val="00B41989"/>
    <w:rsid w:val="00B448EB"/>
    <w:rsid w:val="00B456AE"/>
    <w:rsid w:val="00B46526"/>
    <w:rsid w:val="00B47BDF"/>
    <w:rsid w:val="00B52235"/>
    <w:rsid w:val="00B66041"/>
    <w:rsid w:val="00B66620"/>
    <w:rsid w:val="00B72284"/>
    <w:rsid w:val="00B732FB"/>
    <w:rsid w:val="00B77B94"/>
    <w:rsid w:val="00B83233"/>
    <w:rsid w:val="00B83D5D"/>
    <w:rsid w:val="00B86EF1"/>
    <w:rsid w:val="00BA4FD3"/>
    <w:rsid w:val="00BA64D5"/>
    <w:rsid w:val="00BB0827"/>
    <w:rsid w:val="00BB7FEE"/>
    <w:rsid w:val="00BC2419"/>
    <w:rsid w:val="00BC46F1"/>
    <w:rsid w:val="00BD3B70"/>
    <w:rsid w:val="00BD4119"/>
    <w:rsid w:val="00BD51E3"/>
    <w:rsid w:val="00BD5C1D"/>
    <w:rsid w:val="00BD787B"/>
    <w:rsid w:val="00BE6FCB"/>
    <w:rsid w:val="00BF0A74"/>
    <w:rsid w:val="00BF0E90"/>
    <w:rsid w:val="00BF153E"/>
    <w:rsid w:val="00BF26BD"/>
    <w:rsid w:val="00BF2AAF"/>
    <w:rsid w:val="00BF545E"/>
    <w:rsid w:val="00BF7DF0"/>
    <w:rsid w:val="00C022A2"/>
    <w:rsid w:val="00C10F52"/>
    <w:rsid w:val="00C152F5"/>
    <w:rsid w:val="00C1682B"/>
    <w:rsid w:val="00C169DA"/>
    <w:rsid w:val="00C1737E"/>
    <w:rsid w:val="00C21A2C"/>
    <w:rsid w:val="00C22248"/>
    <w:rsid w:val="00C2339E"/>
    <w:rsid w:val="00C27C21"/>
    <w:rsid w:val="00C324FA"/>
    <w:rsid w:val="00C418A0"/>
    <w:rsid w:val="00C526AF"/>
    <w:rsid w:val="00C52BCE"/>
    <w:rsid w:val="00C60FFE"/>
    <w:rsid w:val="00C61310"/>
    <w:rsid w:val="00C62A39"/>
    <w:rsid w:val="00C72177"/>
    <w:rsid w:val="00C73E36"/>
    <w:rsid w:val="00C76981"/>
    <w:rsid w:val="00C812FF"/>
    <w:rsid w:val="00C837C4"/>
    <w:rsid w:val="00C86A0D"/>
    <w:rsid w:val="00C87425"/>
    <w:rsid w:val="00C87C8B"/>
    <w:rsid w:val="00C95772"/>
    <w:rsid w:val="00CA5DB7"/>
    <w:rsid w:val="00CA66D2"/>
    <w:rsid w:val="00CB6FBF"/>
    <w:rsid w:val="00CB73F9"/>
    <w:rsid w:val="00CC1DDA"/>
    <w:rsid w:val="00CD2395"/>
    <w:rsid w:val="00CD6F36"/>
    <w:rsid w:val="00CE0278"/>
    <w:rsid w:val="00CE2EC2"/>
    <w:rsid w:val="00CE6837"/>
    <w:rsid w:val="00CF35B4"/>
    <w:rsid w:val="00CF6107"/>
    <w:rsid w:val="00CF7FB6"/>
    <w:rsid w:val="00D02E9B"/>
    <w:rsid w:val="00D14031"/>
    <w:rsid w:val="00D1618C"/>
    <w:rsid w:val="00D22329"/>
    <w:rsid w:val="00D23368"/>
    <w:rsid w:val="00D2356B"/>
    <w:rsid w:val="00D27311"/>
    <w:rsid w:val="00D2791D"/>
    <w:rsid w:val="00D36699"/>
    <w:rsid w:val="00D45912"/>
    <w:rsid w:val="00D461C1"/>
    <w:rsid w:val="00D46F0F"/>
    <w:rsid w:val="00D57414"/>
    <w:rsid w:val="00D65F13"/>
    <w:rsid w:val="00D727C7"/>
    <w:rsid w:val="00D7647F"/>
    <w:rsid w:val="00D767AF"/>
    <w:rsid w:val="00D77143"/>
    <w:rsid w:val="00D77DD8"/>
    <w:rsid w:val="00D903C6"/>
    <w:rsid w:val="00D912F0"/>
    <w:rsid w:val="00D91E5B"/>
    <w:rsid w:val="00D92D29"/>
    <w:rsid w:val="00D955ED"/>
    <w:rsid w:val="00DA132E"/>
    <w:rsid w:val="00DA1DD4"/>
    <w:rsid w:val="00DA27DE"/>
    <w:rsid w:val="00DA327A"/>
    <w:rsid w:val="00DA3D50"/>
    <w:rsid w:val="00DB053F"/>
    <w:rsid w:val="00DB2A26"/>
    <w:rsid w:val="00DB62DE"/>
    <w:rsid w:val="00DC25DC"/>
    <w:rsid w:val="00DC303E"/>
    <w:rsid w:val="00DC6B1B"/>
    <w:rsid w:val="00DD1DCA"/>
    <w:rsid w:val="00DD2471"/>
    <w:rsid w:val="00DE175D"/>
    <w:rsid w:val="00DE7219"/>
    <w:rsid w:val="00DF53B9"/>
    <w:rsid w:val="00E011FF"/>
    <w:rsid w:val="00E06808"/>
    <w:rsid w:val="00E069F7"/>
    <w:rsid w:val="00E106C7"/>
    <w:rsid w:val="00E15FDE"/>
    <w:rsid w:val="00E2080B"/>
    <w:rsid w:val="00E25E50"/>
    <w:rsid w:val="00E31199"/>
    <w:rsid w:val="00E402D3"/>
    <w:rsid w:val="00E438C7"/>
    <w:rsid w:val="00E44B29"/>
    <w:rsid w:val="00E45223"/>
    <w:rsid w:val="00E4522A"/>
    <w:rsid w:val="00E51189"/>
    <w:rsid w:val="00E51303"/>
    <w:rsid w:val="00E531C7"/>
    <w:rsid w:val="00E55B75"/>
    <w:rsid w:val="00E60498"/>
    <w:rsid w:val="00E63817"/>
    <w:rsid w:val="00E74337"/>
    <w:rsid w:val="00E74EAC"/>
    <w:rsid w:val="00E82892"/>
    <w:rsid w:val="00E83422"/>
    <w:rsid w:val="00E8358E"/>
    <w:rsid w:val="00E865CF"/>
    <w:rsid w:val="00E90694"/>
    <w:rsid w:val="00EB1C1F"/>
    <w:rsid w:val="00EB22D1"/>
    <w:rsid w:val="00EB6105"/>
    <w:rsid w:val="00EC447A"/>
    <w:rsid w:val="00EC498F"/>
    <w:rsid w:val="00EC7719"/>
    <w:rsid w:val="00ED5D25"/>
    <w:rsid w:val="00ED6DF0"/>
    <w:rsid w:val="00EE2AFF"/>
    <w:rsid w:val="00EE6399"/>
    <w:rsid w:val="00EE770D"/>
    <w:rsid w:val="00EF2E64"/>
    <w:rsid w:val="00EF6881"/>
    <w:rsid w:val="00F1189C"/>
    <w:rsid w:val="00F2051E"/>
    <w:rsid w:val="00F21961"/>
    <w:rsid w:val="00F24A08"/>
    <w:rsid w:val="00F30040"/>
    <w:rsid w:val="00F333AE"/>
    <w:rsid w:val="00F36A7F"/>
    <w:rsid w:val="00F37263"/>
    <w:rsid w:val="00F449AA"/>
    <w:rsid w:val="00F50A74"/>
    <w:rsid w:val="00F562A3"/>
    <w:rsid w:val="00F609F1"/>
    <w:rsid w:val="00F71629"/>
    <w:rsid w:val="00F732A7"/>
    <w:rsid w:val="00F76D03"/>
    <w:rsid w:val="00F80F9A"/>
    <w:rsid w:val="00F821BA"/>
    <w:rsid w:val="00F84569"/>
    <w:rsid w:val="00F86360"/>
    <w:rsid w:val="00F86E80"/>
    <w:rsid w:val="00F944EC"/>
    <w:rsid w:val="00FA7F3D"/>
    <w:rsid w:val="00FB0441"/>
    <w:rsid w:val="00FC25D4"/>
    <w:rsid w:val="00FC301F"/>
    <w:rsid w:val="00FC3B01"/>
    <w:rsid w:val="00FD279E"/>
    <w:rsid w:val="00FE09CB"/>
    <w:rsid w:val="00FE1031"/>
    <w:rsid w:val="00FE1233"/>
    <w:rsid w:val="00FE16A0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63437D"/>
    <w:rPr>
      <w:sz w:val="24"/>
      <w:szCs w:val="24"/>
      <w:lang w:eastAsia="en-US"/>
    </w:rPr>
  </w:style>
  <w:style w:type="paragraph" w:customStyle="1" w:styleId="madeunder">
    <w:name w:val="made under"/>
    <w:basedOn w:val="Normal"/>
    <w:rsid w:val="00DA132E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DA132E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A61038944</value>
    </field>
    <field name="Objective-Title">
      <value order="0">Att F - Road Transport (General) Refund and Dishonoured Payments Fees Determination 2026 (No 1)</value>
    </field>
    <field name="Objective-Description">
      <value order="0"/>
    </field>
    <field name="Objective-CreationStamp">
      <value order="0">2026-04-10T01:28:33Z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2026-04-22T06:36:56Z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vA77995353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6ED44D2-A916-4111-A384-0ACBAD4F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2800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>2</cp:keywords>
  <dc:description/>
  <cp:lastModifiedBy>PCODCS</cp:lastModifiedBy>
  <cp:revision>4</cp:revision>
  <cp:lastPrinted>2012-05-24T22:45:00Z</cp:lastPrinted>
  <dcterms:created xsi:type="dcterms:W3CDTF">2026-04-23T03:01:00Z</dcterms:created>
  <dcterms:modified xsi:type="dcterms:W3CDTF">2026-04-23T03:01:00Z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M Author">
    <vt:lpwstr/>
  </property>
  <property fmtid="{D5CDD505-2E9C-101B-9397-08002B2CF9AE}" pid="5" name="Objective-OM Author Organisation">
    <vt:lpwstr/>
  </property>
  <property fmtid="{D5CDD505-2E9C-101B-9397-08002B2CF9AE}" pid="6" name="Objective-OM Author Type">
    <vt:lpwstr/>
  </property>
  <property fmtid="{D5CDD505-2E9C-101B-9397-08002B2CF9AE}" pid="7" name="Objective-OM Date Received">
    <vt:lpwstr/>
  </property>
  <property fmtid="{D5CDD505-2E9C-101B-9397-08002B2CF9AE}" pid="8" name="Objective-OM Date of Document">
    <vt:lpwstr/>
  </property>
  <property fmtid="{D5CDD505-2E9C-101B-9397-08002B2CF9AE}" pid="9" name="Objective-OM External Reference">
    <vt:lpwstr/>
  </property>
  <property fmtid="{D5CDD505-2E9C-101B-9397-08002B2CF9AE}" pid="10" name="Objective-OM Reference">
    <vt:lpwstr/>
  </property>
  <property fmtid="{D5CDD505-2E9C-101B-9397-08002B2CF9AE}" pid="11" name="Objective-OM Topic">
    <vt:lpwstr/>
  </property>
  <property fmtid="{D5CDD505-2E9C-101B-9397-08002B2CF9AE}" pid="12" name="Objective-Suburb">
    <vt:lpwstr/>
  </property>
  <property fmtid="{D5CDD505-2E9C-101B-9397-08002B2CF9AE}" pid="13" name="DMSID">
    <vt:lpwstr>15427903</vt:lpwstr>
  </property>
  <property fmtid="{D5CDD505-2E9C-101B-9397-08002B2CF9AE}" pid="14" name="CHECKEDOUTFROMJMS">
    <vt:lpwstr/>
  </property>
  <property fmtid="{D5CDD505-2E9C-101B-9397-08002B2CF9AE}" pid="15" name="JMSREQUIREDCHECKIN">
    <vt:lpwstr/>
  </property>
  <property fmtid="{D5CDD505-2E9C-101B-9397-08002B2CF9AE}" pid="16" name="MSIP_Label_69af8531-eb46-4968-8cb3-105d2f5ea87e_Enabled">
    <vt:lpwstr>true</vt:lpwstr>
  </property>
  <property fmtid="{D5CDD505-2E9C-101B-9397-08002B2CF9AE}" pid="17" name="MSIP_Label_69af8531-eb46-4968-8cb3-105d2f5ea87e_SetDate">
    <vt:lpwstr>2024-05-01T01:53:48Z</vt:lpwstr>
  </property>
  <property fmtid="{D5CDD505-2E9C-101B-9397-08002B2CF9AE}" pid="18" name="MSIP_Label_69af8531-eb46-4968-8cb3-105d2f5ea87e_Method">
    <vt:lpwstr>Standard</vt:lpwstr>
  </property>
  <property fmtid="{D5CDD505-2E9C-101B-9397-08002B2CF9AE}" pid="19" name="MSIP_Label_69af8531-eb46-4968-8cb3-105d2f5ea87e_Name">
    <vt:lpwstr>Official - No Marking</vt:lpwstr>
  </property>
  <property fmtid="{D5CDD505-2E9C-101B-9397-08002B2CF9AE}" pid="20" name="MSIP_Label_69af8531-eb46-4968-8cb3-105d2f5ea87e_SiteId">
    <vt:lpwstr>b46c1908-0334-4236-b978-585ee88e4199</vt:lpwstr>
  </property>
  <property fmtid="{D5CDD505-2E9C-101B-9397-08002B2CF9AE}" pid="21" name="MSIP_Label_69af8531-eb46-4968-8cb3-105d2f5ea87e_ActionId">
    <vt:lpwstr>a19492eb-82bc-449d-a7a5-6d64f9e9de33</vt:lpwstr>
  </property>
  <property fmtid="{D5CDD505-2E9C-101B-9397-08002B2CF9AE}" pid="22" name="MSIP_Label_69af8531-eb46-4968-8cb3-105d2f5ea87e_ContentBits">
    <vt:lpwstr>0</vt:lpwstr>
  </property>
  <property fmtid="{D5CDD505-2E9C-101B-9397-08002B2CF9AE}" pid="23" name="Customer-Id">
    <vt:lpwstr>4FEB93B0D38B3BDFE05400144FFB2061</vt:lpwstr>
  </property>
  <property fmtid="{D5CDD505-2E9C-101B-9397-08002B2CF9AE}" pid="24" name="Objective-Id">
    <vt:lpwstr>A61038944</vt:lpwstr>
  </property>
  <property fmtid="{D5CDD505-2E9C-101B-9397-08002B2CF9AE}" pid="25" name="Objective-Title">
    <vt:lpwstr>Att F - Road Transport (General) Refund and Dishonoured Payments Fees Determination 2026 (No 1)</vt:lpwstr>
  </property>
  <property fmtid="{D5CDD505-2E9C-101B-9397-08002B2CF9AE}" pid="26" name="Objective-Description">
    <vt:lpwstr/>
  </property>
  <property fmtid="{D5CDD505-2E9C-101B-9397-08002B2CF9AE}" pid="27" name="Objective-CreationStamp">
    <vt:filetime>2026-04-10T01:28:33Z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2026-04-22T06:41:10Z</vt:filetime>
  </property>
  <property fmtid="{D5CDD505-2E9C-101B-9397-08002B2CF9AE}" pid="31" name="Objective-ModificationStamp">
    <vt:filetime>2026-04-22T06:41:10Z</vt:filetime>
  </property>
  <property fmtid="{D5CDD505-2E9C-101B-9397-08002B2CF9AE}" pid="32" name="Objective-Owner">
    <vt:lpwstr>Mark Pye</vt:lpwstr>
  </property>
  <property fmtid="{D5CDD505-2E9C-101B-9397-08002B2CF9AE}" pid="33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4" name="Objective-Parent">
    <vt:lpwstr>CED - MIN C2026/00658 - Annual indexation of Road Transport Fees and Charges for 2026-27 - Minister Brief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vA77995353</vt:lpwstr>
  </property>
  <property fmtid="{D5CDD505-2E9C-101B-9397-08002B2CF9AE}" pid="37" name="Objective-Version">
    <vt:lpwstr>6.0</vt:lpwstr>
  </property>
  <property fmtid="{D5CDD505-2E9C-101B-9397-08002B2CF9AE}" pid="38" name="Objective-VersionNumber">
    <vt:r8>8</vt:r8>
  </property>
  <property fmtid="{D5CDD505-2E9C-101B-9397-08002B2CF9AE}" pid="39" name="Objective-VersionComment">
    <vt:lpwstr/>
  </property>
  <property fmtid="{D5CDD505-2E9C-101B-9397-08002B2CF9AE}" pid="40" name="Objective-FileNumber">
    <vt:lpwstr>qA2147601</vt:lpwstr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">
    <vt:lpwstr>CED - City and Environment Directorate</vt:lpwstr>
  </property>
  <property fmtid="{D5CDD505-2E9C-101B-9397-08002B2CF9AE}" pid="44" name="Objective-Document Type">
    <vt:lpwstr>0-Document</vt:lpwstr>
  </property>
  <property fmtid="{D5CDD505-2E9C-101B-9397-08002B2CF9AE}" pid="45" name="Objective-Language">
    <vt:lpwstr>English (en)</vt:lpwstr>
  </property>
  <property fmtid="{D5CDD505-2E9C-101B-9397-08002B2CF9AE}" pid="46" name="Objective-Jurisdiction">
    <vt:lpwstr>ACT</vt:lpwstr>
  </property>
  <property fmtid="{D5CDD505-2E9C-101B-9397-08002B2CF9AE}" pid="47" name="Objective-Customers">
    <vt:lpwstr/>
  </property>
  <property fmtid="{D5CDD505-2E9C-101B-9397-08002B2CF9AE}" pid="48" name="Objective-Places">
    <vt:lpwstr/>
  </property>
  <property fmtid="{D5CDD505-2E9C-101B-9397-08002B2CF9AE}" pid="49" name="Objective-Transaction Reference">
    <vt:lpwstr/>
  </property>
  <property fmtid="{D5CDD505-2E9C-101B-9397-08002B2CF9AE}" pid="50" name="Objective-Document Created By">
    <vt:lpwstr/>
  </property>
  <property fmtid="{D5CDD505-2E9C-101B-9397-08002B2CF9AE}" pid="51" name="Objective-Document Created On">
    <vt:lpwstr/>
  </property>
  <property fmtid="{D5CDD505-2E9C-101B-9397-08002B2CF9AE}" pid="52" name="Objective-Covers Period From">
    <vt:lpwstr/>
  </property>
  <property fmtid="{D5CDD505-2E9C-101B-9397-08002B2CF9AE}" pid="53" name="Objective-Covers Period To">
    <vt:lpwstr/>
  </property>
  <property fmtid="{D5CDD505-2E9C-101B-9397-08002B2CF9AE}" pid="54" name="Objective-Status">
    <vt:lpwstr/>
  </property>
  <property fmtid="{D5CDD505-2E9C-101B-9397-08002B2CF9AE}" pid="55" name="Objective-S28 Exemption Number">
    <vt:lpwstr/>
  </property>
  <property fmtid="{D5CDD505-2E9C-101B-9397-08002B2CF9AE}" pid="56" name="Objective-S28 Exemption">
    <vt:lpwstr/>
  </property>
  <property fmtid="{D5CDD505-2E9C-101B-9397-08002B2CF9AE}" pid="57" name="Objective-S28 Exemption Reason">
    <vt:lpwstr/>
  </property>
  <property fmtid="{D5CDD505-2E9C-101B-9397-08002B2CF9AE}" pid="58" name="Objective-S28 Comments if partial exemption">
    <vt:lpwstr/>
  </property>
  <property fmtid="{D5CDD505-2E9C-101B-9397-08002B2CF9AE}" pid="59" name="Objective-S28 Date Approved">
    <vt:lpwstr/>
  </property>
</Properties>
</file>