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2F" w:rsidRPr="001E1F2F" w:rsidRDefault="0032012F" w:rsidP="0036406F">
      <w:pPr>
        <w:spacing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510B38" w:rsidRPr="001E1F2F" w:rsidRDefault="00510B38" w:rsidP="0036406F">
      <w:pPr>
        <w:spacing w:line="240" w:lineRule="auto"/>
        <w:jc w:val="center"/>
        <w:rPr>
          <w:b/>
          <w:bCs/>
          <w:sz w:val="24"/>
          <w:szCs w:val="24"/>
        </w:rPr>
      </w:pPr>
      <w:r w:rsidRPr="001E1F2F">
        <w:rPr>
          <w:b/>
          <w:bCs/>
          <w:sz w:val="24"/>
          <w:szCs w:val="24"/>
        </w:rPr>
        <w:t>201</w:t>
      </w:r>
      <w:r w:rsidR="00F60055" w:rsidRPr="001E1F2F">
        <w:rPr>
          <w:b/>
          <w:bCs/>
          <w:sz w:val="24"/>
          <w:szCs w:val="24"/>
        </w:rPr>
        <w:t>8</w:t>
      </w:r>
    </w:p>
    <w:p w:rsidR="00510B38" w:rsidRPr="001E1F2F" w:rsidRDefault="00510B38" w:rsidP="0036406F">
      <w:pPr>
        <w:spacing w:line="240" w:lineRule="auto"/>
        <w:jc w:val="center"/>
        <w:rPr>
          <w:b/>
          <w:bCs/>
          <w:sz w:val="24"/>
          <w:szCs w:val="24"/>
        </w:rPr>
      </w:pPr>
    </w:p>
    <w:p w:rsidR="00510B38" w:rsidRPr="001E1F2F" w:rsidRDefault="00510B38" w:rsidP="0036406F">
      <w:pPr>
        <w:spacing w:line="240" w:lineRule="auto"/>
        <w:jc w:val="center"/>
        <w:rPr>
          <w:b/>
          <w:bCs/>
          <w:sz w:val="24"/>
          <w:szCs w:val="24"/>
        </w:rPr>
      </w:pPr>
    </w:p>
    <w:p w:rsidR="00510B38" w:rsidRPr="001E1F2F" w:rsidRDefault="00510B38" w:rsidP="0036406F">
      <w:pPr>
        <w:spacing w:line="240" w:lineRule="auto"/>
        <w:jc w:val="center"/>
        <w:rPr>
          <w:b/>
          <w:sz w:val="24"/>
          <w:szCs w:val="24"/>
        </w:rPr>
      </w:pPr>
    </w:p>
    <w:p w:rsidR="00510B38" w:rsidRPr="001E1F2F" w:rsidRDefault="00510B38" w:rsidP="0036406F">
      <w:pPr>
        <w:spacing w:line="240" w:lineRule="auto"/>
        <w:jc w:val="center"/>
        <w:rPr>
          <w:b/>
          <w:sz w:val="24"/>
          <w:szCs w:val="24"/>
        </w:rPr>
      </w:pPr>
    </w:p>
    <w:p w:rsidR="00510B38" w:rsidRPr="001E1F2F" w:rsidRDefault="00510B38" w:rsidP="0036406F">
      <w:pPr>
        <w:spacing w:line="240" w:lineRule="auto"/>
        <w:jc w:val="center"/>
        <w:rPr>
          <w:b/>
          <w:bCs/>
          <w:sz w:val="24"/>
          <w:szCs w:val="24"/>
        </w:rPr>
      </w:pPr>
      <w:r w:rsidRPr="001E1F2F">
        <w:rPr>
          <w:b/>
          <w:bCs/>
          <w:sz w:val="24"/>
          <w:szCs w:val="24"/>
        </w:rPr>
        <w:t>THE LEGISLATIVE ASSEMBLY FOR THE</w:t>
      </w:r>
      <w:r w:rsidRPr="001E1F2F">
        <w:rPr>
          <w:b/>
          <w:bCs/>
          <w:sz w:val="24"/>
          <w:szCs w:val="24"/>
        </w:rPr>
        <w:br/>
        <w:t>AUSTRALIAN CAPITAL TERRITORY</w:t>
      </w:r>
    </w:p>
    <w:p w:rsidR="00510B38" w:rsidRPr="001E1F2F" w:rsidRDefault="00510B38" w:rsidP="0036406F">
      <w:pPr>
        <w:spacing w:line="240" w:lineRule="auto"/>
        <w:jc w:val="center"/>
        <w:rPr>
          <w:b/>
          <w:sz w:val="24"/>
          <w:szCs w:val="24"/>
        </w:rPr>
      </w:pPr>
    </w:p>
    <w:p w:rsidR="00510B38" w:rsidRPr="001E1F2F" w:rsidRDefault="00510B38" w:rsidP="0036406F">
      <w:pPr>
        <w:spacing w:line="240" w:lineRule="auto"/>
        <w:jc w:val="center"/>
        <w:rPr>
          <w:b/>
          <w:sz w:val="24"/>
          <w:szCs w:val="24"/>
        </w:rPr>
      </w:pPr>
    </w:p>
    <w:p w:rsidR="00510B38" w:rsidRPr="001E1F2F" w:rsidRDefault="00510B38" w:rsidP="0036406F">
      <w:pPr>
        <w:spacing w:line="240" w:lineRule="auto"/>
        <w:jc w:val="center"/>
        <w:rPr>
          <w:b/>
          <w:sz w:val="24"/>
          <w:szCs w:val="24"/>
        </w:rPr>
      </w:pPr>
    </w:p>
    <w:p w:rsidR="00510B38" w:rsidRPr="001E1F2F" w:rsidRDefault="00510B38" w:rsidP="0036406F">
      <w:pPr>
        <w:spacing w:line="240" w:lineRule="auto"/>
        <w:jc w:val="center"/>
        <w:rPr>
          <w:b/>
          <w:sz w:val="24"/>
          <w:szCs w:val="24"/>
        </w:rPr>
      </w:pPr>
    </w:p>
    <w:p w:rsidR="00510B38" w:rsidRPr="001E1F2F" w:rsidRDefault="00510B38" w:rsidP="0036406F">
      <w:pPr>
        <w:spacing w:line="240" w:lineRule="auto"/>
        <w:jc w:val="center"/>
        <w:rPr>
          <w:b/>
          <w:sz w:val="24"/>
          <w:szCs w:val="24"/>
        </w:rPr>
      </w:pPr>
    </w:p>
    <w:p w:rsidR="00510B38" w:rsidRPr="001E1F2F" w:rsidRDefault="00510B38" w:rsidP="0036406F">
      <w:pPr>
        <w:spacing w:line="240" w:lineRule="auto"/>
        <w:jc w:val="center"/>
        <w:rPr>
          <w:b/>
          <w:sz w:val="24"/>
          <w:szCs w:val="24"/>
        </w:rPr>
      </w:pPr>
    </w:p>
    <w:p w:rsidR="00510B38" w:rsidRPr="001E1F2F" w:rsidRDefault="002D7D00" w:rsidP="0036406F">
      <w:pPr>
        <w:spacing w:line="240" w:lineRule="auto"/>
        <w:jc w:val="center"/>
        <w:rPr>
          <w:b/>
          <w:bCs/>
          <w:caps/>
          <w:sz w:val="24"/>
          <w:szCs w:val="24"/>
        </w:rPr>
      </w:pPr>
      <w:r w:rsidRPr="001E1F2F">
        <w:rPr>
          <w:b/>
          <w:bCs/>
          <w:sz w:val="24"/>
          <w:szCs w:val="24"/>
        </w:rPr>
        <w:t>GOVERNMENT PROCUREMENT (</w:t>
      </w:r>
      <w:r w:rsidR="002137F7" w:rsidRPr="001E1F2F">
        <w:rPr>
          <w:b/>
          <w:bCs/>
          <w:sz w:val="24"/>
          <w:szCs w:val="24"/>
        </w:rPr>
        <w:t xml:space="preserve">SECURE </w:t>
      </w:r>
      <w:r w:rsidR="00F14C07" w:rsidRPr="001E1F2F">
        <w:rPr>
          <w:b/>
          <w:bCs/>
          <w:sz w:val="24"/>
          <w:szCs w:val="24"/>
        </w:rPr>
        <w:t>LOCAL JOBS</w:t>
      </w:r>
      <w:r w:rsidRPr="001E1F2F">
        <w:rPr>
          <w:b/>
          <w:bCs/>
          <w:sz w:val="24"/>
          <w:szCs w:val="24"/>
        </w:rPr>
        <w:t>) AMENDMENT BILL 2018</w:t>
      </w:r>
    </w:p>
    <w:p w:rsidR="00510B38" w:rsidRPr="001E1F2F" w:rsidRDefault="00510B38" w:rsidP="0036406F">
      <w:pPr>
        <w:spacing w:line="240" w:lineRule="auto"/>
        <w:jc w:val="center"/>
        <w:rPr>
          <w:b/>
          <w:sz w:val="24"/>
          <w:szCs w:val="24"/>
        </w:rPr>
      </w:pPr>
    </w:p>
    <w:p w:rsidR="00510B38" w:rsidRPr="001E1F2F" w:rsidRDefault="00510B38" w:rsidP="0036406F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510B38" w:rsidRPr="001E1F2F" w:rsidRDefault="00510B38" w:rsidP="0036406F">
      <w:pPr>
        <w:spacing w:line="240" w:lineRule="auto"/>
        <w:jc w:val="center"/>
        <w:rPr>
          <w:b/>
          <w:sz w:val="24"/>
          <w:szCs w:val="24"/>
        </w:rPr>
      </w:pPr>
    </w:p>
    <w:p w:rsidR="00510B38" w:rsidRPr="001E1F2F" w:rsidRDefault="005C5765" w:rsidP="0036406F">
      <w:pPr>
        <w:spacing w:line="24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SUPPLEMENTARY </w:t>
      </w:r>
      <w:r w:rsidR="00510B38" w:rsidRPr="001E1F2F">
        <w:rPr>
          <w:b/>
          <w:bCs/>
          <w:sz w:val="24"/>
          <w:szCs w:val="24"/>
        </w:rPr>
        <w:t xml:space="preserve">EXPLANATORY </w:t>
      </w:r>
      <w:r w:rsidR="00510B38" w:rsidRPr="001E1F2F">
        <w:rPr>
          <w:b/>
          <w:bCs/>
          <w:caps/>
          <w:sz w:val="24"/>
          <w:szCs w:val="24"/>
        </w:rPr>
        <w:t>statement</w:t>
      </w:r>
    </w:p>
    <w:p w:rsidR="00510B38" w:rsidRPr="001E1F2F" w:rsidRDefault="00510B38" w:rsidP="0036406F">
      <w:pPr>
        <w:spacing w:line="240" w:lineRule="auto"/>
        <w:jc w:val="center"/>
        <w:rPr>
          <w:b/>
          <w:bCs/>
          <w:sz w:val="24"/>
          <w:szCs w:val="24"/>
        </w:rPr>
      </w:pPr>
    </w:p>
    <w:p w:rsidR="00510B38" w:rsidRPr="001E1F2F" w:rsidRDefault="00510B38" w:rsidP="0036406F">
      <w:pPr>
        <w:spacing w:line="240" w:lineRule="auto"/>
        <w:jc w:val="center"/>
        <w:rPr>
          <w:b/>
          <w:sz w:val="24"/>
          <w:szCs w:val="24"/>
        </w:rPr>
      </w:pPr>
    </w:p>
    <w:p w:rsidR="00510B38" w:rsidRPr="001E1F2F" w:rsidRDefault="00510B38" w:rsidP="0036406F">
      <w:pPr>
        <w:spacing w:line="240" w:lineRule="auto"/>
        <w:jc w:val="center"/>
        <w:rPr>
          <w:b/>
          <w:sz w:val="24"/>
          <w:szCs w:val="24"/>
        </w:rPr>
      </w:pPr>
    </w:p>
    <w:p w:rsidR="00510B38" w:rsidRPr="001E1F2F" w:rsidRDefault="00510B38" w:rsidP="0036406F">
      <w:pPr>
        <w:spacing w:line="240" w:lineRule="auto"/>
        <w:jc w:val="center"/>
        <w:rPr>
          <w:b/>
          <w:sz w:val="24"/>
          <w:szCs w:val="24"/>
        </w:rPr>
      </w:pPr>
    </w:p>
    <w:p w:rsidR="00510B38" w:rsidRPr="001E1F2F" w:rsidRDefault="00510B38" w:rsidP="0036406F">
      <w:pPr>
        <w:spacing w:line="240" w:lineRule="auto"/>
        <w:jc w:val="center"/>
        <w:rPr>
          <w:b/>
          <w:sz w:val="24"/>
          <w:szCs w:val="24"/>
        </w:rPr>
      </w:pPr>
    </w:p>
    <w:p w:rsidR="00510B38" w:rsidRPr="001E1F2F" w:rsidRDefault="00510B38" w:rsidP="00173D8A">
      <w:pPr>
        <w:spacing w:after="0" w:line="240" w:lineRule="auto"/>
        <w:jc w:val="right"/>
        <w:rPr>
          <w:b/>
          <w:sz w:val="24"/>
          <w:szCs w:val="24"/>
        </w:rPr>
      </w:pPr>
      <w:r w:rsidRPr="001E1F2F">
        <w:rPr>
          <w:b/>
          <w:sz w:val="24"/>
          <w:szCs w:val="24"/>
        </w:rPr>
        <w:t>Presented by</w:t>
      </w:r>
    </w:p>
    <w:p w:rsidR="004B3B86" w:rsidRPr="001E1F2F" w:rsidRDefault="004B3B86" w:rsidP="0036406F">
      <w:pPr>
        <w:spacing w:after="0" w:line="240" w:lineRule="auto"/>
        <w:jc w:val="right"/>
        <w:rPr>
          <w:rFonts w:cs="Arial"/>
          <w:b/>
          <w:bCs/>
          <w:sz w:val="24"/>
          <w:szCs w:val="24"/>
        </w:rPr>
      </w:pPr>
      <w:r w:rsidRPr="001E1F2F">
        <w:rPr>
          <w:rFonts w:cs="Arial"/>
          <w:b/>
          <w:bCs/>
          <w:sz w:val="24"/>
          <w:szCs w:val="24"/>
        </w:rPr>
        <w:t>Rachel Stephen-Smith MLA</w:t>
      </w:r>
    </w:p>
    <w:p w:rsidR="004B3B86" w:rsidRPr="001E1F2F" w:rsidRDefault="004B3B86" w:rsidP="0036406F">
      <w:pPr>
        <w:spacing w:after="0" w:line="240" w:lineRule="auto"/>
        <w:jc w:val="right"/>
        <w:rPr>
          <w:rFonts w:cs="Arial"/>
          <w:b/>
          <w:bCs/>
          <w:sz w:val="24"/>
          <w:szCs w:val="24"/>
        </w:rPr>
      </w:pPr>
      <w:r w:rsidRPr="001E1F2F">
        <w:rPr>
          <w:rFonts w:cs="Arial"/>
          <w:b/>
          <w:bCs/>
          <w:sz w:val="24"/>
          <w:szCs w:val="24"/>
        </w:rPr>
        <w:t xml:space="preserve">Minister for </w:t>
      </w:r>
      <w:r w:rsidR="005C5765">
        <w:rPr>
          <w:rFonts w:cs="Arial"/>
          <w:b/>
          <w:bCs/>
          <w:sz w:val="24"/>
          <w:szCs w:val="24"/>
        </w:rPr>
        <w:t>Employment and Workplace Safety</w:t>
      </w:r>
    </w:p>
    <w:p w:rsidR="00510B38" w:rsidRPr="001E1F2F" w:rsidRDefault="00510B38" w:rsidP="0036406F">
      <w:pPr>
        <w:spacing w:line="240" w:lineRule="auto"/>
        <w:jc w:val="center"/>
        <w:rPr>
          <w:b/>
          <w:bCs/>
          <w:caps/>
          <w:sz w:val="24"/>
          <w:szCs w:val="24"/>
        </w:rPr>
      </w:pPr>
      <w:r w:rsidRPr="001E1F2F">
        <w:rPr>
          <w:b/>
          <w:bCs/>
          <w:sz w:val="24"/>
          <w:szCs w:val="24"/>
          <w:lang w:val="en-US"/>
        </w:rPr>
        <w:br w:type="page"/>
      </w:r>
      <w:r w:rsidR="002137F7" w:rsidRPr="001E1F2F">
        <w:rPr>
          <w:b/>
          <w:bCs/>
          <w:sz w:val="24"/>
          <w:szCs w:val="24"/>
          <w:lang w:val="en-US"/>
        </w:rPr>
        <w:lastRenderedPageBreak/>
        <w:t>GOVERNMENT PROCUREMENT (SECURE LOCAL JOBS</w:t>
      </w:r>
      <w:r w:rsidR="00F60055" w:rsidRPr="001E1F2F">
        <w:rPr>
          <w:b/>
          <w:bCs/>
          <w:sz w:val="24"/>
          <w:szCs w:val="24"/>
          <w:lang w:val="en-US"/>
        </w:rPr>
        <w:t xml:space="preserve">) </w:t>
      </w:r>
      <w:r w:rsidRPr="001E1F2F">
        <w:rPr>
          <w:b/>
          <w:bCs/>
          <w:sz w:val="24"/>
          <w:szCs w:val="24"/>
        </w:rPr>
        <w:t>AMENDMENT BILL 201</w:t>
      </w:r>
      <w:r w:rsidR="00F60055" w:rsidRPr="001E1F2F">
        <w:rPr>
          <w:b/>
          <w:bCs/>
          <w:sz w:val="24"/>
          <w:szCs w:val="24"/>
        </w:rPr>
        <w:t>8</w:t>
      </w:r>
    </w:p>
    <w:p w:rsidR="00E558D5" w:rsidRDefault="00E558D5" w:rsidP="0036406F">
      <w:pPr>
        <w:spacing w:after="120" w:line="240" w:lineRule="auto"/>
        <w:rPr>
          <w:b/>
          <w:sz w:val="24"/>
          <w:szCs w:val="24"/>
          <w:u w:val="single"/>
        </w:rPr>
      </w:pPr>
    </w:p>
    <w:p w:rsidR="00E558D5" w:rsidRDefault="00E558D5" w:rsidP="0036406F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Introduction </w:t>
      </w:r>
    </w:p>
    <w:p w:rsidR="00DD223A" w:rsidRDefault="00E558D5" w:rsidP="0036406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supplementary explanatory statement relates to minor amendments to the Government Procurement (Secure Local Jobs) Amendment Bill 2018 (the Bill), as presented to the Legislative Assembly on 2 August 2018. </w:t>
      </w:r>
    </w:p>
    <w:p w:rsidR="00E558D5" w:rsidRPr="00E558D5" w:rsidRDefault="00DD223A" w:rsidP="0036406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explanatory statement </w:t>
      </w:r>
      <w:r w:rsidR="00E558D5">
        <w:rPr>
          <w:sz w:val="24"/>
          <w:szCs w:val="24"/>
        </w:rPr>
        <w:t>has been prepared to assist the reader of the Bi</w:t>
      </w:r>
      <w:r>
        <w:rPr>
          <w:sz w:val="24"/>
          <w:szCs w:val="24"/>
        </w:rPr>
        <w:t>ll and to inform debate on it. It</w:t>
      </w:r>
      <w:r w:rsidR="00E558D5">
        <w:rPr>
          <w:sz w:val="24"/>
          <w:szCs w:val="24"/>
        </w:rPr>
        <w:t xml:space="preserve"> is to be read in conjunction with the Bill and the explanatory statement. It is not a comprehensive description of the Bill. </w:t>
      </w:r>
    </w:p>
    <w:p w:rsidR="00E558D5" w:rsidRDefault="00E558D5" w:rsidP="0036406F">
      <w:pPr>
        <w:spacing w:after="120" w:line="240" w:lineRule="auto"/>
        <w:rPr>
          <w:b/>
          <w:sz w:val="24"/>
          <w:szCs w:val="24"/>
          <w:u w:val="single"/>
        </w:rPr>
      </w:pPr>
    </w:p>
    <w:p w:rsidR="009364ED" w:rsidRPr="00210271" w:rsidRDefault="0043271B" w:rsidP="007C52EC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Purpose </w:t>
      </w:r>
      <w:r w:rsidR="00E558D5">
        <w:rPr>
          <w:b/>
          <w:sz w:val="24"/>
          <w:szCs w:val="24"/>
          <w:u w:val="single"/>
        </w:rPr>
        <w:t>of</w:t>
      </w:r>
      <w:r>
        <w:rPr>
          <w:b/>
          <w:sz w:val="24"/>
          <w:szCs w:val="24"/>
          <w:u w:val="single"/>
        </w:rPr>
        <w:t xml:space="preserve"> amendment</w:t>
      </w:r>
      <w:r w:rsidR="00816F3B">
        <w:rPr>
          <w:b/>
          <w:sz w:val="24"/>
          <w:szCs w:val="24"/>
          <w:u w:val="single"/>
        </w:rPr>
        <w:t xml:space="preserve"> </w:t>
      </w:r>
    </w:p>
    <w:p w:rsidR="00745EEE" w:rsidRDefault="00745EEE" w:rsidP="007C52E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These proposed amendments clarify and ensure the application of the new requirements is consistent with the objectives of the Bill.</w:t>
      </w:r>
    </w:p>
    <w:p w:rsidR="005D1DC8" w:rsidRDefault="00745EEE" w:rsidP="007C52E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proposed amendments are minor or technical in nature, and are required to: </w:t>
      </w:r>
    </w:p>
    <w:p w:rsidR="009364ED" w:rsidRDefault="009F1B8A" w:rsidP="009364ED">
      <w:pPr>
        <w:numPr>
          <w:ilvl w:val="0"/>
          <w:numId w:val="2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clarify th</w:t>
      </w:r>
      <w:r w:rsidR="00210271">
        <w:rPr>
          <w:sz w:val="24"/>
          <w:szCs w:val="24"/>
        </w:rPr>
        <w:t xml:space="preserve">at certain kinds of </w:t>
      </w:r>
      <w:r w:rsidR="0041120D">
        <w:rPr>
          <w:sz w:val="24"/>
          <w:szCs w:val="24"/>
        </w:rPr>
        <w:t xml:space="preserve">professional </w:t>
      </w:r>
      <w:r w:rsidR="00210271">
        <w:rPr>
          <w:sz w:val="24"/>
          <w:szCs w:val="24"/>
        </w:rPr>
        <w:t>servi</w:t>
      </w:r>
      <w:r w:rsidR="00210271" w:rsidRPr="005D1DC8">
        <w:rPr>
          <w:sz w:val="24"/>
          <w:szCs w:val="24"/>
        </w:rPr>
        <w:t>c</w:t>
      </w:r>
      <w:r w:rsidR="00210271">
        <w:rPr>
          <w:sz w:val="24"/>
          <w:szCs w:val="24"/>
        </w:rPr>
        <w:t>es and</w:t>
      </w:r>
      <w:r w:rsidR="00406F33">
        <w:rPr>
          <w:sz w:val="24"/>
          <w:szCs w:val="24"/>
        </w:rPr>
        <w:t xml:space="preserve"> works</w:t>
      </w:r>
      <w:r w:rsidR="00B62AD3">
        <w:rPr>
          <w:sz w:val="24"/>
          <w:szCs w:val="24"/>
        </w:rPr>
        <w:t>,</w:t>
      </w:r>
      <w:r w:rsidR="00745EEE">
        <w:rPr>
          <w:sz w:val="24"/>
          <w:szCs w:val="24"/>
        </w:rPr>
        <w:t xml:space="preserve"> that may otherwise fall within the definition of construction work,</w:t>
      </w:r>
      <w:r w:rsidR="00406F33">
        <w:rPr>
          <w:sz w:val="24"/>
          <w:szCs w:val="24"/>
        </w:rPr>
        <w:t xml:space="preserve"> </w:t>
      </w:r>
      <w:r w:rsidR="00745EEE">
        <w:rPr>
          <w:sz w:val="24"/>
          <w:szCs w:val="24"/>
        </w:rPr>
        <w:t xml:space="preserve">are not </w:t>
      </w:r>
      <w:r>
        <w:rPr>
          <w:sz w:val="24"/>
          <w:szCs w:val="24"/>
        </w:rPr>
        <w:t>covered by the requirements introduced by the Bill</w:t>
      </w:r>
      <w:r w:rsidR="00745EEE">
        <w:rPr>
          <w:sz w:val="24"/>
          <w:szCs w:val="24"/>
        </w:rPr>
        <w:t xml:space="preserve"> as a result of being inadvertently captured by the definition of </w:t>
      </w:r>
      <w:r w:rsidR="00745EEE">
        <w:rPr>
          <w:i/>
          <w:sz w:val="24"/>
          <w:szCs w:val="24"/>
        </w:rPr>
        <w:t>territory-funded work</w:t>
      </w:r>
      <w:r w:rsidR="00B62AD3">
        <w:rPr>
          <w:sz w:val="24"/>
          <w:szCs w:val="24"/>
        </w:rPr>
        <w:t xml:space="preserve">; </w:t>
      </w:r>
    </w:p>
    <w:p w:rsidR="00B62AD3" w:rsidRDefault="00CF14A8" w:rsidP="00975958">
      <w:pPr>
        <w:numPr>
          <w:ilvl w:val="0"/>
          <w:numId w:val="2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clarify</w:t>
      </w:r>
      <w:r w:rsidR="00A76811" w:rsidRPr="00A76811">
        <w:rPr>
          <w:sz w:val="24"/>
          <w:szCs w:val="24"/>
        </w:rPr>
        <w:t xml:space="preserve"> that the</w:t>
      </w:r>
      <w:r w:rsidR="00406F33">
        <w:rPr>
          <w:sz w:val="24"/>
          <w:szCs w:val="24"/>
        </w:rPr>
        <w:t xml:space="preserve"> requirements introduced by the Bill apply to the</w:t>
      </w:r>
      <w:r w:rsidR="00A76811" w:rsidRPr="00A76811">
        <w:rPr>
          <w:sz w:val="24"/>
          <w:szCs w:val="24"/>
        </w:rPr>
        <w:t xml:space="preserve"> entire pr</w:t>
      </w:r>
      <w:r w:rsidR="00406F33">
        <w:rPr>
          <w:sz w:val="24"/>
          <w:szCs w:val="24"/>
        </w:rPr>
        <w:t xml:space="preserve">ocurement process </w:t>
      </w:r>
      <w:r>
        <w:rPr>
          <w:sz w:val="24"/>
          <w:szCs w:val="24"/>
        </w:rPr>
        <w:t xml:space="preserve">rather than just the documentation </w:t>
      </w:r>
      <w:r w:rsidR="005D1DC8">
        <w:rPr>
          <w:sz w:val="24"/>
          <w:szCs w:val="24"/>
        </w:rPr>
        <w:t>stage</w:t>
      </w:r>
      <w:r w:rsidR="0041120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831A1">
        <w:rPr>
          <w:sz w:val="24"/>
          <w:szCs w:val="24"/>
        </w:rPr>
        <w:t>by changing</w:t>
      </w:r>
      <w:r w:rsidR="00A76811" w:rsidRPr="00A76811">
        <w:rPr>
          <w:sz w:val="24"/>
          <w:szCs w:val="24"/>
        </w:rPr>
        <w:t xml:space="preserve"> </w:t>
      </w:r>
      <w:r w:rsidR="009364ED" w:rsidRPr="00A76811">
        <w:rPr>
          <w:sz w:val="24"/>
          <w:szCs w:val="24"/>
        </w:rPr>
        <w:t>the Bill’s use of the ter</w:t>
      </w:r>
      <w:r w:rsidR="00A76811">
        <w:rPr>
          <w:sz w:val="24"/>
          <w:szCs w:val="24"/>
        </w:rPr>
        <w:t>m</w:t>
      </w:r>
      <w:r w:rsidR="002831A1">
        <w:rPr>
          <w:sz w:val="24"/>
          <w:szCs w:val="24"/>
        </w:rPr>
        <w:t>s procurement and</w:t>
      </w:r>
      <w:r w:rsidR="00A76811">
        <w:rPr>
          <w:sz w:val="24"/>
          <w:szCs w:val="24"/>
        </w:rPr>
        <w:t xml:space="preserve"> procurement proposal</w:t>
      </w:r>
      <w:r w:rsidR="00B62AD3">
        <w:rPr>
          <w:sz w:val="24"/>
          <w:szCs w:val="24"/>
        </w:rPr>
        <w:t>; and</w:t>
      </w:r>
    </w:p>
    <w:p w:rsidR="00E558D5" w:rsidRPr="00A76811" w:rsidRDefault="00B62AD3" w:rsidP="00975958">
      <w:pPr>
        <w:numPr>
          <w:ilvl w:val="0"/>
          <w:numId w:val="2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clarify references to the Legislation Act</w:t>
      </w:r>
      <w:r w:rsidR="00A76811">
        <w:rPr>
          <w:sz w:val="24"/>
          <w:szCs w:val="24"/>
        </w:rPr>
        <w:t xml:space="preserve">. </w:t>
      </w:r>
    </w:p>
    <w:p w:rsidR="00745EEE" w:rsidRPr="00745EEE" w:rsidRDefault="00745EEE" w:rsidP="0036406F">
      <w:pPr>
        <w:spacing w:after="120" w:line="240" w:lineRule="auto"/>
        <w:rPr>
          <w:sz w:val="24"/>
          <w:szCs w:val="24"/>
        </w:rPr>
      </w:pPr>
    </w:p>
    <w:p w:rsidR="00AA5EAA" w:rsidRPr="00F23D09" w:rsidRDefault="00AA5EAA" w:rsidP="00AA5EAA">
      <w:pPr>
        <w:spacing w:after="0" w:line="240" w:lineRule="auto"/>
        <w:rPr>
          <w:b/>
          <w:sz w:val="24"/>
          <w:szCs w:val="24"/>
          <w:u w:val="single"/>
        </w:rPr>
      </w:pPr>
      <w:r w:rsidRPr="00F23D09">
        <w:rPr>
          <w:b/>
          <w:sz w:val="24"/>
          <w:szCs w:val="24"/>
          <w:u w:val="single"/>
        </w:rPr>
        <w:t>Human Rights Considerations</w:t>
      </w:r>
    </w:p>
    <w:p w:rsidR="00AA5EAA" w:rsidRPr="00C8778F" w:rsidRDefault="00AA5EAA" w:rsidP="00AA5EAA">
      <w:pPr>
        <w:pStyle w:val="ESText"/>
        <w:spacing w:line="240" w:lineRule="auto"/>
        <w:rPr>
          <w:rFonts w:ascii="Calibri" w:hAnsi="Calibri"/>
          <w:szCs w:val="24"/>
        </w:rPr>
      </w:pPr>
    </w:p>
    <w:p w:rsidR="00046BF3" w:rsidRPr="0043271B" w:rsidRDefault="0043271B" w:rsidP="00AA5EAA">
      <w:pPr>
        <w:pStyle w:val="ESText"/>
        <w:spacing w:after="12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 amendment</w:t>
      </w:r>
      <w:r w:rsidR="00E558D5">
        <w:rPr>
          <w:rFonts w:ascii="Calibri" w:hAnsi="Calibri"/>
          <w:szCs w:val="24"/>
        </w:rPr>
        <w:t>s do</w:t>
      </w:r>
      <w:r>
        <w:rPr>
          <w:rFonts w:ascii="Calibri" w:hAnsi="Calibri"/>
          <w:szCs w:val="24"/>
        </w:rPr>
        <w:t xml:space="preserve"> not engage the </w:t>
      </w:r>
      <w:r>
        <w:rPr>
          <w:rFonts w:ascii="Calibri" w:hAnsi="Calibri"/>
          <w:i/>
          <w:szCs w:val="24"/>
        </w:rPr>
        <w:t>Human Rights Act 2004</w:t>
      </w:r>
      <w:r>
        <w:rPr>
          <w:rFonts w:ascii="Calibri" w:hAnsi="Calibri"/>
          <w:szCs w:val="24"/>
        </w:rPr>
        <w:t xml:space="preserve">. </w:t>
      </w:r>
    </w:p>
    <w:p w:rsidR="0043271B" w:rsidRDefault="0043271B" w:rsidP="00AA5EAA">
      <w:pPr>
        <w:pStyle w:val="ESText"/>
        <w:spacing w:after="120" w:line="240" w:lineRule="auto"/>
        <w:rPr>
          <w:rFonts w:ascii="Calibri" w:hAnsi="Calibri"/>
          <w:szCs w:val="24"/>
        </w:rPr>
      </w:pPr>
    </w:p>
    <w:p w:rsidR="00816F3B" w:rsidRDefault="00816F3B" w:rsidP="00AA5EAA">
      <w:pPr>
        <w:pStyle w:val="ESText"/>
        <w:spacing w:after="12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  <w:u w:val="single"/>
        </w:rPr>
        <w:t xml:space="preserve">Detail </w:t>
      </w:r>
    </w:p>
    <w:p w:rsidR="00816F3B" w:rsidRDefault="00816F3B" w:rsidP="00AA5EAA">
      <w:pPr>
        <w:pStyle w:val="ESText"/>
        <w:spacing w:after="120" w:line="240" w:lineRule="auto"/>
        <w:rPr>
          <w:rFonts w:ascii="Calibri" w:hAnsi="Calibri"/>
          <w:szCs w:val="24"/>
        </w:rPr>
      </w:pPr>
    </w:p>
    <w:p w:rsidR="00014DB5" w:rsidRPr="00014DB5" w:rsidRDefault="00014DB5" w:rsidP="00014DB5">
      <w:pPr>
        <w:pStyle w:val="ESText"/>
        <w:spacing w:after="120" w:line="240" w:lineRule="auto"/>
        <w:rPr>
          <w:rFonts w:ascii="Calibri" w:hAnsi="Calibri"/>
          <w:szCs w:val="24"/>
        </w:rPr>
      </w:pPr>
      <w:r w:rsidRPr="00014DB5">
        <w:rPr>
          <w:rFonts w:ascii="Calibri" w:hAnsi="Calibri"/>
          <w:b/>
          <w:szCs w:val="24"/>
        </w:rPr>
        <w:t xml:space="preserve">Amendments 1 to </w:t>
      </w:r>
      <w:r>
        <w:rPr>
          <w:rFonts w:ascii="Calibri" w:hAnsi="Calibri"/>
          <w:b/>
          <w:szCs w:val="24"/>
        </w:rPr>
        <w:t>3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 xml:space="preserve">Proposed new section 22E, definition of </w:t>
      </w:r>
      <w:r>
        <w:rPr>
          <w:rFonts w:ascii="Calibri" w:hAnsi="Calibri"/>
          <w:b/>
          <w:i/>
          <w:szCs w:val="24"/>
        </w:rPr>
        <w:t>tenderer</w:t>
      </w:r>
    </w:p>
    <w:p w:rsidR="00194520" w:rsidRDefault="005D1DC8" w:rsidP="00014DB5">
      <w:pPr>
        <w:pStyle w:val="ESText"/>
        <w:spacing w:after="12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Amendments 1 to 3 change</w:t>
      </w:r>
      <w:r w:rsidR="00E56D76">
        <w:rPr>
          <w:rFonts w:ascii="Calibri" w:hAnsi="Calibri"/>
          <w:szCs w:val="24"/>
        </w:rPr>
        <w:t xml:space="preserve"> the language used in the Bill </w:t>
      </w:r>
      <w:r w:rsidR="00194520">
        <w:rPr>
          <w:rFonts w:ascii="Calibri" w:hAnsi="Calibri"/>
          <w:szCs w:val="24"/>
        </w:rPr>
        <w:t>to clarify that the Bill applies to</w:t>
      </w:r>
      <w:r w:rsidR="00194520" w:rsidRPr="001A7252">
        <w:rPr>
          <w:rFonts w:ascii="Calibri" w:hAnsi="Calibri"/>
          <w:i/>
          <w:szCs w:val="24"/>
        </w:rPr>
        <w:t xml:space="preserve"> </w:t>
      </w:r>
      <w:r w:rsidR="00194520">
        <w:rPr>
          <w:rFonts w:ascii="Calibri" w:hAnsi="Calibri"/>
          <w:szCs w:val="24"/>
        </w:rPr>
        <w:t xml:space="preserve">the whole procurement process, not just procurement proposals and contracts for procurement. </w:t>
      </w:r>
    </w:p>
    <w:p w:rsidR="007242E6" w:rsidRDefault="007242E6" w:rsidP="00816F3B">
      <w:pPr>
        <w:pStyle w:val="ESText"/>
        <w:spacing w:after="120" w:line="240" w:lineRule="auto"/>
        <w:rPr>
          <w:rFonts w:ascii="Calibri" w:hAnsi="Calibri"/>
          <w:szCs w:val="24"/>
        </w:rPr>
      </w:pPr>
    </w:p>
    <w:p w:rsidR="00014DB5" w:rsidRDefault="00014DB5" w:rsidP="00816F3B">
      <w:pPr>
        <w:pStyle w:val="ESText"/>
        <w:spacing w:after="12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Amendment 4</w:t>
      </w:r>
      <w:r w:rsidR="001A7252">
        <w:rPr>
          <w:rFonts w:ascii="Calibri" w:hAnsi="Calibri"/>
          <w:szCs w:val="24"/>
        </w:rPr>
        <w:tab/>
      </w:r>
      <w:r w:rsidR="001A7252">
        <w:rPr>
          <w:rFonts w:ascii="Calibri" w:hAnsi="Calibri"/>
          <w:szCs w:val="24"/>
        </w:rPr>
        <w:tab/>
      </w:r>
      <w:r w:rsidR="001A7252"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>Proposed new section 22F(1)(b)(i)</w:t>
      </w:r>
    </w:p>
    <w:p w:rsidR="001A7252" w:rsidRDefault="00745EEE" w:rsidP="00816F3B">
      <w:pPr>
        <w:pStyle w:val="ESText"/>
        <w:spacing w:after="12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Amendment 4 ensures that </w:t>
      </w:r>
      <w:r w:rsidR="001A7252">
        <w:rPr>
          <w:rFonts w:ascii="Calibri" w:hAnsi="Calibri"/>
          <w:szCs w:val="24"/>
        </w:rPr>
        <w:t>not all construction</w:t>
      </w:r>
      <w:r>
        <w:rPr>
          <w:rFonts w:ascii="Calibri" w:hAnsi="Calibri"/>
          <w:szCs w:val="24"/>
        </w:rPr>
        <w:t xml:space="preserve"> work within the meaning of section 289 of the </w:t>
      </w:r>
      <w:r w:rsidR="001A7252">
        <w:rPr>
          <w:rFonts w:ascii="Calibri" w:hAnsi="Calibri"/>
          <w:i/>
          <w:szCs w:val="24"/>
        </w:rPr>
        <w:t>Work Hea</w:t>
      </w:r>
      <w:r>
        <w:rPr>
          <w:rFonts w:ascii="Calibri" w:hAnsi="Calibri"/>
          <w:i/>
          <w:szCs w:val="24"/>
        </w:rPr>
        <w:t xml:space="preserve">lth and Safety Regulation 2011 </w:t>
      </w:r>
      <w:r w:rsidR="001A7252">
        <w:rPr>
          <w:rFonts w:ascii="Calibri" w:hAnsi="Calibri"/>
          <w:szCs w:val="24"/>
        </w:rPr>
        <w:t xml:space="preserve">is classified as </w:t>
      </w:r>
      <w:r w:rsidR="001A7252">
        <w:rPr>
          <w:rFonts w:ascii="Calibri" w:hAnsi="Calibri"/>
          <w:i/>
          <w:szCs w:val="24"/>
        </w:rPr>
        <w:t>territory-funded work</w:t>
      </w:r>
      <w:r w:rsidR="001A7252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The Amendment does so by amending the language used in the definition of </w:t>
      </w:r>
      <w:r>
        <w:rPr>
          <w:rFonts w:ascii="Calibri" w:hAnsi="Calibri"/>
          <w:i/>
          <w:szCs w:val="24"/>
        </w:rPr>
        <w:t xml:space="preserve">territory-funded </w:t>
      </w:r>
      <w:r>
        <w:rPr>
          <w:rFonts w:ascii="Calibri" w:hAnsi="Calibri"/>
          <w:i/>
          <w:szCs w:val="24"/>
        </w:rPr>
        <w:lastRenderedPageBreak/>
        <w:t xml:space="preserve">work </w:t>
      </w:r>
      <w:r>
        <w:rPr>
          <w:rFonts w:ascii="Calibri" w:hAnsi="Calibri"/>
          <w:szCs w:val="24"/>
        </w:rPr>
        <w:t xml:space="preserve">relating to construction work to allow for the exclusion of certain kinds of services or works. </w:t>
      </w:r>
    </w:p>
    <w:p w:rsidR="00E56D76" w:rsidRDefault="00E56D76" w:rsidP="00816F3B">
      <w:pPr>
        <w:pStyle w:val="ESText"/>
        <w:spacing w:after="120" w:line="240" w:lineRule="auto"/>
        <w:rPr>
          <w:rFonts w:ascii="Calibri" w:hAnsi="Calibri"/>
          <w:szCs w:val="24"/>
        </w:rPr>
      </w:pPr>
    </w:p>
    <w:p w:rsidR="00014DB5" w:rsidRDefault="00194520" w:rsidP="00816F3B">
      <w:pPr>
        <w:pStyle w:val="ESText"/>
        <w:spacing w:after="120" w:line="240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Amendment 5 </w:t>
      </w:r>
      <w:r w:rsidR="001A7252">
        <w:rPr>
          <w:rFonts w:ascii="Calibri" w:hAnsi="Calibri"/>
          <w:b/>
          <w:szCs w:val="24"/>
        </w:rPr>
        <w:t>and</w:t>
      </w:r>
      <w:r>
        <w:rPr>
          <w:rFonts w:ascii="Calibri" w:hAnsi="Calibri"/>
          <w:b/>
          <w:szCs w:val="24"/>
        </w:rPr>
        <w:t xml:space="preserve"> 6</w:t>
      </w:r>
      <w:r w:rsidR="00014DB5">
        <w:rPr>
          <w:rFonts w:ascii="Calibri" w:hAnsi="Calibri"/>
          <w:b/>
          <w:szCs w:val="24"/>
        </w:rPr>
        <w:tab/>
      </w:r>
      <w:r w:rsidR="00014DB5">
        <w:rPr>
          <w:rFonts w:ascii="Calibri" w:hAnsi="Calibri"/>
          <w:b/>
          <w:szCs w:val="24"/>
        </w:rPr>
        <w:tab/>
        <w:t>Propos</w:t>
      </w:r>
      <w:r w:rsidR="001A7252">
        <w:rPr>
          <w:rFonts w:ascii="Calibri" w:hAnsi="Calibri"/>
          <w:b/>
          <w:szCs w:val="24"/>
        </w:rPr>
        <w:t>ed new section 22F(3</w:t>
      </w:r>
      <w:r w:rsidR="00014DB5">
        <w:rPr>
          <w:rFonts w:ascii="Calibri" w:hAnsi="Calibri"/>
          <w:b/>
          <w:szCs w:val="24"/>
        </w:rPr>
        <w:t>)</w:t>
      </w:r>
      <w:r w:rsidR="001A7252">
        <w:rPr>
          <w:rFonts w:ascii="Calibri" w:hAnsi="Calibri"/>
          <w:b/>
          <w:szCs w:val="24"/>
        </w:rPr>
        <w:t xml:space="preserve">, definition of ANZSIC, new </w:t>
      </w:r>
      <w:r w:rsidR="00014DB5">
        <w:rPr>
          <w:rFonts w:ascii="Calibri" w:hAnsi="Calibri"/>
          <w:b/>
          <w:szCs w:val="24"/>
        </w:rPr>
        <w:t xml:space="preserve">note </w:t>
      </w:r>
    </w:p>
    <w:p w:rsidR="00014DB5" w:rsidRDefault="00194520" w:rsidP="00816F3B">
      <w:pPr>
        <w:pStyle w:val="ESText"/>
        <w:spacing w:after="12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These amendments clarify</w:t>
      </w:r>
      <w:r w:rsidR="00014DB5">
        <w:rPr>
          <w:rFonts w:ascii="Calibri" w:hAnsi="Calibri"/>
          <w:szCs w:val="24"/>
        </w:rPr>
        <w:t xml:space="preserve"> a technical drafting matter</w:t>
      </w:r>
      <w:r>
        <w:rPr>
          <w:rFonts w:ascii="Calibri" w:hAnsi="Calibri"/>
          <w:szCs w:val="24"/>
        </w:rPr>
        <w:t xml:space="preserve"> identified by the Scrutiny Committee in Scrutiny Report 21</w:t>
      </w:r>
      <w:r w:rsidR="0055544A">
        <w:rPr>
          <w:rFonts w:ascii="Calibri" w:hAnsi="Calibri"/>
          <w:szCs w:val="24"/>
        </w:rPr>
        <w:t xml:space="preserve"> in relation to the use of section 47 of the </w:t>
      </w:r>
      <w:r w:rsidR="0055544A">
        <w:rPr>
          <w:rFonts w:ascii="Calibri" w:hAnsi="Calibri"/>
          <w:i/>
          <w:szCs w:val="24"/>
        </w:rPr>
        <w:t>Legislation Act 2001</w:t>
      </w:r>
      <w:r w:rsidR="00014DB5">
        <w:rPr>
          <w:rFonts w:ascii="Calibri" w:hAnsi="Calibri"/>
          <w:szCs w:val="24"/>
        </w:rPr>
        <w:t xml:space="preserve">. </w:t>
      </w:r>
      <w:r>
        <w:rPr>
          <w:rFonts w:ascii="Calibri" w:hAnsi="Calibri"/>
          <w:szCs w:val="24"/>
        </w:rPr>
        <w:t xml:space="preserve"> While </w:t>
      </w:r>
      <w:r w:rsidR="001A7252">
        <w:rPr>
          <w:rFonts w:ascii="Calibri" w:hAnsi="Calibri"/>
          <w:szCs w:val="24"/>
        </w:rPr>
        <w:t>Scrutiny Committe</w:t>
      </w:r>
      <w:r>
        <w:rPr>
          <w:rFonts w:ascii="Calibri" w:hAnsi="Calibri"/>
          <w:szCs w:val="24"/>
        </w:rPr>
        <w:t>e did not require a response in relation to these</w:t>
      </w:r>
      <w:r w:rsidR="0055544A">
        <w:rPr>
          <w:rFonts w:ascii="Calibri" w:hAnsi="Calibri"/>
          <w:szCs w:val="24"/>
        </w:rPr>
        <w:t xml:space="preserve"> comments, technical amendments have been made to correct the Bill and retain an expla</w:t>
      </w:r>
      <w:r w:rsidR="00273D54">
        <w:rPr>
          <w:rFonts w:ascii="Calibri" w:hAnsi="Calibri"/>
          <w:szCs w:val="24"/>
        </w:rPr>
        <w:t>n</w:t>
      </w:r>
      <w:r w:rsidR="0055544A">
        <w:rPr>
          <w:rFonts w:ascii="Calibri" w:hAnsi="Calibri"/>
          <w:szCs w:val="24"/>
        </w:rPr>
        <w:t>ation of</w:t>
      </w:r>
      <w:r w:rsidR="00273D54">
        <w:rPr>
          <w:rFonts w:ascii="Calibri" w:hAnsi="Calibri"/>
          <w:szCs w:val="24"/>
        </w:rPr>
        <w:t xml:space="preserve"> where the instrument will be publicly available</w:t>
      </w:r>
      <w:r w:rsidR="00116C09">
        <w:rPr>
          <w:rFonts w:ascii="Calibri" w:hAnsi="Calibri"/>
          <w:szCs w:val="24"/>
        </w:rPr>
        <w:t>, a practice commended by the Scrutiny Committee</w:t>
      </w:r>
      <w:r w:rsidR="00273D54">
        <w:rPr>
          <w:rFonts w:ascii="Calibri" w:hAnsi="Calibri"/>
          <w:szCs w:val="24"/>
        </w:rPr>
        <w:t>.</w:t>
      </w:r>
    </w:p>
    <w:p w:rsidR="001A7252" w:rsidRDefault="001A7252" w:rsidP="00816F3B">
      <w:pPr>
        <w:pStyle w:val="ESText"/>
        <w:spacing w:after="120" w:line="240" w:lineRule="auto"/>
        <w:rPr>
          <w:rFonts w:ascii="Calibri" w:hAnsi="Calibri"/>
          <w:szCs w:val="24"/>
        </w:rPr>
      </w:pPr>
    </w:p>
    <w:p w:rsidR="001A7252" w:rsidRPr="001A7252" w:rsidRDefault="001A7252" w:rsidP="001A7252">
      <w:pPr>
        <w:pStyle w:val="ESText"/>
        <w:spacing w:after="120" w:line="240" w:lineRule="auto"/>
        <w:ind w:left="2880" w:hanging="2880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szCs w:val="24"/>
        </w:rPr>
        <w:t>Amendment 7</w:t>
      </w:r>
      <w:r>
        <w:rPr>
          <w:rFonts w:ascii="Calibri" w:hAnsi="Calibri"/>
          <w:b/>
          <w:szCs w:val="24"/>
        </w:rPr>
        <w:tab/>
        <w:t xml:space="preserve">Proposed new section 22F(3) , new definition of </w:t>
      </w:r>
      <w:r>
        <w:rPr>
          <w:rFonts w:ascii="Calibri" w:hAnsi="Calibri"/>
          <w:b/>
          <w:i/>
          <w:szCs w:val="24"/>
        </w:rPr>
        <w:t xml:space="preserve">excluded services or works </w:t>
      </w:r>
    </w:p>
    <w:p w:rsidR="00D14F13" w:rsidRDefault="00D14F13" w:rsidP="00816F3B">
      <w:pPr>
        <w:pStyle w:val="ESText"/>
        <w:spacing w:after="12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Amendment 7 inserts a new definition of the term </w:t>
      </w:r>
      <w:r w:rsidRPr="001A7252">
        <w:rPr>
          <w:rFonts w:ascii="Calibri" w:hAnsi="Calibri"/>
          <w:i/>
          <w:szCs w:val="24"/>
        </w:rPr>
        <w:t>excluded services or works</w:t>
      </w:r>
      <w:r>
        <w:rPr>
          <w:rFonts w:ascii="Calibri" w:hAnsi="Calibri"/>
          <w:szCs w:val="24"/>
        </w:rPr>
        <w:t xml:space="preserve">. </w:t>
      </w:r>
    </w:p>
    <w:p w:rsidR="00745EEE" w:rsidRDefault="0055544A" w:rsidP="00816F3B">
      <w:pPr>
        <w:pStyle w:val="ESText"/>
        <w:spacing w:after="12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This amendment is </w:t>
      </w:r>
      <w:r w:rsidR="0041120D">
        <w:rPr>
          <w:rFonts w:ascii="Calibri" w:hAnsi="Calibri"/>
          <w:szCs w:val="24"/>
        </w:rPr>
        <w:t>one</w:t>
      </w:r>
      <w:r>
        <w:rPr>
          <w:rFonts w:ascii="Calibri" w:hAnsi="Calibri"/>
          <w:szCs w:val="24"/>
        </w:rPr>
        <w:t xml:space="preserve"> of the amendments necessary to ensure that not all construction work within the meaning of section 289 of the </w:t>
      </w:r>
      <w:r>
        <w:rPr>
          <w:rFonts w:ascii="Calibri" w:hAnsi="Calibri"/>
          <w:i/>
          <w:szCs w:val="24"/>
        </w:rPr>
        <w:t xml:space="preserve">Work Health and Safety Regulation 2011 </w:t>
      </w:r>
      <w:r>
        <w:rPr>
          <w:rFonts w:ascii="Calibri" w:hAnsi="Calibri"/>
          <w:szCs w:val="24"/>
        </w:rPr>
        <w:t xml:space="preserve">is classified as </w:t>
      </w:r>
      <w:r>
        <w:rPr>
          <w:rFonts w:ascii="Calibri" w:hAnsi="Calibri"/>
          <w:i/>
          <w:szCs w:val="24"/>
        </w:rPr>
        <w:t>territory-funded work</w:t>
      </w:r>
      <w:r>
        <w:rPr>
          <w:rFonts w:ascii="Calibri" w:hAnsi="Calibri"/>
          <w:szCs w:val="24"/>
        </w:rPr>
        <w:t xml:space="preserve">. This section defines what will be </w:t>
      </w:r>
      <w:r w:rsidRPr="0055544A">
        <w:rPr>
          <w:rFonts w:ascii="Calibri" w:hAnsi="Calibri"/>
          <w:i/>
          <w:szCs w:val="24"/>
        </w:rPr>
        <w:t>excluded services or works</w:t>
      </w:r>
      <w:r>
        <w:rPr>
          <w:rFonts w:ascii="Calibri" w:hAnsi="Calibri"/>
          <w:szCs w:val="24"/>
        </w:rPr>
        <w:t xml:space="preserve"> from the definition of construction work, for example, professional services.</w:t>
      </w:r>
    </w:p>
    <w:p w:rsidR="00745EEE" w:rsidRDefault="00745EEE" w:rsidP="00816F3B">
      <w:pPr>
        <w:pStyle w:val="ESText"/>
        <w:spacing w:after="120" w:line="240" w:lineRule="auto"/>
        <w:rPr>
          <w:rFonts w:ascii="Calibri" w:hAnsi="Calibri"/>
          <w:szCs w:val="24"/>
        </w:rPr>
      </w:pPr>
    </w:p>
    <w:p w:rsidR="001A7252" w:rsidRPr="001A7252" w:rsidRDefault="00194520" w:rsidP="001A7252">
      <w:pPr>
        <w:pStyle w:val="ESText"/>
        <w:spacing w:after="120" w:line="240" w:lineRule="auto"/>
        <w:rPr>
          <w:rFonts w:ascii="Calibri" w:hAnsi="Calibri"/>
          <w:b/>
          <w:szCs w:val="24"/>
        </w:rPr>
      </w:pPr>
      <w:r w:rsidRPr="00194520">
        <w:rPr>
          <w:rFonts w:ascii="Calibri" w:hAnsi="Calibri"/>
          <w:b/>
          <w:szCs w:val="24"/>
        </w:rPr>
        <w:t>Amendment</w:t>
      </w:r>
      <w:r w:rsidR="001A7252">
        <w:rPr>
          <w:rFonts w:ascii="Calibri" w:hAnsi="Calibri"/>
          <w:b/>
          <w:szCs w:val="24"/>
        </w:rPr>
        <w:t xml:space="preserve">s 8 to 10 </w:t>
      </w:r>
      <w:r w:rsidR="001A7252">
        <w:rPr>
          <w:rFonts w:ascii="Calibri" w:hAnsi="Calibri"/>
          <w:b/>
          <w:szCs w:val="24"/>
        </w:rPr>
        <w:tab/>
      </w:r>
      <w:r w:rsidR="001A7252">
        <w:rPr>
          <w:rFonts w:ascii="Calibri" w:hAnsi="Calibri"/>
          <w:b/>
          <w:szCs w:val="24"/>
        </w:rPr>
        <w:tab/>
        <w:t>Proposed new section 22G(1)</w:t>
      </w:r>
    </w:p>
    <w:p w:rsidR="001A7252" w:rsidRDefault="00256C1F" w:rsidP="001A7252">
      <w:pPr>
        <w:pStyle w:val="ESText"/>
        <w:spacing w:after="12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</w:t>
      </w:r>
      <w:r w:rsidR="001A7252">
        <w:rPr>
          <w:rFonts w:ascii="Calibri" w:hAnsi="Calibri"/>
          <w:szCs w:val="24"/>
        </w:rPr>
        <w:t>mendments 8 to 10 are amendments to the language used in the Bill to clarify that the Bill applies to</w:t>
      </w:r>
      <w:r w:rsidR="001A7252" w:rsidRPr="001A7252">
        <w:rPr>
          <w:rFonts w:ascii="Calibri" w:hAnsi="Calibri"/>
          <w:i/>
          <w:szCs w:val="24"/>
        </w:rPr>
        <w:t xml:space="preserve"> </w:t>
      </w:r>
      <w:r w:rsidR="001A7252">
        <w:rPr>
          <w:rFonts w:ascii="Calibri" w:hAnsi="Calibri"/>
          <w:szCs w:val="24"/>
        </w:rPr>
        <w:t xml:space="preserve">the whole procurement process, not just procurement proposals and contracts for procurement. </w:t>
      </w:r>
    </w:p>
    <w:p w:rsidR="001A7252" w:rsidRDefault="001A7252" w:rsidP="00816F3B">
      <w:pPr>
        <w:pStyle w:val="ESText"/>
        <w:spacing w:after="120" w:line="240" w:lineRule="auto"/>
        <w:rPr>
          <w:rFonts w:ascii="Calibri" w:hAnsi="Calibri"/>
          <w:b/>
          <w:szCs w:val="24"/>
        </w:rPr>
      </w:pPr>
    </w:p>
    <w:p w:rsidR="001A7252" w:rsidRPr="001A7252" w:rsidRDefault="001A7252" w:rsidP="00816F3B">
      <w:pPr>
        <w:pStyle w:val="ESText"/>
        <w:spacing w:after="120" w:line="240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Amendment 11 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>Proposed new section 22G(1)(b)</w:t>
      </w:r>
    </w:p>
    <w:p w:rsidR="001A7252" w:rsidRPr="00297608" w:rsidRDefault="0055544A" w:rsidP="00816F3B">
      <w:pPr>
        <w:pStyle w:val="ESText"/>
        <w:spacing w:after="120" w:line="240" w:lineRule="auto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>The d</w:t>
      </w:r>
      <w:r w:rsidR="00297608">
        <w:rPr>
          <w:rFonts w:ascii="Calibri" w:hAnsi="Calibri"/>
          <w:szCs w:val="24"/>
        </w:rPr>
        <w:t xml:space="preserve">elayed amendment </w:t>
      </w:r>
      <w:r>
        <w:rPr>
          <w:rFonts w:ascii="Calibri" w:hAnsi="Calibri"/>
          <w:szCs w:val="24"/>
        </w:rPr>
        <w:t xml:space="preserve">to </w:t>
      </w:r>
      <w:r w:rsidR="00297608">
        <w:rPr>
          <w:rFonts w:ascii="Calibri" w:hAnsi="Calibri"/>
          <w:szCs w:val="24"/>
        </w:rPr>
        <w:t xml:space="preserve">section 22F, contained in Schedule 1 of the Bill, uses the term </w:t>
      </w:r>
      <w:r w:rsidR="00297608" w:rsidRPr="00256C1F">
        <w:rPr>
          <w:rFonts w:ascii="Calibri" w:hAnsi="Calibri"/>
          <w:i/>
          <w:szCs w:val="24"/>
        </w:rPr>
        <w:t>value</w:t>
      </w:r>
      <w:r w:rsidR="00297608">
        <w:rPr>
          <w:rFonts w:ascii="Calibri" w:hAnsi="Calibri"/>
          <w:szCs w:val="24"/>
        </w:rPr>
        <w:t>.  Amendment 11</w:t>
      </w:r>
      <w:r w:rsidR="001A7252">
        <w:rPr>
          <w:rFonts w:ascii="Calibri" w:hAnsi="Calibri"/>
          <w:szCs w:val="24"/>
        </w:rPr>
        <w:t xml:space="preserve"> amends s</w:t>
      </w:r>
      <w:r w:rsidR="00256C1F">
        <w:rPr>
          <w:rFonts w:ascii="Calibri" w:hAnsi="Calibri"/>
          <w:szCs w:val="24"/>
        </w:rPr>
        <w:t xml:space="preserve">ection 22G(1)(b) so the term </w:t>
      </w:r>
      <w:r w:rsidR="00256C1F" w:rsidRPr="00256C1F">
        <w:rPr>
          <w:rFonts w:ascii="Calibri" w:hAnsi="Calibri"/>
          <w:i/>
          <w:szCs w:val="24"/>
        </w:rPr>
        <w:t>e</w:t>
      </w:r>
      <w:r w:rsidR="00256C1F">
        <w:rPr>
          <w:rFonts w:ascii="Calibri" w:hAnsi="Calibri"/>
          <w:i/>
          <w:szCs w:val="24"/>
        </w:rPr>
        <w:t>stimated value</w:t>
      </w:r>
      <w:r w:rsidR="00256C1F">
        <w:rPr>
          <w:rFonts w:ascii="Calibri" w:hAnsi="Calibri"/>
          <w:szCs w:val="24"/>
        </w:rPr>
        <w:t xml:space="preserve"> is used instead </w:t>
      </w:r>
      <w:r w:rsidR="00297608">
        <w:rPr>
          <w:rFonts w:ascii="Calibri" w:hAnsi="Calibri"/>
          <w:szCs w:val="24"/>
        </w:rPr>
        <w:t xml:space="preserve">to ensure consistency of language relating to thresholds at which the requirements are to apply.  </w:t>
      </w:r>
    </w:p>
    <w:p w:rsidR="00194520" w:rsidRDefault="00194520" w:rsidP="00816F3B">
      <w:pPr>
        <w:pStyle w:val="ESText"/>
        <w:spacing w:after="120" w:line="240" w:lineRule="auto"/>
        <w:rPr>
          <w:rFonts w:ascii="Calibri" w:hAnsi="Calibri"/>
          <w:szCs w:val="24"/>
        </w:rPr>
      </w:pPr>
    </w:p>
    <w:p w:rsidR="008B691D" w:rsidRPr="008B691D" w:rsidRDefault="005E0E59" w:rsidP="008B691D">
      <w:pPr>
        <w:pStyle w:val="ESText"/>
        <w:spacing w:after="120" w:line="240" w:lineRule="auto"/>
        <w:ind w:left="2880" w:hanging="2880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szCs w:val="24"/>
        </w:rPr>
        <w:t>Amendments 12 to 21</w:t>
      </w:r>
      <w:r w:rsidR="008B691D">
        <w:rPr>
          <w:rFonts w:ascii="Calibri" w:hAnsi="Calibri"/>
          <w:b/>
          <w:szCs w:val="24"/>
        </w:rPr>
        <w:t xml:space="preserve"> </w:t>
      </w:r>
      <w:r w:rsidR="008B691D">
        <w:rPr>
          <w:rFonts w:ascii="Calibri" w:hAnsi="Calibri"/>
          <w:b/>
          <w:szCs w:val="24"/>
        </w:rPr>
        <w:tab/>
        <w:t xml:space="preserve">Proposed new sections 22G(2), 22H(1), 22H(3), 22ZD(2)(b), 103(1)(a), 103(1)(b), 103(2), new dictionary definition of </w:t>
      </w:r>
      <w:r w:rsidR="008B691D">
        <w:rPr>
          <w:rFonts w:ascii="Calibri" w:hAnsi="Calibri"/>
          <w:b/>
          <w:i/>
          <w:szCs w:val="24"/>
        </w:rPr>
        <w:t>tenderer</w:t>
      </w:r>
    </w:p>
    <w:p w:rsidR="008B691D" w:rsidRDefault="008B691D" w:rsidP="008B691D">
      <w:pPr>
        <w:pStyle w:val="ESText"/>
        <w:spacing w:after="12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Amendments 1</w:t>
      </w:r>
      <w:r w:rsidR="005E0E59">
        <w:rPr>
          <w:rFonts w:ascii="Calibri" w:hAnsi="Calibri"/>
          <w:szCs w:val="24"/>
        </w:rPr>
        <w:t>2 to 21</w:t>
      </w:r>
      <w:r>
        <w:rPr>
          <w:rFonts w:ascii="Calibri" w:hAnsi="Calibri"/>
          <w:szCs w:val="24"/>
        </w:rPr>
        <w:t xml:space="preserve"> are amendments to the language used in the Bill to clarify that the Bill applies to</w:t>
      </w:r>
      <w:r w:rsidRPr="001A7252"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 xml:space="preserve">the whole procurement process, not just procurement proposals and contracts for procurement. </w:t>
      </w:r>
    </w:p>
    <w:p w:rsidR="008B691D" w:rsidRDefault="008B691D" w:rsidP="008B691D">
      <w:pPr>
        <w:pStyle w:val="ESText"/>
        <w:spacing w:after="120" w:line="240" w:lineRule="auto"/>
        <w:rPr>
          <w:rFonts w:ascii="Calibri" w:hAnsi="Calibri"/>
          <w:szCs w:val="24"/>
        </w:rPr>
      </w:pPr>
    </w:p>
    <w:p w:rsidR="00A855C9" w:rsidRDefault="00A855C9" w:rsidP="00A855C9">
      <w:pPr>
        <w:pStyle w:val="ESText"/>
        <w:spacing w:after="120" w:line="240" w:lineRule="auto"/>
        <w:ind w:left="2880" w:hanging="288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Amendment 22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>Schedule 1, proposed new section 22F(1)(a)(i)</w:t>
      </w:r>
    </w:p>
    <w:p w:rsidR="00154AD0" w:rsidRDefault="00A855C9" w:rsidP="008B691D">
      <w:pPr>
        <w:pStyle w:val="ESText"/>
        <w:spacing w:after="12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Amendment 22 is a minor amendment to the language used in the Bill which is required as a result of </w:t>
      </w:r>
      <w:r w:rsidR="00154AD0">
        <w:rPr>
          <w:rFonts w:ascii="Calibri" w:hAnsi="Calibri"/>
          <w:szCs w:val="24"/>
        </w:rPr>
        <w:t xml:space="preserve">the use of the term </w:t>
      </w:r>
      <w:r w:rsidR="00154AD0" w:rsidRPr="00154AD0">
        <w:rPr>
          <w:rFonts w:ascii="Calibri" w:hAnsi="Calibri"/>
          <w:i/>
          <w:szCs w:val="24"/>
        </w:rPr>
        <w:t xml:space="preserve">excluded services or works </w:t>
      </w:r>
      <w:r w:rsidR="00154AD0">
        <w:rPr>
          <w:rFonts w:ascii="Calibri" w:hAnsi="Calibri"/>
          <w:szCs w:val="24"/>
        </w:rPr>
        <w:t xml:space="preserve">which is defined by Amendment 25. </w:t>
      </w:r>
    </w:p>
    <w:p w:rsidR="0055544A" w:rsidRDefault="0055544A" w:rsidP="008B691D">
      <w:pPr>
        <w:pStyle w:val="ESText"/>
        <w:spacing w:after="120" w:line="240" w:lineRule="auto"/>
        <w:rPr>
          <w:rFonts w:ascii="Calibri" w:hAnsi="Calibri"/>
          <w:szCs w:val="24"/>
        </w:rPr>
      </w:pPr>
    </w:p>
    <w:p w:rsidR="0055544A" w:rsidRDefault="0055544A" w:rsidP="008B691D">
      <w:pPr>
        <w:pStyle w:val="ESText"/>
        <w:spacing w:after="120" w:line="240" w:lineRule="auto"/>
        <w:rPr>
          <w:rFonts w:ascii="Calibri" w:hAnsi="Calibri"/>
          <w:szCs w:val="24"/>
        </w:rPr>
      </w:pPr>
    </w:p>
    <w:p w:rsidR="0055544A" w:rsidRPr="00154AD0" w:rsidRDefault="0055544A" w:rsidP="008B691D">
      <w:pPr>
        <w:pStyle w:val="ESText"/>
        <w:spacing w:after="120" w:line="240" w:lineRule="auto"/>
        <w:rPr>
          <w:rFonts w:ascii="Calibri" w:hAnsi="Calibri"/>
          <w:szCs w:val="24"/>
        </w:rPr>
      </w:pPr>
    </w:p>
    <w:p w:rsidR="008B691D" w:rsidRDefault="005E0E59" w:rsidP="00154AD0">
      <w:pPr>
        <w:pStyle w:val="ESText"/>
        <w:spacing w:after="120" w:line="240" w:lineRule="auto"/>
        <w:ind w:left="2880" w:hanging="288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Amendment 23</w:t>
      </w:r>
      <w:r w:rsidR="008D3A31">
        <w:rPr>
          <w:rFonts w:ascii="Calibri" w:hAnsi="Calibri"/>
          <w:szCs w:val="24"/>
        </w:rPr>
        <w:tab/>
      </w:r>
      <w:r w:rsidR="008B691D">
        <w:rPr>
          <w:rFonts w:ascii="Calibri" w:hAnsi="Calibri"/>
          <w:b/>
          <w:szCs w:val="24"/>
        </w:rPr>
        <w:t xml:space="preserve">Schedule 1, </w:t>
      </w:r>
      <w:r w:rsidR="00C869DC">
        <w:rPr>
          <w:rFonts w:ascii="Calibri" w:hAnsi="Calibri"/>
          <w:b/>
          <w:szCs w:val="24"/>
        </w:rPr>
        <w:t>p</w:t>
      </w:r>
      <w:r w:rsidR="008B691D">
        <w:rPr>
          <w:rFonts w:ascii="Calibri" w:hAnsi="Calibri"/>
          <w:b/>
          <w:szCs w:val="24"/>
        </w:rPr>
        <w:t>roposed new section</w:t>
      </w:r>
      <w:r w:rsidR="00A855C9">
        <w:rPr>
          <w:rFonts w:ascii="Calibri" w:hAnsi="Calibri"/>
          <w:b/>
          <w:szCs w:val="24"/>
        </w:rPr>
        <w:t xml:space="preserve"> </w:t>
      </w:r>
      <w:r w:rsidR="008D3A31">
        <w:rPr>
          <w:rFonts w:ascii="Calibri" w:hAnsi="Calibri"/>
          <w:b/>
          <w:szCs w:val="24"/>
        </w:rPr>
        <w:t>22F(1)(b)(i)</w:t>
      </w:r>
      <w:r w:rsidR="00154AD0">
        <w:rPr>
          <w:rFonts w:ascii="Calibri" w:hAnsi="Calibri"/>
          <w:b/>
          <w:szCs w:val="24"/>
        </w:rPr>
        <w:t xml:space="preserve"> </w:t>
      </w:r>
    </w:p>
    <w:p w:rsidR="00A855C9" w:rsidRPr="009B4025" w:rsidRDefault="00A855C9" w:rsidP="00816F3B">
      <w:pPr>
        <w:pStyle w:val="ESText"/>
        <w:spacing w:after="12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Amendment</w:t>
      </w:r>
      <w:r w:rsidR="00D9278F">
        <w:rPr>
          <w:rFonts w:ascii="Calibri" w:hAnsi="Calibri"/>
          <w:szCs w:val="24"/>
        </w:rPr>
        <w:t xml:space="preserve"> 23</w:t>
      </w:r>
      <w:r>
        <w:rPr>
          <w:rFonts w:ascii="Calibri" w:hAnsi="Calibri"/>
          <w:szCs w:val="24"/>
        </w:rPr>
        <w:t xml:space="preserve"> amends</w:t>
      </w:r>
      <w:r w:rsidR="008B691D">
        <w:rPr>
          <w:rFonts w:ascii="Calibri" w:hAnsi="Calibri"/>
          <w:szCs w:val="24"/>
        </w:rPr>
        <w:t xml:space="preserve"> </w:t>
      </w:r>
      <w:r w:rsidR="0055544A">
        <w:rPr>
          <w:rFonts w:ascii="Calibri" w:hAnsi="Calibri"/>
          <w:szCs w:val="24"/>
        </w:rPr>
        <w:t xml:space="preserve">the </w:t>
      </w:r>
      <w:r w:rsidR="008B691D">
        <w:rPr>
          <w:rFonts w:ascii="Calibri" w:hAnsi="Calibri"/>
          <w:szCs w:val="24"/>
        </w:rPr>
        <w:t xml:space="preserve">delayed </w:t>
      </w:r>
      <w:r w:rsidR="0055544A">
        <w:rPr>
          <w:rFonts w:ascii="Calibri" w:hAnsi="Calibri"/>
          <w:szCs w:val="24"/>
        </w:rPr>
        <w:t xml:space="preserve">amendment to </w:t>
      </w:r>
      <w:r w:rsidR="008B691D">
        <w:rPr>
          <w:rFonts w:ascii="Calibri" w:hAnsi="Calibri"/>
          <w:szCs w:val="24"/>
        </w:rPr>
        <w:t>section 22F, contained in Schedule 1 of the Bill, to</w:t>
      </w:r>
      <w:r>
        <w:rPr>
          <w:rFonts w:ascii="Calibri" w:hAnsi="Calibri"/>
          <w:szCs w:val="24"/>
        </w:rPr>
        <w:t xml:space="preserve"> ensure that not all construction work within the meaning of section 289 of the </w:t>
      </w:r>
      <w:r>
        <w:rPr>
          <w:rFonts w:ascii="Calibri" w:hAnsi="Calibri"/>
          <w:i/>
          <w:szCs w:val="24"/>
        </w:rPr>
        <w:t xml:space="preserve">Work Health and Safety Regulation 2011 </w:t>
      </w:r>
      <w:r>
        <w:rPr>
          <w:rFonts w:ascii="Calibri" w:hAnsi="Calibri"/>
          <w:szCs w:val="24"/>
        </w:rPr>
        <w:t xml:space="preserve">is classified as </w:t>
      </w:r>
      <w:r>
        <w:rPr>
          <w:rFonts w:ascii="Calibri" w:hAnsi="Calibri"/>
          <w:i/>
          <w:szCs w:val="24"/>
        </w:rPr>
        <w:t>territory-funded work</w:t>
      </w:r>
      <w:r w:rsidR="009B4025">
        <w:rPr>
          <w:rFonts w:ascii="Calibri" w:hAnsi="Calibri"/>
          <w:szCs w:val="24"/>
        </w:rPr>
        <w:t xml:space="preserve">, by clarifying that construction work does not include </w:t>
      </w:r>
      <w:r w:rsidR="009B4025" w:rsidRPr="009B4025">
        <w:rPr>
          <w:rFonts w:ascii="Calibri" w:hAnsi="Calibri"/>
          <w:i/>
          <w:szCs w:val="24"/>
        </w:rPr>
        <w:t>excluded services or works</w:t>
      </w:r>
      <w:r w:rsidR="009B4025">
        <w:rPr>
          <w:rFonts w:ascii="Calibri" w:hAnsi="Calibri"/>
          <w:szCs w:val="24"/>
        </w:rPr>
        <w:t xml:space="preserve">. </w:t>
      </w:r>
    </w:p>
    <w:p w:rsidR="00A855C9" w:rsidRPr="008B691D" w:rsidRDefault="00A855C9" w:rsidP="00816F3B">
      <w:pPr>
        <w:pStyle w:val="ESText"/>
        <w:spacing w:after="120" w:line="240" w:lineRule="auto"/>
        <w:rPr>
          <w:rFonts w:ascii="Calibri" w:hAnsi="Calibri"/>
          <w:szCs w:val="24"/>
        </w:rPr>
      </w:pPr>
    </w:p>
    <w:p w:rsidR="00194520" w:rsidRDefault="005E0E59" w:rsidP="00816F3B">
      <w:pPr>
        <w:pStyle w:val="ESText"/>
        <w:spacing w:after="12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Amendment 24</w:t>
      </w:r>
      <w:r w:rsidR="008D3A31">
        <w:rPr>
          <w:rFonts w:ascii="Calibri" w:hAnsi="Calibri"/>
          <w:b/>
          <w:szCs w:val="24"/>
        </w:rPr>
        <w:tab/>
      </w:r>
      <w:r w:rsidR="00C869DC">
        <w:rPr>
          <w:rFonts w:ascii="Calibri" w:hAnsi="Calibri"/>
          <w:b/>
          <w:szCs w:val="24"/>
        </w:rPr>
        <w:tab/>
        <w:t>Schedule 1, proposed new section 22F(2)</w:t>
      </w:r>
    </w:p>
    <w:p w:rsidR="00116C09" w:rsidRDefault="008D3A31" w:rsidP="00116C09">
      <w:pPr>
        <w:pStyle w:val="ESText"/>
        <w:spacing w:after="12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This amendment clarifies</w:t>
      </w:r>
      <w:r w:rsidR="00194520">
        <w:rPr>
          <w:rFonts w:ascii="Calibri" w:hAnsi="Calibri"/>
          <w:szCs w:val="24"/>
        </w:rPr>
        <w:t xml:space="preserve"> a technical drafting matter identified by the Scrutiny Committee in Scrutiny Report 21</w:t>
      </w:r>
      <w:r w:rsidR="0055544A">
        <w:rPr>
          <w:rFonts w:ascii="Calibri" w:hAnsi="Calibri"/>
          <w:szCs w:val="24"/>
        </w:rPr>
        <w:t xml:space="preserve"> in relation to the use of section 47 of the </w:t>
      </w:r>
      <w:r w:rsidR="0055544A">
        <w:rPr>
          <w:rFonts w:ascii="Calibri" w:hAnsi="Calibri"/>
          <w:i/>
          <w:szCs w:val="24"/>
        </w:rPr>
        <w:t>Legislation Act 2001</w:t>
      </w:r>
      <w:r w:rsidR="00194520">
        <w:rPr>
          <w:rFonts w:ascii="Calibri" w:hAnsi="Calibri"/>
          <w:szCs w:val="24"/>
        </w:rPr>
        <w:t xml:space="preserve">.  While </w:t>
      </w:r>
      <w:r w:rsidR="0055544A">
        <w:rPr>
          <w:rFonts w:ascii="Calibri" w:hAnsi="Calibri"/>
          <w:szCs w:val="24"/>
        </w:rPr>
        <w:t xml:space="preserve">the </w:t>
      </w:r>
      <w:r>
        <w:rPr>
          <w:rFonts w:ascii="Calibri" w:hAnsi="Calibri"/>
          <w:szCs w:val="24"/>
        </w:rPr>
        <w:t>Scrutiny Committe</w:t>
      </w:r>
      <w:r w:rsidR="00194520">
        <w:rPr>
          <w:rFonts w:ascii="Calibri" w:hAnsi="Calibri"/>
          <w:szCs w:val="24"/>
        </w:rPr>
        <w:t>e did not require a response in relation</w:t>
      </w:r>
      <w:r w:rsidR="00547AC8">
        <w:rPr>
          <w:rFonts w:ascii="Calibri" w:hAnsi="Calibri"/>
          <w:szCs w:val="24"/>
        </w:rPr>
        <w:t xml:space="preserve"> to</w:t>
      </w:r>
      <w:r w:rsidR="0055544A">
        <w:rPr>
          <w:rFonts w:ascii="Calibri" w:hAnsi="Calibri"/>
          <w:szCs w:val="24"/>
        </w:rPr>
        <w:t xml:space="preserve"> these comments, the provision has been corrected.</w:t>
      </w:r>
    </w:p>
    <w:p w:rsidR="001A7252" w:rsidRDefault="001A7252" w:rsidP="00816F3B">
      <w:pPr>
        <w:pStyle w:val="ESText"/>
        <w:spacing w:after="120" w:line="240" w:lineRule="auto"/>
        <w:rPr>
          <w:rFonts w:ascii="Calibri" w:hAnsi="Calibri"/>
          <w:szCs w:val="24"/>
        </w:rPr>
      </w:pPr>
    </w:p>
    <w:p w:rsidR="00C869DC" w:rsidRPr="00B5124C" w:rsidRDefault="005E0E59" w:rsidP="00B5124C">
      <w:pPr>
        <w:pStyle w:val="ESText"/>
        <w:spacing w:after="120" w:line="240" w:lineRule="auto"/>
        <w:ind w:left="2880" w:hanging="2880"/>
        <w:rPr>
          <w:rFonts w:ascii="Calibri" w:hAnsi="Calibri"/>
          <w:i/>
          <w:szCs w:val="24"/>
        </w:rPr>
      </w:pPr>
      <w:r>
        <w:rPr>
          <w:rFonts w:ascii="Calibri" w:hAnsi="Calibri"/>
          <w:b/>
          <w:szCs w:val="24"/>
        </w:rPr>
        <w:t>Amendment 25</w:t>
      </w:r>
      <w:r w:rsidR="00C869DC">
        <w:rPr>
          <w:rFonts w:ascii="Calibri" w:hAnsi="Calibri"/>
          <w:b/>
          <w:szCs w:val="24"/>
        </w:rPr>
        <w:tab/>
        <w:t xml:space="preserve">Schedule 1, proposed new section 22F(3), new definition of </w:t>
      </w:r>
      <w:r w:rsidR="00C869DC">
        <w:rPr>
          <w:rFonts w:ascii="Calibri" w:hAnsi="Calibri"/>
          <w:b/>
          <w:i/>
          <w:szCs w:val="24"/>
        </w:rPr>
        <w:t xml:space="preserve">excluded services or works </w:t>
      </w:r>
    </w:p>
    <w:p w:rsidR="001A7252" w:rsidRPr="00975958" w:rsidRDefault="00B14E6B" w:rsidP="00816F3B">
      <w:pPr>
        <w:pStyle w:val="ESText"/>
        <w:spacing w:after="120" w:line="240" w:lineRule="auto"/>
        <w:rPr>
          <w:rFonts w:ascii="Calibri" w:hAnsi="Calibri"/>
        </w:rPr>
      </w:pPr>
      <w:r>
        <w:rPr>
          <w:rFonts w:ascii="Calibri" w:hAnsi="Calibri"/>
          <w:szCs w:val="24"/>
        </w:rPr>
        <w:t>Amendment 25</w:t>
      </w:r>
      <w:r w:rsidR="00B5124C">
        <w:rPr>
          <w:rFonts w:ascii="Calibri" w:hAnsi="Calibri"/>
          <w:szCs w:val="24"/>
        </w:rPr>
        <w:t xml:space="preserve"> inserts a definition for the term </w:t>
      </w:r>
      <w:r w:rsidR="00B5124C">
        <w:rPr>
          <w:rFonts w:ascii="Calibri" w:hAnsi="Calibri"/>
          <w:i/>
          <w:szCs w:val="24"/>
        </w:rPr>
        <w:t xml:space="preserve">excluded services or works. </w:t>
      </w:r>
      <w:r w:rsidR="00B5124C">
        <w:rPr>
          <w:rFonts w:ascii="Calibri" w:hAnsi="Calibri"/>
          <w:szCs w:val="24"/>
        </w:rPr>
        <w:t xml:space="preserve">Once schedule 1 commences, the Regulation will prescribe the services or works that are to be excluded from being captured within the meaning of </w:t>
      </w:r>
      <w:r w:rsidR="00B5124C">
        <w:rPr>
          <w:rFonts w:ascii="Calibri" w:hAnsi="Calibri"/>
          <w:i/>
          <w:szCs w:val="24"/>
        </w:rPr>
        <w:t>territory-funded work</w:t>
      </w:r>
      <w:r w:rsidR="00B5124C">
        <w:t xml:space="preserve">. </w:t>
      </w:r>
      <w:r w:rsidR="00B5124C" w:rsidRPr="00975958">
        <w:rPr>
          <w:rFonts w:ascii="Calibri" w:hAnsi="Calibri"/>
        </w:rPr>
        <w:t xml:space="preserve"> </w:t>
      </w:r>
    </w:p>
    <w:sectPr w:rsidR="001A7252" w:rsidRPr="00975958" w:rsidSect="00CF1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00" w:rsidRDefault="00004C00" w:rsidP="00AF0C6A">
      <w:pPr>
        <w:spacing w:after="0" w:line="240" w:lineRule="auto"/>
      </w:pPr>
      <w:r>
        <w:separator/>
      </w:r>
    </w:p>
  </w:endnote>
  <w:endnote w:type="continuationSeparator" w:id="0">
    <w:p w:rsidR="00004C00" w:rsidRDefault="00004C00" w:rsidP="00AF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2C" w:rsidRDefault="00D50F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2C" w:rsidRPr="00D50F2C" w:rsidRDefault="00D50F2C" w:rsidP="00D50F2C">
    <w:pPr>
      <w:pStyle w:val="Footer"/>
      <w:jc w:val="center"/>
      <w:rPr>
        <w:rFonts w:ascii="Arial" w:hAnsi="Arial" w:cs="Arial"/>
        <w:sz w:val="14"/>
      </w:rPr>
    </w:pPr>
    <w:r w:rsidRPr="00D50F2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2C" w:rsidRDefault="00D50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00" w:rsidRDefault="00004C00" w:rsidP="00AF0C6A">
      <w:pPr>
        <w:spacing w:after="0" w:line="240" w:lineRule="auto"/>
      </w:pPr>
      <w:r>
        <w:separator/>
      </w:r>
    </w:p>
  </w:footnote>
  <w:footnote w:type="continuationSeparator" w:id="0">
    <w:p w:rsidR="00004C00" w:rsidRDefault="00004C00" w:rsidP="00AF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2C" w:rsidRDefault="00D50F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2C" w:rsidRDefault="00D50F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2C" w:rsidRDefault="00D50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BEB"/>
    <w:multiLevelType w:val="hybridMultilevel"/>
    <w:tmpl w:val="73F62F4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631A"/>
    <w:multiLevelType w:val="hybridMultilevel"/>
    <w:tmpl w:val="E7403044"/>
    <w:lvl w:ilvl="0" w:tplc="D6540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51D1"/>
    <w:multiLevelType w:val="hybridMultilevel"/>
    <w:tmpl w:val="81589CA4"/>
    <w:lvl w:ilvl="0" w:tplc="41221F0C">
      <w:start w:val="1"/>
      <w:numFmt w:val="decimal"/>
      <w:lvlText w:val="Amendment %1          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E6849"/>
    <w:multiLevelType w:val="hybridMultilevel"/>
    <w:tmpl w:val="27EE56D4"/>
    <w:lvl w:ilvl="0" w:tplc="17662804">
      <w:start w:val="1"/>
      <w:numFmt w:val="decimal"/>
      <w:lvlText w:val="Claus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0338E"/>
    <w:multiLevelType w:val="hybridMultilevel"/>
    <w:tmpl w:val="D742967A"/>
    <w:lvl w:ilvl="0" w:tplc="0AFCE8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D56CC"/>
    <w:multiLevelType w:val="hybridMultilevel"/>
    <w:tmpl w:val="0DDAA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2C4E"/>
    <w:multiLevelType w:val="hybridMultilevel"/>
    <w:tmpl w:val="AE1E440A"/>
    <w:lvl w:ilvl="0" w:tplc="D6540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A66C2"/>
    <w:multiLevelType w:val="hybridMultilevel"/>
    <w:tmpl w:val="D0B8B760"/>
    <w:lvl w:ilvl="0" w:tplc="17662804">
      <w:start w:val="1"/>
      <w:numFmt w:val="decimal"/>
      <w:lvlText w:val="Clause %1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722224"/>
    <w:multiLevelType w:val="hybridMultilevel"/>
    <w:tmpl w:val="0D000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01D86"/>
    <w:multiLevelType w:val="hybridMultilevel"/>
    <w:tmpl w:val="B94623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5B6E8E"/>
    <w:multiLevelType w:val="multilevel"/>
    <w:tmpl w:val="9DB256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9413853"/>
    <w:multiLevelType w:val="hybridMultilevel"/>
    <w:tmpl w:val="618468A8"/>
    <w:lvl w:ilvl="0" w:tplc="70A4B63E">
      <w:start w:val="1"/>
      <w:numFmt w:val="decimal"/>
      <w:lvlText w:val="Clause %1"/>
      <w:lvlJc w:val="left"/>
      <w:pPr>
        <w:ind w:left="360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254C34"/>
    <w:multiLevelType w:val="hybridMultilevel"/>
    <w:tmpl w:val="493AA5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8686A"/>
    <w:multiLevelType w:val="hybridMultilevel"/>
    <w:tmpl w:val="CF9E7800"/>
    <w:lvl w:ilvl="0" w:tplc="17662804">
      <w:start w:val="1"/>
      <w:numFmt w:val="decimal"/>
      <w:lvlText w:val="Clause %1"/>
      <w:lvlJc w:val="left"/>
      <w:pPr>
        <w:ind w:left="1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0" w:hanging="360"/>
      </w:pPr>
    </w:lvl>
    <w:lvl w:ilvl="2" w:tplc="0C09001B" w:tentative="1">
      <w:start w:val="1"/>
      <w:numFmt w:val="lowerRoman"/>
      <w:lvlText w:val="%3."/>
      <w:lvlJc w:val="right"/>
      <w:pPr>
        <w:ind w:left="2930" w:hanging="180"/>
      </w:pPr>
    </w:lvl>
    <w:lvl w:ilvl="3" w:tplc="0C09000F" w:tentative="1">
      <w:start w:val="1"/>
      <w:numFmt w:val="decimal"/>
      <w:lvlText w:val="%4."/>
      <w:lvlJc w:val="left"/>
      <w:pPr>
        <w:ind w:left="3650" w:hanging="360"/>
      </w:pPr>
    </w:lvl>
    <w:lvl w:ilvl="4" w:tplc="0C090019" w:tentative="1">
      <w:start w:val="1"/>
      <w:numFmt w:val="lowerLetter"/>
      <w:lvlText w:val="%5."/>
      <w:lvlJc w:val="left"/>
      <w:pPr>
        <w:ind w:left="4370" w:hanging="360"/>
      </w:pPr>
    </w:lvl>
    <w:lvl w:ilvl="5" w:tplc="0C09001B" w:tentative="1">
      <w:start w:val="1"/>
      <w:numFmt w:val="lowerRoman"/>
      <w:lvlText w:val="%6."/>
      <w:lvlJc w:val="right"/>
      <w:pPr>
        <w:ind w:left="5090" w:hanging="180"/>
      </w:pPr>
    </w:lvl>
    <w:lvl w:ilvl="6" w:tplc="0C09000F" w:tentative="1">
      <w:start w:val="1"/>
      <w:numFmt w:val="decimal"/>
      <w:lvlText w:val="%7."/>
      <w:lvlJc w:val="left"/>
      <w:pPr>
        <w:ind w:left="5810" w:hanging="360"/>
      </w:pPr>
    </w:lvl>
    <w:lvl w:ilvl="7" w:tplc="0C090019" w:tentative="1">
      <w:start w:val="1"/>
      <w:numFmt w:val="lowerLetter"/>
      <w:lvlText w:val="%8."/>
      <w:lvlJc w:val="left"/>
      <w:pPr>
        <w:ind w:left="6530" w:hanging="360"/>
      </w:pPr>
    </w:lvl>
    <w:lvl w:ilvl="8" w:tplc="0C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3CD45986"/>
    <w:multiLevelType w:val="multilevel"/>
    <w:tmpl w:val="5EFA35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43D62EEF"/>
    <w:multiLevelType w:val="hybridMultilevel"/>
    <w:tmpl w:val="F4089C82"/>
    <w:lvl w:ilvl="0" w:tplc="908A6F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F3DA7"/>
    <w:multiLevelType w:val="hybridMultilevel"/>
    <w:tmpl w:val="F0A0C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A3FAD"/>
    <w:multiLevelType w:val="hybridMultilevel"/>
    <w:tmpl w:val="2AA667C4"/>
    <w:lvl w:ilvl="0" w:tplc="17662804">
      <w:start w:val="1"/>
      <w:numFmt w:val="decimal"/>
      <w:lvlText w:val="Claus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35EC3"/>
    <w:multiLevelType w:val="hybridMultilevel"/>
    <w:tmpl w:val="2C2AB7EC"/>
    <w:lvl w:ilvl="0" w:tplc="C728F8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42168"/>
    <w:multiLevelType w:val="hybridMultilevel"/>
    <w:tmpl w:val="A522B5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A49AF"/>
    <w:multiLevelType w:val="hybridMultilevel"/>
    <w:tmpl w:val="651686C8"/>
    <w:lvl w:ilvl="0" w:tplc="D5A84B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83AD1"/>
    <w:multiLevelType w:val="hybridMultilevel"/>
    <w:tmpl w:val="2B407CC8"/>
    <w:lvl w:ilvl="0" w:tplc="527CB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5"/>
  </w:num>
  <w:num w:numId="8">
    <w:abstractNumId w:val="20"/>
  </w:num>
  <w:num w:numId="9">
    <w:abstractNumId w:val="21"/>
  </w:num>
  <w:num w:numId="10">
    <w:abstractNumId w:val="1"/>
  </w:num>
  <w:num w:numId="11">
    <w:abstractNumId w:val="6"/>
  </w:num>
  <w:num w:numId="12">
    <w:abstractNumId w:val="11"/>
  </w:num>
  <w:num w:numId="13">
    <w:abstractNumId w:val="3"/>
  </w:num>
  <w:num w:numId="14">
    <w:abstractNumId w:val="17"/>
  </w:num>
  <w:num w:numId="15">
    <w:abstractNumId w:val="19"/>
  </w:num>
  <w:num w:numId="16">
    <w:abstractNumId w:val="7"/>
  </w:num>
  <w:num w:numId="17">
    <w:abstractNumId w:val="13"/>
  </w:num>
  <w:num w:numId="18">
    <w:abstractNumId w:val="5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4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B38"/>
    <w:rsid w:val="00001C64"/>
    <w:rsid w:val="0000227D"/>
    <w:rsid w:val="00004C00"/>
    <w:rsid w:val="00005BE4"/>
    <w:rsid w:val="00005DB5"/>
    <w:rsid w:val="000077AB"/>
    <w:rsid w:val="00007FE5"/>
    <w:rsid w:val="00010000"/>
    <w:rsid w:val="00010900"/>
    <w:rsid w:val="00010A1A"/>
    <w:rsid w:val="00011575"/>
    <w:rsid w:val="00011A02"/>
    <w:rsid w:val="00012DD2"/>
    <w:rsid w:val="00012FA1"/>
    <w:rsid w:val="00013EFA"/>
    <w:rsid w:val="00014562"/>
    <w:rsid w:val="00014DB5"/>
    <w:rsid w:val="00014FB7"/>
    <w:rsid w:val="00021939"/>
    <w:rsid w:val="000224D3"/>
    <w:rsid w:val="00024769"/>
    <w:rsid w:val="00024D59"/>
    <w:rsid w:val="00026334"/>
    <w:rsid w:val="00026875"/>
    <w:rsid w:val="00026BF0"/>
    <w:rsid w:val="00026C98"/>
    <w:rsid w:val="00030085"/>
    <w:rsid w:val="000310A3"/>
    <w:rsid w:val="0003412B"/>
    <w:rsid w:val="0003494F"/>
    <w:rsid w:val="0003790A"/>
    <w:rsid w:val="00041EF3"/>
    <w:rsid w:val="00042555"/>
    <w:rsid w:val="00042EFE"/>
    <w:rsid w:val="00046B68"/>
    <w:rsid w:val="00046BF3"/>
    <w:rsid w:val="000479CE"/>
    <w:rsid w:val="0005051E"/>
    <w:rsid w:val="00051541"/>
    <w:rsid w:val="00052640"/>
    <w:rsid w:val="00054F6E"/>
    <w:rsid w:val="00057984"/>
    <w:rsid w:val="00057A16"/>
    <w:rsid w:val="00060009"/>
    <w:rsid w:val="00060250"/>
    <w:rsid w:val="0006083D"/>
    <w:rsid w:val="000608E1"/>
    <w:rsid w:val="000642FC"/>
    <w:rsid w:val="00064742"/>
    <w:rsid w:val="000668D2"/>
    <w:rsid w:val="00066DAF"/>
    <w:rsid w:val="000670C6"/>
    <w:rsid w:val="00067FEB"/>
    <w:rsid w:val="00071830"/>
    <w:rsid w:val="0007278A"/>
    <w:rsid w:val="00073267"/>
    <w:rsid w:val="00076167"/>
    <w:rsid w:val="000776F6"/>
    <w:rsid w:val="00080C74"/>
    <w:rsid w:val="00081F33"/>
    <w:rsid w:val="00083963"/>
    <w:rsid w:val="000841A0"/>
    <w:rsid w:val="00084AD0"/>
    <w:rsid w:val="00085DB5"/>
    <w:rsid w:val="000867CE"/>
    <w:rsid w:val="00086B9E"/>
    <w:rsid w:val="0009038C"/>
    <w:rsid w:val="00091CE5"/>
    <w:rsid w:val="000A1CFD"/>
    <w:rsid w:val="000A617D"/>
    <w:rsid w:val="000A6ED9"/>
    <w:rsid w:val="000A7235"/>
    <w:rsid w:val="000B0C29"/>
    <w:rsid w:val="000B3764"/>
    <w:rsid w:val="000B5924"/>
    <w:rsid w:val="000C0FE3"/>
    <w:rsid w:val="000C100B"/>
    <w:rsid w:val="000C24B6"/>
    <w:rsid w:val="000C25E2"/>
    <w:rsid w:val="000C3187"/>
    <w:rsid w:val="000C6DCF"/>
    <w:rsid w:val="000D1D59"/>
    <w:rsid w:val="000D1EA9"/>
    <w:rsid w:val="000D2BA7"/>
    <w:rsid w:val="000D37D2"/>
    <w:rsid w:val="000D7BDE"/>
    <w:rsid w:val="000E0B5F"/>
    <w:rsid w:val="000E1508"/>
    <w:rsid w:val="000E4F53"/>
    <w:rsid w:val="000E6EE3"/>
    <w:rsid w:val="000E70BE"/>
    <w:rsid w:val="000F2274"/>
    <w:rsid w:val="000F45B9"/>
    <w:rsid w:val="000F4727"/>
    <w:rsid w:val="00103732"/>
    <w:rsid w:val="0010435B"/>
    <w:rsid w:val="00104DDB"/>
    <w:rsid w:val="0011195B"/>
    <w:rsid w:val="00111AE1"/>
    <w:rsid w:val="00112403"/>
    <w:rsid w:val="0011282A"/>
    <w:rsid w:val="00112B09"/>
    <w:rsid w:val="00116492"/>
    <w:rsid w:val="00116C09"/>
    <w:rsid w:val="00117668"/>
    <w:rsid w:val="00117F17"/>
    <w:rsid w:val="00122190"/>
    <w:rsid w:val="00125209"/>
    <w:rsid w:val="001303AB"/>
    <w:rsid w:val="00130D6E"/>
    <w:rsid w:val="00132632"/>
    <w:rsid w:val="0013709B"/>
    <w:rsid w:val="0013739F"/>
    <w:rsid w:val="001406F2"/>
    <w:rsid w:val="00141F54"/>
    <w:rsid w:val="00144373"/>
    <w:rsid w:val="001469E0"/>
    <w:rsid w:val="00152050"/>
    <w:rsid w:val="00152835"/>
    <w:rsid w:val="00152DA0"/>
    <w:rsid w:val="00153BCD"/>
    <w:rsid w:val="0015472B"/>
    <w:rsid w:val="00154AD0"/>
    <w:rsid w:val="00155308"/>
    <w:rsid w:val="00161B41"/>
    <w:rsid w:val="00162114"/>
    <w:rsid w:val="00162AD6"/>
    <w:rsid w:val="0016425C"/>
    <w:rsid w:val="00165128"/>
    <w:rsid w:val="0016524D"/>
    <w:rsid w:val="00165AAF"/>
    <w:rsid w:val="00173A60"/>
    <w:rsid w:val="00173D8A"/>
    <w:rsid w:val="001810CF"/>
    <w:rsid w:val="001818FF"/>
    <w:rsid w:val="00184B8D"/>
    <w:rsid w:val="001859BD"/>
    <w:rsid w:val="00190AEE"/>
    <w:rsid w:val="00191736"/>
    <w:rsid w:val="00192844"/>
    <w:rsid w:val="001930DF"/>
    <w:rsid w:val="001942A9"/>
    <w:rsid w:val="00194520"/>
    <w:rsid w:val="001A05A6"/>
    <w:rsid w:val="001A088C"/>
    <w:rsid w:val="001A0D60"/>
    <w:rsid w:val="001A658F"/>
    <w:rsid w:val="001A7252"/>
    <w:rsid w:val="001B0329"/>
    <w:rsid w:val="001B135D"/>
    <w:rsid w:val="001B31DD"/>
    <w:rsid w:val="001B5811"/>
    <w:rsid w:val="001B6CF3"/>
    <w:rsid w:val="001B74EE"/>
    <w:rsid w:val="001B7541"/>
    <w:rsid w:val="001B7B8B"/>
    <w:rsid w:val="001D00DE"/>
    <w:rsid w:val="001D1D80"/>
    <w:rsid w:val="001E1F2F"/>
    <w:rsid w:val="001E2E1F"/>
    <w:rsid w:val="001E35CA"/>
    <w:rsid w:val="001F006F"/>
    <w:rsid w:val="001F0B4C"/>
    <w:rsid w:val="001F27C5"/>
    <w:rsid w:val="001F5427"/>
    <w:rsid w:val="00201275"/>
    <w:rsid w:val="00201E4B"/>
    <w:rsid w:val="00203A39"/>
    <w:rsid w:val="00205169"/>
    <w:rsid w:val="002060BD"/>
    <w:rsid w:val="00210271"/>
    <w:rsid w:val="002111F6"/>
    <w:rsid w:val="002137F7"/>
    <w:rsid w:val="002147CE"/>
    <w:rsid w:val="00223BA4"/>
    <w:rsid w:val="00225614"/>
    <w:rsid w:val="0023364A"/>
    <w:rsid w:val="00233FF6"/>
    <w:rsid w:val="00234650"/>
    <w:rsid w:val="00234B28"/>
    <w:rsid w:val="00235113"/>
    <w:rsid w:val="00240AC0"/>
    <w:rsid w:val="00241B2C"/>
    <w:rsid w:val="0025062A"/>
    <w:rsid w:val="002508A4"/>
    <w:rsid w:val="0025232B"/>
    <w:rsid w:val="0025262F"/>
    <w:rsid w:val="002532DD"/>
    <w:rsid w:val="00256271"/>
    <w:rsid w:val="00256C1F"/>
    <w:rsid w:val="00257414"/>
    <w:rsid w:val="00261DBA"/>
    <w:rsid w:val="00264605"/>
    <w:rsid w:val="00265803"/>
    <w:rsid w:val="00265FD9"/>
    <w:rsid w:val="0026630D"/>
    <w:rsid w:val="00266DB5"/>
    <w:rsid w:val="002711BD"/>
    <w:rsid w:val="00272975"/>
    <w:rsid w:val="00273A10"/>
    <w:rsid w:val="00273D54"/>
    <w:rsid w:val="00275335"/>
    <w:rsid w:val="002761AE"/>
    <w:rsid w:val="00282259"/>
    <w:rsid w:val="002831A1"/>
    <w:rsid w:val="002834E1"/>
    <w:rsid w:val="002927D3"/>
    <w:rsid w:val="00292BD2"/>
    <w:rsid w:val="00293D7F"/>
    <w:rsid w:val="00295CF2"/>
    <w:rsid w:val="00296C4E"/>
    <w:rsid w:val="00297608"/>
    <w:rsid w:val="00297C64"/>
    <w:rsid w:val="002A2C57"/>
    <w:rsid w:val="002A30B2"/>
    <w:rsid w:val="002A372A"/>
    <w:rsid w:val="002A4949"/>
    <w:rsid w:val="002A4C1F"/>
    <w:rsid w:val="002A5B1D"/>
    <w:rsid w:val="002A6BB3"/>
    <w:rsid w:val="002A70ED"/>
    <w:rsid w:val="002B0519"/>
    <w:rsid w:val="002B1B54"/>
    <w:rsid w:val="002B1FE5"/>
    <w:rsid w:val="002B36B5"/>
    <w:rsid w:val="002B3EB9"/>
    <w:rsid w:val="002B7D29"/>
    <w:rsid w:val="002C2DE9"/>
    <w:rsid w:val="002C5BAC"/>
    <w:rsid w:val="002D0692"/>
    <w:rsid w:val="002D22FC"/>
    <w:rsid w:val="002D70FC"/>
    <w:rsid w:val="002D74C9"/>
    <w:rsid w:val="002D7B73"/>
    <w:rsid w:val="002D7D00"/>
    <w:rsid w:val="002E06E1"/>
    <w:rsid w:val="002E14B6"/>
    <w:rsid w:val="002E3C9C"/>
    <w:rsid w:val="002E4E0C"/>
    <w:rsid w:val="002E5B80"/>
    <w:rsid w:val="002F4B25"/>
    <w:rsid w:val="002F7685"/>
    <w:rsid w:val="003023C5"/>
    <w:rsid w:val="00303A0D"/>
    <w:rsid w:val="00303E86"/>
    <w:rsid w:val="0031032C"/>
    <w:rsid w:val="003116EF"/>
    <w:rsid w:val="00314547"/>
    <w:rsid w:val="00316B1B"/>
    <w:rsid w:val="0032012F"/>
    <w:rsid w:val="00320DC3"/>
    <w:rsid w:val="00321702"/>
    <w:rsid w:val="00322B86"/>
    <w:rsid w:val="00323560"/>
    <w:rsid w:val="00325B70"/>
    <w:rsid w:val="00326394"/>
    <w:rsid w:val="003317A1"/>
    <w:rsid w:val="00332ACE"/>
    <w:rsid w:val="00333CB7"/>
    <w:rsid w:val="00336382"/>
    <w:rsid w:val="00340B4C"/>
    <w:rsid w:val="00341C73"/>
    <w:rsid w:val="00341FAC"/>
    <w:rsid w:val="0034562F"/>
    <w:rsid w:val="00345AB6"/>
    <w:rsid w:val="003525C5"/>
    <w:rsid w:val="00353850"/>
    <w:rsid w:val="00355180"/>
    <w:rsid w:val="00355844"/>
    <w:rsid w:val="00355F40"/>
    <w:rsid w:val="00360BAB"/>
    <w:rsid w:val="0036138C"/>
    <w:rsid w:val="00361AFE"/>
    <w:rsid w:val="0036332B"/>
    <w:rsid w:val="0036406F"/>
    <w:rsid w:val="00364A40"/>
    <w:rsid w:val="0036606D"/>
    <w:rsid w:val="003700F6"/>
    <w:rsid w:val="003753AA"/>
    <w:rsid w:val="003826F0"/>
    <w:rsid w:val="0038371E"/>
    <w:rsid w:val="003839EE"/>
    <w:rsid w:val="00385B84"/>
    <w:rsid w:val="0038607D"/>
    <w:rsid w:val="00386C39"/>
    <w:rsid w:val="0039195A"/>
    <w:rsid w:val="0039377F"/>
    <w:rsid w:val="00394270"/>
    <w:rsid w:val="00395298"/>
    <w:rsid w:val="003A0DC2"/>
    <w:rsid w:val="003A2975"/>
    <w:rsid w:val="003A29B6"/>
    <w:rsid w:val="003A45C7"/>
    <w:rsid w:val="003A4832"/>
    <w:rsid w:val="003A48B2"/>
    <w:rsid w:val="003A52B9"/>
    <w:rsid w:val="003A5C67"/>
    <w:rsid w:val="003A69D0"/>
    <w:rsid w:val="003B3CE2"/>
    <w:rsid w:val="003B3F48"/>
    <w:rsid w:val="003B53DA"/>
    <w:rsid w:val="003B789A"/>
    <w:rsid w:val="003C1535"/>
    <w:rsid w:val="003C2AD0"/>
    <w:rsid w:val="003C3E44"/>
    <w:rsid w:val="003C5272"/>
    <w:rsid w:val="003C5DE6"/>
    <w:rsid w:val="003D138D"/>
    <w:rsid w:val="003D2EE8"/>
    <w:rsid w:val="003D3D6E"/>
    <w:rsid w:val="003D60A9"/>
    <w:rsid w:val="003D6459"/>
    <w:rsid w:val="003D6BC3"/>
    <w:rsid w:val="003E0D74"/>
    <w:rsid w:val="003E3312"/>
    <w:rsid w:val="003E4E61"/>
    <w:rsid w:val="003E643D"/>
    <w:rsid w:val="003E6A23"/>
    <w:rsid w:val="003F3D6D"/>
    <w:rsid w:val="003F6CF1"/>
    <w:rsid w:val="00402ED4"/>
    <w:rsid w:val="00403EEC"/>
    <w:rsid w:val="00403F0A"/>
    <w:rsid w:val="00406F33"/>
    <w:rsid w:val="00407166"/>
    <w:rsid w:val="0041120D"/>
    <w:rsid w:val="00412D90"/>
    <w:rsid w:val="004172F1"/>
    <w:rsid w:val="004213FB"/>
    <w:rsid w:val="00422AC3"/>
    <w:rsid w:val="00422D0C"/>
    <w:rsid w:val="00422D95"/>
    <w:rsid w:val="00425806"/>
    <w:rsid w:val="00426B04"/>
    <w:rsid w:val="00427D4F"/>
    <w:rsid w:val="004302E1"/>
    <w:rsid w:val="00431602"/>
    <w:rsid w:val="0043271B"/>
    <w:rsid w:val="00432B61"/>
    <w:rsid w:val="004344A1"/>
    <w:rsid w:val="00434732"/>
    <w:rsid w:val="00435511"/>
    <w:rsid w:val="00440A2C"/>
    <w:rsid w:val="0044122A"/>
    <w:rsid w:val="00444A52"/>
    <w:rsid w:val="0044501E"/>
    <w:rsid w:val="00446927"/>
    <w:rsid w:val="00447B43"/>
    <w:rsid w:val="00450260"/>
    <w:rsid w:val="00451893"/>
    <w:rsid w:val="00451B1C"/>
    <w:rsid w:val="00452E6E"/>
    <w:rsid w:val="00453B0B"/>
    <w:rsid w:val="004541F4"/>
    <w:rsid w:val="00454D5A"/>
    <w:rsid w:val="00457A12"/>
    <w:rsid w:val="00457A3A"/>
    <w:rsid w:val="004602C4"/>
    <w:rsid w:val="00464F0E"/>
    <w:rsid w:val="00465644"/>
    <w:rsid w:val="00473102"/>
    <w:rsid w:val="004771FF"/>
    <w:rsid w:val="004805D8"/>
    <w:rsid w:val="0048394A"/>
    <w:rsid w:val="0048460D"/>
    <w:rsid w:val="004846EA"/>
    <w:rsid w:val="004856C8"/>
    <w:rsid w:val="00486160"/>
    <w:rsid w:val="00487672"/>
    <w:rsid w:val="00490095"/>
    <w:rsid w:val="004904FD"/>
    <w:rsid w:val="0049316D"/>
    <w:rsid w:val="00493A47"/>
    <w:rsid w:val="00493C08"/>
    <w:rsid w:val="004945B8"/>
    <w:rsid w:val="004945CC"/>
    <w:rsid w:val="00495A3F"/>
    <w:rsid w:val="004962AE"/>
    <w:rsid w:val="00496755"/>
    <w:rsid w:val="0049700E"/>
    <w:rsid w:val="004A0EBE"/>
    <w:rsid w:val="004A4369"/>
    <w:rsid w:val="004A5B75"/>
    <w:rsid w:val="004A66DD"/>
    <w:rsid w:val="004A6736"/>
    <w:rsid w:val="004B2221"/>
    <w:rsid w:val="004B31AC"/>
    <w:rsid w:val="004B3B86"/>
    <w:rsid w:val="004B51C7"/>
    <w:rsid w:val="004B5989"/>
    <w:rsid w:val="004C1B7D"/>
    <w:rsid w:val="004C5810"/>
    <w:rsid w:val="004C5AF7"/>
    <w:rsid w:val="004C5C70"/>
    <w:rsid w:val="004D0CB8"/>
    <w:rsid w:val="004D239E"/>
    <w:rsid w:val="004D3C07"/>
    <w:rsid w:val="004D4253"/>
    <w:rsid w:val="004D621C"/>
    <w:rsid w:val="004D6535"/>
    <w:rsid w:val="004E1EC8"/>
    <w:rsid w:val="004E71E8"/>
    <w:rsid w:val="004F64C6"/>
    <w:rsid w:val="004F7D66"/>
    <w:rsid w:val="004F7FDA"/>
    <w:rsid w:val="0050067D"/>
    <w:rsid w:val="0050179B"/>
    <w:rsid w:val="00501EAF"/>
    <w:rsid w:val="005057EF"/>
    <w:rsid w:val="005058EE"/>
    <w:rsid w:val="00510B38"/>
    <w:rsid w:val="0051181B"/>
    <w:rsid w:val="0051707F"/>
    <w:rsid w:val="0051764E"/>
    <w:rsid w:val="00521D52"/>
    <w:rsid w:val="00522DA3"/>
    <w:rsid w:val="005264F2"/>
    <w:rsid w:val="0053013D"/>
    <w:rsid w:val="00530B66"/>
    <w:rsid w:val="00530D1F"/>
    <w:rsid w:val="00540089"/>
    <w:rsid w:val="0054414E"/>
    <w:rsid w:val="005451B9"/>
    <w:rsid w:val="00547AC8"/>
    <w:rsid w:val="0055220C"/>
    <w:rsid w:val="0055544A"/>
    <w:rsid w:val="00555F9A"/>
    <w:rsid w:val="005618C6"/>
    <w:rsid w:val="00561B5A"/>
    <w:rsid w:val="00562044"/>
    <w:rsid w:val="005621FF"/>
    <w:rsid w:val="00564059"/>
    <w:rsid w:val="00567141"/>
    <w:rsid w:val="005705BA"/>
    <w:rsid w:val="005712E1"/>
    <w:rsid w:val="0057165A"/>
    <w:rsid w:val="00573352"/>
    <w:rsid w:val="00573956"/>
    <w:rsid w:val="00574C0B"/>
    <w:rsid w:val="005753D0"/>
    <w:rsid w:val="00577139"/>
    <w:rsid w:val="00577AAD"/>
    <w:rsid w:val="00580CB7"/>
    <w:rsid w:val="00582614"/>
    <w:rsid w:val="0058545D"/>
    <w:rsid w:val="00586BE3"/>
    <w:rsid w:val="00587BC9"/>
    <w:rsid w:val="005901ED"/>
    <w:rsid w:val="005908E1"/>
    <w:rsid w:val="005911E1"/>
    <w:rsid w:val="00591433"/>
    <w:rsid w:val="0059404A"/>
    <w:rsid w:val="00594279"/>
    <w:rsid w:val="005A0803"/>
    <w:rsid w:val="005A1958"/>
    <w:rsid w:val="005A3E26"/>
    <w:rsid w:val="005A46E1"/>
    <w:rsid w:val="005A5166"/>
    <w:rsid w:val="005A56EF"/>
    <w:rsid w:val="005A6EE1"/>
    <w:rsid w:val="005A7325"/>
    <w:rsid w:val="005B0D3B"/>
    <w:rsid w:val="005B158B"/>
    <w:rsid w:val="005B24DC"/>
    <w:rsid w:val="005B392B"/>
    <w:rsid w:val="005B4363"/>
    <w:rsid w:val="005B636C"/>
    <w:rsid w:val="005B7D5C"/>
    <w:rsid w:val="005C5341"/>
    <w:rsid w:val="005C5765"/>
    <w:rsid w:val="005C602E"/>
    <w:rsid w:val="005C6E65"/>
    <w:rsid w:val="005C7267"/>
    <w:rsid w:val="005D1DC8"/>
    <w:rsid w:val="005D3D59"/>
    <w:rsid w:val="005D4B01"/>
    <w:rsid w:val="005D5024"/>
    <w:rsid w:val="005E0E59"/>
    <w:rsid w:val="005E1595"/>
    <w:rsid w:val="005E2536"/>
    <w:rsid w:val="005E5EBA"/>
    <w:rsid w:val="005E5F9F"/>
    <w:rsid w:val="005E72F3"/>
    <w:rsid w:val="005E79B5"/>
    <w:rsid w:val="005F1271"/>
    <w:rsid w:val="005F19E0"/>
    <w:rsid w:val="005F4979"/>
    <w:rsid w:val="005F4EDD"/>
    <w:rsid w:val="005F72B0"/>
    <w:rsid w:val="005F733D"/>
    <w:rsid w:val="00600E98"/>
    <w:rsid w:val="00602A66"/>
    <w:rsid w:val="0060320D"/>
    <w:rsid w:val="00605F58"/>
    <w:rsid w:val="00606253"/>
    <w:rsid w:val="006073C8"/>
    <w:rsid w:val="00610053"/>
    <w:rsid w:val="00610332"/>
    <w:rsid w:val="006129D6"/>
    <w:rsid w:val="006142D5"/>
    <w:rsid w:val="00617D3F"/>
    <w:rsid w:val="00620E4F"/>
    <w:rsid w:val="00623E53"/>
    <w:rsid w:val="00624CDA"/>
    <w:rsid w:val="006307B5"/>
    <w:rsid w:val="006314ED"/>
    <w:rsid w:val="00636C3D"/>
    <w:rsid w:val="00637837"/>
    <w:rsid w:val="00637D48"/>
    <w:rsid w:val="0064145E"/>
    <w:rsid w:val="00641D4B"/>
    <w:rsid w:val="0064200B"/>
    <w:rsid w:val="006427B9"/>
    <w:rsid w:val="00643655"/>
    <w:rsid w:val="00644754"/>
    <w:rsid w:val="00645DEB"/>
    <w:rsid w:val="006469AB"/>
    <w:rsid w:val="00646AB5"/>
    <w:rsid w:val="00647CBF"/>
    <w:rsid w:val="006502F4"/>
    <w:rsid w:val="0065031C"/>
    <w:rsid w:val="00651302"/>
    <w:rsid w:val="00652EDB"/>
    <w:rsid w:val="006638FF"/>
    <w:rsid w:val="00663DE9"/>
    <w:rsid w:val="00664544"/>
    <w:rsid w:val="00666C54"/>
    <w:rsid w:val="00667254"/>
    <w:rsid w:val="00667709"/>
    <w:rsid w:val="00670773"/>
    <w:rsid w:val="00673C13"/>
    <w:rsid w:val="006753C1"/>
    <w:rsid w:val="006763FC"/>
    <w:rsid w:val="006770A7"/>
    <w:rsid w:val="00681C3B"/>
    <w:rsid w:val="00683C2B"/>
    <w:rsid w:val="00684148"/>
    <w:rsid w:val="006918AD"/>
    <w:rsid w:val="00691E64"/>
    <w:rsid w:val="006930CA"/>
    <w:rsid w:val="006950D9"/>
    <w:rsid w:val="00695FA1"/>
    <w:rsid w:val="0069601C"/>
    <w:rsid w:val="006961F7"/>
    <w:rsid w:val="006978EC"/>
    <w:rsid w:val="006A140B"/>
    <w:rsid w:val="006A340C"/>
    <w:rsid w:val="006A4FC4"/>
    <w:rsid w:val="006A6FB5"/>
    <w:rsid w:val="006A7865"/>
    <w:rsid w:val="006B4331"/>
    <w:rsid w:val="006C02A5"/>
    <w:rsid w:val="006C3921"/>
    <w:rsid w:val="006C3F87"/>
    <w:rsid w:val="006C73CD"/>
    <w:rsid w:val="006D0D28"/>
    <w:rsid w:val="006D56DD"/>
    <w:rsid w:val="006D5CF4"/>
    <w:rsid w:val="006D632D"/>
    <w:rsid w:val="006D7859"/>
    <w:rsid w:val="006E0D8C"/>
    <w:rsid w:val="006E53E4"/>
    <w:rsid w:val="006E7382"/>
    <w:rsid w:val="006E7651"/>
    <w:rsid w:val="006F0078"/>
    <w:rsid w:val="006F09B5"/>
    <w:rsid w:val="006F4836"/>
    <w:rsid w:val="006F4DE2"/>
    <w:rsid w:val="00702520"/>
    <w:rsid w:val="00704173"/>
    <w:rsid w:val="00704976"/>
    <w:rsid w:val="007051A6"/>
    <w:rsid w:val="007100CC"/>
    <w:rsid w:val="00711029"/>
    <w:rsid w:val="007121A8"/>
    <w:rsid w:val="007136E5"/>
    <w:rsid w:val="00713D06"/>
    <w:rsid w:val="00714A19"/>
    <w:rsid w:val="00714A5F"/>
    <w:rsid w:val="00722DB9"/>
    <w:rsid w:val="00723063"/>
    <w:rsid w:val="00723998"/>
    <w:rsid w:val="007242E6"/>
    <w:rsid w:val="00727639"/>
    <w:rsid w:val="00727C8E"/>
    <w:rsid w:val="0073493E"/>
    <w:rsid w:val="00734DD5"/>
    <w:rsid w:val="00735642"/>
    <w:rsid w:val="00735C33"/>
    <w:rsid w:val="00740687"/>
    <w:rsid w:val="00741B96"/>
    <w:rsid w:val="00741C2D"/>
    <w:rsid w:val="007435E9"/>
    <w:rsid w:val="00744E16"/>
    <w:rsid w:val="00745EEE"/>
    <w:rsid w:val="0074670D"/>
    <w:rsid w:val="00747FE2"/>
    <w:rsid w:val="0075236C"/>
    <w:rsid w:val="00752A94"/>
    <w:rsid w:val="00752B06"/>
    <w:rsid w:val="007558C3"/>
    <w:rsid w:val="0075664E"/>
    <w:rsid w:val="00757DFB"/>
    <w:rsid w:val="00760906"/>
    <w:rsid w:val="00760EF2"/>
    <w:rsid w:val="00765B2E"/>
    <w:rsid w:val="00765CCA"/>
    <w:rsid w:val="007718A8"/>
    <w:rsid w:val="00772044"/>
    <w:rsid w:val="00772162"/>
    <w:rsid w:val="00775A2F"/>
    <w:rsid w:val="00776DC6"/>
    <w:rsid w:val="007773D0"/>
    <w:rsid w:val="00777861"/>
    <w:rsid w:val="00780833"/>
    <w:rsid w:val="0078153E"/>
    <w:rsid w:val="0078651F"/>
    <w:rsid w:val="00786C8F"/>
    <w:rsid w:val="00790A96"/>
    <w:rsid w:val="00791AAC"/>
    <w:rsid w:val="00792B26"/>
    <w:rsid w:val="007934FB"/>
    <w:rsid w:val="00793576"/>
    <w:rsid w:val="00795322"/>
    <w:rsid w:val="00795DFF"/>
    <w:rsid w:val="007A1AB0"/>
    <w:rsid w:val="007A3464"/>
    <w:rsid w:val="007A364C"/>
    <w:rsid w:val="007A777C"/>
    <w:rsid w:val="007B0115"/>
    <w:rsid w:val="007B1260"/>
    <w:rsid w:val="007B17B8"/>
    <w:rsid w:val="007B4636"/>
    <w:rsid w:val="007B5607"/>
    <w:rsid w:val="007B7879"/>
    <w:rsid w:val="007B7F21"/>
    <w:rsid w:val="007C47A5"/>
    <w:rsid w:val="007C52EC"/>
    <w:rsid w:val="007C7B8A"/>
    <w:rsid w:val="007D1BDA"/>
    <w:rsid w:val="007D31BD"/>
    <w:rsid w:val="007D6347"/>
    <w:rsid w:val="007E58E1"/>
    <w:rsid w:val="007F09C7"/>
    <w:rsid w:val="007F103D"/>
    <w:rsid w:val="007F3A10"/>
    <w:rsid w:val="007F547F"/>
    <w:rsid w:val="007F7467"/>
    <w:rsid w:val="00800760"/>
    <w:rsid w:val="00802371"/>
    <w:rsid w:val="0080252A"/>
    <w:rsid w:val="008041C2"/>
    <w:rsid w:val="008079AE"/>
    <w:rsid w:val="008119DB"/>
    <w:rsid w:val="008137F6"/>
    <w:rsid w:val="00816CB5"/>
    <w:rsid w:val="00816F3B"/>
    <w:rsid w:val="008200EB"/>
    <w:rsid w:val="00824ED5"/>
    <w:rsid w:val="008264EB"/>
    <w:rsid w:val="00826C5B"/>
    <w:rsid w:val="00827D89"/>
    <w:rsid w:val="00830005"/>
    <w:rsid w:val="00832BF5"/>
    <w:rsid w:val="00836814"/>
    <w:rsid w:val="0084024D"/>
    <w:rsid w:val="00840E8A"/>
    <w:rsid w:val="00842000"/>
    <w:rsid w:val="00842343"/>
    <w:rsid w:val="008428E9"/>
    <w:rsid w:val="00844006"/>
    <w:rsid w:val="00844665"/>
    <w:rsid w:val="00845012"/>
    <w:rsid w:val="00845177"/>
    <w:rsid w:val="008473D6"/>
    <w:rsid w:val="00847AC6"/>
    <w:rsid w:val="00850ABC"/>
    <w:rsid w:val="0085237F"/>
    <w:rsid w:val="00853128"/>
    <w:rsid w:val="00853BDF"/>
    <w:rsid w:val="008541A5"/>
    <w:rsid w:val="0085510E"/>
    <w:rsid w:val="00856795"/>
    <w:rsid w:val="00856EF6"/>
    <w:rsid w:val="008578A1"/>
    <w:rsid w:val="00860BA4"/>
    <w:rsid w:val="008654DF"/>
    <w:rsid w:val="00865840"/>
    <w:rsid w:val="008746E7"/>
    <w:rsid w:val="008769F3"/>
    <w:rsid w:val="00880C11"/>
    <w:rsid w:val="00880EEF"/>
    <w:rsid w:val="00882602"/>
    <w:rsid w:val="00883533"/>
    <w:rsid w:val="0088357F"/>
    <w:rsid w:val="00886332"/>
    <w:rsid w:val="00886420"/>
    <w:rsid w:val="00886932"/>
    <w:rsid w:val="00890A70"/>
    <w:rsid w:val="008927FD"/>
    <w:rsid w:val="00893A22"/>
    <w:rsid w:val="008954BB"/>
    <w:rsid w:val="008A2733"/>
    <w:rsid w:val="008A377D"/>
    <w:rsid w:val="008A431D"/>
    <w:rsid w:val="008A4D62"/>
    <w:rsid w:val="008A5D9D"/>
    <w:rsid w:val="008A6E50"/>
    <w:rsid w:val="008B2C3A"/>
    <w:rsid w:val="008B2D05"/>
    <w:rsid w:val="008B31AE"/>
    <w:rsid w:val="008B39EB"/>
    <w:rsid w:val="008B46D4"/>
    <w:rsid w:val="008B555A"/>
    <w:rsid w:val="008B5E28"/>
    <w:rsid w:val="008B691D"/>
    <w:rsid w:val="008C0425"/>
    <w:rsid w:val="008C0C42"/>
    <w:rsid w:val="008C20E9"/>
    <w:rsid w:val="008C470F"/>
    <w:rsid w:val="008C6FF7"/>
    <w:rsid w:val="008C7231"/>
    <w:rsid w:val="008D2A19"/>
    <w:rsid w:val="008D3A31"/>
    <w:rsid w:val="008D3CB4"/>
    <w:rsid w:val="008E268C"/>
    <w:rsid w:val="008E518E"/>
    <w:rsid w:val="008E58DC"/>
    <w:rsid w:val="008E5A2D"/>
    <w:rsid w:val="008E6B04"/>
    <w:rsid w:val="008F167F"/>
    <w:rsid w:val="008F333A"/>
    <w:rsid w:val="008F3A2D"/>
    <w:rsid w:val="008F3E66"/>
    <w:rsid w:val="008F59C9"/>
    <w:rsid w:val="009010C0"/>
    <w:rsid w:val="00901A49"/>
    <w:rsid w:val="0090268A"/>
    <w:rsid w:val="009041E5"/>
    <w:rsid w:val="009057E3"/>
    <w:rsid w:val="00906986"/>
    <w:rsid w:val="00911718"/>
    <w:rsid w:val="009143E8"/>
    <w:rsid w:val="00915F30"/>
    <w:rsid w:val="00916C56"/>
    <w:rsid w:val="00916E9B"/>
    <w:rsid w:val="00920E56"/>
    <w:rsid w:val="00924C20"/>
    <w:rsid w:val="009256C8"/>
    <w:rsid w:val="00926CBA"/>
    <w:rsid w:val="00927BFE"/>
    <w:rsid w:val="00930A3D"/>
    <w:rsid w:val="009331F4"/>
    <w:rsid w:val="00933F3A"/>
    <w:rsid w:val="009364ED"/>
    <w:rsid w:val="009428DC"/>
    <w:rsid w:val="009450A5"/>
    <w:rsid w:val="00945676"/>
    <w:rsid w:val="00945C85"/>
    <w:rsid w:val="00945D66"/>
    <w:rsid w:val="00952C86"/>
    <w:rsid w:val="0095303A"/>
    <w:rsid w:val="009553A7"/>
    <w:rsid w:val="00955594"/>
    <w:rsid w:val="00955B59"/>
    <w:rsid w:val="00961D90"/>
    <w:rsid w:val="009632C2"/>
    <w:rsid w:val="00963491"/>
    <w:rsid w:val="00966553"/>
    <w:rsid w:val="009670BC"/>
    <w:rsid w:val="00970628"/>
    <w:rsid w:val="00970D20"/>
    <w:rsid w:val="009731E1"/>
    <w:rsid w:val="00975958"/>
    <w:rsid w:val="00977B7E"/>
    <w:rsid w:val="00980EE1"/>
    <w:rsid w:val="00981112"/>
    <w:rsid w:val="009838F6"/>
    <w:rsid w:val="00984BC4"/>
    <w:rsid w:val="0098672B"/>
    <w:rsid w:val="0098754C"/>
    <w:rsid w:val="00990685"/>
    <w:rsid w:val="009916D3"/>
    <w:rsid w:val="00992BE1"/>
    <w:rsid w:val="00993B00"/>
    <w:rsid w:val="0099620F"/>
    <w:rsid w:val="009970C5"/>
    <w:rsid w:val="009A425C"/>
    <w:rsid w:val="009A428D"/>
    <w:rsid w:val="009A430C"/>
    <w:rsid w:val="009A6FFA"/>
    <w:rsid w:val="009A74A6"/>
    <w:rsid w:val="009A75FE"/>
    <w:rsid w:val="009B05F8"/>
    <w:rsid w:val="009B1A88"/>
    <w:rsid w:val="009B2CB0"/>
    <w:rsid w:val="009B4025"/>
    <w:rsid w:val="009B5615"/>
    <w:rsid w:val="009C20FA"/>
    <w:rsid w:val="009C5739"/>
    <w:rsid w:val="009C65A1"/>
    <w:rsid w:val="009C6602"/>
    <w:rsid w:val="009C6F5B"/>
    <w:rsid w:val="009D71EC"/>
    <w:rsid w:val="009D75F8"/>
    <w:rsid w:val="009E02D2"/>
    <w:rsid w:val="009F09FF"/>
    <w:rsid w:val="009F15D3"/>
    <w:rsid w:val="009F1B8A"/>
    <w:rsid w:val="009F26E5"/>
    <w:rsid w:val="009F2C78"/>
    <w:rsid w:val="009F31E9"/>
    <w:rsid w:val="009F3D91"/>
    <w:rsid w:val="009F4AFD"/>
    <w:rsid w:val="009F5639"/>
    <w:rsid w:val="009F6165"/>
    <w:rsid w:val="009F6178"/>
    <w:rsid w:val="00A01891"/>
    <w:rsid w:val="00A04C4E"/>
    <w:rsid w:val="00A05116"/>
    <w:rsid w:val="00A06605"/>
    <w:rsid w:val="00A0742B"/>
    <w:rsid w:val="00A1081A"/>
    <w:rsid w:val="00A108FB"/>
    <w:rsid w:val="00A10B0D"/>
    <w:rsid w:val="00A10DEC"/>
    <w:rsid w:val="00A115C3"/>
    <w:rsid w:val="00A12BC9"/>
    <w:rsid w:val="00A13233"/>
    <w:rsid w:val="00A13EC1"/>
    <w:rsid w:val="00A17240"/>
    <w:rsid w:val="00A2255B"/>
    <w:rsid w:val="00A23028"/>
    <w:rsid w:val="00A24CAC"/>
    <w:rsid w:val="00A257E2"/>
    <w:rsid w:val="00A25F7B"/>
    <w:rsid w:val="00A266D8"/>
    <w:rsid w:val="00A27BF5"/>
    <w:rsid w:val="00A30042"/>
    <w:rsid w:val="00A30696"/>
    <w:rsid w:val="00A35C13"/>
    <w:rsid w:val="00A40B37"/>
    <w:rsid w:val="00A41028"/>
    <w:rsid w:val="00A424F4"/>
    <w:rsid w:val="00A42BDC"/>
    <w:rsid w:val="00A431A2"/>
    <w:rsid w:val="00A44459"/>
    <w:rsid w:val="00A50831"/>
    <w:rsid w:val="00A54E42"/>
    <w:rsid w:val="00A55307"/>
    <w:rsid w:val="00A61062"/>
    <w:rsid w:val="00A63A67"/>
    <w:rsid w:val="00A63CDD"/>
    <w:rsid w:val="00A66F3E"/>
    <w:rsid w:val="00A70680"/>
    <w:rsid w:val="00A706ED"/>
    <w:rsid w:val="00A71F27"/>
    <w:rsid w:val="00A746F9"/>
    <w:rsid w:val="00A761E3"/>
    <w:rsid w:val="00A76811"/>
    <w:rsid w:val="00A76E4D"/>
    <w:rsid w:val="00A81733"/>
    <w:rsid w:val="00A8269C"/>
    <w:rsid w:val="00A83310"/>
    <w:rsid w:val="00A840F2"/>
    <w:rsid w:val="00A855C9"/>
    <w:rsid w:val="00A95D7C"/>
    <w:rsid w:val="00A96268"/>
    <w:rsid w:val="00A97289"/>
    <w:rsid w:val="00A97E35"/>
    <w:rsid w:val="00AA16C1"/>
    <w:rsid w:val="00AA16FE"/>
    <w:rsid w:val="00AA57E2"/>
    <w:rsid w:val="00AA5EAA"/>
    <w:rsid w:val="00AA5F05"/>
    <w:rsid w:val="00AB2B1E"/>
    <w:rsid w:val="00AB3BE2"/>
    <w:rsid w:val="00AB4F12"/>
    <w:rsid w:val="00AB79A3"/>
    <w:rsid w:val="00AC0F0D"/>
    <w:rsid w:val="00AC3B1A"/>
    <w:rsid w:val="00AC420B"/>
    <w:rsid w:val="00AC750D"/>
    <w:rsid w:val="00AC79A5"/>
    <w:rsid w:val="00AC7DFE"/>
    <w:rsid w:val="00AD4FA5"/>
    <w:rsid w:val="00AD55D4"/>
    <w:rsid w:val="00AD6AF3"/>
    <w:rsid w:val="00AD7712"/>
    <w:rsid w:val="00AE020F"/>
    <w:rsid w:val="00AE0975"/>
    <w:rsid w:val="00AE5106"/>
    <w:rsid w:val="00AE56CB"/>
    <w:rsid w:val="00AE7EF3"/>
    <w:rsid w:val="00AF0C6A"/>
    <w:rsid w:val="00AF0E89"/>
    <w:rsid w:val="00AF108B"/>
    <w:rsid w:val="00AF1BD9"/>
    <w:rsid w:val="00AF1CB4"/>
    <w:rsid w:val="00AF1D4D"/>
    <w:rsid w:val="00AF5A9D"/>
    <w:rsid w:val="00AF6CFC"/>
    <w:rsid w:val="00AF7EDB"/>
    <w:rsid w:val="00B00C83"/>
    <w:rsid w:val="00B010D8"/>
    <w:rsid w:val="00B023A3"/>
    <w:rsid w:val="00B054EF"/>
    <w:rsid w:val="00B079B4"/>
    <w:rsid w:val="00B127E7"/>
    <w:rsid w:val="00B13ED2"/>
    <w:rsid w:val="00B14E6B"/>
    <w:rsid w:val="00B172CA"/>
    <w:rsid w:val="00B202D3"/>
    <w:rsid w:val="00B2304B"/>
    <w:rsid w:val="00B26322"/>
    <w:rsid w:val="00B30B50"/>
    <w:rsid w:val="00B34CBF"/>
    <w:rsid w:val="00B35EA3"/>
    <w:rsid w:val="00B37EE3"/>
    <w:rsid w:val="00B426F3"/>
    <w:rsid w:val="00B443B1"/>
    <w:rsid w:val="00B44891"/>
    <w:rsid w:val="00B44D82"/>
    <w:rsid w:val="00B454B6"/>
    <w:rsid w:val="00B501F5"/>
    <w:rsid w:val="00B5124C"/>
    <w:rsid w:val="00B519CC"/>
    <w:rsid w:val="00B53E59"/>
    <w:rsid w:val="00B57FFE"/>
    <w:rsid w:val="00B62AD3"/>
    <w:rsid w:val="00B62C65"/>
    <w:rsid w:val="00B6469E"/>
    <w:rsid w:val="00B651E9"/>
    <w:rsid w:val="00B67AAD"/>
    <w:rsid w:val="00B70D5A"/>
    <w:rsid w:val="00B7163E"/>
    <w:rsid w:val="00B72848"/>
    <w:rsid w:val="00B73BE6"/>
    <w:rsid w:val="00B73FDF"/>
    <w:rsid w:val="00B76D2A"/>
    <w:rsid w:val="00B8079B"/>
    <w:rsid w:val="00B80B0C"/>
    <w:rsid w:val="00B85635"/>
    <w:rsid w:val="00B90EEF"/>
    <w:rsid w:val="00B92CAA"/>
    <w:rsid w:val="00B92F56"/>
    <w:rsid w:val="00B9448A"/>
    <w:rsid w:val="00BA05A4"/>
    <w:rsid w:val="00BA303B"/>
    <w:rsid w:val="00BA7B28"/>
    <w:rsid w:val="00BB03F9"/>
    <w:rsid w:val="00BB4970"/>
    <w:rsid w:val="00BC25D7"/>
    <w:rsid w:val="00BC3780"/>
    <w:rsid w:val="00BC4C8E"/>
    <w:rsid w:val="00BC5BC2"/>
    <w:rsid w:val="00BC75A3"/>
    <w:rsid w:val="00BD1EB9"/>
    <w:rsid w:val="00BD2C64"/>
    <w:rsid w:val="00BD362E"/>
    <w:rsid w:val="00BD5EF6"/>
    <w:rsid w:val="00BD62AC"/>
    <w:rsid w:val="00BD6B48"/>
    <w:rsid w:val="00BD76B0"/>
    <w:rsid w:val="00BE08C4"/>
    <w:rsid w:val="00BE19A9"/>
    <w:rsid w:val="00BE1F6A"/>
    <w:rsid w:val="00BE56D7"/>
    <w:rsid w:val="00BE61AA"/>
    <w:rsid w:val="00BF15F4"/>
    <w:rsid w:val="00BF1718"/>
    <w:rsid w:val="00BF2607"/>
    <w:rsid w:val="00BF3C0A"/>
    <w:rsid w:val="00BF3FFF"/>
    <w:rsid w:val="00C004D4"/>
    <w:rsid w:val="00C006CB"/>
    <w:rsid w:val="00C00A50"/>
    <w:rsid w:val="00C018A8"/>
    <w:rsid w:val="00C01CF7"/>
    <w:rsid w:val="00C029EE"/>
    <w:rsid w:val="00C05664"/>
    <w:rsid w:val="00C06177"/>
    <w:rsid w:val="00C06DEB"/>
    <w:rsid w:val="00C07EED"/>
    <w:rsid w:val="00C11A4E"/>
    <w:rsid w:val="00C122FD"/>
    <w:rsid w:val="00C154E4"/>
    <w:rsid w:val="00C16165"/>
    <w:rsid w:val="00C16270"/>
    <w:rsid w:val="00C16F33"/>
    <w:rsid w:val="00C247CC"/>
    <w:rsid w:val="00C26AFB"/>
    <w:rsid w:val="00C26F20"/>
    <w:rsid w:val="00C27DA0"/>
    <w:rsid w:val="00C27E03"/>
    <w:rsid w:val="00C308F4"/>
    <w:rsid w:val="00C33B4A"/>
    <w:rsid w:val="00C3435C"/>
    <w:rsid w:val="00C34372"/>
    <w:rsid w:val="00C41E61"/>
    <w:rsid w:val="00C47B8E"/>
    <w:rsid w:val="00C50450"/>
    <w:rsid w:val="00C57E03"/>
    <w:rsid w:val="00C636F6"/>
    <w:rsid w:val="00C67448"/>
    <w:rsid w:val="00C71609"/>
    <w:rsid w:val="00C72082"/>
    <w:rsid w:val="00C7248D"/>
    <w:rsid w:val="00C7599A"/>
    <w:rsid w:val="00C76F66"/>
    <w:rsid w:val="00C81952"/>
    <w:rsid w:val="00C832EA"/>
    <w:rsid w:val="00C869DC"/>
    <w:rsid w:val="00C86F97"/>
    <w:rsid w:val="00C8778F"/>
    <w:rsid w:val="00C9046B"/>
    <w:rsid w:val="00C94109"/>
    <w:rsid w:val="00C954AD"/>
    <w:rsid w:val="00C964CB"/>
    <w:rsid w:val="00C97BE8"/>
    <w:rsid w:val="00C97EA5"/>
    <w:rsid w:val="00CA08BD"/>
    <w:rsid w:val="00CA0F4E"/>
    <w:rsid w:val="00CA6C5C"/>
    <w:rsid w:val="00CA74E9"/>
    <w:rsid w:val="00CB2A2C"/>
    <w:rsid w:val="00CB4A92"/>
    <w:rsid w:val="00CB59DD"/>
    <w:rsid w:val="00CB5BBB"/>
    <w:rsid w:val="00CB6F2C"/>
    <w:rsid w:val="00CB77FF"/>
    <w:rsid w:val="00CC1705"/>
    <w:rsid w:val="00CC343C"/>
    <w:rsid w:val="00CC5843"/>
    <w:rsid w:val="00CC72BB"/>
    <w:rsid w:val="00CD1CD3"/>
    <w:rsid w:val="00CD3448"/>
    <w:rsid w:val="00CD5453"/>
    <w:rsid w:val="00CD6663"/>
    <w:rsid w:val="00CE0020"/>
    <w:rsid w:val="00CE3B3A"/>
    <w:rsid w:val="00CE3D67"/>
    <w:rsid w:val="00CE582B"/>
    <w:rsid w:val="00CE61F0"/>
    <w:rsid w:val="00CE6C83"/>
    <w:rsid w:val="00CE6D87"/>
    <w:rsid w:val="00CE73A8"/>
    <w:rsid w:val="00CF09E9"/>
    <w:rsid w:val="00CF14A8"/>
    <w:rsid w:val="00CF1D7A"/>
    <w:rsid w:val="00CF1FEC"/>
    <w:rsid w:val="00CF7131"/>
    <w:rsid w:val="00D01DF1"/>
    <w:rsid w:val="00D0439F"/>
    <w:rsid w:val="00D10A2C"/>
    <w:rsid w:val="00D12B91"/>
    <w:rsid w:val="00D14130"/>
    <w:rsid w:val="00D14F13"/>
    <w:rsid w:val="00D156E9"/>
    <w:rsid w:val="00D176D2"/>
    <w:rsid w:val="00D17B4B"/>
    <w:rsid w:val="00D2186E"/>
    <w:rsid w:val="00D22CD8"/>
    <w:rsid w:val="00D22DBD"/>
    <w:rsid w:val="00D24D1E"/>
    <w:rsid w:val="00D257A3"/>
    <w:rsid w:val="00D25D5A"/>
    <w:rsid w:val="00D27D7A"/>
    <w:rsid w:val="00D27F40"/>
    <w:rsid w:val="00D30266"/>
    <w:rsid w:val="00D32DA8"/>
    <w:rsid w:val="00D34621"/>
    <w:rsid w:val="00D34770"/>
    <w:rsid w:val="00D3503C"/>
    <w:rsid w:val="00D4044A"/>
    <w:rsid w:val="00D41723"/>
    <w:rsid w:val="00D455EA"/>
    <w:rsid w:val="00D459FF"/>
    <w:rsid w:val="00D45ADA"/>
    <w:rsid w:val="00D47FE0"/>
    <w:rsid w:val="00D50F2C"/>
    <w:rsid w:val="00D5122E"/>
    <w:rsid w:val="00D527D5"/>
    <w:rsid w:val="00D55DC4"/>
    <w:rsid w:val="00D56B78"/>
    <w:rsid w:val="00D56E98"/>
    <w:rsid w:val="00D579EF"/>
    <w:rsid w:val="00D60A31"/>
    <w:rsid w:val="00D61999"/>
    <w:rsid w:val="00D62375"/>
    <w:rsid w:val="00D63382"/>
    <w:rsid w:val="00D649BE"/>
    <w:rsid w:val="00D64D26"/>
    <w:rsid w:val="00D72BD5"/>
    <w:rsid w:val="00D74663"/>
    <w:rsid w:val="00D74F8E"/>
    <w:rsid w:val="00D770EF"/>
    <w:rsid w:val="00D811B0"/>
    <w:rsid w:val="00D812D6"/>
    <w:rsid w:val="00D819DA"/>
    <w:rsid w:val="00D83827"/>
    <w:rsid w:val="00D85248"/>
    <w:rsid w:val="00D87981"/>
    <w:rsid w:val="00D905F0"/>
    <w:rsid w:val="00D9278F"/>
    <w:rsid w:val="00D947CE"/>
    <w:rsid w:val="00D9528D"/>
    <w:rsid w:val="00D956C8"/>
    <w:rsid w:val="00D962B0"/>
    <w:rsid w:val="00DA0492"/>
    <w:rsid w:val="00DA16CE"/>
    <w:rsid w:val="00DA3DAA"/>
    <w:rsid w:val="00DA40D6"/>
    <w:rsid w:val="00DA5659"/>
    <w:rsid w:val="00DB0F87"/>
    <w:rsid w:val="00DB4286"/>
    <w:rsid w:val="00DB443B"/>
    <w:rsid w:val="00DB4F8D"/>
    <w:rsid w:val="00DB5583"/>
    <w:rsid w:val="00DB618F"/>
    <w:rsid w:val="00DB6806"/>
    <w:rsid w:val="00DB7E4D"/>
    <w:rsid w:val="00DC1F73"/>
    <w:rsid w:val="00DC2571"/>
    <w:rsid w:val="00DC5B98"/>
    <w:rsid w:val="00DC79D2"/>
    <w:rsid w:val="00DC7ACA"/>
    <w:rsid w:val="00DD204A"/>
    <w:rsid w:val="00DD223A"/>
    <w:rsid w:val="00DD2AE4"/>
    <w:rsid w:val="00DD38A2"/>
    <w:rsid w:val="00DD40FE"/>
    <w:rsid w:val="00DE2292"/>
    <w:rsid w:val="00DE568C"/>
    <w:rsid w:val="00DF0B7B"/>
    <w:rsid w:val="00DF0C0F"/>
    <w:rsid w:val="00DF4FA3"/>
    <w:rsid w:val="00DF51F0"/>
    <w:rsid w:val="00DF5DBB"/>
    <w:rsid w:val="00DF75AE"/>
    <w:rsid w:val="00E076D3"/>
    <w:rsid w:val="00E07CAA"/>
    <w:rsid w:val="00E115F3"/>
    <w:rsid w:val="00E1181B"/>
    <w:rsid w:val="00E14573"/>
    <w:rsid w:val="00E14E35"/>
    <w:rsid w:val="00E16435"/>
    <w:rsid w:val="00E17917"/>
    <w:rsid w:val="00E17D92"/>
    <w:rsid w:val="00E207C0"/>
    <w:rsid w:val="00E218F5"/>
    <w:rsid w:val="00E22818"/>
    <w:rsid w:val="00E250D5"/>
    <w:rsid w:val="00E3012D"/>
    <w:rsid w:val="00E32C8A"/>
    <w:rsid w:val="00E340AC"/>
    <w:rsid w:val="00E354F9"/>
    <w:rsid w:val="00E411DB"/>
    <w:rsid w:val="00E41214"/>
    <w:rsid w:val="00E4130C"/>
    <w:rsid w:val="00E419DF"/>
    <w:rsid w:val="00E447DF"/>
    <w:rsid w:val="00E519FC"/>
    <w:rsid w:val="00E5314B"/>
    <w:rsid w:val="00E5330F"/>
    <w:rsid w:val="00E53327"/>
    <w:rsid w:val="00E558D5"/>
    <w:rsid w:val="00E55B9B"/>
    <w:rsid w:val="00E56D76"/>
    <w:rsid w:val="00E63A51"/>
    <w:rsid w:val="00E63C87"/>
    <w:rsid w:val="00E63FA0"/>
    <w:rsid w:val="00E656AD"/>
    <w:rsid w:val="00E66079"/>
    <w:rsid w:val="00E6648E"/>
    <w:rsid w:val="00E67B3D"/>
    <w:rsid w:val="00E727A1"/>
    <w:rsid w:val="00E75810"/>
    <w:rsid w:val="00E75A02"/>
    <w:rsid w:val="00E779CE"/>
    <w:rsid w:val="00E80BD8"/>
    <w:rsid w:val="00E81C25"/>
    <w:rsid w:val="00E832BF"/>
    <w:rsid w:val="00E86E2B"/>
    <w:rsid w:val="00E917F6"/>
    <w:rsid w:val="00E92CAA"/>
    <w:rsid w:val="00EA454B"/>
    <w:rsid w:val="00EA7B6C"/>
    <w:rsid w:val="00EB041B"/>
    <w:rsid w:val="00EB0919"/>
    <w:rsid w:val="00EB66F5"/>
    <w:rsid w:val="00EC184E"/>
    <w:rsid w:val="00EC3F96"/>
    <w:rsid w:val="00EC41AC"/>
    <w:rsid w:val="00EC45E9"/>
    <w:rsid w:val="00EC47AA"/>
    <w:rsid w:val="00EC4853"/>
    <w:rsid w:val="00EC6A96"/>
    <w:rsid w:val="00ED03A5"/>
    <w:rsid w:val="00ED0F02"/>
    <w:rsid w:val="00ED2939"/>
    <w:rsid w:val="00ED31DC"/>
    <w:rsid w:val="00ED53A9"/>
    <w:rsid w:val="00ED5C33"/>
    <w:rsid w:val="00EE0DD7"/>
    <w:rsid w:val="00EE42DA"/>
    <w:rsid w:val="00EE495C"/>
    <w:rsid w:val="00EE5AF3"/>
    <w:rsid w:val="00EE7960"/>
    <w:rsid w:val="00EF59F7"/>
    <w:rsid w:val="00EF6647"/>
    <w:rsid w:val="00EF70FA"/>
    <w:rsid w:val="00F01C8C"/>
    <w:rsid w:val="00F02065"/>
    <w:rsid w:val="00F02414"/>
    <w:rsid w:val="00F025B9"/>
    <w:rsid w:val="00F1148C"/>
    <w:rsid w:val="00F12161"/>
    <w:rsid w:val="00F13C43"/>
    <w:rsid w:val="00F14C07"/>
    <w:rsid w:val="00F15F21"/>
    <w:rsid w:val="00F20C59"/>
    <w:rsid w:val="00F20F54"/>
    <w:rsid w:val="00F2138A"/>
    <w:rsid w:val="00F21A79"/>
    <w:rsid w:val="00F21BA4"/>
    <w:rsid w:val="00F23D09"/>
    <w:rsid w:val="00F24E90"/>
    <w:rsid w:val="00F250BE"/>
    <w:rsid w:val="00F262F4"/>
    <w:rsid w:val="00F26A55"/>
    <w:rsid w:val="00F31801"/>
    <w:rsid w:val="00F331D9"/>
    <w:rsid w:val="00F340A7"/>
    <w:rsid w:val="00F35D70"/>
    <w:rsid w:val="00F36BB5"/>
    <w:rsid w:val="00F407D0"/>
    <w:rsid w:val="00F4453F"/>
    <w:rsid w:val="00F473A0"/>
    <w:rsid w:val="00F506DC"/>
    <w:rsid w:val="00F513CD"/>
    <w:rsid w:val="00F55F81"/>
    <w:rsid w:val="00F561FB"/>
    <w:rsid w:val="00F60055"/>
    <w:rsid w:val="00F61CFF"/>
    <w:rsid w:val="00F645E7"/>
    <w:rsid w:val="00F658A8"/>
    <w:rsid w:val="00F66F9B"/>
    <w:rsid w:val="00F67237"/>
    <w:rsid w:val="00F7058A"/>
    <w:rsid w:val="00F747BA"/>
    <w:rsid w:val="00F765E2"/>
    <w:rsid w:val="00F766DE"/>
    <w:rsid w:val="00F77117"/>
    <w:rsid w:val="00F8141E"/>
    <w:rsid w:val="00F84E60"/>
    <w:rsid w:val="00F86057"/>
    <w:rsid w:val="00F86B4B"/>
    <w:rsid w:val="00F87E0E"/>
    <w:rsid w:val="00F963A8"/>
    <w:rsid w:val="00F963AE"/>
    <w:rsid w:val="00FA027A"/>
    <w:rsid w:val="00FA02A6"/>
    <w:rsid w:val="00FA2622"/>
    <w:rsid w:val="00FA3D77"/>
    <w:rsid w:val="00FB1E1C"/>
    <w:rsid w:val="00FB3C97"/>
    <w:rsid w:val="00FB4180"/>
    <w:rsid w:val="00FB4AD4"/>
    <w:rsid w:val="00FB5613"/>
    <w:rsid w:val="00FC3684"/>
    <w:rsid w:val="00FC52BD"/>
    <w:rsid w:val="00FC563A"/>
    <w:rsid w:val="00FD099F"/>
    <w:rsid w:val="00FD3A43"/>
    <w:rsid w:val="00FD65EB"/>
    <w:rsid w:val="00FE21AB"/>
    <w:rsid w:val="00FE3E39"/>
    <w:rsid w:val="00FE6A06"/>
    <w:rsid w:val="00FF1811"/>
    <w:rsid w:val="00FF3A07"/>
    <w:rsid w:val="00FF5B2D"/>
    <w:rsid w:val="00FF620C"/>
    <w:rsid w:val="00FF649F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66CF8B-E09C-4C52-A1EE-8A680956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3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B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10B3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10B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510B38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ESText">
    <w:name w:val="ES_Text"/>
    <w:basedOn w:val="Normal"/>
    <w:rsid w:val="00510B38"/>
    <w:pPr>
      <w:spacing w:after="0" w:line="280" w:lineRule="exact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021939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713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6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136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6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36E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36E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F0C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F0C6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0C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F0C6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8672B"/>
    <w:pPr>
      <w:ind w:left="720"/>
    </w:pPr>
  </w:style>
  <w:style w:type="paragraph" w:customStyle="1" w:styleId="Default">
    <w:name w:val="Default"/>
    <w:rsid w:val="003116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481E-67D8-4FF5-BD77-7701176A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4698</Characters>
  <Application>Microsoft Office Word</Application>
  <DocSecurity>0</DocSecurity>
  <Lines>125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2018-07-27T06:21:00Z</cp:lastPrinted>
  <dcterms:created xsi:type="dcterms:W3CDTF">2018-10-25T06:26:00Z</dcterms:created>
  <dcterms:modified xsi:type="dcterms:W3CDTF">2018-10-25T06:26:00Z</dcterms:modified>
</cp:coreProperties>
</file>