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4C81" w14:textId="77777777" w:rsidR="00C17FAB" w:rsidRPr="0006094E" w:rsidRDefault="00C17FAB">
      <w:pPr>
        <w:spacing w:before="120"/>
        <w:rPr>
          <w:rFonts w:ascii="Arial" w:hAnsi="Arial" w:cs="Arial"/>
        </w:rPr>
      </w:pPr>
      <w:bookmarkStart w:id="0" w:name="_Toc44738651"/>
      <w:r w:rsidRPr="0006094E">
        <w:rPr>
          <w:rFonts w:ascii="Arial" w:hAnsi="Arial" w:cs="Arial"/>
        </w:rPr>
        <w:t>Australian Capital Territory</w:t>
      </w:r>
    </w:p>
    <w:p w14:paraId="77DEE0E1" w14:textId="77777777" w:rsidR="00424E58" w:rsidRPr="0006094E" w:rsidRDefault="00424E58">
      <w:pPr>
        <w:spacing w:before="120"/>
        <w:rPr>
          <w:rFonts w:ascii="Arial" w:hAnsi="Arial" w:cs="Arial"/>
        </w:rPr>
      </w:pPr>
    </w:p>
    <w:p w14:paraId="3C6606DC" w14:textId="77777777" w:rsidR="00424E58" w:rsidRPr="0006094E" w:rsidRDefault="00424E58">
      <w:pPr>
        <w:spacing w:before="120"/>
        <w:rPr>
          <w:rFonts w:ascii="Arial" w:hAnsi="Arial" w:cs="Arial"/>
        </w:rPr>
      </w:pPr>
    </w:p>
    <w:p w14:paraId="3121E7C9" w14:textId="77777777" w:rsidR="00363DE7" w:rsidRPr="0006094E" w:rsidRDefault="00363DE7" w:rsidP="00424E58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sz w:val="40"/>
          <w:szCs w:val="40"/>
        </w:rPr>
      </w:pPr>
      <w:r w:rsidRPr="0006094E">
        <w:rPr>
          <w:rFonts w:ascii="Arial" w:hAnsi="Arial" w:cs="Arial"/>
          <w:b/>
          <w:bCs/>
          <w:sz w:val="40"/>
          <w:szCs w:val="40"/>
        </w:rPr>
        <w:t>University of Canberra Council Appointment 201</w:t>
      </w:r>
      <w:r w:rsidR="00C9714A">
        <w:rPr>
          <w:rFonts w:ascii="Arial" w:hAnsi="Arial" w:cs="Arial"/>
          <w:b/>
          <w:bCs/>
          <w:sz w:val="40"/>
          <w:szCs w:val="40"/>
        </w:rPr>
        <w:t>9</w:t>
      </w:r>
      <w:r w:rsidRPr="0006094E">
        <w:rPr>
          <w:rFonts w:ascii="Arial" w:hAnsi="Arial" w:cs="Arial"/>
          <w:b/>
          <w:bCs/>
          <w:sz w:val="40"/>
          <w:szCs w:val="40"/>
        </w:rPr>
        <w:t xml:space="preserve"> (No </w:t>
      </w:r>
      <w:r w:rsidR="0006094E" w:rsidRPr="0006094E">
        <w:rPr>
          <w:rFonts w:ascii="Arial" w:hAnsi="Arial" w:cs="Arial"/>
          <w:b/>
          <w:bCs/>
          <w:sz w:val="40"/>
          <w:szCs w:val="40"/>
        </w:rPr>
        <w:t>1</w:t>
      </w:r>
      <w:r w:rsidRPr="0006094E">
        <w:rPr>
          <w:rFonts w:ascii="Arial" w:hAnsi="Arial" w:cs="Arial"/>
          <w:b/>
          <w:bCs/>
          <w:sz w:val="40"/>
          <w:szCs w:val="40"/>
        </w:rPr>
        <w:t>)</w:t>
      </w:r>
    </w:p>
    <w:p w14:paraId="7CC5D6E4" w14:textId="77777777" w:rsidR="00363DE7" w:rsidRPr="0006094E" w:rsidRDefault="00363DE7" w:rsidP="00424E58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4CD1F6F7" w14:textId="6A95D14B" w:rsidR="00363DE7" w:rsidRPr="0006094E" w:rsidRDefault="00363DE7" w:rsidP="000F28EB">
      <w:pPr>
        <w:pStyle w:val="BodyText"/>
        <w:tabs>
          <w:tab w:val="center" w:pos="4309"/>
        </w:tabs>
        <w:kinsoku w:val="0"/>
        <w:overflowPunct w:val="0"/>
        <w:spacing w:before="150" w:after="0"/>
        <w:rPr>
          <w:rFonts w:ascii="Arial" w:hAnsi="Arial" w:cs="Arial"/>
          <w:b/>
          <w:bCs/>
        </w:rPr>
      </w:pPr>
      <w:r w:rsidRPr="0006094E">
        <w:rPr>
          <w:rFonts w:ascii="Arial" w:hAnsi="Arial" w:cs="Arial"/>
          <w:b/>
          <w:spacing w:val="-1"/>
        </w:rPr>
        <w:t>Disallowable</w:t>
      </w:r>
      <w:r w:rsidRPr="0006094E">
        <w:rPr>
          <w:rFonts w:ascii="Arial" w:hAnsi="Arial" w:cs="Arial"/>
          <w:b/>
        </w:rPr>
        <w:t xml:space="preserve"> </w:t>
      </w:r>
      <w:r w:rsidRPr="0006094E">
        <w:rPr>
          <w:rFonts w:ascii="Arial" w:hAnsi="Arial" w:cs="Arial"/>
          <w:b/>
          <w:spacing w:val="-1"/>
        </w:rPr>
        <w:t>instrument</w:t>
      </w:r>
      <w:r w:rsidRPr="0006094E">
        <w:rPr>
          <w:rFonts w:ascii="Arial" w:hAnsi="Arial" w:cs="Arial"/>
          <w:b/>
        </w:rPr>
        <w:t xml:space="preserve"> </w:t>
      </w:r>
      <w:r w:rsidRPr="0006094E">
        <w:rPr>
          <w:rFonts w:ascii="Arial" w:hAnsi="Arial" w:cs="Arial"/>
          <w:b/>
          <w:spacing w:val="-1"/>
        </w:rPr>
        <w:t>DI201</w:t>
      </w:r>
      <w:r w:rsidR="00F025C0">
        <w:rPr>
          <w:rFonts w:ascii="Arial" w:hAnsi="Arial" w:cs="Arial"/>
          <w:b/>
          <w:spacing w:val="-1"/>
        </w:rPr>
        <w:t>9</w:t>
      </w:r>
      <w:r w:rsidRPr="0006094E">
        <w:rPr>
          <w:rFonts w:ascii="Arial" w:hAnsi="Arial" w:cs="Arial"/>
          <w:b/>
          <w:spacing w:val="-1"/>
        </w:rPr>
        <w:t>–</w:t>
      </w:r>
      <w:r w:rsidR="000F28EB">
        <w:rPr>
          <w:rFonts w:ascii="Arial" w:hAnsi="Arial" w:cs="Arial"/>
          <w:b/>
          <w:spacing w:val="-1"/>
        </w:rPr>
        <w:t>40</w:t>
      </w:r>
    </w:p>
    <w:p w14:paraId="2DFC519A" w14:textId="77777777" w:rsidR="00363DE7" w:rsidRPr="0006094E" w:rsidRDefault="00363DE7" w:rsidP="000D3C4B">
      <w:pPr>
        <w:pStyle w:val="BodyText"/>
        <w:kinsoku w:val="0"/>
        <w:overflowPunct w:val="0"/>
        <w:spacing w:before="11" w:after="0"/>
        <w:rPr>
          <w:rFonts w:ascii="Arial" w:hAnsi="Arial" w:cs="Arial"/>
          <w:b/>
          <w:bCs/>
          <w:sz w:val="25"/>
          <w:szCs w:val="25"/>
        </w:rPr>
      </w:pPr>
    </w:p>
    <w:p w14:paraId="43D33BB0" w14:textId="77777777" w:rsidR="00363DE7" w:rsidRPr="0006094E" w:rsidRDefault="00363DE7" w:rsidP="000D3C4B">
      <w:pPr>
        <w:pStyle w:val="BodyText"/>
        <w:kinsoku w:val="0"/>
        <w:overflowPunct w:val="0"/>
        <w:spacing w:after="0"/>
      </w:pPr>
      <w:r w:rsidRPr="0006094E">
        <w:rPr>
          <w:spacing w:val="-1"/>
        </w:rPr>
        <w:t xml:space="preserve">made </w:t>
      </w:r>
      <w:r w:rsidRPr="0006094E">
        <w:t>under</w:t>
      </w:r>
      <w:r w:rsidRPr="0006094E">
        <w:rPr>
          <w:spacing w:val="-1"/>
        </w:rPr>
        <w:t xml:space="preserve"> </w:t>
      </w:r>
      <w:r w:rsidRPr="0006094E">
        <w:t>the</w:t>
      </w:r>
    </w:p>
    <w:p w14:paraId="19A5B85D" w14:textId="77777777" w:rsidR="00363DE7" w:rsidRPr="0006094E" w:rsidRDefault="00363DE7" w:rsidP="00363DE7">
      <w:pPr>
        <w:pStyle w:val="BodyText"/>
        <w:kinsoku w:val="0"/>
        <w:overflowPunct w:val="0"/>
        <w:rPr>
          <w:sz w:val="28"/>
          <w:szCs w:val="28"/>
        </w:rPr>
      </w:pPr>
    </w:p>
    <w:p w14:paraId="059E9112" w14:textId="77777777" w:rsidR="008D0BB0" w:rsidRPr="00C90E4E" w:rsidRDefault="008D0BB0" w:rsidP="008D0BB0">
      <w:pPr>
        <w:pStyle w:val="CoverActName"/>
        <w:spacing w:before="320" w:after="0"/>
        <w:rPr>
          <w:rFonts w:cs="Arial"/>
          <w:sz w:val="20"/>
        </w:rPr>
      </w:pPr>
      <w:r w:rsidRPr="00C90E4E">
        <w:rPr>
          <w:rFonts w:cs="Arial"/>
          <w:i/>
          <w:sz w:val="20"/>
        </w:rPr>
        <w:t>University of Canberra Act 1989</w:t>
      </w:r>
      <w:r w:rsidRPr="00C90E4E">
        <w:rPr>
          <w:rFonts w:cs="Arial"/>
          <w:sz w:val="20"/>
        </w:rPr>
        <w:t>, Section 11 (Constitution of council)</w:t>
      </w:r>
    </w:p>
    <w:p w14:paraId="2F300561" w14:textId="77777777" w:rsidR="00363DE7" w:rsidRPr="0006094E" w:rsidRDefault="00363DE7" w:rsidP="000D3C4B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iCs/>
        </w:rPr>
      </w:pPr>
    </w:p>
    <w:p w14:paraId="604B29A9" w14:textId="77777777" w:rsidR="00363DE7" w:rsidRPr="0006094E" w:rsidRDefault="00363DE7" w:rsidP="00363DE7">
      <w:pPr>
        <w:pStyle w:val="BodyText"/>
        <w:kinsoku w:val="0"/>
        <w:overflowPunct w:val="0"/>
        <w:rPr>
          <w:rFonts w:ascii="Arial" w:hAnsi="Arial" w:cs="Arial"/>
        </w:rPr>
      </w:pPr>
      <w:r w:rsidRPr="0006094E">
        <w:rPr>
          <w:rFonts w:ascii="Arial" w:hAnsi="Arial" w:cs="Arial"/>
          <w:b/>
          <w:bCs/>
          <w:iCs/>
        </w:rPr>
        <w:t>EXPLANATORY STATEMENT</w:t>
      </w:r>
    </w:p>
    <w:p w14:paraId="3E8A26EA" w14:textId="77777777" w:rsidR="00C17FAB" w:rsidRPr="0006094E" w:rsidRDefault="00C17FAB">
      <w:pPr>
        <w:pStyle w:val="N-line3"/>
        <w:pBdr>
          <w:bottom w:val="none" w:sz="0" w:space="0" w:color="auto"/>
        </w:pBdr>
        <w:rPr>
          <w:rFonts w:ascii="Arial" w:hAnsi="Arial" w:cs="Arial"/>
          <w:sz w:val="29"/>
          <w:szCs w:val="29"/>
        </w:rPr>
      </w:pPr>
    </w:p>
    <w:p w14:paraId="5503B5C6" w14:textId="77777777" w:rsidR="00C17FAB" w:rsidRPr="0006094E" w:rsidRDefault="00C17FAB" w:rsidP="000D3C4B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 w:val="23"/>
          <w:szCs w:val="23"/>
        </w:rPr>
      </w:pPr>
    </w:p>
    <w:bookmarkEnd w:id="0"/>
    <w:p w14:paraId="0A6153CF" w14:textId="77777777" w:rsidR="00A656B0" w:rsidRPr="0006094E" w:rsidRDefault="00A656B0" w:rsidP="000D3C4B">
      <w:pPr>
        <w:pStyle w:val="BodyText"/>
        <w:kinsoku w:val="0"/>
        <w:overflowPunct w:val="0"/>
        <w:spacing w:before="240" w:after="0"/>
      </w:pPr>
      <w:r w:rsidRPr="0006094E">
        <w:t xml:space="preserve">The </w:t>
      </w:r>
      <w:r w:rsidRPr="0006094E">
        <w:rPr>
          <w:i/>
        </w:rPr>
        <w:t>University of Canberra Act 1989</w:t>
      </w:r>
      <w:r w:rsidRPr="0006094E">
        <w:t xml:space="preserve"> governs the establishment and governance arrangements of the University of Canberra. </w:t>
      </w:r>
    </w:p>
    <w:p w14:paraId="52D8EEBC" w14:textId="77777777" w:rsidR="00A656B0" w:rsidRPr="0006094E" w:rsidRDefault="00A656B0" w:rsidP="00963C90">
      <w:pPr>
        <w:pStyle w:val="BodyText"/>
        <w:kinsoku w:val="0"/>
        <w:overflowPunct w:val="0"/>
        <w:spacing w:before="240" w:after="240"/>
      </w:pPr>
      <w:r w:rsidRPr="0006094E">
        <w:t xml:space="preserve">Section 11(1)(d) of the Act requires eight appointments to be made by the </w:t>
      </w:r>
      <w:r w:rsidR="009D670F">
        <w:t>Minister</w:t>
      </w:r>
      <w:r w:rsidRPr="0006094E">
        <w:t xml:space="preserve">. </w:t>
      </w:r>
    </w:p>
    <w:p w14:paraId="674B8786" w14:textId="77777777" w:rsidR="00A656B0" w:rsidRPr="0006094E" w:rsidRDefault="00A656B0" w:rsidP="00963C90">
      <w:pPr>
        <w:pStyle w:val="BodyText"/>
        <w:kinsoku w:val="0"/>
        <w:overflowPunct w:val="0"/>
        <w:spacing w:before="240" w:after="240"/>
      </w:pPr>
      <w:r w:rsidRPr="0006094E">
        <w:t xml:space="preserve">This instrument appoints </w:t>
      </w:r>
      <w:r w:rsidR="00C9714A">
        <w:t>Ms Patricia Kelly</w:t>
      </w:r>
      <w:r w:rsidRPr="0006094E">
        <w:t xml:space="preserve"> as a member of the University of Canberra Council for </w:t>
      </w:r>
      <w:r w:rsidR="000F4114" w:rsidRPr="0006094E">
        <w:t>three years</w:t>
      </w:r>
      <w:r w:rsidRPr="0006094E">
        <w:t xml:space="preserve"> from </w:t>
      </w:r>
      <w:r w:rsidR="008D0BB0">
        <w:t xml:space="preserve">the date of notification. </w:t>
      </w:r>
      <w:r w:rsidRPr="0006094E">
        <w:t xml:space="preserve">The appointee is not a public </w:t>
      </w:r>
      <w:r w:rsidR="000F4114" w:rsidRPr="0006094E">
        <w:t>s</w:t>
      </w:r>
      <w:r w:rsidRPr="0006094E">
        <w:t xml:space="preserve">ervant and the determination is a disallowable instrument for the purpose of division 19.3.3 of the </w:t>
      </w:r>
      <w:r w:rsidRPr="0006094E">
        <w:rPr>
          <w:i/>
        </w:rPr>
        <w:t>Legislation Act 2001</w:t>
      </w:r>
      <w:r w:rsidRPr="0006094E">
        <w:t xml:space="preserve">. </w:t>
      </w:r>
    </w:p>
    <w:p w14:paraId="579B08BA" w14:textId="77777777" w:rsidR="00A656B0" w:rsidRDefault="00A656B0" w:rsidP="00963C90">
      <w:pPr>
        <w:pStyle w:val="BodyText"/>
        <w:kinsoku w:val="0"/>
        <w:overflowPunct w:val="0"/>
        <w:spacing w:before="240" w:after="240"/>
      </w:pPr>
      <w:r w:rsidRPr="0006094E">
        <w:t xml:space="preserve">The Legislative Assembly Standing Committee on Education, </w:t>
      </w:r>
      <w:r w:rsidR="000F4114" w:rsidRPr="0006094E">
        <w:t xml:space="preserve">Employment </w:t>
      </w:r>
      <w:r w:rsidRPr="0006094E">
        <w:t>and Youth Affairs was consulted and has no objections to the appointment.</w:t>
      </w:r>
    </w:p>
    <w:p w14:paraId="71AABABB" w14:textId="77777777" w:rsidR="00A57F5A" w:rsidRDefault="00A57F5A" w:rsidP="00A57F5A">
      <w:pPr>
        <w:tabs>
          <w:tab w:val="left" w:pos="4320"/>
        </w:tabs>
        <w:contextualSpacing/>
      </w:pPr>
    </w:p>
    <w:p w14:paraId="3DCA9F1B" w14:textId="77777777" w:rsidR="008D0BB0" w:rsidRPr="00C90E4E" w:rsidRDefault="008D0BB0" w:rsidP="00A57F5A">
      <w:pPr>
        <w:tabs>
          <w:tab w:val="left" w:pos="4320"/>
        </w:tabs>
        <w:contextualSpacing/>
      </w:pPr>
      <w:r>
        <w:t xml:space="preserve">Meegan </w:t>
      </w:r>
      <w:proofErr w:type="spellStart"/>
      <w:r>
        <w:t>Fitzharris</w:t>
      </w:r>
      <w:proofErr w:type="spellEnd"/>
      <w:r w:rsidRPr="00C90E4E">
        <w:t xml:space="preserve"> MLA</w:t>
      </w:r>
    </w:p>
    <w:p w14:paraId="21469C5D" w14:textId="77777777" w:rsidR="008D0BB0" w:rsidRDefault="008D0BB0" w:rsidP="00A57F5A">
      <w:pPr>
        <w:pStyle w:val="BodyText"/>
        <w:kinsoku w:val="0"/>
        <w:overflowPunct w:val="0"/>
        <w:spacing w:after="0"/>
        <w:ind w:right="5119"/>
        <w:contextualSpacing/>
      </w:pPr>
      <w:r>
        <w:t>Minister for Higher Education</w:t>
      </w:r>
    </w:p>
    <w:p w14:paraId="2CE94F30" w14:textId="77777777" w:rsidR="00A57F5A" w:rsidRPr="00A57F5A" w:rsidRDefault="00A57F5A" w:rsidP="00A57F5A">
      <w:pPr>
        <w:pStyle w:val="BodyText"/>
        <w:kinsoku w:val="0"/>
        <w:overflowPunct w:val="0"/>
        <w:spacing w:after="0"/>
        <w:ind w:right="5119"/>
        <w:contextualSpacing/>
      </w:pPr>
    </w:p>
    <w:p w14:paraId="0D8FAF25" w14:textId="77777777" w:rsidR="008D0BB0" w:rsidRDefault="00B81805" w:rsidP="00A57F5A">
      <w:pPr>
        <w:pStyle w:val="BodyText"/>
        <w:kinsoku w:val="0"/>
        <w:overflowPunct w:val="0"/>
        <w:spacing w:after="0"/>
        <w:ind w:right="5119"/>
        <w:contextualSpacing/>
        <w:rPr>
          <w:sz w:val="20"/>
        </w:rPr>
      </w:pPr>
      <w:r>
        <w:rPr>
          <w:spacing w:val="-1"/>
        </w:rPr>
        <w:t xml:space="preserve">9 </w:t>
      </w:r>
      <w:r w:rsidR="008D0BB0">
        <w:rPr>
          <w:spacing w:val="-1"/>
        </w:rPr>
        <w:t>April</w:t>
      </w:r>
      <w:r w:rsidR="008D0BB0" w:rsidRPr="00C90E4E">
        <w:rPr>
          <w:spacing w:val="-1"/>
        </w:rPr>
        <w:t xml:space="preserve"> 201</w:t>
      </w:r>
      <w:r w:rsidR="008D0BB0">
        <w:rPr>
          <w:spacing w:val="-1"/>
        </w:rPr>
        <w:t>9</w:t>
      </w:r>
    </w:p>
    <w:p w14:paraId="5C3ED596" w14:textId="77777777" w:rsidR="008D0BB0" w:rsidRPr="0082258E" w:rsidRDefault="008D0BB0" w:rsidP="00963C90">
      <w:pPr>
        <w:pStyle w:val="BodyText"/>
        <w:kinsoku w:val="0"/>
        <w:overflowPunct w:val="0"/>
        <w:spacing w:before="240" w:after="240"/>
      </w:pPr>
    </w:p>
    <w:p w14:paraId="7194CFB4" w14:textId="77777777" w:rsidR="00C17FAB" w:rsidRDefault="00C17FAB"/>
    <w:sectPr w:rsidR="00C17FAB" w:rsidSect="00363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644" w:bottom="1440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4A10" w14:textId="77777777" w:rsidR="000D3C4B" w:rsidRDefault="000D3C4B" w:rsidP="00C17FAB">
      <w:r>
        <w:separator/>
      </w:r>
    </w:p>
  </w:endnote>
  <w:endnote w:type="continuationSeparator" w:id="0">
    <w:p w14:paraId="23964A5E" w14:textId="77777777" w:rsidR="000D3C4B" w:rsidRDefault="000D3C4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86B5" w14:textId="77777777" w:rsidR="000D3C4B" w:rsidRDefault="000D3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DA31" w14:textId="77777777" w:rsidR="000D3C4B" w:rsidRPr="00B67673" w:rsidRDefault="00B67673" w:rsidP="00B67673">
    <w:pPr>
      <w:pStyle w:val="Footer"/>
      <w:jc w:val="center"/>
      <w:rPr>
        <w:rFonts w:cs="Arial"/>
        <w:sz w:val="14"/>
      </w:rPr>
    </w:pPr>
    <w:r w:rsidRPr="00B6767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56B6" w14:textId="77777777" w:rsidR="000D3C4B" w:rsidRDefault="000D3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2206" w14:textId="77777777" w:rsidR="000D3C4B" w:rsidRDefault="000D3C4B" w:rsidP="00C17FAB">
      <w:r>
        <w:separator/>
      </w:r>
    </w:p>
  </w:footnote>
  <w:footnote w:type="continuationSeparator" w:id="0">
    <w:p w14:paraId="35C23574" w14:textId="77777777" w:rsidR="000D3C4B" w:rsidRDefault="000D3C4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E8BB" w14:textId="77777777" w:rsidR="000D3C4B" w:rsidRDefault="000D3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98F7" w14:textId="77777777" w:rsidR="000D3C4B" w:rsidRDefault="000D3C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C0C7" w14:textId="77777777" w:rsidR="000D3C4B" w:rsidRDefault="000D3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139DF"/>
    <w:rsid w:val="0002701C"/>
    <w:rsid w:val="0006094E"/>
    <w:rsid w:val="000D3C4B"/>
    <w:rsid w:val="000F28EB"/>
    <w:rsid w:val="000F4114"/>
    <w:rsid w:val="001700AB"/>
    <w:rsid w:val="001C2EA6"/>
    <w:rsid w:val="0026147F"/>
    <w:rsid w:val="002D7C60"/>
    <w:rsid w:val="00345563"/>
    <w:rsid w:val="00363DE7"/>
    <w:rsid w:val="00424E58"/>
    <w:rsid w:val="005747EA"/>
    <w:rsid w:val="005A78B5"/>
    <w:rsid w:val="00633BC9"/>
    <w:rsid w:val="007346AC"/>
    <w:rsid w:val="008718F4"/>
    <w:rsid w:val="008D0BB0"/>
    <w:rsid w:val="009002E1"/>
    <w:rsid w:val="00963C90"/>
    <w:rsid w:val="009D670F"/>
    <w:rsid w:val="00A34156"/>
    <w:rsid w:val="00A57F5A"/>
    <w:rsid w:val="00A656B0"/>
    <w:rsid w:val="00B67673"/>
    <w:rsid w:val="00B81805"/>
    <w:rsid w:val="00BE383A"/>
    <w:rsid w:val="00C17FAB"/>
    <w:rsid w:val="00C91410"/>
    <w:rsid w:val="00C9714A"/>
    <w:rsid w:val="00CE599C"/>
    <w:rsid w:val="00DA3B00"/>
    <w:rsid w:val="00F025C0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1316C"/>
  <w15:docId w15:val="{C060A968-F57B-4BB6-83C9-0B2B1480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unhideWhenUsed/>
    <w:rsid w:val="00A656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56B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5</cp:revision>
  <cp:lastPrinted>2006-03-31T04:28:00Z</cp:lastPrinted>
  <dcterms:created xsi:type="dcterms:W3CDTF">2019-04-10T06:01:00Z</dcterms:created>
  <dcterms:modified xsi:type="dcterms:W3CDTF">2022-04-12T00:30:00Z</dcterms:modified>
</cp:coreProperties>
</file>