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212" w:rsidRDefault="00D42212" w:rsidP="00D4221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D42212" w:rsidRPr="005A1C91" w:rsidRDefault="00D42212" w:rsidP="00D42212">
      <w:pPr>
        <w:pStyle w:val="Billname"/>
        <w:spacing w:before="700"/>
      </w:pPr>
      <w:bookmarkStart w:id="1" w:name="_Hlk1655107"/>
      <w:r w:rsidRPr="005A1C91">
        <w:t>Rail Safety National Law (Drug and Alcohol Analysts) Appointment 2019 (No 1)</w:t>
      </w:r>
      <w:bookmarkEnd w:id="1"/>
    </w:p>
    <w:p w:rsidR="00D42212" w:rsidRDefault="00D42212" w:rsidP="00D42212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DI2019–</w:t>
      </w:r>
      <w:r w:rsidR="007B5671">
        <w:rPr>
          <w:rFonts w:ascii="Arial" w:hAnsi="Arial" w:cs="Arial"/>
          <w:b/>
          <w:bCs/>
        </w:rPr>
        <w:t>57</w:t>
      </w:r>
    </w:p>
    <w:p w:rsidR="00D42212" w:rsidRDefault="00D42212" w:rsidP="00D42212">
      <w:pPr>
        <w:pStyle w:val="madeunder"/>
        <w:spacing w:before="300"/>
      </w:pPr>
      <w:r>
        <w:t xml:space="preserve">made under the  </w:t>
      </w:r>
    </w:p>
    <w:p w:rsidR="00D42212" w:rsidRPr="005A1C91" w:rsidRDefault="00D42212" w:rsidP="00D42212">
      <w:pPr>
        <w:pStyle w:val="CoverActName"/>
        <w:spacing w:before="320"/>
        <w:rPr>
          <w:rFonts w:cs="Arial"/>
          <w:i/>
          <w:sz w:val="20"/>
        </w:rPr>
      </w:pPr>
      <w:r w:rsidRPr="005A1C91">
        <w:rPr>
          <w:rFonts w:cs="Arial"/>
          <w:i/>
          <w:sz w:val="20"/>
        </w:rPr>
        <w:t>Rail Safety National Law (ACT) Act 2014</w:t>
      </w:r>
      <w:r w:rsidRPr="005A1C91">
        <w:rPr>
          <w:rFonts w:cs="Arial"/>
          <w:sz w:val="20"/>
        </w:rPr>
        <w:t>, section 11</w:t>
      </w:r>
      <w:r w:rsidRPr="005A1C91">
        <w:t xml:space="preserve"> </w:t>
      </w:r>
      <w:r>
        <w:t>(</w:t>
      </w:r>
      <w:r w:rsidRPr="005A1C91">
        <w:rPr>
          <w:rFonts w:cs="Arial"/>
          <w:sz w:val="20"/>
        </w:rPr>
        <w:t>Appointment of analysts)</w:t>
      </w:r>
    </w:p>
    <w:p w:rsidR="00281766" w:rsidRDefault="00281766" w:rsidP="00FE0D28">
      <w:pPr>
        <w:rPr>
          <w:rFonts w:ascii="Arial" w:hAnsi="Arial" w:cs="Arial"/>
          <w:b/>
          <w:bCs/>
          <w:i/>
          <w:iCs/>
          <w:sz w:val="20"/>
        </w:rPr>
      </w:pPr>
    </w:p>
    <w:p w:rsidR="00281766" w:rsidRPr="00281766" w:rsidRDefault="00281766" w:rsidP="00FE0D28">
      <w:pPr>
        <w:rPr>
          <w:b/>
          <w:bCs/>
          <w:sz w:val="28"/>
          <w:szCs w:val="28"/>
        </w:rPr>
      </w:pPr>
      <w:r w:rsidRPr="00281766">
        <w:rPr>
          <w:rFonts w:ascii="Arial" w:hAnsi="Arial" w:cs="Arial"/>
          <w:b/>
          <w:bCs/>
          <w:iCs/>
          <w:sz w:val="28"/>
          <w:szCs w:val="28"/>
        </w:rPr>
        <w:t>EXPLANATORY STATEMENT</w:t>
      </w:r>
    </w:p>
    <w:p w:rsidR="00FE0D28" w:rsidRDefault="00FE0D28" w:rsidP="00FE0D28">
      <w:pPr>
        <w:rPr>
          <w:b/>
          <w:bCs/>
          <w:i/>
          <w:iCs/>
        </w:rPr>
      </w:pPr>
    </w:p>
    <w:p w:rsidR="00FE0D28" w:rsidRPr="009B64A3" w:rsidRDefault="00FE0D28" w:rsidP="009B64A3">
      <w:pPr>
        <w:pStyle w:val="N-line3"/>
        <w:pBdr>
          <w:top w:val="single" w:sz="12" w:space="0" w:color="auto"/>
          <w:bottom w:val="none" w:sz="0" w:space="0" w:color="auto"/>
        </w:pBdr>
        <w:rPr>
          <w:rFonts w:ascii="Arial" w:hAnsi="Arial" w:cs="Arial"/>
        </w:rPr>
      </w:pPr>
    </w:p>
    <w:p w:rsidR="008C65B2" w:rsidRPr="005464D3" w:rsidRDefault="008C65B2" w:rsidP="003060D5">
      <w:pPr>
        <w:spacing w:before="80" w:after="240"/>
        <w:rPr>
          <w:rFonts w:ascii="Arial" w:hAnsi="Arial" w:cs="Arial"/>
          <w:i/>
          <w:sz w:val="22"/>
          <w:szCs w:val="24"/>
          <w:lang w:eastAsia="en-AU"/>
        </w:rPr>
      </w:pPr>
      <w:r w:rsidRPr="005464D3">
        <w:rPr>
          <w:rFonts w:ascii="Arial" w:hAnsi="Arial" w:cs="Arial"/>
          <w:sz w:val="22"/>
          <w:szCs w:val="24"/>
        </w:rPr>
        <w:t xml:space="preserve">This disallowable instrument appoints </w:t>
      </w:r>
      <w:r w:rsidR="00D42212" w:rsidRPr="005464D3">
        <w:rPr>
          <w:rFonts w:ascii="Arial" w:hAnsi="Arial" w:cs="Arial"/>
          <w:sz w:val="22"/>
          <w:szCs w:val="24"/>
        </w:rPr>
        <w:t>four</w:t>
      </w:r>
      <w:r w:rsidRPr="005464D3">
        <w:rPr>
          <w:rFonts w:ascii="Arial" w:hAnsi="Arial" w:cs="Arial"/>
          <w:sz w:val="22"/>
          <w:szCs w:val="24"/>
        </w:rPr>
        <w:t xml:space="preserve"> analysts currently engaged by the Office of the National Rail Safety Regulator </w:t>
      </w:r>
      <w:r w:rsidR="003060D5" w:rsidRPr="005464D3">
        <w:rPr>
          <w:rFonts w:ascii="Arial" w:hAnsi="Arial" w:cs="Arial"/>
          <w:sz w:val="22"/>
          <w:szCs w:val="24"/>
        </w:rPr>
        <w:t xml:space="preserve">(ONRSR) </w:t>
      </w:r>
      <w:r w:rsidRPr="005464D3">
        <w:rPr>
          <w:rFonts w:ascii="Arial" w:hAnsi="Arial" w:cs="Arial"/>
          <w:sz w:val="22"/>
          <w:szCs w:val="24"/>
        </w:rPr>
        <w:t xml:space="preserve">to conduct alcohol and drug testing of interstate rail safety workers on its behalf, to perform such testing of </w:t>
      </w:r>
      <w:r w:rsidRPr="005464D3">
        <w:rPr>
          <w:rFonts w:ascii="Arial" w:hAnsi="Arial" w:cs="Arial"/>
          <w:sz w:val="22"/>
          <w:szCs w:val="24"/>
          <w:lang w:eastAsia="en-AU"/>
        </w:rPr>
        <w:t>ACT rail safety workers.</w:t>
      </w:r>
      <w:r w:rsidR="003060D5" w:rsidRPr="005464D3">
        <w:rPr>
          <w:rFonts w:ascii="Arial" w:hAnsi="Arial" w:cs="Arial"/>
          <w:sz w:val="22"/>
          <w:szCs w:val="24"/>
          <w:lang w:eastAsia="en-AU"/>
        </w:rPr>
        <w:t xml:space="preserve">  The individuals nominated by the ONRSR are not public servants</w:t>
      </w:r>
      <w:r w:rsidR="008E202E" w:rsidRPr="005464D3">
        <w:rPr>
          <w:rFonts w:ascii="Arial" w:hAnsi="Arial" w:cs="Arial"/>
          <w:sz w:val="22"/>
          <w:szCs w:val="24"/>
          <w:lang w:eastAsia="en-AU"/>
        </w:rPr>
        <w:t xml:space="preserve"> as defined under the</w:t>
      </w:r>
      <w:r w:rsidR="008E202E" w:rsidRPr="005464D3">
        <w:rPr>
          <w:rFonts w:ascii="Arial" w:hAnsi="Arial" w:cs="Arial"/>
          <w:i/>
          <w:sz w:val="22"/>
          <w:szCs w:val="24"/>
          <w:lang w:eastAsia="en-AU"/>
        </w:rPr>
        <w:t xml:space="preserve"> Legislation Act 2001.</w:t>
      </w:r>
    </w:p>
    <w:p w:rsidR="008C65B2" w:rsidRPr="005464D3" w:rsidRDefault="008C65B2" w:rsidP="003060D5">
      <w:pPr>
        <w:spacing w:before="80" w:after="240"/>
        <w:rPr>
          <w:rFonts w:ascii="Arial" w:hAnsi="Arial" w:cs="Arial"/>
          <w:sz w:val="22"/>
          <w:szCs w:val="24"/>
        </w:rPr>
      </w:pPr>
      <w:r w:rsidRPr="005464D3">
        <w:rPr>
          <w:rFonts w:ascii="Arial" w:hAnsi="Arial" w:cs="Arial"/>
          <w:sz w:val="22"/>
          <w:szCs w:val="24"/>
        </w:rPr>
        <w:t xml:space="preserve">This appointment is made under </w:t>
      </w:r>
      <w:r w:rsidR="001E3B61" w:rsidRPr="005464D3">
        <w:rPr>
          <w:rFonts w:ascii="Arial" w:hAnsi="Arial" w:cs="Arial"/>
          <w:sz w:val="22"/>
          <w:szCs w:val="24"/>
        </w:rPr>
        <w:t>s</w:t>
      </w:r>
      <w:r w:rsidRPr="005464D3">
        <w:rPr>
          <w:rFonts w:ascii="Arial" w:hAnsi="Arial" w:cs="Arial"/>
          <w:sz w:val="22"/>
          <w:szCs w:val="24"/>
        </w:rPr>
        <w:t xml:space="preserve">ection 11 of the </w:t>
      </w:r>
      <w:r w:rsidRPr="005464D3">
        <w:rPr>
          <w:rFonts w:ascii="Arial" w:hAnsi="Arial" w:cs="Arial"/>
          <w:i/>
          <w:sz w:val="22"/>
          <w:szCs w:val="24"/>
        </w:rPr>
        <w:t>Rail Safety National Law (ACT) Act 2014</w:t>
      </w:r>
      <w:r w:rsidRPr="005464D3">
        <w:rPr>
          <w:rFonts w:ascii="Arial" w:hAnsi="Arial" w:cs="Arial"/>
          <w:sz w:val="22"/>
          <w:szCs w:val="24"/>
        </w:rPr>
        <w:t>.</w:t>
      </w:r>
    </w:p>
    <w:p w:rsidR="008C65B2" w:rsidRPr="005464D3" w:rsidRDefault="008C65B2" w:rsidP="003060D5">
      <w:pPr>
        <w:overflowPunct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4"/>
          <w:lang w:eastAsia="en-AU"/>
        </w:rPr>
      </w:pPr>
      <w:r w:rsidRPr="005464D3">
        <w:rPr>
          <w:rFonts w:ascii="Arial" w:hAnsi="Arial" w:cs="Arial"/>
          <w:sz w:val="22"/>
          <w:szCs w:val="24"/>
        </w:rPr>
        <w:t xml:space="preserve">The </w:t>
      </w:r>
      <w:r w:rsidRPr="005464D3">
        <w:rPr>
          <w:rFonts w:ascii="Arial" w:hAnsi="Arial" w:cs="Arial"/>
          <w:i/>
          <w:sz w:val="22"/>
          <w:szCs w:val="24"/>
        </w:rPr>
        <w:t xml:space="preserve">Rail Safety National Law (ACT) Act 2014 </w:t>
      </w:r>
      <w:r w:rsidRPr="005464D3">
        <w:rPr>
          <w:rFonts w:ascii="Arial" w:hAnsi="Arial" w:cs="Arial"/>
          <w:sz w:val="22"/>
          <w:szCs w:val="24"/>
        </w:rPr>
        <w:t>(</w:t>
      </w:r>
      <w:r w:rsidR="001E3B61" w:rsidRPr="005464D3">
        <w:rPr>
          <w:rFonts w:ascii="Arial" w:hAnsi="Arial" w:cs="Arial"/>
          <w:sz w:val="22"/>
          <w:szCs w:val="24"/>
        </w:rPr>
        <w:t>t</w:t>
      </w:r>
      <w:r w:rsidRPr="005464D3">
        <w:rPr>
          <w:rFonts w:ascii="Arial" w:hAnsi="Arial" w:cs="Arial"/>
          <w:sz w:val="22"/>
          <w:szCs w:val="24"/>
        </w:rPr>
        <w:t xml:space="preserve">he Act) commenced in November 2014.  The Act </w:t>
      </w:r>
      <w:r w:rsidRPr="005464D3">
        <w:rPr>
          <w:rFonts w:ascii="Arial" w:hAnsi="Arial" w:cs="Arial"/>
          <w:color w:val="000000"/>
          <w:sz w:val="22"/>
          <w:szCs w:val="24"/>
          <w:lang w:eastAsia="en-AU"/>
        </w:rPr>
        <w:t xml:space="preserve">adopts the </w:t>
      </w:r>
      <w:r w:rsidRPr="005464D3">
        <w:rPr>
          <w:rFonts w:ascii="Arial" w:hAnsi="Arial" w:cs="Arial"/>
          <w:color w:val="121212"/>
          <w:sz w:val="22"/>
          <w:szCs w:val="24"/>
          <w:lang w:eastAsia="en-AU"/>
        </w:rPr>
        <w:t>Rail Safety National Law (</w:t>
      </w:r>
      <w:r w:rsidRPr="005464D3">
        <w:rPr>
          <w:rFonts w:ascii="Arial" w:hAnsi="Arial" w:cs="Arial"/>
          <w:color w:val="000000"/>
          <w:sz w:val="22"/>
          <w:szCs w:val="24"/>
          <w:lang w:eastAsia="en-AU"/>
        </w:rPr>
        <w:t>RSNL) as a Territory law.  The RSNL creates the ONRSR which now regulates rail operations in the ACT.</w:t>
      </w:r>
    </w:p>
    <w:p w:rsidR="008C65B2" w:rsidRPr="005464D3" w:rsidRDefault="008C65B2" w:rsidP="003060D5">
      <w:pPr>
        <w:spacing w:before="80" w:after="240"/>
        <w:rPr>
          <w:rFonts w:ascii="Arial" w:hAnsi="Arial" w:cs="Arial"/>
          <w:sz w:val="22"/>
          <w:szCs w:val="24"/>
        </w:rPr>
      </w:pPr>
      <w:r w:rsidRPr="005464D3">
        <w:rPr>
          <w:rFonts w:ascii="Arial" w:hAnsi="Arial" w:cs="Arial"/>
          <w:sz w:val="22"/>
          <w:szCs w:val="24"/>
          <w:lang w:eastAsia="en-AU"/>
        </w:rPr>
        <w:t xml:space="preserve">The head of power enabling the </w:t>
      </w:r>
      <w:r w:rsidR="008E202E" w:rsidRPr="005464D3">
        <w:rPr>
          <w:rFonts w:ascii="Arial" w:hAnsi="Arial" w:cs="Arial"/>
          <w:sz w:val="22"/>
          <w:szCs w:val="24"/>
          <w:lang w:eastAsia="en-AU"/>
        </w:rPr>
        <w:t>ONRSR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to test rail safety workers for the presence of a drug or alcohol is set out in the RSNL. People who conduct drug and alcohol analyses are required to be appointed as analysts under the </w:t>
      </w:r>
      <w:r w:rsidR="008E202E" w:rsidRPr="005464D3">
        <w:rPr>
          <w:rFonts w:ascii="Arial" w:hAnsi="Arial" w:cs="Arial"/>
          <w:sz w:val="22"/>
          <w:szCs w:val="24"/>
          <w:lang w:eastAsia="en-AU"/>
        </w:rPr>
        <w:t>Act.</w:t>
      </w:r>
      <w:r w:rsidR="003060D5" w:rsidRPr="005464D3">
        <w:rPr>
          <w:rFonts w:ascii="Arial" w:hAnsi="Arial" w:cs="Arial"/>
          <w:sz w:val="22"/>
          <w:szCs w:val="24"/>
          <w:lang w:eastAsia="en-AU"/>
        </w:rPr>
        <w:t xml:space="preserve">  </w:t>
      </w:r>
    </w:p>
    <w:p w:rsidR="008C65B2" w:rsidRPr="005464D3" w:rsidRDefault="008C65B2" w:rsidP="003060D5">
      <w:pPr>
        <w:autoSpaceDE w:val="0"/>
        <w:autoSpaceDN w:val="0"/>
        <w:spacing w:after="240"/>
        <w:rPr>
          <w:rFonts w:ascii="Arial" w:hAnsi="Arial" w:cs="Arial"/>
          <w:b/>
          <w:color w:val="FF0000"/>
          <w:sz w:val="22"/>
          <w:szCs w:val="24"/>
        </w:rPr>
      </w:pPr>
      <w:r w:rsidRPr="005464D3">
        <w:rPr>
          <w:rFonts w:ascii="Arial" w:hAnsi="Arial" w:cs="Arial"/>
          <w:sz w:val="22"/>
          <w:szCs w:val="24"/>
        </w:rPr>
        <w:t xml:space="preserve">This appointment was submitted for consultation with the Standing Committee on </w:t>
      </w:r>
      <w:r w:rsidR="000812F3" w:rsidRPr="005464D3">
        <w:rPr>
          <w:rFonts w:ascii="Arial" w:hAnsi="Arial" w:cs="Arial"/>
          <w:sz w:val="22"/>
          <w:szCs w:val="24"/>
        </w:rPr>
        <w:t>Environment and Transport and City Services</w:t>
      </w:r>
      <w:r w:rsidRPr="005464D3">
        <w:rPr>
          <w:rFonts w:ascii="Arial" w:hAnsi="Arial" w:cs="Arial"/>
          <w:sz w:val="22"/>
          <w:szCs w:val="24"/>
        </w:rPr>
        <w:t xml:space="preserve"> under part 19.3.3 of the </w:t>
      </w:r>
      <w:r w:rsidRPr="005464D3">
        <w:rPr>
          <w:rFonts w:ascii="Arial" w:hAnsi="Arial" w:cs="Arial"/>
          <w:i/>
          <w:sz w:val="22"/>
          <w:szCs w:val="24"/>
        </w:rPr>
        <w:t>Legislation Act 2001</w:t>
      </w:r>
      <w:r w:rsidRPr="005464D3">
        <w:rPr>
          <w:rFonts w:ascii="Arial" w:hAnsi="Arial" w:cs="Arial"/>
          <w:sz w:val="22"/>
          <w:szCs w:val="24"/>
        </w:rPr>
        <w:t>.  The Standing Committee considered the proposed appointment and made no comment.</w:t>
      </w:r>
    </w:p>
    <w:p w:rsidR="00E41364" w:rsidRPr="005464D3" w:rsidRDefault="00E41364" w:rsidP="00D42212">
      <w:pPr>
        <w:autoSpaceDE w:val="0"/>
        <w:autoSpaceDN w:val="0"/>
        <w:spacing w:after="240"/>
        <w:rPr>
          <w:rFonts w:ascii="Arial" w:hAnsi="Arial" w:cs="Arial"/>
          <w:sz w:val="22"/>
          <w:szCs w:val="24"/>
        </w:rPr>
      </w:pPr>
      <w:r w:rsidRPr="005464D3">
        <w:rPr>
          <w:rFonts w:ascii="Arial" w:hAnsi="Arial" w:cs="Arial"/>
          <w:sz w:val="22"/>
          <w:szCs w:val="24"/>
        </w:rPr>
        <w:t xml:space="preserve">The Minister </w:t>
      </w:r>
      <w:r w:rsidR="001425ED" w:rsidRPr="005464D3">
        <w:rPr>
          <w:rFonts w:ascii="Arial" w:hAnsi="Arial" w:cs="Arial"/>
          <w:sz w:val="22"/>
          <w:szCs w:val="24"/>
        </w:rPr>
        <w:t xml:space="preserve">for </w:t>
      </w:r>
      <w:r w:rsidR="00D42212" w:rsidRPr="005464D3">
        <w:rPr>
          <w:rFonts w:ascii="Arial" w:hAnsi="Arial" w:cs="Arial"/>
          <w:sz w:val="22"/>
          <w:szCs w:val="24"/>
        </w:rPr>
        <w:t>Transport</w:t>
      </w:r>
      <w:r w:rsidR="001425ED" w:rsidRPr="005464D3">
        <w:rPr>
          <w:rFonts w:ascii="Arial" w:hAnsi="Arial" w:cs="Arial"/>
          <w:sz w:val="22"/>
          <w:szCs w:val="24"/>
        </w:rPr>
        <w:t xml:space="preserve"> </w:t>
      </w:r>
      <w:r w:rsidRPr="005464D3">
        <w:rPr>
          <w:rFonts w:ascii="Arial" w:hAnsi="Arial" w:cs="Arial"/>
          <w:sz w:val="22"/>
          <w:szCs w:val="24"/>
        </w:rPr>
        <w:t xml:space="preserve">is satisfied that </w:t>
      </w:r>
      <w:r w:rsidR="003060D5" w:rsidRPr="005464D3">
        <w:rPr>
          <w:rFonts w:ascii="Arial" w:hAnsi="Arial" w:cs="Arial"/>
          <w:sz w:val="22"/>
          <w:szCs w:val="24"/>
        </w:rPr>
        <w:t xml:space="preserve">the </w:t>
      </w:r>
      <w:r w:rsidR="00D42212" w:rsidRPr="005464D3">
        <w:rPr>
          <w:rFonts w:ascii="Arial" w:hAnsi="Arial" w:cs="Arial"/>
          <w:sz w:val="22"/>
          <w:szCs w:val="24"/>
        </w:rPr>
        <w:t>four</w:t>
      </w:r>
      <w:r w:rsidR="003060D5" w:rsidRPr="005464D3">
        <w:rPr>
          <w:rFonts w:ascii="Arial" w:hAnsi="Arial" w:cs="Arial"/>
          <w:sz w:val="22"/>
          <w:szCs w:val="24"/>
        </w:rPr>
        <w:t xml:space="preserve"> analysts nominated by the ONRSR, </w:t>
      </w:r>
      <w:r w:rsidR="00D42212" w:rsidRPr="005464D3">
        <w:rPr>
          <w:rFonts w:ascii="Arial" w:hAnsi="Arial" w:cs="Arial"/>
          <w:sz w:val="22"/>
          <w:szCs w:val="24"/>
        </w:rPr>
        <w:t>David Batty, Stewart Willers, Victoria McCombe and Amanda Mudege</w:t>
      </w:r>
      <w:r w:rsidR="00D42212" w:rsidRPr="005464D3">
        <w:rPr>
          <w:rFonts w:ascii="Arial" w:hAnsi="Arial" w:cs="Arial"/>
          <w:sz w:val="22"/>
        </w:rPr>
        <w:t xml:space="preserve"> </w:t>
      </w:r>
      <w:r w:rsidRPr="005464D3">
        <w:rPr>
          <w:rFonts w:ascii="Arial" w:hAnsi="Arial" w:cs="Arial"/>
          <w:sz w:val="22"/>
        </w:rPr>
        <w:t xml:space="preserve">have the experience, skills and qualifications to enable them to undertake the drug and alcohol testing required </w:t>
      </w:r>
      <w:r w:rsidRPr="005464D3">
        <w:rPr>
          <w:rFonts w:ascii="Arial" w:hAnsi="Arial" w:cs="Arial"/>
          <w:sz w:val="22"/>
          <w:szCs w:val="24"/>
          <w:lang w:eastAsia="en-AU"/>
        </w:rPr>
        <w:t>under the Act.</w:t>
      </w:r>
    </w:p>
    <w:p w:rsidR="000A11EA" w:rsidRPr="005464D3" w:rsidRDefault="00B109FD" w:rsidP="003060D5">
      <w:pPr>
        <w:spacing w:before="80" w:after="240"/>
        <w:rPr>
          <w:rFonts w:ascii="Arial" w:hAnsi="Arial" w:cs="Arial"/>
          <w:sz w:val="22"/>
          <w:szCs w:val="24"/>
          <w:lang w:eastAsia="en-AU"/>
        </w:rPr>
      </w:pPr>
      <w:r w:rsidRPr="005464D3">
        <w:rPr>
          <w:rFonts w:ascii="Arial" w:hAnsi="Arial" w:cs="Arial"/>
          <w:sz w:val="22"/>
          <w:szCs w:val="24"/>
          <w:lang w:eastAsia="en-AU"/>
        </w:rPr>
        <w:t xml:space="preserve">The term of each individual appointment commences on the </w:t>
      </w:r>
      <w:r w:rsidR="0063026C" w:rsidRPr="005464D3">
        <w:rPr>
          <w:rFonts w:ascii="Arial" w:hAnsi="Arial" w:cs="Arial"/>
          <w:sz w:val="22"/>
          <w:szCs w:val="24"/>
          <w:lang w:eastAsia="en-AU"/>
        </w:rPr>
        <w:t xml:space="preserve">day after 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notification of this instrument and expires on </w:t>
      </w:r>
      <w:r w:rsidR="00567A6C" w:rsidRPr="005464D3">
        <w:rPr>
          <w:rFonts w:ascii="Arial" w:hAnsi="Arial" w:cs="Arial"/>
          <w:sz w:val="22"/>
          <w:szCs w:val="24"/>
          <w:lang w:eastAsia="en-AU"/>
        </w:rPr>
        <w:t>the earlier of</w:t>
      </w:r>
      <w:r w:rsidR="000A11EA" w:rsidRPr="005464D3">
        <w:rPr>
          <w:rFonts w:ascii="Arial" w:hAnsi="Arial" w:cs="Arial"/>
          <w:sz w:val="22"/>
          <w:szCs w:val="24"/>
          <w:lang w:eastAsia="en-AU"/>
        </w:rPr>
        <w:t>:</w:t>
      </w:r>
    </w:p>
    <w:p w:rsidR="00327F45" w:rsidRPr="005464D3" w:rsidRDefault="00C15DED">
      <w:pPr>
        <w:pStyle w:val="ListParagraph"/>
        <w:numPr>
          <w:ilvl w:val="0"/>
          <w:numId w:val="2"/>
        </w:numPr>
        <w:spacing w:before="80" w:after="240"/>
        <w:rPr>
          <w:rFonts w:ascii="Arial" w:hAnsi="Arial" w:cs="Arial"/>
          <w:sz w:val="22"/>
        </w:rPr>
      </w:pPr>
      <w:r w:rsidRPr="005464D3">
        <w:rPr>
          <w:rFonts w:ascii="Arial" w:hAnsi="Arial" w:cs="Arial"/>
          <w:sz w:val="22"/>
          <w:szCs w:val="24"/>
          <w:lang w:eastAsia="en-AU"/>
        </w:rPr>
        <w:t xml:space="preserve">five years </w:t>
      </w:r>
      <w:r w:rsidR="000A11EA" w:rsidRPr="005464D3">
        <w:rPr>
          <w:rFonts w:ascii="Arial" w:hAnsi="Arial" w:cs="Arial"/>
          <w:sz w:val="22"/>
          <w:szCs w:val="24"/>
          <w:lang w:eastAsia="en-AU"/>
        </w:rPr>
        <w:t>after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the date of notification; or </w:t>
      </w:r>
    </w:p>
    <w:p w:rsidR="00327F45" w:rsidRPr="005464D3" w:rsidRDefault="00C15DED">
      <w:pPr>
        <w:pStyle w:val="ListParagraph"/>
        <w:numPr>
          <w:ilvl w:val="0"/>
          <w:numId w:val="2"/>
        </w:numPr>
        <w:spacing w:before="80" w:after="240"/>
        <w:rPr>
          <w:rFonts w:ascii="Arial" w:hAnsi="Arial" w:cs="Arial"/>
          <w:sz w:val="22"/>
        </w:rPr>
      </w:pPr>
      <w:r w:rsidRPr="005464D3">
        <w:rPr>
          <w:rFonts w:ascii="Arial" w:hAnsi="Arial" w:cs="Arial"/>
          <w:sz w:val="22"/>
          <w:szCs w:val="24"/>
          <w:lang w:eastAsia="en-AU"/>
        </w:rPr>
        <w:t xml:space="preserve">the date that the individual is no longer a person </w:t>
      </w:r>
      <w:r w:rsidR="001E3B61" w:rsidRPr="005464D3">
        <w:rPr>
          <w:rFonts w:ascii="Arial" w:hAnsi="Arial" w:cs="Arial"/>
          <w:sz w:val="22"/>
          <w:szCs w:val="24"/>
          <w:lang w:eastAsia="en-AU"/>
        </w:rPr>
        <w:t>authorised by the National Rail Safety Regulator to undertake drug or alcohol anal</w:t>
      </w:r>
      <w:r w:rsidR="00571060" w:rsidRPr="005464D3">
        <w:rPr>
          <w:rFonts w:ascii="Arial" w:hAnsi="Arial" w:cs="Arial"/>
          <w:sz w:val="22"/>
          <w:szCs w:val="24"/>
          <w:lang w:eastAsia="en-AU"/>
        </w:rPr>
        <w:t>ysis</w:t>
      </w:r>
      <w:r w:rsidR="001E3B61" w:rsidRPr="005464D3">
        <w:rPr>
          <w:rFonts w:ascii="Arial" w:hAnsi="Arial" w:cs="Arial"/>
          <w:sz w:val="22"/>
          <w:szCs w:val="24"/>
          <w:lang w:eastAsia="en-AU"/>
        </w:rPr>
        <w:t xml:space="preserve"> for the purposes of </w:t>
      </w:r>
      <w:r w:rsidRPr="005464D3">
        <w:rPr>
          <w:rFonts w:ascii="Arial" w:hAnsi="Arial" w:cs="Arial"/>
          <w:sz w:val="22"/>
          <w:szCs w:val="24"/>
          <w:lang w:eastAsia="en-AU"/>
        </w:rPr>
        <w:t>the RSNL</w:t>
      </w:r>
      <w:r w:rsidR="00E42057" w:rsidRPr="005464D3">
        <w:rPr>
          <w:rFonts w:ascii="Arial" w:hAnsi="Arial" w:cs="Arial"/>
          <w:sz w:val="22"/>
          <w:szCs w:val="24"/>
          <w:lang w:eastAsia="en-AU"/>
        </w:rPr>
        <w:t>.</w:t>
      </w:r>
      <w:r w:rsidRPr="005464D3">
        <w:rPr>
          <w:rFonts w:ascii="Arial" w:hAnsi="Arial" w:cs="Arial"/>
          <w:sz w:val="22"/>
          <w:szCs w:val="24"/>
          <w:lang w:eastAsia="en-AU"/>
        </w:rPr>
        <w:t xml:space="preserve"> </w:t>
      </w:r>
    </w:p>
    <w:sectPr w:rsidR="00327F45" w:rsidRPr="005464D3" w:rsidSect="004F2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39D" w:rsidRDefault="0072139D" w:rsidP="0095489D">
      <w:r>
        <w:separator/>
      </w:r>
    </w:p>
  </w:endnote>
  <w:endnote w:type="continuationSeparator" w:id="0">
    <w:p w:rsidR="0072139D" w:rsidRDefault="0072139D" w:rsidP="0095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72" w:rsidRDefault="008B5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72" w:rsidRPr="008B5372" w:rsidRDefault="008B5372" w:rsidP="008B5372">
    <w:pPr>
      <w:pStyle w:val="Footer"/>
      <w:jc w:val="center"/>
      <w:rPr>
        <w:rFonts w:ascii="Arial" w:hAnsi="Arial" w:cs="Arial"/>
        <w:sz w:val="14"/>
      </w:rPr>
    </w:pPr>
    <w:r w:rsidRPr="008B537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72" w:rsidRDefault="008B5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39D" w:rsidRDefault="0072139D" w:rsidP="0095489D">
      <w:r>
        <w:separator/>
      </w:r>
    </w:p>
  </w:footnote>
  <w:footnote w:type="continuationSeparator" w:id="0">
    <w:p w:rsidR="0072139D" w:rsidRDefault="0072139D" w:rsidP="0095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72" w:rsidRDefault="008B5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72" w:rsidRDefault="008B5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72" w:rsidRDefault="008B5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5DD5"/>
    <w:multiLevelType w:val="hybridMultilevel"/>
    <w:tmpl w:val="218E89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556099"/>
    <w:multiLevelType w:val="hybridMultilevel"/>
    <w:tmpl w:val="26B69F4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E18"/>
    <w:rsid w:val="00011732"/>
    <w:rsid w:val="00011A8F"/>
    <w:rsid w:val="000124C8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40167"/>
    <w:rsid w:val="00042801"/>
    <w:rsid w:val="0004288F"/>
    <w:rsid w:val="00046639"/>
    <w:rsid w:val="00050E21"/>
    <w:rsid w:val="00051343"/>
    <w:rsid w:val="0005156E"/>
    <w:rsid w:val="00052295"/>
    <w:rsid w:val="000523D1"/>
    <w:rsid w:val="00052884"/>
    <w:rsid w:val="00053D9D"/>
    <w:rsid w:val="00055891"/>
    <w:rsid w:val="000560AE"/>
    <w:rsid w:val="00057E00"/>
    <w:rsid w:val="0006033D"/>
    <w:rsid w:val="00060F03"/>
    <w:rsid w:val="00061780"/>
    <w:rsid w:val="00061DAF"/>
    <w:rsid w:val="0006266B"/>
    <w:rsid w:val="00064163"/>
    <w:rsid w:val="00064289"/>
    <w:rsid w:val="00065D11"/>
    <w:rsid w:val="000667E8"/>
    <w:rsid w:val="00067A70"/>
    <w:rsid w:val="00067B6A"/>
    <w:rsid w:val="00071421"/>
    <w:rsid w:val="000716C9"/>
    <w:rsid w:val="00071892"/>
    <w:rsid w:val="00071EDD"/>
    <w:rsid w:val="000738B0"/>
    <w:rsid w:val="000745FF"/>
    <w:rsid w:val="00075493"/>
    <w:rsid w:val="00076A0F"/>
    <w:rsid w:val="00076AE7"/>
    <w:rsid w:val="000805B5"/>
    <w:rsid w:val="00080E5A"/>
    <w:rsid w:val="000812F3"/>
    <w:rsid w:val="00081F73"/>
    <w:rsid w:val="000829F5"/>
    <w:rsid w:val="00083CA1"/>
    <w:rsid w:val="00083CC8"/>
    <w:rsid w:val="00086132"/>
    <w:rsid w:val="00090CFD"/>
    <w:rsid w:val="000915BD"/>
    <w:rsid w:val="000921DC"/>
    <w:rsid w:val="000960A3"/>
    <w:rsid w:val="00096C9D"/>
    <w:rsid w:val="00097B75"/>
    <w:rsid w:val="000A0B3F"/>
    <w:rsid w:val="000A0BC9"/>
    <w:rsid w:val="000A118A"/>
    <w:rsid w:val="000A11EA"/>
    <w:rsid w:val="000A1B46"/>
    <w:rsid w:val="000A2299"/>
    <w:rsid w:val="000A5220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3395"/>
    <w:rsid w:val="000E5278"/>
    <w:rsid w:val="000E6DF0"/>
    <w:rsid w:val="000F3E41"/>
    <w:rsid w:val="000F4686"/>
    <w:rsid w:val="000F4919"/>
    <w:rsid w:val="000F6477"/>
    <w:rsid w:val="000F7040"/>
    <w:rsid w:val="000F7C2C"/>
    <w:rsid w:val="000F7DFE"/>
    <w:rsid w:val="00100674"/>
    <w:rsid w:val="00100FE0"/>
    <w:rsid w:val="0010147C"/>
    <w:rsid w:val="001028A8"/>
    <w:rsid w:val="001036F6"/>
    <w:rsid w:val="001039B2"/>
    <w:rsid w:val="00105F27"/>
    <w:rsid w:val="001063B2"/>
    <w:rsid w:val="001076AC"/>
    <w:rsid w:val="0011012A"/>
    <w:rsid w:val="00110C4E"/>
    <w:rsid w:val="00110F2C"/>
    <w:rsid w:val="00111AB0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422F"/>
    <w:rsid w:val="001353A0"/>
    <w:rsid w:val="00141440"/>
    <w:rsid w:val="001425ED"/>
    <w:rsid w:val="001434CB"/>
    <w:rsid w:val="00143A47"/>
    <w:rsid w:val="001448B3"/>
    <w:rsid w:val="00145163"/>
    <w:rsid w:val="00145642"/>
    <w:rsid w:val="00145CB8"/>
    <w:rsid w:val="0014625D"/>
    <w:rsid w:val="001468DD"/>
    <w:rsid w:val="001468FB"/>
    <w:rsid w:val="00146C2F"/>
    <w:rsid w:val="00147C4E"/>
    <w:rsid w:val="00153AE6"/>
    <w:rsid w:val="00153B31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79E"/>
    <w:rsid w:val="00177714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6737"/>
    <w:rsid w:val="001973B7"/>
    <w:rsid w:val="00197D94"/>
    <w:rsid w:val="001A2D5A"/>
    <w:rsid w:val="001A6466"/>
    <w:rsid w:val="001A66E0"/>
    <w:rsid w:val="001B02C2"/>
    <w:rsid w:val="001B0AA9"/>
    <w:rsid w:val="001B0D89"/>
    <w:rsid w:val="001B2B13"/>
    <w:rsid w:val="001B2D6F"/>
    <w:rsid w:val="001B35F5"/>
    <w:rsid w:val="001B3AE9"/>
    <w:rsid w:val="001B44EA"/>
    <w:rsid w:val="001B51B9"/>
    <w:rsid w:val="001B53B8"/>
    <w:rsid w:val="001B6ED9"/>
    <w:rsid w:val="001B6F85"/>
    <w:rsid w:val="001B7B31"/>
    <w:rsid w:val="001C0171"/>
    <w:rsid w:val="001C04B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3B61"/>
    <w:rsid w:val="001E4B8B"/>
    <w:rsid w:val="001E4EE3"/>
    <w:rsid w:val="001E6329"/>
    <w:rsid w:val="001E7AE4"/>
    <w:rsid w:val="001F41FD"/>
    <w:rsid w:val="001F5564"/>
    <w:rsid w:val="00200EE9"/>
    <w:rsid w:val="002017AF"/>
    <w:rsid w:val="00201C74"/>
    <w:rsid w:val="00201FB8"/>
    <w:rsid w:val="00203F09"/>
    <w:rsid w:val="00204924"/>
    <w:rsid w:val="002055E2"/>
    <w:rsid w:val="00206148"/>
    <w:rsid w:val="00206A0D"/>
    <w:rsid w:val="00207197"/>
    <w:rsid w:val="002076EE"/>
    <w:rsid w:val="002104F7"/>
    <w:rsid w:val="00213AE9"/>
    <w:rsid w:val="00216DD0"/>
    <w:rsid w:val="00217530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3589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2B42"/>
    <w:rsid w:val="002734CE"/>
    <w:rsid w:val="00275811"/>
    <w:rsid w:val="00275B33"/>
    <w:rsid w:val="00276AD7"/>
    <w:rsid w:val="00277994"/>
    <w:rsid w:val="00281766"/>
    <w:rsid w:val="002817DE"/>
    <w:rsid w:val="0028295E"/>
    <w:rsid w:val="00284214"/>
    <w:rsid w:val="002851F4"/>
    <w:rsid w:val="00285CDD"/>
    <w:rsid w:val="00285D3C"/>
    <w:rsid w:val="002900B2"/>
    <w:rsid w:val="00290316"/>
    <w:rsid w:val="00291121"/>
    <w:rsid w:val="00292259"/>
    <w:rsid w:val="002974BE"/>
    <w:rsid w:val="002A0EE5"/>
    <w:rsid w:val="002A144E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1149"/>
    <w:rsid w:val="002C2B85"/>
    <w:rsid w:val="002C4B48"/>
    <w:rsid w:val="002C4BD0"/>
    <w:rsid w:val="002C4D98"/>
    <w:rsid w:val="002C53B6"/>
    <w:rsid w:val="002C64D9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E4266"/>
    <w:rsid w:val="002E4D15"/>
    <w:rsid w:val="002E6040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84F"/>
    <w:rsid w:val="002F4A82"/>
    <w:rsid w:val="002F5B60"/>
    <w:rsid w:val="002F612F"/>
    <w:rsid w:val="002F66E0"/>
    <w:rsid w:val="002F70B3"/>
    <w:rsid w:val="002F7135"/>
    <w:rsid w:val="002F7289"/>
    <w:rsid w:val="002F7602"/>
    <w:rsid w:val="002F7EAA"/>
    <w:rsid w:val="00301B1B"/>
    <w:rsid w:val="00304277"/>
    <w:rsid w:val="0030593A"/>
    <w:rsid w:val="003060D5"/>
    <w:rsid w:val="003073B0"/>
    <w:rsid w:val="00311225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27F45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A39"/>
    <w:rsid w:val="00364575"/>
    <w:rsid w:val="00366037"/>
    <w:rsid w:val="00367DE9"/>
    <w:rsid w:val="0037100B"/>
    <w:rsid w:val="003711EE"/>
    <w:rsid w:val="003720AF"/>
    <w:rsid w:val="0037213C"/>
    <w:rsid w:val="003738F4"/>
    <w:rsid w:val="00374E5A"/>
    <w:rsid w:val="003755E3"/>
    <w:rsid w:val="003756ED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B0085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0235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FCA"/>
    <w:rsid w:val="00446050"/>
    <w:rsid w:val="00450FF1"/>
    <w:rsid w:val="00451E66"/>
    <w:rsid w:val="00453E52"/>
    <w:rsid w:val="00455790"/>
    <w:rsid w:val="004568FB"/>
    <w:rsid w:val="00456D16"/>
    <w:rsid w:val="00463774"/>
    <w:rsid w:val="00464CCC"/>
    <w:rsid w:val="00465495"/>
    <w:rsid w:val="0046687A"/>
    <w:rsid w:val="00467E91"/>
    <w:rsid w:val="00467EE5"/>
    <w:rsid w:val="00470299"/>
    <w:rsid w:val="00473DB4"/>
    <w:rsid w:val="004755D5"/>
    <w:rsid w:val="00476273"/>
    <w:rsid w:val="0047703D"/>
    <w:rsid w:val="00477EC8"/>
    <w:rsid w:val="004850B5"/>
    <w:rsid w:val="004861EF"/>
    <w:rsid w:val="0048751C"/>
    <w:rsid w:val="004875F7"/>
    <w:rsid w:val="00487975"/>
    <w:rsid w:val="004908D9"/>
    <w:rsid w:val="00492F39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AE4"/>
    <w:rsid w:val="004D1D56"/>
    <w:rsid w:val="004D23CF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AC2"/>
    <w:rsid w:val="004E6500"/>
    <w:rsid w:val="004E740E"/>
    <w:rsid w:val="004E77D4"/>
    <w:rsid w:val="004F1096"/>
    <w:rsid w:val="004F1A2D"/>
    <w:rsid w:val="004F1B30"/>
    <w:rsid w:val="004F1E5B"/>
    <w:rsid w:val="004F2044"/>
    <w:rsid w:val="004F2359"/>
    <w:rsid w:val="004F31F1"/>
    <w:rsid w:val="004F3A21"/>
    <w:rsid w:val="004F5E0E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516C"/>
    <w:rsid w:val="00515C8E"/>
    <w:rsid w:val="005178DD"/>
    <w:rsid w:val="00517D1A"/>
    <w:rsid w:val="00522218"/>
    <w:rsid w:val="00522A60"/>
    <w:rsid w:val="00522EF3"/>
    <w:rsid w:val="005230E1"/>
    <w:rsid w:val="005231AB"/>
    <w:rsid w:val="005247F5"/>
    <w:rsid w:val="00525137"/>
    <w:rsid w:val="005259A6"/>
    <w:rsid w:val="0052730E"/>
    <w:rsid w:val="005277E9"/>
    <w:rsid w:val="00531696"/>
    <w:rsid w:val="00531909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64D3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BA7"/>
    <w:rsid w:val="00557FE9"/>
    <w:rsid w:val="00562D08"/>
    <w:rsid w:val="00566261"/>
    <w:rsid w:val="005665A4"/>
    <w:rsid w:val="00566C93"/>
    <w:rsid w:val="005672B9"/>
    <w:rsid w:val="005676BE"/>
    <w:rsid w:val="00567A6C"/>
    <w:rsid w:val="00567EAF"/>
    <w:rsid w:val="00570D19"/>
    <w:rsid w:val="00571060"/>
    <w:rsid w:val="0057121B"/>
    <w:rsid w:val="00573337"/>
    <w:rsid w:val="0057486D"/>
    <w:rsid w:val="005749D4"/>
    <w:rsid w:val="00575237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7072"/>
    <w:rsid w:val="005876ED"/>
    <w:rsid w:val="00587870"/>
    <w:rsid w:val="00590425"/>
    <w:rsid w:val="0059266A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1C91"/>
    <w:rsid w:val="005A2C55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7D3"/>
    <w:rsid w:val="005C3888"/>
    <w:rsid w:val="005C3B1A"/>
    <w:rsid w:val="005C5C5B"/>
    <w:rsid w:val="005C713B"/>
    <w:rsid w:val="005C77E1"/>
    <w:rsid w:val="005C7C89"/>
    <w:rsid w:val="005D108D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4B71"/>
    <w:rsid w:val="00605C47"/>
    <w:rsid w:val="006104B0"/>
    <w:rsid w:val="00611A4A"/>
    <w:rsid w:val="00613B66"/>
    <w:rsid w:val="00614D1A"/>
    <w:rsid w:val="006171E1"/>
    <w:rsid w:val="0062022C"/>
    <w:rsid w:val="006209EA"/>
    <w:rsid w:val="00622946"/>
    <w:rsid w:val="0062344D"/>
    <w:rsid w:val="00623F82"/>
    <w:rsid w:val="00625924"/>
    <w:rsid w:val="00627D7A"/>
    <w:rsid w:val="0063026C"/>
    <w:rsid w:val="00630274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311B"/>
    <w:rsid w:val="0065323E"/>
    <w:rsid w:val="00653935"/>
    <w:rsid w:val="00656571"/>
    <w:rsid w:val="006607BC"/>
    <w:rsid w:val="00663663"/>
    <w:rsid w:val="00671182"/>
    <w:rsid w:val="006713D5"/>
    <w:rsid w:val="00672863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F51"/>
    <w:rsid w:val="006913B2"/>
    <w:rsid w:val="006920C1"/>
    <w:rsid w:val="006946DF"/>
    <w:rsid w:val="00695282"/>
    <w:rsid w:val="00696192"/>
    <w:rsid w:val="00696DD6"/>
    <w:rsid w:val="006A0AFB"/>
    <w:rsid w:val="006A28DF"/>
    <w:rsid w:val="006A2B5F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CB5"/>
    <w:rsid w:val="006F6078"/>
    <w:rsid w:val="006F65FE"/>
    <w:rsid w:val="006F679C"/>
    <w:rsid w:val="006F747B"/>
    <w:rsid w:val="00700B8A"/>
    <w:rsid w:val="00700CE9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B5B"/>
    <w:rsid w:val="00713D3B"/>
    <w:rsid w:val="00714F91"/>
    <w:rsid w:val="007159CC"/>
    <w:rsid w:val="007176F2"/>
    <w:rsid w:val="00717D6E"/>
    <w:rsid w:val="00717EF3"/>
    <w:rsid w:val="0072139D"/>
    <w:rsid w:val="00722E4C"/>
    <w:rsid w:val="00725A66"/>
    <w:rsid w:val="00727757"/>
    <w:rsid w:val="00732571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1B57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D5D"/>
    <w:rsid w:val="00773448"/>
    <w:rsid w:val="00775034"/>
    <w:rsid w:val="0077654B"/>
    <w:rsid w:val="00776759"/>
    <w:rsid w:val="00776792"/>
    <w:rsid w:val="00780A4C"/>
    <w:rsid w:val="00782396"/>
    <w:rsid w:val="00782B8F"/>
    <w:rsid w:val="00784D76"/>
    <w:rsid w:val="00786FF4"/>
    <w:rsid w:val="007875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2549"/>
    <w:rsid w:val="007B25A2"/>
    <w:rsid w:val="007B3467"/>
    <w:rsid w:val="007B5671"/>
    <w:rsid w:val="007B6D64"/>
    <w:rsid w:val="007C0B93"/>
    <w:rsid w:val="007C0C0C"/>
    <w:rsid w:val="007C0D6D"/>
    <w:rsid w:val="007C1EDC"/>
    <w:rsid w:val="007C1F3E"/>
    <w:rsid w:val="007C2463"/>
    <w:rsid w:val="007C34B5"/>
    <w:rsid w:val="007C720D"/>
    <w:rsid w:val="007D1B04"/>
    <w:rsid w:val="007D5613"/>
    <w:rsid w:val="007D5C0A"/>
    <w:rsid w:val="007D6E31"/>
    <w:rsid w:val="007E312A"/>
    <w:rsid w:val="007E312F"/>
    <w:rsid w:val="007E3987"/>
    <w:rsid w:val="007E5BF9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2F79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3E8B"/>
    <w:rsid w:val="00886444"/>
    <w:rsid w:val="008867E7"/>
    <w:rsid w:val="0088703C"/>
    <w:rsid w:val="0088706F"/>
    <w:rsid w:val="008870FE"/>
    <w:rsid w:val="008873E1"/>
    <w:rsid w:val="00887BEA"/>
    <w:rsid w:val="00891CF5"/>
    <w:rsid w:val="008956E5"/>
    <w:rsid w:val="008961B4"/>
    <w:rsid w:val="00896EAF"/>
    <w:rsid w:val="008A0499"/>
    <w:rsid w:val="008A16FD"/>
    <w:rsid w:val="008A1A97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372"/>
    <w:rsid w:val="008B5F1B"/>
    <w:rsid w:val="008C314E"/>
    <w:rsid w:val="008C3A3D"/>
    <w:rsid w:val="008C65B2"/>
    <w:rsid w:val="008C7AE0"/>
    <w:rsid w:val="008D07D3"/>
    <w:rsid w:val="008D0C6F"/>
    <w:rsid w:val="008D1F16"/>
    <w:rsid w:val="008D2C43"/>
    <w:rsid w:val="008D2FE9"/>
    <w:rsid w:val="008D3426"/>
    <w:rsid w:val="008D4C00"/>
    <w:rsid w:val="008D6D19"/>
    <w:rsid w:val="008D7D6C"/>
    <w:rsid w:val="008E04E5"/>
    <w:rsid w:val="008E202E"/>
    <w:rsid w:val="008E27C0"/>
    <w:rsid w:val="008E2D8C"/>
    <w:rsid w:val="008E55F5"/>
    <w:rsid w:val="008E5A99"/>
    <w:rsid w:val="008E756E"/>
    <w:rsid w:val="008E762D"/>
    <w:rsid w:val="008F0D0D"/>
    <w:rsid w:val="008F1BAA"/>
    <w:rsid w:val="008F211D"/>
    <w:rsid w:val="008F2376"/>
    <w:rsid w:val="008F64B9"/>
    <w:rsid w:val="0090071E"/>
    <w:rsid w:val="00902C57"/>
    <w:rsid w:val="0090431F"/>
    <w:rsid w:val="00905A18"/>
    <w:rsid w:val="00906022"/>
    <w:rsid w:val="009068A0"/>
    <w:rsid w:val="009102C2"/>
    <w:rsid w:val="0091057B"/>
    <w:rsid w:val="0091159C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25A6"/>
    <w:rsid w:val="00933933"/>
    <w:rsid w:val="009355DF"/>
    <w:rsid w:val="00935A28"/>
    <w:rsid w:val="00935D77"/>
    <w:rsid w:val="00936C58"/>
    <w:rsid w:val="009372FB"/>
    <w:rsid w:val="00937A4E"/>
    <w:rsid w:val="00937E56"/>
    <w:rsid w:val="009442A5"/>
    <w:rsid w:val="009445E0"/>
    <w:rsid w:val="00944FB7"/>
    <w:rsid w:val="009453FF"/>
    <w:rsid w:val="009478E0"/>
    <w:rsid w:val="00947BDD"/>
    <w:rsid w:val="009509B2"/>
    <w:rsid w:val="00951EF9"/>
    <w:rsid w:val="0095217D"/>
    <w:rsid w:val="00952C44"/>
    <w:rsid w:val="0095437A"/>
    <w:rsid w:val="0095489D"/>
    <w:rsid w:val="0095495E"/>
    <w:rsid w:val="00956B98"/>
    <w:rsid w:val="00960DF1"/>
    <w:rsid w:val="00961F72"/>
    <w:rsid w:val="00962D25"/>
    <w:rsid w:val="009636CE"/>
    <w:rsid w:val="00963D96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B1090"/>
    <w:rsid w:val="009B1694"/>
    <w:rsid w:val="009B2904"/>
    <w:rsid w:val="009B6215"/>
    <w:rsid w:val="009B64A3"/>
    <w:rsid w:val="009C06BD"/>
    <w:rsid w:val="009C4C1D"/>
    <w:rsid w:val="009C4D04"/>
    <w:rsid w:val="009C5E5F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99A"/>
    <w:rsid w:val="009D5B80"/>
    <w:rsid w:val="009D5C5B"/>
    <w:rsid w:val="009D6FF6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C75"/>
    <w:rsid w:val="00A320C0"/>
    <w:rsid w:val="00A32A3A"/>
    <w:rsid w:val="00A33171"/>
    <w:rsid w:val="00A333A8"/>
    <w:rsid w:val="00A33A3F"/>
    <w:rsid w:val="00A33DC7"/>
    <w:rsid w:val="00A3434D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8228E"/>
    <w:rsid w:val="00A83036"/>
    <w:rsid w:val="00A83402"/>
    <w:rsid w:val="00A83A50"/>
    <w:rsid w:val="00A8476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A68"/>
    <w:rsid w:val="00AF67E1"/>
    <w:rsid w:val="00AF6AD0"/>
    <w:rsid w:val="00AF7E5D"/>
    <w:rsid w:val="00B014D9"/>
    <w:rsid w:val="00B03BDA"/>
    <w:rsid w:val="00B0446A"/>
    <w:rsid w:val="00B07EC6"/>
    <w:rsid w:val="00B109FD"/>
    <w:rsid w:val="00B118B1"/>
    <w:rsid w:val="00B12007"/>
    <w:rsid w:val="00B13C1F"/>
    <w:rsid w:val="00B13C94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F49"/>
    <w:rsid w:val="00B50FB6"/>
    <w:rsid w:val="00B52782"/>
    <w:rsid w:val="00B52AE9"/>
    <w:rsid w:val="00B53F22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9D3"/>
    <w:rsid w:val="00B75FC2"/>
    <w:rsid w:val="00B77567"/>
    <w:rsid w:val="00B820C6"/>
    <w:rsid w:val="00B82CE7"/>
    <w:rsid w:val="00B85536"/>
    <w:rsid w:val="00B85AB1"/>
    <w:rsid w:val="00B85D6F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0BE"/>
    <w:rsid w:val="00BA1485"/>
    <w:rsid w:val="00BA1BA3"/>
    <w:rsid w:val="00BA31EF"/>
    <w:rsid w:val="00BA416E"/>
    <w:rsid w:val="00BA5073"/>
    <w:rsid w:val="00BA64D1"/>
    <w:rsid w:val="00BB3315"/>
    <w:rsid w:val="00BB4675"/>
    <w:rsid w:val="00BB50C3"/>
    <w:rsid w:val="00BB711C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F0830"/>
    <w:rsid w:val="00BF1557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2C0A"/>
    <w:rsid w:val="00C04E28"/>
    <w:rsid w:val="00C0510E"/>
    <w:rsid w:val="00C06846"/>
    <w:rsid w:val="00C06933"/>
    <w:rsid w:val="00C076A7"/>
    <w:rsid w:val="00C0777F"/>
    <w:rsid w:val="00C10F95"/>
    <w:rsid w:val="00C11136"/>
    <w:rsid w:val="00C11911"/>
    <w:rsid w:val="00C11A87"/>
    <w:rsid w:val="00C124A0"/>
    <w:rsid w:val="00C12F5B"/>
    <w:rsid w:val="00C13A7E"/>
    <w:rsid w:val="00C147B1"/>
    <w:rsid w:val="00C15DED"/>
    <w:rsid w:val="00C1646F"/>
    <w:rsid w:val="00C16C4B"/>
    <w:rsid w:val="00C178BE"/>
    <w:rsid w:val="00C206C2"/>
    <w:rsid w:val="00C20C40"/>
    <w:rsid w:val="00C20D7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3925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4D63"/>
    <w:rsid w:val="00C5535D"/>
    <w:rsid w:val="00C56D36"/>
    <w:rsid w:val="00C602EF"/>
    <w:rsid w:val="00C640F0"/>
    <w:rsid w:val="00C6554F"/>
    <w:rsid w:val="00C66F2E"/>
    <w:rsid w:val="00C71DFB"/>
    <w:rsid w:val="00C7445B"/>
    <w:rsid w:val="00C74DEB"/>
    <w:rsid w:val="00C74F89"/>
    <w:rsid w:val="00C751DF"/>
    <w:rsid w:val="00C7606D"/>
    <w:rsid w:val="00C772CA"/>
    <w:rsid w:val="00C77B57"/>
    <w:rsid w:val="00C81DAA"/>
    <w:rsid w:val="00C83825"/>
    <w:rsid w:val="00C85518"/>
    <w:rsid w:val="00C8557C"/>
    <w:rsid w:val="00C90C7C"/>
    <w:rsid w:val="00C91AF7"/>
    <w:rsid w:val="00C93090"/>
    <w:rsid w:val="00C950FF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2C79"/>
    <w:rsid w:val="00CC33E1"/>
    <w:rsid w:val="00CC44A5"/>
    <w:rsid w:val="00CC621A"/>
    <w:rsid w:val="00CC7AA9"/>
    <w:rsid w:val="00CD0AB8"/>
    <w:rsid w:val="00CD0C40"/>
    <w:rsid w:val="00CD4434"/>
    <w:rsid w:val="00CD48B2"/>
    <w:rsid w:val="00CD51C9"/>
    <w:rsid w:val="00CD614B"/>
    <w:rsid w:val="00CD7268"/>
    <w:rsid w:val="00CE2022"/>
    <w:rsid w:val="00CE6571"/>
    <w:rsid w:val="00CF18DB"/>
    <w:rsid w:val="00CF42DE"/>
    <w:rsid w:val="00CF5171"/>
    <w:rsid w:val="00CF5A11"/>
    <w:rsid w:val="00CF7226"/>
    <w:rsid w:val="00CF7292"/>
    <w:rsid w:val="00D0474E"/>
    <w:rsid w:val="00D04A11"/>
    <w:rsid w:val="00D05CAD"/>
    <w:rsid w:val="00D06D88"/>
    <w:rsid w:val="00D1254D"/>
    <w:rsid w:val="00D12741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E9D"/>
    <w:rsid w:val="00D25C61"/>
    <w:rsid w:val="00D27D44"/>
    <w:rsid w:val="00D3068C"/>
    <w:rsid w:val="00D30AEE"/>
    <w:rsid w:val="00D30CF3"/>
    <w:rsid w:val="00D3169A"/>
    <w:rsid w:val="00D3347A"/>
    <w:rsid w:val="00D35301"/>
    <w:rsid w:val="00D36520"/>
    <w:rsid w:val="00D3674D"/>
    <w:rsid w:val="00D374A6"/>
    <w:rsid w:val="00D377BA"/>
    <w:rsid w:val="00D42212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2163"/>
    <w:rsid w:val="00D82319"/>
    <w:rsid w:val="00D8426F"/>
    <w:rsid w:val="00D84A10"/>
    <w:rsid w:val="00D84A7D"/>
    <w:rsid w:val="00D85917"/>
    <w:rsid w:val="00D86B61"/>
    <w:rsid w:val="00D87CCB"/>
    <w:rsid w:val="00D920EB"/>
    <w:rsid w:val="00D92755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5F16"/>
    <w:rsid w:val="00DD080C"/>
    <w:rsid w:val="00DD15FA"/>
    <w:rsid w:val="00DD291E"/>
    <w:rsid w:val="00DD3E1C"/>
    <w:rsid w:val="00DD7044"/>
    <w:rsid w:val="00DD71D8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A8F"/>
    <w:rsid w:val="00E104C3"/>
    <w:rsid w:val="00E117B7"/>
    <w:rsid w:val="00E13F7F"/>
    <w:rsid w:val="00E147BF"/>
    <w:rsid w:val="00E14B24"/>
    <w:rsid w:val="00E16FA1"/>
    <w:rsid w:val="00E20DBE"/>
    <w:rsid w:val="00E20F76"/>
    <w:rsid w:val="00E214B0"/>
    <w:rsid w:val="00E25521"/>
    <w:rsid w:val="00E277D6"/>
    <w:rsid w:val="00E3151B"/>
    <w:rsid w:val="00E33EA4"/>
    <w:rsid w:val="00E35382"/>
    <w:rsid w:val="00E35D96"/>
    <w:rsid w:val="00E366DF"/>
    <w:rsid w:val="00E379D3"/>
    <w:rsid w:val="00E41364"/>
    <w:rsid w:val="00E41C04"/>
    <w:rsid w:val="00E41F72"/>
    <w:rsid w:val="00E42057"/>
    <w:rsid w:val="00E42545"/>
    <w:rsid w:val="00E42F52"/>
    <w:rsid w:val="00E42FE3"/>
    <w:rsid w:val="00E4335C"/>
    <w:rsid w:val="00E43B72"/>
    <w:rsid w:val="00E43FE4"/>
    <w:rsid w:val="00E47895"/>
    <w:rsid w:val="00E52DA3"/>
    <w:rsid w:val="00E53A24"/>
    <w:rsid w:val="00E53BDA"/>
    <w:rsid w:val="00E603ED"/>
    <w:rsid w:val="00E6069F"/>
    <w:rsid w:val="00E60D43"/>
    <w:rsid w:val="00E6444A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44C0"/>
    <w:rsid w:val="00E96A28"/>
    <w:rsid w:val="00E97023"/>
    <w:rsid w:val="00E973C4"/>
    <w:rsid w:val="00EA0F93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1DD9"/>
    <w:rsid w:val="00EC2CB3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8CA"/>
    <w:rsid w:val="00EE6D71"/>
    <w:rsid w:val="00EE7461"/>
    <w:rsid w:val="00EF079B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926"/>
    <w:rsid w:val="00F25A42"/>
    <w:rsid w:val="00F26707"/>
    <w:rsid w:val="00F322D9"/>
    <w:rsid w:val="00F34493"/>
    <w:rsid w:val="00F34B10"/>
    <w:rsid w:val="00F34E4D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60CC7"/>
    <w:rsid w:val="00F61FFF"/>
    <w:rsid w:val="00F6287D"/>
    <w:rsid w:val="00F63322"/>
    <w:rsid w:val="00F658E1"/>
    <w:rsid w:val="00F667AF"/>
    <w:rsid w:val="00F669EF"/>
    <w:rsid w:val="00F66AC2"/>
    <w:rsid w:val="00F66EAA"/>
    <w:rsid w:val="00F702EB"/>
    <w:rsid w:val="00F713A9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310B"/>
    <w:rsid w:val="00F94C49"/>
    <w:rsid w:val="00F94FAE"/>
    <w:rsid w:val="00F960B3"/>
    <w:rsid w:val="00F97AC4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A3D47AD-8D19-4B12-919E-AF3C3CF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D28"/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28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28"/>
    <w:pPr>
      <w:widowControl w:val="0"/>
      <w:outlineLvl w:val="1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0D28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0D28"/>
    <w:rPr>
      <w:rFonts w:ascii="Times New Roman" w:hAnsi="Times New Roman" w:cs="Times New Roman"/>
      <w:b/>
      <w:caps/>
      <w:sz w:val="20"/>
      <w:szCs w:val="20"/>
      <w:lang w:val="en-GB" w:eastAsia="x-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E0D28"/>
    <w:pPr>
      <w:widowControl w:val="0"/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D28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B0C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E413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4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89D"/>
    <w:rPr>
      <w:rFonts w:ascii="Times New Roman" w:hAnsi="Times New Roman"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4221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D42212"/>
    <w:pPr>
      <w:spacing w:before="180" w:after="60"/>
      <w:jc w:val="both"/>
    </w:pPr>
  </w:style>
  <w:style w:type="paragraph" w:customStyle="1" w:styleId="CoverActName">
    <w:name w:val="CoverActName"/>
    <w:basedOn w:val="Normal"/>
    <w:rsid w:val="00D42212"/>
    <w:pPr>
      <w:tabs>
        <w:tab w:val="left" w:pos="2600"/>
      </w:tabs>
      <w:spacing w:before="200" w:after="60"/>
      <w:jc w:val="both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1721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2015-05-04T02:27:00Z</cp:lastPrinted>
  <dcterms:created xsi:type="dcterms:W3CDTF">2019-05-08T05:35:00Z</dcterms:created>
  <dcterms:modified xsi:type="dcterms:W3CDTF">2019-05-08T05:35:00Z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A19263229</vt:lpwstr>
  </property>
  <property fmtid="{D5CDD505-2E9C-101B-9397-08002B2CF9AE}" pid="4" name="Objective-Title">
    <vt:lpwstr>Attachment 4 -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2019-04-05T01:11:49Z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2019-04-08T04:29:57Z</vt:filetime>
  </property>
  <property fmtid="{D5CDD505-2E9C-101B-9397-08002B2CF9AE}" pid="10" name="Objective-ModificationStamp">
    <vt:filetime>2019-04-08T04:29:57Z</vt:filetime>
  </property>
  <property fmtid="{D5CDD505-2E9C-101B-9397-08002B2CF9AE}" pid="11" name="Objective-Owner">
    <vt:lpwstr>Selina Jimenez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Unit:01. Cabinet:02. TCCS Cabinet Submissons:TCCS Cabinet Submissions 2019:1</vt:lpwstr>
  </property>
  <property fmtid="{D5CDD505-2E9C-101B-9397-08002B2CF9AE}" pid="13" name="Objective-Parent">
    <vt:lpwstr>19/222 - final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1-2019/10773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