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DABAA" w14:textId="77777777" w:rsidR="007B179A" w:rsidRDefault="007B179A" w:rsidP="00431850">
      <w:pPr>
        <w:widowControl w:val="0"/>
        <w:spacing w:before="1040" w:after="0"/>
        <w:jc w:val="center"/>
        <w:rPr>
          <w:rFonts w:ascii="Arial" w:hAnsi="Arial" w:cs="Arial"/>
          <w:b/>
          <w:sz w:val="24"/>
          <w:szCs w:val="24"/>
        </w:rPr>
      </w:pPr>
      <w:bookmarkStart w:id="0" w:name="_GoBack"/>
      <w:bookmarkEnd w:id="0"/>
    </w:p>
    <w:p w14:paraId="3A4F408C" w14:textId="77777777" w:rsidR="00A7761E" w:rsidRPr="007B179A" w:rsidRDefault="00B452F0" w:rsidP="00431850">
      <w:pPr>
        <w:widowControl w:val="0"/>
        <w:spacing w:before="1040" w:after="0"/>
        <w:jc w:val="center"/>
        <w:rPr>
          <w:rFonts w:ascii="Arial" w:hAnsi="Arial" w:cs="Arial"/>
          <w:b/>
          <w:sz w:val="24"/>
          <w:szCs w:val="24"/>
        </w:rPr>
      </w:pPr>
      <w:r w:rsidRPr="007B179A">
        <w:rPr>
          <w:rFonts w:ascii="Arial" w:hAnsi="Arial" w:cs="Arial"/>
          <w:b/>
          <w:sz w:val="24"/>
          <w:szCs w:val="24"/>
        </w:rPr>
        <w:t>201</w:t>
      </w:r>
      <w:r w:rsidR="00B17499">
        <w:rPr>
          <w:rFonts w:ascii="Arial" w:hAnsi="Arial" w:cs="Arial"/>
          <w:b/>
          <w:sz w:val="24"/>
          <w:szCs w:val="24"/>
        </w:rPr>
        <w:t>9</w:t>
      </w:r>
    </w:p>
    <w:p w14:paraId="0D6BFFA6" w14:textId="77777777" w:rsidR="009A3EB1" w:rsidRPr="00092003" w:rsidRDefault="009A3EB1" w:rsidP="00431850">
      <w:pPr>
        <w:widowControl w:val="0"/>
        <w:spacing w:before="480" w:after="0" w:line="360" w:lineRule="auto"/>
        <w:jc w:val="center"/>
        <w:rPr>
          <w:rFonts w:ascii="Arial" w:hAnsi="Arial" w:cs="Arial"/>
          <w:b/>
          <w:sz w:val="24"/>
          <w:szCs w:val="24"/>
        </w:rPr>
      </w:pPr>
    </w:p>
    <w:p w14:paraId="033B2D0B" w14:textId="57BEF362" w:rsidR="00A7761E" w:rsidRPr="007B179A" w:rsidRDefault="00A7761E" w:rsidP="00431850">
      <w:pPr>
        <w:widowControl w:val="0"/>
        <w:spacing w:before="480" w:after="0" w:line="360" w:lineRule="auto"/>
        <w:jc w:val="center"/>
        <w:rPr>
          <w:rFonts w:ascii="Arial" w:hAnsi="Arial" w:cs="Arial"/>
          <w:b/>
          <w:sz w:val="24"/>
          <w:szCs w:val="24"/>
        </w:rPr>
      </w:pPr>
      <w:r w:rsidRPr="007B179A">
        <w:rPr>
          <w:rFonts w:ascii="Arial" w:hAnsi="Arial" w:cs="Arial"/>
          <w:b/>
          <w:sz w:val="24"/>
          <w:szCs w:val="24"/>
        </w:rPr>
        <w:t>THE LEGISLATIVE ASSEMBLY FOR</w:t>
      </w:r>
    </w:p>
    <w:p w14:paraId="103BB925" w14:textId="77777777" w:rsidR="00A7761E" w:rsidRPr="007B179A" w:rsidRDefault="00A7761E" w:rsidP="00431850">
      <w:pPr>
        <w:widowControl w:val="0"/>
        <w:spacing w:after="1280" w:line="360" w:lineRule="auto"/>
        <w:jc w:val="center"/>
        <w:rPr>
          <w:rFonts w:ascii="Arial" w:hAnsi="Arial" w:cs="Arial"/>
          <w:b/>
          <w:sz w:val="24"/>
          <w:szCs w:val="24"/>
        </w:rPr>
      </w:pPr>
      <w:r w:rsidRPr="007B179A">
        <w:rPr>
          <w:rFonts w:ascii="Arial" w:hAnsi="Arial" w:cs="Arial"/>
          <w:b/>
          <w:sz w:val="24"/>
          <w:szCs w:val="24"/>
        </w:rPr>
        <w:t>THE AUSTRALIAN CAPITAL TERRITORY</w:t>
      </w:r>
    </w:p>
    <w:p w14:paraId="5E3A721F" w14:textId="77777777" w:rsidR="00A7761E" w:rsidRDefault="00B17499" w:rsidP="00431850">
      <w:pPr>
        <w:widowControl w:val="0"/>
        <w:spacing w:after="0" w:line="480" w:lineRule="auto"/>
        <w:jc w:val="center"/>
        <w:rPr>
          <w:rFonts w:ascii="Arial" w:hAnsi="Arial" w:cs="Arial"/>
          <w:b/>
          <w:sz w:val="24"/>
          <w:szCs w:val="24"/>
        </w:rPr>
      </w:pPr>
      <w:r>
        <w:rPr>
          <w:rFonts w:ascii="Arial" w:hAnsi="Arial" w:cs="Arial"/>
          <w:b/>
          <w:sz w:val="24"/>
          <w:szCs w:val="24"/>
        </w:rPr>
        <w:t>Animal Welfare Legislation Amendment Bill 2019</w:t>
      </w:r>
    </w:p>
    <w:p w14:paraId="0338EA27" w14:textId="77777777" w:rsidR="007B179A" w:rsidRPr="007B179A" w:rsidRDefault="007B179A" w:rsidP="00431850">
      <w:pPr>
        <w:widowControl w:val="0"/>
        <w:spacing w:after="0" w:line="480" w:lineRule="auto"/>
        <w:jc w:val="center"/>
        <w:rPr>
          <w:rFonts w:ascii="Arial" w:hAnsi="Arial" w:cs="Arial"/>
          <w:b/>
          <w:sz w:val="24"/>
          <w:szCs w:val="24"/>
        </w:rPr>
      </w:pPr>
    </w:p>
    <w:p w14:paraId="397B9A4F" w14:textId="77777777" w:rsidR="002523FC" w:rsidRPr="007B179A" w:rsidRDefault="002523FC" w:rsidP="00431850">
      <w:pPr>
        <w:widowControl w:val="0"/>
        <w:spacing w:after="0" w:line="480" w:lineRule="auto"/>
        <w:jc w:val="center"/>
        <w:rPr>
          <w:rFonts w:ascii="Arial" w:hAnsi="Arial" w:cs="Arial"/>
          <w:b/>
          <w:sz w:val="24"/>
          <w:szCs w:val="24"/>
        </w:rPr>
      </w:pPr>
    </w:p>
    <w:p w14:paraId="55DB8EC2" w14:textId="77777777" w:rsidR="00A7761E" w:rsidRPr="007B179A" w:rsidRDefault="00A10CCF" w:rsidP="00431850">
      <w:pPr>
        <w:widowControl w:val="0"/>
        <w:spacing w:after="0" w:line="480" w:lineRule="auto"/>
        <w:jc w:val="center"/>
        <w:rPr>
          <w:rFonts w:ascii="Arial" w:hAnsi="Arial" w:cs="Arial"/>
          <w:b/>
          <w:sz w:val="24"/>
          <w:szCs w:val="24"/>
        </w:rPr>
      </w:pPr>
      <w:r>
        <w:rPr>
          <w:rFonts w:ascii="Arial" w:hAnsi="Arial" w:cs="Arial"/>
          <w:b/>
          <w:sz w:val="24"/>
          <w:szCs w:val="24"/>
        </w:rPr>
        <w:t xml:space="preserve">REVISED </w:t>
      </w:r>
      <w:r w:rsidR="00A7761E" w:rsidRPr="007B179A">
        <w:rPr>
          <w:rFonts w:ascii="Arial" w:hAnsi="Arial" w:cs="Arial"/>
          <w:b/>
          <w:sz w:val="24"/>
          <w:szCs w:val="24"/>
        </w:rPr>
        <w:t>EXPLANATORY STATEMENT</w:t>
      </w:r>
    </w:p>
    <w:p w14:paraId="630092F3" w14:textId="77777777" w:rsidR="00A7761E" w:rsidRPr="00C810FC" w:rsidRDefault="00A7761E" w:rsidP="00431850">
      <w:pPr>
        <w:widowControl w:val="0"/>
        <w:spacing w:after="0" w:line="360" w:lineRule="auto"/>
        <w:jc w:val="both"/>
        <w:rPr>
          <w:rFonts w:ascii="Arial" w:hAnsi="Arial" w:cs="Arial"/>
          <w:b/>
          <w:sz w:val="24"/>
          <w:szCs w:val="24"/>
        </w:rPr>
      </w:pPr>
    </w:p>
    <w:p w14:paraId="28125264" w14:textId="77777777" w:rsidR="00A7761E" w:rsidRPr="00C810FC" w:rsidRDefault="00A7761E" w:rsidP="00431850">
      <w:pPr>
        <w:widowControl w:val="0"/>
        <w:spacing w:after="0" w:line="360" w:lineRule="auto"/>
        <w:jc w:val="both"/>
        <w:rPr>
          <w:rFonts w:ascii="Arial" w:hAnsi="Arial" w:cs="Arial"/>
          <w:b/>
          <w:sz w:val="24"/>
          <w:szCs w:val="24"/>
        </w:rPr>
      </w:pPr>
    </w:p>
    <w:p w14:paraId="61EF7F32" w14:textId="77777777" w:rsidR="00A7761E" w:rsidRPr="00C810FC" w:rsidRDefault="00A7761E" w:rsidP="00431850">
      <w:pPr>
        <w:widowControl w:val="0"/>
        <w:spacing w:after="0" w:line="360" w:lineRule="auto"/>
        <w:jc w:val="both"/>
        <w:rPr>
          <w:rFonts w:ascii="Arial" w:hAnsi="Arial" w:cs="Arial"/>
          <w:b/>
          <w:sz w:val="24"/>
          <w:szCs w:val="24"/>
        </w:rPr>
      </w:pPr>
    </w:p>
    <w:p w14:paraId="3BEF9C32" w14:textId="77777777" w:rsidR="00A7761E" w:rsidRPr="00C810FC" w:rsidRDefault="00A7761E" w:rsidP="00431850">
      <w:pPr>
        <w:widowControl w:val="0"/>
        <w:spacing w:after="0" w:line="360" w:lineRule="auto"/>
        <w:jc w:val="both"/>
        <w:rPr>
          <w:rFonts w:ascii="Arial" w:hAnsi="Arial" w:cs="Arial"/>
          <w:b/>
          <w:sz w:val="24"/>
          <w:szCs w:val="24"/>
        </w:rPr>
      </w:pPr>
    </w:p>
    <w:p w14:paraId="72480DBE" w14:textId="77777777" w:rsidR="00A7761E" w:rsidRPr="00C810FC" w:rsidRDefault="00A7761E" w:rsidP="00431850">
      <w:pPr>
        <w:widowControl w:val="0"/>
        <w:spacing w:after="0" w:line="360" w:lineRule="auto"/>
        <w:jc w:val="both"/>
        <w:rPr>
          <w:rFonts w:ascii="Arial" w:hAnsi="Arial" w:cs="Arial"/>
          <w:b/>
          <w:sz w:val="24"/>
          <w:szCs w:val="24"/>
        </w:rPr>
      </w:pPr>
    </w:p>
    <w:p w14:paraId="51441B39" w14:textId="77777777" w:rsidR="008D4539" w:rsidRDefault="008D4539" w:rsidP="00431850">
      <w:pPr>
        <w:widowControl w:val="0"/>
        <w:spacing w:after="0" w:line="360" w:lineRule="auto"/>
        <w:rPr>
          <w:rFonts w:ascii="Arial" w:hAnsi="Arial" w:cs="Arial"/>
          <w:b/>
          <w:sz w:val="24"/>
          <w:szCs w:val="24"/>
        </w:rPr>
      </w:pPr>
    </w:p>
    <w:p w14:paraId="3CD53472" w14:textId="77777777" w:rsidR="00E75D35" w:rsidRDefault="00E75D35" w:rsidP="00431850">
      <w:pPr>
        <w:widowControl w:val="0"/>
        <w:tabs>
          <w:tab w:val="left" w:pos="5812"/>
        </w:tabs>
        <w:spacing w:after="0" w:line="360" w:lineRule="auto"/>
        <w:rPr>
          <w:rFonts w:ascii="Arial" w:hAnsi="Arial" w:cs="Arial"/>
          <w:b/>
          <w:sz w:val="24"/>
          <w:szCs w:val="24"/>
        </w:rPr>
      </w:pPr>
    </w:p>
    <w:p w14:paraId="5A49D1FA" w14:textId="77777777" w:rsidR="008D4539" w:rsidRDefault="008D4539" w:rsidP="00431850">
      <w:pPr>
        <w:widowControl w:val="0"/>
        <w:tabs>
          <w:tab w:val="left" w:pos="5812"/>
        </w:tabs>
        <w:spacing w:after="0" w:line="360" w:lineRule="auto"/>
        <w:rPr>
          <w:rFonts w:ascii="Arial" w:hAnsi="Arial" w:cs="Arial"/>
          <w:b/>
          <w:sz w:val="24"/>
          <w:szCs w:val="24"/>
        </w:rPr>
      </w:pPr>
    </w:p>
    <w:p w14:paraId="5D09587B" w14:textId="77777777" w:rsidR="008D4539" w:rsidRPr="00C810FC" w:rsidRDefault="008D4539" w:rsidP="00431850">
      <w:pPr>
        <w:widowControl w:val="0"/>
        <w:tabs>
          <w:tab w:val="left" w:pos="5812"/>
        </w:tabs>
        <w:spacing w:after="0" w:line="360" w:lineRule="auto"/>
        <w:rPr>
          <w:rFonts w:ascii="Arial" w:hAnsi="Arial" w:cs="Arial"/>
          <w:b/>
          <w:sz w:val="24"/>
          <w:szCs w:val="24"/>
        </w:rPr>
      </w:pPr>
    </w:p>
    <w:p w14:paraId="4A945FC4" w14:textId="77777777" w:rsidR="00A7761E" w:rsidRPr="00FD250F" w:rsidRDefault="00A7761E" w:rsidP="00431850">
      <w:pPr>
        <w:widowControl w:val="0"/>
        <w:tabs>
          <w:tab w:val="left" w:pos="5954"/>
        </w:tabs>
        <w:spacing w:after="0" w:line="360" w:lineRule="auto"/>
        <w:jc w:val="right"/>
        <w:rPr>
          <w:rFonts w:ascii="Arial" w:hAnsi="Arial" w:cs="Arial"/>
          <w:b/>
          <w:sz w:val="24"/>
          <w:szCs w:val="24"/>
        </w:rPr>
      </w:pPr>
      <w:r w:rsidRPr="00FD250F">
        <w:rPr>
          <w:rFonts w:ascii="Arial" w:hAnsi="Arial" w:cs="Arial"/>
          <w:b/>
          <w:sz w:val="24"/>
          <w:szCs w:val="24"/>
        </w:rPr>
        <w:t>Presented by</w:t>
      </w:r>
    </w:p>
    <w:p w14:paraId="392AD06C" w14:textId="77777777" w:rsidR="00A7761E" w:rsidRPr="00FD250F" w:rsidRDefault="00B17499" w:rsidP="00431850">
      <w:pPr>
        <w:pStyle w:val="Heading3"/>
        <w:keepNext w:val="0"/>
        <w:keepLines w:val="0"/>
        <w:widowControl w:val="0"/>
        <w:tabs>
          <w:tab w:val="left" w:pos="6521"/>
        </w:tabs>
        <w:spacing w:before="0" w:line="360" w:lineRule="auto"/>
        <w:jc w:val="right"/>
        <w:rPr>
          <w:rFonts w:ascii="Arial" w:hAnsi="Arial" w:cs="Arial"/>
          <w:color w:val="auto"/>
          <w:sz w:val="24"/>
          <w:szCs w:val="24"/>
        </w:rPr>
      </w:pPr>
      <w:r>
        <w:rPr>
          <w:rFonts w:ascii="Arial" w:hAnsi="Arial" w:cs="Arial"/>
          <w:color w:val="auto"/>
          <w:sz w:val="24"/>
          <w:szCs w:val="24"/>
        </w:rPr>
        <w:t>Chris Steel</w:t>
      </w:r>
      <w:r w:rsidR="00A7761E" w:rsidRPr="00FD250F">
        <w:rPr>
          <w:rFonts w:ascii="Arial" w:hAnsi="Arial" w:cs="Arial"/>
          <w:color w:val="auto"/>
          <w:sz w:val="24"/>
          <w:szCs w:val="24"/>
        </w:rPr>
        <w:t xml:space="preserve"> MLA</w:t>
      </w:r>
    </w:p>
    <w:p w14:paraId="3A8AA07E" w14:textId="25E1A17D" w:rsidR="00A7761E" w:rsidRPr="007B179A" w:rsidRDefault="00B17499" w:rsidP="00431850">
      <w:pPr>
        <w:pStyle w:val="Heading3"/>
        <w:keepNext w:val="0"/>
        <w:keepLines w:val="0"/>
        <w:widowControl w:val="0"/>
        <w:spacing w:before="0" w:line="360" w:lineRule="auto"/>
        <w:jc w:val="right"/>
        <w:rPr>
          <w:rFonts w:ascii="Arial" w:hAnsi="Arial" w:cs="Arial"/>
          <w:color w:val="auto"/>
          <w:sz w:val="24"/>
          <w:szCs w:val="24"/>
        </w:rPr>
      </w:pPr>
      <w:r>
        <w:rPr>
          <w:rFonts w:ascii="Arial" w:hAnsi="Arial" w:cs="Arial"/>
          <w:color w:val="auto"/>
          <w:sz w:val="24"/>
          <w:szCs w:val="24"/>
        </w:rPr>
        <w:t>Minister</w:t>
      </w:r>
      <w:r w:rsidR="00520A7A">
        <w:rPr>
          <w:rFonts w:ascii="Arial" w:hAnsi="Arial" w:cs="Arial"/>
          <w:color w:val="auto"/>
          <w:sz w:val="24"/>
          <w:szCs w:val="24"/>
        </w:rPr>
        <w:t xml:space="preserve"> for Transport and </w:t>
      </w:r>
      <w:r w:rsidR="007B179A">
        <w:rPr>
          <w:rFonts w:ascii="Arial" w:hAnsi="Arial" w:cs="Arial"/>
          <w:color w:val="auto"/>
          <w:sz w:val="24"/>
          <w:szCs w:val="24"/>
        </w:rPr>
        <w:t>City Services</w:t>
      </w:r>
    </w:p>
    <w:p w14:paraId="733BD2C5" w14:textId="77777777" w:rsidR="000426FE" w:rsidRDefault="000426FE" w:rsidP="00431850">
      <w:pPr>
        <w:widowControl w:val="0"/>
        <w:spacing w:after="0" w:line="240" w:lineRule="auto"/>
        <w:jc w:val="center"/>
        <w:rPr>
          <w:rFonts w:ascii="Arial" w:hAnsi="Arial" w:cs="Arial"/>
          <w:b/>
          <w:sz w:val="24"/>
          <w:szCs w:val="24"/>
        </w:rPr>
      </w:pPr>
    </w:p>
    <w:p w14:paraId="5911B6F7" w14:textId="77777777" w:rsidR="00B17499" w:rsidRDefault="00B17499">
      <w:pPr>
        <w:spacing w:after="0" w:line="240" w:lineRule="auto"/>
        <w:rPr>
          <w:rFonts w:ascii="Arial" w:hAnsi="Arial" w:cs="Arial"/>
          <w:b/>
          <w:sz w:val="24"/>
          <w:szCs w:val="24"/>
        </w:rPr>
      </w:pPr>
      <w:r>
        <w:rPr>
          <w:rFonts w:ascii="Arial" w:hAnsi="Arial" w:cs="Arial"/>
          <w:b/>
          <w:sz w:val="24"/>
          <w:szCs w:val="24"/>
        </w:rPr>
        <w:br w:type="page"/>
      </w:r>
    </w:p>
    <w:p w14:paraId="17A5150C" w14:textId="77777777" w:rsidR="00332498" w:rsidRDefault="00332498" w:rsidP="00431850">
      <w:pPr>
        <w:widowControl w:val="0"/>
        <w:spacing w:after="120" w:line="240" w:lineRule="auto"/>
        <w:rPr>
          <w:rFonts w:ascii="Arial" w:hAnsi="Arial" w:cs="Arial"/>
          <w:b/>
          <w:sz w:val="24"/>
          <w:szCs w:val="24"/>
        </w:rPr>
      </w:pPr>
      <w:r>
        <w:rPr>
          <w:rFonts w:ascii="Arial" w:hAnsi="Arial" w:cs="Arial"/>
          <w:b/>
          <w:sz w:val="24"/>
          <w:szCs w:val="24"/>
        </w:rPr>
        <w:lastRenderedPageBreak/>
        <w:t>Introduction</w:t>
      </w:r>
    </w:p>
    <w:p w14:paraId="332535BE" w14:textId="77777777" w:rsidR="00875D9B" w:rsidRDefault="00875D9B" w:rsidP="00431850">
      <w:pPr>
        <w:widowControl w:val="0"/>
        <w:spacing w:after="240" w:line="240" w:lineRule="auto"/>
        <w:rPr>
          <w:rFonts w:ascii="Arial" w:hAnsi="Arial" w:cs="Arial"/>
          <w:sz w:val="24"/>
          <w:szCs w:val="24"/>
        </w:rPr>
      </w:pPr>
      <w:r>
        <w:rPr>
          <w:rFonts w:ascii="Arial" w:hAnsi="Arial" w:cs="Arial"/>
          <w:sz w:val="24"/>
          <w:szCs w:val="24"/>
        </w:rPr>
        <w:t xml:space="preserve">This </w:t>
      </w:r>
      <w:r w:rsidR="00A10CCF">
        <w:rPr>
          <w:rFonts w:ascii="Arial" w:hAnsi="Arial" w:cs="Arial"/>
          <w:sz w:val="24"/>
          <w:szCs w:val="24"/>
        </w:rPr>
        <w:t xml:space="preserve">revised </w:t>
      </w:r>
      <w:r>
        <w:rPr>
          <w:rFonts w:ascii="Arial" w:hAnsi="Arial" w:cs="Arial"/>
          <w:sz w:val="24"/>
          <w:szCs w:val="24"/>
        </w:rPr>
        <w:t xml:space="preserve">explanatory statement </w:t>
      </w:r>
      <w:r w:rsidRPr="003B24C1">
        <w:rPr>
          <w:rFonts w:ascii="Arial" w:hAnsi="Arial" w:cs="Arial"/>
          <w:sz w:val="24"/>
          <w:szCs w:val="24"/>
        </w:rPr>
        <w:t>relates to</w:t>
      </w:r>
      <w:r w:rsidR="00A81EF9">
        <w:rPr>
          <w:rFonts w:ascii="Arial" w:hAnsi="Arial" w:cs="Arial"/>
          <w:sz w:val="24"/>
          <w:szCs w:val="24"/>
        </w:rPr>
        <w:t xml:space="preserve"> </w:t>
      </w:r>
      <w:r w:rsidR="00B17499">
        <w:rPr>
          <w:rFonts w:ascii="Arial" w:hAnsi="Arial" w:cs="Arial"/>
          <w:sz w:val="24"/>
          <w:szCs w:val="24"/>
        </w:rPr>
        <w:t>the Animal Welfare Legislation Amendment Bill 2019</w:t>
      </w:r>
      <w:r w:rsidR="003B24C1" w:rsidRPr="003B24C1">
        <w:rPr>
          <w:rFonts w:ascii="Arial" w:hAnsi="Arial" w:cs="Arial"/>
          <w:i/>
          <w:sz w:val="24"/>
          <w:szCs w:val="24"/>
        </w:rPr>
        <w:t xml:space="preserve"> </w:t>
      </w:r>
      <w:r w:rsidRPr="003B24C1">
        <w:rPr>
          <w:rFonts w:ascii="Arial" w:hAnsi="Arial" w:cs="Arial"/>
          <w:sz w:val="24"/>
          <w:szCs w:val="24"/>
        </w:rPr>
        <w:t xml:space="preserve">(the Bill) as presented to the Legislative Assembly.  It has been prepared to assist the reader of the Bill and to help </w:t>
      </w:r>
      <w:r w:rsidR="0057385F">
        <w:rPr>
          <w:rFonts w:ascii="Arial" w:hAnsi="Arial" w:cs="Arial"/>
          <w:sz w:val="24"/>
          <w:szCs w:val="24"/>
        </w:rPr>
        <w:t>inform debate on it.</w:t>
      </w:r>
      <w:r w:rsidRPr="003B24C1">
        <w:rPr>
          <w:rFonts w:ascii="Arial" w:hAnsi="Arial" w:cs="Arial"/>
          <w:sz w:val="24"/>
          <w:szCs w:val="24"/>
        </w:rPr>
        <w:t xml:space="preserve"> It does not form part of the Bill and has not been endorsed by the ACT Legislative Assembly.</w:t>
      </w:r>
    </w:p>
    <w:p w14:paraId="358B7F55" w14:textId="77777777" w:rsidR="00875D9B" w:rsidRPr="00332498" w:rsidRDefault="00875D9B" w:rsidP="00431850">
      <w:pPr>
        <w:widowControl w:val="0"/>
        <w:spacing w:after="240" w:line="240" w:lineRule="auto"/>
        <w:rPr>
          <w:rFonts w:ascii="Arial" w:hAnsi="Arial" w:cs="Arial"/>
          <w:sz w:val="24"/>
          <w:szCs w:val="24"/>
        </w:rPr>
      </w:pPr>
      <w:r>
        <w:rPr>
          <w:rFonts w:ascii="Arial" w:hAnsi="Arial" w:cs="Arial"/>
          <w:sz w:val="24"/>
          <w:szCs w:val="24"/>
        </w:rPr>
        <w:t>This explanatory statement must be read in conjunction with the Bill.  It is not, and is not intended to be, a comprehensive description of the Bill.  What is written about a provision is not to be taken as an authoritative statement of the meaning of a provision, this being a responsibility of the Courts.</w:t>
      </w:r>
    </w:p>
    <w:p w14:paraId="43A0BA64" w14:textId="77777777" w:rsidR="0002619F" w:rsidRDefault="002B37CB" w:rsidP="00431850">
      <w:pPr>
        <w:widowControl w:val="0"/>
        <w:spacing w:after="120" w:line="240" w:lineRule="auto"/>
        <w:rPr>
          <w:rFonts w:ascii="Arial" w:hAnsi="Arial" w:cs="Arial"/>
          <w:b/>
          <w:sz w:val="24"/>
          <w:szCs w:val="24"/>
        </w:rPr>
      </w:pPr>
      <w:r>
        <w:rPr>
          <w:rFonts w:ascii="Arial" w:hAnsi="Arial" w:cs="Arial"/>
          <w:b/>
          <w:sz w:val="24"/>
          <w:szCs w:val="24"/>
        </w:rPr>
        <w:t>Background</w:t>
      </w:r>
    </w:p>
    <w:p w14:paraId="081B785B" w14:textId="77777777" w:rsidR="000368B9" w:rsidRDefault="00F04BA2" w:rsidP="00431850">
      <w:pPr>
        <w:widowControl w:val="0"/>
        <w:spacing w:after="240" w:line="240" w:lineRule="auto"/>
        <w:rPr>
          <w:rFonts w:ascii="Arial" w:hAnsi="Arial" w:cs="Arial"/>
          <w:sz w:val="24"/>
          <w:szCs w:val="24"/>
        </w:rPr>
      </w:pPr>
      <w:r>
        <w:rPr>
          <w:rFonts w:ascii="Arial" w:hAnsi="Arial" w:cs="Arial"/>
          <w:sz w:val="24"/>
          <w:szCs w:val="24"/>
        </w:rPr>
        <w:t xml:space="preserve">This Bill </w:t>
      </w:r>
      <w:r w:rsidR="0057385F">
        <w:rPr>
          <w:rFonts w:ascii="Arial" w:hAnsi="Arial" w:cs="Arial"/>
          <w:sz w:val="24"/>
          <w:szCs w:val="24"/>
        </w:rPr>
        <w:t xml:space="preserve">has been developed </w:t>
      </w:r>
      <w:r w:rsidR="0057385F" w:rsidRPr="0057385F">
        <w:rPr>
          <w:rFonts w:ascii="Arial" w:hAnsi="Arial" w:cs="Arial"/>
          <w:sz w:val="24"/>
          <w:szCs w:val="24"/>
        </w:rPr>
        <w:t>to ensure that the ACT has a best-practice, contemporary and effective regulatory system that protects and promotes the welfare of animals, prevents and deters cruelty to animals and responds appropriately to animal welfare abuses.</w:t>
      </w:r>
    </w:p>
    <w:p w14:paraId="20E4EF5C" w14:textId="77777777" w:rsidR="0057385F" w:rsidRPr="0057385F" w:rsidRDefault="0057385F" w:rsidP="0057385F">
      <w:pPr>
        <w:widowControl w:val="0"/>
        <w:spacing w:after="240" w:line="240" w:lineRule="auto"/>
        <w:rPr>
          <w:rFonts w:ascii="Arial" w:hAnsi="Arial" w:cs="Arial"/>
          <w:sz w:val="24"/>
          <w:szCs w:val="24"/>
        </w:rPr>
      </w:pPr>
      <w:r>
        <w:rPr>
          <w:rFonts w:ascii="Arial" w:hAnsi="Arial" w:cs="Arial"/>
          <w:sz w:val="24"/>
          <w:szCs w:val="24"/>
        </w:rPr>
        <w:t xml:space="preserve">In 2017 the Government released the </w:t>
      </w:r>
      <w:r>
        <w:rPr>
          <w:rFonts w:ascii="Arial" w:hAnsi="Arial" w:cs="Arial"/>
          <w:i/>
          <w:sz w:val="24"/>
          <w:szCs w:val="24"/>
        </w:rPr>
        <w:t xml:space="preserve">Animal Welfare and Management Strategy 2017-22 </w:t>
      </w:r>
      <w:r>
        <w:rPr>
          <w:rFonts w:ascii="Arial" w:hAnsi="Arial" w:cs="Arial"/>
          <w:sz w:val="24"/>
          <w:szCs w:val="24"/>
        </w:rPr>
        <w:t xml:space="preserve">(the Strategy). </w:t>
      </w:r>
      <w:r w:rsidRPr="0057385F">
        <w:rPr>
          <w:rFonts w:ascii="Arial" w:hAnsi="Arial" w:cs="Arial"/>
          <w:sz w:val="24"/>
          <w:szCs w:val="24"/>
        </w:rPr>
        <w:t xml:space="preserve">The Strategy committed to a review of animal welfare and management </w:t>
      </w:r>
      <w:r w:rsidR="002B37CB">
        <w:rPr>
          <w:rFonts w:ascii="Arial" w:hAnsi="Arial" w:cs="Arial"/>
          <w:sz w:val="24"/>
          <w:szCs w:val="24"/>
        </w:rPr>
        <w:t>laws in the ACT</w:t>
      </w:r>
      <w:r w:rsidRPr="0057385F">
        <w:rPr>
          <w:rFonts w:ascii="Arial" w:hAnsi="Arial" w:cs="Arial"/>
          <w:sz w:val="24"/>
          <w:szCs w:val="24"/>
        </w:rPr>
        <w:t xml:space="preserve"> to ensure, among other things, that animal welfare and management laws were up-to-date, best practice and in line with community expectations to ensure the highest standards of animal welfare and management.</w:t>
      </w:r>
    </w:p>
    <w:p w14:paraId="09BF6E06" w14:textId="77777777" w:rsidR="0057385F" w:rsidRDefault="0057385F" w:rsidP="0057385F">
      <w:pPr>
        <w:widowControl w:val="0"/>
        <w:spacing w:after="240" w:line="240" w:lineRule="auto"/>
        <w:rPr>
          <w:rFonts w:ascii="Arial" w:hAnsi="Arial" w:cs="Arial"/>
          <w:sz w:val="24"/>
          <w:szCs w:val="24"/>
        </w:rPr>
      </w:pPr>
      <w:r w:rsidRPr="0057385F">
        <w:rPr>
          <w:rFonts w:ascii="Arial" w:hAnsi="Arial" w:cs="Arial"/>
          <w:sz w:val="24"/>
          <w:szCs w:val="24"/>
        </w:rPr>
        <w:t>The Strategy was developed in partnership with the Animal Welfare Advisory Committee (AWAC), the ACT Veterinary Surgeons Board, RSPCA ACT and ACT Wildlife, and following a community consultation process.</w:t>
      </w:r>
    </w:p>
    <w:p w14:paraId="0FEC883E" w14:textId="77777777" w:rsidR="008C629E" w:rsidRDefault="008C629E" w:rsidP="0057385F">
      <w:pPr>
        <w:widowControl w:val="0"/>
        <w:spacing w:after="240" w:line="240" w:lineRule="auto"/>
        <w:rPr>
          <w:rFonts w:ascii="Arial" w:hAnsi="Arial" w:cs="Arial"/>
          <w:sz w:val="24"/>
          <w:szCs w:val="24"/>
        </w:rPr>
      </w:pPr>
      <w:r>
        <w:rPr>
          <w:rFonts w:ascii="Arial" w:hAnsi="Arial" w:cs="Arial"/>
          <w:sz w:val="24"/>
          <w:szCs w:val="24"/>
        </w:rPr>
        <w:t>Consistent with the Strategy, animal welfare encompasses all aspects of animal health and wellbeing and all people have a responsibility to take reasonable measures to protect the welfare of animals in all human-animal interactions.</w:t>
      </w:r>
    </w:p>
    <w:p w14:paraId="470EF3B6" w14:textId="4F832E38" w:rsidR="00700274" w:rsidRPr="000B1301" w:rsidRDefault="008C629E" w:rsidP="0057385F">
      <w:pPr>
        <w:widowControl w:val="0"/>
        <w:spacing w:after="240" w:line="240" w:lineRule="auto"/>
        <w:rPr>
          <w:rFonts w:ascii="Arial" w:hAnsi="Arial" w:cs="Arial"/>
          <w:sz w:val="24"/>
          <w:szCs w:val="24"/>
        </w:rPr>
      </w:pPr>
      <w:r>
        <w:rPr>
          <w:rFonts w:ascii="Arial" w:hAnsi="Arial" w:cs="Arial"/>
          <w:sz w:val="24"/>
          <w:szCs w:val="24"/>
        </w:rPr>
        <w:t>Animal welfa</w:t>
      </w:r>
      <w:r w:rsidR="000302D9">
        <w:rPr>
          <w:rFonts w:ascii="Arial" w:hAnsi="Arial" w:cs="Arial"/>
          <w:sz w:val="24"/>
          <w:szCs w:val="24"/>
        </w:rPr>
        <w:t>re in a modern context describes</w:t>
      </w:r>
      <w:r>
        <w:rPr>
          <w:rFonts w:ascii="Arial" w:hAnsi="Arial" w:cs="Arial"/>
          <w:sz w:val="24"/>
          <w:szCs w:val="24"/>
        </w:rPr>
        <w:t xml:space="preserve"> how an animal is coping both mentally and physically, and recognises that anima</w:t>
      </w:r>
      <w:r w:rsidR="002B37CB">
        <w:rPr>
          <w:rFonts w:ascii="Arial" w:hAnsi="Arial" w:cs="Arial"/>
          <w:sz w:val="24"/>
          <w:szCs w:val="24"/>
        </w:rPr>
        <w:t>ls are sentient beings that have the capacity to feel and perceive things.</w:t>
      </w:r>
      <w:r>
        <w:rPr>
          <w:rFonts w:ascii="Arial" w:hAnsi="Arial" w:cs="Arial"/>
          <w:sz w:val="24"/>
          <w:szCs w:val="24"/>
        </w:rPr>
        <w:t xml:space="preserve"> Achieving good animal welfare relies on recognising the five freedoms of animals, which are set out in the Strategy, and encompass at a high level the freedom from hunger and thirst, freedom from discomfort, freedom from pain, injury or disease, freedom to express natural behaviour, and freedom from fear and distress. It also relies on recognising that animals deserve having a life worth living, in terms of both </w:t>
      </w:r>
      <w:r w:rsidRPr="001202D7">
        <w:rPr>
          <w:rFonts w:ascii="Arial" w:hAnsi="Arial" w:cs="Arial"/>
          <w:sz w:val="24"/>
          <w:szCs w:val="24"/>
        </w:rPr>
        <w:t>physical and mental wellbeing.</w:t>
      </w:r>
      <w:r w:rsidR="000B6577" w:rsidRPr="001202D7">
        <w:rPr>
          <w:rFonts w:ascii="Arial" w:hAnsi="Arial" w:cs="Arial"/>
          <w:sz w:val="24"/>
          <w:szCs w:val="24"/>
        </w:rPr>
        <w:t xml:space="preserve"> </w:t>
      </w:r>
    </w:p>
    <w:p w14:paraId="23A85AF8" w14:textId="77777777" w:rsidR="001202D7" w:rsidRDefault="008C629E" w:rsidP="001202D7">
      <w:pPr>
        <w:pStyle w:val="Header"/>
        <w:widowControl/>
        <w:tabs>
          <w:tab w:val="clear" w:pos="4320"/>
          <w:tab w:val="clear" w:pos="8640"/>
          <w:tab w:val="left" w:pos="851"/>
        </w:tabs>
        <w:rPr>
          <w:rFonts w:ascii="Arial" w:hAnsi="Arial" w:cs="Arial"/>
          <w:szCs w:val="24"/>
        </w:rPr>
      </w:pPr>
      <w:r w:rsidRPr="001202D7">
        <w:rPr>
          <w:rFonts w:ascii="Arial" w:hAnsi="Arial" w:cs="Arial"/>
          <w:szCs w:val="24"/>
        </w:rPr>
        <w:t xml:space="preserve">The Bill aims to give effect to this contemporary </w:t>
      </w:r>
      <w:r w:rsidR="000302D9" w:rsidRPr="001202D7">
        <w:rPr>
          <w:rFonts w:ascii="Arial" w:hAnsi="Arial" w:cs="Arial"/>
          <w:szCs w:val="24"/>
        </w:rPr>
        <w:t>understanding of ani</w:t>
      </w:r>
      <w:r w:rsidR="00122089" w:rsidRPr="001202D7">
        <w:rPr>
          <w:rFonts w:ascii="Arial" w:hAnsi="Arial" w:cs="Arial"/>
          <w:szCs w:val="24"/>
        </w:rPr>
        <w:t>mal welfare and to recognise sentience</w:t>
      </w:r>
      <w:r w:rsidR="001202D7" w:rsidRPr="001202D7">
        <w:rPr>
          <w:rFonts w:ascii="Arial" w:hAnsi="Arial" w:cs="Arial"/>
          <w:szCs w:val="24"/>
        </w:rPr>
        <w:t xml:space="preserve"> and </w:t>
      </w:r>
      <w:r w:rsidR="001202D7" w:rsidRPr="001202D7">
        <w:rPr>
          <w:rFonts w:ascii="Arial" w:hAnsi="Arial" w:cs="Arial"/>
          <w:szCs w:val="24"/>
          <w:lang w:val="en-AU"/>
        </w:rPr>
        <w:t>that animals have a right to both mental and physical</w:t>
      </w:r>
      <w:r w:rsidR="001202D7">
        <w:rPr>
          <w:rFonts w:ascii="Arial" w:hAnsi="Arial" w:cs="Arial"/>
          <w:szCs w:val="24"/>
          <w:lang w:val="en-AU"/>
        </w:rPr>
        <w:t xml:space="preserve"> wellbeing. </w:t>
      </w:r>
      <w:r w:rsidR="001202D7">
        <w:rPr>
          <w:rFonts w:ascii="Arial" w:hAnsi="Arial" w:cs="Arial"/>
          <w:szCs w:val="24"/>
        </w:rPr>
        <w:t xml:space="preserve">The concept of animals as sentient </w:t>
      </w:r>
      <w:r w:rsidR="00700274">
        <w:rPr>
          <w:rFonts w:ascii="Arial" w:hAnsi="Arial" w:cs="Arial"/>
          <w:szCs w:val="24"/>
        </w:rPr>
        <w:t>beings reflects</w:t>
      </w:r>
      <w:r w:rsidR="001202D7">
        <w:rPr>
          <w:rFonts w:ascii="Arial" w:hAnsi="Arial" w:cs="Arial"/>
          <w:szCs w:val="24"/>
        </w:rPr>
        <w:t xml:space="preserve"> that animals have the ability to subjectively feel and perceive the world around them and are capable of experiencing both positive and negative states.</w:t>
      </w:r>
    </w:p>
    <w:p w14:paraId="56D915BB" w14:textId="77777777" w:rsidR="0057385F" w:rsidRPr="001202D7" w:rsidRDefault="0057385F" w:rsidP="001202D7">
      <w:pPr>
        <w:pStyle w:val="Header"/>
        <w:widowControl/>
        <w:tabs>
          <w:tab w:val="clear" w:pos="4320"/>
          <w:tab w:val="clear" w:pos="8640"/>
          <w:tab w:val="left" w:pos="851"/>
        </w:tabs>
        <w:spacing w:after="240"/>
        <w:rPr>
          <w:rFonts w:ascii="Arial" w:hAnsi="Arial" w:cs="Arial"/>
          <w:szCs w:val="24"/>
        </w:rPr>
      </w:pPr>
      <w:r w:rsidRPr="0057385F">
        <w:rPr>
          <w:rFonts w:ascii="Arial" w:hAnsi="Arial" w:cs="Arial"/>
          <w:szCs w:val="24"/>
        </w:rPr>
        <w:lastRenderedPageBreak/>
        <w:t xml:space="preserve">Substantial amendments were made to the </w:t>
      </w:r>
      <w:r w:rsidRPr="0057385F">
        <w:rPr>
          <w:rFonts w:ascii="Arial" w:hAnsi="Arial" w:cs="Arial"/>
          <w:i/>
          <w:szCs w:val="24"/>
        </w:rPr>
        <w:t>Domestic Animals Act 2000</w:t>
      </w:r>
      <w:r w:rsidRPr="0057385F">
        <w:rPr>
          <w:rFonts w:ascii="Arial" w:hAnsi="Arial" w:cs="Arial"/>
          <w:szCs w:val="24"/>
        </w:rPr>
        <w:t xml:space="preserve"> in December 2017 and April 2018, in particular around the management of dangerous dogs. These amendments delivered on the commitment in the Strategy around reviewing animal management laws. </w:t>
      </w:r>
    </w:p>
    <w:p w14:paraId="612385F1" w14:textId="77777777" w:rsidR="0057385F" w:rsidRPr="0057385F" w:rsidRDefault="0057385F" w:rsidP="0057385F">
      <w:pPr>
        <w:widowControl w:val="0"/>
        <w:spacing w:after="240" w:line="240" w:lineRule="auto"/>
        <w:rPr>
          <w:rFonts w:ascii="Arial" w:hAnsi="Arial" w:cs="Arial"/>
          <w:sz w:val="24"/>
          <w:szCs w:val="24"/>
        </w:rPr>
      </w:pPr>
      <w:r w:rsidRPr="0057385F">
        <w:rPr>
          <w:rFonts w:ascii="Arial" w:hAnsi="Arial" w:cs="Arial"/>
          <w:sz w:val="24"/>
          <w:szCs w:val="24"/>
        </w:rPr>
        <w:t>Animal welfare laws work in partnership with, and support, dangerous dog laws. It is well recognised in the academic literature and in evidence from other jurisdictions, that good animal welfare outcomes lead to good animal management outcomes and reduced dog attacks. For example, an owner who cares about and provides for the welfare of their dog is less likely to be an irresponsible owner. Responsible ownership is the key foundation for reducing dog attacks.</w:t>
      </w:r>
    </w:p>
    <w:p w14:paraId="2AD654AE" w14:textId="77777777" w:rsidR="0057385F" w:rsidRDefault="0057385F" w:rsidP="0057385F">
      <w:pPr>
        <w:widowControl w:val="0"/>
        <w:spacing w:after="240" w:line="240" w:lineRule="auto"/>
        <w:rPr>
          <w:rFonts w:ascii="Arial" w:hAnsi="Arial" w:cs="Arial"/>
          <w:sz w:val="24"/>
          <w:szCs w:val="24"/>
        </w:rPr>
      </w:pPr>
      <w:r w:rsidRPr="0057385F">
        <w:rPr>
          <w:rFonts w:ascii="Arial" w:hAnsi="Arial" w:cs="Arial"/>
          <w:sz w:val="24"/>
          <w:szCs w:val="24"/>
        </w:rPr>
        <w:t>A</w:t>
      </w:r>
      <w:r>
        <w:rPr>
          <w:rFonts w:ascii="Arial" w:hAnsi="Arial" w:cs="Arial"/>
          <w:sz w:val="24"/>
          <w:szCs w:val="24"/>
        </w:rPr>
        <w:t xml:space="preserve"> r</w:t>
      </w:r>
      <w:r w:rsidRPr="0057385F">
        <w:rPr>
          <w:rFonts w:ascii="Arial" w:hAnsi="Arial" w:cs="Arial"/>
          <w:sz w:val="24"/>
          <w:szCs w:val="24"/>
        </w:rPr>
        <w:t xml:space="preserve">eview of the </w:t>
      </w:r>
      <w:r w:rsidRPr="0057385F">
        <w:rPr>
          <w:rFonts w:ascii="Arial" w:hAnsi="Arial" w:cs="Arial"/>
          <w:i/>
          <w:sz w:val="24"/>
          <w:szCs w:val="24"/>
        </w:rPr>
        <w:t>Animal Welfare Act 1992</w:t>
      </w:r>
      <w:r w:rsidRPr="0057385F">
        <w:rPr>
          <w:rFonts w:ascii="Arial" w:hAnsi="Arial" w:cs="Arial"/>
          <w:sz w:val="24"/>
          <w:szCs w:val="24"/>
        </w:rPr>
        <w:t xml:space="preserve"> </w:t>
      </w:r>
      <w:r w:rsidR="002B37CB">
        <w:rPr>
          <w:rFonts w:ascii="Arial" w:hAnsi="Arial" w:cs="Arial"/>
          <w:sz w:val="24"/>
          <w:szCs w:val="24"/>
        </w:rPr>
        <w:t>has been</w:t>
      </w:r>
      <w:r w:rsidRPr="0057385F">
        <w:rPr>
          <w:rFonts w:ascii="Arial" w:hAnsi="Arial" w:cs="Arial"/>
          <w:sz w:val="24"/>
          <w:szCs w:val="24"/>
        </w:rPr>
        <w:t xml:space="preserve"> completed by </w:t>
      </w:r>
      <w:r w:rsidR="00C9305A">
        <w:rPr>
          <w:rFonts w:ascii="Arial" w:hAnsi="Arial" w:cs="Arial"/>
          <w:sz w:val="24"/>
          <w:szCs w:val="24"/>
        </w:rPr>
        <w:t xml:space="preserve">the </w:t>
      </w:r>
      <w:r w:rsidRPr="0057385F">
        <w:rPr>
          <w:rFonts w:ascii="Arial" w:hAnsi="Arial" w:cs="Arial"/>
          <w:sz w:val="24"/>
          <w:szCs w:val="24"/>
        </w:rPr>
        <w:t>Transport Canberra and City Services</w:t>
      </w:r>
      <w:r>
        <w:rPr>
          <w:rFonts w:ascii="Arial" w:hAnsi="Arial" w:cs="Arial"/>
          <w:sz w:val="24"/>
          <w:szCs w:val="24"/>
        </w:rPr>
        <w:t xml:space="preserve"> </w:t>
      </w:r>
      <w:r w:rsidR="00C9305A">
        <w:rPr>
          <w:rFonts w:ascii="Arial" w:hAnsi="Arial" w:cs="Arial"/>
          <w:sz w:val="24"/>
          <w:szCs w:val="24"/>
        </w:rPr>
        <w:t xml:space="preserve">Directorate </w:t>
      </w:r>
      <w:r w:rsidRPr="0057385F">
        <w:rPr>
          <w:rFonts w:ascii="Arial" w:hAnsi="Arial" w:cs="Arial"/>
          <w:sz w:val="24"/>
          <w:szCs w:val="24"/>
        </w:rPr>
        <w:t>to deliver on the commitment to review animal welfare laws.</w:t>
      </w:r>
      <w:r>
        <w:rPr>
          <w:rFonts w:ascii="Arial" w:hAnsi="Arial" w:cs="Arial"/>
          <w:sz w:val="24"/>
          <w:szCs w:val="24"/>
        </w:rPr>
        <w:t xml:space="preserve"> An exposure draft of the </w:t>
      </w:r>
      <w:r>
        <w:rPr>
          <w:rFonts w:ascii="Arial" w:hAnsi="Arial" w:cs="Arial"/>
          <w:i/>
          <w:sz w:val="24"/>
          <w:szCs w:val="24"/>
        </w:rPr>
        <w:t>Animal Welfare Amendment Bill 2019</w:t>
      </w:r>
      <w:r>
        <w:rPr>
          <w:rFonts w:ascii="Arial" w:hAnsi="Arial" w:cs="Arial"/>
          <w:sz w:val="24"/>
          <w:szCs w:val="24"/>
        </w:rPr>
        <w:t xml:space="preserve"> was released for community consultation between 13 December 2018 and 14 February 2019. This Bill takes account of, and responds to, the significant number of comments received from the community</w:t>
      </w:r>
      <w:r w:rsidR="00F04BA2">
        <w:rPr>
          <w:rFonts w:ascii="Arial" w:hAnsi="Arial" w:cs="Arial"/>
          <w:sz w:val="24"/>
          <w:szCs w:val="24"/>
        </w:rPr>
        <w:t xml:space="preserve"> during this process</w:t>
      </w:r>
      <w:r>
        <w:rPr>
          <w:rFonts w:ascii="Arial" w:hAnsi="Arial" w:cs="Arial"/>
          <w:sz w:val="24"/>
          <w:szCs w:val="24"/>
        </w:rPr>
        <w:t xml:space="preserve">. </w:t>
      </w:r>
      <w:r w:rsidR="00F04BA2">
        <w:rPr>
          <w:rFonts w:ascii="Arial" w:hAnsi="Arial" w:cs="Arial"/>
          <w:sz w:val="24"/>
          <w:szCs w:val="24"/>
        </w:rPr>
        <w:t>Information</w:t>
      </w:r>
      <w:r>
        <w:rPr>
          <w:rFonts w:ascii="Arial" w:hAnsi="Arial" w:cs="Arial"/>
          <w:sz w:val="24"/>
          <w:szCs w:val="24"/>
        </w:rPr>
        <w:t xml:space="preserve"> </w:t>
      </w:r>
      <w:r w:rsidR="00700274">
        <w:rPr>
          <w:rFonts w:ascii="Arial" w:hAnsi="Arial" w:cs="Arial"/>
          <w:sz w:val="24"/>
          <w:szCs w:val="24"/>
        </w:rPr>
        <w:t xml:space="preserve">has </w:t>
      </w:r>
      <w:r>
        <w:rPr>
          <w:rFonts w:ascii="Arial" w:hAnsi="Arial" w:cs="Arial"/>
          <w:sz w:val="24"/>
          <w:szCs w:val="24"/>
        </w:rPr>
        <w:t>been included within this Explanatory Statement, where deemed appropriate and necessary, to address some of these comments.</w:t>
      </w:r>
    </w:p>
    <w:p w14:paraId="7B7B60CA" w14:textId="77777777" w:rsidR="0057385F" w:rsidRDefault="0057385F" w:rsidP="00431850">
      <w:pPr>
        <w:widowControl w:val="0"/>
        <w:spacing w:after="240" w:line="240" w:lineRule="auto"/>
        <w:rPr>
          <w:rFonts w:ascii="Arial" w:hAnsi="Arial" w:cs="Arial"/>
          <w:sz w:val="24"/>
          <w:szCs w:val="24"/>
        </w:rPr>
      </w:pPr>
      <w:r>
        <w:rPr>
          <w:rFonts w:ascii="Arial" w:hAnsi="Arial" w:cs="Arial"/>
          <w:sz w:val="24"/>
          <w:szCs w:val="24"/>
        </w:rPr>
        <w:t xml:space="preserve">Overwhelmingly, people were supportive of the aim and intent of </w:t>
      </w:r>
      <w:r w:rsidR="001F2924">
        <w:rPr>
          <w:rFonts w:ascii="Arial" w:hAnsi="Arial" w:cs="Arial"/>
          <w:sz w:val="24"/>
          <w:szCs w:val="24"/>
        </w:rPr>
        <w:t xml:space="preserve">the </w:t>
      </w:r>
      <w:r>
        <w:rPr>
          <w:rFonts w:ascii="Arial" w:hAnsi="Arial" w:cs="Arial"/>
          <w:sz w:val="24"/>
          <w:szCs w:val="24"/>
        </w:rPr>
        <w:t>new animal welfare laws and the recognition by law of the sentience of all animals.</w:t>
      </w:r>
    </w:p>
    <w:p w14:paraId="473D0D75" w14:textId="77777777" w:rsidR="002B37CB" w:rsidRPr="002B37CB" w:rsidRDefault="002B37CB" w:rsidP="00431850">
      <w:pPr>
        <w:widowControl w:val="0"/>
        <w:spacing w:after="240" w:line="240" w:lineRule="auto"/>
        <w:rPr>
          <w:rFonts w:ascii="Arial" w:hAnsi="Arial" w:cs="Arial"/>
          <w:b/>
          <w:sz w:val="24"/>
          <w:szCs w:val="24"/>
        </w:rPr>
      </w:pPr>
      <w:r>
        <w:rPr>
          <w:rFonts w:ascii="Arial" w:hAnsi="Arial" w:cs="Arial"/>
          <w:b/>
          <w:sz w:val="24"/>
          <w:szCs w:val="24"/>
        </w:rPr>
        <w:t>Overview of the Amendment Bill</w:t>
      </w:r>
    </w:p>
    <w:p w14:paraId="0C3A26E3" w14:textId="77777777" w:rsidR="0057385F" w:rsidRPr="00DF5AF9" w:rsidRDefault="000368B9" w:rsidP="008C629E">
      <w:pPr>
        <w:widowControl w:val="0"/>
        <w:spacing w:after="120" w:line="240" w:lineRule="auto"/>
        <w:rPr>
          <w:rFonts w:ascii="Arial" w:hAnsi="Arial" w:cs="Arial"/>
        </w:rPr>
      </w:pPr>
      <w:r>
        <w:rPr>
          <w:rFonts w:ascii="Arial" w:hAnsi="Arial" w:cs="Arial"/>
          <w:sz w:val="24"/>
          <w:szCs w:val="24"/>
        </w:rPr>
        <w:t xml:space="preserve">In summary, the </w:t>
      </w:r>
      <w:r w:rsidR="0057385F" w:rsidRPr="0057385F">
        <w:rPr>
          <w:rFonts w:ascii="Arial" w:hAnsi="Arial" w:cs="Arial"/>
          <w:sz w:val="24"/>
          <w:szCs w:val="24"/>
        </w:rPr>
        <w:t xml:space="preserve">Bill provides amendments to the </w:t>
      </w:r>
      <w:r w:rsidR="0057385F" w:rsidRPr="0057385F">
        <w:rPr>
          <w:rFonts w:ascii="Arial" w:hAnsi="Arial" w:cs="Arial"/>
          <w:i/>
          <w:sz w:val="24"/>
          <w:szCs w:val="24"/>
        </w:rPr>
        <w:t>Animal Welfare Act 1992</w:t>
      </w:r>
      <w:r w:rsidR="0057385F" w:rsidRPr="0057385F">
        <w:rPr>
          <w:rFonts w:ascii="Arial" w:hAnsi="Arial" w:cs="Arial"/>
          <w:sz w:val="24"/>
          <w:szCs w:val="24"/>
        </w:rPr>
        <w:t xml:space="preserve"> to:</w:t>
      </w:r>
    </w:p>
    <w:p w14:paraId="2DF27CBA" w14:textId="77777777"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update the objects of the Act to reflect contemporary views on animal welfare, including recognition of animals as sentient beings</w:t>
      </w:r>
      <w:r w:rsidR="00CE79E2">
        <w:rPr>
          <w:rFonts w:ascii="Arial" w:hAnsi="Arial" w:cs="Arial"/>
          <w:sz w:val="24"/>
          <w:szCs w:val="24"/>
        </w:rPr>
        <w:t>.</w:t>
      </w:r>
    </w:p>
    <w:p w14:paraId="4AA7B021" w14:textId="77777777"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amend the governance framework for the Animal Welfare Advisory Committee (AWAC) so that the AWAC can provide advice to the Animal Welfare Authority in addition to the Minister</w:t>
      </w:r>
      <w:r w:rsidR="00CE79E2">
        <w:rPr>
          <w:rFonts w:ascii="Arial" w:hAnsi="Arial" w:cs="Arial"/>
          <w:sz w:val="24"/>
          <w:szCs w:val="24"/>
        </w:rPr>
        <w:t>.</w:t>
      </w:r>
      <w:r w:rsidR="005B104D">
        <w:rPr>
          <w:rFonts w:ascii="Arial" w:hAnsi="Arial" w:cs="Arial"/>
          <w:sz w:val="24"/>
          <w:szCs w:val="24"/>
        </w:rPr>
        <w:t xml:space="preserve"> The Animal Welfare Authority was setup when the Act was introduced to administer the legislation, and is a Government appointed role responsible for animal welfare.</w:t>
      </w:r>
    </w:p>
    <w:p w14:paraId="1E1CC38C" w14:textId="77777777"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set out a high</w:t>
      </w:r>
      <w:r w:rsidR="00DB6566">
        <w:rPr>
          <w:rFonts w:ascii="Arial" w:hAnsi="Arial" w:cs="Arial"/>
          <w:sz w:val="24"/>
          <w:szCs w:val="24"/>
        </w:rPr>
        <w:t>-</w:t>
      </w:r>
      <w:r w:rsidRPr="0057385F">
        <w:rPr>
          <w:rFonts w:ascii="Arial" w:hAnsi="Arial" w:cs="Arial"/>
          <w:sz w:val="24"/>
          <w:szCs w:val="24"/>
        </w:rPr>
        <w:t>level framework for regulating pet business, and specifically pet shops and boarding kennels, to assure animal welfare outcomes</w:t>
      </w:r>
      <w:r w:rsidR="00CC4106">
        <w:rPr>
          <w:rFonts w:ascii="Arial" w:hAnsi="Arial" w:cs="Arial"/>
          <w:sz w:val="24"/>
          <w:szCs w:val="24"/>
        </w:rPr>
        <w:t>. This provides</w:t>
      </w:r>
      <w:r w:rsidR="00FA26E8">
        <w:rPr>
          <w:rFonts w:ascii="Arial" w:hAnsi="Arial" w:cs="Arial"/>
          <w:sz w:val="24"/>
          <w:szCs w:val="24"/>
        </w:rPr>
        <w:t xml:space="preserve"> the ability for the Animal Welfare Authority to impose conditions on a</w:t>
      </w:r>
      <w:r w:rsidR="00F41D02">
        <w:rPr>
          <w:rFonts w:ascii="Arial" w:hAnsi="Arial" w:cs="Arial"/>
          <w:sz w:val="24"/>
          <w:szCs w:val="24"/>
        </w:rPr>
        <w:t xml:space="preserve"> pet business</w:t>
      </w:r>
      <w:r w:rsidR="00FA26E8">
        <w:rPr>
          <w:rFonts w:ascii="Arial" w:hAnsi="Arial" w:cs="Arial"/>
          <w:sz w:val="24"/>
          <w:szCs w:val="24"/>
        </w:rPr>
        <w:t xml:space="preserve"> licence. These conditions could restrict things such as the source and sale of certain types of animals, for example </w:t>
      </w:r>
      <w:r w:rsidR="00F41D02">
        <w:rPr>
          <w:rFonts w:ascii="Arial" w:hAnsi="Arial" w:cs="Arial"/>
          <w:sz w:val="24"/>
          <w:szCs w:val="24"/>
        </w:rPr>
        <w:t xml:space="preserve">only dogs or cats sourced from shelters, </w:t>
      </w:r>
      <w:r w:rsidR="005B104D">
        <w:rPr>
          <w:rFonts w:ascii="Arial" w:hAnsi="Arial" w:cs="Arial"/>
          <w:sz w:val="24"/>
          <w:szCs w:val="24"/>
        </w:rPr>
        <w:t>pounds or foster organisations</w:t>
      </w:r>
      <w:r w:rsidR="00FA26E8">
        <w:rPr>
          <w:rFonts w:ascii="Arial" w:hAnsi="Arial" w:cs="Arial"/>
          <w:sz w:val="24"/>
          <w:szCs w:val="24"/>
        </w:rPr>
        <w:t>, as needed</w:t>
      </w:r>
      <w:r w:rsidR="00CE79E2">
        <w:rPr>
          <w:rFonts w:ascii="Arial" w:hAnsi="Arial" w:cs="Arial"/>
          <w:sz w:val="24"/>
          <w:szCs w:val="24"/>
        </w:rPr>
        <w:t>.</w:t>
      </w:r>
    </w:p>
    <w:p w14:paraId="5086985E" w14:textId="77777777"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 xml:space="preserve">set out a high level regulatory framework for assistance animals in the ACT that provides for the recognition, regulation and rights of access of assistance animals in the Territory, that is consistent with Commonwealth </w:t>
      </w:r>
      <w:r w:rsidR="00FA26E8">
        <w:rPr>
          <w:rFonts w:ascii="Arial" w:hAnsi="Arial" w:cs="Arial"/>
          <w:sz w:val="24"/>
          <w:szCs w:val="24"/>
        </w:rPr>
        <w:t xml:space="preserve">and ACT </w:t>
      </w:r>
      <w:r w:rsidRPr="0057385F">
        <w:rPr>
          <w:rFonts w:ascii="Arial" w:hAnsi="Arial" w:cs="Arial"/>
          <w:sz w:val="24"/>
          <w:szCs w:val="24"/>
        </w:rPr>
        <w:t>discrimination law</w:t>
      </w:r>
      <w:r w:rsidR="00FA26E8">
        <w:rPr>
          <w:rFonts w:ascii="Arial" w:hAnsi="Arial" w:cs="Arial"/>
          <w:sz w:val="24"/>
          <w:szCs w:val="24"/>
        </w:rPr>
        <w:t xml:space="preserve">. The Government will work with the assistance dog industry and key stakeholders to develop standards to support the new scheme, which will come into effect six months after the </w:t>
      </w:r>
      <w:r w:rsidR="00FA26E8" w:rsidRPr="00FA26E8">
        <w:rPr>
          <w:rFonts w:ascii="Arial" w:hAnsi="Arial" w:cs="Arial"/>
          <w:sz w:val="24"/>
          <w:szCs w:val="24"/>
        </w:rPr>
        <w:t>notification day</w:t>
      </w:r>
      <w:r w:rsidR="00CE79E2">
        <w:rPr>
          <w:rFonts w:ascii="Arial" w:hAnsi="Arial" w:cs="Arial"/>
          <w:sz w:val="24"/>
          <w:szCs w:val="24"/>
        </w:rPr>
        <w:t>.</w:t>
      </w:r>
    </w:p>
    <w:p w14:paraId="56902510" w14:textId="77777777"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lastRenderedPageBreak/>
        <w:t>improve the regulatory framework for the Animal Welfare Authority so that:</w:t>
      </w:r>
    </w:p>
    <w:p w14:paraId="72EACB9F" w14:textId="77777777" w:rsidR="0057385F" w:rsidRDefault="00FA26E8" w:rsidP="008C629E">
      <w:pPr>
        <w:pStyle w:val="ListParagraph"/>
        <w:widowControl w:val="0"/>
        <w:numPr>
          <w:ilvl w:val="1"/>
          <w:numId w:val="30"/>
        </w:numPr>
        <w:spacing w:after="120"/>
        <w:ind w:left="1080"/>
        <w:rPr>
          <w:rFonts w:ascii="Arial" w:hAnsi="Arial" w:cs="Arial"/>
          <w:sz w:val="24"/>
          <w:szCs w:val="24"/>
        </w:rPr>
      </w:pPr>
      <w:r>
        <w:rPr>
          <w:rFonts w:ascii="Arial" w:hAnsi="Arial" w:cs="Arial"/>
          <w:sz w:val="24"/>
          <w:szCs w:val="24"/>
        </w:rPr>
        <w:t xml:space="preserve">the Authority can </w:t>
      </w:r>
      <w:r w:rsidR="0057385F" w:rsidRPr="0057385F">
        <w:rPr>
          <w:rFonts w:ascii="Arial" w:hAnsi="Arial" w:cs="Arial"/>
          <w:sz w:val="24"/>
          <w:szCs w:val="24"/>
        </w:rPr>
        <w:t>impose an in</w:t>
      </w:r>
      <w:r w:rsidR="008C629E">
        <w:rPr>
          <w:rFonts w:ascii="Arial" w:hAnsi="Arial" w:cs="Arial"/>
          <w:sz w:val="24"/>
          <w:szCs w:val="24"/>
        </w:rPr>
        <w:t xml:space="preserve">terim </w:t>
      </w:r>
      <w:r w:rsidR="001F2924">
        <w:rPr>
          <w:rFonts w:ascii="Arial" w:hAnsi="Arial" w:cs="Arial"/>
          <w:sz w:val="24"/>
          <w:szCs w:val="24"/>
        </w:rPr>
        <w:t>prohibition order on a person owning or caring for animals</w:t>
      </w:r>
      <w:r w:rsidR="008C629E">
        <w:rPr>
          <w:rFonts w:ascii="Arial" w:hAnsi="Arial" w:cs="Arial"/>
          <w:sz w:val="24"/>
          <w:szCs w:val="24"/>
        </w:rPr>
        <w:t xml:space="preserve"> of up to </w:t>
      </w:r>
      <w:r w:rsidR="000302D9">
        <w:rPr>
          <w:rFonts w:ascii="Arial" w:hAnsi="Arial" w:cs="Arial"/>
          <w:sz w:val="24"/>
          <w:szCs w:val="24"/>
        </w:rPr>
        <w:t>six months</w:t>
      </w:r>
      <w:r w:rsidR="0057385F" w:rsidRPr="0057385F">
        <w:rPr>
          <w:rFonts w:ascii="Arial" w:hAnsi="Arial" w:cs="Arial"/>
          <w:sz w:val="24"/>
          <w:szCs w:val="24"/>
        </w:rPr>
        <w:t xml:space="preserve"> </w:t>
      </w:r>
      <w:r w:rsidR="001F2924">
        <w:rPr>
          <w:rFonts w:ascii="Arial" w:hAnsi="Arial" w:cs="Arial"/>
          <w:sz w:val="24"/>
          <w:szCs w:val="24"/>
        </w:rPr>
        <w:t>where there are serious concerns for the welfare of an animal or animals</w:t>
      </w:r>
      <w:r w:rsidR="0057385F" w:rsidRPr="0057385F">
        <w:rPr>
          <w:rFonts w:ascii="Arial" w:hAnsi="Arial" w:cs="Arial"/>
          <w:sz w:val="24"/>
          <w:szCs w:val="24"/>
        </w:rPr>
        <w:t>. This will be an appealable decision;</w:t>
      </w:r>
    </w:p>
    <w:p w14:paraId="349299C9" w14:textId="77777777" w:rsidR="00FA26E8" w:rsidRPr="008C629E" w:rsidRDefault="00FA26E8" w:rsidP="008C629E">
      <w:pPr>
        <w:pStyle w:val="ListParagraph"/>
        <w:widowControl w:val="0"/>
        <w:numPr>
          <w:ilvl w:val="1"/>
          <w:numId w:val="30"/>
        </w:numPr>
        <w:spacing w:after="120"/>
        <w:ind w:left="1080"/>
        <w:rPr>
          <w:rFonts w:ascii="Arial" w:hAnsi="Arial" w:cs="Arial"/>
          <w:sz w:val="24"/>
          <w:szCs w:val="24"/>
        </w:rPr>
      </w:pPr>
      <w:r>
        <w:rPr>
          <w:rFonts w:ascii="Arial" w:hAnsi="Arial" w:cs="Arial"/>
          <w:sz w:val="24"/>
          <w:szCs w:val="24"/>
        </w:rPr>
        <w:t xml:space="preserve">the Authority can </w:t>
      </w:r>
      <w:r w:rsidR="0057385F" w:rsidRPr="0057385F">
        <w:rPr>
          <w:rFonts w:ascii="Arial" w:hAnsi="Arial" w:cs="Arial"/>
          <w:sz w:val="24"/>
          <w:szCs w:val="24"/>
        </w:rPr>
        <w:t xml:space="preserve">seize, retain and/or sell or rehome an animal where appropriate, similar to </w:t>
      </w:r>
      <w:r w:rsidR="00F04BA2">
        <w:rPr>
          <w:rFonts w:ascii="Arial" w:hAnsi="Arial" w:cs="Arial"/>
          <w:sz w:val="24"/>
          <w:szCs w:val="24"/>
        </w:rPr>
        <w:t xml:space="preserve">powers under </w:t>
      </w:r>
      <w:r w:rsidR="0057385F" w:rsidRPr="0057385F">
        <w:rPr>
          <w:rFonts w:ascii="Arial" w:hAnsi="Arial" w:cs="Arial"/>
          <w:sz w:val="24"/>
          <w:szCs w:val="24"/>
        </w:rPr>
        <w:t xml:space="preserve">the </w:t>
      </w:r>
      <w:r w:rsidR="0057385F" w:rsidRPr="0057385F">
        <w:rPr>
          <w:rFonts w:ascii="Arial" w:hAnsi="Arial" w:cs="Arial"/>
          <w:i/>
          <w:sz w:val="24"/>
          <w:szCs w:val="24"/>
        </w:rPr>
        <w:t>Domestic Animals Act 2000</w:t>
      </w:r>
      <w:r w:rsidR="0057385F" w:rsidRPr="0057385F">
        <w:rPr>
          <w:rFonts w:ascii="Arial" w:hAnsi="Arial" w:cs="Arial"/>
          <w:sz w:val="24"/>
          <w:szCs w:val="24"/>
        </w:rPr>
        <w:t>; and</w:t>
      </w:r>
    </w:p>
    <w:p w14:paraId="772273C8" w14:textId="77777777" w:rsidR="008C629E" w:rsidRPr="002B37CB" w:rsidRDefault="00FA26E8" w:rsidP="008C629E">
      <w:pPr>
        <w:pStyle w:val="ListParagraph"/>
        <w:widowControl w:val="0"/>
        <w:numPr>
          <w:ilvl w:val="1"/>
          <w:numId w:val="30"/>
        </w:numPr>
        <w:spacing w:after="120"/>
        <w:ind w:left="1080"/>
        <w:rPr>
          <w:rFonts w:ascii="Arial" w:hAnsi="Arial" w:cs="Arial"/>
          <w:sz w:val="24"/>
          <w:szCs w:val="24"/>
        </w:rPr>
      </w:pPr>
      <w:r>
        <w:rPr>
          <w:rFonts w:ascii="Arial" w:hAnsi="Arial" w:cs="Arial"/>
          <w:sz w:val="24"/>
          <w:szCs w:val="24"/>
        </w:rPr>
        <w:t xml:space="preserve">the Authority can </w:t>
      </w:r>
      <w:r w:rsidR="0057385F" w:rsidRPr="0057385F">
        <w:rPr>
          <w:rFonts w:ascii="Arial" w:hAnsi="Arial" w:cs="Arial"/>
          <w:sz w:val="24"/>
          <w:szCs w:val="24"/>
        </w:rPr>
        <w:t>impound an animal at a premises other than a Government pound (for example, keeping seized puppies with an animal rescue organisation).</w:t>
      </w:r>
    </w:p>
    <w:p w14:paraId="7FC0AF98" w14:textId="77777777"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 xml:space="preserve">introduce a new offence category for minor duty-of-care or cruelty offences where warnings and fines can be issued where appropriate (for example, where a person does not leave out water for their dog or kicks a dog in anger). The existing serious offences that attract significant financial and court penalties will remain and still be available. </w:t>
      </w:r>
    </w:p>
    <w:p w14:paraId="1E1D68CF" w14:textId="77777777"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make a number of amendments to introduce new or amend current offences in the Act. These include:</w:t>
      </w:r>
    </w:p>
    <w:p w14:paraId="694A9A26" w14:textId="402BF16E" w:rsidR="0057385F" w:rsidRDefault="0057385F" w:rsidP="008C629E">
      <w:pPr>
        <w:pStyle w:val="ListParagraph"/>
        <w:widowControl w:val="0"/>
        <w:numPr>
          <w:ilvl w:val="1"/>
          <w:numId w:val="30"/>
        </w:numPr>
        <w:spacing w:after="120"/>
        <w:ind w:left="1080"/>
        <w:rPr>
          <w:rFonts w:ascii="Arial" w:hAnsi="Arial" w:cs="Arial"/>
          <w:sz w:val="24"/>
          <w:szCs w:val="24"/>
        </w:rPr>
      </w:pPr>
      <w:r w:rsidRPr="0057385F">
        <w:rPr>
          <w:rFonts w:ascii="Arial" w:hAnsi="Arial" w:cs="Arial"/>
          <w:sz w:val="24"/>
          <w:szCs w:val="24"/>
        </w:rPr>
        <w:t>requiring a person to report the injury of an animal that is a</w:t>
      </w:r>
      <w:r w:rsidR="00FA26E8">
        <w:rPr>
          <w:rFonts w:ascii="Arial" w:hAnsi="Arial" w:cs="Arial"/>
          <w:sz w:val="24"/>
          <w:szCs w:val="24"/>
        </w:rPr>
        <w:t xml:space="preserve"> mammal</w:t>
      </w:r>
      <w:r w:rsidRPr="0057385F">
        <w:rPr>
          <w:rFonts w:ascii="Arial" w:hAnsi="Arial" w:cs="Arial"/>
          <w:sz w:val="24"/>
          <w:szCs w:val="24"/>
        </w:rPr>
        <w:t xml:space="preserve"> within 2 hours, rather than the current</w:t>
      </w:r>
      <w:r w:rsidR="008C629E">
        <w:rPr>
          <w:rFonts w:ascii="Arial" w:hAnsi="Arial" w:cs="Arial"/>
          <w:sz w:val="24"/>
          <w:szCs w:val="24"/>
        </w:rPr>
        <w:t xml:space="preserve"> 24 hours in the Act in section </w:t>
      </w:r>
      <w:r w:rsidRPr="0057385F">
        <w:rPr>
          <w:rFonts w:ascii="Arial" w:hAnsi="Arial" w:cs="Arial"/>
          <w:sz w:val="24"/>
          <w:szCs w:val="24"/>
        </w:rPr>
        <w:t xml:space="preserve">10 (for example, where a </w:t>
      </w:r>
      <w:r w:rsidR="001F2924">
        <w:rPr>
          <w:rFonts w:ascii="Arial" w:hAnsi="Arial" w:cs="Arial"/>
          <w:sz w:val="24"/>
          <w:szCs w:val="24"/>
        </w:rPr>
        <w:t xml:space="preserve">car </w:t>
      </w:r>
      <w:r w:rsidRPr="0057385F">
        <w:rPr>
          <w:rFonts w:ascii="Arial" w:hAnsi="Arial" w:cs="Arial"/>
          <w:sz w:val="24"/>
          <w:szCs w:val="24"/>
        </w:rPr>
        <w:t>collides with</w:t>
      </w:r>
      <w:r w:rsidR="00F22C92">
        <w:rPr>
          <w:rFonts w:ascii="Arial" w:hAnsi="Arial" w:cs="Arial"/>
          <w:sz w:val="24"/>
          <w:szCs w:val="24"/>
        </w:rPr>
        <w:t xml:space="preserve"> a</w:t>
      </w:r>
      <w:r w:rsidRPr="0057385F">
        <w:rPr>
          <w:rFonts w:ascii="Arial" w:hAnsi="Arial" w:cs="Arial"/>
          <w:sz w:val="24"/>
          <w:szCs w:val="24"/>
        </w:rPr>
        <w:t xml:space="preserve"> kangaroo or a dog </w:t>
      </w:r>
      <w:r w:rsidR="001F2924">
        <w:rPr>
          <w:rFonts w:ascii="Arial" w:hAnsi="Arial" w:cs="Arial"/>
          <w:sz w:val="24"/>
          <w:szCs w:val="24"/>
        </w:rPr>
        <w:t xml:space="preserve">and </w:t>
      </w:r>
      <w:r w:rsidRPr="0057385F">
        <w:rPr>
          <w:rFonts w:ascii="Arial" w:hAnsi="Arial" w:cs="Arial"/>
          <w:sz w:val="24"/>
          <w:szCs w:val="24"/>
        </w:rPr>
        <w:t>the animal needs urgent veterinary treatment). Existing duty of care obligations remain for a person to take reasonable steps to alleviate pain and/or suffering for all animals</w:t>
      </w:r>
      <w:r w:rsidR="001F2924">
        <w:rPr>
          <w:rFonts w:ascii="Arial" w:hAnsi="Arial" w:cs="Arial"/>
          <w:sz w:val="24"/>
          <w:szCs w:val="24"/>
        </w:rPr>
        <w:t>, i</w:t>
      </w:r>
      <w:r w:rsidR="00F04BA2">
        <w:rPr>
          <w:rFonts w:ascii="Arial" w:hAnsi="Arial" w:cs="Arial"/>
          <w:sz w:val="24"/>
          <w:szCs w:val="24"/>
        </w:rPr>
        <w:t xml:space="preserve">ncluding </w:t>
      </w:r>
      <w:r w:rsidR="001F2924">
        <w:rPr>
          <w:rFonts w:ascii="Arial" w:hAnsi="Arial" w:cs="Arial"/>
          <w:sz w:val="24"/>
          <w:szCs w:val="24"/>
        </w:rPr>
        <w:br/>
      </w:r>
      <w:r w:rsidR="00F04BA2">
        <w:rPr>
          <w:rFonts w:ascii="Arial" w:hAnsi="Arial" w:cs="Arial"/>
          <w:sz w:val="24"/>
          <w:szCs w:val="24"/>
        </w:rPr>
        <w:t>non-mammals</w:t>
      </w:r>
      <w:r w:rsidR="001717B5">
        <w:rPr>
          <w:rFonts w:ascii="Arial" w:hAnsi="Arial" w:cs="Arial"/>
          <w:sz w:val="24"/>
          <w:szCs w:val="24"/>
        </w:rPr>
        <w:t>. For example, a person who hits a bird with their car and the bird is injured is required to take reasonable steps to alleviate pain and/or suffering</w:t>
      </w:r>
      <w:r w:rsidRPr="0057385F">
        <w:rPr>
          <w:rFonts w:ascii="Arial" w:hAnsi="Arial" w:cs="Arial"/>
          <w:sz w:val="24"/>
          <w:szCs w:val="24"/>
        </w:rPr>
        <w:t>;</w:t>
      </w:r>
    </w:p>
    <w:p w14:paraId="6E08928C" w14:textId="77777777" w:rsidR="0057385F" w:rsidRDefault="0057385F" w:rsidP="008C629E">
      <w:pPr>
        <w:pStyle w:val="ListParagraph"/>
        <w:widowControl w:val="0"/>
        <w:numPr>
          <w:ilvl w:val="1"/>
          <w:numId w:val="30"/>
        </w:numPr>
        <w:spacing w:after="120"/>
        <w:ind w:left="1080"/>
        <w:rPr>
          <w:rFonts w:ascii="Arial" w:hAnsi="Arial" w:cs="Arial"/>
          <w:sz w:val="24"/>
          <w:szCs w:val="24"/>
        </w:rPr>
      </w:pPr>
      <w:r w:rsidRPr="0057385F">
        <w:rPr>
          <w:rFonts w:ascii="Arial" w:hAnsi="Arial" w:cs="Arial"/>
          <w:sz w:val="24"/>
          <w:szCs w:val="24"/>
        </w:rPr>
        <w:t>introducing provisions that expressly address dog fighting and allow for effective enforcement of dog fighting offences;</w:t>
      </w:r>
      <w:r w:rsidR="00CE79E2">
        <w:rPr>
          <w:rFonts w:ascii="Arial" w:hAnsi="Arial" w:cs="Arial"/>
          <w:sz w:val="24"/>
          <w:szCs w:val="24"/>
        </w:rPr>
        <w:t xml:space="preserve"> and</w:t>
      </w:r>
    </w:p>
    <w:p w14:paraId="59EAF088" w14:textId="77777777" w:rsidR="0057385F" w:rsidRDefault="0057385F" w:rsidP="008C629E">
      <w:pPr>
        <w:pStyle w:val="ListParagraph"/>
        <w:widowControl w:val="0"/>
        <w:numPr>
          <w:ilvl w:val="1"/>
          <w:numId w:val="30"/>
        </w:numPr>
        <w:spacing w:after="120"/>
        <w:ind w:left="1080"/>
        <w:rPr>
          <w:rFonts w:ascii="Arial" w:hAnsi="Arial" w:cs="Arial"/>
          <w:sz w:val="24"/>
          <w:szCs w:val="24"/>
        </w:rPr>
      </w:pPr>
      <w:r w:rsidRPr="0057385F">
        <w:rPr>
          <w:rFonts w:ascii="Arial" w:hAnsi="Arial" w:cs="Arial"/>
          <w:sz w:val="24"/>
          <w:szCs w:val="24"/>
        </w:rPr>
        <w:t>clarify provisions around violent animal activities and ensure the prohibition of pig-dogging and other similar activities where an animal is used to intentionally injure and/or kill another animal</w:t>
      </w:r>
      <w:r w:rsidR="001F2924">
        <w:rPr>
          <w:rFonts w:ascii="Arial" w:hAnsi="Arial" w:cs="Arial"/>
          <w:sz w:val="24"/>
          <w:szCs w:val="24"/>
        </w:rPr>
        <w:t>, or where live baiting takes place,</w:t>
      </w:r>
      <w:r w:rsidR="00F04BA2">
        <w:rPr>
          <w:rFonts w:ascii="Arial" w:hAnsi="Arial" w:cs="Arial"/>
          <w:sz w:val="24"/>
          <w:szCs w:val="24"/>
        </w:rPr>
        <w:t xml:space="preserve"> are captured. This will not prevent hunting activities more generally, the owning of hunting dogs or participation in accredited dog sporting activities</w:t>
      </w:r>
      <w:r w:rsidR="00CE79E2">
        <w:rPr>
          <w:rFonts w:ascii="Arial" w:hAnsi="Arial" w:cs="Arial"/>
          <w:sz w:val="24"/>
          <w:szCs w:val="24"/>
        </w:rPr>
        <w:t>.</w:t>
      </w:r>
    </w:p>
    <w:p w14:paraId="06816740" w14:textId="57D98E32" w:rsidR="00CC4106" w:rsidRPr="000B1301" w:rsidRDefault="0057385F" w:rsidP="00CC4106">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 xml:space="preserve">increase maximum court imposed penalties for cruelty </w:t>
      </w:r>
      <w:bookmarkStart w:id="1" w:name="OLE_LINK1"/>
      <w:bookmarkStart w:id="2" w:name="OLE_LINK2"/>
      <w:r w:rsidR="00CE79E2">
        <w:rPr>
          <w:rFonts w:ascii="Arial" w:hAnsi="Arial" w:cs="Arial"/>
          <w:sz w:val="24"/>
          <w:szCs w:val="24"/>
        </w:rPr>
        <w:t>and aggravated cruelty offences.</w:t>
      </w:r>
    </w:p>
    <w:p w14:paraId="2D62ADDD" w14:textId="77777777"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expressly ma</w:t>
      </w:r>
      <w:r w:rsidR="00F04BA2">
        <w:rPr>
          <w:rFonts w:ascii="Arial" w:hAnsi="Arial" w:cs="Arial"/>
          <w:sz w:val="24"/>
          <w:szCs w:val="24"/>
        </w:rPr>
        <w:t>ke</w:t>
      </w:r>
      <w:r w:rsidRPr="0057385F">
        <w:rPr>
          <w:rFonts w:ascii="Arial" w:hAnsi="Arial" w:cs="Arial"/>
          <w:sz w:val="24"/>
          <w:szCs w:val="24"/>
        </w:rPr>
        <w:t xml:space="preserve"> it an offence for a person to leave an animal in a hot ca</w:t>
      </w:r>
      <w:r w:rsidR="001F2924">
        <w:rPr>
          <w:rFonts w:ascii="Arial" w:hAnsi="Arial" w:cs="Arial"/>
          <w:sz w:val="24"/>
          <w:szCs w:val="24"/>
        </w:rPr>
        <w:t>r</w:t>
      </w:r>
      <w:r w:rsidR="00F04BA2">
        <w:rPr>
          <w:rFonts w:ascii="Arial" w:hAnsi="Arial" w:cs="Arial"/>
          <w:sz w:val="24"/>
          <w:szCs w:val="24"/>
        </w:rPr>
        <w:t xml:space="preserve"> or in other circumstances where a dog is in serious danger</w:t>
      </w:r>
      <w:r w:rsidRPr="0057385F">
        <w:rPr>
          <w:rFonts w:ascii="Arial" w:hAnsi="Arial" w:cs="Arial"/>
          <w:sz w:val="24"/>
          <w:szCs w:val="24"/>
        </w:rPr>
        <w:t xml:space="preserve">, and providing appropriate provision for an authorised officer or person to break into a car to rescue an animal </w:t>
      </w:r>
      <w:r w:rsidR="00F04BA2">
        <w:rPr>
          <w:rFonts w:ascii="Arial" w:hAnsi="Arial" w:cs="Arial"/>
          <w:sz w:val="24"/>
          <w:szCs w:val="24"/>
        </w:rPr>
        <w:t xml:space="preserve">only </w:t>
      </w:r>
      <w:r w:rsidRPr="0057385F">
        <w:rPr>
          <w:rFonts w:ascii="Arial" w:hAnsi="Arial" w:cs="Arial"/>
          <w:sz w:val="24"/>
          <w:szCs w:val="24"/>
        </w:rPr>
        <w:t>in reasonable</w:t>
      </w:r>
      <w:r w:rsidR="00F04BA2">
        <w:rPr>
          <w:rFonts w:ascii="Arial" w:hAnsi="Arial" w:cs="Arial"/>
          <w:sz w:val="24"/>
          <w:szCs w:val="24"/>
        </w:rPr>
        <w:t xml:space="preserve"> and exceptional</w:t>
      </w:r>
      <w:r w:rsidRPr="0057385F">
        <w:rPr>
          <w:rFonts w:ascii="Arial" w:hAnsi="Arial" w:cs="Arial"/>
          <w:sz w:val="24"/>
          <w:szCs w:val="24"/>
        </w:rPr>
        <w:t xml:space="preserve"> circumstances</w:t>
      </w:r>
      <w:r w:rsidR="00F04BA2">
        <w:rPr>
          <w:rFonts w:ascii="Arial" w:hAnsi="Arial" w:cs="Arial"/>
          <w:sz w:val="24"/>
          <w:szCs w:val="24"/>
        </w:rPr>
        <w:t xml:space="preserve"> where all reasonable steps have been taken by that person</w:t>
      </w:r>
      <w:r w:rsidR="001F2924">
        <w:rPr>
          <w:rFonts w:ascii="Arial" w:hAnsi="Arial" w:cs="Arial"/>
          <w:sz w:val="24"/>
          <w:szCs w:val="24"/>
        </w:rPr>
        <w:t xml:space="preserve"> and the animal’s life is in danger</w:t>
      </w:r>
      <w:bookmarkEnd w:id="1"/>
      <w:bookmarkEnd w:id="2"/>
      <w:r w:rsidR="00CE79E2">
        <w:rPr>
          <w:rFonts w:ascii="Arial" w:hAnsi="Arial" w:cs="Arial"/>
          <w:sz w:val="24"/>
          <w:szCs w:val="24"/>
        </w:rPr>
        <w:t>.</w:t>
      </w:r>
    </w:p>
    <w:p w14:paraId="5031017C" w14:textId="77777777" w:rsidR="000B1301" w:rsidRDefault="000B1301" w:rsidP="000B1301">
      <w:pPr>
        <w:widowControl w:val="0"/>
        <w:spacing w:after="120"/>
        <w:rPr>
          <w:rFonts w:ascii="Arial" w:hAnsi="Arial" w:cs="Arial"/>
          <w:sz w:val="24"/>
          <w:szCs w:val="24"/>
        </w:rPr>
      </w:pPr>
    </w:p>
    <w:p w14:paraId="6D1F4A57" w14:textId="77777777" w:rsidR="000B1301" w:rsidRPr="000B1301" w:rsidRDefault="000B1301" w:rsidP="000B1301">
      <w:pPr>
        <w:widowControl w:val="0"/>
        <w:spacing w:after="120"/>
        <w:rPr>
          <w:rFonts w:ascii="Arial" w:hAnsi="Arial" w:cs="Arial"/>
          <w:sz w:val="24"/>
          <w:szCs w:val="24"/>
        </w:rPr>
      </w:pPr>
    </w:p>
    <w:p w14:paraId="3DB4B6D1" w14:textId="77777777" w:rsidR="002B37CB" w:rsidRPr="008B014C" w:rsidRDefault="00F04BA2" w:rsidP="002B37CB">
      <w:pPr>
        <w:pStyle w:val="ListParagraph"/>
        <w:widowControl w:val="0"/>
        <w:numPr>
          <w:ilvl w:val="0"/>
          <w:numId w:val="30"/>
        </w:numPr>
        <w:spacing w:after="120"/>
        <w:ind w:left="360"/>
        <w:rPr>
          <w:rFonts w:ascii="Arial" w:hAnsi="Arial" w:cs="Arial"/>
          <w:sz w:val="24"/>
          <w:szCs w:val="24"/>
        </w:rPr>
      </w:pPr>
      <w:r>
        <w:rPr>
          <w:rFonts w:ascii="Arial" w:hAnsi="Arial" w:cs="Arial"/>
          <w:sz w:val="24"/>
          <w:szCs w:val="24"/>
        </w:rPr>
        <w:lastRenderedPageBreak/>
        <w:t>amend</w:t>
      </w:r>
      <w:r w:rsidR="0057385F" w:rsidRPr="0057385F">
        <w:rPr>
          <w:rFonts w:ascii="Arial" w:hAnsi="Arial" w:cs="Arial"/>
          <w:sz w:val="24"/>
          <w:szCs w:val="24"/>
        </w:rPr>
        <w:t xml:space="preserve"> a number of existing offences to make these offences strict liability and to update penalty amounts and infring</w:t>
      </w:r>
      <w:r w:rsidR="00CE79E2">
        <w:rPr>
          <w:rFonts w:ascii="Arial" w:hAnsi="Arial" w:cs="Arial"/>
          <w:sz w:val="24"/>
          <w:szCs w:val="24"/>
        </w:rPr>
        <w:t>ement notices where appropriate.</w:t>
      </w:r>
    </w:p>
    <w:p w14:paraId="58D63BB7" w14:textId="77777777" w:rsidR="008B014C" w:rsidRPr="00F04BA2" w:rsidRDefault="00CC4106" w:rsidP="008B014C">
      <w:pPr>
        <w:pStyle w:val="ListParagraph"/>
        <w:widowControl w:val="0"/>
        <w:numPr>
          <w:ilvl w:val="0"/>
          <w:numId w:val="30"/>
        </w:numPr>
        <w:spacing w:after="120"/>
        <w:ind w:left="360"/>
        <w:rPr>
          <w:rFonts w:ascii="Arial" w:hAnsi="Arial" w:cs="Arial"/>
          <w:sz w:val="24"/>
          <w:szCs w:val="24"/>
        </w:rPr>
      </w:pPr>
      <w:r>
        <w:rPr>
          <w:rFonts w:ascii="Arial" w:hAnsi="Arial" w:cs="Arial"/>
          <w:sz w:val="24"/>
          <w:szCs w:val="24"/>
        </w:rPr>
        <w:t>ensure provisions capture</w:t>
      </w:r>
      <w:r w:rsidR="0057385F" w:rsidRPr="0057385F">
        <w:rPr>
          <w:rFonts w:ascii="Arial" w:hAnsi="Arial" w:cs="Arial"/>
          <w:sz w:val="24"/>
          <w:szCs w:val="24"/>
        </w:rPr>
        <w:t xml:space="preserve"> not </w:t>
      </w:r>
      <w:r>
        <w:rPr>
          <w:rFonts w:ascii="Arial" w:hAnsi="Arial" w:cs="Arial"/>
          <w:sz w:val="24"/>
          <w:szCs w:val="24"/>
        </w:rPr>
        <w:t xml:space="preserve">appropriately </w:t>
      </w:r>
      <w:r w:rsidR="0057385F" w:rsidRPr="0057385F">
        <w:rPr>
          <w:rFonts w:ascii="Arial" w:hAnsi="Arial" w:cs="Arial"/>
          <w:sz w:val="24"/>
          <w:szCs w:val="24"/>
        </w:rPr>
        <w:t xml:space="preserve">restraining a dog in a moving </w:t>
      </w:r>
      <w:r w:rsidR="00CE79E2">
        <w:rPr>
          <w:rFonts w:ascii="Arial" w:hAnsi="Arial" w:cs="Arial"/>
          <w:sz w:val="24"/>
          <w:szCs w:val="24"/>
        </w:rPr>
        <w:t>vehicle.</w:t>
      </w:r>
    </w:p>
    <w:p w14:paraId="2DBDBE16" w14:textId="77777777"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 xml:space="preserve">provide for </w:t>
      </w:r>
      <w:r w:rsidR="00CC4106">
        <w:rPr>
          <w:rFonts w:ascii="Arial" w:hAnsi="Arial" w:cs="Arial"/>
          <w:sz w:val="24"/>
          <w:szCs w:val="24"/>
        </w:rPr>
        <w:t xml:space="preserve">a </w:t>
      </w:r>
      <w:r w:rsidRPr="0057385F">
        <w:rPr>
          <w:rFonts w:ascii="Arial" w:hAnsi="Arial" w:cs="Arial"/>
          <w:sz w:val="24"/>
          <w:szCs w:val="24"/>
        </w:rPr>
        <w:t>regulation making power to s</w:t>
      </w:r>
      <w:r w:rsidR="00CE79E2">
        <w:rPr>
          <w:rFonts w:ascii="Arial" w:hAnsi="Arial" w:cs="Arial"/>
          <w:sz w:val="24"/>
          <w:szCs w:val="24"/>
        </w:rPr>
        <w:t>upport the operation of the Act.</w:t>
      </w:r>
    </w:p>
    <w:p w14:paraId="63322D54" w14:textId="77777777" w:rsidR="008C629E" w:rsidRPr="002B37CB"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 xml:space="preserve">make other minor changes to support the practical implementation and enforcement of the Act. </w:t>
      </w:r>
      <w:r w:rsidR="002B37CB">
        <w:rPr>
          <w:rFonts w:ascii="Arial" w:hAnsi="Arial" w:cs="Arial"/>
          <w:sz w:val="24"/>
          <w:szCs w:val="24"/>
        </w:rPr>
        <w:br/>
      </w:r>
    </w:p>
    <w:p w14:paraId="1701D978" w14:textId="77777777" w:rsidR="005530B4" w:rsidRDefault="00991B1F" w:rsidP="00431850">
      <w:pPr>
        <w:widowControl w:val="0"/>
        <w:spacing w:after="240"/>
        <w:rPr>
          <w:rFonts w:ascii="Arial" w:hAnsi="Arial" w:cs="Arial"/>
          <w:b/>
          <w:sz w:val="24"/>
          <w:szCs w:val="24"/>
        </w:rPr>
      </w:pPr>
      <w:r>
        <w:rPr>
          <w:rFonts w:ascii="Arial" w:hAnsi="Arial" w:cs="Arial"/>
          <w:b/>
          <w:sz w:val="24"/>
          <w:szCs w:val="24"/>
        </w:rPr>
        <w:t>H</w:t>
      </w:r>
      <w:r w:rsidR="005C7C52">
        <w:rPr>
          <w:rFonts w:ascii="Arial" w:hAnsi="Arial" w:cs="Arial"/>
          <w:b/>
          <w:sz w:val="24"/>
          <w:szCs w:val="24"/>
        </w:rPr>
        <w:t xml:space="preserve">uman Rights Implications </w:t>
      </w:r>
    </w:p>
    <w:p w14:paraId="3D007DED" w14:textId="77777777" w:rsidR="005530B4" w:rsidRDefault="002B37CB" w:rsidP="002B37CB">
      <w:pPr>
        <w:widowControl w:val="0"/>
        <w:spacing w:after="120" w:line="240" w:lineRule="auto"/>
        <w:rPr>
          <w:rFonts w:ascii="Arial" w:hAnsi="Arial" w:cs="Arial"/>
          <w:sz w:val="24"/>
          <w:szCs w:val="24"/>
        </w:rPr>
      </w:pPr>
      <w:r w:rsidRPr="002B37CB">
        <w:rPr>
          <w:rFonts w:ascii="Arial" w:hAnsi="Arial" w:cs="Arial"/>
          <w:sz w:val="24"/>
          <w:szCs w:val="24"/>
        </w:rPr>
        <w:t xml:space="preserve">Directorates are obliged under the </w:t>
      </w:r>
      <w:r w:rsidRPr="002B37CB">
        <w:rPr>
          <w:rFonts w:ascii="Arial" w:hAnsi="Arial" w:cs="Arial"/>
          <w:i/>
          <w:sz w:val="24"/>
          <w:szCs w:val="24"/>
        </w:rPr>
        <w:t xml:space="preserve">Human Rights Act 2004 </w:t>
      </w:r>
      <w:r>
        <w:rPr>
          <w:rFonts w:ascii="Arial" w:hAnsi="Arial" w:cs="Arial"/>
          <w:sz w:val="24"/>
          <w:szCs w:val="24"/>
        </w:rPr>
        <w:t xml:space="preserve">(HR Act) to act and make </w:t>
      </w:r>
      <w:r w:rsidRPr="002B37CB">
        <w:rPr>
          <w:rFonts w:ascii="Arial" w:hAnsi="Arial" w:cs="Arial"/>
          <w:sz w:val="24"/>
          <w:szCs w:val="24"/>
        </w:rPr>
        <w:t xml:space="preserve">decisions </w:t>
      </w:r>
      <w:r>
        <w:rPr>
          <w:rFonts w:ascii="Arial" w:hAnsi="Arial" w:cs="Arial"/>
          <w:sz w:val="24"/>
          <w:szCs w:val="24"/>
        </w:rPr>
        <w:t xml:space="preserve">consistently with human rights. </w:t>
      </w:r>
      <w:r w:rsidRPr="002B37CB">
        <w:rPr>
          <w:rFonts w:ascii="Arial" w:hAnsi="Arial" w:cs="Arial"/>
          <w:sz w:val="24"/>
          <w:szCs w:val="24"/>
        </w:rPr>
        <w:t>This includes ensuring any amendments result in a law that i</w:t>
      </w:r>
      <w:r>
        <w:rPr>
          <w:rFonts w:ascii="Arial" w:hAnsi="Arial" w:cs="Arial"/>
          <w:sz w:val="24"/>
          <w:szCs w:val="24"/>
        </w:rPr>
        <w:t>s</w:t>
      </w:r>
      <w:r w:rsidR="007033B8">
        <w:rPr>
          <w:rFonts w:ascii="Arial" w:hAnsi="Arial" w:cs="Arial"/>
          <w:sz w:val="24"/>
          <w:szCs w:val="24"/>
        </w:rPr>
        <w:t xml:space="preserve"> proportionate </w:t>
      </w:r>
      <w:r w:rsidRPr="002B37CB">
        <w:rPr>
          <w:rFonts w:ascii="Arial" w:hAnsi="Arial" w:cs="Arial"/>
          <w:sz w:val="24"/>
          <w:szCs w:val="24"/>
        </w:rPr>
        <w:t>– that is, that it limits rights in the least rest</w:t>
      </w:r>
      <w:r>
        <w:rPr>
          <w:rFonts w:ascii="Arial" w:hAnsi="Arial" w:cs="Arial"/>
          <w:sz w:val="24"/>
          <w:szCs w:val="24"/>
        </w:rPr>
        <w:t xml:space="preserve">rictive way possible to achieve </w:t>
      </w:r>
      <w:r w:rsidRPr="002B37CB">
        <w:rPr>
          <w:rFonts w:ascii="Arial" w:hAnsi="Arial" w:cs="Arial"/>
          <w:sz w:val="24"/>
          <w:szCs w:val="24"/>
        </w:rPr>
        <w:t>the purpose of the legislation. This includes considering if a</w:t>
      </w:r>
      <w:r>
        <w:rPr>
          <w:rFonts w:ascii="Arial" w:hAnsi="Arial" w:cs="Arial"/>
          <w:sz w:val="24"/>
          <w:szCs w:val="24"/>
        </w:rPr>
        <w:t xml:space="preserve">ny amendment is going to have a </w:t>
      </w:r>
      <w:r w:rsidRPr="002B37CB">
        <w:rPr>
          <w:rFonts w:ascii="Arial" w:hAnsi="Arial" w:cs="Arial"/>
          <w:sz w:val="24"/>
          <w:szCs w:val="24"/>
        </w:rPr>
        <w:t xml:space="preserve">disproportionate impact on low income earners or other </w:t>
      </w:r>
      <w:r>
        <w:rPr>
          <w:rFonts w:ascii="Arial" w:hAnsi="Arial" w:cs="Arial"/>
          <w:sz w:val="24"/>
          <w:szCs w:val="24"/>
        </w:rPr>
        <w:t xml:space="preserve">vulnerable people, engaging the </w:t>
      </w:r>
      <w:r w:rsidRPr="002B37CB">
        <w:rPr>
          <w:rFonts w:ascii="Arial" w:hAnsi="Arial" w:cs="Arial"/>
          <w:sz w:val="24"/>
          <w:szCs w:val="24"/>
        </w:rPr>
        <w:t>right to equality under section 8 of the HR Act.</w:t>
      </w:r>
    </w:p>
    <w:p w14:paraId="56EBC2D1" w14:textId="77777777" w:rsidR="002B37CB" w:rsidRDefault="002B37CB" w:rsidP="002B37CB">
      <w:pPr>
        <w:widowControl w:val="0"/>
        <w:spacing w:after="120" w:line="240" w:lineRule="auto"/>
        <w:rPr>
          <w:rFonts w:ascii="Arial" w:hAnsi="Arial" w:cs="Arial"/>
          <w:sz w:val="24"/>
          <w:szCs w:val="24"/>
        </w:rPr>
      </w:pPr>
      <w:r>
        <w:rPr>
          <w:rFonts w:ascii="Arial" w:hAnsi="Arial" w:cs="Arial"/>
          <w:sz w:val="24"/>
          <w:szCs w:val="24"/>
        </w:rPr>
        <w:t>During the development of the Bill due regard was given to its compatibility with human rights as set out in the HR Act.</w:t>
      </w:r>
      <w:r w:rsidR="007033B8">
        <w:rPr>
          <w:rFonts w:ascii="Arial" w:hAnsi="Arial" w:cs="Arial"/>
          <w:sz w:val="24"/>
          <w:szCs w:val="24"/>
        </w:rPr>
        <w:t xml:space="preserve"> The amendments introduced in the Bill give effect to a contemporary and best-practice animal welfare regulatory scheme.</w:t>
      </w:r>
    </w:p>
    <w:p w14:paraId="2D9D9DF9" w14:textId="77777777" w:rsidR="007033B8" w:rsidRDefault="007033B8" w:rsidP="002B37CB">
      <w:pPr>
        <w:widowControl w:val="0"/>
        <w:spacing w:after="120" w:line="240" w:lineRule="auto"/>
        <w:rPr>
          <w:rFonts w:ascii="Arial" w:hAnsi="Arial" w:cs="Arial"/>
          <w:sz w:val="24"/>
          <w:szCs w:val="24"/>
        </w:rPr>
      </w:pPr>
      <w:r>
        <w:rPr>
          <w:rFonts w:ascii="Arial" w:hAnsi="Arial" w:cs="Arial"/>
          <w:sz w:val="24"/>
          <w:szCs w:val="24"/>
        </w:rPr>
        <w:t>As a law of the Territory, the Bill may be seen as engaging the following human rights in the HR Act:</w:t>
      </w:r>
    </w:p>
    <w:p w14:paraId="12C22F54" w14:textId="77777777" w:rsidR="007033B8" w:rsidRDefault="007033B8" w:rsidP="007033B8">
      <w:pPr>
        <w:pStyle w:val="ListParagraph"/>
        <w:widowControl w:val="0"/>
        <w:numPr>
          <w:ilvl w:val="0"/>
          <w:numId w:val="31"/>
        </w:numPr>
        <w:spacing w:after="120"/>
        <w:rPr>
          <w:rFonts w:ascii="Arial" w:hAnsi="Arial" w:cs="Arial"/>
          <w:sz w:val="24"/>
          <w:szCs w:val="24"/>
        </w:rPr>
      </w:pPr>
      <w:r>
        <w:rPr>
          <w:rFonts w:ascii="Arial" w:hAnsi="Arial" w:cs="Arial"/>
          <w:sz w:val="24"/>
          <w:szCs w:val="24"/>
        </w:rPr>
        <w:t>the right to be presumed innocent until proven guilty;</w:t>
      </w:r>
    </w:p>
    <w:p w14:paraId="3E9E6323" w14:textId="77777777" w:rsidR="007033B8" w:rsidRDefault="007033B8" w:rsidP="007033B8">
      <w:pPr>
        <w:pStyle w:val="ListParagraph"/>
        <w:widowControl w:val="0"/>
        <w:numPr>
          <w:ilvl w:val="0"/>
          <w:numId w:val="31"/>
        </w:numPr>
        <w:spacing w:after="120"/>
        <w:rPr>
          <w:rFonts w:ascii="Arial" w:hAnsi="Arial" w:cs="Arial"/>
          <w:sz w:val="24"/>
          <w:szCs w:val="24"/>
        </w:rPr>
      </w:pPr>
      <w:r>
        <w:rPr>
          <w:rFonts w:ascii="Arial" w:hAnsi="Arial" w:cs="Arial"/>
          <w:sz w:val="24"/>
          <w:szCs w:val="24"/>
        </w:rPr>
        <w:t>the right to privacy;</w:t>
      </w:r>
    </w:p>
    <w:p w14:paraId="5D4E0357" w14:textId="77777777" w:rsidR="007033B8" w:rsidRDefault="007033B8" w:rsidP="007033B8">
      <w:pPr>
        <w:pStyle w:val="ListParagraph"/>
        <w:widowControl w:val="0"/>
        <w:numPr>
          <w:ilvl w:val="0"/>
          <w:numId w:val="31"/>
        </w:numPr>
        <w:spacing w:after="120"/>
        <w:rPr>
          <w:rFonts w:ascii="Arial" w:hAnsi="Arial" w:cs="Arial"/>
          <w:sz w:val="24"/>
          <w:szCs w:val="24"/>
        </w:rPr>
      </w:pPr>
      <w:r>
        <w:rPr>
          <w:rFonts w:ascii="Arial" w:hAnsi="Arial" w:cs="Arial"/>
          <w:sz w:val="24"/>
          <w:szCs w:val="24"/>
        </w:rPr>
        <w:t>the right to equality before the law;</w:t>
      </w:r>
    </w:p>
    <w:p w14:paraId="14E30157" w14:textId="77777777" w:rsidR="007033B8" w:rsidRDefault="007033B8" w:rsidP="007033B8">
      <w:pPr>
        <w:pStyle w:val="ListParagraph"/>
        <w:widowControl w:val="0"/>
        <w:numPr>
          <w:ilvl w:val="0"/>
          <w:numId w:val="31"/>
        </w:numPr>
        <w:spacing w:after="120"/>
        <w:rPr>
          <w:rFonts w:ascii="Arial" w:hAnsi="Arial" w:cs="Arial"/>
          <w:sz w:val="24"/>
          <w:szCs w:val="24"/>
        </w:rPr>
      </w:pPr>
      <w:r>
        <w:rPr>
          <w:rFonts w:ascii="Arial" w:hAnsi="Arial" w:cs="Arial"/>
          <w:sz w:val="24"/>
          <w:szCs w:val="24"/>
        </w:rPr>
        <w:t>the right not to have reputation unlawfully attacked;</w:t>
      </w:r>
    </w:p>
    <w:p w14:paraId="63B72D30" w14:textId="77777777" w:rsidR="007033B8" w:rsidRPr="007033B8" w:rsidRDefault="007033B8" w:rsidP="007033B8">
      <w:pPr>
        <w:pStyle w:val="ListParagraph"/>
        <w:widowControl w:val="0"/>
        <w:numPr>
          <w:ilvl w:val="0"/>
          <w:numId w:val="31"/>
        </w:numPr>
        <w:spacing w:after="120"/>
        <w:rPr>
          <w:rFonts w:ascii="Arial" w:hAnsi="Arial" w:cs="Arial"/>
          <w:sz w:val="24"/>
          <w:szCs w:val="24"/>
        </w:rPr>
      </w:pPr>
      <w:r>
        <w:rPr>
          <w:rFonts w:ascii="Arial" w:hAnsi="Arial" w:cs="Arial"/>
          <w:sz w:val="24"/>
          <w:szCs w:val="24"/>
        </w:rPr>
        <w:t>the right to move freely; and</w:t>
      </w:r>
    </w:p>
    <w:p w14:paraId="52292B96" w14:textId="1FEA9A0D" w:rsidR="00F41D02" w:rsidRPr="000B1301" w:rsidRDefault="007033B8" w:rsidP="00F41D02">
      <w:pPr>
        <w:pStyle w:val="ListParagraph"/>
        <w:widowControl w:val="0"/>
        <w:numPr>
          <w:ilvl w:val="0"/>
          <w:numId w:val="31"/>
        </w:numPr>
        <w:spacing w:after="120"/>
        <w:rPr>
          <w:rFonts w:ascii="Arial" w:hAnsi="Arial" w:cs="Arial"/>
          <w:sz w:val="24"/>
          <w:szCs w:val="24"/>
        </w:rPr>
      </w:pPr>
      <w:r>
        <w:rPr>
          <w:rFonts w:ascii="Arial" w:hAnsi="Arial" w:cs="Arial"/>
          <w:sz w:val="24"/>
          <w:szCs w:val="24"/>
        </w:rPr>
        <w:t>the right to have criminal charges, rights and obligations decided by a competent, independent and impartial court or tribunal after a fair and public hearing.</w:t>
      </w:r>
    </w:p>
    <w:p w14:paraId="107A0BB0" w14:textId="77777777" w:rsidR="007033B8" w:rsidRDefault="007033B8" w:rsidP="008474A0">
      <w:pPr>
        <w:widowControl w:val="0"/>
        <w:spacing w:after="120" w:line="240" w:lineRule="auto"/>
        <w:rPr>
          <w:rFonts w:ascii="Arial" w:hAnsi="Arial" w:cs="Arial"/>
          <w:sz w:val="24"/>
          <w:szCs w:val="24"/>
        </w:rPr>
      </w:pPr>
      <w:r>
        <w:rPr>
          <w:rFonts w:ascii="Arial" w:hAnsi="Arial" w:cs="Arial"/>
          <w:sz w:val="24"/>
          <w:szCs w:val="24"/>
        </w:rPr>
        <w:t>An assessment of the Bill against section 28 of the HR Act is provided below. Section 28 provides that human rights are subject only to reasonable limits set by laws that can be demonstrably justified in a free and democratic society. Section 28 (2) provides that, in deciding whether a limit on a human right is reasonable, all relevant factors must be considered, including:</w:t>
      </w:r>
    </w:p>
    <w:p w14:paraId="351F0B85" w14:textId="77777777" w:rsidR="007033B8" w:rsidRDefault="007033B8" w:rsidP="007033B8">
      <w:pPr>
        <w:pStyle w:val="ListParagraph"/>
        <w:widowControl w:val="0"/>
        <w:numPr>
          <w:ilvl w:val="0"/>
          <w:numId w:val="32"/>
        </w:numPr>
        <w:spacing w:after="120"/>
        <w:rPr>
          <w:rFonts w:ascii="Arial" w:hAnsi="Arial" w:cs="Arial"/>
          <w:sz w:val="24"/>
          <w:szCs w:val="24"/>
        </w:rPr>
      </w:pPr>
      <w:r>
        <w:rPr>
          <w:rFonts w:ascii="Arial" w:hAnsi="Arial" w:cs="Arial"/>
          <w:sz w:val="24"/>
          <w:szCs w:val="24"/>
        </w:rPr>
        <w:t>the nature of the right affected;</w:t>
      </w:r>
    </w:p>
    <w:p w14:paraId="0309CA15" w14:textId="77777777" w:rsidR="007033B8" w:rsidRDefault="007033B8" w:rsidP="007033B8">
      <w:pPr>
        <w:pStyle w:val="ListParagraph"/>
        <w:widowControl w:val="0"/>
        <w:numPr>
          <w:ilvl w:val="0"/>
          <w:numId w:val="32"/>
        </w:numPr>
        <w:spacing w:after="120"/>
        <w:rPr>
          <w:rFonts w:ascii="Arial" w:hAnsi="Arial" w:cs="Arial"/>
          <w:sz w:val="24"/>
          <w:szCs w:val="24"/>
        </w:rPr>
      </w:pPr>
      <w:r>
        <w:rPr>
          <w:rFonts w:ascii="Arial" w:hAnsi="Arial" w:cs="Arial"/>
          <w:sz w:val="24"/>
          <w:szCs w:val="24"/>
        </w:rPr>
        <w:t>the importance of the purpose of the limitation;</w:t>
      </w:r>
    </w:p>
    <w:p w14:paraId="299A3629" w14:textId="77777777" w:rsidR="007033B8" w:rsidRDefault="007033B8" w:rsidP="007033B8">
      <w:pPr>
        <w:pStyle w:val="ListParagraph"/>
        <w:widowControl w:val="0"/>
        <w:numPr>
          <w:ilvl w:val="0"/>
          <w:numId w:val="32"/>
        </w:numPr>
        <w:spacing w:after="120"/>
        <w:rPr>
          <w:rFonts w:ascii="Arial" w:hAnsi="Arial" w:cs="Arial"/>
          <w:sz w:val="24"/>
          <w:szCs w:val="24"/>
        </w:rPr>
      </w:pPr>
      <w:r>
        <w:rPr>
          <w:rFonts w:ascii="Arial" w:hAnsi="Arial" w:cs="Arial"/>
          <w:sz w:val="24"/>
          <w:szCs w:val="24"/>
        </w:rPr>
        <w:t>the nature and extent of the limitation;</w:t>
      </w:r>
    </w:p>
    <w:p w14:paraId="1C1C9505" w14:textId="77777777" w:rsidR="007033B8" w:rsidRDefault="007033B8" w:rsidP="007033B8">
      <w:pPr>
        <w:pStyle w:val="ListParagraph"/>
        <w:widowControl w:val="0"/>
        <w:numPr>
          <w:ilvl w:val="0"/>
          <w:numId w:val="32"/>
        </w:numPr>
        <w:spacing w:after="120"/>
        <w:rPr>
          <w:rFonts w:ascii="Arial" w:hAnsi="Arial" w:cs="Arial"/>
          <w:sz w:val="24"/>
          <w:szCs w:val="24"/>
        </w:rPr>
      </w:pPr>
      <w:r>
        <w:rPr>
          <w:rFonts w:ascii="Arial" w:hAnsi="Arial" w:cs="Arial"/>
          <w:sz w:val="24"/>
          <w:szCs w:val="24"/>
        </w:rPr>
        <w:t>the relationship between the limitation and its purposes; and</w:t>
      </w:r>
    </w:p>
    <w:p w14:paraId="06249907" w14:textId="77777777" w:rsidR="000B1301" w:rsidRDefault="000B1301" w:rsidP="000B1301">
      <w:pPr>
        <w:pStyle w:val="ListParagraph"/>
        <w:widowControl w:val="0"/>
        <w:spacing w:after="120"/>
        <w:rPr>
          <w:rFonts w:ascii="Arial" w:hAnsi="Arial" w:cs="Arial"/>
          <w:sz w:val="24"/>
          <w:szCs w:val="24"/>
        </w:rPr>
      </w:pPr>
    </w:p>
    <w:p w14:paraId="0F8DAE4C" w14:textId="77777777" w:rsidR="007033B8" w:rsidRPr="007033B8" w:rsidRDefault="007033B8" w:rsidP="007033B8">
      <w:pPr>
        <w:pStyle w:val="ListParagraph"/>
        <w:widowControl w:val="0"/>
        <w:numPr>
          <w:ilvl w:val="0"/>
          <w:numId w:val="32"/>
        </w:numPr>
        <w:spacing w:after="120"/>
        <w:rPr>
          <w:rFonts w:ascii="Arial" w:hAnsi="Arial" w:cs="Arial"/>
          <w:sz w:val="24"/>
          <w:szCs w:val="24"/>
        </w:rPr>
      </w:pPr>
      <w:r>
        <w:rPr>
          <w:rFonts w:ascii="Arial" w:hAnsi="Arial" w:cs="Arial"/>
          <w:sz w:val="24"/>
          <w:szCs w:val="24"/>
        </w:rPr>
        <w:lastRenderedPageBreak/>
        <w:t>any less restrictive means reasonably available to achieve the purpose the limitation seeks to achieve.</w:t>
      </w:r>
    </w:p>
    <w:p w14:paraId="4964460B" w14:textId="77777777" w:rsidR="007033B8" w:rsidRDefault="007033B8" w:rsidP="007033B8">
      <w:pPr>
        <w:widowControl w:val="0"/>
        <w:spacing w:after="120"/>
        <w:rPr>
          <w:rFonts w:ascii="Arial" w:hAnsi="Arial" w:cs="Arial"/>
          <w:sz w:val="24"/>
          <w:szCs w:val="24"/>
        </w:rPr>
      </w:pPr>
      <w:r>
        <w:rPr>
          <w:rFonts w:ascii="Arial" w:hAnsi="Arial" w:cs="Arial"/>
          <w:sz w:val="24"/>
          <w:szCs w:val="24"/>
        </w:rPr>
        <w:t xml:space="preserve">A compatibility </w:t>
      </w:r>
      <w:r w:rsidR="00CC4106">
        <w:rPr>
          <w:rFonts w:ascii="Arial" w:hAnsi="Arial" w:cs="Arial"/>
          <w:sz w:val="24"/>
          <w:szCs w:val="24"/>
        </w:rPr>
        <w:t>s</w:t>
      </w:r>
      <w:r>
        <w:rPr>
          <w:rFonts w:ascii="Arial" w:hAnsi="Arial" w:cs="Arial"/>
          <w:sz w:val="24"/>
          <w:szCs w:val="24"/>
        </w:rPr>
        <w:t xml:space="preserve">tatement under the HR Act has been </w:t>
      </w:r>
      <w:r w:rsidR="001E73EB">
        <w:rPr>
          <w:rFonts w:ascii="Arial" w:hAnsi="Arial" w:cs="Arial"/>
          <w:sz w:val="24"/>
          <w:szCs w:val="24"/>
        </w:rPr>
        <w:t>issued by the Attorney-General.</w:t>
      </w:r>
    </w:p>
    <w:p w14:paraId="26DFE2D3" w14:textId="77777777" w:rsidR="002B37CB" w:rsidRPr="007033B8" w:rsidRDefault="002B37CB" w:rsidP="002B37CB">
      <w:pPr>
        <w:widowControl w:val="0"/>
        <w:spacing w:after="240" w:line="240" w:lineRule="auto"/>
        <w:rPr>
          <w:rFonts w:ascii="Arial" w:hAnsi="Arial" w:cs="Arial"/>
          <w:sz w:val="24"/>
          <w:szCs w:val="24"/>
          <w:u w:val="single"/>
        </w:rPr>
      </w:pPr>
      <w:r w:rsidRPr="007033B8">
        <w:rPr>
          <w:rFonts w:ascii="Arial" w:hAnsi="Arial" w:cs="Arial"/>
          <w:sz w:val="24"/>
          <w:szCs w:val="24"/>
          <w:u w:val="single"/>
        </w:rPr>
        <w:t>Right to be presumed innocent until proven guilty</w:t>
      </w:r>
    </w:p>
    <w:p w14:paraId="760D6F6C" w14:textId="77777777" w:rsidR="007033B8"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The following proposed amendments have been identifie</w:t>
      </w:r>
      <w:r w:rsidR="007033B8">
        <w:rPr>
          <w:rFonts w:ascii="Arial" w:hAnsi="Arial" w:cs="Arial"/>
          <w:sz w:val="24"/>
          <w:szCs w:val="24"/>
        </w:rPr>
        <w:t xml:space="preserve">d as </w:t>
      </w:r>
      <w:r w:rsidR="001E73EB">
        <w:rPr>
          <w:rFonts w:ascii="Arial" w:hAnsi="Arial" w:cs="Arial"/>
          <w:sz w:val="24"/>
          <w:szCs w:val="24"/>
        </w:rPr>
        <w:t xml:space="preserve">potentially </w:t>
      </w:r>
      <w:r w:rsidR="007033B8">
        <w:rPr>
          <w:rFonts w:ascii="Arial" w:hAnsi="Arial" w:cs="Arial"/>
          <w:sz w:val="24"/>
          <w:szCs w:val="24"/>
        </w:rPr>
        <w:t>engaging this human right:</w:t>
      </w:r>
    </w:p>
    <w:p w14:paraId="7C7879F7" w14:textId="77777777" w:rsidR="007033B8" w:rsidRDefault="002B37CB" w:rsidP="00346798">
      <w:pPr>
        <w:pStyle w:val="ListParagraph"/>
        <w:widowControl w:val="0"/>
        <w:numPr>
          <w:ilvl w:val="0"/>
          <w:numId w:val="33"/>
        </w:numPr>
        <w:spacing w:after="120"/>
        <w:rPr>
          <w:rFonts w:ascii="Arial" w:hAnsi="Arial" w:cs="Arial"/>
          <w:sz w:val="24"/>
          <w:szCs w:val="24"/>
        </w:rPr>
      </w:pPr>
      <w:r w:rsidRPr="007033B8">
        <w:rPr>
          <w:rFonts w:ascii="Arial" w:hAnsi="Arial" w:cs="Arial"/>
          <w:sz w:val="24"/>
          <w:szCs w:val="24"/>
        </w:rPr>
        <w:t xml:space="preserve">Alleviation of pain – requirement to report </w:t>
      </w:r>
    </w:p>
    <w:p w14:paraId="34EC0320" w14:textId="77777777" w:rsidR="007033B8" w:rsidRDefault="002B37CB" w:rsidP="00346798">
      <w:pPr>
        <w:pStyle w:val="ListParagraph"/>
        <w:widowControl w:val="0"/>
        <w:numPr>
          <w:ilvl w:val="1"/>
          <w:numId w:val="33"/>
        </w:numPr>
        <w:spacing w:after="120"/>
        <w:rPr>
          <w:rFonts w:ascii="Arial" w:hAnsi="Arial" w:cs="Arial"/>
          <w:sz w:val="24"/>
          <w:szCs w:val="24"/>
        </w:rPr>
      </w:pPr>
      <w:r w:rsidRPr="007033B8">
        <w:rPr>
          <w:rFonts w:ascii="Arial" w:hAnsi="Arial" w:cs="Arial"/>
          <w:sz w:val="24"/>
          <w:szCs w:val="24"/>
        </w:rPr>
        <w:t>This amendment proposes to reduce the timeframe for a person to report</w:t>
      </w:r>
      <w:r w:rsidR="007033B8">
        <w:rPr>
          <w:rFonts w:ascii="Arial" w:hAnsi="Arial" w:cs="Arial"/>
          <w:sz w:val="24"/>
          <w:szCs w:val="24"/>
        </w:rPr>
        <w:t xml:space="preserve"> </w:t>
      </w:r>
      <w:r w:rsidRPr="007033B8">
        <w:rPr>
          <w:rFonts w:ascii="Arial" w:hAnsi="Arial" w:cs="Arial"/>
          <w:sz w:val="24"/>
          <w:szCs w:val="24"/>
        </w:rPr>
        <w:t>injuring an animal in the ACT</w:t>
      </w:r>
      <w:r w:rsidR="007033B8">
        <w:rPr>
          <w:rFonts w:ascii="Arial" w:hAnsi="Arial" w:cs="Arial"/>
          <w:sz w:val="24"/>
          <w:szCs w:val="24"/>
        </w:rPr>
        <w:t xml:space="preserve"> from 24 hours to 2 hours </w:t>
      </w:r>
      <w:r w:rsidR="008474A0">
        <w:rPr>
          <w:rFonts w:ascii="Arial" w:hAnsi="Arial" w:cs="Arial"/>
          <w:sz w:val="24"/>
          <w:szCs w:val="24"/>
        </w:rPr>
        <w:t xml:space="preserve">in the case of a mammal </w:t>
      </w:r>
      <w:r w:rsidR="007033B8">
        <w:rPr>
          <w:rFonts w:ascii="Arial" w:hAnsi="Arial" w:cs="Arial"/>
          <w:sz w:val="24"/>
          <w:szCs w:val="24"/>
        </w:rPr>
        <w:t xml:space="preserve">and </w:t>
      </w:r>
      <w:r w:rsidRPr="007033B8">
        <w:rPr>
          <w:rFonts w:ascii="Arial" w:hAnsi="Arial" w:cs="Arial"/>
          <w:sz w:val="24"/>
          <w:szCs w:val="24"/>
        </w:rPr>
        <w:t>t</w:t>
      </w:r>
      <w:r w:rsidR="007033B8">
        <w:rPr>
          <w:rFonts w:ascii="Arial" w:hAnsi="Arial" w:cs="Arial"/>
          <w:sz w:val="24"/>
          <w:szCs w:val="24"/>
        </w:rPr>
        <w:t>o</w:t>
      </w:r>
      <w:r w:rsidRPr="007033B8">
        <w:rPr>
          <w:rFonts w:ascii="Arial" w:hAnsi="Arial" w:cs="Arial"/>
          <w:sz w:val="24"/>
          <w:szCs w:val="24"/>
        </w:rPr>
        <w:t xml:space="preserve"> make this a strict</w:t>
      </w:r>
      <w:r w:rsidR="007033B8">
        <w:rPr>
          <w:rFonts w:ascii="Arial" w:hAnsi="Arial" w:cs="Arial"/>
          <w:sz w:val="24"/>
          <w:szCs w:val="24"/>
        </w:rPr>
        <w:t xml:space="preserve"> </w:t>
      </w:r>
      <w:r w:rsidRPr="007033B8">
        <w:rPr>
          <w:rFonts w:ascii="Arial" w:hAnsi="Arial" w:cs="Arial"/>
          <w:sz w:val="24"/>
          <w:szCs w:val="24"/>
        </w:rPr>
        <w:t>liabil</w:t>
      </w:r>
      <w:r w:rsidR="007033B8">
        <w:rPr>
          <w:rFonts w:ascii="Arial" w:hAnsi="Arial" w:cs="Arial"/>
          <w:sz w:val="24"/>
          <w:szCs w:val="24"/>
        </w:rPr>
        <w:t xml:space="preserve">ity offence. It is noted that an infringement notice </w:t>
      </w:r>
      <w:r w:rsidRPr="007033B8">
        <w:rPr>
          <w:rFonts w:ascii="Arial" w:hAnsi="Arial" w:cs="Arial"/>
          <w:sz w:val="24"/>
          <w:szCs w:val="24"/>
        </w:rPr>
        <w:t>is a</w:t>
      </w:r>
      <w:r w:rsidR="007033B8">
        <w:rPr>
          <w:rFonts w:ascii="Arial" w:hAnsi="Arial" w:cs="Arial"/>
          <w:sz w:val="24"/>
          <w:szCs w:val="24"/>
        </w:rPr>
        <w:t>lready attached to this offence.</w:t>
      </w:r>
    </w:p>
    <w:p w14:paraId="5D40A8FB" w14:textId="77777777" w:rsidR="00F17059" w:rsidRDefault="007033B8" w:rsidP="00F17059">
      <w:pPr>
        <w:pStyle w:val="ListParagraph"/>
        <w:widowControl w:val="0"/>
        <w:numPr>
          <w:ilvl w:val="1"/>
          <w:numId w:val="33"/>
        </w:numPr>
        <w:spacing w:after="120"/>
        <w:rPr>
          <w:rFonts w:ascii="Arial" w:hAnsi="Arial" w:cs="Arial"/>
          <w:sz w:val="24"/>
          <w:szCs w:val="24"/>
        </w:rPr>
      </w:pPr>
      <w:r w:rsidRPr="007033B8">
        <w:rPr>
          <w:rFonts w:ascii="Arial" w:hAnsi="Arial" w:cs="Arial"/>
          <w:sz w:val="24"/>
          <w:szCs w:val="24"/>
        </w:rPr>
        <w:t>C</w:t>
      </w:r>
      <w:r w:rsidR="002B37CB" w:rsidRPr="007033B8">
        <w:rPr>
          <w:rFonts w:ascii="Arial" w:hAnsi="Arial" w:cs="Arial"/>
          <w:sz w:val="24"/>
          <w:szCs w:val="24"/>
        </w:rPr>
        <w:t xml:space="preserve">hanging the timeframe on this duty </w:t>
      </w:r>
      <w:r w:rsidRPr="007033B8">
        <w:rPr>
          <w:rFonts w:ascii="Arial" w:hAnsi="Arial" w:cs="Arial"/>
          <w:sz w:val="24"/>
          <w:szCs w:val="24"/>
        </w:rPr>
        <w:t>could be seen to engage</w:t>
      </w:r>
      <w:r>
        <w:rPr>
          <w:rFonts w:ascii="Arial" w:hAnsi="Arial" w:cs="Arial"/>
          <w:sz w:val="24"/>
          <w:szCs w:val="24"/>
        </w:rPr>
        <w:t xml:space="preserve"> </w:t>
      </w:r>
      <w:r w:rsidR="002B37CB" w:rsidRPr="007033B8">
        <w:rPr>
          <w:rFonts w:ascii="Arial" w:hAnsi="Arial" w:cs="Arial"/>
          <w:sz w:val="24"/>
          <w:szCs w:val="24"/>
        </w:rPr>
        <w:t>the right to presumption of innocence by changing the nature of the strict</w:t>
      </w:r>
      <w:r>
        <w:rPr>
          <w:rFonts w:ascii="Arial" w:hAnsi="Arial" w:cs="Arial"/>
          <w:sz w:val="24"/>
          <w:szCs w:val="24"/>
        </w:rPr>
        <w:t xml:space="preserve"> </w:t>
      </w:r>
      <w:r w:rsidR="002B37CB" w:rsidRPr="007033B8">
        <w:rPr>
          <w:rFonts w:ascii="Arial" w:hAnsi="Arial" w:cs="Arial"/>
          <w:sz w:val="24"/>
          <w:szCs w:val="24"/>
        </w:rPr>
        <w:t>liabil</w:t>
      </w:r>
      <w:r>
        <w:rPr>
          <w:rFonts w:ascii="Arial" w:hAnsi="Arial" w:cs="Arial"/>
          <w:sz w:val="24"/>
          <w:szCs w:val="24"/>
        </w:rPr>
        <w:t>ity offence under section 10(2).</w:t>
      </w:r>
    </w:p>
    <w:p w14:paraId="149F9488" w14:textId="77777777" w:rsidR="00F17059" w:rsidRPr="00F17059" w:rsidRDefault="00F17059" w:rsidP="00F17059">
      <w:pPr>
        <w:pStyle w:val="ListParagraph"/>
        <w:widowControl w:val="0"/>
        <w:numPr>
          <w:ilvl w:val="1"/>
          <w:numId w:val="33"/>
        </w:numPr>
        <w:spacing w:after="120"/>
        <w:rPr>
          <w:rFonts w:ascii="Arial" w:hAnsi="Arial" w:cs="Arial"/>
          <w:sz w:val="24"/>
          <w:szCs w:val="24"/>
        </w:rPr>
      </w:pPr>
      <w:r w:rsidRPr="00F17059">
        <w:rPr>
          <w:rFonts w:ascii="Arial" w:hAnsi="Arial" w:cs="Arial"/>
          <w:sz w:val="24"/>
          <w:szCs w:val="24"/>
        </w:rPr>
        <w:t>The ACT is a small jurisdiction where a person can</w:t>
      </w:r>
      <w:r w:rsidR="00C9028D">
        <w:rPr>
          <w:rFonts w:ascii="Arial" w:hAnsi="Arial" w:cs="Arial"/>
          <w:sz w:val="24"/>
          <w:szCs w:val="24"/>
        </w:rPr>
        <w:t xml:space="preserve"> reasonably be expected</w:t>
      </w:r>
      <w:r>
        <w:rPr>
          <w:rFonts w:ascii="Arial" w:hAnsi="Arial" w:cs="Arial"/>
          <w:sz w:val="24"/>
          <w:szCs w:val="24"/>
        </w:rPr>
        <w:t xml:space="preserve"> to make contact with </w:t>
      </w:r>
      <w:r w:rsidR="00F04BA2">
        <w:rPr>
          <w:rFonts w:ascii="Arial" w:hAnsi="Arial" w:cs="Arial"/>
          <w:sz w:val="24"/>
          <w:szCs w:val="24"/>
        </w:rPr>
        <w:t xml:space="preserve">an </w:t>
      </w:r>
      <w:r w:rsidRPr="00F17059">
        <w:rPr>
          <w:rFonts w:ascii="Arial" w:hAnsi="Arial" w:cs="Arial"/>
          <w:sz w:val="24"/>
          <w:szCs w:val="24"/>
        </w:rPr>
        <w:t xml:space="preserve">animal’s owner or </w:t>
      </w:r>
      <w:r>
        <w:rPr>
          <w:rFonts w:ascii="Arial" w:hAnsi="Arial" w:cs="Arial"/>
          <w:sz w:val="24"/>
          <w:szCs w:val="24"/>
        </w:rPr>
        <w:t xml:space="preserve">the </w:t>
      </w:r>
      <w:r w:rsidRPr="00F17059">
        <w:rPr>
          <w:rFonts w:ascii="Arial" w:hAnsi="Arial" w:cs="Arial"/>
          <w:sz w:val="24"/>
          <w:szCs w:val="24"/>
        </w:rPr>
        <w:t xml:space="preserve">ACT Government within </w:t>
      </w:r>
      <w:r>
        <w:rPr>
          <w:rFonts w:ascii="Arial" w:hAnsi="Arial" w:cs="Arial"/>
          <w:sz w:val="24"/>
          <w:szCs w:val="24"/>
        </w:rPr>
        <w:t>two hours of injuring an animal</w:t>
      </w:r>
      <w:r w:rsidR="002E7C75">
        <w:rPr>
          <w:rFonts w:ascii="Arial" w:hAnsi="Arial" w:cs="Arial"/>
          <w:sz w:val="24"/>
          <w:szCs w:val="24"/>
        </w:rPr>
        <w:t>, where that animal is a mammal</w:t>
      </w:r>
      <w:r>
        <w:rPr>
          <w:rFonts w:ascii="Arial" w:hAnsi="Arial" w:cs="Arial"/>
          <w:sz w:val="24"/>
          <w:szCs w:val="24"/>
        </w:rPr>
        <w:t xml:space="preserve">. </w:t>
      </w:r>
      <w:r w:rsidRPr="00F17059">
        <w:rPr>
          <w:rFonts w:ascii="Arial" w:hAnsi="Arial" w:cs="Arial"/>
          <w:sz w:val="24"/>
          <w:szCs w:val="24"/>
        </w:rPr>
        <w:t xml:space="preserve">Access Canberra </w:t>
      </w:r>
      <w:r>
        <w:rPr>
          <w:rFonts w:ascii="Arial" w:hAnsi="Arial" w:cs="Arial"/>
          <w:sz w:val="24"/>
          <w:szCs w:val="24"/>
        </w:rPr>
        <w:t xml:space="preserve">contact details </w:t>
      </w:r>
      <w:r w:rsidRPr="00F17059">
        <w:rPr>
          <w:rFonts w:ascii="Arial" w:hAnsi="Arial" w:cs="Arial"/>
          <w:sz w:val="24"/>
          <w:szCs w:val="24"/>
        </w:rPr>
        <w:t>can</w:t>
      </w:r>
      <w:r>
        <w:rPr>
          <w:rFonts w:ascii="Arial" w:hAnsi="Arial" w:cs="Arial"/>
          <w:sz w:val="24"/>
          <w:szCs w:val="24"/>
        </w:rPr>
        <w:t xml:space="preserve"> </w:t>
      </w:r>
      <w:r w:rsidRPr="00F17059">
        <w:rPr>
          <w:rFonts w:ascii="Arial" w:hAnsi="Arial" w:cs="Arial"/>
          <w:sz w:val="24"/>
          <w:szCs w:val="24"/>
        </w:rPr>
        <w:t xml:space="preserve">easily be found </w:t>
      </w:r>
      <w:r>
        <w:rPr>
          <w:rFonts w:ascii="Arial" w:hAnsi="Arial" w:cs="Arial"/>
          <w:sz w:val="24"/>
          <w:szCs w:val="24"/>
        </w:rPr>
        <w:t xml:space="preserve">and </w:t>
      </w:r>
      <w:r w:rsidR="00C9028D">
        <w:rPr>
          <w:rFonts w:ascii="Arial" w:hAnsi="Arial" w:cs="Arial"/>
          <w:sz w:val="24"/>
          <w:szCs w:val="24"/>
        </w:rPr>
        <w:t>can be contacted</w:t>
      </w:r>
      <w:r w:rsidR="004A1B87">
        <w:rPr>
          <w:rFonts w:ascii="Arial" w:hAnsi="Arial" w:cs="Arial"/>
          <w:sz w:val="24"/>
          <w:szCs w:val="24"/>
        </w:rPr>
        <w:t xml:space="preserve"> at all times, with rangers on-</w:t>
      </w:r>
      <w:r>
        <w:rPr>
          <w:rFonts w:ascii="Arial" w:hAnsi="Arial" w:cs="Arial"/>
          <w:sz w:val="24"/>
          <w:szCs w:val="24"/>
        </w:rPr>
        <w:t>call to respond to incidents</w:t>
      </w:r>
      <w:r w:rsidR="00C9028D">
        <w:rPr>
          <w:rFonts w:ascii="Arial" w:hAnsi="Arial" w:cs="Arial"/>
          <w:sz w:val="24"/>
          <w:szCs w:val="24"/>
        </w:rPr>
        <w:t xml:space="preserve"> at any time of the day</w:t>
      </w:r>
      <w:r w:rsidR="002E7C75">
        <w:rPr>
          <w:rFonts w:ascii="Arial" w:hAnsi="Arial" w:cs="Arial"/>
          <w:sz w:val="24"/>
          <w:szCs w:val="24"/>
        </w:rPr>
        <w:t xml:space="preserve"> to assist an injured mammal</w:t>
      </w:r>
      <w:r w:rsidR="00C9028D">
        <w:rPr>
          <w:rFonts w:ascii="Arial" w:hAnsi="Arial" w:cs="Arial"/>
          <w:sz w:val="24"/>
          <w:szCs w:val="24"/>
        </w:rPr>
        <w:t>.</w:t>
      </w:r>
      <w:r w:rsidR="00F04BA2">
        <w:rPr>
          <w:rFonts w:ascii="Arial" w:hAnsi="Arial" w:cs="Arial"/>
          <w:sz w:val="24"/>
          <w:szCs w:val="24"/>
        </w:rPr>
        <w:t xml:space="preserve"> The obligation is only on a person to ‘report’, that is to make contact with and advise that the incident has occurred</w:t>
      </w:r>
      <w:r w:rsidR="004A1B87">
        <w:rPr>
          <w:rFonts w:ascii="Arial" w:hAnsi="Arial" w:cs="Arial"/>
          <w:sz w:val="24"/>
          <w:szCs w:val="24"/>
        </w:rPr>
        <w:t xml:space="preserve"> so that action can be taken</w:t>
      </w:r>
      <w:r w:rsidR="00F04BA2">
        <w:rPr>
          <w:rFonts w:ascii="Arial" w:hAnsi="Arial" w:cs="Arial"/>
          <w:sz w:val="24"/>
          <w:szCs w:val="24"/>
        </w:rPr>
        <w:t xml:space="preserve">. This will enable </w:t>
      </w:r>
      <w:r w:rsidR="004A1B87">
        <w:rPr>
          <w:rFonts w:ascii="Arial" w:hAnsi="Arial" w:cs="Arial"/>
          <w:sz w:val="24"/>
          <w:szCs w:val="24"/>
        </w:rPr>
        <w:t>effective treatment of a</w:t>
      </w:r>
      <w:r w:rsidR="00F04BA2">
        <w:rPr>
          <w:rFonts w:ascii="Arial" w:hAnsi="Arial" w:cs="Arial"/>
          <w:sz w:val="24"/>
          <w:szCs w:val="24"/>
        </w:rPr>
        <w:t xml:space="preserve"> </w:t>
      </w:r>
      <w:r w:rsidR="004A1B87">
        <w:rPr>
          <w:rFonts w:ascii="Arial" w:hAnsi="Arial" w:cs="Arial"/>
          <w:sz w:val="24"/>
          <w:szCs w:val="24"/>
        </w:rPr>
        <w:t>mammal</w:t>
      </w:r>
      <w:r w:rsidR="00F04BA2">
        <w:rPr>
          <w:rFonts w:ascii="Arial" w:hAnsi="Arial" w:cs="Arial"/>
          <w:sz w:val="24"/>
          <w:szCs w:val="24"/>
        </w:rPr>
        <w:t xml:space="preserve"> that is injured and suffering.</w:t>
      </w:r>
    </w:p>
    <w:p w14:paraId="050750EA" w14:textId="6FB900D0" w:rsidR="005C1B5F" w:rsidRPr="000B1301" w:rsidRDefault="00F04BA2" w:rsidP="00F22C92">
      <w:pPr>
        <w:pStyle w:val="ListParagraph"/>
        <w:widowControl w:val="0"/>
        <w:numPr>
          <w:ilvl w:val="1"/>
          <w:numId w:val="33"/>
        </w:numPr>
        <w:spacing w:after="120"/>
        <w:rPr>
          <w:rFonts w:ascii="Arial" w:hAnsi="Arial" w:cs="Arial"/>
          <w:sz w:val="24"/>
          <w:szCs w:val="24"/>
        </w:rPr>
      </w:pPr>
      <w:r>
        <w:rPr>
          <w:rFonts w:ascii="Arial" w:hAnsi="Arial" w:cs="Arial"/>
          <w:sz w:val="24"/>
          <w:szCs w:val="24"/>
        </w:rPr>
        <w:t>The current requirement of 24 hours is not considered</w:t>
      </w:r>
      <w:r w:rsidR="00F17059" w:rsidRPr="00F17059">
        <w:rPr>
          <w:rFonts w:ascii="Arial" w:hAnsi="Arial" w:cs="Arial"/>
          <w:sz w:val="24"/>
          <w:szCs w:val="24"/>
        </w:rPr>
        <w:t xml:space="preserve"> to provide</w:t>
      </w:r>
      <w:r w:rsidR="00F17059">
        <w:rPr>
          <w:rFonts w:ascii="Arial" w:hAnsi="Arial" w:cs="Arial"/>
          <w:sz w:val="24"/>
          <w:szCs w:val="24"/>
        </w:rPr>
        <w:t xml:space="preserve"> </w:t>
      </w:r>
      <w:r w:rsidR="004A1B87">
        <w:rPr>
          <w:rFonts w:ascii="Arial" w:hAnsi="Arial" w:cs="Arial"/>
          <w:sz w:val="24"/>
          <w:szCs w:val="24"/>
        </w:rPr>
        <w:t xml:space="preserve">reasonable action </w:t>
      </w:r>
      <w:r w:rsidR="00F17059" w:rsidRPr="00F17059">
        <w:rPr>
          <w:rFonts w:ascii="Arial" w:hAnsi="Arial" w:cs="Arial"/>
          <w:sz w:val="24"/>
          <w:szCs w:val="24"/>
        </w:rPr>
        <w:t xml:space="preserve">to </w:t>
      </w:r>
      <w:r>
        <w:rPr>
          <w:rFonts w:ascii="Arial" w:hAnsi="Arial" w:cs="Arial"/>
          <w:sz w:val="24"/>
          <w:szCs w:val="24"/>
        </w:rPr>
        <w:t xml:space="preserve">enable either an owner of </w:t>
      </w:r>
      <w:r w:rsidR="004A1B87">
        <w:rPr>
          <w:rFonts w:ascii="Arial" w:hAnsi="Arial" w:cs="Arial"/>
          <w:sz w:val="24"/>
          <w:szCs w:val="24"/>
        </w:rPr>
        <w:t xml:space="preserve">a mammal (for example, a dog or a cat) or </w:t>
      </w:r>
      <w:r>
        <w:rPr>
          <w:rFonts w:ascii="Arial" w:hAnsi="Arial" w:cs="Arial"/>
          <w:sz w:val="24"/>
          <w:szCs w:val="24"/>
        </w:rPr>
        <w:t xml:space="preserve">the ACT Government to </w:t>
      </w:r>
      <w:r w:rsidR="00F17059" w:rsidRPr="00F17059">
        <w:rPr>
          <w:rFonts w:ascii="Arial" w:hAnsi="Arial" w:cs="Arial"/>
          <w:sz w:val="24"/>
          <w:szCs w:val="24"/>
        </w:rPr>
        <w:t xml:space="preserve">assist </w:t>
      </w:r>
      <w:r>
        <w:rPr>
          <w:rFonts w:ascii="Arial" w:hAnsi="Arial" w:cs="Arial"/>
          <w:sz w:val="24"/>
          <w:szCs w:val="24"/>
        </w:rPr>
        <w:t>a mammal that has been injured and</w:t>
      </w:r>
      <w:r w:rsidR="00F17059" w:rsidRPr="00F17059">
        <w:rPr>
          <w:rFonts w:ascii="Arial" w:hAnsi="Arial" w:cs="Arial"/>
          <w:sz w:val="24"/>
          <w:szCs w:val="24"/>
        </w:rPr>
        <w:t xml:space="preserve"> alleviate pain and</w:t>
      </w:r>
      <w:r>
        <w:rPr>
          <w:rFonts w:ascii="Arial" w:hAnsi="Arial" w:cs="Arial"/>
          <w:sz w:val="24"/>
          <w:szCs w:val="24"/>
        </w:rPr>
        <w:t>/or</w:t>
      </w:r>
      <w:r w:rsidR="00F17059">
        <w:rPr>
          <w:rFonts w:ascii="Arial" w:hAnsi="Arial" w:cs="Arial"/>
          <w:sz w:val="24"/>
          <w:szCs w:val="24"/>
        </w:rPr>
        <w:t xml:space="preserve"> </w:t>
      </w:r>
      <w:r w:rsidR="00F17059" w:rsidRPr="00F17059">
        <w:rPr>
          <w:rFonts w:ascii="Arial" w:hAnsi="Arial" w:cs="Arial"/>
          <w:sz w:val="24"/>
          <w:szCs w:val="24"/>
        </w:rPr>
        <w:t>suffering.</w:t>
      </w:r>
    </w:p>
    <w:p w14:paraId="04B7DF81" w14:textId="77777777" w:rsidR="00F17059" w:rsidRDefault="00F17059" w:rsidP="00F17059">
      <w:pPr>
        <w:pStyle w:val="ListParagraph"/>
        <w:widowControl w:val="0"/>
        <w:numPr>
          <w:ilvl w:val="1"/>
          <w:numId w:val="33"/>
        </w:numPr>
        <w:spacing w:after="120"/>
        <w:rPr>
          <w:rFonts w:ascii="Arial" w:hAnsi="Arial" w:cs="Arial"/>
          <w:sz w:val="24"/>
          <w:szCs w:val="24"/>
        </w:rPr>
      </w:pPr>
      <w:r w:rsidRPr="00F17059">
        <w:rPr>
          <w:rFonts w:ascii="Arial" w:hAnsi="Arial" w:cs="Arial"/>
          <w:sz w:val="24"/>
          <w:szCs w:val="24"/>
        </w:rPr>
        <w:t xml:space="preserve">There is also an important element of </w:t>
      </w:r>
      <w:r>
        <w:rPr>
          <w:rFonts w:ascii="Arial" w:hAnsi="Arial" w:cs="Arial"/>
          <w:sz w:val="24"/>
          <w:szCs w:val="24"/>
        </w:rPr>
        <w:t xml:space="preserve">public safety in this offence. For example, </w:t>
      </w:r>
      <w:r w:rsidRPr="00F17059">
        <w:rPr>
          <w:rFonts w:ascii="Arial" w:hAnsi="Arial" w:cs="Arial"/>
          <w:sz w:val="24"/>
          <w:szCs w:val="24"/>
        </w:rPr>
        <w:t xml:space="preserve">an injured </w:t>
      </w:r>
      <w:r w:rsidR="00045E4B">
        <w:rPr>
          <w:rFonts w:ascii="Arial" w:hAnsi="Arial" w:cs="Arial"/>
          <w:sz w:val="24"/>
          <w:szCs w:val="24"/>
        </w:rPr>
        <w:t>kangaroo</w:t>
      </w:r>
      <w:r w:rsidRPr="00F17059">
        <w:rPr>
          <w:rFonts w:ascii="Arial" w:hAnsi="Arial" w:cs="Arial"/>
          <w:sz w:val="24"/>
          <w:szCs w:val="24"/>
        </w:rPr>
        <w:t xml:space="preserve"> near a</w:t>
      </w:r>
      <w:r>
        <w:rPr>
          <w:rFonts w:ascii="Arial" w:hAnsi="Arial" w:cs="Arial"/>
          <w:sz w:val="24"/>
          <w:szCs w:val="24"/>
        </w:rPr>
        <w:t xml:space="preserve"> </w:t>
      </w:r>
      <w:r w:rsidR="00045E4B">
        <w:rPr>
          <w:rFonts w:ascii="Arial" w:hAnsi="Arial" w:cs="Arial"/>
          <w:sz w:val="24"/>
          <w:szCs w:val="24"/>
        </w:rPr>
        <w:t xml:space="preserve">road </w:t>
      </w:r>
      <w:r w:rsidR="004A1B87">
        <w:rPr>
          <w:rFonts w:ascii="Arial" w:hAnsi="Arial" w:cs="Arial"/>
          <w:sz w:val="24"/>
          <w:szCs w:val="24"/>
        </w:rPr>
        <w:t xml:space="preserve">may </w:t>
      </w:r>
      <w:r w:rsidRPr="00F17059">
        <w:rPr>
          <w:rFonts w:ascii="Arial" w:hAnsi="Arial" w:cs="Arial"/>
          <w:sz w:val="24"/>
          <w:szCs w:val="24"/>
        </w:rPr>
        <w:t>re-enter the road area and cause an accident. If this is reported</w:t>
      </w:r>
      <w:r>
        <w:rPr>
          <w:rFonts w:ascii="Arial" w:hAnsi="Arial" w:cs="Arial"/>
          <w:sz w:val="24"/>
          <w:szCs w:val="24"/>
        </w:rPr>
        <w:t xml:space="preserve"> </w:t>
      </w:r>
      <w:r w:rsidRPr="00F17059">
        <w:rPr>
          <w:rFonts w:ascii="Arial" w:hAnsi="Arial" w:cs="Arial"/>
          <w:sz w:val="24"/>
          <w:szCs w:val="24"/>
        </w:rPr>
        <w:t xml:space="preserve">quickly, relevant Government personnel can attend the scene </w:t>
      </w:r>
      <w:r w:rsidR="00C9028D">
        <w:rPr>
          <w:rFonts w:ascii="Arial" w:hAnsi="Arial" w:cs="Arial"/>
          <w:sz w:val="24"/>
          <w:szCs w:val="24"/>
        </w:rPr>
        <w:t>and take appropriate action.</w:t>
      </w:r>
    </w:p>
    <w:p w14:paraId="1D05F7B6" w14:textId="77777777" w:rsidR="002E7C75" w:rsidRDefault="002E7C75" w:rsidP="00F17059">
      <w:pPr>
        <w:pStyle w:val="ListParagraph"/>
        <w:widowControl w:val="0"/>
        <w:numPr>
          <w:ilvl w:val="1"/>
          <w:numId w:val="33"/>
        </w:numPr>
        <w:spacing w:after="120"/>
        <w:rPr>
          <w:rFonts w:ascii="Arial" w:hAnsi="Arial" w:cs="Arial"/>
          <w:sz w:val="24"/>
          <w:szCs w:val="24"/>
        </w:rPr>
      </w:pPr>
      <w:r>
        <w:rPr>
          <w:rFonts w:ascii="Arial" w:hAnsi="Arial" w:cs="Arial"/>
          <w:sz w:val="24"/>
          <w:szCs w:val="24"/>
        </w:rPr>
        <w:t>Restricting this offence to</w:t>
      </w:r>
      <w:r w:rsidRPr="002E7C75">
        <w:rPr>
          <w:rFonts w:ascii="Arial" w:hAnsi="Arial" w:cs="Arial"/>
          <w:sz w:val="24"/>
          <w:szCs w:val="24"/>
        </w:rPr>
        <w:t xml:space="preserve"> a mammal goes to the reasonableness of the offence</w:t>
      </w:r>
      <w:r>
        <w:rPr>
          <w:rFonts w:ascii="Arial" w:hAnsi="Arial" w:cs="Arial"/>
          <w:sz w:val="24"/>
          <w:szCs w:val="24"/>
        </w:rPr>
        <w:t>. Mammals</w:t>
      </w:r>
      <w:r w:rsidRPr="002E7C75">
        <w:rPr>
          <w:rFonts w:ascii="Arial" w:hAnsi="Arial" w:cs="Arial"/>
          <w:sz w:val="24"/>
          <w:szCs w:val="24"/>
        </w:rPr>
        <w:t xml:space="preserve"> are relatively large animals where it </w:t>
      </w:r>
      <w:r w:rsidR="001F2924">
        <w:rPr>
          <w:rFonts w:ascii="Arial" w:hAnsi="Arial" w:cs="Arial"/>
          <w:sz w:val="24"/>
          <w:szCs w:val="24"/>
        </w:rPr>
        <w:t>should be</w:t>
      </w:r>
      <w:r w:rsidRPr="002E7C75">
        <w:rPr>
          <w:rFonts w:ascii="Arial" w:hAnsi="Arial" w:cs="Arial"/>
          <w:sz w:val="24"/>
          <w:szCs w:val="24"/>
        </w:rPr>
        <w:t xml:space="preserve"> obvious to a person that an injury has occurred and ACT Government rangers are on-call 24 hours a day to assist. Existing duty of care obligations remain for a person to take reasonable steps to alleviate pain and / or suffering for all animals (including non-mammals), but this would depend on the circumstances. For example, where a small lizard is hit by a car.</w:t>
      </w:r>
    </w:p>
    <w:p w14:paraId="27612506" w14:textId="77777777" w:rsidR="000B1301" w:rsidRDefault="000B1301" w:rsidP="000B1301">
      <w:pPr>
        <w:pStyle w:val="ListParagraph"/>
        <w:widowControl w:val="0"/>
        <w:spacing w:after="120"/>
        <w:ind w:left="1080"/>
        <w:rPr>
          <w:rFonts w:ascii="Arial" w:hAnsi="Arial" w:cs="Arial"/>
          <w:sz w:val="24"/>
          <w:szCs w:val="24"/>
        </w:rPr>
      </w:pPr>
    </w:p>
    <w:p w14:paraId="54D61B97" w14:textId="77777777" w:rsidR="000B1301" w:rsidRPr="00F17059" w:rsidRDefault="000B1301" w:rsidP="000B1301">
      <w:pPr>
        <w:pStyle w:val="ListParagraph"/>
        <w:widowControl w:val="0"/>
        <w:spacing w:after="120"/>
        <w:ind w:left="1080"/>
        <w:rPr>
          <w:rFonts w:ascii="Arial" w:hAnsi="Arial" w:cs="Arial"/>
          <w:sz w:val="24"/>
          <w:szCs w:val="24"/>
        </w:rPr>
      </w:pPr>
    </w:p>
    <w:p w14:paraId="08FCBC2A" w14:textId="77777777" w:rsidR="00045E4B" w:rsidRPr="002E7C75" w:rsidRDefault="00F17059" w:rsidP="00045E4B">
      <w:pPr>
        <w:pStyle w:val="ListParagraph"/>
        <w:widowControl w:val="0"/>
        <w:numPr>
          <w:ilvl w:val="1"/>
          <w:numId w:val="33"/>
        </w:numPr>
        <w:spacing w:after="120"/>
        <w:rPr>
          <w:rFonts w:ascii="Arial" w:hAnsi="Arial" w:cs="Arial"/>
          <w:sz w:val="24"/>
          <w:szCs w:val="24"/>
        </w:rPr>
      </w:pPr>
      <w:r w:rsidRPr="00F17059">
        <w:rPr>
          <w:rFonts w:ascii="Arial" w:hAnsi="Arial" w:cs="Arial"/>
          <w:sz w:val="24"/>
          <w:szCs w:val="24"/>
        </w:rPr>
        <w:lastRenderedPageBreak/>
        <w:t>An infringement notice already exists for this offence. It is proposed to continue to have an</w:t>
      </w:r>
      <w:r w:rsidR="00C9028D">
        <w:rPr>
          <w:rFonts w:ascii="Arial" w:hAnsi="Arial" w:cs="Arial"/>
          <w:sz w:val="24"/>
          <w:szCs w:val="24"/>
        </w:rPr>
        <w:t xml:space="preserve"> </w:t>
      </w:r>
      <w:r w:rsidRPr="00C9028D">
        <w:rPr>
          <w:rFonts w:ascii="Arial" w:hAnsi="Arial" w:cs="Arial"/>
          <w:sz w:val="24"/>
          <w:szCs w:val="24"/>
        </w:rPr>
        <w:t>infringement notice available for this offence.</w:t>
      </w:r>
      <w:r w:rsidR="00C9028D">
        <w:rPr>
          <w:rFonts w:ascii="Arial" w:hAnsi="Arial" w:cs="Arial"/>
          <w:sz w:val="24"/>
          <w:szCs w:val="24"/>
        </w:rPr>
        <w:t xml:space="preserve"> Education and awareness activities will </w:t>
      </w:r>
      <w:r w:rsidR="00045E4B">
        <w:rPr>
          <w:rFonts w:ascii="Arial" w:hAnsi="Arial" w:cs="Arial"/>
          <w:sz w:val="24"/>
          <w:szCs w:val="24"/>
        </w:rPr>
        <w:t xml:space="preserve">also </w:t>
      </w:r>
      <w:r w:rsidR="00C9028D">
        <w:rPr>
          <w:rFonts w:ascii="Arial" w:hAnsi="Arial" w:cs="Arial"/>
          <w:sz w:val="24"/>
          <w:szCs w:val="24"/>
        </w:rPr>
        <w:t xml:space="preserve">take place around this provision. </w:t>
      </w:r>
    </w:p>
    <w:p w14:paraId="62CB4FD4" w14:textId="77777777" w:rsidR="002B37CB" w:rsidRDefault="00C9028D" w:rsidP="00346798">
      <w:pPr>
        <w:pStyle w:val="ListParagraph"/>
        <w:widowControl w:val="0"/>
        <w:numPr>
          <w:ilvl w:val="1"/>
          <w:numId w:val="33"/>
        </w:numPr>
        <w:spacing w:after="120"/>
        <w:rPr>
          <w:rFonts w:ascii="Arial" w:hAnsi="Arial" w:cs="Arial"/>
          <w:sz w:val="24"/>
          <w:szCs w:val="24"/>
        </w:rPr>
      </w:pPr>
      <w:r>
        <w:rPr>
          <w:rFonts w:ascii="Arial" w:hAnsi="Arial" w:cs="Arial"/>
          <w:sz w:val="24"/>
          <w:szCs w:val="24"/>
        </w:rPr>
        <w:t>This strict liability offence</w:t>
      </w:r>
      <w:r w:rsidR="007033B8" w:rsidRPr="007033B8">
        <w:rPr>
          <w:rFonts w:ascii="Arial" w:hAnsi="Arial" w:cs="Arial"/>
          <w:sz w:val="24"/>
          <w:szCs w:val="24"/>
        </w:rPr>
        <w:t xml:space="preserve"> </w:t>
      </w:r>
      <w:r>
        <w:rPr>
          <w:rFonts w:ascii="Arial" w:hAnsi="Arial" w:cs="Arial"/>
          <w:sz w:val="24"/>
          <w:szCs w:val="24"/>
        </w:rPr>
        <w:t>supports the</w:t>
      </w:r>
      <w:r w:rsidR="002B37CB" w:rsidRPr="007033B8">
        <w:rPr>
          <w:rFonts w:ascii="Arial" w:hAnsi="Arial" w:cs="Arial"/>
          <w:sz w:val="24"/>
          <w:szCs w:val="24"/>
        </w:rPr>
        <w:t xml:space="preserve"> i</w:t>
      </w:r>
      <w:r>
        <w:rPr>
          <w:rFonts w:ascii="Arial" w:hAnsi="Arial" w:cs="Arial"/>
          <w:sz w:val="24"/>
          <w:szCs w:val="24"/>
        </w:rPr>
        <w:t>ntegrity of the</w:t>
      </w:r>
      <w:r w:rsidR="007033B8" w:rsidRPr="007033B8">
        <w:rPr>
          <w:rFonts w:ascii="Arial" w:hAnsi="Arial" w:cs="Arial"/>
          <w:sz w:val="24"/>
          <w:szCs w:val="24"/>
        </w:rPr>
        <w:t xml:space="preserve"> regulatory regime </w:t>
      </w:r>
      <w:r>
        <w:rPr>
          <w:rFonts w:ascii="Arial" w:hAnsi="Arial" w:cs="Arial"/>
          <w:sz w:val="24"/>
          <w:szCs w:val="24"/>
        </w:rPr>
        <w:t>to require positive action on a person where they have injured a mammal</w:t>
      </w:r>
      <w:r w:rsidR="004A1B87">
        <w:rPr>
          <w:rFonts w:ascii="Arial" w:hAnsi="Arial" w:cs="Arial"/>
          <w:sz w:val="24"/>
          <w:szCs w:val="24"/>
        </w:rPr>
        <w:t xml:space="preserve"> and to uphold community expectations around animal welfare</w:t>
      </w:r>
      <w:r>
        <w:rPr>
          <w:rFonts w:ascii="Arial" w:hAnsi="Arial" w:cs="Arial"/>
          <w:sz w:val="24"/>
          <w:szCs w:val="24"/>
        </w:rPr>
        <w:t xml:space="preserve">. This action is only to report the incident and the known details. This is </w:t>
      </w:r>
      <w:r w:rsidR="002E7C75">
        <w:rPr>
          <w:rFonts w:ascii="Arial" w:hAnsi="Arial" w:cs="Arial"/>
          <w:sz w:val="24"/>
          <w:szCs w:val="24"/>
        </w:rPr>
        <w:t xml:space="preserve">considered reasonable </w:t>
      </w:r>
      <w:r w:rsidR="004A1B87">
        <w:rPr>
          <w:rFonts w:ascii="Arial" w:hAnsi="Arial" w:cs="Arial"/>
          <w:sz w:val="24"/>
          <w:szCs w:val="24"/>
        </w:rPr>
        <w:t xml:space="preserve">and proportionate. </w:t>
      </w:r>
    </w:p>
    <w:p w14:paraId="2CC2572D" w14:textId="77777777" w:rsidR="007033B8" w:rsidRDefault="002B37CB" w:rsidP="00346798">
      <w:pPr>
        <w:pStyle w:val="ListParagraph"/>
        <w:widowControl w:val="0"/>
        <w:numPr>
          <w:ilvl w:val="0"/>
          <w:numId w:val="33"/>
        </w:numPr>
        <w:spacing w:after="120"/>
        <w:rPr>
          <w:rFonts w:ascii="Arial" w:hAnsi="Arial" w:cs="Arial"/>
          <w:sz w:val="24"/>
          <w:szCs w:val="24"/>
        </w:rPr>
      </w:pPr>
      <w:r w:rsidRPr="002B37CB">
        <w:rPr>
          <w:rFonts w:ascii="Arial" w:hAnsi="Arial" w:cs="Arial"/>
          <w:sz w:val="24"/>
          <w:szCs w:val="24"/>
        </w:rPr>
        <w:t>Creation or</w:t>
      </w:r>
      <w:r w:rsidR="008D0E31">
        <w:rPr>
          <w:rFonts w:ascii="Arial" w:hAnsi="Arial" w:cs="Arial"/>
          <w:sz w:val="24"/>
          <w:szCs w:val="24"/>
        </w:rPr>
        <w:t xml:space="preserve"> amendment</w:t>
      </w:r>
      <w:r w:rsidRPr="002B37CB">
        <w:rPr>
          <w:rFonts w:ascii="Arial" w:hAnsi="Arial" w:cs="Arial"/>
          <w:sz w:val="24"/>
          <w:szCs w:val="24"/>
        </w:rPr>
        <w:t xml:space="preserve"> of strict liability offences</w:t>
      </w:r>
    </w:p>
    <w:p w14:paraId="3697270D" w14:textId="77777777" w:rsidR="001F2924" w:rsidRDefault="00C9028D" w:rsidP="001F2924">
      <w:pPr>
        <w:pStyle w:val="ListParagraph"/>
        <w:widowControl w:val="0"/>
        <w:numPr>
          <w:ilvl w:val="1"/>
          <w:numId w:val="33"/>
        </w:numPr>
        <w:spacing w:after="120"/>
        <w:rPr>
          <w:rFonts w:ascii="Arial" w:hAnsi="Arial" w:cs="Arial"/>
          <w:sz w:val="24"/>
          <w:szCs w:val="24"/>
        </w:rPr>
      </w:pPr>
      <w:r>
        <w:rPr>
          <w:rFonts w:ascii="Arial" w:hAnsi="Arial" w:cs="Arial"/>
          <w:sz w:val="24"/>
          <w:szCs w:val="24"/>
        </w:rPr>
        <w:t>A number of other</w:t>
      </w:r>
      <w:r w:rsidR="002B37CB" w:rsidRPr="007033B8">
        <w:rPr>
          <w:rFonts w:ascii="Arial" w:hAnsi="Arial" w:cs="Arial"/>
          <w:sz w:val="24"/>
          <w:szCs w:val="24"/>
        </w:rPr>
        <w:t xml:space="preserve"> proposed amendments result in the creation or </w:t>
      </w:r>
      <w:r w:rsidR="008D0E31">
        <w:rPr>
          <w:rFonts w:ascii="Arial" w:hAnsi="Arial" w:cs="Arial"/>
          <w:sz w:val="24"/>
          <w:szCs w:val="24"/>
        </w:rPr>
        <w:t>amendment</w:t>
      </w:r>
      <w:r w:rsidR="002B37CB" w:rsidRPr="007033B8">
        <w:rPr>
          <w:rFonts w:ascii="Arial" w:hAnsi="Arial" w:cs="Arial"/>
          <w:sz w:val="24"/>
          <w:szCs w:val="24"/>
        </w:rPr>
        <w:t xml:space="preserve"> of</w:t>
      </w:r>
      <w:r w:rsidR="007033B8">
        <w:rPr>
          <w:rFonts w:ascii="Arial" w:hAnsi="Arial" w:cs="Arial"/>
          <w:sz w:val="24"/>
          <w:szCs w:val="24"/>
        </w:rPr>
        <w:t xml:space="preserve"> </w:t>
      </w:r>
      <w:r w:rsidR="002B37CB" w:rsidRPr="007033B8">
        <w:rPr>
          <w:rFonts w:ascii="Arial" w:hAnsi="Arial" w:cs="Arial"/>
          <w:sz w:val="24"/>
          <w:szCs w:val="24"/>
        </w:rPr>
        <w:t>strict liability offences.</w:t>
      </w:r>
      <w:r w:rsidR="007033B8">
        <w:rPr>
          <w:rFonts w:ascii="Arial" w:hAnsi="Arial" w:cs="Arial"/>
          <w:sz w:val="24"/>
          <w:szCs w:val="24"/>
        </w:rPr>
        <w:t xml:space="preserve"> </w:t>
      </w:r>
    </w:p>
    <w:p w14:paraId="5FC1DF0F" w14:textId="77777777" w:rsidR="001F2924" w:rsidRPr="001F2924" w:rsidRDefault="001F2924" w:rsidP="001F2924">
      <w:pPr>
        <w:pStyle w:val="ListParagraph"/>
        <w:widowControl w:val="0"/>
        <w:numPr>
          <w:ilvl w:val="1"/>
          <w:numId w:val="33"/>
        </w:numPr>
        <w:spacing w:after="120"/>
        <w:rPr>
          <w:rFonts w:ascii="Arial" w:hAnsi="Arial" w:cs="Arial"/>
          <w:sz w:val="24"/>
          <w:szCs w:val="24"/>
        </w:rPr>
      </w:pPr>
      <w:r w:rsidRPr="001F2924">
        <w:rPr>
          <w:rFonts w:ascii="Arial" w:hAnsi="Arial" w:cs="Arial"/>
          <w:sz w:val="24"/>
          <w:szCs w:val="24"/>
        </w:rPr>
        <w:t>Strict liability offences arise in a regulatory context where reasons such as animal welfare, public safety and the public interest in ensuring that regulatory schemes are observed require the sanction of criminal penalties. In particular, where a defendant can reasonably be expected to know what the requirements of the law are, the mental, or fault, element can justifiably be excluded. This is particularly the case for breach of a notice, licence, directio</w:t>
      </w:r>
      <w:r w:rsidR="008D0E31">
        <w:rPr>
          <w:rFonts w:ascii="Arial" w:hAnsi="Arial" w:cs="Arial"/>
          <w:sz w:val="24"/>
          <w:szCs w:val="24"/>
        </w:rPr>
        <w:t xml:space="preserve">n or order where the defendant </w:t>
      </w:r>
      <w:r w:rsidRPr="001F2924">
        <w:rPr>
          <w:rFonts w:ascii="Arial" w:hAnsi="Arial" w:cs="Arial"/>
          <w:sz w:val="24"/>
          <w:szCs w:val="24"/>
        </w:rPr>
        <w:t xml:space="preserve">is aware of the conditions attached. </w:t>
      </w:r>
    </w:p>
    <w:p w14:paraId="2B972B47" w14:textId="77777777" w:rsidR="008D0E31" w:rsidRPr="008D0E31" w:rsidRDefault="001F2924" w:rsidP="008D0E31">
      <w:pPr>
        <w:pStyle w:val="ListParagraph"/>
        <w:widowControl w:val="0"/>
        <w:numPr>
          <w:ilvl w:val="1"/>
          <w:numId w:val="33"/>
        </w:numPr>
        <w:spacing w:after="120"/>
        <w:rPr>
          <w:rFonts w:ascii="Arial" w:hAnsi="Arial" w:cs="Arial"/>
          <w:sz w:val="24"/>
          <w:szCs w:val="24"/>
        </w:rPr>
      </w:pPr>
      <w:r w:rsidRPr="001F2924">
        <w:rPr>
          <w:rFonts w:ascii="Arial" w:hAnsi="Arial" w:cs="Arial"/>
          <w:sz w:val="24"/>
          <w:szCs w:val="24"/>
        </w:rPr>
        <w:t>The rationale for inclusion of strict liability offences is to ensure that a sufficiently robust and consistent monitoring and enforcement regime can operate efficiently</w:t>
      </w:r>
      <w:r>
        <w:rPr>
          <w:rFonts w:ascii="Arial" w:hAnsi="Arial" w:cs="Arial"/>
          <w:sz w:val="24"/>
          <w:szCs w:val="24"/>
        </w:rPr>
        <w:t xml:space="preserve"> as part of an escalating enforcement framework</w:t>
      </w:r>
      <w:r w:rsidRPr="001F2924">
        <w:rPr>
          <w:rFonts w:ascii="Arial" w:hAnsi="Arial" w:cs="Arial"/>
          <w:sz w:val="24"/>
          <w:szCs w:val="24"/>
        </w:rPr>
        <w:t xml:space="preserve">, without requiring prosecution in all cases, to meet the purpose of ensuring high animal welfare </w:t>
      </w:r>
      <w:r w:rsidRPr="008D0E31">
        <w:rPr>
          <w:rFonts w:ascii="Arial" w:hAnsi="Arial" w:cs="Arial"/>
          <w:sz w:val="24"/>
          <w:szCs w:val="24"/>
        </w:rPr>
        <w:t>standards</w:t>
      </w:r>
      <w:r w:rsidR="008D0E31">
        <w:rPr>
          <w:rFonts w:ascii="Arial" w:hAnsi="Arial" w:cs="Arial"/>
          <w:sz w:val="24"/>
          <w:szCs w:val="24"/>
        </w:rPr>
        <w:t xml:space="preserve"> and public safety</w:t>
      </w:r>
      <w:r w:rsidRPr="008D0E31">
        <w:rPr>
          <w:rFonts w:ascii="Arial" w:hAnsi="Arial" w:cs="Arial"/>
          <w:sz w:val="24"/>
          <w:szCs w:val="24"/>
        </w:rPr>
        <w:t>. The issuing of infringement notices is guided by internal policy, where education and awareness is the primary mechanism used for compliance with the law.</w:t>
      </w:r>
      <w:r w:rsidR="008D0E31" w:rsidRPr="008D0E31">
        <w:rPr>
          <w:rFonts w:ascii="Arial" w:hAnsi="Arial" w:cs="Arial"/>
          <w:sz w:val="24"/>
          <w:szCs w:val="24"/>
        </w:rPr>
        <w:t xml:space="preserve"> </w:t>
      </w:r>
    </w:p>
    <w:p w14:paraId="6163FAB0" w14:textId="77777777" w:rsidR="008D0E31" w:rsidRDefault="001F2924" w:rsidP="008D0E31">
      <w:pPr>
        <w:pStyle w:val="ListParagraph"/>
        <w:widowControl w:val="0"/>
        <w:numPr>
          <w:ilvl w:val="1"/>
          <w:numId w:val="33"/>
        </w:numPr>
        <w:spacing w:after="120"/>
        <w:rPr>
          <w:rFonts w:ascii="Arial" w:hAnsi="Arial" w:cs="Arial"/>
          <w:sz w:val="24"/>
          <w:szCs w:val="24"/>
        </w:rPr>
      </w:pPr>
      <w:r w:rsidRPr="008D0E31">
        <w:rPr>
          <w:rFonts w:ascii="Arial" w:hAnsi="Arial" w:cs="Arial"/>
          <w:sz w:val="24"/>
          <w:szCs w:val="24"/>
        </w:rPr>
        <w:t>The offences that are strict liability are or will be infringement notices and are designed to enable a quick and effective response where parties have failed to meet obligations, and are intended to act to prevent a harm, being either an animal welfare or community safety harm.</w:t>
      </w:r>
    </w:p>
    <w:p w14:paraId="1AD7419A" w14:textId="0E6DB336" w:rsidR="007005AD" w:rsidRPr="00F22C92" w:rsidRDefault="001F2924" w:rsidP="007005AD">
      <w:pPr>
        <w:pStyle w:val="ListParagraph"/>
        <w:widowControl w:val="0"/>
        <w:numPr>
          <w:ilvl w:val="1"/>
          <w:numId w:val="33"/>
        </w:numPr>
        <w:spacing w:after="120"/>
        <w:rPr>
          <w:rFonts w:ascii="Arial" w:hAnsi="Arial" w:cs="Arial"/>
          <w:sz w:val="24"/>
          <w:szCs w:val="24"/>
        </w:rPr>
      </w:pPr>
      <w:r w:rsidRPr="008D0E31">
        <w:rPr>
          <w:rFonts w:ascii="Arial" w:hAnsi="Arial" w:cs="Arial"/>
          <w:sz w:val="24"/>
          <w:szCs w:val="24"/>
        </w:rPr>
        <w:t>The framework is designed to encourage compliance, not disproportionately penalise those who fail to comply, and will work hand-in-hand with a compreh</w:t>
      </w:r>
      <w:r w:rsidR="008D0E31">
        <w:rPr>
          <w:rFonts w:ascii="Arial" w:hAnsi="Arial" w:cs="Arial"/>
          <w:sz w:val="24"/>
          <w:szCs w:val="24"/>
        </w:rPr>
        <w:t>ensive education and awareness p</w:t>
      </w:r>
      <w:r w:rsidRPr="008D0E31">
        <w:rPr>
          <w:rFonts w:ascii="Arial" w:hAnsi="Arial" w:cs="Arial"/>
          <w:sz w:val="24"/>
          <w:szCs w:val="24"/>
        </w:rPr>
        <w:t>ackage.</w:t>
      </w:r>
    </w:p>
    <w:p w14:paraId="4EFC6EE9" w14:textId="77777777" w:rsidR="00CC4106" w:rsidRPr="007005AD" w:rsidRDefault="001F2924" w:rsidP="00CC4106">
      <w:pPr>
        <w:pStyle w:val="ListParagraph"/>
        <w:widowControl w:val="0"/>
        <w:numPr>
          <w:ilvl w:val="1"/>
          <w:numId w:val="33"/>
        </w:numPr>
        <w:spacing w:after="120"/>
        <w:rPr>
          <w:rFonts w:ascii="Arial" w:hAnsi="Arial" w:cs="Arial"/>
          <w:sz w:val="24"/>
          <w:szCs w:val="24"/>
        </w:rPr>
      </w:pPr>
      <w:r w:rsidRPr="008D0E31">
        <w:rPr>
          <w:rFonts w:ascii="Arial" w:hAnsi="Arial" w:cs="Arial"/>
          <w:sz w:val="24"/>
          <w:szCs w:val="24"/>
        </w:rPr>
        <w:t>In developing the amendments an assessment has been made as to whether there is any less restrictive means available to achieve the purposes of the Act. This is considered the least restrictive means whilst ensuring high standards of animal welfare and community safety.</w:t>
      </w:r>
    </w:p>
    <w:p w14:paraId="4537C2CD" w14:textId="77777777" w:rsidR="00045E4B" w:rsidRDefault="007033B8" w:rsidP="00C9028D">
      <w:pPr>
        <w:pStyle w:val="ListParagraph"/>
        <w:widowControl w:val="0"/>
        <w:numPr>
          <w:ilvl w:val="1"/>
          <w:numId w:val="33"/>
        </w:numPr>
        <w:spacing w:after="120"/>
        <w:rPr>
          <w:rFonts w:ascii="Arial" w:hAnsi="Arial" w:cs="Arial"/>
          <w:sz w:val="24"/>
          <w:szCs w:val="24"/>
        </w:rPr>
      </w:pPr>
      <w:r>
        <w:rPr>
          <w:rFonts w:ascii="Arial" w:hAnsi="Arial" w:cs="Arial"/>
          <w:sz w:val="24"/>
          <w:szCs w:val="24"/>
        </w:rPr>
        <w:t xml:space="preserve">Strict liability </w:t>
      </w:r>
      <w:r w:rsidR="00045E4B">
        <w:rPr>
          <w:rFonts w:ascii="Arial" w:hAnsi="Arial" w:cs="Arial"/>
          <w:sz w:val="24"/>
          <w:szCs w:val="24"/>
        </w:rPr>
        <w:t>in these circumstances is</w:t>
      </w:r>
      <w:r w:rsidR="00C9028D">
        <w:rPr>
          <w:rFonts w:ascii="Arial" w:hAnsi="Arial" w:cs="Arial"/>
          <w:sz w:val="24"/>
          <w:szCs w:val="24"/>
        </w:rPr>
        <w:t xml:space="preserve"> considered to be</w:t>
      </w:r>
      <w:r w:rsidR="002B37CB" w:rsidRPr="007033B8">
        <w:rPr>
          <w:rFonts w:ascii="Arial" w:hAnsi="Arial" w:cs="Arial"/>
          <w:sz w:val="24"/>
          <w:szCs w:val="24"/>
        </w:rPr>
        <w:t xml:space="preserve"> reasonable and</w:t>
      </w:r>
      <w:r>
        <w:rPr>
          <w:rFonts w:ascii="Arial" w:hAnsi="Arial" w:cs="Arial"/>
          <w:sz w:val="24"/>
          <w:szCs w:val="24"/>
        </w:rPr>
        <w:t xml:space="preserve"> </w:t>
      </w:r>
      <w:r w:rsidR="002B37CB" w:rsidRPr="007033B8">
        <w:rPr>
          <w:rFonts w:ascii="Arial" w:hAnsi="Arial" w:cs="Arial"/>
          <w:sz w:val="24"/>
          <w:szCs w:val="24"/>
        </w:rPr>
        <w:t>proportionate to the objective of the offence and its importance as a matter of</w:t>
      </w:r>
      <w:r>
        <w:rPr>
          <w:rFonts w:ascii="Arial" w:hAnsi="Arial" w:cs="Arial"/>
          <w:sz w:val="24"/>
          <w:szCs w:val="24"/>
        </w:rPr>
        <w:t xml:space="preserve"> </w:t>
      </w:r>
      <w:r w:rsidR="002B37CB" w:rsidRPr="007033B8">
        <w:rPr>
          <w:rFonts w:ascii="Arial" w:hAnsi="Arial" w:cs="Arial"/>
          <w:sz w:val="24"/>
          <w:szCs w:val="24"/>
        </w:rPr>
        <w:t>public policy</w:t>
      </w:r>
      <w:r w:rsidR="00045E4B">
        <w:rPr>
          <w:rFonts w:ascii="Arial" w:hAnsi="Arial" w:cs="Arial"/>
          <w:sz w:val="24"/>
          <w:szCs w:val="24"/>
        </w:rPr>
        <w:t xml:space="preserve"> to achieve animal welfare objectives</w:t>
      </w:r>
      <w:r w:rsidR="002B37CB" w:rsidRPr="007033B8">
        <w:rPr>
          <w:rFonts w:ascii="Arial" w:hAnsi="Arial" w:cs="Arial"/>
          <w:sz w:val="24"/>
          <w:szCs w:val="24"/>
        </w:rPr>
        <w:t>.</w:t>
      </w:r>
    </w:p>
    <w:p w14:paraId="34ED437A" w14:textId="77777777" w:rsidR="000B1301" w:rsidRDefault="000B1301" w:rsidP="000B1301">
      <w:pPr>
        <w:pStyle w:val="ListParagraph"/>
        <w:widowControl w:val="0"/>
        <w:spacing w:after="120"/>
        <w:ind w:left="1080"/>
        <w:rPr>
          <w:rFonts w:ascii="Arial" w:hAnsi="Arial" w:cs="Arial"/>
          <w:sz w:val="24"/>
          <w:szCs w:val="24"/>
        </w:rPr>
      </w:pPr>
    </w:p>
    <w:p w14:paraId="07390A5E" w14:textId="77777777" w:rsidR="00C9028D" w:rsidRPr="00045E4B" w:rsidRDefault="00C9028D" w:rsidP="00C9028D">
      <w:pPr>
        <w:pStyle w:val="ListParagraph"/>
        <w:widowControl w:val="0"/>
        <w:numPr>
          <w:ilvl w:val="1"/>
          <w:numId w:val="33"/>
        </w:numPr>
        <w:spacing w:after="120"/>
        <w:rPr>
          <w:rFonts w:ascii="Arial" w:hAnsi="Arial" w:cs="Arial"/>
          <w:sz w:val="24"/>
          <w:szCs w:val="24"/>
        </w:rPr>
      </w:pPr>
      <w:r>
        <w:rPr>
          <w:rFonts w:ascii="Arial" w:hAnsi="Arial" w:cs="Arial"/>
          <w:sz w:val="24"/>
          <w:szCs w:val="24"/>
        </w:rPr>
        <w:lastRenderedPageBreak/>
        <w:t xml:space="preserve">This is </w:t>
      </w:r>
      <w:r w:rsidR="00F41D02">
        <w:rPr>
          <w:rFonts w:ascii="Arial" w:hAnsi="Arial" w:cs="Arial"/>
          <w:sz w:val="24"/>
          <w:szCs w:val="24"/>
        </w:rPr>
        <w:t xml:space="preserve">also </w:t>
      </w:r>
      <w:r>
        <w:rPr>
          <w:rFonts w:ascii="Arial" w:hAnsi="Arial" w:cs="Arial"/>
          <w:sz w:val="24"/>
          <w:szCs w:val="24"/>
        </w:rPr>
        <w:t xml:space="preserve">explained in </w:t>
      </w:r>
      <w:r w:rsidR="00CC4106">
        <w:rPr>
          <w:rFonts w:ascii="Arial" w:hAnsi="Arial" w:cs="Arial"/>
          <w:sz w:val="24"/>
          <w:szCs w:val="24"/>
        </w:rPr>
        <w:t>the below explanatory statement</w:t>
      </w:r>
      <w:r>
        <w:rPr>
          <w:rFonts w:ascii="Arial" w:hAnsi="Arial" w:cs="Arial"/>
          <w:sz w:val="24"/>
          <w:szCs w:val="24"/>
        </w:rPr>
        <w:t xml:space="preserve"> for each offence.</w:t>
      </w:r>
    </w:p>
    <w:p w14:paraId="324F6E19" w14:textId="77777777" w:rsidR="002B37CB" w:rsidRPr="00C9028D" w:rsidRDefault="002B37CB" w:rsidP="00C9028D">
      <w:pPr>
        <w:pStyle w:val="ListParagraph"/>
        <w:widowControl w:val="0"/>
        <w:spacing w:after="120"/>
        <w:ind w:left="0"/>
        <w:rPr>
          <w:rFonts w:ascii="Arial" w:hAnsi="Arial" w:cs="Arial"/>
          <w:sz w:val="24"/>
          <w:szCs w:val="24"/>
          <w:u w:val="single"/>
        </w:rPr>
      </w:pPr>
      <w:r w:rsidRPr="00C9028D">
        <w:rPr>
          <w:rFonts w:ascii="Arial" w:hAnsi="Arial" w:cs="Arial"/>
          <w:sz w:val="24"/>
          <w:szCs w:val="24"/>
          <w:u w:val="single"/>
        </w:rPr>
        <w:t>Right to privacy</w:t>
      </w:r>
    </w:p>
    <w:p w14:paraId="2C3F8688" w14:textId="77777777" w:rsidR="002B37CB" w:rsidRPr="002B37CB"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 xml:space="preserve">The following proposed amendments have been identified as </w:t>
      </w:r>
      <w:r w:rsidR="001E73EB">
        <w:rPr>
          <w:rFonts w:ascii="Arial" w:hAnsi="Arial" w:cs="Arial"/>
          <w:sz w:val="24"/>
          <w:szCs w:val="24"/>
        </w:rPr>
        <w:t xml:space="preserve">potentially </w:t>
      </w:r>
      <w:r w:rsidRPr="002B37CB">
        <w:rPr>
          <w:rFonts w:ascii="Arial" w:hAnsi="Arial" w:cs="Arial"/>
          <w:sz w:val="24"/>
          <w:szCs w:val="24"/>
        </w:rPr>
        <w:t>engaging this human right:</w:t>
      </w:r>
    </w:p>
    <w:p w14:paraId="1C18D3E5" w14:textId="77777777" w:rsidR="002B37CB" w:rsidRPr="002B37CB" w:rsidRDefault="002B37CB" w:rsidP="00346798">
      <w:pPr>
        <w:pStyle w:val="ListParagraph"/>
        <w:widowControl w:val="0"/>
        <w:numPr>
          <w:ilvl w:val="0"/>
          <w:numId w:val="33"/>
        </w:numPr>
        <w:spacing w:after="120"/>
        <w:rPr>
          <w:rFonts w:ascii="Arial" w:hAnsi="Arial" w:cs="Arial"/>
          <w:sz w:val="24"/>
          <w:szCs w:val="24"/>
        </w:rPr>
      </w:pPr>
      <w:r w:rsidRPr="002B37CB">
        <w:rPr>
          <w:rFonts w:ascii="Arial" w:hAnsi="Arial" w:cs="Arial"/>
          <w:sz w:val="24"/>
          <w:szCs w:val="24"/>
        </w:rPr>
        <w:t>Amendments around power</w:t>
      </w:r>
      <w:r w:rsidR="001E73EB">
        <w:rPr>
          <w:rFonts w:ascii="Arial" w:hAnsi="Arial" w:cs="Arial"/>
          <w:sz w:val="24"/>
          <w:szCs w:val="24"/>
        </w:rPr>
        <w:t xml:space="preserve">s of inspectors and request for </w:t>
      </w:r>
      <w:r w:rsidRPr="002B37CB">
        <w:rPr>
          <w:rFonts w:ascii="Arial" w:hAnsi="Arial" w:cs="Arial"/>
          <w:sz w:val="24"/>
          <w:szCs w:val="24"/>
        </w:rPr>
        <w:t>name, address and date of birth</w:t>
      </w:r>
    </w:p>
    <w:p w14:paraId="7F85AC6A" w14:textId="77777777" w:rsidR="002B37CB" w:rsidRDefault="002B37CB" w:rsidP="00346798">
      <w:pPr>
        <w:pStyle w:val="ListParagraph"/>
        <w:widowControl w:val="0"/>
        <w:numPr>
          <w:ilvl w:val="1"/>
          <w:numId w:val="33"/>
        </w:numPr>
        <w:spacing w:after="120"/>
        <w:rPr>
          <w:rFonts w:ascii="Arial" w:hAnsi="Arial" w:cs="Arial"/>
          <w:sz w:val="24"/>
          <w:szCs w:val="24"/>
        </w:rPr>
      </w:pPr>
      <w:r w:rsidRPr="002B37CB">
        <w:rPr>
          <w:rFonts w:ascii="Arial" w:hAnsi="Arial" w:cs="Arial"/>
          <w:sz w:val="24"/>
          <w:szCs w:val="24"/>
        </w:rPr>
        <w:t>The amendments engage the right to privacy and are considered to support the</w:t>
      </w:r>
      <w:r w:rsidR="001E73EB">
        <w:rPr>
          <w:rFonts w:ascii="Arial" w:hAnsi="Arial" w:cs="Arial"/>
          <w:sz w:val="24"/>
          <w:szCs w:val="24"/>
        </w:rPr>
        <w:t xml:space="preserve"> </w:t>
      </w:r>
      <w:r w:rsidRPr="001E73EB">
        <w:rPr>
          <w:rFonts w:ascii="Arial" w:hAnsi="Arial" w:cs="Arial"/>
          <w:sz w:val="24"/>
          <w:szCs w:val="24"/>
        </w:rPr>
        <w:t>right to privacy.</w:t>
      </w:r>
    </w:p>
    <w:p w14:paraId="46344F80" w14:textId="77777777" w:rsidR="00B913C6" w:rsidRPr="001E73EB" w:rsidRDefault="00B913C6" w:rsidP="00346798">
      <w:pPr>
        <w:pStyle w:val="ListParagraph"/>
        <w:widowControl w:val="0"/>
        <w:numPr>
          <w:ilvl w:val="1"/>
          <w:numId w:val="33"/>
        </w:numPr>
        <w:spacing w:after="120"/>
        <w:rPr>
          <w:rFonts w:ascii="Arial" w:hAnsi="Arial" w:cs="Arial"/>
          <w:sz w:val="24"/>
          <w:szCs w:val="24"/>
        </w:rPr>
      </w:pPr>
      <w:r>
        <w:rPr>
          <w:rFonts w:ascii="Arial" w:hAnsi="Arial" w:cs="Arial"/>
          <w:sz w:val="24"/>
          <w:szCs w:val="24"/>
        </w:rPr>
        <w:t>The amendments will mean that an inspector can only request details from a person where they have first shown their identity card.</w:t>
      </w:r>
    </w:p>
    <w:p w14:paraId="5FDAB80A" w14:textId="77777777" w:rsidR="002B37CB" w:rsidRPr="001E73EB" w:rsidRDefault="002B37CB" w:rsidP="00346798">
      <w:pPr>
        <w:widowControl w:val="0"/>
        <w:spacing w:after="120" w:line="240" w:lineRule="auto"/>
        <w:rPr>
          <w:rFonts w:ascii="Arial" w:hAnsi="Arial" w:cs="Arial"/>
          <w:sz w:val="24"/>
          <w:szCs w:val="24"/>
          <w:u w:val="single"/>
        </w:rPr>
      </w:pPr>
      <w:r w:rsidRPr="001E73EB">
        <w:rPr>
          <w:rFonts w:ascii="Arial" w:hAnsi="Arial" w:cs="Arial"/>
          <w:sz w:val="24"/>
          <w:szCs w:val="24"/>
          <w:u w:val="single"/>
        </w:rPr>
        <w:t>Right to not have reputation unlawfully attacked</w:t>
      </w:r>
    </w:p>
    <w:p w14:paraId="64D34FF7" w14:textId="77777777" w:rsidR="002B37CB" w:rsidRPr="002B37CB"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The following proposed am</w:t>
      </w:r>
      <w:r w:rsidR="001E73EB">
        <w:rPr>
          <w:rFonts w:ascii="Arial" w:hAnsi="Arial" w:cs="Arial"/>
          <w:sz w:val="24"/>
          <w:szCs w:val="24"/>
        </w:rPr>
        <w:t>endments have been identified as potentially</w:t>
      </w:r>
      <w:r w:rsidRPr="002B37CB">
        <w:rPr>
          <w:rFonts w:ascii="Arial" w:hAnsi="Arial" w:cs="Arial"/>
          <w:sz w:val="24"/>
          <w:szCs w:val="24"/>
        </w:rPr>
        <w:t xml:space="preserve"> engaging this human right:</w:t>
      </w:r>
    </w:p>
    <w:p w14:paraId="19AFABFF" w14:textId="77777777" w:rsidR="001E73EB" w:rsidRDefault="002B37CB" w:rsidP="00346798">
      <w:pPr>
        <w:pStyle w:val="ListParagraph"/>
        <w:widowControl w:val="0"/>
        <w:numPr>
          <w:ilvl w:val="0"/>
          <w:numId w:val="33"/>
        </w:numPr>
        <w:spacing w:after="120"/>
        <w:rPr>
          <w:rFonts w:ascii="Arial" w:hAnsi="Arial" w:cs="Arial"/>
          <w:sz w:val="24"/>
          <w:szCs w:val="24"/>
        </w:rPr>
      </w:pPr>
      <w:r w:rsidRPr="002B37CB">
        <w:rPr>
          <w:rFonts w:ascii="Arial" w:hAnsi="Arial" w:cs="Arial"/>
          <w:sz w:val="24"/>
          <w:szCs w:val="24"/>
        </w:rPr>
        <w:t>Amendments to around powers of inspectors and request for</w:t>
      </w:r>
      <w:r w:rsidR="001E73EB">
        <w:rPr>
          <w:rFonts w:ascii="Arial" w:hAnsi="Arial" w:cs="Arial"/>
          <w:sz w:val="24"/>
          <w:szCs w:val="24"/>
        </w:rPr>
        <w:t xml:space="preserve"> </w:t>
      </w:r>
      <w:r w:rsidRPr="001E73EB">
        <w:rPr>
          <w:rFonts w:ascii="Arial" w:hAnsi="Arial" w:cs="Arial"/>
          <w:sz w:val="24"/>
          <w:szCs w:val="24"/>
        </w:rPr>
        <w:t>name, address and date of birth</w:t>
      </w:r>
    </w:p>
    <w:p w14:paraId="03661362" w14:textId="77777777" w:rsidR="002B37CB" w:rsidRDefault="002B37CB" w:rsidP="00346798">
      <w:pPr>
        <w:pStyle w:val="ListParagraph"/>
        <w:widowControl w:val="0"/>
        <w:numPr>
          <w:ilvl w:val="1"/>
          <w:numId w:val="33"/>
        </w:numPr>
        <w:spacing w:after="120"/>
        <w:rPr>
          <w:rFonts w:ascii="Arial" w:hAnsi="Arial" w:cs="Arial"/>
          <w:sz w:val="24"/>
          <w:szCs w:val="24"/>
        </w:rPr>
      </w:pPr>
      <w:r w:rsidRPr="001E73EB">
        <w:rPr>
          <w:rFonts w:ascii="Arial" w:hAnsi="Arial" w:cs="Arial"/>
          <w:sz w:val="24"/>
          <w:szCs w:val="24"/>
        </w:rPr>
        <w:t>The amendments engage the right to not have reputation unlawfully attacked</w:t>
      </w:r>
      <w:r w:rsidR="001E73EB">
        <w:rPr>
          <w:rFonts w:ascii="Arial" w:hAnsi="Arial" w:cs="Arial"/>
          <w:sz w:val="24"/>
          <w:szCs w:val="24"/>
        </w:rPr>
        <w:t xml:space="preserve"> </w:t>
      </w:r>
      <w:r w:rsidRPr="001E73EB">
        <w:rPr>
          <w:rFonts w:ascii="Arial" w:hAnsi="Arial" w:cs="Arial"/>
          <w:sz w:val="24"/>
          <w:szCs w:val="24"/>
        </w:rPr>
        <w:t>and are considered to support the right not to have reputation unlawfully</w:t>
      </w:r>
      <w:r w:rsidR="001E73EB">
        <w:rPr>
          <w:rFonts w:ascii="Arial" w:hAnsi="Arial" w:cs="Arial"/>
          <w:sz w:val="24"/>
          <w:szCs w:val="24"/>
        </w:rPr>
        <w:t xml:space="preserve"> </w:t>
      </w:r>
      <w:r w:rsidRPr="001E73EB">
        <w:rPr>
          <w:rFonts w:ascii="Arial" w:hAnsi="Arial" w:cs="Arial"/>
          <w:sz w:val="24"/>
          <w:szCs w:val="24"/>
        </w:rPr>
        <w:t>attacked.</w:t>
      </w:r>
    </w:p>
    <w:p w14:paraId="7E023D7C" w14:textId="77777777" w:rsidR="00B913C6" w:rsidRPr="00B913C6" w:rsidRDefault="00B913C6" w:rsidP="00B913C6">
      <w:pPr>
        <w:pStyle w:val="ListParagraph"/>
        <w:widowControl w:val="0"/>
        <w:numPr>
          <w:ilvl w:val="1"/>
          <w:numId w:val="33"/>
        </w:numPr>
        <w:spacing w:after="120"/>
        <w:rPr>
          <w:rFonts w:ascii="Arial" w:hAnsi="Arial" w:cs="Arial"/>
          <w:sz w:val="24"/>
          <w:szCs w:val="24"/>
        </w:rPr>
      </w:pPr>
      <w:r>
        <w:rPr>
          <w:rFonts w:ascii="Arial" w:hAnsi="Arial" w:cs="Arial"/>
          <w:sz w:val="24"/>
          <w:szCs w:val="24"/>
        </w:rPr>
        <w:t>The amendments will mean that an inspector can only request details from a person where they have first shown their identity card.</w:t>
      </w:r>
    </w:p>
    <w:p w14:paraId="36FDC8AA" w14:textId="77777777" w:rsidR="002B37CB" w:rsidRPr="001E73EB" w:rsidRDefault="002B37CB" w:rsidP="00346798">
      <w:pPr>
        <w:widowControl w:val="0"/>
        <w:spacing w:after="120" w:line="240" w:lineRule="auto"/>
        <w:rPr>
          <w:rFonts w:ascii="Arial" w:hAnsi="Arial" w:cs="Arial"/>
          <w:sz w:val="24"/>
          <w:szCs w:val="24"/>
          <w:u w:val="single"/>
        </w:rPr>
      </w:pPr>
      <w:r w:rsidRPr="001E73EB">
        <w:rPr>
          <w:rFonts w:ascii="Arial" w:hAnsi="Arial" w:cs="Arial"/>
          <w:sz w:val="24"/>
          <w:szCs w:val="24"/>
          <w:u w:val="single"/>
        </w:rPr>
        <w:t>Right to equality before the law</w:t>
      </w:r>
    </w:p>
    <w:p w14:paraId="4107FD18" w14:textId="77777777" w:rsidR="002B37CB" w:rsidRPr="002B37CB"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The following proposed</w:t>
      </w:r>
      <w:r w:rsidR="001E73EB">
        <w:rPr>
          <w:rFonts w:ascii="Arial" w:hAnsi="Arial" w:cs="Arial"/>
          <w:sz w:val="24"/>
          <w:szCs w:val="24"/>
        </w:rPr>
        <w:t xml:space="preserve"> amendments have been identified as potentially</w:t>
      </w:r>
      <w:r w:rsidRPr="002B37CB">
        <w:rPr>
          <w:rFonts w:ascii="Arial" w:hAnsi="Arial" w:cs="Arial"/>
          <w:sz w:val="24"/>
          <w:szCs w:val="24"/>
        </w:rPr>
        <w:t xml:space="preserve"> engaging this human right:</w:t>
      </w:r>
    </w:p>
    <w:p w14:paraId="6A856BAA" w14:textId="77777777" w:rsidR="001E73EB" w:rsidRDefault="002B37CB" w:rsidP="00346798">
      <w:pPr>
        <w:pStyle w:val="ListParagraph"/>
        <w:widowControl w:val="0"/>
        <w:numPr>
          <w:ilvl w:val="0"/>
          <w:numId w:val="33"/>
        </w:numPr>
        <w:spacing w:after="120"/>
        <w:rPr>
          <w:rFonts w:ascii="Arial" w:hAnsi="Arial" w:cs="Arial"/>
          <w:sz w:val="24"/>
          <w:szCs w:val="24"/>
        </w:rPr>
      </w:pPr>
      <w:r w:rsidRPr="002B37CB">
        <w:rPr>
          <w:rFonts w:ascii="Arial" w:hAnsi="Arial" w:cs="Arial"/>
          <w:sz w:val="24"/>
          <w:szCs w:val="24"/>
        </w:rPr>
        <w:t>Court ordered animal ownership bans</w:t>
      </w:r>
    </w:p>
    <w:p w14:paraId="1B8052D2" w14:textId="77777777" w:rsidR="001E73EB" w:rsidRPr="004A1B87" w:rsidRDefault="002B37CB" w:rsidP="00346798">
      <w:pPr>
        <w:pStyle w:val="ListParagraph"/>
        <w:widowControl w:val="0"/>
        <w:numPr>
          <w:ilvl w:val="1"/>
          <w:numId w:val="33"/>
        </w:numPr>
        <w:spacing w:after="120"/>
        <w:rPr>
          <w:rFonts w:ascii="Arial" w:hAnsi="Arial" w:cs="Arial"/>
          <w:sz w:val="24"/>
          <w:szCs w:val="24"/>
        </w:rPr>
      </w:pPr>
      <w:r w:rsidRPr="004A1B87">
        <w:rPr>
          <w:rFonts w:ascii="Arial" w:hAnsi="Arial" w:cs="Arial"/>
          <w:sz w:val="24"/>
          <w:szCs w:val="24"/>
        </w:rPr>
        <w:t>The amendments have been identified as engaging the right to equality before</w:t>
      </w:r>
      <w:r w:rsidR="001E73EB" w:rsidRPr="004A1B87">
        <w:rPr>
          <w:rFonts w:ascii="Arial" w:hAnsi="Arial" w:cs="Arial"/>
          <w:sz w:val="24"/>
          <w:szCs w:val="24"/>
        </w:rPr>
        <w:t xml:space="preserve"> </w:t>
      </w:r>
      <w:r w:rsidRPr="004A1B87">
        <w:rPr>
          <w:rFonts w:ascii="Arial" w:hAnsi="Arial" w:cs="Arial"/>
          <w:sz w:val="24"/>
          <w:szCs w:val="24"/>
        </w:rPr>
        <w:t>the law.</w:t>
      </w:r>
    </w:p>
    <w:p w14:paraId="0A4418FE" w14:textId="5FC3F4F6" w:rsidR="007005AD" w:rsidRPr="00F22C92" w:rsidRDefault="002B37CB" w:rsidP="007005AD">
      <w:pPr>
        <w:pStyle w:val="ListParagraph"/>
        <w:widowControl w:val="0"/>
        <w:numPr>
          <w:ilvl w:val="1"/>
          <w:numId w:val="33"/>
        </w:numPr>
        <w:spacing w:after="120"/>
        <w:rPr>
          <w:rFonts w:ascii="Arial" w:hAnsi="Arial" w:cs="Arial"/>
          <w:sz w:val="24"/>
          <w:szCs w:val="24"/>
        </w:rPr>
      </w:pPr>
      <w:r w:rsidRPr="004A1B87">
        <w:rPr>
          <w:rFonts w:ascii="Arial" w:hAnsi="Arial" w:cs="Arial"/>
          <w:sz w:val="24"/>
          <w:szCs w:val="24"/>
        </w:rPr>
        <w:t>The amendments would allow a court to make an interim order as it considers</w:t>
      </w:r>
      <w:r w:rsidR="001E73EB" w:rsidRPr="004A1B87">
        <w:rPr>
          <w:rFonts w:ascii="Arial" w:hAnsi="Arial" w:cs="Arial"/>
          <w:sz w:val="24"/>
          <w:szCs w:val="24"/>
        </w:rPr>
        <w:t xml:space="preserve"> </w:t>
      </w:r>
      <w:r w:rsidRPr="004A1B87">
        <w:rPr>
          <w:rFonts w:ascii="Arial" w:hAnsi="Arial" w:cs="Arial"/>
          <w:sz w:val="24"/>
          <w:szCs w:val="24"/>
        </w:rPr>
        <w:t>appropriate that a person is ineligible to own or care for an animal for up to 12</w:t>
      </w:r>
      <w:r w:rsidR="001E73EB" w:rsidRPr="004A1B87">
        <w:rPr>
          <w:rFonts w:ascii="Arial" w:hAnsi="Arial" w:cs="Arial"/>
          <w:sz w:val="24"/>
          <w:szCs w:val="24"/>
        </w:rPr>
        <w:t xml:space="preserve"> </w:t>
      </w:r>
      <w:r w:rsidRPr="004A1B87">
        <w:rPr>
          <w:rFonts w:ascii="Arial" w:hAnsi="Arial" w:cs="Arial"/>
          <w:sz w:val="24"/>
          <w:szCs w:val="24"/>
        </w:rPr>
        <w:t>months where proceedings have not commenced.</w:t>
      </w:r>
    </w:p>
    <w:p w14:paraId="717F77C6" w14:textId="77777777" w:rsidR="00CC4106" w:rsidRPr="007005AD" w:rsidRDefault="004A1B87" w:rsidP="00CC4106">
      <w:pPr>
        <w:pStyle w:val="ListParagraph"/>
        <w:widowControl w:val="0"/>
        <w:numPr>
          <w:ilvl w:val="1"/>
          <w:numId w:val="33"/>
        </w:numPr>
        <w:spacing w:after="120"/>
        <w:rPr>
          <w:rFonts w:ascii="Arial" w:hAnsi="Arial" w:cs="Arial"/>
          <w:sz w:val="24"/>
          <w:szCs w:val="24"/>
        </w:rPr>
      </w:pPr>
      <w:r>
        <w:rPr>
          <w:rFonts w:ascii="Arial" w:hAnsi="Arial" w:cs="Arial"/>
          <w:sz w:val="24"/>
          <w:szCs w:val="24"/>
        </w:rPr>
        <w:t>This could have a</w:t>
      </w:r>
      <w:r w:rsidR="002B37CB" w:rsidRPr="004A1B87">
        <w:rPr>
          <w:rFonts w:ascii="Arial" w:hAnsi="Arial" w:cs="Arial"/>
          <w:sz w:val="24"/>
          <w:szCs w:val="24"/>
        </w:rPr>
        <w:t xml:space="preserve"> disproportionate effect on people who are reliant on assistance animals</w:t>
      </w:r>
      <w:r>
        <w:rPr>
          <w:rFonts w:ascii="Arial" w:hAnsi="Arial" w:cs="Arial"/>
          <w:sz w:val="24"/>
          <w:szCs w:val="24"/>
        </w:rPr>
        <w:t xml:space="preserve"> and therefore</w:t>
      </w:r>
      <w:r w:rsidR="002B37CB" w:rsidRPr="004A1B87">
        <w:rPr>
          <w:rFonts w:ascii="Arial" w:hAnsi="Arial" w:cs="Arial"/>
          <w:sz w:val="24"/>
          <w:szCs w:val="24"/>
        </w:rPr>
        <w:t xml:space="preserve"> may limit the right to</w:t>
      </w:r>
      <w:r w:rsidR="001E73EB" w:rsidRPr="004A1B87">
        <w:rPr>
          <w:rFonts w:ascii="Arial" w:hAnsi="Arial" w:cs="Arial"/>
          <w:sz w:val="24"/>
          <w:szCs w:val="24"/>
        </w:rPr>
        <w:t xml:space="preserve"> </w:t>
      </w:r>
      <w:r w:rsidR="002B37CB" w:rsidRPr="004A1B87">
        <w:rPr>
          <w:rFonts w:ascii="Arial" w:hAnsi="Arial" w:cs="Arial"/>
          <w:sz w:val="24"/>
          <w:szCs w:val="24"/>
        </w:rPr>
        <w:t xml:space="preserve">equality (under s 8(3) HRA) of persons with </w:t>
      </w:r>
      <w:r w:rsidR="00700274">
        <w:rPr>
          <w:rFonts w:ascii="Arial" w:hAnsi="Arial" w:cs="Arial"/>
          <w:sz w:val="24"/>
          <w:szCs w:val="24"/>
        </w:rPr>
        <w:t xml:space="preserve">a </w:t>
      </w:r>
      <w:r w:rsidR="002B37CB" w:rsidRPr="004A1B87">
        <w:rPr>
          <w:rFonts w:ascii="Arial" w:hAnsi="Arial" w:cs="Arial"/>
          <w:sz w:val="24"/>
          <w:szCs w:val="24"/>
        </w:rPr>
        <w:t>disability.</w:t>
      </w:r>
    </w:p>
    <w:p w14:paraId="4222ED47" w14:textId="77777777" w:rsidR="002B37CB" w:rsidRDefault="004A1B87" w:rsidP="00346798">
      <w:pPr>
        <w:pStyle w:val="ListParagraph"/>
        <w:widowControl w:val="0"/>
        <w:numPr>
          <w:ilvl w:val="1"/>
          <w:numId w:val="33"/>
        </w:numPr>
        <w:spacing w:after="120"/>
        <w:rPr>
          <w:rFonts w:ascii="Arial" w:hAnsi="Arial" w:cs="Arial"/>
          <w:sz w:val="24"/>
          <w:szCs w:val="24"/>
        </w:rPr>
      </w:pPr>
      <w:r w:rsidRPr="004A1B87">
        <w:rPr>
          <w:rFonts w:ascii="Arial" w:hAnsi="Arial" w:cs="Arial"/>
          <w:sz w:val="24"/>
          <w:szCs w:val="24"/>
        </w:rPr>
        <w:t xml:space="preserve">The Court can consider a range of factors when </w:t>
      </w:r>
      <w:r w:rsidR="002B37CB" w:rsidRPr="004A1B87">
        <w:rPr>
          <w:rFonts w:ascii="Arial" w:hAnsi="Arial" w:cs="Arial"/>
          <w:sz w:val="24"/>
          <w:szCs w:val="24"/>
        </w:rPr>
        <w:t xml:space="preserve">making an interim </w:t>
      </w:r>
      <w:r w:rsidRPr="004A1B87">
        <w:rPr>
          <w:rFonts w:ascii="Arial" w:hAnsi="Arial" w:cs="Arial"/>
          <w:sz w:val="24"/>
          <w:szCs w:val="24"/>
        </w:rPr>
        <w:t>order where those matters are relevant. This would enable the Court to, for example, consider people with a disability who rely on an assistance a</w:t>
      </w:r>
      <w:r w:rsidR="00CC4106">
        <w:rPr>
          <w:rFonts w:ascii="Arial" w:hAnsi="Arial" w:cs="Arial"/>
          <w:sz w:val="24"/>
          <w:szCs w:val="24"/>
        </w:rPr>
        <w:t>nimal where the court considers</w:t>
      </w:r>
      <w:r w:rsidRPr="004A1B87">
        <w:rPr>
          <w:rFonts w:ascii="Arial" w:hAnsi="Arial" w:cs="Arial"/>
          <w:sz w:val="24"/>
          <w:szCs w:val="24"/>
        </w:rPr>
        <w:t xml:space="preserve"> this relevant. This issue was discussed with assistance animal stakeholder groups in finalising the Bill.</w:t>
      </w:r>
    </w:p>
    <w:p w14:paraId="50F58A7E" w14:textId="77777777" w:rsidR="00671C3D" w:rsidRPr="00CC4106" w:rsidRDefault="004A1B87" w:rsidP="00671C3D">
      <w:pPr>
        <w:pStyle w:val="ListParagraph"/>
        <w:widowControl w:val="0"/>
        <w:numPr>
          <w:ilvl w:val="1"/>
          <w:numId w:val="33"/>
        </w:numPr>
        <w:spacing w:after="120"/>
        <w:rPr>
          <w:rFonts w:ascii="Arial" w:hAnsi="Arial" w:cs="Arial"/>
          <w:sz w:val="24"/>
          <w:szCs w:val="24"/>
        </w:rPr>
      </w:pPr>
      <w:r>
        <w:rPr>
          <w:rFonts w:ascii="Arial" w:hAnsi="Arial" w:cs="Arial"/>
          <w:sz w:val="24"/>
          <w:szCs w:val="24"/>
        </w:rPr>
        <w:lastRenderedPageBreak/>
        <w:t>This is considered to be an appropriate safeguard.</w:t>
      </w:r>
    </w:p>
    <w:p w14:paraId="76CEEB79" w14:textId="456990A2" w:rsidR="002B37CB" w:rsidRPr="002B37CB" w:rsidRDefault="002B37CB" w:rsidP="00346798">
      <w:pPr>
        <w:pStyle w:val="ListParagraph"/>
        <w:widowControl w:val="0"/>
        <w:numPr>
          <w:ilvl w:val="0"/>
          <w:numId w:val="33"/>
        </w:numPr>
        <w:spacing w:after="120"/>
        <w:rPr>
          <w:rFonts w:ascii="Arial" w:hAnsi="Arial" w:cs="Arial"/>
          <w:sz w:val="24"/>
          <w:szCs w:val="24"/>
        </w:rPr>
      </w:pPr>
      <w:r w:rsidRPr="002B37CB">
        <w:rPr>
          <w:rFonts w:ascii="Arial" w:hAnsi="Arial" w:cs="Arial"/>
          <w:sz w:val="24"/>
          <w:szCs w:val="24"/>
        </w:rPr>
        <w:t xml:space="preserve">Animal welfare authority – interim </w:t>
      </w:r>
      <w:r w:rsidR="00F22C92">
        <w:rPr>
          <w:rFonts w:ascii="Arial" w:hAnsi="Arial" w:cs="Arial"/>
          <w:sz w:val="24"/>
          <w:szCs w:val="24"/>
        </w:rPr>
        <w:t>prohibition order</w:t>
      </w:r>
    </w:p>
    <w:p w14:paraId="7B2C69C7" w14:textId="77777777" w:rsidR="001E73EB" w:rsidRDefault="002B37CB" w:rsidP="00346798">
      <w:pPr>
        <w:pStyle w:val="ListParagraph"/>
        <w:widowControl w:val="0"/>
        <w:numPr>
          <w:ilvl w:val="1"/>
          <w:numId w:val="33"/>
        </w:numPr>
        <w:spacing w:after="120"/>
        <w:rPr>
          <w:rFonts w:ascii="Arial" w:hAnsi="Arial" w:cs="Arial"/>
          <w:sz w:val="24"/>
          <w:szCs w:val="24"/>
        </w:rPr>
      </w:pPr>
      <w:r w:rsidRPr="002B37CB">
        <w:rPr>
          <w:rFonts w:ascii="Arial" w:hAnsi="Arial" w:cs="Arial"/>
          <w:sz w:val="24"/>
          <w:szCs w:val="24"/>
        </w:rPr>
        <w:t xml:space="preserve">It is </w:t>
      </w:r>
      <w:r w:rsidRPr="004A1B87">
        <w:rPr>
          <w:rFonts w:ascii="Arial" w:hAnsi="Arial" w:cs="Arial"/>
          <w:sz w:val="24"/>
          <w:szCs w:val="24"/>
        </w:rPr>
        <w:t>proposed that the Animal Welfare Authority be able to impose an interim</w:t>
      </w:r>
      <w:r w:rsidR="001E73EB" w:rsidRPr="004A1B87">
        <w:rPr>
          <w:rFonts w:ascii="Arial" w:hAnsi="Arial" w:cs="Arial"/>
          <w:sz w:val="24"/>
          <w:szCs w:val="24"/>
        </w:rPr>
        <w:t xml:space="preserve"> </w:t>
      </w:r>
      <w:r w:rsidRPr="004A1B87">
        <w:rPr>
          <w:rFonts w:ascii="Arial" w:hAnsi="Arial" w:cs="Arial"/>
          <w:sz w:val="24"/>
          <w:szCs w:val="24"/>
        </w:rPr>
        <w:t xml:space="preserve">ownership ban of up to </w:t>
      </w:r>
      <w:r w:rsidR="004A1B87" w:rsidRPr="004A1B87">
        <w:rPr>
          <w:rFonts w:ascii="Arial" w:hAnsi="Arial" w:cs="Arial"/>
          <w:sz w:val="24"/>
          <w:szCs w:val="24"/>
        </w:rPr>
        <w:t>a maximum of six</w:t>
      </w:r>
      <w:r w:rsidRPr="004A1B87">
        <w:rPr>
          <w:rFonts w:ascii="Arial" w:hAnsi="Arial" w:cs="Arial"/>
          <w:sz w:val="24"/>
          <w:szCs w:val="24"/>
        </w:rPr>
        <w:t xml:space="preserve"> months. </w:t>
      </w:r>
    </w:p>
    <w:p w14:paraId="71E2FBFD" w14:textId="77777777" w:rsidR="001E73EB" w:rsidRDefault="002B37CB" w:rsidP="00346798">
      <w:pPr>
        <w:pStyle w:val="ListParagraph"/>
        <w:widowControl w:val="0"/>
        <w:numPr>
          <w:ilvl w:val="1"/>
          <w:numId w:val="33"/>
        </w:numPr>
        <w:spacing w:after="120"/>
        <w:rPr>
          <w:rFonts w:ascii="Arial" w:hAnsi="Arial" w:cs="Arial"/>
          <w:sz w:val="24"/>
          <w:szCs w:val="24"/>
        </w:rPr>
      </w:pPr>
      <w:r w:rsidRPr="001E73EB">
        <w:rPr>
          <w:rFonts w:ascii="Arial" w:hAnsi="Arial" w:cs="Arial"/>
          <w:sz w:val="24"/>
          <w:szCs w:val="24"/>
        </w:rPr>
        <w:t>This may have a disproportionate effect on people who are reliant on assistance</w:t>
      </w:r>
      <w:r w:rsidR="001E73EB">
        <w:rPr>
          <w:rFonts w:ascii="Arial" w:hAnsi="Arial" w:cs="Arial"/>
          <w:sz w:val="24"/>
          <w:szCs w:val="24"/>
        </w:rPr>
        <w:t xml:space="preserve"> </w:t>
      </w:r>
      <w:r w:rsidRPr="001E73EB">
        <w:rPr>
          <w:rFonts w:ascii="Arial" w:hAnsi="Arial" w:cs="Arial"/>
          <w:sz w:val="24"/>
          <w:szCs w:val="24"/>
        </w:rPr>
        <w:t>animals and this may limit the right to equality (under s 8(3) HRA) of persons</w:t>
      </w:r>
      <w:r w:rsidR="001E73EB">
        <w:rPr>
          <w:rFonts w:ascii="Arial" w:hAnsi="Arial" w:cs="Arial"/>
          <w:sz w:val="24"/>
          <w:szCs w:val="24"/>
        </w:rPr>
        <w:t xml:space="preserve"> </w:t>
      </w:r>
      <w:r w:rsidRPr="001E73EB">
        <w:rPr>
          <w:rFonts w:ascii="Arial" w:hAnsi="Arial" w:cs="Arial"/>
          <w:sz w:val="24"/>
          <w:szCs w:val="24"/>
        </w:rPr>
        <w:t xml:space="preserve">with </w:t>
      </w:r>
      <w:r w:rsidR="00700274">
        <w:rPr>
          <w:rFonts w:ascii="Arial" w:hAnsi="Arial" w:cs="Arial"/>
          <w:sz w:val="24"/>
          <w:szCs w:val="24"/>
        </w:rPr>
        <w:t xml:space="preserve">a </w:t>
      </w:r>
      <w:r w:rsidRPr="001E73EB">
        <w:rPr>
          <w:rFonts w:ascii="Arial" w:hAnsi="Arial" w:cs="Arial"/>
          <w:sz w:val="24"/>
          <w:szCs w:val="24"/>
        </w:rPr>
        <w:t>disability.</w:t>
      </w:r>
    </w:p>
    <w:p w14:paraId="2BEA0D20" w14:textId="7DDE6D64" w:rsidR="002B37CB" w:rsidRDefault="004A1B87" w:rsidP="00346798">
      <w:pPr>
        <w:pStyle w:val="ListParagraph"/>
        <w:widowControl w:val="0"/>
        <w:numPr>
          <w:ilvl w:val="1"/>
          <w:numId w:val="33"/>
        </w:numPr>
        <w:spacing w:after="120"/>
        <w:rPr>
          <w:rFonts w:ascii="Arial" w:hAnsi="Arial" w:cs="Arial"/>
          <w:sz w:val="24"/>
          <w:szCs w:val="24"/>
        </w:rPr>
      </w:pPr>
      <w:r w:rsidRPr="004A1B87">
        <w:rPr>
          <w:rFonts w:ascii="Arial" w:hAnsi="Arial" w:cs="Arial"/>
          <w:sz w:val="24"/>
          <w:szCs w:val="24"/>
        </w:rPr>
        <w:t xml:space="preserve">The considerations to be made in imposing the ban are outlined in the </w:t>
      </w:r>
      <w:r w:rsidR="002D0838" w:rsidRPr="004A1B87">
        <w:rPr>
          <w:rFonts w:ascii="Arial" w:hAnsi="Arial" w:cs="Arial"/>
          <w:sz w:val="24"/>
          <w:szCs w:val="24"/>
        </w:rPr>
        <w:t>Bill and</w:t>
      </w:r>
      <w:r w:rsidRPr="004A1B87">
        <w:rPr>
          <w:rFonts w:ascii="Arial" w:hAnsi="Arial" w:cs="Arial"/>
          <w:sz w:val="24"/>
          <w:szCs w:val="24"/>
        </w:rPr>
        <w:t xml:space="preserve"> include any relevant matter. This would enable the Animal Welfare Authority to, for example, consider people with a disability who rely on an assistance animal where this was considered relevant. This issue was discussed with assistance animal stakeholder groups in finalising the Bill.</w:t>
      </w:r>
    </w:p>
    <w:p w14:paraId="4D0653F9" w14:textId="77777777" w:rsidR="004A1B87" w:rsidRPr="001E73EB" w:rsidRDefault="004A1B87" w:rsidP="00346798">
      <w:pPr>
        <w:pStyle w:val="ListParagraph"/>
        <w:widowControl w:val="0"/>
        <w:numPr>
          <w:ilvl w:val="1"/>
          <w:numId w:val="33"/>
        </w:numPr>
        <w:spacing w:after="120"/>
        <w:rPr>
          <w:rFonts w:ascii="Arial" w:hAnsi="Arial" w:cs="Arial"/>
          <w:sz w:val="24"/>
          <w:szCs w:val="24"/>
        </w:rPr>
      </w:pPr>
      <w:r>
        <w:rPr>
          <w:rFonts w:ascii="Arial" w:hAnsi="Arial" w:cs="Arial"/>
          <w:sz w:val="24"/>
          <w:szCs w:val="24"/>
        </w:rPr>
        <w:t>This is considered to be an appropriate safeguard.</w:t>
      </w:r>
    </w:p>
    <w:p w14:paraId="06D05F03" w14:textId="77777777" w:rsidR="002B37CB" w:rsidRPr="001E73EB" w:rsidRDefault="002B37CB" w:rsidP="00346798">
      <w:pPr>
        <w:widowControl w:val="0"/>
        <w:spacing w:after="120" w:line="240" w:lineRule="auto"/>
        <w:rPr>
          <w:rFonts w:ascii="Arial" w:hAnsi="Arial" w:cs="Arial"/>
          <w:sz w:val="24"/>
          <w:szCs w:val="24"/>
          <w:u w:val="single"/>
        </w:rPr>
      </w:pPr>
      <w:r w:rsidRPr="001E73EB">
        <w:rPr>
          <w:rFonts w:ascii="Arial" w:hAnsi="Arial" w:cs="Arial"/>
          <w:sz w:val="24"/>
          <w:szCs w:val="24"/>
          <w:u w:val="single"/>
        </w:rPr>
        <w:t>Rights of access – assistance animals</w:t>
      </w:r>
    </w:p>
    <w:p w14:paraId="02D9AA9E" w14:textId="77777777" w:rsidR="002B37CB" w:rsidRPr="001E73EB" w:rsidRDefault="002B37CB" w:rsidP="00346798">
      <w:pPr>
        <w:pStyle w:val="ListParagraph"/>
        <w:widowControl w:val="0"/>
        <w:numPr>
          <w:ilvl w:val="1"/>
          <w:numId w:val="33"/>
        </w:numPr>
        <w:spacing w:after="120"/>
        <w:rPr>
          <w:rFonts w:ascii="Arial" w:hAnsi="Arial" w:cs="Arial"/>
          <w:sz w:val="24"/>
          <w:szCs w:val="24"/>
        </w:rPr>
      </w:pPr>
      <w:r w:rsidRPr="002B37CB">
        <w:rPr>
          <w:rFonts w:ascii="Arial" w:hAnsi="Arial" w:cs="Arial"/>
          <w:sz w:val="24"/>
          <w:szCs w:val="24"/>
        </w:rPr>
        <w:t>The proposed new framework for assistance animals and rights of access for</w:t>
      </w:r>
      <w:r w:rsidR="001E73EB">
        <w:rPr>
          <w:rFonts w:ascii="Arial" w:hAnsi="Arial" w:cs="Arial"/>
          <w:sz w:val="24"/>
          <w:szCs w:val="24"/>
        </w:rPr>
        <w:t xml:space="preserve"> </w:t>
      </w:r>
      <w:r w:rsidRPr="001E73EB">
        <w:rPr>
          <w:rFonts w:ascii="Arial" w:hAnsi="Arial" w:cs="Arial"/>
          <w:sz w:val="24"/>
          <w:szCs w:val="24"/>
        </w:rPr>
        <w:t>people with a properly trained assistance animal is considered to support the</w:t>
      </w:r>
      <w:r w:rsidR="001E73EB">
        <w:rPr>
          <w:rFonts w:ascii="Arial" w:hAnsi="Arial" w:cs="Arial"/>
          <w:sz w:val="24"/>
          <w:szCs w:val="24"/>
        </w:rPr>
        <w:t xml:space="preserve"> r</w:t>
      </w:r>
      <w:r w:rsidRPr="001E73EB">
        <w:rPr>
          <w:rFonts w:ascii="Arial" w:hAnsi="Arial" w:cs="Arial"/>
          <w:sz w:val="24"/>
          <w:szCs w:val="24"/>
        </w:rPr>
        <w:t>ight to equality before the law of persons with a disability.</w:t>
      </w:r>
    </w:p>
    <w:p w14:paraId="73732F89" w14:textId="77777777" w:rsidR="002B37CB" w:rsidRPr="001E73EB" w:rsidRDefault="002B37CB" w:rsidP="00346798">
      <w:pPr>
        <w:widowControl w:val="0"/>
        <w:spacing w:after="120" w:line="240" w:lineRule="auto"/>
        <w:rPr>
          <w:rFonts w:ascii="Arial" w:hAnsi="Arial" w:cs="Arial"/>
          <w:sz w:val="24"/>
          <w:szCs w:val="24"/>
          <w:u w:val="single"/>
        </w:rPr>
      </w:pPr>
      <w:r w:rsidRPr="001E73EB">
        <w:rPr>
          <w:rFonts w:ascii="Arial" w:hAnsi="Arial" w:cs="Arial"/>
          <w:sz w:val="24"/>
          <w:szCs w:val="24"/>
          <w:u w:val="single"/>
        </w:rPr>
        <w:t>Right to move freely</w:t>
      </w:r>
    </w:p>
    <w:p w14:paraId="24F38732" w14:textId="77777777" w:rsidR="002B37CB" w:rsidRPr="002B37CB"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 xml:space="preserve">The following proposed amendments have been identified as </w:t>
      </w:r>
      <w:r w:rsidR="001E73EB">
        <w:rPr>
          <w:rFonts w:ascii="Arial" w:hAnsi="Arial" w:cs="Arial"/>
          <w:sz w:val="24"/>
          <w:szCs w:val="24"/>
        </w:rPr>
        <w:t xml:space="preserve">potentially </w:t>
      </w:r>
      <w:r w:rsidRPr="002B37CB">
        <w:rPr>
          <w:rFonts w:ascii="Arial" w:hAnsi="Arial" w:cs="Arial"/>
          <w:sz w:val="24"/>
          <w:szCs w:val="24"/>
        </w:rPr>
        <w:t>engaging this human right:</w:t>
      </w:r>
    </w:p>
    <w:p w14:paraId="2D964D46" w14:textId="59178DA9" w:rsidR="002B37CB" w:rsidRPr="002B37CB" w:rsidRDefault="005A5A25" w:rsidP="00346798">
      <w:pPr>
        <w:pStyle w:val="ListParagraph"/>
        <w:widowControl w:val="0"/>
        <w:numPr>
          <w:ilvl w:val="0"/>
          <w:numId w:val="33"/>
        </w:numPr>
        <w:spacing w:after="120"/>
        <w:rPr>
          <w:rFonts w:ascii="Arial" w:hAnsi="Arial" w:cs="Arial"/>
          <w:sz w:val="24"/>
          <w:szCs w:val="24"/>
        </w:rPr>
      </w:pPr>
      <w:r>
        <w:rPr>
          <w:rFonts w:ascii="Arial" w:hAnsi="Arial" w:cs="Arial"/>
          <w:sz w:val="24"/>
          <w:szCs w:val="24"/>
        </w:rPr>
        <w:t>A</w:t>
      </w:r>
      <w:r w:rsidRPr="002B37CB">
        <w:rPr>
          <w:rFonts w:ascii="Arial" w:hAnsi="Arial" w:cs="Arial"/>
          <w:sz w:val="24"/>
          <w:szCs w:val="24"/>
        </w:rPr>
        <w:t xml:space="preserve">nimal </w:t>
      </w:r>
      <w:r w:rsidR="002B37CB" w:rsidRPr="002B37CB">
        <w:rPr>
          <w:rFonts w:ascii="Arial" w:hAnsi="Arial" w:cs="Arial"/>
          <w:sz w:val="24"/>
          <w:szCs w:val="24"/>
        </w:rPr>
        <w:t>ownership bans</w:t>
      </w:r>
      <w:r>
        <w:rPr>
          <w:rFonts w:ascii="Arial" w:hAnsi="Arial" w:cs="Arial"/>
          <w:sz w:val="24"/>
          <w:szCs w:val="24"/>
        </w:rPr>
        <w:t xml:space="preserve"> and temporary prohibition orders</w:t>
      </w:r>
    </w:p>
    <w:p w14:paraId="7A1F5489" w14:textId="305AADE1" w:rsidR="001E73EB" w:rsidRPr="00715C00" w:rsidRDefault="002B37CB" w:rsidP="00346798">
      <w:pPr>
        <w:pStyle w:val="ListParagraph"/>
        <w:widowControl w:val="0"/>
        <w:numPr>
          <w:ilvl w:val="1"/>
          <w:numId w:val="33"/>
        </w:numPr>
        <w:spacing w:after="120"/>
        <w:rPr>
          <w:rFonts w:ascii="Arial" w:hAnsi="Arial" w:cs="Arial"/>
          <w:sz w:val="24"/>
          <w:szCs w:val="24"/>
        </w:rPr>
      </w:pPr>
      <w:r w:rsidRPr="002B37CB">
        <w:rPr>
          <w:rFonts w:ascii="Arial" w:hAnsi="Arial" w:cs="Arial"/>
          <w:sz w:val="24"/>
          <w:szCs w:val="24"/>
        </w:rPr>
        <w:t>The amendments have been identified as engaging the right to move freely.</w:t>
      </w:r>
      <w:r w:rsidR="001E73EB">
        <w:rPr>
          <w:rFonts w:ascii="Arial" w:hAnsi="Arial" w:cs="Arial"/>
          <w:sz w:val="24"/>
          <w:szCs w:val="24"/>
        </w:rPr>
        <w:t xml:space="preserve"> </w:t>
      </w:r>
      <w:r w:rsidR="004A1B87">
        <w:rPr>
          <w:rFonts w:ascii="Arial" w:hAnsi="Arial" w:cs="Arial"/>
          <w:sz w:val="24"/>
          <w:szCs w:val="24"/>
        </w:rPr>
        <w:t xml:space="preserve">The Bill </w:t>
      </w:r>
      <w:r w:rsidRPr="001E73EB">
        <w:rPr>
          <w:rFonts w:ascii="Arial" w:hAnsi="Arial" w:cs="Arial"/>
          <w:sz w:val="24"/>
          <w:szCs w:val="24"/>
        </w:rPr>
        <w:t xml:space="preserve">would </w:t>
      </w:r>
      <w:r w:rsidR="006C371D">
        <w:rPr>
          <w:rFonts w:ascii="Arial" w:hAnsi="Arial" w:cs="Arial"/>
          <w:sz w:val="24"/>
          <w:szCs w:val="24"/>
        </w:rPr>
        <w:t xml:space="preserve">potentially </w:t>
      </w:r>
      <w:r w:rsidR="004A1B87">
        <w:rPr>
          <w:rFonts w:ascii="Arial" w:hAnsi="Arial" w:cs="Arial"/>
          <w:sz w:val="24"/>
          <w:szCs w:val="24"/>
        </w:rPr>
        <w:t>enable</w:t>
      </w:r>
      <w:r w:rsidRPr="001E73EB">
        <w:rPr>
          <w:rFonts w:ascii="Arial" w:hAnsi="Arial" w:cs="Arial"/>
          <w:sz w:val="24"/>
          <w:szCs w:val="24"/>
        </w:rPr>
        <w:t xml:space="preserve"> a court to order that a person not reside at a</w:t>
      </w:r>
      <w:r w:rsidR="001E73EB">
        <w:rPr>
          <w:rFonts w:ascii="Arial" w:hAnsi="Arial" w:cs="Arial"/>
          <w:sz w:val="24"/>
          <w:szCs w:val="24"/>
        </w:rPr>
        <w:t xml:space="preserve"> </w:t>
      </w:r>
      <w:r w:rsidRPr="001E73EB">
        <w:rPr>
          <w:rFonts w:ascii="Arial" w:hAnsi="Arial" w:cs="Arial"/>
          <w:sz w:val="24"/>
          <w:szCs w:val="24"/>
        </w:rPr>
        <w:t>p</w:t>
      </w:r>
      <w:r w:rsidRPr="00715C00">
        <w:rPr>
          <w:rFonts w:ascii="Arial" w:hAnsi="Arial" w:cs="Arial"/>
          <w:sz w:val="24"/>
          <w:szCs w:val="24"/>
        </w:rPr>
        <w:t>l</w:t>
      </w:r>
      <w:r w:rsidRPr="006C371D">
        <w:rPr>
          <w:rFonts w:ascii="Arial" w:hAnsi="Arial" w:cs="Arial"/>
          <w:sz w:val="24"/>
          <w:szCs w:val="24"/>
        </w:rPr>
        <w:t xml:space="preserve">ace where animals are kept </w:t>
      </w:r>
      <w:r w:rsidR="00F41D02">
        <w:rPr>
          <w:rFonts w:ascii="Arial" w:hAnsi="Arial" w:cs="Arial"/>
          <w:sz w:val="24"/>
          <w:szCs w:val="24"/>
        </w:rPr>
        <w:t xml:space="preserve">by </w:t>
      </w:r>
      <w:r w:rsidRPr="006C371D">
        <w:rPr>
          <w:rFonts w:ascii="Arial" w:hAnsi="Arial" w:cs="Arial"/>
          <w:sz w:val="24"/>
          <w:szCs w:val="24"/>
        </w:rPr>
        <w:t>another person.</w:t>
      </w:r>
      <w:r w:rsidR="001E73EB" w:rsidRPr="006C371D">
        <w:rPr>
          <w:rFonts w:ascii="Arial" w:hAnsi="Arial" w:cs="Arial"/>
          <w:sz w:val="24"/>
          <w:szCs w:val="24"/>
        </w:rPr>
        <w:t xml:space="preserve"> </w:t>
      </w:r>
      <w:r w:rsidRPr="006C371D">
        <w:rPr>
          <w:rFonts w:ascii="Arial" w:hAnsi="Arial" w:cs="Arial"/>
          <w:sz w:val="24"/>
          <w:szCs w:val="24"/>
        </w:rPr>
        <w:t>This</w:t>
      </w:r>
      <w:r w:rsidRPr="00715C00">
        <w:rPr>
          <w:rFonts w:ascii="Arial" w:hAnsi="Arial" w:cs="Arial"/>
          <w:sz w:val="24"/>
          <w:szCs w:val="24"/>
        </w:rPr>
        <w:t xml:space="preserve"> could engage and limit an individual’s right to choose his or her</w:t>
      </w:r>
      <w:r w:rsidR="001E73EB" w:rsidRPr="00715C00">
        <w:rPr>
          <w:rFonts w:ascii="Arial" w:hAnsi="Arial" w:cs="Arial"/>
          <w:sz w:val="24"/>
          <w:szCs w:val="24"/>
        </w:rPr>
        <w:t xml:space="preserve"> </w:t>
      </w:r>
      <w:r w:rsidRPr="00715C00">
        <w:rPr>
          <w:rFonts w:ascii="Arial" w:hAnsi="Arial" w:cs="Arial"/>
          <w:sz w:val="24"/>
          <w:szCs w:val="24"/>
        </w:rPr>
        <w:t>residence in the ACT.</w:t>
      </w:r>
    </w:p>
    <w:p w14:paraId="20D617E5" w14:textId="0C4E5542" w:rsidR="007005AD" w:rsidRPr="005C1B5F" w:rsidRDefault="004A1B87" w:rsidP="00F22C92">
      <w:pPr>
        <w:pStyle w:val="ListParagraph"/>
        <w:widowControl w:val="0"/>
        <w:numPr>
          <w:ilvl w:val="1"/>
          <w:numId w:val="33"/>
        </w:numPr>
        <w:spacing w:after="120"/>
        <w:rPr>
          <w:rFonts w:ascii="Arial" w:hAnsi="Arial" w:cs="Arial"/>
          <w:sz w:val="24"/>
          <w:szCs w:val="24"/>
        </w:rPr>
      </w:pPr>
      <w:r w:rsidRPr="00715C00">
        <w:rPr>
          <w:rFonts w:ascii="Arial" w:hAnsi="Arial" w:cs="Arial"/>
          <w:sz w:val="24"/>
          <w:szCs w:val="24"/>
        </w:rPr>
        <w:t>A</w:t>
      </w:r>
      <w:r w:rsidR="005A5A25">
        <w:rPr>
          <w:rFonts w:ascii="Arial" w:hAnsi="Arial" w:cs="Arial"/>
          <w:sz w:val="24"/>
          <w:szCs w:val="24"/>
        </w:rPr>
        <w:t xml:space="preserve">n </w:t>
      </w:r>
      <w:r w:rsidRPr="00715C00">
        <w:rPr>
          <w:rFonts w:ascii="Arial" w:hAnsi="Arial" w:cs="Arial"/>
          <w:sz w:val="24"/>
          <w:szCs w:val="24"/>
        </w:rPr>
        <w:t xml:space="preserve">animal ownership ban </w:t>
      </w:r>
      <w:r w:rsidR="005A5A25">
        <w:rPr>
          <w:rFonts w:ascii="Arial" w:hAnsi="Arial" w:cs="Arial"/>
          <w:sz w:val="24"/>
          <w:szCs w:val="24"/>
        </w:rPr>
        <w:t xml:space="preserve">or temporary prohibition order </w:t>
      </w:r>
      <w:r w:rsidRPr="00715C00">
        <w:rPr>
          <w:rFonts w:ascii="Arial" w:hAnsi="Arial" w:cs="Arial"/>
          <w:sz w:val="24"/>
          <w:szCs w:val="24"/>
        </w:rPr>
        <w:t>is a ser</w:t>
      </w:r>
      <w:r w:rsidR="00715C00" w:rsidRPr="00715C00">
        <w:rPr>
          <w:rFonts w:ascii="Arial" w:hAnsi="Arial" w:cs="Arial"/>
          <w:sz w:val="24"/>
          <w:szCs w:val="24"/>
        </w:rPr>
        <w:t>ious matter and the Court</w:t>
      </w:r>
      <w:r w:rsidR="005A5A25">
        <w:rPr>
          <w:rFonts w:ascii="Arial" w:hAnsi="Arial" w:cs="Arial"/>
          <w:sz w:val="24"/>
          <w:szCs w:val="24"/>
        </w:rPr>
        <w:t>/Animal Welfare Authority</w:t>
      </w:r>
      <w:r w:rsidR="00715C00" w:rsidRPr="00715C00">
        <w:rPr>
          <w:rFonts w:ascii="Arial" w:hAnsi="Arial" w:cs="Arial"/>
          <w:sz w:val="24"/>
          <w:szCs w:val="24"/>
        </w:rPr>
        <w:t xml:space="preserve"> must consider a range of matters in determining this, including the welfare of animals, the likelihood a person has or will commit an offence against the act, previous offences as well as any other relevant matter</w:t>
      </w:r>
      <w:r w:rsidR="005C1B5F">
        <w:rPr>
          <w:rFonts w:ascii="Arial" w:hAnsi="Arial" w:cs="Arial"/>
          <w:sz w:val="24"/>
          <w:szCs w:val="24"/>
        </w:rPr>
        <w:t>.</w:t>
      </w:r>
    </w:p>
    <w:p w14:paraId="7866F7F3" w14:textId="77777777" w:rsidR="004A1B87" w:rsidRDefault="004A1B87" w:rsidP="00346798">
      <w:pPr>
        <w:pStyle w:val="ListParagraph"/>
        <w:widowControl w:val="0"/>
        <w:numPr>
          <w:ilvl w:val="1"/>
          <w:numId w:val="33"/>
        </w:numPr>
        <w:spacing w:after="120"/>
        <w:rPr>
          <w:rFonts w:ascii="Arial" w:hAnsi="Arial" w:cs="Arial"/>
          <w:sz w:val="24"/>
          <w:szCs w:val="24"/>
        </w:rPr>
      </w:pPr>
      <w:r w:rsidRPr="00715C00">
        <w:rPr>
          <w:rFonts w:ascii="Arial" w:hAnsi="Arial" w:cs="Arial"/>
          <w:sz w:val="24"/>
          <w:szCs w:val="24"/>
        </w:rPr>
        <w:t xml:space="preserve">These are for the most serious cases. It is </w:t>
      </w:r>
      <w:r w:rsidR="00715C00" w:rsidRPr="00715C00">
        <w:rPr>
          <w:rFonts w:ascii="Arial" w:hAnsi="Arial" w:cs="Arial"/>
          <w:sz w:val="24"/>
          <w:szCs w:val="24"/>
        </w:rPr>
        <w:t>not un</w:t>
      </w:r>
      <w:r w:rsidRPr="00715C00">
        <w:rPr>
          <w:rFonts w:ascii="Arial" w:hAnsi="Arial" w:cs="Arial"/>
          <w:sz w:val="24"/>
          <w:szCs w:val="24"/>
        </w:rPr>
        <w:t xml:space="preserve">common for people who are subject to proceedings of </w:t>
      </w:r>
      <w:r w:rsidR="00715C00" w:rsidRPr="00715C00">
        <w:rPr>
          <w:rFonts w:ascii="Arial" w:hAnsi="Arial" w:cs="Arial"/>
          <w:sz w:val="24"/>
          <w:szCs w:val="24"/>
        </w:rPr>
        <w:t>such a serious</w:t>
      </w:r>
      <w:r w:rsidRPr="00715C00">
        <w:rPr>
          <w:rFonts w:ascii="Arial" w:hAnsi="Arial" w:cs="Arial"/>
          <w:sz w:val="24"/>
          <w:szCs w:val="24"/>
        </w:rPr>
        <w:t xml:space="preserve"> nature to </w:t>
      </w:r>
      <w:r w:rsidR="00715C00" w:rsidRPr="00715C00">
        <w:rPr>
          <w:rFonts w:ascii="Arial" w:hAnsi="Arial" w:cs="Arial"/>
          <w:sz w:val="24"/>
          <w:szCs w:val="24"/>
        </w:rPr>
        <w:t xml:space="preserve">either </w:t>
      </w:r>
      <w:r w:rsidRPr="00715C00">
        <w:rPr>
          <w:rFonts w:ascii="Arial" w:hAnsi="Arial" w:cs="Arial"/>
          <w:sz w:val="24"/>
          <w:szCs w:val="24"/>
        </w:rPr>
        <w:t>acquire more animals, or to live with people who have animals</w:t>
      </w:r>
      <w:r w:rsidR="00CC4106">
        <w:rPr>
          <w:rFonts w:ascii="Arial" w:hAnsi="Arial" w:cs="Arial"/>
          <w:sz w:val="24"/>
          <w:szCs w:val="24"/>
        </w:rPr>
        <w:t xml:space="preserve"> and have control over those animals</w:t>
      </w:r>
      <w:r w:rsidRPr="00715C00">
        <w:rPr>
          <w:rFonts w:ascii="Arial" w:hAnsi="Arial" w:cs="Arial"/>
          <w:sz w:val="24"/>
          <w:szCs w:val="24"/>
        </w:rPr>
        <w:t>. This leads to further animal welfare abuses.</w:t>
      </w:r>
    </w:p>
    <w:p w14:paraId="214326C1" w14:textId="77777777" w:rsidR="00812B81" w:rsidRPr="00715C00" w:rsidRDefault="00812B81" w:rsidP="00346798">
      <w:pPr>
        <w:pStyle w:val="ListParagraph"/>
        <w:widowControl w:val="0"/>
        <w:numPr>
          <w:ilvl w:val="1"/>
          <w:numId w:val="33"/>
        </w:numPr>
        <w:spacing w:after="120"/>
        <w:rPr>
          <w:rFonts w:ascii="Arial" w:hAnsi="Arial" w:cs="Arial"/>
          <w:sz w:val="24"/>
          <w:szCs w:val="24"/>
        </w:rPr>
      </w:pPr>
      <w:r>
        <w:rPr>
          <w:rFonts w:ascii="Arial" w:hAnsi="Arial" w:cs="Arial"/>
          <w:sz w:val="24"/>
          <w:szCs w:val="24"/>
        </w:rPr>
        <w:t>This issue has caused problems in previous prosecutions, and stakehol</w:t>
      </w:r>
      <w:r w:rsidR="00700274">
        <w:rPr>
          <w:rFonts w:ascii="Arial" w:hAnsi="Arial" w:cs="Arial"/>
          <w:sz w:val="24"/>
          <w:szCs w:val="24"/>
        </w:rPr>
        <w:t>ders including the RSPCA ACT have</w:t>
      </w:r>
      <w:r>
        <w:rPr>
          <w:rFonts w:ascii="Arial" w:hAnsi="Arial" w:cs="Arial"/>
          <w:sz w:val="24"/>
          <w:szCs w:val="24"/>
        </w:rPr>
        <w:t xml:space="preserve"> been advocating for reform in this space to ensure that animal ownership bans can genuinely prevent the future harming of animals from known offenders.</w:t>
      </w:r>
    </w:p>
    <w:p w14:paraId="28328F29" w14:textId="77777777" w:rsidR="004A1B87" w:rsidRDefault="00700274" w:rsidP="00346798">
      <w:pPr>
        <w:pStyle w:val="ListParagraph"/>
        <w:widowControl w:val="0"/>
        <w:numPr>
          <w:ilvl w:val="1"/>
          <w:numId w:val="33"/>
        </w:numPr>
        <w:spacing w:after="120"/>
        <w:rPr>
          <w:rFonts w:ascii="Arial" w:hAnsi="Arial" w:cs="Arial"/>
          <w:sz w:val="24"/>
          <w:szCs w:val="24"/>
        </w:rPr>
      </w:pPr>
      <w:r>
        <w:rPr>
          <w:rFonts w:ascii="Arial" w:hAnsi="Arial" w:cs="Arial"/>
          <w:sz w:val="24"/>
          <w:szCs w:val="24"/>
        </w:rPr>
        <w:lastRenderedPageBreak/>
        <w:t>One of the object</w:t>
      </w:r>
      <w:r w:rsidR="004A1B87" w:rsidRPr="00715C00">
        <w:rPr>
          <w:rFonts w:ascii="Arial" w:hAnsi="Arial" w:cs="Arial"/>
          <w:sz w:val="24"/>
          <w:szCs w:val="24"/>
        </w:rPr>
        <w:t xml:space="preserve">s of the Act is to prevent </w:t>
      </w:r>
      <w:r w:rsidR="00715C00" w:rsidRPr="00715C00">
        <w:rPr>
          <w:rFonts w:ascii="Arial" w:hAnsi="Arial" w:cs="Arial"/>
          <w:sz w:val="24"/>
          <w:szCs w:val="24"/>
        </w:rPr>
        <w:t>animal cruelty and the abuse and neglect of animals. Animal ownership bans are critical to achieving this.</w:t>
      </w:r>
    </w:p>
    <w:p w14:paraId="36AAD197" w14:textId="77777777" w:rsidR="00B932E9" w:rsidRPr="00583023" w:rsidRDefault="00B932E9" w:rsidP="00346798">
      <w:pPr>
        <w:pStyle w:val="ListParagraph"/>
        <w:widowControl w:val="0"/>
        <w:numPr>
          <w:ilvl w:val="1"/>
          <w:numId w:val="33"/>
        </w:numPr>
        <w:spacing w:after="120"/>
        <w:rPr>
          <w:rFonts w:ascii="Arial" w:hAnsi="Arial" w:cs="Arial"/>
          <w:sz w:val="24"/>
          <w:szCs w:val="24"/>
        </w:rPr>
      </w:pPr>
      <w:r w:rsidRPr="00F22C92">
        <w:rPr>
          <w:rFonts w:ascii="Arial" w:hAnsi="Arial" w:cs="Arial"/>
          <w:sz w:val="24"/>
          <w:szCs w:val="24"/>
        </w:rPr>
        <w:t>To be able to make an order the Authority or the Court needs to be satisfied that an animal’s welfare is at risk. The Authority or Court then has a discretion to make the order. If the Authority or Court makes an order it must consider animal welfare and certain other matters and may con</w:t>
      </w:r>
      <w:r w:rsidRPr="00583023">
        <w:rPr>
          <w:rFonts w:ascii="Arial" w:hAnsi="Arial" w:cs="Arial"/>
          <w:sz w:val="24"/>
          <w:szCs w:val="24"/>
        </w:rPr>
        <w:t>sider other relevant matters. T</w:t>
      </w:r>
      <w:r w:rsidRPr="00F22C92">
        <w:rPr>
          <w:rFonts w:ascii="Arial" w:hAnsi="Arial" w:cs="Arial"/>
          <w:sz w:val="24"/>
          <w:szCs w:val="24"/>
        </w:rPr>
        <w:t>he Authority or Court may consider the welfare of a person with disability who owns a companion animal so an order could be made, for example, prohibiting the person from owning an animal other than a particular companion animal. The Court or Authority has the discretion to balance the welfare of the person with the animal and other animals.</w:t>
      </w:r>
    </w:p>
    <w:p w14:paraId="52376273" w14:textId="77777777" w:rsidR="005C0488" w:rsidRDefault="00715C00" w:rsidP="005C0488">
      <w:pPr>
        <w:pStyle w:val="ListParagraph"/>
        <w:widowControl w:val="0"/>
        <w:numPr>
          <w:ilvl w:val="1"/>
          <w:numId w:val="33"/>
        </w:numPr>
        <w:spacing w:after="120"/>
        <w:rPr>
          <w:rFonts w:ascii="Arial" w:hAnsi="Arial" w:cs="Arial"/>
          <w:sz w:val="24"/>
          <w:szCs w:val="24"/>
        </w:rPr>
      </w:pPr>
      <w:r w:rsidRPr="00715C00">
        <w:rPr>
          <w:rFonts w:ascii="Arial" w:hAnsi="Arial" w:cs="Arial"/>
          <w:sz w:val="24"/>
          <w:szCs w:val="24"/>
        </w:rPr>
        <w:t xml:space="preserve">In issuing a ban of this nature the Court </w:t>
      </w:r>
      <w:r w:rsidR="005A5A25">
        <w:rPr>
          <w:rFonts w:ascii="Arial" w:hAnsi="Arial" w:cs="Arial"/>
          <w:sz w:val="24"/>
          <w:szCs w:val="24"/>
        </w:rPr>
        <w:t xml:space="preserve">or Animal Welfare Authority </w:t>
      </w:r>
      <w:r w:rsidRPr="00715C00">
        <w:rPr>
          <w:rFonts w:ascii="Arial" w:hAnsi="Arial" w:cs="Arial"/>
          <w:sz w:val="24"/>
          <w:szCs w:val="24"/>
        </w:rPr>
        <w:t>would consider all relevant matters, as specified in the Bill, and consider the case on its merits</w:t>
      </w:r>
      <w:r w:rsidR="002B37CB" w:rsidRPr="00715C00">
        <w:rPr>
          <w:rFonts w:ascii="Arial" w:hAnsi="Arial" w:cs="Arial"/>
          <w:sz w:val="24"/>
          <w:szCs w:val="24"/>
        </w:rPr>
        <w:t xml:space="preserve"> commensurate to</w:t>
      </w:r>
      <w:r w:rsidR="001E73EB" w:rsidRPr="00715C00">
        <w:rPr>
          <w:rFonts w:ascii="Arial" w:hAnsi="Arial" w:cs="Arial"/>
          <w:sz w:val="24"/>
          <w:szCs w:val="24"/>
        </w:rPr>
        <w:t xml:space="preserve"> </w:t>
      </w:r>
      <w:r w:rsidR="002B37CB" w:rsidRPr="00715C00">
        <w:rPr>
          <w:rFonts w:ascii="Arial" w:hAnsi="Arial" w:cs="Arial"/>
          <w:sz w:val="24"/>
          <w:szCs w:val="24"/>
        </w:rPr>
        <w:t>the risk of abuse.</w:t>
      </w:r>
    </w:p>
    <w:p w14:paraId="0CCAF4CD" w14:textId="77777777" w:rsidR="002B37CB" w:rsidRPr="001E73EB" w:rsidRDefault="002B37CB" w:rsidP="00346798">
      <w:pPr>
        <w:widowControl w:val="0"/>
        <w:spacing w:after="120" w:line="240" w:lineRule="auto"/>
        <w:rPr>
          <w:rFonts w:ascii="Arial" w:hAnsi="Arial" w:cs="Arial"/>
          <w:sz w:val="24"/>
          <w:szCs w:val="24"/>
          <w:u w:val="single"/>
        </w:rPr>
      </w:pPr>
      <w:r w:rsidRPr="001E73EB">
        <w:rPr>
          <w:rFonts w:ascii="Arial" w:hAnsi="Arial" w:cs="Arial"/>
          <w:sz w:val="24"/>
          <w:szCs w:val="24"/>
          <w:u w:val="single"/>
        </w:rPr>
        <w:t>Right to have criminal charges, rights and oblig</w:t>
      </w:r>
      <w:r w:rsidR="001E73EB" w:rsidRPr="001E73EB">
        <w:rPr>
          <w:rFonts w:ascii="Arial" w:hAnsi="Arial" w:cs="Arial"/>
          <w:sz w:val="24"/>
          <w:szCs w:val="24"/>
          <w:u w:val="single"/>
        </w:rPr>
        <w:t xml:space="preserve">ations, decided by a competent, </w:t>
      </w:r>
      <w:r w:rsidRPr="001E73EB">
        <w:rPr>
          <w:rFonts w:ascii="Arial" w:hAnsi="Arial" w:cs="Arial"/>
          <w:sz w:val="24"/>
          <w:szCs w:val="24"/>
          <w:u w:val="single"/>
        </w:rPr>
        <w:t>independent and impartial court or tribunal after a fair and public hearing</w:t>
      </w:r>
    </w:p>
    <w:p w14:paraId="611E0442" w14:textId="77777777" w:rsidR="002B37CB" w:rsidRPr="002B37CB"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The following proposed amendments have been identified as</w:t>
      </w:r>
      <w:r w:rsidR="001E73EB">
        <w:rPr>
          <w:rFonts w:ascii="Arial" w:hAnsi="Arial" w:cs="Arial"/>
          <w:sz w:val="24"/>
          <w:szCs w:val="24"/>
        </w:rPr>
        <w:t xml:space="preserve"> potentially</w:t>
      </w:r>
      <w:r w:rsidRPr="002B37CB">
        <w:rPr>
          <w:rFonts w:ascii="Arial" w:hAnsi="Arial" w:cs="Arial"/>
          <w:sz w:val="24"/>
          <w:szCs w:val="24"/>
        </w:rPr>
        <w:t xml:space="preserve"> engaging this human right:</w:t>
      </w:r>
    </w:p>
    <w:p w14:paraId="5796431F" w14:textId="77777777" w:rsidR="001E73EB" w:rsidRDefault="002B37CB" w:rsidP="00346798">
      <w:pPr>
        <w:pStyle w:val="ListParagraph"/>
        <w:widowControl w:val="0"/>
        <w:numPr>
          <w:ilvl w:val="0"/>
          <w:numId w:val="33"/>
        </w:numPr>
        <w:spacing w:after="120"/>
        <w:rPr>
          <w:rFonts w:ascii="Arial" w:hAnsi="Arial" w:cs="Arial"/>
          <w:sz w:val="24"/>
          <w:szCs w:val="24"/>
        </w:rPr>
      </w:pPr>
      <w:r w:rsidRPr="001E73EB">
        <w:rPr>
          <w:rFonts w:ascii="Arial" w:hAnsi="Arial" w:cs="Arial"/>
          <w:sz w:val="24"/>
          <w:szCs w:val="24"/>
        </w:rPr>
        <w:t>An</w:t>
      </w:r>
      <w:r w:rsidR="00CC4106">
        <w:rPr>
          <w:rFonts w:ascii="Arial" w:hAnsi="Arial" w:cs="Arial"/>
          <w:sz w:val="24"/>
          <w:szCs w:val="24"/>
        </w:rPr>
        <w:t>imal W</w:t>
      </w:r>
      <w:r w:rsidRPr="001E73EB">
        <w:rPr>
          <w:rFonts w:ascii="Arial" w:hAnsi="Arial" w:cs="Arial"/>
          <w:sz w:val="24"/>
          <w:szCs w:val="24"/>
        </w:rPr>
        <w:t xml:space="preserve">elfare </w:t>
      </w:r>
      <w:r w:rsidR="00CC4106">
        <w:rPr>
          <w:rFonts w:ascii="Arial" w:hAnsi="Arial" w:cs="Arial"/>
          <w:sz w:val="24"/>
          <w:szCs w:val="24"/>
        </w:rPr>
        <w:t>A</w:t>
      </w:r>
      <w:r w:rsidRPr="001E73EB">
        <w:rPr>
          <w:rFonts w:ascii="Arial" w:hAnsi="Arial" w:cs="Arial"/>
          <w:sz w:val="24"/>
          <w:szCs w:val="24"/>
        </w:rPr>
        <w:t xml:space="preserve">uthority </w:t>
      </w:r>
      <w:r w:rsidR="008D0E31">
        <w:rPr>
          <w:rFonts w:ascii="Arial" w:hAnsi="Arial" w:cs="Arial"/>
          <w:sz w:val="24"/>
          <w:szCs w:val="24"/>
        </w:rPr>
        <w:t>prohibition order</w:t>
      </w:r>
    </w:p>
    <w:p w14:paraId="3A99F2B9" w14:textId="485F72BF" w:rsidR="001E73EB" w:rsidRDefault="002B37CB" w:rsidP="00346798">
      <w:pPr>
        <w:pStyle w:val="ListParagraph"/>
        <w:widowControl w:val="0"/>
        <w:numPr>
          <w:ilvl w:val="1"/>
          <w:numId w:val="33"/>
        </w:numPr>
        <w:spacing w:after="120"/>
        <w:rPr>
          <w:rFonts w:ascii="Arial" w:hAnsi="Arial" w:cs="Arial"/>
          <w:sz w:val="24"/>
          <w:szCs w:val="24"/>
        </w:rPr>
      </w:pPr>
      <w:r w:rsidRPr="001E73EB">
        <w:rPr>
          <w:rFonts w:ascii="Arial" w:hAnsi="Arial" w:cs="Arial"/>
          <w:sz w:val="24"/>
          <w:szCs w:val="24"/>
        </w:rPr>
        <w:t>It is proposed to allow the Animal Welfare Authority to impose an interim</w:t>
      </w:r>
      <w:r w:rsidR="001E73EB">
        <w:rPr>
          <w:rFonts w:ascii="Arial" w:hAnsi="Arial" w:cs="Arial"/>
          <w:sz w:val="24"/>
          <w:szCs w:val="24"/>
        </w:rPr>
        <w:t xml:space="preserve"> </w:t>
      </w:r>
      <w:r w:rsidR="008D0E31">
        <w:rPr>
          <w:rFonts w:ascii="Arial" w:hAnsi="Arial" w:cs="Arial"/>
          <w:sz w:val="24"/>
          <w:szCs w:val="24"/>
        </w:rPr>
        <w:t>prohibition order on owning or caring for an animal</w:t>
      </w:r>
      <w:r w:rsidR="00F22C92">
        <w:rPr>
          <w:rFonts w:ascii="Arial" w:hAnsi="Arial" w:cs="Arial"/>
          <w:sz w:val="24"/>
          <w:szCs w:val="24"/>
        </w:rPr>
        <w:t>, individually or jointly,</w:t>
      </w:r>
      <w:r w:rsidR="008D0E31">
        <w:rPr>
          <w:rFonts w:ascii="Arial" w:hAnsi="Arial" w:cs="Arial"/>
          <w:sz w:val="24"/>
          <w:szCs w:val="24"/>
        </w:rPr>
        <w:t xml:space="preserve"> for</w:t>
      </w:r>
      <w:r w:rsidR="004A1B87">
        <w:rPr>
          <w:rFonts w:ascii="Arial" w:hAnsi="Arial" w:cs="Arial"/>
          <w:sz w:val="24"/>
          <w:szCs w:val="24"/>
        </w:rPr>
        <w:t xml:space="preserve"> up to six</w:t>
      </w:r>
      <w:r w:rsidRPr="001E73EB">
        <w:rPr>
          <w:rFonts w:ascii="Arial" w:hAnsi="Arial" w:cs="Arial"/>
          <w:sz w:val="24"/>
          <w:szCs w:val="24"/>
        </w:rPr>
        <w:t xml:space="preserve"> months.</w:t>
      </w:r>
    </w:p>
    <w:p w14:paraId="3F0183B7" w14:textId="77777777" w:rsidR="001E73EB" w:rsidRDefault="002B37CB" w:rsidP="00346798">
      <w:pPr>
        <w:pStyle w:val="ListParagraph"/>
        <w:widowControl w:val="0"/>
        <w:numPr>
          <w:ilvl w:val="1"/>
          <w:numId w:val="33"/>
        </w:numPr>
        <w:spacing w:after="120"/>
        <w:rPr>
          <w:rFonts w:ascii="Arial" w:hAnsi="Arial" w:cs="Arial"/>
          <w:sz w:val="24"/>
          <w:szCs w:val="24"/>
        </w:rPr>
      </w:pPr>
      <w:r w:rsidRPr="001E73EB">
        <w:rPr>
          <w:rFonts w:ascii="Arial" w:hAnsi="Arial" w:cs="Arial"/>
          <w:sz w:val="24"/>
          <w:szCs w:val="24"/>
        </w:rPr>
        <w:t>At law, animals are considered property. The common law recognises an</w:t>
      </w:r>
      <w:r w:rsidR="001E73EB">
        <w:rPr>
          <w:rFonts w:ascii="Arial" w:hAnsi="Arial" w:cs="Arial"/>
          <w:sz w:val="24"/>
          <w:szCs w:val="24"/>
        </w:rPr>
        <w:t xml:space="preserve"> </w:t>
      </w:r>
      <w:r w:rsidRPr="001E73EB">
        <w:rPr>
          <w:rFonts w:ascii="Arial" w:hAnsi="Arial" w:cs="Arial"/>
          <w:sz w:val="24"/>
          <w:szCs w:val="24"/>
        </w:rPr>
        <w:t>individual’s fundamental right to hold property without interference by</w:t>
      </w:r>
      <w:r w:rsidR="001E73EB">
        <w:rPr>
          <w:rFonts w:ascii="Arial" w:hAnsi="Arial" w:cs="Arial"/>
          <w:sz w:val="24"/>
          <w:szCs w:val="24"/>
        </w:rPr>
        <w:t xml:space="preserve"> </w:t>
      </w:r>
      <w:r w:rsidRPr="001E73EB">
        <w:rPr>
          <w:rFonts w:ascii="Arial" w:hAnsi="Arial" w:cs="Arial"/>
          <w:sz w:val="24"/>
          <w:szCs w:val="24"/>
        </w:rPr>
        <w:t>government. This amendment would allow the Authority to interfere with an</w:t>
      </w:r>
      <w:r w:rsidR="001E73EB">
        <w:rPr>
          <w:rFonts w:ascii="Arial" w:hAnsi="Arial" w:cs="Arial"/>
          <w:sz w:val="24"/>
          <w:szCs w:val="24"/>
        </w:rPr>
        <w:t xml:space="preserve"> </w:t>
      </w:r>
      <w:r w:rsidRPr="001E73EB">
        <w:rPr>
          <w:rFonts w:ascii="Arial" w:hAnsi="Arial" w:cs="Arial"/>
          <w:sz w:val="24"/>
          <w:szCs w:val="24"/>
        </w:rPr>
        <w:t>individual’s common law right to property in animals.</w:t>
      </w:r>
    </w:p>
    <w:p w14:paraId="3826DB86" w14:textId="77777777" w:rsidR="008C5262" w:rsidRPr="005C0488" w:rsidRDefault="002B37CB" w:rsidP="008C5262">
      <w:pPr>
        <w:pStyle w:val="ListParagraph"/>
        <w:widowControl w:val="0"/>
        <w:numPr>
          <w:ilvl w:val="1"/>
          <w:numId w:val="33"/>
        </w:numPr>
        <w:spacing w:after="120"/>
        <w:rPr>
          <w:rFonts w:ascii="Arial" w:hAnsi="Arial" w:cs="Arial"/>
          <w:sz w:val="24"/>
          <w:szCs w:val="24"/>
        </w:rPr>
      </w:pPr>
      <w:r w:rsidRPr="001E73EB">
        <w:rPr>
          <w:rFonts w:ascii="Arial" w:hAnsi="Arial" w:cs="Arial"/>
          <w:sz w:val="24"/>
          <w:szCs w:val="24"/>
        </w:rPr>
        <w:t>As the Authority may not be regarded as an independent and impartial tribunal,</w:t>
      </w:r>
      <w:r w:rsidR="001E73EB">
        <w:rPr>
          <w:rFonts w:ascii="Arial" w:hAnsi="Arial" w:cs="Arial"/>
          <w:sz w:val="24"/>
          <w:szCs w:val="24"/>
        </w:rPr>
        <w:t xml:space="preserve"> </w:t>
      </w:r>
      <w:r w:rsidRPr="001E73EB">
        <w:rPr>
          <w:rFonts w:ascii="Arial" w:hAnsi="Arial" w:cs="Arial"/>
          <w:sz w:val="24"/>
          <w:szCs w:val="24"/>
        </w:rPr>
        <w:t>this may engage and limit the right to have rights and obligations decided by a</w:t>
      </w:r>
      <w:r w:rsidR="001E73EB">
        <w:rPr>
          <w:rFonts w:ascii="Arial" w:hAnsi="Arial" w:cs="Arial"/>
          <w:sz w:val="24"/>
          <w:szCs w:val="24"/>
        </w:rPr>
        <w:t xml:space="preserve"> </w:t>
      </w:r>
      <w:r w:rsidRPr="001E73EB">
        <w:rPr>
          <w:rFonts w:ascii="Arial" w:hAnsi="Arial" w:cs="Arial"/>
          <w:sz w:val="24"/>
          <w:szCs w:val="24"/>
        </w:rPr>
        <w:t xml:space="preserve">competent, independent, and impartial </w:t>
      </w:r>
      <w:r w:rsidRPr="005C0488">
        <w:rPr>
          <w:rFonts w:ascii="Arial" w:hAnsi="Arial" w:cs="Arial"/>
          <w:sz w:val="24"/>
          <w:szCs w:val="24"/>
        </w:rPr>
        <w:t>court after a fair and public hearing.</w:t>
      </w:r>
    </w:p>
    <w:p w14:paraId="0151EEE3" w14:textId="7A8FEA38" w:rsidR="007005AD" w:rsidRDefault="005C0488" w:rsidP="00F22C92">
      <w:pPr>
        <w:pStyle w:val="ListParagraph"/>
        <w:widowControl w:val="0"/>
        <w:numPr>
          <w:ilvl w:val="1"/>
          <w:numId w:val="33"/>
        </w:numPr>
        <w:spacing w:after="120"/>
        <w:rPr>
          <w:rFonts w:ascii="Arial" w:hAnsi="Arial" w:cs="Arial"/>
          <w:sz w:val="24"/>
          <w:szCs w:val="24"/>
        </w:rPr>
      </w:pPr>
      <w:r w:rsidRPr="005C0488">
        <w:rPr>
          <w:rFonts w:ascii="Arial" w:hAnsi="Arial" w:cs="Arial"/>
          <w:sz w:val="24"/>
          <w:szCs w:val="24"/>
        </w:rPr>
        <w:t xml:space="preserve">An </w:t>
      </w:r>
      <w:r w:rsidR="008D0E31" w:rsidRPr="005C0488">
        <w:rPr>
          <w:rFonts w:ascii="Arial" w:hAnsi="Arial" w:cs="Arial"/>
          <w:sz w:val="24"/>
          <w:szCs w:val="24"/>
        </w:rPr>
        <w:t xml:space="preserve">animal prohibition order </w:t>
      </w:r>
      <w:r w:rsidRPr="005C0488">
        <w:rPr>
          <w:rFonts w:ascii="Arial" w:hAnsi="Arial" w:cs="Arial"/>
          <w:sz w:val="24"/>
          <w:szCs w:val="24"/>
        </w:rPr>
        <w:t>can only be</w:t>
      </w:r>
      <w:r w:rsidR="008D0E31" w:rsidRPr="005C0488">
        <w:rPr>
          <w:rFonts w:ascii="Arial" w:hAnsi="Arial" w:cs="Arial"/>
          <w:sz w:val="24"/>
          <w:szCs w:val="24"/>
        </w:rPr>
        <w:t xml:space="preserve"> imposed by the </w:t>
      </w:r>
      <w:r w:rsidR="00866CA4">
        <w:rPr>
          <w:rFonts w:ascii="Arial" w:hAnsi="Arial" w:cs="Arial"/>
          <w:sz w:val="24"/>
          <w:szCs w:val="24"/>
        </w:rPr>
        <w:t>Animal Welfare A</w:t>
      </w:r>
      <w:r w:rsidR="008D0E31" w:rsidRPr="005C0488">
        <w:rPr>
          <w:rFonts w:ascii="Arial" w:hAnsi="Arial" w:cs="Arial"/>
          <w:sz w:val="24"/>
          <w:szCs w:val="24"/>
        </w:rPr>
        <w:t>uthority</w:t>
      </w:r>
      <w:r w:rsidR="008D0E31" w:rsidRPr="008D0E31">
        <w:rPr>
          <w:rFonts w:ascii="Arial" w:hAnsi="Arial" w:cs="Arial"/>
          <w:sz w:val="24"/>
          <w:szCs w:val="24"/>
        </w:rPr>
        <w:t xml:space="preserve"> where an animal has been seized, a proceeding had not yet been started in court and the authority reasonably believes that an animal’s welfare is, or would be, at serious risk if the person were to own, keep, care for or control the animal. Decisions would be robust, evidence-based and supported by </w:t>
      </w:r>
      <w:r w:rsidR="00866CA4">
        <w:rPr>
          <w:rFonts w:ascii="Arial" w:hAnsi="Arial" w:cs="Arial"/>
          <w:sz w:val="24"/>
          <w:szCs w:val="24"/>
        </w:rPr>
        <w:t xml:space="preserve">an </w:t>
      </w:r>
      <w:r w:rsidR="008D0E31" w:rsidRPr="008D0E31">
        <w:rPr>
          <w:rFonts w:ascii="Arial" w:hAnsi="Arial" w:cs="Arial"/>
          <w:sz w:val="24"/>
          <w:szCs w:val="24"/>
        </w:rPr>
        <w:t>internal regulatory advisory committee.</w:t>
      </w:r>
    </w:p>
    <w:p w14:paraId="0D426E13" w14:textId="77777777" w:rsidR="000B1301" w:rsidRDefault="000B1301" w:rsidP="000B1301">
      <w:pPr>
        <w:widowControl w:val="0"/>
        <w:spacing w:after="120"/>
        <w:rPr>
          <w:rFonts w:ascii="Arial" w:hAnsi="Arial" w:cs="Arial"/>
          <w:sz w:val="24"/>
          <w:szCs w:val="24"/>
        </w:rPr>
      </w:pPr>
    </w:p>
    <w:p w14:paraId="70101689" w14:textId="77777777" w:rsidR="000B1301" w:rsidRDefault="000B1301" w:rsidP="000B1301">
      <w:pPr>
        <w:widowControl w:val="0"/>
        <w:spacing w:after="120"/>
        <w:rPr>
          <w:rFonts w:ascii="Arial" w:hAnsi="Arial" w:cs="Arial"/>
          <w:sz w:val="24"/>
          <w:szCs w:val="24"/>
        </w:rPr>
      </w:pPr>
    </w:p>
    <w:p w14:paraId="343D8BE4" w14:textId="77777777" w:rsidR="000B1301" w:rsidRPr="000B1301" w:rsidRDefault="000B1301" w:rsidP="000B1301">
      <w:pPr>
        <w:widowControl w:val="0"/>
        <w:spacing w:after="120"/>
        <w:rPr>
          <w:rFonts w:ascii="Arial" w:hAnsi="Arial" w:cs="Arial"/>
          <w:sz w:val="24"/>
          <w:szCs w:val="24"/>
        </w:rPr>
      </w:pPr>
    </w:p>
    <w:p w14:paraId="3F461956" w14:textId="77777777" w:rsidR="00671C3D" w:rsidRPr="00CC4106" w:rsidRDefault="008D0E31" w:rsidP="00671C3D">
      <w:pPr>
        <w:pStyle w:val="ListParagraph"/>
        <w:widowControl w:val="0"/>
        <w:numPr>
          <w:ilvl w:val="1"/>
          <w:numId w:val="33"/>
        </w:numPr>
        <w:spacing w:after="120"/>
        <w:rPr>
          <w:rFonts w:ascii="Arial" w:hAnsi="Arial" w:cs="Arial"/>
          <w:sz w:val="24"/>
          <w:szCs w:val="24"/>
        </w:rPr>
      </w:pPr>
      <w:r w:rsidRPr="008D0E31">
        <w:rPr>
          <w:rFonts w:ascii="Arial" w:hAnsi="Arial" w:cs="Arial"/>
          <w:sz w:val="24"/>
          <w:szCs w:val="24"/>
        </w:rPr>
        <w:lastRenderedPageBreak/>
        <w:t>As an additional safeguard, there are a ra</w:t>
      </w:r>
      <w:r w:rsidR="00866CA4">
        <w:rPr>
          <w:rFonts w:ascii="Arial" w:hAnsi="Arial" w:cs="Arial"/>
          <w:sz w:val="24"/>
          <w:szCs w:val="24"/>
        </w:rPr>
        <w:t>nge of considerations that the A</w:t>
      </w:r>
      <w:r w:rsidRPr="008D0E31">
        <w:rPr>
          <w:rFonts w:ascii="Arial" w:hAnsi="Arial" w:cs="Arial"/>
          <w:sz w:val="24"/>
          <w:szCs w:val="24"/>
        </w:rPr>
        <w:t xml:space="preserve">uthority must consider in making an order including the welfare of the seized animal and other animals, the likelihood the person has or will commit an offence against the Act, previous convictions relating to animal welfare and any other relevant matter. This would extend to considerations of an animal that is used as an assistance animal, where relevant. </w:t>
      </w:r>
    </w:p>
    <w:p w14:paraId="7F46CBC9" w14:textId="77777777" w:rsidR="008D0E31" w:rsidRPr="008D0E31" w:rsidRDefault="008D0E31" w:rsidP="008D0E31">
      <w:pPr>
        <w:pStyle w:val="ListParagraph"/>
        <w:widowControl w:val="0"/>
        <w:numPr>
          <w:ilvl w:val="1"/>
          <w:numId w:val="33"/>
        </w:numPr>
        <w:spacing w:after="120"/>
        <w:rPr>
          <w:rFonts w:ascii="Arial" w:hAnsi="Arial" w:cs="Arial"/>
          <w:sz w:val="24"/>
          <w:szCs w:val="24"/>
        </w:rPr>
      </w:pPr>
      <w:r w:rsidRPr="008D0E31">
        <w:rPr>
          <w:rFonts w:ascii="Arial" w:hAnsi="Arial" w:cs="Arial"/>
          <w:sz w:val="24"/>
          <w:szCs w:val="24"/>
        </w:rPr>
        <w:t xml:space="preserve">To provide further safeguards the prohibition order can only be imposed up to a maximum of six months and ends the day a relevant proceeding starts if that is earlier. This is intended to act as an intermediate measure where an animal or animals are at serious risk and while proceedings are commenced in Court. There is often a time delay in initiating proceedings and it is critical that intermediate action can be taken in high risk cases to prevent the animal being returned to the at-risk situation, and prevent future animals suffering abuse. This is in line with the objects of the Act. </w:t>
      </w:r>
    </w:p>
    <w:p w14:paraId="5A04D7A0" w14:textId="77777777" w:rsidR="005C0488" w:rsidRPr="00671C3D" w:rsidRDefault="008C5262" w:rsidP="005C0488">
      <w:pPr>
        <w:pStyle w:val="ListParagraph"/>
        <w:widowControl w:val="0"/>
        <w:numPr>
          <w:ilvl w:val="1"/>
          <w:numId w:val="33"/>
        </w:numPr>
        <w:spacing w:after="120"/>
        <w:rPr>
          <w:rFonts w:ascii="Arial" w:hAnsi="Arial" w:cs="Arial"/>
          <w:sz w:val="24"/>
          <w:szCs w:val="24"/>
        </w:rPr>
      </w:pPr>
      <w:r>
        <w:rPr>
          <w:rFonts w:ascii="Arial" w:hAnsi="Arial" w:cs="Arial"/>
          <w:sz w:val="24"/>
          <w:szCs w:val="24"/>
        </w:rPr>
        <w:t>During 2017-18 the RSPCA received 1,012 cases in relation to animal welfare, which required attendance at 998 matters and prosecution of 20 varying offences.</w:t>
      </w:r>
      <w:r w:rsidR="005C0488">
        <w:rPr>
          <w:rFonts w:ascii="Arial" w:hAnsi="Arial" w:cs="Arial"/>
          <w:sz w:val="24"/>
          <w:szCs w:val="24"/>
        </w:rPr>
        <w:t xml:space="preserve"> This is a significant case load to manage and urgent action may need to be taken in the most severe cases to prevent animal abuse.</w:t>
      </w:r>
    </w:p>
    <w:p w14:paraId="06D10DD7" w14:textId="77777777" w:rsidR="002B37CB" w:rsidRPr="002B37CB" w:rsidRDefault="002B37CB" w:rsidP="00346798">
      <w:pPr>
        <w:pStyle w:val="ListParagraph"/>
        <w:widowControl w:val="0"/>
        <w:spacing w:after="120"/>
        <w:ind w:left="0"/>
        <w:rPr>
          <w:rFonts w:ascii="Arial" w:hAnsi="Arial" w:cs="Arial"/>
          <w:sz w:val="24"/>
          <w:szCs w:val="24"/>
        </w:rPr>
      </w:pPr>
      <w:r w:rsidRPr="00A47EE2">
        <w:rPr>
          <w:rFonts w:ascii="Arial" w:hAnsi="Arial" w:cs="Arial"/>
          <w:sz w:val="24"/>
          <w:szCs w:val="24"/>
        </w:rPr>
        <w:t>Human rights have been c</w:t>
      </w:r>
      <w:r w:rsidR="00A47EE2">
        <w:rPr>
          <w:rFonts w:ascii="Arial" w:hAnsi="Arial" w:cs="Arial"/>
          <w:sz w:val="24"/>
          <w:szCs w:val="24"/>
        </w:rPr>
        <w:t>onsidered in developing the Bill</w:t>
      </w:r>
      <w:r w:rsidRPr="00A47EE2">
        <w:rPr>
          <w:rFonts w:ascii="Arial" w:hAnsi="Arial" w:cs="Arial"/>
          <w:sz w:val="24"/>
          <w:szCs w:val="24"/>
        </w:rPr>
        <w:t xml:space="preserve"> and limiting rights in the least</w:t>
      </w:r>
      <w:r w:rsidR="00A47EE2" w:rsidRPr="00A47EE2">
        <w:rPr>
          <w:rFonts w:ascii="Arial" w:hAnsi="Arial" w:cs="Arial"/>
          <w:sz w:val="24"/>
          <w:szCs w:val="24"/>
        </w:rPr>
        <w:t xml:space="preserve"> </w:t>
      </w:r>
      <w:r w:rsidRPr="00A47EE2">
        <w:rPr>
          <w:rFonts w:ascii="Arial" w:hAnsi="Arial" w:cs="Arial"/>
          <w:sz w:val="24"/>
          <w:szCs w:val="24"/>
        </w:rPr>
        <w:t>restrictive way possible, while achieving the purpose of t</w:t>
      </w:r>
      <w:r w:rsidR="00A47EE2">
        <w:rPr>
          <w:rFonts w:ascii="Arial" w:hAnsi="Arial" w:cs="Arial"/>
          <w:sz w:val="24"/>
          <w:szCs w:val="24"/>
        </w:rPr>
        <w:t>he Bill.</w:t>
      </w:r>
    </w:p>
    <w:p w14:paraId="1D0C961F" w14:textId="77777777" w:rsidR="002B37CB"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 xml:space="preserve">The impacts on people’s rights is considered reasonable and </w:t>
      </w:r>
      <w:r w:rsidR="00A47EE2">
        <w:rPr>
          <w:rFonts w:ascii="Arial" w:hAnsi="Arial" w:cs="Arial"/>
          <w:sz w:val="24"/>
          <w:szCs w:val="24"/>
        </w:rPr>
        <w:t xml:space="preserve">proportionate to the objectives </w:t>
      </w:r>
      <w:r w:rsidRPr="002B37CB">
        <w:rPr>
          <w:rFonts w:ascii="Arial" w:hAnsi="Arial" w:cs="Arial"/>
          <w:sz w:val="24"/>
          <w:szCs w:val="24"/>
        </w:rPr>
        <w:t>of the legislation and the risks and outcomes for communi</w:t>
      </w:r>
      <w:r w:rsidR="00A47EE2">
        <w:rPr>
          <w:rFonts w:ascii="Arial" w:hAnsi="Arial" w:cs="Arial"/>
          <w:sz w:val="24"/>
          <w:szCs w:val="24"/>
        </w:rPr>
        <w:t xml:space="preserve">ty and public safety and animal </w:t>
      </w:r>
      <w:r w:rsidRPr="002B37CB">
        <w:rPr>
          <w:rFonts w:ascii="Arial" w:hAnsi="Arial" w:cs="Arial"/>
          <w:sz w:val="24"/>
          <w:szCs w:val="24"/>
        </w:rPr>
        <w:t xml:space="preserve">welfare. </w:t>
      </w:r>
    </w:p>
    <w:p w14:paraId="06E7F2C4" w14:textId="77777777" w:rsidR="005530B4" w:rsidRPr="005C7C52" w:rsidRDefault="005530B4" w:rsidP="00346798">
      <w:pPr>
        <w:widowControl w:val="0"/>
        <w:spacing w:after="120"/>
        <w:rPr>
          <w:rFonts w:ascii="Arial" w:hAnsi="Arial" w:cs="Arial"/>
          <w:b/>
          <w:sz w:val="24"/>
          <w:szCs w:val="24"/>
        </w:rPr>
      </w:pPr>
      <w:r>
        <w:rPr>
          <w:rFonts w:ascii="Arial" w:hAnsi="Arial" w:cs="Arial"/>
          <w:b/>
          <w:sz w:val="24"/>
          <w:szCs w:val="24"/>
        </w:rPr>
        <w:t>Climate Change impacts</w:t>
      </w:r>
    </w:p>
    <w:p w14:paraId="0B58F1F8" w14:textId="77777777" w:rsidR="005530B4" w:rsidRPr="000368B9" w:rsidRDefault="005530B4" w:rsidP="00346798">
      <w:pPr>
        <w:widowControl w:val="0"/>
        <w:spacing w:after="120" w:line="240" w:lineRule="auto"/>
        <w:rPr>
          <w:rFonts w:ascii="Arial" w:hAnsi="Arial" w:cs="Arial"/>
          <w:sz w:val="24"/>
          <w:szCs w:val="24"/>
        </w:rPr>
      </w:pPr>
      <w:r>
        <w:rPr>
          <w:rFonts w:ascii="Arial" w:hAnsi="Arial" w:cs="Arial"/>
          <w:sz w:val="24"/>
          <w:szCs w:val="24"/>
        </w:rPr>
        <w:t>The Bill has no identifiable climate change impacts.</w:t>
      </w:r>
    </w:p>
    <w:p w14:paraId="6E476360" w14:textId="77777777" w:rsidR="000064A5" w:rsidRDefault="000064A5" w:rsidP="00346798">
      <w:pPr>
        <w:widowControl w:val="0"/>
        <w:spacing w:after="120" w:line="240" w:lineRule="auto"/>
        <w:rPr>
          <w:rFonts w:ascii="Arial" w:hAnsi="Arial" w:cs="Arial"/>
          <w:b/>
          <w:sz w:val="24"/>
          <w:szCs w:val="24"/>
        </w:rPr>
      </w:pPr>
      <w:r>
        <w:rPr>
          <w:rFonts w:ascii="Arial" w:hAnsi="Arial" w:cs="Arial"/>
          <w:b/>
          <w:sz w:val="24"/>
          <w:szCs w:val="24"/>
        </w:rPr>
        <w:br w:type="page"/>
      </w:r>
    </w:p>
    <w:p w14:paraId="43BC4120" w14:textId="77777777" w:rsidR="001A534C" w:rsidRDefault="00332498" w:rsidP="00431850">
      <w:pPr>
        <w:widowControl w:val="0"/>
        <w:spacing w:after="480" w:line="240" w:lineRule="auto"/>
        <w:jc w:val="center"/>
        <w:rPr>
          <w:rFonts w:ascii="Arial" w:hAnsi="Arial" w:cs="Arial"/>
          <w:b/>
          <w:sz w:val="24"/>
          <w:szCs w:val="24"/>
        </w:rPr>
      </w:pPr>
      <w:r>
        <w:rPr>
          <w:rFonts w:ascii="Arial" w:hAnsi="Arial" w:cs="Arial"/>
          <w:b/>
          <w:sz w:val="24"/>
          <w:szCs w:val="24"/>
        </w:rPr>
        <w:lastRenderedPageBreak/>
        <w:t xml:space="preserve">OUTLINE OF PROVISIONS </w:t>
      </w:r>
      <w:r w:rsidR="00F10E32">
        <w:rPr>
          <w:rFonts w:ascii="Arial" w:hAnsi="Arial" w:cs="Arial"/>
          <w:b/>
          <w:sz w:val="24"/>
          <w:szCs w:val="24"/>
        </w:rPr>
        <w:t>OF</w:t>
      </w:r>
      <w:r w:rsidR="003E4FC3">
        <w:rPr>
          <w:rFonts w:ascii="Arial" w:hAnsi="Arial" w:cs="Arial"/>
          <w:b/>
          <w:sz w:val="24"/>
          <w:szCs w:val="24"/>
        </w:rPr>
        <w:t xml:space="preserve"> THE </w:t>
      </w:r>
      <w:r>
        <w:rPr>
          <w:rFonts w:ascii="Arial" w:hAnsi="Arial" w:cs="Arial"/>
          <w:b/>
          <w:sz w:val="24"/>
          <w:szCs w:val="24"/>
        </w:rPr>
        <w:t>BILL</w:t>
      </w:r>
    </w:p>
    <w:p w14:paraId="281B4E28" w14:textId="77777777" w:rsidR="006B4408" w:rsidRDefault="006B4408" w:rsidP="00431850">
      <w:pPr>
        <w:widowControl w:val="0"/>
        <w:spacing w:after="240" w:line="240" w:lineRule="auto"/>
        <w:rPr>
          <w:rFonts w:ascii="Arial" w:hAnsi="Arial" w:cs="Arial"/>
          <w:b/>
          <w:sz w:val="24"/>
          <w:szCs w:val="24"/>
        </w:rPr>
      </w:pPr>
      <w:r w:rsidRPr="00AA6584">
        <w:rPr>
          <w:rFonts w:ascii="Arial" w:hAnsi="Arial" w:cs="Arial"/>
          <w:b/>
          <w:sz w:val="24"/>
          <w:szCs w:val="24"/>
        </w:rPr>
        <w:t>PART 1</w:t>
      </w:r>
      <w:r>
        <w:rPr>
          <w:rFonts w:ascii="Arial" w:hAnsi="Arial" w:cs="Arial"/>
          <w:b/>
          <w:sz w:val="24"/>
          <w:szCs w:val="24"/>
        </w:rPr>
        <w:tab/>
        <w:t>PRELIMINARY</w:t>
      </w:r>
    </w:p>
    <w:p w14:paraId="3A920CBA" w14:textId="77777777" w:rsidR="006B2719" w:rsidRPr="00B86DE6" w:rsidRDefault="00B86DE6" w:rsidP="00431850">
      <w:pPr>
        <w:widowControl w:val="0"/>
        <w:tabs>
          <w:tab w:val="left" w:pos="1701"/>
        </w:tabs>
        <w:spacing w:after="120"/>
        <w:rPr>
          <w:rFonts w:ascii="Arial" w:hAnsi="Arial" w:cs="Arial"/>
          <w:b/>
          <w:sz w:val="24"/>
          <w:szCs w:val="24"/>
        </w:rPr>
      </w:pPr>
      <w:r>
        <w:rPr>
          <w:rFonts w:ascii="Arial" w:hAnsi="Arial" w:cs="Arial"/>
          <w:b/>
          <w:sz w:val="24"/>
          <w:szCs w:val="24"/>
        </w:rPr>
        <w:t>Clause</w:t>
      </w:r>
      <w:r w:rsidR="00F10E32">
        <w:rPr>
          <w:rFonts w:ascii="Arial" w:hAnsi="Arial" w:cs="Arial"/>
          <w:b/>
          <w:sz w:val="24"/>
          <w:szCs w:val="24"/>
        </w:rPr>
        <w:t xml:space="preserve"> 1</w:t>
      </w:r>
      <w:r w:rsidR="000470E2">
        <w:rPr>
          <w:rFonts w:ascii="Arial" w:hAnsi="Arial" w:cs="Arial"/>
          <w:b/>
          <w:sz w:val="24"/>
          <w:szCs w:val="24"/>
        </w:rPr>
        <w:tab/>
      </w:r>
      <w:r w:rsidR="000470E2">
        <w:rPr>
          <w:rFonts w:ascii="Arial" w:hAnsi="Arial" w:cs="Arial"/>
          <w:b/>
          <w:sz w:val="24"/>
          <w:szCs w:val="24"/>
        </w:rPr>
        <w:tab/>
      </w:r>
      <w:r w:rsidR="00F10E32">
        <w:rPr>
          <w:rFonts w:ascii="Arial" w:hAnsi="Arial" w:cs="Arial"/>
          <w:b/>
          <w:sz w:val="24"/>
          <w:szCs w:val="24"/>
        </w:rPr>
        <w:t>Name of Act</w:t>
      </w:r>
    </w:p>
    <w:p w14:paraId="0FFF1E41" w14:textId="77777777" w:rsidR="006B4408" w:rsidRDefault="00C6003C" w:rsidP="00431850">
      <w:pPr>
        <w:widowControl w:val="0"/>
        <w:spacing w:after="48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sidR="0078142D">
        <w:rPr>
          <w:rFonts w:ascii="Arial" w:hAnsi="Arial" w:cs="Arial"/>
          <w:sz w:val="24"/>
          <w:szCs w:val="24"/>
        </w:rPr>
        <w:t>is</w:t>
      </w:r>
      <w:r w:rsidRPr="00C6003C">
        <w:rPr>
          <w:rFonts w:ascii="Arial" w:hAnsi="Arial" w:cs="Arial"/>
          <w:sz w:val="24"/>
          <w:szCs w:val="24"/>
        </w:rPr>
        <w:t xml:space="preserve"> </w:t>
      </w:r>
      <w:r w:rsidR="00D4014C">
        <w:rPr>
          <w:rFonts w:ascii="Arial" w:hAnsi="Arial" w:cs="Arial"/>
          <w:sz w:val="24"/>
          <w:szCs w:val="24"/>
        </w:rPr>
        <w:t xml:space="preserve">clause </w:t>
      </w:r>
      <w:r w:rsidR="00F10E32">
        <w:rPr>
          <w:rFonts w:ascii="Arial" w:hAnsi="Arial" w:cs="Arial"/>
          <w:sz w:val="24"/>
          <w:szCs w:val="24"/>
        </w:rPr>
        <w:t>sets out the name of the Act as the Animal Welfare Legislation Amendment Act 2019.</w:t>
      </w:r>
    </w:p>
    <w:p w14:paraId="49385F8E" w14:textId="77777777" w:rsidR="000470E2" w:rsidRDefault="000470E2" w:rsidP="00431850">
      <w:pPr>
        <w:widowControl w:val="0"/>
        <w:tabs>
          <w:tab w:val="left" w:pos="1701"/>
        </w:tabs>
        <w:spacing w:after="120"/>
        <w:rPr>
          <w:rFonts w:ascii="Arial" w:hAnsi="Arial" w:cs="Arial"/>
          <w:b/>
          <w:sz w:val="24"/>
          <w:szCs w:val="24"/>
        </w:rPr>
      </w:pPr>
      <w:r w:rsidRPr="000470E2">
        <w:rPr>
          <w:rFonts w:ascii="Arial" w:hAnsi="Arial" w:cs="Arial"/>
          <w:b/>
          <w:sz w:val="24"/>
          <w:szCs w:val="24"/>
        </w:rPr>
        <w:t>Clause</w:t>
      </w:r>
      <w:r w:rsidR="002A48F2">
        <w:rPr>
          <w:rFonts w:ascii="Arial" w:hAnsi="Arial" w:cs="Arial"/>
          <w:b/>
          <w:sz w:val="24"/>
          <w:szCs w:val="24"/>
        </w:rPr>
        <w:t xml:space="preserve"> </w:t>
      </w:r>
      <w:r w:rsidR="00F10E32">
        <w:rPr>
          <w:rFonts w:ascii="Arial" w:hAnsi="Arial" w:cs="Arial"/>
          <w:b/>
          <w:sz w:val="24"/>
          <w:szCs w:val="24"/>
        </w:rPr>
        <w:t xml:space="preserve">2 </w:t>
      </w:r>
      <w:r w:rsidR="00F10E32">
        <w:rPr>
          <w:rFonts w:ascii="Arial" w:hAnsi="Arial" w:cs="Arial"/>
          <w:b/>
          <w:sz w:val="24"/>
          <w:szCs w:val="24"/>
        </w:rPr>
        <w:tab/>
      </w:r>
      <w:r w:rsidR="00F10E32">
        <w:rPr>
          <w:rFonts w:ascii="Arial" w:hAnsi="Arial" w:cs="Arial"/>
          <w:b/>
          <w:sz w:val="24"/>
          <w:szCs w:val="24"/>
        </w:rPr>
        <w:tab/>
        <w:t>Commencement</w:t>
      </w:r>
    </w:p>
    <w:p w14:paraId="12B6B06B" w14:textId="77777777" w:rsidR="00F10E32" w:rsidRDefault="00F10E32" w:rsidP="00F10E32">
      <w:pPr>
        <w:widowControl w:val="0"/>
        <w:spacing w:after="240" w:line="240" w:lineRule="auto"/>
        <w:rPr>
          <w:rFonts w:ascii="Arial" w:hAnsi="Arial" w:cs="Arial"/>
          <w:sz w:val="24"/>
          <w:szCs w:val="24"/>
        </w:rPr>
      </w:pPr>
      <w:r>
        <w:rPr>
          <w:rFonts w:ascii="Arial" w:hAnsi="Arial" w:cs="Arial"/>
          <w:sz w:val="24"/>
          <w:szCs w:val="24"/>
        </w:rPr>
        <w:t>This clause sets out that all provisions in the Act, other than the provisions expres</w:t>
      </w:r>
      <w:r w:rsidR="005F76D6">
        <w:rPr>
          <w:rFonts w:ascii="Arial" w:hAnsi="Arial" w:cs="Arial"/>
          <w:sz w:val="24"/>
          <w:szCs w:val="24"/>
        </w:rPr>
        <w:t>sly mentioned, commence on the seventh</w:t>
      </w:r>
      <w:r>
        <w:rPr>
          <w:rFonts w:ascii="Arial" w:hAnsi="Arial" w:cs="Arial"/>
          <w:sz w:val="24"/>
          <w:szCs w:val="24"/>
        </w:rPr>
        <w:t xml:space="preserve"> day after the Act’s notification day.</w:t>
      </w:r>
    </w:p>
    <w:p w14:paraId="059AA695" w14:textId="77777777" w:rsidR="00F10E32" w:rsidRDefault="00F10E32" w:rsidP="00991B1F">
      <w:pPr>
        <w:widowControl w:val="0"/>
        <w:spacing w:after="480" w:line="240" w:lineRule="auto"/>
        <w:rPr>
          <w:rFonts w:ascii="Arial" w:hAnsi="Arial" w:cs="Arial"/>
          <w:sz w:val="24"/>
          <w:szCs w:val="24"/>
        </w:rPr>
      </w:pPr>
      <w:r>
        <w:rPr>
          <w:rFonts w:ascii="Arial" w:hAnsi="Arial" w:cs="Arial"/>
          <w:sz w:val="24"/>
          <w:szCs w:val="24"/>
        </w:rPr>
        <w:t>The provisions expressly men</w:t>
      </w:r>
      <w:r w:rsidR="00812B81">
        <w:rPr>
          <w:rFonts w:ascii="Arial" w:hAnsi="Arial" w:cs="Arial"/>
          <w:sz w:val="24"/>
          <w:szCs w:val="24"/>
        </w:rPr>
        <w:t>tioned in this clause commence six</w:t>
      </w:r>
      <w:r>
        <w:rPr>
          <w:rFonts w:ascii="Arial" w:hAnsi="Arial" w:cs="Arial"/>
          <w:sz w:val="24"/>
          <w:szCs w:val="24"/>
        </w:rPr>
        <w:t xml:space="preserve"> months after the Act’s notification day. These provisions relate to the introduction of a new regulatory scheme for pet businesses and for assistance animals, and allows for a six month tran</w:t>
      </w:r>
      <w:r w:rsidR="00812B81">
        <w:rPr>
          <w:rFonts w:ascii="Arial" w:hAnsi="Arial" w:cs="Arial"/>
          <w:sz w:val="24"/>
          <w:szCs w:val="24"/>
        </w:rPr>
        <w:t xml:space="preserve">sition into the new framework. This will allow time for </w:t>
      </w:r>
      <w:r>
        <w:rPr>
          <w:rFonts w:ascii="Arial" w:hAnsi="Arial" w:cs="Arial"/>
          <w:sz w:val="24"/>
          <w:szCs w:val="24"/>
        </w:rPr>
        <w:t>associated policies and operatio</w:t>
      </w:r>
      <w:r w:rsidR="00045E4B">
        <w:rPr>
          <w:rFonts w:ascii="Arial" w:hAnsi="Arial" w:cs="Arial"/>
          <w:sz w:val="24"/>
          <w:szCs w:val="24"/>
        </w:rPr>
        <w:t>nal measure</w:t>
      </w:r>
      <w:r w:rsidR="00812B81">
        <w:rPr>
          <w:rFonts w:ascii="Arial" w:hAnsi="Arial" w:cs="Arial"/>
          <w:sz w:val="24"/>
          <w:szCs w:val="24"/>
        </w:rPr>
        <w:t>s to be put in place,</w:t>
      </w:r>
      <w:r w:rsidR="00045E4B">
        <w:rPr>
          <w:rFonts w:ascii="Arial" w:hAnsi="Arial" w:cs="Arial"/>
          <w:sz w:val="24"/>
          <w:szCs w:val="24"/>
        </w:rPr>
        <w:t xml:space="preserve"> education and awareness activities</w:t>
      </w:r>
      <w:r w:rsidR="00812B81">
        <w:rPr>
          <w:rFonts w:ascii="Arial" w:hAnsi="Arial" w:cs="Arial"/>
          <w:sz w:val="24"/>
          <w:szCs w:val="24"/>
        </w:rPr>
        <w:t xml:space="preserve"> to be undertaken and to work</w:t>
      </w:r>
      <w:r w:rsidR="00045E4B">
        <w:rPr>
          <w:rFonts w:ascii="Arial" w:hAnsi="Arial" w:cs="Arial"/>
          <w:sz w:val="24"/>
          <w:szCs w:val="24"/>
        </w:rPr>
        <w:t xml:space="preserve"> with effected stakeholders.</w:t>
      </w:r>
    </w:p>
    <w:p w14:paraId="18F54DF7" w14:textId="77777777" w:rsidR="002A48F2" w:rsidRPr="00B86DE6" w:rsidRDefault="00F10E32" w:rsidP="00431850">
      <w:pPr>
        <w:widowControl w:val="0"/>
        <w:tabs>
          <w:tab w:val="left" w:pos="1701"/>
        </w:tabs>
        <w:spacing w:after="120"/>
        <w:ind w:left="2160" w:hanging="2160"/>
        <w:rPr>
          <w:rFonts w:ascii="Arial" w:hAnsi="Arial" w:cs="Arial"/>
          <w:b/>
          <w:sz w:val="24"/>
          <w:szCs w:val="24"/>
        </w:rPr>
      </w:pPr>
      <w:r>
        <w:rPr>
          <w:rFonts w:ascii="Arial" w:hAnsi="Arial" w:cs="Arial"/>
          <w:b/>
          <w:sz w:val="24"/>
          <w:szCs w:val="24"/>
        </w:rPr>
        <w:t>Clause 3</w:t>
      </w:r>
      <w:r w:rsidR="000470E2">
        <w:rPr>
          <w:rFonts w:ascii="Arial" w:hAnsi="Arial" w:cs="Arial"/>
          <w:b/>
          <w:sz w:val="24"/>
          <w:szCs w:val="24"/>
        </w:rPr>
        <w:tab/>
      </w:r>
      <w:r w:rsidR="000470E2">
        <w:rPr>
          <w:rFonts w:ascii="Arial" w:hAnsi="Arial" w:cs="Arial"/>
          <w:b/>
          <w:sz w:val="24"/>
          <w:szCs w:val="24"/>
        </w:rPr>
        <w:tab/>
      </w:r>
      <w:r>
        <w:rPr>
          <w:rFonts w:ascii="Arial" w:hAnsi="Arial" w:cs="Arial"/>
          <w:b/>
          <w:sz w:val="24"/>
          <w:szCs w:val="24"/>
        </w:rPr>
        <w:t>Legislation amended</w:t>
      </w:r>
    </w:p>
    <w:p w14:paraId="15BCBA2D" w14:textId="77777777" w:rsidR="000470E2" w:rsidRPr="00583023" w:rsidRDefault="000470E2" w:rsidP="00991B1F">
      <w:pPr>
        <w:widowControl w:val="0"/>
        <w:spacing w:after="480" w:line="240" w:lineRule="auto"/>
        <w:rPr>
          <w:rFonts w:ascii="Arial" w:hAnsi="Arial" w:cs="Arial"/>
          <w:sz w:val="24"/>
          <w:szCs w:val="24"/>
        </w:rPr>
      </w:pPr>
      <w:r>
        <w:rPr>
          <w:rFonts w:ascii="Arial" w:hAnsi="Arial" w:cs="Arial"/>
          <w:sz w:val="24"/>
          <w:szCs w:val="24"/>
        </w:rPr>
        <w:t xml:space="preserve">This clause </w:t>
      </w:r>
      <w:r w:rsidR="00F10E32" w:rsidRPr="00045E4B">
        <w:rPr>
          <w:rFonts w:ascii="Arial" w:hAnsi="Arial" w:cs="Arial"/>
          <w:sz w:val="24"/>
          <w:szCs w:val="24"/>
        </w:rPr>
        <w:t xml:space="preserve">states that the Act amends the </w:t>
      </w:r>
      <w:r w:rsidR="00F10E32" w:rsidRPr="00045E4B">
        <w:rPr>
          <w:rFonts w:ascii="Arial" w:hAnsi="Arial" w:cs="Arial"/>
          <w:i/>
          <w:sz w:val="24"/>
          <w:szCs w:val="24"/>
        </w:rPr>
        <w:t>Animal Welfare Act 1992, Animal Welfare Regulation 2001, Discrimination Act 1991</w:t>
      </w:r>
      <w:r w:rsidR="00045E4B">
        <w:rPr>
          <w:rFonts w:ascii="Arial" w:hAnsi="Arial" w:cs="Arial"/>
          <w:sz w:val="24"/>
          <w:szCs w:val="24"/>
        </w:rPr>
        <w:t xml:space="preserve">, </w:t>
      </w:r>
      <w:r w:rsidR="00F10E32" w:rsidRPr="00045E4B">
        <w:rPr>
          <w:rFonts w:ascii="Arial" w:hAnsi="Arial" w:cs="Arial"/>
          <w:i/>
          <w:sz w:val="24"/>
          <w:szCs w:val="24"/>
        </w:rPr>
        <w:t>Domestic Animals A</w:t>
      </w:r>
      <w:r w:rsidR="00045E4B" w:rsidRPr="00045E4B">
        <w:rPr>
          <w:rFonts w:ascii="Arial" w:hAnsi="Arial" w:cs="Arial"/>
          <w:i/>
          <w:sz w:val="24"/>
          <w:szCs w:val="24"/>
        </w:rPr>
        <w:t>ct 2000, Domestic Animals Regulation 2001</w:t>
      </w:r>
      <w:r w:rsidR="00866CA4">
        <w:rPr>
          <w:rFonts w:ascii="Arial" w:hAnsi="Arial" w:cs="Arial"/>
          <w:i/>
          <w:sz w:val="24"/>
          <w:szCs w:val="24"/>
        </w:rPr>
        <w:t>,</w:t>
      </w:r>
      <w:r w:rsidR="00045E4B" w:rsidRPr="00045E4B">
        <w:rPr>
          <w:rFonts w:ascii="Arial" w:hAnsi="Arial" w:cs="Arial"/>
          <w:i/>
          <w:sz w:val="24"/>
          <w:szCs w:val="24"/>
        </w:rPr>
        <w:t xml:space="preserve"> Magistrates Court (Animal Welfare Infrin</w:t>
      </w:r>
      <w:r w:rsidR="00866CA4">
        <w:rPr>
          <w:rFonts w:ascii="Arial" w:hAnsi="Arial" w:cs="Arial"/>
          <w:i/>
          <w:sz w:val="24"/>
          <w:szCs w:val="24"/>
        </w:rPr>
        <w:t>gement Notices) Regulation 2014</w:t>
      </w:r>
      <w:r w:rsidR="00866CA4">
        <w:rPr>
          <w:rFonts w:ascii="Arial" w:hAnsi="Arial" w:cs="Arial"/>
          <w:sz w:val="24"/>
          <w:szCs w:val="24"/>
        </w:rPr>
        <w:t xml:space="preserve"> and </w:t>
      </w:r>
      <w:r w:rsidR="00866CA4">
        <w:rPr>
          <w:rFonts w:ascii="Arial" w:hAnsi="Arial" w:cs="Arial"/>
          <w:i/>
          <w:sz w:val="24"/>
          <w:szCs w:val="24"/>
        </w:rPr>
        <w:t>Magistrates Court (Domestic Animals infringement Notices) Regulation 2005.</w:t>
      </w:r>
      <w:r w:rsidR="00583023">
        <w:rPr>
          <w:rFonts w:ascii="Arial" w:hAnsi="Arial" w:cs="Arial"/>
          <w:i/>
          <w:sz w:val="24"/>
          <w:szCs w:val="24"/>
        </w:rPr>
        <w:t xml:space="preserve"> </w:t>
      </w:r>
    </w:p>
    <w:p w14:paraId="043F01BB" w14:textId="77777777" w:rsidR="000470E2" w:rsidRDefault="000470E2" w:rsidP="00431850">
      <w:pPr>
        <w:widowControl w:val="0"/>
        <w:spacing w:after="240" w:line="240" w:lineRule="auto"/>
        <w:rPr>
          <w:rFonts w:ascii="Arial" w:hAnsi="Arial" w:cs="Arial"/>
          <w:b/>
          <w:sz w:val="24"/>
          <w:szCs w:val="24"/>
        </w:rPr>
      </w:pPr>
      <w:r w:rsidRPr="00AA6584">
        <w:rPr>
          <w:rFonts w:ascii="Arial" w:hAnsi="Arial" w:cs="Arial"/>
          <w:b/>
          <w:sz w:val="24"/>
          <w:szCs w:val="24"/>
        </w:rPr>
        <w:t xml:space="preserve">PART </w:t>
      </w:r>
      <w:r>
        <w:rPr>
          <w:rFonts w:ascii="Arial" w:hAnsi="Arial" w:cs="Arial"/>
          <w:b/>
          <w:sz w:val="24"/>
          <w:szCs w:val="24"/>
        </w:rPr>
        <w:t>2</w:t>
      </w:r>
      <w:r>
        <w:rPr>
          <w:rFonts w:ascii="Arial" w:hAnsi="Arial" w:cs="Arial"/>
          <w:b/>
          <w:sz w:val="24"/>
          <w:szCs w:val="24"/>
        </w:rPr>
        <w:tab/>
      </w:r>
      <w:r w:rsidR="009B3B64">
        <w:rPr>
          <w:rFonts w:ascii="Arial" w:hAnsi="Arial" w:cs="Arial"/>
          <w:b/>
          <w:sz w:val="24"/>
          <w:szCs w:val="24"/>
        </w:rPr>
        <w:t>ANIMAL WELFARE ACT 1992</w:t>
      </w:r>
    </w:p>
    <w:p w14:paraId="00320AF3" w14:textId="77777777" w:rsidR="000470E2" w:rsidRPr="00B86DE6" w:rsidRDefault="00045E4B" w:rsidP="00431850">
      <w:pPr>
        <w:widowControl w:val="0"/>
        <w:tabs>
          <w:tab w:val="left" w:pos="1701"/>
        </w:tabs>
        <w:spacing w:after="120"/>
        <w:rPr>
          <w:rFonts w:ascii="Arial" w:hAnsi="Arial" w:cs="Arial"/>
          <w:b/>
          <w:sz w:val="24"/>
          <w:szCs w:val="24"/>
        </w:rPr>
      </w:pPr>
      <w:r>
        <w:rPr>
          <w:rFonts w:ascii="Arial" w:hAnsi="Arial" w:cs="Arial"/>
          <w:b/>
          <w:sz w:val="24"/>
          <w:szCs w:val="24"/>
        </w:rPr>
        <w:t>Clause 4</w:t>
      </w:r>
      <w:r w:rsidR="000470E2">
        <w:rPr>
          <w:rFonts w:ascii="Arial" w:hAnsi="Arial" w:cs="Arial"/>
          <w:b/>
          <w:sz w:val="24"/>
          <w:szCs w:val="24"/>
        </w:rPr>
        <w:tab/>
      </w:r>
      <w:r w:rsidR="000470E2">
        <w:rPr>
          <w:rFonts w:ascii="Arial" w:hAnsi="Arial" w:cs="Arial"/>
          <w:b/>
          <w:sz w:val="24"/>
          <w:szCs w:val="24"/>
        </w:rPr>
        <w:tab/>
      </w:r>
      <w:r w:rsidR="009B3B64">
        <w:rPr>
          <w:rFonts w:ascii="Arial" w:hAnsi="Arial" w:cs="Arial"/>
          <w:b/>
          <w:sz w:val="24"/>
          <w:szCs w:val="24"/>
        </w:rPr>
        <w:t xml:space="preserve">Section 4A </w:t>
      </w:r>
    </w:p>
    <w:p w14:paraId="1ADABF9B" w14:textId="77777777" w:rsidR="002B37CB" w:rsidRDefault="000470E2" w:rsidP="002B37CB">
      <w:pPr>
        <w:pStyle w:val="Header"/>
        <w:widowControl/>
        <w:tabs>
          <w:tab w:val="clear" w:pos="4320"/>
          <w:tab w:val="clear" w:pos="8640"/>
          <w:tab w:val="left" w:pos="851"/>
        </w:tabs>
        <w:rPr>
          <w:rFonts w:ascii="Arial" w:hAnsi="Arial" w:cs="Arial"/>
          <w:szCs w:val="24"/>
          <w:lang w:val="en-AU"/>
        </w:rPr>
      </w:pPr>
      <w:r w:rsidRPr="008C629E">
        <w:rPr>
          <w:rFonts w:ascii="Arial" w:hAnsi="Arial" w:cs="Arial"/>
          <w:szCs w:val="24"/>
          <w:lang w:val="en-AU"/>
        </w:rPr>
        <w:t xml:space="preserve">This clause </w:t>
      </w:r>
      <w:r w:rsidR="009B3B64" w:rsidRPr="008C629E">
        <w:rPr>
          <w:rFonts w:ascii="Arial" w:hAnsi="Arial" w:cs="Arial"/>
          <w:szCs w:val="24"/>
          <w:lang w:val="en-AU"/>
        </w:rPr>
        <w:t>substitutes the current objects of the Act</w:t>
      </w:r>
      <w:r w:rsidR="008C629E">
        <w:rPr>
          <w:rFonts w:ascii="Arial" w:hAnsi="Arial" w:cs="Arial"/>
          <w:szCs w:val="24"/>
          <w:lang w:val="en-AU"/>
        </w:rPr>
        <w:t xml:space="preserve">, with a new set of objects </w:t>
      </w:r>
      <w:r w:rsidR="008C629E" w:rsidRPr="00A52A33">
        <w:rPr>
          <w:rFonts w:ascii="Arial" w:hAnsi="Arial" w:cs="Arial"/>
          <w:szCs w:val="24"/>
          <w:lang w:val="en-AU"/>
        </w:rPr>
        <w:t>to ensure that animals are recognised as sentient beings</w:t>
      </w:r>
      <w:r w:rsidR="00866CA4">
        <w:rPr>
          <w:rFonts w:ascii="Arial" w:hAnsi="Arial" w:cs="Arial"/>
          <w:szCs w:val="24"/>
          <w:lang w:val="en-AU"/>
        </w:rPr>
        <w:t xml:space="preserve"> (meaning they can subjectively feel and perceive the world around them)</w:t>
      </w:r>
      <w:r w:rsidR="00045E4B">
        <w:rPr>
          <w:rFonts w:ascii="Arial" w:hAnsi="Arial" w:cs="Arial"/>
          <w:szCs w:val="24"/>
          <w:lang w:val="en-AU"/>
        </w:rPr>
        <w:t xml:space="preserve">, have </w:t>
      </w:r>
      <w:r w:rsidR="008C629E" w:rsidRPr="00A52A33">
        <w:rPr>
          <w:rFonts w:ascii="Arial" w:hAnsi="Arial" w:cs="Arial"/>
          <w:szCs w:val="24"/>
          <w:lang w:val="en-AU"/>
        </w:rPr>
        <w:t>intrinsic value</w:t>
      </w:r>
      <w:r w:rsidR="00045E4B">
        <w:rPr>
          <w:rFonts w:ascii="Arial" w:hAnsi="Arial" w:cs="Arial"/>
          <w:szCs w:val="24"/>
          <w:lang w:val="en-AU"/>
        </w:rPr>
        <w:t xml:space="preserve"> and deserve to be</w:t>
      </w:r>
      <w:r w:rsidR="008C629E" w:rsidRPr="00A52A33">
        <w:rPr>
          <w:rFonts w:ascii="Arial" w:hAnsi="Arial" w:cs="Arial"/>
          <w:szCs w:val="24"/>
          <w:lang w:val="en-AU"/>
        </w:rPr>
        <w:t xml:space="preserve"> shown compassion and have an acceptable quality of life</w:t>
      </w:r>
      <w:r w:rsidR="00045E4B">
        <w:rPr>
          <w:rFonts w:ascii="Arial" w:hAnsi="Arial" w:cs="Arial"/>
          <w:szCs w:val="24"/>
          <w:lang w:val="en-AU"/>
        </w:rPr>
        <w:t>,</w:t>
      </w:r>
      <w:r w:rsidR="008C629E" w:rsidRPr="00A52A33">
        <w:rPr>
          <w:rFonts w:ascii="Arial" w:hAnsi="Arial" w:cs="Arial"/>
          <w:szCs w:val="24"/>
          <w:lang w:val="en-AU"/>
        </w:rPr>
        <w:t xml:space="preserve"> and to reflect the community’s expectations around animal welfare and the proper treatment of all animals</w:t>
      </w:r>
      <w:r w:rsidR="008C629E">
        <w:rPr>
          <w:rFonts w:ascii="Arial" w:hAnsi="Arial" w:cs="Arial"/>
          <w:szCs w:val="24"/>
          <w:lang w:val="en-AU"/>
        </w:rPr>
        <w:t xml:space="preserve">. </w:t>
      </w:r>
    </w:p>
    <w:p w14:paraId="54F5610B" w14:textId="77777777" w:rsidR="002B37CB" w:rsidRDefault="002B37CB" w:rsidP="002B37CB">
      <w:pPr>
        <w:pStyle w:val="Header"/>
        <w:widowControl/>
        <w:tabs>
          <w:tab w:val="clear" w:pos="4320"/>
          <w:tab w:val="clear" w:pos="8640"/>
          <w:tab w:val="left" w:pos="851"/>
        </w:tabs>
        <w:rPr>
          <w:rFonts w:ascii="Arial" w:hAnsi="Arial" w:cs="Arial"/>
          <w:szCs w:val="24"/>
          <w:lang w:val="en-AU"/>
        </w:rPr>
      </w:pPr>
    </w:p>
    <w:p w14:paraId="6498D303" w14:textId="77777777" w:rsidR="00671C3D" w:rsidRDefault="00045E4B" w:rsidP="002B37CB">
      <w:pPr>
        <w:pStyle w:val="Header"/>
        <w:widowControl/>
        <w:tabs>
          <w:tab w:val="clear" w:pos="4320"/>
          <w:tab w:val="clear" w:pos="8640"/>
          <w:tab w:val="left" w:pos="851"/>
        </w:tabs>
        <w:rPr>
          <w:rFonts w:ascii="Arial" w:hAnsi="Arial" w:cs="Arial"/>
          <w:szCs w:val="24"/>
        </w:rPr>
      </w:pPr>
      <w:r>
        <w:rPr>
          <w:rFonts w:ascii="Arial" w:hAnsi="Arial" w:cs="Arial"/>
          <w:szCs w:val="24"/>
          <w:lang w:val="en-AU"/>
        </w:rPr>
        <w:t>Importantly, this clause reflects the fi</w:t>
      </w:r>
      <w:r w:rsidR="00812B81">
        <w:rPr>
          <w:rFonts w:ascii="Arial" w:hAnsi="Arial" w:cs="Arial"/>
          <w:szCs w:val="24"/>
          <w:lang w:val="en-AU"/>
        </w:rPr>
        <w:t>ve freedoms of animals and that animals have a right to both</w:t>
      </w:r>
      <w:r>
        <w:rPr>
          <w:rFonts w:ascii="Arial" w:hAnsi="Arial" w:cs="Arial"/>
          <w:szCs w:val="24"/>
          <w:lang w:val="en-AU"/>
        </w:rPr>
        <w:t xml:space="preserve"> mental a</w:t>
      </w:r>
      <w:r w:rsidR="00812B81">
        <w:rPr>
          <w:rFonts w:ascii="Arial" w:hAnsi="Arial" w:cs="Arial"/>
          <w:szCs w:val="24"/>
          <w:lang w:val="en-AU"/>
        </w:rPr>
        <w:t>nd physical wellbeing</w:t>
      </w:r>
      <w:r>
        <w:rPr>
          <w:rFonts w:ascii="Arial" w:hAnsi="Arial" w:cs="Arial"/>
          <w:szCs w:val="24"/>
          <w:lang w:val="en-AU"/>
        </w:rPr>
        <w:t xml:space="preserve">. </w:t>
      </w:r>
    </w:p>
    <w:p w14:paraId="55E40922" w14:textId="77777777" w:rsidR="00812B81" w:rsidRDefault="00812B81" w:rsidP="002B37CB">
      <w:pPr>
        <w:pStyle w:val="Header"/>
        <w:widowControl/>
        <w:tabs>
          <w:tab w:val="clear" w:pos="4320"/>
          <w:tab w:val="clear" w:pos="8640"/>
          <w:tab w:val="left" w:pos="851"/>
        </w:tabs>
        <w:rPr>
          <w:rFonts w:ascii="Arial" w:hAnsi="Arial" w:cs="Arial"/>
          <w:szCs w:val="24"/>
        </w:rPr>
      </w:pPr>
    </w:p>
    <w:p w14:paraId="283F3E89" w14:textId="77777777" w:rsidR="00812B81" w:rsidRPr="002B37CB" w:rsidRDefault="00812B81" w:rsidP="002B37CB">
      <w:pPr>
        <w:pStyle w:val="Header"/>
        <w:widowControl/>
        <w:tabs>
          <w:tab w:val="clear" w:pos="4320"/>
          <w:tab w:val="clear" w:pos="8640"/>
          <w:tab w:val="left" w:pos="851"/>
        </w:tabs>
        <w:rPr>
          <w:rFonts w:ascii="Arial" w:hAnsi="Arial" w:cs="Arial"/>
          <w:szCs w:val="24"/>
          <w:lang w:val="en-AU"/>
        </w:rPr>
      </w:pPr>
      <w:r>
        <w:rPr>
          <w:rFonts w:ascii="Arial" w:hAnsi="Arial" w:cs="Arial"/>
          <w:szCs w:val="24"/>
        </w:rPr>
        <w:t>This clause also states that an objective of the Bill is to recognise that people have a duty to care for the physical</w:t>
      </w:r>
      <w:r w:rsidR="00571128">
        <w:rPr>
          <w:rFonts w:ascii="Arial" w:hAnsi="Arial" w:cs="Arial"/>
          <w:szCs w:val="24"/>
        </w:rPr>
        <w:t xml:space="preserve"> and mental</w:t>
      </w:r>
      <w:r>
        <w:rPr>
          <w:rFonts w:ascii="Arial" w:hAnsi="Arial" w:cs="Arial"/>
          <w:szCs w:val="24"/>
        </w:rPr>
        <w:t xml:space="preserve"> welfare of animals. This includes, for example, providing opportunities for a dog to ex</w:t>
      </w:r>
      <w:r w:rsidR="00571128">
        <w:rPr>
          <w:rFonts w:ascii="Arial" w:hAnsi="Arial" w:cs="Arial"/>
          <w:szCs w:val="24"/>
        </w:rPr>
        <w:t>ercise and experience enjoyment and behaviours that are natural to the animal.</w:t>
      </w:r>
    </w:p>
    <w:p w14:paraId="1D4ED7CD" w14:textId="77777777" w:rsidR="00045E4B" w:rsidRDefault="00045E4B" w:rsidP="009B3B64">
      <w:pPr>
        <w:widowControl w:val="0"/>
        <w:tabs>
          <w:tab w:val="left" w:pos="1701"/>
        </w:tabs>
        <w:spacing w:after="120"/>
        <w:rPr>
          <w:rFonts w:ascii="Arial" w:hAnsi="Arial" w:cs="Arial"/>
          <w:b/>
          <w:sz w:val="24"/>
          <w:szCs w:val="24"/>
        </w:rPr>
      </w:pPr>
      <w:r>
        <w:rPr>
          <w:rFonts w:ascii="Arial" w:hAnsi="Arial" w:cs="Arial"/>
          <w:b/>
          <w:sz w:val="24"/>
          <w:szCs w:val="24"/>
        </w:rPr>
        <w:lastRenderedPageBreak/>
        <w:t>Clause 5</w:t>
      </w:r>
      <w:r>
        <w:rPr>
          <w:rFonts w:ascii="Arial" w:hAnsi="Arial" w:cs="Arial"/>
          <w:b/>
          <w:sz w:val="24"/>
          <w:szCs w:val="24"/>
        </w:rPr>
        <w:tab/>
      </w:r>
      <w:r>
        <w:rPr>
          <w:rFonts w:ascii="Arial" w:hAnsi="Arial" w:cs="Arial"/>
          <w:b/>
          <w:sz w:val="24"/>
          <w:szCs w:val="24"/>
        </w:rPr>
        <w:tab/>
        <w:t>Section 6</w:t>
      </w:r>
    </w:p>
    <w:p w14:paraId="74B998A1" w14:textId="77777777" w:rsidR="00045E4B" w:rsidRPr="00045E4B" w:rsidRDefault="00045E4B" w:rsidP="00045E4B">
      <w:pPr>
        <w:pStyle w:val="Header"/>
        <w:widowControl/>
        <w:tabs>
          <w:tab w:val="clear" w:pos="4320"/>
          <w:tab w:val="clear" w:pos="8640"/>
          <w:tab w:val="left" w:pos="851"/>
        </w:tabs>
        <w:rPr>
          <w:rFonts w:ascii="Arial" w:hAnsi="Arial" w:cs="Arial"/>
          <w:szCs w:val="24"/>
          <w:lang w:val="en-AU"/>
        </w:rPr>
      </w:pPr>
      <w:r w:rsidRPr="00045E4B">
        <w:rPr>
          <w:rFonts w:ascii="Arial" w:hAnsi="Arial" w:cs="Arial"/>
          <w:szCs w:val="24"/>
          <w:lang w:val="en-AU"/>
        </w:rPr>
        <w:t>This clause</w:t>
      </w:r>
      <w:r>
        <w:rPr>
          <w:rFonts w:ascii="Arial" w:hAnsi="Arial" w:cs="Arial"/>
          <w:szCs w:val="24"/>
          <w:lang w:val="en-AU"/>
        </w:rPr>
        <w:t xml:space="preserve"> amends </w:t>
      </w:r>
      <w:r w:rsidR="00812B81">
        <w:rPr>
          <w:rFonts w:ascii="Arial" w:hAnsi="Arial" w:cs="Arial"/>
          <w:szCs w:val="24"/>
          <w:lang w:val="en-AU"/>
        </w:rPr>
        <w:t xml:space="preserve">the </w:t>
      </w:r>
      <w:r>
        <w:rPr>
          <w:rFonts w:ascii="Arial" w:hAnsi="Arial" w:cs="Arial"/>
          <w:szCs w:val="24"/>
          <w:lang w:val="en-AU"/>
        </w:rPr>
        <w:t>existing</w:t>
      </w:r>
      <w:r w:rsidR="00423DC2">
        <w:rPr>
          <w:rFonts w:ascii="Arial" w:hAnsi="Arial" w:cs="Arial"/>
          <w:szCs w:val="24"/>
          <w:lang w:val="en-AU"/>
        </w:rPr>
        <w:t xml:space="preserve"> delegations functio</w:t>
      </w:r>
      <w:r w:rsidR="00B84DDD">
        <w:rPr>
          <w:rFonts w:ascii="Arial" w:hAnsi="Arial" w:cs="Arial"/>
          <w:szCs w:val="24"/>
          <w:lang w:val="en-AU"/>
        </w:rPr>
        <w:t>n</w:t>
      </w:r>
      <w:r w:rsidR="00423DC2">
        <w:rPr>
          <w:rFonts w:ascii="Arial" w:hAnsi="Arial" w:cs="Arial"/>
          <w:szCs w:val="24"/>
          <w:lang w:val="en-AU"/>
        </w:rPr>
        <w:t xml:space="preserve"> to allow for a function of the authority to also be delegated to a non-public servant</w:t>
      </w:r>
      <w:r w:rsidR="00FC19AD">
        <w:rPr>
          <w:rFonts w:ascii="Arial" w:hAnsi="Arial" w:cs="Arial"/>
          <w:szCs w:val="24"/>
          <w:lang w:val="en-AU"/>
        </w:rPr>
        <w:t>. This can</w:t>
      </w:r>
      <w:r w:rsidR="00423DC2">
        <w:rPr>
          <w:rFonts w:ascii="Arial" w:hAnsi="Arial" w:cs="Arial"/>
          <w:szCs w:val="24"/>
          <w:lang w:val="en-AU"/>
        </w:rPr>
        <w:t xml:space="preserve"> only</w:t>
      </w:r>
      <w:r w:rsidR="00FC19AD">
        <w:rPr>
          <w:rFonts w:ascii="Arial" w:hAnsi="Arial" w:cs="Arial"/>
          <w:szCs w:val="24"/>
          <w:lang w:val="en-AU"/>
        </w:rPr>
        <w:t xml:space="preserve"> be done</w:t>
      </w:r>
      <w:r w:rsidR="00423DC2">
        <w:rPr>
          <w:rFonts w:ascii="Arial" w:hAnsi="Arial" w:cs="Arial"/>
          <w:szCs w:val="24"/>
          <w:lang w:val="en-AU"/>
        </w:rPr>
        <w:t xml:space="preserve"> where necessary</w:t>
      </w:r>
      <w:r w:rsidR="00FC19AD">
        <w:rPr>
          <w:rFonts w:ascii="Arial" w:hAnsi="Arial" w:cs="Arial"/>
          <w:szCs w:val="24"/>
          <w:lang w:val="en-AU"/>
        </w:rPr>
        <w:t xml:space="preserve"> under the Act</w:t>
      </w:r>
      <w:r w:rsidR="00423DC2">
        <w:rPr>
          <w:rFonts w:ascii="Arial" w:hAnsi="Arial" w:cs="Arial"/>
          <w:szCs w:val="24"/>
          <w:lang w:val="en-AU"/>
        </w:rPr>
        <w:t>. This could allow for an organisation, such as the RSPCA ACT, to be delegated to undertake certain functions where necessary</w:t>
      </w:r>
      <w:r w:rsidR="00FC19AD">
        <w:rPr>
          <w:rFonts w:ascii="Arial" w:hAnsi="Arial" w:cs="Arial"/>
          <w:szCs w:val="24"/>
          <w:lang w:val="en-AU"/>
        </w:rPr>
        <w:t xml:space="preserve"> and appropriate, for example in rehoming animals. The power to delegate</w:t>
      </w:r>
      <w:r w:rsidR="00423DC2">
        <w:rPr>
          <w:rFonts w:ascii="Arial" w:hAnsi="Arial" w:cs="Arial"/>
          <w:szCs w:val="24"/>
          <w:lang w:val="en-AU"/>
        </w:rPr>
        <w:t xml:space="preserve"> to a public servant will remain.</w:t>
      </w:r>
    </w:p>
    <w:p w14:paraId="0F214B6E" w14:textId="77777777" w:rsidR="00045E4B" w:rsidRDefault="00045E4B" w:rsidP="009B3B64">
      <w:pPr>
        <w:widowControl w:val="0"/>
        <w:tabs>
          <w:tab w:val="left" w:pos="1701"/>
        </w:tabs>
        <w:spacing w:after="120"/>
        <w:rPr>
          <w:rFonts w:ascii="Arial" w:hAnsi="Arial" w:cs="Arial"/>
          <w:b/>
          <w:sz w:val="24"/>
          <w:szCs w:val="24"/>
        </w:rPr>
      </w:pPr>
    </w:p>
    <w:p w14:paraId="0B578704" w14:textId="75FCD15D" w:rsidR="00C5633C" w:rsidRPr="008A1AEA" w:rsidRDefault="002A48F2" w:rsidP="009B3B64">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9B3B64">
        <w:rPr>
          <w:rFonts w:ascii="Arial" w:hAnsi="Arial" w:cs="Arial"/>
          <w:b/>
          <w:sz w:val="24"/>
          <w:szCs w:val="24"/>
        </w:rPr>
        <w:t>6</w:t>
      </w:r>
      <w:r w:rsidR="00C5633C">
        <w:rPr>
          <w:rFonts w:ascii="Arial" w:hAnsi="Arial" w:cs="Arial"/>
          <w:b/>
          <w:sz w:val="24"/>
          <w:szCs w:val="24"/>
        </w:rPr>
        <w:tab/>
      </w:r>
      <w:r w:rsidR="002F65C3">
        <w:rPr>
          <w:rFonts w:ascii="Arial" w:hAnsi="Arial" w:cs="Arial"/>
          <w:b/>
          <w:sz w:val="24"/>
          <w:szCs w:val="24"/>
        </w:rPr>
        <w:tab/>
      </w:r>
      <w:r w:rsidR="009B3B64">
        <w:rPr>
          <w:rFonts w:ascii="Arial" w:hAnsi="Arial" w:cs="Arial"/>
          <w:b/>
          <w:sz w:val="24"/>
          <w:szCs w:val="24"/>
        </w:rPr>
        <w:t>Section</w:t>
      </w:r>
      <w:r w:rsidR="00423DC2">
        <w:rPr>
          <w:rFonts w:ascii="Arial" w:hAnsi="Arial" w:cs="Arial"/>
          <w:b/>
          <w:sz w:val="24"/>
          <w:szCs w:val="24"/>
        </w:rPr>
        <w:t>s</w:t>
      </w:r>
      <w:r w:rsidR="009B3B64">
        <w:rPr>
          <w:rFonts w:ascii="Arial" w:hAnsi="Arial" w:cs="Arial"/>
          <w:b/>
          <w:sz w:val="24"/>
          <w:szCs w:val="24"/>
        </w:rPr>
        <w:t xml:space="preserve"> 6A </w:t>
      </w:r>
      <w:r w:rsidR="00423DC2">
        <w:rPr>
          <w:rFonts w:ascii="Arial" w:hAnsi="Arial" w:cs="Arial"/>
          <w:b/>
          <w:sz w:val="24"/>
          <w:szCs w:val="24"/>
        </w:rPr>
        <w:t>and 6B</w:t>
      </w:r>
      <w:r w:rsidR="008A1AEA">
        <w:rPr>
          <w:rFonts w:ascii="Arial" w:hAnsi="Arial" w:cs="Arial"/>
          <w:b/>
          <w:sz w:val="24"/>
          <w:szCs w:val="24"/>
        </w:rPr>
        <w:t xml:space="preserve"> </w:t>
      </w:r>
    </w:p>
    <w:p w14:paraId="37E365F1" w14:textId="7513F883" w:rsidR="00423DC2" w:rsidRDefault="002F65C3" w:rsidP="00423DC2">
      <w:pPr>
        <w:widowControl w:val="0"/>
        <w:spacing w:after="240" w:line="240" w:lineRule="auto"/>
        <w:rPr>
          <w:rFonts w:ascii="Arial" w:hAnsi="Arial" w:cs="Arial"/>
          <w:sz w:val="24"/>
          <w:szCs w:val="24"/>
        </w:rPr>
      </w:pPr>
      <w:r>
        <w:rPr>
          <w:rFonts w:ascii="Arial" w:hAnsi="Arial" w:cs="Arial"/>
          <w:sz w:val="24"/>
          <w:szCs w:val="24"/>
        </w:rPr>
        <w:t>This clause substitutes existing</w:t>
      </w:r>
      <w:r w:rsidR="009B3B64">
        <w:rPr>
          <w:rFonts w:ascii="Arial" w:hAnsi="Arial" w:cs="Arial"/>
          <w:sz w:val="24"/>
          <w:szCs w:val="24"/>
        </w:rPr>
        <w:t xml:space="preserve"> section</w:t>
      </w:r>
      <w:r w:rsidR="00423DC2">
        <w:rPr>
          <w:rFonts w:ascii="Arial" w:hAnsi="Arial" w:cs="Arial"/>
          <w:sz w:val="24"/>
          <w:szCs w:val="24"/>
        </w:rPr>
        <w:t>s</w:t>
      </w:r>
      <w:r w:rsidR="009B3B64">
        <w:rPr>
          <w:rFonts w:ascii="Arial" w:hAnsi="Arial" w:cs="Arial"/>
          <w:sz w:val="24"/>
          <w:szCs w:val="24"/>
        </w:rPr>
        <w:t xml:space="preserve"> 6A</w:t>
      </w:r>
      <w:r w:rsidR="00423DC2">
        <w:rPr>
          <w:rFonts w:ascii="Arial" w:hAnsi="Arial" w:cs="Arial"/>
          <w:sz w:val="24"/>
          <w:szCs w:val="24"/>
        </w:rPr>
        <w:t xml:space="preserve"> and 6B</w:t>
      </w:r>
      <w:r w:rsidR="00620450">
        <w:rPr>
          <w:rFonts w:ascii="Arial" w:hAnsi="Arial" w:cs="Arial"/>
          <w:sz w:val="24"/>
          <w:szCs w:val="24"/>
        </w:rPr>
        <w:t xml:space="preserve"> and introduces new offences 6C to 6G</w:t>
      </w:r>
      <w:r w:rsidR="00423DC2">
        <w:rPr>
          <w:rFonts w:ascii="Arial" w:hAnsi="Arial" w:cs="Arial"/>
          <w:sz w:val="24"/>
          <w:szCs w:val="24"/>
        </w:rPr>
        <w:t>.</w:t>
      </w:r>
    </w:p>
    <w:p w14:paraId="29CA9EF3" w14:textId="77777777" w:rsidR="00C5633C" w:rsidRDefault="00FC19AD" w:rsidP="00423DC2">
      <w:pPr>
        <w:widowControl w:val="0"/>
        <w:spacing w:after="240" w:line="240" w:lineRule="auto"/>
        <w:rPr>
          <w:rFonts w:ascii="Arial" w:hAnsi="Arial" w:cs="Arial"/>
          <w:sz w:val="24"/>
          <w:szCs w:val="24"/>
        </w:rPr>
      </w:pPr>
      <w:r>
        <w:rPr>
          <w:rFonts w:ascii="Arial" w:hAnsi="Arial" w:cs="Arial"/>
          <w:sz w:val="24"/>
          <w:szCs w:val="24"/>
        </w:rPr>
        <w:t>This clause inserts new section 6A which provides</w:t>
      </w:r>
      <w:r w:rsidR="00423DC2">
        <w:rPr>
          <w:rFonts w:ascii="Arial" w:hAnsi="Arial" w:cs="Arial"/>
          <w:sz w:val="24"/>
          <w:szCs w:val="24"/>
        </w:rPr>
        <w:t xml:space="preserve"> for a </w:t>
      </w:r>
      <w:r w:rsidR="002F65C3">
        <w:rPr>
          <w:rFonts w:ascii="Arial" w:hAnsi="Arial" w:cs="Arial"/>
          <w:sz w:val="24"/>
          <w:szCs w:val="24"/>
        </w:rPr>
        <w:t>new definition of ‘cruelty’ as well as a definition of ‘confine’ and ‘poison’ that applies to Part 2 (Animal welfare offences).</w:t>
      </w:r>
      <w:r w:rsidR="00E03428">
        <w:rPr>
          <w:rFonts w:ascii="Arial" w:hAnsi="Arial" w:cs="Arial"/>
          <w:sz w:val="24"/>
          <w:szCs w:val="24"/>
        </w:rPr>
        <w:t xml:space="preserve"> These definitions are not exhaustive definitions.</w:t>
      </w:r>
      <w:r w:rsidR="0059499F">
        <w:rPr>
          <w:rFonts w:ascii="Arial" w:hAnsi="Arial" w:cs="Arial"/>
          <w:sz w:val="24"/>
          <w:szCs w:val="24"/>
        </w:rPr>
        <w:t xml:space="preserve"> The term ‘ingested’ is defined in the dictionary.</w:t>
      </w:r>
    </w:p>
    <w:p w14:paraId="5D40A64B" w14:textId="77777777" w:rsidR="00423DC2" w:rsidRDefault="004A2A69" w:rsidP="002F65C3">
      <w:pPr>
        <w:widowControl w:val="0"/>
        <w:spacing w:after="240" w:line="240" w:lineRule="auto"/>
        <w:rPr>
          <w:rFonts w:ascii="Arial" w:hAnsi="Arial" w:cs="Arial"/>
          <w:sz w:val="24"/>
          <w:szCs w:val="24"/>
        </w:rPr>
      </w:pPr>
      <w:r>
        <w:rPr>
          <w:rFonts w:ascii="Arial" w:hAnsi="Arial" w:cs="Arial"/>
          <w:sz w:val="24"/>
          <w:szCs w:val="24"/>
        </w:rPr>
        <w:t>This clause</w:t>
      </w:r>
      <w:r w:rsidR="00423DC2">
        <w:rPr>
          <w:rFonts w:ascii="Arial" w:hAnsi="Arial" w:cs="Arial"/>
          <w:sz w:val="24"/>
          <w:szCs w:val="24"/>
        </w:rPr>
        <w:t xml:space="preserve"> also</w:t>
      </w:r>
      <w:r>
        <w:rPr>
          <w:rFonts w:ascii="Arial" w:hAnsi="Arial" w:cs="Arial"/>
          <w:sz w:val="24"/>
          <w:szCs w:val="24"/>
        </w:rPr>
        <w:t xml:space="preserve"> </w:t>
      </w:r>
      <w:r w:rsidR="002F65C3">
        <w:rPr>
          <w:rFonts w:ascii="Arial" w:hAnsi="Arial" w:cs="Arial"/>
          <w:sz w:val="24"/>
          <w:szCs w:val="24"/>
        </w:rPr>
        <w:t xml:space="preserve">substitutes existing section 6B (duty to care for animal) with new </w:t>
      </w:r>
      <w:r w:rsidR="00812647">
        <w:rPr>
          <w:rFonts w:ascii="Arial" w:hAnsi="Arial" w:cs="Arial"/>
          <w:sz w:val="24"/>
          <w:szCs w:val="24"/>
        </w:rPr>
        <w:t>sections 6B to 6G which provide</w:t>
      </w:r>
      <w:r w:rsidR="002F65C3">
        <w:rPr>
          <w:rFonts w:ascii="Arial" w:hAnsi="Arial" w:cs="Arial"/>
          <w:sz w:val="24"/>
          <w:szCs w:val="24"/>
        </w:rPr>
        <w:t xml:space="preserve"> for a number of </w:t>
      </w:r>
      <w:r w:rsidR="00FC19AD">
        <w:rPr>
          <w:rFonts w:ascii="Arial" w:hAnsi="Arial" w:cs="Arial"/>
          <w:sz w:val="24"/>
          <w:szCs w:val="24"/>
        </w:rPr>
        <w:t xml:space="preserve">escalating and </w:t>
      </w:r>
      <w:r w:rsidR="002F65C3">
        <w:rPr>
          <w:rFonts w:ascii="Arial" w:hAnsi="Arial" w:cs="Arial"/>
          <w:sz w:val="24"/>
          <w:szCs w:val="24"/>
        </w:rPr>
        <w:t xml:space="preserve">specific failures to provide appropriate care. </w:t>
      </w:r>
      <w:r w:rsidR="00FC19AD">
        <w:rPr>
          <w:rFonts w:ascii="Arial" w:hAnsi="Arial" w:cs="Arial"/>
          <w:sz w:val="24"/>
          <w:szCs w:val="24"/>
        </w:rPr>
        <w:t>A duty of care to animals is also now expressly provide</w:t>
      </w:r>
      <w:r w:rsidR="009F1159">
        <w:rPr>
          <w:rFonts w:ascii="Arial" w:hAnsi="Arial" w:cs="Arial"/>
          <w:sz w:val="24"/>
          <w:szCs w:val="24"/>
        </w:rPr>
        <w:t>d for in the objects of the Act.</w:t>
      </w:r>
    </w:p>
    <w:p w14:paraId="1438792B" w14:textId="77777777" w:rsidR="00E03428" w:rsidRDefault="00FC19AD" w:rsidP="00E274AB">
      <w:pPr>
        <w:widowControl w:val="0"/>
        <w:spacing w:after="240" w:line="240" w:lineRule="auto"/>
        <w:rPr>
          <w:rFonts w:ascii="Arial" w:hAnsi="Arial" w:cs="Arial"/>
          <w:sz w:val="24"/>
          <w:szCs w:val="24"/>
        </w:rPr>
      </w:pPr>
      <w:r>
        <w:rPr>
          <w:rFonts w:ascii="Arial" w:hAnsi="Arial" w:cs="Arial"/>
          <w:sz w:val="24"/>
          <w:szCs w:val="24"/>
        </w:rPr>
        <w:t>Section 6B</w:t>
      </w:r>
      <w:r w:rsidR="00423DC2">
        <w:rPr>
          <w:rFonts w:ascii="Arial" w:hAnsi="Arial" w:cs="Arial"/>
          <w:sz w:val="24"/>
          <w:szCs w:val="24"/>
        </w:rPr>
        <w:t xml:space="preserve"> is the </w:t>
      </w:r>
      <w:r w:rsidR="00423DC2" w:rsidRPr="0073292C">
        <w:rPr>
          <w:rFonts w:ascii="Arial" w:hAnsi="Arial" w:cs="Arial"/>
          <w:sz w:val="24"/>
          <w:szCs w:val="24"/>
        </w:rPr>
        <w:t>most serious of offences</w:t>
      </w:r>
      <w:r w:rsidR="00423DC2">
        <w:rPr>
          <w:rFonts w:ascii="Arial" w:hAnsi="Arial" w:cs="Arial"/>
          <w:sz w:val="24"/>
          <w:szCs w:val="24"/>
        </w:rPr>
        <w:t xml:space="preserve"> and sets out the </w:t>
      </w:r>
      <w:r w:rsidR="007C27BF">
        <w:rPr>
          <w:rFonts w:ascii="Arial" w:hAnsi="Arial" w:cs="Arial"/>
          <w:sz w:val="24"/>
          <w:szCs w:val="24"/>
        </w:rPr>
        <w:t xml:space="preserve">appropriate </w:t>
      </w:r>
      <w:r w:rsidR="00423DC2">
        <w:rPr>
          <w:rFonts w:ascii="Arial" w:hAnsi="Arial" w:cs="Arial"/>
          <w:sz w:val="24"/>
          <w:szCs w:val="24"/>
        </w:rPr>
        <w:t>care requirements of a pers</w:t>
      </w:r>
      <w:r>
        <w:rPr>
          <w:rFonts w:ascii="Arial" w:hAnsi="Arial" w:cs="Arial"/>
          <w:sz w:val="24"/>
          <w:szCs w:val="24"/>
        </w:rPr>
        <w:t>on in charge of an animal.</w:t>
      </w:r>
      <w:r w:rsidR="007C27BF">
        <w:rPr>
          <w:rFonts w:ascii="Arial" w:hAnsi="Arial" w:cs="Arial"/>
          <w:sz w:val="24"/>
          <w:szCs w:val="24"/>
        </w:rPr>
        <w:t xml:space="preserve"> The term ‘appropriate’ is used, which means appropriate to the animal. For example, grooming and maintenance requirements would differ for a dog and a cat, as they would from other animals that may not require grooming or maintenance.</w:t>
      </w:r>
      <w:r>
        <w:rPr>
          <w:rFonts w:ascii="Arial" w:hAnsi="Arial" w:cs="Arial"/>
          <w:sz w:val="24"/>
          <w:szCs w:val="24"/>
        </w:rPr>
        <w:t xml:space="preserve"> A</w:t>
      </w:r>
      <w:r w:rsidR="00423DC2">
        <w:rPr>
          <w:rFonts w:ascii="Arial" w:hAnsi="Arial" w:cs="Arial"/>
          <w:sz w:val="24"/>
          <w:szCs w:val="24"/>
        </w:rPr>
        <w:t xml:space="preserve"> person </w:t>
      </w:r>
      <w:r>
        <w:rPr>
          <w:rFonts w:ascii="Arial" w:hAnsi="Arial" w:cs="Arial"/>
          <w:sz w:val="24"/>
          <w:szCs w:val="24"/>
        </w:rPr>
        <w:t xml:space="preserve">now </w:t>
      </w:r>
      <w:r w:rsidR="00423DC2">
        <w:rPr>
          <w:rFonts w:ascii="Arial" w:hAnsi="Arial" w:cs="Arial"/>
          <w:sz w:val="24"/>
          <w:szCs w:val="24"/>
        </w:rPr>
        <w:t xml:space="preserve">has an </w:t>
      </w:r>
      <w:r w:rsidR="00423DC2" w:rsidRPr="006C371D">
        <w:rPr>
          <w:rFonts w:ascii="Arial" w:hAnsi="Arial" w:cs="Arial"/>
          <w:sz w:val="24"/>
          <w:szCs w:val="24"/>
        </w:rPr>
        <w:t xml:space="preserve">evidentiary burden of proof in relation to </w:t>
      </w:r>
      <w:r w:rsidRPr="006C371D">
        <w:rPr>
          <w:rFonts w:ascii="Arial" w:hAnsi="Arial" w:cs="Arial"/>
          <w:sz w:val="24"/>
          <w:szCs w:val="24"/>
        </w:rPr>
        <w:t>proving they have taken</w:t>
      </w:r>
      <w:r w:rsidR="00423DC2" w:rsidRPr="006C371D">
        <w:rPr>
          <w:rFonts w:ascii="Arial" w:hAnsi="Arial" w:cs="Arial"/>
          <w:sz w:val="24"/>
          <w:szCs w:val="24"/>
        </w:rPr>
        <w:t xml:space="preserve"> reasonable steps</w:t>
      </w:r>
      <w:r w:rsidRPr="006C371D">
        <w:rPr>
          <w:rFonts w:ascii="Arial" w:hAnsi="Arial" w:cs="Arial"/>
          <w:sz w:val="24"/>
          <w:szCs w:val="24"/>
        </w:rPr>
        <w:t xml:space="preserve"> as a defence to this duty of care requirement. Section 6B</w:t>
      </w:r>
      <w:r w:rsidR="00423DC2" w:rsidRPr="006C371D">
        <w:rPr>
          <w:rFonts w:ascii="Arial" w:hAnsi="Arial" w:cs="Arial"/>
          <w:sz w:val="24"/>
          <w:szCs w:val="24"/>
        </w:rPr>
        <w:t xml:space="preserve"> </w:t>
      </w:r>
      <w:r w:rsidRPr="006C371D">
        <w:rPr>
          <w:rFonts w:ascii="Arial" w:hAnsi="Arial" w:cs="Arial"/>
          <w:sz w:val="24"/>
          <w:szCs w:val="24"/>
        </w:rPr>
        <w:t xml:space="preserve">has </w:t>
      </w:r>
      <w:r w:rsidR="00423DC2" w:rsidRPr="006C371D">
        <w:rPr>
          <w:rFonts w:ascii="Arial" w:hAnsi="Arial" w:cs="Arial"/>
          <w:sz w:val="24"/>
          <w:szCs w:val="24"/>
        </w:rPr>
        <w:t>a m</w:t>
      </w:r>
      <w:r w:rsidR="00571128">
        <w:rPr>
          <w:rFonts w:ascii="Arial" w:hAnsi="Arial" w:cs="Arial"/>
          <w:sz w:val="24"/>
          <w:szCs w:val="24"/>
        </w:rPr>
        <w:t>aximum penalty of 100 </w:t>
      </w:r>
      <w:r w:rsidRPr="006C371D">
        <w:rPr>
          <w:rFonts w:ascii="Arial" w:hAnsi="Arial" w:cs="Arial"/>
          <w:sz w:val="24"/>
          <w:szCs w:val="24"/>
        </w:rPr>
        <w:t xml:space="preserve">penalty units, </w:t>
      </w:r>
      <w:r w:rsidR="00423DC2" w:rsidRPr="006C371D">
        <w:rPr>
          <w:rFonts w:ascii="Arial" w:hAnsi="Arial" w:cs="Arial"/>
          <w:sz w:val="24"/>
          <w:szCs w:val="24"/>
        </w:rPr>
        <w:t>imprisonment of one year</w:t>
      </w:r>
      <w:r w:rsidRPr="006C371D">
        <w:rPr>
          <w:rFonts w:ascii="Arial" w:hAnsi="Arial" w:cs="Arial"/>
          <w:sz w:val="24"/>
          <w:szCs w:val="24"/>
        </w:rPr>
        <w:t xml:space="preserve"> or both</w:t>
      </w:r>
      <w:r w:rsidR="00423DC2" w:rsidRPr="006C371D">
        <w:rPr>
          <w:rFonts w:ascii="Arial" w:hAnsi="Arial" w:cs="Arial"/>
          <w:sz w:val="24"/>
          <w:szCs w:val="24"/>
        </w:rPr>
        <w:t>.</w:t>
      </w:r>
      <w:r w:rsidRPr="006C371D">
        <w:rPr>
          <w:rFonts w:ascii="Arial" w:hAnsi="Arial" w:cs="Arial"/>
          <w:sz w:val="24"/>
          <w:szCs w:val="24"/>
        </w:rPr>
        <w:t xml:space="preserve"> This reflects the potentially serious nature of failing to provide appropriate care, for example</w:t>
      </w:r>
      <w:r w:rsidR="00423DC2" w:rsidRPr="006C371D">
        <w:rPr>
          <w:rFonts w:ascii="Arial" w:hAnsi="Arial" w:cs="Arial"/>
          <w:sz w:val="24"/>
          <w:szCs w:val="24"/>
        </w:rPr>
        <w:t xml:space="preserve"> </w:t>
      </w:r>
      <w:r w:rsidRPr="006C371D">
        <w:rPr>
          <w:rFonts w:ascii="Arial" w:hAnsi="Arial" w:cs="Arial"/>
          <w:sz w:val="24"/>
          <w:szCs w:val="24"/>
        </w:rPr>
        <w:t xml:space="preserve">starving a dog. </w:t>
      </w:r>
      <w:r w:rsidR="00423DC2" w:rsidRPr="006C371D">
        <w:rPr>
          <w:rFonts w:ascii="Arial" w:hAnsi="Arial" w:cs="Arial"/>
          <w:sz w:val="24"/>
          <w:szCs w:val="24"/>
        </w:rPr>
        <w:t xml:space="preserve">In less serious cases of an appropriate nature, an inspector or authorised </w:t>
      </w:r>
      <w:r w:rsidRPr="006C371D">
        <w:rPr>
          <w:rFonts w:ascii="Arial" w:hAnsi="Arial" w:cs="Arial"/>
          <w:sz w:val="24"/>
          <w:szCs w:val="24"/>
        </w:rPr>
        <w:t>officer</w:t>
      </w:r>
      <w:r w:rsidR="00866CA4" w:rsidRPr="006C371D">
        <w:rPr>
          <w:rFonts w:ascii="Arial" w:hAnsi="Arial" w:cs="Arial"/>
          <w:sz w:val="24"/>
          <w:szCs w:val="24"/>
        </w:rPr>
        <w:t xml:space="preserve"> can</w:t>
      </w:r>
      <w:r w:rsidRPr="006C371D">
        <w:rPr>
          <w:rFonts w:ascii="Arial" w:hAnsi="Arial" w:cs="Arial"/>
          <w:sz w:val="24"/>
          <w:szCs w:val="24"/>
        </w:rPr>
        <w:t xml:space="preserve"> issue a direction to</w:t>
      </w:r>
      <w:r w:rsidR="00423DC2" w:rsidRPr="006C371D">
        <w:rPr>
          <w:rFonts w:ascii="Arial" w:hAnsi="Arial" w:cs="Arial"/>
          <w:sz w:val="24"/>
          <w:szCs w:val="24"/>
        </w:rPr>
        <w:t xml:space="preserve"> a person to do a reasonable stated thing within a reasonable st</w:t>
      </w:r>
      <w:r w:rsidRPr="006C371D">
        <w:rPr>
          <w:rFonts w:ascii="Arial" w:hAnsi="Arial" w:cs="Arial"/>
          <w:sz w:val="24"/>
          <w:szCs w:val="24"/>
        </w:rPr>
        <w:t>ated time to rectify a failure of a duty of care</w:t>
      </w:r>
      <w:r w:rsidR="00866CA4" w:rsidRPr="006C371D">
        <w:rPr>
          <w:rFonts w:ascii="Arial" w:hAnsi="Arial" w:cs="Arial"/>
          <w:sz w:val="24"/>
          <w:szCs w:val="24"/>
        </w:rPr>
        <w:t xml:space="preserve"> (see </w:t>
      </w:r>
      <w:r w:rsidR="002F3FFD" w:rsidRPr="00BE1A3D">
        <w:rPr>
          <w:rFonts w:ascii="Arial" w:hAnsi="Arial" w:cs="Arial"/>
          <w:sz w:val="24"/>
          <w:szCs w:val="24"/>
        </w:rPr>
        <w:t>section 85</w:t>
      </w:r>
      <w:r w:rsidR="002F3FFD" w:rsidRPr="006C371D">
        <w:rPr>
          <w:rFonts w:ascii="Arial" w:hAnsi="Arial" w:cs="Arial"/>
          <w:sz w:val="24"/>
          <w:szCs w:val="24"/>
        </w:rPr>
        <w:t xml:space="preserve"> and associated amendments under this Bill)</w:t>
      </w:r>
      <w:r w:rsidR="00423DC2" w:rsidRPr="006C371D">
        <w:rPr>
          <w:rFonts w:ascii="Arial" w:hAnsi="Arial" w:cs="Arial"/>
          <w:sz w:val="24"/>
          <w:szCs w:val="24"/>
        </w:rPr>
        <w:t>. This direction must be issued to the person. Where a person fails to comply with a reasonable direction, this is</w:t>
      </w:r>
      <w:r w:rsidR="00D65E91" w:rsidRPr="006C371D">
        <w:rPr>
          <w:rFonts w:ascii="Arial" w:hAnsi="Arial" w:cs="Arial"/>
          <w:sz w:val="24"/>
          <w:szCs w:val="24"/>
        </w:rPr>
        <w:t xml:space="preserve"> a strict liability offence with an attached</w:t>
      </w:r>
      <w:r w:rsidR="00423DC2" w:rsidRPr="006C371D">
        <w:rPr>
          <w:rFonts w:ascii="Arial" w:hAnsi="Arial" w:cs="Arial"/>
          <w:sz w:val="24"/>
          <w:szCs w:val="24"/>
        </w:rPr>
        <w:t xml:space="preserve"> infringement notice</w:t>
      </w:r>
      <w:r w:rsidR="005F76D6" w:rsidRPr="006C371D">
        <w:rPr>
          <w:rFonts w:ascii="Arial" w:hAnsi="Arial" w:cs="Arial"/>
          <w:sz w:val="24"/>
          <w:szCs w:val="24"/>
        </w:rPr>
        <w:t xml:space="preserve"> of $500</w:t>
      </w:r>
      <w:r w:rsidR="00423DC2" w:rsidRPr="006C371D">
        <w:rPr>
          <w:rFonts w:ascii="Arial" w:hAnsi="Arial" w:cs="Arial"/>
          <w:sz w:val="24"/>
          <w:szCs w:val="24"/>
        </w:rPr>
        <w:t>.</w:t>
      </w:r>
      <w:r w:rsidRPr="006C371D">
        <w:rPr>
          <w:rFonts w:ascii="Arial" w:hAnsi="Arial" w:cs="Arial"/>
          <w:sz w:val="24"/>
          <w:szCs w:val="24"/>
        </w:rPr>
        <w:t xml:space="preserve"> This provides for an escalating enforcement framework for minor to medium-level offences</w:t>
      </w:r>
      <w:r w:rsidR="006C371D" w:rsidRPr="006C371D">
        <w:rPr>
          <w:rFonts w:ascii="Arial" w:hAnsi="Arial" w:cs="Arial"/>
          <w:sz w:val="24"/>
          <w:szCs w:val="24"/>
        </w:rPr>
        <w:t>, further detailed in amended section 85 under this Bill</w:t>
      </w:r>
      <w:r w:rsidRPr="006C371D">
        <w:rPr>
          <w:rFonts w:ascii="Arial" w:hAnsi="Arial" w:cs="Arial"/>
          <w:sz w:val="24"/>
          <w:szCs w:val="24"/>
        </w:rPr>
        <w:t>. Section 6B also</w:t>
      </w:r>
      <w:r w:rsidR="00E274AB" w:rsidRPr="006C371D">
        <w:rPr>
          <w:rFonts w:ascii="Arial" w:hAnsi="Arial" w:cs="Arial"/>
          <w:sz w:val="24"/>
          <w:szCs w:val="24"/>
        </w:rPr>
        <w:t xml:space="preserve"> includes a definition of ‘appropriate’ and ‘treatment’ to assist in interpreting the new offence provisions under this Clause.</w:t>
      </w:r>
      <w:r w:rsidR="00E03428">
        <w:rPr>
          <w:rFonts w:ascii="Arial" w:hAnsi="Arial" w:cs="Arial"/>
          <w:sz w:val="24"/>
          <w:szCs w:val="24"/>
        </w:rPr>
        <w:t xml:space="preserve"> </w:t>
      </w:r>
    </w:p>
    <w:p w14:paraId="558D2C01" w14:textId="77777777" w:rsidR="00E274AB" w:rsidRDefault="00E03428" w:rsidP="00E274AB">
      <w:pPr>
        <w:widowControl w:val="0"/>
        <w:spacing w:after="240" w:line="240" w:lineRule="auto"/>
        <w:rPr>
          <w:rFonts w:ascii="Arial" w:hAnsi="Arial" w:cs="Arial"/>
          <w:sz w:val="24"/>
          <w:szCs w:val="24"/>
        </w:rPr>
      </w:pPr>
      <w:r>
        <w:rPr>
          <w:rFonts w:ascii="Arial" w:hAnsi="Arial" w:cs="Arial"/>
          <w:sz w:val="24"/>
          <w:szCs w:val="24"/>
        </w:rPr>
        <w:t xml:space="preserve">In applying section 6B it is noted that providing opportunities for animals to display behaviour that is normal for </w:t>
      </w:r>
      <w:r w:rsidR="009E70B5">
        <w:rPr>
          <w:rFonts w:ascii="Arial" w:hAnsi="Arial" w:cs="Arial"/>
          <w:sz w:val="24"/>
          <w:szCs w:val="24"/>
        </w:rPr>
        <w:t>the species</w:t>
      </w:r>
      <w:r>
        <w:rPr>
          <w:rFonts w:ascii="Arial" w:hAnsi="Arial" w:cs="Arial"/>
          <w:sz w:val="24"/>
          <w:szCs w:val="24"/>
        </w:rPr>
        <w:t xml:space="preserve"> does not mean that a person or animal can engage in otherwise illegal conduct. It is also noted that the term ‘person in charge’ is defined in the dictionary.</w:t>
      </w:r>
    </w:p>
    <w:p w14:paraId="18EB447A" w14:textId="77777777" w:rsidR="00002AE0" w:rsidRDefault="00002AE0" w:rsidP="00E274AB">
      <w:pPr>
        <w:widowControl w:val="0"/>
        <w:spacing w:after="240" w:line="240" w:lineRule="auto"/>
        <w:rPr>
          <w:rFonts w:ascii="Arial" w:hAnsi="Arial" w:cs="Arial"/>
          <w:sz w:val="24"/>
          <w:szCs w:val="24"/>
        </w:rPr>
      </w:pPr>
    </w:p>
    <w:p w14:paraId="23DE03D9" w14:textId="77777777" w:rsidR="00812647" w:rsidRDefault="00812647" w:rsidP="00E274AB">
      <w:pPr>
        <w:widowControl w:val="0"/>
        <w:spacing w:after="240" w:line="240" w:lineRule="auto"/>
        <w:rPr>
          <w:rFonts w:ascii="Arial" w:hAnsi="Arial" w:cs="Arial"/>
          <w:sz w:val="24"/>
          <w:szCs w:val="24"/>
        </w:rPr>
      </w:pPr>
      <w:r>
        <w:rPr>
          <w:rFonts w:ascii="Arial" w:hAnsi="Arial" w:cs="Arial"/>
          <w:sz w:val="24"/>
          <w:szCs w:val="24"/>
        </w:rPr>
        <w:lastRenderedPageBreak/>
        <w:t>New specific offences have also been introduced in new sections 6C through to 6G.</w:t>
      </w:r>
    </w:p>
    <w:p w14:paraId="17465B60" w14:textId="77777777" w:rsidR="00812647" w:rsidRDefault="00FC19AD" w:rsidP="00812647">
      <w:pPr>
        <w:widowControl w:val="0"/>
        <w:spacing w:after="240" w:line="240" w:lineRule="auto"/>
        <w:rPr>
          <w:rFonts w:ascii="Arial" w:hAnsi="Arial" w:cs="Arial"/>
          <w:sz w:val="24"/>
          <w:szCs w:val="24"/>
        </w:rPr>
      </w:pPr>
      <w:r>
        <w:rPr>
          <w:rFonts w:ascii="Arial" w:hAnsi="Arial" w:cs="Arial"/>
          <w:sz w:val="24"/>
          <w:szCs w:val="24"/>
        </w:rPr>
        <w:t xml:space="preserve">Section 6C imposes a specific obligation on a person to </w:t>
      </w:r>
      <w:r w:rsidR="00812647">
        <w:rPr>
          <w:rFonts w:ascii="Arial" w:hAnsi="Arial" w:cs="Arial"/>
          <w:sz w:val="24"/>
          <w:szCs w:val="24"/>
        </w:rPr>
        <w:t>provide access to water and shelter</w:t>
      </w:r>
      <w:r>
        <w:rPr>
          <w:rFonts w:ascii="Arial" w:hAnsi="Arial" w:cs="Arial"/>
          <w:sz w:val="24"/>
          <w:szCs w:val="24"/>
        </w:rPr>
        <w:t xml:space="preserve"> at any time </w:t>
      </w:r>
      <w:r w:rsidR="00812647">
        <w:rPr>
          <w:rFonts w:ascii="Arial" w:hAnsi="Arial" w:cs="Arial"/>
          <w:sz w:val="24"/>
          <w:szCs w:val="24"/>
        </w:rPr>
        <w:t xml:space="preserve">the person keeps an animal on premises. This section applies to each animal on a premises. </w:t>
      </w:r>
      <w:r w:rsidR="009F1159">
        <w:rPr>
          <w:rFonts w:ascii="Arial" w:hAnsi="Arial" w:cs="Arial"/>
          <w:sz w:val="24"/>
          <w:szCs w:val="24"/>
        </w:rPr>
        <w:t>For example, if two animals are kept on a</w:t>
      </w:r>
      <w:r w:rsidR="00812647">
        <w:rPr>
          <w:rFonts w:ascii="Arial" w:hAnsi="Arial" w:cs="Arial"/>
          <w:sz w:val="24"/>
          <w:szCs w:val="24"/>
        </w:rPr>
        <w:t xml:space="preserve"> premises both animals must be able to access shelter at the same time.</w:t>
      </w:r>
      <w:r w:rsidR="00812647" w:rsidRPr="00812647">
        <w:rPr>
          <w:rFonts w:ascii="Arial" w:hAnsi="Arial" w:cs="Arial"/>
          <w:sz w:val="24"/>
          <w:szCs w:val="24"/>
        </w:rPr>
        <w:t xml:space="preserve"> </w:t>
      </w:r>
      <w:r w:rsidR="00812647">
        <w:rPr>
          <w:rFonts w:ascii="Arial" w:hAnsi="Arial" w:cs="Arial"/>
          <w:sz w:val="24"/>
          <w:szCs w:val="24"/>
        </w:rPr>
        <w:t>This is a strict liability offence</w:t>
      </w:r>
      <w:r w:rsidR="005F76D6">
        <w:rPr>
          <w:rFonts w:ascii="Arial" w:hAnsi="Arial" w:cs="Arial"/>
          <w:sz w:val="24"/>
          <w:szCs w:val="24"/>
        </w:rPr>
        <w:t xml:space="preserve"> with a maximum penalty of 25 penalty units and an associated infringement notice of </w:t>
      </w:r>
      <w:r w:rsidR="00D65E91">
        <w:rPr>
          <w:rFonts w:ascii="Arial" w:hAnsi="Arial" w:cs="Arial"/>
          <w:sz w:val="24"/>
          <w:szCs w:val="24"/>
        </w:rPr>
        <w:t>$</w:t>
      </w:r>
      <w:r w:rsidR="00866CA4">
        <w:rPr>
          <w:rFonts w:ascii="Arial" w:hAnsi="Arial" w:cs="Arial"/>
          <w:sz w:val="24"/>
          <w:szCs w:val="24"/>
        </w:rPr>
        <w:t>50</w:t>
      </w:r>
      <w:r w:rsidR="005F76D6">
        <w:rPr>
          <w:rFonts w:ascii="Arial" w:hAnsi="Arial" w:cs="Arial"/>
          <w:sz w:val="24"/>
          <w:szCs w:val="24"/>
        </w:rPr>
        <w:t>0</w:t>
      </w:r>
      <w:r w:rsidR="00812647">
        <w:rPr>
          <w:rFonts w:ascii="Arial" w:hAnsi="Arial" w:cs="Arial"/>
          <w:sz w:val="24"/>
          <w:szCs w:val="24"/>
        </w:rPr>
        <w:t>.</w:t>
      </w:r>
      <w:r w:rsidR="00D65E91">
        <w:rPr>
          <w:rFonts w:ascii="Arial" w:hAnsi="Arial" w:cs="Arial"/>
          <w:sz w:val="24"/>
          <w:szCs w:val="24"/>
        </w:rPr>
        <w:t xml:space="preserve"> This is considered reasonable and proportionate to the nature of the offence, and important in achieving animal welfare objectives.</w:t>
      </w:r>
    </w:p>
    <w:p w14:paraId="012C268E" w14:textId="77777777" w:rsidR="00FC19AD" w:rsidRDefault="00812647" w:rsidP="00E274AB">
      <w:pPr>
        <w:widowControl w:val="0"/>
        <w:spacing w:after="240" w:line="240" w:lineRule="auto"/>
        <w:rPr>
          <w:rFonts w:ascii="Arial" w:hAnsi="Arial" w:cs="Arial"/>
          <w:sz w:val="24"/>
          <w:szCs w:val="24"/>
        </w:rPr>
      </w:pPr>
      <w:r>
        <w:rPr>
          <w:rFonts w:ascii="Arial" w:hAnsi="Arial" w:cs="Arial"/>
          <w:sz w:val="24"/>
          <w:szCs w:val="24"/>
        </w:rPr>
        <w:t>Section</w:t>
      </w:r>
      <w:r w:rsidR="00866CA4">
        <w:rPr>
          <w:rFonts w:ascii="Arial" w:hAnsi="Arial" w:cs="Arial"/>
          <w:sz w:val="24"/>
          <w:szCs w:val="24"/>
        </w:rPr>
        <w:t>s</w:t>
      </w:r>
      <w:r>
        <w:rPr>
          <w:rFonts w:ascii="Arial" w:hAnsi="Arial" w:cs="Arial"/>
          <w:sz w:val="24"/>
          <w:szCs w:val="24"/>
        </w:rPr>
        <w:t xml:space="preserve"> 6D and 6E make it a strict liability offence not to provide an animal with a hygienic living environment or to properly groom and maintain an animal. These relate to the obligations of a person in charge of an animal</w:t>
      </w:r>
      <w:r w:rsidR="009F1159">
        <w:rPr>
          <w:rFonts w:ascii="Arial" w:hAnsi="Arial" w:cs="Arial"/>
          <w:sz w:val="24"/>
          <w:szCs w:val="24"/>
        </w:rPr>
        <w:t xml:space="preserve"> to provide appropriate care for an animal and provide for the welfare of an animal in their care. </w:t>
      </w:r>
      <w:r>
        <w:rPr>
          <w:rFonts w:ascii="Arial" w:hAnsi="Arial" w:cs="Arial"/>
          <w:sz w:val="24"/>
          <w:szCs w:val="24"/>
        </w:rPr>
        <w:t xml:space="preserve"> </w:t>
      </w:r>
      <w:r w:rsidR="001E6A7E">
        <w:rPr>
          <w:rFonts w:ascii="Arial" w:hAnsi="Arial" w:cs="Arial"/>
          <w:sz w:val="24"/>
          <w:szCs w:val="24"/>
        </w:rPr>
        <w:t>These offences have a maximum penalty of 25 penalty units and an assoc</w:t>
      </w:r>
      <w:r w:rsidR="00D65E91">
        <w:rPr>
          <w:rFonts w:ascii="Arial" w:hAnsi="Arial" w:cs="Arial"/>
          <w:sz w:val="24"/>
          <w:szCs w:val="24"/>
        </w:rPr>
        <w:t>iated infringement notice of $</w:t>
      </w:r>
      <w:r w:rsidR="00866CA4">
        <w:rPr>
          <w:rFonts w:ascii="Arial" w:hAnsi="Arial" w:cs="Arial"/>
          <w:sz w:val="24"/>
          <w:szCs w:val="24"/>
        </w:rPr>
        <w:t>50</w:t>
      </w:r>
      <w:r w:rsidR="001E6A7E">
        <w:rPr>
          <w:rFonts w:ascii="Arial" w:hAnsi="Arial" w:cs="Arial"/>
          <w:sz w:val="24"/>
          <w:szCs w:val="24"/>
        </w:rPr>
        <w:t>0.</w:t>
      </w:r>
      <w:r w:rsidR="00D65E91">
        <w:rPr>
          <w:rFonts w:ascii="Arial" w:hAnsi="Arial" w:cs="Arial"/>
          <w:sz w:val="24"/>
          <w:szCs w:val="24"/>
        </w:rPr>
        <w:t xml:space="preserve"> This is considered reasonable and proportionate to the nature of the offence, and important in achieving animal welfare objectives.</w:t>
      </w:r>
    </w:p>
    <w:p w14:paraId="15CFBD4D" w14:textId="3B6BEC84" w:rsidR="00812647" w:rsidRDefault="00812647" w:rsidP="00E274AB">
      <w:pPr>
        <w:widowControl w:val="0"/>
        <w:spacing w:after="240" w:line="240" w:lineRule="auto"/>
        <w:rPr>
          <w:rFonts w:ascii="Arial" w:hAnsi="Arial" w:cs="Arial"/>
          <w:sz w:val="24"/>
          <w:szCs w:val="24"/>
        </w:rPr>
      </w:pPr>
      <w:r>
        <w:rPr>
          <w:rFonts w:ascii="Arial" w:hAnsi="Arial" w:cs="Arial"/>
          <w:sz w:val="24"/>
          <w:szCs w:val="24"/>
        </w:rPr>
        <w:t>Section 6F makes it a strict liability offence not to exercise a dog when a dog</w:t>
      </w:r>
      <w:r w:rsidR="009F1159">
        <w:rPr>
          <w:rFonts w:ascii="Arial" w:hAnsi="Arial" w:cs="Arial"/>
          <w:sz w:val="24"/>
          <w:szCs w:val="24"/>
        </w:rPr>
        <w:t xml:space="preserve"> </w:t>
      </w:r>
      <w:r>
        <w:rPr>
          <w:rFonts w:ascii="Arial" w:hAnsi="Arial" w:cs="Arial"/>
          <w:sz w:val="24"/>
          <w:szCs w:val="24"/>
        </w:rPr>
        <w:t xml:space="preserve">is confined, unless </w:t>
      </w:r>
      <w:r w:rsidR="00571128">
        <w:rPr>
          <w:rFonts w:ascii="Arial" w:hAnsi="Arial" w:cs="Arial"/>
          <w:sz w:val="24"/>
          <w:szCs w:val="24"/>
        </w:rPr>
        <w:t xml:space="preserve">reasonable exercise is provided or </w:t>
      </w:r>
      <w:r>
        <w:rPr>
          <w:rFonts w:ascii="Arial" w:hAnsi="Arial" w:cs="Arial"/>
          <w:sz w:val="24"/>
          <w:szCs w:val="24"/>
        </w:rPr>
        <w:t xml:space="preserve">the confinement is necessary for the dog’s welfare. The defendant has an evidential burden of proof in relation to this offence, for example </w:t>
      </w:r>
      <w:r w:rsidR="009F1159">
        <w:rPr>
          <w:rFonts w:ascii="Arial" w:hAnsi="Arial" w:cs="Arial"/>
          <w:sz w:val="24"/>
          <w:szCs w:val="24"/>
        </w:rPr>
        <w:t xml:space="preserve">providing </w:t>
      </w:r>
      <w:r>
        <w:rPr>
          <w:rFonts w:ascii="Arial" w:hAnsi="Arial" w:cs="Arial"/>
          <w:sz w:val="24"/>
          <w:szCs w:val="24"/>
        </w:rPr>
        <w:t>a veterinary certificate that the confinement is necessary. Regard must be had to the dog’s age, physical condition and size in</w:t>
      </w:r>
      <w:r w:rsidR="009F1159">
        <w:rPr>
          <w:rFonts w:ascii="Arial" w:hAnsi="Arial" w:cs="Arial"/>
          <w:sz w:val="24"/>
          <w:szCs w:val="24"/>
        </w:rPr>
        <w:t xml:space="preserve"> applying</w:t>
      </w:r>
      <w:r>
        <w:rPr>
          <w:rFonts w:ascii="Arial" w:hAnsi="Arial" w:cs="Arial"/>
          <w:sz w:val="24"/>
          <w:szCs w:val="24"/>
        </w:rPr>
        <w:t xml:space="preserve"> this provision. </w:t>
      </w:r>
      <w:r w:rsidR="006601F4">
        <w:rPr>
          <w:rFonts w:ascii="Arial" w:hAnsi="Arial" w:cs="Arial"/>
          <w:sz w:val="24"/>
          <w:szCs w:val="24"/>
        </w:rPr>
        <w:t xml:space="preserve">The section also makes it clear that the provision does not apply to keeping a dog in a backyard or a residence such as a house or apartment, unless the dog is stopped from moving freely (for example, tied up to a pole or in a small cage). This ensures that the provision does not mean a person commits an offence if they don’t take their dog for a walk each day. </w:t>
      </w:r>
      <w:r w:rsidR="001E6A7E">
        <w:rPr>
          <w:rFonts w:ascii="Arial" w:hAnsi="Arial" w:cs="Arial"/>
          <w:sz w:val="24"/>
          <w:szCs w:val="24"/>
        </w:rPr>
        <w:t>This offence has a maximum penalty of 25 penalty units and an assoc</w:t>
      </w:r>
      <w:r w:rsidR="00866CA4">
        <w:rPr>
          <w:rFonts w:ascii="Arial" w:hAnsi="Arial" w:cs="Arial"/>
          <w:sz w:val="24"/>
          <w:szCs w:val="24"/>
        </w:rPr>
        <w:t>iated infringement notice of $50</w:t>
      </w:r>
      <w:r w:rsidR="001E6A7E">
        <w:rPr>
          <w:rFonts w:ascii="Arial" w:hAnsi="Arial" w:cs="Arial"/>
          <w:sz w:val="24"/>
          <w:szCs w:val="24"/>
        </w:rPr>
        <w:t>0.</w:t>
      </w:r>
      <w:r w:rsidR="00D65E91">
        <w:rPr>
          <w:rFonts w:ascii="Arial" w:hAnsi="Arial" w:cs="Arial"/>
          <w:sz w:val="24"/>
          <w:szCs w:val="24"/>
        </w:rPr>
        <w:t xml:space="preserve"> This is considered reasonable and proportionate to the nature of the offence, and important in achieving animal welfare objectives.</w:t>
      </w:r>
      <w:r w:rsidR="008062CC">
        <w:rPr>
          <w:rFonts w:ascii="Arial" w:hAnsi="Arial" w:cs="Arial"/>
          <w:sz w:val="24"/>
          <w:szCs w:val="24"/>
        </w:rPr>
        <w:t xml:space="preserve"> </w:t>
      </w:r>
    </w:p>
    <w:p w14:paraId="5D9DF0CA" w14:textId="77777777" w:rsidR="00E274AB" w:rsidRDefault="00812647" w:rsidP="002F65C3">
      <w:pPr>
        <w:widowControl w:val="0"/>
        <w:spacing w:after="240" w:line="240" w:lineRule="auto"/>
        <w:rPr>
          <w:rFonts w:ascii="Arial" w:hAnsi="Arial" w:cs="Arial"/>
          <w:sz w:val="24"/>
          <w:szCs w:val="24"/>
        </w:rPr>
      </w:pPr>
      <w:r>
        <w:rPr>
          <w:rFonts w:ascii="Arial" w:hAnsi="Arial" w:cs="Arial"/>
          <w:sz w:val="24"/>
          <w:szCs w:val="24"/>
        </w:rPr>
        <w:t xml:space="preserve">Section 6G </w:t>
      </w:r>
      <w:r w:rsidR="00E274AB">
        <w:rPr>
          <w:rFonts w:ascii="Arial" w:hAnsi="Arial" w:cs="Arial"/>
          <w:sz w:val="24"/>
          <w:szCs w:val="24"/>
        </w:rPr>
        <w:t xml:space="preserve">applies where an animal has clearly been abandoned. Abandoned </w:t>
      </w:r>
      <w:r>
        <w:rPr>
          <w:rFonts w:ascii="Arial" w:hAnsi="Arial" w:cs="Arial"/>
          <w:sz w:val="24"/>
          <w:szCs w:val="24"/>
        </w:rPr>
        <w:t>is defined</w:t>
      </w:r>
      <w:r w:rsidR="00007CB1">
        <w:rPr>
          <w:rFonts w:ascii="Arial" w:hAnsi="Arial" w:cs="Arial"/>
          <w:sz w:val="24"/>
          <w:szCs w:val="24"/>
        </w:rPr>
        <w:t xml:space="preserve"> in the dictionary</w:t>
      </w:r>
      <w:r>
        <w:rPr>
          <w:rFonts w:ascii="Arial" w:hAnsi="Arial" w:cs="Arial"/>
          <w:sz w:val="24"/>
          <w:szCs w:val="24"/>
        </w:rPr>
        <w:t xml:space="preserve"> </w:t>
      </w:r>
      <w:r w:rsidR="00571128">
        <w:rPr>
          <w:rFonts w:ascii="Arial" w:hAnsi="Arial" w:cs="Arial"/>
          <w:sz w:val="24"/>
          <w:szCs w:val="24"/>
        </w:rPr>
        <w:t xml:space="preserve">and </w:t>
      </w:r>
      <w:r w:rsidR="007C27BF">
        <w:rPr>
          <w:rFonts w:ascii="Arial" w:hAnsi="Arial" w:cs="Arial"/>
          <w:sz w:val="24"/>
          <w:szCs w:val="24"/>
        </w:rPr>
        <w:t>would apply where a person leaves behind a dog</w:t>
      </w:r>
      <w:r w:rsidR="00E274AB">
        <w:rPr>
          <w:rFonts w:ascii="Arial" w:hAnsi="Arial" w:cs="Arial"/>
          <w:sz w:val="24"/>
          <w:szCs w:val="24"/>
        </w:rPr>
        <w:t xml:space="preserve"> complet</w:t>
      </w:r>
      <w:r w:rsidR="00571128">
        <w:rPr>
          <w:rFonts w:ascii="Arial" w:hAnsi="Arial" w:cs="Arial"/>
          <w:sz w:val="24"/>
          <w:szCs w:val="24"/>
        </w:rPr>
        <w:t>ely and finally</w:t>
      </w:r>
      <w:r w:rsidR="00E274AB">
        <w:rPr>
          <w:rFonts w:ascii="Arial" w:hAnsi="Arial" w:cs="Arial"/>
          <w:sz w:val="24"/>
          <w:szCs w:val="24"/>
        </w:rPr>
        <w:t xml:space="preserve"> and would not apply to a situation where, for exa</w:t>
      </w:r>
      <w:r w:rsidR="00571128">
        <w:rPr>
          <w:rFonts w:ascii="Arial" w:hAnsi="Arial" w:cs="Arial"/>
          <w:sz w:val="24"/>
          <w:szCs w:val="24"/>
        </w:rPr>
        <w:t>mple, a person leaves a dog ties</w:t>
      </w:r>
      <w:r w:rsidR="00E274AB">
        <w:rPr>
          <w:rFonts w:ascii="Arial" w:hAnsi="Arial" w:cs="Arial"/>
          <w:sz w:val="24"/>
          <w:szCs w:val="24"/>
        </w:rPr>
        <w:t xml:space="preserve"> up outside a supermarket while doing some shopping. Section 6G includes a more serious offence of abandoning with an element of intent or recklessness</w:t>
      </w:r>
      <w:r w:rsidR="009F1159">
        <w:rPr>
          <w:rFonts w:ascii="Arial" w:hAnsi="Arial" w:cs="Arial"/>
          <w:sz w:val="24"/>
          <w:szCs w:val="24"/>
        </w:rPr>
        <w:t>, as well as a</w:t>
      </w:r>
      <w:r>
        <w:rPr>
          <w:rFonts w:ascii="Arial" w:hAnsi="Arial" w:cs="Arial"/>
          <w:sz w:val="24"/>
          <w:szCs w:val="24"/>
        </w:rPr>
        <w:t xml:space="preserve"> strict liability offence that does not require a mental element</w:t>
      </w:r>
      <w:r w:rsidR="00E274AB">
        <w:rPr>
          <w:rFonts w:ascii="Arial" w:hAnsi="Arial" w:cs="Arial"/>
          <w:sz w:val="24"/>
          <w:szCs w:val="24"/>
        </w:rPr>
        <w:t xml:space="preserve">. </w:t>
      </w:r>
      <w:r w:rsidR="001E6A7E">
        <w:rPr>
          <w:rFonts w:ascii="Arial" w:hAnsi="Arial" w:cs="Arial"/>
          <w:sz w:val="24"/>
          <w:szCs w:val="24"/>
        </w:rPr>
        <w:t xml:space="preserve">The strict liability offence has a maximum penalty of 50 penalty units, given the </w:t>
      </w:r>
      <w:r w:rsidR="00866CA4">
        <w:rPr>
          <w:rFonts w:ascii="Arial" w:hAnsi="Arial" w:cs="Arial"/>
          <w:sz w:val="24"/>
          <w:szCs w:val="24"/>
        </w:rPr>
        <w:t xml:space="preserve">potentially </w:t>
      </w:r>
      <w:r w:rsidR="001E6A7E">
        <w:rPr>
          <w:rFonts w:ascii="Arial" w:hAnsi="Arial" w:cs="Arial"/>
          <w:sz w:val="24"/>
          <w:szCs w:val="24"/>
        </w:rPr>
        <w:t xml:space="preserve">serious nature of abandoning an animal, and an associated infringement notice of $500. </w:t>
      </w:r>
      <w:r w:rsidR="00C50D1C">
        <w:rPr>
          <w:rFonts w:ascii="Arial" w:hAnsi="Arial" w:cs="Arial"/>
          <w:sz w:val="24"/>
          <w:szCs w:val="24"/>
        </w:rPr>
        <w:t>The infringement notice of $500 is considered appropriate, given the other animal welfare infringement notices, but a higher maximum penalty has been applied given the serious consequences that can result from abandonment of an animal.</w:t>
      </w:r>
    </w:p>
    <w:p w14:paraId="382C8910" w14:textId="77777777" w:rsidR="000B1301" w:rsidRDefault="000B1301" w:rsidP="002F65C3">
      <w:pPr>
        <w:widowControl w:val="0"/>
        <w:spacing w:after="240" w:line="240" w:lineRule="auto"/>
        <w:rPr>
          <w:rFonts w:ascii="Arial" w:hAnsi="Arial" w:cs="Arial"/>
          <w:sz w:val="24"/>
          <w:szCs w:val="24"/>
        </w:rPr>
      </w:pPr>
    </w:p>
    <w:p w14:paraId="0F2B551B" w14:textId="77777777" w:rsidR="002F65C3" w:rsidRDefault="002F65C3" w:rsidP="00101CDF">
      <w:pPr>
        <w:widowControl w:val="0"/>
        <w:spacing w:after="480" w:line="240" w:lineRule="auto"/>
        <w:rPr>
          <w:rFonts w:ascii="Arial" w:hAnsi="Arial" w:cs="Arial"/>
          <w:sz w:val="24"/>
          <w:szCs w:val="24"/>
        </w:rPr>
      </w:pPr>
      <w:r>
        <w:rPr>
          <w:rFonts w:ascii="Arial" w:hAnsi="Arial" w:cs="Arial"/>
          <w:sz w:val="24"/>
          <w:szCs w:val="24"/>
        </w:rPr>
        <w:lastRenderedPageBreak/>
        <w:t xml:space="preserve">These new offences </w:t>
      </w:r>
      <w:r w:rsidR="00571128">
        <w:rPr>
          <w:rFonts w:ascii="Arial" w:hAnsi="Arial" w:cs="Arial"/>
          <w:sz w:val="24"/>
          <w:szCs w:val="24"/>
        </w:rPr>
        <w:t xml:space="preserve">(other than new section 6F) are not limited to dogs or </w:t>
      </w:r>
      <w:r w:rsidR="007C27BF">
        <w:rPr>
          <w:rFonts w:ascii="Arial" w:hAnsi="Arial" w:cs="Arial"/>
          <w:sz w:val="24"/>
          <w:szCs w:val="24"/>
        </w:rPr>
        <w:t>cats, but apply more generally to animals where appropriate</w:t>
      </w:r>
      <w:r>
        <w:rPr>
          <w:rFonts w:ascii="Arial" w:hAnsi="Arial" w:cs="Arial"/>
          <w:sz w:val="24"/>
          <w:szCs w:val="24"/>
        </w:rPr>
        <w:t>, and importantly extend to matter</w:t>
      </w:r>
      <w:r w:rsidR="00E274AB">
        <w:rPr>
          <w:rFonts w:ascii="Arial" w:hAnsi="Arial" w:cs="Arial"/>
          <w:sz w:val="24"/>
          <w:szCs w:val="24"/>
        </w:rPr>
        <w:t>s</w:t>
      </w:r>
      <w:r>
        <w:rPr>
          <w:rFonts w:ascii="Arial" w:hAnsi="Arial" w:cs="Arial"/>
          <w:sz w:val="24"/>
          <w:szCs w:val="24"/>
        </w:rPr>
        <w:t xml:space="preserve"> such as grooming and maintenance of an animal and providing for a clean and hygienic living environment</w:t>
      </w:r>
      <w:r w:rsidR="007C27BF">
        <w:rPr>
          <w:rFonts w:ascii="Arial" w:hAnsi="Arial" w:cs="Arial"/>
          <w:sz w:val="24"/>
          <w:szCs w:val="24"/>
        </w:rPr>
        <w:t xml:space="preserve"> for the animal,</w:t>
      </w:r>
      <w:r w:rsidR="009F1159">
        <w:rPr>
          <w:rFonts w:ascii="Arial" w:hAnsi="Arial" w:cs="Arial"/>
          <w:sz w:val="24"/>
          <w:szCs w:val="24"/>
        </w:rPr>
        <w:t xml:space="preserve"> which reflect the new objects of the Act</w:t>
      </w:r>
      <w:r w:rsidR="00E274AB">
        <w:rPr>
          <w:rFonts w:ascii="Arial" w:hAnsi="Arial" w:cs="Arial"/>
          <w:sz w:val="24"/>
          <w:szCs w:val="24"/>
        </w:rPr>
        <w:t>.</w:t>
      </w:r>
    </w:p>
    <w:p w14:paraId="416FDE1C" w14:textId="77777777" w:rsidR="00C5633C" w:rsidRDefault="00E274AB" w:rsidP="00431850">
      <w:pPr>
        <w:widowControl w:val="0"/>
        <w:tabs>
          <w:tab w:val="left" w:pos="1701"/>
        </w:tabs>
        <w:spacing w:after="120"/>
        <w:rPr>
          <w:rFonts w:ascii="Arial" w:hAnsi="Arial" w:cs="Arial"/>
          <w:b/>
          <w:sz w:val="24"/>
          <w:szCs w:val="24"/>
        </w:rPr>
      </w:pPr>
      <w:r>
        <w:rPr>
          <w:rFonts w:ascii="Arial" w:hAnsi="Arial" w:cs="Arial"/>
          <w:b/>
          <w:sz w:val="24"/>
          <w:szCs w:val="24"/>
        </w:rPr>
        <w:t>Clause 7</w:t>
      </w:r>
      <w:r w:rsidR="00C5633C">
        <w:rPr>
          <w:rFonts w:ascii="Arial" w:hAnsi="Arial" w:cs="Arial"/>
          <w:b/>
          <w:sz w:val="24"/>
          <w:szCs w:val="24"/>
        </w:rPr>
        <w:tab/>
      </w:r>
      <w:r w:rsidR="00C5633C">
        <w:rPr>
          <w:rFonts w:ascii="Arial" w:hAnsi="Arial" w:cs="Arial"/>
          <w:b/>
          <w:sz w:val="24"/>
          <w:szCs w:val="24"/>
        </w:rPr>
        <w:tab/>
      </w:r>
      <w:r w:rsidR="002F65C3">
        <w:rPr>
          <w:rFonts w:ascii="Arial" w:hAnsi="Arial" w:cs="Arial"/>
          <w:b/>
          <w:sz w:val="24"/>
          <w:szCs w:val="24"/>
        </w:rPr>
        <w:t>Cruelty</w:t>
      </w:r>
    </w:p>
    <w:p w14:paraId="7BA8B2AF" w14:textId="77777777" w:rsidR="00C5633C" w:rsidRPr="00B86DE6" w:rsidRDefault="00C5633C"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2F65C3">
        <w:rPr>
          <w:rFonts w:ascii="Arial" w:hAnsi="Arial" w:cs="Arial"/>
          <w:b/>
          <w:sz w:val="24"/>
          <w:szCs w:val="24"/>
        </w:rPr>
        <w:t>Section 7, penalty</w:t>
      </w:r>
    </w:p>
    <w:p w14:paraId="11DBCD9A" w14:textId="77777777" w:rsidR="007E6B9E" w:rsidRDefault="00C5633C" w:rsidP="002F65C3">
      <w:pPr>
        <w:widowControl w:val="0"/>
        <w:spacing w:after="48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clause</w:t>
      </w:r>
      <w:r w:rsidR="002F65C3">
        <w:rPr>
          <w:rFonts w:ascii="Arial" w:hAnsi="Arial" w:cs="Arial"/>
          <w:sz w:val="24"/>
          <w:szCs w:val="24"/>
        </w:rPr>
        <w:t xml:space="preserve"> increases the maximum penalty for a crue</w:t>
      </w:r>
      <w:r w:rsidR="00E274AB">
        <w:rPr>
          <w:rFonts w:ascii="Arial" w:hAnsi="Arial" w:cs="Arial"/>
          <w:sz w:val="24"/>
          <w:szCs w:val="24"/>
        </w:rPr>
        <w:t>lty offence under section 7 to 2</w:t>
      </w:r>
      <w:r w:rsidR="009F1159">
        <w:rPr>
          <w:rFonts w:ascii="Arial" w:hAnsi="Arial" w:cs="Arial"/>
          <w:sz w:val="24"/>
          <w:szCs w:val="24"/>
        </w:rPr>
        <w:t xml:space="preserve">00 penalty units, </w:t>
      </w:r>
      <w:r w:rsidR="002F65C3">
        <w:rPr>
          <w:rFonts w:ascii="Arial" w:hAnsi="Arial" w:cs="Arial"/>
          <w:sz w:val="24"/>
          <w:szCs w:val="24"/>
        </w:rPr>
        <w:t>imprisonment for 2 years</w:t>
      </w:r>
      <w:r w:rsidR="009F1159">
        <w:rPr>
          <w:rFonts w:ascii="Arial" w:hAnsi="Arial" w:cs="Arial"/>
          <w:sz w:val="24"/>
          <w:szCs w:val="24"/>
        </w:rPr>
        <w:t xml:space="preserve"> or both</w:t>
      </w:r>
      <w:r w:rsidR="002F65C3">
        <w:rPr>
          <w:rFonts w:ascii="Arial" w:hAnsi="Arial" w:cs="Arial"/>
          <w:sz w:val="24"/>
          <w:szCs w:val="24"/>
        </w:rPr>
        <w:t>. This is considered reasonable and proportionate to the nature of this kind of offence, and reflects community views and attitudes around animal cruelty, as well as the new objects of the Act.</w:t>
      </w:r>
    </w:p>
    <w:p w14:paraId="386B4152" w14:textId="77777777" w:rsidR="004A2A69" w:rsidRDefault="002A48F2" w:rsidP="002F65C3">
      <w:pPr>
        <w:widowControl w:val="0"/>
        <w:tabs>
          <w:tab w:val="left" w:pos="1701"/>
        </w:tabs>
        <w:spacing w:after="120"/>
        <w:rPr>
          <w:rFonts w:ascii="Arial" w:hAnsi="Arial" w:cs="Arial"/>
          <w:b/>
          <w:sz w:val="24"/>
          <w:szCs w:val="24"/>
        </w:rPr>
      </w:pPr>
      <w:r>
        <w:rPr>
          <w:rFonts w:ascii="Arial" w:hAnsi="Arial" w:cs="Arial"/>
          <w:b/>
          <w:sz w:val="24"/>
          <w:szCs w:val="24"/>
        </w:rPr>
        <w:t>C</w:t>
      </w:r>
      <w:r w:rsidR="00E274AB">
        <w:rPr>
          <w:rFonts w:ascii="Arial" w:hAnsi="Arial" w:cs="Arial"/>
          <w:b/>
          <w:sz w:val="24"/>
          <w:szCs w:val="24"/>
        </w:rPr>
        <w:t>lause 8</w:t>
      </w:r>
      <w:r w:rsidR="004A2A69">
        <w:rPr>
          <w:rFonts w:ascii="Arial" w:hAnsi="Arial" w:cs="Arial"/>
          <w:b/>
          <w:sz w:val="24"/>
          <w:szCs w:val="24"/>
        </w:rPr>
        <w:tab/>
      </w:r>
      <w:r w:rsidR="004A2A69">
        <w:rPr>
          <w:rFonts w:ascii="Arial" w:hAnsi="Arial" w:cs="Arial"/>
          <w:b/>
          <w:sz w:val="24"/>
          <w:szCs w:val="24"/>
        </w:rPr>
        <w:tab/>
      </w:r>
      <w:r w:rsidR="002F65C3">
        <w:rPr>
          <w:rFonts w:ascii="Arial" w:hAnsi="Arial" w:cs="Arial"/>
          <w:b/>
          <w:sz w:val="24"/>
          <w:szCs w:val="24"/>
        </w:rPr>
        <w:t>Aggravated cruelty</w:t>
      </w:r>
    </w:p>
    <w:p w14:paraId="05B5BF5C" w14:textId="77777777" w:rsidR="002F65C3" w:rsidRDefault="002F65C3" w:rsidP="002F65C3">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 7A (1), penalty</w:t>
      </w:r>
    </w:p>
    <w:p w14:paraId="287AD45C" w14:textId="77777777" w:rsidR="002F65C3" w:rsidRDefault="003C778B" w:rsidP="002F65C3">
      <w:pPr>
        <w:widowControl w:val="0"/>
        <w:spacing w:after="480" w:line="240" w:lineRule="auto"/>
        <w:rPr>
          <w:rFonts w:ascii="Arial" w:hAnsi="Arial" w:cs="Arial"/>
          <w:sz w:val="24"/>
          <w:szCs w:val="24"/>
        </w:rPr>
      </w:pPr>
      <w:r>
        <w:rPr>
          <w:rFonts w:ascii="Arial" w:hAnsi="Arial" w:cs="Arial"/>
          <w:sz w:val="24"/>
          <w:szCs w:val="24"/>
        </w:rPr>
        <w:t>This clause increases</w:t>
      </w:r>
      <w:r w:rsidR="002F65C3">
        <w:rPr>
          <w:rFonts w:ascii="Arial" w:hAnsi="Arial" w:cs="Arial"/>
          <w:sz w:val="24"/>
          <w:szCs w:val="24"/>
        </w:rPr>
        <w:t xml:space="preserve"> the maximum penalty for an aggravated cruelty o</w:t>
      </w:r>
      <w:r w:rsidR="00E274AB">
        <w:rPr>
          <w:rFonts w:ascii="Arial" w:hAnsi="Arial" w:cs="Arial"/>
          <w:sz w:val="24"/>
          <w:szCs w:val="24"/>
        </w:rPr>
        <w:t>ffence under section 7A (1) to 3</w:t>
      </w:r>
      <w:r w:rsidR="009F1159">
        <w:rPr>
          <w:rFonts w:ascii="Arial" w:hAnsi="Arial" w:cs="Arial"/>
          <w:sz w:val="24"/>
          <w:szCs w:val="24"/>
        </w:rPr>
        <w:t xml:space="preserve">00 penalty units, </w:t>
      </w:r>
      <w:r w:rsidR="002F65C3">
        <w:rPr>
          <w:rFonts w:ascii="Arial" w:hAnsi="Arial" w:cs="Arial"/>
          <w:sz w:val="24"/>
          <w:szCs w:val="24"/>
        </w:rPr>
        <w:t>imprisonment for 3 years</w:t>
      </w:r>
      <w:r w:rsidR="009F1159">
        <w:rPr>
          <w:rFonts w:ascii="Arial" w:hAnsi="Arial" w:cs="Arial"/>
          <w:sz w:val="24"/>
          <w:szCs w:val="24"/>
        </w:rPr>
        <w:t xml:space="preserve"> or both</w:t>
      </w:r>
      <w:r w:rsidR="002F65C3">
        <w:rPr>
          <w:rFonts w:ascii="Arial" w:hAnsi="Arial" w:cs="Arial"/>
          <w:sz w:val="24"/>
          <w:szCs w:val="24"/>
        </w:rPr>
        <w:t>. This is considered reasonable and proportionate to the nature of this kind of offence, which is an aggravated offence with intention or recklessness on the part of the offender</w:t>
      </w:r>
      <w:r>
        <w:rPr>
          <w:rFonts w:ascii="Arial" w:hAnsi="Arial" w:cs="Arial"/>
          <w:sz w:val="24"/>
          <w:szCs w:val="24"/>
        </w:rPr>
        <w:t xml:space="preserve"> that results in the death of an animal</w:t>
      </w:r>
      <w:r w:rsidR="002F65C3">
        <w:rPr>
          <w:rFonts w:ascii="Arial" w:hAnsi="Arial" w:cs="Arial"/>
          <w:sz w:val="24"/>
          <w:szCs w:val="24"/>
        </w:rPr>
        <w:t>, and reflects community views and attitudes around animal cruelty, as well as the new objects of the Act.</w:t>
      </w:r>
    </w:p>
    <w:p w14:paraId="0B31A025" w14:textId="77777777" w:rsidR="003C778B" w:rsidRDefault="00E274AB" w:rsidP="003C778B">
      <w:pPr>
        <w:widowControl w:val="0"/>
        <w:tabs>
          <w:tab w:val="left" w:pos="1701"/>
        </w:tabs>
        <w:spacing w:after="120"/>
        <w:rPr>
          <w:rFonts w:ascii="Arial" w:hAnsi="Arial" w:cs="Arial"/>
          <w:b/>
          <w:sz w:val="24"/>
          <w:szCs w:val="24"/>
        </w:rPr>
      </w:pPr>
      <w:r>
        <w:rPr>
          <w:rFonts w:ascii="Arial" w:hAnsi="Arial" w:cs="Arial"/>
          <w:b/>
          <w:sz w:val="24"/>
          <w:szCs w:val="24"/>
        </w:rPr>
        <w:t>Clause 9</w:t>
      </w:r>
      <w:r w:rsidR="003C778B">
        <w:rPr>
          <w:rFonts w:ascii="Arial" w:hAnsi="Arial" w:cs="Arial"/>
          <w:b/>
          <w:sz w:val="24"/>
          <w:szCs w:val="24"/>
        </w:rPr>
        <w:tab/>
      </w:r>
      <w:r w:rsidR="003C778B">
        <w:rPr>
          <w:rFonts w:ascii="Arial" w:hAnsi="Arial" w:cs="Arial"/>
          <w:b/>
          <w:sz w:val="24"/>
          <w:szCs w:val="24"/>
        </w:rPr>
        <w:tab/>
        <w:t>Aggravated cruelty</w:t>
      </w:r>
    </w:p>
    <w:p w14:paraId="09D9734D" w14:textId="77777777" w:rsidR="003C778B" w:rsidRDefault="003C778B" w:rsidP="003C778B">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 7A (2), penalty</w:t>
      </w:r>
    </w:p>
    <w:p w14:paraId="76290BDD" w14:textId="77777777" w:rsidR="003C778B" w:rsidRPr="00993324" w:rsidRDefault="003C778B" w:rsidP="003C778B">
      <w:pPr>
        <w:widowControl w:val="0"/>
        <w:spacing w:after="480" w:line="240" w:lineRule="auto"/>
        <w:rPr>
          <w:rFonts w:ascii="Arial" w:hAnsi="Arial" w:cs="Arial"/>
          <w:sz w:val="24"/>
          <w:szCs w:val="24"/>
        </w:rPr>
      </w:pPr>
      <w:r>
        <w:rPr>
          <w:rFonts w:ascii="Arial" w:hAnsi="Arial" w:cs="Arial"/>
          <w:sz w:val="24"/>
          <w:szCs w:val="24"/>
        </w:rPr>
        <w:t xml:space="preserve">This clause increases the maximum penalty for an aggravated cruelty offence under section 7A </w:t>
      </w:r>
      <w:r w:rsidR="00E274AB">
        <w:rPr>
          <w:rFonts w:ascii="Arial" w:hAnsi="Arial" w:cs="Arial"/>
          <w:sz w:val="24"/>
          <w:szCs w:val="24"/>
        </w:rPr>
        <w:t>(2) to 3</w:t>
      </w:r>
      <w:r w:rsidR="009F1159">
        <w:rPr>
          <w:rFonts w:ascii="Arial" w:hAnsi="Arial" w:cs="Arial"/>
          <w:sz w:val="24"/>
          <w:szCs w:val="24"/>
        </w:rPr>
        <w:t xml:space="preserve">00 penalty units, </w:t>
      </w:r>
      <w:r>
        <w:rPr>
          <w:rFonts w:ascii="Arial" w:hAnsi="Arial" w:cs="Arial"/>
          <w:sz w:val="24"/>
          <w:szCs w:val="24"/>
        </w:rPr>
        <w:t>imprisonment for 3 years</w:t>
      </w:r>
      <w:r w:rsidR="009F1159">
        <w:rPr>
          <w:rFonts w:ascii="Arial" w:hAnsi="Arial" w:cs="Arial"/>
          <w:sz w:val="24"/>
          <w:szCs w:val="24"/>
        </w:rPr>
        <w:t xml:space="preserve"> or both</w:t>
      </w:r>
      <w:r>
        <w:rPr>
          <w:rFonts w:ascii="Arial" w:hAnsi="Arial" w:cs="Arial"/>
          <w:sz w:val="24"/>
          <w:szCs w:val="24"/>
        </w:rPr>
        <w:t>. This is considered reasonable and proportionate to the nature of this kind of offence, which is an aggravated offence with intention or recklessness on the part of the offender that results in a serious injury to an animal, and reflects community views and attitudes around animal cruelty, as well as the new objects of the Act.</w:t>
      </w:r>
    </w:p>
    <w:p w14:paraId="1FB914A6" w14:textId="77777777" w:rsidR="00C5633C" w:rsidRDefault="003C778B" w:rsidP="00431850">
      <w:pPr>
        <w:widowControl w:val="0"/>
        <w:tabs>
          <w:tab w:val="left" w:pos="1701"/>
        </w:tabs>
        <w:spacing w:after="120"/>
        <w:rPr>
          <w:rFonts w:ascii="Arial" w:hAnsi="Arial" w:cs="Arial"/>
          <w:b/>
          <w:sz w:val="24"/>
          <w:szCs w:val="24"/>
        </w:rPr>
      </w:pPr>
      <w:r>
        <w:rPr>
          <w:rFonts w:ascii="Arial" w:hAnsi="Arial" w:cs="Arial"/>
          <w:b/>
          <w:sz w:val="24"/>
          <w:szCs w:val="24"/>
        </w:rPr>
        <w:t>C</w:t>
      </w:r>
      <w:r w:rsidR="002A48F2">
        <w:rPr>
          <w:rFonts w:ascii="Arial" w:hAnsi="Arial" w:cs="Arial"/>
          <w:b/>
          <w:sz w:val="24"/>
          <w:szCs w:val="24"/>
        </w:rPr>
        <w:t xml:space="preserve">lause </w:t>
      </w:r>
      <w:r w:rsidR="00E274AB">
        <w:rPr>
          <w:rFonts w:ascii="Arial" w:hAnsi="Arial" w:cs="Arial"/>
          <w:b/>
          <w:sz w:val="24"/>
          <w:szCs w:val="24"/>
        </w:rPr>
        <w:t>10</w:t>
      </w:r>
      <w:r w:rsidR="00C5633C">
        <w:rPr>
          <w:rFonts w:ascii="Arial" w:hAnsi="Arial" w:cs="Arial"/>
          <w:b/>
          <w:sz w:val="24"/>
          <w:szCs w:val="24"/>
        </w:rPr>
        <w:tab/>
      </w:r>
      <w:r w:rsidR="00C5633C">
        <w:rPr>
          <w:rFonts w:ascii="Arial" w:hAnsi="Arial" w:cs="Arial"/>
          <w:b/>
          <w:sz w:val="24"/>
          <w:szCs w:val="24"/>
        </w:rPr>
        <w:tab/>
      </w:r>
      <w:r w:rsidR="001E6A7E">
        <w:rPr>
          <w:rFonts w:ascii="Arial" w:hAnsi="Arial" w:cs="Arial"/>
          <w:b/>
          <w:sz w:val="24"/>
          <w:szCs w:val="24"/>
        </w:rPr>
        <w:t>New section 8</w:t>
      </w:r>
    </w:p>
    <w:p w14:paraId="1A59E56C" w14:textId="77777777" w:rsidR="00C5633C" w:rsidRPr="00B86DE6" w:rsidRDefault="00C5633C"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3C778B">
        <w:rPr>
          <w:rFonts w:ascii="Arial" w:hAnsi="Arial" w:cs="Arial"/>
          <w:b/>
          <w:sz w:val="24"/>
          <w:szCs w:val="24"/>
        </w:rPr>
        <w:t>Hitting or kicki</w:t>
      </w:r>
      <w:r w:rsidR="002F3FFD">
        <w:rPr>
          <w:rFonts w:ascii="Arial" w:hAnsi="Arial" w:cs="Arial"/>
          <w:b/>
          <w:sz w:val="24"/>
          <w:szCs w:val="24"/>
        </w:rPr>
        <w:t xml:space="preserve">ng </w:t>
      </w:r>
      <w:r w:rsidR="003C778B">
        <w:rPr>
          <w:rFonts w:ascii="Arial" w:hAnsi="Arial" w:cs="Arial"/>
          <w:b/>
          <w:sz w:val="24"/>
          <w:szCs w:val="24"/>
        </w:rPr>
        <w:t>animal</w:t>
      </w:r>
    </w:p>
    <w:p w14:paraId="05C30DCB" w14:textId="77777777" w:rsidR="00C5633C" w:rsidRDefault="00C5633C" w:rsidP="003C778B">
      <w:pPr>
        <w:widowControl w:val="0"/>
        <w:spacing w:after="24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 xml:space="preserve">clause </w:t>
      </w:r>
      <w:r w:rsidR="003C778B" w:rsidRPr="00601B8A">
        <w:rPr>
          <w:rFonts w:ascii="Arial" w:hAnsi="Arial" w:cs="Arial"/>
          <w:sz w:val="24"/>
          <w:szCs w:val="24"/>
        </w:rPr>
        <w:t>introduces a new offence for hitting or kicking an animal.</w:t>
      </w:r>
      <w:r w:rsidR="00E274AB" w:rsidRPr="00601B8A">
        <w:rPr>
          <w:rFonts w:ascii="Arial" w:hAnsi="Arial" w:cs="Arial"/>
          <w:sz w:val="24"/>
          <w:szCs w:val="24"/>
        </w:rPr>
        <w:t xml:space="preserve"> This is a strict liability offence</w:t>
      </w:r>
      <w:r w:rsidR="001E6A7E" w:rsidRPr="00601B8A">
        <w:rPr>
          <w:rFonts w:ascii="Arial" w:hAnsi="Arial" w:cs="Arial"/>
          <w:sz w:val="24"/>
          <w:szCs w:val="24"/>
        </w:rPr>
        <w:t xml:space="preserve"> with a maximum penalty of 25 penalty units</w:t>
      </w:r>
      <w:r w:rsidR="00E274AB" w:rsidRPr="00601B8A">
        <w:rPr>
          <w:rFonts w:ascii="Arial" w:hAnsi="Arial" w:cs="Arial"/>
          <w:sz w:val="24"/>
          <w:szCs w:val="24"/>
        </w:rPr>
        <w:t xml:space="preserve">, with an infringement notice </w:t>
      </w:r>
      <w:r w:rsidR="00D65E91" w:rsidRPr="00601B8A">
        <w:rPr>
          <w:rFonts w:ascii="Arial" w:hAnsi="Arial" w:cs="Arial"/>
          <w:sz w:val="24"/>
          <w:szCs w:val="24"/>
        </w:rPr>
        <w:t>of $</w:t>
      </w:r>
      <w:r w:rsidR="00601B8A" w:rsidRPr="00601B8A">
        <w:rPr>
          <w:rFonts w:ascii="Arial" w:hAnsi="Arial" w:cs="Arial"/>
          <w:sz w:val="24"/>
          <w:szCs w:val="24"/>
        </w:rPr>
        <w:t>50</w:t>
      </w:r>
      <w:r w:rsidR="001E6A7E" w:rsidRPr="00601B8A">
        <w:rPr>
          <w:rFonts w:ascii="Arial" w:hAnsi="Arial" w:cs="Arial"/>
          <w:sz w:val="24"/>
          <w:szCs w:val="24"/>
        </w:rPr>
        <w:t xml:space="preserve">0 </w:t>
      </w:r>
      <w:r w:rsidR="00E274AB" w:rsidRPr="00601B8A">
        <w:rPr>
          <w:rFonts w:ascii="Arial" w:hAnsi="Arial" w:cs="Arial"/>
          <w:sz w:val="24"/>
          <w:szCs w:val="24"/>
        </w:rPr>
        <w:t>attached. This reflects community views that it is not acceptable to hit, kick or throw an object at an animal in a way that is likely to cause injury, pain, stress</w:t>
      </w:r>
      <w:r w:rsidR="00866CA4">
        <w:rPr>
          <w:rFonts w:ascii="Arial" w:hAnsi="Arial" w:cs="Arial"/>
          <w:sz w:val="24"/>
          <w:szCs w:val="24"/>
        </w:rPr>
        <w:t xml:space="preserve"> or death.</w:t>
      </w:r>
    </w:p>
    <w:p w14:paraId="655FF543" w14:textId="77777777" w:rsidR="000B1301" w:rsidRDefault="000B1301" w:rsidP="003C778B">
      <w:pPr>
        <w:widowControl w:val="0"/>
        <w:spacing w:after="240" w:line="240" w:lineRule="auto"/>
        <w:rPr>
          <w:rFonts w:ascii="Arial" w:hAnsi="Arial" w:cs="Arial"/>
          <w:sz w:val="24"/>
          <w:szCs w:val="24"/>
        </w:rPr>
      </w:pPr>
    </w:p>
    <w:p w14:paraId="26F4E902" w14:textId="398AFC1E" w:rsidR="00E274AB" w:rsidRDefault="003C778B" w:rsidP="00E03428">
      <w:pPr>
        <w:widowControl w:val="0"/>
        <w:spacing w:after="240" w:line="240" w:lineRule="auto"/>
        <w:rPr>
          <w:rFonts w:ascii="Arial" w:hAnsi="Arial" w:cs="Arial"/>
          <w:sz w:val="24"/>
          <w:szCs w:val="24"/>
        </w:rPr>
      </w:pPr>
      <w:r>
        <w:rPr>
          <w:rFonts w:ascii="Arial" w:hAnsi="Arial" w:cs="Arial"/>
          <w:sz w:val="24"/>
          <w:szCs w:val="24"/>
        </w:rPr>
        <w:lastRenderedPageBreak/>
        <w:t>An exemption</w:t>
      </w:r>
      <w:r w:rsidR="00E274AB">
        <w:rPr>
          <w:rFonts w:ascii="Arial" w:hAnsi="Arial" w:cs="Arial"/>
          <w:sz w:val="24"/>
          <w:szCs w:val="24"/>
        </w:rPr>
        <w:t xml:space="preserve"> from this provision</w:t>
      </w:r>
      <w:r>
        <w:rPr>
          <w:rFonts w:ascii="Arial" w:hAnsi="Arial" w:cs="Arial"/>
          <w:sz w:val="24"/>
          <w:szCs w:val="24"/>
        </w:rPr>
        <w:t xml:space="preserve"> is provided for horse racing</w:t>
      </w:r>
      <w:r w:rsidR="00E274AB">
        <w:rPr>
          <w:rFonts w:ascii="Arial" w:hAnsi="Arial" w:cs="Arial"/>
          <w:sz w:val="24"/>
          <w:szCs w:val="24"/>
        </w:rPr>
        <w:t xml:space="preserve"> where undertaken in accordance with a rule of racing</w:t>
      </w:r>
      <w:r>
        <w:rPr>
          <w:rFonts w:ascii="Arial" w:hAnsi="Arial" w:cs="Arial"/>
          <w:sz w:val="24"/>
          <w:szCs w:val="24"/>
        </w:rPr>
        <w:t xml:space="preserve">. </w:t>
      </w:r>
      <w:r w:rsidR="00BE1A3D">
        <w:rPr>
          <w:rFonts w:ascii="Arial" w:hAnsi="Arial" w:cs="Arial"/>
          <w:sz w:val="24"/>
          <w:szCs w:val="24"/>
        </w:rPr>
        <w:t xml:space="preserve">An exemption is also provided for a rider of a horse reasonably using a whip, or their foot, on the horse as part of an equestrian activity. There is a provision for other animal handling practices, approved by the Minister, to also be exempt from this section. </w:t>
      </w:r>
      <w:r>
        <w:rPr>
          <w:rFonts w:ascii="Arial" w:hAnsi="Arial" w:cs="Arial"/>
          <w:sz w:val="24"/>
          <w:szCs w:val="24"/>
        </w:rPr>
        <w:t>However</w:t>
      </w:r>
      <w:r w:rsidR="00E274AB">
        <w:rPr>
          <w:rFonts w:ascii="Arial" w:hAnsi="Arial" w:cs="Arial"/>
          <w:sz w:val="24"/>
          <w:szCs w:val="24"/>
        </w:rPr>
        <w:t>, this does not exempt a person from their animal welfare obligations elsewhere in the Act.</w:t>
      </w:r>
    </w:p>
    <w:p w14:paraId="1C9BB76A" w14:textId="77777777" w:rsidR="00E03428" w:rsidRDefault="00E03428" w:rsidP="00E274AB">
      <w:pPr>
        <w:widowControl w:val="0"/>
        <w:spacing w:after="480" w:line="240" w:lineRule="auto"/>
        <w:rPr>
          <w:rFonts w:ascii="Arial" w:hAnsi="Arial" w:cs="Arial"/>
          <w:sz w:val="24"/>
          <w:szCs w:val="24"/>
        </w:rPr>
      </w:pPr>
      <w:r>
        <w:rPr>
          <w:rFonts w:ascii="Arial" w:hAnsi="Arial" w:cs="Arial"/>
          <w:sz w:val="24"/>
          <w:szCs w:val="24"/>
        </w:rPr>
        <w:t xml:space="preserve">It is noted that a person can still act in self-defence. This is provided for in the </w:t>
      </w:r>
      <w:r w:rsidRPr="00E03428">
        <w:rPr>
          <w:rFonts w:ascii="Arial" w:hAnsi="Arial" w:cs="Arial"/>
          <w:i/>
          <w:sz w:val="24"/>
          <w:szCs w:val="24"/>
        </w:rPr>
        <w:t>Criminal Code 2002</w:t>
      </w:r>
      <w:r>
        <w:rPr>
          <w:rFonts w:ascii="Arial" w:hAnsi="Arial" w:cs="Arial"/>
          <w:sz w:val="24"/>
          <w:szCs w:val="24"/>
        </w:rPr>
        <w:t xml:space="preserve"> section 42.</w:t>
      </w:r>
    </w:p>
    <w:p w14:paraId="1CD80E24" w14:textId="77777777" w:rsidR="001272AE" w:rsidRDefault="003C778B" w:rsidP="003C778B">
      <w:pPr>
        <w:widowControl w:val="0"/>
        <w:tabs>
          <w:tab w:val="left" w:pos="1701"/>
        </w:tabs>
        <w:spacing w:after="120"/>
        <w:rPr>
          <w:rFonts w:ascii="Arial" w:hAnsi="Arial" w:cs="Arial"/>
          <w:b/>
          <w:sz w:val="24"/>
          <w:szCs w:val="24"/>
        </w:rPr>
      </w:pPr>
      <w:r>
        <w:rPr>
          <w:rFonts w:ascii="Arial" w:hAnsi="Arial" w:cs="Arial"/>
          <w:b/>
          <w:sz w:val="24"/>
          <w:szCs w:val="24"/>
        </w:rPr>
        <w:t>C</w:t>
      </w:r>
      <w:r w:rsidR="002A48F2">
        <w:rPr>
          <w:rFonts w:ascii="Arial" w:hAnsi="Arial" w:cs="Arial"/>
          <w:b/>
          <w:sz w:val="24"/>
          <w:szCs w:val="24"/>
        </w:rPr>
        <w:t xml:space="preserve">lause </w:t>
      </w:r>
      <w:r>
        <w:rPr>
          <w:rFonts w:ascii="Arial" w:hAnsi="Arial" w:cs="Arial"/>
          <w:b/>
          <w:sz w:val="24"/>
          <w:szCs w:val="24"/>
        </w:rPr>
        <w:t>1</w:t>
      </w:r>
      <w:r w:rsidR="00E274AB">
        <w:rPr>
          <w:rFonts w:ascii="Arial" w:hAnsi="Arial" w:cs="Arial"/>
          <w:b/>
          <w:sz w:val="24"/>
          <w:szCs w:val="24"/>
        </w:rPr>
        <w:t>1</w:t>
      </w:r>
      <w:r w:rsidR="001272AE">
        <w:rPr>
          <w:rFonts w:ascii="Arial" w:hAnsi="Arial" w:cs="Arial"/>
          <w:b/>
          <w:sz w:val="24"/>
          <w:szCs w:val="24"/>
        </w:rPr>
        <w:tab/>
      </w:r>
      <w:r w:rsidR="001272AE">
        <w:rPr>
          <w:rFonts w:ascii="Arial" w:hAnsi="Arial" w:cs="Arial"/>
          <w:b/>
          <w:sz w:val="24"/>
          <w:szCs w:val="24"/>
        </w:rPr>
        <w:tab/>
      </w:r>
      <w:r>
        <w:rPr>
          <w:rFonts w:ascii="Arial" w:hAnsi="Arial" w:cs="Arial"/>
          <w:b/>
          <w:sz w:val="24"/>
          <w:szCs w:val="24"/>
        </w:rPr>
        <w:t>Section 9</w:t>
      </w:r>
    </w:p>
    <w:p w14:paraId="27A32A23" w14:textId="77777777" w:rsidR="003C778B" w:rsidRPr="00B86DE6" w:rsidRDefault="003C778B" w:rsidP="003C778B">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Unlawful confinement of animals</w:t>
      </w:r>
    </w:p>
    <w:p w14:paraId="399436E4" w14:textId="77777777" w:rsidR="00866CA4" w:rsidRDefault="001272AE" w:rsidP="003C778B">
      <w:pPr>
        <w:widowControl w:val="0"/>
        <w:spacing w:after="24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 xml:space="preserve">clause </w:t>
      </w:r>
      <w:r w:rsidR="009F1159">
        <w:rPr>
          <w:rFonts w:ascii="Arial" w:hAnsi="Arial" w:cs="Arial"/>
          <w:sz w:val="24"/>
          <w:szCs w:val="24"/>
        </w:rPr>
        <w:t>amends existing section 9 (</w:t>
      </w:r>
      <w:r w:rsidR="003C778B">
        <w:rPr>
          <w:rFonts w:ascii="Arial" w:hAnsi="Arial" w:cs="Arial"/>
          <w:sz w:val="24"/>
          <w:szCs w:val="24"/>
        </w:rPr>
        <w:t xml:space="preserve">confined </w:t>
      </w:r>
      <w:r w:rsidR="00E274AB">
        <w:rPr>
          <w:rFonts w:ascii="Arial" w:hAnsi="Arial" w:cs="Arial"/>
          <w:sz w:val="24"/>
          <w:szCs w:val="24"/>
        </w:rPr>
        <w:t>animals</w:t>
      </w:r>
      <w:r w:rsidR="009F1159">
        <w:rPr>
          <w:rFonts w:ascii="Arial" w:hAnsi="Arial" w:cs="Arial"/>
          <w:sz w:val="24"/>
          <w:szCs w:val="24"/>
        </w:rPr>
        <w:t>)</w:t>
      </w:r>
      <w:r w:rsidR="00E274AB">
        <w:rPr>
          <w:rFonts w:ascii="Arial" w:hAnsi="Arial" w:cs="Arial"/>
          <w:sz w:val="24"/>
          <w:szCs w:val="24"/>
        </w:rPr>
        <w:t>. The existing provision</w:t>
      </w:r>
      <w:r w:rsidR="009F1159">
        <w:rPr>
          <w:rFonts w:ascii="Arial" w:hAnsi="Arial" w:cs="Arial"/>
          <w:sz w:val="24"/>
          <w:szCs w:val="24"/>
        </w:rPr>
        <w:t xml:space="preserve"> was ambiguous and had a l</w:t>
      </w:r>
      <w:r w:rsidR="003C778B">
        <w:rPr>
          <w:rFonts w:ascii="Arial" w:hAnsi="Arial" w:cs="Arial"/>
          <w:sz w:val="24"/>
          <w:szCs w:val="24"/>
        </w:rPr>
        <w:t>ow penalty attached. New section 9 provides for three new levels of offences with different levels of seriousness attached.</w:t>
      </w:r>
    </w:p>
    <w:p w14:paraId="060A88D2" w14:textId="7A18B51A" w:rsidR="003C778B" w:rsidRDefault="003C778B" w:rsidP="003C778B">
      <w:pPr>
        <w:widowControl w:val="0"/>
        <w:spacing w:after="240" w:line="240" w:lineRule="auto"/>
        <w:rPr>
          <w:rFonts w:ascii="Arial" w:hAnsi="Arial" w:cs="Arial"/>
          <w:sz w:val="24"/>
          <w:szCs w:val="24"/>
        </w:rPr>
      </w:pPr>
      <w:r>
        <w:rPr>
          <w:rFonts w:ascii="Arial" w:hAnsi="Arial" w:cs="Arial"/>
          <w:sz w:val="24"/>
          <w:szCs w:val="24"/>
        </w:rPr>
        <w:t xml:space="preserve">The first </w:t>
      </w:r>
      <w:r w:rsidR="009F1159">
        <w:rPr>
          <w:rFonts w:ascii="Arial" w:hAnsi="Arial" w:cs="Arial"/>
          <w:sz w:val="24"/>
          <w:szCs w:val="24"/>
        </w:rPr>
        <w:t xml:space="preserve">and highest offence provision </w:t>
      </w:r>
      <w:r>
        <w:rPr>
          <w:rFonts w:ascii="Arial" w:hAnsi="Arial" w:cs="Arial"/>
          <w:sz w:val="24"/>
          <w:szCs w:val="24"/>
        </w:rPr>
        <w:t>is</w:t>
      </w:r>
      <w:r w:rsidR="00E274AB">
        <w:rPr>
          <w:rFonts w:ascii="Arial" w:hAnsi="Arial" w:cs="Arial"/>
          <w:sz w:val="24"/>
          <w:szCs w:val="24"/>
        </w:rPr>
        <w:t xml:space="preserve"> where a person confines an animal and the confinement causes, or is likely to cause, the animal injury</w:t>
      </w:r>
      <w:r w:rsidR="00A10CCF">
        <w:rPr>
          <w:rFonts w:ascii="Arial" w:hAnsi="Arial" w:cs="Arial"/>
          <w:sz w:val="24"/>
          <w:szCs w:val="24"/>
        </w:rPr>
        <w:t xml:space="preserve"> or </w:t>
      </w:r>
      <w:r w:rsidR="000A575B">
        <w:rPr>
          <w:rFonts w:ascii="Arial" w:hAnsi="Arial" w:cs="Arial"/>
          <w:sz w:val="24"/>
          <w:szCs w:val="24"/>
        </w:rPr>
        <w:t>pain</w:t>
      </w:r>
      <w:r w:rsidR="00E274AB">
        <w:rPr>
          <w:rFonts w:ascii="Arial" w:hAnsi="Arial" w:cs="Arial"/>
          <w:sz w:val="24"/>
          <w:szCs w:val="24"/>
        </w:rPr>
        <w:t>. This is a prosecutable offence with a maximum penalty of 100 penalty units, imprisonme</w:t>
      </w:r>
      <w:r w:rsidR="009F1159">
        <w:rPr>
          <w:rFonts w:ascii="Arial" w:hAnsi="Arial" w:cs="Arial"/>
          <w:sz w:val="24"/>
          <w:szCs w:val="24"/>
        </w:rPr>
        <w:t>nt for 1 year or both, reflecting the potentially serious nature of this offence.</w:t>
      </w:r>
    </w:p>
    <w:p w14:paraId="5D2F9869" w14:textId="77777777" w:rsidR="003C778B" w:rsidRDefault="00E274AB" w:rsidP="003C778B">
      <w:pPr>
        <w:widowControl w:val="0"/>
        <w:spacing w:after="240" w:line="240" w:lineRule="auto"/>
        <w:rPr>
          <w:rFonts w:ascii="Arial" w:hAnsi="Arial" w:cs="Arial"/>
          <w:sz w:val="24"/>
          <w:szCs w:val="24"/>
        </w:rPr>
      </w:pPr>
      <w:r>
        <w:rPr>
          <w:rFonts w:ascii="Arial" w:hAnsi="Arial" w:cs="Arial"/>
          <w:sz w:val="24"/>
          <w:szCs w:val="24"/>
        </w:rPr>
        <w:t>The second</w:t>
      </w:r>
      <w:r w:rsidR="009F1159">
        <w:rPr>
          <w:rFonts w:ascii="Arial" w:hAnsi="Arial" w:cs="Arial"/>
          <w:sz w:val="24"/>
          <w:szCs w:val="24"/>
        </w:rPr>
        <w:t xml:space="preserve"> level</w:t>
      </w:r>
      <w:r>
        <w:rPr>
          <w:rFonts w:ascii="Arial" w:hAnsi="Arial" w:cs="Arial"/>
          <w:sz w:val="24"/>
          <w:szCs w:val="24"/>
        </w:rPr>
        <w:t xml:space="preserve"> is where a person confines an animal and the animal is not able to move appropriatel</w:t>
      </w:r>
      <w:r w:rsidR="009F1159">
        <w:rPr>
          <w:rFonts w:ascii="Arial" w:hAnsi="Arial" w:cs="Arial"/>
          <w:sz w:val="24"/>
          <w:szCs w:val="24"/>
        </w:rPr>
        <w:t>y. This does not require demonstrating that</w:t>
      </w:r>
      <w:r>
        <w:rPr>
          <w:rFonts w:ascii="Arial" w:hAnsi="Arial" w:cs="Arial"/>
          <w:sz w:val="24"/>
          <w:szCs w:val="24"/>
        </w:rPr>
        <w:t xml:space="preserve"> injury or pain is likely. An example is provided to assist in interpreting this subsection</w:t>
      </w:r>
      <w:r w:rsidR="009F1159">
        <w:rPr>
          <w:rFonts w:ascii="Arial" w:hAnsi="Arial" w:cs="Arial"/>
          <w:sz w:val="24"/>
          <w:szCs w:val="24"/>
        </w:rPr>
        <w:t xml:space="preserve"> and reflects that animals should not be inappropriately confined both for mental and physical </w:t>
      </w:r>
      <w:r w:rsidR="009F1159" w:rsidRPr="00D65E91">
        <w:rPr>
          <w:rFonts w:ascii="Arial" w:hAnsi="Arial" w:cs="Arial"/>
          <w:sz w:val="24"/>
          <w:szCs w:val="24"/>
        </w:rPr>
        <w:t>welfare of the animal</w:t>
      </w:r>
      <w:r w:rsidRPr="00D65E91">
        <w:rPr>
          <w:rFonts w:ascii="Arial" w:hAnsi="Arial" w:cs="Arial"/>
          <w:sz w:val="24"/>
          <w:szCs w:val="24"/>
        </w:rPr>
        <w:t>.</w:t>
      </w:r>
      <w:r w:rsidR="00FA44B0" w:rsidRPr="00D65E91">
        <w:rPr>
          <w:rFonts w:ascii="Arial" w:hAnsi="Arial" w:cs="Arial"/>
          <w:sz w:val="24"/>
          <w:szCs w:val="24"/>
        </w:rPr>
        <w:t xml:space="preserve"> This subsection does not apply if a person has a reasonable excuse, for example the containment is necessary for medical reasons or a person is acting in a reasonable</w:t>
      </w:r>
      <w:r w:rsidR="009F1159" w:rsidRPr="00D65E91">
        <w:rPr>
          <w:rFonts w:ascii="Arial" w:hAnsi="Arial" w:cs="Arial"/>
          <w:sz w:val="24"/>
          <w:szCs w:val="24"/>
        </w:rPr>
        <w:t xml:space="preserve"> way in relation to the animal, </w:t>
      </w:r>
      <w:r w:rsidR="00FA44B0" w:rsidRPr="00D65E91">
        <w:rPr>
          <w:rFonts w:ascii="Arial" w:hAnsi="Arial" w:cs="Arial"/>
          <w:sz w:val="24"/>
          <w:szCs w:val="24"/>
        </w:rPr>
        <w:t xml:space="preserve">such as tethering a </w:t>
      </w:r>
      <w:r w:rsidR="00FA44B0" w:rsidRPr="00601B8A">
        <w:rPr>
          <w:rFonts w:ascii="Arial" w:hAnsi="Arial" w:cs="Arial"/>
          <w:sz w:val="24"/>
          <w:szCs w:val="24"/>
        </w:rPr>
        <w:t>g</w:t>
      </w:r>
      <w:r w:rsidR="009F1159" w:rsidRPr="00601B8A">
        <w:rPr>
          <w:rFonts w:ascii="Arial" w:hAnsi="Arial" w:cs="Arial"/>
          <w:sz w:val="24"/>
          <w:szCs w:val="24"/>
        </w:rPr>
        <w:t>oat appropriately while feeding</w:t>
      </w:r>
      <w:r w:rsidR="00FA44B0" w:rsidRPr="00601B8A">
        <w:rPr>
          <w:rFonts w:ascii="Arial" w:hAnsi="Arial" w:cs="Arial"/>
          <w:sz w:val="24"/>
          <w:szCs w:val="24"/>
        </w:rPr>
        <w:t xml:space="preserve">. This is a strict liability offence with </w:t>
      </w:r>
      <w:r w:rsidR="001E6A7E" w:rsidRPr="00601B8A">
        <w:rPr>
          <w:rFonts w:ascii="Arial" w:hAnsi="Arial" w:cs="Arial"/>
          <w:sz w:val="24"/>
          <w:szCs w:val="24"/>
        </w:rPr>
        <w:t xml:space="preserve">a maximum penalty of 50 penalty units and </w:t>
      </w:r>
      <w:r w:rsidR="00FA44B0" w:rsidRPr="00601B8A">
        <w:rPr>
          <w:rFonts w:ascii="Arial" w:hAnsi="Arial" w:cs="Arial"/>
          <w:sz w:val="24"/>
          <w:szCs w:val="24"/>
        </w:rPr>
        <w:t xml:space="preserve">an infringement notice </w:t>
      </w:r>
      <w:r w:rsidR="001E6A7E" w:rsidRPr="00601B8A">
        <w:rPr>
          <w:rFonts w:ascii="Arial" w:hAnsi="Arial" w:cs="Arial"/>
          <w:sz w:val="24"/>
          <w:szCs w:val="24"/>
        </w:rPr>
        <w:t xml:space="preserve">of $500 </w:t>
      </w:r>
      <w:r w:rsidR="00FA44B0" w:rsidRPr="00601B8A">
        <w:rPr>
          <w:rFonts w:ascii="Arial" w:hAnsi="Arial" w:cs="Arial"/>
          <w:sz w:val="24"/>
          <w:szCs w:val="24"/>
        </w:rPr>
        <w:t>attached.</w:t>
      </w:r>
      <w:r w:rsidR="00D65E91" w:rsidRPr="00601B8A">
        <w:rPr>
          <w:rFonts w:ascii="Arial" w:hAnsi="Arial" w:cs="Arial"/>
          <w:sz w:val="24"/>
          <w:szCs w:val="24"/>
        </w:rPr>
        <w:t xml:space="preserve"> This is considered reasonable and proportionate to the nature of the offence</w:t>
      </w:r>
      <w:r w:rsidR="00D65E91" w:rsidRPr="00D65E91">
        <w:rPr>
          <w:rFonts w:ascii="Arial" w:hAnsi="Arial" w:cs="Arial"/>
          <w:sz w:val="24"/>
          <w:szCs w:val="24"/>
        </w:rPr>
        <w:t>, and important in achieving animal welfare objectives.</w:t>
      </w:r>
      <w:r w:rsidR="00C50D1C">
        <w:rPr>
          <w:rFonts w:ascii="Arial" w:hAnsi="Arial" w:cs="Arial"/>
          <w:sz w:val="24"/>
          <w:szCs w:val="24"/>
        </w:rPr>
        <w:t xml:space="preserve"> The infringement notice is commensurate with other infringement notices under the Act, but there is a higher maximum penalty attached given the potentially serious nature of long-term containment of an animal.</w:t>
      </w:r>
    </w:p>
    <w:p w14:paraId="05F6CFDC" w14:textId="538BD8E8" w:rsidR="003C778B" w:rsidRDefault="003C778B" w:rsidP="000B1301">
      <w:pPr>
        <w:widowControl w:val="0"/>
        <w:spacing w:after="240" w:line="240" w:lineRule="auto"/>
        <w:rPr>
          <w:rFonts w:ascii="Arial" w:hAnsi="Arial" w:cs="Arial"/>
          <w:sz w:val="24"/>
          <w:szCs w:val="24"/>
        </w:rPr>
      </w:pPr>
      <w:r>
        <w:rPr>
          <w:rFonts w:ascii="Arial" w:hAnsi="Arial" w:cs="Arial"/>
          <w:sz w:val="24"/>
          <w:szCs w:val="24"/>
        </w:rPr>
        <w:t xml:space="preserve">The third </w:t>
      </w:r>
      <w:r w:rsidR="00FA44B0">
        <w:rPr>
          <w:rFonts w:ascii="Arial" w:hAnsi="Arial" w:cs="Arial"/>
          <w:sz w:val="24"/>
          <w:szCs w:val="24"/>
        </w:rPr>
        <w:t xml:space="preserve">applies only to vehicles, making it an offence for a person to confine an animal in a </w:t>
      </w:r>
      <w:r w:rsidR="00FA44B0" w:rsidRPr="00D65E91">
        <w:rPr>
          <w:rFonts w:ascii="Arial" w:hAnsi="Arial" w:cs="Arial"/>
          <w:sz w:val="24"/>
          <w:szCs w:val="24"/>
        </w:rPr>
        <w:t>vehicle in a way that causes, or is likely to cause, the animal injury</w:t>
      </w:r>
      <w:r w:rsidR="002F3FFD">
        <w:rPr>
          <w:rFonts w:ascii="Arial" w:hAnsi="Arial" w:cs="Arial"/>
          <w:sz w:val="24"/>
          <w:szCs w:val="24"/>
        </w:rPr>
        <w:t>, pain, stress or death</w:t>
      </w:r>
      <w:r w:rsidR="00FA44B0" w:rsidRPr="00D65E91">
        <w:rPr>
          <w:rFonts w:ascii="Arial" w:hAnsi="Arial" w:cs="Arial"/>
          <w:sz w:val="24"/>
          <w:szCs w:val="24"/>
        </w:rPr>
        <w:t xml:space="preserve">. This is a strict </w:t>
      </w:r>
      <w:r w:rsidR="00FA44B0" w:rsidRPr="00601B8A">
        <w:rPr>
          <w:rFonts w:ascii="Arial" w:hAnsi="Arial" w:cs="Arial"/>
          <w:sz w:val="24"/>
          <w:szCs w:val="24"/>
        </w:rPr>
        <w:t xml:space="preserve">liability offence </w:t>
      </w:r>
      <w:r w:rsidR="001E6A7E" w:rsidRPr="00601B8A">
        <w:rPr>
          <w:rFonts w:ascii="Arial" w:hAnsi="Arial" w:cs="Arial"/>
          <w:sz w:val="24"/>
          <w:szCs w:val="24"/>
        </w:rPr>
        <w:t xml:space="preserve">of 20 penalty units </w:t>
      </w:r>
      <w:r w:rsidR="00FA44B0" w:rsidRPr="00601B8A">
        <w:rPr>
          <w:rFonts w:ascii="Arial" w:hAnsi="Arial" w:cs="Arial"/>
          <w:sz w:val="24"/>
          <w:szCs w:val="24"/>
        </w:rPr>
        <w:t>with an infringement notice attached</w:t>
      </w:r>
      <w:r w:rsidR="009F1159" w:rsidRPr="00601B8A">
        <w:rPr>
          <w:rFonts w:ascii="Arial" w:hAnsi="Arial" w:cs="Arial"/>
          <w:sz w:val="24"/>
          <w:szCs w:val="24"/>
        </w:rPr>
        <w:t>. This would</w:t>
      </w:r>
      <w:r w:rsidR="00FA44B0" w:rsidRPr="00601B8A">
        <w:rPr>
          <w:rFonts w:ascii="Arial" w:hAnsi="Arial" w:cs="Arial"/>
          <w:sz w:val="24"/>
          <w:szCs w:val="24"/>
        </w:rPr>
        <w:t xml:space="preserve"> capture a situation where a person lea</w:t>
      </w:r>
      <w:r w:rsidR="009F1159" w:rsidRPr="00601B8A">
        <w:rPr>
          <w:rFonts w:ascii="Arial" w:hAnsi="Arial" w:cs="Arial"/>
          <w:sz w:val="24"/>
          <w:szCs w:val="24"/>
        </w:rPr>
        <w:t>ves a dog in a car on a hot summer day.</w:t>
      </w:r>
      <w:r w:rsidR="001E6A7E" w:rsidRPr="00601B8A">
        <w:rPr>
          <w:rFonts w:ascii="Arial" w:hAnsi="Arial" w:cs="Arial"/>
          <w:sz w:val="24"/>
          <w:szCs w:val="24"/>
        </w:rPr>
        <w:t xml:space="preserve"> The importance of being able to take action against this relatively common occurrence</w:t>
      </w:r>
      <w:r w:rsidR="00C50D1C">
        <w:rPr>
          <w:rFonts w:ascii="Arial" w:hAnsi="Arial" w:cs="Arial"/>
          <w:sz w:val="24"/>
          <w:szCs w:val="24"/>
        </w:rPr>
        <w:t xml:space="preserve"> through an infringement notice</w:t>
      </w:r>
      <w:r w:rsidR="001E6A7E" w:rsidRPr="00601B8A">
        <w:rPr>
          <w:rFonts w:ascii="Arial" w:hAnsi="Arial" w:cs="Arial"/>
          <w:sz w:val="24"/>
          <w:szCs w:val="24"/>
        </w:rPr>
        <w:t xml:space="preserve"> is considered important, and so an infringement notice of $500 is attached</w:t>
      </w:r>
      <w:r w:rsidR="00C50D1C">
        <w:rPr>
          <w:rFonts w:ascii="Arial" w:hAnsi="Arial" w:cs="Arial"/>
          <w:sz w:val="24"/>
          <w:szCs w:val="24"/>
        </w:rPr>
        <w:t xml:space="preserve"> even though the maximum penalty amount is only 20 penalty units</w:t>
      </w:r>
      <w:r w:rsidR="001E6A7E" w:rsidRPr="00601B8A">
        <w:rPr>
          <w:rFonts w:ascii="Arial" w:hAnsi="Arial" w:cs="Arial"/>
          <w:sz w:val="24"/>
          <w:szCs w:val="24"/>
        </w:rPr>
        <w:t>.</w:t>
      </w:r>
      <w:r w:rsidR="00C50D1C">
        <w:rPr>
          <w:rFonts w:ascii="Arial" w:hAnsi="Arial" w:cs="Arial"/>
          <w:sz w:val="24"/>
          <w:szCs w:val="24"/>
        </w:rPr>
        <w:t xml:space="preserve"> Where the confining of an animal in a vehicle leads to a serious injury or </w:t>
      </w:r>
      <w:r w:rsidR="00C50D1C">
        <w:rPr>
          <w:rFonts w:ascii="Arial" w:hAnsi="Arial" w:cs="Arial"/>
          <w:sz w:val="24"/>
          <w:szCs w:val="24"/>
        </w:rPr>
        <w:lastRenderedPageBreak/>
        <w:t>death more serious prosecution could be undertaken under other provisions of the Act.</w:t>
      </w:r>
    </w:p>
    <w:p w14:paraId="6890EAFC" w14:textId="77777777" w:rsidR="00926D03" w:rsidRDefault="00926D03" w:rsidP="009F1159">
      <w:pPr>
        <w:widowControl w:val="0"/>
        <w:spacing w:after="480" w:line="240" w:lineRule="auto"/>
        <w:rPr>
          <w:rFonts w:ascii="Arial" w:hAnsi="Arial" w:cs="Arial"/>
          <w:sz w:val="24"/>
          <w:szCs w:val="24"/>
        </w:rPr>
      </w:pPr>
      <w:r>
        <w:rPr>
          <w:rFonts w:ascii="Arial" w:hAnsi="Arial" w:cs="Arial"/>
          <w:sz w:val="24"/>
          <w:szCs w:val="24"/>
        </w:rPr>
        <w:t xml:space="preserve">These provisions do not act as a defence to the appropriate carriage of animals on public passenger services without having them contained. For example, </w:t>
      </w:r>
      <w:r w:rsidRPr="00926D03">
        <w:rPr>
          <w:rFonts w:ascii="Arial" w:hAnsi="Arial" w:cs="Arial"/>
          <w:sz w:val="24"/>
          <w:szCs w:val="24"/>
        </w:rPr>
        <w:t xml:space="preserve">section 70AAD of the </w:t>
      </w:r>
      <w:r w:rsidRPr="00926D03">
        <w:rPr>
          <w:rFonts w:ascii="Arial" w:hAnsi="Arial" w:cs="Arial"/>
          <w:i/>
          <w:sz w:val="24"/>
          <w:szCs w:val="24"/>
        </w:rPr>
        <w:t xml:space="preserve">Road Transport (Public Passenger Services) Regulation 2002 </w:t>
      </w:r>
      <w:r w:rsidRPr="00926D03">
        <w:rPr>
          <w:rFonts w:ascii="Arial" w:hAnsi="Arial" w:cs="Arial"/>
          <w:sz w:val="24"/>
          <w:szCs w:val="24"/>
        </w:rPr>
        <w:t xml:space="preserve">makes it an offence for a person to carry any animal (other than an assistance animal) on a light rail vehicle unless it is confined in a box, basket or other container or carried in a way allowed under a determination. </w:t>
      </w:r>
    </w:p>
    <w:p w14:paraId="1A93AB01" w14:textId="77777777" w:rsidR="003C778B" w:rsidRPr="00B86DE6" w:rsidRDefault="007E6B9E" w:rsidP="003C778B">
      <w:pPr>
        <w:widowControl w:val="0"/>
        <w:tabs>
          <w:tab w:val="left" w:pos="1701"/>
        </w:tabs>
        <w:spacing w:after="120"/>
        <w:rPr>
          <w:rFonts w:ascii="Arial" w:hAnsi="Arial" w:cs="Arial"/>
          <w:b/>
          <w:sz w:val="24"/>
          <w:szCs w:val="24"/>
        </w:rPr>
      </w:pPr>
      <w:r>
        <w:rPr>
          <w:rFonts w:ascii="Arial" w:hAnsi="Arial" w:cs="Arial"/>
          <w:b/>
          <w:sz w:val="24"/>
          <w:szCs w:val="24"/>
        </w:rPr>
        <w:t>Cl</w:t>
      </w:r>
      <w:r w:rsidR="003C778B">
        <w:rPr>
          <w:rFonts w:ascii="Arial" w:hAnsi="Arial" w:cs="Arial"/>
          <w:b/>
          <w:sz w:val="24"/>
          <w:szCs w:val="24"/>
        </w:rPr>
        <w:t>ause 1</w:t>
      </w:r>
      <w:r w:rsidR="00FA44B0">
        <w:rPr>
          <w:rFonts w:ascii="Arial" w:hAnsi="Arial" w:cs="Arial"/>
          <w:b/>
          <w:sz w:val="24"/>
          <w:szCs w:val="24"/>
        </w:rPr>
        <w:t>2</w:t>
      </w:r>
      <w:r w:rsidR="002A48F2">
        <w:rPr>
          <w:rFonts w:ascii="Arial" w:hAnsi="Arial" w:cs="Arial"/>
          <w:b/>
          <w:sz w:val="24"/>
          <w:szCs w:val="24"/>
        </w:rPr>
        <w:tab/>
      </w:r>
      <w:r w:rsidR="002A48F2">
        <w:rPr>
          <w:rFonts w:ascii="Arial" w:hAnsi="Arial" w:cs="Arial"/>
          <w:b/>
          <w:sz w:val="24"/>
          <w:szCs w:val="24"/>
        </w:rPr>
        <w:tab/>
      </w:r>
      <w:r w:rsidR="00FA44B0">
        <w:rPr>
          <w:rFonts w:ascii="Arial" w:hAnsi="Arial" w:cs="Arial"/>
          <w:b/>
          <w:sz w:val="24"/>
          <w:szCs w:val="24"/>
        </w:rPr>
        <w:t>Section</w:t>
      </w:r>
      <w:r w:rsidR="00866CA4">
        <w:rPr>
          <w:rFonts w:ascii="Arial" w:hAnsi="Arial" w:cs="Arial"/>
          <w:b/>
          <w:sz w:val="24"/>
          <w:szCs w:val="24"/>
        </w:rPr>
        <w:t>s</w:t>
      </w:r>
      <w:r w:rsidR="00FA44B0">
        <w:rPr>
          <w:rFonts w:ascii="Arial" w:hAnsi="Arial" w:cs="Arial"/>
          <w:b/>
          <w:sz w:val="24"/>
          <w:szCs w:val="24"/>
        </w:rPr>
        <w:t xml:space="preserve"> 10</w:t>
      </w:r>
      <w:r w:rsidR="00866CA4">
        <w:rPr>
          <w:rFonts w:ascii="Arial" w:hAnsi="Arial" w:cs="Arial"/>
          <w:b/>
          <w:sz w:val="24"/>
          <w:szCs w:val="24"/>
        </w:rPr>
        <w:t xml:space="preserve"> and 11</w:t>
      </w:r>
      <w:r w:rsidR="00FA44B0">
        <w:rPr>
          <w:rFonts w:ascii="Arial" w:hAnsi="Arial" w:cs="Arial"/>
          <w:b/>
          <w:sz w:val="24"/>
          <w:szCs w:val="24"/>
        </w:rPr>
        <w:t xml:space="preserve"> </w:t>
      </w:r>
    </w:p>
    <w:p w14:paraId="2E13F698" w14:textId="77777777" w:rsidR="00FA44B0" w:rsidRDefault="007E6B9E" w:rsidP="00FA44B0">
      <w:pPr>
        <w:widowControl w:val="0"/>
        <w:spacing w:after="24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 xml:space="preserve">clause </w:t>
      </w:r>
      <w:r w:rsidR="003C778B">
        <w:rPr>
          <w:rFonts w:ascii="Arial" w:hAnsi="Arial" w:cs="Arial"/>
          <w:sz w:val="24"/>
          <w:szCs w:val="24"/>
        </w:rPr>
        <w:t xml:space="preserve">amends </w:t>
      </w:r>
      <w:r w:rsidR="00FA44B0">
        <w:rPr>
          <w:rFonts w:ascii="Arial" w:hAnsi="Arial" w:cs="Arial"/>
          <w:sz w:val="24"/>
          <w:szCs w:val="24"/>
        </w:rPr>
        <w:t>section</w:t>
      </w:r>
      <w:r w:rsidR="00866CA4">
        <w:rPr>
          <w:rFonts w:ascii="Arial" w:hAnsi="Arial" w:cs="Arial"/>
          <w:sz w:val="24"/>
          <w:szCs w:val="24"/>
        </w:rPr>
        <w:t>s</w:t>
      </w:r>
      <w:r w:rsidR="00FA44B0">
        <w:rPr>
          <w:rFonts w:ascii="Arial" w:hAnsi="Arial" w:cs="Arial"/>
          <w:sz w:val="24"/>
          <w:szCs w:val="24"/>
        </w:rPr>
        <w:t xml:space="preserve"> 10</w:t>
      </w:r>
      <w:r w:rsidR="00866CA4">
        <w:rPr>
          <w:rFonts w:ascii="Arial" w:hAnsi="Arial" w:cs="Arial"/>
          <w:sz w:val="24"/>
          <w:szCs w:val="24"/>
        </w:rPr>
        <w:t xml:space="preserve"> and 11</w:t>
      </w:r>
      <w:r w:rsidR="00FA44B0">
        <w:rPr>
          <w:rFonts w:ascii="Arial" w:hAnsi="Arial" w:cs="Arial"/>
          <w:sz w:val="24"/>
          <w:szCs w:val="24"/>
        </w:rPr>
        <w:t>.</w:t>
      </w:r>
    </w:p>
    <w:p w14:paraId="4EE7E5A8" w14:textId="77777777" w:rsidR="007E6B9E" w:rsidRPr="000E0C64" w:rsidRDefault="00FA44B0" w:rsidP="00FA44B0">
      <w:pPr>
        <w:widowControl w:val="0"/>
        <w:spacing w:after="240" w:line="240" w:lineRule="auto"/>
        <w:rPr>
          <w:rFonts w:ascii="Arial" w:hAnsi="Arial" w:cs="Arial"/>
          <w:sz w:val="24"/>
          <w:szCs w:val="24"/>
        </w:rPr>
      </w:pPr>
      <w:r>
        <w:rPr>
          <w:rFonts w:ascii="Arial" w:hAnsi="Arial" w:cs="Arial"/>
          <w:sz w:val="24"/>
          <w:szCs w:val="24"/>
        </w:rPr>
        <w:t xml:space="preserve">Existing </w:t>
      </w:r>
      <w:r w:rsidR="009F1159">
        <w:rPr>
          <w:rFonts w:ascii="Arial" w:hAnsi="Arial" w:cs="Arial"/>
          <w:sz w:val="24"/>
          <w:szCs w:val="24"/>
        </w:rPr>
        <w:t>sub</w:t>
      </w:r>
      <w:r w:rsidR="003C778B">
        <w:rPr>
          <w:rFonts w:ascii="Arial" w:hAnsi="Arial" w:cs="Arial"/>
          <w:sz w:val="24"/>
          <w:szCs w:val="24"/>
        </w:rPr>
        <w:t>section 10 (1)</w:t>
      </w:r>
      <w:r>
        <w:rPr>
          <w:rFonts w:ascii="Arial" w:hAnsi="Arial" w:cs="Arial"/>
          <w:sz w:val="24"/>
          <w:szCs w:val="24"/>
        </w:rPr>
        <w:t xml:space="preserve"> is amended</w:t>
      </w:r>
      <w:r w:rsidR="003C778B">
        <w:rPr>
          <w:rFonts w:ascii="Arial" w:hAnsi="Arial" w:cs="Arial"/>
          <w:sz w:val="24"/>
          <w:szCs w:val="24"/>
        </w:rPr>
        <w:t xml:space="preserve"> </w:t>
      </w:r>
      <w:r w:rsidR="002F3FFD">
        <w:rPr>
          <w:rFonts w:ascii="Arial" w:hAnsi="Arial" w:cs="Arial"/>
          <w:sz w:val="24"/>
          <w:szCs w:val="24"/>
        </w:rPr>
        <w:t xml:space="preserve">for clarity and </w:t>
      </w:r>
      <w:r w:rsidR="003C778B">
        <w:rPr>
          <w:rFonts w:ascii="Arial" w:hAnsi="Arial" w:cs="Arial"/>
          <w:sz w:val="24"/>
          <w:szCs w:val="24"/>
        </w:rPr>
        <w:t xml:space="preserve">to remove an anomaly that means that a person in charge of an animal does not commit an offence if that person injures the animal and does not take reasonable steps to alleviate any pain suffered by the animal. The onus on a person in charge should be the equivalent, if not higher, than another person to alleviate the pain or suffering of their animal. </w:t>
      </w:r>
      <w:r w:rsidR="002F3FFD">
        <w:rPr>
          <w:rFonts w:ascii="Arial" w:hAnsi="Arial" w:cs="Arial"/>
          <w:sz w:val="24"/>
          <w:szCs w:val="24"/>
        </w:rPr>
        <w:t>A person must take reasonable steps to assist an injured animal.</w:t>
      </w:r>
      <w:r w:rsidR="001717B5">
        <w:rPr>
          <w:rFonts w:ascii="Arial" w:hAnsi="Arial" w:cs="Arial"/>
          <w:sz w:val="24"/>
          <w:szCs w:val="24"/>
        </w:rPr>
        <w:t xml:space="preserve"> For example, a person that hits a bird with their car and the bird is injured on the ground would be required to take reasonable steps to alleviate pain and/or suffering of the bird. This could include seeking veterinary assistance.</w:t>
      </w:r>
    </w:p>
    <w:p w14:paraId="31623FF7" w14:textId="77777777" w:rsidR="007E6B9E" w:rsidRDefault="007E6B9E" w:rsidP="00866CA4">
      <w:pPr>
        <w:widowControl w:val="0"/>
        <w:tabs>
          <w:tab w:val="left" w:pos="1701"/>
        </w:tabs>
        <w:spacing w:after="120" w:line="240" w:lineRule="auto"/>
        <w:rPr>
          <w:rFonts w:ascii="Arial" w:hAnsi="Arial" w:cs="Arial"/>
          <w:sz w:val="24"/>
          <w:szCs w:val="24"/>
        </w:rPr>
      </w:pPr>
      <w:r>
        <w:rPr>
          <w:rFonts w:ascii="Arial" w:hAnsi="Arial" w:cs="Arial"/>
          <w:sz w:val="24"/>
          <w:szCs w:val="24"/>
        </w:rPr>
        <w:t xml:space="preserve">This clause </w:t>
      </w:r>
      <w:r w:rsidR="00FA44B0">
        <w:rPr>
          <w:rFonts w:ascii="Arial" w:hAnsi="Arial" w:cs="Arial"/>
          <w:sz w:val="24"/>
          <w:szCs w:val="24"/>
        </w:rPr>
        <w:t xml:space="preserve">also </w:t>
      </w:r>
      <w:r w:rsidR="000E0C64">
        <w:rPr>
          <w:rFonts w:ascii="Arial" w:hAnsi="Arial" w:cs="Arial"/>
          <w:sz w:val="24"/>
          <w:szCs w:val="24"/>
        </w:rPr>
        <w:t xml:space="preserve">substitutes </w:t>
      </w:r>
      <w:r w:rsidR="00FA44B0">
        <w:rPr>
          <w:rFonts w:ascii="Arial" w:hAnsi="Arial" w:cs="Arial"/>
          <w:sz w:val="24"/>
          <w:szCs w:val="24"/>
        </w:rPr>
        <w:t>existing</w:t>
      </w:r>
      <w:r w:rsidR="000E0C64">
        <w:rPr>
          <w:rFonts w:ascii="Arial" w:hAnsi="Arial" w:cs="Arial"/>
          <w:sz w:val="24"/>
          <w:szCs w:val="24"/>
        </w:rPr>
        <w:t xml:space="preserve"> section 10 (2) and reduces the timeframe required for reporting an injured </w:t>
      </w:r>
      <w:r w:rsidR="00FA44B0">
        <w:rPr>
          <w:rFonts w:ascii="Arial" w:hAnsi="Arial" w:cs="Arial"/>
          <w:sz w:val="24"/>
          <w:szCs w:val="24"/>
        </w:rPr>
        <w:t xml:space="preserve">animal from 24 hours to two hours in the case of a </w:t>
      </w:r>
      <w:r w:rsidR="00006BAB">
        <w:rPr>
          <w:rFonts w:ascii="Arial" w:hAnsi="Arial" w:cs="Arial"/>
          <w:sz w:val="24"/>
          <w:szCs w:val="24"/>
        </w:rPr>
        <w:t xml:space="preserve">mammal. A person who injures a mammal </w:t>
      </w:r>
      <w:r w:rsidR="00FA44B0">
        <w:rPr>
          <w:rFonts w:ascii="Arial" w:hAnsi="Arial" w:cs="Arial"/>
          <w:sz w:val="24"/>
          <w:szCs w:val="24"/>
        </w:rPr>
        <w:t xml:space="preserve">must, within 2 hours after the injury, contact a relevant person and inform them that the animal was injured and </w:t>
      </w:r>
      <w:r w:rsidR="005645BD">
        <w:rPr>
          <w:rFonts w:ascii="Arial" w:hAnsi="Arial" w:cs="Arial"/>
          <w:sz w:val="24"/>
          <w:szCs w:val="24"/>
        </w:rPr>
        <w:t xml:space="preserve">provide </w:t>
      </w:r>
      <w:r w:rsidR="00FA44B0">
        <w:rPr>
          <w:rFonts w:ascii="Arial" w:hAnsi="Arial" w:cs="Arial"/>
          <w:sz w:val="24"/>
          <w:szCs w:val="24"/>
        </w:rPr>
        <w:t xml:space="preserve">the location where the animal was injured. An example is provided where a person hits an animal with a car. </w:t>
      </w:r>
      <w:r w:rsidR="00571128">
        <w:rPr>
          <w:rFonts w:ascii="Arial" w:hAnsi="Arial" w:cs="Arial"/>
          <w:sz w:val="24"/>
          <w:szCs w:val="24"/>
        </w:rPr>
        <w:t>‘</w:t>
      </w:r>
      <w:r w:rsidR="00FA44B0">
        <w:rPr>
          <w:rFonts w:ascii="Arial" w:hAnsi="Arial" w:cs="Arial"/>
          <w:sz w:val="24"/>
          <w:szCs w:val="24"/>
        </w:rPr>
        <w:t>Relevant person</w:t>
      </w:r>
      <w:r w:rsidR="00571128">
        <w:rPr>
          <w:rFonts w:ascii="Arial" w:hAnsi="Arial" w:cs="Arial"/>
          <w:sz w:val="24"/>
          <w:szCs w:val="24"/>
        </w:rPr>
        <w:t>’</w:t>
      </w:r>
      <w:r w:rsidR="00FA44B0">
        <w:rPr>
          <w:rFonts w:ascii="Arial" w:hAnsi="Arial" w:cs="Arial"/>
          <w:sz w:val="24"/>
          <w:szCs w:val="24"/>
        </w:rPr>
        <w:t xml:space="preserve"> is defined to include Access Canberra. Access Canberra can be contacted at any time of the night or day</w:t>
      </w:r>
      <w:r w:rsidR="00186C14">
        <w:rPr>
          <w:rFonts w:ascii="Arial" w:hAnsi="Arial" w:cs="Arial"/>
          <w:sz w:val="24"/>
          <w:szCs w:val="24"/>
        </w:rPr>
        <w:t xml:space="preserve"> </w:t>
      </w:r>
      <w:r w:rsidR="008C396A">
        <w:rPr>
          <w:rFonts w:ascii="Arial" w:hAnsi="Arial" w:cs="Arial"/>
          <w:sz w:val="24"/>
          <w:szCs w:val="24"/>
        </w:rPr>
        <w:t>(t</w:t>
      </w:r>
      <w:r w:rsidR="00186C14">
        <w:rPr>
          <w:rFonts w:ascii="Arial" w:hAnsi="Arial" w:cs="Arial"/>
          <w:sz w:val="24"/>
          <w:szCs w:val="24"/>
        </w:rPr>
        <w:t>he phone number for Access Canberra is readily available and easily searchable</w:t>
      </w:r>
      <w:r w:rsidR="007A7BC2">
        <w:rPr>
          <w:rFonts w:ascii="Arial" w:hAnsi="Arial" w:cs="Arial"/>
          <w:sz w:val="24"/>
          <w:szCs w:val="24"/>
        </w:rPr>
        <w:t>)</w:t>
      </w:r>
      <w:r w:rsidR="00FA44B0">
        <w:rPr>
          <w:rFonts w:ascii="Arial" w:hAnsi="Arial" w:cs="Arial"/>
          <w:sz w:val="24"/>
          <w:szCs w:val="24"/>
        </w:rPr>
        <w:t xml:space="preserve">, and can make contact with ACT Government personnel who can take appropriate action in relation to the injured animal both in terms of animal welfare and community safety. It is considered reasonable for a person within the ACT to be able to </w:t>
      </w:r>
      <w:r w:rsidR="00FA44B0" w:rsidRPr="00D65E91">
        <w:rPr>
          <w:rFonts w:ascii="Arial" w:hAnsi="Arial" w:cs="Arial"/>
          <w:sz w:val="24"/>
          <w:szCs w:val="24"/>
        </w:rPr>
        <w:t xml:space="preserve">make contact, by phone or otherwise, within two hours of causing injury.  This offence is a strict liability offence with </w:t>
      </w:r>
      <w:r w:rsidR="001E6A7E" w:rsidRPr="00D65E91">
        <w:rPr>
          <w:rFonts w:ascii="Arial" w:hAnsi="Arial" w:cs="Arial"/>
          <w:sz w:val="24"/>
          <w:szCs w:val="24"/>
        </w:rPr>
        <w:t xml:space="preserve">maximum penalty of 20 penalty units </w:t>
      </w:r>
      <w:r w:rsidR="00FA44B0" w:rsidRPr="00D65E91">
        <w:rPr>
          <w:rFonts w:ascii="Arial" w:hAnsi="Arial" w:cs="Arial"/>
          <w:sz w:val="24"/>
          <w:szCs w:val="24"/>
        </w:rPr>
        <w:t>an infringement notice</w:t>
      </w:r>
      <w:r w:rsidR="005645BD" w:rsidRPr="00D65E91">
        <w:rPr>
          <w:rFonts w:ascii="Arial" w:hAnsi="Arial" w:cs="Arial"/>
          <w:sz w:val="24"/>
          <w:szCs w:val="24"/>
        </w:rPr>
        <w:t xml:space="preserve"> </w:t>
      </w:r>
      <w:r w:rsidR="001E6A7E" w:rsidRPr="00D65E91">
        <w:rPr>
          <w:rFonts w:ascii="Arial" w:hAnsi="Arial" w:cs="Arial"/>
          <w:sz w:val="24"/>
          <w:szCs w:val="24"/>
        </w:rPr>
        <w:t xml:space="preserve">of $200 </w:t>
      </w:r>
      <w:r w:rsidR="005645BD" w:rsidRPr="00D65E91">
        <w:rPr>
          <w:rFonts w:ascii="Arial" w:hAnsi="Arial" w:cs="Arial"/>
          <w:sz w:val="24"/>
          <w:szCs w:val="24"/>
        </w:rPr>
        <w:t>attached</w:t>
      </w:r>
      <w:r w:rsidR="00FA44B0" w:rsidRPr="00D65E91">
        <w:rPr>
          <w:rFonts w:ascii="Arial" w:hAnsi="Arial" w:cs="Arial"/>
          <w:sz w:val="24"/>
          <w:szCs w:val="24"/>
        </w:rPr>
        <w:t>.</w:t>
      </w:r>
      <w:r w:rsidR="00D65E91" w:rsidRPr="00D65E91">
        <w:rPr>
          <w:rFonts w:ascii="Arial" w:hAnsi="Arial" w:cs="Arial"/>
          <w:sz w:val="24"/>
          <w:szCs w:val="24"/>
        </w:rPr>
        <w:t xml:space="preserve"> This is considered reasonable and proportionate to the nature of the offence, and important in achieving animal welfare objectives</w:t>
      </w:r>
      <w:r w:rsidR="00D65E91">
        <w:rPr>
          <w:rFonts w:ascii="Arial" w:hAnsi="Arial" w:cs="Arial"/>
          <w:sz w:val="24"/>
          <w:szCs w:val="24"/>
        </w:rPr>
        <w:t>.</w:t>
      </w:r>
    </w:p>
    <w:p w14:paraId="213CA9B8" w14:textId="77777777" w:rsidR="009B0518" w:rsidRDefault="00866CA4" w:rsidP="009B0518">
      <w:pPr>
        <w:widowControl w:val="0"/>
        <w:spacing w:after="120" w:line="240" w:lineRule="auto"/>
        <w:rPr>
          <w:rFonts w:ascii="Arial" w:hAnsi="Arial" w:cs="Arial"/>
          <w:sz w:val="24"/>
          <w:szCs w:val="24"/>
        </w:rPr>
      </w:pPr>
      <w:r>
        <w:rPr>
          <w:rFonts w:ascii="Arial" w:hAnsi="Arial" w:cs="Arial"/>
          <w:sz w:val="24"/>
          <w:szCs w:val="24"/>
        </w:rPr>
        <w:t>New section 11</w:t>
      </w:r>
      <w:r w:rsidR="007E6B9E">
        <w:rPr>
          <w:rFonts w:ascii="Arial" w:hAnsi="Arial" w:cs="Arial"/>
          <w:sz w:val="24"/>
          <w:szCs w:val="24"/>
        </w:rPr>
        <w:t xml:space="preserve"> </w:t>
      </w:r>
      <w:r w:rsidR="00B913C6">
        <w:rPr>
          <w:rFonts w:ascii="Arial" w:hAnsi="Arial" w:cs="Arial"/>
          <w:sz w:val="24"/>
          <w:szCs w:val="24"/>
        </w:rPr>
        <w:t>sets out a range of amended provisions around unlawful release of an animal</w:t>
      </w:r>
      <w:r w:rsidR="00B913C6" w:rsidRPr="00756936">
        <w:rPr>
          <w:rFonts w:ascii="Arial" w:hAnsi="Arial" w:cs="Arial"/>
          <w:sz w:val="24"/>
          <w:szCs w:val="24"/>
        </w:rPr>
        <w:t xml:space="preserve">. </w:t>
      </w:r>
      <w:r w:rsidR="009B0518">
        <w:rPr>
          <w:rFonts w:ascii="Arial" w:hAnsi="Arial" w:cs="Arial"/>
          <w:sz w:val="24"/>
          <w:szCs w:val="24"/>
        </w:rPr>
        <w:t>Releasing an animal from another person’s custody or control, where that person does not have the consent of the other person to release the animal, can have animal welfare and community safety impacts. For example, taking a dog of its lead without permission could result in a roaming dog and lead to an attack incident. Alternatively, opening the gate for a yard of cattle without permission, could have both animal welfare and public safety consequences where cattle are roaming across a public road.</w:t>
      </w:r>
    </w:p>
    <w:p w14:paraId="2F47BA28" w14:textId="77777777" w:rsidR="009B0518" w:rsidRDefault="009B0518" w:rsidP="00866CA4">
      <w:pPr>
        <w:widowControl w:val="0"/>
        <w:spacing w:after="120" w:line="240" w:lineRule="auto"/>
        <w:rPr>
          <w:rFonts w:ascii="Arial" w:hAnsi="Arial" w:cs="Arial"/>
          <w:sz w:val="24"/>
          <w:szCs w:val="24"/>
        </w:rPr>
      </w:pPr>
      <w:r>
        <w:rPr>
          <w:rFonts w:ascii="Arial" w:hAnsi="Arial" w:cs="Arial"/>
          <w:sz w:val="24"/>
          <w:szCs w:val="24"/>
        </w:rPr>
        <w:lastRenderedPageBreak/>
        <w:t xml:space="preserve">There are similar consequences where a person does not </w:t>
      </w:r>
      <w:r w:rsidR="00EA68BB">
        <w:rPr>
          <w:rFonts w:ascii="Arial" w:hAnsi="Arial" w:cs="Arial"/>
          <w:sz w:val="24"/>
          <w:szCs w:val="24"/>
        </w:rPr>
        <w:t>prevent</w:t>
      </w:r>
      <w:r>
        <w:rPr>
          <w:rFonts w:ascii="Arial" w:hAnsi="Arial" w:cs="Arial"/>
          <w:sz w:val="24"/>
          <w:szCs w:val="24"/>
        </w:rPr>
        <w:t xml:space="preserve"> their own animal, or an animal in their care, escaping. For example, by not ensuring an animal is contained on premises.</w:t>
      </w:r>
    </w:p>
    <w:p w14:paraId="6DBD60DA" w14:textId="77777777" w:rsidR="00866CA4" w:rsidRDefault="00866CA4" w:rsidP="00866CA4">
      <w:pPr>
        <w:widowControl w:val="0"/>
        <w:spacing w:after="120" w:line="240" w:lineRule="auto"/>
        <w:rPr>
          <w:rFonts w:ascii="Arial" w:hAnsi="Arial" w:cs="Arial"/>
          <w:sz w:val="24"/>
          <w:szCs w:val="24"/>
        </w:rPr>
      </w:pPr>
      <w:r>
        <w:rPr>
          <w:rFonts w:ascii="Arial" w:hAnsi="Arial" w:cs="Arial"/>
          <w:sz w:val="24"/>
          <w:szCs w:val="24"/>
        </w:rPr>
        <w:t>The first offence in new section 11 (1) provides for a serious offence including an element of recklessness and has a maximum penalty attached of 100 penalty units, imprisonment for 1 year or both.</w:t>
      </w:r>
    </w:p>
    <w:p w14:paraId="1539809C" w14:textId="77777777" w:rsidR="00EA68BB" w:rsidRDefault="00694D2B" w:rsidP="00B913C6">
      <w:pPr>
        <w:widowControl w:val="0"/>
        <w:spacing w:after="120" w:line="240" w:lineRule="auto"/>
        <w:rPr>
          <w:rFonts w:ascii="Arial" w:hAnsi="Arial" w:cs="Arial"/>
          <w:sz w:val="24"/>
          <w:szCs w:val="24"/>
        </w:rPr>
      </w:pPr>
      <w:r w:rsidRPr="00756936">
        <w:rPr>
          <w:rFonts w:ascii="Arial" w:hAnsi="Arial" w:cs="Arial"/>
          <w:sz w:val="24"/>
          <w:szCs w:val="24"/>
        </w:rPr>
        <w:t>The</w:t>
      </w:r>
      <w:r w:rsidR="00866CA4">
        <w:rPr>
          <w:rFonts w:ascii="Arial" w:hAnsi="Arial" w:cs="Arial"/>
          <w:sz w:val="24"/>
          <w:szCs w:val="24"/>
        </w:rPr>
        <w:t xml:space="preserve"> remaining</w:t>
      </w:r>
      <w:r w:rsidRPr="00756936">
        <w:rPr>
          <w:rFonts w:ascii="Arial" w:hAnsi="Arial" w:cs="Arial"/>
          <w:sz w:val="24"/>
          <w:szCs w:val="24"/>
        </w:rPr>
        <w:t xml:space="preserve"> </w:t>
      </w:r>
      <w:r w:rsidR="009B0518">
        <w:rPr>
          <w:rFonts w:ascii="Arial" w:hAnsi="Arial" w:cs="Arial"/>
          <w:sz w:val="24"/>
          <w:szCs w:val="24"/>
        </w:rPr>
        <w:t xml:space="preserve">two </w:t>
      </w:r>
      <w:r w:rsidRPr="00756936">
        <w:rPr>
          <w:rFonts w:ascii="Arial" w:hAnsi="Arial" w:cs="Arial"/>
          <w:sz w:val="24"/>
          <w:szCs w:val="24"/>
        </w:rPr>
        <w:t xml:space="preserve">offences are considered most suitable to a financial penalty, either through an infringement notice or in the most serious cases through court prosecution. </w:t>
      </w:r>
      <w:r w:rsidR="00B913C6" w:rsidRPr="00D65E91">
        <w:rPr>
          <w:rFonts w:ascii="Arial" w:hAnsi="Arial" w:cs="Arial"/>
          <w:sz w:val="24"/>
          <w:szCs w:val="24"/>
        </w:rPr>
        <w:t>Both of these offences will be a strict liabilit</w:t>
      </w:r>
      <w:r w:rsidR="001E6A7E" w:rsidRPr="00D65E91">
        <w:rPr>
          <w:rFonts w:ascii="Arial" w:hAnsi="Arial" w:cs="Arial"/>
          <w:sz w:val="24"/>
          <w:szCs w:val="24"/>
        </w:rPr>
        <w:t>y offence with 50 penalty units and an infringement notice of $500 attached.</w:t>
      </w:r>
      <w:r w:rsidR="00D65E91" w:rsidRPr="00D65E91">
        <w:rPr>
          <w:rFonts w:ascii="Arial" w:hAnsi="Arial" w:cs="Arial"/>
          <w:sz w:val="24"/>
          <w:szCs w:val="24"/>
        </w:rPr>
        <w:t xml:space="preserve"> This is considered reasonable and proportionate to the nature of the offence, and important in achieving animal welfare objectives.</w:t>
      </w:r>
      <w:r w:rsidR="00EA68BB">
        <w:rPr>
          <w:rFonts w:ascii="Arial" w:hAnsi="Arial" w:cs="Arial"/>
          <w:sz w:val="24"/>
          <w:szCs w:val="24"/>
        </w:rPr>
        <w:t xml:space="preserve"> The amount of the infringement notice is commensurate with other animal welfare infringement notices, but the maximum penalty is higher given the potentially serious consequences of unlawfully releasing an animal.</w:t>
      </w:r>
    </w:p>
    <w:p w14:paraId="5A07AC6C" w14:textId="2BA8B642" w:rsidR="00B913C6" w:rsidRDefault="00694D2B" w:rsidP="00FA44B0">
      <w:pPr>
        <w:widowControl w:val="0"/>
        <w:spacing w:after="480" w:line="240" w:lineRule="auto"/>
        <w:rPr>
          <w:rFonts w:ascii="Arial" w:hAnsi="Arial" w:cs="Arial"/>
          <w:sz w:val="24"/>
          <w:szCs w:val="24"/>
        </w:rPr>
      </w:pPr>
      <w:r>
        <w:rPr>
          <w:rFonts w:ascii="Arial" w:hAnsi="Arial" w:cs="Arial"/>
          <w:sz w:val="24"/>
          <w:szCs w:val="24"/>
        </w:rPr>
        <w:t>There will be a reasonable excuse defence, and there is an exclusion for areas that are not cat containment areas, consistent with the existing provision.</w:t>
      </w:r>
      <w:r w:rsidR="00A0039C">
        <w:rPr>
          <w:rFonts w:ascii="Arial" w:hAnsi="Arial" w:cs="Arial"/>
          <w:sz w:val="24"/>
          <w:szCs w:val="24"/>
        </w:rPr>
        <w:t xml:space="preserve"> The reasonable excuse provision includes a note to clarify that a person acting honestly and without recklessness may release an animal locked </w:t>
      </w:r>
      <w:r w:rsidR="00A0039C" w:rsidRPr="005C0488">
        <w:rPr>
          <w:rFonts w:ascii="Arial" w:hAnsi="Arial" w:cs="Arial"/>
          <w:sz w:val="24"/>
          <w:szCs w:val="24"/>
        </w:rPr>
        <w:t>in a motor vehicle in certain circumstances (see new section 1</w:t>
      </w:r>
      <w:r w:rsidR="00235709">
        <w:rPr>
          <w:rFonts w:ascii="Arial" w:hAnsi="Arial" w:cs="Arial"/>
          <w:sz w:val="24"/>
          <w:szCs w:val="24"/>
        </w:rPr>
        <w:t>09A</w:t>
      </w:r>
      <w:r w:rsidR="00A0039C" w:rsidRPr="005C0488">
        <w:rPr>
          <w:rFonts w:ascii="Arial" w:hAnsi="Arial" w:cs="Arial"/>
          <w:sz w:val="24"/>
          <w:szCs w:val="24"/>
        </w:rPr>
        <w:t>).</w:t>
      </w:r>
    </w:p>
    <w:p w14:paraId="736E9D92" w14:textId="77777777" w:rsidR="00047C78" w:rsidRPr="005C0488" w:rsidRDefault="009B0518" w:rsidP="00431850">
      <w:pPr>
        <w:widowControl w:val="0"/>
        <w:tabs>
          <w:tab w:val="left" w:pos="1701"/>
        </w:tabs>
        <w:spacing w:after="120"/>
        <w:rPr>
          <w:rFonts w:ascii="Arial" w:hAnsi="Arial" w:cs="Arial"/>
          <w:b/>
          <w:sz w:val="24"/>
          <w:szCs w:val="24"/>
        </w:rPr>
      </w:pPr>
      <w:r>
        <w:rPr>
          <w:rFonts w:ascii="Arial" w:hAnsi="Arial" w:cs="Arial"/>
          <w:b/>
          <w:sz w:val="24"/>
          <w:szCs w:val="24"/>
        </w:rPr>
        <w:t>Clause 13</w:t>
      </w:r>
      <w:r w:rsidR="00047C78" w:rsidRPr="005C0488">
        <w:rPr>
          <w:rFonts w:ascii="Arial" w:hAnsi="Arial" w:cs="Arial"/>
          <w:b/>
          <w:sz w:val="24"/>
          <w:szCs w:val="24"/>
        </w:rPr>
        <w:tab/>
      </w:r>
      <w:r w:rsidR="00047C78" w:rsidRPr="005C0488">
        <w:rPr>
          <w:rFonts w:ascii="Arial" w:hAnsi="Arial" w:cs="Arial"/>
          <w:b/>
          <w:sz w:val="24"/>
          <w:szCs w:val="24"/>
        </w:rPr>
        <w:tab/>
      </w:r>
      <w:r w:rsidR="00694D2B" w:rsidRPr="005C0488">
        <w:rPr>
          <w:rFonts w:ascii="Arial" w:hAnsi="Arial" w:cs="Arial"/>
          <w:b/>
          <w:sz w:val="24"/>
          <w:szCs w:val="24"/>
        </w:rPr>
        <w:t>Laying poison</w:t>
      </w:r>
    </w:p>
    <w:p w14:paraId="759FF148" w14:textId="77777777" w:rsidR="00047C78" w:rsidRPr="005C0488" w:rsidRDefault="00047C78" w:rsidP="00431850">
      <w:pPr>
        <w:widowControl w:val="0"/>
        <w:tabs>
          <w:tab w:val="left" w:pos="1701"/>
        </w:tabs>
        <w:spacing w:after="120"/>
        <w:rPr>
          <w:rFonts w:ascii="Arial" w:hAnsi="Arial" w:cs="Arial"/>
          <w:b/>
          <w:sz w:val="24"/>
          <w:szCs w:val="24"/>
        </w:rPr>
      </w:pPr>
      <w:r w:rsidRPr="005C0488">
        <w:rPr>
          <w:rFonts w:ascii="Arial" w:hAnsi="Arial" w:cs="Arial"/>
          <w:b/>
          <w:sz w:val="24"/>
          <w:szCs w:val="24"/>
        </w:rPr>
        <w:tab/>
      </w:r>
      <w:r w:rsidRPr="005C0488">
        <w:rPr>
          <w:rFonts w:ascii="Arial" w:hAnsi="Arial" w:cs="Arial"/>
          <w:b/>
          <w:sz w:val="24"/>
          <w:szCs w:val="24"/>
        </w:rPr>
        <w:tab/>
      </w:r>
      <w:r w:rsidR="00694D2B" w:rsidRPr="005C0488">
        <w:rPr>
          <w:rFonts w:ascii="Arial" w:hAnsi="Arial" w:cs="Arial"/>
          <w:b/>
          <w:sz w:val="24"/>
          <w:szCs w:val="24"/>
        </w:rPr>
        <w:t>Section 12A (3) to (5)</w:t>
      </w:r>
    </w:p>
    <w:p w14:paraId="13F8521E" w14:textId="77777777" w:rsidR="001717B5" w:rsidRDefault="00047C78" w:rsidP="003952B0">
      <w:pPr>
        <w:widowControl w:val="0"/>
        <w:spacing w:after="240" w:line="240" w:lineRule="auto"/>
        <w:rPr>
          <w:rFonts w:ascii="Arial" w:hAnsi="Arial" w:cs="Arial"/>
          <w:sz w:val="24"/>
          <w:szCs w:val="24"/>
        </w:rPr>
      </w:pPr>
      <w:r w:rsidRPr="005C0488">
        <w:rPr>
          <w:rFonts w:ascii="Arial" w:hAnsi="Arial" w:cs="Arial"/>
          <w:sz w:val="24"/>
          <w:szCs w:val="24"/>
        </w:rPr>
        <w:t xml:space="preserve">This clause </w:t>
      </w:r>
      <w:r w:rsidR="00694D2B" w:rsidRPr="005C0488">
        <w:rPr>
          <w:rFonts w:ascii="Arial" w:hAnsi="Arial" w:cs="Arial"/>
          <w:sz w:val="24"/>
          <w:szCs w:val="24"/>
        </w:rPr>
        <w:t>substitutes existing sections 12A (3) to (5) and no longer requires a reasonable likelihood</w:t>
      </w:r>
      <w:r w:rsidR="00694D2B">
        <w:rPr>
          <w:rFonts w:ascii="Arial" w:hAnsi="Arial" w:cs="Arial"/>
          <w:sz w:val="24"/>
          <w:szCs w:val="24"/>
        </w:rPr>
        <w:t xml:space="preserve"> that the poison will kill or injure a domestic or native animal, and to remove the reasonable steps defence. This is considered to be more appropriate to the strict liability nature of this offence and the importance of preventing people laying poison that could injure or kill a domestic or native animal</w:t>
      </w:r>
      <w:r w:rsidR="009B0518">
        <w:rPr>
          <w:rFonts w:ascii="Arial" w:hAnsi="Arial" w:cs="Arial"/>
          <w:sz w:val="24"/>
          <w:szCs w:val="24"/>
        </w:rPr>
        <w:t xml:space="preserve"> where a poison is used in a way other than it is intended to be used</w:t>
      </w:r>
      <w:r w:rsidR="005645BD">
        <w:rPr>
          <w:rFonts w:ascii="Arial" w:hAnsi="Arial" w:cs="Arial"/>
          <w:sz w:val="24"/>
          <w:szCs w:val="24"/>
        </w:rPr>
        <w:t>. Sub</w:t>
      </w:r>
      <w:r w:rsidR="00694D2B">
        <w:rPr>
          <w:rFonts w:ascii="Arial" w:hAnsi="Arial" w:cs="Arial"/>
          <w:sz w:val="24"/>
          <w:szCs w:val="24"/>
        </w:rPr>
        <w:t>section (3) is already a strict liability offence.</w:t>
      </w:r>
    </w:p>
    <w:p w14:paraId="3872FF39" w14:textId="77777777" w:rsidR="009B0518" w:rsidRDefault="005645BD" w:rsidP="003952B0">
      <w:pPr>
        <w:widowControl w:val="0"/>
        <w:spacing w:after="240" w:line="240" w:lineRule="auto"/>
        <w:rPr>
          <w:rFonts w:ascii="Arial" w:hAnsi="Arial" w:cs="Arial"/>
          <w:sz w:val="24"/>
          <w:szCs w:val="24"/>
        </w:rPr>
      </w:pPr>
      <w:r>
        <w:rPr>
          <w:rFonts w:ascii="Arial" w:hAnsi="Arial" w:cs="Arial"/>
          <w:sz w:val="24"/>
          <w:szCs w:val="24"/>
        </w:rPr>
        <w:t xml:space="preserve">More serious offence penalties will remain under section 12A as well as under the broader animal </w:t>
      </w:r>
      <w:r w:rsidR="001717B5">
        <w:rPr>
          <w:rFonts w:ascii="Arial" w:hAnsi="Arial" w:cs="Arial"/>
          <w:sz w:val="24"/>
          <w:szCs w:val="24"/>
        </w:rPr>
        <w:t>welfare obligations in the Act.</w:t>
      </w:r>
    </w:p>
    <w:p w14:paraId="2EB5FBA2" w14:textId="77777777" w:rsidR="00694D2B" w:rsidRDefault="005645BD" w:rsidP="00EA68BB">
      <w:pPr>
        <w:widowControl w:val="0"/>
        <w:spacing w:after="480" w:line="240" w:lineRule="auto"/>
        <w:rPr>
          <w:rFonts w:ascii="Arial" w:hAnsi="Arial" w:cs="Arial"/>
          <w:sz w:val="24"/>
          <w:szCs w:val="24"/>
        </w:rPr>
      </w:pPr>
      <w:r w:rsidRPr="00601B8A">
        <w:rPr>
          <w:rFonts w:ascii="Arial" w:hAnsi="Arial" w:cs="Arial"/>
          <w:sz w:val="24"/>
          <w:szCs w:val="24"/>
        </w:rPr>
        <w:t>This clause also increases</w:t>
      </w:r>
      <w:r w:rsidR="00694D2B" w:rsidRPr="00601B8A">
        <w:rPr>
          <w:rFonts w:ascii="Arial" w:hAnsi="Arial" w:cs="Arial"/>
          <w:sz w:val="24"/>
          <w:szCs w:val="24"/>
        </w:rPr>
        <w:t xml:space="preserve"> the penalty units from 10 to 20 penalty units, to more appropriately reflect the nature of the offence.</w:t>
      </w:r>
      <w:r w:rsidR="001E6A7E" w:rsidRPr="00601B8A">
        <w:rPr>
          <w:rFonts w:ascii="Arial" w:hAnsi="Arial" w:cs="Arial"/>
          <w:sz w:val="24"/>
          <w:szCs w:val="24"/>
        </w:rPr>
        <w:t xml:space="preserve"> An infringement notice of </w:t>
      </w:r>
      <w:r w:rsidR="00601B8A" w:rsidRPr="00601B8A">
        <w:rPr>
          <w:rFonts w:ascii="Arial" w:hAnsi="Arial" w:cs="Arial"/>
          <w:sz w:val="24"/>
          <w:szCs w:val="24"/>
        </w:rPr>
        <w:t>$50</w:t>
      </w:r>
      <w:r w:rsidR="001E6A7E" w:rsidRPr="00601B8A">
        <w:rPr>
          <w:rFonts w:ascii="Arial" w:hAnsi="Arial" w:cs="Arial"/>
          <w:sz w:val="24"/>
          <w:szCs w:val="24"/>
        </w:rPr>
        <w:t>0 will be attached to the offence.</w:t>
      </w:r>
      <w:r w:rsidR="00D65E91" w:rsidRPr="00601B8A">
        <w:rPr>
          <w:rFonts w:ascii="Arial" w:hAnsi="Arial" w:cs="Arial"/>
          <w:sz w:val="24"/>
          <w:szCs w:val="24"/>
        </w:rPr>
        <w:t xml:space="preserve"> This is considered reasonable and</w:t>
      </w:r>
      <w:r w:rsidR="00D65E91">
        <w:rPr>
          <w:rFonts w:ascii="Arial" w:hAnsi="Arial" w:cs="Arial"/>
          <w:sz w:val="24"/>
          <w:szCs w:val="24"/>
        </w:rPr>
        <w:t xml:space="preserve"> proportionate to the natu</w:t>
      </w:r>
      <w:r w:rsidR="00EA68BB">
        <w:rPr>
          <w:rFonts w:ascii="Arial" w:hAnsi="Arial" w:cs="Arial"/>
          <w:sz w:val="24"/>
          <w:szCs w:val="24"/>
        </w:rPr>
        <w:t>re of the offence, and importance of being able to issue a financial penalty through an infringement notice to achieve</w:t>
      </w:r>
      <w:r w:rsidR="00D65E91">
        <w:rPr>
          <w:rFonts w:ascii="Arial" w:hAnsi="Arial" w:cs="Arial"/>
          <w:sz w:val="24"/>
          <w:szCs w:val="24"/>
        </w:rPr>
        <w:t xml:space="preserve"> animal welfare objectives.</w:t>
      </w:r>
      <w:r w:rsidR="00EA68BB">
        <w:rPr>
          <w:rFonts w:ascii="Arial" w:hAnsi="Arial" w:cs="Arial"/>
          <w:sz w:val="24"/>
          <w:szCs w:val="24"/>
        </w:rPr>
        <w:t xml:space="preserve"> The infringement notice amount is consistent with other animal welfare infringement notices of a similar nature, although the maximum penalty amount is not as high. This is because more serious penalties are available under section 12A in respect of poisoning.</w:t>
      </w:r>
    </w:p>
    <w:p w14:paraId="072161E7" w14:textId="77777777" w:rsidR="000B1301" w:rsidRDefault="000B1301" w:rsidP="00EA68BB">
      <w:pPr>
        <w:widowControl w:val="0"/>
        <w:spacing w:after="480" w:line="240" w:lineRule="auto"/>
        <w:rPr>
          <w:rFonts w:ascii="Arial" w:hAnsi="Arial" w:cs="Arial"/>
          <w:sz w:val="24"/>
          <w:szCs w:val="24"/>
        </w:rPr>
      </w:pPr>
    </w:p>
    <w:p w14:paraId="16834C19" w14:textId="77777777" w:rsidR="00047C78" w:rsidRDefault="009B0518" w:rsidP="00431850">
      <w:pPr>
        <w:widowControl w:val="0"/>
        <w:tabs>
          <w:tab w:val="left" w:pos="1701"/>
        </w:tabs>
        <w:spacing w:after="120"/>
        <w:rPr>
          <w:rFonts w:ascii="Arial" w:hAnsi="Arial" w:cs="Arial"/>
          <w:b/>
          <w:sz w:val="24"/>
          <w:szCs w:val="24"/>
        </w:rPr>
      </w:pPr>
      <w:r>
        <w:rPr>
          <w:rFonts w:ascii="Arial" w:hAnsi="Arial" w:cs="Arial"/>
          <w:b/>
          <w:sz w:val="24"/>
          <w:szCs w:val="24"/>
        </w:rPr>
        <w:lastRenderedPageBreak/>
        <w:t>Clause 14</w:t>
      </w:r>
      <w:r w:rsidR="00047C78">
        <w:rPr>
          <w:rFonts w:ascii="Arial" w:hAnsi="Arial" w:cs="Arial"/>
          <w:b/>
          <w:sz w:val="24"/>
          <w:szCs w:val="24"/>
        </w:rPr>
        <w:tab/>
      </w:r>
      <w:r w:rsidR="00047C78">
        <w:rPr>
          <w:rFonts w:ascii="Arial" w:hAnsi="Arial" w:cs="Arial"/>
          <w:b/>
          <w:sz w:val="24"/>
          <w:szCs w:val="24"/>
        </w:rPr>
        <w:tab/>
      </w:r>
      <w:r w:rsidR="00E13AC0">
        <w:rPr>
          <w:rFonts w:ascii="Arial" w:hAnsi="Arial" w:cs="Arial"/>
          <w:b/>
          <w:sz w:val="24"/>
          <w:szCs w:val="24"/>
        </w:rPr>
        <w:t>Electrical devices</w:t>
      </w:r>
    </w:p>
    <w:p w14:paraId="460B112E" w14:textId="77777777" w:rsidR="00047C78" w:rsidRPr="00B86DE6" w:rsidRDefault="00047C78"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E13AC0">
        <w:rPr>
          <w:rFonts w:ascii="Arial" w:hAnsi="Arial" w:cs="Arial"/>
          <w:b/>
          <w:sz w:val="24"/>
          <w:szCs w:val="24"/>
        </w:rPr>
        <w:t>New section 13 (2)</w:t>
      </w:r>
      <w:r w:rsidR="007C27BF">
        <w:rPr>
          <w:rFonts w:ascii="Arial" w:hAnsi="Arial" w:cs="Arial"/>
          <w:b/>
          <w:sz w:val="24"/>
          <w:szCs w:val="24"/>
        </w:rPr>
        <w:t xml:space="preserve"> and (3)</w:t>
      </w:r>
    </w:p>
    <w:p w14:paraId="319EF119" w14:textId="77777777" w:rsidR="00E13AC0" w:rsidRDefault="00047C78" w:rsidP="00E13AC0">
      <w:pPr>
        <w:widowControl w:val="0"/>
        <w:spacing w:after="12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clause a</w:t>
      </w:r>
      <w:r w:rsidR="005645BD">
        <w:rPr>
          <w:rFonts w:ascii="Arial" w:hAnsi="Arial" w:cs="Arial"/>
          <w:sz w:val="24"/>
          <w:szCs w:val="24"/>
        </w:rPr>
        <w:t>dds a new sub</w:t>
      </w:r>
      <w:r w:rsidR="00E13AC0">
        <w:rPr>
          <w:rFonts w:ascii="Arial" w:hAnsi="Arial" w:cs="Arial"/>
          <w:sz w:val="24"/>
          <w:szCs w:val="24"/>
        </w:rPr>
        <w:t>section to section 13 that makes it an offence to place a device on, or attach a device to, an animal if</w:t>
      </w:r>
      <w:r w:rsidR="005645BD">
        <w:rPr>
          <w:rFonts w:ascii="Arial" w:hAnsi="Arial" w:cs="Arial"/>
          <w:sz w:val="24"/>
          <w:szCs w:val="24"/>
        </w:rPr>
        <w:t xml:space="preserve"> the device is able</w:t>
      </w:r>
      <w:r w:rsidR="00E13AC0">
        <w:rPr>
          <w:rFonts w:ascii="Arial" w:hAnsi="Arial" w:cs="Arial"/>
          <w:sz w:val="24"/>
          <w:szCs w:val="24"/>
        </w:rPr>
        <w:t xml:space="preserve"> to administer an electric shock. This is considered to be an offence of a serious nature, noting that electric shock collars </w:t>
      </w:r>
      <w:r w:rsidR="00FF5E1F">
        <w:rPr>
          <w:rFonts w:ascii="Arial" w:hAnsi="Arial" w:cs="Arial"/>
          <w:sz w:val="24"/>
          <w:szCs w:val="24"/>
        </w:rPr>
        <w:t xml:space="preserve">or similar items </w:t>
      </w:r>
      <w:r w:rsidR="00E13AC0">
        <w:rPr>
          <w:rFonts w:ascii="Arial" w:hAnsi="Arial" w:cs="Arial"/>
          <w:sz w:val="24"/>
          <w:szCs w:val="24"/>
        </w:rPr>
        <w:t>can cause severe pain and serious injury to an animal.</w:t>
      </w:r>
      <w:r w:rsidR="007C27BF">
        <w:rPr>
          <w:rFonts w:ascii="Arial" w:hAnsi="Arial" w:cs="Arial"/>
          <w:sz w:val="24"/>
          <w:szCs w:val="24"/>
        </w:rPr>
        <w:t xml:space="preserve"> Th</w:t>
      </w:r>
      <w:r w:rsidR="00EA68BB">
        <w:rPr>
          <w:rFonts w:ascii="Arial" w:hAnsi="Arial" w:cs="Arial"/>
          <w:sz w:val="24"/>
          <w:szCs w:val="24"/>
        </w:rPr>
        <w:t>e term ‘able’ is defined in respect to the device,</w:t>
      </w:r>
    </w:p>
    <w:p w14:paraId="39940853" w14:textId="77777777" w:rsidR="00E13AC0" w:rsidRDefault="00E13AC0" w:rsidP="00E13AC0">
      <w:pPr>
        <w:widowControl w:val="0"/>
        <w:spacing w:after="120" w:line="240" w:lineRule="auto"/>
        <w:rPr>
          <w:rFonts w:ascii="Arial" w:hAnsi="Arial" w:cs="Arial"/>
          <w:sz w:val="24"/>
          <w:szCs w:val="24"/>
        </w:rPr>
      </w:pPr>
      <w:r>
        <w:rPr>
          <w:rFonts w:ascii="Arial" w:hAnsi="Arial" w:cs="Arial"/>
          <w:sz w:val="24"/>
          <w:szCs w:val="24"/>
        </w:rPr>
        <w:t xml:space="preserve">This is separate to the existing offence in section 13(1) which applies where a person administers an electric shock to an animal using a device that is not prescribed by regulation. </w:t>
      </w:r>
    </w:p>
    <w:p w14:paraId="7F10337D" w14:textId="77777777" w:rsidR="00FF5E1F" w:rsidRDefault="00E13AC0" w:rsidP="00E13AC0">
      <w:pPr>
        <w:widowControl w:val="0"/>
        <w:spacing w:after="480" w:line="240" w:lineRule="auto"/>
        <w:rPr>
          <w:rFonts w:ascii="Arial" w:hAnsi="Arial" w:cs="Arial"/>
          <w:sz w:val="24"/>
          <w:szCs w:val="24"/>
        </w:rPr>
      </w:pPr>
      <w:r>
        <w:rPr>
          <w:rFonts w:ascii="Arial" w:hAnsi="Arial" w:cs="Arial"/>
          <w:sz w:val="24"/>
          <w:szCs w:val="24"/>
        </w:rPr>
        <w:t xml:space="preserve">This new offence would apply where a person places a shock collar </w:t>
      </w:r>
      <w:r w:rsidR="00FF5E1F">
        <w:rPr>
          <w:rFonts w:ascii="Arial" w:hAnsi="Arial" w:cs="Arial"/>
          <w:sz w:val="24"/>
          <w:szCs w:val="24"/>
        </w:rPr>
        <w:t>or a device on an animal, such as</w:t>
      </w:r>
      <w:r>
        <w:rPr>
          <w:rFonts w:ascii="Arial" w:hAnsi="Arial" w:cs="Arial"/>
          <w:sz w:val="24"/>
          <w:szCs w:val="24"/>
        </w:rPr>
        <w:t xml:space="preserve"> a dog or a cat</w:t>
      </w:r>
      <w:r w:rsidR="005645BD">
        <w:rPr>
          <w:rFonts w:ascii="Arial" w:hAnsi="Arial" w:cs="Arial"/>
          <w:sz w:val="24"/>
          <w:szCs w:val="24"/>
        </w:rPr>
        <w:t>, and the device is able to administer an electric shock</w:t>
      </w:r>
      <w:r w:rsidR="00FF5E1F">
        <w:rPr>
          <w:rFonts w:ascii="Arial" w:hAnsi="Arial" w:cs="Arial"/>
          <w:sz w:val="24"/>
          <w:szCs w:val="24"/>
        </w:rPr>
        <w:t>. This is distinct from other items that a</w:t>
      </w:r>
      <w:r w:rsidR="00571128">
        <w:rPr>
          <w:rFonts w:ascii="Arial" w:hAnsi="Arial" w:cs="Arial"/>
          <w:sz w:val="24"/>
          <w:szCs w:val="24"/>
        </w:rPr>
        <w:t>dm</w:t>
      </w:r>
      <w:r w:rsidR="00AC57B4">
        <w:rPr>
          <w:rFonts w:ascii="Arial" w:hAnsi="Arial" w:cs="Arial"/>
          <w:sz w:val="24"/>
          <w:szCs w:val="24"/>
        </w:rPr>
        <w:t>inister a shock to an animal but</w:t>
      </w:r>
      <w:r w:rsidR="00FF5E1F">
        <w:rPr>
          <w:rFonts w:ascii="Arial" w:hAnsi="Arial" w:cs="Arial"/>
          <w:sz w:val="24"/>
          <w:szCs w:val="24"/>
        </w:rPr>
        <w:t xml:space="preserve"> are not placed on an animal</w:t>
      </w:r>
      <w:r>
        <w:rPr>
          <w:rFonts w:ascii="Arial" w:hAnsi="Arial" w:cs="Arial"/>
          <w:sz w:val="24"/>
          <w:szCs w:val="24"/>
        </w:rPr>
        <w:t>. This penalty attracts a maximum p</w:t>
      </w:r>
      <w:r w:rsidR="00FF5E1F">
        <w:rPr>
          <w:rFonts w:ascii="Arial" w:hAnsi="Arial" w:cs="Arial"/>
          <w:sz w:val="24"/>
          <w:szCs w:val="24"/>
        </w:rPr>
        <w:t>enalty of 10</w:t>
      </w:r>
      <w:r w:rsidR="005645BD">
        <w:rPr>
          <w:rFonts w:ascii="Arial" w:hAnsi="Arial" w:cs="Arial"/>
          <w:sz w:val="24"/>
          <w:szCs w:val="24"/>
        </w:rPr>
        <w:t xml:space="preserve">0 penalty units, </w:t>
      </w:r>
      <w:r w:rsidR="00FF5E1F">
        <w:rPr>
          <w:rFonts w:ascii="Arial" w:hAnsi="Arial" w:cs="Arial"/>
          <w:sz w:val="24"/>
          <w:szCs w:val="24"/>
        </w:rPr>
        <w:t>12</w:t>
      </w:r>
      <w:r w:rsidR="005645BD">
        <w:rPr>
          <w:rFonts w:ascii="Arial" w:hAnsi="Arial" w:cs="Arial"/>
          <w:sz w:val="24"/>
          <w:szCs w:val="24"/>
        </w:rPr>
        <w:t xml:space="preserve"> months</w:t>
      </w:r>
      <w:r>
        <w:rPr>
          <w:rFonts w:ascii="Arial" w:hAnsi="Arial" w:cs="Arial"/>
          <w:sz w:val="24"/>
          <w:szCs w:val="24"/>
        </w:rPr>
        <w:t xml:space="preserve"> of imprisonment</w:t>
      </w:r>
      <w:r w:rsidR="005645BD">
        <w:rPr>
          <w:rFonts w:ascii="Arial" w:hAnsi="Arial" w:cs="Arial"/>
          <w:sz w:val="24"/>
          <w:szCs w:val="24"/>
        </w:rPr>
        <w:t xml:space="preserve"> or both</w:t>
      </w:r>
      <w:r>
        <w:rPr>
          <w:rFonts w:ascii="Arial" w:hAnsi="Arial" w:cs="Arial"/>
          <w:sz w:val="24"/>
          <w:szCs w:val="24"/>
        </w:rPr>
        <w:t>.</w:t>
      </w:r>
      <w:r w:rsidR="00FF5E1F">
        <w:rPr>
          <w:rFonts w:ascii="Arial" w:hAnsi="Arial" w:cs="Arial"/>
          <w:sz w:val="24"/>
          <w:szCs w:val="24"/>
        </w:rPr>
        <w:t xml:space="preserve"> </w:t>
      </w:r>
    </w:p>
    <w:p w14:paraId="2B942C5C" w14:textId="77777777" w:rsidR="007E6B9E" w:rsidRDefault="009B0518" w:rsidP="00431850">
      <w:pPr>
        <w:widowControl w:val="0"/>
        <w:tabs>
          <w:tab w:val="left" w:pos="1701"/>
        </w:tabs>
        <w:spacing w:after="120"/>
        <w:rPr>
          <w:rFonts w:ascii="Arial" w:hAnsi="Arial" w:cs="Arial"/>
          <w:b/>
          <w:sz w:val="24"/>
          <w:szCs w:val="24"/>
        </w:rPr>
      </w:pPr>
      <w:r>
        <w:rPr>
          <w:rFonts w:ascii="Arial" w:hAnsi="Arial" w:cs="Arial"/>
          <w:b/>
          <w:sz w:val="24"/>
          <w:szCs w:val="24"/>
        </w:rPr>
        <w:t>Clauses 15</w:t>
      </w:r>
      <w:r w:rsidR="00FF5E1F">
        <w:rPr>
          <w:rFonts w:ascii="Arial" w:hAnsi="Arial" w:cs="Arial"/>
          <w:b/>
          <w:sz w:val="24"/>
          <w:szCs w:val="24"/>
        </w:rPr>
        <w:t>-1</w:t>
      </w:r>
      <w:r>
        <w:rPr>
          <w:rFonts w:ascii="Arial" w:hAnsi="Arial" w:cs="Arial"/>
          <w:b/>
          <w:sz w:val="24"/>
          <w:szCs w:val="24"/>
        </w:rPr>
        <w:t>7</w:t>
      </w:r>
      <w:r w:rsidR="007E6B9E">
        <w:rPr>
          <w:rFonts w:ascii="Arial" w:hAnsi="Arial" w:cs="Arial"/>
          <w:b/>
          <w:sz w:val="24"/>
          <w:szCs w:val="24"/>
        </w:rPr>
        <w:tab/>
      </w:r>
      <w:r w:rsidR="007E6B9E">
        <w:rPr>
          <w:rFonts w:ascii="Arial" w:hAnsi="Arial" w:cs="Arial"/>
          <w:b/>
          <w:sz w:val="24"/>
          <w:szCs w:val="24"/>
        </w:rPr>
        <w:tab/>
      </w:r>
      <w:r w:rsidR="00E13AC0">
        <w:rPr>
          <w:rFonts w:ascii="Arial" w:hAnsi="Arial" w:cs="Arial"/>
          <w:b/>
          <w:sz w:val="24"/>
          <w:szCs w:val="24"/>
        </w:rPr>
        <w:t>Use or possession of prohibited item</w:t>
      </w:r>
    </w:p>
    <w:p w14:paraId="6E769944" w14:textId="77777777" w:rsidR="007E6B9E" w:rsidRPr="00B86DE6" w:rsidRDefault="007E6B9E"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E13AC0">
        <w:rPr>
          <w:rFonts w:ascii="Arial" w:hAnsi="Arial" w:cs="Arial"/>
          <w:b/>
          <w:sz w:val="24"/>
          <w:szCs w:val="24"/>
        </w:rPr>
        <w:t>Section 14 (1), 14 (2A) and 14 (4)</w:t>
      </w:r>
    </w:p>
    <w:p w14:paraId="56E2A95B" w14:textId="77777777" w:rsidR="00AE081A" w:rsidRDefault="00E13AC0" w:rsidP="007C27BF">
      <w:pPr>
        <w:widowControl w:val="0"/>
        <w:spacing w:after="480" w:line="240" w:lineRule="auto"/>
        <w:rPr>
          <w:rFonts w:ascii="Arial" w:hAnsi="Arial" w:cs="Arial"/>
          <w:sz w:val="24"/>
          <w:szCs w:val="24"/>
        </w:rPr>
      </w:pPr>
      <w:r>
        <w:rPr>
          <w:rFonts w:ascii="Arial" w:hAnsi="Arial" w:cs="Arial"/>
          <w:sz w:val="24"/>
          <w:szCs w:val="24"/>
        </w:rPr>
        <w:t xml:space="preserve">These clauses amend section 14 </w:t>
      </w:r>
      <w:r w:rsidR="00FF5E1F">
        <w:rPr>
          <w:rFonts w:ascii="Arial" w:hAnsi="Arial" w:cs="Arial"/>
          <w:sz w:val="24"/>
          <w:szCs w:val="24"/>
        </w:rPr>
        <w:t>so that all prohibited items are</w:t>
      </w:r>
      <w:r w:rsidR="00571128">
        <w:rPr>
          <w:rFonts w:ascii="Arial" w:hAnsi="Arial" w:cs="Arial"/>
          <w:sz w:val="24"/>
          <w:szCs w:val="24"/>
        </w:rPr>
        <w:t xml:space="preserve"> specified by r</w:t>
      </w:r>
      <w:r>
        <w:rPr>
          <w:rFonts w:ascii="Arial" w:hAnsi="Arial" w:cs="Arial"/>
          <w:sz w:val="24"/>
          <w:szCs w:val="24"/>
        </w:rPr>
        <w:t>egulation, meaning that the list can be updated as needed. These clauses also make it a strict liability offence to possess a prohibited item that is listed by regulation. This is considered a less serious offence t</w:t>
      </w:r>
      <w:r w:rsidR="00FF5E1F">
        <w:rPr>
          <w:rFonts w:ascii="Arial" w:hAnsi="Arial" w:cs="Arial"/>
          <w:sz w:val="24"/>
          <w:szCs w:val="24"/>
        </w:rPr>
        <w:t>han section 14 (1) which relates</w:t>
      </w:r>
      <w:r>
        <w:rPr>
          <w:rFonts w:ascii="Arial" w:hAnsi="Arial" w:cs="Arial"/>
          <w:sz w:val="24"/>
          <w:szCs w:val="24"/>
        </w:rPr>
        <w:t xml:space="preserve"> to using a prohibited item on an animal, and is considered appropriate for a strict liability offence with </w:t>
      </w:r>
      <w:r w:rsidRPr="00601B8A">
        <w:rPr>
          <w:rFonts w:ascii="Arial" w:hAnsi="Arial" w:cs="Arial"/>
          <w:sz w:val="24"/>
          <w:szCs w:val="24"/>
        </w:rPr>
        <w:t xml:space="preserve">an infringement notice attached. </w:t>
      </w:r>
      <w:r w:rsidR="000C3587" w:rsidRPr="00601B8A">
        <w:rPr>
          <w:rFonts w:ascii="Arial" w:hAnsi="Arial" w:cs="Arial"/>
          <w:sz w:val="24"/>
          <w:szCs w:val="24"/>
        </w:rPr>
        <w:t>The offence has a maximum penalty of 20 penalty units, but given the nature of the possessed items an infringement notice of $500 is considered reasonable and proportionate</w:t>
      </w:r>
      <w:r w:rsidR="00EA68BB">
        <w:rPr>
          <w:rFonts w:ascii="Arial" w:hAnsi="Arial" w:cs="Arial"/>
          <w:sz w:val="24"/>
          <w:szCs w:val="24"/>
        </w:rPr>
        <w:t xml:space="preserve"> and in line with other infringement notices under the Act. The maximum financial penalty is set at 20 penalty units, noting more serious penalties are available where the item is used</w:t>
      </w:r>
      <w:r w:rsidR="000C3587" w:rsidRPr="00601B8A">
        <w:rPr>
          <w:rFonts w:ascii="Arial" w:hAnsi="Arial" w:cs="Arial"/>
          <w:sz w:val="24"/>
          <w:szCs w:val="24"/>
        </w:rPr>
        <w:t xml:space="preserve">. </w:t>
      </w:r>
      <w:r w:rsidRPr="00601B8A">
        <w:rPr>
          <w:rFonts w:ascii="Arial" w:hAnsi="Arial" w:cs="Arial"/>
          <w:sz w:val="24"/>
          <w:szCs w:val="24"/>
        </w:rPr>
        <w:t>There are a list of existing specific exclusions where the offence would not apply, for example where</w:t>
      </w:r>
      <w:r>
        <w:rPr>
          <w:rFonts w:ascii="Arial" w:hAnsi="Arial" w:cs="Arial"/>
          <w:sz w:val="24"/>
          <w:szCs w:val="24"/>
        </w:rPr>
        <w:t xml:space="preserve"> the person keep</w:t>
      </w:r>
      <w:r w:rsidR="00FF5E1F">
        <w:rPr>
          <w:rFonts w:ascii="Arial" w:hAnsi="Arial" w:cs="Arial"/>
          <w:sz w:val="24"/>
          <w:szCs w:val="24"/>
        </w:rPr>
        <w:t>s</w:t>
      </w:r>
      <w:r>
        <w:rPr>
          <w:rFonts w:ascii="Arial" w:hAnsi="Arial" w:cs="Arial"/>
          <w:sz w:val="24"/>
          <w:szCs w:val="24"/>
        </w:rPr>
        <w:t xml:space="preserve"> the item only for displa</w:t>
      </w:r>
      <w:r w:rsidR="00AE081A">
        <w:rPr>
          <w:rFonts w:ascii="Arial" w:hAnsi="Arial" w:cs="Arial"/>
          <w:sz w:val="24"/>
          <w:szCs w:val="24"/>
        </w:rPr>
        <w:t xml:space="preserve">y or collection. </w:t>
      </w:r>
    </w:p>
    <w:p w14:paraId="5087F860" w14:textId="5EA7753B" w:rsidR="006509AA" w:rsidRDefault="009B0518" w:rsidP="00431850">
      <w:pPr>
        <w:widowControl w:val="0"/>
        <w:tabs>
          <w:tab w:val="left" w:pos="1701"/>
        </w:tabs>
        <w:spacing w:after="120"/>
        <w:rPr>
          <w:rFonts w:ascii="Arial" w:hAnsi="Arial" w:cs="Arial"/>
          <w:b/>
          <w:sz w:val="24"/>
          <w:szCs w:val="24"/>
        </w:rPr>
      </w:pPr>
      <w:r>
        <w:rPr>
          <w:rFonts w:ascii="Arial" w:hAnsi="Arial" w:cs="Arial"/>
          <w:b/>
          <w:sz w:val="24"/>
          <w:szCs w:val="24"/>
        </w:rPr>
        <w:t>Clause 18</w:t>
      </w:r>
      <w:r w:rsidR="006509AA">
        <w:rPr>
          <w:rFonts w:ascii="Arial" w:hAnsi="Arial" w:cs="Arial"/>
          <w:b/>
          <w:sz w:val="24"/>
          <w:szCs w:val="24"/>
        </w:rPr>
        <w:tab/>
      </w:r>
      <w:r w:rsidR="006509AA">
        <w:rPr>
          <w:rFonts w:ascii="Arial" w:hAnsi="Arial" w:cs="Arial"/>
          <w:b/>
          <w:sz w:val="24"/>
          <w:szCs w:val="24"/>
        </w:rPr>
        <w:tab/>
      </w:r>
      <w:r w:rsidR="00AE081A">
        <w:rPr>
          <w:rFonts w:ascii="Arial" w:hAnsi="Arial" w:cs="Arial"/>
          <w:b/>
          <w:sz w:val="24"/>
          <w:szCs w:val="24"/>
        </w:rPr>
        <w:t>Transport</w:t>
      </w:r>
      <w:r w:rsidR="00BE1A3D">
        <w:rPr>
          <w:rFonts w:ascii="Arial" w:hAnsi="Arial" w:cs="Arial"/>
          <w:b/>
          <w:sz w:val="24"/>
          <w:szCs w:val="24"/>
        </w:rPr>
        <w:t xml:space="preserve"> </w:t>
      </w:r>
      <w:r w:rsidR="00AE081A">
        <w:rPr>
          <w:rFonts w:ascii="Arial" w:hAnsi="Arial" w:cs="Arial"/>
          <w:b/>
          <w:sz w:val="24"/>
          <w:szCs w:val="24"/>
        </w:rPr>
        <w:t>and containment</w:t>
      </w:r>
    </w:p>
    <w:p w14:paraId="0B505F6F" w14:textId="77777777" w:rsidR="006509AA" w:rsidRPr="00B86DE6" w:rsidRDefault="006509AA"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AE081A">
        <w:rPr>
          <w:rFonts w:ascii="Arial" w:hAnsi="Arial" w:cs="Arial"/>
          <w:b/>
          <w:sz w:val="24"/>
          <w:szCs w:val="24"/>
        </w:rPr>
        <w:t>Section 15</w:t>
      </w:r>
    </w:p>
    <w:p w14:paraId="2569CFA9" w14:textId="61216037" w:rsidR="00AE081A" w:rsidRDefault="006509AA" w:rsidP="00926D03">
      <w:pPr>
        <w:widowControl w:val="0"/>
        <w:spacing w:after="24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 xml:space="preserve">clause </w:t>
      </w:r>
      <w:r w:rsidR="00AE081A">
        <w:rPr>
          <w:rFonts w:ascii="Arial" w:hAnsi="Arial" w:cs="Arial"/>
          <w:sz w:val="24"/>
          <w:szCs w:val="24"/>
        </w:rPr>
        <w:t xml:space="preserve">rewords existing section 15 for clarity and applies in a situation where a person transports or contains an animal in a way that causes, or is likely to cause, </w:t>
      </w:r>
      <w:r w:rsidR="002F3FFD">
        <w:rPr>
          <w:rFonts w:ascii="Arial" w:hAnsi="Arial" w:cs="Arial"/>
          <w:sz w:val="24"/>
          <w:szCs w:val="24"/>
        </w:rPr>
        <w:t>th</w:t>
      </w:r>
      <w:r w:rsidR="00EA68BB">
        <w:rPr>
          <w:rFonts w:ascii="Arial" w:hAnsi="Arial" w:cs="Arial"/>
          <w:sz w:val="24"/>
          <w:szCs w:val="24"/>
        </w:rPr>
        <w:t>e death of or unnecessary injury</w:t>
      </w:r>
      <w:r w:rsidR="002F3FFD">
        <w:rPr>
          <w:rFonts w:ascii="Arial" w:hAnsi="Arial" w:cs="Arial"/>
          <w:sz w:val="24"/>
          <w:szCs w:val="24"/>
        </w:rPr>
        <w:t>, pain or stress to the animal</w:t>
      </w:r>
      <w:r w:rsidR="00AE081A">
        <w:rPr>
          <w:rFonts w:ascii="Arial" w:hAnsi="Arial" w:cs="Arial"/>
          <w:sz w:val="24"/>
          <w:szCs w:val="24"/>
        </w:rPr>
        <w:t xml:space="preserve">. This means that action can be taken </w:t>
      </w:r>
      <w:r w:rsidR="00FF5E1F">
        <w:rPr>
          <w:rFonts w:ascii="Arial" w:hAnsi="Arial" w:cs="Arial"/>
          <w:sz w:val="24"/>
          <w:szCs w:val="24"/>
        </w:rPr>
        <w:t xml:space="preserve">before serious injury occurs. </w:t>
      </w:r>
      <w:r w:rsidR="00A10CCF">
        <w:rPr>
          <w:rFonts w:ascii="Arial" w:hAnsi="Arial" w:cs="Arial"/>
          <w:sz w:val="24"/>
          <w:szCs w:val="24"/>
        </w:rPr>
        <w:t xml:space="preserve">  </w:t>
      </w:r>
      <w:r w:rsidR="00BE1A3D">
        <w:rPr>
          <w:rFonts w:ascii="Arial" w:hAnsi="Arial" w:cs="Arial"/>
          <w:sz w:val="24"/>
          <w:szCs w:val="24"/>
        </w:rPr>
        <w:t>Examples are included to provide clarity, for example where a person transports an animal, such as a dog, in a vehicle and does not adequately restrain the animal or where a person keeps a dog in a hot car.</w:t>
      </w:r>
    </w:p>
    <w:p w14:paraId="14AEB5CB" w14:textId="77777777" w:rsidR="00002AE0" w:rsidRDefault="00002AE0" w:rsidP="00926D03">
      <w:pPr>
        <w:widowControl w:val="0"/>
        <w:spacing w:after="240" w:line="240" w:lineRule="auto"/>
        <w:rPr>
          <w:rFonts w:ascii="Arial" w:hAnsi="Arial" w:cs="Arial"/>
          <w:sz w:val="24"/>
          <w:szCs w:val="24"/>
        </w:rPr>
      </w:pPr>
    </w:p>
    <w:p w14:paraId="0F63A82C" w14:textId="77777777" w:rsidR="00926D03" w:rsidRDefault="00926D03" w:rsidP="00431850">
      <w:pPr>
        <w:widowControl w:val="0"/>
        <w:spacing w:after="480" w:line="240" w:lineRule="auto"/>
        <w:rPr>
          <w:rFonts w:ascii="Arial" w:hAnsi="Arial" w:cs="Arial"/>
          <w:sz w:val="24"/>
          <w:szCs w:val="24"/>
        </w:rPr>
      </w:pPr>
      <w:r>
        <w:rPr>
          <w:rFonts w:ascii="Arial" w:hAnsi="Arial" w:cs="Arial"/>
          <w:sz w:val="24"/>
          <w:szCs w:val="24"/>
        </w:rPr>
        <w:lastRenderedPageBreak/>
        <w:t xml:space="preserve">This provision does not act as a defence to the appropriate carriage of animals on public passenger services without having them contained. For example, </w:t>
      </w:r>
      <w:r w:rsidRPr="00926D03">
        <w:rPr>
          <w:rFonts w:ascii="Arial" w:hAnsi="Arial" w:cs="Arial"/>
          <w:sz w:val="24"/>
          <w:szCs w:val="24"/>
        </w:rPr>
        <w:t xml:space="preserve">section 70AAD of the </w:t>
      </w:r>
      <w:r w:rsidRPr="00926D03">
        <w:rPr>
          <w:rFonts w:ascii="Arial" w:hAnsi="Arial" w:cs="Arial"/>
          <w:i/>
          <w:sz w:val="24"/>
          <w:szCs w:val="24"/>
        </w:rPr>
        <w:t xml:space="preserve">Road Transport (Public Passenger Services) Regulation 2002 </w:t>
      </w:r>
      <w:r w:rsidRPr="00926D03">
        <w:rPr>
          <w:rFonts w:ascii="Arial" w:hAnsi="Arial" w:cs="Arial"/>
          <w:sz w:val="24"/>
          <w:szCs w:val="24"/>
        </w:rPr>
        <w:t xml:space="preserve">makes it an offence for a person to carry any animal (other than an assistance animal) on a light rail vehicle unless it is confined in a box, basket or other container or carried in a way allowed under a determination. </w:t>
      </w:r>
    </w:p>
    <w:p w14:paraId="7D3766DD" w14:textId="77777777" w:rsidR="006509AA" w:rsidRPr="00585770"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19</w:t>
      </w:r>
      <w:r w:rsidR="006509AA" w:rsidRPr="00585770">
        <w:rPr>
          <w:rFonts w:ascii="Arial" w:hAnsi="Arial" w:cs="Arial"/>
          <w:b/>
          <w:sz w:val="24"/>
          <w:szCs w:val="24"/>
        </w:rPr>
        <w:tab/>
      </w:r>
      <w:r w:rsidR="006509AA" w:rsidRPr="00585770">
        <w:rPr>
          <w:rFonts w:ascii="Arial" w:hAnsi="Arial" w:cs="Arial"/>
          <w:b/>
          <w:sz w:val="24"/>
          <w:szCs w:val="24"/>
        </w:rPr>
        <w:tab/>
      </w:r>
      <w:r w:rsidR="00AE081A" w:rsidRPr="00585770">
        <w:rPr>
          <w:rFonts w:ascii="Arial" w:hAnsi="Arial" w:cs="Arial"/>
          <w:b/>
          <w:sz w:val="24"/>
          <w:szCs w:val="24"/>
        </w:rPr>
        <w:t>Intensive breeding of cats or dogs</w:t>
      </w:r>
    </w:p>
    <w:p w14:paraId="5172260B" w14:textId="77777777" w:rsidR="006509AA" w:rsidRPr="00585770" w:rsidRDefault="006509AA" w:rsidP="00431850">
      <w:pPr>
        <w:widowControl w:val="0"/>
        <w:tabs>
          <w:tab w:val="left" w:pos="1701"/>
        </w:tabs>
        <w:spacing w:after="120"/>
        <w:rPr>
          <w:rFonts w:ascii="Arial" w:hAnsi="Arial" w:cs="Arial"/>
          <w:b/>
          <w:sz w:val="24"/>
          <w:szCs w:val="24"/>
        </w:rPr>
      </w:pPr>
      <w:r w:rsidRPr="00585770">
        <w:rPr>
          <w:rFonts w:ascii="Arial" w:hAnsi="Arial" w:cs="Arial"/>
          <w:b/>
          <w:sz w:val="24"/>
          <w:szCs w:val="24"/>
        </w:rPr>
        <w:tab/>
      </w:r>
      <w:r w:rsidRPr="00585770">
        <w:rPr>
          <w:rFonts w:ascii="Arial" w:hAnsi="Arial" w:cs="Arial"/>
          <w:b/>
          <w:sz w:val="24"/>
          <w:szCs w:val="24"/>
        </w:rPr>
        <w:tab/>
      </w:r>
      <w:r w:rsidR="00AE081A" w:rsidRPr="00585770">
        <w:rPr>
          <w:rFonts w:ascii="Arial" w:hAnsi="Arial" w:cs="Arial"/>
          <w:b/>
          <w:sz w:val="24"/>
          <w:szCs w:val="24"/>
        </w:rPr>
        <w:t>Section 15B (4) to (7)</w:t>
      </w:r>
    </w:p>
    <w:p w14:paraId="232A5448" w14:textId="77777777" w:rsidR="006509AA" w:rsidRPr="00585770" w:rsidRDefault="00AE081A" w:rsidP="00FF5E1F">
      <w:pPr>
        <w:widowControl w:val="0"/>
        <w:spacing w:after="240" w:line="240" w:lineRule="auto"/>
        <w:rPr>
          <w:rFonts w:ascii="Arial" w:hAnsi="Arial" w:cs="Arial"/>
          <w:sz w:val="24"/>
          <w:szCs w:val="24"/>
        </w:rPr>
      </w:pPr>
      <w:r w:rsidRPr="00585770">
        <w:rPr>
          <w:rFonts w:ascii="Arial" w:hAnsi="Arial" w:cs="Arial"/>
          <w:sz w:val="24"/>
          <w:szCs w:val="24"/>
        </w:rPr>
        <w:t xml:space="preserve">This clause substitutes existing sections 15B (4) to (7) </w:t>
      </w:r>
      <w:r w:rsidR="00F046C4" w:rsidRPr="00585770">
        <w:rPr>
          <w:rFonts w:ascii="Arial" w:hAnsi="Arial" w:cs="Arial"/>
          <w:sz w:val="24"/>
          <w:szCs w:val="24"/>
        </w:rPr>
        <w:t>and consolidates these into a single offence for allowing a cat or dog to breed in a way that contravenes a breeding standard, with a maximum penalty of 50 penalty units. This clause removes the elements of recklessness and intention</w:t>
      </w:r>
      <w:r w:rsidR="00FF5E1F" w:rsidRPr="00585770">
        <w:rPr>
          <w:rFonts w:ascii="Arial" w:hAnsi="Arial" w:cs="Arial"/>
          <w:sz w:val="24"/>
          <w:szCs w:val="24"/>
        </w:rPr>
        <w:t>, and instead provides for</w:t>
      </w:r>
      <w:r w:rsidR="00F046C4" w:rsidRPr="00585770">
        <w:rPr>
          <w:rFonts w:ascii="Arial" w:hAnsi="Arial" w:cs="Arial"/>
          <w:sz w:val="24"/>
          <w:szCs w:val="24"/>
        </w:rPr>
        <w:t xml:space="preserve"> a strict liability offence</w:t>
      </w:r>
      <w:r w:rsidR="00FF5E1F" w:rsidRPr="00585770">
        <w:rPr>
          <w:rFonts w:ascii="Arial" w:hAnsi="Arial" w:cs="Arial"/>
          <w:sz w:val="24"/>
          <w:szCs w:val="24"/>
        </w:rPr>
        <w:t>. A person who breeds in the ACT</w:t>
      </w:r>
      <w:r w:rsidR="00F046C4" w:rsidRPr="00585770">
        <w:rPr>
          <w:rFonts w:ascii="Arial" w:hAnsi="Arial" w:cs="Arial"/>
          <w:sz w:val="24"/>
          <w:szCs w:val="24"/>
        </w:rPr>
        <w:t xml:space="preserve"> must have a breeding licence, a</w:t>
      </w:r>
      <w:r w:rsidR="00FF5E1F" w:rsidRPr="00585770">
        <w:rPr>
          <w:rFonts w:ascii="Arial" w:hAnsi="Arial" w:cs="Arial"/>
          <w:sz w:val="24"/>
          <w:szCs w:val="24"/>
        </w:rPr>
        <w:t xml:space="preserve">nd the breeding licence </w:t>
      </w:r>
      <w:r w:rsidR="00EA68BB">
        <w:rPr>
          <w:rFonts w:ascii="Arial" w:hAnsi="Arial" w:cs="Arial"/>
          <w:sz w:val="24"/>
          <w:szCs w:val="24"/>
        </w:rPr>
        <w:t xml:space="preserve">will specify </w:t>
      </w:r>
      <w:r w:rsidR="00FF5E1F" w:rsidRPr="00585770">
        <w:rPr>
          <w:rFonts w:ascii="Arial" w:hAnsi="Arial" w:cs="Arial"/>
          <w:sz w:val="24"/>
          <w:szCs w:val="24"/>
        </w:rPr>
        <w:t>that a person must</w:t>
      </w:r>
      <w:r w:rsidR="00F046C4" w:rsidRPr="00585770">
        <w:rPr>
          <w:rFonts w:ascii="Arial" w:hAnsi="Arial" w:cs="Arial"/>
          <w:sz w:val="24"/>
          <w:szCs w:val="24"/>
        </w:rPr>
        <w:t xml:space="preserve"> comply with breeding standards. All people involved</w:t>
      </w:r>
      <w:r w:rsidR="00FF5E1F" w:rsidRPr="00585770">
        <w:rPr>
          <w:rFonts w:ascii="Arial" w:hAnsi="Arial" w:cs="Arial"/>
          <w:sz w:val="24"/>
          <w:szCs w:val="24"/>
        </w:rPr>
        <w:t xml:space="preserve"> in the breeding industry could reasonably be expected to</w:t>
      </w:r>
      <w:r w:rsidR="00F046C4" w:rsidRPr="00585770">
        <w:rPr>
          <w:rFonts w:ascii="Arial" w:hAnsi="Arial" w:cs="Arial"/>
          <w:sz w:val="24"/>
          <w:szCs w:val="24"/>
        </w:rPr>
        <w:t xml:space="preserve"> be aware of all breeding requirements</w:t>
      </w:r>
      <w:r w:rsidR="00FF5E1F" w:rsidRPr="00585770">
        <w:rPr>
          <w:rFonts w:ascii="Arial" w:hAnsi="Arial" w:cs="Arial"/>
          <w:sz w:val="24"/>
          <w:szCs w:val="24"/>
        </w:rPr>
        <w:t>, and in particular breeding standards</w:t>
      </w:r>
      <w:r w:rsidR="00F046C4" w:rsidRPr="00585770">
        <w:rPr>
          <w:rFonts w:ascii="Arial" w:hAnsi="Arial" w:cs="Arial"/>
          <w:sz w:val="24"/>
          <w:szCs w:val="24"/>
        </w:rPr>
        <w:t>. It is an exception to this offence where there is written approval from a veterinary practitioner.</w:t>
      </w:r>
    </w:p>
    <w:p w14:paraId="29F0114B" w14:textId="77777777" w:rsidR="00EA68BB" w:rsidRPr="00585770" w:rsidRDefault="00D65E91" w:rsidP="00A96ED0">
      <w:pPr>
        <w:widowControl w:val="0"/>
        <w:spacing w:after="480" w:line="240" w:lineRule="auto"/>
        <w:rPr>
          <w:rFonts w:ascii="Arial" w:hAnsi="Arial" w:cs="Arial"/>
          <w:sz w:val="24"/>
          <w:szCs w:val="24"/>
        </w:rPr>
      </w:pPr>
      <w:r w:rsidRPr="00585770">
        <w:rPr>
          <w:rFonts w:ascii="Arial" w:hAnsi="Arial" w:cs="Arial"/>
          <w:sz w:val="24"/>
          <w:szCs w:val="24"/>
        </w:rPr>
        <w:t xml:space="preserve">An infringement notice of $750 is attached to this offence, reflecting its serious nature, the importance of preventing unlawful breeding and that breeding can be a profitable exercise. </w:t>
      </w:r>
    </w:p>
    <w:p w14:paraId="79D43A7E" w14:textId="77777777" w:rsidR="00047C78" w:rsidRPr="00585770"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20</w:t>
      </w:r>
      <w:r w:rsidR="00047C78" w:rsidRPr="00585770">
        <w:rPr>
          <w:rFonts w:ascii="Arial" w:hAnsi="Arial" w:cs="Arial"/>
          <w:b/>
          <w:sz w:val="24"/>
          <w:szCs w:val="24"/>
        </w:rPr>
        <w:tab/>
      </w:r>
      <w:r w:rsidR="00047C78" w:rsidRPr="00585770">
        <w:rPr>
          <w:rFonts w:ascii="Arial" w:hAnsi="Arial" w:cs="Arial"/>
          <w:b/>
          <w:sz w:val="24"/>
          <w:szCs w:val="24"/>
        </w:rPr>
        <w:tab/>
      </w:r>
      <w:r w:rsidR="00F046C4" w:rsidRPr="00585770">
        <w:rPr>
          <w:rFonts w:ascii="Arial" w:hAnsi="Arial" w:cs="Arial"/>
          <w:b/>
          <w:sz w:val="24"/>
          <w:szCs w:val="24"/>
        </w:rPr>
        <w:t>Sections 16 and 17</w:t>
      </w:r>
    </w:p>
    <w:p w14:paraId="5DD4E237" w14:textId="77777777" w:rsidR="00F046C4" w:rsidRPr="00585770" w:rsidRDefault="00047C78" w:rsidP="00FF5E1F">
      <w:pPr>
        <w:widowControl w:val="0"/>
        <w:spacing w:after="240" w:line="240" w:lineRule="auto"/>
        <w:rPr>
          <w:rFonts w:ascii="Arial" w:hAnsi="Arial" w:cs="Arial"/>
          <w:sz w:val="24"/>
          <w:szCs w:val="24"/>
        </w:rPr>
      </w:pPr>
      <w:r w:rsidRPr="00585770">
        <w:rPr>
          <w:rFonts w:ascii="Arial" w:hAnsi="Arial" w:cs="Arial"/>
          <w:sz w:val="24"/>
          <w:szCs w:val="24"/>
        </w:rPr>
        <w:t xml:space="preserve">This clause </w:t>
      </w:r>
      <w:r w:rsidR="00F046C4" w:rsidRPr="00585770">
        <w:rPr>
          <w:rFonts w:ascii="Arial" w:hAnsi="Arial" w:cs="Arial"/>
          <w:sz w:val="24"/>
          <w:szCs w:val="24"/>
        </w:rPr>
        <w:t>substitutes existing sections 16 and 17.</w:t>
      </w:r>
    </w:p>
    <w:p w14:paraId="4AF74E4B" w14:textId="77777777" w:rsidR="00756936" w:rsidRDefault="00FF5E1F" w:rsidP="005C0488">
      <w:pPr>
        <w:widowControl w:val="0"/>
        <w:spacing w:after="240" w:line="240" w:lineRule="auto"/>
        <w:rPr>
          <w:rFonts w:ascii="Arial" w:hAnsi="Arial" w:cs="Arial"/>
          <w:sz w:val="24"/>
          <w:szCs w:val="24"/>
        </w:rPr>
      </w:pPr>
      <w:r w:rsidRPr="00585770">
        <w:rPr>
          <w:rFonts w:ascii="Arial" w:hAnsi="Arial" w:cs="Arial"/>
          <w:sz w:val="24"/>
          <w:szCs w:val="24"/>
        </w:rPr>
        <w:t>Section 16 has been amended to more broadly apply to the ‘use’ of an animal in any way where the animal is unfit for the use.</w:t>
      </w:r>
      <w:r w:rsidR="002D77EF" w:rsidRPr="00585770">
        <w:rPr>
          <w:rFonts w:ascii="Arial" w:hAnsi="Arial" w:cs="Arial"/>
          <w:sz w:val="24"/>
          <w:szCs w:val="24"/>
        </w:rPr>
        <w:t xml:space="preserve"> ‘Use’ is defined to include to display, drive, ride, show or work the animal. The terms ‘display’ and ‘show’ are also defined to assist in interpreting the section. The existing dual offences in section 16 remain in that it is an offence for a person to use an animal when the animal is unfit for use and also for a person in charge of an animal to authorise the use of an animal in such a way. The knowledge and negligence elements also remain. A new strict liability offence, with a reduced penalty amount of 50 penalty units, has been introduced where a person uses an animal that is unfit for the use. This does not require proving negligence or intent.</w:t>
      </w:r>
      <w:r w:rsidR="00D65E91" w:rsidRPr="00585770">
        <w:rPr>
          <w:rFonts w:ascii="Arial" w:hAnsi="Arial" w:cs="Arial"/>
          <w:sz w:val="24"/>
          <w:szCs w:val="24"/>
        </w:rPr>
        <w:t xml:space="preserve"> This offence has an i</w:t>
      </w:r>
      <w:r w:rsidR="002D77EF" w:rsidRPr="00585770">
        <w:rPr>
          <w:rFonts w:ascii="Arial" w:hAnsi="Arial" w:cs="Arial"/>
          <w:sz w:val="24"/>
          <w:szCs w:val="24"/>
        </w:rPr>
        <w:t>nfringement notice</w:t>
      </w:r>
      <w:r w:rsidR="00D65E91" w:rsidRPr="00585770">
        <w:rPr>
          <w:rFonts w:ascii="Arial" w:hAnsi="Arial" w:cs="Arial"/>
          <w:sz w:val="24"/>
          <w:szCs w:val="24"/>
        </w:rPr>
        <w:t xml:space="preserve"> attached</w:t>
      </w:r>
      <w:r w:rsidR="000C3587" w:rsidRPr="00585770">
        <w:rPr>
          <w:rFonts w:ascii="Arial" w:hAnsi="Arial" w:cs="Arial"/>
          <w:sz w:val="24"/>
          <w:szCs w:val="24"/>
        </w:rPr>
        <w:t xml:space="preserve"> of $500.</w:t>
      </w:r>
      <w:r w:rsidR="00D65E91" w:rsidRPr="00585770">
        <w:rPr>
          <w:rFonts w:ascii="Arial" w:hAnsi="Arial" w:cs="Arial"/>
          <w:sz w:val="24"/>
          <w:szCs w:val="24"/>
        </w:rPr>
        <w:t xml:space="preserve"> This is considered reasonable and proportionate to the nature of the offence, and important in achieving animal </w:t>
      </w:r>
      <w:r w:rsidR="00EA68BB">
        <w:rPr>
          <w:rFonts w:ascii="Arial" w:hAnsi="Arial" w:cs="Arial"/>
          <w:sz w:val="24"/>
          <w:szCs w:val="24"/>
        </w:rPr>
        <w:t>welfare objectives, and in line with other animal welfare infringement notice amounts. The maximum penalty of 50 penalty units reflects the potentially serious consequences of using an animal that is unfit for the use.</w:t>
      </w:r>
    </w:p>
    <w:p w14:paraId="1B72A967" w14:textId="77777777" w:rsidR="000B1301" w:rsidRDefault="000B1301" w:rsidP="005C0488">
      <w:pPr>
        <w:widowControl w:val="0"/>
        <w:spacing w:after="240" w:line="240" w:lineRule="auto"/>
        <w:rPr>
          <w:rFonts w:ascii="Arial" w:hAnsi="Arial" w:cs="Arial"/>
          <w:sz w:val="24"/>
          <w:szCs w:val="24"/>
        </w:rPr>
      </w:pPr>
    </w:p>
    <w:p w14:paraId="18D9A56B" w14:textId="77777777" w:rsidR="000B1301" w:rsidRPr="00585770" w:rsidRDefault="000B1301" w:rsidP="005C0488">
      <w:pPr>
        <w:widowControl w:val="0"/>
        <w:spacing w:after="240" w:line="240" w:lineRule="auto"/>
        <w:rPr>
          <w:rFonts w:ascii="Arial" w:hAnsi="Arial" w:cs="Arial"/>
          <w:sz w:val="24"/>
          <w:szCs w:val="24"/>
        </w:rPr>
      </w:pPr>
    </w:p>
    <w:p w14:paraId="0C8365D2" w14:textId="77777777" w:rsidR="003F54B6" w:rsidRPr="00185E9F" w:rsidRDefault="002D77EF" w:rsidP="002B1253">
      <w:pPr>
        <w:widowControl w:val="0"/>
        <w:spacing w:after="480" w:line="240" w:lineRule="auto"/>
        <w:rPr>
          <w:rFonts w:ascii="Arial" w:hAnsi="Arial" w:cs="Arial"/>
          <w:sz w:val="24"/>
          <w:szCs w:val="24"/>
        </w:rPr>
      </w:pPr>
      <w:r w:rsidRPr="00585770">
        <w:rPr>
          <w:rFonts w:ascii="Arial" w:hAnsi="Arial" w:cs="Arial"/>
          <w:sz w:val="24"/>
          <w:szCs w:val="24"/>
        </w:rPr>
        <w:lastRenderedPageBreak/>
        <w:t>Section 17 has been amended to set out a clear offence framework for</w:t>
      </w:r>
      <w:r w:rsidR="003F54B6">
        <w:rPr>
          <w:rFonts w:ascii="Arial" w:hAnsi="Arial" w:cs="Arial"/>
          <w:sz w:val="24"/>
          <w:szCs w:val="24"/>
        </w:rPr>
        <w:t xml:space="preserve"> participating or taking part in dog or</w:t>
      </w:r>
      <w:r w:rsidRPr="00585770">
        <w:rPr>
          <w:rFonts w:ascii="Arial" w:hAnsi="Arial" w:cs="Arial"/>
          <w:sz w:val="24"/>
          <w:szCs w:val="24"/>
        </w:rPr>
        <w:t xml:space="preserve"> animal fighting, as well as other violent animal activities. </w:t>
      </w:r>
      <w:r w:rsidR="005C0488" w:rsidRPr="00585770">
        <w:rPr>
          <w:rFonts w:ascii="Arial" w:hAnsi="Arial" w:cs="Arial"/>
          <w:sz w:val="24"/>
          <w:szCs w:val="24"/>
        </w:rPr>
        <w:t xml:space="preserve"> It is intended to clarify provisions around violent animal activities and ensure that there is a clear prohibition for pig-dogging and other similar activities where an animal is used to intentionally injure and / or kill another animal, as well as for circumstances of live-baiting. This is a serious offence.</w:t>
      </w:r>
      <w:r w:rsidR="00185E9F" w:rsidRPr="00585770">
        <w:rPr>
          <w:rFonts w:ascii="Arial" w:hAnsi="Arial" w:cs="Arial"/>
          <w:sz w:val="24"/>
          <w:szCs w:val="24"/>
        </w:rPr>
        <w:t xml:space="preserve"> Hunting generally or dog sports are not included in this as they are not proposed to be prohibited under the Bill, unless they involve intentionally using one animal to injure or kill another. For example, it would not apply to a dog accompanying a person on a hunt, flushing an animal or retrieving a dead animal. There are exceptions provided for, in line with the existing exceptions in the Act.</w:t>
      </w:r>
      <w:r w:rsidR="00814251" w:rsidRPr="00585770">
        <w:rPr>
          <w:rFonts w:ascii="Arial" w:hAnsi="Arial" w:cs="Arial"/>
          <w:sz w:val="24"/>
          <w:szCs w:val="24"/>
        </w:rPr>
        <w:t xml:space="preserve"> I</w:t>
      </w:r>
      <w:r w:rsidR="00185E9F" w:rsidRPr="00585770">
        <w:rPr>
          <w:rFonts w:ascii="Arial" w:hAnsi="Arial" w:cs="Arial"/>
          <w:sz w:val="24"/>
          <w:szCs w:val="24"/>
        </w:rPr>
        <w:t>t is also not intended to ban the keeping of hunting dogs or other hunting activities in any way under the proposed Bill.</w:t>
      </w:r>
      <w:r w:rsidR="00814251" w:rsidRPr="00585770">
        <w:rPr>
          <w:rFonts w:ascii="Arial" w:hAnsi="Arial" w:cs="Arial"/>
          <w:sz w:val="24"/>
          <w:szCs w:val="24"/>
        </w:rPr>
        <w:t xml:space="preserve"> </w:t>
      </w:r>
      <w:r w:rsidR="00185E9F" w:rsidRPr="00585770">
        <w:rPr>
          <w:rFonts w:ascii="Arial" w:hAnsi="Arial" w:cs="Arial"/>
          <w:sz w:val="24"/>
          <w:szCs w:val="24"/>
        </w:rPr>
        <w:t>The use of plastic lures or other items that</w:t>
      </w:r>
      <w:r w:rsidR="00185E9F" w:rsidRPr="00185E9F">
        <w:rPr>
          <w:rFonts w:ascii="Arial" w:hAnsi="Arial" w:cs="Arial"/>
          <w:sz w:val="24"/>
          <w:szCs w:val="24"/>
        </w:rPr>
        <w:t xml:space="preserve"> are not animals but are used in dog sporting events, for example dummies used in a </w:t>
      </w:r>
      <w:r w:rsidR="00437775">
        <w:rPr>
          <w:rFonts w:ascii="Arial" w:hAnsi="Arial" w:cs="Arial"/>
          <w:sz w:val="24"/>
          <w:szCs w:val="24"/>
        </w:rPr>
        <w:t>retrieving event, are also not</w:t>
      </w:r>
      <w:r w:rsidR="00185E9F" w:rsidRPr="00185E9F">
        <w:rPr>
          <w:rFonts w:ascii="Arial" w:hAnsi="Arial" w:cs="Arial"/>
          <w:sz w:val="24"/>
          <w:szCs w:val="24"/>
        </w:rPr>
        <w:t xml:space="preserve"> captured. </w:t>
      </w:r>
      <w:r w:rsidR="003F54B6">
        <w:rPr>
          <w:rFonts w:ascii="Arial" w:hAnsi="Arial" w:cs="Arial"/>
          <w:sz w:val="24"/>
          <w:szCs w:val="24"/>
        </w:rPr>
        <w:t xml:space="preserve">There is a defence of ‘reasonable excuse’ to this offence, for example a journalist reporting on a violent animal activity or an inspector </w:t>
      </w:r>
      <w:r w:rsidR="00783BD3">
        <w:rPr>
          <w:rFonts w:ascii="Arial" w:hAnsi="Arial" w:cs="Arial"/>
          <w:sz w:val="24"/>
          <w:szCs w:val="24"/>
        </w:rPr>
        <w:t>enforcing the Act</w:t>
      </w:r>
      <w:r w:rsidR="003F54B6">
        <w:rPr>
          <w:rFonts w:ascii="Arial" w:hAnsi="Arial" w:cs="Arial"/>
          <w:sz w:val="24"/>
          <w:szCs w:val="24"/>
        </w:rPr>
        <w:t>.</w:t>
      </w:r>
    </w:p>
    <w:p w14:paraId="27E5E336" w14:textId="77777777" w:rsidR="00FC30E8" w:rsidRDefault="003F54B6" w:rsidP="00A96ED0">
      <w:pPr>
        <w:widowControl w:val="0"/>
        <w:spacing w:after="120" w:line="240" w:lineRule="auto"/>
        <w:rPr>
          <w:rFonts w:ascii="Arial" w:hAnsi="Arial" w:cs="Arial"/>
          <w:b/>
          <w:sz w:val="24"/>
          <w:szCs w:val="24"/>
        </w:rPr>
      </w:pPr>
      <w:r>
        <w:rPr>
          <w:rFonts w:ascii="Arial" w:hAnsi="Arial" w:cs="Arial"/>
          <w:b/>
          <w:sz w:val="24"/>
          <w:szCs w:val="24"/>
        </w:rPr>
        <w:t>Clause 21</w:t>
      </w:r>
      <w:r w:rsidR="00FC30E8">
        <w:rPr>
          <w:rFonts w:ascii="Arial" w:hAnsi="Arial" w:cs="Arial"/>
          <w:b/>
          <w:sz w:val="24"/>
          <w:szCs w:val="24"/>
        </w:rPr>
        <w:tab/>
      </w:r>
      <w:r w:rsidR="00FC30E8">
        <w:rPr>
          <w:rFonts w:ascii="Arial" w:hAnsi="Arial" w:cs="Arial"/>
          <w:b/>
          <w:sz w:val="24"/>
          <w:szCs w:val="24"/>
        </w:rPr>
        <w:tab/>
      </w:r>
      <w:r w:rsidR="00F046C4">
        <w:rPr>
          <w:rFonts w:ascii="Arial" w:hAnsi="Arial" w:cs="Arial"/>
          <w:b/>
          <w:sz w:val="24"/>
          <w:szCs w:val="24"/>
        </w:rPr>
        <w:t>Rodeos and game parks</w:t>
      </w:r>
    </w:p>
    <w:p w14:paraId="394A51C1" w14:textId="77777777" w:rsidR="00F046C4" w:rsidRDefault="00F046C4" w:rsidP="00A96ED0">
      <w:pPr>
        <w:widowControl w:val="0"/>
        <w:spacing w:after="12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Section 18 (3), new definition of rodeo</w:t>
      </w:r>
    </w:p>
    <w:p w14:paraId="732F295C" w14:textId="77777777" w:rsidR="00783BD3" w:rsidRPr="00FC30E8" w:rsidRDefault="00FC30E8" w:rsidP="00431850">
      <w:pPr>
        <w:widowControl w:val="0"/>
        <w:spacing w:after="480" w:line="240" w:lineRule="auto"/>
        <w:rPr>
          <w:rFonts w:ascii="Arial" w:hAnsi="Arial" w:cs="Arial"/>
          <w:sz w:val="24"/>
          <w:szCs w:val="24"/>
        </w:rPr>
      </w:pPr>
      <w:r>
        <w:rPr>
          <w:rFonts w:ascii="Arial" w:hAnsi="Arial" w:cs="Arial"/>
          <w:sz w:val="24"/>
          <w:szCs w:val="24"/>
        </w:rPr>
        <w:t xml:space="preserve">This clause </w:t>
      </w:r>
      <w:r w:rsidR="00F046C4">
        <w:rPr>
          <w:rFonts w:ascii="Arial" w:hAnsi="Arial" w:cs="Arial"/>
          <w:sz w:val="24"/>
          <w:szCs w:val="24"/>
        </w:rPr>
        <w:t>includes a definition of rodeo for completeness and clarity in interpreting the section.</w:t>
      </w:r>
    </w:p>
    <w:p w14:paraId="73529CDD" w14:textId="77777777" w:rsidR="00F046C4" w:rsidRDefault="00437775" w:rsidP="00F046C4">
      <w:pPr>
        <w:widowControl w:val="0"/>
        <w:tabs>
          <w:tab w:val="left" w:pos="1701"/>
        </w:tabs>
        <w:spacing w:after="120"/>
        <w:ind w:left="2160" w:hanging="2160"/>
        <w:rPr>
          <w:rFonts w:ascii="Arial" w:hAnsi="Arial" w:cs="Arial"/>
          <w:b/>
          <w:sz w:val="24"/>
          <w:szCs w:val="24"/>
        </w:rPr>
      </w:pPr>
      <w:r>
        <w:rPr>
          <w:rFonts w:ascii="Arial" w:hAnsi="Arial" w:cs="Arial"/>
          <w:b/>
          <w:sz w:val="24"/>
          <w:szCs w:val="24"/>
        </w:rPr>
        <w:t>Clause 2</w:t>
      </w:r>
      <w:r w:rsidR="003F54B6">
        <w:rPr>
          <w:rFonts w:ascii="Arial" w:hAnsi="Arial" w:cs="Arial"/>
          <w:b/>
          <w:sz w:val="24"/>
          <w:szCs w:val="24"/>
        </w:rPr>
        <w:t>2</w:t>
      </w:r>
      <w:r w:rsidR="00D77D3D">
        <w:rPr>
          <w:rFonts w:ascii="Arial" w:hAnsi="Arial" w:cs="Arial"/>
          <w:b/>
          <w:sz w:val="24"/>
          <w:szCs w:val="24"/>
        </w:rPr>
        <w:tab/>
      </w:r>
      <w:r w:rsidR="00D77D3D">
        <w:rPr>
          <w:rFonts w:ascii="Arial" w:hAnsi="Arial" w:cs="Arial"/>
          <w:b/>
          <w:sz w:val="24"/>
          <w:szCs w:val="24"/>
        </w:rPr>
        <w:tab/>
      </w:r>
      <w:r w:rsidR="00F046C4">
        <w:rPr>
          <w:rFonts w:ascii="Arial" w:hAnsi="Arial" w:cs="Arial"/>
          <w:b/>
          <w:sz w:val="24"/>
          <w:szCs w:val="24"/>
        </w:rPr>
        <w:t>Exception – conduct in accordance with approved code of practice or mandatory code of practice</w:t>
      </w:r>
    </w:p>
    <w:p w14:paraId="4358C099" w14:textId="77777777" w:rsidR="00047C78" w:rsidRPr="00B86DE6" w:rsidRDefault="00D77D3D"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F046C4">
        <w:rPr>
          <w:rFonts w:ascii="Arial" w:hAnsi="Arial" w:cs="Arial"/>
          <w:b/>
          <w:sz w:val="24"/>
          <w:szCs w:val="24"/>
        </w:rPr>
        <w:t>Section 20 (e)</w:t>
      </w:r>
    </w:p>
    <w:p w14:paraId="3EE1803A" w14:textId="77777777" w:rsidR="00047C78" w:rsidRDefault="00047C78" w:rsidP="00431850">
      <w:pPr>
        <w:widowControl w:val="0"/>
        <w:spacing w:after="48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sidR="00F046C4">
        <w:rPr>
          <w:rFonts w:ascii="Arial" w:hAnsi="Arial" w:cs="Arial"/>
          <w:sz w:val="24"/>
          <w:szCs w:val="24"/>
        </w:rPr>
        <w:t>clause is a consequential amendment as a result of amending and renaming section 17.</w:t>
      </w:r>
    </w:p>
    <w:p w14:paraId="6C011852" w14:textId="77777777" w:rsidR="00FC30E8"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23</w:t>
      </w:r>
      <w:r w:rsidR="00F046C4">
        <w:rPr>
          <w:rFonts w:ascii="Arial" w:hAnsi="Arial" w:cs="Arial"/>
          <w:b/>
          <w:sz w:val="24"/>
          <w:szCs w:val="24"/>
        </w:rPr>
        <w:tab/>
      </w:r>
      <w:r w:rsidR="00FC30E8">
        <w:rPr>
          <w:rFonts w:ascii="Arial" w:hAnsi="Arial" w:cs="Arial"/>
          <w:b/>
          <w:sz w:val="24"/>
          <w:szCs w:val="24"/>
        </w:rPr>
        <w:tab/>
      </w:r>
      <w:r w:rsidR="00F046C4">
        <w:rPr>
          <w:rFonts w:ascii="Arial" w:hAnsi="Arial" w:cs="Arial"/>
          <w:b/>
          <w:sz w:val="24"/>
          <w:szCs w:val="24"/>
        </w:rPr>
        <w:t>Contents</w:t>
      </w:r>
    </w:p>
    <w:p w14:paraId="010EE72C" w14:textId="77777777" w:rsidR="00FC30E8" w:rsidRDefault="00FC30E8"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 xml:space="preserve">New sections </w:t>
      </w:r>
      <w:r w:rsidR="00F046C4">
        <w:rPr>
          <w:rFonts w:ascii="Arial" w:hAnsi="Arial" w:cs="Arial"/>
          <w:b/>
          <w:sz w:val="24"/>
          <w:szCs w:val="24"/>
        </w:rPr>
        <w:t>21 (ta) to (tc)</w:t>
      </w:r>
    </w:p>
    <w:p w14:paraId="33C72D52" w14:textId="77777777" w:rsidR="003F54B6" w:rsidRDefault="00FC30E8" w:rsidP="002A48F2">
      <w:pPr>
        <w:widowControl w:val="0"/>
        <w:spacing w:after="480" w:line="240" w:lineRule="auto"/>
        <w:rPr>
          <w:rFonts w:ascii="Arial" w:hAnsi="Arial" w:cs="Arial"/>
          <w:sz w:val="24"/>
          <w:szCs w:val="24"/>
        </w:rPr>
      </w:pPr>
      <w:r>
        <w:rPr>
          <w:rFonts w:ascii="Arial" w:hAnsi="Arial" w:cs="Arial"/>
          <w:sz w:val="24"/>
          <w:szCs w:val="24"/>
        </w:rPr>
        <w:t xml:space="preserve">This clause </w:t>
      </w:r>
      <w:r w:rsidR="00F046C4">
        <w:rPr>
          <w:rFonts w:ascii="Arial" w:hAnsi="Arial" w:cs="Arial"/>
          <w:sz w:val="24"/>
          <w:szCs w:val="24"/>
        </w:rPr>
        <w:t>supports the proposed new regulatory scheme for pet businesses and allows for a code of practice to deal with the operation of pet shops and other businesses that buy or sell animals as pets, the operation of businesses that board animals, and the operation of any other business that deals with pets.</w:t>
      </w:r>
    </w:p>
    <w:p w14:paraId="70ABBAE8" w14:textId="77777777" w:rsidR="000B1301" w:rsidRDefault="000B1301" w:rsidP="002A48F2">
      <w:pPr>
        <w:widowControl w:val="0"/>
        <w:spacing w:after="480" w:line="240" w:lineRule="auto"/>
        <w:rPr>
          <w:rFonts w:ascii="Arial" w:hAnsi="Arial" w:cs="Arial"/>
          <w:sz w:val="24"/>
          <w:szCs w:val="24"/>
        </w:rPr>
      </w:pPr>
    </w:p>
    <w:p w14:paraId="072E499A" w14:textId="77777777" w:rsidR="000B1301" w:rsidRDefault="000B1301" w:rsidP="002A48F2">
      <w:pPr>
        <w:widowControl w:val="0"/>
        <w:spacing w:after="480" w:line="240" w:lineRule="auto"/>
        <w:rPr>
          <w:rFonts w:ascii="Arial" w:hAnsi="Arial" w:cs="Arial"/>
          <w:sz w:val="24"/>
          <w:szCs w:val="24"/>
        </w:rPr>
      </w:pPr>
    </w:p>
    <w:p w14:paraId="15CA3B0A" w14:textId="77777777" w:rsidR="000B1301" w:rsidRDefault="000B1301" w:rsidP="002A48F2">
      <w:pPr>
        <w:widowControl w:val="0"/>
        <w:spacing w:after="480" w:line="240" w:lineRule="auto"/>
        <w:rPr>
          <w:rFonts w:ascii="Arial" w:hAnsi="Arial" w:cs="Arial"/>
          <w:sz w:val="24"/>
          <w:szCs w:val="24"/>
        </w:rPr>
      </w:pPr>
    </w:p>
    <w:p w14:paraId="7B226E51" w14:textId="77777777" w:rsidR="00FC30E8" w:rsidRPr="00FC30E8" w:rsidRDefault="00F046C4" w:rsidP="00431850">
      <w:pPr>
        <w:widowControl w:val="0"/>
        <w:tabs>
          <w:tab w:val="left" w:pos="1701"/>
        </w:tabs>
        <w:spacing w:after="120"/>
        <w:rPr>
          <w:rFonts w:ascii="Arial" w:hAnsi="Arial" w:cs="Arial"/>
          <w:b/>
          <w:sz w:val="24"/>
          <w:szCs w:val="24"/>
        </w:rPr>
      </w:pPr>
      <w:r w:rsidRPr="0048442E">
        <w:rPr>
          <w:rFonts w:ascii="Arial" w:hAnsi="Arial" w:cs="Arial"/>
          <w:b/>
          <w:sz w:val="24"/>
          <w:szCs w:val="24"/>
        </w:rPr>
        <w:lastRenderedPageBreak/>
        <w:t>Clause</w:t>
      </w:r>
      <w:r w:rsidR="006E6FB9" w:rsidRPr="0048442E">
        <w:rPr>
          <w:rFonts w:ascii="Arial" w:hAnsi="Arial" w:cs="Arial"/>
          <w:b/>
          <w:sz w:val="24"/>
          <w:szCs w:val="24"/>
        </w:rPr>
        <w:t>s</w:t>
      </w:r>
      <w:r w:rsidR="002D77EF" w:rsidRPr="0048442E">
        <w:rPr>
          <w:rFonts w:ascii="Arial" w:hAnsi="Arial" w:cs="Arial"/>
          <w:b/>
          <w:sz w:val="24"/>
          <w:szCs w:val="24"/>
        </w:rPr>
        <w:t xml:space="preserve"> 2</w:t>
      </w:r>
      <w:r w:rsidR="003F54B6">
        <w:rPr>
          <w:rFonts w:ascii="Arial" w:hAnsi="Arial" w:cs="Arial"/>
          <w:b/>
          <w:sz w:val="24"/>
          <w:szCs w:val="24"/>
        </w:rPr>
        <w:t>4-29</w:t>
      </w:r>
      <w:r w:rsidR="00FC30E8" w:rsidRPr="00FC30E8">
        <w:rPr>
          <w:rFonts w:ascii="Arial" w:hAnsi="Arial" w:cs="Arial"/>
          <w:b/>
          <w:sz w:val="24"/>
          <w:szCs w:val="24"/>
        </w:rPr>
        <w:tab/>
      </w:r>
      <w:r w:rsidR="00FC30E8" w:rsidRPr="00FC30E8">
        <w:rPr>
          <w:rFonts w:ascii="Arial" w:hAnsi="Arial" w:cs="Arial"/>
          <w:b/>
          <w:sz w:val="24"/>
          <w:szCs w:val="24"/>
        </w:rPr>
        <w:tab/>
      </w:r>
      <w:r w:rsidR="006E6FB9">
        <w:rPr>
          <w:rFonts w:ascii="Arial" w:hAnsi="Arial" w:cs="Arial"/>
          <w:b/>
          <w:sz w:val="24"/>
          <w:szCs w:val="24"/>
        </w:rPr>
        <w:t>Complying with codes of practice - directions</w:t>
      </w:r>
    </w:p>
    <w:p w14:paraId="72EF025C" w14:textId="3EEDBC21" w:rsidR="00FC30E8" w:rsidRPr="00FC30E8" w:rsidRDefault="00FC30E8" w:rsidP="006E6FB9">
      <w:pPr>
        <w:widowControl w:val="0"/>
        <w:tabs>
          <w:tab w:val="left" w:pos="1701"/>
        </w:tabs>
        <w:spacing w:after="120"/>
        <w:ind w:left="2160" w:hanging="2160"/>
        <w:rPr>
          <w:rFonts w:ascii="Arial" w:hAnsi="Arial" w:cs="Arial"/>
          <w:b/>
          <w:sz w:val="24"/>
          <w:szCs w:val="24"/>
        </w:rPr>
      </w:pPr>
      <w:r w:rsidRPr="00FC30E8">
        <w:rPr>
          <w:rFonts w:ascii="Arial" w:hAnsi="Arial" w:cs="Arial"/>
          <w:b/>
          <w:sz w:val="24"/>
          <w:szCs w:val="24"/>
        </w:rPr>
        <w:tab/>
      </w:r>
      <w:r w:rsidRPr="00FC30E8">
        <w:rPr>
          <w:rFonts w:ascii="Arial" w:hAnsi="Arial" w:cs="Arial"/>
          <w:b/>
          <w:sz w:val="24"/>
          <w:szCs w:val="24"/>
        </w:rPr>
        <w:tab/>
      </w:r>
      <w:r w:rsidR="006E6FB9">
        <w:rPr>
          <w:rFonts w:ascii="Arial" w:hAnsi="Arial" w:cs="Arial"/>
          <w:b/>
          <w:sz w:val="24"/>
          <w:szCs w:val="24"/>
        </w:rPr>
        <w:t>Sections 24B</w:t>
      </w:r>
      <w:r w:rsidR="00BE1A3D">
        <w:rPr>
          <w:rFonts w:ascii="Arial" w:hAnsi="Arial" w:cs="Arial"/>
          <w:b/>
          <w:sz w:val="24"/>
          <w:szCs w:val="24"/>
        </w:rPr>
        <w:t xml:space="preserve"> </w:t>
      </w:r>
      <w:r w:rsidR="006E6FB9">
        <w:rPr>
          <w:rFonts w:ascii="Arial" w:hAnsi="Arial" w:cs="Arial"/>
          <w:b/>
          <w:sz w:val="24"/>
          <w:szCs w:val="24"/>
        </w:rPr>
        <w:t>(2), 24C (1), 24C</w:t>
      </w:r>
      <w:r w:rsidR="00BE1A3D">
        <w:rPr>
          <w:rFonts w:ascii="Arial" w:hAnsi="Arial" w:cs="Arial"/>
          <w:b/>
          <w:sz w:val="24"/>
          <w:szCs w:val="24"/>
        </w:rPr>
        <w:t xml:space="preserve"> </w:t>
      </w:r>
      <w:r w:rsidR="006E6FB9">
        <w:rPr>
          <w:rFonts w:ascii="Arial" w:hAnsi="Arial" w:cs="Arial"/>
          <w:b/>
          <w:sz w:val="24"/>
          <w:szCs w:val="24"/>
        </w:rPr>
        <w:t>(1)</w:t>
      </w:r>
      <w:r w:rsidR="00BE1A3D">
        <w:rPr>
          <w:rFonts w:ascii="Arial" w:hAnsi="Arial" w:cs="Arial"/>
          <w:b/>
          <w:sz w:val="24"/>
          <w:szCs w:val="24"/>
        </w:rPr>
        <w:t xml:space="preserve"> </w:t>
      </w:r>
      <w:r w:rsidR="006E6FB9">
        <w:rPr>
          <w:rFonts w:ascii="Arial" w:hAnsi="Arial" w:cs="Arial"/>
          <w:b/>
          <w:sz w:val="24"/>
          <w:szCs w:val="24"/>
        </w:rPr>
        <w:t>(b), 24C</w:t>
      </w:r>
      <w:r w:rsidR="00BE1A3D">
        <w:rPr>
          <w:rFonts w:ascii="Arial" w:hAnsi="Arial" w:cs="Arial"/>
          <w:b/>
          <w:sz w:val="24"/>
          <w:szCs w:val="24"/>
        </w:rPr>
        <w:t xml:space="preserve"> </w:t>
      </w:r>
      <w:r w:rsidR="006E6FB9">
        <w:rPr>
          <w:rFonts w:ascii="Arial" w:hAnsi="Arial" w:cs="Arial"/>
          <w:b/>
          <w:sz w:val="24"/>
          <w:szCs w:val="24"/>
        </w:rPr>
        <w:t>(2)</w:t>
      </w:r>
      <w:r w:rsidR="00BE1A3D">
        <w:rPr>
          <w:rFonts w:ascii="Arial" w:hAnsi="Arial" w:cs="Arial"/>
          <w:b/>
          <w:sz w:val="24"/>
          <w:szCs w:val="24"/>
        </w:rPr>
        <w:t xml:space="preserve"> </w:t>
      </w:r>
      <w:r w:rsidR="006E6FB9">
        <w:rPr>
          <w:rFonts w:ascii="Arial" w:hAnsi="Arial" w:cs="Arial"/>
          <w:b/>
          <w:sz w:val="24"/>
          <w:szCs w:val="24"/>
        </w:rPr>
        <w:t>(</w:t>
      </w:r>
      <w:r w:rsidR="002B1253">
        <w:rPr>
          <w:rFonts w:ascii="Arial" w:hAnsi="Arial" w:cs="Arial"/>
          <w:b/>
          <w:sz w:val="24"/>
          <w:szCs w:val="24"/>
        </w:rPr>
        <w:t>b</w:t>
      </w:r>
      <w:r w:rsidR="006E6FB9">
        <w:rPr>
          <w:rFonts w:ascii="Arial" w:hAnsi="Arial" w:cs="Arial"/>
          <w:b/>
          <w:sz w:val="24"/>
          <w:szCs w:val="24"/>
        </w:rPr>
        <w:t xml:space="preserve">), </w:t>
      </w:r>
      <w:r w:rsidR="002B1253">
        <w:rPr>
          <w:rFonts w:ascii="Arial" w:hAnsi="Arial" w:cs="Arial"/>
          <w:b/>
          <w:sz w:val="24"/>
          <w:szCs w:val="24"/>
        </w:rPr>
        <w:br/>
      </w:r>
      <w:r w:rsidR="006E6FB9">
        <w:rPr>
          <w:rFonts w:ascii="Arial" w:hAnsi="Arial" w:cs="Arial"/>
          <w:b/>
          <w:sz w:val="24"/>
          <w:szCs w:val="24"/>
        </w:rPr>
        <w:t>24C</w:t>
      </w:r>
      <w:r w:rsidR="002B1253">
        <w:rPr>
          <w:rFonts w:ascii="Arial" w:hAnsi="Arial" w:cs="Arial"/>
          <w:b/>
          <w:sz w:val="24"/>
          <w:szCs w:val="24"/>
        </w:rPr>
        <w:t xml:space="preserve"> </w:t>
      </w:r>
      <w:r w:rsidR="006E6FB9">
        <w:rPr>
          <w:rFonts w:ascii="Arial" w:hAnsi="Arial" w:cs="Arial"/>
          <w:b/>
          <w:sz w:val="24"/>
          <w:szCs w:val="24"/>
        </w:rPr>
        <w:t>(2)</w:t>
      </w:r>
      <w:r w:rsidR="00BE1A3D">
        <w:rPr>
          <w:rFonts w:ascii="Arial" w:hAnsi="Arial" w:cs="Arial"/>
          <w:b/>
          <w:sz w:val="24"/>
          <w:szCs w:val="24"/>
        </w:rPr>
        <w:t xml:space="preserve"> </w:t>
      </w:r>
      <w:r w:rsidR="006E6FB9">
        <w:rPr>
          <w:rFonts w:ascii="Arial" w:hAnsi="Arial" w:cs="Arial"/>
          <w:b/>
          <w:sz w:val="24"/>
          <w:szCs w:val="24"/>
        </w:rPr>
        <w:t>(c), 24D</w:t>
      </w:r>
    </w:p>
    <w:p w14:paraId="563A7F6D" w14:textId="77777777" w:rsidR="00BC6EE1" w:rsidRDefault="006E6FB9" w:rsidP="002D77EF">
      <w:pPr>
        <w:widowControl w:val="0"/>
        <w:spacing w:after="240" w:line="240" w:lineRule="auto"/>
        <w:rPr>
          <w:rFonts w:ascii="Arial" w:hAnsi="Arial" w:cs="Arial"/>
          <w:sz w:val="24"/>
          <w:szCs w:val="24"/>
        </w:rPr>
      </w:pPr>
      <w:r>
        <w:rPr>
          <w:rFonts w:ascii="Arial" w:hAnsi="Arial" w:cs="Arial"/>
          <w:sz w:val="24"/>
          <w:szCs w:val="24"/>
        </w:rPr>
        <w:t>These clauses give effect to a new escalating framework around complying with codes of practice. It provides that an inspector or authorised office</w:t>
      </w:r>
      <w:r w:rsidR="002D77EF">
        <w:rPr>
          <w:rFonts w:ascii="Arial" w:hAnsi="Arial" w:cs="Arial"/>
          <w:sz w:val="24"/>
          <w:szCs w:val="24"/>
        </w:rPr>
        <w:t>r</w:t>
      </w:r>
      <w:r>
        <w:rPr>
          <w:rFonts w:ascii="Arial" w:hAnsi="Arial" w:cs="Arial"/>
          <w:sz w:val="24"/>
          <w:szCs w:val="24"/>
        </w:rPr>
        <w:t xml:space="preserve"> must first give a direction to comply with a code of practice where a person is in breach of a code, before issuing an infringement notice. The direction must state, where appropriate, what must be done to recti</w:t>
      </w:r>
      <w:r w:rsidR="002D77EF">
        <w:rPr>
          <w:rFonts w:ascii="Arial" w:hAnsi="Arial" w:cs="Arial"/>
          <w:sz w:val="24"/>
          <w:szCs w:val="24"/>
        </w:rPr>
        <w:t xml:space="preserve">fy the breach, </w:t>
      </w:r>
      <w:r>
        <w:rPr>
          <w:rFonts w:ascii="Arial" w:hAnsi="Arial" w:cs="Arial"/>
          <w:sz w:val="24"/>
          <w:szCs w:val="24"/>
        </w:rPr>
        <w:t>who must do it</w:t>
      </w:r>
      <w:r w:rsidR="002D77EF">
        <w:rPr>
          <w:rFonts w:ascii="Arial" w:hAnsi="Arial" w:cs="Arial"/>
          <w:sz w:val="24"/>
          <w:szCs w:val="24"/>
        </w:rPr>
        <w:t xml:space="preserve"> and a reasonable timeframe within which the person must provide evidence of compliance</w:t>
      </w:r>
      <w:r>
        <w:rPr>
          <w:rFonts w:ascii="Arial" w:hAnsi="Arial" w:cs="Arial"/>
          <w:sz w:val="24"/>
          <w:szCs w:val="24"/>
        </w:rPr>
        <w:t>. If a person fails to comply with a direction, then it is a strict liability offence and an infringement notice can be issued.</w:t>
      </w:r>
    </w:p>
    <w:p w14:paraId="1D376A1E" w14:textId="77777777" w:rsidR="002D77EF" w:rsidRDefault="002D77EF" w:rsidP="002D77EF">
      <w:pPr>
        <w:widowControl w:val="0"/>
        <w:spacing w:after="240" w:line="240" w:lineRule="auto"/>
        <w:rPr>
          <w:rFonts w:ascii="Arial" w:hAnsi="Arial" w:cs="Arial"/>
          <w:sz w:val="24"/>
          <w:szCs w:val="24"/>
        </w:rPr>
      </w:pPr>
      <w:r>
        <w:rPr>
          <w:rFonts w:ascii="Arial" w:hAnsi="Arial" w:cs="Arial"/>
          <w:sz w:val="24"/>
          <w:szCs w:val="24"/>
        </w:rPr>
        <w:t>This is important as part of an escalating enforcement framework to support codes of practice.</w:t>
      </w:r>
      <w:r w:rsidR="00D65E91">
        <w:rPr>
          <w:rFonts w:ascii="Arial" w:hAnsi="Arial" w:cs="Arial"/>
          <w:sz w:val="24"/>
          <w:szCs w:val="24"/>
        </w:rPr>
        <w:t xml:space="preserve"> Given this, and the importance of codes of practice in meeting animal welfare objectives, and that this breach involves not complying with a direction as part of an escalating enforcement approach</w:t>
      </w:r>
      <w:r w:rsidR="00783BD3">
        <w:rPr>
          <w:rFonts w:ascii="Arial" w:hAnsi="Arial" w:cs="Arial"/>
          <w:sz w:val="24"/>
          <w:szCs w:val="24"/>
        </w:rPr>
        <w:t>,</w:t>
      </w:r>
      <w:r w:rsidR="00D65E91">
        <w:rPr>
          <w:rFonts w:ascii="Arial" w:hAnsi="Arial" w:cs="Arial"/>
          <w:sz w:val="24"/>
          <w:szCs w:val="24"/>
        </w:rPr>
        <w:t xml:space="preserve"> it has a maximum penalty amount of 50 penalty units and an infringement notice of $500.</w:t>
      </w:r>
      <w:r w:rsidR="00783BD3">
        <w:rPr>
          <w:rFonts w:ascii="Arial" w:hAnsi="Arial" w:cs="Arial"/>
          <w:sz w:val="24"/>
          <w:szCs w:val="24"/>
        </w:rPr>
        <w:t xml:space="preserve"> The infringement notice amount is comparable with other animal welfare infringement notices.</w:t>
      </w:r>
    </w:p>
    <w:p w14:paraId="71EEBB7D" w14:textId="77777777" w:rsidR="009934CE" w:rsidRDefault="009934CE" w:rsidP="0048442E">
      <w:pPr>
        <w:widowControl w:val="0"/>
        <w:spacing w:after="480" w:line="240" w:lineRule="auto"/>
        <w:rPr>
          <w:rFonts w:ascii="Arial" w:hAnsi="Arial" w:cs="Arial"/>
          <w:sz w:val="24"/>
          <w:szCs w:val="24"/>
        </w:rPr>
      </w:pPr>
      <w:r>
        <w:rPr>
          <w:rFonts w:ascii="Arial" w:hAnsi="Arial" w:cs="Arial"/>
          <w:sz w:val="24"/>
          <w:szCs w:val="24"/>
        </w:rPr>
        <w:t xml:space="preserve">These clauses also ensure that a Code of Practice, and any associated escalating compliance action, can apply to a business activity as well as a </w:t>
      </w:r>
      <w:r>
        <w:rPr>
          <w:rFonts w:ascii="Arial" w:hAnsi="Arial" w:cs="Arial"/>
          <w:sz w:val="24"/>
          <w:szCs w:val="24"/>
        </w:rPr>
        <w:br/>
        <w:t xml:space="preserve">non-business activity. Previously, these provisions did not apply to a </w:t>
      </w:r>
      <w:r>
        <w:rPr>
          <w:rFonts w:ascii="Arial" w:hAnsi="Arial" w:cs="Arial"/>
          <w:sz w:val="24"/>
          <w:szCs w:val="24"/>
        </w:rPr>
        <w:br/>
        <w:t>non-business activity. This is considered important in terms of providing an escalating enforcement framework against codes of practices for everyone, including pet businesses under the new pet business regulatory framework.</w:t>
      </w:r>
    </w:p>
    <w:p w14:paraId="6E9BAC42" w14:textId="77777777" w:rsidR="00D77D3D"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30</w:t>
      </w:r>
      <w:r w:rsidR="00D77D3D">
        <w:rPr>
          <w:rFonts w:ascii="Arial" w:hAnsi="Arial" w:cs="Arial"/>
          <w:b/>
          <w:sz w:val="24"/>
          <w:szCs w:val="24"/>
        </w:rPr>
        <w:tab/>
      </w:r>
      <w:r w:rsidR="00D77D3D">
        <w:rPr>
          <w:rFonts w:ascii="Arial" w:hAnsi="Arial" w:cs="Arial"/>
          <w:b/>
          <w:sz w:val="24"/>
          <w:szCs w:val="24"/>
        </w:rPr>
        <w:tab/>
      </w:r>
      <w:r w:rsidR="006E6FB9">
        <w:rPr>
          <w:rFonts w:ascii="Arial" w:hAnsi="Arial" w:cs="Arial"/>
          <w:b/>
          <w:sz w:val="24"/>
          <w:szCs w:val="24"/>
        </w:rPr>
        <w:t>New part 3A</w:t>
      </w:r>
    </w:p>
    <w:p w14:paraId="652C57EF" w14:textId="77777777" w:rsidR="00D77D3D" w:rsidRPr="00B86DE6" w:rsidRDefault="00D77D3D"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6E6FB9">
        <w:rPr>
          <w:rFonts w:ascii="Arial" w:hAnsi="Arial" w:cs="Arial"/>
          <w:b/>
          <w:sz w:val="24"/>
          <w:szCs w:val="24"/>
        </w:rPr>
        <w:t>Pet businesses</w:t>
      </w:r>
      <w:r w:rsidR="00FC30E8">
        <w:rPr>
          <w:rFonts w:ascii="Arial" w:hAnsi="Arial" w:cs="Arial"/>
          <w:b/>
          <w:sz w:val="24"/>
          <w:szCs w:val="24"/>
        </w:rPr>
        <w:t xml:space="preserve"> </w:t>
      </w:r>
    </w:p>
    <w:p w14:paraId="713664AE" w14:textId="77777777" w:rsidR="00837947" w:rsidRPr="001F2924" w:rsidRDefault="00D77D3D" w:rsidP="00814251">
      <w:pPr>
        <w:widowControl w:val="0"/>
        <w:spacing w:after="240" w:line="240" w:lineRule="auto"/>
        <w:rPr>
          <w:rFonts w:ascii="Arial" w:hAnsi="Arial" w:cs="Arial"/>
          <w:sz w:val="24"/>
          <w:szCs w:val="24"/>
        </w:rPr>
      </w:pPr>
      <w:r w:rsidRPr="001F2924">
        <w:rPr>
          <w:rFonts w:ascii="Arial" w:hAnsi="Arial" w:cs="Arial"/>
          <w:sz w:val="24"/>
          <w:szCs w:val="24"/>
        </w:rPr>
        <w:t xml:space="preserve">This </w:t>
      </w:r>
      <w:r w:rsidR="006E6FB9" w:rsidRPr="001F2924">
        <w:rPr>
          <w:rFonts w:ascii="Arial" w:hAnsi="Arial" w:cs="Arial"/>
          <w:sz w:val="24"/>
          <w:szCs w:val="24"/>
        </w:rPr>
        <w:t>clause introduces a new regulatory framework for pet businesses, including appropriate offence provisions.</w:t>
      </w:r>
      <w:r w:rsidR="00CA4FDC" w:rsidRPr="001F2924">
        <w:rPr>
          <w:rFonts w:ascii="Arial" w:hAnsi="Arial" w:cs="Arial"/>
          <w:sz w:val="24"/>
          <w:szCs w:val="24"/>
        </w:rPr>
        <w:t xml:space="preserve"> Currently there is no regulation of pet businesses in the ACT. This has been identified as a gap in the current legislation, and jurisdictions around the world are starting to move to regulating pet businesses where there is the potential for animal welfare abuses</w:t>
      </w:r>
    </w:p>
    <w:p w14:paraId="4EC166E3" w14:textId="77777777" w:rsidR="003F54B6" w:rsidRPr="00814251" w:rsidRDefault="00837947" w:rsidP="00814251">
      <w:pPr>
        <w:widowControl w:val="0"/>
        <w:spacing w:after="240" w:line="240" w:lineRule="auto"/>
        <w:rPr>
          <w:rFonts w:ascii="Arial" w:hAnsi="Arial" w:cs="Arial"/>
          <w:sz w:val="24"/>
          <w:szCs w:val="24"/>
        </w:rPr>
      </w:pPr>
      <w:r w:rsidRPr="001F2924">
        <w:rPr>
          <w:rFonts w:ascii="Arial" w:hAnsi="Arial" w:cs="Arial"/>
          <w:sz w:val="24"/>
          <w:szCs w:val="24"/>
        </w:rPr>
        <w:t>The framework</w:t>
      </w:r>
      <w:r w:rsidR="005A235D">
        <w:rPr>
          <w:rFonts w:ascii="Arial" w:hAnsi="Arial" w:cs="Arial"/>
          <w:sz w:val="24"/>
          <w:szCs w:val="24"/>
        </w:rPr>
        <w:t xml:space="preserve"> sets</w:t>
      </w:r>
      <w:r w:rsidR="003A3C07" w:rsidRPr="00814251">
        <w:rPr>
          <w:rFonts w:ascii="Arial" w:hAnsi="Arial" w:cs="Arial"/>
          <w:sz w:val="24"/>
          <w:szCs w:val="24"/>
        </w:rPr>
        <w:t xml:space="preserve"> out a high-level framework for regulating pet businesses, and specifically boarding kennels and pet shops, with the ability regulate other pet businesses in the future as needed.  It is not intended to be overly burdensome on businesses, but to be outcomes focused and to ensure community confidence in the animal welfare integrity of pet shops and boarding kennels. Flexibility has been built into the framework so that other pet businesses can be included as appropriate and necessary (e.g. through regulation).</w:t>
      </w:r>
      <w:r w:rsidR="0048442E">
        <w:rPr>
          <w:rFonts w:ascii="Arial" w:hAnsi="Arial" w:cs="Arial"/>
          <w:sz w:val="24"/>
          <w:szCs w:val="24"/>
        </w:rPr>
        <w:t xml:space="preserve"> A person who is a breeder and has a breeding licence has been excluded from this to avoid </w:t>
      </w:r>
      <w:r w:rsidR="00437775">
        <w:rPr>
          <w:rFonts w:ascii="Arial" w:hAnsi="Arial" w:cs="Arial"/>
          <w:sz w:val="24"/>
          <w:szCs w:val="24"/>
        </w:rPr>
        <w:t>duplication, as breeding activities are already regulated</w:t>
      </w:r>
      <w:r w:rsidR="0048442E">
        <w:rPr>
          <w:rFonts w:ascii="Arial" w:hAnsi="Arial" w:cs="Arial"/>
          <w:sz w:val="24"/>
          <w:szCs w:val="24"/>
        </w:rPr>
        <w:t>.</w:t>
      </w:r>
    </w:p>
    <w:p w14:paraId="6C950015" w14:textId="77777777" w:rsidR="003A3C07" w:rsidRPr="001F2924" w:rsidRDefault="003A3C07" w:rsidP="00814251">
      <w:pPr>
        <w:widowControl w:val="0"/>
        <w:spacing w:after="240" w:line="240" w:lineRule="auto"/>
        <w:rPr>
          <w:rFonts w:ascii="Arial" w:hAnsi="Arial" w:cs="Arial"/>
          <w:sz w:val="24"/>
          <w:szCs w:val="24"/>
        </w:rPr>
      </w:pPr>
      <w:r w:rsidRPr="001F2924">
        <w:rPr>
          <w:rFonts w:ascii="Arial" w:hAnsi="Arial" w:cs="Arial"/>
          <w:sz w:val="24"/>
          <w:szCs w:val="24"/>
        </w:rPr>
        <w:lastRenderedPageBreak/>
        <w:t>It has been recognised internationally that animal welfare laws need to not only be targeted to individuals but also to animal businesses and industries, and that licensing / registration is the best way to achieve this, including through r</w:t>
      </w:r>
      <w:r w:rsidR="00814251">
        <w:rPr>
          <w:rFonts w:ascii="Arial" w:hAnsi="Arial" w:cs="Arial"/>
          <w:sz w:val="24"/>
          <w:szCs w:val="24"/>
        </w:rPr>
        <w:t>equiring the keeping of records and</w:t>
      </w:r>
      <w:r w:rsidRPr="001F2924">
        <w:rPr>
          <w:rFonts w:ascii="Arial" w:hAnsi="Arial" w:cs="Arial"/>
          <w:sz w:val="24"/>
          <w:szCs w:val="24"/>
        </w:rPr>
        <w:t xml:space="preserve"> ensuring welfare standards through registration / licensing processes</w:t>
      </w:r>
      <w:r w:rsidR="00814251">
        <w:rPr>
          <w:rFonts w:ascii="Arial" w:hAnsi="Arial" w:cs="Arial"/>
          <w:sz w:val="24"/>
          <w:szCs w:val="24"/>
        </w:rPr>
        <w:t>.</w:t>
      </w:r>
    </w:p>
    <w:p w14:paraId="2B311BDE" w14:textId="77777777" w:rsidR="003A3C07" w:rsidRPr="001F2924" w:rsidRDefault="00814251" w:rsidP="00814251">
      <w:pPr>
        <w:widowControl w:val="0"/>
        <w:spacing w:after="240" w:line="240" w:lineRule="auto"/>
        <w:rPr>
          <w:rFonts w:ascii="Arial" w:hAnsi="Arial" w:cs="Arial"/>
          <w:sz w:val="24"/>
          <w:szCs w:val="24"/>
        </w:rPr>
      </w:pPr>
      <w:r>
        <w:rPr>
          <w:rFonts w:ascii="Arial" w:hAnsi="Arial" w:cs="Arial"/>
          <w:sz w:val="24"/>
          <w:szCs w:val="24"/>
        </w:rPr>
        <w:t xml:space="preserve">This clause sets out a high-level regulatory framework </w:t>
      </w:r>
      <w:r w:rsidR="003A3C07" w:rsidRPr="001F2924">
        <w:rPr>
          <w:rFonts w:ascii="Arial" w:hAnsi="Arial" w:cs="Arial"/>
          <w:sz w:val="24"/>
          <w:szCs w:val="24"/>
        </w:rPr>
        <w:t xml:space="preserve">through registration and conditions of registration, as well as the development of Codes of Practice, for pet businesses. </w:t>
      </w:r>
    </w:p>
    <w:p w14:paraId="1606DF67" w14:textId="77777777" w:rsidR="003A3C07" w:rsidRPr="001F2924" w:rsidRDefault="003A3C07" w:rsidP="00814251">
      <w:pPr>
        <w:widowControl w:val="0"/>
        <w:spacing w:after="240" w:line="240" w:lineRule="auto"/>
        <w:rPr>
          <w:rFonts w:ascii="Arial" w:hAnsi="Arial" w:cs="Arial"/>
          <w:sz w:val="24"/>
          <w:szCs w:val="24"/>
        </w:rPr>
      </w:pPr>
      <w:r w:rsidRPr="001F2924">
        <w:rPr>
          <w:rFonts w:ascii="Arial" w:hAnsi="Arial" w:cs="Arial"/>
          <w:sz w:val="24"/>
          <w:szCs w:val="24"/>
        </w:rPr>
        <w:t xml:space="preserve">The framework </w:t>
      </w:r>
      <w:r w:rsidR="00814251">
        <w:rPr>
          <w:rFonts w:ascii="Arial" w:hAnsi="Arial" w:cs="Arial"/>
          <w:sz w:val="24"/>
          <w:szCs w:val="24"/>
        </w:rPr>
        <w:t>provides for:</w:t>
      </w:r>
    </w:p>
    <w:p w14:paraId="20B53E66" w14:textId="77777777" w:rsidR="00437775" w:rsidRPr="007005AD" w:rsidRDefault="00671C3D" w:rsidP="00437775">
      <w:pPr>
        <w:pStyle w:val="ListParagraph"/>
        <w:widowControl w:val="0"/>
        <w:numPr>
          <w:ilvl w:val="0"/>
          <w:numId w:val="33"/>
        </w:numPr>
        <w:spacing w:after="240"/>
        <w:rPr>
          <w:rFonts w:ascii="Arial" w:hAnsi="Arial" w:cs="Arial"/>
          <w:sz w:val="24"/>
          <w:szCs w:val="24"/>
        </w:rPr>
      </w:pPr>
      <w:r>
        <w:rPr>
          <w:rFonts w:ascii="Arial" w:hAnsi="Arial" w:cs="Arial"/>
          <w:sz w:val="24"/>
          <w:szCs w:val="24"/>
        </w:rPr>
        <w:t>l</w:t>
      </w:r>
      <w:r w:rsidR="00814251">
        <w:rPr>
          <w:rFonts w:ascii="Arial" w:hAnsi="Arial" w:cs="Arial"/>
          <w:sz w:val="24"/>
          <w:szCs w:val="24"/>
        </w:rPr>
        <w:t>icensing</w:t>
      </w:r>
      <w:r w:rsidR="003A3C07" w:rsidRPr="00814251">
        <w:rPr>
          <w:rFonts w:ascii="Arial" w:hAnsi="Arial" w:cs="Arial"/>
          <w:sz w:val="24"/>
          <w:szCs w:val="24"/>
        </w:rPr>
        <w:t xml:space="preserve"> of each type of business set out by regul</w:t>
      </w:r>
      <w:r w:rsidR="00783BD3">
        <w:rPr>
          <w:rFonts w:ascii="Arial" w:hAnsi="Arial" w:cs="Arial"/>
          <w:sz w:val="24"/>
          <w:szCs w:val="24"/>
        </w:rPr>
        <w:t xml:space="preserve">ation, and specifically </w:t>
      </w:r>
      <w:r w:rsidR="003A3C07" w:rsidRPr="00814251">
        <w:rPr>
          <w:rFonts w:ascii="Arial" w:hAnsi="Arial" w:cs="Arial"/>
          <w:sz w:val="24"/>
          <w:szCs w:val="24"/>
        </w:rPr>
        <w:t>pet shops and boarding kennels (for day or overnight care)</w:t>
      </w:r>
      <w:r w:rsidR="00814251">
        <w:rPr>
          <w:rFonts w:ascii="Arial" w:hAnsi="Arial" w:cs="Arial"/>
          <w:sz w:val="24"/>
          <w:szCs w:val="24"/>
        </w:rPr>
        <w:t>, including timeframes for application and approval/refusal of a licence, as well as the term of a licence and details required on a licence</w:t>
      </w:r>
      <w:r>
        <w:rPr>
          <w:rFonts w:ascii="Arial" w:hAnsi="Arial" w:cs="Arial"/>
          <w:sz w:val="24"/>
          <w:szCs w:val="24"/>
        </w:rPr>
        <w:t>.</w:t>
      </w:r>
    </w:p>
    <w:p w14:paraId="64278992" w14:textId="77777777" w:rsidR="003A3C07" w:rsidRDefault="00671C3D" w:rsidP="00814251">
      <w:pPr>
        <w:pStyle w:val="ListParagraph"/>
        <w:widowControl w:val="0"/>
        <w:numPr>
          <w:ilvl w:val="0"/>
          <w:numId w:val="33"/>
        </w:numPr>
        <w:spacing w:after="240"/>
        <w:rPr>
          <w:rFonts w:ascii="Arial" w:hAnsi="Arial" w:cs="Arial"/>
          <w:sz w:val="24"/>
          <w:szCs w:val="24"/>
        </w:rPr>
      </w:pPr>
      <w:r>
        <w:rPr>
          <w:rFonts w:ascii="Arial" w:hAnsi="Arial" w:cs="Arial"/>
          <w:sz w:val="24"/>
          <w:szCs w:val="24"/>
        </w:rPr>
        <w:t>c</w:t>
      </w:r>
      <w:r w:rsidR="00814251">
        <w:rPr>
          <w:rFonts w:ascii="Arial" w:hAnsi="Arial" w:cs="Arial"/>
          <w:sz w:val="24"/>
          <w:szCs w:val="24"/>
        </w:rPr>
        <w:t>onditions to be imposed on a pet business licence, including compliance with any relevant mandatory code of practice</w:t>
      </w:r>
      <w:r w:rsidR="0076799F">
        <w:rPr>
          <w:rFonts w:ascii="Arial" w:hAnsi="Arial" w:cs="Arial"/>
          <w:sz w:val="24"/>
          <w:szCs w:val="24"/>
        </w:rPr>
        <w:t>. These conditions could include minimum qualification requirements or restrictions on the source/sale of pets</w:t>
      </w:r>
      <w:r>
        <w:rPr>
          <w:rFonts w:ascii="Arial" w:hAnsi="Arial" w:cs="Arial"/>
          <w:sz w:val="24"/>
          <w:szCs w:val="24"/>
        </w:rPr>
        <w:t>.</w:t>
      </w:r>
    </w:p>
    <w:p w14:paraId="5BD5A0EC" w14:textId="77777777" w:rsidR="00814251" w:rsidRDefault="00671C3D" w:rsidP="00814251">
      <w:pPr>
        <w:pStyle w:val="ListParagraph"/>
        <w:widowControl w:val="0"/>
        <w:numPr>
          <w:ilvl w:val="0"/>
          <w:numId w:val="33"/>
        </w:numPr>
        <w:spacing w:after="240"/>
        <w:rPr>
          <w:rFonts w:ascii="Arial" w:hAnsi="Arial" w:cs="Arial"/>
          <w:sz w:val="24"/>
          <w:szCs w:val="24"/>
        </w:rPr>
      </w:pPr>
      <w:r>
        <w:rPr>
          <w:rFonts w:ascii="Arial" w:hAnsi="Arial" w:cs="Arial"/>
          <w:sz w:val="24"/>
          <w:szCs w:val="24"/>
        </w:rPr>
        <w:t>t</w:t>
      </w:r>
      <w:r w:rsidR="00814251">
        <w:rPr>
          <w:rFonts w:ascii="Arial" w:hAnsi="Arial" w:cs="Arial"/>
          <w:sz w:val="24"/>
          <w:szCs w:val="24"/>
        </w:rPr>
        <w:t>ransfer of a pet business licence and a decision around transfer</w:t>
      </w:r>
      <w:r>
        <w:rPr>
          <w:rFonts w:ascii="Arial" w:hAnsi="Arial" w:cs="Arial"/>
          <w:sz w:val="24"/>
          <w:szCs w:val="24"/>
        </w:rPr>
        <w:t>.</w:t>
      </w:r>
    </w:p>
    <w:p w14:paraId="2D8B5361" w14:textId="77777777" w:rsidR="00814251" w:rsidRDefault="00671C3D" w:rsidP="00814251">
      <w:pPr>
        <w:pStyle w:val="ListParagraph"/>
        <w:widowControl w:val="0"/>
        <w:numPr>
          <w:ilvl w:val="0"/>
          <w:numId w:val="33"/>
        </w:numPr>
        <w:spacing w:after="240"/>
        <w:rPr>
          <w:rFonts w:ascii="Arial" w:hAnsi="Arial" w:cs="Arial"/>
          <w:sz w:val="24"/>
          <w:szCs w:val="24"/>
        </w:rPr>
      </w:pPr>
      <w:r>
        <w:rPr>
          <w:rFonts w:ascii="Arial" w:hAnsi="Arial" w:cs="Arial"/>
          <w:sz w:val="24"/>
          <w:szCs w:val="24"/>
        </w:rPr>
        <w:t>r</w:t>
      </w:r>
      <w:r w:rsidR="00814251">
        <w:rPr>
          <w:rFonts w:ascii="Arial" w:hAnsi="Arial" w:cs="Arial"/>
          <w:sz w:val="24"/>
          <w:szCs w:val="24"/>
        </w:rPr>
        <w:t>enewal of a pet business licence and a decision on renewal</w:t>
      </w:r>
      <w:r>
        <w:rPr>
          <w:rFonts w:ascii="Arial" w:hAnsi="Arial" w:cs="Arial"/>
          <w:sz w:val="24"/>
          <w:szCs w:val="24"/>
        </w:rPr>
        <w:t>.</w:t>
      </w:r>
    </w:p>
    <w:p w14:paraId="550A7B51" w14:textId="77777777" w:rsidR="00814251" w:rsidRDefault="00671C3D" w:rsidP="00814251">
      <w:pPr>
        <w:pStyle w:val="ListParagraph"/>
        <w:widowControl w:val="0"/>
        <w:numPr>
          <w:ilvl w:val="0"/>
          <w:numId w:val="33"/>
        </w:numPr>
        <w:spacing w:after="240"/>
        <w:rPr>
          <w:rFonts w:ascii="Arial" w:hAnsi="Arial" w:cs="Arial"/>
          <w:sz w:val="24"/>
          <w:szCs w:val="24"/>
        </w:rPr>
      </w:pPr>
      <w:r>
        <w:rPr>
          <w:rFonts w:ascii="Arial" w:hAnsi="Arial" w:cs="Arial"/>
          <w:sz w:val="24"/>
          <w:szCs w:val="24"/>
        </w:rPr>
        <w:t>a</w:t>
      </w:r>
      <w:r w:rsidR="00814251">
        <w:rPr>
          <w:rFonts w:ascii="Arial" w:hAnsi="Arial" w:cs="Arial"/>
          <w:sz w:val="24"/>
          <w:szCs w:val="24"/>
        </w:rPr>
        <w:t>mendment of a pet business licence</w:t>
      </w:r>
      <w:r>
        <w:rPr>
          <w:rFonts w:ascii="Arial" w:hAnsi="Arial" w:cs="Arial"/>
          <w:sz w:val="24"/>
          <w:szCs w:val="24"/>
        </w:rPr>
        <w:t>.</w:t>
      </w:r>
    </w:p>
    <w:p w14:paraId="0E29AC6B" w14:textId="77777777" w:rsidR="00814251" w:rsidRDefault="00671C3D" w:rsidP="00814251">
      <w:pPr>
        <w:pStyle w:val="ListParagraph"/>
        <w:widowControl w:val="0"/>
        <w:numPr>
          <w:ilvl w:val="0"/>
          <w:numId w:val="33"/>
        </w:numPr>
        <w:spacing w:after="240"/>
        <w:rPr>
          <w:rFonts w:ascii="Arial" w:hAnsi="Arial" w:cs="Arial"/>
          <w:sz w:val="24"/>
          <w:szCs w:val="24"/>
        </w:rPr>
      </w:pPr>
      <w:r>
        <w:rPr>
          <w:rFonts w:ascii="Arial" w:hAnsi="Arial" w:cs="Arial"/>
          <w:sz w:val="24"/>
          <w:szCs w:val="24"/>
        </w:rPr>
        <w:t>a</w:t>
      </w:r>
      <w:r w:rsidR="00814251">
        <w:rPr>
          <w:rFonts w:ascii="Arial" w:hAnsi="Arial" w:cs="Arial"/>
          <w:sz w:val="24"/>
          <w:szCs w:val="24"/>
        </w:rPr>
        <w:t>bility for the Animal Welfare Authority to request more information in a licence application</w:t>
      </w:r>
      <w:r>
        <w:rPr>
          <w:rFonts w:ascii="Arial" w:hAnsi="Arial" w:cs="Arial"/>
          <w:sz w:val="24"/>
          <w:szCs w:val="24"/>
        </w:rPr>
        <w:t>.</w:t>
      </w:r>
    </w:p>
    <w:p w14:paraId="6FC83E1D" w14:textId="77777777" w:rsidR="0076799F" w:rsidRPr="00814251" w:rsidRDefault="00671C3D" w:rsidP="0076799F">
      <w:pPr>
        <w:pStyle w:val="ListParagraph"/>
        <w:widowControl w:val="0"/>
        <w:numPr>
          <w:ilvl w:val="0"/>
          <w:numId w:val="33"/>
        </w:numPr>
        <w:spacing w:after="240"/>
        <w:rPr>
          <w:rFonts w:ascii="Arial" w:hAnsi="Arial" w:cs="Arial"/>
          <w:sz w:val="24"/>
          <w:szCs w:val="24"/>
        </w:rPr>
      </w:pPr>
      <w:r>
        <w:rPr>
          <w:rFonts w:ascii="Arial" w:hAnsi="Arial" w:cs="Arial"/>
          <w:sz w:val="24"/>
          <w:szCs w:val="24"/>
        </w:rPr>
        <w:t>p</w:t>
      </w:r>
      <w:r w:rsidR="0076799F" w:rsidRPr="00814251">
        <w:rPr>
          <w:rFonts w:ascii="Arial" w:hAnsi="Arial" w:cs="Arial"/>
          <w:sz w:val="24"/>
          <w:szCs w:val="24"/>
        </w:rPr>
        <w:t xml:space="preserve">et shops </w:t>
      </w:r>
      <w:r w:rsidR="0076799F">
        <w:rPr>
          <w:rFonts w:ascii="Arial" w:hAnsi="Arial" w:cs="Arial"/>
          <w:sz w:val="24"/>
          <w:szCs w:val="24"/>
        </w:rPr>
        <w:t>are</w:t>
      </w:r>
      <w:r w:rsidR="0076799F" w:rsidRPr="00814251">
        <w:rPr>
          <w:rFonts w:ascii="Arial" w:hAnsi="Arial" w:cs="Arial"/>
          <w:sz w:val="24"/>
          <w:szCs w:val="24"/>
        </w:rPr>
        <w:t xml:space="preserve"> required to keep records of where they obtain animals for inspection by the Animal Welfare Authority on request. This will enable the tracking of puppies associated with puppy farming or illegal breeding, and is similar to provisions in other jurisdictions.</w:t>
      </w:r>
    </w:p>
    <w:p w14:paraId="7003D60B" w14:textId="77777777" w:rsidR="003A3C07" w:rsidRPr="0076799F" w:rsidRDefault="00671C3D" w:rsidP="0076799F">
      <w:pPr>
        <w:pStyle w:val="ListParagraph"/>
        <w:widowControl w:val="0"/>
        <w:numPr>
          <w:ilvl w:val="0"/>
          <w:numId w:val="33"/>
        </w:numPr>
        <w:spacing w:after="240"/>
        <w:rPr>
          <w:rFonts w:ascii="Arial" w:hAnsi="Arial" w:cs="Arial"/>
          <w:sz w:val="24"/>
          <w:szCs w:val="24"/>
        </w:rPr>
      </w:pPr>
      <w:r>
        <w:rPr>
          <w:rFonts w:ascii="Arial" w:hAnsi="Arial" w:cs="Arial"/>
          <w:sz w:val="24"/>
          <w:szCs w:val="24"/>
        </w:rPr>
        <w:t>of</w:t>
      </w:r>
      <w:r w:rsidR="00814251">
        <w:rPr>
          <w:rFonts w:ascii="Arial" w:hAnsi="Arial" w:cs="Arial"/>
          <w:sz w:val="24"/>
          <w:szCs w:val="24"/>
        </w:rPr>
        <w:t>fences for a pet shop failing to keep records or share records, for operating a pet business without a licence and for breaching a licence</w:t>
      </w:r>
      <w:r w:rsidR="00601B8A">
        <w:rPr>
          <w:rFonts w:ascii="Arial" w:hAnsi="Arial" w:cs="Arial"/>
          <w:sz w:val="24"/>
          <w:szCs w:val="24"/>
        </w:rPr>
        <w:t>, including associated infringement notices</w:t>
      </w:r>
      <w:r w:rsidR="00814251">
        <w:rPr>
          <w:rFonts w:ascii="Arial" w:hAnsi="Arial" w:cs="Arial"/>
          <w:sz w:val="24"/>
          <w:szCs w:val="24"/>
        </w:rPr>
        <w:t>.</w:t>
      </w:r>
      <w:r w:rsidR="0076799F">
        <w:rPr>
          <w:rFonts w:ascii="Arial" w:hAnsi="Arial" w:cs="Arial"/>
          <w:sz w:val="24"/>
          <w:szCs w:val="24"/>
        </w:rPr>
        <w:t xml:space="preserve"> The offence of operating without a licence or breaching a condition of a licence is a strict liability offence with</w:t>
      </w:r>
      <w:r w:rsidR="003A3C07" w:rsidRPr="0076799F">
        <w:rPr>
          <w:rFonts w:ascii="Arial" w:hAnsi="Arial" w:cs="Arial"/>
          <w:sz w:val="24"/>
          <w:szCs w:val="24"/>
        </w:rPr>
        <w:t xml:space="preserve"> a maximum penalty unit of 50 penalty units, </w:t>
      </w:r>
      <w:r w:rsidR="0076799F">
        <w:rPr>
          <w:rFonts w:ascii="Arial" w:hAnsi="Arial" w:cs="Arial"/>
          <w:sz w:val="24"/>
          <w:szCs w:val="24"/>
        </w:rPr>
        <w:t>and an infringement notice</w:t>
      </w:r>
      <w:r w:rsidR="003A3C07" w:rsidRPr="0076799F">
        <w:rPr>
          <w:rFonts w:ascii="Arial" w:hAnsi="Arial" w:cs="Arial"/>
          <w:sz w:val="24"/>
          <w:szCs w:val="24"/>
        </w:rPr>
        <w:t xml:space="preserve"> of $500.</w:t>
      </w:r>
      <w:r w:rsidR="0076799F">
        <w:rPr>
          <w:rFonts w:ascii="Arial" w:hAnsi="Arial" w:cs="Arial"/>
          <w:sz w:val="24"/>
          <w:szCs w:val="24"/>
        </w:rPr>
        <w:t xml:space="preserve"> </w:t>
      </w:r>
    </w:p>
    <w:p w14:paraId="5E375968" w14:textId="77777777" w:rsidR="0076799F" w:rsidRPr="0076799F" w:rsidRDefault="00437775" w:rsidP="00437775">
      <w:pPr>
        <w:widowControl w:val="0"/>
        <w:spacing w:after="240" w:line="240" w:lineRule="auto"/>
        <w:rPr>
          <w:rFonts w:ascii="Arial" w:hAnsi="Arial" w:cs="Arial"/>
          <w:sz w:val="24"/>
          <w:szCs w:val="24"/>
        </w:rPr>
      </w:pPr>
      <w:r>
        <w:rPr>
          <w:rFonts w:ascii="Arial" w:hAnsi="Arial" w:cs="Arial"/>
          <w:sz w:val="24"/>
          <w:szCs w:val="24"/>
        </w:rPr>
        <w:t>R</w:t>
      </w:r>
      <w:r w:rsidR="003A3C07" w:rsidRPr="00437775">
        <w:rPr>
          <w:rFonts w:ascii="Arial" w:hAnsi="Arial" w:cs="Arial"/>
          <w:sz w:val="24"/>
          <w:szCs w:val="24"/>
        </w:rPr>
        <w:t>egistered businesses will be published on the DAS website, which will enable pet owners to check they are using a registered and reputable pet business.</w:t>
      </w:r>
      <w:r>
        <w:rPr>
          <w:rFonts w:ascii="Arial" w:hAnsi="Arial" w:cs="Arial"/>
          <w:sz w:val="24"/>
          <w:szCs w:val="24"/>
        </w:rPr>
        <w:t xml:space="preserve"> U</w:t>
      </w:r>
      <w:r w:rsidR="0076799F" w:rsidRPr="0076799F">
        <w:rPr>
          <w:rFonts w:ascii="Arial" w:hAnsi="Arial" w:cs="Arial"/>
          <w:sz w:val="24"/>
          <w:szCs w:val="24"/>
        </w:rPr>
        <w:t xml:space="preserve">nder the Bill, a direction </w:t>
      </w:r>
      <w:r w:rsidR="00783BD3">
        <w:rPr>
          <w:rFonts w:ascii="Arial" w:hAnsi="Arial" w:cs="Arial"/>
          <w:sz w:val="24"/>
          <w:szCs w:val="24"/>
        </w:rPr>
        <w:t>can be issued to comply with a code of practice. Codes of p</w:t>
      </w:r>
      <w:r w:rsidR="0076799F" w:rsidRPr="0076799F">
        <w:rPr>
          <w:rFonts w:ascii="Arial" w:hAnsi="Arial" w:cs="Arial"/>
          <w:sz w:val="24"/>
          <w:szCs w:val="24"/>
        </w:rPr>
        <w:t>ractice can expressly be developed for the operation of a pet business.</w:t>
      </w:r>
      <w:r>
        <w:rPr>
          <w:rFonts w:ascii="Arial" w:hAnsi="Arial" w:cs="Arial"/>
          <w:sz w:val="24"/>
          <w:szCs w:val="24"/>
        </w:rPr>
        <w:t xml:space="preserve"> W</w:t>
      </w:r>
      <w:r w:rsidR="0076799F">
        <w:rPr>
          <w:rFonts w:ascii="Arial" w:hAnsi="Arial" w:cs="Arial"/>
          <w:sz w:val="24"/>
          <w:szCs w:val="24"/>
        </w:rPr>
        <w:t>here a business is in breach of a licence, the Animal Welfare Authority can amend a licen</w:t>
      </w:r>
      <w:r w:rsidR="006E5480">
        <w:rPr>
          <w:rFonts w:ascii="Arial" w:hAnsi="Arial" w:cs="Arial"/>
          <w:sz w:val="24"/>
          <w:szCs w:val="24"/>
        </w:rPr>
        <w:t>ce or suspend, cancel or disqualify a person. This is provided for under ‘regulatory action’ available under the Bill.</w:t>
      </w:r>
    </w:p>
    <w:p w14:paraId="0C6DDCE7" w14:textId="77777777" w:rsidR="003A3C07" w:rsidRPr="001F2924" w:rsidRDefault="003A3C07" w:rsidP="00814251">
      <w:pPr>
        <w:widowControl w:val="0"/>
        <w:spacing w:after="240" w:line="240" w:lineRule="auto"/>
        <w:rPr>
          <w:rFonts w:ascii="Arial" w:hAnsi="Arial" w:cs="Arial"/>
          <w:sz w:val="24"/>
          <w:szCs w:val="24"/>
        </w:rPr>
      </w:pPr>
      <w:r w:rsidRPr="0076799F">
        <w:rPr>
          <w:rFonts w:ascii="Arial" w:hAnsi="Arial" w:cs="Arial"/>
          <w:sz w:val="24"/>
          <w:szCs w:val="24"/>
        </w:rPr>
        <w:lastRenderedPageBreak/>
        <w:t>Fees can be established</w:t>
      </w:r>
      <w:r w:rsidRPr="001F2924">
        <w:rPr>
          <w:rFonts w:ascii="Arial" w:hAnsi="Arial" w:cs="Arial"/>
          <w:sz w:val="24"/>
          <w:szCs w:val="24"/>
        </w:rPr>
        <w:t xml:space="preserve"> for registration.</w:t>
      </w:r>
    </w:p>
    <w:p w14:paraId="6DC02F88" w14:textId="77777777" w:rsidR="003A3C07" w:rsidRDefault="003A3C07" w:rsidP="00783BD3">
      <w:pPr>
        <w:widowControl w:val="0"/>
        <w:spacing w:after="240" w:line="240" w:lineRule="auto"/>
        <w:rPr>
          <w:rFonts w:ascii="Arial" w:hAnsi="Arial" w:cs="Arial"/>
          <w:sz w:val="24"/>
          <w:szCs w:val="24"/>
        </w:rPr>
      </w:pPr>
      <w:r w:rsidRPr="001F2924">
        <w:rPr>
          <w:rFonts w:ascii="Arial" w:hAnsi="Arial" w:cs="Arial"/>
          <w:sz w:val="24"/>
          <w:szCs w:val="24"/>
        </w:rPr>
        <w:t>In developing Codes of Practice relevant industry st</w:t>
      </w:r>
      <w:r w:rsidR="00783BD3">
        <w:rPr>
          <w:rFonts w:ascii="Arial" w:hAnsi="Arial" w:cs="Arial"/>
          <w:sz w:val="24"/>
          <w:szCs w:val="24"/>
        </w:rPr>
        <w:t xml:space="preserve">akeholders will be consulted. </w:t>
      </w:r>
      <w:r w:rsidRPr="001F2924">
        <w:rPr>
          <w:rFonts w:ascii="Arial" w:hAnsi="Arial" w:cs="Arial"/>
          <w:sz w:val="24"/>
          <w:szCs w:val="24"/>
        </w:rPr>
        <w:t>It is proposed that the new scheme would not come into effect for 6 months to give time to inform and educate pet business operators and to start developing and / or updated Codes of Practice in partnership with industry, where needed.</w:t>
      </w:r>
    </w:p>
    <w:p w14:paraId="00EC554B" w14:textId="77777777" w:rsidR="00013D14" w:rsidRDefault="003A3C07" w:rsidP="00431850">
      <w:pPr>
        <w:widowControl w:val="0"/>
        <w:tabs>
          <w:tab w:val="left" w:pos="1701"/>
        </w:tabs>
        <w:spacing w:after="120"/>
        <w:rPr>
          <w:rFonts w:ascii="Arial" w:hAnsi="Arial" w:cs="Arial"/>
          <w:b/>
          <w:sz w:val="24"/>
          <w:szCs w:val="24"/>
        </w:rPr>
      </w:pPr>
      <w:r>
        <w:rPr>
          <w:rFonts w:ascii="Arial" w:hAnsi="Arial" w:cs="Arial"/>
          <w:b/>
          <w:sz w:val="24"/>
          <w:szCs w:val="24"/>
        </w:rPr>
        <w:t>Clause 3</w:t>
      </w:r>
      <w:r w:rsidR="003F54B6">
        <w:rPr>
          <w:rFonts w:ascii="Arial" w:hAnsi="Arial" w:cs="Arial"/>
          <w:b/>
          <w:sz w:val="24"/>
          <w:szCs w:val="24"/>
        </w:rPr>
        <w:t>1</w:t>
      </w:r>
      <w:r w:rsidR="00013D14">
        <w:rPr>
          <w:rFonts w:ascii="Arial" w:hAnsi="Arial" w:cs="Arial"/>
          <w:b/>
          <w:sz w:val="24"/>
          <w:szCs w:val="24"/>
        </w:rPr>
        <w:tab/>
      </w:r>
      <w:r w:rsidR="00013D14">
        <w:rPr>
          <w:rFonts w:ascii="Arial" w:hAnsi="Arial" w:cs="Arial"/>
          <w:b/>
          <w:sz w:val="24"/>
          <w:szCs w:val="24"/>
        </w:rPr>
        <w:tab/>
      </w:r>
      <w:r w:rsidR="006E6FB9">
        <w:rPr>
          <w:rFonts w:ascii="Arial" w:hAnsi="Arial" w:cs="Arial"/>
          <w:b/>
          <w:sz w:val="24"/>
          <w:szCs w:val="24"/>
        </w:rPr>
        <w:t>Licence conditions</w:t>
      </w:r>
    </w:p>
    <w:p w14:paraId="0590CC7B" w14:textId="77777777" w:rsidR="00013D14" w:rsidRPr="00B86DE6" w:rsidRDefault="00013D14"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6E6FB9">
        <w:rPr>
          <w:rFonts w:ascii="Arial" w:hAnsi="Arial" w:cs="Arial"/>
          <w:b/>
          <w:sz w:val="24"/>
          <w:szCs w:val="24"/>
        </w:rPr>
        <w:t>New section 28 (2) and (3)</w:t>
      </w:r>
    </w:p>
    <w:p w14:paraId="1F0140EF" w14:textId="77777777" w:rsidR="00D65E91" w:rsidRDefault="00013D14" w:rsidP="002B1253">
      <w:pPr>
        <w:widowControl w:val="0"/>
        <w:spacing w:after="48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 xml:space="preserve">clause </w:t>
      </w:r>
      <w:r w:rsidR="006E6FB9">
        <w:rPr>
          <w:rFonts w:ascii="Arial" w:hAnsi="Arial" w:cs="Arial"/>
          <w:sz w:val="24"/>
          <w:szCs w:val="24"/>
        </w:rPr>
        <w:t>inserts new subsections (2) and (3) into section 28 that makes it a strict liability offence for a licensee to fail to comply with a condition of a license.</w:t>
      </w:r>
      <w:r w:rsidR="003A3C07">
        <w:rPr>
          <w:rFonts w:ascii="Arial" w:hAnsi="Arial" w:cs="Arial"/>
          <w:sz w:val="24"/>
          <w:szCs w:val="24"/>
        </w:rPr>
        <w:t xml:space="preserve"> A licensee should be well aware of the requirements of </w:t>
      </w:r>
      <w:r w:rsidR="00D65E91">
        <w:rPr>
          <w:rFonts w:ascii="Arial" w:hAnsi="Arial" w:cs="Arial"/>
          <w:sz w:val="24"/>
          <w:szCs w:val="24"/>
        </w:rPr>
        <w:t>their licence. Given the importance of a person complying with a licence for animal welfare outcomes, and that a breach would involve a person breaching conditions of which they are aware of, a maximum penalty of 50 penalty units has been applies and an infringement notice of $500.</w:t>
      </w:r>
      <w:r w:rsidR="00783BD3">
        <w:rPr>
          <w:rFonts w:ascii="Arial" w:hAnsi="Arial" w:cs="Arial"/>
          <w:sz w:val="24"/>
          <w:szCs w:val="24"/>
        </w:rPr>
        <w:t xml:space="preserve"> This is consistent with other animal welfare infringement notices.</w:t>
      </w:r>
    </w:p>
    <w:p w14:paraId="0E24E348" w14:textId="77777777" w:rsidR="003A3C07" w:rsidRDefault="003A3C07" w:rsidP="00431850">
      <w:pPr>
        <w:widowControl w:val="0"/>
        <w:tabs>
          <w:tab w:val="left" w:pos="1701"/>
        </w:tabs>
        <w:spacing w:after="120"/>
        <w:rPr>
          <w:rFonts w:ascii="Arial" w:hAnsi="Arial" w:cs="Arial"/>
          <w:b/>
          <w:sz w:val="24"/>
          <w:szCs w:val="24"/>
        </w:rPr>
      </w:pPr>
      <w:r>
        <w:rPr>
          <w:rFonts w:ascii="Arial" w:hAnsi="Arial" w:cs="Arial"/>
          <w:b/>
          <w:sz w:val="24"/>
          <w:szCs w:val="24"/>
        </w:rPr>
        <w:t>Clause 3</w:t>
      </w:r>
      <w:r w:rsidR="003F54B6">
        <w:rPr>
          <w:rFonts w:ascii="Arial" w:hAnsi="Arial" w:cs="Arial"/>
          <w:b/>
          <w:sz w:val="24"/>
          <w:szCs w:val="24"/>
        </w:rPr>
        <w:t>2</w:t>
      </w:r>
      <w:r>
        <w:rPr>
          <w:rFonts w:ascii="Arial" w:hAnsi="Arial" w:cs="Arial"/>
          <w:b/>
          <w:sz w:val="24"/>
          <w:szCs w:val="24"/>
        </w:rPr>
        <w:tab/>
      </w:r>
      <w:r>
        <w:rPr>
          <w:rFonts w:ascii="Arial" w:hAnsi="Arial" w:cs="Arial"/>
          <w:b/>
          <w:sz w:val="24"/>
          <w:szCs w:val="24"/>
        </w:rPr>
        <w:tab/>
        <w:t>New section 35A</w:t>
      </w:r>
    </w:p>
    <w:p w14:paraId="382FFC2A" w14:textId="77777777" w:rsidR="003A3C07" w:rsidRDefault="003A3C07" w:rsidP="003A3C07">
      <w:pPr>
        <w:widowControl w:val="0"/>
        <w:tabs>
          <w:tab w:val="left" w:pos="1701"/>
        </w:tabs>
        <w:spacing w:after="480" w:line="240" w:lineRule="auto"/>
        <w:rPr>
          <w:rFonts w:ascii="Arial" w:hAnsi="Arial" w:cs="Arial"/>
          <w:sz w:val="24"/>
          <w:szCs w:val="24"/>
        </w:rPr>
      </w:pPr>
      <w:r>
        <w:rPr>
          <w:rFonts w:ascii="Arial" w:hAnsi="Arial" w:cs="Arial"/>
          <w:sz w:val="24"/>
          <w:szCs w:val="24"/>
        </w:rPr>
        <w:t>This clause inserts a definition of ‘authorised staff member’ into division 4.2. This supports amendments that enable a corporation, as well as individual, to seek and be granted an authorisation.</w:t>
      </w:r>
    </w:p>
    <w:p w14:paraId="23E99F87" w14:textId="77777777" w:rsidR="00013D14"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Clauses 33-36</w:t>
      </w:r>
      <w:r w:rsidR="00013D14">
        <w:rPr>
          <w:rFonts w:ascii="Arial" w:hAnsi="Arial" w:cs="Arial"/>
          <w:b/>
          <w:sz w:val="24"/>
          <w:szCs w:val="24"/>
        </w:rPr>
        <w:tab/>
      </w:r>
      <w:r w:rsidR="00013D14">
        <w:rPr>
          <w:rFonts w:ascii="Arial" w:hAnsi="Arial" w:cs="Arial"/>
          <w:b/>
          <w:sz w:val="24"/>
          <w:szCs w:val="24"/>
        </w:rPr>
        <w:tab/>
      </w:r>
      <w:r w:rsidR="00A02B51">
        <w:rPr>
          <w:rFonts w:ascii="Arial" w:hAnsi="Arial" w:cs="Arial"/>
          <w:b/>
          <w:sz w:val="24"/>
          <w:szCs w:val="24"/>
        </w:rPr>
        <w:t>Authorisations</w:t>
      </w:r>
    </w:p>
    <w:p w14:paraId="5499CC1E" w14:textId="77777777" w:rsidR="00013D14" w:rsidRPr="00B86DE6" w:rsidRDefault="003A3C07"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Sections 37 (1</w:t>
      </w:r>
      <w:r w:rsidR="00A02B51">
        <w:rPr>
          <w:rFonts w:ascii="Arial" w:hAnsi="Arial" w:cs="Arial"/>
          <w:b/>
          <w:sz w:val="24"/>
          <w:szCs w:val="24"/>
        </w:rPr>
        <w:t xml:space="preserve">), </w:t>
      </w:r>
      <w:r>
        <w:rPr>
          <w:rFonts w:ascii="Arial" w:hAnsi="Arial" w:cs="Arial"/>
          <w:b/>
          <w:sz w:val="24"/>
          <w:szCs w:val="24"/>
        </w:rPr>
        <w:t xml:space="preserve">37 (1A), </w:t>
      </w:r>
      <w:r w:rsidR="00A02B51">
        <w:rPr>
          <w:rFonts w:ascii="Arial" w:hAnsi="Arial" w:cs="Arial"/>
          <w:b/>
          <w:sz w:val="24"/>
          <w:szCs w:val="24"/>
        </w:rPr>
        <w:t>38 (2) (a), 38 (2) (d)</w:t>
      </w:r>
    </w:p>
    <w:p w14:paraId="2B387F14" w14:textId="77777777" w:rsidR="003A3C07" w:rsidRDefault="00A02B51" w:rsidP="00431850">
      <w:pPr>
        <w:widowControl w:val="0"/>
        <w:spacing w:after="480" w:line="240" w:lineRule="auto"/>
        <w:rPr>
          <w:rFonts w:ascii="Arial" w:hAnsi="Arial" w:cs="Arial"/>
          <w:sz w:val="24"/>
          <w:szCs w:val="24"/>
        </w:rPr>
      </w:pPr>
      <w:r>
        <w:rPr>
          <w:rFonts w:ascii="Arial" w:hAnsi="Arial" w:cs="Arial"/>
          <w:sz w:val="24"/>
          <w:szCs w:val="24"/>
        </w:rPr>
        <w:t>These clauses enable a person or a corporation to apply for an authorisation, and update</w:t>
      </w:r>
      <w:r w:rsidR="00437775">
        <w:rPr>
          <w:rFonts w:ascii="Arial" w:hAnsi="Arial" w:cs="Arial"/>
          <w:sz w:val="24"/>
          <w:szCs w:val="24"/>
        </w:rPr>
        <w:t>s</w:t>
      </w:r>
      <w:r>
        <w:rPr>
          <w:rFonts w:ascii="Arial" w:hAnsi="Arial" w:cs="Arial"/>
          <w:sz w:val="24"/>
          <w:szCs w:val="24"/>
        </w:rPr>
        <w:t xml:space="preserve"> corresponding provisions accordingly.</w:t>
      </w:r>
      <w:r w:rsidR="006E5480">
        <w:rPr>
          <w:rFonts w:ascii="Arial" w:hAnsi="Arial" w:cs="Arial"/>
          <w:sz w:val="24"/>
          <w:szCs w:val="24"/>
        </w:rPr>
        <w:t xml:space="preserve"> </w:t>
      </w:r>
      <w:r w:rsidR="003A3C07" w:rsidRPr="006E5480">
        <w:rPr>
          <w:rFonts w:ascii="Arial" w:hAnsi="Arial" w:cs="Arial"/>
          <w:sz w:val="24"/>
          <w:szCs w:val="24"/>
        </w:rPr>
        <w:t>This will assist in streamlining the licence / authorisation process so that multiple licences / authorisations do not need to be applied for under the Act for one organisation</w:t>
      </w:r>
      <w:r w:rsidR="003A3C07" w:rsidRPr="006E5480">
        <w:rPr>
          <w:rFonts w:ascii="Arial" w:hAnsi="Arial" w:cs="Arial"/>
          <w:szCs w:val="24"/>
        </w:rPr>
        <w:t>.</w:t>
      </w:r>
      <w:r w:rsidR="003A3C07" w:rsidRPr="00D5216A">
        <w:rPr>
          <w:rStyle w:val="Calibri12"/>
          <w:rFonts w:asciiTheme="minorHAnsi" w:hAnsiTheme="minorHAnsi"/>
        </w:rPr>
        <w:t xml:space="preserve">  </w:t>
      </w:r>
    </w:p>
    <w:p w14:paraId="41572191" w14:textId="77777777" w:rsidR="00BE1A3D" w:rsidRDefault="003A3C07" w:rsidP="00431850">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37</w:t>
      </w:r>
      <w:r w:rsidR="00FB4C47">
        <w:rPr>
          <w:rFonts w:ascii="Arial" w:hAnsi="Arial" w:cs="Arial"/>
          <w:b/>
          <w:sz w:val="24"/>
          <w:szCs w:val="24"/>
        </w:rPr>
        <w:tab/>
      </w:r>
      <w:r w:rsidR="00FB4C47">
        <w:rPr>
          <w:rFonts w:ascii="Arial" w:hAnsi="Arial" w:cs="Arial"/>
          <w:b/>
          <w:sz w:val="24"/>
          <w:szCs w:val="24"/>
        </w:rPr>
        <w:tab/>
      </w:r>
      <w:r w:rsidR="00BE1A3D">
        <w:rPr>
          <w:rFonts w:ascii="Arial" w:hAnsi="Arial" w:cs="Arial"/>
          <w:b/>
          <w:sz w:val="24"/>
          <w:szCs w:val="24"/>
        </w:rPr>
        <w:t>Authorisation conditions</w:t>
      </w:r>
    </w:p>
    <w:p w14:paraId="316FF67C" w14:textId="67FB0D19" w:rsidR="00FB4C47" w:rsidRDefault="00BE1A3D"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A02B51">
        <w:rPr>
          <w:rFonts w:ascii="Arial" w:hAnsi="Arial" w:cs="Arial"/>
          <w:b/>
          <w:sz w:val="24"/>
          <w:szCs w:val="24"/>
        </w:rPr>
        <w:t>New section 39 (2) and (3)</w:t>
      </w:r>
    </w:p>
    <w:p w14:paraId="2F4FD32E" w14:textId="77777777" w:rsidR="00FB4C47" w:rsidRDefault="00FB4C47" w:rsidP="003A3C07">
      <w:pPr>
        <w:widowControl w:val="0"/>
        <w:spacing w:after="240" w:line="240" w:lineRule="auto"/>
        <w:rPr>
          <w:rFonts w:ascii="Arial" w:hAnsi="Arial" w:cs="Arial"/>
          <w:sz w:val="24"/>
          <w:szCs w:val="24"/>
        </w:rPr>
      </w:pPr>
      <w:r>
        <w:rPr>
          <w:rFonts w:ascii="Arial" w:hAnsi="Arial" w:cs="Arial"/>
          <w:sz w:val="24"/>
          <w:szCs w:val="24"/>
        </w:rPr>
        <w:t xml:space="preserve">This clause </w:t>
      </w:r>
      <w:r w:rsidR="00A02B51">
        <w:rPr>
          <w:rFonts w:ascii="Arial" w:hAnsi="Arial" w:cs="Arial"/>
          <w:sz w:val="24"/>
          <w:szCs w:val="24"/>
        </w:rPr>
        <w:t>introduces a new strict liability offence for when an authorisation holder fails to comply with a condition of the authorisation.</w:t>
      </w:r>
      <w:r w:rsidR="003A3C07">
        <w:rPr>
          <w:rFonts w:ascii="Arial" w:hAnsi="Arial" w:cs="Arial"/>
          <w:sz w:val="24"/>
          <w:szCs w:val="24"/>
        </w:rPr>
        <w:t xml:space="preserve"> An authorisation holder should be well aware of the conditions on their authorisation.</w:t>
      </w:r>
    </w:p>
    <w:p w14:paraId="24656746" w14:textId="77777777" w:rsidR="00D65E91" w:rsidRDefault="00D65E91" w:rsidP="006E5480">
      <w:pPr>
        <w:widowControl w:val="0"/>
        <w:spacing w:after="480" w:line="240" w:lineRule="auto"/>
        <w:rPr>
          <w:rFonts w:ascii="Arial" w:hAnsi="Arial" w:cs="Arial"/>
          <w:sz w:val="24"/>
          <w:szCs w:val="24"/>
        </w:rPr>
      </w:pPr>
      <w:r>
        <w:rPr>
          <w:rFonts w:ascii="Arial" w:hAnsi="Arial" w:cs="Arial"/>
          <w:sz w:val="24"/>
          <w:szCs w:val="24"/>
        </w:rPr>
        <w:t>Given the importance of a person complying with a licence for animal welfare outcomes, and that a breach would involve a person breaching conditions of which they are aware of, a maximum penalty of 50 penalty units has been applies and an infringement notice of $500.</w:t>
      </w:r>
      <w:r w:rsidR="003F5F62">
        <w:rPr>
          <w:rFonts w:ascii="Arial" w:hAnsi="Arial" w:cs="Arial"/>
          <w:sz w:val="24"/>
          <w:szCs w:val="24"/>
        </w:rPr>
        <w:t xml:space="preserve"> This is consistent with other animal welfare infringement notices.</w:t>
      </w:r>
    </w:p>
    <w:p w14:paraId="6137C0EB" w14:textId="77777777" w:rsidR="00013D14"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lastRenderedPageBreak/>
        <w:t>Clause 38</w:t>
      </w:r>
      <w:r w:rsidR="00013D14">
        <w:rPr>
          <w:rFonts w:ascii="Arial" w:hAnsi="Arial" w:cs="Arial"/>
          <w:b/>
          <w:sz w:val="24"/>
          <w:szCs w:val="24"/>
        </w:rPr>
        <w:tab/>
      </w:r>
      <w:r w:rsidR="00013D14">
        <w:rPr>
          <w:rFonts w:ascii="Arial" w:hAnsi="Arial" w:cs="Arial"/>
          <w:b/>
          <w:sz w:val="24"/>
          <w:szCs w:val="24"/>
        </w:rPr>
        <w:tab/>
      </w:r>
      <w:r w:rsidR="00A02B51">
        <w:rPr>
          <w:rFonts w:ascii="Arial" w:hAnsi="Arial" w:cs="Arial"/>
          <w:b/>
          <w:sz w:val="24"/>
          <w:szCs w:val="24"/>
        </w:rPr>
        <w:t>Form of authorisation</w:t>
      </w:r>
    </w:p>
    <w:p w14:paraId="32F0E511" w14:textId="77777777" w:rsidR="00013D14" w:rsidRPr="00B86DE6" w:rsidRDefault="00FB4C47"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A02B51">
        <w:rPr>
          <w:rFonts w:ascii="Arial" w:hAnsi="Arial" w:cs="Arial"/>
          <w:b/>
          <w:sz w:val="24"/>
          <w:szCs w:val="24"/>
        </w:rPr>
        <w:t>New section 40 (aa)</w:t>
      </w:r>
    </w:p>
    <w:p w14:paraId="5E909404" w14:textId="77777777" w:rsidR="00671C3D" w:rsidRDefault="00013D14" w:rsidP="00A96ED0">
      <w:pPr>
        <w:widowControl w:val="0"/>
        <w:spacing w:after="48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sidR="001D678D">
        <w:rPr>
          <w:rFonts w:ascii="Arial" w:hAnsi="Arial" w:cs="Arial"/>
          <w:sz w:val="24"/>
          <w:szCs w:val="24"/>
        </w:rPr>
        <w:t xml:space="preserve">clause </w:t>
      </w:r>
      <w:r w:rsidR="00A02B51">
        <w:rPr>
          <w:rFonts w:ascii="Arial" w:hAnsi="Arial" w:cs="Arial"/>
          <w:sz w:val="24"/>
          <w:szCs w:val="24"/>
        </w:rPr>
        <w:t>requires the authorisation to state why the authorisation is required. This is considered important for clar</w:t>
      </w:r>
      <w:r w:rsidR="003A3C07">
        <w:rPr>
          <w:rFonts w:ascii="Arial" w:hAnsi="Arial" w:cs="Arial"/>
          <w:sz w:val="24"/>
          <w:szCs w:val="24"/>
        </w:rPr>
        <w:t>ity and record keeping purposes, and to clearly articulate the purpose of an a</w:t>
      </w:r>
      <w:r w:rsidR="00C13228">
        <w:rPr>
          <w:rFonts w:ascii="Arial" w:hAnsi="Arial" w:cs="Arial"/>
          <w:sz w:val="24"/>
          <w:szCs w:val="24"/>
        </w:rPr>
        <w:t>uthorisation to any person that reads and/or relies on the authorisation.</w:t>
      </w:r>
    </w:p>
    <w:p w14:paraId="6B8B4B4C" w14:textId="77777777" w:rsidR="00483368"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39</w:t>
      </w:r>
      <w:r w:rsidR="00483368">
        <w:rPr>
          <w:rFonts w:ascii="Arial" w:hAnsi="Arial" w:cs="Arial"/>
          <w:b/>
          <w:sz w:val="24"/>
          <w:szCs w:val="24"/>
        </w:rPr>
        <w:tab/>
      </w:r>
      <w:r w:rsidR="00483368">
        <w:rPr>
          <w:rFonts w:ascii="Arial" w:hAnsi="Arial" w:cs="Arial"/>
          <w:b/>
          <w:sz w:val="24"/>
          <w:szCs w:val="24"/>
        </w:rPr>
        <w:tab/>
      </w:r>
      <w:r w:rsidR="00A02B51">
        <w:rPr>
          <w:rFonts w:ascii="Arial" w:hAnsi="Arial" w:cs="Arial"/>
          <w:b/>
          <w:sz w:val="24"/>
          <w:szCs w:val="24"/>
        </w:rPr>
        <w:t>Identity card for authorisation holder</w:t>
      </w:r>
    </w:p>
    <w:p w14:paraId="59D48763" w14:textId="77777777" w:rsidR="00483368" w:rsidRPr="00B86DE6" w:rsidRDefault="00483368"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92416B">
        <w:rPr>
          <w:rFonts w:ascii="Arial" w:hAnsi="Arial" w:cs="Arial"/>
          <w:b/>
          <w:sz w:val="24"/>
          <w:szCs w:val="24"/>
        </w:rPr>
        <w:t xml:space="preserve">Section 42 </w:t>
      </w:r>
    </w:p>
    <w:p w14:paraId="495AC6A4" w14:textId="77777777" w:rsidR="00352A73" w:rsidRDefault="0092416B" w:rsidP="00A96ED0">
      <w:pPr>
        <w:widowControl w:val="0"/>
        <w:spacing w:after="480" w:line="240" w:lineRule="auto"/>
        <w:rPr>
          <w:rFonts w:ascii="Arial" w:hAnsi="Arial" w:cs="Arial"/>
          <w:sz w:val="24"/>
          <w:szCs w:val="24"/>
        </w:rPr>
      </w:pPr>
      <w:r>
        <w:rPr>
          <w:rFonts w:ascii="Arial" w:hAnsi="Arial" w:cs="Arial"/>
          <w:sz w:val="24"/>
          <w:szCs w:val="24"/>
        </w:rPr>
        <w:t>This clause updates section 42 to apply to both individual and corporation licence holders.</w:t>
      </w:r>
    </w:p>
    <w:p w14:paraId="3A836E13" w14:textId="77777777" w:rsidR="00C37449" w:rsidRPr="00C37449" w:rsidRDefault="00C37449" w:rsidP="00431850">
      <w:pPr>
        <w:widowControl w:val="0"/>
        <w:tabs>
          <w:tab w:val="left" w:pos="1701"/>
        </w:tabs>
        <w:spacing w:after="120"/>
        <w:rPr>
          <w:rFonts w:ascii="Arial" w:hAnsi="Arial" w:cs="Arial"/>
          <w:b/>
          <w:sz w:val="24"/>
          <w:szCs w:val="24"/>
        </w:rPr>
      </w:pPr>
      <w:r w:rsidRPr="00C37449">
        <w:rPr>
          <w:rFonts w:ascii="Arial" w:hAnsi="Arial" w:cs="Arial"/>
          <w:b/>
          <w:sz w:val="24"/>
          <w:szCs w:val="24"/>
        </w:rPr>
        <w:t xml:space="preserve">Clause </w:t>
      </w:r>
      <w:r w:rsidR="003F54B6">
        <w:rPr>
          <w:rFonts w:ascii="Arial" w:hAnsi="Arial" w:cs="Arial"/>
          <w:b/>
          <w:sz w:val="24"/>
          <w:szCs w:val="24"/>
        </w:rPr>
        <w:t>40</w:t>
      </w:r>
      <w:r w:rsidRPr="00C37449">
        <w:rPr>
          <w:rFonts w:ascii="Arial" w:hAnsi="Arial" w:cs="Arial"/>
          <w:b/>
          <w:sz w:val="24"/>
          <w:szCs w:val="24"/>
        </w:rPr>
        <w:tab/>
      </w:r>
      <w:r w:rsidR="0092416B">
        <w:rPr>
          <w:rFonts w:ascii="Arial" w:hAnsi="Arial" w:cs="Arial"/>
          <w:b/>
          <w:sz w:val="24"/>
          <w:szCs w:val="24"/>
        </w:rPr>
        <w:tab/>
        <w:t>Interstate researchers’ authorisation in the ACT</w:t>
      </w:r>
    </w:p>
    <w:p w14:paraId="5F22A957" w14:textId="77777777" w:rsidR="00C37449" w:rsidRPr="00C37449" w:rsidRDefault="00C37449" w:rsidP="00431850">
      <w:pPr>
        <w:widowControl w:val="0"/>
        <w:tabs>
          <w:tab w:val="left" w:pos="1701"/>
        </w:tabs>
        <w:spacing w:after="120"/>
        <w:rPr>
          <w:rFonts w:ascii="Arial" w:hAnsi="Arial" w:cs="Arial"/>
          <w:b/>
          <w:sz w:val="24"/>
          <w:szCs w:val="24"/>
        </w:rPr>
      </w:pPr>
      <w:r w:rsidRPr="00C37449">
        <w:rPr>
          <w:rFonts w:ascii="Arial" w:hAnsi="Arial" w:cs="Arial"/>
          <w:b/>
          <w:sz w:val="24"/>
          <w:szCs w:val="24"/>
        </w:rPr>
        <w:tab/>
      </w:r>
      <w:r w:rsidRPr="00C37449">
        <w:rPr>
          <w:rFonts w:ascii="Arial" w:hAnsi="Arial" w:cs="Arial"/>
          <w:b/>
          <w:sz w:val="24"/>
          <w:szCs w:val="24"/>
        </w:rPr>
        <w:tab/>
      </w:r>
      <w:r w:rsidR="00C13228">
        <w:rPr>
          <w:rFonts w:ascii="Arial" w:hAnsi="Arial" w:cs="Arial"/>
          <w:b/>
          <w:sz w:val="24"/>
          <w:szCs w:val="24"/>
        </w:rPr>
        <w:t>Section 49</w:t>
      </w:r>
      <w:r w:rsidR="0092416B">
        <w:rPr>
          <w:rFonts w:ascii="Arial" w:hAnsi="Arial" w:cs="Arial"/>
          <w:b/>
          <w:sz w:val="24"/>
          <w:szCs w:val="24"/>
        </w:rPr>
        <w:t>B (3)</w:t>
      </w:r>
    </w:p>
    <w:p w14:paraId="4FC751A9" w14:textId="77777777" w:rsidR="00C37449" w:rsidRDefault="00C13228" w:rsidP="00A96ED0">
      <w:pPr>
        <w:widowControl w:val="0"/>
        <w:spacing w:after="480" w:line="240" w:lineRule="auto"/>
        <w:rPr>
          <w:rFonts w:ascii="Arial" w:hAnsi="Arial" w:cs="Arial"/>
          <w:sz w:val="24"/>
          <w:szCs w:val="24"/>
        </w:rPr>
      </w:pPr>
      <w:r>
        <w:rPr>
          <w:rFonts w:ascii="Arial" w:hAnsi="Arial" w:cs="Arial"/>
          <w:sz w:val="24"/>
          <w:szCs w:val="24"/>
        </w:rPr>
        <w:t>Section 49B (3) has been amended to include new subsection 3(d) which provides that the authority may decide to end the application of subsection (1) in relation to an interstate researcher’s authorisation where the authority is satisfied on reasonable grounds that it is not appropriate for the researcher to use or breed animals in the ACT the same way, to the same extent and for the same purposes as the researcher is permitted to use or breed animals in the State where the researcher’s interstate research authorisation is granted. ‘State’ includes the Northern Territory. This provides for the utmost protection of the ACT’s high animal welfare standards in situations where the same protections may not be provided for in other jurisdictions.</w:t>
      </w:r>
    </w:p>
    <w:p w14:paraId="2C949F2E" w14:textId="77777777" w:rsidR="00483368" w:rsidRDefault="00C13228" w:rsidP="00431850">
      <w:pPr>
        <w:widowControl w:val="0"/>
        <w:tabs>
          <w:tab w:val="left" w:pos="1701"/>
        </w:tabs>
        <w:spacing w:after="120"/>
        <w:rPr>
          <w:rFonts w:ascii="Arial" w:hAnsi="Arial" w:cs="Arial"/>
          <w:b/>
          <w:sz w:val="24"/>
          <w:szCs w:val="24"/>
        </w:rPr>
      </w:pPr>
      <w:r>
        <w:rPr>
          <w:rFonts w:ascii="Arial" w:hAnsi="Arial" w:cs="Arial"/>
          <w:b/>
          <w:sz w:val="24"/>
          <w:szCs w:val="24"/>
        </w:rPr>
        <w:t>Clause 4</w:t>
      </w:r>
      <w:r w:rsidR="003F54B6">
        <w:rPr>
          <w:rFonts w:ascii="Arial" w:hAnsi="Arial" w:cs="Arial"/>
          <w:b/>
          <w:sz w:val="24"/>
          <w:szCs w:val="24"/>
        </w:rPr>
        <w:t>1</w:t>
      </w:r>
      <w:r w:rsidR="00483368">
        <w:rPr>
          <w:rFonts w:ascii="Arial" w:hAnsi="Arial" w:cs="Arial"/>
          <w:b/>
          <w:sz w:val="24"/>
          <w:szCs w:val="24"/>
        </w:rPr>
        <w:tab/>
      </w:r>
      <w:r w:rsidR="00720064">
        <w:rPr>
          <w:rFonts w:ascii="Arial" w:hAnsi="Arial" w:cs="Arial"/>
          <w:b/>
          <w:sz w:val="24"/>
          <w:szCs w:val="24"/>
        </w:rPr>
        <w:tab/>
      </w:r>
      <w:r w:rsidR="0092416B">
        <w:rPr>
          <w:rFonts w:ascii="Arial" w:hAnsi="Arial" w:cs="Arial"/>
          <w:b/>
          <w:sz w:val="24"/>
          <w:szCs w:val="24"/>
        </w:rPr>
        <w:t>Circus or travelling zoo permit conditions</w:t>
      </w:r>
    </w:p>
    <w:p w14:paraId="5CAB78EF" w14:textId="77777777" w:rsidR="00483368" w:rsidRPr="00B86DE6" w:rsidRDefault="00483368"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92416B">
        <w:rPr>
          <w:rFonts w:ascii="Arial" w:hAnsi="Arial" w:cs="Arial"/>
          <w:b/>
          <w:sz w:val="24"/>
          <w:szCs w:val="24"/>
        </w:rPr>
        <w:t>New section 56 (2) to (4)</w:t>
      </w:r>
    </w:p>
    <w:p w14:paraId="394B3EC5" w14:textId="77777777" w:rsidR="00C13228" w:rsidRDefault="0092416B" w:rsidP="00C13228">
      <w:pPr>
        <w:widowControl w:val="0"/>
        <w:spacing w:after="240" w:line="240" w:lineRule="auto"/>
        <w:rPr>
          <w:rFonts w:ascii="Arial" w:hAnsi="Arial" w:cs="Arial"/>
          <w:sz w:val="24"/>
          <w:szCs w:val="24"/>
        </w:rPr>
      </w:pPr>
      <w:r>
        <w:rPr>
          <w:rFonts w:ascii="Arial" w:hAnsi="Arial" w:cs="Arial"/>
          <w:sz w:val="24"/>
          <w:szCs w:val="24"/>
        </w:rPr>
        <w:t xml:space="preserve">This clause introduces offence provisions </w:t>
      </w:r>
      <w:r w:rsidR="003F5F62">
        <w:rPr>
          <w:rFonts w:ascii="Arial" w:hAnsi="Arial" w:cs="Arial"/>
          <w:sz w:val="24"/>
          <w:szCs w:val="24"/>
        </w:rPr>
        <w:t>where a person</w:t>
      </w:r>
      <w:r>
        <w:rPr>
          <w:rFonts w:ascii="Arial" w:hAnsi="Arial" w:cs="Arial"/>
          <w:sz w:val="24"/>
          <w:szCs w:val="24"/>
        </w:rPr>
        <w:t xml:space="preserve"> does not comply with a condition of their circus or travelling zoo permit condition. These are strict liability offences</w:t>
      </w:r>
      <w:r w:rsidR="00C13228">
        <w:rPr>
          <w:rFonts w:ascii="Arial" w:hAnsi="Arial" w:cs="Arial"/>
          <w:sz w:val="24"/>
          <w:szCs w:val="24"/>
        </w:rPr>
        <w:t xml:space="preserve">. </w:t>
      </w:r>
      <w:r>
        <w:rPr>
          <w:rFonts w:ascii="Arial" w:hAnsi="Arial" w:cs="Arial"/>
          <w:sz w:val="24"/>
          <w:szCs w:val="24"/>
        </w:rPr>
        <w:t xml:space="preserve"> </w:t>
      </w:r>
      <w:r w:rsidR="00C13228">
        <w:rPr>
          <w:rFonts w:ascii="Arial" w:hAnsi="Arial" w:cs="Arial"/>
          <w:sz w:val="24"/>
          <w:szCs w:val="24"/>
        </w:rPr>
        <w:t>A permit holder should be well aware of the conditions on their permit.</w:t>
      </w:r>
    </w:p>
    <w:p w14:paraId="16B3CC28" w14:textId="77777777" w:rsidR="00C13228" w:rsidRDefault="00D65E91" w:rsidP="00C13228">
      <w:pPr>
        <w:widowControl w:val="0"/>
        <w:spacing w:after="480" w:line="240" w:lineRule="auto"/>
        <w:rPr>
          <w:rFonts w:ascii="Arial" w:hAnsi="Arial" w:cs="Arial"/>
          <w:sz w:val="24"/>
          <w:szCs w:val="24"/>
        </w:rPr>
      </w:pPr>
      <w:r>
        <w:rPr>
          <w:rFonts w:ascii="Arial" w:hAnsi="Arial" w:cs="Arial"/>
          <w:sz w:val="24"/>
          <w:szCs w:val="24"/>
        </w:rPr>
        <w:t>Given the importance of a person complying with a permit for animal welfare outcomes, and that a breach would involve a person breaching conditions of which they are aware of, a maximum penalty of 50 penalty units has been applies and an infringement notice of $500.</w:t>
      </w:r>
      <w:r w:rsidR="003F5F62">
        <w:rPr>
          <w:rFonts w:ascii="Arial" w:hAnsi="Arial" w:cs="Arial"/>
          <w:sz w:val="24"/>
          <w:szCs w:val="24"/>
        </w:rPr>
        <w:t xml:space="preserve"> This is consistent with other animal welfare infringement notices.</w:t>
      </w:r>
    </w:p>
    <w:p w14:paraId="0A47BAEA" w14:textId="77777777" w:rsidR="000B1301" w:rsidRDefault="000B1301" w:rsidP="00C13228">
      <w:pPr>
        <w:widowControl w:val="0"/>
        <w:spacing w:after="480" w:line="240" w:lineRule="auto"/>
        <w:rPr>
          <w:rFonts w:ascii="Arial" w:hAnsi="Arial" w:cs="Arial"/>
          <w:sz w:val="24"/>
          <w:szCs w:val="24"/>
        </w:rPr>
      </w:pPr>
    </w:p>
    <w:p w14:paraId="7CDA5309" w14:textId="77777777" w:rsidR="000B1301" w:rsidRPr="00A96ED0" w:rsidRDefault="000B1301" w:rsidP="00C13228">
      <w:pPr>
        <w:widowControl w:val="0"/>
        <w:spacing w:after="480" w:line="240" w:lineRule="auto"/>
        <w:rPr>
          <w:rFonts w:ascii="Arial" w:hAnsi="Arial" w:cs="Arial"/>
          <w:sz w:val="24"/>
          <w:szCs w:val="24"/>
        </w:rPr>
      </w:pPr>
    </w:p>
    <w:p w14:paraId="0AABE40A" w14:textId="77777777" w:rsidR="00C37449" w:rsidRPr="00FC30E8"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lastRenderedPageBreak/>
        <w:t>Clause 42</w:t>
      </w:r>
      <w:r w:rsidR="00C37449" w:rsidRPr="00FC30E8">
        <w:rPr>
          <w:rFonts w:ascii="Arial" w:hAnsi="Arial" w:cs="Arial"/>
          <w:b/>
          <w:sz w:val="24"/>
          <w:szCs w:val="24"/>
        </w:rPr>
        <w:tab/>
      </w:r>
      <w:r w:rsidR="00C37449">
        <w:rPr>
          <w:rFonts w:ascii="Arial" w:hAnsi="Arial" w:cs="Arial"/>
          <w:b/>
          <w:sz w:val="24"/>
          <w:szCs w:val="24"/>
        </w:rPr>
        <w:tab/>
      </w:r>
      <w:r w:rsidR="0092416B">
        <w:rPr>
          <w:rFonts w:ascii="Arial" w:hAnsi="Arial" w:cs="Arial"/>
          <w:b/>
          <w:sz w:val="24"/>
          <w:szCs w:val="24"/>
        </w:rPr>
        <w:t>Steel-jawed traps and prohibited traps</w:t>
      </w:r>
    </w:p>
    <w:p w14:paraId="7F580E60" w14:textId="77777777" w:rsidR="00C37449" w:rsidRPr="00FC30E8" w:rsidRDefault="00C37449" w:rsidP="00431850">
      <w:pPr>
        <w:widowControl w:val="0"/>
        <w:tabs>
          <w:tab w:val="left" w:pos="1701"/>
        </w:tabs>
        <w:spacing w:after="120"/>
        <w:rPr>
          <w:rFonts w:ascii="Arial" w:hAnsi="Arial" w:cs="Arial"/>
          <w:b/>
          <w:sz w:val="24"/>
          <w:szCs w:val="24"/>
        </w:rPr>
      </w:pPr>
      <w:r w:rsidRPr="00FC30E8">
        <w:rPr>
          <w:rFonts w:ascii="Arial" w:hAnsi="Arial" w:cs="Arial"/>
          <w:b/>
          <w:sz w:val="24"/>
          <w:szCs w:val="24"/>
        </w:rPr>
        <w:tab/>
      </w:r>
      <w:r w:rsidRPr="00FC30E8">
        <w:rPr>
          <w:rFonts w:ascii="Arial" w:hAnsi="Arial" w:cs="Arial"/>
          <w:b/>
          <w:sz w:val="24"/>
          <w:szCs w:val="24"/>
        </w:rPr>
        <w:tab/>
      </w:r>
      <w:r w:rsidR="0092416B">
        <w:rPr>
          <w:rFonts w:ascii="Arial" w:hAnsi="Arial" w:cs="Arial"/>
          <w:b/>
          <w:sz w:val="24"/>
          <w:szCs w:val="24"/>
        </w:rPr>
        <w:t>Section 60(1)</w:t>
      </w:r>
    </w:p>
    <w:p w14:paraId="702C624C" w14:textId="77777777" w:rsidR="00C37449" w:rsidRDefault="00C37449" w:rsidP="00C13228">
      <w:pPr>
        <w:widowControl w:val="0"/>
        <w:spacing w:after="240" w:line="240" w:lineRule="auto"/>
        <w:rPr>
          <w:rFonts w:ascii="Arial" w:hAnsi="Arial" w:cs="Arial"/>
          <w:sz w:val="24"/>
          <w:szCs w:val="24"/>
        </w:rPr>
      </w:pPr>
      <w:r>
        <w:rPr>
          <w:rFonts w:ascii="Arial" w:hAnsi="Arial" w:cs="Arial"/>
          <w:sz w:val="24"/>
          <w:szCs w:val="24"/>
        </w:rPr>
        <w:t xml:space="preserve">This clause </w:t>
      </w:r>
      <w:r w:rsidR="0092416B">
        <w:rPr>
          <w:rFonts w:ascii="Arial" w:hAnsi="Arial" w:cs="Arial"/>
          <w:sz w:val="24"/>
          <w:szCs w:val="24"/>
        </w:rPr>
        <w:t xml:space="preserve">substitutes existing section 60 and makes it an offence to set a steel-jawed or prohibited trap and kill </w:t>
      </w:r>
      <w:r w:rsidR="00352A73">
        <w:rPr>
          <w:rFonts w:ascii="Arial" w:hAnsi="Arial" w:cs="Arial"/>
          <w:sz w:val="24"/>
          <w:szCs w:val="24"/>
        </w:rPr>
        <w:t xml:space="preserve">or injure </w:t>
      </w:r>
      <w:r w:rsidR="0092416B">
        <w:rPr>
          <w:rFonts w:ascii="Arial" w:hAnsi="Arial" w:cs="Arial"/>
          <w:sz w:val="24"/>
          <w:szCs w:val="24"/>
        </w:rPr>
        <w:t>an animal. These kinds of traps are prohibited, and the resulting action of an animal dying</w:t>
      </w:r>
      <w:r w:rsidR="00C13228">
        <w:rPr>
          <w:rFonts w:ascii="Arial" w:hAnsi="Arial" w:cs="Arial"/>
          <w:sz w:val="24"/>
          <w:szCs w:val="24"/>
        </w:rPr>
        <w:t xml:space="preserve"> or being injured</w:t>
      </w:r>
      <w:r w:rsidR="0092416B">
        <w:rPr>
          <w:rFonts w:ascii="Arial" w:hAnsi="Arial" w:cs="Arial"/>
          <w:sz w:val="24"/>
          <w:szCs w:val="24"/>
        </w:rPr>
        <w:t xml:space="preserve"> from the use of such a trap is a serious offence. The amendment removes the requirement for ‘intention to kill’</w:t>
      </w:r>
      <w:r w:rsidR="00C13228">
        <w:rPr>
          <w:rFonts w:ascii="Arial" w:hAnsi="Arial" w:cs="Arial"/>
          <w:sz w:val="24"/>
          <w:szCs w:val="24"/>
        </w:rPr>
        <w:t xml:space="preserve"> and only requires that an animal is killed or injured as a result of setting the trap.</w:t>
      </w:r>
    </w:p>
    <w:p w14:paraId="71C3ED53" w14:textId="77777777" w:rsidR="0092416B" w:rsidRPr="00D65E91" w:rsidRDefault="0092416B" w:rsidP="00E02A0C">
      <w:pPr>
        <w:widowControl w:val="0"/>
        <w:spacing w:after="240" w:line="240" w:lineRule="auto"/>
        <w:rPr>
          <w:rFonts w:ascii="Arial" w:hAnsi="Arial" w:cs="Arial"/>
          <w:sz w:val="24"/>
          <w:szCs w:val="24"/>
        </w:rPr>
      </w:pPr>
      <w:r>
        <w:rPr>
          <w:rFonts w:ascii="Arial" w:hAnsi="Arial" w:cs="Arial"/>
          <w:sz w:val="24"/>
          <w:szCs w:val="24"/>
        </w:rPr>
        <w:t>The clause also introduces a new offence p</w:t>
      </w:r>
      <w:r w:rsidR="00C13228">
        <w:rPr>
          <w:rFonts w:ascii="Arial" w:hAnsi="Arial" w:cs="Arial"/>
          <w:sz w:val="24"/>
          <w:szCs w:val="24"/>
        </w:rPr>
        <w:t>rovision where a person set</w:t>
      </w:r>
      <w:r w:rsidR="00352A73">
        <w:rPr>
          <w:rFonts w:ascii="Arial" w:hAnsi="Arial" w:cs="Arial"/>
          <w:sz w:val="24"/>
          <w:szCs w:val="24"/>
        </w:rPr>
        <w:t>s</w:t>
      </w:r>
      <w:r w:rsidR="00C13228">
        <w:rPr>
          <w:rFonts w:ascii="Arial" w:hAnsi="Arial" w:cs="Arial"/>
          <w:sz w:val="24"/>
          <w:szCs w:val="24"/>
        </w:rPr>
        <w:t xml:space="preserve"> a prohibited or steel-jawed</w:t>
      </w:r>
      <w:r>
        <w:rPr>
          <w:rFonts w:ascii="Arial" w:hAnsi="Arial" w:cs="Arial"/>
          <w:sz w:val="24"/>
          <w:szCs w:val="24"/>
        </w:rPr>
        <w:t xml:space="preserve"> trap. This is a </w:t>
      </w:r>
      <w:r w:rsidR="00C13228">
        <w:rPr>
          <w:rFonts w:ascii="Arial" w:hAnsi="Arial" w:cs="Arial"/>
          <w:sz w:val="24"/>
          <w:szCs w:val="24"/>
        </w:rPr>
        <w:t xml:space="preserve">less serious offence that does not require the death or </w:t>
      </w:r>
      <w:r w:rsidR="00C13228" w:rsidRPr="00D65E91">
        <w:rPr>
          <w:rFonts w:ascii="Arial" w:hAnsi="Arial" w:cs="Arial"/>
          <w:sz w:val="24"/>
          <w:szCs w:val="24"/>
        </w:rPr>
        <w:t>injury of</w:t>
      </w:r>
      <w:r w:rsidRPr="00D65E91">
        <w:rPr>
          <w:rFonts w:ascii="Arial" w:hAnsi="Arial" w:cs="Arial"/>
          <w:sz w:val="24"/>
          <w:szCs w:val="24"/>
        </w:rPr>
        <w:t xml:space="preserve"> an animal</w:t>
      </w:r>
      <w:r w:rsidR="00352A73">
        <w:rPr>
          <w:rFonts w:ascii="Arial" w:hAnsi="Arial" w:cs="Arial"/>
          <w:sz w:val="24"/>
          <w:szCs w:val="24"/>
        </w:rPr>
        <w:t xml:space="preserve"> to actually occur.</w:t>
      </w:r>
      <w:r w:rsidR="00C13228" w:rsidRPr="00D65E91">
        <w:rPr>
          <w:rFonts w:ascii="Arial" w:hAnsi="Arial" w:cs="Arial"/>
          <w:sz w:val="24"/>
          <w:szCs w:val="24"/>
        </w:rPr>
        <w:t xml:space="preserve"> </w:t>
      </w:r>
    </w:p>
    <w:p w14:paraId="047482C4" w14:textId="77777777" w:rsidR="0092416B" w:rsidRPr="00D65E91" w:rsidRDefault="0092416B" w:rsidP="00E02A0C">
      <w:pPr>
        <w:widowControl w:val="0"/>
        <w:spacing w:after="240" w:line="240" w:lineRule="auto"/>
        <w:rPr>
          <w:rFonts w:ascii="Arial" w:hAnsi="Arial" w:cs="Arial"/>
          <w:sz w:val="24"/>
          <w:szCs w:val="24"/>
        </w:rPr>
      </w:pPr>
      <w:r w:rsidRPr="00D65E91">
        <w:rPr>
          <w:rFonts w:ascii="Arial" w:hAnsi="Arial" w:cs="Arial"/>
          <w:sz w:val="24"/>
          <w:szCs w:val="24"/>
        </w:rPr>
        <w:t>Both o</w:t>
      </w:r>
      <w:r w:rsidR="00E02A0C" w:rsidRPr="00D65E91">
        <w:rPr>
          <w:rFonts w:ascii="Arial" w:hAnsi="Arial" w:cs="Arial"/>
          <w:sz w:val="24"/>
          <w:szCs w:val="24"/>
        </w:rPr>
        <w:t>ffences are strict liability offences that do not require a mental element. This is consistent with the existing offence provision.</w:t>
      </w:r>
    </w:p>
    <w:p w14:paraId="04C94531" w14:textId="77777777" w:rsidR="0092416B" w:rsidRDefault="00D65E91" w:rsidP="00A96ED0">
      <w:pPr>
        <w:widowControl w:val="0"/>
        <w:spacing w:after="480" w:line="240" w:lineRule="auto"/>
        <w:rPr>
          <w:rFonts w:ascii="Arial" w:hAnsi="Arial" w:cs="Arial"/>
          <w:sz w:val="24"/>
          <w:szCs w:val="24"/>
        </w:rPr>
      </w:pPr>
      <w:r w:rsidRPr="00D65E91">
        <w:rPr>
          <w:rFonts w:ascii="Arial" w:hAnsi="Arial" w:cs="Arial"/>
          <w:sz w:val="24"/>
          <w:szCs w:val="24"/>
        </w:rPr>
        <w:t>Given the less serious nature of</w:t>
      </w:r>
      <w:r w:rsidR="00E02A0C" w:rsidRPr="00D65E91">
        <w:rPr>
          <w:rFonts w:ascii="Arial" w:hAnsi="Arial" w:cs="Arial"/>
          <w:sz w:val="24"/>
          <w:szCs w:val="24"/>
        </w:rPr>
        <w:t xml:space="preserve"> section 60(1A)</w:t>
      </w:r>
      <w:r w:rsidRPr="00D65E91">
        <w:rPr>
          <w:rFonts w:ascii="Arial" w:hAnsi="Arial" w:cs="Arial"/>
          <w:sz w:val="24"/>
          <w:szCs w:val="24"/>
        </w:rPr>
        <w:t>, but also noting its importance in</w:t>
      </w:r>
      <w:r w:rsidR="00352A73">
        <w:rPr>
          <w:rFonts w:ascii="Arial" w:hAnsi="Arial" w:cs="Arial"/>
          <w:sz w:val="24"/>
          <w:szCs w:val="24"/>
        </w:rPr>
        <w:t xml:space="preserve"> practically</w:t>
      </w:r>
      <w:r w:rsidRPr="00D65E91">
        <w:rPr>
          <w:rFonts w:ascii="Arial" w:hAnsi="Arial" w:cs="Arial"/>
          <w:sz w:val="24"/>
          <w:szCs w:val="24"/>
        </w:rPr>
        <w:t xml:space="preserve"> ensuring animal welfare outcomes, a maximum penalty of 50 penalty units has been attached along with an infringement notice of $500.</w:t>
      </w:r>
      <w:r w:rsidR="003F5F62">
        <w:rPr>
          <w:rFonts w:ascii="Arial" w:hAnsi="Arial" w:cs="Arial"/>
          <w:sz w:val="24"/>
          <w:szCs w:val="24"/>
        </w:rPr>
        <w:t xml:space="preserve"> The infringement notice amount is consistent with other animal welfare infringement notices.</w:t>
      </w:r>
    </w:p>
    <w:p w14:paraId="38700DD1" w14:textId="77777777" w:rsidR="00C37449" w:rsidRPr="00FC30E8"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43</w:t>
      </w:r>
      <w:r w:rsidR="00C37449" w:rsidRPr="00FC30E8">
        <w:rPr>
          <w:rFonts w:ascii="Arial" w:hAnsi="Arial" w:cs="Arial"/>
          <w:b/>
          <w:sz w:val="24"/>
          <w:szCs w:val="24"/>
        </w:rPr>
        <w:tab/>
      </w:r>
      <w:r w:rsidR="00C37449">
        <w:rPr>
          <w:rFonts w:ascii="Arial" w:hAnsi="Arial" w:cs="Arial"/>
          <w:b/>
          <w:sz w:val="24"/>
          <w:szCs w:val="24"/>
        </w:rPr>
        <w:tab/>
      </w:r>
      <w:r w:rsidR="0092416B">
        <w:rPr>
          <w:rFonts w:ascii="Arial" w:hAnsi="Arial" w:cs="Arial"/>
          <w:b/>
          <w:sz w:val="24"/>
          <w:szCs w:val="24"/>
        </w:rPr>
        <w:t>Section 60 (2), penalty</w:t>
      </w:r>
    </w:p>
    <w:p w14:paraId="3DCEDA6D" w14:textId="77777777" w:rsidR="00C37449" w:rsidRDefault="00C37449" w:rsidP="006E5480">
      <w:pPr>
        <w:widowControl w:val="0"/>
        <w:spacing w:after="480" w:line="240" w:lineRule="auto"/>
        <w:rPr>
          <w:rFonts w:ascii="Arial" w:hAnsi="Arial" w:cs="Arial"/>
          <w:sz w:val="24"/>
          <w:szCs w:val="24"/>
        </w:rPr>
      </w:pPr>
      <w:r>
        <w:rPr>
          <w:rFonts w:ascii="Arial" w:hAnsi="Arial" w:cs="Arial"/>
          <w:sz w:val="24"/>
          <w:szCs w:val="24"/>
        </w:rPr>
        <w:t>Th</w:t>
      </w:r>
      <w:r w:rsidR="006F7A9E">
        <w:rPr>
          <w:rFonts w:ascii="Arial" w:hAnsi="Arial" w:cs="Arial"/>
          <w:sz w:val="24"/>
          <w:szCs w:val="24"/>
        </w:rPr>
        <w:t xml:space="preserve">is clause </w:t>
      </w:r>
      <w:r w:rsidR="0092416B">
        <w:rPr>
          <w:rFonts w:ascii="Arial" w:hAnsi="Arial" w:cs="Arial"/>
          <w:sz w:val="24"/>
          <w:szCs w:val="24"/>
        </w:rPr>
        <w:t>updates the penalty for possessing a steel-jawed trap or prohibited trap from 5 to 15 penalty units. This is considered reasonable and proportionate to the nature of the offence.</w:t>
      </w:r>
      <w:r w:rsidR="00D65E91">
        <w:rPr>
          <w:rFonts w:ascii="Arial" w:hAnsi="Arial" w:cs="Arial"/>
          <w:sz w:val="24"/>
          <w:szCs w:val="24"/>
        </w:rPr>
        <w:t xml:space="preserve"> A steel-jawed trap and a prohibited trap are not </w:t>
      </w:r>
      <w:r w:rsidR="00352A73">
        <w:rPr>
          <w:rFonts w:ascii="Arial" w:hAnsi="Arial" w:cs="Arial"/>
          <w:sz w:val="24"/>
          <w:szCs w:val="24"/>
        </w:rPr>
        <w:t>permitted under the Act</w:t>
      </w:r>
      <w:r w:rsidR="00D65E91">
        <w:rPr>
          <w:rFonts w:ascii="Arial" w:hAnsi="Arial" w:cs="Arial"/>
          <w:sz w:val="24"/>
          <w:szCs w:val="24"/>
        </w:rPr>
        <w:t>, and can cause serious injury or death to an animal. As such it is considered appropriate to attach an infringement notice of $250 to possession of a steel-jawed trap or prohibited trap.</w:t>
      </w:r>
    </w:p>
    <w:p w14:paraId="439E56B9" w14:textId="77777777" w:rsidR="0092416B" w:rsidRPr="00FC30E8"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44</w:t>
      </w:r>
      <w:r w:rsidR="006F7A9E" w:rsidRPr="00FC30E8">
        <w:rPr>
          <w:rFonts w:ascii="Arial" w:hAnsi="Arial" w:cs="Arial"/>
          <w:b/>
          <w:sz w:val="24"/>
          <w:szCs w:val="24"/>
        </w:rPr>
        <w:tab/>
      </w:r>
      <w:r w:rsidR="006F7A9E">
        <w:rPr>
          <w:rFonts w:ascii="Arial" w:hAnsi="Arial" w:cs="Arial"/>
          <w:b/>
          <w:sz w:val="24"/>
          <w:szCs w:val="24"/>
        </w:rPr>
        <w:tab/>
      </w:r>
      <w:r w:rsidR="0092416B">
        <w:rPr>
          <w:rFonts w:ascii="Arial" w:hAnsi="Arial" w:cs="Arial"/>
          <w:b/>
          <w:sz w:val="24"/>
          <w:szCs w:val="24"/>
        </w:rPr>
        <w:t>Section 60 (5)</w:t>
      </w:r>
    </w:p>
    <w:p w14:paraId="2C71C9DB" w14:textId="77777777" w:rsidR="006F7A9E" w:rsidRPr="00FC30E8" w:rsidRDefault="006F7A9E" w:rsidP="00431850">
      <w:pPr>
        <w:widowControl w:val="0"/>
        <w:tabs>
          <w:tab w:val="left" w:pos="1701"/>
        </w:tabs>
        <w:spacing w:after="120"/>
        <w:rPr>
          <w:rFonts w:ascii="Arial" w:hAnsi="Arial" w:cs="Arial"/>
          <w:b/>
          <w:sz w:val="24"/>
          <w:szCs w:val="24"/>
        </w:rPr>
      </w:pPr>
      <w:r w:rsidRPr="00FC30E8">
        <w:rPr>
          <w:rFonts w:ascii="Arial" w:hAnsi="Arial" w:cs="Arial"/>
          <w:b/>
          <w:sz w:val="24"/>
          <w:szCs w:val="24"/>
        </w:rPr>
        <w:tab/>
      </w:r>
      <w:r w:rsidRPr="00FC30E8">
        <w:rPr>
          <w:rFonts w:ascii="Arial" w:hAnsi="Arial" w:cs="Arial"/>
          <w:b/>
          <w:sz w:val="24"/>
          <w:szCs w:val="24"/>
        </w:rPr>
        <w:tab/>
      </w:r>
      <w:r w:rsidR="0092416B">
        <w:rPr>
          <w:rFonts w:ascii="Arial" w:hAnsi="Arial" w:cs="Arial"/>
          <w:b/>
          <w:sz w:val="24"/>
          <w:szCs w:val="24"/>
        </w:rPr>
        <w:t xml:space="preserve">New definition of </w:t>
      </w:r>
      <w:r w:rsidR="0092416B" w:rsidRPr="00BE1A3D">
        <w:rPr>
          <w:rFonts w:ascii="Arial" w:hAnsi="Arial" w:cs="Arial"/>
          <w:b/>
          <w:i/>
          <w:sz w:val="24"/>
          <w:szCs w:val="24"/>
        </w:rPr>
        <w:t>steel-jawed trap</w:t>
      </w:r>
    </w:p>
    <w:p w14:paraId="24599773" w14:textId="77777777" w:rsidR="006F7A9E" w:rsidRPr="00FC30E8" w:rsidRDefault="006F7A9E" w:rsidP="00A96ED0">
      <w:pPr>
        <w:widowControl w:val="0"/>
        <w:spacing w:after="480" w:line="240" w:lineRule="auto"/>
        <w:rPr>
          <w:rFonts w:ascii="Arial" w:hAnsi="Arial" w:cs="Arial"/>
          <w:sz w:val="24"/>
          <w:szCs w:val="24"/>
        </w:rPr>
      </w:pPr>
      <w:r>
        <w:rPr>
          <w:rFonts w:ascii="Arial" w:hAnsi="Arial" w:cs="Arial"/>
          <w:sz w:val="24"/>
          <w:szCs w:val="24"/>
        </w:rPr>
        <w:t xml:space="preserve">This clause </w:t>
      </w:r>
      <w:r w:rsidR="00C529A3">
        <w:rPr>
          <w:rFonts w:ascii="Arial" w:hAnsi="Arial" w:cs="Arial"/>
          <w:sz w:val="24"/>
          <w:szCs w:val="24"/>
        </w:rPr>
        <w:t>moves the</w:t>
      </w:r>
      <w:r w:rsidR="0092416B">
        <w:rPr>
          <w:rFonts w:ascii="Arial" w:hAnsi="Arial" w:cs="Arial"/>
          <w:sz w:val="24"/>
          <w:szCs w:val="24"/>
        </w:rPr>
        <w:t xml:space="preserve"> def</w:t>
      </w:r>
      <w:r w:rsidR="00E02A0C">
        <w:rPr>
          <w:rFonts w:ascii="Arial" w:hAnsi="Arial" w:cs="Arial"/>
          <w:sz w:val="24"/>
          <w:szCs w:val="24"/>
        </w:rPr>
        <w:t>inition of steel-jawed trap to assist in interpreting and applying the provisions.</w:t>
      </w:r>
    </w:p>
    <w:p w14:paraId="1C13D5CB" w14:textId="77777777" w:rsidR="008E0442" w:rsidRPr="00FC30E8" w:rsidRDefault="008E0442" w:rsidP="00431850">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45</w:t>
      </w:r>
      <w:r w:rsidRPr="00FC30E8">
        <w:rPr>
          <w:rFonts w:ascii="Arial" w:hAnsi="Arial" w:cs="Arial"/>
          <w:b/>
          <w:sz w:val="24"/>
          <w:szCs w:val="24"/>
        </w:rPr>
        <w:tab/>
      </w:r>
      <w:r w:rsidR="003F54B6">
        <w:rPr>
          <w:rFonts w:ascii="Arial" w:hAnsi="Arial" w:cs="Arial"/>
          <w:b/>
          <w:sz w:val="24"/>
          <w:szCs w:val="24"/>
        </w:rPr>
        <w:tab/>
        <w:t>Restricted</w:t>
      </w:r>
      <w:r w:rsidR="0092416B">
        <w:rPr>
          <w:rFonts w:ascii="Arial" w:hAnsi="Arial" w:cs="Arial"/>
          <w:b/>
          <w:sz w:val="24"/>
          <w:szCs w:val="24"/>
        </w:rPr>
        <w:t xml:space="preserve"> traps</w:t>
      </w:r>
    </w:p>
    <w:p w14:paraId="3FFD9D5F" w14:textId="225E3008" w:rsidR="008E0442" w:rsidRPr="00FC30E8" w:rsidRDefault="008E0442" w:rsidP="00431850">
      <w:pPr>
        <w:widowControl w:val="0"/>
        <w:tabs>
          <w:tab w:val="left" w:pos="1701"/>
        </w:tabs>
        <w:spacing w:after="120"/>
        <w:rPr>
          <w:rFonts w:ascii="Arial" w:hAnsi="Arial" w:cs="Arial"/>
          <w:b/>
          <w:sz w:val="24"/>
          <w:szCs w:val="24"/>
        </w:rPr>
      </w:pPr>
      <w:r w:rsidRPr="00FC30E8">
        <w:rPr>
          <w:rFonts w:ascii="Arial" w:hAnsi="Arial" w:cs="Arial"/>
          <w:b/>
          <w:sz w:val="24"/>
          <w:szCs w:val="24"/>
        </w:rPr>
        <w:tab/>
      </w:r>
      <w:r w:rsidRPr="00FC30E8">
        <w:rPr>
          <w:rFonts w:ascii="Arial" w:hAnsi="Arial" w:cs="Arial"/>
          <w:b/>
          <w:sz w:val="24"/>
          <w:szCs w:val="24"/>
        </w:rPr>
        <w:tab/>
      </w:r>
      <w:r w:rsidR="00BE1A3D">
        <w:rPr>
          <w:rFonts w:ascii="Arial" w:hAnsi="Arial" w:cs="Arial"/>
          <w:b/>
          <w:sz w:val="24"/>
          <w:szCs w:val="24"/>
        </w:rPr>
        <w:t>S</w:t>
      </w:r>
      <w:r w:rsidR="0092416B">
        <w:rPr>
          <w:rFonts w:ascii="Arial" w:hAnsi="Arial" w:cs="Arial"/>
          <w:b/>
          <w:sz w:val="24"/>
          <w:szCs w:val="24"/>
        </w:rPr>
        <w:t>ection 61</w:t>
      </w:r>
    </w:p>
    <w:p w14:paraId="7F8B0A11" w14:textId="77777777" w:rsidR="008E0442" w:rsidRDefault="0092416B" w:rsidP="00A96ED0">
      <w:pPr>
        <w:widowControl w:val="0"/>
        <w:spacing w:after="480" w:line="240" w:lineRule="auto"/>
        <w:rPr>
          <w:rFonts w:ascii="Arial" w:hAnsi="Arial" w:cs="Arial"/>
          <w:sz w:val="24"/>
          <w:szCs w:val="24"/>
        </w:rPr>
      </w:pPr>
      <w:r>
        <w:rPr>
          <w:rFonts w:ascii="Arial" w:hAnsi="Arial" w:cs="Arial"/>
          <w:sz w:val="24"/>
          <w:szCs w:val="24"/>
        </w:rPr>
        <w:t>This clause removes section 61. Section 60 and 61 perform similar purposes</w:t>
      </w:r>
      <w:r w:rsidR="00F774AC">
        <w:rPr>
          <w:rFonts w:ascii="Arial" w:hAnsi="Arial" w:cs="Arial"/>
          <w:sz w:val="24"/>
          <w:szCs w:val="24"/>
        </w:rPr>
        <w:t>, in that a trap can be defined as a pr</w:t>
      </w:r>
      <w:r w:rsidR="00352A73">
        <w:rPr>
          <w:rFonts w:ascii="Arial" w:hAnsi="Arial" w:cs="Arial"/>
          <w:sz w:val="24"/>
          <w:szCs w:val="24"/>
        </w:rPr>
        <w:t>ohibited or restricted trap by r</w:t>
      </w:r>
      <w:r w:rsidR="00F774AC">
        <w:rPr>
          <w:rFonts w:ascii="Arial" w:hAnsi="Arial" w:cs="Arial"/>
          <w:sz w:val="24"/>
          <w:szCs w:val="24"/>
        </w:rPr>
        <w:t xml:space="preserve">egulation. </w:t>
      </w:r>
      <w:r w:rsidR="00E02A0C">
        <w:rPr>
          <w:rFonts w:ascii="Arial" w:hAnsi="Arial" w:cs="Arial"/>
          <w:sz w:val="24"/>
          <w:szCs w:val="24"/>
        </w:rPr>
        <w:t>No restricte</w:t>
      </w:r>
      <w:r w:rsidR="00352A73">
        <w:rPr>
          <w:rFonts w:ascii="Arial" w:hAnsi="Arial" w:cs="Arial"/>
          <w:sz w:val="24"/>
          <w:szCs w:val="24"/>
        </w:rPr>
        <w:t>d traps have been specified by r</w:t>
      </w:r>
      <w:r w:rsidR="00E02A0C">
        <w:rPr>
          <w:rFonts w:ascii="Arial" w:hAnsi="Arial" w:cs="Arial"/>
          <w:sz w:val="24"/>
          <w:szCs w:val="24"/>
        </w:rPr>
        <w:t xml:space="preserve">egulation. </w:t>
      </w:r>
      <w:r w:rsidR="00F774AC">
        <w:rPr>
          <w:rFonts w:ascii="Arial" w:hAnsi="Arial" w:cs="Arial"/>
          <w:sz w:val="24"/>
          <w:szCs w:val="24"/>
        </w:rPr>
        <w:t xml:space="preserve">There is no </w:t>
      </w:r>
      <w:r w:rsidR="00E02A0C">
        <w:rPr>
          <w:rFonts w:ascii="Arial" w:hAnsi="Arial" w:cs="Arial"/>
          <w:sz w:val="24"/>
          <w:szCs w:val="24"/>
        </w:rPr>
        <w:t>need to have two categories under</w:t>
      </w:r>
      <w:r w:rsidR="00F774AC">
        <w:rPr>
          <w:rFonts w:ascii="Arial" w:hAnsi="Arial" w:cs="Arial"/>
          <w:sz w:val="24"/>
          <w:szCs w:val="24"/>
        </w:rPr>
        <w:t xml:space="preserve"> the new Bill, and this section is considered no longer n</w:t>
      </w:r>
      <w:r w:rsidR="00352A73">
        <w:rPr>
          <w:rFonts w:ascii="Arial" w:hAnsi="Arial" w:cs="Arial"/>
          <w:sz w:val="24"/>
          <w:szCs w:val="24"/>
        </w:rPr>
        <w:t>eeded to assist in understanding, applying and enforcing the law.</w:t>
      </w:r>
    </w:p>
    <w:p w14:paraId="140E3619" w14:textId="77777777" w:rsidR="008E0442" w:rsidRPr="00FC30E8" w:rsidRDefault="00F774AC" w:rsidP="00431850">
      <w:pPr>
        <w:widowControl w:val="0"/>
        <w:tabs>
          <w:tab w:val="left" w:pos="1701"/>
        </w:tabs>
        <w:spacing w:after="120"/>
        <w:rPr>
          <w:rFonts w:ascii="Arial" w:hAnsi="Arial" w:cs="Arial"/>
          <w:b/>
          <w:sz w:val="24"/>
          <w:szCs w:val="24"/>
        </w:rPr>
      </w:pPr>
      <w:r>
        <w:rPr>
          <w:rFonts w:ascii="Arial" w:hAnsi="Arial" w:cs="Arial"/>
          <w:b/>
          <w:sz w:val="24"/>
          <w:szCs w:val="24"/>
        </w:rPr>
        <w:lastRenderedPageBreak/>
        <w:t>Clauses</w:t>
      </w:r>
      <w:r w:rsidR="00E02A0C">
        <w:rPr>
          <w:rFonts w:ascii="Arial" w:hAnsi="Arial" w:cs="Arial"/>
          <w:b/>
          <w:sz w:val="24"/>
          <w:szCs w:val="24"/>
        </w:rPr>
        <w:t xml:space="preserve"> 4</w:t>
      </w:r>
      <w:r w:rsidR="003F54B6">
        <w:rPr>
          <w:rFonts w:ascii="Arial" w:hAnsi="Arial" w:cs="Arial"/>
          <w:b/>
          <w:sz w:val="24"/>
          <w:szCs w:val="24"/>
        </w:rPr>
        <w:t>6</w:t>
      </w:r>
      <w:r w:rsidR="008E0442" w:rsidRPr="00FC30E8">
        <w:rPr>
          <w:rFonts w:ascii="Arial" w:hAnsi="Arial" w:cs="Arial"/>
          <w:b/>
          <w:sz w:val="24"/>
          <w:szCs w:val="24"/>
        </w:rPr>
        <w:tab/>
      </w:r>
      <w:r w:rsidR="008E0442">
        <w:rPr>
          <w:rFonts w:ascii="Arial" w:hAnsi="Arial" w:cs="Arial"/>
          <w:b/>
          <w:sz w:val="24"/>
          <w:szCs w:val="24"/>
        </w:rPr>
        <w:tab/>
      </w:r>
      <w:r>
        <w:rPr>
          <w:rFonts w:ascii="Arial" w:hAnsi="Arial" w:cs="Arial"/>
          <w:b/>
          <w:sz w:val="24"/>
          <w:szCs w:val="24"/>
        </w:rPr>
        <w:t xml:space="preserve">Trapping – general </w:t>
      </w:r>
    </w:p>
    <w:p w14:paraId="003E23BE" w14:textId="77777777" w:rsidR="008E0442" w:rsidRPr="00FC30E8" w:rsidRDefault="008E0442" w:rsidP="00431850">
      <w:pPr>
        <w:widowControl w:val="0"/>
        <w:tabs>
          <w:tab w:val="left" w:pos="1701"/>
        </w:tabs>
        <w:spacing w:after="120"/>
        <w:rPr>
          <w:rFonts w:ascii="Arial" w:hAnsi="Arial" w:cs="Arial"/>
          <w:b/>
          <w:sz w:val="24"/>
          <w:szCs w:val="24"/>
        </w:rPr>
      </w:pPr>
      <w:r w:rsidRPr="00FC30E8">
        <w:rPr>
          <w:rFonts w:ascii="Arial" w:hAnsi="Arial" w:cs="Arial"/>
          <w:b/>
          <w:sz w:val="24"/>
          <w:szCs w:val="24"/>
        </w:rPr>
        <w:tab/>
      </w:r>
      <w:r w:rsidRPr="00FC30E8">
        <w:rPr>
          <w:rFonts w:ascii="Arial" w:hAnsi="Arial" w:cs="Arial"/>
          <w:b/>
          <w:sz w:val="24"/>
          <w:szCs w:val="24"/>
        </w:rPr>
        <w:tab/>
      </w:r>
      <w:r w:rsidR="00F774AC" w:rsidRPr="00601B8A">
        <w:rPr>
          <w:rFonts w:ascii="Arial" w:hAnsi="Arial" w:cs="Arial"/>
          <w:b/>
          <w:sz w:val="24"/>
          <w:szCs w:val="24"/>
        </w:rPr>
        <w:t>Section 62</w:t>
      </w:r>
      <w:r w:rsidR="00F774AC">
        <w:rPr>
          <w:rFonts w:ascii="Arial" w:hAnsi="Arial" w:cs="Arial"/>
          <w:b/>
          <w:sz w:val="24"/>
          <w:szCs w:val="24"/>
        </w:rPr>
        <w:t xml:space="preserve"> </w:t>
      </w:r>
    </w:p>
    <w:p w14:paraId="6AEDEE83" w14:textId="77777777" w:rsidR="00962ABA" w:rsidRDefault="00F774AC" w:rsidP="00E02A0C">
      <w:pPr>
        <w:widowControl w:val="0"/>
        <w:spacing w:after="240" w:line="240" w:lineRule="auto"/>
        <w:rPr>
          <w:rFonts w:ascii="Arial" w:hAnsi="Arial" w:cs="Arial"/>
          <w:sz w:val="24"/>
          <w:szCs w:val="24"/>
        </w:rPr>
      </w:pPr>
      <w:r>
        <w:rPr>
          <w:rFonts w:ascii="Arial" w:hAnsi="Arial" w:cs="Arial"/>
          <w:sz w:val="24"/>
          <w:szCs w:val="24"/>
        </w:rPr>
        <w:t xml:space="preserve">These clauses remove the intention element from the offence </w:t>
      </w:r>
      <w:r w:rsidR="00E02A0C">
        <w:rPr>
          <w:rFonts w:ascii="Arial" w:hAnsi="Arial" w:cs="Arial"/>
          <w:sz w:val="24"/>
          <w:szCs w:val="24"/>
        </w:rPr>
        <w:t>in section 62 (1) and make it a strict liability</w:t>
      </w:r>
      <w:r>
        <w:rPr>
          <w:rFonts w:ascii="Arial" w:hAnsi="Arial" w:cs="Arial"/>
          <w:sz w:val="24"/>
          <w:szCs w:val="24"/>
        </w:rPr>
        <w:t xml:space="preserve"> offence to set a trap, without a permit and unless certain exceptions are met. </w:t>
      </w:r>
      <w:r w:rsidR="0001605D">
        <w:rPr>
          <w:rFonts w:ascii="Arial" w:hAnsi="Arial" w:cs="Arial"/>
          <w:sz w:val="24"/>
          <w:szCs w:val="24"/>
        </w:rPr>
        <w:t>While there are exceptions for setting a trap on a person’s premises, a person must</w:t>
      </w:r>
      <w:r w:rsidR="00352A73">
        <w:rPr>
          <w:rFonts w:ascii="Arial" w:hAnsi="Arial" w:cs="Arial"/>
          <w:sz w:val="24"/>
          <w:szCs w:val="24"/>
        </w:rPr>
        <w:t xml:space="preserve"> still</w:t>
      </w:r>
      <w:r w:rsidR="0001605D">
        <w:rPr>
          <w:rFonts w:ascii="Arial" w:hAnsi="Arial" w:cs="Arial"/>
          <w:sz w:val="24"/>
          <w:szCs w:val="24"/>
        </w:rPr>
        <w:t xml:space="preserve"> meet the general cruelty and animal welfare provisions set out elsewhere in the Act</w:t>
      </w:r>
      <w:r w:rsidR="007367EE">
        <w:rPr>
          <w:rFonts w:ascii="Arial" w:hAnsi="Arial" w:cs="Arial"/>
          <w:sz w:val="24"/>
          <w:szCs w:val="24"/>
        </w:rPr>
        <w:t xml:space="preserve"> and cannot set a trap to catch a domestic animal</w:t>
      </w:r>
      <w:r w:rsidR="0001605D">
        <w:rPr>
          <w:rFonts w:ascii="Arial" w:hAnsi="Arial" w:cs="Arial"/>
          <w:sz w:val="24"/>
          <w:szCs w:val="24"/>
        </w:rPr>
        <w:t xml:space="preserve">. </w:t>
      </w:r>
      <w:r>
        <w:rPr>
          <w:rFonts w:ascii="Arial" w:hAnsi="Arial" w:cs="Arial"/>
          <w:sz w:val="24"/>
          <w:szCs w:val="24"/>
        </w:rPr>
        <w:t xml:space="preserve">It is not considered necessary to </w:t>
      </w:r>
      <w:r w:rsidR="009934CE">
        <w:rPr>
          <w:rFonts w:ascii="Arial" w:hAnsi="Arial" w:cs="Arial"/>
          <w:sz w:val="24"/>
          <w:szCs w:val="24"/>
        </w:rPr>
        <w:t>prove intention</w:t>
      </w:r>
      <w:r>
        <w:rPr>
          <w:rFonts w:ascii="Arial" w:hAnsi="Arial" w:cs="Arial"/>
          <w:sz w:val="24"/>
          <w:szCs w:val="24"/>
        </w:rPr>
        <w:t xml:space="preserve"> to catch an animal, a</w:t>
      </w:r>
      <w:r w:rsidR="00E02A0C">
        <w:rPr>
          <w:rFonts w:ascii="Arial" w:hAnsi="Arial" w:cs="Arial"/>
          <w:sz w:val="24"/>
          <w:szCs w:val="24"/>
        </w:rPr>
        <w:t>s it should be an offence to set any type of trap without a permit</w:t>
      </w:r>
      <w:r>
        <w:rPr>
          <w:rFonts w:ascii="Arial" w:hAnsi="Arial" w:cs="Arial"/>
          <w:sz w:val="24"/>
          <w:szCs w:val="24"/>
        </w:rPr>
        <w:t>. The imprisonment term has been removed and this offence is a strict liability offence. The penalty units have r</w:t>
      </w:r>
      <w:r w:rsidR="00962ABA">
        <w:rPr>
          <w:rFonts w:ascii="Arial" w:hAnsi="Arial" w:cs="Arial"/>
          <w:sz w:val="24"/>
          <w:szCs w:val="24"/>
        </w:rPr>
        <w:t xml:space="preserve">emained the same, but an infringement notice of $500 has been attached. This is considered reasonable and proportionate </w:t>
      </w:r>
      <w:r w:rsidR="00352A73">
        <w:rPr>
          <w:rFonts w:ascii="Arial" w:hAnsi="Arial" w:cs="Arial"/>
          <w:sz w:val="24"/>
          <w:szCs w:val="24"/>
        </w:rPr>
        <w:t xml:space="preserve">to </w:t>
      </w:r>
      <w:r w:rsidR="00962ABA">
        <w:rPr>
          <w:rFonts w:ascii="Arial" w:hAnsi="Arial" w:cs="Arial"/>
          <w:sz w:val="24"/>
          <w:szCs w:val="24"/>
        </w:rPr>
        <w:t>the nature of the offence, and in achieving animal welfare outcomes</w:t>
      </w:r>
      <w:r w:rsidR="003F5F62">
        <w:rPr>
          <w:rFonts w:ascii="Arial" w:hAnsi="Arial" w:cs="Arial"/>
          <w:sz w:val="24"/>
          <w:szCs w:val="24"/>
        </w:rPr>
        <w:t>, and consistent with other animal welfare infringement notices</w:t>
      </w:r>
      <w:r w:rsidR="00962ABA">
        <w:rPr>
          <w:rFonts w:ascii="Arial" w:hAnsi="Arial" w:cs="Arial"/>
          <w:sz w:val="24"/>
          <w:szCs w:val="24"/>
        </w:rPr>
        <w:t>.</w:t>
      </w:r>
      <w:r w:rsidR="009934CE">
        <w:rPr>
          <w:rFonts w:ascii="Arial" w:hAnsi="Arial" w:cs="Arial"/>
          <w:sz w:val="24"/>
          <w:szCs w:val="24"/>
        </w:rPr>
        <w:t xml:space="preserve"> It is considered important to be able to issue an infringement notice for this kind of offence as a deterrent and escalating enforcement action. Where a person sets a trap that results in a serious animal welfare abuse, prosecution can occur in the general cruelty provisions which have a range of imprisonment terms attached.</w:t>
      </w:r>
    </w:p>
    <w:p w14:paraId="44E4042A" w14:textId="77777777" w:rsidR="00E02A0C" w:rsidRDefault="00E02A0C" w:rsidP="00E02A0C">
      <w:pPr>
        <w:widowControl w:val="0"/>
        <w:spacing w:after="240" w:line="240" w:lineRule="auto"/>
        <w:rPr>
          <w:rFonts w:ascii="Arial" w:hAnsi="Arial" w:cs="Arial"/>
          <w:sz w:val="24"/>
          <w:szCs w:val="24"/>
        </w:rPr>
      </w:pPr>
      <w:r>
        <w:rPr>
          <w:rFonts w:ascii="Arial" w:hAnsi="Arial" w:cs="Arial"/>
          <w:sz w:val="24"/>
          <w:szCs w:val="24"/>
        </w:rPr>
        <w:t>Section 62 has also been amended to clarify that where a person holds a nature conservation licence that authorises the person to set a trap, they do not need to apply for a trapping permit for the same purpose. This is intended to reduce duplication and regulatory burden.</w:t>
      </w:r>
    </w:p>
    <w:p w14:paraId="7A8088C2" w14:textId="77777777" w:rsidR="00E02A0C" w:rsidRDefault="00E02A0C" w:rsidP="00352A73">
      <w:pPr>
        <w:widowControl w:val="0"/>
        <w:spacing w:after="480" w:line="240" w:lineRule="auto"/>
        <w:rPr>
          <w:rFonts w:ascii="Arial" w:hAnsi="Arial" w:cs="Arial"/>
          <w:sz w:val="24"/>
          <w:szCs w:val="24"/>
        </w:rPr>
      </w:pPr>
      <w:r>
        <w:rPr>
          <w:rFonts w:ascii="Arial" w:hAnsi="Arial" w:cs="Arial"/>
          <w:sz w:val="24"/>
          <w:szCs w:val="24"/>
        </w:rPr>
        <w:t>Appropriate exceptions apply to this section, including setting a trap on a premises</w:t>
      </w:r>
      <w:r w:rsidR="007367EE">
        <w:rPr>
          <w:rFonts w:ascii="Arial" w:hAnsi="Arial" w:cs="Arial"/>
          <w:sz w:val="24"/>
          <w:szCs w:val="24"/>
        </w:rPr>
        <w:t xml:space="preserve"> other than for a domestic animal</w:t>
      </w:r>
      <w:r>
        <w:rPr>
          <w:rFonts w:ascii="Arial" w:hAnsi="Arial" w:cs="Arial"/>
          <w:sz w:val="24"/>
          <w:szCs w:val="24"/>
        </w:rPr>
        <w:t>.</w:t>
      </w:r>
      <w:r w:rsidRPr="00E02A0C">
        <w:rPr>
          <w:rFonts w:ascii="Arial" w:hAnsi="Arial" w:cs="Arial"/>
          <w:sz w:val="24"/>
          <w:szCs w:val="24"/>
        </w:rPr>
        <w:t xml:space="preserve"> </w:t>
      </w:r>
      <w:r>
        <w:rPr>
          <w:rFonts w:ascii="Arial" w:hAnsi="Arial" w:cs="Arial"/>
          <w:sz w:val="24"/>
          <w:szCs w:val="24"/>
        </w:rPr>
        <w:t>It is noted that the provisions of the Act around cruelty and appropriate care would still be applicable.</w:t>
      </w:r>
    </w:p>
    <w:p w14:paraId="44850A57" w14:textId="77777777" w:rsidR="00CA3C94" w:rsidRDefault="003F54B6" w:rsidP="00FE3F01">
      <w:pPr>
        <w:widowControl w:val="0"/>
        <w:tabs>
          <w:tab w:val="left" w:pos="1701"/>
        </w:tabs>
        <w:spacing w:after="120"/>
        <w:rPr>
          <w:rFonts w:ascii="Arial" w:hAnsi="Arial" w:cs="Arial"/>
          <w:b/>
          <w:sz w:val="24"/>
          <w:szCs w:val="24"/>
        </w:rPr>
      </w:pPr>
      <w:r>
        <w:rPr>
          <w:rFonts w:ascii="Arial" w:hAnsi="Arial" w:cs="Arial"/>
          <w:b/>
          <w:sz w:val="24"/>
          <w:szCs w:val="24"/>
        </w:rPr>
        <w:t>Clause 47</w:t>
      </w:r>
      <w:r w:rsidR="00926D91">
        <w:rPr>
          <w:rFonts w:ascii="Arial" w:hAnsi="Arial" w:cs="Arial"/>
          <w:b/>
          <w:sz w:val="24"/>
          <w:szCs w:val="24"/>
        </w:rPr>
        <w:tab/>
      </w:r>
      <w:r w:rsidR="00926D91">
        <w:rPr>
          <w:rFonts w:ascii="Arial" w:hAnsi="Arial" w:cs="Arial"/>
          <w:b/>
          <w:sz w:val="24"/>
          <w:szCs w:val="24"/>
        </w:rPr>
        <w:tab/>
      </w:r>
      <w:r w:rsidR="00FE3F01">
        <w:rPr>
          <w:rFonts w:ascii="Arial" w:hAnsi="Arial" w:cs="Arial"/>
          <w:b/>
          <w:sz w:val="24"/>
          <w:szCs w:val="24"/>
        </w:rPr>
        <w:t>Trapping permit conditions</w:t>
      </w:r>
    </w:p>
    <w:p w14:paraId="3EEA74E3" w14:textId="77777777" w:rsidR="00FE3F01" w:rsidRDefault="00FE3F01" w:rsidP="00FE3F01">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New section 65 (2) and (3)</w:t>
      </w:r>
    </w:p>
    <w:p w14:paraId="4392F4AB" w14:textId="77777777" w:rsidR="00926D91" w:rsidRDefault="00C529A3" w:rsidP="00C529A3">
      <w:pPr>
        <w:widowControl w:val="0"/>
        <w:spacing w:after="240" w:line="240" w:lineRule="auto"/>
        <w:rPr>
          <w:rFonts w:ascii="Arial" w:hAnsi="Arial" w:cs="Arial"/>
          <w:sz w:val="24"/>
          <w:szCs w:val="24"/>
        </w:rPr>
      </w:pPr>
      <w:r>
        <w:rPr>
          <w:rFonts w:ascii="Arial" w:hAnsi="Arial" w:cs="Arial"/>
          <w:sz w:val="24"/>
          <w:szCs w:val="24"/>
        </w:rPr>
        <w:t>This clause introduces</w:t>
      </w:r>
      <w:r w:rsidR="00FE3F01">
        <w:rPr>
          <w:rFonts w:ascii="Arial" w:hAnsi="Arial" w:cs="Arial"/>
          <w:sz w:val="24"/>
          <w:szCs w:val="24"/>
        </w:rPr>
        <w:t xml:space="preserve"> an offence for a trapping permit holder not complying with a condition of a trapping permit, with a maximum penalty of 50 penalty units. This </w:t>
      </w:r>
      <w:r>
        <w:rPr>
          <w:rFonts w:ascii="Arial" w:hAnsi="Arial" w:cs="Arial"/>
          <w:sz w:val="24"/>
          <w:szCs w:val="24"/>
        </w:rPr>
        <w:t>is a strict liability offence. A trapping p</w:t>
      </w:r>
      <w:r w:rsidR="00FE3F01">
        <w:rPr>
          <w:rFonts w:ascii="Arial" w:hAnsi="Arial" w:cs="Arial"/>
          <w:sz w:val="24"/>
          <w:szCs w:val="24"/>
        </w:rPr>
        <w:t xml:space="preserve">ermit holder should be aware of </w:t>
      </w:r>
      <w:r>
        <w:rPr>
          <w:rFonts w:ascii="Arial" w:hAnsi="Arial" w:cs="Arial"/>
          <w:sz w:val="24"/>
          <w:szCs w:val="24"/>
        </w:rPr>
        <w:t xml:space="preserve">the </w:t>
      </w:r>
      <w:r w:rsidR="00FE3F01">
        <w:rPr>
          <w:rFonts w:ascii="Arial" w:hAnsi="Arial" w:cs="Arial"/>
          <w:sz w:val="24"/>
          <w:szCs w:val="24"/>
        </w:rPr>
        <w:t>conditions on</w:t>
      </w:r>
      <w:r w:rsidR="00352A73">
        <w:rPr>
          <w:rFonts w:ascii="Arial" w:hAnsi="Arial" w:cs="Arial"/>
          <w:sz w:val="24"/>
          <w:szCs w:val="24"/>
        </w:rPr>
        <w:t xml:space="preserve"> a</w:t>
      </w:r>
      <w:r w:rsidR="00FE3F01">
        <w:rPr>
          <w:rFonts w:ascii="Arial" w:hAnsi="Arial" w:cs="Arial"/>
          <w:sz w:val="24"/>
          <w:szCs w:val="24"/>
        </w:rPr>
        <w:t xml:space="preserve"> </w:t>
      </w:r>
      <w:r>
        <w:rPr>
          <w:rFonts w:ascii="Arial" w:hAnsi="Arial" w:cs="Arial"/>
          <w:sz w:val="24"/>
          <w:szCs w:val="24"/>
        </w:rPr>
        <w:t xml:space="preserve">trapping </w:t>
      </w:r>
      <w:r w:rsidR="00FE3F01">
        <w:rPr>
          <w:rFonts w:ascii="Arial" w:hAnsi="Arial" w:cs="Arial"/>
          <w:sz w:val="24"/>
          <w:szCs w:val="24"/>
        </w:rPr>
        <w:t>permit.</w:t>
      </w:r>
    </w:p>
    <w:p w14:paraId="77C1138B" w14:textId="77777777" w:rsidR="00962ABA" w:rsidRDefault="00962ABA" w:rsidP="00962ABA">
      <w:pPr>
        <w:widowControl w:val="0"/>
        <w:spacing w:after="480" w:line="240" w:lineRule="auto"/>
        <w:rPr>
          <w:rFonts w:ascii="Arial" w:hAnsi="Arial" w:cs="Arial"/>
          <w:sz w:val="24"/>
          <w:szCs w:val="24"/>
        </w:rPr>
      </w:pPr>
      <w:r>
        <w:rPr>
          <w:rFonts w:ascii="Arial" w:hAnsi="Arial" w:cs="Arial"/>
          <w:sz w:val="24"/>
          <w:szCs w:val="24"/>
        </w:rPr>
        <w:t>Given the importance of a person complying with a licence for animal welfare outcomes, and that a breach would involve a person breaching conditions of which they are aware of, a maximum penalty of 50 penalty units has been applies and an infringement notice of $500.</w:t>
      </w:r>
      <w:r w:rsidR="003F5F62">
        <w:rPr>
          <w:rFonts w:ascii="Arial" w:hAnsi="Arial" w:cs="Arial"/>
          <w:sz w:val="24"/>
          <w:szCs w:val="24"/>
        </w:rPr>
        <w:t xml:space="preserve"> This is consistent with other animal welfare infringement notices.</w:t>
      </w:r>
    </w:p>
    <w:p w14:paraId="5EB06AAB" w14:textId="77777777" w:rsidR="000B1301" w:rsidRDefault="000B1301" w:rsidP="00962ABA">
      <w:pPr>
        <w:widowControl w:val="0"/>
        <w:spacing w:after="480" w:line="240" w:lineRule="auto"/>
        <w:rPr>
          <w:rFonts w:ascii="Arial" w:hAnsi="Arial" w:cs="Arial"/>
          <w:sz w:val="24"/>
          <w:szCs w:val="24"/>
        </w:rPr>
      </w:pPr>
    </w:p>
    <w:p w14:paraId="30F8F944" w14:textId="77777777" w:rsidR="000B1301" w:rsidRDefault="000B1301" w:rsidP="00962ABA">
      <w:pPr>
        <w:widowControl w:val="0"/>
        <w:spacing w:after="480" w:line="240" w:lineRule="auto"/>
        <w:rPr>
          <w:rFonts w:ascii="Arial" w:hAnsi="Arial" w:cs="Arial"/>
          <w:sz w:val="24"/>
          <w:szCs w:val="24"/>
        </w:rPr>
      </w:pPr>
    </w:p>
    <w:p w14:paraId="4517AA04" w14:textId="77777777" w:rsidR="00CA3C94" w:rsidRDefault="003F54B6" w:rsidP="00FE3F01">
      <w:pPr>
        <w:widowControl w:val="0"/>
        <w:tabs>
          <w:tab w:val="left" w:pos="1701"/>
        </w:tabs>
        <w:spacing w:after="120"/>
        <w:rPr>
          <w:rFonts w:ascii="Arial" w:hAnsi="Arial" w:cs="Arial"/>
          <w:b/>
          <w:sz w:val="24"/>
          <w:szCs w:val="24"/>
        </w:rPr>
      </w:pPr>
      <w:r>
        <w:rPr>
          <w:rFonts w:ascii="Arial" w:hAnsi="Arial" w:cs="Arial"/>
          <w:b/>
          <w:sz w:val="24"/>
          <w:szCs w:val="24"/>
        </w:rPr>
        <w:lastRenderedPageBreak/>
        <w:t>Clause 48</w:t>
      </w:r>
      <w:r w:rsidR="00CA3C94">
        <w:rPr>
          <w:rFonts w:ascii="Arial" w:hAnsi="Arial" w:cs="Arial"/>
          <w:b/>
          <w:sz w:val="24"/>
          <w:szCs w:val="24"/>
        </w:rPr>
        <w:tab/>
      </w:r>
      <w:r w:rsidR="00CA3C94">
        <w:rPr>
          <w:rFonts w:ascii="Arial" w:hAnsi="Arial" w:cs="Arial"/>
          <w:b/>
          <w:sz w:val="24"/>
          <w:szCs w:val="24"/>
        </w:rPr>
        <w:tab/>
      </w:r>
      <w:r w:rsidR="00FE3F01">
        <w:rPr>
          <w:rFonts w:ascii="Arial" w:hAnsi="Arial" w:cs="Arial"/>
          <w:b/>
          <w:sz w:val="24"/>
          <w:szCs w:val="24"/>
        </w:rPr>
        <w:t>Definitions – Pt 6A</w:t>
      </w:r>
    </w:p>
    <w:p w14:paraId="37E2324C" w14:textId="77777777" w:rsidR="00FE3F01" w:rsidRPr="00FE3F01" w:rsidRDefault="00FE3F01" w:rsidP="00FE3F01">
      <w:pPr>
        <w:widowControl w:val="0"/>
        <w:tabs>
          <w:tab w:val="left" w:pos="1701"/>
        </w:tabs>
        <w:spacing w:after="120"/>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t xml:space="preserve">Section 73A, definition of </w:t>
      </w:r>
      <w:r>
        <w:rPr>
          <w:rFonts w:ascii="Arial" w:hAnsi="Arial" w:cs="Arial"/>
          <w:b/>
          <w:i/>
          <w:sz w:val="24"/>
          <w:szCs w:val="24"/>
        </w:rPr>
        <w:t>approval</w:t>
      </w:r>
      <w:r>
        <w:rPr>
          <w:rFonts w:ascii="Arial" w:hAnsi="Arial" w:cs="Arial"/>
          <w:b/>
          <w:sz w:val="24"/>
          <w:szCs w:val="24"/>
        </w:rPr>
        <w:t xml:space="preserve">, new </w:t>
      </w:r>
      <w:r>
        <w:rPr>
          <w:rFonts w:ascii="Arial" w:hAnsi="Arial" w:cs="Arial"/>
          <w:b/>
          <w:sz w:val="24"/>
          <w:szCs w:val="24"/>
        </w:rPr>
        <w:br/>
        <w:t>paragraph (ca)</w:t>
      </w:r>
    </w:p>
    <w:p w14:paraId="7BB05516" w14:textId="77777777" w:rsidR="00CA3C94" w:rsidRDefault="00CA3C94" w:rsidP="00431850">
      <w:pPr>
        <w:widowControl w:val="0"/>
        <w:spacing w:after="480" w:line="240" w:lineRule="auto"/>
        <w:rPr>
          <w:rFonts w:ascii="Arial" w:hAnsi="Arial" w:cs="Arial"/>
          <w:sz w:val="24"/>
          <w:szCs w:val="24"/>
        </w:rPr>
      </w:pPr>
      <w:r>
        <w:rPr>
          <w:rFonts w:ascii="Arial" w:hAnsi="Arial" w:cs="Arial"/>
          <w:sz w:val="24"/>
          <w:szCs w:val="24"/>
        </w:rPr>
        <w:t xml:space="preserve">This clause </w:t>
      </w:r>
      <w:r w:rsidR="00FE3F01">
        <w:rPr>
          <w:rFonts w:ascii="Arial" w:hAnsi="Arial" w:cs="Arial"/>
          <w:sz w:val="24"/>
          <w:szCs w:val="24"/>
        </w:rPr>
        <w:t>amend</w:t>
      </w:r>
      <w:r w:rsidR="00C529A3">
        <w:rPr>
          <w:rFonts w:ascii="Arial" w:hAnsi="Arial" w:cs="Arial"/>
          <w:sz w:val="24"/>
          <w:szCs w:val="24"/>
        </w:rPr>
        <w:t>s</w:t>
      </w:r>
      <w:r w:rsidR="00FE3F01">
        <w:rPr>
          <w:rFonts w:ascii="Arial" w:hAnsi="Arial" w:cs="Arial"/>
          <w:sz w:val="24"/>
          <w:szCs w:val="24"/>
        </w:rPr>
        <w:t xml:space="preserve"> the definition of approval to include a pet business licence, as a consequential amendment of the new pet business regulatory framework.</w:t>
      </w:r>
    </w:p>
    <w:p w14:paraId="36BD3823" w14:textId="12655DCE" w:rsidR="00FE3F01" w:rsidRPr="00BE1A3D" w:rsidRDefault="003F54B6" w:rsidP="00FE3F01">
      <w:pPr>
        <w:widowControl w:val="0"/>
        <w:tabs>
          <w:tab w:val="left" w:pos="1701"/>
        </w:tabs>
        <w:spacing w:after="120"/>
        <w:rPr>
          <w:rFonts w:ascii="Arial" w:hAnsi="Arial" w:cs="Arial"/>
          <w:b/>
          <w:sz w:val="24"/>
          <w:szCs w:val="24"/>
        </w:rPr>
      </w:pPr>
      <w:r>
        <w:rPr>
          <w:rFonts w:ascii="Arial" w:hAnsi="Arial" w:cs="Arial"/>
          <w:b/>
          <w:sz w:val="24"/>
          <w:szCs w:val="24"/>
        </w:rPr>
        <w:t>Clauses 49</w:t>
      </w:r>
      <w:r w:rsidR="00FE3F01">
        <w:rPr>
          <w:rFonts w:ascii="Arial" w:hAnsi="Arial" w:cs="Arial"/>
          <w:b/>
          <w:sz w:val="24"/>
          <w:szCs w:val="24"/>
        </w:rPr>
        <w:tab/>
      </w:r>
      <w:r w:rsidR="00FE3F01">
        <w:rPr>
          <w:rFonts w:ascii="Arial" w:hAnsi="Arial" w:cs="Arial"/>
          <w:b/>
          <w:sz w:val="24"/>
          <w:szCs w:val="24"/>
        </w:rPr>
        <w:tab/>
        <w:t xml:space="preserve">Section 73A, definition of </w:t>
      </w:r>
      <w:r w:rsidR="00FE3F01">
        <w:rPr>
          <w:rFonts w:ascii="Arial" w:hAnsi="Arial" w:cs="Arial"/>
          <w:b/>
          <w:i/>
          <w:sz w:val="24"/>
          <w:szCs w:val="24"/>
        </w:rPr>
        <w:t>regulatory body</w:t>
      </w:r>
      <w:r w:rsidR="00BE1A3D">
        <w:rPr>
          <w:rFonts w:ascii="Arial" w:hAnsi="Arial" w:cs="Arial"/>
          <w:b/>
          <w:sz w:val="24"/>
          <w:szCs w:val="24"/>
        </w:rPr>
        <w:t>, paragraph (b)</w:t>
      </w:r>
    </w:p>
    <w:p w14:paraId="141F5608" w14:textId="77777777" w:rsidR="00FE3F01" w:rsidRDefault="00FE3F01" w:rsidP="00FE3F01">
      <w:pPr>
        <w:widowControl w:val="0"/>
        <w:spacing w:after="480" w:line="240" w:lineRule="auto"/>
        <w:rPr>
          <w:rFonts w:ascii="Arial" w:hAnsi="Arial" w:cs="Arial"/>
          <w:sz w:val="24"/>
          <w:szCs w:val="24"/>
        </w:rPr>
      </w:pPr>
      <w:r>
        <w:rPr>
          <w:rFonts w:ascii="Arial" w:hAnsi="Arial" w:cs="Arial"/>
          <w:sz w:val="24"/>
          <w:szCs w:val="24"/>
        </w:rPr>
        <w:t>This clause amends the definition of regulatory body to be the authority for a license</w:t>
      </w:r>
      <w:r w:rsidR="003F5F62">
        <w:rPr>
          <w:rFonts w:ascii="Arial" w:hAnsi="Arial" w:cs="Arial"/>
          <w:sz w:val="24"/>
          <w:szCs w:val="24"/>
        </w:rPr>
        <w:t>d</w:t>
      </w:r>
      <w:r>
        <w:rPr>
          <w:rFonts w:ascii="Arial" w:hAnsi="Arial" w:cs="Arial"/>
          <w:sz w:val="24"/>
          <w:szCs w:val="24"/>
        </w:rPr>
        <w:t xml:space="preserve"> pet business, as a consequential amendment of the new pet business regulatory </w:t>
      </w:r>
      <w:r w:rsidR="00C529A3">
        <w:rPr>
          <w:rFonts w:ascii="Arial" w:hAnsi="Arial" w:cs="Arial"/>
          <w:sz w:val="24"/>
          <w:szCs w:val="24"/>
        </w:rPr>
        <w:t>framework.</w:t>
      </w:r>
    </w:p>
    <w:p w14:paraId="1134370B" w14:textId="77777777" w:rsidR="00CE37B2" w:rsidRDefault="002B1253" w:rsidP="00431850">
      <w:pPr>
        <w:widowControl w:val="0"/>
        <w:tabs>
          <w:tab w:val="left" w:pos="1701"/>
        </w:tabs>
        <w:spacing w:after="120"/>
        <w:rPr>
          <w:rFonts w:ascii="Arial" w:hAnsi="Arial" w:cs="Arial"/>
          <w:b/>
          <w:sz w:val="24"/>
          <w:szCs w:val="24"/>
        </w:rPr>
      </w:pPr>
      <w:r>
        <w:rPr>
          <w:rFonts w:ascii="Arial" w:hAnsi="Arial" w:cs="Arial"/>
          <w:b/>
          <w:sz w:val="24"/>
          <w:szCs w:val="24"/>
        </w:rPr>
        <w:t>Clause 5</w:t>
      </w:r>
      <w:r w:rsidR="003F54B6">
        <w:rPr>
          <w:rFonts w:ascii="Arial" w:hAnsi="Arial" w:cs="Arial"/>
          <w:b/>
          <w:sz w:val="24"/>
          <w:szCs w:val="24"/>
        </w:rPr>
        <w:t>0</w:t>
      </w:r>
      <w:r w:rsidR="00CE37B2">
        <w:rPr>
          <w:rFonts w:ascii="Arial" w:hAnsi="Arial" w:cs="Arial"/>
          <w:b/>
          <w:sz w:val="24"/>
          <w:szCs w:val="24"/>
        </w:rPr>
        <w:tab/>
      </w:r>
      <w:r w:rsidR="00CE37B2">
        <w:rPr>
          <w:rFonts w:ascii="Arial" w:hAnsi="Arial" w:cs="Arial"/>
          <w:b/>
          <w:sz w:val="24"/>
          <w:szCs w:val="24"/>
        </w:rPr>
        <w:tab/>
      </w:r>
      <w:r w:rsidR="00FE3F01">
        <w:rPr>
          <w:rFonts w:ascii="Arial" w:hAnsi="Arial" w:cs="Arial"/>
          <w:b/>
          <w:sz w:val="24"/>
          <w:szCs w:val="24"/>
        </w:rPr>
        <w:t>Grounds for regulatory action</w:t>
      </w:r>
    </w:p>
    <w:p w14:paraId="1B305513" w14:textId="77777777" w:rsidR="00CE37B2" w:rsidRDefault="00CE37B2"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 xml:space="preserve">New section </w:t>
      </w:r>
      <w:r w:rsidR="00FE3F01">
        <w:rPr>
          <w:rFonts w:ascii="Arial" w:hAnsi="Arial" w:cs="Arial"/>
          <w:b/>
          <w:sz w:val="24"/>
          <w:szCs w:val="24"/>
        </w:rPr>
        <w:t>73B (1) (aa)</w:t>
      </w:r>
    </w:p>
    <w:p w14:paraId="283C7699" w14:textId="77777777" w:rsidR="00671C3D" w:rsidRDefault="00CE37B2" w:rsidP="00431850">
      <w:pPr>
        <w:widowControl w:val="0"/>
        <w:spacing w:after="480" w:line="240" w:lineRule="auto"/>
        <w:rPr>
          <w:rFonts w:ascii="Arial" w:hAnsi="Arial" w:cs="Arial"/>
          <w:sz w:val="24"/>
          <w:szCs w:val="24"/>
        </w:rPr>
      </w:pPr>
      <w:r>
        <w:rPr>
          <w:rFonts w:ascii="Arial" w:hAnsi="Arial" w:cs="Arial"/>
          <w:sz w:val="24"/>
          <w:szCs w:val="24"/>
        </w:rPr>
        <w:t xml:space="preserve">This clause </w:t>
      </w:r>
      <w:r w:rsidR="00FE3F01">
        <w:rPr>
          <w:rFonts w:ascii="Arial" w:hAnsi="Arial" w:cs="Arial"/>
          <w:sz w:val="24"/>
          <w:szCs w:val="24"/>
        </w:rPr>
        <w:t>inserts a new ground of regulatory action where the regulatory body (a term defined in section 73A) becomes aware of circumstances that, if the regulatory body had been aware of when the application for approval was decided, would have resulted in the applicat</w:t>
      </w:r>
      <w:r w:rsidR="00C529A3">
        <w:rPr>
          <w:rFonts w:ascii="Arial" w:hAnsi="Arial" w:cs="Arial"/>
          <w:sz w:val="24"/>
          <w:szCs w:val="24"/>
        </w:rPr>
        <w:t>ion being refused. This ensures that in circumstances where new information or circumstances becomes available, this can be considered in taking regulatory action.</w:t>
      </w:r>
    </w:p>
    <w:p w14:paraId="329E8401" w14:textId="77777777" w:rsidR="000E68F2" w:rsidRPr="00FE3F01" w:rsidRDefault="00FE3F01" w:rsidP="00FE3F01">
      <w:pPr>
        <w:widowControl w:val="0"/>
        <w:tabs>
          <w:tab w:val="left" w:pos="1701"/>
        </w:tabs>
        <w:spacing w:after="120"/>
        <w:ind w:left="2160" w:hanging="2160"/>
        <w:rPr>
          <w:rFonts w:ascii="Arial" w:hAnsi="Arial" w:cs="Arial"/>
          <w:b/>
          <w:i/>
          <w:sz w:val="24"/>
          <w:szCs w:val="24"/>
        </w:rPr>
      </w:pPr>
      <w:r>
        <w:rPr>
          <w:rFonts w:ascii="Arial" w:hAnsi="Arial" w:cs="Arial"/>
          <w:b/>
          <w:sz w:val="24"/>
          <w:szCs w:val="24"/>
        </w:rPr>
        <w:t xml:space="preserve">Clauses </w:t>
      </w:r>
      <w:r w:rsidR="00F6558D">
        <w:rPr>
          <w:rFonts w:ascii="Arial" w:hAnsi="Arial" w:cs="Arial"/>
          <w:b/>
          <w:sz w:val="24"/>
          <w:szCs w:val="24"/>
        </w:rPr>
        <w:t>5</w:t>
      </w:r>
      <w:r w:rsidR="003F54B6">
        <w:rPr>
          <w:rFonts w:ascii="Arial" w:hAnsi="Arial" w:cs="Arial"/>
          <w:b/>
          <w:sz w:val="24"/>
          <w:szCs w:val="24"/>
        </w:rPr>
        <w:t>1</w:t>
      </w:r>
      <w:r w:rsidR="002B1253">
        <w:rPr>
          <w:rFonts w:ascii="Arial" w:hAnsi="Arial" w:cs="Arial"/>
          <w:b/>
          <w:sz w:val="24"/>
          <w:szCs w:val="24"/>
        </w:rPr>
        <w:t>-5</w:t>
      </w:r>
      <w:r w:rsidR="003F54B6">
        <w:rPr>
          <w:rFonts w:ascii="Arial" w:hAnsi="Arial" w:cs="Arial"/>
          <w:b/>
          <w:sz w:val="24"/>
          <w:szCs w:val="24"/>
        </w:rPr>
        <w:t>2</w:t>
      </w:r>
      <w:r w:rsidR="000E68F2">
        <w:rPr>
          <w:rFonts w:ascii="Arial" w:hAnsi="Arial" w:cs="Arial"/>
          <w:b/>
          <w:sz w:val="24"/>
          <w:szCs w:val="24"/>
        </w:rPr>
        <w:tab/>
      </w:r>
      <w:r w:rsidR="000E68F2">
        <w:rPr>
          <w:rFonts w:ascii="Arial" w:hAnsi="Arial" w:cs="Arial"/>
          <w:b/>
          <w:sz w:val="24"/>
          <w:szCs w:val="24"/>
        </w:rPr>
        <w:tab/>
      </w:r>
      <w:r>
        <w:rPr>
          <w:rFonts w:ascii="Arial" w:hAnsi="Arial" w:cs="Arial"/>
          <w:b/>
          <w:sz w:val="24"/>
          <w:szCs w:val="24"/>
        </w:rPr>
        <w:t xml:space="preserve">Section 73B (2), definition of </w:t>
      </w:r>
      <w:r>
        <w:rPr>
          <w:rFonts w:ascii="Arial" w:hAnsi="Arial" w:cs="Arial"/>
          <w:b/>
          <w:i/>
          <w:sz w:val="24"/>
          <w:szCs w:val="24"/>
        </w:rPr>
        <w:t>relevant provision</w:t>
      </w:r>
      <w:r>
        <w:rPr>
          <w:rFonts w:ascii="Arial" w:hAnsi="Arial" w:cs="Arial"/>
          <w:b/>
          <w:sz w:val="24"/>
          <w:szCs w:val="24"/>
        </w:rPr>
        <w:t xml:space="preserve"> and </w:t>
      </w:r>
      <w:r>
        <w:rPr>
          <w:rFonts w:ascii="Arial" w:hAnsi="Arial" w:cs="Arial"/>
          <w:b/>
          <w:i/>
          <w:sz w:val="24"/>
          <w:szCs w:val="24"/>
        </w:rPr>
        <w:t>relevant section</w:t>
      </w:r>
    </w:p>
    <w:p w14:paraId="063AEB97" w14:textId="77777777" w:rsidR="00431850" w:rsidRDefault="00FE3F01" w:rsidP="00FE3F01">
      <w:pPr>
        <w:widowControl w:val="0"/>
        <w:spacing w:after="480" w:line="240" w:lineRule="auto"/>
        <w:rPr>
          <w:rFonts w:ascii="Arial" w:hAnsi="Arial" w:cs="Arial"/>
          <w:sz w:val="24"/>
          <w:szCs w:val="24"/>
        </w:rPr>
      </w:pPr>
      <w:r>
        <w:rPr>
          <w:rFonts w:ascii="Arial" w:hAnsi="Arial" w:cs="Arial"/>
          <w:sz w:val="24"/>
          <w:szCs w:val="24"/>
        </w:rPr>
        <w:t>These clauses add the relevant licensed pet business sections to the definition of ‘relevant provision’ and ‘relevant section’ as a consequential amendment of the new pet business regulatory framework.</w:t>
      </w:r>
    </w:p>
    <w:p w14:paraId="6D931C46" w14:textId="77777777" w:rsidR="00573052" w:rsidRPr="002B1253" w:rsidRDefault="00352A73" w:rsidP="002B1253">
      <w:pPr>
        <w:widowControl w:val="0"/>
        <w:tabs>
          <w:tab w:val="left" w:pos="1701"/>
        </w:tabs>
        <w:spacing w:after="120"/>
        <w:ind w:left="2160" w:hanging="2160"/>
        <w:rPr>
          <w:rFonts w:ascii="Arial" w:hAnsi="Arial" w:cs="Arial"/>
          <w:sz w:val="24"/>
          <w:szCs w:val="24"/>
        </w:rPr>
      </w:pPr>
      <w:r>
        <w:rPr>
          <w:rFonts w:ascii="Arial" w:hAnsi="Arial" w:cs="Arial"/>
          <w:b/>
          <w:sz w:val="24"/>
          <w:szCs w:val="24"/>
        </w:rPr>
        <w:t>Clause 5</w:t>
      </w:r>
      <w:r w:rsidR="003F54B6">
        <w:rPr>
          <w:rFonts w:ascii="Arial" w:hAnsi="Arial" w:cs="Arial"/>
          <w:b/>
          <w:sz w:val="24"/>
          <w:szCs w:val="24"/>
        </w:rPr>
        <w:t>3</w:t>
      </w:r>
      <w:r w:rsidR="002B1253">
        <w:rPr>
          <w:rFonts w:ascii="Arial" w:hAnsi="Arial" w:cs="Arial"/>
          <w:b/>
          <w:sz w:val="24"/>
          <w:szCs w:val="24"/>
        </w:rPr>
        <w:tab/>
      </w:r>
      <w:r w:rsidR="002B1253">
        <w:rPr>
          <w:rFonts w:ascii="Arial" w:hAnsi="Arial" w:cs="Arial"/>
          <w:b/>
          <w:sz w:val="24"/>
          <w:szCs w:val="24"/>
        </w:rPr>
        <w:tab/>
      </w:r>
      <w:r w:rsidR="003371C2">
        <w:rPr>
          <w:rFonts w:ascii="Arial" w:hAnsi="Arial" w:cs="Arial"/>
          <w:b/>
          <w:sz w:val="24"/>
          <w:szCs w:val="24"/>
        </w:rPr>
        <w:t>Return of amended, suspended or cancelled approvals</w:t>
      </w:r>
    </w:p>
    <w:p w14:paraId="3FB0994C" w14:textId="77777777" w:rsidR="00573052" w:rsidRPr="00573052" w:rsidRDefault="00573052"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3371C2">
        <w:rPr>
          <w:rFonts w:ascii="Arial" w:hAnsi="Arial" w:cs="Arial"/>
          <w:b/>
          <w:sz w:val="24"/>
          <w:szCs w:val="24"/>
        </w:rPr>
        <w:t>New section 73G (3)</w:t>
      </w:r>
    </w:p>
    <w:p w14:paraId="74F5D9CA" w14:textId="77777777" w:rsidR="00AD2272" w:rsidRDefault="00A0575A" w:rsidP="00431850">
      <w:pPr>
        <w:widowControl w:val="0"/>
        <w:spacing w:after="480" w:line="240" w:lineRule="auto"/>
        <w:rPr>
          <w:rFonts w:ascii="Arial" w:hAnsi="Arial" w:cs="Arial"/>
          <w:sz w:val="24"/>
          <w:szCs w:val="24"/>
        </w:rPr>
      </w:pPr>
      <w:r>
        <w:rPr>
          <w:rFonts w:ascii="Arial" w:hAnsi="Arial" w:cs="Arial"/>
          <w:sz w:val="24"/>
          <w:szCs w:val="24"/>
        </w:rPr>
        <w:t xml:space="preserve">This clause </w:t>
      </w:r>
      <w:r w:rsidR="003371C2">
        <w:rPr>
          <w:rFonts w:ascii="Arial" w:hAnsi="Arial" w:cs="Arial"/>
          <w:sz w:val="24"/>
          <w:szCs w:val="24"/>
        </w:rPr>
        <w:t>clarifies that an approved p</w:t>
      </w:r>
      <w:r w:rsidR="00C529A3">
        <w:rPr>
          <w:rFonts w:ascii="Arial" w:hAnsi="Arial" w:cs="Arial"/>
          <w:sz w:val="24"/>
          <w:szCs w:val="24"/>
        </w:rPr>
        <w:t xml:space="preserve">erson may return an approval by </w:t>
      </w:r>
      <w:r w:rsidR="003371C2">
        <w:rPr>
          <w:rFonts w:ascii="Arial" w:hAnsi="Arial" w:cs="Arial"/>
          <w:sz w:val="24"/>
          <w:szCs w:val="24"/>
        </w:rPr>
        <w:t>re</w:t>
      </w:r>
      <w:r w:rsidR="003F5F62">
        <w:rPr>
          <w:rFonts w:ascii="Arial" w:hAnsi="Arial" w:cs="Arial"/>
          <w:sz w:val="24"/>
          <w:szCs w:val="24"/>
        </w:rPr>
        <w:t>turning the approval or providing</w:t>
      </w:r>
      <w:r w:rsidR="003371C2">
        <w:rPr>
          <w:rFonts w:ascii="Arial" w:hAnsi="Arial" w:cs="Arial"/>
          <w:sz w:val="24"/>
          <w:szCs w:val="24"/>
        </w:rPr>
        <w:t xml:space="preserve"> a written statement electronically surrendering the approval.</w:t>
      </w:r>
    </w:p>
    <w:p w14:paraId="5A7F62B2" w14:textId="77777777" w:rsidR="000B1301" w:rsidRDefault="000B1301" w:rsidP="00431850">
      <w:pPr>
        <w:widowControl w:val="0"/>
        <w:spacing w:after="480" w:line="240" w:lineRule="auto"/>
        <w:rPr>
          <w:rFonts w:ascii="Arial" w:hAnsi="Arial" w:cs="Arial"/>
          <w:sz w:val="24"/>
          <w:szCs w:val="24"/>
        </w:rPr>
      </w:pPr>
    </w:p>
    <w:p w14:paraId="63FA1AF5" w14:textId="77777777" w:rsidR="000B1301" w:rsidRDefault="000B1301" w:rsidP="00431850">
      <w:pPr>
        <w:widowControl w:val="0"/>
        <w:spacing w:after="480" w:line="240" w:lineRule="auto"/>
        <w:rPr>
          <w:rFonts w:ascii="Arial" w:hAnsi="Arial" w:cs="Arial"/>
          <w:sz w:val="24"/>
          <w:szCs w:val="24"/>
        </w:rPr>
      </w:pPr>
    </w:p>
    <w:p w14:paraId="0CE9101C" w14:textId="77777777" w:rsidR="000B1301" w:rsidRDefault="000B1301" w:rsidP="00431850">
      <w:pPr>
        <w:widowControl w:val="0"/>
        <w:spacing w:after="480" w:line="240" w:lineRule="auto"/>
        <w:rPr>
          <w:rFonts w:ascii="Arial" w:hAnsi="Arial" w:cs="Arial"/>
          <w:sz w:val="24"/>
          <w:szCs w:val="24"/>
        </w:rPr>
      </w:pPr>
    </w:p>
    <w:p w14:paraId="16B10AC7" w14:textId="77777777" w:rsidR="00C529A3" w:rsidRDefault="003F54B6" w:rsidP="003371C2">
      <w:pPr>
        <w:widowControl w:val="0"/>
        <w:tabs>
          <w:tab w:val="left" w:pos="1701"/>
        </w:tabs>
        <w:spacing w:after="120"/>
        <w:ind w:left="2160" w:hanging="2160"/>
        <w:rPr>
          <w:rFonts w:ascii="Arial" w:hAnsi="Arial" w:cs="Arial"/>
          <w:b/>
          <w:sz w:val="24"/>
          <w:szCs w:val="24"/>
        </w:rPr>
      </w:pPr>
      <w:r>
        <w:rPr>
          <w:rFonts w:ascii="Arial" w:hAnsi="Arial" w:cs="Arial"/>
          <w:b/>
          <w:sz w:val="24"/>
          <w:szCs w:val="24"/>
        </w:rPr>
        <w:lastRenderedPageBreak/>
        <w:t>Clause 54</w:t>
      </w:r>
      <w:r w:rsidR="00573052">
        <w:rPr>
          <w:rFonts w:ascii="Arial" w:hAnsi="Arial" w:cs="Arial"/>
          <w:b/>
          <w:sz w:val="24"/>
          <w:szCs w:val="24"/>
        </w:rPr>
        <w:tab/>
      </w:r>
      <w:r w:rsidR="00573052">
        <w:rPr>
          <w:rFonts w:ascii="Arial" w:hAnsi="Arial" w:cs="Arial"/>
          <w:b/>
          <w:sz w:val="24"/>
          <w:szCs w:val="24"/>
        </w:rPr>
        <w:tab/>
      </w:r>
      <w:r w:rsidR="00C529A3">
        <w:rPr>
          <w:rFonts w:ascii="Arial" w:hAnsi="Arial" w:cs="Arial"/>
          <w:b/>
          <w:sz w:val="24"/>
          <w:szCs w:val="24"/>
        </w:rPr>
        <w:t>Action by regulatory body in relation to amended or suspended approval</w:t>
      </w:r>
    </w:p>
    <w:p w14:paraId="20F73974" w14:textId="77777777" w:rsidR="00573052" w:rsidRDefault="00C529A3" w:rsidP="003371C2">
      <w:pPr>
        <w:widowControl w:val="0"/>
        <w:tabs>
          <w:tab w:val="left" w:pos="1701"/>
        </w:tabs>
        <w:spacing w:after="120"/>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sidR="003371C2">
        <w:rPr>
          <w:rFonts w:ascii="Arial" w:hAnsi="Arial" w:cs="Arial"/>
          <w:b/>
          <w:sz w:val="24"/>
          <w:szCs w:val="24"/>
        </w:rPr>
        <w:t xml:space="preserve">Section 73H (4), definition of </w:t>
      </w:r>
      <w:r w:rsidR="003371C2">
        <w:rPr>
          <w:rFonts w:ascii="Arial" w:hAnsi="Arial" w:cs="Arial"/>
          <w:b/>
          <w:i/>
          <w:sz w:val="24"/>
          <w:szCs w:val="24"/>
        </w:rPr>
        <w:t>relevant section</w:t>
      </w:r>
      <w:r w:rsidR="003371C2">
        <w:rPr>
          <w:rFonts w:ascii="Arial" w:hAnsi="Arial" w:cs="Arial"/>
          <w:b/>
          <w:sz w:val="24"/>
          <w:szCs w:val="24"/>
        </w:rPr>
        <w:t>, new paragraph (aa)</w:t>
      </w:r>
    </w:p>
    <w:p w14:paraId="4763E3B8" w14:textId="77777777" w:rsidR="00573052" w:rsidRPr="00346B2B" w:rsidRDefault="00573052" w:rsidP="00346B2B">
      <w:pPr>
        <w:widowControl w:val="0"/>
        <w:spacing w:after="480" w:line="240" w:lineRule="auto"/>
        <w:rPr>
          <w:rFonts w:ascii="Arial" w:hAnsi="Arial" w:cs="Arial"/>
          <w:sz w:val="24"/>
          <w:szCs w:val="24"/>
        </w:rPr>
      </w:pPr>
      <w:r>
        <w:rPr>
          <w:rFonts w:ascii="Arial" w:hAnsi="Arial" w:cs="Arial"/>
          <w:sz w:val="24"/>
          <w:szCs w:val="24"/>
        </w:rPr>
        <w:t xml:space="preserve">This clause </w:t>
      </w:r>
      <w:r w:rsidR="003371C2">
        <w:rPr>
          <w:rFonts w:ascii="Arial" w:hAnsi="Arial" w:cs="Arial"/>
          <w:sz w:val="24"/>
          <w:szCs w:val="24"/>
        </w:rPr>
        <w:t xml:space="preserve">includes the relevant section for a licensed </w:t>
      </w:r>
      <w:r w:rsidR="00634DBB">
        <w:rPr>
          <w:rFonts w:ascii="Arial" w:hAnsi="Arial" w:cs="Arial"/>
          <w:sz w:val="24"/>
          <w:szCs w:val="24"/>
        </w:rPr>
        <w:t xml:space="preserve">pet business </w:t>
      </w:r>
      <w:r w:rsidR="003371C2">
        <w:rPr>
          <w:rFonts w:ascii="Arial" w:hAnsi="Arial" w:cs="Arial"/>
          <w:sz w:val="24"/>
          <w:szCs w:val="24"/>
        </w:rPr>
        <w:t>in the definition of ‘relevant section’ under section 73H as a consequential amendment of the new pet business regulatory framework.</w:t>
      </w:r>
    </w:p>
    <w:p w14:paraId="5E23D5BF" w14:textId="77777777" w:rsidR="00A0575A" w:rsidRDefault="00634DBB" w:rsidP="00431850">
      <w:pPr>
        <w:widowControl w:val="0"/>
        <w:tabs>
          <w:tab w:val="left" w:pos="1701"/>
        </w:tabs>
        <w:spacing w:after="120"/>
        <w:rPr>
          <w:rFonts w:ascii="Arial" w:hAnsi="Arial" w:cs="Arial"/>
          <w:b/>
          <w:sz w:val="24"/>
          <w:szCs w:val="24"/>
        </w:rPr>
      </w:pPr>
      <w:r>
        <w:rPr>
          <w:rFonts w:ascii="Arial" w:hAnsi="Arial" w:cs="Arial"/>
          <w:b/>
          <w:sz w:val="24"/>
          <w:szCs w:val="24"/>
        </w:rPr>
        <w:t>Clau</w:t>
      </w:r>
      <w:r w:rsidR="003F54B6">
        <w:rPr>
          <w:rFonts w:ascii="Arial" w:hAnsi="Arial" w:cs="Arial"/>
          <w:b/>
          <w:sz w:val="24"/>
          <w:szCs w:val="24"/>
        </w:rPr>
        <w:t>se 55</w:t>
      </w:r>
      <w:r w:rsidR="003371C2">
        <w:rPr>
          <w:rFonts w:ascii="Arial" w:hAnsi="Arial" w:cs="Arial"/>
          <w:b/>
          <w:sz w:val="24"/>
          <w:szCs w:val="24"/>
        </w:rPr>
        <w:tab/>
      </w:r>
      <w:r w:rsidR="003371C2">
        <w:rPr>
          <w:rFonts w:ascii="Arial" w:hAnsi="Arial" w:cs="Arial"/>
          <w:b/>
          <w:sz w:val="24"/>
          <w:szCs w:val="24"/>
        </w:rPr>
        <w:tab/>
        <w:t>Public access</w:t>
      </w:r>
    </w:p>
    <w:p w14:paraId="1FCBDA4E" w14:textId="77777777" w:rsidR="00A0575A" w:rsidRDefault="00A0575A"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3371C2">
        <w:rPr>
          <w:rFonts w:ascii="Arial" w:hAnsi="Arial" w:cs="Arial"/>
          <w:b/>
          <w:sz w:val="24"/>
          <w:szCs w:val="24"/>
        </w:rPr>
        <w:t>Section 75A</w:t>
      </w:r>
    </w:p>
    <w:p w14:paraId="6A82949C" w14:textId="77777777" w:rsidR="003F54B6" w:rsidRDefault="003371C2" w:rsidP="00346B2B">
      <w:pPr>
        <w:widowControl w:val="0"/>
        <w:spacing w:after="480" w:line="240" w:lineRule="auto"/>
        <w:rPr>
          <w:rFonts w:ascii="Arial" w:hAnsi="Arial" w:cs="Arial"/>
          <w:sz w:val="24"/>
          <w:szCs w:val="24"/>
        </w:rPr>
      </w:pPr>
      <w:r>
        <w:rPr>
          <w:rFonts w:ascii="Arial" w:hAnsi="Arial" w:cs="Arial"/>
          <w:sz w:val="24"/>
          <w:szCs w:val="24"/>
        </w:rPr>
        <w:t>This clause makes a technical amendment to replace ‘him or her’ with ‘the authority’.</w:t>
      </w:r>
      <w:r w:rsidR="00A0575A" w:rsidRPr="00B809CE">
        <w:rPr>
          <w:rFonts w:ascii="Arial" w:hAnsi="Arial" w:cs="Arial"/>
          <w:sz w:val="24"/>
          <w:szCs w:val="24"/>
        </w:rPr>
        <w:t xml:space="preserve"> </w:t>
      </w:r>
    </w:p>
    <w:p w14:paraId="2E8C204E" w14:textId="77777777" w:rsidR="00A0575A" w:rsidRPr="00B809CE" w:rsidRDefault="002B1253" w:rsidP="00431850">
      <w:pPr>
        <w:widowControl w:val="0"/>
        <w:tabs>
          <w:tab w:val="left" w:pos="1701"/>
        </w:tabs>
        <w:spacing w:after="120"/>
        <w:rPr>
          <w:rFonts w:ascii="Arial" w:hAnsi="Arial" w:cs="Arial"/>
          <w:b/>
          <w:sz w:val="24"/>
          <w:szCs w:val="24"/>
        </w:rPr>
      </w:pPr>
      <w:r>
        <w:rPr>
          <w:rFonts w:ascii="Arial" w:hAnsi="Arial" w:cs="Arial"/>
          <w:b/>
          <w:sz w:val="24"/>
          <w:szCs w:val="24"/>
        </w:rPr>
        <w:t>Cla</w:t>
      </w:r>
      <w:r w:rsidR="003F54B6">
        <w:rPr>
          <w:rFonts w:ascii="Arial" w:hAnsi="Arial" w:cs="Arial"/>
          <w:b/>
          <w:sz w:val="24"/>
          <w:szCs w:val="24"/>
        </w:rPr>
        <w:t>use 56</w:t>
      </w:r>
      <w:r w:rsidR="00A0575A" w:rsidRPr="00B809CE">
        <w:rPr>
          <w:rFonts w:ascii="Arial" w:hAnsi="Arial" w:cs="Arial"/>
          <w:b/>
          <w:sz w:val="24"/>
          <w:szCs w:val="24"/>
        </w:rPr>
        <w:tab/>
      </w:r>
      <w:r w:rsidR="00A0575A" w:rsidRPr="00B809CE">
        <w:rPr>
          <w:rFonts w:ascii="Arial" w:hAnsi="Arial" w:cs="Arial"/>
          <w:b/>
          <w:sz w:val="24"/>
          <w:szCs w:val="24"/>
        </w:rPr>
        <w:tab/>
      </w:r>
      <w:r w:rsidR="003371C2">
        <w:rPr>
          <w:rFonts w:ascii="Arial" w:hAnsi="Arial" w:cs="Arial"/>
          <w:b/>
          <w:sz w:val="24"/>
          <w:szCs w:val="24"/>
        </w:rPr>
        <w:t>Section 77</w:t>
      </w:r>
    </w:p>
    <w:p w14:paraId="50C01EEF" w14:textId="77777777" w:rsidR="00634DBB" w:rsidRDefault="00A0575A" w:rsidP="00634DBB">
      <w:pPr>
        <w:widowControl w:val="0"/>
        <w:spacing w:after="240" w:line="240" w:lineRule="auto"/>
        <w:rPr>
          <w:rFonts w:ascii="Arial" w:hAnsi="Arial" w:cs="Arial"/>
          <w:sz w:val="24"/>
          <w:szCs w:val="24"/>
        </w:rPr>
      </w:pPr>
      <w:r w:rsidRPr="00B809CE">
        <w:rPr>
          <w:rFonts w:ascii="Arial" w:hAnsi="Arial" w:cs="Arial"/>
          <w:sz w:val="24"/>
          <w:szCs w:val="24"/>
        </w:rPr>
        <w:t>This cl</w:t>
      </w:r>
      <w:r w:rsidR="003371C2">
        <w:rPr>
          <w:rFonts w:ascii="Arial" w:hAnsi="Arial" w:cs="Arial"/>
          <w:sz w:val="24"/>
          <w:szCs w:val="24"/>
        </w:rPr>
        <w:t xml:space="preserve">ause substitutes existing section 77 and means that the </w:t>
      </w:r>
      <w:r w:rsidR="00352A73">
        <w:rPr>
          <w:rFonts w:ascii="Arial" w:hAnsi="Arial" w:cs="Arial"/>
          <w:sz w:val="24"/>
          <w:szCs w:val="24"/>
        </w:rPr>
        <w:br/>
      </w:r>
      <w:r w:rsidR="003371C2">
        <w:rPr>
          <w:rFonts w:ascii="Arial" w:hAnsi="Arial" w:cs="Arial"/>
          <w:sz w:val="24"/>
          <w:szCs w:val="24"/>
        </w:rPr>
        <w:t>director-general can appoint a public servant who is a veterinary surgeon as an authorised officer, but also includes a new section that enables the authority to be an authorised officer if the authority is accompanied by a veterinary surgeon or following the written advice of a veterinary surgeon.</w:t>
      </w:r>
    </w:p>
    <w:p w14:paraId="7B413823" w14:textId="15B8771E" w:rsidR="003F5F62" w:rsidRDefault="00634DBB" w:rsidP="00634DBB">
      <w:pPr>
        <w:widowControl w:val="0"/>
        <w:spacing w:after="480" w:line="240" w:lineRule="auto"/>
        <w:rPr>
          <w:rFonts w:ascii="Arial" w:hAnsi="Arial" w:cs="Arial"/>
          <w:sz w:val="24"/>
          <w:szCs w:val="24"/>
        </w:rPr>
      </w:pPr>
      <w:r w:rsidRPr="00634DBB">
        <w:rPr>
          <w:rFonts w:ascii="Arial" w:hAnsi="Arial" w:cs="Arial"/>
          <w:sz w:val="24"/>
          <w:szCs w:val="24"/>
        </w:rPr>
        <w:t xml:space="preserve">Currently an authorised officer can only be a public servant who is a veterinary surgeon. Practically, this is very limited and most </w:t>
      </w:r>
      <w:r>
        <w:rPr>
          <w:rFonts w:ascii="Arial" w:hAnsi="Arial" w:cs="Arial"/>
          <w:sz w:val="24"/>
          <w:szCs w:val="24"/>
        </w:rPr>
        <w:t>public servant veterinarians are not employed by</w:t>
      </w:r>
      <w:r w:rsidRPr="00634DBB">
        <w:rPr>
          <w:rFonts w:ascii="Arial" w:hAnsi="Arial" w:cs="Arial"/>
          <w:sz w:val="24"/>
          <w:szCs w:val="24"/>
        </w:rPr>
        <w:t xml:space="preserve"> the Transport Canberra and City Services Directorate and </w:t>
      </w:r>
      <w:r w:rsidR="00770141">
        <w:rPr>
          <w:rFonts w:ascii="Arial" w:hAnsi="Arial" w:cs="Arial"/>
          <w:sz w:val="24"/>
          <w:szCs w:val="24"/>
        </w:rPr>
        <w:t xml:space="preserve">are </w:t>
      </w:r>
      <w:r w:rsidRPr="00634DBB">
        <w:rPr>
          <w:rFonts w:ascii="Arial" w:hAnsi="Arial" w:cs="Arial"/>
          <w:sz w:val="24"/>
          <w:szCs w:val="24"/>
        </w:rPr>
        <w:t>not</w:t>
      </w:r>
      <w:r w:rsidR="00770141">
        <w:rPr>
          <w:rFonts w:ascii="Arial" w:hAnsi="Arial" w:cs="Arial"/>
          <w:sz w:val="24"/>
          <w:szCs w:val="24"/>
        </w:rPr>
        <w:t xml:space="preserve"> necessarily</w:t>
      </w:r>
      <w:r w:rsidRPr="00634DBB">
        <w:rPr>
          <w:rFonts w:ascii="Arial" w:hAnsi="Arial" w:cs="Arial"/>
          <w:sz w:val="24"/>
          <w:szCs w:val="24"/>
        </w:rPr>
        <w:t xml:space="preserve"> available when needed. This will ensure that action is always taken on the advice of a veterinary surgeon</w:t>
      </w:r>
      <w:r w:rsidR="00770141">
        <w:rPr>
          <w:rFonts w:ascii="Arial" w:hAnsi="Arial" w:cs="Arial"/>
          <w:sz w:val="24"/>
          <w:szCs w:val="24"/>
        </w:rPr>
        <w:t xml:space="preserve"> or where a non-veterinarian is accompanied by a veterinarian</w:t>
      </w:r>
      <w:r w:rsidRPr="00634DBB">
        <w:rPr>
          <w:rFonts w:ascii="Arial" w:hAnsi="Arial" w:cs="Arial"/>
          <w:sz w:val="24"/>
          <w:szCs w:val="24"/>
        </w:rPr>
        <w:t>, but this advice can be sought externally when needed</w:t>
      </w:r>
      <w:r w:rsidR="00770141">
        <w:rPr>
          <w:rFonts w:ascii="Arial" w:hAnsi="Arial" w:cs="Arial"/>
          <w:sz w:val="24"/>
          <w:szCs w:val="24"/>
        </w:rPr>
        <w:t>, for example in entering a premises used for research or teaching and examining and giving assistance to an animal</w:t>
      </w:r>
      <w:r w:rsidRPr="00634DBB">
        <w:rPr>
          <w:rFonts w:ascii="Arial" w:hAnsi="Arial" w:cs="Arial"/>
          <w:sz w:val="24"/>
          <w:szCs w:val="24"/>
        </w:rPr>
        <w:t>. T</w:t>
      </w:r>
      <w:r>
        <w:rPr>
          <w:rFonts w:ascii="Arial" w:hAnsi="Arial" w:cs="Arial"/>
          <w:sz w:val="24"/>
          <w:szCs w:val="24"/>
        </w:rPr>
        <w:t xml:space="preserve">his is important to the efficient and </w:t>
      </w:r>
      <w:r w:rsidR="000B1301">
        <w:rPr>
          <w:rFonts w:ascii="Arial" w:hAnsi="Arial" w:cs="Arial"/>
          <w:sz w:val="24"/>
          <w:szCs w:val="24"/>
        </w:rPr>
        <w:t>effective operation of the Act.</w:t>
      </w:r>
    </w:p>
    <w:p w14:paraId="101386F6" w14:textId="77777777" w:rsidR="00380E4A" w:rsidRDefault="003371C2" w:rsidP="00431850">
      <w:pPr>
        <w:widowControl w:val="0"/>
        <w:tabs>
          <w:tab w:val="left" w:pos="1701"/>
        </w:tabs>
        <w:spacing w:after="120"/>
        <w:rPr>
          <w:rFonts w:ascii="Arial" w:hAnsi="Arial" w:cs="Arial"/>
          <w:b/>
          <w:sz w:val="24"/>
          <w:szCs w:val="24"/>
        </w:rPr>
      </w:pPr>
      <w:r>
        <w:rPr>
          <w:rFonts w:ascii="Arial" w:hAnsi="Arial" w:cs="Arial"/>
          <w:b/>
          <w:sz w:val="24"/>
          <w:szCs w:val="24"/>
        </w:rPr>
        <w:t>C</w:t>
      </w:r>
      <w:r w:rsidR="003F54B6">
        <w:rPr>
          <w:rFonts w:ascii="Arial" w:hAnsi="Arial" w:cs="Arial"/>
          <w:b/>
          <w:sz w:val="24"/>
          <w:szCs w:val="24"/>
        </w:rPr>
        <w:t>lause 57</w:t>
      </w:r>
      <w:r w:rsidR="00380E4A">
        <w:rPr>
          <w:rFonts w:ascii="Arial" w:hAnsi="Arial" w:cs="Arial"/>
          <w:b/>
          <w:sz w:val="24"/>
          <w:szCs w:val="24"/>
        </w:rPr>
        <w:tab/>
      </w:r>
      <w:r w:rsidR="00380E4A">
        <w:rPr>
          <w:rFonts w:ascii="Arial" w:hAnsi="Arial" w:cs="Arial"/>
          <w:b/>
          <w:sz w:val="24"/>
          <w:szCs w:val="24"/>
        </w:rPr>
        <w:tab/>
      </w:r>
      <w:r>
        <w:rPr>
          <w:rFonts w:ascii="Arial" w:hAnsi="Arial" w:cs="Arial"/>
          <w:b/>
          <w:sz w:val="24"/>
          <w:szCs w:val="24"/>
        </w:rPr>
        <w:t xml:space="preserve">Identity cards </w:t>
      </w:r>
    </w:p>
    <w:p w14:paraId="582D42BD" w14:textId="77777777" w:rsidR="00380E4A" w:rsidRDefault="00380E4A"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3371C2">
        <w:rPr>
          <w:rFonts w:ascii="Arial" w:hAnsi="Arial" w:cs="Arial"/>
          <w:b/>
          <w:sz w:val="24"/>
          <w:szCs w:val="24"/>
        </w:rPr>
        <w:t>Section 78 (4), penalty</w:t>
      </w:r>
    </w:p>
    <w:p w14:paraId="5B662F6A" w14:textId="77777777" w:rsidR="00431850" w:rsidRDefault="003371C2" w:rsidP="002B1253">
      <w:pPr>
        <w:widowControl w:val="0"/>
        <w:spacing w:after="480" w:line="240" w:lineRule="auto"/>
        <w:rPr>
          <w:rFonts w:ascii="Arial" w:hAnsi="Arial" w:cs="Arial"/>
          <w:sz w:val="24"/>
          <w:szCs w:val="24"/>
        </w:rPr>
      </w:pPr>
      <w:r>
        <w:rPr>
          <w:rFonts w:ascii="Arial" w:hAnsi="Arial" w:cs="Arial"/>
          <w:sz w:val="24"/>
          <w:szCs w:val="24"/>
        </w:rPr>
        <w:t>This clause increases the penalty units where a person does not return their identity card from 1 penalty unit to 5 penalty units to be reasonable and proportionate to the nature and risk associated with the offence.</w:t>
      </w:r>
      <w:r w:rsidR="00962ABA">
        <w:rPr>
          <w:rFonts w:ascii="Arial" w:hAnsi="Arial" w:cs="Arial"/>
          <w:sz w:val="24"/>
          <w:szCs w:val="24"/>
        </w:rPr>
        <w:t xml:space="preserve"> An infringement notice of $150 is attached. This is considered reasonable and proportionate, and necessary to act as a deterrent.</w:t>
      </w:r>
    </w:p>
    <w:p w14:paraId="60BE7DB5" w14:textId="77777777" w:rsidR="000B1301" w:rsidRDefault="000B1301" w:rsidP="002B1253">
      <w:pPr>
        <w:widowControl w:val="0"/>
        <w:spacing w:after="480" w:line="240" w:lineRule="auto"/>
        <w:rPr>
          <w:rFonts w:ascii="Arial" w:hAnsi="Arial" w:cs="Arial"/>
          <w:sz w:val="24"/>
          <w:szCs w:val="24"/>
        </w:rPr>
      </w:pPr>
    </w:p>
    <w:p w14:paraId="06E9715C" w14:textId="77777777" w:rsidR="000B1301" w:rsidRDefault="000B1301" w:rsidP="002B1253">
      <w:pPr>
        <w:widowControl w:val="0"/>
        <w:spacing w:after="480" w:line="240" w:lineRule="auto"/>
        <w:rPr>
          <w:rFonts w:ascii="Arial" w:hAnsi="Arial" w:cs="Arial"/>
          <w:sz w:val="24"/>
          <w:szCs w:val="24"/>
        </w:rPr>
      </w:pPr>
    </w:p>
    <w:p w14:paraId="7A35DEC7" w14:textId="77777777" w:rsidR="00634DBB" w:rsidRDefault="003F54B6" w:rsidP="00634DBB">
      <w:pPr>
        <w:widowControl w:val="0"/>
        <w:tabs>
          <w:tab w:val="left" w:pos="1701"/>
        </w:tabs>
        <w:spacing w:after="120"/>
        <w:rPr>
          <w:rFonts w:ascii="Arial" w:hAnsi="Arial" w:cs="Arial"/>
          <w:b/>
          <w:sz w:val="24"/>
          <w:szCs w:val="24"/>
        </w:rPr>
      </w:pPr>
      <w:r>
        <w:rPr>
          <w:rFonts w:ascii="Arial" w:hAnsi="Arial" w:cs="Arial"/>
          <w:b/>
          <w:sz w:val="24"/>
          <w:szCs w:val="24"/>
        </w:rPr>
        <w:lastRenderedPageBreak/>
        <w:t>Clause 58</w:t>
      </w:r>
      <w:r w:rsidR="00634DBB">
        <w:rPr>
          <w:rFonts w:ascii="Arial" w:hAnsi="Arial" w:cs="Arial"/>
          <w:b/>
          <w:sz w:val="24"/>
          <w:szCs w:val="24"/>
        </w:rPr>
        <w:tab/>
      </w:r>
      <w:r w:rsidR="002B1253">
        <w:rPr>
          <w:rFonts w:ascii="Arial" w:hAnsi="Arial" w:cs="Arial"/>
          <w:b/>
          <w:sz w:val="24"/>
          <w:szCs w:val="24"/>
        </w:rPr>
        <w:tab/>
      </w:r>
      <w:r w:rsidR="00634DBB">
        <w:rPr>
          <w:rFonts w:ascii="Arial" w:hAnsi="Arial" w:cs="Arial"/>
          <w:b/>
          <w:sz w:val="24"/>
          <w:szCs w:val="24"/>
        </w:rPr>
        <w:t>New section 81A</w:t>
      </w:r>
    </w:p>
    <w:p w14:paraId="7FB0805C" w14:textId="55CC5278" w:rsidR="00634DBB" w:rsidRPr="00634DBB" w:rsidRDefault="00634DBB" w:rsidP="00346B2B">
      <w:pPr>
        <w:widowControl w:val="0"/>
        <w:spacing w:after="480" w:line="240" w:lineRule="auto"/>
        <w:rPr>
          <w:rFonts w:ascii="Arial" w:hAnsi="Arial" w:cs="Arial"/>
          <w:sz w:val="24"/>
          <w:szCs w:val="24"/>
        </w:rPr>
      </w:pPr>
      <w:r>
        <w:rPr>
          <w:rFonts w:ascii="Arial" w:hAnsi="Arial" w:cs="Arial"/>
          <w:sz w:val="24"/>
          <w:szCs w:val="24"/>
        </w:rPr>
        <w:t xml:space="preserve">This clause introduces a new section that sets out and clarifies seizure powers. It allows for an inspector to seize any animal that the inspector believes on reasonable grounds to be connected with an offence, seize any dependant offspring of an animal seized in connection with an offence and to seize any animal that the inspector believes on reasonable grounds is kept by, or in the care or control of, a person in contravention of a number of sections under the Act. This is to provide for </w:t>
      </w:r>
      <w:r w:rsidRPr="00756936">
        <w:rPr>
          <w:rFonts w:ascii="Arial" w:hAnsi="Arial" w:cs="Arial"/>
          <w:sz w:val="24"/>
          <w:szCs w:val="24"/>
        </w:rPr>
        <w:t xml:space="preserve">effective seizure powers to remove an animal or animals at risk, as well as those that have been the subject of animal welfare offences. It also allows for the seizure of offspring, for example puppies or kittens, and for appropriate care and action to be taken. </w:t>
      </w:r>
      <w:r w:rsidR="00374821" w:rsidRPr="00374821">
        <w:rPr>
          <w:rFonts w:ascii="Arial" w:hAnsi="Arial" w:cs="Arial"/>
          <w:sz w:val="24"/>
          <w:szCs w:val="24"/>
        </w:rPr>
        <w:t xml:space="preserve">The interests of the animal are </w:t>
      </w:r>
      <w:r w:rsidR="00235709">
        <w:rPr>
          <w:rFonts w:ascii="Arial" w:hAnsi="Arial" w:cs="Arial"/>
          <w:sz w:val="24"/>
          <w:szCs w:val="24"/>
        </w:rPr>
        <w:t>critical</w:t>
      </w:r>
      <w:r w:rsidR="00235709" w:rsidRPr="00374821">
        <w:rPr>
          <w:rFonts w:ascii="Arial" w:hAnsi="Arial" w:cs="Arial"/>
          <w:sz w:val="24"/>
          <w:szCs w:val="24"/>
        </w:rPr>
        <w:t xml:space="preserve"> </w:t>
      </w:r>
      <w:r w:rsidR="00374821" w:rsidRPr="00374821">
        <w:rPr>
          <w:rFonts w:ascii="Arial" w:hAnsi="Arial" w:cs="Arial"/>
          <w:sz w:val="24"/>
          <w:szCs w:val="24"/>
        </w:rPr>
        <w:t xml:space="preserve">here, and seizure and impoundment </w:t>
      </w:r>
      <w:r w:rsidR="00374821">
        <w:rPr>
          <w:rFonts w:ascii="Arial" w:hAnsi="Arial" w:cs="Arial"/>
          <w:sz w:val="24"/>
          <w:szCs w:val="24"/>
        </w:rPr>
        <w:t xml:space="preserve">is </w:t>
      </w:r>
      <w:r w:rsidR="00374821" w:rsidRPr="00374821">
        <w:rPr>
          <w:rFonts w:ascii="Arial" w:hAnsi="Arial" w:cs="Arial"/>
          <w:sz w:val="24"/>
          <w:szCs w:val="24"/>
        </w:rPr>
        <w:t>only</w:t>
      </w:r>
      <w:r w:rsidR="00374821">
        <w:rPr>
          <w:rFonts w:ascii="Arial" w:hAnsi="Arial" w:cs="Arial"/>
          <w:sz w:val="24"/>
          <w:szCs w:val="24"/>
        </w:rPr>
        <w:t xml:space="preserve"> to be</w:t>
      </w:r>
      <w:r w:rsidR="00374821" w:rsidRPr="00374821">
        <w:rPr>
          <w:rFonts w:ascii="Arial" w:hAnsi="Arial" w:cs="Arial"/>
          <w:sz w:val="24"/>
          <w:szCs w:val="24"/>
        </w:rPr>
        <w:t xml:space="preserve"> undertaken when necessary in the interests of animal welfare.</w:t>
      </w:r>
    </w:p>
    <w:p w14:paraId="3139443B" w14:textId="77777777" w:rsidR="00FC736A"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59</w:t>
      </w:r>
      <w:r w:rsidR="00FC736A">
        <w:rPr>
          <w:rFonts w:ascii="Arial" w:hAnsi="Arial" w:cs="Arial"/>
          <w:b/>
          <w:sz w:val="24"/>
          <w:szCs w:val="24"/>
        </w:rPr>
        <w:tab/>
      </w:r>
      <w:r w:rsidR="00FC736A">
        <w:rPr>
          <w:rFonts w:ascii="Arial" w:hAnsi="Arial" w:cs="Arial"/>
          <w:b/>
          <w:sz w:val="24"/>
          <w:szCs w:val="24"/>
        </w:rPr>
        <w:tab/>
      </w:r>
      <w:r w:rsidR="003371C2">
        <w:rPr>
          <w:rFonts w:ascii="Arial" w:hAnsi="Arial" w:cs="Arial"/>
          <w:b/>
          <w:sz w:val="24"/>
          <w:szCs w:val="24"/>
        </w:rPr>
        <w:t>Powers of inspectors</w:t>
      </w:r>
    </w:p>
    <w:p w14:paraId="7CFB5A2E" w14:textId="77777777" w:rsidR="00FC736A" w:rsidRDefault="00FC736A"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3371C2">
        <w:rPr>
          <w:rFonts w:ascii="Arial" w:hAnsi="Arial" w:cs="Arial"/>
          <w:b/>
          <w:sz w:val="24"/>
          <w:szCs w:val="24"/>
        </w:rPr>
        <w:t>Section 82 (1)</w:t>
      </w:r>
    </w:p>
    <w:p w14:paraId="51BF933E" w14:textId="77777777" w:rsidR="003F54B6" w:rsidRPr="00097D89" w:rsidRDefault="00FC736A" w:rsidP="00097D89">
      <w:pPr>
        <w:widowControl w:val="0"/>
        <w:spacing w:after="480" w:line="240" w:lineRule="auto"/>
        <w:rPr>
          <w:rFonts w:ascii="Arial" w:hAnsi="Arial" w:cs="Arial"/>
          <w:sz w:val="24"/>
          <w:szCs w:val="24"/>
        </w:rPr>
      </w:pPr>
      <w:r>
        <w:rPr>
          <w:rFonts w:ascii="Arial" w:hAnsi="Arial" w:cs="Arial"/>
          <w:sz w:val="24"/>
          <w:szCs w:val="24"/>
        </w:rPr>
        <w:t xml:space="preserve">This clause </w:t>
      </w:r>
      <w:r w:rsidR="003371C2">
        <w:rPr>
          <w:rFonts w:ascii="Arial" w:hAnsi="Arial" w:cs="Arial"/>
          <w:sz w:val="24"/>
          <w:szCs w:val="24"/>
        </w:rPr>
        <w:t>makes a technical amendment to replace ‘he or she’ with ‘the inspector’.</w:t>
      </w:r>
    </w:p>
    <w:p w14:paraId="3D80872B" w14:textId="77777777" w:rsidR="00A067C0" w:rsidRPr="00B809CE" w:rsidRDefault="003F54B6" w:rsidP="003371C2">
      <w:pPr>
        <w:widowControl w:val="0"/>
        <w:tabs>
          <w:tab w:val="left" w:pos="1701"/>
        </w:tabs>
        <w:spacing w:after="120"/>
        <w:rPr>
          <w:rFonts w:ascii="Arial" w:hAnsi="Arial" w:cs="Arial"/>
          <w:b/>
          <w:sz w:val="24"/>
          <w:szCs w:val="24"/>
        </w:rPr>
      </w:pPr>
      <w:r>
        <w:rPr>
          <w:rFonts w:ascii="Arial" w:hAnsi="Arial" w:cs="Arial"/>
          <w:b/>
          <w:sz w:val="24"/>
          <w:szCs w:val="24"/>
        </w:rPr>
        <w:t>Clause 60</w:t>
      </w:r>
      <w:r w:rsidR="00A067C0" w:rsidRPr="00B809CE">
        <w:rPr>
          <w:rFonts w:ascii="Arial" w:hAnsi="Arial" w:cs="Arial"/>
          <w:b/>
          <w:sz w:val="24"/>
          <w:szCs w:val="24"/>
        </w:rPr>
        <w:tab/>
      </w:r>
      <w:r w:rsidR="00A067C0" w:rsidRPr="00B809CE">
        <w:rPr>
          <w:rFonts w:ascii="Arial" w:hAnsi="Arial" w:cs="Arial"/>
          <w:b/>
          <w:sz w:val="24"/>
          <w:szCs w:val="24"/>
        </w:rPr>
        <w:tab/>
      </w:r>
      <w:r w:rsidR="003371C2">
        <w:rPr>
          <w:rFonts w:ascii="Arial" w:hAnsi="Arial" w:cs="Arial"/>
          <w:b/>
          <w:sz w:val="24"/>
          <w:szCs w:val="24"/>
        </w:rPr>
        <w:t>Section 82 (1) (f) to (h)</w:t>
      </w:r>
    </w:p>
    <w:p w14:paraId="06CE47B4" w14:textId="77777777" w:rsidR="00585770" w:rsidRDefault="00A067C0" w:rsidP="003371C2">
      <w:pPr>
        <w:widowControl w:val="0"/>
        <w:spacing w:after="480" w:line="240" w:lineRule="auto"/>
        <w:rPr>
          <w:rFonts w:ascii="Arial" w:hAnsi="Arial" w:cs="Arial"/>
          <w:sz w:val="24"/>
          <w:szCs w:val="24"/>
        </w:rPr>
      </w:pPr>
      <w:r w:rsidRPr="00B809CE">
        <w:rPr>
          <w:rFonts w:ascii="Arial" w:hAnsi="Arial" w:cs="Arial"/>
          <w:sz w:val="24"/>
          <w:szCs w:val="24"/>
        </w:rPr>
        <w:t xml:space="preserve">This clause </w:t>
      </w:r>
      <w:r w:rsidR="00697FFA">
        <w:rPr>
          <w:rFonts w:ascii="Arial" w:hAnsi="Arial" w:cs="Arial"/>
          <w:sz w:val="24"/>
          <w:szCs w:val="24"/>
        </w:rPr>
        <w:t xml:space="preserve">consolidates the existing seizure provisions under sections 82 (1) (f) to (h) and provides a general power to seize anything (including a document) that the inspector believes on reasonable grounds to be connected with an offence. </w:t>
      </w:r>
    </w:p>
    <w:p w14:paraId="32A17804" w14:textId="77777777" w:rsidR="009E353C" w:rsidRDefault="009E353C" w:rsidP="00431850">
      <w:pPr>
        <w:widowControl w:val="0"/>
        <w:tabs>
          <w:tab w:val="left" w:pos="1701"/>
        </w:tabs>
        <w:spacing w:after="120"/>
        <w:rPr>
          <w:rFonts w:ascii="Arial" w:hAnsi="Arial" w:cs="Arial"/>
          <w:b/>
          <w:sz w:val="24"/>
          <w:szCs w:val="24"/>
        </w:rPr>
      </w:pPr>
      <w:r>
        <w:rPr>
          <w:rFonts w:ascii="Arial" w:hAnsi="Arial" w:cs="Arial"/>
          <w:b/>
          <w:sz w:val="24"/>
          <w:szCs w:val="24"/>
        </w:rPr>
        <w:t xml:space="preserve">Clauses </w:t>
      </w:r>
      <w:r w:rsidR="003F54B6">
        <w:rPr>
          <w:rFonts w:ascii="Arial" w:hAnsi="Arial" w:cs="Arial"/>
          <w:b/>
          <w:sz w:val="24"/>
          <w:szCs w:val="24"/>
        </w:rPr>
        <w:t>61</w:t>
      </w:r>
      <w:r w:rsidR="00697FFA">
        <w:rPr>
          <w:rFonts w:ascii="Arial" w:hAnsi="Arial" w:cs="Arial"/>
          <w:b/>
          <w:sz w:val="24"/>
          <w:szCs w:val="24"/>
        </w:rPr>
        <w:tab/>
      </w:r>
      <w:r w:rsidR="00697FFA">
        <w:rPr>
          <w:rFonts w:ascii="Arial" w:hAnsi="Arial" w:cs="Arial"/>
          <w:b/>
          <w:sz w:val="24"/>
          <w:szCs w:val="24"/>
        </w:rPr>
        <w:tab/>
        <w:t>Section 82 (1) (i)</w:t>
      </w:r>
    </w:p>
    <w:p w14:paraId="7786110F" w14:textId="77777777" w:rsidR="00697FFA" w:rsidRPr="00097D89" w:rsidRDefault="00697FFA" w:rsidP="00697FFA">
      <w:pPr>
        <w:widowControl w:val="0"/>
        <w:spacing w:after="480" w:line="240" w:lineRule="auto"/>
        <w:rPr>
          <w:rFonts w:ascii="Arial" w:hAnsi="Arial" w:cs="Arial"/>
          <w:sz w:val="24"/>
          <w:szCs w:val="24"/>
        </w:rPr>
      </w:pPr>
      <w:r>
        <w:rPr>
          <w:rFonts w:ascii="Arial" w:hAnsi="Arial" w:cs="Arial"/>
          <w:sz w:val="24"/>
          <w:szCs w:val="24"/>
        </w:rPr>
        <w:t>This clause makes a technical amendment to replace ‘his or her’ with ‘the inspector’s’.</w:t>
      </w:r>
    </w:p>
    <w:p w14:paraId="6D4963F5" w14:textId="77777777" w:rsidR="004B3A62" w:rsidRDefault="00097D89" w:rsidP="00697FFA">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634DBB">
        <w:rPr>
          <w:rFonts w:ascii="Arial" w:hAnsi="Arial" w:cs="Arial"/>
          <w:b/>
          <w:sz w:val="24"/>
          <w:szCs w:val="24"/>
        </w:rPr>
        <w:t>6</w:t>
      </w:r>
      <w:r w:rsidR="003F54B6">
        <w:rPr>
          <w:rFonts w:ascii="Arial" w:hAnsi="Arial" w:cs="Arial"/>
          <w:b/>
          <w:sz w:val="24"/>
          <w:szCs w:val="24"/>
        </w:rPr>
        <w:t>2</w:t>
      </w:r>
      <w:r w:rsidR="004B3A62">
        <w:rPr>
          <w:rFonts w:ascii="Arial" w:hAnsi="Arial" w:cs="Arial"/>
          <w:b/>
          <w:sz w:val="24"/>
          <w:szCs w:val="24"/>
        </w:rPr>
        <w:tab/>
      </w:r>
      <w:r w:rsidR="004B3A62">
        <w:rPr>
          <w:rFonts w:ascii="Arial" w:hAnsi="Arial" w:cs="Arial"/>
          <w:b/>
          <w:sz w:val="24"/>
          <w:szCs w:val="24"/>
        </w:rPr>
        <w:tab/>
      </w:r>
      <w:r w:rsidR="00697FFA">
        <w:rPr>
          <w:rFonts w:ascii="Arial" w:hAnsi="Arial" w:cs="Arial"/>
          <w:b/>
          <w:sz w:val="24"/>
          <w:szCs w:val="24"/>
        </w:rPr>
        <w:t>Section 82 (1) (j)</w:t>
      </w:r>
    </w:p>
    <w:p w14:paraId="338CA36B" w14:textId="77777777" w:rsidR="00697FFA" w:rsidRPr="00097D89" w:rsidRDefault="00697FFA" w:rsidP="00697FFA">
      <w:pPr>
        <w:widowControl w:val="0"/>
        <w:spacing w:after="480" w:line="240" w:lineRule="auto"/>
        <w:rPr>
          <w:rFonts w:ascii="Arial" w:hAnsi="Arial" w:cs="Arial"/>
          <w:sz w:val="24"/>
          <w:szCs w:val="24"/>
        </w:rPr>
      </w:pPr>
      <w:r>
        <w:rPr>
          <w:rFonts w:ascii="Arial" w:hAnsi="Arial" w:cs="Arial"/>
          <w:sz w:val="24"/>
          <w:szCs w:val="24"/>
        </w:rPr>
        <w:t>This clause makes a technical amendment to replace ‘him or her’ with ‘the inspector’.</w:t>
      </w:r>
    </w:p>
    <w:p w14:paraId="35660BA0" w14:textId="77777777" w:rsidR="004B3A62" w:rsidRDefault="00634DBB" w:rsidP="00431850">
      <w:pPr>
        <w:widowControl w:val="0"/>
        <w:tabs>
          <w:tab w:val="left" w:pos="1701"/>
        </w:tabs>
        <w:spacing w:after="120"/>
        <w:rPr>
          <w:rFonts w:ascii="Arial" w:hAnsi="Arial" w:cs="Arial"/>
          <w:b/>
          <w:sz w:val="24"/>
          <w:szCs w:val="24"/>
        </w:rPr>
      </w:pPr>
      <w:r>
        <w:rPr>
          <w:rFonts w:ascii="Arial" w:hAnsi="Arial" w:cs="Arial"/>
          <w:b/>
          <w:sz w:val="24"/>
          <w:szCs w:val="24"/>
        </w:rPr>
        <w:t>Clause 6</w:t>
      </w:r>
      <w:r w:rsidR="003F54B6">
        <w:rPr>
          <w:rFonts w:ascii="Arial" w:hAnsi="Arial" w:cs="Arial"/>
          <w:b/>
          <w:sz w:val="24"/>
          <w:szCs w:val="24"/>
        </w:rPr>
        <w:t>3</w:t>
      </w:r>
      <w:r w:rsidR="004B3A62">
        <w:rPr>
          <w:rFonts w:ascii="Arial" w:hAnsi="Arial" w:cs="Arial"/>
          <w:b/>
          <w:sz w:val="24"/>
          <w:szCs w:val="24"/>
        </w:rPr>
        <w:tab/>
      </w:r>
      <w:r w:rsidR="00697FFA">
        <w:rPr>
          <w:rFonts w:ascii="Arial" w:hAnsi="Arial" w:cs="Arial"/>
          <w:b/>
          <w:sz w:val="24"/>
          <w:szCs w:val="24"/>
        </w:rPr>
        <w:tab/>
        <w:t>New section 82 (2) (d)</w:t>
      </w:r>
    </w:p>
    <w:p w14:paraId="26D8C51B" w14:textId="77777777" w:rsidR="004B3A62" w:rsidRDefault="00697FFA" w:rsidP="00097D89">
      <w:pPr>
        <w:widowControl w:val="0"/>
        <w:spacing w:after="480" w:line="240" w:lineRule="auto"/>
        <w:rPr>
          <w:rFonts w:ascii="Arial" w:hAnsi="Arial" w:cs="Arial"/>
          <w:sz w:val="24"/>
          <w:szCs w:val="24"/>
        </w:rPr>
      </w:pPr>
      <w:r>
        <w:rPr>
          <w:rFonts w:ascii="Arial" w:hAnsi="Arial" w:cs="Arial"/>
          <w:sz w:val="24"/>
          <w:szCs w:val="24"/>
        </w:rPr>
        <w:t>This clause inserts a new subsection in section 82 (2) to clarify that an inspector must not give any information obtained under subsection (1), as part of entering a premises, to anyone else other than the authority.</w:t>
      </w:r>
    </w:p>
    <w:p w14:paraId="650E5753" w14:textId="77777777" w:rsidR="00F15A91" w:rsidRDefault="003F54B6" w:rsidP="00697FFA">
      <w:pPr>
        <w:widowControl w:val="0"/>
        <w:tabs>
          <w:tab w:val="left" w:pos="1701"/>
        </w:tabs>
        <w:spacing w:after="120"/>
        <w:ind w:left="2160" w:hanging="2160"/>
        <w:rPr>
          <w:rFonts w:ascii="Arial" w:hAnsi="Arial" w:cs="Arial"/>
          <w:b/>
          <w:sz w:val="24"/>
          <w:szCs w:val="24"/>
        </w:rPr>
      </w:pPr>
      <w:r>
        <w:rPr>
          <w:rFonts w:ascii="Arial" w:hAnsi="Arial" w:cs="Arial"/>
          <w:b/>
          <w:sz w:val="24"/>
          <w:szCs w:val="24"/>
        </w:rPr>
        <w:t>Clause 64</w:t>
      </w:r>
      <w:r w:rsidR="00F15A91">
        <w:rPr>
          <w:rFonts w:ascii="Arial" w:hAnsi="Arial" w:cs="Arial"/>
          <w:b/>
          <w:sz w:val="24"/>
          <w:szCs w:val="24"/>
        </w:rPr>
        <w:tab/>
      </w:r>
      <w:r w:rsidR="00F15A91">
        <w:rPr>
          <w:rFonts w:ascii="Arial" w:hAnsi="Arial" w:cs="Arial"/>
          <w:b/>
          <w:sz w:val="24"/>
          <w:szCs w:val="24"/>
        </w:rPr>
        <w:tab/>
      </w:r>
      <w:r w:rsidR="00697FFA">
        <w:rPr>
          <w:rFonts w:ascii="Arial" w:hAnsi="Arial" w:cs="Arial"/>
          <w:b/>
          <w:sz w:val="24"/>
          <w:szCs w:val="24"/>
        </w:rPr>
        <w:t>Section 82A heading</w:t>
      </w:r>
    </w:p>
    <w:p w14:paraId="72390608" w14:textId="77777777" w:rsidR="00F15A91" w:rsidRDefault="00F15A91" w:rsidP="00346B2B">
      <w:pPr>
        <w:widowControl w:val="0"/>
        <w:spacing w:after="480" w:line="240" w:lineRule="auto"/>
        <w:rPr>
          <w:rFonts w:ascii="Arial" w:hAnsi="Arial" w:cs="Arial"/>
          <w:sz w:val="24"/>
          <w:szCs w:val="24"/>
        </w:rPr>
      </w:pPr>
      <w:r>
        <w:rPr>
          <w:rFonts w:ascii="Arial" w:hAnsi="Arial" w:cs="Arial"/>
          <w:sz w:val="24"/>
          <w:szCs w:val="24"/>
        </w:rPr>
        <w:t xml:space="preserve">This clause </w:t>
      </w:r>
      <w:r w:rsidR="00697FFA">
        <w:rPr>
          <w:rFonts w:ascii="Arial" w:hAnsi="Arial" w:cs="Arial"/>
          <w:sz w:val="24"/>
          <w:szCs w:val="24"/>
        </w:rPr>
        <w:t>substitutes the existing heading for section 82A with a new heading reflecting amendments to this section.</w:t>
      </w:r>
    </w:p>
    <w:p w14:paraId="10A95CEA" w14:textId="77777777" w:rsidR="00F15A91" w:rsidRDefault="00697FFA" w:rsidP="00F12991">
      <w:pPr>
        <w:widowControl w:val="0"/>
        <w:tabs>
          <w:tab w:val="left" w:pos="1701"/>
        </w:tabs>
        <w:spacing w:after="120"/>
        <w:rPr>
          <w:rFonts w:ascii="Arial" w:hAnsi="Arial" w:cs="Arial"/>
          <w:b/>
          <w:sz w:val="24"/>
          <w:szCs w:val="24"/>
        </w:rPr>
      </w:pPr>
      <w:r>
        <w:rPr>
          <w:rFonts w:ascii="Arial" w:hAnsi="Arial" w:cs="Arial"/>
          <w:b/>
          <w:sz w:val="24"/>
          <w:szCs w:val="24"/>
        </w:rPr>
        <w:lastRenderedPageBreak/>
        <w:t>Clause</w:t>
      </w:r>
      <w:r w:rsidR="00F12991">
        <w:rPr>
          <w:rFonts w:ascii="Arial" w:hAnsi="Arial" w:cs="Arial"/>
          <w:b/>
          <w:sz w:val="24"/>
          <w:szCs w:val="24"/>
        </w:rPr>
        <w:t>s</w:t>
      </w:r>
      <w:r w:rsidR="003F54B6">
        <w:rPr>
          <w:rFonts w:ascii="Arial" w:hAnsi="Arial" w:cs="Arial"/>
          <w:b/>
          <w:sz w:val="24"/>
          <w:szCs w:val="24"/>
        </w:rPr>
        <w:t xml:space="preserve"> 65-67</w:t>
      </w:r>
      <w:r>
        <w:rPr>
          <w:rFonts w:ascii="Arial" w:hAnsi="Arial" w:cs="Arial"/>
          <w:b/>
          <w:sz w:val="24"/>
          <w:szCs w:val="24"/>
        </w:rPr>
        <w:tab/>
      </w:r>
      <w:r w:rsidR="00F15A91">
        <w:rPr>
          <w:rFonts w:ascii="Arial" w:hAnsi="Arial" w:cs="Arial"/>
          <w:b/>
          <w:sz w:val="24"/>
          <w:szCs w:val="24"/>
        </w:rPr>
        <w:tab/>
      </w:r>
      <w:r w:rsidR="00F12991">
        <w:rPr>
          <w:rFonts w:ascii="Arial" w:hAnsi="Arial" w:cs="Arial"/>
          <w:b/>
          <w:sz w:val="24"/>
          <w:szCs w:val="24"/>
        </w:rPr>
        <w:t>New section 82A (2) (c)</w:t>
      </w:r>
      <w:r w:rsidR="00E520A5">
        <w:rPr>
          <w:rFonts w:ascii="Arial" w:hAnsi="Arial" w:cs="Arial"/>
          <w:b/>
          <w:sz w:val="24"/>
          <w:szCs w:val="24"/>
        </w:rPr>
        <w:t xml:space="preserve">, </w:t>
      </w:r>
      <w:r w:rsidR="00F12991">
        <w:rPr>
          <w:rFonts w:ascii="Arial" w:hAnsi="Arial" w:cs="Arial"/>
          <w:b/>
          <w:sz w:val="24"/>
          <w:szCs w:val="24"/>
        </w:rPr>
        <w:t xml:space="preserve">substituted </w:t>
      </w:r>
      <w:r w:rsidR="00F12991">
        <w:rPr>
          <w:rFonts w:ascii="Arial" w:hAnsi="Arial" w:cs="Arial"/>
          <w:b/>
          <w:sz w:val="24"/>
          <w:szCs w:val="24"/>
        </w:rPr>
        <w:br/>
      </w:r>
      <w:r w:rsidR="00F12991">
        <w:rPr>
          <w:rFonts w:ascii="Arial" w:hAnsi="Arial" w:cs="Arial"/>
          <w:b/>
          <w:sz w:val="24"/>
          <w:szCs w:val="24"/>
        </w:rPr>
        <w:tab/>
      </w:r>
      <w:r w:rsidR="00F12991">
        <w:rPr>
          <w:rFonts w:ascii="Arial" w:hAnsi="Arial" w:cs="Arial"/>
          <w:b/>
          <w:sz w:val="24"/>
          <w:szCs w:val="24"/>
        </w:rPr>
        <w:tab/>
        <w:t>section 82A (3)</w:t>
      </w:r>
      <w:r w:rsidR="00E520A5">
        <w:rPr>
          <w:rFonts w:ascii="Arial" w:hAnsi="Arial" w:cs="Arial"/>
          <w:b/>
          <w:sz w:val="24"/>
          <w:szCs w:val="24"/>
        </w:rPr>
        <w:t>, New section 82A (6) and (7)</w:t>
      </w:r>
    </w:p>
    <w:p w14:paraId="4C5E4829" w14:textId="77777777" w:rsidR="00BC6EE1" w:rsidRDefault="00346B2B" w:rsidP="005442A4">
      <w:pPr>
        <w:widowControl w:val="0"/>
        <w:spacing w:after="240" w:line="240" w:lineRule="auto"/>
        <w:rPr>
          <w:rFonts w:ascii="Arial" w:hAnsi="Arial" w:cs="Arial"/>
          <w:sz w:val="24"/>
          <w:szCs w:val="24"/>
        </w:rPr>
      </w:pPr>
      <w:r>
        <w:rPr>
          <w:rFonts w:ascii="Arial" w:hAnsi="Arial" w:cs="Arial"/>
          <w:sz w:val="24"/>
          <w:szCs w:val="24"/>
        </w:rPr>
        <w:t>T</w:t>
      </w:r>
      <w:r w:rsidR="00634DBB">
        <w:rPr>
          <w:rFonts w:ascii="Arial" w:hAnsi="Arial" w:cs="Arial"/>
          <w:sz w:val="24"/>
          <w:szCs w:val="24"/>
        </w:rPr>
        <w:t>hese clauses add</w:t>
      </w:r>
      <w:r w:rsidR="00F12991">
        <w:rPr>
          <w:rFonts w:ascii="Arial" w:hAnsi="Arial" w:cs="Arial"/>
          <w:sz w:val="24"/>
          <w:szCs w:val="24"/>
        </w:rPr>
        <w:t xml:space="preserve"> a new subsection (c) to subsection (2) to enable an inspector to direct a person to provide their date of birth. This assists in further enquiries and identification of persons involved </w:t>
      </w:r>
      <w:r w:rsidR="00E520A5">
        <w:rPr>
          <w:rFonts w:ascii="Arial" w:hAnsi="Arial" w:cs="Arial"/>
          <w:sz w:val="24"/>
          <w:szCs w:val="24"/>
        </w:rPr>
        <w:t>in an offence. However, the cl</w:t>
      </w:r>
      <w:r w:rsidR="00F12991">
        <w:rPr>
          <w:rFonts w:ascii="Arial" w:hAnsi="Arial" w:cs="Arial"/>
          <w:sz w:val="24"/>
          <w:szCs w:val="24"/>
        </w:rPr>
        <w:t xml:space="preserve">auses also first require the inspector to show the person the inspectors’ identity card. This promotes </w:t>
      </w:r>
      <w:r w:rsidR="005442A4">
        <w:rPr>
          <w:rFonts w:ascii="Arial" w:hAnsi="Arial" w:cs="Arial"/>
          <w:sz w:val="24"/>
          <w:szCs w:val="24"/>
        </w:rPr>
        <w:t>and balances the right to privacy.</w:t>
      </w:r>
    </w:p>
    <w:p w14:paraId="58032DDA" w14:textId="77777777" w:rsidR="005442A4" w:rsidRDefault="00E520A5" w:rsidP="003F5F62">
      <w:pPr>
        <w:widowControl w:val="0"/>
        <w:spacing w:after="480" w:line="240" w:lineRule="auto"/>
        <w:rPr>
          <w:rFonts w:ascii="Arial" w:hAnsi="Arial" w:cs="Arial"/>
          <w:sz w:val="24"/>
          <w:szCs w:val="24"/>
        </w:rPr>
      </w:pPr>
      <w:r>
        <w:rPr>
          <w:rFonts w:ascii="Arial" w:hAnsi="Arial" w:cs="Arial"/>
          <w:sz w:val="24"/>
          <w:szCs w:val="24"/>
        </w:rPr>
        <w:t>It also makes it a strict liability offence for a person not to</w:t>
      </w:r>
      <w:r w:rsidR="00962ABA">
        <w:rPr>
          <w:rFonts w:ascii="Arial" w:hAnsi="Arial" w:cs="Arial"/>
          <w:sz w:val="24"/>
          <w:szCs w:val="24"/>
        </w:rPr>
        <w:t xml:space="preserve"> provide the requested details with a maximum penalty amount of 15 penalty units </w:t>
      </w:r>
      <w:r w:rsidR="00601B8A">
        <w:rPr>
          <w:rFonts w:ascii="Arial" w:hAnsi="Arial" w:cs="Arial"/>
          <w:sz w:val="24"/>
          <w:szCs w:val="24"/>
        </w:rPr>
        <w:t>and an infringement notice of $3</w:t>
      </w:r>
      <w:r w:rsidR="00962ABA">
        <w:rPr>
          <w:rFonts w:ascii="Arial" w:hAnsi="Arial" w:cs="Arial"/>
          <w:sz w:val="24"/>
          <w:szCs w:val="24"/>
        </w:rPr>
        <w:t>00.  This is considered reasonable and proportionate to the nature of the offence, and the importance of assisting with animal welfare offence investigations.</w:t>
      </w:r>
    </w:p>
    <w:p w14:paraId="68C4C59E" w14:textId="77777777" w:rsidR="00BE1A3D" w:rsidRDefault="003F54B6" w:rsidP="00E520A5">
      <w:pPr>
        <w:widowControl w:val="0"/>
        <w:tabs>
          <w:tab w:val="left" w:pos="1701"/>
        </w:tabs>
        <w:spacing w:after="120"/>
        <w:ind w:left="2160" w:hanging="2160"/>
        <w:rPr>
          <w:rFonts w:ascii="Arial" w:hAnsi="Arial" w:cs="Arial"/>
          <w:b/>
          <w:sz w:val="24"/>
          <w:szCs w:val="24"/>
        </w:rPr>
      </w:pPr>
      <w:r>
        <w:rPr>
          <w:rFonts w:ascii="Arial" w:hAnsi="Arial" w:cs="Arial"/>
          <w:b/>
          <w:sz w:val="24"/>
          <w:szCs w:val="24"/>
        </w:rPr>
        <w:t>Clause 68</w:t>
      </w:r>
      <w:r w:rsidR="00F15A91">
        <w:rPr>
          <w:rFonts w:ascii="Arial" w:hAnsi="Arial" w:cs="Arial"/>
          <w:b/>
          <w:sz w:val="24"/>
          <w:szCs w:val="24"/>
        </w:rPr>
        <w:tab/>
      </w:r>
      <w:r w:rsidR="00E520A5">
        <w:rPr>
          <w:rFonts w:ascii="Arial" w:hAnsi="Arial" w:cs="Arial"/>
          <w:b/>
          <w:sz w:val="24"/>
          <w:szCs w:val="24"/>
        </w:rPr>
        <w:tab/>
      </w:r>
      <w:r w:rsidR="00BE1A3D">
        <w:rPr>
          <w:rFonts w:ascii="Arial" w:hAnsi="Arial" w:cs="Arial"/>
          <w:b/>
          <w:sz w:val="24"/>
          <w:szCs w:val="24"/>
        </w:rPr>
        <w:t>Research and educational institutions – powers of entry and search</w:t>
      </w:r>
    </w:p>
    <w:p w14:paraId="0D02DFB0" w14:textId="59404672" w:rsidR="00F15A91" w:rsidRDefault="00BE1A3D" w:rsidP="00E520A5">
      <w:pPr>
        <w:widowControl w:val="0"/>
        <w:tabs>
          <w:tab w:val="left" w:pos="1701"/>
        </w:tabs>
        <w:spacing w:after="120"/>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sidR="00E520A5">
        <w:rPr>
          <w:rFonts w:ascii="Arial" w:hAnsi="Arial" w:cs="Arial"/>
          <w:b/>
          <w:sz w:val="24"/>
          <w:szCs w:val="24"/>
        </w:rPr>
        <w:t>Section 83 (1) (a)</w:t>
      </w:r>
    </w:p>
    <w:p w14:paraId="424C0E19" w14:textId="77777777" w:rsidR="003F54B6" w:rsidRPr="00097D89" w:rsidRDefault="00E520A5" w:rsidP="00E520A5">
      <w:pPr>
        <w:widowControl w:val="0"/>
        <w:spacing w:after="480" w:line="240" w:lineRule="auto"/>
        <w:rPr>
          <w:rFonts w:ascii="Arial" w:hAnsi="Arial" w:cs="Arial"/>
          <w:sz w:val="24"/>
          <w:szCs w:val="24"/>
        </w:rPr>
      </w:pPr>
      <w:r>
        <w:rPr>
          <w:rFonts w:ascii="Arial" w:hAnsi="Arial" w:cs="Arial"/>
          <w:sz w:val="24"/>
          <w:szCs w:val="24"/>
        </w:rPr>
        <w:t>This cla</w:t>
      </w:r>
      <w:r w:rsidR="003F5F62">
        <w:rPr>
          <w:rFonts w:ascii="Arial" w:hAnsi="Arial" w:cs="Arial"/>
          <w:sz w:val="24"/>
          <w:szCs w:val="24"/>
        </w:rPr>
        <w:t>use makes a technical amendment</w:t>
      </w:r>
      <w:r>
        <w:rPr>
          <w:rFonts w:ascii="Arial" w:hAnsi="Arial" w:cs="Arial"/>
          <w:sz w:val="24"/>
          <w:szCs w:val="24"/>
        </w:rPr>
        <w:t xml:space="preserve"> to replace ‘he or she’ with ‘the officer’.</w:t>
      </w:r>
    </w:p>
    <w:p w14:paraId="7AC5A088" w14:textId="77777777" w:rsidR="00913964" w:rsidRDefault="003F54B6" w:rsidP="00913964">
      <w:pPr>
        <w:widowControl w:val="0"/>
        <w:tabs>
          <w:tab w:val="left" w:pos="1701"/>
        </w:tabs>
        <w:spacing w:after="120"/>
        <w:ind w:left="2160" w:hanging="2160"/>
        <w:rPr>
          <w:rFonts w:ascii="Arial" w:hAnsi="Arial" w:cs="Arial"/>
          <w:b/>
          <w:sz w:val="24"/>
          <w:szCs w:val="24"/>
        </w:rPr>
      </w:pPr>
      <w:r>
        <w:rPr>
          <w:rFonts w:ascii="Arial" w:hAnsi="Arial" w:cs="Arial"/>
          <w:b/>
          <w:sz w:val="24"/>
          <w:szCs w:val="24"/>
        </w:rPr>
        <w:t>Clause 69</w:t>
      </w:r>
      <w:r w:rsidR="00913964" w:rsidRPr="0048442E">
        <w:rPr>
          <w:rFonts w:ascii="Arial" w:hAnsi="Arial" w:cs="Arial"/>
          <w:b/>
          <w:sz w:val="24"/>
          <w:szCs w:val="24"/>
        </w:rPr>
        <w:tab/>
      </w:r>
      <w:r w:rsidR="00913964" w:rsidRPr="0048442E">
        <w:rPr>
          <w:rFonts w:ascii="Arial" w:hAnsi="Arial" w:cs="Arial"/>
          <w:b/>
          <w:sz w:val="24"/>
          <w:szCs w:val="24"/>
        </w:rPr>
        <w:tab/>
        <w:t>New section 83A</w:t>
      </w:r>
    </w:p>
    <w:p w14:paraId="0AAC7E3E" w14:textId="77777777" w:rsidR="00585770" w:rsidRPr="00097D89" w:rsidRDefault="00913964" w:rsidP="00913964">
      <w:pPr>
        <w:widowControl w:val="0"/>
        <w:spacing w:after="480" w:line="240" w:lineRule="auto"/>
        <w:rPr>
          <w:rFonts w:ascii="Arial" w:hAnsi="Arial" w:cs="Arial"/>
          <w:sz w:val="24"/>
          <w:szCs w:val="24"/>
        </w:rPr>
      </w:pPr>
      <w:r>
        <w:rPr>
          <w:rFonts w:ascii="Arial" w:hAnsi="Arial" w:cs="Arial"/>
          <w:sz w:val="24"/>
          <w:szCs w:val="24"/>
        </w:rPr>
        <w:t xml:space="preserve">This clause introduces a new section that sets out and clarifies seizure powers for </w:t>
      </w:r>
      <w:r w:rsidRPr="00756936">
        <w:rPr>
          <w:rFonts w:ascii="Arial" w:hAnsi="Arial" w:cs="Arial"/>
          <w:sz w:val="24"/>
          <w:szCs w:val="24"/>
        </w:rPr>
        <w:t xml:space="preserve">authorised officers. This replicates the seizure powers available for inspectors, set out in </w:t>
      </w:r>
      <w:r w:rsidR="00352A73">
        <w:rPr>
          <w:rFonts w:ascii="Arial" w:hAnsi="Arial" w:cs="Arial"/>
          <w:sz w:val="24"/>
          <w:szCs w:val="24"/>
        </w:rPr>
        <w:t>amended section 82</w:t>
      </w:r>
      <w:r w:rsidRPr="00756936">
        <w:rPr>
          <w:rFonts w:ascii="Arial" w:hAnsi="Arial" w:cs="Arial"/>
          <w:sz w:val="24"/>
          <w:szCs w:val="24"/>
        </w:rPr>
        <w:t>.</w:t>
      </w:r>
    </w:p>
    <w:p w14:paraId="11DB7456" w14:textId="77777777" w:rsidR="00BE1A3D" w:rsidRDefault="009E353C" w:rsidP="00E520A5">
      <w:pPr>
        <w:widowControl w:val="0"/>
        <w:tabs>
          <w:tab w:val="left" w:pos="1701"/>
        </w:tabs>
        <w:spacing w:after="120"/>
        <w:ind w:left="2160" w:hanging="216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70</w:t>
      </w:r>
      <w:r w:rsidR="00E520A5">
        <w:rPr>
          <w:rFonts w:ascii="Arial" w:hAnsi="Arial" w:cs="Arial"/>
          <w:b/>
          <w:sz w:val="24"/>
          <w:szCs w:val="24"/>
        </w:rPr>
        <w:tab/>
      </w:r>
      <w:r w:rsidR="00E520A5">
        <w:rPr>
          <w:rFonts w:ascii="Arial" w:hAnsi="Arial" w:cs="Arial"/>
          <w:b/>
          <w:sz w:val="24"/>
          <w:szCs w:val="24"/>
        </w:rPr>
        <w:tab/>
      </w:r>
      <w:r w:rsidR="00BE1A3D">
        <w:rPr>
          <w:rFonts w:ascii="Arial" w:hAnsi="Arial" w:cs="Arial"/>
          <w:b/>
          <w:sz w:val="24"/>
          <w:szCs w:val="24"/>
        </w:rPr>
        <w:t>Powers of authorised officers</w:t>
      </w:r>
    </w:p>
    <w:p w14:paraId="1673B551" w14:textId="70B45452" w:rsidR="000E1ACC" w:rsidRDefault="00BE1A3D" w:rsidP="00E520A5">
      <w:pPr>
        <w:widowControl w:val="0"/>
        <w:tabs>
          <w:tab w:val="left" w:pos="1701"/>
        </w:tabs>
        <w:spacing w:after="120"/>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sidR="00E520A5">
        <w:rPr>
          <w:rFonts w:ascii="Arial" w:hAnsi="Arial" w:cs="Arial"/>
          <w:b/>
          <w:sz w:val="24"/>
          <w:szCs w:val="24"/>
        </w:rPr>
        <w:t>Section 84 (1)</w:t>
      </w:r>
    </w:p>
    <w:p w14:paraId="6FFF9F04" w14:textId="77777777" w:rsidR="00671C3D" w:rsidRPr="00097D89" w:rsidRDefault="00E520A5" w:rsidP="00E520A5">
      <w:pPr>
        <w:widowControl w:val="0"/>
        <w:spacing w:after="480" w:line="240" w:lineRule="auto"/>
        <w:rPr>
          <w:rFonts w:ascii="Arial" w:hAnsi="Arial" w:cs="Arial"/>
          <w:sz w:val="24"/>
          <w:szCs w:val="24"/>
        </w:rPr>
      </w:pPr>
      <w:r>
        <w:rPr>
          <w:rFonts w:ascii="Arial" w:hAnsi="Arial" w:cs="Arial"/>
          <w:sz w:val="24"/>
          <w:szCs w:val="24"/>
        </w:rPr>
        <w:t>This cla</w:t>
      </w:r>
      <w:r w:rsidR="003F5F62">
        <w:rPr>
          <w:rFonts w:ascii="Arial" w:hAnsi="Arial" w:cs="Arial"/>
          <w:sz w:val="24"/>
          <w:szCs w:val="24"/>
        </w:rPr>
        <w:t>use makes a technical amendment</w:t>
      </w:r>
      <w:r>
        <w:rPr>
          <w:rFonts w:ascii="Arial" w:hAnsi="Arial" w:cs="Arial"/>
          <w:sz w:val="24"/>
          <w:szCs w:val="24"/>
        </w:rPr>
        <w:t xml:space="preserve"> to replace </w:t>
      </w:r>
      <w:r w:rsidR="002B1253">
        <w:rPr>
          <w:rFonts w:ascii="Arial" w:hAnsi="Arial" w:cs="Arial"/>
          <w:sz w:val="24"/>
          <w:szCs w:val="24"/>
        </w:rPr>
        <w:t>‘he or she’ with ‘the officer’.</w:t>
      </w:r>
    </w:p>
    <w:p w14:paraId="3C845E4E" w14:textId="77777777" w:rsidR="004921A1" w:rsidRDefault="003F54B6" w:rsidP="00E520A5">
      <w:pPr>
        <w:widowControl w:val="0"/>
        <w:tabs>
          <w:tab w:val="left" w:pos="1701"/>
        </w:tabs>
        <w:spacing w:after="120"/>
        <w:ind w:left="2160" w:hanging="2160"/>
        <w:rPr>
          <w:rFonts w:ascii="Arial" w:hAnsi="Arial" w:cs="Arial"/>
          <w:b/>
          <w:sz w:val="24"/>
          <w:szCs w:val="24"/>
        </w:rPr>
      </w:pPr>
      <w:r>
        <w:rPr>
          <w:rFonts w:ascii="Arial" w:hAnsi="Arial" w:cs="Arial"/>
          <w:b/>
          <w:sz w:val="24"/>
          <w:szCs w:val="24"/>
        </w:rPr>
        <w:t>Clause 71</w:t>
      </w:r>
      <w:r w:rsidR="004921A1">
        <w:rPr>
          <w:rFonts w:ascii="Arial" w:hAnsi="Arial" w:cs="Arial"/>
          <w:b/>
          <w:sz w:val="24"/>
          <w:szCs w:val="24"/>
        </w:rPr>
        <w:tab/>
      </w:r>
      <w:r w:rsidR="004921A1">
        <w:rPr>
          <w:rFonts w:ascii="Arial" w:hAnsi="Arial" w:cs="Arial"/>
          <w:b/>
          <w:sz w:val="24"/>
          <w:szCs w:val="24"/>
        </w:rPr>
        <w:tab/>
      </w:r>
      <w:r w:rsidR="00E520A5">
        <w:rPr>
          <w:rFonts w:ascii="Arial" w:hAnsi="Arial" w:cs="Arial"/>
          <w:b/>
          <w:sz w:val="24"/>
          <w:szCs w:val="24"/>
        </w:rPr>
        <w:t>Section 84 (1) (g) to (j)</w:t>
      </w:r>
    </w:p>
    <w:p w14:paraId="3D22A7EF" w14:textId="77777777" w:rsidR="004921A1" w:rsidRDefault="004921A1" w:rsidP="00346B2B">
      <w:pPr>
        <w:widowControl w:val="0"/>
        <w:spacing w:after="480" w:line="240" w:lineRule="auto"/>
        <w:rPr>
          <w:rFonts w:ascii="Arial" w:hAnsi="Arial" w:cs="Arial"/>
          <w:sz w:val="24"/>
          <w:szCs w:val="24"/>
        </w:rPr>
      </w:pPr>
      <w:r>
        <w:rPr>
          <w:rFonts w:ascii="Arial" w:hAnsi="Arial" w:cs="Arial"/>
          <w:sz w:val="24"/>
          <w:szCs w:val="24"/>
        </w:rPr>
        <w:t xml:space="preserve">This clause </w:t>
      </w:r>
      <w:r w:rsidR="00E520A5">
        <w:rPr>
          <w:rFonts w:ascii="Arial" w:hAnsi="Arial" w:cs="Arial"/>
          <w:sz w:val="24"/>
          <w:szCs w:val="24"/>
        </w:rPr>
        <w:t xml:space="preserve">substitutes sections 84 (1) (g) to (j) and provides a general seizure power, including for a document, where the </w:t>
      </w:r>
      <w:r w:rsidR="005442A4">
        <w:rPr>
          <w:rFonts w:ascii="Arial" w:hAnsi="Arial" w:cs="Arial"/>
          <w:sz w:val="24"/>
          <w:szCs w:val="24"/>
        </w:rPr>
        <w:t xml:space="preserve">authorised </w:t>
      </w:r>
      <w:r w:rsidR="00E520A5">
        <w:rPr>
          <w:rFonts w:ascii="Arial" w:hAnsi="Arial" w:cs="Arial"/>
          <w:sz w:val="24"/>
          <w:szCs w:val="24"/>
        </w:rPr>
        <w:t>office</w:t>
      </w:r>
      <w:r w:rsidR="005442A4">
        <w:rPr>
          <w:rFonts w:ascii="Arial" w:hAnsi="Arial" w:cs="Arial"/>
          <w:sz w:val="24"/>
          <w:szCs w:val="24"/>
        </w:rPr>
        <w:t>r</w:t>
      </w:r>
      <w:r w:rsidR="00E520A5">
        <w:rPr>
          <w:rFonts w:ascii="Arial" w:hAnsi="Arial" w:cs="Arial"/>
          <w:sz w:val="24"/>
          <w:szCs w:val="24"/>
        </w:rPr>
        <w:t xml:space="preserve"> believes on reasonable grounds that the thing is connected with an offence. </w:t>
      </w:r>
      <w:r>
        <w:rPr>
          <w:rFonts w:ascii="Arial" w:hAnsi="Arial" w:cs="Arial"/>
          <w:sz w:val="24"/>
          <w:szCs w:val="24"/>
        </w:rPr>
        <w:t xml:space="preserve"> </w:t>
      </w:r>
    </w:p>
    <w:p w14:paraId="75914E3E" w14:textId="77777777" w:rsidR="004921A1" w:rsidRDefault="00E520A5" w:rsidP="00E520A5">
      <w:pPr>
        <w:widowControl w:val="0"/>
        <w:tabs>
          <w:tab w:val="left" w:pos="1701"/>
        </w:tabs>
        <w:spacing w:after="120"/>
        <w:rPr>
          <w:rFonts w:ascii="Arial" w:hAnsi="Arial" w:cs="Arial"/>
          <w:b/>
          <w:sz w:val="24"/>
          <w:szCs w:val="24"/>
        </w:rPr>
      </w:pPr>
      <w:r>
        <w:rPr>
          <w:rFonts w:ascii="Arial" w:hAnsi="Arial" w:cs="Arial"/>
          <w:b/>
          <w:sz w:val="24"/>
          <w:szCs w:val="24"/>
        </w:rPr>
        <w:t>Clause 7</w:t>
      </w:r>
      <w:r w:rsidR="003F54B6">
        <w:rPr>
          <w:rFonts w:ascii="Arial" w:hAnsi="Arial" w:cs="Arial"/>
          <w:b/>
          <w:sz w:val="24"/>
          <w:szCs w:val="24"/>
        </w:rPr>
        <w:t>2</w:t>
      </w:r>
      <w:r w:rsidR="004921A1">
        <w:rPr>
          <w:rFonts w:ascii="Arial" w:hAnsi="Arial" w:cs="Arial"/>
          <w:b/>
          <w:sz w:val="24"/>
          <w:szCs w:val="24"/>
        </w:rPr>
        <w:tab/>
      </w:r>
      <w:r w:rsidR="004921A1">
        <w:rPr>
          <w:rFonts w:ascii="Arial" w:hAnsi="Arial" w:cs="Arial"/>
          <w:b/>
          <w:sz w:val="24"/>
          <w:szCs w:val="24"/>
        </w:rPr>
        <w:tab/>
      </w:r>
      <w:r>
        <w:rPr>
          <w:rFonts w:ascii="Arial" w:hAnsi="Arial" w:cs="Arial"/>
          <w:b/>
          <w:sz w:val="24"/>
          <w:szCs w:val="24"/>
        </w:rPr>
        <w:t>Section 84 (1) (k)</w:t>
      </w:r>
    </w:p>
    <w:p w14:paraId="6273993B" w14:textId="77777777" w:rsidR="00E520A5" w:rsidRDefault="00E520A5" w:rsidP="00E520A5">
      <w:pPr>
        <w:widowControl w:val="0"/>
        <w:spacing w:after="480" w:line="240" w:lineRule="auto"/>
        <w:rPr>
          <w:rFonts w:ascii="Arial" w:hAnsi="Arial" w:cs="Arial"/>
          <w:sz w:val="24"/>
          <w:szCs w:val="24"/>
        </w:rPr>
      </w:pPr>
      <w:r>
        <w:rPr>
          <w:rFonts w:ascii="Arial" w:hAnsi="Arial" w:cs="Arial"/>
          <w:sz w:val="24"/>
          <w:szCs w:val="24"/>
        </w:rPr>
        <w:t>This clause makes a technical amendment to replace ‘him or her’ with ‘the officer’.</w:t>
      </w:r>
    </w:p>
    <w:p w14:paraId="0D80EC70" w14:textId="77777777" w:rsidR="00002AE0" w:rsidRDefault="00002AE0" w:rsidP="00E520A5">
      <w:pPr>
        <w:widowControl w:val="0"/>
        <w:spacing w:after="480" w:line="240" w:lineRule="auto"/>
        <w:rPr>
          <w:rFonts w:ascii="Arial" w:hAnsi="Arial" w:cs="Arial"/>
          <w:sz w:val="24"/>
          <w:szCs w:val="24"/>
        </w:rPr>
      </w:pPr>
    </w:p>
    <w:p w14:paraId="07CA5E41" w14:textId="77777777" w:rsidR="004921A1" w:rsidRDefault="003F54B6" w:rsidP="00E520A5">
      <w:pPr>
        <w:widowControl w:val="0"/>
        <w:tabs>
          <w:tab w:val="left" w:pos="1701"/>
        </w:tabs>
        <w:spacing w:after="120"/>
        <w:ind w:left="2160" w:hanging="2160"/>
        <w:rPr>
          <w:rFonts w:ascii="Arial" w:hAnsi="Arial" w:cs="Arial"/>
          <w:b/>
          <w:sz w:val="24"/>
          <w:szCs w:val="24"/>
        </w:rPr>
      </w:pPr>
      <w:r>
        <w:rPr>
          <w:rFonts w:ascii="Arial" w:hAnsi="Arial" w:cs="Arial"/>
          <w:b/>
          <w:sz w:val="24"/>
          <w:szCs w:val="24"/>
        </w:rPr>
        <w:lastRenderedPageBreak/>
        <w:t>Clause 73</w:t>
      </w:r>
      <w:r w:rsidR="004921A1">
        <w:rPr>
          <w:rFonts w:ascii="Arial" w:hAnsi="Arial" w:cs="Arial"/>
          <w:b/>
          <w:sz w:val="24"/>
          <w:szCs w:val="24"/>
        </w:rPr>
        <w:tab/>
      </w:r>
      <w:r w:rsidR="004921A1">
        <w:rPr>
          <w:rFonts w:ascii="Arial" w:hAnsi="Arial" w:cs="Arial"/>
          <w:b/>
          <w:sz w:val="24"/>
          <w:szCs w:val="24"/>
        </w:rPr>
        <w:tab/>
      </w:r>
      <w:r w:rsidR="005442A4">
        <w:rPr>
          <w:rFonts w:ascii="Arial" w:hAnsi="Arial" w:cs="Arial"/>
          <w:b/>
          <w:sz w:val="24"/>
          <w:szCs w:val="24"/>
        </w:rPr>
        <w:t>Powers of veterinary practitioners</w:t>
      </w:r>
      <w:r w:rsidR="00E520A5">
        <w:rPr>
          <w:rFonts w:ascii="Arial" w:hAnsi="Arial" w:cs="Arial"/>
          <w:b/>
          <w:sz w:val="24"/>
          <w:szCs w:val="24"/>
        </w:rPr>
        <w:t xml:space="preserve"> regarding seized animals and carcasses</w:t>
      </w:r>
    </w:p>
    <w:p w14:paraId="798E93B7" w14:textId="77777777" w:rsidR="00E520A5" w:rsidRDefault="00E520A5" w:rsidP="00E520A5">
      <w:pPr>
        <w:widowControl w:val="0"/>
        <w:tabs>
          <w:tab w:val="left" w:pos="1701"/>
        </w:tabs>
        <w:spacing w:after="120"/>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t>Section 84A (1)</w:t>
      </w:r>
    </w:p>
    <w:p w14:paraId="6DC5C4D8" w14:textId="77777777" w:rsidR="00C7634A" w:rsidRDefault="004921A1" w:rsidP="00346B2B">
      <w:pPr>
        <w:widowControl w:val="0"/>
        <w:spacing w:after="480" w:line="240" w:lineRule="auto"/>
        <w:rPr>
          <w:rFonts w:ascii="Arial" w:hAnsi="Arial" w:cs="Arial"/>
          <w:sz w:val="24"/>
          <w:szCs w:val="24"/>
        </w:rPr>
      </w:pPr>
      <w:r>
        <w:rPr>
          <w:rFonts w:ascii="Arial" w:hAnsi="Arial" w:cs="Arial"/>
          <w:sz w:val="24"/>
          <w:szCs w:val="24"/>
        </w:rPr>
        <w:t xml:space="preserve">This clause </w:t>
      </w:r>
      <w:r w:rsidR="00E520A5">
        <w:rPr>
          <w:rFonts w:ascii="Arial" w:hAnsi="Arial" w:cs="Arial"/>
          <w:sz w:val="24"/>
          <w:szCs w:val="24"/>
        </w:rPr>
        <w:t>makes consequential changes to section 84A (1) as a result of the other seizure amendments in this Bill.</w:t>
      </w:r>
    </w:p>
    <w:p w14:paraId="571D8BED" w14:textId="77777777" w:rsidR="00913964" w:rsidRDefault="003F54B6" w:rsidP="00E520A5">
      <w:pPr>
        <w:widowControl w:val="0"/>
        <w:tabs>
          <w:tab w:val="left" w:pos="1701"/>
        </w:tabs>
        <w:spacing w:after="120"/>
        <w:rPr>
          <w:rFonts w:ascii="Arial" w:hAnsi="Arial" w:cs="Arial"/>
          <w:b/>
          <w:sz w:val="24"/>
          <w:szCs w:val="24"/>
        </w:rPr>
      </w:pPr>
      <w:r>
        <w:rPr>
          <w:rFonts w:ascii="Arial" w:hAnsi="Arial" w:cs="Arial"/>
          <w:b/>
          <w:sz w:val="24"/>
          <w:szCs w:val="24"/>
        </w:rPr>
        <w:t>Clause 74</w:t>
      </w:r>
      <w:r w:rsidR="00913964">
        <w:rPr>
          <w:rFonts w:ascii="Arial" w:hAnsi="Arial" w:cs="Arial"/>
          <w:b/>
          <w:sz w:val="24"/>
          <w:szCs w:val="24"/>
        </w:rPr>
        <w:tab/>
      </w:r>
      <w:r w:rsidR="00913964">
        <w:rPr>
          <w:rFonts w:ascii="Arial" w:hAnsi="Arial" w:cs="Arial"/>
          <w:b/>
          <w:sz w:val="24"/>
          <w:szCs w:val="24"/>
        </w:rPr>
        <w:tab/>
        <w:t>Inspectors and authorised officers</w:t>
      </w:r>
    </w:p>
    <w:p w14:paraId="238DEDDF" w14:textId="77777777" w:rsidR="00913964" w:rsidRDefault="00913964" w:rsidP="00E520A5">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 85 (1) (a)</w:t>
      </w:r>
    </w:p>
    <w:p w14:paraId="16EB57A2" w14:textId="77777777" w:rsidR="00913964" w:rsidRPr="0048442E" w:rsidRDefault="0048442E" w:rsidP="00352A73">
      <w:pPr>
        <w:widowControl w:val="0"/>
        <w:tabs>
          <w:tab w:val="left" w:pos="1701"/>
        </w:tabs>
        <w:spacing w:after="120" w:line="240" w:lineRule="auto"/>
        <w:rPr>
          <w:rFonts w:ascii="Arial" w:hAnsi="Arial" w:cs="Arial"/>
          <w:sz w:val="24"/>
          <w:szCs w:val="24"/>
        </w:rPr>
      </w:pPr>
      <w:r w:rsidRPr="0048442E">
        <w:rPr>
          <w:rFonts w:ascii="Arial" w:hAnsi="Arial" w:cs="Arial"/>
          <w:sz w:val="24"/>
          <w:szCs w:val="24"/>
        </w:rPr>
        <w:t>This clause makes a consequential amendment to section 85 (1) (a) as a result of new section 6B, which allows for a direction to be issued in any circumstance where an inspector or an authorised officer believes on reasonable grounds that an animal has not been given a thing mentioned in section 6B. This provides for an escalating enforcement framework under section 6B.</w:t>
      </w:r>
    </w:p>
    <w:p w14:paraId="5D8DB09A" w14:textId="77777777" w:rsidR="00913964" w:rsidRDefault="00913964" w:rsidP="00E520A5">
      <w:pPr>
        <w:widowControl w:val="0"/>
        <w:tabs>
          <w:tab w:val="left" w:pos="1701"/>
        </w:tabs>
        <w:spacing w:after="120"/>
        <w:rPr>
          <w:rFonts w:ascii="Arial" w:hAnsi="Arial" w:cs="Arial"/>
          <w:b/>
          <w:sz w:val="24"/>
          <w:szCs w:val="24"/>
        </w:rPr>
      </w:pPr>
    </w:p>
    <w:p w14:paraId="1FBCDA1D" w14:textId="77777777" w:rsidR="00E520A5" w:rsidRPr="003A6DA2" w:rsidRDefault="003F54B6" w:rsidP="00E520A5">
      <w:pPr>
        <w:widowControl w:val="0"/>
        <w:tabs>
          <w:tab w:val="left" w:pos="1701"/>
        </w:tabs>
        <w:spacing w:after="120"/>
        <w:rPr>
          <w:rFonts w:ascii="Arial" w:hAnsi="Arial" w:cs="Arial"/>
          <w:b/>
          <w:sz w:val="24"/>
          <w:szCs w:val="24"/>
        </w:rPr>
      </w:pPr>
      <w:r>
        <w:rPr>
          <w:rFonts w:ascii="Arial" w:hAnsi="Arial" w:cs="Arial"/>
          <w:b/>
          <w:sz w:val="24"/>
          <w:szCs w:val="24"/>
        </w:rPr>
        <w:t>Clause 75</w:t>
      </w:r>
      <w:r w:rsidR="003A6DA2" w:rsidRPr="003A6DA2">
        <w:rPr>
          <w:rFonts w:ascii="Arial" w:hAnsi="Arial" w:cs="Arial"/>
          <w:b/>
          <w:sz w:val="24"/>
          <w:szCs w:val="24"/>
        </w:rPr>
        <w:tab/>
      </w:r>
      <w:r w:rsidR="003A6DA2" w:rsidRPr="003A6DA2">
        <w:rPr>
          <w:rFonts w:ascii="Arial" w:hAnsi="Arial" w:cs="Arial"/>
          <w:b/>
          <w:sz w:val="24"/>
          <w:szCs w:val="24"/>
        </w:rPr>
        <w:tab/>
      </w:r>
      <w:r w:rsidR="00E520A5">
        <w:rPr>
          <w:rFonts w:ascii="Arial" w:hAnsi="Arial" w:cs="Arial"/>
          <w:b/>
          <w:sz w:val="24"/>
          <w:szCs w:val="24"/>
        </w:rPr>
        <w:t>Section 85 (2) (c)</w:t>
      </w:r>
    </w:p>
    <w:p w14:paraId="2B086008" w14:textId="77777777" w:rsidR="003F54B6" w:rsidRPr="00097D89" w:rsidRDefault="00E520A5" w:rsidP="00E520A5">
      <w:pPr>
        <w:widowControl w:val="0"/>
        <w:spacing w:after="480" w:line="240" w:lineRule="auto"/>
        <w:rPr>
          <w:rFonts w:ascii="Arial" w:hAnsi="Arial" w:cs="Arial"/>
          <w:sz w:val="24"/>
          <w:szCs w:val="24"/>
        </w:rPr>
      </w:pPr>
      <w:r>
        <w:rPr>
          <w:rFonts w:ascii="Arial" w:hAnsi="Arial" w:cs="Arial"/>
          <w:sz w:val="24"/>
          <w:szCs w:val="24"/>
        </w:rPr>
        <w:t>This clause makes a technical amendment to replace ‘he or she’ with ‘the inspector or officer’.</w:t>
      </w:r>
    </w:p>
    <w:p w14:paraId="7B58D00B" w14:textId="77777777" w:rsidR="00913964" w:rsidRDefault="009060B1" w:rsidP="00E520A5">
      <w:pPr>
        <w:widowControl w:val="0"/>
        <w:tabs>
          <w:tab w:val="left" w:pos="1701"/>
        </w:tabs>
        <w:spacing w:after="120"/>
        <w:rPr>
          <w:rFonts w:ascii="Arial" w:hAnsi="Arial" w:cs="Arial"/>
          <w:b/>
          <w:sz w:val="24"/>
          <w:szCs w:val="24"/>
        </w:rPr>
      </w:pPr>
      <w:r>
        <w:rPr>
          <w:rFonts w:ascii="Arial" w:hAnsi="Arial" w:cs="Arial"/>
          <w:b/>
          <w:sz w:val="24"/>
          <w:szCs w:val="24"/>
        </w:rPr>
        <w:t>Clau</w:t>
      </w:r>
      <w:r w:rsidR="003F54B6">
        <w:rPr>
          <w:rFonts w:ascii="Arial" w:hAnsi="Arial" w:cs="Arial"/>
          <w:b/>
          <w:sz w:val="24"/>
          <w:szCs w:val="24"/>
        </w:rPr>
        <w:t>se 76</w:t>
      </w:r>
      <w:r w:rsidR="00913964">
        <w:rPr>
          <w:rFonts w:ascii="Arial" w:hAnsi="Arial" w:cs="Arial"/>
          <w:b/>
          <w:sz w:val="24"/>
          <w:szCs w:val="24"/>
        </w:rPr>
        <w:tab/>
      </w:r>
      <w:r w:rsidR="00913964">
        <w:rPr>
          <w:rFonts w:ascii="Arial" w:hAnsi="Arial" w:cs="Arial"/>
          <w:b/>
          <w:sz w:val="24"/>
          <w:szCs w:val="24"/>
        </w:rPr>
        <w:tab/>
        <w:t>Section 85 (5) (a)</w:t>
      </w:r>
    </w:p>
    <w:p w14:paraId="19323E98" w14:textId="77777777" w:rsidR="00913964" w:rsidRDefault="0048442E" w:rsidP="009060B1">
      <w:pPr>
        <w:widowControl w:val="0"/>
        <w:tabs>
          <w:tab w:val="left" w:pos="1701"/>
        </w:tabs>
        <w:spacing w:after="120" w:line="240" w:lineRule="auto"/>
        <w:rPr>
          <w:rFonts w:ascii="Arial" w:hAnsi="Arial" w:cs="Arial"/>
          <w:sz w:val="24"/>
          <w:szCs w:val="24"/>
        </w:rPr>
      </w:pPr>
      <w:r w:rsidRPr="0048442E">
        <w:rPr>
          <w:rFonts w:ascii="Arial" w:hAnsi="Arial" w:cs="Arial"/>
          <w:sz w:val="24"/>
          <w:szCs w:val="24"/>
        </w:rPr>
        <w:t>This clause makes a consequential amendment to section 85 (5) (a) as a result of new Section 6B.</w:t>
      </w:r>
    </w:p>
    <w:p w14:paraId="379805CA" w14:textId="77777777" w:rsidR="00913964" w:rsidRDefault="00913964" w:rsidP="00E520A5">
      <w:pPr>
        <w:widowControl w:val="0"/>
        <w:tabs>
          <w:tab w:val="left" w:pos="1701"/>
        </w:tabs>
        <w:spacing w:after="120"/>
        <w:rPr>
          <w:rFonts w:ascii="Arial" w:hAnsi="Arial" w:cs="Arial"/>
          <w:b/>
          <w:sz w:val="24"/>
          <w:szCs w:val="24"/>
        </w:rPr>
      </w:pPr>
    </w:p>
    <w:p w14:paraId="5E22F58A" w14:textId="77777777" w:rsidR="00913964" w:rsidRDefault="003F54B6" w:rsidP="00913964">
      <w:pPr>
        <w:widowControl w:val="0"/>
        <w:tabs>
          <w:tab w:val="left" w:pos="1701"/>
        </w:tabs>
        <w:spacing w:after="120"/>
        <w:rPr>
          <w:rFonts w:ascii="Arial" w:hAnsi="Arial" w:cs="Arial"/>
          <w:b/>
          <w:sz w:val="24"/>
          <w:szCs w:val="24"/>
        </w:rPr>
      </w:pPr>
      <w:r>
        <w:rPr>
          <w:rFonts w:ascii="Arial" w:hAnsi="Arial" w:cs="Arial"/>
          <w:b/>
          <w:sz w:val="24"/>
          <w:szCs w:val="24"/>
        </w:rPr>
        <w:t>Clause 77</w:t>
      </w:r>
      <w:r w:rsidR="00913964">
        <w:rPr>
          <w:rFonts w:ascii="Arial" w:hAnsi="Arial" w:cs="Arial"/>
          <w:b/>
          <w:sz w:val="24"/>
          <w:szCs w:val="24"/>
        </w:rPr>
        <w:tab/>
      </w:r>
      <w:r w:rsidR="00913964">
        <w:rPr>
          <w:rFonts w:ascii="Arial" w:hAnsi="Arial" w:cs="Arial"/>
          <w:b/>
          <w:sz w:val="24"/>
          <w:szCs w:val="24"/>
        </w:rPr>
        <w:tab/>
        <w:t>New section 85 (5) (c)</w:t>
      </w:r>
    </w:p>
    <w:p w14:paraId="7E32A331" w14:textId="77777777" w:rsidR="00913964" w:rsidRPr="00BD73E0" w:rsidRDefault="00BD73E0" w:rsidP="009060B1">
      <w:pPr>
        <w:widowControl w:val="0"/>
        <w:tabs>
          <w:tab w:val="left" w:pos="1701"/>
        </w:tabs>
        <w:spacing w:after="120" w:line="240" w:lineRule="auto"/>
        <w:rPr>
          <w:rFonts w:ascii="Arial" w:hAnsi="Arial" w:cs="Arial"/>
          <w:sz w:val="24"/>
          <w:szCs w:val="24"/>
        </w:rPr>
      </w:pPr>
      <w:r w:rsidRPr="00BD73E0">
        <w:rPr>
          <w:rFonts w:ascii="Arial" w:hAnsi="Arial" w:cs="Arial"/>
          <w:sz w:val="24"/>
          <w:szCs w:val="24"/>
        </w:rPr>
        <w:t>This claus</w:t>
      </w:r>
      <w:r w:rsidR="0048442E" w:rsidRPr="00BD73E0">
        <w:rPr>
          <w:rFonts w:ascii="Arial" w:hAnsi="Arial" w:cs="Arial"/>
          <w:sz w:val="24"/>
          <w:szCs w:val="24"/>
        </w:rPr>
        <w:t xml:space="preserve">e adds a new requirement when an inspector or authorised officer is issuing a direction </w:t>
      </w:r>
      <w:r w:rsidR="003F5F62">
        <w:rPr>
          <w:rFonts w:ascii="Arial" w:hAnsi="Arial" w:cs="Arial"/>
          <w:sz w:val="24"/>
          <w:szCs w:val="24"/>
        </w:rPr>
        <w:t xml:space="preserve">that </w:t>
      </w:r>
      <w:r w:rsidRPr="00BD73E0">
        <w:rPr>
          <w:rFonts w:ascii="Arial" w:hAnsi="Arial" w:cs="Arial"/>
          <w:sz w:val="24"/>
          <w:szCs w:val="24"/>
        </w:rPr>
        <w:t>the direction state a reasonable time within which the person must give the inspector or authorised officer evidence that the direction has been complied with.</w:t>
      </w:r>
      <w:r w:rsidR="0048442E" w:rsidRPr="00BD73E0">
        <w:rPr>
          <w:rFonts w:ascii="Arial" w:hAnsi="Arial" w:cs="Arial"/>
          <w:sz w:val="24"/>
          <w:szCs w:val="24"/>
        </w:rPr>
        <w:t xml:space="preserve"> </w:t>
      </w:r>
    </w:p>
    <w:p w14:paraId="77AB9CDD" w14:textId="77777777" w:rsidR="00913964" w:rsidRDefault="00913964" w:rsidP="00913964">
      <w:pPr>
        <w:widowControl w:val="0"/>
        <w:tabs>
          <w:tab w:val="left" w:pos="1701"/>
        </w:tabs>
        <w:spacing w:after="120"/>
        <w:rPr>
          <w:rFonts w:ascii="Arial" w:hAnsi="Arial" w:cs="Arial"/>
          <w:b/>
          <w:sz w:val="24"/>
          <w:szCs w:val="24"/>
        </w:rPr>
      </w:pPr>
    </w:p>
    <w:p w14:paraId="0DADB31D" w14:textId="77777777" w:rsidR="00913964" w:rsidRDefault="009060B1" w:rsidP="00913964">
      <w:pPr>
        <w:widowControl w:val="0"/>
        <w:tabs>
          <w:tab w:val="left" w:pos="1701"/>
        </w:tabs>
        <w:spacing w:after="120"/>
        <w:rPr>
          <w:rFonts w:ascii="Arial" w:hAnsi="Arial" w:cs="Arial"/>
          <w:b/>
          <w:sz w:val="24"/>
          <w:szCs w:val="24"/>
        </w:rPr>
      </w:pPr>
      <w:r>
        <w:rPr>
          <w:rFonts w:ascii="Arial" w:hAnsi="Arial" w:cs="Arial"/>
          <w:b/>
          <w:sz w:val="24"/>
          <w:szCs w:val="24"/>
        </w:rPr>
        <w:t>Clause 7</w:t>
      </w:r>
      <w:r w:rsidR="003F54B6">
        <w:rPr>
          <w:rFonts w:ascii="Arial" w:hAnsi="Arial" w:cs="Arial"/>
          <w:b/>
          <w:sz w:val="24"/>
          <w:szCs w:val="24"/>
        </w:rPr>
        <w:t>8</w:t>
      </w:r>
      <w:r w:rsidR="00913964">
        <w:rPr>
          <w:rFonts w:ascii="Arial" w:hAnsi="Arial" w:cs="Arial"/>
          <w:b/>
          <w:sz w:val="24"/>
          <w:szCs w:val="24"/>
        </w:rPr>
        <w:tab/>
      </w:r>
      <w:r w:rsidR="00913964">
        <w:rPr>
          <w:rFonts w:ascii="Arial" w:hAnsi="Arial" w:cs="Arial"/>
          <w:b/>
          <w:sz w:val="24"/>
          <w:szCs w:val="24"/>
        </w:rPr>
        <w:tab/>
        <w:t>Section 85 (6)</w:t>
      </w:r>
    </w:p>
    <w:p w14:paraId="5BBD1781" w14:textId="77777777" w:rsidR="00913964" w:rsidRDefault="0048442E" w:rsidP="00BD73E0">
      <w:pPr>
        <w:widowControl w:val="0"/>
        <w:spacing w:after="480" w:line="240" w:lineRule="auto"/>
        <w:rPr>
          <w:rFonts w:ascii="Arial" w:hAnsi="Arial" w:cs="Arial"/>
          <w:sz w:val="24"/>
          <w:szCs w:val="24"/>
        </w:rPr>
      </w:pPr>
      <w:r>
        <w:rPr>
          <w:rFonts w:ascii="Arial" w:hAnsi="Arial" w:cs="Arial"/>
          <w:sz w:val="24"/>
          <w:szCs w:val="24"/>
        </w:rPr>
        <w:t xml:space="preserve">This </w:t>
      </w:r>
      <w:r w:rsidR="00BD73E0">
        <w:rPr>
          <w:rFonts w:ascii="Arial" w:hAnsi="Arial" w:cs="Arial"/>
          <w:sz w:val="24"/>
          <w:szCs w:val="24"/>
        </w:rPr>
        <w:t xml:space="preserve">clause adds a new requirement that a direction under subsection (5) must be personally served on a person and explained to a person. This adds in an additional safeguard to this provision. This clause also adds in new section 6A which </w:t>
      </w:r>
      <w:r w:rsidR="00BD73E0" w:rsidRPr="00CB22D4">
        <w:rPr>
          <w:rFonts w:ascii="Arial" w:hAnsi="Arial" w:cs="Arial"/>
          <w:sz w:val="24"/>
          <w:szCs w:val="24"/>
        </w:rPr>
        <w:t xml:space="preserve">makes it a strict liability offence when a person fails to comply with a direction, with a maximum penalty of 50 penalty units and an infringement notice of </w:t>
      </w:r>
      <w:r w:rsidR="00601B8A" w:rsidRPr="00CB22D4">
        <w:rPr>
          <w:rFonts w:ascii="Arial" w:hAnsi="Arial" w:cs="Arial"/>
          <w:sz w:val="24"/>
          <w:szCs w:val="24"/>
        </w:rPr>
        <w:t>$500</w:t>
      </w:r>
      <w:r w:rsidR="00BD73E0" w:rsidRPr="00CB22D4">
        <w:rPr>
          <w:rFonts w:ascii="Arial" w:hAnsi="Arial" w:cs="Arial"/>
          <w:sz w:val="24"/>
          <w:szCs w:val="24"/>
        </w:rPr>
        <w:t>.  This is considered reasonable and proportionate to the offence, noting that an infringement notice would only be issued after a direction has been personally</w:t>
      </w:r>
      <w:r w:rsidR="00BD73E0">
        <w:rPr>
          <w:rFonts w:ascii="Arial" w:hAnsi="Arial" w:cs="Arial"/>
          <w:sz w:val="24"/>
          <w:szCs w:val="24"/>
        </w:rPr>
        <w:t xml:space="preserve"> given and explained to a person, and where the direction is reasonable to ensure animal welfare outcomes.</w:t>
      </w:r>
      <w:r w:rsidR="00770141">
        <w:rPr>
          <w:rFonts w:ascii="Arial" w:hAnsi="Arial" w:cs="Arial"/>
          <w:sz w:val="24"/>
          <w:szCs w:val="24"/>
        </w:rPr>
        <w:t xml:space="preserve">  Directions are intended to be used in less serious circumstances, and more serious offence provisions are available.</w:t>
      </w:r>
    </w:p>
    <w:p w14:paraId="003BA402" w14:textId="77777777" w:rsidR="003A6DA2" w:rsidRDefault="004A23C5" w:rsidP="00E520A5">
      <w:pPr>
        <w:widowControl w:val="0"/>
        <w:tabs>
          <w:tab w:val="left" w:pos="1701"/>
        </w:tabs>
        <w:spacing w:after="120"/>
        <w:rPr>
          <w:rFonts w:ascii="Arial" w:hAnsi="Arial" w:cs="Arial"/>
          <w:b/>
          <w:sz w:val="24"/>
          <w:szCs w:val="24"/>
        </w:rPr>
      </w:pPr>
      <w:r>
        <w:rPr>
          <w:rFonts w:ascii="Arial" w:hAnsi="Arial" w:cs="Arial"/>
          <w:b/>
          <w:sz w:val="24"/>
          <w:szCs w:val="24"/>
        </w:rPr>
        <w:lastRenderedPageBreak/>
        <w:t xml:space="preserve">Clause </w:t>
      </w:r>
      <w:r w:rsidR="003F54B6">
        <w:rPr>
          <w:rFonts w:ascii="Arial" w:hAnsi="Arial" w:cs="Arial"/>
          <w:b/>
          <w:sz w:val="24"/>
          <w:szCs w:val="24"/>
        </w:rPr>
        <w:t>79</w:t>
      </w:r>
      <w:r w:rsidR="003A6DA2">
        <w:rPr>
          <w:rFonts w:ascii="Arial" w:hAnsi="Arial" w:cs="Arial"/>
          <w:b/>
          <w:sz w:val="24"/>
          <w:szCs w:val="24"/>
        </w:rPr>
        <w:tab/>
      </w:r>
      <w:r w:rsidR="003A6DA2">
        <w:rPr>
          <w:rFonts w:ascii="Arial" w:hAnsi="Arial" w:cs="Arial"/>
          <w:b/>
          <w:sz w:val="24"/>
          <w:szCs w:val="24"/>
        </w:rPr>
        <w:tab/>
      </w:r>
      <w:r>
        <w:rPr>
          <w:rFonts w:ascii="Arial" w:hAnsi="Arial" w:cs="Arial"/>
          <w:b/>
          <w:sz w:val="24"/>
          <w:szCs w:val="24"/>
        </w:rPr>
        <w:t>Ne</w:t>
      </w:r>
      <w:r w:rsidR="00E520A5">
        <w:rPr>
          <w:rFonts w:ascii="Arial" w:hAnsi="Arial" w:cs="Arial"/>
          <w:b/>
          <w:sz w:val="24"/>
          <w:szCs w:val="24"/>
        </w:rPr>
        <w:t>w division 7.6A</w:t>
      </w:r>
    </w:p>
    <w:p w14:paraId="0B0F82AC" w14:textId="77777777" w:rsidR="002E4172" w:rsidRDefault="002E4172" w:rsidP="004B08D7">
      <w:pPr>
        <w:widowControl w:val="0"/>
        <w:spacing w:after="240" w:line="240" w:lineRule="auto"/>
        <w:rPr>
          <w:rFonts w:ascii="Arial" w:hAnsi="Arial" w:cs="Arial"/>
          <w:sz w:val="24"/>
          <w:szCs w:val="24"/>
        </w:rPr>
      </w:pPr>
      <w:r>
        <w:rPr>
          <w:rFonts w:ascii="Arial" w:hAnsi="Arial" w:cs="Arial"/>
          <w:sz w:val="24"/>
          <w:szCs w:val="24"/>
        </w:rPr>
        <w:t xml:space="preserve">This clause </w:t>
      </w:r>
      <w:r w:rsidR="004A23C5">
        <w:rPr>
          <w:rFonts w:ascii="Arial" w:hAnsi="Arial" w:cs="Arial"/>
          <w:sz w:val="24"/>
          <w:szCs w:val="24"/>
        </w:rPr>
        <w:t>sets out a range of new provisions for dealing with seized animals, including allowing for seized animals to be house</w:t>
      </w:r>
      <w:r w:rsidR="00BA7296">
        <w:rPr>
          <w:rFonts w:ascii="Arial" w:hAnsi="Arial" w:cs="Arial"/>
          <w:sz w:val="24"/>
          <w:szCs w:val="24"/>
        </w:rPr>
        <w:t>d with an animal welfare entity and providing for the animal welfare authority to be able to issue a temporary prohibition order.</w:t>
      </w:r>
    </w:p>
    <w:p w14:paraId="6D14BED3" w14:textId="77777777" w:rsidR="00C915E1" w:rsidRDefault="004A23C5" w:rsidP="004B08D7">
      <w:pPr>
        <w:widowControl w:val="0"/>
        <w:spacing w:after="240" w:line="240" w:lineRule="auto"/>
        <w:rPr>
          <w:rFonts w:ascii="Arial" w:hAnsi="Arial" w:cs="Arial"/>
          <w:sz w:val="24"/>
          <w:szCs w:val="24"/>
        </w:rPr>
      </w:pPr>
      <w:r>
        <w:rPr>
          <w:rFonts w:ascii="Arial" w:hAnsi="Arial" w:cs="Arial"/>
          <w:sz w:val="24"/>
          <w:szCs w:val="24"/>
        </w:rPr>
        <w:t>This clause defines an animal welfare entity as the RSPCA ACT or an entity declared by the Minister, and sets out that the Minister may make guidelines about the way an animal welfare entity may deal with a seized animal under this new division.</w:t>
      </w:r>
      <w:r w:rsidR="004B08D7">
        <w:rPr>
          <w:rFonts w:ascii="Arial" w:hAnsi="Arial" w:cs="Arial"/>
          <w:sz w:val="24"/>
          <w:szCs w:val="24"/>
        </w:rPr>
        <w:t xml:space="preserve"> A declaration of an animal welfare entity is a notifiable instrument.</w:t>
      </w:r>
    </w:p>
    <w:p w14:paraId="4FE991AA" w14:textId="5113B56A" w:rsidR="004A23C5" w:rsidRPr="00962ABA" w:rsidRDefault="004A23C5" w:rsidP="00C915E1">
      <w:pPr>
        <w:widowControl w:val="0"/>
        <w:spacing w:after="240" w:line="240" w:lineRule="auto"/>
        <w:rPr>
          <w:rFonts w:ascii="Arial" w:hAnsi="Arial" w:cs="Arial"/>
          <w:sz w:val="24"/>
          <w:szCs w:val="24"/>
        </w:rPr>
      </w:pPr>
      <w:r>
        <w:rPr>
          <w:rFonts w:ascii="Arial" w:hAnsi="Arial" w:cs="Arial"/>
          <w:sz w:val="24"/>
          <w:szCs w:val="24"/>
        </w:rPr>
        <w:t>New section 86B allows for the authority to accommodate a seized animal with its owner where the authority is reasonably satisfied that the animal can be kept under suitable care of the person (in effect home impoundment). This can be under conditions. This section also allows for the authority to</w:t>
      </w:r>
      <w:r w:rsidR="004B08D7">
        <w:rPr>
          <w:rFonts w:ascii="Arial" w:hAnsi="Arial" w:cs="Arial"/>
          <w:sz w:val="24"/>
          <w:szCs w:val="24"/>
        </w:rPr>
        <w:t xml:space="preserve"> place the animal in the care of an animal welfare entity. This provides for alternate options to impoundment, in the interests of animal welfare, recognising </w:t>
      </w:r>
      <w:r w:rsidR="00C915E1">
        <w:rPr>
          <w:rFonts w:ascii="Arial" w:hAnsi="Arial" w:cs="Arial"/>
          <w:sz w:val="24"/>
          <w:szCs w:val="24"/>
        </w:rPr>
        <w:t>that a pound</w:t>
      </w:r>
      <w:r w:rsidR="004B08D7">
        <w:rPr>
          <w:rFonts w:ascii="Arial" w:hAnsi="Arial" w:cs="Arial"/>
          <w:sz w:val="24"/>
          <w:szCs w:val="24"/>
        </w:rPr>
        <w:t xml:space="preserve"> can have </w:t>
      </w:r>
      <w:r w:rsidR="00C915E1">
        <w:rPr>
          <w:rFonts w:ascii="Arial" w:hAnsi="Arial" w:cs="Arial"/>
          <w:sz w:val="24"/>
          <w:szCs w:val="24"/>
        </w:rPr>
        <w:t>a negative impact</w:t>
      </w:r>
      <w:r w:rsidR="004B08D7">
        <w:rPr>
          <w:rFonts w:ascii="Arial" w:hAnsi="Arial" w:cs="Arial"/>
          <w:sz w:val="24"/>
          <w:szCs w:val="24"/>
        </w:rPr>
        <w:t xml:space="preserve"> on the welfare of an animal</w:t>
      </w:r>
      <w:r w:rsidR="00C915E1">
        <w:rPr>
          <w:rFonts w:ascii="Arial" w:hAnsi="Arial" w:cs="Arial"/>
          <w:sz w:val="24"/>
          <w:szCs w:val="24"/>
        </w:rPr>
        <w:t>, particularly for prolonged periods</w:t>
      </w:r>
      <w:r w:rsidR="004B08D7">
        <w:rPr>
          <w:rFonts w:ascii="Arial" w:hAnsi="Arial" w:cs="Arial"/>
          <w:sz w:val="24"/>
          <w:szCs w:val="24"/>
        </w:rPr>
        <w:t xml:space="preserve">. It is a strict liability offence for a person to not comply with conditions of home </w:t>
      </w:r>
      <w:r w:rsidR="004B08D7" w:rsidRPr="00962ABA">
        <w:rPr>
          <w:rFonts w:ascii="Arial" w:hAnsi="Arial" w:cs="Arial"/>
          <w:sz w:val="24"/>
          <w:szCs w:val="24"/>
        </w:rPr>
        <w:t>impoundment, with</w:t>
      </w:r>
      <w:r w:rsidR="002737E7">
        <w:rPr>
          <w:rFonts w:ascii="Arial" w:hAnsi="Arial" w:cs="Arial"/>
          <w:sz w:val="24"/>
          <w:szCs w:val="24"/>
        </w:rPr>
        <w:t xml:space="preserve"> a maximum penalty of 50 penalty units and</w:t>
      </w:r>
      <w:r w:rsidR="004B08D7" w:rsidRPr="00962ABA">
        <w:rPr>
          <w:rFonts w:ascii="Arial" w:hAnsi="Arial" w:cs="Arial"/>
          <w:sz w:val="24"/>
          <w:szCs w:val="24"/>
        </w:rPr>
        <w:t xml:space="preserve"> an infringement notice attached</w:t>
      </w:r>
      <w:r w:rsidR="00962ABA" w:rsidRPr="00962ABA">
        <w:rPr>
          <w:rFonts w:ascii="Arial" w:hAnsi="Arial" w:cs="Arial"/>
          <w:sz w:val="24"/>
          <w:szCs w:val="24"/>
        </w:rPr>
        <w:t xml:space="preserve"> of $500.</w:t>
      </w:r>
      <w:r w:rsidR="004B08D7" w:rsidRPr="00962ABA">
        <w:rPr>
          <w:rFonts w:ascii="Arial" w:hAnsi="Arial" w:cs="Arial"/>
          <w:sz w:val="24"/>
          <w:szCs w:val="24"/>
        </w:rPr>
        <w:t>. This is consistent with home impoundment provisions recently</w:t>
      </w:r>
      <w:r w:rsidR="004B08D7">
        <w:rPr>
          <w:rFonts w:ascii="Arial" w:hAnsi="Arial" w:cs="Arial"/>
          <w:sz w:val="24"/>
          <w:szCs w:val="24"/>
        </w:rPr>
        <w:t xml:space="preserve"> introduced under the </w:t>
      </w:r>
      <w:r w:rsidR="00962ABA">
        <w:rPr>
          <w:rFonts w:ascii="Arial" w:hAnsi="Arial" w:cs="Arial"/>
          <w:i/>
          <w:sz w:val="24"/>
          <w:szCs w:val="24"/>
        </w:rPr>
        <w:t>Domestic Animals Act 2000</w:t>
      </w:r>
      <w:r w:rsidR="00962ABA">
        <w:rPr>
          <w:rFonts w:ascii="Arial" w:hAnsi="Arial" w:cs="Arial"/>
          <w:sz w:val="24"/>
          <w:szCs w:val="24"/>
        </w:rPr>
        <w:t xml:space="preserve"> and other infringement notice amounts in this Bill for failing to comply with given directions/conditions.</w:t>
      </w:r>
    </w:p>
    <w:p w14:paraId="4E85FC66" w14:textId="77777777" w:rsidR="00E520A5" w:rsidRDefault="004B08D7" w:rsidP="00C915E1">
      <w:pPr>
        <w:widowControl w:val="0"/>
        <w:spacing w:after="240" w:line="240" w:lineRule="auto"/>
        <w:rPr>
          <w:rFonts w:ascii="Arial" w:hAnsi="Arial" w:cs="Arial"/>
          <w:sz w:val="24"/>
          <w:szCs w:val="24"/>
        </w:rPr>
      </w:pPr>
      <w:r>
        <w:rPr>
          <w:rFonts w:ascii="Arial" w:hAnsi="Arial" w:cs="Arial"/>
          <w:sz w:val="24"/>
          <w:szCs w:val="24"/>
        </w:rPr>
        <w:t xml:space="preserve">New section 86C allows for the authority to sell a seized animal or give a seized animal to an animal welfare entity for selling or rehoming when certain criteria are met. The criteria </w:t>
      </w:r>
      <w:r w:rsidR="00C915E1">
        <w:rPr>
          <w:rFonts w:ascii="Arial" w:hAnsi="Arial" w:cs="Arial"/>
          <w:sz w:val="24"/>
          <w:szCs w:val="24"/>
        </w:rPr>
        <w:t>require</w:t>
      </w:r>
      <w:r w:rsidR="002D02DB">
        <w:rPr>
          <w:rFonts w:ascii="Arial" w:hAnsi="Arial" w:cs="Arial"/>
          <w:sz w:val="24"/>
          <w:szCs w:val="24"/>
        </w:rPr>
        <w:t>s</w:t>
      </w:r>
      <w:r>
        <w:rPr>
          <w:rFonts w:ascii="Arial" w:hAnsi="Arial" w:cs="Arial"/>
          <w:sz w:val="24"/>
          <w:szCs w:val="24"/>
        </w:rPr>
        <w:t xml:space="preserve"> reasonable enquiries </w:t>
      </w:r>
      <w:r w:rsidR="00C915E1">
        <w:rPr>
          <w:rFonts w:ascii="Arial" w:hAnsi="Arial" w:cs="Arial"/>
          <w:sz w:val="24"/>
          <w:szCs w:val="24"/>
        </w:rPr>
        <w:t xml:space="preserve">to </w:t>
      </w:r>
      <w:r>
        <w:rPr>
          <w:rFonts w:ascii="Arial" w:hAnsi="Arial" w:cs="Arial"/>
          <w:sz w:val="24"/>
          <w:szCs w:val="24"/>
        </w:rPr>
        <w:t>ha</w:t>
      </w:r>
      <w:r w:rsidR="00C915E1">
        <w:rPr>
          <w:rFonts w:ascii="Arial" w:hAnsi="Arial" w:cs="Arial"/>
          <w:sz w:val="24"/>
          <w:szCs w:val="24"/>
        </w:rPr>
        <w:t xml:space="preserve">ve been made to find out who </w:t>
      </w:r>
      <w:r>
        <w:rPr>
          <w:rFonts w:ascii="Arial" w:hAnsi="Arial" w:cs="Arial"/>
          <w:sz w:val="24"/>
          <w:szCs w:val="24"/>
        </w:rPr>
        <w:t xml:space="preserve">the person in charge </w:t>
      </w:r>
      <w:r w:rsidR="00C915E1">
        <w:rPr>
          <w:rFonts w:ascii="Arial" w:hAnsi="Arial" w:cs="Arial"/>
          <w:sz w:val="24"/>
          <w:szCs w:val="24"/>
        </w:rPr>
        <w:t xml:space="preserve">of the animal is </w:t>
      </w:r>
      <w:r>
        <w:rPr>
          <w:rFonts w:ascii="Arial" w:hAnsi="Arial" w:cs="Arial"/>
          <w:sz w:val="24"/>
          <w:szCs w:val="24"/>
        </w:rPr>
        <w:t>and where the identity is known, give the person written notice of the authority’s intention to sell or rehome the animal and give the person 14 days to apply for a review of the decision to the ACT Civil and Administrative Appeals Tribunal. In all cases the authority can only sell or rehome an animal if the authority is satisfied on reasonable grounds that it is in the best interest</w:t>
      </w:r>
      <w:r w:rsidR="003F5F62">
        <w:rPr>
          <w:rFonts w:ascii="Arial" w:hAnsi="Arial" w:cs="Arial"/>
          <w:sz w:val="24"/>
          <w:szCs w:val="24"/>
        </w:rPr>
        <w:t>s</w:t>
      </w:r>
      <w:r>
        <w:rPr>
          <w:rFonts w:ascii="Arial" w:hAnsi="Arial" w:cs="Arial"/>
          <w:sz w:val="24"/>
          <w:szCs w:val="24"/>
        </w:rPr>
        <w:t xml:space="preserve"> of the welfare of the seized animal.</w:t>
      </w:r>
      <w:r w:rsidR="00E03428">
        <w:rPr>
          <w:rFonts w:ascii="Arial" w:hAnsi="Arial" w:cs="Arial"/>
          <w:sz w:val="24"/>
          <w:szCs w:val="24"/>
        </w:rPr>
        <w:t xml:space="preserve"> This provision does not apply where an animal has otherwise been relinquished by its owner</w:t>
      </w:r>
      <w:r w:rsidR="002D02DB">
        <w:rPr>
          <w:rFonts w:ascii="Arial" w:hAnsi="Arial" w:cs="Arial"/>
          <w:sz w:val="24"/>
          <w:szCs w:val="24"/>
        </w:rPr>
        <w:t xml:space="preserve"> and the current processes in place for this</w:t>
      </w:r>
      <w:r w:rsidR="003F5F62">
        <w:rPr>
          <w:rFonts w:ascii="Arial" w:hAnsi="Arial" w:cs="Arial"/>
          <w:sz w:val="24"/>
          <w:szCs w:val="24"/>
        </w:rPr>
        <w:t xml:space="preserve"> continue to apply</w:t>
      </w:r>
      <w:r w:rsidR="00E03428">
        <w:rPr>
          <w:rFonts w:ascii="Arial" w:hAnsi="Arial" w:cs="Arial"/>
          <w:sz w:val="24"/>
          <w:szCs w:val="24"/>
        </w:rPr>
        <w:t xml:space="preserve">. Relinquishment is provided for under the </w:t>
      </w:r>
      <w:r w:rsidR="00E03428">
        <w:rPr>
          <w:rFonts w:ascii="Arial" w:hAnsi="Arial" w:cs="Arial"/>
          <w:i/>
          <w:sz w:val="24"/>
          <w:szCs w:val="24"/>
        </w:rPr>
        <w:t>Domestic Animals Act 2000.</w:t>
      </w:r>
      <w:r w:rsidR="002D02DB">
        <w:rPr>
          <w:rFonts w:ascii="Arial" w:hAnsi="Arial" w:cs="Arial"/>
          <w:sz w:val="24"/>
          <w:szCs w:val="24"/>
        </w:rPr>
        <w:t xml:space="preserve"> The term ‘to give a seized animal to an animal welfare entity’ does not necessarily require physically moving an animal where it has already been seized, for example by the RSPCA ACT under seizure powers.</w:t>
      </w:r>
      <w:r w:rsidR="00C00469">
        <w:rPr>
          <w:rFonts w:ascii="Arial" w:hAnsi="Arial" w:cs="Arial"/>
          <w:sz w:val="24"/>
          <w:szCs w:val="24"/>
        </w:rPr>
        <w:t xml:space="preserve"> The intention of the new provisions, in partnership with delegation powers, is to provide operational flexibility to ensure best practice animal welfare outcomes in partnership with animal welfare entities, including the RSPCA ACT.</w:t>
      </w:r>
      <w:r w:rsidR="00E04E61">
        <w:rPr>
          <w:rFonts w:ascii="Arial" w:hAnsi="Arial" w:cs="Arial"/>
          <w:sz w:val="24"/>
          <w:szCs w:val="24"/>
        </w:rPr>
        <w:t xml:space="preserve"> This provision also does not </w:t>
      </w:r>
      <w:r w:rsidR="002D0838">
        <w:rPr>
          <w:rFonts w:ascii="Arial" w:hAnsi="Arial" w:cs="Arial"/>
          <w:sz w:val="24"/>
          <w:szCs w:val="24"/>
        </w:rPr>
        <w:t>a</w:t>
      </w:r>
      <w:r w:rsidR="00E04E61">
        <w:rPr>
          <w:rFonts w:ascii="Arial" w:hAnsi="Arial" w:cs="Arial"/>
          <w:sz w:val="24"/>
          <w:szCs w:val="24"/>
        </w:rPr>
        <w:t>ffect seizure powers, which are provided for elsewhere in the Act in respect of inspectors and authorised officers.</w:t>
      </w:r>
    </w:p>
    <w:p w14:paraId="7474AAAD" w14:textId="77777777" w:rsidR="000B1301" w:rsidRDefault="000B1301" w:rsidP="00C915E1">
      <w:pPr>
        <w:widowControl w:val="0"/>
        <w:spacing w:after="240" w:line="240" w:lineRule="auto"/>
        <w:rPr>
          <w:rFonts w:ascii="Arial" w:hAnsi="Arial" w:cs="Arial"/>
          <w:sz w:val="24"/>
          <w:szCs w:val="24"/>
        </w:rPr>
      </w:pPr>
    </w:p>
    <w:p w14:paraId="3AC4A084" w14:textId="77777777" w:rsidR="000B1301" w:rsidRPr="002D02DB" w:rsidRDefault="000B1301" w:rsidP="00C915E1">
      <w:pPr>
        <w:widowControl w:val="0"/>
        <w:spacing w:after="240" w:line="240" w:lineRule="auto"/>
        <w:rPr>
          <w:rFonts w:ascii="Arial" w:hAnsi="Arial" w:cs="Arial"/>
          <w:sz w:val="24"/>
          <w:szCs w:val="24"/>
        </w:rPr>
      </w:pPr>
    </w:p>
    <w:p w14:paraId="0530C680" w14:textId="77777777" w:rsidR="00B932E9" w:rsidRDefault="004B08D7" w:rsidP="00ED65C7">
      <w:pPr>
        <w:widowControl w:val="0"/>
        <w:spacing w:after="240" w:line="240" w:lineRule="auto"/>
        <w:rPr>
          <w:rFonts w:ascii="Arial" w:hAnsi="Arial" w:cs="Arial"/>
          <w:sz w:val="24"/>
          <w:szCs w:val="24"/>
        </w:rPr>
      </w:pPr>
      <w:r>
        <w:rPr>
          <w:rFonts w:ascii="Arial" w:hAnsi="Arial" w:cs="Arial"/>
          <w:sz w:val="24"/>
          <w:szCs w:val="24"/>
        </w:rPr>
        <w:lastRenderedPageBreak/>
        <w:t>New section 86</w:t>
      </w:r>
      <w:r w:rsidR="009060B1">
        <w:rPr>
          <w:rFonts w:ascii="Arial" w:hAnsi="Arial" w:cs="Arial"/>
          <w:sz w:val="24"/>
          <w:szCs w:val="24"/>
        </w:rPr>
        <w:t>E</w:t>
      </w:r>
      <w:r>
        <w:rPr>
          <w:rFonts w:ascii="Arial" w:hAnsi="Arial" w:cs="Arial"/>
          <w:sz w:val="24"/>
          <w:szCs w:val="24"/>
        </w:rPr>
        <w:t xml:space="preserve"> allows for a</w:t>
      </w:r>
      <w:r w:rsidR="009B4F60">
        <w:rPr>
          <w:rFonts w:ascii="Arial" w:hAnsi="Arial" w:cs="Arial"/>
          <w:sz w:val="24"/>
          <w:szCs w:val="24"/>
        </w:rPr>
        <w:t xml:space="preserve"> temporary animal prohibition</w:t>
      </w:r>
      <w:r w:rsidR="00C915E1">
        <w:rPr>
          <w:rFonts w:ascii="Arial" w:hAnsi="Arial" w:cs="Arial"/>
          <w:sz w:val="24"/>
          <w:szCs w:val="24"/>
        </w:rPr>
        <w:t xml:space="preserve"> order</w:t>
      </w:r>
      <w:r w:rsidR="009B4F60">
        <w:rPr>
          <w:rFonts w:ascii="Arial" w:hAnsi="Arial" w:cs="Arial"/>
          <w:sz w:val="24"/>
          <w:szCs w:val="24"/>
        </w:rPr>
        <w:t xml:space="preserve"> </w:t>
      </w:r>
      <w:r>
        <w:rPr>
          <w:rFonts w:ascii="Arial" w:hAnsi="Arial" w:cs="Arial"/>
          <w:sz w:val="24"/>
          <w:szCs w:val="24"/>
        </w:rPr>
        <w:t>to be imposed by the animal welfare a</w:t>
      </w:r>
      <w:r w:rsidR="009B4F60">
        <w:rPr>
          <w:rFonts w:ascii="Arial" w:hAnsi="Arial" w:cs="Arial"/>
          <w:sz w:val="24"/>
          <w:szCs w:val="24"/>
        </w:rPr>
        <w:t>uthority where an animal h</w:t>
      </w:r>
      <w:r w:rsidR="002737E7">
        <w:rPr>
          <w:rFonts w:ascii="Arial" w:hAnsi="Arial" w:cs="Arial"/>
          <w:sz w:val="24"/>
          <w:szCs w:val="24"/>
        </w:rPr>
        <w:t>as been seized, a proceeding has</w:t>
      </w:r>
      <w:r w:rsidR="009B4F60">
        <w:rPr>
          <w:rFonts w:ascii="Arial" w:hAnsi="Arial" w:cs="Arial"/>
          <w:sz w:val="24"/>
          <w:szCs w:val="24"/>
        </w:rPr>
        <w:t xml:space="preserve"> not yet been started in court and the authority reasonably believes that an animal’s welfare is, or would be, at serious risk if the person were to own, keep, care for or control the animal</w:t>
      </w:r>
      <w:r w:rsidR="005A5A25">
        <w:rPr>
          <w:rFonts w:ascii="Arial" w:hAnsi="Arial" w:cs="Arial"/>
          <w:sz w:val="24"/>
          <w:szCs w:val="24"/>
        </w:rPr>
        <w:t xml:space="preserve"> individually or jointly with another person</w:t>
      </w:r>
      <w:r w:rsidR="009B4F60">
        <w:rPr>
          <w:rFonts w:ascii="Arial" w:hAnsi="Arial" w:cs="Arial"/>
          <w:sz w:val="24"/>
          <w:szCs w:val="24"/>
        </w:rPr>
        <w:t>. The temporary p</w:t>
      </w:r>
      <w:r w:rsidR="00C915E1">
        <w:rPr>
          <w:rFonts w:ascii="Arial" w:hAnsi="Arial" w:cs="Arial"/>
          <w:sz w:val="24"/>
          <w:szCs w:val="24"/>
        </w:rPr>
        <w:t>rohibition order</w:t>
      </w:r>
      <w:r w:rsidR="009B4F60">
        <w:rPr>
          <w:rFonts w:ascii="Arial" w:hAnsi="Arial" w:cs="Arial"/>
          <w:sz w:val="24"/>
          <w:szCs w:val="24"/>
        </w:rPr>
        <w:t xml:space="preserve"> would prevent a person from purchasing or acquiring an animal within a period stated in the order, or keeping, caring for or controlling an animal within the period stated in the order. Decisions would </w:t>
      </w:r>
      <w:r w:rsidR="00C915E1">
        <w:rPr>
          <w:rFonts w:ascii="Arial" w:hAnsi="Arial" w:cs="Arial"/>
          <w:sz w:val="24"/>
          <w:szCs w:val="24"/>
        </w:rPr>
        <w:t>be robust, evidence-based and</w:t>
      </w:r>
      <w:r w:rsidR="009B4F60">
        <w:rPr>
          <w:rFonts w:ascii="Arial" w:hAnsi="Arial" w:cs="Arial"/>
          <w:sz w:val="24"/>
          <w:szCs w:val="24"/>
        </w:rPr>
        <w:t xml:space="preserve"> supported by the internal regulatory advisory committee. </w:t>
      </w:r>
      <w:r w:rsidR="00B932E9">
        <w:rPr>
          <w:rFonts w:ascii="Arial" w:hAnsi="Arial" w:cs="Arial"/>
          <w:sz w:val="24"/>
          <w:szCs w:val="24"/>
        </w:rPr>
        <w:t xml:space="preserve">Depending on the circumstances, the Authority could provide notice and enable submissions from persons potentially affected. </w:t>
      </w:r>
      <w:r w:rsidR="009B4F60">
        <w:rPr>
          <w:rFonts w:ascii="Arial" w:hAnsi="Arial" w:cs="Arial"/>
          <w:sz w:val="24"/>
          <w:szCs w:val="24"/>
        </w:rPr>
        <w:t>As an additional safeguard, there are a r</w:t>
      </w:r>
      <w:r w:rsidR="00C915E1">
        <w:rPr>
          <w:rFonts w:ascii="Arial" w:hAnsi="Arial" w:cs="Arial"/>
          <w:sz w:val="24"/>
          <w:szCs w:val="24"/>
        </w:rPr>
        <w:t xml:space="preserve">ange of considerations that </w:t>
      </w:r>
      <w:r w:rsidR="009B4F60">
        <w:rPr>
          <w:rFonts w:ascii="Arial" w:hAnsi="Arial" w:cs="Arial"/>
          <w:sz w:val="24"/>
          <w:szCs w:val="24"/>
        </w:rPr>
        <w:t xml:space="preserve">the authority must consider </w:t>
      </w:r>
      <w:r w:rsidR="00C915E1">
        <w:rPr>
          <w:rFonts w:ascii="Arial" w:hAnsi="Arial" w:cs="Arial"/>
          <w:sz w:val="24"/>
          <w:szCs w:val="24"/>
        </w:rPr>
        <w:t xml:space="preserve">in making an order </w:t>
      </w:r>
      <w:r w:rsidR="009B4F60">
        <w:rPr>
          <w:rFonts w:ascii="Arial" w:hAnsi="Arial" w:cs="Arial"/>
          <w:sz w:val="24"/>
          <w:szCs w:val="24"/>
        </w:rPr>
        <w:t xml:space="preserve">including the welfare of the seized animal and other animals, the likelihood the person has or will commit an offence against the Act, previous convictions relating to animal welfare and any </w:t>
      </w:r>
      <w:r w:rsidR="009B4F60" w:rsidRPr="005A5A25">
        <w:rPr>
          <w:rFonts w:ascii="Arial" w:hAnsi="Arial" w:cs="Arial"/>
          <w:sz w:val="24"/>
          <w:szCs w:val="24"/>
        </w:rPr>
        <w:t>other relevant matter.</w:t>
      </w:r>
      <w:r w:rsidR="009B4F60">
        <w:rPr>
          <w:rFonts w:ascii="Arial" w:hAnsi="Arial" w:cs="Arial"/>
          <w:sz w:val="24"/>
          <w:szCs w:val="24"/>
        </w:rPr>
        <w:t xml:space="preserve"> This would extend to considerations of an animal that is used as an assistance animal, where relevant. To provide further safeguards the prohibition order can only be imposed up to a maximum of six months and ends the day a relevant proceeding starts if that is earlier. This is intended to act as an intermediate measure where an animal or animals are at serious risk and while proceedings are commenced in Court. There is often a time delay in initiating proceedings and it is critical that intermediate action can be taken in high risk cases to prevent the animal being returned to the at-risk situation, and prevent future animals suffering abuse. This is in line with the objects of the Act.</w:t>
      </w:r>
      <w:r w:rsidR="00BA7296">
        <w:rPr>
          <w:rFonts w:ascii="Arial" w:hAnsi="Arial" w:cs="Arial"/>
          <w:sz w:val="24"/>
          <w:szCs w:val="24"/>
        </w:rPr>
        <w:t xml:space="preserve"> It is a </w:t>
      </w:r>
      <w:r w:rsidR="002737E7">
        <w:rPr>
          <w:rFonts w:ascii="Arial" w:hAnsi="Arial" w:cs="Arial"/>
          <w:sz w:val="24"/>
          <w:szCs w:val="24"/>
        </w:rPr>
        <w:t xml:space="preserve">serious </w:t>
      </w:r>
      <w:r w:rsidR="00BA7296">
        <w:rPr>
          <w:rFonts w:ascii="Arial" w:hAnsi="Arial" w:cs="Arial"/>
          <w:sz w:val="24"/>
          <w:szCs w:val="24"/>
        </w:rPr>
        <w:t xml:space="preserve">offence if a person fails to comply with a prohibition order, with a maximum penalty of </w:t>
      </w:r>
      <w:r w:rsidR="002737E7">
        <w:rPr>
          <w:rFonts w:ascii="Arial" w:hAnsi="Arial" w:cs="Arial"/>
          <w:sz w:val="24"/>
          <w:szCs w:val="24"/>
        </w:rPr>
        <w:t>100 penalty units.</w:t>
      </w:r>
    </w:p>
    <w:p w14:paraId="3B3BD020" w14:textId="77777777" w:rsidR="00B932E9" w:rsidRDefault="00B932E9" w:rsidP="00ED65C7">
      <w:pPr>
        <w:widowControl w:val="0"/>
        <w:spacing w:after="240" w:line="240" w:lineRule="auto"/>
        <w:rPr>
          <w:rFonts w:ascii="Arial" w:hAnsi="Arial" w:cs="Arial"/>
          <w:sz w:val="24"/>
          <w:szCs w:val="24"/>
        </w:rPr>
      </w:pPr>
      <w:r w:rsidRPr="00BE1A3D">
        <w:rPr>
          <w:rFonts w:ascii="Arial" w:hAnsi="Arial" w:cs="Arial"/>
          <w:sz w:val="24"/>
          <w:szCs w:val="24"/>
        </w:rPr>
        <w:t>The intention is that this order would be used in circumstances where an investigation is underway with a view to deciding whether proceedings would be initiated. As noted, the decision is reviewable and limited in time.</w:t>
      </w:r>
    </w:p>
    <w:p w14:paraId="00AC3B3D" w14:textId="77777777" w:rsidR="002E4172" w:rsidRDefault="002E4172" w:rsidP="00E520A5">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80</w:t>
      </w:r>
      <w:r>
        <w:rPr>
          <w:rFonts w:ascii="Arial" w:hAnsi="Arial" w:cs="Arial"/>
          <w:b/>
          <w:sz w:val="24"/>
          <w:szCs w:val="24"/>
        </w:rPr>
        <w:tab/>
      </w:r>
      <w:r>
        <w:rPr>
          <w:rFonts w:ascii="Arial" w:hAnsi="Arial" w:cs="Arial"/>
          <w:b/>
          <w:sz w:val="24"/>
          <w:szCs w:val="24"/>
        </w:rPr>
        <w:tab/>
      </w:r>
      <w:r w:rsidR="00E520A5">
        <w:rPr>
          <w:rFonts w:ascii="Arial" w:hAnsi="Arial" w:cs="Arial"/>
          <w:b/>
          <w:sz w:val="24"/>
          <w:szCs w:val="24"/>
        </w:rPr>
        <w:t>Consent to entry</w:t>
      </w:r>
    </w:p>
    <w:p w14:paraId="6A693DF1" w14:textId="77777777" w:rsidR="00E520A5" w:rsidRDefault="00E520A5" w:rsidP="00E520A5">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 88 (2) and (3)</w:t>
      </w:r>
    </w:p>
    <w:p w14:paraId="627A3BE3" w14:textId="77777777" w:rsidR="00E520A5" w:rsidRDefault="00E520A5" w:rsidP="00E520A5">
      <w:pPr>
        <w:widowControl w:val="0"/>
        <w:spacing w:after="480" w:line="240" w:lineRule="auto"/>
        <w:rPr>
          <w:rFonts w:ascii="Arial" w:hAnsi="Arial" w:cs="Arial"/>
          <w:sz w:val="24"/>
          <w:szCs w:val="24"/>
        </w:rPr>
      </w:pPr>
      <w:r>
        <w:rPr>
          <w:rFonts w:ascii="Arial" w:hAnsi="Arial" w:cs="Arial"/>
          <w:sz w:val="24"/>
          <w:szCs w:val="24"/>
        </w:rPr>
        <w:t>This clause makes a technical amendment to replace ‘he or she’ with ‘the occupier’.</w:t>
      </w:r>
    </w:p>
    <w:p w14:paraId="06586A01" w14:textId="77777777" w:rsidR="00E520A5" w:rsidRDefault="003F54B6" w:rsidP="00E520A5">
      <w:pPr>
        <w:widowControl w:val="0"/>
        <w:tabs>
          <w:tab w:val="left" w:pos="1701"/>
        </w:tabs>
        <w:spacing w:after="120"/>
        <w:rPr>
          <w:rFonts w:ascii="Arial" w:hAnsi="Arial" w:cs="Arial"/>
          <w:b/>
          <w:sz w:val="24"/>
          <w:szCs w:val="24"/>
        </w:rPr>
      </w:pPr>
      <w:r>
        <w:rPr>
          <w:rFonts w:ascii="Arial" w:hAnsi="Arial" w:cs="Arial"/>
          <w:b/>
          <w:sz w:val="24"/>
          <w:szCs w:val="24"/>
        </w:rPr>
        <w:t>Clause 81</w:t>
      </w:r>
      <w:r w:rsidR="00E520A5">
        <w:rPr>
          <w:rFonts w:ascii="Arial" w:hAnsi="Arial" w:cs="Arial"/>
          <w:b/>
          <w:sz w:val="24"/>
          <w:szCs w:val="24"/>
        </w:rPr>
        <w:tab/>
      </w:r>
      <w:r w:rsidR="00E520A5">
        <w:rPr>
          <w:rFonts w:ascii="Arial" w:hAnsi="Arial" w:cs="Arial"/>
          <w:b/>
          <w:sz w:val="24"/>
          <w:szCs w:val="24"/>
        </w:rPr>
        <w:tab/>
        <w:t>Section 88 (4)</w:t>
      </w:r>
    </w:p>
    <w:p w14:paraId="08E7697B" w14:textId="77777777" w:rsidR="009060B1" w:rsidRPr="009060B1" w:rsidRDefault="00E520A5" w:rsidP="009060B1">
      <w:pPr>
        <w:widowControl w:val="0"/>
        <w:spacing w:after="480" w:line="240" w:lineRule="auto"/>
        <w:rPr>
          <w:rFonts w:ascii="Arial" w:hAnsi="Arial" w:cs="Arial"/>
          <w:sz w:val="24"/>
          <w:szCs w:val="24"/>
        </w:rPr>
      </w:pPr>
      <w:r>
        <w:rPr>
          <w:rFonts w:ascii="Arial" w:hAnsi="Arial" w:cs="Arial"/>
          <w:sz w:val="24"/>
          <w:szCs w:val="24"/>
        </w:rPr>
        <w:t>This clause makes a technical amendment to replace ‘his or her’ with ‘the officer’s’.</w:t>
      </w:r>
    </w:p>
    <w:p w14:paraId="30C6413E" w14:textId="77777777" w:rsidR="00C915E1" w:rsidRDefault="003F54B6" w:rsidP="00E520A5">
      <w:pPr>
        <w:widowControl w:val="0"/>
        <w:tabs>
          <w:tab w:val="left" w:pos="1701"/>
        </w:tabs>
        <w:spacing w:after="120"/>
        <w:rPr>
          <w:rFonts w:ascii="Arial" w:hAnsi="Arial" w:cs="Arial"/>
          <w:b/>
          <w:sz w:val="24"/>
          <w:szCs w:val="24"/>
        </w:rPr>
      </w:pPr>
      <w:r>
        <w:rPr>
          <w:rFonts w:ascii="Arial" w:hAnsi="Arial" w:cs="Arial"/>
          <w:b/>
          <w:sz w:val="24"/>
          <w:szCs w:val="24"/>
        </w:rPr>
        <w:t>Clause 82</w:t>
      </w:r>
      <w:r w:rsidR="00C915E1">
        <w:rPr>
          <w:rFonts w:ascii="Arial" w:hAnsi="Arial" w:cs="Arial"/>
          <w:b/>
          <w:sz w:val="24"/>
          <w:szCs w:val="24"/>
        </w:rPr>
        <w:tab/>
      </w:r>
      <w:r w:rsidR="00C915E1">
        <w:rPr>
          <w:rFonts w:ascii="Arial" w:hAnsi="Arial" w:cs="Arial"/>
          <w:b/>
          <w:sz w:val="24"/>
          <w:szCs w:val="24"/>
        </w:rPr>
        <w:tab/>
        <w:t>Definitions – div 7.9</w:t>
      </w:r>
    </w:p>
    <w:p w14:paraId="40C1ABC9" w14:textId="5D5ECC0D" w:rsidR="00C915E1" w:rsidRDefault="00C915E1" w:rsidP="00E520A5">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Pr="002B3C4B">
        <w:rPr>
          <w:rFonts w:ascii="Arial" w:hAnsi="Arial" w:cs="Arial"/>
          <w:b/>
          <w:sz w:val="24"/>
          <w:szCs w:val="24"/>
        </w:rPr>
        <w:t xml:space="preserve">Section 93, definition of </w:t>
      </w:r>
      <w:r w:rsidRPr="002B3C4B">
        <w:rPr>
          <w:rFonts w:ascii="Arial" w:hAnsi="Arial" w:cs="Arial"/>
          <w:b/>
          <w:i/>
          <w:sz w:val="24"/>
          <w:szCs w:val="24"/>
        </w:rPr>
        <w:t>officer</w:t>
      </w:r>
      <w:r w:rsidR="00BE1A3D">
        <w:rPr>
          <w:rFonts w:ascii="Arial" w:hAnsi="Arial" w:cs="Arial"/>
          <w:b/>
          <w:sz w:val="24"/>
          <w:szCs w:val="24"/>
        </w:rPr>
        <w:t xml:space="preserve">, </w:t>
      </w:r>
      <w:r w:rsidRPr="002B3C4B">
        <w:rPr>
          <w:rFonts w:ascii="Arial" w:hAnsi="Arial" w:cs="Arial"/>
          <w:b/>
          <w:sz w:val="24"/>
          <w:szCs w:val="24"/>
        </w:rPr>
        <w:t>paragraph (</w:t>
      </w:r>
      <w:r w:rsidR="00F7361E" w:rsidRPr="002B3C4B">
        <w:rPr>
          <w:rFonts w:ascii="Arial" w:hAnsi="Arial" w:cs="Arial"/>
          <w:b/>
          <w:sz w:val="24"/>
          <w:szCs w:val="24"/>
        </w:rPr>
        <w:t>d</w:t>
      </w:r>
      <w:r w:rsidRPr="002B3C4B">
        <w:rPr>
          <w:rFonts w:ascii="Arial" w:hAnsi="Arial" w:cs="Arial"/>
          <w:b/>
          <w:sz w:val="24"/>
          <w:szCs w:val="24"/>
        </w:rPr>
        <w:t>)</w:t>
      </w:r>
    </w:p>
    <w:p w14:paraId="60E803B3" w14:textId="77777777" w:rsidR="00C915E1" w:rsidRPr="00C915E1" w:rsidRDefault="009060B1" w:rsidP="00C915E1">
      <w:pPr>
        <w:widowControl w:val="0"/>
        <w:spacing w:after="480" w:line="240" w:lineRule="auto"/>
        <w:rPr>
          <w:rFonts w:ascii="Arial" w:hAnsi="Arial" w:cs="Arial"/>
          <w:sz w:val="24"/>
          <w:szCs w:val="24"/>
        </w:rPr>
      </w:pPr>
      <w:r>
        <w:rPr>
          <w:rFonts w:ascii="Arial" w:hAnsi="Arial" w:cs="Arial"/>
          <w:sz w:val="24"/>
          <w:szCs w:val="24"/>
        </w:rPr>
        <w:t>This clause makes a technical amendment to correct the term ‘veterinary officer’ to ‘veterinary practitioner’.</w:t>
      </w:r>
    </w:p>
    <w:p w14:paraId="3FE2E762" w14:textId="77777777" w:rsidR="002E4172" w:rsidRDefault="003F54B6" w:rsidP="00E520A5">
      <w:pPr>
        <w:widowControl w:val="0"/>
        <w:tabs>
          <w:tab w:val="left" w:pos="1701"/>
        </w:tabs>
        <w:spacing w:after="120"/>
        <w:rPr>
          <w:rFonts w:ascii="Arial" w:hAnsi="Arial" w:cs="Arial"/>
          <w:b/>
          <w:sz w:val="24"/>
          <w:szCs w:val="24"/>
        </w:rPr>
      </w:pPr>
      <w:r>
        <w:rPr>
          <w:rFonts w:ascii="Arial" w:hAnsi="Arial" w:cs="Arial"/>
          <w:b/>
          <w:sz w:val="24"/>
          <w:szCs w:val="24"/>
        </w:rPr>
        <w:lastRenderedPageBreak/>
        <w:t>Clauses 83-84</w:t>
      </w:r>
      <w:r w:rsidR="002E4172">
        <w:rPr>
          <w:rFonts w:ascii="Arial" w:hAnsi="Arial" w:cs="Arial"/>
          <w:b/>
          <w:sz w:val="24"/>
          <w:szCs w:val="24"/>
        </w:rPr>
        <w:tab/>
      </w:r>
      <w:r w:rsidR="002E4172">
        <w:rPr>
          <w:rFonts w:ascii="Arial" w:hAnsi="Arial" w:cs="Arial"/>
          <w:b/>
          <w:sz w:val="24"/>
          <w:szCs w:val="24"/>
        </w:rPr>
        <w:tab/>
      </w:r>
      <w:r w:rsidR="00E520A5">
        <w:rPr>
          <w:rFonts w:ascii="Arial" w:hAnsi="Arial" w:cs="Arial"/>
          <w:b/>
          <w:sz w:val="24"/>
          <w:szCs w:val="24"/>
        </w:rPr>
        <w:t>Certificate evidence</w:t>
      </w:r>
    </w:p>
    <w:p w14:paraId="7ED37004" w14:textId="18C702DD" w:rsidR="00E520A5" w:rsidRDefault="00E520A5" w:rsidP="00E520A5">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 98 (1</w:t>
      </w:r>
      <w:r w:rsidRPr="002B3C4B">
        <w:rPr>
          <w:rFonts w:ascii="Arial" w:hAnsi="Arial" w:cs="Arial"/>
          <w:b/>
          <w:sz w:val="24"/>
          <w:szCs w:val="24"/>
        </w:rPr>
        <w:t>)</w:t>
      </w:r>
      <w:r w:rsidR="00055C9C" w:rsidRPr="002B3C4B">
        <w:rPr>
          <w:rFonts w:ascii="Arial" w:hAnsi="Arial" w:cs="Arial"/>
          <w:b/>
          <w:sz w:val="24"/>
          <w:szCs w:val="24"/>
        </w:rPr>
        <w:t xml:space="preserve"> </w:t>
      </w:r>
      <w:r w:rsidR="00BE1A3D">
        <w:rPr>
          <w:rFonts w:ascii="Arial" w:hAnsi="Arial" w:cs="Arial"/>
          <w:b/>
          <w:sz w:val="24"/>
          <w:szCs w:val="24"/>
        </w:rPr>
        <w:t xml:space="preserve">(a) </w:t>
      </w:r>
      <w:r w:rsidR="00055C9C" w:rsidRPr="002B3C4B">
        <w:rPr>
          <w:rFonts w:ascii="Arial" w:hAnsi="Arial" w:cs="Arial"/>
          <w:b/>
          <w:sz w:val="24"/>
          <w:szCs w:val="24"/>
        </w:rPr>
        <w:t>and Section 98 (1) (b) to (d)</w:t>
      </w:r>
      <w:r w:rsidR="00055C9C">
        <w:rPr>
          <w:rFonts w:ascii="Arial" w:hAnsi="Arial" w:cs="Arial"/>
          <w:b/>
          <w:sz w:val="24"/>
          <w:szCs w:val="24"/>
        </w:rPr>
        <w:t xml:space="preserve"> </w:t>
      </w:r>
    </w:p>
    <w:p w14:paraId="107D4C5B" w14:textId="77777777" w:rsidR="00C7634A" w:rsidRPr="00346B2B" w:rsidRDefault="002E4172" w:rsidP="00346B2B">
      <w:pPr>
        <w:widowControl w:val="0"/>
        <w:spacing w:after="480" w:line="240" w:lineRule="auto"/>
        <w:rPr>
          <w:rFonts w:ascii="Arial" w:hAnsi="Arial" w:cs="Arial"/>
          <w:sz w:val="24"/>
          <w:szCs w:val="24"/>
        </w:rPr>
      </w:pPr>
      <w:r>
        <w:rPr>
          <w:rFonts w:ascii="Arial" w:hAnsi="Arial" w:cs="Arial"/>
          <w:sz w:val="24"/>
          <w:szCs w:val="24"/>
        </w:rPr>
        <w:t>T</w:t>
      </w:r>
      <w:r w:rsidR="00E520A5">
        <w:rPr>
          <w:rFonts w:ascii="Arial" w:hAnsi="Arial" w:cs="Arial"/>
          <w:sz w:val="24"/>
          <w:szCs w:val="24"/>
        </w:rPr>
        <w:t>hese</w:t>
      </w:r>
      <w:r>
        <w:rPr>
          <w:rFonts w:ascii="Arial" w:hAnsi="Arial" w:cs="Arial"/>
          <w:sz w:val="24"/>
          <w:szCs w:val="24"/>
        </w:rPr>
        <w:t xml:space="preserve"> clause</w:t>
      </w:r>
      <w:r w:rsidR="00E520A5">
        <w:rPr>
          <w:rFonts w:ascii="Arial" w:hAnsi="Arial" w:cs="Arial"/>
          <w:sz w:val="24"/>
          <w:szCs w:val="24"/>
        </w:rPr>
        <w:t>s</w:t>
      </w:r>
      <w:r>
        <w:rPr>
          <w:rFonts w:ascii="Arial" w:hAnsi="Arial" w:cs="Arial"/>
          <w:sz w:val="24"/>
          <w:szCs w:val="24"/>
        </w:rPr>
        <w:t xml:space="preserve"> </w:t>
      </w:r>
      <w:r w:rsidR="00E520A5">
        <w:rPr>
          <w:rFonts w:ascii="Arial" w:hAnsi="Arial" w:cs="Arial"/>
          <w:sz w:val="24"/>
          <w:szCs w:val="24"/>
        </w:rPr>
        <w:t>makes a consequential amendment to section 98 to reflect the new pet business licensing framework.</w:t>
      </w:r>
    </w:p>
    <w:p w14:paraId="31E6FF20" w14:textId="77777777" w:rsidR="004921A1" w:rsidRDefault="003F54B6" w:rsidP="00C43049">
      <w:pPr>
        <w:widowControl w:val="0"/>
        <w:tabs>
          <w:tab w:val="left" w:pos="1701"/>
        </w:tabs>
        <w:spacing w:after="120"/>
        <w:rPr>
          <w:rFonts w:ascii="Arial" w:hAnsi="Arial" w:cs="Arial"/>
          <w:b/>
          <w:sz w:val="24"/>
          <w:szCs w:val="24"/>
        </w:rPr>
      </w:pPr>
      <w:r>
        <w:rPr>
          <w:rFonts w:ascii="Arial" w:hAnsi="Arial" w:cs="Arial"/>
          <w:b/>
          <w:sz w:val="24"/>
          <w:szCs w:val="24"/>
        </w:rPr>
        <w:t>Clause 85</w:t>
      </w:r>
      <w:r w:rsidR="004921A1">
        <w:rPr>
          <w:rFonts w:ascii="Arial" w:hAnsi="Arial" w:cs="Arial"/>
          <w:b/>
          <w:sz w:val="24"/>
          <w:szCs w:val="24"/>
        </w:rPr>
        <w:tab/>
      </w:r>
      <w:r w:rsidR="004921A1">
        <w:rPr>
          <w:rFonts w:ascii="Arial" w:hAnsi="Arial" w:cs="Arial"/>
          <w:b/>
          <w:sz w:val="24"/>
          <w:szCs w:val="24"/>
        </w:rPr>
        <w:tab/>
      </w:r>
      <w:r w:rsidR="00C43049">
        <w:rPr>
          <w:rFonts w:ascii="Arial" w:hAnsi="Arial" w:cs="Arial"/>
          <w:b/>
          <w:sz w:val="24"/>
          <w:szCs w:val="24"/>
        </w:rPr>
        <w:t>Animal offences – court orders (interim)</w:t>
      </w:r>
    </w:p>
    <w:p w14:paraId="05D62DB8" w14:textId="77777777" w:rsidR="00C43049" w:rsidRDefault="00C43049" w:rsidP="00C43049">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 100A (1) (a)</w:t>
      </w:r>
    </w:p>
    <w:p w14:paraId="04A49D13" w14:textId="77777777" w:rsidR="009060B1" w:rsidRPr="00054FAA" w:rsidRDefault="004921A1" w:rsidP="00054FAA">
      <w:pPr>
        <w:widowControl w:val="0"/>
        <w:spacing w:after="480" w:line="240" w:lineRule="auto"/>
        <w:rPr>
          <w:rFonts w:ascii="Arial" w:hAnsi="Arial" w:cs="Arial"/>
          <w:sz w:val="24"/>
          <w:szCs w:val="24"/>
        </w:rPr>
      </w:pPr>
      <w:r>
        <w:rPr>
          <w:rFonts w:ascii="Arial" w:hAnsi="Arial" w:cs="Arial"/>
          <w:sz w:val="24"/>
          <w:szCs w:val="24"/>
        </w:rPr>
        <w:t xml:space="preserve">This clause </w:t>
      </w:r>
      <w:r w:rsidR="00C43049">
        <w:rPr>
          <w:rFonts w:ascii="Arial" w:hAnsi="Arial" w:cs="Arial"/>
          <w:sz w:val="24"/>
          <w:szCs w:val="24"/>
        </w:rPr>
        <w:t>makes a consequential amendment to section 100A (1)(a) as a result of the amended seizure powers introduced in this Bill.</w:t>
      </w:r>
    </w:p>
    <w:p w14:paraId="3A2AA257" w14:textId="77777777" w:rsidR="002E4172" w:rsidRDefault="00C915E1" w:rsidP="00C43049">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86</w:t>
      </w:r>
      <w:r w:rsidR="002E4172">
        <w:rPr>
          <w:rFonts w:ascii="Arial" w:hAnsi="Arial" w:cs="Arial"/>
          <w:b/>
          <w:sz w:val="24"/>
          <w:szCs w:val="24"/>
        </w:rPr>
        <w:tab/>
      </w:r>
      <w:r w:rsidR="002E4172">
        <w:rPr>
          <w:rFonts w:ascii="Arial" w:hAnsi="Arial" w:cs="Arial"/>
          <w:b/>
          <w:sz w:val="24"/>
          <w:szCs w:val="24"/>
        </w:rPr>
        <w:tab/>
      </w:r>
      <w:r w:rsidR="00C43049">
        <w:rPr>
          <w:rFonts w:ascii="Arial" w:hAnsi="Arial" w:cs="Arial"/>
          <w:b/>
          <w:sz w:val="24"/>
          <w:szCs w:val="24"/>
        </w:rPr>
        <w:t>Section 100A (2)</w:t>
      </w:r>
    </w:p>
    <w:p w14:paraId="10A2C58A" w14:textId="77777777" w:rsidR="006E5480" w:rsidRDefault="002E4172" w:rsidP="006E5480">
      <w:pPr>
        <w:widowControl w:val="0"/>
        <w:spacing w:after="240" w:line="240" w:lineRule="auto"/>
        <w:rPr>
          <w:rFonts w:ascii="Arial" w:hAnsi="Arial" w:cs="Arial"/>
          <w:sz w:val="24"/>
          <w:szCs w:val="24"/>
        </w:rPr>
      </w:pPr>
      <w:r>
        <w:rPr>
          <w:rFonts w:ascii="Arial" w:hAnsi="Arial" w:cs="Arial"/>
          <w:sz w:val="24"/>
          <w:szCs w:val="24"/>
        </w:rPr>
        <w:t xml:space="preserve">This clause </w:t>
      </w:r>
      <w:r w:rsidR="00C43049">
        <w:rPr>
          <w:rFonts w:ascii="Arial" w:hAnsi="Arial" w:cs="Arial"/>
          <w:sz w:val="24"/>
          <w:szCs w:val="24"/>
        </w:rPr>
        <w:t xml:space="preserve">allows the court to make an order that a person must not do certain things either individually or jointly with another person. </w:t>
      </w:r>
      <w:r w:rsidR="00C915E1">
        <w:rPr>
          <w:rFonts w:ascii="Arial" w:hAnsi="Arial" w:cs="Arial"/>
          <w:sz w:val="24"/>
          <w:szCs w:val="24"/>
        </w:rPr>
        <w:t xml:space="preserve">This allows for the Court to order that a person </w:t>
      </w:r>
      <w:r w:rsidR="00C43049">
        <w:rPr>
          <w:rFonts w:ascii="Arial" w:hAnsi="Arial" w:cs="Arial"/>
          <w:sz w:val="24"/>
          <w:szCs w:val="24"/>
        </w:rPr>
        <w:t>cannot jointly purchase or acquire any animal or keep,</w:t>
      </w:r>
      <w:r w:rsidR="006E5480">
        <w:rPr>
          <w:rFonts w:ascii="Arial" w:hAnsi="Arial" w:cs="Arial"/>
          <w:sz w:val="24"/>
          <w:szCs w:val="24"/>
        </w:rPr>
        <w:t xml:space="preserve"> care for or control any animal.</w:t>
      </w:r>
    </w:p>
    <w:p w14:paraId="4F81021E" w14:textId="77777777" w:rsidR="006E5480" w:rsidRDefault="006E5480" w:rsidP="006E5480">
      <w:pPr>
        <w:widowControl w:val="0"/>
        <w:spacing w:after="240" w:line="240" w:lineRule="auto"/>
        <w:rPr>
          <w:rFonts w:ascii="Arial" w:hAnsi="Arial" w:cs="Arial"/>
          <w:sz w:val="24"/>
          <w:szCs w:val="24"/>
        </w:rPr>
      </w:pPr>
      <w:r w:rsidRPr="006E5480">
        <w:rPr>
          <w:rFonts w:ascii="Arial" w:hAnsi="Arial" w:cs="Arial"/>
          <w:sz w:val="24"/>
          <w:szCs w:val="24"/>
        </w:rPr>
        <w:t>A court ordered animal ownership ban is a serious matter and the Court must consider a range of matters in determining this, including the welfare of animals, the likelihood a person has or will commit an offence against the act, previous offences as well as any other relevant ma</w:t>
      </w:r>
      <w:r>
        <w:rPr>
          <w:rFonts w:ascii="Arial" w:hAnsi="Arial" w:cs="Arial"/>
          <w:sz w:val="24"/>
          <w:szCs w:val="24"/>
        </w:rPr>
        <w:t>tter.</w:t>
      </w:r>
    </w:p>
    <w:p w14:paraId="233B2193" w14:textId="77777777" w:rsidR="006E5480" w:rsidRDefault="006E5480" w:rsidP="006E5480">
      <w:pPr>
        <w:widowControl w:val="0"/>
        <w:spacing w:after="240" w:line="240" w:lineRule="auto"/>
        <w:rPr>
          <w:rFonts w:ascii="Arial" w:hAnsi="Arial" w:cs="Arial"/>
          <w:sz w:val="24"/>
          <w:szCs w:val="24"/>
        </w:rPr>
      </w:pPr>
      <w:r w:rsidRPr="006E5480">
        <w:rPr>
          <w:rFonts w:ascii="Arial" w:hAnsi="Arial" w:cs="Arial"/>
          <w:sz w:val="24"/>
          <w:szCs w:val="24"/>
        </w:rPr>
        <w:t>Only the Court can impose such a restriction where a person individually or jointly with another person cares is in any way responsible for the keeping, caring for or controlling of an animal.</w:t>
      </w:r>
    </w:p>
    <w:p w14:paraId="2E83D4BA" w14:textId="77777777" w:rsidR="006E5480" w:rsidRDefault="006E5480" w:rsidP="006E5480">
      <w:pPr>
        <w:widowControl w:val="0"/>
        <w:spacing w:after="240" w:line="240" w:lineRule="auto"/>
        <w:rPr>
          <w:rFonts w:ascii="Arial" w:hAnsi="Arial" w:cs="Arial"/>
          <w:sz w:val="24"/>
          <w:szCs w:val="24"/>
        </w:rPr>
      </w:pPr>
      <w:r w:rsidRPr="006E5480">
        <w:rPr>
          <w:rFonts w:ascii="Arial" w:hAnsi="Arial" w:cs="Arial"/>
          <w:sz w:val="24"/>
          <w:szCs w:val="24"/>
        </w:rPr>
        <w:t>These are for the most serious cases. It is not uncommon for people who are subject to proceedings of such a serious nature to either acquire more animals, or to live with people who have animals. This leads to further animal welfare abuses.</w:t>
      </w:r>
    </w:p>
    <w:p w14:paraId="1284B29F" w14:textId="77777777" w:rsidR="006E5480" w:rsidRDefault="006E5480" w:rsidP="006E5480">
      <w:pPr>
        <w:widowControl w:val="0"/>
        <w:spacing w:after="240" w:line="240" w:lineRule="auto"/>
        <w:rPr>
          <w:rFonts w:ascii="Arial" w:hAnsi="Arial" w:cs="Arial"/>
          <w:sz w:val="24"/>
          <w:szCs w:val="24"/>
        </w:rPr>
      </w:pPr>
      <w:r w:rsidRPr="006E5480">
        <w:rPr>
          <w:rFonts w:ascii="Arial" w:hAnsi="Arial" w:cs="Arial"/>
          <w:sz w:val="24"/>
          <w:szCs w:val="24"/>
        </w:rPr>
        <w:t>This issue has caused problems in previous prosecutions, and stakeholders including the RSPCA ACT has been advocating for reform in this space to ensure that animal ownership bans can genuinely prevent the future harming of animals from known offenders.</w:t>
      </w:r>
    </w:p>
    <w:p w14:paraId="07C54971" w14:textId="77777777" w:rsidR="006E5480" w:rsidRDefault="006E5480" w:rsidP="006E5480">
      <w:pPr>
        <w:widowControl w:val="0"/>
        <w:spacing w:after="240" w:line="240" w:lineRule="auto"/>
        <w:rPr>
          <w:rFonts w:ascii="Arial" w:hAnsi="Arial" w:cs="Arial"/>
          <w:sz w:val="24"/>
          <w:szCs w:val="24"/>
        </w:rPr>
      </w:pPr>
      <w:r w:rsidRPr="006E5480">
        <w:rPr>
          <w:rFonts w:ascii="Arial" w:hAnsi="Arial" w:cs="Arial"/>
          <w:sz w:val="24"/>
          <w:szCs w:val="24"/>
        </w:rPr>
        <w:t>One of the objectives of the Act is to prevent animal cruelty and the abuse and neglect of animals. Animal ownership bans are critical to achieving this.</w:t>
      </w:r>
    </w:p>
    <w:p w14:paraId="369F3910" w14:textId="77777777" w:rsidR="00C43049" w:rsidRDefault="006E5480" w:rsidP="006E5480">
      <w:pPr>
        <w:widowControl w:val="0"/>
        <w:spacing w:after="480" w:line="240" w:lineRule="auto"/>
        <w:rPr>
          <w:rFonts w:ascii="Arial" w:hAnsi="Arial" w:cs="Arial"/>
          <w:sz w:val="24"/>
          <w:szCs w:val="24"/>
        </w:rPr>
      </w:pPr>
      <w:r w:rsidRPr="006E5480">
        <w:rPr>
          <w:rFonts w:ascii="Arial" w:hAnsi="Arial" w:cs="Arial"/>
          <w:sz w:val="24"/>
          <w:szCs w:val="24"/>
        </w:rPr>
        <w:t>In issuing a ban of this nature the Court would consider all relevant matters, as specified in the Bill, and consider the case on its merits commensurate to the risk of abuse.</w:t>
      </w:r>
    </w:p>
    <w:p w14:paraId="25FB474D" w14:textId="77777777" w:rsidR="00002AE0" w:rsidRDefault="00002AE0" w:rsidP="006E5480">
      <w:pPr>
        <w:widowControl w:val="0"/>
        <w:spacing w:after="480" w:line="240" w:lineRule="auto"/>
        <w:rPr>
          <w:rFonts w:ascii="Arial" w:hAnsi="Arial" w:cs="Arial"/>
          <w:sz w:val="24"/>
          <w:szCs w:val="24"/>
        </w:rPr>
      </w:pPr>
    </w:p>
    <w:p w14:paraId="33EB1ACF" w14:textId="77777777" w:rsidR="00002AE0" w:rsidRDefault="00002AE0" w:rsidP="006E5480">
      <w:pPr>
        <w:widowControl w:val="0"/>
        <w:spacing w:after="480" w:line="240" w:lineRule="auto"/>
        <w:rPr>
          <w:rFonts w:ascii="Arial" w:hAnsi="Arial" w:cs="Arial"/>
          <w:sz w:val="24"/>
          <w:szCs w:val="24"/>
        </w:rPr>
      </w:pPr>
    </w:p>
    <w:p w14:paraId="2A30C8B0" w14:textId="77777777" w:rsidR="002E4172" w:rsidRDefault="003F54B6" w:rsidP="00C43049">
      <w:pPr>
        <w:widowControl w:val="0"/>
        <w:tabs>
          <w:tab w:val="left" w:pos="1701"/>
        </w:tabs>
        <w:spacing w:after="120"/>
        <w:rPr>
          <w:rFonts w:ascii="Arial" w:hAnsi="Arial" w:cs="Arial"/>
          <w:b/>
          <w:sz w:val="24"/>
          <w:szCs w:val="24"/>
        </w:rPr>
      </w:pPr>
      <w:r>
        <w:rPr>
          <w:rFonts w:ascii="Arial" w:hAnsi="Arial" w:cs="Arial"/>
          <w:b/>
          <w:sz w:val="24"/>
          <w:szCs w:val="24"/>
        </w:rPr>
        <w:lastRenderedPageBreak/>
        <w:t>Clause 87</w:t>
      </w:r>
      <w:r w:rsidR="002E4172">
        <w:rPr>
          <w:rFonts w:ascii="Arial" w:hAnsi="Arial" w:cs="Arial"/>
          <w:b/>
          <w:sz w:val="24"/>
          <w:szCs w:val="24"/>
        </w:rPr>
        <w:tab/>
      </w:r>
      <w:r w:rsidR="002E4172">
        <w:rPr>
          <w:rFonts w:ascii="Arial" w:hAnsi="Arial" w:cs="Arial"/>
          <w:b/>
          <w:sz w:val="24"/>
          <w:szCs w:val="24"/>
        </w:rPr>
        <w:tab/>
      </w:r>
      <w:r w:rsidR="00C43049">
        <w:rPr>
          <w:rFonts w:ascii="Arial" w:hAnsi="Arial" w:cs="Arial"/>
          <w:b/>
          <w:sz w:val="24"/>
          <w:szCs w:val="24"/>
        </w:rPr>
        <w:t>New section 100A (2A)</w:t>
      </w:r>
    </w:p>
    <w:p w14:paraId="2C8FC142" w14:textId="25C5A098" w:rsidR="009060B1" w:rsidRDefault="002E4172" w:rsidP="00744E91">
      <w:pPr>
        <w:widowControl w:val="0"/>
        <w:spacing w:after="480" w:line="240" w:lineRule="auto"/>
        <w:rPr>
          <w:rFonts w:ascii="Arial" w:hAnsi="Arial" w:cs="Arial"/>
          <w:sz w:val="24"/>
          <w:szCs w:val="24"/>
        </w:rPr>
      </w:pPr>
      <w:r>
        <w:rPr>
          <w:rFonts w:ascii="Arial" w:hAnsi="Arial" w:cs="Arial"/>
          <w:sz w:val="24"/>
          <w:szCs w:val="24"/>
        </w:rPr>
        <w:t xml:space="preserve">This clause </w:t>
      </w:r>
      <w:r w:rsidR="00C43049">
        <w:rPr>
          <w:rFonts w:ascii="Arial" w:hAnsi="Arial" w:cs="Arial"/>
          <w:sz w:val="24"/>
          <w:szCs w:val="24"/>
        </w:rPr>
        <w:t xml:space="preserve">inserts new considerations that the court must have regard to in making an interim order, including the welfare of the seized animal and any other animal, the likelihood the person has or will commit an offence against the Act, and any conviction or finding of guilt of the person against an offence under ACT law relating to animal welfare or of another State or Territory relating to animal welfare. While consideration as to whether the person uses an animal for assistance with a disability is not an express consideration, the </w:t>
      </w:r>
      <w:r w:rsidR="00423649">
        <w:rPr>
          <w:rFonts w:ascii="Arial" w:hAnsi="Arial" w:cs="Arial"/>
          <w:sz w:val="24"/>
          <w:szCs w:val="24"/>
        </w:rPr>
        <w:t>Court can consider any other relevant matter, including the circumstances of vulnerable people or a person relying on an assistance animal</w:t>
      </w:r>
      <w:r w:rsidR="00C43049">
        <w:rPr>
          <w:rFonts w:ascii="Arial" w:hAnsi="Arial" w:cs="Arial"/>
          <w:sz w:val="24"/>
          <w:szCs w:val="24"/>
        </w:rPr>
        <w:t xml:space="preserve">. </w:t>
      </w:r>
      <w:r w:rsidR="00423649">
        <w:rPr>
          <w:rFonts w:ascii="Arial" w:hAnsi="Arial" w:cs="Arial"/>
          <w:sz w:val="24"/>
          <w:szCs w:val="24"/>
        </w:rPr>
        <w:t>This approach was discussed with the assistance animal industry and is considered the preferred approach.</w:t>
      </w:r>
    </w:p>
    <w:p w14:paraId="21F5D918" w14:textId="77777777" w:rsidR="00BC2E37"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88</w:t>
      </w:r>
      <w:r w:rsidR="00BC2E37">
        <w:rPr>
          <w:rFonts w:ascii="Arial" w:hAnsi="Arial" w:cs="Arial"/>
          <w:b/>
          <w:sz w:val="24"/>
          <w:szCs w:val="24"/>
        </w:rPr>
        <w:tab/>
      </w:r>
      <w:r w:rsidR="00BC2E37">
        <w:rPr>
          <w:rFonts w:ascii="Arial" w:hAnsi="Arial" w:cs="Arial"/>
          <w:b/>
          <w:sz w:val="24"/>
          <w:szCs w:val="24"/>
        </w:rPr>
        <w:tab/>
      </w:r>
      <w:r w:rsidR="00C43049">
        <w:rPr>
          <w:rFonts w:ascii="Arial" w:hAnsi="Arial" w:cs="Arial"/>
          <w:b/>
          <w:sz w:val="24"/>
          <w:szCs w:val="24"/>
        </w:rPr>
        <w:t>Section 100A (3) (b)</w:t>
      </w:r>
    </w:p>
    <w:p w14:paraId="6F963892" w14:textId="77777777" w:rsidR="00BC6EE1" w:rsidRDefault="00C43049" w:rsidP="00744E91">
      <w:pPr>
        <w:widowControl w:val="0"/>
        <w:spacing w:after="480" w:line="240" w:lineRule="auto"/>
        <w:rPr>
          <w:rFonts w:ascii="Arial" w:hAnsi="Arial" w:cs="Arial"/>
          <w:sz w:val="24"/>
          <w:szCs w:val="24"/>
        </w:rPr>
      </w:pPr>
      <w:r w:rsidRPr="00C43049">
        <w:rPr>
          <w:rFonts w:ascii="Arial" w:hAnsi="Arial" w:cs="Arial"/>
          <w:sz w:val="24"/>
          <w:szCs w:val="24"/>
        </w:rPr>
        <w:t>This clause</w:t>
      </w:r>
      <w:r>
        <w:rPr>
          <w:rFonts w:ascii="Arial" w:hAnsi="Arial" w:cs="Arial"/>
          <w:sz w:val="24"/>
          <w:szCs w:val="24"/>
        </w:rPr>
        <w:t xml:space="preserve"> increase</w:t>
      </w:r>
      <w:r w:rsidR="001717B5">
        <w:rPr>
          <w:rFonts w:ascii="Arial" w:hAnsi="Arial" w:cs="Arial"/>
          <w:sz w:val="24"/>
          <w:szCs w:val="24"/>
        </w:rPr>
        <w:t>s</w:t>
      </w:r>
      <w:r>
        <w:rPr>
          <w:rFonts w:ascii="Arial" w:hAnsi="Arial" w:cs="Arial"/>
          <w:sz w:val="24"/>
          <w:szCs w:val="24"/>
        </w:rPr>
        <w:t xml:space="preserve"> the duration of an interim court order</w:t>
      </w:r>
      <w:r w:rsidR="00423649">
        <w:rPr>
          <w:rFonts w:ascii="Arial" w:hAnsi="Arial" w:cs="Arial"/>
          <w:sz w:val="24"/>
          <w:szCs w:val="24"/>
        </w:rPr>
        <w:t xml:space="preserve"> to be up to twelve months. This r</w:t>
      </w:r>
      <w:r>
        <w:rPr>
          <w:rFonts w:ascii="Arial" w:hAnsi="Arial" w:cs="Arial"/>
          <w:sz w:val="24"/>
          <w:szCs w:val="24"/>
        </w:rPr>
        <w:t>eflects the re</w:t>
      </w:r>
      <w:r w:rsidR="00423649">
        <w:rPr>
          <w:rFonts w:ascii="Arial" w:hAnsi="Arial" w:cs="Arial"/>
          <w:sz w:val="24"/>
          <w:szCs w:val="24"/>
        </w:rPr>
        <w:t>ality of prosecution timeframes and provides for greater protection of animals in serious cases. This is a maximum timeframe and the Court will have discretion as the timeframe most appropriate within this, considering the circumstances of the case.</w:t>
      </w:r>
    </w:p>
    <w:p w14:paraId="7105247C" w14:textId="77777777" w:rsidR="00BC2E37" w:rsidRDefault="003F54B6" w:rsidP="00C43049">
      <w:pPr>
        <w:widowControl w:val="0"/>
        <w:tabs>
          <w:tab w:val="left" w:pos="1701"/>
        </w:tabs>
        <w:spacing w:after="120"/>
        <w:rPr>
          <w:rFonts w:ascii="Arial" w:hAnsi="Arial" w:cs="Arial"/>
          <w:b/>
          <w:sz w:val="24"/>
          <w:szCs w:val="24"/>
        </w:rPr>
      </w:pPr>
      <w:r>
        <w:rPr>
          <w:rFonts w:ascii="Arial" w:hAnsi="Arial" w:cs="Arial"/>
          <w:b/>
          <w:sz w:val="24"/>
          <w:szCs w:val="24"/>
        </w:rPr>
        <w:t>Clause 89</w:t>
      </w:r>
      <w:r w:rsidR="00BC2E37">
        <w:rPr>
          <w:rFonts w:ascii="Arial" w:hAnsi="Arial" w:cs="Arial"/>
          <w:b/>
          <w:sz w:val="24"/>
          <w:szCs w:val="24"/>
        </w:rPr>
        <w:tab/>
      </w:r>
      <w:r w:rsidR="00BC2E37">
        <w:rPr>
          <w:rFonts w:ascii="Arial" w:hAnsi="Arial" w:cs="Arial"/>
          <w:b/>
          <w:sz w:val="24"/>
          <w:szCs w:val="24"/>
        </w:rPr>
        <w:tab/>
      </w:r>
      <w:r w:rsidR="00913964">
        <w:rPr>
          <w:rFonts w:ascii="Arial" w:hAnsi="Arial" w:cs="Arial"/>
          <w:b/>
          <w:sz w:val="24"/>
          <w:szCs w:val="24"/>
        </w:rPr>
        <w:t>N</w:t>
      </w:r>
      <w:r w:rsidR="00C43049">
        <w:rPr>
          <w:rFonts w:ascii="Arial" w:hAnsi="Arial" w:cs="Arial"/>
          <w:b/>
          <w:sz w:val="24"/>
          <w:szCs w:val="24"/>
        </w:rPr>
        <w:t>ew section 100A (3A)</w:t>
      </w:r>
    </w:p>
    <w:p w14:paraId="6D55952A" w14:textId="77777777" w:rsidR="003F54B6" w:rsidRDefault="00BC2E37" w:rsidP="00744E91">
      <w:pPr>
        <w:widowControl w:val="0"/>
        <w:spacing w:after="480" w:line="240" w:lineRule="auto"/>
        <w:rPr>
          <w:rFonts w:ascii="Arial" w:hAnsi="Arial" w:cs="Arial"/>
          <w:sz w:val="24"/>
          <w:szCs w:val="24"/>
        </w:rPr>
      </w:pPr>
      <w:r>
        <w:rPr>
          <w:rFonts w:ascii="Arial" w:hAnsi="Arial" w:cs="Arial"/>
          <w:sz w:val="24"/>
          <w:szCs w:val="24"/>
        </w:rPr>
        <w:t xml:space="preserve">This clause </w:t>
      </w:r>
      <w:r w:rsidR="00C43049">
        <w:rPr>
          <w:rFonts w:ascii="Arial" w:hAnsi="Arial" w:cs="Arial"/>
          <w:sz w:val="24"/>
          <w:szCs w:val="24"/>
        </w:rPr>
        <w:t>inserts a new provision around the duration of an interim order that states that an interim order ends if a seized animal is returned to the person in charge of the animal and the proceeding for an offence against the person is withdrawn.</w:t>
      </w:r>
      <w:r w:rsidR="00423649">
        <w:rPr>
          <w:rFonts w:ascii="Arial" w:hAnsi="Arial" w:cs="Arial"/>
          <w:sz w:val="24"/>
          <w:szCs w:val="24"/>
        </w:rPr>
        <w:t xml:space="preserve"> This is intended to protect the right of a person subject to an interim animal welfare ban, where proceedings are withdrawn.</w:t>
      </w:r>
    </w:p>
    <w:p w14:paraId="074870A9" w14:textId="77777777" w:rsidR="00BC2E37" w:rsidRDefault="003F54B6" w:rsidP="00C43049">
      <w:pPr>
        <w:widowControl w:val="0"/>
        <w:tabs>
          <w:tab w:val="left" w:pos="1701"/>
        </w:tabs>
        <w:spacing w:after="120"/>
        <w:rPr>
          <w:rFonts w:ascii="Arial" w:hAnsi="Arial" w:cs="Arial"/>
          <w:b/>
          <w:sz w:val="24"/>
          <w:szCs w:val="24"/>
        </w:rPr>
      </w:pPr>
      <w:r>
        <w:rPr>
          <w:rFonts w:ascii="Arial" w:hAnsi="Arial" w:cs="Arial"/>
          <w:b/>
          <w:sz w:val="24"/>
          <w:szCs w:val="24"/>
        </w:rPr>
        <w:t>Clause 90</w:t>
      </w:r>
      <w:r w:rsidR="00BC2E37">
        <w:rPr>
          <w:rFonts w:ascii="Arial" w:hAnsi="Arial" w:cs="Arial"/>
          <w:b/>
          <w:sz w:val="24"/>
          <w:szCs w:val="24"/>
        </w:rPr>
        <w:tab/>
      </w:r>
      <w:r w:rsidR="00BC2E37">
        <w:rPr>
          <w:rFonts w:ascii="Arial" w:hAnsi="Arial" w:cs="Arial"/>
          <w:b/>
          <w:sz w:val="24"/>
          <w:szCs w:val="24"/>
        </w:rPr>
        <w:tab/>
      </w:r>
      <w:r w:rsidR="00C43049">
        <w:rPr>
          <w:rFonts w:ascii="Arial" w:hAnsi="Arial" w:cs="Arial"/>
          <w:b/>
          <w:sz w:val="24"/>
          <w:szCs w:val="24"/>
        </w:rPr>
        <w:t>Section 100A (4)</w:t>
      </w:r>
    </w:p>
    <w:p w14:paraId="0116B560" w14:textId="77777777" w:rsidR="00744E91" w:rsidRDefault="00E71240" w:rsidP="00744E91">
      <w:pPr>
        <w:widowControl w:val="0"/>
        <w:spacing w:after="480" w:line="240" w:lineRule="auto"/>
        <w:rPr>
          <w:rFonts w:ascii="Arial" w:hAnsi="Arial" w:cs="Arial"/>
          <w:sz w:val="24"/>
          <w:szCs w:val="24"/>
        </w:rPr>
      </w:pPr>
      <w:r>
        <w:rPr>
          <w:rFonts w:ascii="Arial" w:hAnsi="Arial" w:cs="Arial"/>
          <w:sz w:val="24"/>
          <w:szCs w:val="24"/>
        </w:rPr>
        <w:t xml:space="preserve">This clause </w:t>
      </w:r>
      <w:r w:rsidR="00C43049">
        <w:rPr>
          <w:rFonts w:ascii="Arial" w:hAnsi="Arial" w:cs="Arial"/>
          <w:sz w:val="24"/>
          <w:szCs w:val="24"/>
        </w:rPr>
        <w:t>makes a consequential amendment to section 100A (4) as a result of new section 100A (3A).</w:t>
      </w:r>
    </w:p>
    <w:p w14:paraId="5F38DD45" w14:textId="77777777" w:rsidR="00913964" w:rsidRDefault="003F54B6" w:rsidP="002737E7">
      <w:pPr>
        <w:widowControl w:val="0"/>
        <w:spacing w:after="240" w:line="240" w:lineRule="auto"/>
        <w:rPr>
          <w:rFonts w:ascii="Arial" w:hAnsi="Arial" w:cs="Arial"/>
          <w:b/>
          <w:sz w:val="24"/>
          <w:szCs w:val="24"/>
        </w:rPr>
      </w:pPr>
      <w:r>
        <w:rPr>
          <w:rFonts w:ascii="Arial" w:hAnsi="Arial" w:cs="Arial"/>
          <w:b/>
          <w:sz w:val="24"/>
          <w:szCs w:val="24"/>
        </w:rPr>
        <w:t>Clause 91</w:t>
      </w:r>
      <w:r>
        <w:rPr>
          <w:rFonts w:ascii="Arial" w:hAnsi="Arial" w:cs="Arial"/>
          <w:b/>
          <w:sz w:val="24"/>
          <w:szCs w:val="24"/>
        </w:rPr>
        <w:tab/>
      </w:r>
      <w:r w:rsidR="00913964" w:rsidRPr="00913964">
        <w:rPr>
          <w:rFonts w:ascii="Arial" w:hAnsi="Arial" w:cs="Arial"/>
          <w:b/>
          <w:sz w:val="24"/>
          <w:szCs w:val="24"/>
        </w:rPr>
        <w:tab/>
        <w:t>New section 100A (6)</w:t>
      </w:r>
    </w:p>
    <w:p w14:paraId="238D7F27" w14:textId="77777777" w:rsidR="00913964" w:rsidRDefault="002737E7" w:rsidP="00744E91">
      <w:pPr>
        <w:widowControl w:val="0"/>
        <w:spacing w:after="480" w:line="240" w:lineRule="auto"/>
        <w:rPr>
          <w:rFonts w:ascii="Arial" w:hAnsi="Arial" w:cs="Arial"/>
          <w:sz w:val="24"/>
          <w:szCs w:val="24"/>
        </w:rPr>
      </w:pPr>
      <w:r>
        <w:rPr>
          <w:rFonts w:ascii="Arial" w:hAnsi="Arial" w:cs="Arial"/>
          <w:sz w:val="24"/>
          <w:szCs w:val="24"/>
        </w:rPr>
        <w:t>This clause allows, in issuing an interim court order, for the court to consider any matter it considers relevant.</w:t>
      </w:r>
    </w:p>
    <w:p w14:paraId="5D7035C3" w14:textId="77777777" w:rsidR="00002AE0" w:rsidRDefault="00002AE0" w:rsidP="00744E91">
      <w:pPr>
        <w:widowControl w:val="0"/>
        <w:spacing w:after="480" w:line="240" w:lineRule="auto"/>
        <w:rPr>
          <w:rFonts w:ascii="Arial" w:hAnsi="Arial" w:cs="Arial"/>
          <w:sz w:val="24"/>
          <w:szCs w:val="24"/>
        </w:rPr>
      </w:pPr>
    </w:p>
    <w:p w14:paraId="34CB6D61" w14:textId="77777777" w:rsidR="00002AE0" w:rsidRDefault="00002AE0" w:rsidP="00744E91">
      <w:pPr>
        <w:widowControl w:val="0"/>
        <w:spacing w:after="480" w:line="240" w:lineRule="auto"/>
        <w:rPr>
          <w:rFonts w:ascii="Arial" w:hAnsi="Arial" w:cs="Arial"/>
          <w:sz w:val="24"/>
          <w:szCs w:val="24"/>
        </w:rPr>
      </w:pPr>
    </w:p>
    <w:p w14:paraId="7B2FFF85" w14:textId="77777777" w:rsidR="00002AE0" w:rsidRDefault="00002AE0" w:rsidP="00744E91">
      <w:pPr>
        <w:widowControl w:val="0"/>
        <w:spacing w:after="480" w:line="240" w:lineRule="auto"/>
        <w:rPr>
          <w:rFonts w:ascii="Arial" w:hAnsi="Arial" w:cs="Arial"/>
          <w:sz w:val="24"/>
          <w:szCs w:val="24"/>
        </w:rPr>
      </w:pPr>
    </w:p>
    <w:p w14:paraId="0653CD5E" w14:textId="77777777" w:rsidR="00BC2E37"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lastRenderedPageBreak/>
        <w:t>Clause 92</w:t>
      </w:r>
      <w:r w:rsidR="00BC2E37">
        <w:rPr>
          <w:rFonts w:ascii="Arial" w:hAnsi="Arial" w:cs="Arial"/>
          <w:b/>
          <w:sz w:val="24"/>
          <w:szCs w:val="24"/>
        </w:rPr>
        <w:tab/>
      </w:r>
      <w:r w:rsidR="00BC2E37">
        <w:rPr>
          <w:rFonts w:ascii="Arial" w:hAnsi="Arial" w:cs="Arial"/>
          <w:b/>
          <w:sz w:val="24"/>
          <w:szCs w:val="24"/>
        </w:rPr>
        <w:tab/>
      </w:r>
      <w:r w:rsidR="00C43049">
        <w:rPr>
          <w:rFonts w:ascii="Arial" w:hAnsi="Arial" w:cs="Arial"/>
          <w:b/>
          <w:sz w:val="24"/>
          <w:szCs w:val="24"/>
        </w:rPr>
        <w:t>Animal offences – court orders (general)</w:t>
      </w:r>
    </w:p>
    <w:p w14:paraId="57FA4C97" w14:textId="77777777" w:rsidR="00BC2E37" w:rsidRDefault="00097D89"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C43049">
        <w:rPr>
          <w:rFonts w:ascii="Arial" w:hAnsi="Arial" w:cs="Arial"/>
          <w:b/>
          <w:sz w:val="24"/>
          <w:szCs w:val="24"/>
        </w:rPr>
        <w:t>Section 101 (1)</w:t>
      </w:r>
    </w:p>
    <w:p w14:paraId="38591499" w14:textId="77777777" w:rsidR="00C43049" w:rsidRDefault="00BC2E37" w:rsidP="00C43049">
      <w:pPr>
        <w:widowControl w:val="0"/>
        <w:spacing w:after="480" w:line="240" w:lineRule="auto"/>
        <w:rPr>
          <w:rFonts w:ascii="Arial" w:hAnsi="Arial" w:cs="Arial"/>
          <w:sz w:val="24"/>
          <w:szCs w:val="24"/>
        </w:rPr>
      </w:pPr>
      <w:r>
        <w:rPr>
          <w:rFonts w:ascii="Arial" w:hAnsi="Arial" w:cs="Arial"/>
          <w:sz w:val="24"/>
          <w:szCs w:val="24"/>
        </w:rPr>
        <w:t>Th</w:t>
      </w:r>
      <w:r w:rsidR="00DA1756">
        <w:rPr>
          <w:rFonts w:ascii="Arial" w:hAnsi="Arial" w:cs="Arial"/>
          <w:sz w:val="24"/>
          <w:szCs w:val="24"/>
        </w:rPr>
        <w:t>is clause</w:t>
      </w:r>
      <w:r>
        <w:rPr>
          <w:rFonts w:ascii="Arial" w:hAnsi="Arial" w:cs="Arial"/>
          <w:sz w:val="24"/>
          <w:szCs w:val="24"/>
        </w:rPr>
        <w:t xml:space="preserve"> </w:t>
      </w:r>
      <w:r w:rsidR="00C43049">
        <w:rPr>
          <w:rFonts w:ascii="Arial" w:hAnsi="Arial" w:cs="Arial"/>
          <w:sz w:val="24"/>
          <w:szCs w:val="24"/>
        </w:rPr>
        <w:t>substitutes existing section 101 (1) about when section 101 can apply, which is in relation to</w:t>
      </w:r>
      <w:r w:rsidR="00423649">
        <w:rPr>
          <w:rFonts w:ascii="Arial" w:hAnsi="Arial" w:cs="Arial"/>
          <w:sz w:val="24"/>
          <w:szCs w:val="24"/>
        </w:rPr>
        <w:t xml:space="preserve"> certain offences under the Act to reflect changes </w:t>
      </w:r>
      <w:r w:rsidR="00EC07BC">
        <w:rPr>
          <w:rFonts w:ascii="Arial" w:hAnsi="Arial" w:cs="Arial"/>
          <w:sz w:val="24"/>
          <w:szCs w:val="24"/>
        </w:rPr>
        <w:t>under this Bill</w:t>
      </w:r>
      <w:r w:rsidR="00423649">
        <w:rPr>
          <w:rFonts w:ascii="Arial" w:hAnsi="Arial" w:cs="Arial"/>
          <w:sz w:val="24"/>
          <w:szCs w:val="24"/>
        </w:rPr>
        <w:t xml:space="preserve">. Court orders may be made in relation to animal welfare offences in Part 2 of the Act or the breach of a court ordered animal ownership ban (temporary or </w:t>
      </w:r>
      <w:r w:rsidR="002737E7">
        <w:rPr>
          <w:rFonts w:ascii="Arial" w:hAnsi="Arial" w:cs="Arial"/>
          <w:sz w:val="24"/>
          <w:szCs w:val="24"/>
        </w:rPr>
        <w:t>permanent</w:t>
      </w:r>
      <w:r w:rsidR="00423649">
        <w:rPr>
          <w:rFonts w:ascii="Arial" w:hAnsi="Arial" w:cs="Arial"/>
          <w:sz w:val="24"/>
          <w:szCs w:val="24"/>
        </w:rPr>
        <w:t>) or temporary prohibition order by the Animal Welfare Authority.</w:t>
      </w:r>
    </w:p>
    <w:p w14:paraId="4C77FFF5" w14:textId="77777777" w:rsidR="00BC2E37" w:rsidRPr="00E71240" w:rsidRDefault="00BC2E37" w:rsidP="00C43049">
      <w:pPr>
        <w:widowControl w:val="0"/>
        <w:tabs>
          <w:tab w:val="left" w:pos="1701"/>
        </w:tabs>
        <w:spacing w:after="120"/>
        <w:rPr>
          <w:rFonts w:ascii="Arial" w:hAnsi="Arial" w:cs="Arial"/>
          <w:b/>
          <w:sz w:val="24"/>
          <w:szCs w:val="24"/>
        </w:rPr>
      </w:pPr>
      <w:r>
        <w:rPr>
          <w:rFonts w:ascii="Arial" w:hAnsi="Arial" w:cs="Arial"/>
          <w:b/>
          <w:sz w:val="24"/>
          <w:szCs w:val="24"/>
        </w:rPr>
        <w:t>C</w:t>
      </w:r>
      <w:r w:rsidR="003F54B6">
        <w:rPr>
          <w:rFonts w:ascii="Arial" w:hAnsi="Arial" w:cs="Arial"/>
          <w:b/>
          <w:sz w:val="24"/>
          <w:szCs w:val="24"/>
        </w:rPr>
        <w:t>lause 93</w:t>
      </w:r>
      <w:r w:rsidR="00677156">
        <w:rPr>
          <w:rFonts w:ascii="Arial" w:hAnsi="Arial" w:cs="Arial"/>
          <w:b/>
          <w:sz w:val="24"/>
          <w:szCs w:val="24"/>
        </w:rPr>
        <w:tab/>
      </w:r>
      <w:r w:rsidR="00677156">
        <w:rPr>
          <w:rFonts w:ascii="Arial" w:hAnsi="Arial" w:cs="Arial"/>
          <w:b/>
          <w:sz w:val="24"/>
          <w:szCs w:val="24"/>
        </w:rPr>
        <w:tab/>
      </w:r>
      <w:r w:rsidR="00C43049">
        <w:rPr>
          <w:rFonts w:ascii="Arial" w:hAnsi="Arial" w:cs="Arial"/>
          <w:b/>
          <w:sz w:val="24"/>
          <w:szCs w:val="24"/>
        </w:rPr>
        <w:t>Section 101 (2) (b)</w:t>
      </w:r>
    </w:p>
    <w:p w14:paraId="32A333B2" w14:textId="77777777" w:rsidR="009060B1" w:rsidRDefault="00BC2E37" w:rsidP="00744E91">
      <w:pPr>
        <w:widowControl w:val="0"/>
        <w:spacing w:after="480" w:line="240" w:lineRule="auto"/>
        <w:rPr>
          <w:rFonts w:ascii="Arial" w:hAnsi="Arial" w:cs="Arial"/>
          <w:sz w:val="24"/>
          <w:szCs w:val="24"/>
        </w:rPr>
      </w:pPr>
      <w:r w:rsidRPr="00E71240">
        <w:rPr>
          <w:rFonts w:ascii="Arial" w:hAnsi="Arial" w:cs="Arial"/>
          <w:sz w:val="24"/>
          <w:szCs w:val="24"/>
        </w:rPr>
        <w:t xml:space="preserve">This clause </w:t>
      </w:r>
      <w:r w:rsidR="005D40C7">
        <w:rPr>
          <w:rFonts w:ascii="Arial" w:hAnsi="Arial" w:cs="Arial"/>
          <w:sz w:val="24"/>
          <w:szCs w:val="24"/>
        </w:rPr>
        <w:t>amend</w:t>
      </w:r>
      <w:r w:rsidR="00423649">
        <w:rPr>
          <w:rFonts w:ascii="Arial" w:hAnsi="Arial" w:cs="Arial"/>
          <w:sz w:val="24"/>
          <w:szCs w:val="24"/>
        </w:rPr>
        <w:t>s</w:t>
      </w:r>
      <w:r w:rsidR="005D40C7">
        <w:rPr>
          <w:rFonts w:ascii="Arial" w:hAnsi="Arial" w:cs="Arial"/>
          <w:sz w:val="24"/>
          <w:szCs w:val="24"/>
        </w:rPr>
        <w:t xml:space="preserve"> section 101 (2) (b) and provides that the court may, in addition to any penalty which it may otherwise impose, make an order it considers appropriate in relation to the payment of expenses incur</w:t>
      </w:r>
      <w:r w:rsidR="00423649">
        <w:rPr>
          <w:rFonts w:ascii="Arial" w:hAnsi="Arial" w:cs="Arial"/>
          <w:sz w:val="24"/>
          <w:szCs w:val="24"/>
        </w:rPr>
        <w:t>red by the Territory, an animal welfare</w:t>
      </w:r>
      <w:r w:rsidR="005D40C7">
        <w:rPr>
          <w:rFonts w:ascii="Arial" w:hAnsi="Arial" w:cs="Arial"/>
          <w:sz w:val="24"/>
          <w:szCs w:val="24"/>
        </w:rPr>
        <w:t xml:space="preserve"> entity or another person</w:t>
      </w:r>
      <w:r w:rsidR="00423649">
        <w:rPr>
          <w:rFonts w:ascii="Arial" w:hAnsi="Arial" w:cs="Arial"/>
          <w:sz w:val="24"/>
          <w:szCs w:val="24"/>
        </w:rPr>
        <w:t xml:space="preserve"> that incurred expenses</w:t>
      </w:r>
      <w:r w:rsidR="005D40C7">
        <w:rPr>
          <w:rFonts w:ascii="Arial" w:hAnsi="Arial" w:cs="Arial"/>
          <w:sz w:val="24"/>
          <w:szCs w:val="24"/>
        </w:rPr>
        <w:t xml:space="preserve"> in the care of an animal. Previously, expenses could only be </w:t>
      </w:r>
      <w:r w:rsidR="00542AD5">
        <w:rPr>
          <w:rFonts w:ascii="Arial" w:hAnsi="Arial" w:cs="Arial"/>
          <w:sz w:val="24"/>
          <w:szCs w:val="24"/>
        </w:rPr>
        <w:t xml:space="preserve">paid back to the Territory. However, </w:t>
      </w:r>
      <w:r w:rsidR="005D40C7">
        <w:rPr>
          <w:rFonts w:ascii="Arial" w:hAnsi="Arial" w:cs="Arial"/>
          <w:sz w:val="24"/>
          <w:szCs w:val="24"/>
        </w:rPr>
        <w:t>expenses may be incurred by other organisations in relation to an</w:t>
      </w:r>
      <w:r w:rsidR="00101CDF">
        <w:rPr>
          <w:rFonts w:ascii="Arial" w:hAnsi="Arial" w:cs="Arial"/>
          <w:sz w:val="24"/>
          <w:szCs w:val="24"/>
        </w:rPr>
        <w:t xml:space="preserve"> offence and care of an animal.</w:t>
      </w:r>
    </w:p>
    <w:p w14:paraId="3A02F766" w14:textId="77777777" w:rsidR="00542AD5" w:rsidRDefault="003F54B6" w:rsidP="005D40C7">
      <w:pPr>
        <w:widowControl w:val="0"/>
        <w:tabs>
          <w:tab w:val="left" w:pos="1701"/>
        </w:tabs>
        <w:spacing w:after="120"/>
        <w:rPr>
          <w:rFonts w:ascii="Arial" w:hAnsi="Arial" w:cs="Arial"/>
          <w:b/>
          <w:sz w:val="24"/>
          <w:szCs w:val="24"/>
        </w:rPr>
      </w:pPr>
      <w:r>
        <w:rPr>
          <w:rFonts w:ascii="Arial" w:hAnsi="Arial" w:cs="Arial"/>
          <w:b/>
          <w:sz w:val="24"/>
          <w:szCs w:val="24"/>
        </w:rPr>
        <w:t>Clause 94</w:t>
      </w:r>
      <w:r w:rsidR="00542AD5">
        <w:rPr>
          <w:rFonts w:ascii="Arial" w:hAnsi="Arial" w:cs="Arial"/>
          <w:b/>
          <w:sz w:val="24"/>
          <w:szCs w:val="24"/>
        </w:rPr>
        <w:tab/>
      </w:r>
      <w:r w:rsidR="00542AD5">
        <w:rPr>
          <w:rFonts w:ascii="Arial" w:hAnsi="Arial" w:cs="Arial"/>
          <w:b/>
          <w:sz w:val="24"/>
          <w:szCs w:val="24"/>
        </w:rPr>
        <w:tab/>
        <w:t>New section 101 (2A)</w:t>
      </w:r>
    </w:p>
    <w:p w14:paraId="1ED9E5B0" w14:textId="77777777" w:rsidR="00542AD5" w:rsidRPr="00542AD5" w:rsidRDefault="00542AD5" w:rsidP="00542AD5">
      <w:pPr>
        <w:widowControl w:val="0"/>
        <w:tabs>
          <w:tab w:val="left" w:pos="1701"/>
        </w:tabs>
        <w:spacing w:after="480" w:line="240" w:lineRule="auto"/>
        <w:rPr>
          <w:rFonts w:ascii="Arial" w:hAnsi="Arial" w:cs="Arial"/>
          <w:sz w:val="24"/>
          <w:szCs w:val="24"/>
        </w:rPr>
      </w:pPr>
      <w:r>
        <w:rPr>
          <w:rFonts w:ascii="Arial" w:hAnsi="Arial" w:cs="Arial"/>
          <w:sz w:val="24"/>
          <w:szCs w:val="24"/>
        </w:rPr>
        <w:t>This clause inserts new subsection 2A and clarifies that a court order under subsection 2 in relation to expenses incurred can be made at any time and for any stated period of care.</w:t>
      </w:r>
    </w:p>
    <w:p w14:paraId="284D5E6A" w14:textId="77777777" w:rsidR="00E71240" w:rsidRDefault="003F54B6" w:rsidP="005D40C7">
      <w:pPr>
        <w:widowControl w:val="0"/>
        <w:tabs>
          <w:tab w:val="left" w:pos="1701"/>
        </w:tabs>
        <w:spacing w:after="120"/>
        <w:rPr>
          <w:rFonts w:ascii="Arial" w:hAnsi="Arial" w:cs="Arial"/>
          <w:b/>
          <w:sz w:val="24"/>
          <w:szCs w:val="24"/>
        </w:rPr>
      </w:pPr>
      <w:r>
        <w:rPr>
          <w:rFonts w:ascii="Arial" w:hAnsi="Arial" w:cs="Arial"/>
          <w:b/>
          <w:sz w:val="24"/>
          <w:szCs w:val="24"/>
        </w:rPr>
        <w:t>Clause 95</w:t>
      </w:r>
      <w:r w:rsidR="00E71240">
        <w:rPr>
          <w:rFonts w:ascii="Arial" w:hAnsi="Arial" w:cs="Arial"/>
          <w:b/>
          <w:sz w:val="24"/>
          <w:szCs w:val="24"/>
        </w:rPr>
        <w:tab/>
      </w:r>
      <w:r w:rsidR="00E71240">
        <w:rPr>
          <w:rFonts w:ascii="Arial" w:hAnsi="Arial" w:cs="Arial"/>
          <w:b/>
          <w:sz w:val="24"/>
          <w:szCs w:val="24"/>
        </w:rPr>
        <w:tab/>
      </w:r>
      <w:r w:rsidR="005D40C7">
        <w:rPr>
          <w:rFonts w:ascii="Arial" w:hAnsi="Arial" w:cs="Arial"/>
          <w:b/>
          <w:sz w:val="24"/>
          <w:szCs w:val="24"/>
        </w:rPr>
        <w:t>New section 101 (3A)</w:t>
      </w:r>
    </w:p>
    <w:p w14:paraId="3B2BDB4E" w14:textId="29AEA590" w:rsidR="00BC6EE1" w:rsidRDefault="00E71240" w:rsidP="00542AD5">
      <w:pPr>
        <w:widowControl w:val="0"/>
        <w:spacing w:after="480" w:line="240" w:lineRule="auto"/>
        <w:rPr>
          <w:rFonts w:ascii="Arial" w:hAnsi="Arial" w:cs="Arial"/>
          <w:sz w:val="24"/>
          <w:szCs w:val="24"/>
        </w:rPr>
      </w:pPr>
      <w:r>
        <w:rPr>
          <w:rFonts w:ascii="Arial" w:hAnsi="Arial" w:cs="Arial"/>
          <w:sz w:val="24"/>
          <w:szCs w:val="24"/>
        </w:rPr>
        <w:t>T</w:t>
      </w:r>
      <w:r w:rsidR="005D40C7">
        <w:rPr>
          <w:rFonts w:ascii="Arial" w:hAnsi="Arial" w:cs="Arial"/>
          <w:sz w:val="24"/>
          <w:szCs w:val="24"/>
        </w:rPr>
        <w:t>his clause inserts new section 101 (3A) that sets out considerations the court must have regard to in making an animal ownership prohibition order.</w:t>
      </w:r>
      <w:r w:rsidR="00542AD5">
        <w:rPr>
          <w:rFonts w:ascii="Arial" w:hAnsi="Arial" w:cs="Arial"/>
          <w:sz w:val="24"/>
          <w:szCs w:val="24"/>
        </w:rPr>
        <w:t xml:space="preserve"> These considerations include the nature of the offence committed by the person and any other conviction or finding of guilt in another State in relation to animal welfare. While consideration as to whether the person uses an animal for assistance with a disability is not an express consideration, the Court can consider any other relevant matter, including the circumstances of vulnerable people or a person relying on an assistance animal. This approach was discussed with the assistance animal industry and is considered the preferred approach.</w:t>
      </w:r>
    </w:p>
    <w:p w14:paraId="1C890E2A" w14:textId="77777777" w:rsidR="00913964" w:rsidRDefault="003F54B6" w:rsidP="005D40C7">
      <w:pPr>
        <w:widowControl w:val="0"/>
        <w:tabs>
          <w:tab w:val="left" w:pos="1701"/>
        </w:tabs>
        <w:spacing w:after="120"/>
        <w:rPr>
          <w:rFonts w:ascii="Arial" w:hAnsi="Arial" w:cs="Arial"/>
          <w:b/>
          <w:sz w:val="24"/>
          <w:szCs w:val="24"/>
        </w:rPr>
      </w:pPr>
      <w:r>
        <w:rPr>
          <w:rFonts w:ascii="Arial" w:hAnsi="Arial" w:cs="Arial"/>
          <w:b/>
          <w:sz w:val="24"/>
          <w:szCs w:val="24"/>
        </w:rPr>
        <w:t>Clause 96</w:t>
      </w:r>
      <w:r w:rsidR="00913964">
        <w:rPr>
          <w:rFonts w:ascii="Arial" w:hAnsi="Arial" w:cs="Arial"/>
          <w:b/>
          <w:sz w:val="24"/>
          <w:szCs w:val="24"/>
        </w:rPr>
        <w:tab/>
      </w:r>
      <w:r w:rsidR="00913964">
        <w:rPr>
          <w:rFonts w:ascii="Arial" w:hAnsi="Arial" w:cs="Arial"/>
          <w:b/>
          <w:sz w:val="24"/>
          <w:szCs w:val="24"/>
        </w:rPr>
        <w:tab/>
        <w:t>New section 101 (4A)</w:t>
      </w:r>
    </w:p>
    <w:p w14:paraId="50F11808" w14:textId="77777777" w:rsidR="00585770" w:rsidRPr="002737E7" w:rsidRDefault="002737E7" w:rsidP="002737E7">
      <w:pPr>
        <w:widowControl w:val="0"/>
        <w:spacing w:after="480" w:line="240" w:lineRule="auto"/>
        <w:rPr>
          <w:rFonts w:ascii="Arial" w:hAnsi="Arial" w:cs="Arial"/>
          <w:sz w:val="24"/>
          <w:szCs w:val="24"/>
        </w:rPr>
      </w:pPr>
      <w:r>
        <w:rPr>
          <w:rFonts w:ascii="Arial" w:hAnsi="Arial" w:cs="Arial"/>
          <w:sz w:val="24"/>
          <w:szCs w:val="24"/>
        </w:rPr>
        <w:t>This clause allows, in issuing a general court order, for the court to consider any matter it considers relevant.</w:t>
      </w:r>
    </w:p>
    <w:p w14:paraId="4C33BC47" w14:textId="77777777" w:rsidR="00677156" w:rsidRPr="00542AD5" w:rsidRDefault="00542AD5" w:rsidP="005D40C7">
      <w:pPr>
        <w:widowControl w:val="0"/>
        <w:tabs>
          <w:tab w:val="left" w:pos="1701"/>
        </w:tabs>
        <w:spacing w:after="120"/>
        <w:rPr>
          <w:rFonts w:ascii="Arial" w:hAnsi="Arial" w:cs="Arial"/>
          <w:b/>
          <w:i/>
          <w:sz w:val="24"/>
          <w:szCs w:val="24"/>
        </w:rPr>
      </w:pPr>
      <w:r>
        <w:rPr>
          <w:rFonts w:ascii="Arial" w:hAnsi="Arial" w:cs="Arial"/>
          <w:b/>
          <w:sz w:val="24"/>
          <w:szCs w:val="24"/>
        </w:rPr>
        <w:t xml:space="preserve">Clause </w:t>
      </w:r>
      <w:r w:rsidR="003F54B6">
        <w:rPr>
          <w:rFonts w:ascii="Arial" w:hAnsi="Arial" w:cs="Arial"/>
          <w:b/>
          <w:sz w:val="24"/>
          <w:szCs w:val="24"/>
        </w:rPr>
        <w:t>97</w:t>
      </w:r>
      <w:r w:rsidR="00677156">
        <w:rPr>
          <w:rFonts w:ascii="Arial" w:hAnsi="Arial" w:cs="Arial"/>
          <w:b/>
          <w:sz w:val="24"/>
          <w:szCs w:val="24"/>
        </w:rPr>
        <w:tab/>
      </w:r>
      <w:r w:rsidR="00677156">
        <w:rPr>
          <w:rFonts w:ascii="Arial" w:hAnsi="Arial" w:cs="Arial"/>
          <w:b/>
          <w:sz w:val="24"/>
          <w:szCs w:val="24"/>
        </w:rPr>
        <w:tab/>
      </w:r>
      <w:r w:rsidR="005D40C7">
        <w:rPr>
          <w:rFonts w:ascii="Arial" w:hAnsi="Arial" w:cs="Arial"/>
          <w:b/>
          <w:sz w:val="24"/>
          <w:szCs w:val="24"/>
        </w:rPr>
        <w:t xml:space="preserve">Section 101 (5), </w:t>
      </w:r>
      <w:r>
        <w:rPr>
          <w:rFonts w:ascii="Arial" w:hAnsi="Arial" w:cs="Arial"/>
          <w:b/>
          <w:sz w:val="24"/>
          <w:szCs w:val="24"/>
        </w:rPr>
        <w:t xml:space="preserve">definition of </w:t>
      </w:r>
      <w:r>
        <w:rPr>
          <w:rFonts w:ascii="Arial" w:hAnsi="Arial" w:cs="Arial"/>
          <w:b/>
          <w:i/>
          <w:sz w:val="24"/>
          <w:szCs w:val="24"/>
        </w:rPr>
        <w:t>expenses incurred</w:t>
      </w:r>
    </w:p>
    <w:p w14:paraId="77CAD3AB" w14:textId="77777777" w:rsidR="00515B27" w:rsidRDefault="00E71240" w:rsidP="00744E91">
      <w:pPr>
        <w:widowControl w:val="0"/>
        <w:spacing w:after="480" w:line="240" w:lineRule="auto"/>
        <w:rPr>
          <w:rFonts w:ascii="Arial" w:hAnsi="Arial" w:cs="Arial"/>
          <w:sz w:val="24"/>
          <w:szCs w:val="24"/>
        </w:rPr>
      </w:pPr>
      <w:r>
        <w:rPr>
          <w:rFonts w:ascii="Arial" w:hAnsi="Arial" w:cs="Arial"/>
          <w:sz w:val="24"/>
          <w:szCs w:val="24"/>
        </w:rPr>
        <w:t xml:space="preserve">This clause </w:t>
      </w:r>
      <w:r w:rsidR="00542AD5">
        <w:rPr>
          <w:rFonts w:ascii="Arial" w:hAnsi="Arial" w:cs="Arial"/>
          <w:sz w:val="24"/>
          <w:szCs w:val="24"/>
        </w:rPr>
        <w:t>amends the definition of ‘expenses occurred’ as a consequential amendment to the change in section 101 (2) (b).</w:t>
      </w:r>
    </w:p>
    <w:p w14:paraId="1D21B6F0" w14:textId="77777777" w:rsidR="00677156" w:rsidRDefault="00E71240" w:rsidP="005D40C7">
      <w:pPr>
        <w:widowControl w:val="0"/>
        <w:tabs>
          <w:tab w:val="left" w:pos="1701"/>
        </w:tabs>
        <w:spacing w:after="120"/>
        <w:rPr>
          <w:rFonts w:ascii="Arial" w:hAnsi="Arial" w:cs="Arial"/>
          <w:b/>
          <w:sz w:val="24"/>
          <w:szCs w:val="24"/>
        </w:rPr>
      </w:pPr>
      <w:r>
        <w:rPr>
          <w:rFonts w:ascii="Arial" w:hAnsi="Arial" w:cs="Arial"/>
          <w:b/>
          <w:sz w:val="24"/>
          <w:szCs w:val="24"/>
        </w:rPr>
        <w:lastRenderedPageBreak/>
        <w:t xml:space="preserve">Clause </w:t>
      </w:r>
      <w:r w:rsidR="003F54B6">
        <w:rPr>
          <w:rFonts w:ascii="Arial" w:hAnsi="Arial" w:cs="Arial"/>
          <w:b/>
          <w:sz w:val="24"/>
          <w:szCs w:val="24"/>
        </w:rPr>
        <w:t>98</w:t>
      </w:r>
      <w:r w:rsidR="005D40C7">
        <w:rPr>
          <w:rFonts w:ascii="Arial" w:hAnsi="Arial" w:cs="Arial"/>
          <w:b/>
          <w:sz w:val="24"/>
          <w:szCs w:val="24"/>
        </w:rPr>
        <w:tab/>
      </w:r>
      <w:r w:rsidR="005D40C7">
        <w:rPr>
          <w:rFonts w:ascii="Arial" w:hAnsi="Arial" w:cs="Arial"/>
          <w:b/>
          <w:sz w:val="24"/>
          <w:szCs w:val="24"/>
        </w:rPr>
        <w:tab/>
        <w:t>New sections 101A to 101C</w:t>
      </w:r>
    </w:p>
    <w:p w14:paraId="3173D58D" w14:textId="77777777" w:rsidR="006E5480" w:rsidRDefault="00677156" w:rsidP="00542AD5">
      <w:pPr>
        <w:widowControl w:val="0"/>
        <w:spacing w:after="240" w:line="240" w:lineRule="auto"/>
        <w:rPr>
          <w:rFonts w:ascii="Arial" w:hAnsi="Arial" w:cs="Arial"/>
          <w:sz w:val="24"/>
          <w:szCs w:val="24"/>
        </w:rPr>
      </w:pPr>
      <w:r>
        <w:rPr>
          <w:rFonts w:ascii="Arial" w:hAnsi="Arial" w:cs="Arial"/>
          <w:sz w:val="24"/>
          <w:szCs w:val="24"/>
        </w:rPr>
        <w:t xml:space="preserve">This clause </w:t>
      </w:r>
      <w:r w:rsidR="005D40C7">
        <w:rPr>
          <w:rFonts w:ascii="Arial" w:hAnsi="Arial" w:cs="Arial"/>
          <w:sz w:val="24"/>
          <w:szCs w:val="24"/>
        </w:rPr>
        <w:t xml:space="preserve">inserts a range of new provisions around </w:t>
      </w:r>
      <w:r w:rsidR="006E5480">
        <w:rPr>
          <w:rFonts w:ascii="Arial" w:hAnsi="Arial" w:cs="Arial"/>
          <w:sz w:val="24"/>
          <w:szCs w:val="24"/>
        </w:rPr>
        <w:t xml:space="preserve">prohibition on animal ownership by a Court. It provides for a permanent </w:t>
      </w:r>
      <w:r w:rsidR="009060B1">
        <w:rPr>
          <w:rFonts w:ascii="Arial" w:hAnsi="Arial" w:cs="Arial"/>
          <w:sz w:val="24"/>
          <w:szCs w:val="24"/>
        </w:rPr>
        <w:t xml:space="preserve">prohibition on animal ownership, individually or jointly, </w:t>
      </w:r>
      <w:r w:rsidR="006E5480">
        <w:rPr>
          <w:rFonts w:ascii="Arial" w:hAnsi="Arial" w:cs="Arial"/>
          <w:sz w:val="24"/>
          <w:szCs w:val="24"/>
        </w:rPr>
        <w:t>where a person has been found guilty of an aggravated cruelty offence (the most serious offence) and the court believes that it is reasonably likely the person will commit an animal welfare offence if the person were to own, keep, care for or control an animal.</w:t>
      </w:r>
      <w:r w:rsidR="008016CC">
        <w:rPr>
          <w:rFonts w:ascii="Arial" w:hAnsi="Arial" w:cs="Arial"/>
          <w:sz w:val="24"/>
          <w:szCs w:val="24"/>
        </w:rPr>
        <w:t xml:space="preserve"> It also provides for a prohibition order in certain circumstances. This could have the effect of limiting where a person can reside.</w:t>
      </w:r>
    </w:p>
    <w:p w14:paraId="43D45D30" w14:textId="2C123D96" w:rsidR="00585770" w:rsidRDefault="008016CC" w:rsidP="00585770">
      <w:pPr>
        <w:widowControl w:val="0"/>
        <w:spacing w:after="240" w:line="240" w:lineRule="auto"/>
        <w:rPr>
          <w:rFonts w:ascii="Arial" w:hAnsi="Arial" w:cs="Arial"/>
          <w:sz w:val="24"/>
          <w:szCs w:val="24"/>
        </w:rPr>
      </w:pPr>
      <w:r>
        <w:rPr>
          <w:rFonts w:ascii="Arial" w:hAnsi="Arial" w:cs="Arial"/>
          <w:sz w:val="24"/>
          <w:szCs w:val="24"/>
        </w:rPr>
        <w:t>Under new section 101A in making a permanent prohibition order there are a range of factors the court must consider in making the order, including the nature of the offence committed, and other conviction or finding of guilty in relation to animal welfare in Australia, and any other relevant matter. While consideration as to whether the person uses an animal for assistance with a disability is not an express consideration, the Court can consider any other relevant matter, including the circumstances of vulnerable people or a person relying on an assistance animal. This approach was discussed with the assistance animal industry and is considered the preferred approach. A permanent prohibition order can only be set aside by a court in exceptional circumstances, as outlined in section 101B.</w:t>
      </w:r>
      <w:r w:rsidR="00EC07BC">
        <w:rPr>
          <w:rFonts w:ascii="Arial" w:hAnsi="Arial" w:cs="Arial"/>
          <w:sz w:val="24"/>
          <w:szCs w:val="24"/>
        </w:rPr>
        <w:t xml:space="preserve"> In section </w:t>
      </w:r>
      <w:r w:rsidR="00E04E61">
        <w:rPr>
          <w:rFonts w:ascii="Arial" w:hAnsi="Arial" w:cs="Arial"/>
          <w:sz w:val="24"/>
          <w:szCs w:val="24"/>
        </w:rPr>
        <w:t>101B the Court must allow for the authority to make a submission about the setting aside of a permanent prohibition order. In doing this, the Authority would consult with relevant parties, for example the RSPCA ACT where they are involved in a case or could provide expertise.</w:t>
      </w:r>
    </w:p>
    <w:p w14:paraId="4507C18B" w14:textId="77777777" w:rsidR="00585770" w:rsidRDefault="008016CC" w:rsidP="008016CC">
      <w:pPr>
        <w:widowControl w:val="0"/>
        <w:spacing w:after="480" w:line="240" w:lineRule="auto"/>
        <w:rPr>
          <w:rFonts w:ascii="Arial" w:hAnsi="Arial" w:cs="Arial"/>
          <w:sz w:val="24"/>
          <w:szCs w:val="24"/>
        </w:rPr>
      </w:pPr>
      <w:r>
        <w:rPr>
          <w:rFonts w:ascii="Arial" w:hAnsi="Arial" w:cs="Arial"/>
          <w:sz w:val="24"/>
          <w:szCs w:val="24"/>
        </w:rPr>
        <w:t>Under new section 101C the court can make a prohibition order in special circumstances where an animal has been seized, the authority reasonably believes a person in charge of the animal has committed an offence and is likely to engage in conduct in relation to animal that requires the seizure of an animal, but it is not appropriate to bring proceedings against the person. For example,</w:t>
      </w:r>
      <w:r w:rsidR="00E47552">
        <w:rPr>
          <w:rFonts w:ascii="Arial" w:hAnsi="Arial" w:cs="Arial"/>
          <w:sz w:val="24"/>
          <w:szCs w:val="24"/>
        </w:rPr>
        <w:t xml:space="preserve"> where</w:t>
      </w:r>
      <w:r>
        <w:rPr>
          <w:rFonts w:ascii="Arial" w:hAnsi="Arial" w:cs="Arial"/>
          <w:sz w:val="24"/>
          <w:szCs w:val="24"/>
        </w:rPr>
        <w:t xml:space="preserve"> a person has starved several animals in their care but there are mental health considerations and the person requires support rather than entering the criminal justice system, </w:t>
      </w:r>
      <w:r w:rsidR="00E47552">
        <w:rPr>
          <w:rFonts w:ascii="Arial" w:hAnsi="Arial" w:cs="Arial"/>
          <w:sz w:val="24"/>
          <w:szCs w:val="24"/>
        </w:rPr>
        <w:t>however it</w:t>
      </w:r>
      <w:r>
        <w:rPr>
          <w:rFonts w:ascii="Arial" w:hAnsi="Arial" w:cs="Arial"/>
          <w:sz w:val="24"/>
          <w:szCs w:val="24"/>
        </w:rPr>
        <w:t xml:space="preserve"> is paramount in the interests of animal welfare that the person </w:t>
      </w:r>
      <w:r w:rsidR="00E47552">
        <w:rPr>
          <w:rFonts w:ascii="Arial" w:hAnsi="Arial" w:cs="Arial"/>
          <w:sz w:val="24"/>
          <w:szCs w:val="24"/>
        </w:rPr>
        <w:t xml:space="preserve">does not own or care </w:t>
      </w:r>
      <w:r>
        <w:rPr>
          <w:rFonts w:ascii="Arial" w:hAnsi="Arial" w:cs="Arial"/>
          <w:sz w:val="24"/>
          <w:szCs w:val="24"/>
        </w:rPr>
        <w:t>for any more animals.</w:t>
      </w:r>
      <w:r w:rsidR="00E47552">
        <w:rPr>
          <w:rFonts w:ascii="Arial" w:hAnsi="Arial" w:cs="Arial"/>
          <w:sz w:val="24"/>
          <w:szCs w:val="24"/>
        </w:rPr>
        <w:t xml:space="preserve"> The court must consider a range of factors, including any relevant matter. This may include whether the person is relying on an animal as an assistance animal.</w:t>
      </w:r>
    </w:p>
    <w:p w14:paraId="5598D9CC" w14:textId="77777777" w:rsidR="00677156" w:rsidRDefault="00542AD5" w:rsidP="00431850">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99</w:t>
      </w:r>
      <w:r w:rsidR="00677156">
        <w:rPr>
          <w:rFonts w:ascii="Arial" w:hAnsi="Arial" w:cs="Arial"/>
          <w:b/>
          <w:sz w:val="24"/>
          <w:szCs w:val="24"/>
        </w:rPr>
        <w:tab/>
      </w:r>
      <w:r w:rsidR="00677156">
        <w:rPr>
          <w:rFonts w:ascii="Arial" w:hAnsi="Arial" w:cs="Arial"/>
          <w:b/>
          <w:sz w:val="24"/>
          <w:szCs w:val="24"/>
        </w:rPr>
        <w:tab/>
      </w:r>
      <w:r w:rsidR="005D40C7">
        <w:rPr>
          <w:rFonts w:ascii="Arial" w:hAnsi="Arial" w:cs="Arial"/>
          <w:b/>
          <w:sz w:val="24"/>
          <w:szCs w:val="24"/>
        </w:rPr>
        <w:t>Establishment and functions</w:t>
      </w:r>
    </w:p>
    <w:p w14:paraId="63E83AF4" w14:textId="77777777" w:rsidR="00677156" w:rsidRDefault="00677156"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5D40C7">
        <w:rPr>
          <w:rFonts w:ascii="Arial" w:hAnsi="Arial" w:cs="Arial"/>
          <w:b/>
          <w:sz w:val="24"/>
          <w:szCs w:val="24"/>
        </w:rPr>
        <w:t>New section 109 (3) (aa)</w:t>
      </w:r>
    </w:p>
    <w:p w14:paraId="5F2A864B" w14:textId="77777777" w:rsidR="005D40C7" w:rsidRDefault="00677156" w:rsidP="00744E91">
      <w:pPr>
        <w:widowControl w:val="0"/>
        <w:spacing w:after="480" w:line="240" w:lineRule="auto"/>
        <w:rPr>
          <w:rFonts w:ascii="Arial" w:hAnsi="Arial" w:cs="Arial"/>
          <w:sz w:val="24"/>
          <w:szCs w:val="24"/>
        </w:rPr>
      </w:pPr>
      <w:r>
        <w:rPr>
          <w:rFonts w:ascii="Arial" w:hAnsi="Arial" w:cs="Arial"/>
          <w:sz w:val="24"/>
          <w:szCs w:val="24"/>
        </w:rPr>
        <w:t xml:space="preserve">This clause </w:t>
      </w:r>
      <w:r w:rsidR="005D40C7">
        <w:rPr>
          <w:rFonts w:ascii="Arial" w:hAnsi="Arial" w:cs="Arial"/>
          <w:sz w:val="24"/>
          <w:szCs w:val="24"/>
        </w:rPr>
        <w:t>inserts a new subsection that enables the Animal Welfare Advisory Committee</w:t>
      </w:r>
      <w:r w:rsidR="009060B1">
        <w:rPr>
          <w:rFonts w:ascii="Arial" w:hAnsi="Arial" w:cs="Arial"/>
          <w:sz w:val="24"/>
          <w:szCs w:val="24"/>
        </w:rPr>
        <w:t xml:space="preserve"> (AWAC)</w:t>
      </w:r>
      <w:r w:rsidR="005D40C7">
        <w:rPr>
          <w:rFonts w:ascii="Arial" w:hAnsi="Arial" w:cs="Arial"/>
          <w:sz w:val="24"/>
          <w:szCs w:val="24"/>
        </w:rPr>
        <w:t xml:space="preserve"> to provide advice to the authority about matters in relation to animal welfare, including animal welfare legislation, in addition to the Minister.</w:t>
      </w:r>
      <w:r w:rsidR="00EC395E">
        <w:rPr>
          <w:rFonts w:ascii="Arial" w:hAnsi="Arial" w:cs="Arial"/>
          <w:sz w:val="24"/>
          <w:szCs w:val="24"/>
        </w:rPr>
        <w:t xml:space="preserve"> </w:t>
      </w:r>
      <w:r w:rsidR="00756936">
        <w:rPr>
          <w:rFonts w:ascii="Arial" w:hAnsi="Arial" w:cs="Arial"/>
          <w:sz w:val="24"/>
          <w:szCs w:val="24"/>
        </w:rPr>
        <w:t>This does not limit the</w:t>
      </w:r>
      <w:r w:rsidR="00EC395E" w:rsidRPr="00EC395E">
        <w:rPr>
          <w:rFonts w:ascii="Arial" w:hAnsi="Arial" w:cs="Arial"/>
          <w:sz w:val="24"/>
          <w:szCs w:val="24"/>
        </w:rPr>
        <w:t xml:space="preserve"> advice that AWAC can provide, including on operational matters.</w:t>
      </w:r>
    </w:p>
    <w:p w14:paraId="7D6EDB69" w14:textId="77777777" w:rsidR="00913964"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lastRenderedPageBreak/>
        <w:t>Clause 100</w:t>
      </w:r>
      <w:r w:rsidR="00913964">
        <w:rPr>
          <w:rFonts w:ascii="Arial" w:hAnsi="Arial" w:cs="Arial"/>
          <w:b/>
          <w:sz w:val="24"/>
          <w:szCs w:val="24"/>
        </w:rPr>
        <w:tab/>
      </w:r>
      <w:r w:rsidR="00913964">
        <w:rPr>
          <w:rFonts w:ascii="Arial" w:hAnsi="Arial" w:cs="Arial"/>
          <w:b/>
          <w:sz w:val="24"/>
          <w:szCs w:val="24"/>
        </w:rPr>
        <w:tab/>
        <w:t>Section 109 (4) and note</w:t>
      </w:r>
    </w:p>
    <w:p w14:paraId="20E44821" w14:textId="77777777" w:rsidR="00913964" w:rsidRPr="002B3C4B" w:rsidRDefault="002737E7" w:rsidP="00EC07BC">
      <w:pPr>
        <w:widowControl w:val="0"/>
        <w:tabs>
          <w:tab w:val="left" w:pos="1701"/>
        </w:tabs>
        <w:spacing w:after="120" w:line="240" w:lineRule="auto"/>
        <w:rPr>
          <w:rFonts w:ascii="Arial" w:hAnsi="Arial" w:cs="Arial"/>
          <w:sz w:val="24"/>
          <w:szCs w:val="24"/>
        </w:rPr>
      </w:pPr>
      <w:r>
        <w:rPr>
          <w:rFonts w:ascii="Arial" w:hAnsi="Arial" w:cs="Arial"/>
          <w:sz w:val="24"/>
          <w:szCs w:val="24"/>
        </w:rPr>
        <w:t>This clause clarifies that the instrument of establishme</w:t>
      </w:r>
      <w:r w:rsidR="009060B1">
        <w:rPr>
          <w:rFonts w:ascii="Arial" w:hAnsi="Arial" w:cs="Arial"/>
          <w:sz w:val="24"/>
          <w:szCs w:val="24"/>
        </w:rPr>
        <w:t xml:space="preserve">nt is a disallowable instrument, and that appointments to the Committee of AWAC must be made in accordance </w:t>
      </w:r>
      <w:r w:rsidR="009060B1" w:rsidRPr="002B3C4B">
        <w:rPr>
          <w:rFonts w:ascii="Arial" w:hAnsi="Arial" w:cs="Arial"/>
          <w:sz w:val="24"/>
          <w:szCs w:val="24"/>
        </w:rPr>
        <w:t>with the Legislation Act.</w:t>
      </w:r>
    </w:p>
    <w:p w14:paraId="70AFCC90" w14:textId="77777777" w:rsidR="00913964" w:rsidRPr="002B3C4B" w:rsidRDefault="00913964" w:rsidP="00431850">
      <w:pPr>
        <w:widowControl w:val="0"/>
        <w:tabs>
          <w:tab w:val="left" w:pos="1701"/>
        </w:tabs>
        <w:spacing w:after="120"/>
        <w:rPr>
          <w:rFonts w:ascii="Arial" w:hAnsi="Arial" w:cs="Arial"/>
          <w:b/>
          <w:sz w:val="24"/>
          <w:szCs w:val="24"/>
        </w:rPr>
      </w:pPr>
    </w:p>
    <w:p w14:paraId="28A1C587" w14:textId="77777777" w:rsidR="00ED65C7" w:rsidRDefault="003F54B6" w:rsidP="00ED65C7">
      <w:pPr>
        <w:widowControl w:val="0"/>
        <w:tabs>
          <w:tab w:val="left" w:pos="1701"/>
        </w:tabs>
        <w:spacing w:after="120"/>
        <w:rPr>
          <w:rFonts w:ascii="Arial" w:hAnsi="Arial" w:cs="Arial"/>
          <w:b/>
          <w:sz w:val="24"/>
          <w:szCs w:val="24"/>
        </w:rPr>
      </w:pPr>
      <w:r w:rsidRPr="002B3C4B">
        <w:rPr>
          <w:rFonts w:ascii="Arial" w:hAnsi="Arial" w:cs="Arial"/>
          <w:b/>
          <w:sz w:val="24"/>
          <w:szCs w:val="24"/>
        </w:rPr>
        <w:t>Clause 101</w:t>
      </w:r>
      <w:r w:rsidR="00E71240" w:rsidRPr="002B3C4B">
        <w:rPr>
          <w:rFonts w:ascii="Arial" w:hAnsi="Arial" w:cs="Arial"/>
          <w:b/>
          <w:sz w:val="24"/>
          <w:szCs w:val="24"/>
        </w:rPr>
        <w:tab/>
      </w:r>
      <w:r w:rsidR="00E71240" w:rsidRPr="002B3C4B">
        <w:rPr>
          <w:rFonts w:ascii="Arial" w:hAnsi="Arial" w:cs="Arial"/>
          <w:b/>
          <w:sz w:val="24"/>
          <w:szCs w:val="24"/>
        </w:rPr>
        <w:tab/>
      </w:r>
      <w:r w:rsidR="00DB0958" w:rsidRPr="002B3C4B">
        <w:rPr>
          <w:rFonts w:ascii="Arial" w:hAnsi="Arial" w:cs="Arial"/>
          <w:b/>
          <w:sz w:val="24"/>
          <w:szCs w:val="24"/>
        </w:rPr>
        <w:t xml:space="preserve"> New section 109A </w:t>
      </w:r>
    </w:p>
    <w:p w14:paraId="289151CB" w14:textId="6123970B" w:rsidR="00F238F8" w:rsidRPr="00ED65C7" w:rsidRDefault="00F238F8" w:rsidP="00ED65C7">
      <w:pPr>
        <w:widowControl w:val="0"/>
        <w:spacing w:after="240" w:line="240" w:lineRule="auto"/>
        <w:rPr>
          <w:rFonts w:ascii="Arial" w:hAnsi="Arial" w:cs="Arial"/>
          <w:sz w:val="24"/>
          <w:szCs w:val="24"/>
        </w:rPr>
      </w:pPr>
      <w:r w:rsidRPr="002B3C4B">
        <w:rPr>
          <w:rFonts w:ascii="Arial" w:hAnsi="Arial" w:cs="Arial"/>
          <w:sz w:val="24"/>
          <w:szCs w:val="24"/>
        </w:rPr>
        <w:t xml:space="preserve">This clause inserts a new provision that expressly provides for rescuing an animal in a locked vehicle where the animal is clearly at risk of injury or death and where there are no other reasonable options available to the person to avoid the serious injury or death of the animal. The person must be acting honestly and without recklessness. </w:t>
      </w:r>
    </w:p>
    <w:p w14:paraId="69FB9B6E" w14:textId="77777777" w:rsidR="00F238F8" w:rsidRPr="002B3C4B" w:rsidRDefault="00F238F8" w:rsidP="00F238F8">
      <w:pPr>
        <w:widowControl w:val="0"/>
        <w:spacing w:after="480" w:line="240" w:lineRule="auto"/>
        <w:rPr>
          <w:rFonts w:ascii="Arial" w:hAnsi="Arial" w:cs="Arial"/>
          <w:sz w:val="24"/>
          <w:szCs w:val="24"/>
        </w:rPr>
      </w:pPr>
      <w:r w:rsidRPr="002B3C4B">
        <w:rPr>
          <w:rFonts w:ascii="Arial" w:hAnsi="Arial" w:cs="Arial"/>
          <w:sz w:val="24"/>
          <w:szCs w:val="24"/>
        </w:rPr>
        <w:t>There are some situations where immediate and urgent action is required to save an animal from a life-threatening situation, for example where a dog is left in a hot car on a summer day and is at genuine risk of death. Where a person has taken all reasonable steps, for example calling the authorities, and there are no other reasonable options available, the person may choose to forcibly enter the vehicle to save the dog. This clause provides a ‘good Samaritan’ protection for this situation, but does not provide for protection where a person acts recklessly or in any way provides for an excuse for breaking and entering into a vehicle.</w:t>
      </w:r>
    </w:p>
    <w:p w14:paraId="05F6C903" w14:textId="002C5D78" w:rsidR="00DB0958" w:rsidRPr="002B3C4B" w:rsidRDefault="003F54B6" w:rsidP="00ED65C7">
      <w:pPr>
        <w:widowControl w:val="0"/>
        <w:tabs>
          <w:tab w:val="left" w:pos="1701"/>
        </w:tabs>
        <w:spacing w:after="120"/>
        <w:rPr>
          <w:rFonts w:ascii="Arial" w:hAnsi="Arial" w:cs="Arial"/>
          <w:b/>
          <w:sz w:val="24"/>
          <w:szCs w:val="24"/>
        </w:rPr>
      </w:pPr>
      <w:r w:rsidRPr="002B3C4B">
        <w:rPr>
          <w:rFonts w:ascii="Arial" w:hAnsi="Arial" w:cs="Arial"/>
          <w:b/>
          <w:sz w:val="24"/>
          <w:szCs w:val="24"/>
        </w:rPr>
        <w:t>Clause 102</w:t>
      </w:r>
      <w:r w:rsidR="005D40C7" w:rsidRPr="002B3C4B">
        <w:rPr>
          <w:rFonts w:ascii="Arial" w:hAnsi="Arial" w:cs="Arial"/>
          <w:b/>
          <w:sz w:val="24"/>
          <w:szCs w:val="24"/>
        </w:rPr>
        <w:tab/>
      </w:r>
      <w:r w:rsidR="005D40C7" w:rsidRPr="002B3C4B">
        <w:rPr>
          <w:rFonts w:ascii="Arial" w:hAnsi="Arial" w:cs="Arial"/>
          <w:b/>
          <w:sz w:val="24"/>
          <w:szCs w:val="24"/>
        </w:rPr>
        <w:tab/>
      </w:r>
      <w:r w:rsidR="00DB0958" w:rsidRPr="002B3C4B">
        <w:rPr>
          <w:rFonts w:ascii="Arial" w:hAnsi="Arial" w:cs="Arial"/>
          <w:b/>
          <w:sz w:val="24"/>
          <w:szCs w:val="24"/>
        </w:rPr>
        <w:t xml:space="preserve">Regulation-making power </w:t>
      </w:r>
    </w:p>
    <w:p w14:paraId="410A6F61" w14:textId="4254671D" w:rsidR="00DB0958" w:rsidRPr="002B3C4B" w:rsidRDefault="00DB0958" w:rsidP="00ED65C7">
      <w:pPr>
        <w:widowControl w:val="0"/>
        <w:tabs>
          <w:tab w:val="left" w:pos="1701"/>
        </w:tabs>
        <w:spacing w:after="120"/>
        <w:rPr>
          <w:rFonts w:ascii="Arial" w:hAnsi="Arial" w:cs="Arial"/>
          <w:b/>
          <w:sz w:val="24"/>
          <w:szCs w:val="24"/>
        </w:rPr>
      </w:pPr>
      <w:r w:rsidRPr="002B3C4B">
        <w:rPr>
          <w:rFonts w:ascii="Arial" w:hAnsi="Arial" w:cs="Arial"/>
          <w:b/>
          <w:sz w:val="24"/>
          <w:szCs w:val="24"/>
        </w:rPr>
        <w:tab/>
      </w:r>
      <w:r w:rsidRPr="002B3C4B">
        <w:rPr>
          <w:rFonts w:ascii="Arial" w:hAnsi="Arial" w:cs="Arial"/>
          <w:b/>
          <w:sz w:val="24"/>
          <w:szCs w:val="24"/>
        </w:rPr>
        <w:tab/>
        <w:t xml:space="preserve">New section 112 (2) (i) </w:t>
      </w:r>
    </w:p>
    <w:p w14:paraId="38494748" w14:textId="08AE1687" w:rsidR="00DB0958" w:rsidRPr="002B3C4B" w:rsidRDefault="00DB0958" w:rsidP="002B3C4B">
      <w:pPr>
        <w:widowControl w:val="0"/>
        <w:spacing w:after="480" w:line="240" w:lineRule="auto"/>
        <w:rPr>
          <w:rFonts w:ascii="Arial" w:hAnsi="Arial" w:cs="Arial"/>
          <w:sz w:val="24"/>
          <w:szCs w:val="24"/>
        </w:rPr>
      </w:pPr>
      <w:r w:rsidRPr="002B3C4B">
        <w:rPr>
          <w:rFonts w:ascii="Arial" w:hAnsi="Arial" w:cs="Arial"/>
          <w:sz w:val="24"/>
          <w:szCs w:val="24"/>
        </w:rPr>
        <w:t xml:space="preserve">This clause provides for the ability for a regulation to be made about the qualification a person must hold, or experience a person must have, in relation to paragraphs (a) to (h). </w:t>
      </w:r>
    </w:p>
    <w:p w14:paraId="2F542BE8" w14:textId="77777777" w:rsidR="005D40C7" w:rsidRDefault="001C609E" w:rsidP="005D40C7">
      <w:pPr>
        <w:widowControl w:val="0"/>
        <w:tabs>
          <w:tab w:val="left" w:pos="1701"/>
        </w:tabs>
        <w:spacing w:after="120"/>
        <w:rPr>
          <w:rFonts w:ascii="Arial" w:hAnsi="Arial" w:cs="Arial"/>
          <w:b/>
          <w:sz w:val="24"/>
          <w:szCs w:val="24"/>
        </w:rPr>
      </w:pPr>
      <w:r>
        <w:rPr>
          <w:rFonts w:ascii="Arial" w:hAnsi="Arial" w:cs="Arial"/>
          <w:b/>
          <w:sz w:val="24"/>
          <w:szCs w:val="24"/>
        </w:rPr>
        <w:t xml:space="preserve">Clauses </w:t>
      </w:r>
      <w:r w:rsidR="003F54B6">
        <w:rPr>
          <w:rFonts w:ascii="Arial" w:hAnsi="Arial" w:cs="Arial"/>
          <w:b/>
          <w:sz w:val="24"/>
          <w:szCs w:val="24"/>
        </w:rPr>
        <w:t>103</w:t>
      </w:r>
      <w:r w:rsidR="00913964">
        <w:rPr>
          <w:rFonts w:ascii="Arial" w:hAnsi="Arial" w:cs="Arial"/>
          <w:b/>
          <w:sz w:val="24"/>
          <w:szCs w:val="24"/>
        </w:rPr>
        <w:t>-10</w:t>
      </w:r>
      <w:r w:rsidR="003F54B6">
        <w:rPr>
          <w:rFonts w:ascii="Arial" w:hAnsi="Arial" w:cs="Arial"/>
          <w:b/>
          <w:sz w:val="24"/>
          <w:szCs w:val="24"/>
        </w:rPr>
        <w:t>4</w:t>
      </w:r>
      <w:r w:rsidR="00677156">
        <w:rPr>
          <w:rFonts w:ascii="Arial" w:hAnsi="Arial" w:cs="Arial"/>
          <w:b/>
          <w:sz w:val="24"/>
          <w:szCs w:val="24"/>
        </w:rPr>
        <w:tab/>
      </w:r>
      <w:r w:rsidR="005D40C7">
        <w:rPr>
          <w:rFonts w:ascii="Arial" w:hAnsi="Arial" w:cs="Arial"/>
          <w:b/>
          <w:sz w:val="24"/>
          <w:szCs w:val="24"/>
        </w:rPr>
        <w:t>Reviewable decisions</w:t>
      </w:r>
    </w:p>
    <w:p w14:paraId="4B251F00" w14:textId="77777777" w:rsidR="00585770" w:rsidRDefault="005D40C7" w:rsidP="00744E91">
      <w:pPr>
        <w:widowControl w:val="0"/>
        <w:spacing w:after="480" w:line="240" w:lineRule="auto"/>
        <w:rPr>
          <w:rFonts w:ascii="Arial" w:hAnsi="Arial" w:cs="Arial"/>
          <w:sz w:val="24"/>
          <w:szCs w:val="24"/>
        </w:rPr>
      </w:pPr>
      <w:r>
        <w:rPr>
          <w:rFonts w:ascii="Arial" w:hAnsi="Arial" w:cs="Arial"/>
          <w:sz w:val="24"/>
          <w:szCs w:val="24"/>
        </w:rPr>
        <w:t>These clauses amend Schedule 1 to add in new reviewable dec</w:t>
      </w:r>
      <w:r w:rsidR="00D90C5B">
        <w:rPr>
          <w:rFonts w:ascii="Arial" w:hAnsi="Arial" w:cs="Arial"/>
          <w:sz w:val="24"/>
          <w:szCs w:val="24"/>
        </w:rPr>
        <w:t>isions as a result of the Bill.</w:t>
      </w:r>
    </w:p>
    <w:p w14:paraId="6A2313EC" w14:textId="5BE9363C" w:rsidR="00E71240" w:rsidRPr="002B3C4B" w:rsidRDefault="003F54B6" w:rsidP="003E37E5">
      <w:pPr>
        <w:widowControl w:val="0"/>
        <w:tabs>
          <w:tab w:val="left" w:pos="1701"/>
        </w:tabs>
        <w:spacing w:after="120"/>
        <w:rPr>
          <w:rFonts w:ascii="Arial" w:hAnsi="Arial" w:cs="Arial"/>
          <w:b/>
          <w:sz w:val="24"/>
          <w:szCs w:val="24"/>
        </w:rPr>
      </w:pPr>
      <w:r w:rsidRPr="002B3C4B">
        <w:rPr>
          <w:rFonts w:ascii="Arial" w:hAnsi="Arial" w:cs="Arial"/>
          <w:b/>
          <w:sz w:val="24"/>
          <w:szCs w:val="24"/>
        </w:rPr>
        <w:t>Clauses 105</w:t>
      </w:r>
      <w:r w:rsidR="00913964" w:rsidRPr="002B3C4B">
        <w:rPr>
          <w:rFonts w:ascii="Arial" w:hAnsi="Arial" w:cs="Arial"/>
          <w:b/>
          <w:sz w:val="24"/>
          <w:szCs w:val="24"/>
        </w:rPr>
        <w:t>-</w:t>
      </w:r>
      <w:r w:rsidR="00A96317" w:rsidRPr="002B3C4B">
        <w:rPr>
          <w:rFonts w:ascii="Arial" w:hAnsi="Arial" w:cs="Arial"/>
          <w:b/>
          <w:sz w:val="24"/>
          <w:szCs w:val="24"/>
        </w:rPr>
        <w:t>119</w:t>
      </w:r>
      <w:r w:rsidR="003E37E5" w:rsidRPr="002B3C4B">
        <w:rPr>
          <w:rFonts w:ascii="Arial" w:hAnsi="Arial" w:cs="Arial"/>
          <w:b/>
          <w:sz w:val="24"/>
          <w:szCs w:val="24"/>
        </w:rPr>
        <w:tab/>
        <w:t>D</w:t>
      </w:r>
      <w:r w:rsidR="00913964" w:rsidRPr="002B3C4B">
        <w:rPr>
          <w:rFonts w:ascii="Arial" w:hAnsi="Arial" w:cs="Arial"/>
          <w:b/>
          <w:sz w:val="24"/>
          <w:szCs w:val="24"/>
        </w:rPr>
        <w:t>ictionary</w:t>
      </w:r>
      <w:r w:rsidR="003E37E5" w:rsidRPr="002B3C4B">
        <w:rPr>
          <w:rFonts w:ascii="Arial" w:hAnsi="Arial" w:cs="Arial"/>
          <w:b/>
          <w:sz w:val="24"/>
          <w:szCs w:val="24"/>
        </w:rPr>
        <w:t xml:space="preserve"> - various</w:t>
      </w:r>
    </w:p>
    <w:p w14:paraId="3B048998" w14:textId="75F99F37" w:rsidR="00ED65C7" w:rsidRDefault="003E37E5" w:rsidP="00744E91">
      <w:pPr>
        <w:widowControl w:val="0"/>
        <w:spacing w:after="480" w:line="240" w:lineRule="auto"/>
        <w:rPr>
          <w:rFonts w:ascii="Arial" w:hAnsi="Arial" w:cs="Arial"/>
          <w:sz w:val="24"/>
          <w:szCs w:val="24"/>
        </w:rPr>
      </w:pPr>
      <w:r w:rsidRPr="002B3C4B">
        <w:rPr>
          <w:rFonts w:ascii="Arial" w:hAnsi="Arial" w:cs="Arial"/>
          <w:sz w:val="24"/>
          <w:szCs w:val="24"/>
        </w:rPr>
        <w:t>These clauses make various amendments to the definitions in the dictionary to support the changes in the Bill.</w:t>
      </w:r>
    </w:p>
    <w:p w14:paraId="0C5EB3B2" w14:textId="7D3FD68A" w:rsidR="003E37E5" w:rsidRPr="00ED65C7" w:rsidRDefault="00ED65C7" w:rsidP="00744E91">
      <w:pPr>
        <w:widowControl w:val="0"/>
        <w:spacing w:after="480" w:line="240" w:lineRule="auto"/>
        <w:rPr>
          <w:rFonts w:ascii="Arial" w:hAnsi="Arial" w:cs="Arial"/>
          <w:sz w:val="24"/>
          <w:szCs w:val="24"/>
        </w:rPr>
      </w:pPr>
      <w:r w:rsidRPr="00ED65C7">
        <w:rPr>
          <w:rFonts w:ascii="Arial" w:hAnsi="Arial" w:cs="Arial"/>
          <w:b/>
          <w:sz w:val="24"/>
          <w:szCs w:val="24"/>
        </w:rPr>
        <w:t>P</w:t>
      </w:r>
      <w:r>
        <w:rPr>
          <w:rFonts w:ascii="Arial" w:hAnsi="Arial" w:cs="Arial"/>
          <w:b/>
          <w:sz w:val="24"/>
          <w:szCs w:val="24"/>
        </w:rPr>
        <w:t>ART</w:t>
      </w:r>
      <w:r w:rsidRPr="00ED65C7">
        <w:rPr>
          <w:rFonts w:ascii="Arial" w:hAnsi="Arial" w:cs="Arial"/>
          <w:b/>
          <w:sz w:val="24"/>
          <w:szCs w:val="24"/>
        </w:rPr>
        <w:t xml:space="preserve"> 3</w:t>
      </w:r>
      <w:r>
        <w:rPr>
          <w:rFonts w:ascii="Arial" w:hAnsi="Arial" w:cs="Arial"/>
          <w:sz w:val="24"/>
          <w:szCs w:val="24"/>
        </w:rPr>
        <w:tab/>
      </w:r>
      <w:r w:rsidR="003E37E5" w:rsidRPr="002B3C4B">
        <w:rPr>
          <w:rFonts w:ascii="Arial" w:hAnsi="Arial" w:cs="Arial"/>
          <w:b/>
          <w:sz w:val="24"/>
          <w:szCs w:val="24"/>
        </w:rPr>
        <w:t>ANIMAL WELFARE REGULATION 2001</w:t>
      </w:r>
    </w:p>
    <w:p w14:paraId="28207BAC" w14:textId="6F786BEC" w:rsidR="009C5E79" w:rsidRPr="002B3C4B" w:rsidRDefault="001C609E" w:rsidP="003E37E5">
      <w:pPr>
        <w:widowControl w:val="0"/>
        <w:tabs>
          <w:tab w:val="left" w:pos="1701"/>
        </w:tabs>
        <w:spacing w:after="120"/>
        <w:rPr>
          <w:rFonts w:ascii="Arial" w:hAnsi="Arial" w:cs="Arial"/>
          <w:b/>
          <w:sz w:val="24"/>
          <w:szCs w:val="24"/>
        </w:rPr>
      </w:pPr>
      <w:r w:rsidRPr="002B3C4B">
        <w:rPr>
          <w:rFonts w:ascii="Arial" w:hAnsi="Arial" w:cs="Arial"/>
          <w:b/>
          <w:sz w:val="24"/>
          <w:szCs w:val="24"/>
        </w:rPr>
        <w:t xml:space="preserve">Clause </w:t>
      </w:r>
      <w:r w:rsidR="00A96317" w:rsidRPr="002B3C4B">
        <w:rPr>
          <w:rFonts w:ascii="Arial" w:hAnsi="Arial" w:cs="Arial"/>
          <w:b/>
          <w:sz w:val="24"/>
          <w:szCs w:val="24"/>
        </w:rPr>
        <w:t>120</w:t>
      </w:r>
      <w:r w:rsidR="00ED65C7">
        <w:rPr>
          <w:rFonts w:ascii="Arial" w:hAnsi="Arial" w:cs="Arial"/>
          <w:b/>
          <w:sz w:val="24"/>
          <w:szCs w:val="24"/>
        </w:rPr>
        <w:tab/>
      </w:r>
      <w:r w:rsidR="003E37E5" w:rsidRPr="002B3C4B">
        <w:rPr>
          <w:rFonts w:ascii="Arial" w:hAnsi="Arial" w:cs="Arial"/>
          <w:b/>
          <w:sz w:val="24"/>
          <w:szCs w:val="24"/>
        </w:rPr>
        <w:t>New section 5A</w:t>
      </w:r>
    </w:p>
    <w:p w14:paraId="01353E52" w14:textId="77777777" w:rsidR="00744E91" w:rsidRPr="002B3C4B" w:rsidRDefault="009C5E79" w:rsidP="00744E91">
      <w:pPr>
        <w:widowControl w:val="0"/>
        <w:spacing w:after="480" w:line="240" w:lineRule="auto"/>
        <w:rPr>
          <w:rFonts w:ascii="Arial" w:hAnsi="Arial" w:cs="Arial"/>
          <w:sz w:val="24"/>
          <w:szCs w:val="24"/>
        </w:rPr>
      </w:pPr>
      <w:r w:rsidRPr="002B3C4B">
        <w:rPr>
          <w:rFonts w:ascii="Arial" w:hAnsi="Arial" w:cs="Arial"/>
          <w:sz w:val="24"/>
          <w:szCs w:val="24"/>
        </w:rPr>
        <w:t xml:space="preserve">This clause </w:t>
      </w:r>
      <w:r w:rsidR="003E37E5" w:rsidRPr="002B3C4B">
        <w:rPr>
          <w:rFonts w:ascii="Arial" w:hAnsi="Arial" w:cs="Arial"/>
          <w:sz w:val="24"/>
          <w:szCs w:val="24"/>
        </w:rPr>
        <w:t>lists prescribed prohibited items by regulation</w:t>
      </w:r>
      <w:r w:rsidR="001C609E" w:rsidRPr="002B3C4B">
        <w:rPr>
          <w:rFonts w:ascii="Arial" w:hAnsi="Arial" w:cs="Arial"/>
          <w:sz w:val="24"/>
          <w:szCs w:val="24"/>
        </w:rPr>
        <w:t xml:space="preserve"> as a consequential amendment to the Bill. </w:t>
      </w:r>
      <w:r w:rsidR="00913964" w:rsidRPr="002B3C4B">
        <w:rPr>
          <w:rFonts w:ascii="Arial" w:hAnsi="Arial" w:cs="Arial"/>
          <w:sz w:val="24"/>
          <w:szCs w:val="24"/>
        </w:rPr>
        <w:t>A soft-jaw trap has been added to the list.</w:t>
      </w:r>
    </w:p>
    <w:p w14:paraId="72A4722E" w14:textId="6D454F0A" w:rsidR="003E37E5" w:rsidRPr="002B3C4B" w:rsidRDefault="00ED65C7" w:rsidP="00744E91">
      <w:pPr>
        <w:widowControl w:val="0"/>
        <w:spacing w:after="480" w:line="240" w:lineRule="auto"/>
        <w:rPr>
          <w:rFonts w:ascii="Arial" w:hAnsi="Arial" w:cs="Arial"/>
          <w:b/>
          <w:sz w:val="24"/>
          <w:szCs w:val="24"/>
        </w:rPr>
      </w:pPr>
      <w:r>
        <w:rPr>
          <w:rFonts w:ascii="Arial" w:hAnsi="Arial" w:cs="Arial"/>
          <w:b/>
          <w:sz w:val="24"/>
          <w:szCs w:val="24"/>
        </w:rPr>
        <w:lastRenderedPageBreak/>
        <w:t>PART 4</w:t>
      </w:r>
      <w:r>
        <w:rPr>
          <w:rFonts w:ascii="Arial" w:hAnsi="Arial" w:cs="Arial"/>
          <w:b/>
          <w:sz w:val="24"/>
          <w:szCs w:val="24"/>
        </w:rPr>
        <w:tab/>
      </w:r>
      <w:r w:rsidR="001C609E" w:rsidRPr="002B3C4B">
        <w:rPr>
          <w:rFonts w:ascii="Arial" w:hAnsi="Arial" w:cs="Arial"/>
          <w:b/>
          <w:sz w:val="24"/>
          <w:szCs w:val="24"/>
        </w:rPr>
        <w:t>DISCRIMINATION ACT 1991</w:t>
      </w:r>
    </w:p>
    <w:p w14:paraId="05139751" w14:textId="77777777" w:rsidR="00ED65C7" w:rsidRDefault="00DA1756" w:rsidP="00431850">
      <w:pPr>
        <w:widowControl w:val="0"/>
        <w:tabs>
          <w:tab w:val="left" w:pos="1701"/>
        </w:tabs>
        <w:spacing w:after="120"/>
        <w:rPr>
          <w:rFonts w:ascii="Arial" w:hAnsi="Arial" w:cs="Arial"/>
          <w:b/>
          <w:i/>
          <w:sz w:val="24"/>
          <w:szCs w:val="24"/>
        </w:rPr>
      </w:pPr>
      <w:r w:rsidRPr="002B3C4B">
        <w:rPr>
          <w:rFonts w:ascii="Arial" w:hAnsi="Arial" w:cs="Arial"/>
          <w:b/>
          <w:sz w:val="24"/>
          <w:szCs w:val="24"/>
        </w:rPr>
        <w:t xml:space="preserve">Clause </w:t>
      </w:r>
      <w:r w:rsidR="0005078D" w:rsidRPr="002B3C4B">
        <w:rPr>
          <w:rFonts w:ascii="Arial" w:hAnsi="Arial" w:cs="Arial"/>
          <w:b/>
          <w:sz w:val="24"/>
          <w:szCs w:val="24"/>
        </w:rPr>
        <w:t>121</w:t>
      </w:r>
      <w:r w:rsidR="009C5E79" w:rsidRPr="002B3C4B">
        <w:rPr>
          <w:rFonts w:ascii="Arial" w:hAnsi="Arial" w:cs="Arial"/>
          <w:b/>
          <w:sz w:val="24"/>
          <w:szCs w:val="24"/>
        </w:rPr>
        <w:tab/>
      </w:r>
      <w:r w:rsidR="00ED65C7">
        <w:rPr>
          <w:rFonts w:ascii="Arial" w:hAnsi="Arial" w:cs="Arial"/>
          <w:b/>
          <w:sz w:val="24"/>
          <w:szCs w:val="24"/>
        </w:rPr>
        <w:t xml:space="preserve">Meaning of </w:t>
      </w:r>
      <w:r w:rsidR="00ED65C7">
        <w:rPr>
          <w:rFonts w:ascii="Arial" w:hAnsi="Arial" w:cs="Arial"/>
          <w:b/>
          <w:i/>
          <w:sz w:val="24"/>
          <w:szCs w:val="24"/>
        </w:rPr>
        <w:t>disability</w:t>
      </w:r>
    </w:p>
    <w:p w14:paraId="29BD36DD" w14:textId="3AEBD44A" w:rsidR="009C5E79" w:rsidRPr="00ED65C7" w:rsidRDefault="00ED65C7" w:rsidP="00431850">
      <w:pPr>
        <w:widowControl w:val="0"/>
        <w:tabs>
          <w:tab w:val="left" w:pos="1701"/>
        </w:tabs>
        <w:spacing w:after="120"/>
        <w:rPr>
          <w:rFonts w:ascii="Arial" w:hAnsi="Arial" w:cs="Arial"/>
          <w:b/>
          <w:i/>
          <w:sz w:val="24"/>
          <w:szCs w:val="24"/>
        </w:rPr>
      </w:pPr>
      <w:r>
        <w:rPr>
          <w:rFonts w:ascii="Arial" w:hAnsi="Arial" w:cs="Arial"/>
          <w:b/>
          <w:i/>
          <w:sz w:val="24"/>
          <w:szCs w:val="24"/>
        </w:rPr>
        <w:tab/>
      </w:r>
      <w:r w:rsidR="00913964" w:rsidRPr="002B3C4B">
        <w:rPr>
          <w:rFonts w:ascii="Arial" w:hAnsi="Arial" w:cs="Arial"/>
          <w:b/>
          <w:sz w:val="24"/>
          <w:szCs w:val="24"/>
        </w:rPr>
        <w:t>Section 5AA (3</w:t>
      </w:r>
      <w:r w:rsidR="00980B9E" w:rsidRPr="002B3C4B">
        <w:rPr>
          <w:rFonts w:ascii="Arial" w:hAnsi="Arial" w:cs="Arial"/>
          <w:b/>
          <w:sz w:val="24"/>
          <w:szCs w:val="24"/>
        </w:rPr>
        <w:t>)</w:t>
      </w:r>
      <w:r>
        <w:rPr>
          <w:rFonts w:ascii="Arial" w:hAnsi="Arial" w:cs="Arial"/>
          <w:b/>
          <w:sz w:val="24"/>
          <w:szCs w:val="24"/>
        </w:rPr>
        <w:t xml:space="preserve">, definition of </w:t>
      </w:r>
      <w:r>
        <w:rPr>
          <w:rFonts w:ascii="Arial" w:hAnsi="Arial" w:cs="Arial"/>
          <w:b/>
          <w:i/>
          <w:sz w:val="24"/>
          <w:szCs w:val="24"/>
        </w:rPr>
        <w:t>assistance animal</w:t>
      </w:r>
    </w:p>
    <w:p w14:paraId="5AEE8DBB" w14:textId="77777777" w:rsidR="00D90C5B" w:rsidRPr="002B3C4B" w:rsidRDefault="003E37E5" w:rsidP="00744E91">
      <w:pPr>
        <w:widowControl w:val="0"/>
        <w:spacing w:after="480" w:line="240" w:lineRule="auto"/>
        <w:rPr>
          <w:rFonts w:ascii="Arial" w:hAnsi="Arial" w:cs="Arial"/>
          <w:sz w:val="24"/>
          <w:szCs w:val="24"/>
        </w:rPr>
      </w:pPr>
      <w:r w:rsidRPr="002B3C4B">
        <w:rPr>
          <w:rFonts w:ascii="Arial" w:hAnsi="Arial" w:cs="Arial"/>
          <w:sz w:val="24"/>
          <w:szCs w:val="24"/>
        </w:rPr>
        <w:t>This clause</w:t>
      </w:r>
      <w:r w:rsidR="001C609E" w:rsidRPr="002B3C4B">
        <w:rPr>
          <w:rFonts w:ascii="Arial" w:hAnsi="Arial" w:cs="Arial"/>
          <w:sz w:val="24"/>
          <w:szCs w:val="24"/>
        </w:rPr>
        <w:t xml:space="preserve"> amends the definition of an assistance animal to include (not an exh</w:t>
      </w:r>
      <w:r w:rsidR="00913964" w:rsidRPr="002B3C4B">
        <w:rPr>
          <w:rFonts w:ascii="Arial" w:hAnsi="Arial" w:cs="Arial"/>
          <w:sz w:val="24"/>
          <w:szCs w:val="24"/>
        </w:rPr>
        <w:t>austive definition) a guide dog and a hearing dog. This would also include any other kind of assistance dog, i</w:t>
      </w:r>
      <w:r w:rsidR="007005AD" w:rsidRPr="002B3C4B">
        <w:rPr>
          <w:rFonts w:ascii="Arial" w:hAnsi="Arial" w:cs="Arial"/>
          <w:sz w:val="24"/>
          <w:szCs w:val="24"/>
        </w:rPr>
        <w:t>ncluding a service dog.</w:t>
      </w:r>
    </w:p>
    <w:p w14:paraId="0CC029C9" w14:textId="4E77FC45" w:rsidR="003E37E5" w:rsidRPr="002B3C4B" w:rsidRDefault="00ED65C7" w:rsidP="00744E91">
      <w:pPr>
        <w:widowControl w:val="0"/>
        <w:spacing w:after="480" w:line="240" w:lineRule="auto"/>
        <w:rPr>
          <w:rFonts w:ascii="Arial" w:hAnsi="Arial" w:cs="Arial"/>
          <w:b/>
          <w:sz w:val="24"/>
          <w:szCs w:val="24"/>
        </w:rPr>
      </w:pPr>
      <w:r>
        <w:rPr>
          <w:rFonts w:ascii="Arial" w:hAnsi="Arial" w:cs="Arial"/>
          <w:b/>
          <w:sz w:val="24"/>
          <w:szCs w:val="24"/>
        </w:rPr>
        <w:t>PART 5</w:t>
      </w:r>
      <w:r>
        <w:rPr>
          <w:rFonts w:ascii="Arial" w:hAnsi="Arial" w:cs="Arial"/>
          <w:b/>
          <w:sz w:val="24"/>
          <w:szCs w:val="24"/>
        </w:rPr>
        <w:tab/>
      </w:r>
      <w:r w:rsidR="003E37E5" w:rsidRPr="002B3C4B">
        <w:rPr>
          <w:rFonts w:ascii="Arial" w:hAnsi="Arial" w:cs="Arial"/>
          <w:b/>
          <w:sz w:val="24"/>
          <w:szCs w:val="24"/>
        </w:rPr>
        <w:t>DOMESTIC ANIMALS ACT 2000</w:t>
      </w:r>
    </w:p>
    <w:p w14:paraId="4925857F" w14:textId="1A076DB5" w:rsidR="003E37E5" w:rsidRDefault="00980B9E" w:rsidP="003E37E5">
      <w:pPr>
        <w:widowControl w:val="0"/>
        <w:tabs>
          <w:tab w:val="left" w:pos="1701"/>
        </w:tabs>
        <w:spacing w:after="120"/>
        <w:rPr>
          <w:rFonts w:ascii="Arial" w:hAnsi="Arial" w:cs="Arial"/>
          <w:b/>
          <w:sz w:val="24"/>
          <w:szCs w:val="24"/>
        </w:rPr>
      </w:pPr>
      <w:r w:rsidRPr="002B3C4B">
        <w:rPr>
          <w:rFonts w:ascii="Arial" w:hAnsi="Arial" w:cs="Arial"/>
          <w:b/>
          <w:sz w:val="24"/>
          <w:szCs w:val="24"/>
        </w:rPr>
        <w:t xml:space="preserve">Clause </w:t>
      </w:r>
      <w:r w:rsidR="00FE3177" w:rsidRPr="002B3C4B">
        <w:rPr>
          <w:rFonts w:ascii="Arial" w:hAnsi="Arial" w:cs="Arial"/>
          <w:b/>
          <w:sz w:val="24"/>
          <w:szCs w:val="24"/>
        </w:rPr>
        <w:t>122</w:t>
      </w:r>
      <w:r w:rsidR="00CD218B" w:rsidRPr="002B3C4B">
        <w:rPr>
          <w:rFonts w:ascii="Arial" w:hAnsi="Arial" w:cs="Arial"/>
          <w:b/>
          <w:sz w:val="24"/>
          <w:szCs w:val="24"/>
        </w:rPr>
        <w:tab/>
      </w:r>
      <w:r w:rsidRPr="002B3C4B">
        <w:rPr>
          <w:rFonts w:ascii="Arial" w:hAnsi="Arial" w:cs="Arial"/>
          <w:b/>
          <w:sz w:val="24"/>
          <w:szCs w:val="24"/>
        </w:rPr>
        <w:t>Part 5 – Assistance animals</w:t>
      </w:r>
      <w:r w:rsidR="003E37E5">
        <w:rPr>
          <w:rFonts w:ascii="Arial" w:hAnsi="Arial" w:cs="Arial"/>
          <w:b/>
          <w:sz w:val="24"/>
          <w:szCs w:val="24"/>
        </w:rPr>
        <w:tab/>
      </w:r>
    </w:p>
    <w:p w14:paraId="3F7F2B1C" w14:textId="77777777" w:rsidR="009C5E79" w:rsidRDefault="00CD218B" w:rsidP="00E47552">
      <w:pPr>
        <w:widowControl w:val="0"/>
        <w:spacing w:after="240" w:line="240" w:lineRule="auto"/>
        <w:rPr>
          <w:rFonts w:ascii="Arial" w:hAnsi="Arial" w:cs="Arial"/>
          <w:sz w:val="24"/>
          <w:szCs w:val="24"/>
        </w:rPr>
      </w:pPr>
      <w:r>
        <w:rPr>
          <w:rFonts w:ascii="Arial" w:hAnsi="Arial" w:cs="Arial"/>
          <w:sz w:val="24"/>
          <w:szCs w:val="24"/>
        </w:rPr>
        <w:t xml:space="preserve">This clause </w:t>
      </w:r>
      <w:r w:rsidR="00B334C6">
        <w:rPr>
          <w:rFonts w:ascii="Arial" w:hAnsi="Arial" w:cs="Arial"/>
          <w:sz w:val="24"/>
          <w:szCs w:val="24"/>
        </w:rPr>
        <w:t xml:space="preserve">sets out a new regulatory framework for assistance animals that intends to clarify, promote and protect the rights of people who use assistance animals, including access to public spaces. </w:t>
      </w:r>
      <w:r w:rsidR="008B5DCE">
        <w:rPr>
          <w:rFonts w:ascii="Arial" w:hAnsi="Arial" w:cs="Arial"/>
          <w:sz w:val="24"/>
          <w:szCs w:val="24"/>
        </w:rPr>
        <w:t>Specifically,</w:t>
      </w:r>
      <w:r w:rsidR="00847060">
        <w:rPr>
          <w:rFonts w:ascii="Arial" w:hAnsi="Arial" w:cs="Arial"/>
          <w:sz w:val="24"/>
          <w:szCs w:val="24"/>
        </w:rPr>
        <w:t xml:space="preserve"> this clause: </w:t>
      </w:r>
    </w:p>
    <w:p w14:paraId="0CA5A013" w14:textId="77777777" w:rsidR="007A51AF" w:rsidRPr="00EC07BC" w:rsidRDefault="00E47552" w:rsidP="007A51AF">
      <w:pPr>
        <w:pStyle w:val="ListParagraph"/>
        <w:widowControl w:val="0"/>
        <w:numPr>
          <w:ilvl w:val="0"/>
          <w:numId w:val="33"/>
        </w:numPr>
        <w:spacing w:after="240"/>
        <w:rPr>
          <w:rFonts w:ascii="Arial" w:hAnsi="Arial" w:cs="Arial"/>
          <w:sz w:val="24"/>
          <w:szCs w:val="24"/>
        </w:rPr>
      </w:pPr>
      <w:r>
        <w:rPr>
          <w:rFonts w:ascii="Arial" w:hAnsi="Arial" w:cs="Arial"/>
          <w:sz w:val="24"/>
          <w:szCs w:val="24"/>
        </w:rPr>
        <w:t>p</w:t>
      </w:r>
      <w:r w:rsidR="008B5DCE">
        <w:rPr>
          <w:rFonts w:ascii="Arial" w:hAnsi="Arial" w:cs="Arial"/>
          <w:sz w:val="24"/>
          <w:szCs w:val="24"/>
        </w:rPr>
        <w:t>rovides a framework for assistanc</w:t>
      </w:r>
      <w:r w:rsidR="007A51AF">
        <w:rPr>
          <w:rFonts w:ascii="Arial" w:hAnsi="Arial" w:cs="Arial"/>
          <w:sz w:val="24"/>
          <w:szCs w:val="24"/>
        </w:rPr>
        <w:t>e animal</w:t>
      </w:r>
      <w:r w:rsidR="008B5DCE">
        <w:rPr>
          <w:rFonts w:ascii="Arial" w:hAnsi="Arial" w:cs="Arial"/>
          <w:sz w:val="24"/>
          <w:szCs w:val="24"/>
        </w:rPr>
        <w:t xml:space="preserve"> trainers and assessors to be registered, acknowledges existing training organisations such as Guide Dogs Australia and also allows </w:t>
      </w:r>
      <w:r w:rsidR="004E6636">
        <w:rPr>
          <w:rFonts w:ascii="Arial" w:hAnsi="Arial" w:cs="Arial"/>
          <w:sz w:val="24"/>
          <w:szCs w:val="24"/>
        </w:rPr>
        <w:t>individuals</w:t>
      </w:r>
      <w:r w:rsidR="008B5DCE">
        <w:rPr>
          <w:rFonts w:ascii="Arial" w:hAnsi="Arial" w:cs="Arial"/>
          <w:sz w:val="24"/>
          <w:szCs w:val="24"/>
        </w:rPr>
        <w:t xml:space="preserve"> to train their own assistance </w:t>
      </w:r>
      <w:r w:rsidR="004E6636">
        <w:rPr>
          <w:rFonts w:ascii="Arial" w:hAnsi="Arial" w:cs="Arial"/>
          <w:sz w:val="24"/>
          <w:szCs w:val="24"/>
        </w:rPr>
        <w:t>animals</w:t>
      </w:r>
      <w:r w:rsidR="00EC07BC">
        <w:rPr>
          <w:rFonts w:ascii="Arial" w:hAnsi="Arial" w:cs="Arial"/>
          <w:sz w:val="24"/>
          <w:szCs w:val="24"/>
        </w:rPr>
        <w:t>.</w:t>
      </w:r>
      <w:r w:rsidR="008B5DCE">
        <w:rPr>
          <w:rFonts w:ascii="Arial" w:hAnsi="Arial" w:cs="Arial"/>
          <w:sz w:val="24"/>
          <w:szCs w:val="24"/>
        </w:rPr>
        <w:t xml:space="preserve"> </w:t>
      </w:r>
    </w:p>
    <w:p w14:paraId="48FAB6A5" w14:textId="77777777" w:rsidR="008B5DCE" w:rsidRDefault="00E47552" w:rsidP="00E47552">
      <w:pPr>
        <w:pStyle w:val="ListParagraph"/>
        <w:widowControl w:val="0"/>
        <w:numPr>
          <w:ilvl w:val="0"/>
          <w:numId w:val="33"/>
        </w:numPr>
        <w:spacing w:after="240"/>
        <w:rPr>
          <w:rFonts w:ascii="Arial" w:hAnsi="Arial" w:cs="Arial"/>
          <w:sz w:val="24"/>
          <w:szCs w:val="24"/>
        </w:rPr>
      </w:pPr>
      <w:r>
        <w:rPr>
          <w:rFonts w:ascii="Arial" w:hAnsi="Arial" w:cs="Arial"/>
          <w:sz w:val="24"/>
          <w:szCs w:val="24"/>
        </w:rPr>
        <w:t>a</w:t>
      </w:r>
      <w:r w:rsidR="008B5DCE">
        <w:rPr>
          <w:rFonts w:ascii="Arial" w:hAnsi="Arial" w:cs="Arial"/>
          <w:sz w:val="24"/>
          <w:szCs w:val="24"/>
        </w:rPr>
        <w:t xml:space="preserve">llows for an assistance animal to </w:t>
      </w:r>
      <w:r>
        <w:rPr>
          <w:rFonts w:ascii="Arial" w:hAnsi="Arial" w:cs="Arial"/>
          <w:sz w:val="24"/>
          <w:szCs w:val="24"/>
        </w:rPr>
        <w:t xml:space="preserve">be </w:t>
      </w:r>
      <w:r w:rsidR="008B5DCE">
        <w:rPr>
          <w:rFonts w:ascii="Arial" w:hAnsi="Arial" w:cs="Arial"/>
          <w:sz w:val="24"/>
          <w:szCs w:val="24"/>
        </w:rPr>
        <w:t xml:space="preserve">accredited by a registered </w:t>
      </w:r>
      <w:r>
        <w:rPr>
          <w:rFonts w:ascii="Arial" w:hAnsi="Arial" w:cs="Arial"/>
          <w:sz w:val="24"/>
          <w:szCs w:val="24"/>
        </w:rPr>
        <w:t xml:space="preserve">trainer, </w:t>
      </w:r>
      <w:r w:rsidR="008B5DCE">
        <w:rPr>
          <w:rFonts w:ascii="Arial" w:hAnsi="Arial" w:cs="Arial"/>
          <w:sz w:val="24"/>
          <w:szCs w:val="24"/>
        </w:rPr>
        <w:t>assessor</w:t>
      </w:r>
      <w:r w:rsidR="001A2E2C">
        <w:rPr>
          <w:rFonts w:ascii="Arial" w:hAnsi="Arial" w:cs="Arial"/>
          <w:sz w:val="24"/>
          <w:szCs w:val="24"/>
        </w:rPr>
        <w:t xml:space="preserve">, an existing organisation such as Guide Dogs Australia or the registrar </w:t>
      </w:r>
      <w:r w:rsidR="007A51AF">
        <w:rPr>
          <w:rFonts w:ascii="Arial" w:hAnsi="Arial" w:cs="Arial"/>
          <w:sz w:val="24"/>
          <w:szCs w:val="24"/>
        </w:rPr>
        <w:t>for Domestic Animals</w:t>
      </w:r>
    </w:p>
    <w:p w14:paraId="553DA531" w14:textId="77777777" w:rsidR="005453CF" w:rsidRDefault="005453CF" w:rsidP="00E47552">
      <w:pPr>
        <w:pStyle w:val="ListParagraph"/>
        <w:widowControl w:val="0"/>
        <w:numPr>
          <w:ilvl w:val="0"/>
          <w:numId w:val="33"/>
        </w:numPr>
        <w:spacing w:after="240"/>
        <w:rPr>
          <w:rFonts w:ascii="Arial" w:hAnsi="Arial" w:cs="Arial"/>
          <w:sz w:val="24"/>
          <w:szCs w:val="24"/>
        </w:rPr>
      </w:pPr>
      <w:r>
        <w:rPr>
          <w:rFonts w:ascii="Arial" w:hAnsi="Arial" w:cs="Arial"/>
          <w:sz w:val="24"/>
          <w:szCs w:val="24"/>
        </w:rPr>
        <w:t>allows for a person to act on behalf of a person with a disability</w:t>
      </w:r>
      <w:r w:rsidR="007A51AF">
        <w:rPr>
          <w:rFonts w:ascii="Arial" w:hAnsi="Arial" w:cs="Arial"/>
          <w:sz w:val="24"/>
          <w:szCs w:val="24"/>
        </w:rPr>
        <w:t xml:space="preserve"> under the new scheme</w:t>
      </w:r>
    </w:p>
    <w:p w14:paraId="38F72D0E" w14:textId="77777777" w:rsidR="001A2E2C" w:rsidRDefault="00E47552" w:rsidP="00E47552">
      <w:pPr>
        <w:pStyle w:val="ListParagraph"/>
        <w:widowControl w:val="0"/>
        <w:numPr>
          <w:ilvl w:val="0"/>
          <w:numId w:val="33"/>
        </w:numPr>
        <w:spacing w:after="240"/>
        <w:rPr>
          <w:rFonts w:ascii="Arial" w:hAnsi="Arial" w:cs="Arial"/>
          <w:sz w:val="24"/>
          <w:szCs w:val="24"/>
        </w:rPr>
      </w:pPr>
      <w:r>
        <w:rPr>
          <w:rFonts w:ascii="Arial" w:hAnsi="Arial" w:cs="Arial"/>
          <w:sz w:val="24"/>
          <w:szCs w:val="24"/>
        </w:rPr>
        <w:t>c</w:t>
      </w:r>
      <w:r w:rsidR="002474C6">
        <w:rPr>
          <w:rFonts w:ascii="Arial" w:hAnsi="Arial" w:cs="Arial"/>
          <w:sz w:val="24"/>
          <w:szCs w:val="24"/>
        </w:rPr>
        <w:t xml:space="preserve">reates a framework to allow accredited assistance animals to be registered. Registration includes a </w:t>
      </w:r>
      <w:r w:rsidR="002D640E">
        <w:rPr>
          <w:rFonts w:ascii="Arial" w:hAnsi="Arial" w:cs="Arial"/>
          <w:sz w:val="24"/>
          <w:szCs w:val="24"/>
        </w:rPr>
        <w:t>registration number and certificate (or other form of identification, such as a registration card)</w:t>
      </w:r>
      <w:r>
        <w:rPr>
          <w:rFonts w:ascii="Arial" w:hAnsi="Arial" w:cs="Arial"/>
          <w:sz w:val="24"/>
          <w:szCs w:val="24"/>
        </w:rPr>
        <w:t xml:space="preserve">. Identification requirements can be set out by Regulation and </w:t>
      </w:r>
      <w:r w:rsidR="005453CF">
        <w:rPr>
          <w:rFonts w:ascii="Arial" w:hAnsi="Arial" w:cs="Arial"/>
          <w:sz w:val="24"/>
          <w:szCs w:val="24"/>
        </w:rPr>
        <w:t xml:space="preserve">will be </w:t>
      </w:r>
      <w:r>
        <w:rPr>
          <w:rFonts w:ascii="Arial" w:hAnsi="Arial" w:cs="Arial"/>
          <w:sz w:val="24"/>
          <w:szCs w:val="24"/>
        </w:rPr>
        <w:t>developed in partnership with stakeholders</w:t>
      </w:r>
      <w:r w:rsidR="002D640E">
        <w:rPr>
          <w:rFonts w:ascii="Arial" w:hAnsi="Arial" w:cs="Arial"/>
          <w:sz w:val="24"/>
          <w:szCs w:val="24"/>
        </w:rPr>
        <w:t xml:space="preserve"> </w:t>
      </w:r>
      <w:r w:rsidR="007A51AF">
        <w:rPr>
          <w:rFonts w:ascii="Arial" w:hAnsi="Arial" w:cs="Arial"/>
          <w:sz w:val="24"/>
          <w:szCs w:val="24"/>
        </w:rPr>
        <w:t>and may include a medallion and/or identification card</w:t>
      </w:r>
    </w:p>
    <w:p w14:paraId="7D884D45" w14:textId="77777777" w:rsidR="002D640E" w:rsidRDefault="00E47552" w:rsidP="00E47552">
      <w:pPr>
        <w:pStyle w:val="ListParagraph"/>
        <w:widowControl w:val="0"/>
        <w:numPr>
          <w:ilvl w:val="0"/>
          <w:numId w:val="33"/>
        </w:numPr>
        <w:spacing w:after="240"/>
        <w:rPr>
          <w:rFonts w:ascii="Arial" w:hAnsi="Arial" w:cs="Arial"/>
          <w:sz w:val="24"/>
          <w:szCs w:val="24"/>
        </w:rPr>
      </w:pPr>
      <w:r>
        <w:rPr>
          <w:rFonts w:ascii="Arial" w:hAnsi="Arial" w:cs="Arial"/>
          <w:sz w:val="24"/>
          <w:szCs w:val="24"/>
        </w:rPr>
        <w:t>c</w:t>
      </w:r>
      <w:r w:rsidR="002D640E">
        <w:rPr>
          <w:rFonts w:ascii="Arial" w:hAnsi="Arial" w:cs="Arial"/>
          <w:sz w:val="24"/>
          <w:szCs w:val="24"/>
        </w:rPr>
        <w:t xml:space="preserve">larifies the rights of access to public </w:t>
      </w:r>
      <w:r w:rsidR="000F20DB">
        <w:rPr>
          <w:rFonts w:ascii="Arial" w:hAnsi="Arial" w:cs="Arial"/>
          <w:sz w:val="24"/>
          <w:szCs w:val="24"/>
        </w:rPr>
        <w:t xml:space="preserve">places and premises for people with assistance animals and creates new offences for denying someone with an assistance animal this access. </w:t>
      </w:r>
      <w:r w:rsidR="000E654D">
        <w:rPr>
          <w:rFonts w:ascii="Arial" w:hAnsi="Arial" w:cs="Arial"/>
          <w:sz w:val="24"/>
          <w:szCs w:val="24"/>
        </w:rPr>
        <w:t>This includes a stri</w:t>
      </w:r>
      <w:r w:rsidR="007A51AF">
        <w:rPr>
          <w:rFonts w:ascii="Arial" w:hAnsi="Arial" w:cs="Arial"/>
          <w:sz w:val="24"/>
          <w:szCs w:val="24"/>
        </w:rPr>
        <w:t>ct liability offence with an infringement notice</w:t>
      </w:r>
      <w:r w:rsidR="000E654D">
        <w:rPr>
          <w:rFonts w:ascii="Arial" w:hAnsi="Arial" w:cs="Arial"/>
          <w:sz w:val="24"/>
          <w:szCs w:val="24"/>
        </w:rPr>
        <w:t xml:space="preserve"> for denying access to a person who has shown evidence that their assistance animal is accredited and registered (</w:t>
      </w:r>
      <w:r w:rsidR="007A51AF">
        <w:rPr>
          <w:rFonts w:ascii="Arial" w:hAnsi="Arial" w:cs="Arial"/>
          <w:sz w:val="24"/>
          <w:szCs w:val="24"/>
        </w:rPr>
        <w:t>for example, through approved identification such as an identification card)</w:t>
      </w:r>
    </w:p>
    <w:p w14:paraId="30DC82F4" w14:textId="77777777" w:rsidR="00583023" w:rsidRDefault="00583023" w:rsidP="00E47552">
      <w:pPr>
        <w:pStyle w:val="ListParagraph"/>
        <w:widowControl w:val="0"/>
        <w:numPr>
          <w:ilvl w:val="0"/>
          <w:numId w:val="33"/>
        </w:numPr>
        <w:spacing w:after="240"/>
        <w:rPr>
          <w:rFonts w:ascii="Arial" w:hAnsi="Arial" w:cs="Arial"/>
          <w:sz w:val="24"/>
          <w:szCs w:val="24"/>
        </w:rPr>
      </w:pPr>
      <w:r>
        <w:rPr>
          <w:rFonts w:ascii="Arial" w:hAnsi="Arial" w:cs="Arial"/>
          <w:sz w:val="24"/>
          <w:szCs w:val="24"/>
        </w:rPr>
        <w:t>provides for rights of access to assistance animals in training or being assessed as assistance animals</w:t>
      </w:r>
    </w:p>
    <w:p w14:paraId="7B6A96FC" w14:textId="77777777" w:rsidR="00002AE0" w:rsidRDefault="00002AE0" w:rsidP="00002AE0">
      <w:pPr>
        <w:widowControl w:val="0"/>
        <w:spacing w:after="240"/>
        <w:rPr>
          <w:rFonts w:ascii="Arial" w:hAnsi="Arial" w:cs="Arial"/>
          <w:sz w:val="24"/>
          <w:szCs w:val="24"/>
        </w:rPr>
      </w:pPr>
    </w:p>
    <w:p w14:paraId="051BF0E2" w14:textId="77777777" w:rsidR="00002AE0" w:rsidRPr="00002AE0" w:rsidRDefault="00002AE0" w:rsidP="00002AE0">
      <w:pPr>
        <w:widowControl w:val="0"/>
        <w:spacing w:after="240"/>
        <w:rPr>
          <w:rFonts w:ascii="Arial" w:hAnsi="Arial" w:cs="Arial"/>
          <w:sz w:val="24"/>
          <w:szCs w:val="24"/>
        </w:rPr>
      </w:pPr>
    </w:p>
    <w:p w14:paraId="1698AAB4" w14:textId="77777777" w:rsidR="007A51AF" w:rsidRDefault="007A51AF" w:rsidP="00E47552">
      <w:pPr>
        <w:pStyle w:val="ListParagraph"/>
        <w:widowControl w:val="0"/>
        <w:numPr>
          <w:ilvl w:val="0"/>
          <w:numId w:val="33"/>
        </w:numPr>
        <w:spacing w:after="240"/>
        <w:rPr>
          <w:rFonts w:ascii="Arial" w:hAnsi="Arial" w:cs="Arial"/>
          <w:sz w:val="24"/>
          <w:szCs w:val="24"/>
        </w:rPr>
      </w:pPr>
      <w:r>
        <w:rPr>
          <w:rFonts w:ascii="Arial" w:hAnsi="Arial" w:cs="Arial"/>
          <w:sz w:val="24"/>
          <w:szCs w:val="24"/>
        </w:rPr>
        <w:lastRenderedPageBreak/>
        <w:t>provides for when an accredited assistance animal is no longer going to be used as an assistance animal. For example, in the case of an assistance dog that is no longer being used to assist a person with a disability and becomes a pet</w:t>
      </w:r>
    </w:p>
    <w:p w14:paraId="79D9699E" w14:textId="77777777" w:rsidR="007A51AF" w:rsidRDefault="007A51AF" w:rsidP="007A51AF">
      <w:pPr>
        <w:pStyle w:val="ListParagraph"/>
        <w:widowControl w:val="0"/>
        <w:numPr>
          <w:ilvl w:val="0"/>
          <w:numId w:val="33"/>
        </w:numPr>
        <w:spacing w:after="240"/>
        <w:rPr>
          <w:rFonts w:ascii="Arial" w:hAnsi="Arial" w:cs="Arial"/>
          <w:sz w:val="24"/>
          <w:szCs w:val="24"/>
        </w:rPr>
      </w:pPr>
      <w:r>
        <w:rPr>
          <w:rFonts w:ascii="Arial" w:hAnsi="Arial" w:cs="Arial"/>
          <w:sz w:val="24"/>
          <w:szCs w:val="24"/>
        </w:rPr>
        <w:t>provides for information to be provided with an application to enable a person to be registered as an assistance animal trainer or assessor. This must include any information prescribed by regulation, but would only include information that is reasonably necessary for the registrar to assess an application</w:t>
      </w:r>
    </w:p>
    <w:p w14:paraId="24B5D560" w14:textId="77777777" w:rsidR="007A51AF" w:rsidRPr="007A51AF" w:rsidRDefault="007A51AF" w:rsidP="007A51AF">
      <w:pPr>
        <w:pStyle w:val="ListParagraph"/>
        <w:widowControl w:val="0"/>
        <w:numPr>
          <w:ilvl w:val="0"/>
          <w:numId w:val="33"/>
        </w:numPr>
        <w:spacing w:after="240"/>
        <w:rPr>
          <w:rFonts w:ascii="Arial" w:hAnsi="Arial" w:cs="Arial"/>
          <w:sz w:val="24"/>
          <w:szCs w:val="24"/>
        </w:rPr>
      </w:pPr>
      <w:r>
        <w:rPr>
          <w:rFonts w:ascii="Arial" w:hAnsi="Arial" w:cs="Arial"/>
          <w:sz w:val="24"/>
          <w:szCs w:val="24"/>
        </w:rPr>
        <w:t>creates an offence for carrying on a business as an assistance animal trainer or assessor without being registered. The term ‘business’ would have its ordinary meaning, and apply to a situation where a person carries on an occupation, profession or trade (i.e. sale of services) for training or assessing accredited assistance animals without being registered under the Act.</w:t>
      </w:r>
    </w:p>
    <w:p w14:paraId="6EC78AD4" w14:textId="77777777" w:rsidR="007A51AF" w:rsidRDefault="000E654D" w:rsidP="00E47552">
      <w:pPr>
        <w:widowControl w:val="0"/>
        <w:spacing w:after="240" w:line="240" w:lineRule="auto"/>
        <w:rPr>
          <w:rFonts w:ascii="Arial" w:hAnsi="Arial" w:cs="Arial"/>
          <w:sz w:val="24"/>
          <w:szCs w:val="24"/>
        </w:rPr>
      </w:pPr>
      <w:r>
        <w:rPr>
          <w:rFonts w:ascii="Arial" w:hAnsi="Arial" w:cs="Arial"/>
          <w:sz w:val="24"/>
          <w:szCs w:val="24"/>
        </w:rPr>
        <w:t>Th</w:t>
      </w:r>
      <w:r w:rsidR="00E47552">
        <w:rPr>
          <w:rFonts w:ascii="Arial" w:hAnsi="Arial" w:cs="Arial"/>
          <w:sz w:val="24"/>
          <w:szCs w:val="24"/>
        </w:rPr>
        <w:t xml:space="preserve">e accreditation </w:t>
      </w:r>
      <w:r>
        <w:rPr>
          <w:rFonts w:ascii="Arial" w:hAnsi="Arial" w:cs="Arial"/>
          <w:sz w:val="24"/>
          <w:szCs w:val="24"/>
        </w:rPr>
        <w:t xml:space="preserve">framework is not mandatory meaning that a person can have an assistance animal and choose not to accredit or register it. </w:t>
      </w:r>
      <w:r w:rsidR="00A320B6">
        <w:rPr>
          <w:rFonts w:ascii="Arial" w:hAnsi="Arial" w:cs="Arial"/>
          <w:sz w:val="24"/>
          <w:szCs w:val="24"/>
        </w:rPr>
        <w:t>A</w:t>
      </w:r>
      <w:r w:rsidR="00634B67">
        <w:rPr>
          <w:rFonts w:ascii="Arial" w:hAnsi="Arial" w:cs="Arial"/>
          <w:sz w:val="24"/>
          <w:szCs w:val="24"/>
        </w:rPr>
        <w:t xml:space="preserve"> person </w:t>
      </w:r>
      <w:r w:rsidR="00A320B6">
        <w:rPr>
          <w:rFonts w:ascii="Arial" w:hAnsi="Arial" w:cs="Arial"/>
          <w:sz w:val="24"/>
          <w:szCs w:val="24"/>
        </w:rPr>
        <w:t xml:space="preserve">who chooses not to participate in the framework </w:t>
      </w:r>
      <w:r w:rsidR="00634B67">
        <w:rPr>
          <w:rFonts w:ascii="Arial" w:hAnsi="Arial" w:cs="Arial"/>
          <w:sz w:val="24"/>
          <w:szCs w:val="24"/>
        </w:rPr>
        <w:t xml:space="preserve">has the same access rights as people who </w:t>
      </w:r>
      <w:r w:rsidR="00A320B6">
        <w:rPr>
          <w:rFonts w:ascii="Arial" w:hAnsi="Arial" w:cs="Arial"/>
          <w:sz w:val="24"/>
          <w:szCs w:val="24"/>
        </w:rPr>
        <w:t xml:space="preserve">do </w:t>
      </w:r>
      <w:r w:rsidR="00634B67">
        <w:rPr>
          <w:rFonts w:ascii="Arial" w:hAnsi="Arial" w:cs="Arial"/>
          <w:sz w:val="24"/>
          <w:szCs w:val="24"/>
        </w:rPr>
        <w:t>choose to participate however they may be asked to produce evidence that the assistance animal is trained</w:t>
      </w:r>
      <w:r w:rsidR="00FE167B">
        <w:rPr>
          <w:rFonts w:ascii="Arial" w:hAnsi="Arial" w:cs="Arial"/>
          <w:sz w:val="24"/>
          <w:szCs w:val="24"/>
        </w:rPr>
        <w:t xml:space="preserve"> to gain access to a public place or premises</w:t>
      </w:r>
      <w:r w:rsidR="00E47552">
        <w:rPr>
          <w:rFonts w:ascii="Arial" w:hAnsi="Arial" w:cs="Arial"/>
          <w:sz w:val="24"/>
          <w:szCs w:val="24"/>
        </w:rPr>
        <w:t>, consistent with ACT and Commonwealth discrimination law</w:t>
      </w:r>
      <w:r w:rsidR="00FE167B">
        <w:rPr>
          <w:rFonts w:ascii="Arial" w:hAnsi="Arial" w:cs="Arial"/>
          <w:sz w:val="24"/>
          <w:szCs w:val="24"/>
        </w:rPr>
        <w:t xml:space="preserve">. </w:t>
      </w:r>
    </w:p>
    <w:p w14:paraId="7825E7BD" w14:textId="77777777" w:rsidR="005453CF" w:rsidRDefault="00531BD3" w:rsidP="005453CF">
      <w:pPr>
        <w:widowControl w:val="0"/>
        <w:spacing w:after="240" w:line="240" w:lineRule="auto"/>
        <w:rPr>
          <w:rFonts w:ascii="Arial" w:hAnsi="Arial" w:cs="Arial"/>
          <w:sz w:val="24"/>
          <w:szCs w:val="24"/>
        </w:rPr>
      </w:pPr>
      <w:r>
        <w:rPr>
          <w:rFonts w:ascii="Arial" w:hAnsi="Arial" w:cs="Arial"/>
          <w:sz w:val="24"/>
          <w:szCs w:val="24"/>
        </w:rPr>
        <w:t>This clause sets up an important scheme for people who use assistance animals and which the assistance animal i</w:t>
      </w:r>
      <w:r w:rsidR="006C371D">
        <w:rPr>
          <w:rFonts w:ascii="Arial" w:hAnsi="Arial" w:cs="Arial"/>
          <w:sz w:val="24"/>
          <w:szCs w:val="24"/>
        </w:rPr>
        <w:t>ndustry has been advocating for, and is supported by appropriate infringement notices.</w:t>
      </w:r>
    </w:p>
    <w:p w14:paraId="61384042" w14:textId="77777777" w:rsidR="007A51AF" w:rsidRDefault="005453CF" w:rsidP="00E47552">
      <w:pPr>
        <w:widowControl w:val="0"/>
        <w:spacing w:after="480" w:line="240" w:lineRule="auto"/>
        <w:rPr>
          <w:rFonts w:ascii="Arial" w:hAnsi="Arial" w:cs="Arial"/>
          <w:sz w:val="24"/>
          <w:szCs w:val="24"/>
        </w:rPr>
      </w:pPr>
      <w:r>
        <w:rPr>
          <w:rFonts w:ascii="Arial" w:hAnsi="Arial" w:cs="Arial"/>
          <w:sz w:val="24"/>
          <w:szCs w:val="24"/>
        </w:rPr>
        <w:t xml:space="preserve">It is noted that the term </w:t>
      </w:r>
      <w:r w:rsidR="00D6102B">
        <w:rPr>
          <w:rFonts w:ascii="Arial" w:hAnsi="Arial" w:cs="Arial"/>
          <w:sz w:val="24"/>
          <w:szCs w:val="24"/>
        </w:rPr>
        <w:t>‘</w:t>
      </w:r>
      <w:r>
        <w:rPr>
          <w:rFonts w:ascii="Arial" w:hAnsi="Arial" w:cs="Arial"/>
          <w:sz w:val="24"/>
          <w:szCs w:val="24"/>
        </w:rPr>
        <w:t>person in charge</w:t>
      </w:r>
      <w:r w:rsidR="00D6102B">
        <w:rPr>
          <w:rFonts w:ascii="Arial" w:hAnsi="Arial" w:cs="Arial"/>
          <w:sz w:val="24"/>
          <w:szCs w:val="24"/>
        </w:rPr>
        <w:t>’</w:t>
      </w:r>
      <w:r>
        <w:rPr>
          <w:rFonts w:ascii="Arial" w:hAnsi="Arial" w:cs="Arial"/>
          <w:sz w:val="24"/>
          <w:szCs w:val="24"/>
        </w:rPr>
        <w:t xml:space="preserve"> is a defined dictionary term.</w:t>
      </w:r>
      <w:r w:rsidR="00531BD3">
        <w:rPr>
          <w:rFonts w:ascii="Arial" w:hAnsi="Arial" w:cs="Arial"/>
          <w:sz w:val="24"/>
          <w:szCs w:val="24"/>
        </w:rPr>
        <w:t xml:space="preserve"> </w:t>
      </w:r>
    </w:p>
    <w:p w14:paraId="460614E5" w14:textId="6C15B93B" w:rsidR="00980B9E" w:rsidRPr="002B3C4B" w:rsidRDefault="00980B9E" w:rsidP="00980B9E">
      <w:pPr>
        <w:widowControl w:val="0"/>
        <w:tabs>
          <w:tab w:val="left" w:pos="1701"/>
        </w:tabs>
        <w:spacing w:after="120"/>
        <w:rPr>
          <w:rFonts w:ascii="Arial" w:hAnsi="Arial" w:cs="Arial"/>
          <w:b/>
          <w:sz w:val="24"/>
          <w:szCs w:val="24"/>
        </w:rPr>
      </w:pPr>
      <w:r w:rsidRPr="002B3C4B">
        <w:rPr>
          <w:rFonts w:ascii="Arial" w:hAnsi="Arial" w:cs="Arial"/>
          <w:b/>
          <w:sz w:val="24"/>
          <w:szCs w:val="24"/>
        </w:rPr>
        <w:t>Clause</w:t>
      </w:r>
      <w:r w:rsidR="002F3FFD" w:rsidRPr="002B3C4B">
        <w:rPr>
          <w:rFonts w:ascii="Arial" w:hAnsi="Arial" w:cs="Arial"/>
          <w:b/>
          <w:sz w:val="24"/>
          <w:szCs w:val="24"/>
        </w:rPr>
        <w:t>s</w:t>
      </w:r>
      <w:r w:rsidRPr="002B3C4B">
        <w:rPr>
          <w:rFonts w:ascii="Arial" w:hAnsi="Arial" w:cs="Arial"/>
          <w:b/>
          <w:sz w:val="24"/>
          <w:szCs w:val="24"/>
        </w:rPr>
        <w:t xml:space="preserve"> </w:t>
      </w:r>
      <w:r w:rsidR="004602A4" w:rsidRPr="002B3C4B">
        <w:rPr>
          <w:rFonts w:ascii="Arial" w:hAnsi="Arial" w:cs="Arial"/>
          <w:b/>
          <w:sz w:val="24"/>
          <w:szCs w:val="24"/>
        </w:rPr>
        <w:t>123</w:t>
      </w:r>
      <w:r w:rsidR="003F54B6" w:rsidRPr="002B3C4B">
        <w:rPr>
          <w:rFonts w:ascii="Arial" w:hAnsi="Arial" w:cs="Arial"/>
          <w:b/>
          <w:sz w:val="24"/>
          <w:szCs w:val="24"/>
        </w:rPr>
        <w:t>-</w:t>
      </w:r>
      <w:r w:rsidR="004602A4" w:rsidRPr="002B3C4B">
        <w:rPr>
          <w:rFonts w:ascii="Arial" w:hAnsi="Arial" w:cs="Arial"/>
          <w:b/>
          <w:sz w:val="24"/>
          <w:szCs w:val="24"/>
        </w:rPr>
        <w:t>128</w:t>
      </w:r>
      <w:r w:rsidRPr="002B3C4B">
        <w:rPr>
          <w:rFonts w:ascii="Arial" w:hAnsi="Arial" w:cs="Arial"/>
          <w:b/>
          <w:sz w:val="24"/>
          <w:szCs w:val="24"/>
        </w:rPr>
        <w:tab/>
        <w:t>Definitions</w:t>
      </w:r>
      <w:r w:rsidR="00ED65C7">
        <w:rPr>
          <w:rFonts w:ascii="Arial" w:hAnsi="Arial" w:cs="Arial"/>
          <w:b/>
          <w:sz w:val="24"/>
          <w:szCs w:val="24"/>
        </w:rPr>
        <w:t xml:space="preserve"> - various</w:t>
      </w:r>
    </w:p>
    <w:p w14:paraId="725C64C3" w14:textId="77777777" w:rsidR="00980B9E" w:rsidRPr="002B3C4B" w:rsidRDefault="00980B9E" w:rsidP="00980B9E">
      <w:pPr>
        <w:widowControl w:val="0"/>
        <w:spacing w:after="480" w:line="240" w:lineRule="auto"/>
        <w:rPr>
          <w:rFonts w:ascii="Arial" w:hAnsi="Arial" w:cs="Arial"/>
          <w:sz w:val="24"/>
          <w:szCs w:val="24"/>
        </w:rPr>
      </w:pPr>
      <w:r w:rsidRPr="002B3C4B">
        <w:rPr>
          <w:rFonts w:ascii="Arial" w:hAnsi="Arial" w:cs="Arial"/>
          <w:sz w:val="24"/>
          <w:szCs w:val="24"/>
        </w:rPr>
        <w:t>These clauses update definitions as a result of the changes in this Bill.</w:t>
      </w:r>
    </w:p>
    <w:p w14:paraId="5D92894B" w14:textId="5F9F0AB3" w:rsidR="00980B9E" w:rsidRPr="002B3C4B" w:rsidRDefault="00ED65C7" w:rsidP="00980B9E">
      <w:pPr>
        <w:widowControl w:val="0"/>
        <w:spacing w:after="480" w:line="240" w:lineRule="auto"/>
        <w:rPr>
          <w:rFonts w:ascii="Arial" w:hAnsi="Arial" w:cs="Arial"/>
          <w:b/>
          <w:sz w:val="24"/>
          <w:szCs w:val="24"/>
        </w:rPr>
      </w:pPr>
      <w:r>
        <w:rPr>
          <w:rFonts w:ascii="Arial" w:hAnsi="Arial" w:cs="Arial"/>
          <w:b/>
          <w:sz w:val="24"/>
          <w:szCs w:val="24"/>
        </w:rPr>
        <w:t xml:space="preserve">PART 6 </w:t>
      </w:r>
      <w:r>
        <w:rPr>
          <w:rFonts w:ascii="Arial" w:hAnsi="Arial" w:cs="Arial"/>
          <w:b/>
          <w:sz w:val="24"/>
          <w:szCs w:val="24"/>
        </w:rPr>
        <w:tab/>
      </w:r>
      <w:r w:rsidR="00980B9E" w:rsidRPr="002B3C4B">
        <w:rPr>
          <w:rFonts w:ascii="Arial" w:hAnsi="Arial" w:cs="Arial"/>
          <w:b/>
          <w:sz w:val="24"/>
          <w:szCs w:val="24"/>
        </w:rPr>
        <w:t>DOMESTIC ANIMALS REGULATION 2001</w:t>
      </w:r>
    </w:p>
    <w:p w14:paraId="736A6E1C" w14:textId="77777777" w:rsidR="00ED65C7" w:rsidRDefault="00980B9E" w:rsidP="00980B9E">
      <w:pPr>
        <w:widowControl w:val="0"/>
        <w:tabs>
          <w:tab w:val="left" w:pos="1701"/>
        </w:tabs>
        <w:spacing w:after="120"/>
        <w:rPr>
          <w:rFonts w:ascii="Arial" w:hAnsi="Arial" w:cs="Arial"/>
          <w:b/>
          <w:sz w:val="24"/>
          <w:szCs w:val="24"/>
        </w:rPr>
      </w:pPr>
      <w:r w:rsidRPr="002B3C4B">
        <w:rPr>
          <w:rFonts w:ascii="Arial" w:hAnsi="Arial" w:cs="Arial"/>
          <w:b/>
          <w:sz w:val="24"/>
          <w:szCs w:val="24"/>
        </w:rPr>
        <w:t xml:space="preserve">Clause </w:t>
      </w:r>
      <w:r w:rsidR="0091004A" w:rsidRPr="002B3C4B">
        <w:rPr>
          <w:rFonts w:ascii="Arial" w:hAnsi="Arial" w:cs="Arial"/>
          <w:b/>
          <w:sz w:val="24"/>
          <w:szCs w:val="24"/>
        </w:rPr>
        <w:t>129</w:t>
      </w:r>
      <w:r w:rsidRPr="002B3C4B">
        <w:rPr>
          <w:rFonts w:ascii="Arial" w:hAnsi="Arial" w:cs="Arial"/>
          <w:b/>
          <w:sz w:val="24"/>
          <w:szCs w:val="24"/>
        </w:rPr>
        <w:tab/>
      </w:r>
      <w:r w:rsidRPr="002B3C4B">
        <w:rPr>
          <w:rFonts w:ascii="Arial" w:hAnsi="Arial" w:cs="Arial"/>
          <w:b/>
          <w:sz w:val="24"/>
          <w:szCs w:val="24"/>
        </w:rPr>
        <w:tab/>
      </w:r>
      <w:r w:rsidR="00ED65C7">
        <w:rPr>
          <w:rFonts w:ascii="Arial" w:hAnsi="Arial" w:cs="Arial"/>
          <w:b/>
          <w:sz w:val="24"/>
          <w:szCs w:val="24"/>
        </w:rPr>
        <w:t>Reviewable decisions</w:t>
      </w:r>
    </w:p>
    <w:p w14:paraId="59A9F735" w14:textId="6D29BA5C" w:rsidR="00980B9E" w:rsidRDefault="00ED65C7" w:rsidP="00980B9E">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980B9E" w:rsidRPr="002B3C4B">
        <w:rPr>
          <w:rFonts w:ascii="Arial" w:hAnsi="Arial" w:cs="Arial"/>
          <w:b/>
          <w:sz w:val="24"/>
          <w:szCs w:val="24"/>
        </w:rPr>
        <w:t>Schedule 1, new items 34A to 34I</w:t>
      </w:r>
      <w:r w:rsidR="00980B9E">
        <w:rPr>
          <w:rFonts w:ascii="Arial" w:hAnsi="Arial" w:cs="Arial"/>
          <w:b/>
          <w:sz w:val="24"/>
          <w:szCs w:val="24"/>
        </w:rPr>
        <w:tab/>
      </w:r>
    </w:p>
    <w:p w14:paraId="687D9AD9" w14:textId="77777777" w:rsidR="00585770" w:rsidRDefault="00980B9E" w:rsidP="00980B9E">
      <w:pPr>
        <w:widowControl w:val="0"/>
        <w:spacing w:after="480" w:line="240" w:lineRule="auto"/>
        <w:rPr>
          <w:rFonts w:ascii="Arial" w:hAnsi="Arial" w:cs="Arial"/>
          <w:sz w:val="24"/>
          <w:szCs w:val="24"/>
        </w:rPr>
      </w:pPr>
      <w:r>
        <w:rPr>
          <w:rFonts w:ascii="Arial" w:hAnsi="Arial" w:cs="Arial"/>
          <w:sz w:val="24"/>
          <w:szCs w:val="24"/>
        </w:rPr>
        <w:t>This clause inserts new reviewable decisions.</w:t>
      </w:r>
    </w:p>
    <w:p w14:paraId="1BF4C8FF" w14:textId="77777777" w:rsidR="00002AE0" w:rsidRDefault="00002AE0" w:rsidP="00980B9E">
      <w:pPr>
        <w:widowControl w:val="0"/>
        <w:spacing w:after="480" w:line="240" w:lineRule="auto"/>
        <w:rPr>
          <w:rFonts w:ascii="Arial" w:hAnsi="Arial" w:cs="Arial"/>
          <w:sz w:val="24"/>
          <w:szCs w:val="24"/>
        </w:rPr>
      </w:pPr>
    </w:p>
    <w:p w14:paraId="18CFAFA3" w14:textId="77777777" w:rsidR="00002AE0" w:rsidRDefault="00002AE0" w:rsidP="00980B9E">
      <w:pPr>
        <w:widowControl w:val="0"/>
        <w:spacing w:after="480" w:line="240" w:lineRule="auto"/>
        <w:rPr>
          <w:rFonts w:ascii="Arial" w:hAnsi="Arial" w:cs="Arial"/>
          <w:sz w:val="24"/>
          <w:szCs w:val="24"/>
        </w:rPr>
      </w:pPr>
    </w:p>
    <w:p w14:paraId="2ACB7981" w14:textId="74DF3EB3" w:rsidR="00980B9E" w:rsidRPr="002B3C4B" w:rsidRDefault="00ED65C7" w:rsidP="00ED65C7">
      <w:pPr>
        <w:widowControl w:val="0"/>
        <w:spacing w:after="480" w:line="240" w:lineRule="auto"/>
        <w:ind w:left="1440" w:hanging="1440"/>
        <w:rPr>
          <w:rFonts w:ascii="Arial" w:hAnsi="Arial" w:cs="Arial"/>
          <w:b/>
          <w:sz w:val="24"/>
          <w:szCs w:val="24"/>
        </w:rPr>
      </w:pPr>
      <w:r>
        <w:rPr>
          <w:rFonts w:ascii="Arial" w:hAnsi="Arial" w:cs="Arial"/>
          <w:b/>
          <w:sz w:val="24"/>
          <w:szCs w:val="24"/>
        </w:rPr>
        <w:lastRenderedPageBreak/>
        <w:t>PART 7</w:t>
      </w:r>
      <w:r>
        <w:rPr>
          <w:rFonts w:ascii="Arial" w:hAnsi="Arial" w:cs="Arial"/>
          <w:b/>
          <w:sz w:val="24"/>
          <w:szCs w:val="24"/>
        </w:rPr>
        <w:tab/>
      </w:r>
      <w:r w:rsidR="00980B9E">
        <w:rPr>
          <w:rFonts w:ascii="Arial" w:hAnsi="Arial" w:cs="Arial"/>
          <w:b/>
          <w:sz w:val="24"/>
          <w:szCs w:val="24"/>
        </w:rPr>
        <w:t xml:space="preserve">MAGISTRATES COURT (ANIMAL WELFARE INFRINGEMENT NOTICES) </w:t>
      </w:r>
      <w:r w:rsidR="00980B9E" w:rsidRPr="002B3C4B">
        <w:rPr>
          <w:rFonts w:ascii="Arial" w:hAnsi="Arial" w:cs="Arial"/>
          <w:b/>
          <w:sz w:val="24"/>
          <w:szCs w:val="24"/>
        </w:rPr>
        <w:t>REGULATION 2014</w:t>
      </w:r>
    </w:p>
    <w:p w14:paraId="5B011E4E" w14:textId="18376139" w:rsidR="00980B9E" w:rsidRPr="002B3C4B" w:rsidRDefault="003F54B6" w:rsidP="00980B9E">
      <w:pPr>
        <w:widowControl w:val="0"/>
        <w:tabs>
          <w:tab w:val="left" w:pos="1701"/>
        </w:tabs>
        <w:spacing w:after="120"/>
        <w:rPr>
          <w:rFonts w:ascii="Arial" w:hAnsi="Arial" w:cs="Arial"/>
          <w:b/>
          <w:sz w:val="24"/>
          <w:szCs w:val="24"/>
        </w:rPr>
      </w:pPr>
      <w:r w:rsidRPr="002B3C4B">
        <w:rPr>
          <w:rFonts w:ascii="Arial" w:hAnsi="Arial" w:cs="Arial"/>
          <w:b/>
          <w:sz w:val="24"/>
          <w:szCs w:val="24"/>
        </w:rPr>
        <w:t xml:space="preserve">Clause </w:t>
      </w:r>
      <w:r w:rsidR="004A4742" w:rsidRPr="002B3C4B">
        <w:rPr>
          <w:rFonts w:ascii="Arial" w:hAnsi="Arial" w:cs="Arial"/>
          <w:b/>
          <w:sz w:val="24"/>
          <w:szCs w:val="24"/>
        </w:rPr>
        <w:t>130</w:t>
      </w:r>
      <w:r w:rsidR="00ED65C7">
        <w:rPr>
          <w:rFonts w:ascii="Arial" w:hAnsi="Arial" w:cs="Arial"/>
          <w:b/>
          <w:sz w:val="24"/>
          <w:szCs w:val="24"/>
        </w:rPr>
        <w:t>-</w:t>
      </w:r>
      <w:r w:rsidR="004A4742" w:rsidRPr="002B3C4B">
        <w:rPr>
          <w:rFonts w:ascii="Arial" w:hAnsi="Arial" w:cs="Arial"/>
          <w:b/>
          <w:sz w:val="24"/>
          <w:szCs w:val="24"/>
        </w:rPr>
        <w:t>131</w:t>
      </w:r>
      <w:r w:rsidRPr="002B3C4B">
        <w:rPr>
          <w:rFonts w:ascii="Arial" w:hAnsi="Arial" w:cs="Arial"/>
          <w:b/>
          <w:sz w:val="24"/>
          <w:szCs w:val="24"/>
        </w:rPr>
        <w:tab/>
      </w:r>
      <w:r w:rsidR="00980B9E" w:rsidRPr="002B3C4B">
        <w:rPr>
          <w:rFonts w:ascii="Arial" w:hAnsi="Arial" w:cs="Arial"/>
          <w:b/>
          <w:sz w:val="24"/>
          <w:szCs w:val="24"/>
        </w:rPr>
        <w:t>Schedule 1</w:t>
      </w:r>
      <w:r w:rsidR="00980B9E" w:rsidRPr="002B3C4B">
        <w:rPr>
          <w:rFonts w:ascii="Arial" w:hAnsi="Arial" w:cs="Arial"/>
          <w:b/>
          <w:sz w:val="24"/>
          <w:szCs w:val="24"/>
        </w:rPr>
        <w:tab/>
      </w:r>
    </w:p>
    <w:p w14:paraId="54F48B5F" w14:textId="77777777" w:rsidR="00664F8F" w:rsidRPr="002B3C4B" w:rsidRDefault="00980B9E" w:rsidP="00980B9E">
      <w:pPr>
        <w:widowControl w:val="0"/>
        <w:spacing w:after="480" w:line="240" w:lineRule="auto"/>
        <w:rPr>
          <w:rFonts w:ascii="Arial" w:hAnsi="Arial" w:cs="Arial"/>
          <w:sz w:val="24"/>
          <w:szCs w:val="24"/>
        </w:rPr>
      </w:pPr>
      <w:r w:rsidRPr="002B3C4B">
        <w:rPr>
          <w:rFonts w:ascii="Arial" w:hAnsi="Arial" w:cs="Arial"/>
          <w:sz w:val="24"/>
          <w:szCs w:val="24"/>
        </w:rPr>
        <w:t>This clause updates the penalty infringement notice framework to support the changes i</w:t>
      </w:r>
      <w:r w:rsidR="00D90C5B" w:rsidRPr="002B3C4B">
        <w:rPr>
          <w:rFonts w:ascii="Arial" w:hAnsi="Arial" w:cs="Arial"/>
          <w:sz w:val="24"/>
          <w:szCs w:val="24"/>
        </w:rPr>
        <w:t>n this Bill, and outlined above.</w:t>
      </w:r>
    </w:p>
    <w:p w14:paraId="4493B113" w14:textId="77775503" w:rsidR="002F3FFD" w:rsidRPr="002B3C4B" w:rsidRDefault="00ED65C7" w:rsidP="00ED65C7">
      <w:pPr>
        <w:widowControl w:val="0"/>
        <w:spacing w:after="480" w:line="240" w:lineRule="auto"/>
        <w:ind w:left="1440" w:hanging="1440"/>
        <w:rPr>
          <w:rFonts w:ascii="Arial" w:hAnsi="Arial" w:cs="Arial"/>
          <w:b/>
          <w:sz w:val="24"/>
          <w:szCs w:val="24"/>
        </w:rPr>
      </w:pPr>
      <w:r>
        <w:rPr>
          <w:rFonts w:ascii="Arial" w:hAnsi="Arial" w:cs="Arial"/>
          <w:b/>
          <w:sz w:val="24"/>
          <w:szCs w:val="24"/>
        </w:rPr>
        <w:t>Part 8</w:t>
      </w:r>
      <w:r>
        <w:rPr>
          <w:rFonts w:ascii="Arial" w:hAnsi="Arial" w:cs="Arial"/>
          <w:b/>
          <w:sz w:val="24"/>
          <w:szCs w:val="24"/>
        </w:rPr>
        <w:tab/>
      </w:r>
      <w:r w:rsidR="002F3FFD" w:rsidRPr="002B3C4B">
        <w:rPr>
          <w:rFonts w:ascii="Arial" w:hAnsi="Arial" w:cs="Arial"/>
          <w:b/>
          <w:sz w:val="24"/>
          <w:szCs w:val="24"/>
        </w:rPr>
        <w:t>MAGISTRATES COURT (DOMESTIC ANIMALS INFRINGEMENT NOTICES) REGULATION 2005</w:t>
      </w:r>
    </w:p>
    <w:p w14:paraId="70FCFF84" w14:textId="6558A980" w:rsidR="002F3FFD" w:rsidRPr="002B3C4B" w:rsidRDefault="00D90C5B" w:rsidP="002F3FFD">
      <w:pPr>
        <w:widowControl w:val="0"/>
        <w:tabs>
          <w:tab w:val="left" w:pos="1701"/>
        </w:tabs>
        <w:spacing w:after="120"/>
        <w:rPr>
          <w:rFonts w:ascii="Arial" w:hAnsi="Arial" w:cs="Arial"/>
          <w:b/>
          <w:sz w:val="24"/>
          <w:szCs w:val="24"/>
        </w:rPr>
      </w:pPr>
      <w:r w:rsidRPr="002B3C4B">
        <w:rPr>
          <w:rFonts w:ascii="Arial" w:hAnsi="Arial" w:cs="Arial"/>
          <w:b/>
          <w:sz w:val="24"/>
          <w:szCs w:val="24"/>
        </w:rPr>
        <w:t xml:space="preserve">Clause </w:t>
      </w:r>
      <w:r w:rsidR="004A4742" w:rsidRPr="002B3C4B">
        <w:rPr>
          <w:rFonts w:ascii="Arial" w:hAnsi="Arial" w:cs="Arial"/>
          <w:b/>
          <w:sz w:val="24"/>
          <w:szCs w:val="24"/>
        </w:rPr>
        <w:t>132</w:t>
      </w:r>
      <w:r w:rsidR="002F3FFD" w:rsidRPr="002B3C4B">
        <w:rPr>
          <w:rFonts w:ascii="Arial" w:hAnsi="Arial" w:cs="Arial"/>
          <w:b/>
          <w:sz w:val="24"/>
          <w:szCs w:val="24"/>
        </w:rPr>
        <w:tab/>
      </w:r>
      <w:r w:rsidR="002F3FFD" w:rsidRPr="002B3C4B">
        <w:rPr>
          <w:rFonts w:ascii="Arial" w:hAnsi="Arial" w:cs="Arial"/>
          <w:b/>
          <w:sz w:val="24"/>
          <w:szCs w:val="24"/>
        </w:rPr>
        <w:tab/>
        <w:t>Schedule 1</w:t>
      </w:r>
      <w:r w:rsidR="002F3FFD" w:rsidRPr="002B3C4B">
        <w:rPr>
          <w:rFonts w:ascii="Arial" w:hAnsi="Arial" w:cs="Arial"/>
          <w:b/>
          <w:sz w:val="24"/>
          <w:szCs w:val="24"/>
        </w:rPr>
        <w:tab/>
      </w:r>
    </w:p>
    <w:p w14:paraId="34E34E16" w14:textId="77777777" w:rsidR="00D90C5B" w:rsidRDefault="00D90C5B" w:rsidP="00D90C5B">
      <w:pPr>
        <w:widowControl w:val="0"/>
        <w:spacing w:after="480" w:line="240" w:lineRule="auto"/>
        <w:rPr>
          <w:rFonts w:ascii="Arial" w:hAnsi="Arial" w:cs="Arial"/>
          <w:sz w:val="24"/>
          <w:szCs w:val="24"/>
        </w:rPr>
      </w:pPr>
      <w:r w:rsidRPr="002B3C4B">
        <w:rPr>
          <w:rFonts w:ascii="Arial" w:hAnsi="Arial" w:cs="Arial"/>
          <w:sz w:val="24"/>
          <w:szCs w:val="24"/>
        </w:rPr>
        <w:t>This clause updates the penalty infringement notice framework to support the changes in this Bill in respect of assistance animals.</w:t>
      </w:r>
    </w:p>
    <w:p w14:paraId="0F376176" w14:textId="77777777" w:rsidR="00980B9E" w:rsidRDefault="00980B9E" w:rsidP="00980B9E">
      <w:pPr>
        <w:widowControl w:val="0"/>
        <w:spacing w:after="480" w:line="240" w:lineRule="auto"/>
        <w:rPr>
          <w:rFonts w:ascii="Arial" w:hAnsi="Arial" w:cs="Arial"/>
          <w:sz w:val="24"/>
          <w:szCs w:val="24"/>
        </w:rPr>
      </w:pPr>
    </w:p>
    <w:p w14:paraId="5AA29992" w14:textId="77777777" w:rsidR="004E6E77" w:rsidRDefault="004E6E77" w:rsidP="00744E91">
      <w:pPr>
        <w:widowControl w:val="0"/>
        <w:spacing w:after="480" w:line="240" w:lineRule="auto"/>
        <w:rPr>
          <w:rFonts w:ascii="Arial" w:hAnsi="Arial" w:cs="Arial"/>
          <w:sz w:val="24"/>
          <w:szCs w:val="24"/>
        </w:rPr>
      </w:pPr>
    </w:p>
    <w:sectPr w:rsidR="004E6E77" w:rsidSect="00BD73E0">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A289D" w14:textId="77777777" w:rsidR="0028314F" w:rsidRDefault="0028314F" w:rsidP="0099571E">
      <w:pPr>
        <w:spacing w:after="0" w:line="240" w:lineRule="auto"/>
      </w:pPr>
      <w:r>
        <w:separator/>
      </w:r>
    </w:p>
  </w:endnote>
  <w:endnote w:type="continuationSeparator" w:id="0">
    <w:p w14:paraId="75F4839E" w14:textId="77777777" w:rsidR="0028314F" w:rsidRDefault="0028314F" w:rsidP="0099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41BD" w14:textId="77777777" w:rsidR="00583BCB" w:rsidRDefault="00583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4186" w14:textId="05B4B60F" w:rsidR="0028314F" w:rsidRDefault="0028314F" w:rsidP="00581945">
    <w:pPr>
      <w:pStyle w:val="Footer"/>
      <w:spacing w:before="0" w:line="240" w:lineRule="auto"/>
      <w:jc w:val="center"/>
      <w:rPr>
        <w:rFonts w:cs="Arial"/>
        <w:sz w:val="24"/>
        <w:szCs w:val="24"/>
      </w:rPr>
    </w:pPr>
    <w:r w:rsidRPr="00F75C55">
      <w:rPr>
        <w:rFonts w:cs="Arial"/>
        <w:sz w:val="24"/>
        <w:szCs w:val="24"/>
      </w:rPr>
      <w:fldChar w:fldCharType="begin"/>
    </w:r>
    <w:r w:rsidRPr="00F75C55">
      <w:rPr>
        <w:rFonts w:cs="Arial"/>
        <w:sz w:val="24"/>
        <w:szCs w:val="24"/>
      </w:rPr>
      <w:instrText xml:space="preserve"> PAGE   \* MERGEFORMAT </w:instrText>
    </w:r>
    <w:r w:rsidRPr="00F75C55">
      <w:rPr>
        <w:rFonts w:cs="Arial"/>
        <w:sz w:val="24"/>
        <w:szCs w:val="24"/>
      </w:rPr>
      <w:fldChar w:fldCharType="separate"/>
    </w:r>
    <w:r w:rsidR="00002AE0">
      <w:rPr>
        <w:rFonts w:cs="Arial"/>
        <w:noProof/>
        <w:sz w:val="24"/>
        <w:szCs w:val="24"/>
      </w:rPr>
      <w:t>42</w:t>
    </w:r>
    <w:r w:rsidRPr="00F75C55">
      <w:rPr>
        <w:rFonts w:cs="Arial"/>
        <w:sz w:val="24"/>
        <w:szCs w:val="24"/>
      </w:rPr>
      <w:fldChar w:fldCharType="end"/>
    </w:r>
  </w:p>
  <w:p w14:paraId="00B90C22" w14:textId="3C479EAA" w:rsidR="00372FEE" w:rsidRPr="00583BCB" w:rsidRDefault="00583BCB" w:rsidP="00583BCB">
    <w:pPr>
      <w:pStyle w:val="Footer"/>
      <w:jc w:val="center"/>
      <w:rPr>
        <w:rFonts w:cs="Arial"/>
        <w:sz w:val="14"/>
        <w:szCs w:val="24"/>
      </w:rPr>
    </w:pPr>
    <w:r w:rsidRPr="00583BCB">
      <w:rPr>
        <w:rFonts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27C5" w14:textId="4268746F" w:rsidR="00372FEE" w:rsidRPr="00583BCB" w:rsidRDefault="00583BCB" w:rsidP="00583BCB">
    <w:pPr>
      <w:pStyle w:val="Footer"/>
      <w:jc w:val="center"/>
      <w:rPr>
        <w:rFonts w:cs="Arial"/>
        <w:sz w:val="14"/>
      </w:rPr>
    </w:pPr>
    <w:r w:rsidRPr="00583BC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CB5D5" w14:textId="77777777" w:rsidR="0028314F" w:rsidRDefault="0028314F" w:rsidP="0099571E">
      <w:pPr>
        <w:spacing w:after="0" w:line="240" w:lineRule="auto"/>
      </w:pPr>
      <w:r>
        <w:separator/>
      </w:r>
    </w:p>
  </w:footnote>
  <w:footnote w:type="continuationSeparator" w:id="0">
    <w:p w14:paraId="650AF3B4" w14:textId="77777777" w:rsidR="0028314F" w:rsidRDefault="0028314F" w:rsidP="0099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53E7" w14:textId="77777777" w:rsidR="00583BCB" w:rsidRDefault="00583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8C7B" w14:textId="77777777" w:rsidR="00583BCB" w:rsidRDefault="00583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EE8E" w14:textId="77777777" w:rsidR="00583BCB" w:rsidRDefault="00583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D2A"/>
    <w:multiLevelType w:val="hybridMultilevel"/>
    <w:tmpl w:val="5B46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63E2A"/>
    <w:multiLevelType w:val="hybridMultilevel"/>
    <w:tmpl w:val="0BBA5E0A"/>
    <w:lvl w:ilvl="0" w:tplc="0150AC5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016C49E5"/>
    <w:multiLevelType w:val="hybridMultilevel"/>
    <w:tmpl w:val="C09A44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9591A"/>
    <w:multiLevelType w:val="hybridMultilevel"/>
    <w:tmpl w:val="14DC9644"/>
    <w:lvl w:ilvl="0" w:tplc="0150AC5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14635AC0"/>
    <w:multiLevelType w:val="hybridMultilevel"/>
    <w:tmpl w:val="2D962DFA"/>
    <w:lvl w:ilvl="0" w:tplc="BA1C5558">
      <w:start w:val="1"/>
      <w:numFmt w:val="lowerRoman"/>
      <w:lvlText w:val="(%1)"/>
      <w:lvlJc w:val="righ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15662CEE"/>
    <w:multiLevelType w:val="hybridMultilevel"/>
    <w:tmpl w:val="86B2DFB4"/>
    <w:lvl w:ilvl="0" w:tplc="153619CE">
      <w:start w:val="1"/>
      <w:numFmt w:val="decimal"/>
      <w:lvlText w:val="Clause %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9A57470"/>
    <w:multiLevelType w:val="multilevel"/>
    <w:tmpl w:val="D99CAEC6"/>
    <w:lvl w:ilvl="0">
      <w:start w:val="1"/>
      <w:numFmt w:val="lowerLetter"/>
      <w:lvlText w:val="(%1)"/>
      <w:lvlJc w:val="left"/>
      <w:pPr>
        <w:ind w:left="3240" w:hanging="360"/>
      </w:pPr>
      <w:rPr>
        <w:rFonts w:cs="Times New Roman" w:hint="default"/>
      </w:rPr>
    </w:lvl>
    <w:lvl w:ilvl="1">
      <w:start w:val="1"/>
      <w:numFmt w:val="lowerLetter"/>
      <w:lvlText w:val="%2."/>
      <w:lvlJc w:val="left"/>
      <w:pPr>
        <w:ind w:left="396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5400" w:hanging="360"/>
      </w:pPr>
      <w:rPr>
        <w:rFonts w:cs="Times New Roman"/>
      </w:rPr>
    </w:lvl>
    <w:lvl w:ilvl="4">
      <w:start w:val="1"/>
      <w:numFmt w:val="lowerLetter"/>
      <w:lvlText w:val="%5."/>
      <w:lvlJc w:val="left"/>
      <w:pPr>
        <w:ind w:left="6120" w:hanging="360"/>
      </w:pPr>
      <w:rPr>
        <w:rFonts w:cs="Times New Roman"/>
      </w:rPr>
    </w:lvl>
    <w:lvl w:ilvl="5">
      <w:start w:val="1"/>
      <w:numFmt w:val="lowerRoman"/>
      <w:lvlText w:val="%6."/>
      <w:lvlJc w:val="right"/>
      <w:pPr>
        <w:ind w:left="6840" w:hanging="180"/>
      </w:pPr>
      <w:rPr>
        <w:rFonts w:cs="Times New Roman"/>
      </w:rPr>
    </w:lvl>
    <w:lvl w:ilvl="6">
      <w:start w:val="1"/>
      <w:numFmt w:val="decimal"/>
      <w:lvlText w:val="%7."/>
      <w:lvlJc w:val="left"/>
      <w:pPr>
        <w:ind w:left="7560" w:hanging="360"/>
      </w:pPr>
      <w:rPr>
        <w:rFonts w:cs="Times New Roman"/>
      </w:rPr>
    </w:lvl>
    <w:lvl w:ilvl="7">
      <w:start w:val="1"/>
      <w:numFmt w:val="lowerLetter"/>
      <w:lvlText w:val="%8."/>
      <w:lvlJc w:val="left"/>
      <w:pPr>
        <w:ind w:left="8280" w:hanging="360"/>
      </w:pPr>
      <w:rPr>
        <w:rFonts w:cs="Times New Roman"/>
      </w:rPr>
    </w:lvl>
    <w:lvl w:ilvl="8">
      <w:start w:val="1"/>
      <w:numFmt w:val="lowerRoman"/>
      <w:lvlText w:val="%9."/>
      <w:lvlJc w:val="right"/>
      <w:pPr>
        <w:ind w:left="9000" w:hanging="180"/>
      </w:pPr>
      <w:rPr>
        <w:rFonts w:cs="Times New Roman"/>
      </w:rPr>
    </w:lvl>
  </w:abstractNum>
  <w:abstractNum w:abstractNumId="7" w15:restartNumberingAfterBreak="0">
    <w:nsid w:val="1B0C4292"/>
    <w:multiLevelType w:val="multilevel"/>
    <w:tmpl w:val="0BBA5E0A"/>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209D4C92"/>
    <w:multiLevelType w:val="multilevel"/>
    <w:tmpl w:val="5784FD38"/>
    <w:lvl w:ilvl="0">
      <w:start w:val="1"/>
      <w:numFmt w:val="lowerLetter"/>
      <w:lvlText w:val="(%1)"/>
      <w:lvlJc w:val="left"/>
      <w:pPr>
        <w:ind w:left="3240" w:hanging="360"/>
      </w:pPr>
      <w:rPr>
        <w:rFonts w:cs="Times New Roman" w:hint="default"/>
      </w:rPr>
    </w:lvl>
    <w:lvl w:ilvl="1">
      <w:start w:val="1"/>
      <w:numFmt w:val="lowerLetter"/>
      <w:lvlText w:val="%2."/>
      <w:lvlJc w:val="left"/>
      <w:pPr>
        <w:ind w:left="396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5400" w:hanging="360"/>
      </w:pPr>
      <w:rPr>
        <w:rFonts w:cs="Times New Roman"/>
      </w:rPr>
    </w:lvl>
    <w:lvl w:ilvl="4">
      <w:start w:val="1"/>
      <w:numFmt w:val="lowerLetter"/>
      <w:lvlText w:val="%5."/>
      <w:lvlJc w:val="left"/>
      <w:pPr>
        <w:ind w:left="6120" w:hanging="360"/>
      </w:pPr>
      <w:rPr>
        <w:rFonts w:cs="Times New Roman"/>
      </w:rPr>
    </w:lvl>
    <w:lvl w:ilvl="5">
      <w:start w:val="1"/>
      <w:numFmt w:val="lowerRoman"/>
      <w:lvlText w:val="%6."/>
      <w:lvlJc w:val="right"/>
      <w:pPr>
        <w:ind w:left="6840" w:hanging="180"/>
      </w:pPr>
      <w:rPr>
        <w:rFonts w:cs="Times New Roman"/>
      </w:rPr>
    </w:lvl>
    <w:lvl w:ilvl="6">
      <w:start w:val="1"/>
      <w:numFmt w:val="decimal"/>
      <w:lvlText w:val="%7."/>
      <w:lvlJc w:val="left"/>
      <w:pPr>
        <w:ind w:left="7560" w:hanging="360"/>
      </w:pPr>
      <w:rPr>
        <w:rFonts w:cs="Times New Roman"/>
      </w:rPr>
    </w:lvl>
    <w:lvl w:ilvl="7">
      <w:start w:val="1"/>
      <w:numFmt w:val="lowerLetter"/>
      <w:lvlText w:val="%8."/>
      <w:lvlJc w:val="left"/>
      <w:pPr>
        <w:ind w:left="8280" w:hanging="360"/>
      </w:pPr>
      <w:rPr>
        <w:rFonts w:cs="Times New Roman"/>
      </w:rPr>
    </w:lvl>
    <w:lvl w:ilvl="8">
      <w:start w:val="1"/>
      <w:numFmt w:val="lowerRoman"/>
      <w:lvlText w:val="%9."/>
      <w:lvlJc w:val="right"/>
      <w:pPr>
        <w:ind w:left="9000" w:hanging="180"/>
      </w:pPr>
      <w:rPr>
        <w:rFonts w:cs="Times New Roman"/>
      </w:rPr>
    </w:lvl>
  </w:abstractNum>
  <w:abstractNum w:abstractNumId="9" w15:restartNumberingAfterBreak="0">
    <w:nsid w:val="219A4EBA"/>
    <w:multiLevelType w:val="hybridMultilevel"/>
    <w:tmpl w:val="D0B8A212"/>
    <w:lvl w:ilvl="0" w:tplc="788E6024">
      <w:start w:val="1"/>
      <w:numFmt w:val="lowerLetter"/>
      <w:lvlText w:val="(%1)"/>
      <w:lvlJc w:val="left"/>
      <w:pPr>
        <w:ind w:left="5747" w:hanging="360"/>
      </w:pPr>
      <w:rPr>
        <w:rFonts w:cs="Times New Roman" w:hint="default"/>
      </w:rPr>
    </w:lvl>
    <w:lvl w:ilvl="1" w:tplc="0C090019" w:tentative="1">
      <w:start w:val="1"/>
      <w:numFmt w:val="lowerLetter"/>
      <w:lvlText w:val="%2."/>
      <w:lvlJc w:val="left"/>
      <w:pPr>
        <w:ind w:left="5267" w:hanging="360"/>
      </w:pPr>
      <w:rPr>
        <w:rFonts w:cs="Times New Roman"/>
      </w:rPr>
    </w:lvl>
    <w:lvl w:ilvl="2" w:tplc="0C09001B" w:tentative="1">
      <w:start w:val="1"/>
      <w:numFmt w:val="lowerRoman"/>
      <w:lvlText w:val="%3."/>
      <w:lvlJc w:val="right"/>
      <w:pPr>
        <w:ind w:left="5987" w:hanging="180"/>
      </w:pPr>
      <w:rPr>
        <w:rFonts w:cs="Times New Roman"/>
      </w:rPr>
    </w:lvl>
    <w:lvl w:ilvl="3" w:tplc="0C09000F" w:tentative="1">
      <w:start w:val="1"/>
      <w:numFmt w:val="decimal"/>
      <w:lvlText w:val="%4."/>
      <w:lvlJc w:val="left"/>
      <w:pPr>
        <w:ind w:left="6707" w:hanging="360"/>
      </w:pPr>
      <w:rPr>
        <w:rFonts w:cs="Times New Roman"/>
      </w:rPr>
    </w:lvl>
    <w:lvl w:ilvl="4" w:tplc="0C090019" w:tentative="1">
      <w:start w:val="1"/>
      <w:numFmt w:val="lowerLetter"/>
      <w:lvlText w:val="%5."/>
      <w:lvlJc w:val="left"/>
      <w:pPr>
        <w:ind w:left="7427" w:hanging="360"/>
      </w:pPr>
      <w:rPr>
        <w:rFonts w:cs="Times New Roman"/>
      </w:rPr>
    </w:lvl>
    <w:lvl w:ilvl="5" w:tplc="0C09001B" w:tentative="1">
      <w:start w:val="1"/>
      <w:numFmt w:val="lowerRoman"/>
      <w:lvlText w:val="%6."/>
      <w:lvlJc w:val="right"/>
      <w:pPr>
        <w:ind w:left="8147" w:hanging="180"/>
      </w:pPr>
      <w:rPr>
        <w:rFonts w:cs="Times New Roman"/>
      </w:rPr>
    </w:lvl>
    <w:lvl w:ilvl="6" w:tplc="0C09000F" w:tentative="1">
      <w:start w:val="1"/>
      <w:numFmt w:val="decimal"/>
      <w:lvlText w:val="%7."/>
      <w:lvlJc w:val="left"/>
      <w:pPr>
        <w:ind w:left="8867" w:hanging="360"/>
      </w:pPr>
      <w:rPr>
        <w:rFonts w:cs="Times New Roman"/>
      </w:rPr>
    </w:lvl>
    <w:lvl w:ilvl="7" w:tplc="0C090019" w:tentative="1">
      <w:start w:val="1"/>
      <w:numFmt w:val="lowerLetter"/>
      <w:lvlText w:val="%8."/>
      <w:lvlJc w:val="left"/>
      <w:pPr>
        <w:ind w:left="9587" w:hanging="360"/>
      </w:pPr>
      <w:rPr>
        <w:rFonts w:cs="Times New Roman"/>
      </w:rPr>
    </w:lvl>
    <w:lvl w:ilvl="8" w:tplc="0C09001B" w:tentative="1">
      <w:start w:val="1"/>
      <w:numFmt w:val="lowerRoman"/>
      <w:lvlText w:val="%9."/>
      <w:lvlJc w:val="right"/>
      <w:pPr>
        <w:ind w:left="10307" w:hanging="180"/>
      </w:pPr>
      <w:rPr>
        <w:rFonts w:cs="Times New Roman"/>
      </w:rPr>
    </w:lvl>
  </w:abstractNum>
  <w:abstractNum w:abstractNumId="10" w15:restartNumberingAfterBreak="0">
    <w:nsid w:val="23B174B3"/>
    <w:multiLevelType w:val="hybridMultilevel"/>
    <w:tmpl w:val="FEFCADEA"/>
    <w:lvl w:ilvl="0" w:tplc="A7BA1B96">
      <w:start w:val="1"/>
      <w:numFmt w:val="lowerRoman"/>
      <w:lvlText w:val="(%1)"/>
      <w:lvlJc w:val="right"/>
      <w:pPr>
        <w:ind w:left="3240" w:hanging="360"/>
      </w:pPr>
      <w:rPr>
        <w:rFonts w:cs="Times New Roman" w:hint="default"/>
      </w:rPr>
    </w:lvl>
    <w:lvl w:ilvl="1" w:tplc="0C090019" w:tentative="1">
      <w:start w:val="1"/>
      <w:numFmt w:val="lowerLetter"/>
      <w:lvlText w:val="%2."/>
      <w:lvlJc w:val="left"/>
      <w:pPr>
        <w:ind w:left="3960" w:hanging="360"/>
      </w:pPr>
      <w:rPr>
        <w:rFonts w:cs="Times New Roman"/>
      </w:rPr>
    </w:lvl>
    <w:lvl w:ilvl="2" w:tplc="0C09001B" w:tentative="1">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11" w15:restartNumberingAfterBreak="0">
    <w:nsid w:val="24D35F42"/>
    <w:multiLevelType w:val="hybridMultilevel"/>
    <w:tmpl w:val="6B5881C6"/>
    <w:lvl w:ilvl="0" w:tplc="ED8E10C2">
      <w:start w:val="300"/>
      <w:numFmt w:val="decimal"/>
      <w:lvlText w:val="Clause %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4FF00C8"/>
    <w:multiLevelType w:val="hybridMultilevel"/>
    <w:tmpl w:val="6B9E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60712E"/>
    <w:multiLevelType w:val="hybridMultilevel"/>
    <w:tmpl w:val="9428482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0D510A"/>
    <w:multiLevelType w:val="hybridMultilevel"/>
    <w:tmpl w:val="55A041E2"/>
    <w:lvl w:ilvl="0" w:tplc="0150AC5A">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69E7FEF"/>
    <w:multiLevelType w:val="hybridMultilevel"/>
    <w:tmpl w:val="0BBA5E0A"/>
    <w:lvl w:ilvl="0" w:tplc="0150AC5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15:restartNumberingAfterBreak="0">
    <w:nsid w:val="39A05E73"/>
    <w:multiLevelType w:val="hybridMultilevel"/>
    <w:tmpl w:val="8E164B02"/>
    <w:lvl w:ilvl="0" w:tplc="C9845F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416AB4"/>
    <w:multiLevelType w:val="hybridMultilevel"/>
    <w:tmpl w:val="8DA69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8369A8"/>
    <w:multiLevelType w:val="hybridMultilevel"/>
    <w:tmpl w:val="1D1860B8"/>
    <w:lvl w:ilvl="0" w:tplc="CC820DD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0" w15:restartNumberingAfterBreak="0">
    <w:nsid w:val="3E9C306A"/>
    <w:multiLevelType w:val="hybridMultilevel"/>
    <w:tmpl w:val="22405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827A53"/>
    <w:multiLevelType w:val="hybridMultilevel"/>
    <w:tmpl w:val="EDB84A26"/>
    <w:lvl w:ilvl="0" w:tplc="57FCDC7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AC7D59"/>
    <w:multiLevelType w:val="hybridMultilevel"/>
    <w:tmpl w:val="0B5E8C9C"/>
    <w:lvl w:ilvl="0" w:tplc="0C090001">
      <w:start w:val="1"/>
      <w:numFmt w:val="bullet"/>
      <w:lvlText w:val=""/>
      <w:lvlJc w:val="left"/>
      <w:pPr>
        <w:ind w:left="720" w:hanging="360"/>
      </w:pPr>
      <w:rPr>
        <w:rFonts w:ascii="Symbol" w:hAnsi="Symbol" w:hint="default"/>
      </w:rPr>
    </w:lvl>
    <w:lvl w:ilvl="1" w:tplc="7A8A727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AC3F1D"/>
    <w:multiLevelType w:val="hybridMultilevel"/>
    <w:tmpl w:val="B5143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FE12B4"/>
    <w:multiLevelType w:val="hybridMultilevel"/>
    <w:tmpl w:val="6B04F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B51DDE"/>
    <w:multiLevelType w:val="hybridMultilevel"/>
    <w:tmpl w:val="23F618B0"/>
    <w:lvl w:ilvl="0" w:tplc="EA80EDA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35F33A8"/>
    <w:multiLevelType w:val="hybridMultilevel"/>
    <w:tmpl w:val="D85CC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3D5FF0"/>
    <w:multiLevelType w:val="hybridMultilevel"/>
    <w:tmpl w:val="6614777C"/>
    <w:lvl w:ilvl="0" w:tplc="0150AC5A">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15:restartNumberingAfterBreak="0">
    <w:nsid w:val="55143628"/>
    <w:multiLevelType w:val="hybridMultilevel"/>
    <w:tmpl w:val="BAACD176"/>
    <w:lvl w:ilvl="0" w:tplc="F4AC208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B5516BB"/>
    <w:multiLevelType w:val="hybridMultilevel"/>
    <w:tmpl w:val="8F763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392DC6"/>
    <w:multiLevelType w:val="hybridMultilevel"/>
    <w:tmpl w:val="22FEEE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95728D"/>
    <w:multiLevelType w:val="multilevel"/>
    <w:tmpl w:val="54549D3A"/>
    <w:lvl w:ilvl="0">
      <w:start w:val="1"/>
      <w:numFmt w:val="decimal"/>
      <w:lvlText w:val="%1)"/>
      <w:lvlJc w:val="left"/>
      <w:pPr>
        <w:tabs>
          <w:tab w:val="num" w:pos="786"/>
        </w:tabs>
        <w:ind w:left="786"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E7C041D"/>
    <w:multiLevelType w:val="multilevel"/>
    <w:tmpl w:val="5784FD38"/>
    <w:lvl w:ilvl="0">
      <w:start w:val="1"/>
      <w:numFmt w:val="lowerLetter"/>
      <w:lvlText w:val="(%1)"/>
      <w:lvlJc w:val="left"/>
      <w:pPr>
        <w:ind w:left="3240" w:hanging="360"/>
      </w:pPr>
      <w:rPr>
        <w:rFonts w:cs="Times New Roman" w:hint="default"/>
      </w:rPr>
    </w:lvl>
    <w:lvl w:ilvl="1">
      <w:start w:val="1"/>
      <w:numFmt w:val="lowerLetter"/>
      <w:lvlText w:val="%2."/>
      <w:lvlJc w:val="left"/>
      <w:pPr>
        <w:ind w:left="396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5400" w:hanging="360"/>
      </w:pPr>
      <w:rPr>
        <w:rFonts w:cs="Times New Roman"/>
      </w:rPr>
    </w:lvl>
    <w:lvl w:ilvl="4">
      <w:start w:val="1"/>
      <w:numFmt w:val="lowerLetter"/>
      <w:lvlText w:val="%5."/>
      <w:lvlJc w:val="left"/>
      <w:pPr>
        <w:ind w:left="6120" w:hanging="360"/>
      </w:pPr>
      <w:rPr>
        <w:rFonts w:cs="Times New Roman"/>
      </w:rPr>
    </w:lvl>
    <w:lvl w:ilvl="5">
      <w:start w:val="1"/>
      <w:numFmt w:val="lowerRoman"/>
      <w:lvlText w:val="%6."/>
      <w:lvlJc w:val="right"/>
      <w:pPr>
        <w:ind w:left="6840" w:hanging="180"/>
      </w:pPr>
      <w:rPr>
        <w:rFonts w:cs="Times New Roman"/>
      </w:rPr>
    </w:lvl>
    <w:lvl w:ilvl="6">
      <w:start w:val="1"/>
      <w:numFmt w:val="decimal"/>
      <w:lvlText w:val="%7."/>
      <w:lvlJc w:val="left"/>
      <w:pPr>
        <w:ind w:left="7560" w:hanging="360"/>
      </w:pPr>
      <w:rPr>
        <w:rFonts w:cs="Times New Roman"/>
      </w:rPr>
    </w:lvl>
    <w:lvl w:ilvl="7">
      <w:start w:val="1"/>
      <w:numFmt w:val="lowerLetter"/>
      <w:lvlText w:val="%8."/>
      <w:lvlJc w:val="left"/>
      <w:pPr>
        <w:ind w:left="8280" w:hanging="360"/>
      </w:pPr>
      <w:rPr>
        <w:rFonts w:cs="Times New Roman"/>
      </w:rPr>
    </w:lvl>
    <w:lvl w:ilvl="8">
      <w:start w:val="1"/>
      <w:numFmt w:val="lowerRoman"/>
      <w:lvlText w:val="%9."/>
      <w:lvlJc w:val="right"/>
      <w:pPr>
        <w:ind w:left="9000" w:hanging="180"/>
      </w:pPr>
      <w:rPr>
        <w:rFonts w:cs="Times New Roman"/>
      </w:rPr>
    </w:lvl>
  </w:abstractNum>
  <w:abstractNum w:abstractNumId="33" w15:restartNumberingAfterBreak="0">
    <w:nsid w:val="620805C1"/>
    <w:multiLevelType w:val="hybridMultilevel"/>
    <w:tmpl w:val="BFA47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9F730E"/>
    <w:multiLevelType w:val="hybridMultilevel"/>
    <w:tmpl w:val="32565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9B2E7E"/>
    <w:multiLevelType w:val="hybridMultilevel"/>
    <w:tmpl w:val="8D6268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CC4526"/>
    <w:multiLevelType w:val="hybridMultilevel"/>
    <w:tmpl w:val="F18406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F45193"/>
    <w:multiLevelType w:val="hybridMultilevel"/>
    <w:tmpl w:val="6F00F516"/>
    <w:lvl w:ilvl="0" w:tplc="0C090001">
      <w:start w:val="1"/>
      <w:numFmt w:val="bullet"/>
      <w:lvlText w:val=""/>
      <w:lvlJc w:val="left"/>
      <w:pPr>
        <w:ind w:left="720" w:hanging="360"/>
      </w:pPr>
      <w:rPr>
        <w:rFonts w:ascii="Symbol" w:hAnsi="Symbol" w:hint="default"/>
      </w:rPr>
    </w:lvl>
    <w:lvl w:ilvl="1" w:tplc="ACD4DCD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84111D"/>
    <w:multiLevelType w:val="hybridMultilevel"/>
    <w:tmpl w:val="51800C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9B1892"/>
    <w:multiLevelType w:val="hybridMultilevel"/>
    <w:tmpl w:val="AC34F9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455CC3"/>
    <w:multiLevelType w:val="hybridMultilevel"/>
    <w:tmpl w:val="0BBA5E0A"/>
    <w:lvl w:ilvl="0" w:tplc="0150AC5A">
      <w:start w:val="1"/>
      <w:numFmt w:val="lowerLetter"/>
      <w:lvlText w:val="(%1)"/>
      <w:lvlJc w:val="left"/>
      <w:pPr>
        <w:ind w:left="3240" w:hanging="360"/>
      </w:pPr>
      <w:rPr>
        <w:rFonts w:cs="Times New Roman" w:hint="default"/>
      </w:rPr>
    </w:lvl>
    <w:lvl w:ilvl="1" w:tplc="0C090019" w:tentative="1">
      <w:start w:val="1"/>
      <w:numFmt w:val="lowerLetter"/>
      <w:lvlText w:val="%2."/>
      <w:lvlJc w:val="left"/>
      <w:pPr>
        <w:ind w:left="3960" w:hanging="360"/>
      </w:pPr>
      <w:rPr>
        <w:rFonts w:cs="Times New Roman"/>
      </w:rPr>
    </w:lvl>
    <w:lvl w:ilvl="2" w:tplc="0C09001B" w:tentative="1">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num w:numId="1">
    <w:abstractNumId w:val="9"/>
  </w:num>
  <w:num w:numId="2">
    <w:abstractNumId w:val="0"/>
  </w:num>
  <w:num w:numId="3">
    <w:abstractNumId w:val="15"/>
  </w:num>
  <w:num w:numId="4">
    <w:abstractNumId w:val="23"/>
  </w:num>
  <w:num w:numId="5">
    <w:abstractNumId w:val="5"/>
  </w:num>
  <w:num w:numId="6">
    <w:abstractNumId w:val="10"/>
  </w:num>
  <w:num w:numId="7">
    <w:abstractNumId w:val="40"/>
  </w:num>
  <w:num w:numId="8">
    <w:abstractNumId w:val="4"/>
  </w:num>
  <w:num w:numId="9">
    <w:abstractNumId w:val="16"/>
  </w:num>
  <w:num w:numId="10">
    <w:abstractNumId w:val="7"/>
  </w:num>
  <w:num w:numId="11">
    <w:abstractNumId w:val="3"/>
  </w:num>
  <w:num w:numId="12">
    <w:abstractNumId w:val="6"/>
  </w:num>
  <w:num w:numId="13">
    <w:abstractNumId w:val="8"/>
  </w:num>
  <w:num w:numId="14">
    <w:abstractNumId w:val="14"/>
  </w:num>
  <w:num w:numId="15">
    <w:abstractNumId w:val="27"/>
  </w:num>
  <w:num w:numId="16">
    <w:abstractNumId w:val="1"/>
  </w:num>
  <w:num w:numId="17">
    <w:abstractNumId w:val="11"/>
  </w:num>
  <w:num w:numId="18">
    <w:abstractNumId w:val="28"/>
  </w:num>
  <w:num w:numId="19">
    <w:abstractNumId w:val="25"/>
  </w:num>
  <w:num w:numId="20">
    <w:abstractNumId w:val="19"/>
  </w:num>
  <w:num w:numId="21">
    <w:abstractNumId w:val="32"/>
  </w:num>
  <w:num w:numId="22">
    <w:abstractNumId w:val="29"/>
  </w:num>
  <w:num w:numId="23">
    <w:abstractNumId w:val="37"/>
  </w:num>
  <w:num w:numId="24">
    <w:abstractNumId w:val="18"/>
  </w:num>
  <w:num w:numId="25">
    <w:abstractNumId w:val="22"/>
  </w:num>
  <w:num w:numId="26">
    <w:abstractNumId w:val="21"/>
  </w:num>
  <w:num w:numId="27">
    <w:abstractNumId w:val="31"/>
  </w:num>
  <w:num w:numId="28">
    <w:abstractNumId w:val="12"/>
  </w:num>
  <w:num w:numId="29">
    <w:abstractNumId w:val="13"/>
  </w:num>
  <w:num w:numId="30">
    <w:abstractNumId w:val="35"/>
  </w:num>
  <w:num w:numId="31">
    <w:abstractNumId w:val="26"/>
  </w:num>
  <w:num w:numId="32">
    <w:abstractNumId w:val="39"/>
  </w:num>
  <w:num w:numId="33">
    <w:abstractNumId w:val="2"/>
  </w:num>
  <w:num w:numId="34">
    <w:abstractNumId w:val="38"/>
  </w:num>
  <w:num w:numId="35">
    <w:abstractNumId w:val="17"/>
  </w:num>
  <w:num w:numId="36">
    <w:abstractNumId w:val="34"/>
  </w:num>
  <w:num w:numId="37">
    <w:abstractNumId w:val="30"/>
  </w:num>
  <w:num w:numId="38">
    <w:abstractNumId w:val="36"/>
  </w:num>
  <w:num w:numId="39">
    <w:abstractNumId w:val="24"/>
  </w:num>
  <w:num w:numId="40">
    <w:abstractNumId w:val="33"/>
  </w:num>
  <w:num w:numId="4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9F"/>
    <w:rsid w:val="000002F0"/>
    <w:rsid w:val="00002271"/>
    <w:rsid w:val="00002AE0"/>
    <w:rsid w:val="000039B4"/>
    <w:rsid w:val="000064A5"/>
    <w:rsid w:val="0000658B"/>
    <w:rsid w:val="00006641"/>
    <w:rsid w:val="000067E1"/>
    <w:rsid w:val="00006BAB"/>
    <w:rsid w:val="000074B4"/>
    <w:rsid w:val="0000755D"/>
    <w:rsid w:val="00007CB1"/>
    <w:rsid w:val="000104EA"/>
    <w:rsid w:val="00010F10"/>
    <w:rsid w:val="00011059"/>
    <w:rsid w:val="0001147E"/>
    <w:rsid w:val="00011E9E"/>
    <w:rsid w:val="00012B51"/>
    <w:rsid w:val="00013D14"/>
    <w:rsid w:val="0001467E"/>
    <w:rsid w:val="00014D49"/>
    <w:rsid w:val="00015EEA"/>
    <w:rsid w:val="0001605D"/>
    <w:rsid w:val="00016597"/>
    <w:rsid w:val="0002018A"/>
    <w:rsid w:val="00020627"/>
    <w:rsid w:val="00020844"/>
    <w:rsid w:val="000210DA"/>
    <w:rsid w:val="00021B3F"/>
    <w:rsid w:val="00021B69"/>
    <w:rsid w:val="00021F8A"/>
    <w:rsid w:val="00022676"/>
    <w:rsid w:val="0002329E"/>
    <w:rsid w:val="00024CBC"/>
    <w:rsid w:val="00025006"/>
    <w:rsid w:val="0002560E"/>
    <w:rsid w:val="00025D41"/>
    <w:rsid w:val="0002619F"/>
    <w:rsid w:val="00026401"/>
    <w:rsid w:val="00027527"/>
    <w:rsid w:val="000276DF"/>
    <w:rsid w:val="00030292"/>
    <w:rsid w:val="000302D9"/>
    <w:rsid w:val="00030725"/>
    <w:rsid w:val="00031482"/>
    <w:rsid w:val="00031DD5"/>
    <w:rsid w:val="000325F4"/>
    <w:rsid w:val="0003290E"/>
    <w:rsid w:val="00032CB3"/>
    <w:rsid w:val="00032FE8"/>
    <w:rsid w:val="00033259"/>
    <w:rsid w:val="000333A9"/>
    <w:rsid w:val="000336D6"/>
    <w:rsid w:val="0003397B"/>
    <w:rsid w:val="0003450F"/>
    <w:rsid w:val="00034E37"/>
    <w:rsid w:val="00035739"/>
    <w:rsid w:val="0003583A"/>
    <w:rsid w:val="0003595C"/>
    <w:rsid w:val="00036345"/>
    <w:rsid w:val="000368B9"/>
    <w:rsid w:val="000368CD"/>
    <w:rsid w:val="000375B3"/>
    <w:rsid w:val="00037F7A"/>
    <w:rsid w:val="000400D0"/>
    <w:rsid w:val="00040835"/>
    <w:rsid w:val="0004178A"/>
    <w:rsid w:val="0004241A"/>
    <w:rsid w:val="00042469"/>
    <w:rsid w:val="000426FE"/>
    <w:rsid w:val="000427B4"/>
    <w:rsid w:val="00042AEB"/>
    <w:rsid w:val="000435A5"/>
    <w:rsid w:val="00043B5F"/>
    <w:rsid w:val="00045368"/>
    <w:rsid w:val="000456BF"/>
    <w:rsid w:val="00045DD6"/>
    <w:rsid w:val="00045E4B"/>
    <w:rsid w:val="000466A4"/>
    <w:rsid w:val="00046C1B"/>
    <w:rsid w:val="000470E2"/>
    <w:rsid w:val="00047739"/>
    <w:rsid w:val="00047C78"/>
    <w:rsid w:val="00047E68"/>
    <w:rsid w:val="0005078D"/>
    <w:rsid w:val="00050829"/>
    <w:rsid w:val="00050A30"/>
    <w:rsid w:val="00050CC1"/>
    <w:rsid w:val="000517FE"/>
    <w:rsid w:val="0005224D"/>
    <w:rsid w:val="00052846"/>
    <w:rsid w:val="00052957"/>
    <w:rsid w:val="00052B19"/>
    <w:rsid w:val="00052C71"/>
    <w:rsid w:val="00053572"/>
    <w:rsid w:val="0005387B"/>
    <w:rsid w:val="00053F81"/>
    <w:rsid w:val="00054A40"/>
    <w:rsid w:val="00054F6E"/>
    <w:rsid w:val="00054FAA"/>
    <w:rsid w:val="00055C9C"/>
    <w:rsid w:val="00055E4B"/>
    <w:rsid w:val="000561CA"/>
    <w:rsid w:val="00056605"/>
    <w:rsid w:val="000566E5"/>
    <w:rsid w:val="000568DA"/>
    <w:rsid w:val="0005690E"/>
    <w:rsid w:val="000569D9"/>
    <w:rsid w:val="00056F84"/>
    <w:rsid w:val="0006035E"/>
    <w:rsid w:val="0006065E"/>
    <w:rsid w:val="00060A29"/>
    <w:rsid w:val="00061960"/>
    <w:rsid w:val="0006292D"/>
    <w:rsid w:val="00063C17"/>
    <w:rsid w:val="00063CFB"/>
    <w:rsid w:val="00063D33"/>
    <w:rsid w:val="00063FE5"/>
    <w:rsid w:val="00064936"/>
    <w:rsid w:val="00064FA7"/>
    <w:rsid w:val="000651A3"/>
    <w:rsid w:val="0006539C"/>
    <w:rsid w:val="000655F4"/>
    <w:rsid w:val="00065BA0"/>
    <w:rsid w:val="00065F5C"/>
    <w:rsid w:val="00066431"/>
    <w:rsid w:val="0006646F"/>
    <w:rsid w:val="000664AE"/>
    <w:rsid w:val="00066EEE"/>
    <w:rsid w:val="00067553"/>
    <w:rsid w:val="00067D65"/>
    <w:rsid w:val="0007078E"/>
    <w:rsid w:val="00070A7C"/>
    <w:rsid w:val="0007202C"/>
    <w:rsid w:val="00072E1D"/>
    <w:rsid w:val="000733AE"/>
    <w:rsid w:val="00073E28"/>
    <w:rsid w:val="00074024"/>
    <w:rsid w:val="00075723"/>
    <w:rsid w:val="00076D2A"/>
    <w:rsid w:val="000774CE"/>
    <w:rsid w:val="00077D77"/>
    <w:rsid w:val="00080125"/>
    <w:rsid w:val="00080334"/>
    <w:rsid w:val="00080381"/>
    <w:rsid w:val="00080591"/>
    <w:rsid w:val="000812DD"/>
    <w:rsid w:val="0008189C"/>
    <w:rsid w:val="00082214"/>
    <w:rsid w:val="00082E99"/>
    <w:rsid w:val="0008324C"/>
    <w:rsid w:val="000833DA"/>
    <w:rsid w:val="0008433E"/>
    <w:rsid w:val="0008463D"/>
    <w:rsid w:val="00084A6A"/>
    <w:rsid w:val="000850DA"/>
    <w:rsid w:val="0008578E"/>
    <w:rsid w:val="00085848"/>
    <w:rsid w:val="00087D28"/>
    <w:rsid w:val="000903CC"/>
    <w:rsid w:val="00092003"/>
    <w:rsid w:val="00092244"/>
    <w:rsid w:val="00092BBE"/>
    <w:rsid w:val="00092CB6"/>
    <w:rsid w:val="00093AA0"/>
    <w:rsid w:val="000944FE"/>
    <w:rsid w:val="00094FA2"/>
    <w:rsid w:val="0009553D"/>
    <w:rsid w:val="00095F94"/>
    <w:rsid w:val="00096A68"/>
    <w:rsid w:val="00097930"/>
    <w:rsid w:val="00097A01"/>
    <w:rsid w:val="00097D89"/>
    <w:rsid w:val="000A0065"/>
    <w:rsid w:val="000A04FE"/>
    <w:rsid w:val="000A1804"/>
    <w:rsid w:val="000A1D3C"/>
    <w:rsid w:val="000A1FC0"/>
    <w:rsid w:val="000A2554"/>
    <w:rsid w:val="000A2C6A"/>
    <w:rsid w:val="000A324C"/>
    <w:rsid w:val="000A4294"/>
    <w:rsid w:val="000A4810"/>
    <w:rsid w:val="000A54E4"/>
    <w:rsid w:val="000A575B"/>
    <w:rsid w:val="000A5ADF"/>
    <w:rsid w:val="000A5AFF"/>
    <w:rsid w:val="000A609D"/>
    <w:rsid w:val="000A611B"/>
    <w:rsid w:val="000A72C1"/>
    <w:rsid w:val="000A731E"/>
    <w:rsid w:val="000A76BF"/>
    <w:rsid w:val="000B03A4"/>
    <w:rsid w:val="000B0BD0"/>
    <w:rsid w:val="000B1301"/>
    <w:rsid w:val="000B196C"/>
    <w:rsid w:val="000B1CD0"/>
    <w:rsid w:val="000B2575"/>
    <w:rsid w:val="000B27E6"/>
    <w:rsid w:val="000B3DC9"/>
    <w:rsid w:val="000B3E97"/>
    <w:rsid w:val="000B4438"/>
    <w:rsid w:val="000B4897"/>
    <w:rsid w:val="000B628A"/>
    <w:rsid w:val="000B6577"/>
    <w:rsid w:val="000B67AB"/>
    <w:rsid w:val="000B71D8"/>
    <w:rsid w:val="000C0086"/>
    <w:rsid w:val="000C12A9"/>
    <w:rsid w:val="000C1425"/>
    <w:rsid w:val="000C15FA"/>
    <w:rsid w:val="000C279B"/>
    <w:rsid w:val="000C27A2"/>
    <w:rsid w:val="000C3354"/>
    <w:rsid w:val="000C3561"/>
    <w:rsid w:val="000C3587"/>
    <w:rsid w:val="000C3C16"/>
    <w:rsid w:val="000C63CF"/>
    <w:rsid w:val="000C7F7B"/>
    <w:rsid w:val="000D00FF"/>
    <w:rsid w:val="000D03B5"/>
    <w:rsid w:val="000D06B2"/>
    <w:rsid w:val="000D08AA"/>
    <w:rsid w:val="000D17B4"/>
    <w:rsid w:val="000D1E9B"/>
    <w:rsid w:val="000D24E1"/>
    <w:rsid w:val="000D2E36"/>
    <w:rsid w:val="000D3ADC"/>
    <w:rsid w:val="000D40FC"/>
    <w:rsid w:val="000D41F3"/>
    <w:rsid w:val="000D4396"/>
    <w:rsid w:val="000D47D9"/>
    <w:rsid w:val="000D48FE"/>
    <w:rsid w:val="000D4B5E"/>
    <w:rsid w:val="000D5188"/>
    <w:rsid w:val="000D51CA"/>
    <w:rsid w:val="000D54DE"/>
    <w:rsid w:val="000D5728"/>
    <w:rsid w:val="000D6D69"/>
    <w:rsid w:val="000D70FF"/>
    <w:rsid w:val="000D78C7"/>
    <w:rsid w:val="000D7928"/>
    <w:rsid w:val="000E08A4"/>
    <w:rsid w:val="000E0980"/>
    <w:rsid w:val="000E0C64"/>
    <w:rsid w:val="000E0F9D"/>
    <w:rsid w:val="000E18E4"/>
    <w:rsid w:val="000E1962"/>
    <w:rsid w:val="000E1ACC"/>
    <w:rsid w:val="000E2455"/>
    <w:rsid w:val="000E31FB"/>
    <w:rsid w:val="000E38ED"/>
    <w:rsid w:val="000E50FB"/>
    <w:rsid w:val="000E5EC2"/>
    <w:rsid w:val="000E6097"/>
    <w:rsid w:val="000E639E"/>
    <w:rsid w:val="000E654D"/>
    <w:rsid w:val="000E68F2"/>
    <w:rsid w:val="000E6C7A"/>
    <w:rsid w:val="000E6DEF"/>
    <w:rsid w:val="000E6FE3"/>
    <w:rsid w:val="000E733B"/>
    <w:rsid w:val="000E7394"/>
    <w:rsid w:val="000E75A9"/>
    <w:rsid w:val="000E7779"/>
    <w:rsid w:val="000E7B34"/>
    <w:rsid w:val="000E7CC9"/>
    <w:rsid w:val="000F059E"/>
    <w:rsid w:val="000F0752"/>
    <w:rsid w:val="000F1108"/>
    <w:rsid w:val="000F20DB"/>
    <w:rsid w:val="000F313C"/>
    <w:rsid w:val="000F35DA"/>
    <w:rsid w:val="000F38C3"/>
    <w:rsid w:val="000F4D3E"/>
    <w:rsid w:val="000F56BA"/>
    <w:rsid w:val="000F5E1A"/>
    <w:rsid w:val="000F60CE"/>
    <w:rsid w:val="000F657E"/>
    <w:rsid w:val="000F6711"/>
    <w:rsid w:val="000F6A32"/>
    <w:rsid w:val="000F7007"/>
    <w:rsid w:val="000F7DA6"/>
    <w:rsid w:val="00100D4F"/>
    <w:rsid w:val="00101B3A"/>
    <w:rsid w:val="00101CDF"/>
    <w:rsid w:val="0010283B"/>
    <w:rsid w:val="00102935"/>
    <w:rsid w:val="0010325B"/>
    <w:rsid w:val="00104482"/>
    <w:rsid w:val="001057C9"/>
    <w:rsid w:val="00106302"/>
    <w:rsid w:val="00107102"/>
    <w:rsid w:val="00107477"/>
    <w:rsid w:val="00107716"/>
    <w:rsid w:val="00107BE1"/>
    <w:rsid w:val="00110739"/>
    <w:rsid w:val="00110A3C"/>
    <w:rsid w:val="0011127E"/>
    <w:rsid w:val="00111A32"/>
    <w:rsid w:val="00112BA7"/>
    <w:rsid w:val="001131A4"/>
    <w:rsid w:val="001138FB"/>
    <w:rsid w:val="001144DF"/>
    <w:rsid w:val="00114945"/>
    <w:rsid w:val="00115214"/>
    <w:rsid w:val="001157F7"/>
    <w:rsid w:val="00116376"/>
    <w:rsid w:val="00116906"/>
    <w:rsid w:val="00116910"/>
    <w:rsid w:val="001175CF"/>
    <w:rsid w:val="00117908"/>
    <w:rsid w:val="001200E2"/>
    <w:rsid w:val="001202D7"/>
    <w:rsid w:val="0012194A"/>
    <w:rsid w:val="00121DC4"/>
    <w:rsid w:val="00122089"/>
    <w:rsid w:val="0012279C"/>
    <w:rsid w:val="001233FF"/>
    <w:rsid w:val="00126025"/>
    <w:rsid w:val="00126090"/>
    <w:rsid w:val="00126972"/>
    <w:rsid w:val="0012715C"/>
    <w:rsid w:val="001272AE"/>
    <w:rsid w:val="0012749D"/>
    <w:rsid w:val="00127EB6"/>
    <w:rsid w:val="00130639"/>
    <w:rsid w:val="00131009"/>
    <w:rsid w:val="001312E3"/>
    <w:rsid w:val="00131C96"/>
    <w:rsid w:val="00131D6C"/>
    <w:rsid w:val="00131FAB"/>
    <w:rsid w:val="00131FC9"/>
    <w:rsid w:val="00132282"/>
    <w:rsid w:val="0013235A"/>
    <w:rsid w:val="00132A06"/>
    <w:rsid w:val="00134211"/>
    <w:rsid w:val="00134475"/>
    <w:rsid w:val="00134A51"/>
    <w:rsid w:val="001352C8"/>
    <w:rsid w:val="00135607"/>
    <w:rsid w:val="0013582A"/>
    <w:rsid w:val="00136583"/>
    <w:rsid w:val="001366B9"/>
    <w:rsid w:val="0013676B"/>
    <w:rsid w:val="00136CF6"/>
    <w:rsid w:val="0013704D"/>
    <w:rsid w:val="00137ADA"/>
    <w:rsid w:val="00137B3F"/>
    <w:rsid w:val="0014027A"/>
    <w:rsid w:val="00140819"/>
    <w:rsid w:val="001408C8"/>
    <w:rsid w:val="0014173F"/>
    <w:rsid w:val="001423E6"/>
    <w:rsid w:val="001427C2"/>
    <w:rsid w:val="00143082"/>
    <w:rsid w:val="001434E2"/>
    <w:rsid w:val="00143EBF"/>
    <w:rsid w:val="00143F76"/>
    <w:rsid w:val="00144347"/>
    <w:rsid w:val="001453C0"/>
    <w:rsid w:val="00146695"/>
    <w:rsid w:val="00146831"/>
    <w:rsid w:val="00146BE9"/>
    <w:rsid w:val="00146EC5"/>
    <w:rsid w:val="0015107F"/>
    <w:rsid w:val="001514F7"/>
    <w:rsid w:val="00153743"/>
    <w:rsid w:val="00153C8B"/>
    <w:rsid w:val="001540F5"/>
    <w:rsid w:val="00154ECF"/>
    <w:rsid w:val="001550AB"/>
    <w:rsid w:val="0015551B"/>
    <w:rsid w:val="0015645C"/>
    <w:rsid w:val="00157176"/>
    <w:rsid w:val="001572D0"/>
    <w:rsid w:val="00157E12"/>
    <w:rsid w:val="00161B7B"/>
    <w:rsid w:val="00161D59"/>
    <w:rsid w:val="00162B97"/>
    <w:rsid w:val="00162F7E"/>
    <w:rsid w:val="0016362D"/>
    <w:rsid w:val="00163C26"/>
    <w:rsid w:val="00163C8D"/>
    <w:rsid w:val="00163E09"/>
    <w:rsid w:val="00164350"/>
    <w:rsid w:val="001656B2"/>
    <w:rsid w:val="00165717"/>
    <w:rsid w:val="001662D3"/>
    <w:rsid w:val="00166D1F"/>
    <w:rsid w:val="00167059"/>
    <w:rsid w:val="00170175"/>
    <w:rsid w:val="0017149C"/>
    <w:rsid w:val="001717B5"/>
    <w:rsid w:val="001719FA"/>
    <w:rsid w:val="00171F85"/>
    <w:rsid w:val="001729C2"/>
    <w:rsid w:val="001730AD"/>
    <w:rsid w:val="00173A3D"/>
    <w:rsid w:val="00173FB8"/>
    <w:rsid w:val="0017421C"/>
    <w:rsid w:val="00174D8D"/>
    <w:rsid w:val="00174F6A"/>
    <w:rsid w:val="00175E22"/>
    <w:rsid w:val="00177C84"/>
    <w:rsid w:val="001800DF"/>
    <w:rsid w:val="00180B64"/>
    <w:rsid w:val="00181391"/>
    <w:rsid w:val="0018210E"/>
    <w:rsid w:val="00182251"/>
    <w:rsid w:val="00182388"/>
    <w:rsid w:val="001827B6"/>
    <w:rsid w:val="00182D6E"/>
    <w:rsid w:val="001831B7"/>
    <w:rsid w:val="00183FA3"/>
    <w:rsid w:val="001849C6"/>
    <w:rsid w:val="00185E9F"/>
    <w:rsid w:val="00186132"/>
    <w:rsid w:val="0018631C"/>
    <w:rsid w:val="0018646F"/>
    <w:rsid w:val="00186887"/>
    <w:rsid w:val="001868C0"/>
    <w:rsid w:val="00186BAA"/>
    <w:rsid w:val="00186C14"/>
    <w:rsid w:val="001900C5"/>
    <w:rsid w:val="00190B09"/>
    <w:rsid w:val="001916C7"/>
    <w:rsid w:val="00191DBF"/>
    <w:rsid w:val="0019298C"/>
    <w:rsid w:val="00192BF9"/>
    <w:rsid w:val="001936FA"/>
    <w:rsid w:val="00194217"/>
    <w:rsid w:val="00195820"/>
    <w:rsid w:val="00195C50"/>
    <w:rsid w:val="00195CE1"/>
    <w:rsid w:val="0019668B"/>
    <w:rsid w:val="00196C61"/>
    <w:rsid w:val="001972D3"/>
    <w:rsid w:val="00197FF9"/>
    <w:rsid w:val="001A0232"/>
    <w:rsid w:val="001A0A64"/>
    <w:rsid w:val="001A0C15"/>
    <w:rsid w:val="001A1883"/>
    <w:rsid w:val="001A1D79"/>
    <w:rsid w:val="001A1FEA"/>
    <w:rsid w:val="001A2E2C"/>
    <w:rsid w:val="001A338A"/>
    <w:rsid w:val="001A42BD"/>
    <w:rsid w:val="001A46D0"/>
    <w:rsid w:val="001A534C"/>
    <w:rsid w:val="001A5938"/>
    <w:rsid w:val="001A5AD0"/>
    <w:rsid w:val="001A5B6E"/>
    <w:rsid w:val="001A61B0"/>
    <w:rsid w:val="001A66CA"/>
    <w:rsid w:val="001A730C"/>
    <w:rsid w:val="001A7B4E"/>
    <w:rsid w:val="001B0348"/>
    <w:rsid w:val="001B0BA5"/>
    <w:rsid w:val="001B0F0C"/>
    <w:rsid w:val="001B1FE4"/>
    <w:rsid w:val="001B22B4"/>
    <w:rsid w:val="001B22EF"/>
    <w:rsid w:val="001B249B"/>
    <w:rsid w:val="001B25B4"/>
    <w:rsid w:val="001B2687"/>
    <w:rsid w:val="001B26B7"/>
    <w:rsid w:val="001B2AF7"/>
    <w:rsid w:val="001B3380"/>
    <w:rsid w:val="001B3820"/>
    <w:rsid w:val="001B4063"/>
    <w:rsid w:val="001B6274"/>
    <w:rsid w:val="001B6B98"/>
    <w:rsid w:val="001C0114"/>
    <w:rsid w:val="001C09A6"/>
    <w:rsid w:val="001C1223"/>
    <w:rsid w:val="001C1F9D"/>
    <w:rsid w:val="001C275E"/>
    <w:rsid w:val="001C27CD"/>
    <w:rsid w:val="001C2984"/>
    <w:rsid w:val="001C3421"/>
    <w:rsid w:val="001C3BCA"/>
    <w:rsid w:val="001C448B"/>
    <w:rsid w:val="001C4717"/>
    <w:rsid w:val="001C4CAA"/>
    <w:rsid w:val="001C5AE0"/>
    <w:rsid w:val="001C5FB3"/>
    <w:rsid w:val="001C609E"/>
    <w:rsid w:val="001C6734"/>
    <w:rsid w:val="001C6FB0"/>
    <w:rsid w:val="001C7C3F"/>
    <w:rsid w:val="001D00EB"/>
    <w:rsid w:val="001D18A3"/>
    <w:rsid w:val="001D214C"/>
    <w:rsid w:val="001D23C9"/>
    <w:rsid w:val="001D2FD5"/>
    <w:rsid w:val="001D361D"/>
    <w:rsid w:val="001D3860"/>
    <w:rsid w:val="001D3A67"/>
    <w:rsid w:val="001D3B42"/>
    <w:rsid w:val="001D4905"/>
    <w:rsid w:val="001D49C5"/>
    <w:rsid w:val="001D4E91"/>
    <w:rsid w:val="001D6131"/>
    <w:rsid w:val="001D678D"/>
    <w:rsid w:val="001D75A3"/>
    <w:rsid w:val="001D7D9D"/>
    <w:rsid w:val="001E0206"/>
    <w:rsid w:val="001E15AD"/>
    <w:rsid w:val="001E2A49"/>
    <w:rsid w:val="001E356D"/>
    <w:rsid w:val="001E36B6"/>
    <w:rsid w:val="001E4443"/>
    <w:rsid w:val="001E4EF1"/>
    <w:rsid w:val="001E522C"/>
    <w:rsid w:val="001E5A1E"/>
    <w:rsid w:val="001E60B0"/>
    <w:rsid w:val="001E6A7E"/>
    <w:rsid w:val="001E73EB"/>
    <w:rsid w:val="001E78D8"/>
    <w:rsid w:val="001E7FFE"/>
    <w:rsid w:val="001F0B34"/>
    <w:rsid w:val="001F0F86"/>
    <w:rsid w:val="001F134B"/>
    <w:rsid w:val="001F1954"/>
    <w:rsid w:val="001F2924"/>
    <w:rsid w:val="001F313E"/>
    <w:rsid w:val="001F5656"/>
    <w:rsid w:val="001F5B4A"/>
    <w:rsid w:val="001F61C9"/>
    <w:rsid w:val="001F6576"/>
    <w:rsid w:val="001F685F"/>
    <w:rsid w:val="001F795B"/>
    <w:rsid w:val="001F7C5F"/>
    <w:rsid w:val="00200574"/>
    <w:rsid w:val="00200F07"/>
    <w:rsid w:val="002012AA"/>
    <w:rsid w:val="00201B4B"/>
    <w:rsid w:val="002021DF"/>
    <w:rsid w:val="00202713"/>
    <w:rsid w:val="0020381C"/>
    <w:rsid w:val="002040E7"/>
    <w:rsid w:val="0020425F"/>
    <w:rsid w:val="0020447F"/>
    <w:rsid w:val="002045D2"/>
    <w:rsid w:val="00204615"/>
    <w:rsid w:val="00204830"/>
    <w:rsid w:val="00204A6F"/>
    <w:rsid w:val="00204EF8"/>
    <w:rsid w:val="00205A21"/>
    <w:rsid w:val="00206776"/>
    <w:rsid w:val="00206CC0"/>
    <w:rsid w:val="002070FE"/>
    <w:rsid w:val="00207B48"/>
    <w:rsid w:val="00210657"/>
    <w:rsid w:val="002118CD"/>
    <w:rsid w:val="002122AF"/>
    <w:rsid w:val="00212A51"/>
    <w:rsid w:val="002138DD"/>
    <w:rsid w:val="00214829"/>
    <w:rsid w:val="00215665"/>
    <w:rsid w:val="00215832"/>
    <w:rsid w:val="00215A48"/>
    <w:rsid w:val="00215FD8"/>
    <w:rsid w:val="0021671D"/>
    <w:rsid w:val="00216813"/>
    <w:rsid w:val="00216F38"/>
    <w:rsid w:val="00217004"/>
    <w:rsid w:val="00217327"/>
    <w:rsid w:val="00217F82"/>
    <w:rsid w:val="00220986"/>
    <w:rsid w:val="002216DA"/>
    <w:rsid w:val="00221792"/>
    <w:rsid w:val="00221F11"/>
    <w:rsid w:val="002232A5"/>
    <w:rsid w:val="0022343D"/>
    <w:rsid w:val="00223B59"/>
    <w:rsid w:val="00223E12"/>
    <w:rsid w:val="00224E5F"/>
    <w:rsid w:val="00224FE7"/>
    <w:rsid w:val="002250A3"/>
    <w:rsid w:val="002258B1"/>
    <w:rsid w:val="00225C91"/>
    <w:rsid w:val="002260C9"/>
    <w:rsid w:val="00226C5B"/>
    <w:rsid w:val="00226CC5"/>
    <w:rsid w:val="002275A4"/>
    <w:rsid w:val="00227EE4"/>
    <w:rsid w:val="002301BA"/>
    <w:rsid w:val="00230B4C"/>
    <w:rsid w:val="00231159"/>
    <w:rsid w:val="002312CC"/>
    <w:rsid w:val="00232336"/>
    <w:rsid w:val="00232BFE"/>
    <w:rsid w:val="00232FD6"/>
    <w:rsid w:val="00233C00"/>
    <w:rsid w:val="00233FF0"/>
    <w:rsid w:val="00235011"/>
    <w:rsid w:val="00235709"/>
    <w:rsid w:val="002361C3"/>
    <w:rsid w:val="002365FB"/>
    <w:rsid w:val="002374E2"/>
    <w:rsid w:val="00237F26"/>
    <w:rsid w:val="00240345"/>
    <w:rsid w:val="002407B0"/>
    <w:rsid w:val="0024136F"/>
    <w:rsid w:val="002422ED"/>
    <w:rsid w:val="0024310F"/>
    <w:rsid w:val="002447EF"/>
    <w:rsid w:val="002449ED"/>
    <w:rsid w:val="00245351"/>
    <w:rsid w:val="00245F69"/>
    <w:rsid w:val="002474C6"/>
    <w:rsid w:val="00247E43"/>
    <w:rsid w:val="00250F95"/>
    <w:rsid w:val="00251413"/>
    <w:rsid w:val="00251756"/>
    <w:rsid w:val="00251892"/>
    <w:rsid w:val="00251B53"/>
    <w:rsid w:val="00251EA9"/>
    <w:rsid w:val="002523FC"/>
    <w:rsid w:val="002524E9"/>
    <w:rsid w:val="00252627"/>
    <w:rsid w:val="00252C44"/>
    <w:rsid w:val="00252E16"/>
    <w:rsid w:val="00253FED"/>
    <w:rsid w:val="00254329"/>
    <w:rsid w:val="00254DAE"/>
    <w:rsid w:val="00255780"/>
    <w:rsid w:val="002566B3"/>
    <w:rsid w:val="00260CA8"/>
    <w:rsid w:val="00261CEA"/>
    <w:rsid w:val="00261D4B"/>
    <w:rsid w:val="00262BAB"/>
    <w:rsid w:val="0026300D"/>
    <w:rsid w:val="00263387"/>
    <w:rsid w:val="00264B11"/>
    <w:rsid w:val="0026574D"/>
    <w:rsid w:val="00265AE6"/>
    <w:rsid w:val="00265C68"/>
    <w:rsid w:val="00265CC2"/>
    <w:rsid w:val="002665B0"/>
    <w:rsid w:val="00266779"/>
    <w:rsid w:val="00267C78"/>
    <w:rsid w:val="00267D21"/>
    <w:rsid w:val="002700D9"/>
    <w:rsid w:val="00270667"/>
    <w:rsid w:val="00270BCD"/>
    <w:rsid w:val="00271951"/>
    <w:rsid w:val="002737E7"/>
    <w:rsid w:val="00273944"/>
    <w:rsid w:val="002751BE"/>
    <w:rsid w:val="002753BD"/>
    <w:rsid w:val="002757A2"/>
    <w:rsid w:val="002757CE"/>
    <w:rsid w:val="00275826"/>
    <w:rsid w:val="002760A7"/>
    <w:rsid w:val="0027681A"/>
    <w:rsid w:val="00276D29"/>
    <w:rsid w:val="00280525"/>
    <w:rsid w:val="00280A8D"/>
    <w:rsid w:val="002815A7"/>
    <w:rsid w:val="00281779"/>
    <w:rsid w:val="002818CC"/>
    <w:rsid w:val="00281AF3"/>
    <w:rsid w:val="00282B3F"/>
    <w:rsid w:val="0028314F"/>
    <w:rsid w:val="0028315E"/>
    <w:rsid w:val="00283F93"/>
    <w:rsid w:val="0028458F"/>
    <w:rsid w:val="00284D07"/>
    <w:rsid w:val="00285A1D"/>
    <w:rsid w:val="0028614E"/>
    <w:rsid w:val="00286FFA"/>
    <w:rsid w:val="002872E2"/>
    <w:rsid w:val="00287720"/>
    <w:rsid w:val="00287A30"/>
    <w:rsid w:val="00287B12"/>
    <w:rsid w:val="00287E26"/>
    <w:rsid w:val="0029092E"/>
    <w:rsid w:val="002929D3"/>
    <w:rsid w:val="00293B5D"/>
    <w:rsid w:val="00293FCE"/>
    <w:rsid w:val="002952BF"/>
    <w:rsid w:val="002953B5"/>
    <w:rsid w:val="00295A7F"/>
    <w:rsid w:val="00295E4D"/>
    <w:rsid w:val="0029675D"/>
    <w:rsid w:val="00296898"/>
    <w:rsid w:val="00296CBB"/>
    <w:rsid w:val="002976DE"/>
    <w:rsid w:val="00297BCE"/>
    <w:rsid w:val="002A02D4"/>
    <w:rsid w:val="002A1523"/>
    <w:rsid w:val="002A1A41"/>
    <w:rsid w:val="002A2166"/>
    <w:rsid w:val="002A24AA"/>
    <w:rsid w:val="002A2FC2"/>
    <w:rsid w:val="002A3056"/>
    <w:rsid w:val="002A3477"/>
    <w:rsid w:val="002A3698"/>
    <w:rsid w:val="002A37F1"/>
    <w:rsid w:val="002A3C11"/>
    <w:rsid w:val="002A3F06"/>
    <w:rsid w:val="002A4857"/>
    <w:rsid w:val="002A48F2"/>
    <w:rsid w:val="002A5A3A"/>
    <w:rsid w:val="002A5CE7"/>
    <w:rsid w:val="002A6E0D"/>
    <w:rsid w:val="002B005E"/>
    <w:rsid w:val="002B0A97"/>
    <w:rsid w:val="002B0BF8"/>
    <w:rsid w:val="002B1253"/>
    <w:rsid w:val="002B1B0B"/>
    <w:rsid w:val="002B3213"/>
    <w:rsid w:val="002B3493"/>
    <w:rsid w:val="002B3569"/>
    <w:rsid w:val="002B37CB"/>
    <w:rsid w:val="002B3C4B"/>
    <w:rsid w:val="002B3D33"/>
    <w:rsid w:val="002B3EAD"/>
    <w:rsid w:val="002B5235"/>
    <w:rsid w:val="002B56F3"/>
    <w:rsid w:val="002B5D55"/>
    <w:rsid w:val="002B5E79"/>
    <w:rsid w:val="002B65E7"/>
    <w:rsid w:val="002B693A"/>
    <w:rsid w:val="002B6956"/>
    <w:rsid w:val="002B7A63"/>
    <w:rsid w:val="002C02CD"/>
    <w:rsid w:val="002C0901"/>
    <w:rsid w:val="002C1177"/>
    <w:rsid w:val="002C12ED"/>
    <w:rsid w:val="002C2EB4"/>
    <w:rsid w:val="002C35EB"/>
    <w:rsid w:val="002C3F63"/>
    <w:rsid w:val="002C63FE"/>
    <w:rsid w:val="002C65BA"/>
    <w:rsid w:val="002C68E9"/>
    <w:rsid w:val="002C7BE2"/>
    <w:rsid w:val="002D02DB"/>
    <w:rsid w:val="002D054B"/>
    <w:rsid w:val="002D0838"/>
    <w:rsid w:val="002D0CF5"/>
    <w:rsid w:val="002D1B1F"/>
    <w:rsid w:val="002D2173"/>
    <w:rsid w:val="002D27EB"/>
    <w:rsid w:val="002D3562"/>
    <w:rsid w:val="002D3DFE"/>
    <w:rsid w:val="002D4653"/>
    <w:rsid w:val="002D4801"/>
    <w:rsid w:val="002D4FE7"/>
    <w:rsid w:val="002D5094"/>
    <w:rsid w:val="002D533D"/>
    <w:rsid w:val="002D5B9A"/>
    <w:rsid w:val="002D5C6D"/>
    <w:rsid w:val="002D611E"/>
    <w:rsid w:val="002D6365"/>
    <w:rsid w:val="002D640E"/>
    <w:rsid w:val="002D6C84"/>
    <w:rsid w:val="002D7142"/>
    <w:rsid w:val="002D77EF"/>
    <w:rsid w:val="002D78F7"/>
    <w:rsid w:val="002E0091"/>
    <w:rsid w:val="002E12E9"/>
    <w:rsid w:val="002E1800"/>
    <w:rsid w:val="002E1B3D"/>
    <w:rsid w:val="002E1C85"/>
    <w:rsid w:val="002E1F7B"/>
    <w:rsid w:val="002E2FD8"/>
    <w:rsid w:val="002E316B"/>
    <w:rsid w:val="002E316C"/>
    <w:rsid w:val="002E3723"/>
    <w:rsid w:val="002E4172"/>
    <w:rsid w:val="002E55DF"/>
    <w:rsid w:val="002E71EE"/>
    <w:rsid w:val="002E7C75"/>
    <w:rsid w:val="002F0E09"/>
    <w:rsid w:val="002F1114"/>
    <w:rsid w:val="002F1276"/>
    <w:rsid w:val="002F16C4"/>
    <w:rsid w:val="002F2A5A"/>
    <w:rsid w:val="002F334A"/>
    <w:rsid w:val="002F3FFD"/>
    <w:rsid w:val="002F40F9"/>
    <w:rsid w:val="002F4207"/>
    <w:rsid w:val="002F4825"/>
    <w:rsid w:val="002F4ED4"/>
    <w:rsid w:val="002F5FAF"/>
    <w:rsid w:val="002F65C3"/>
    <w:rsid w:val="002F789F"/>
    <w:rsid w:val="002F7A5C"/>
    <w:rsid w:val="002F7AC6"/>
    <w:rsid w:val="002F7CCD"/>
    <w:rsid w:val="002F7E88"/>
    <w:rsid w:val="003010FF"/>
    <w:rsid w:val="00301142"/>
    <w:rsid w:val="00301AF5"/>
    <w:rsid w:val="0030372C"/>
    <w:rsid w:val="00303C93"/>
    <w:rsid w:val="003049F8"/>
    <w:rsid w:val="00305AB5"/>
    <w:rsid w:val="00305B4E"/>
    <w:rsid w:val="0030624A"/>
    <w:rsid w:val="0030695D"/>
    <w:rsid w:val="00307407"/>
    <w:rsid w:val="003106D7"/>
    <w:rsid w:val="003111E4"/>
    <w:rsid w:val="00311D15"/>
    <w:rsid w:val="0031211F"/>
    <w:rsid w:val="0031240C"/>
    <w:rsid w:val="003138FE"/>
    <w:rsid w:val="00313D0B"/>
    <w:rsid w:val="00313D47"/>
    <w:rsid w:val="00315202"/>
    <w:rsid w:val="003154C3"/>
    <w:rsid w:val="00316672"/>
    <w:rsid w:val="00316AC8"/>
    <w:rsid w:val="00316BFA"/>
    <w:rsid w:val="00320FB7"/>
    <w:rsid w:val="00321A12"/>
    <w:rsid w:val="00321C4B"/>
    <w:rsid w:val="00322A01"/>
    <w:rsid w:val="00322FE6"/>
    <w:rsid w:val="00323831"/>
    <w:rsid w:val="00323855"/>
    <w:rsid w:val="00323C18"/>
    <w:rsid w:val="00324E8F"/>
    <w:rsid w:val="0032514A"/>
    <w:rsid w:val="0032522B"/>
    <w:rsid w:val="003268C2"/>
    <w:rsid w:val="003270F3"/>
    <w:rsid w:val="0032714D"/>
    <w:rsid w:val="0033035A"/>
    <w:rsid w:val="00330B1D"/>
    <w:rsid w:val="00330EF2"/>
    <w:rsid w:val="00331517"/>
    <w:rsid w:val="00331623"/>
    <w:rsid w:val="00331B02"/>
    <w:rsid w:val="003323CF"/>
    <w:rsid w:val="00332498"/>
    <w:rsid w:val="00332806"/>
    <w:rsid w:val="00332FB0"/>
    <w:rsid w:val="003332A3"/>
    <w:rsid w:val="00333EDA"/>
    <w:rsid w:val="00334E9D"/>
    <w:rsid w:val="00335AAB"/>
    <w:rsid w:val="0033718C"/>
    <w:rsid w:val="003371C2"/>
    <w:rsid w:val="003373AD"/>
    <w:rsid w:val="00337420"/>
    <w:rsid w:val="00337F4D"/>
    <w:rsid w:val="003407A2"/>
    <w:rsid w:val="00342562"/>
    <w:rsid w:val="0034302D"/>
    <w:rsid w:val="003435DA"/>
    <w:rsid w:val="00343748"/>
    <w:rsid w:val="00343FBB"/>
    <w:rsid w:val="00343FF0"/>
    <w:rsid w:val="00344470"/>
    <w:rsid w:val="003451C0"/>
    <w:rsid w:val="0034521F"/>
    <w:rsid w:val="003455E5"/>
    <w:rsid w:val="00346798"/>
    <w:rsid w:val="00346B2B"/>
    <w:rsid w:val="00346E44"/>
    <w:rsid w:val="00346F61"/>
    <w:rsid w:val="00347A33"/>
    <w:rsid w:val="003511C9"/>
    <w:rsid w:val="0035148B"/>
    <w:rsid w:val="00352607"/>
    <w:rsid w:val="003528E5"/>
    <w:rsid w:val="0035290F"/>
    <w:rsid w:val="00352A73"/>
    <w:rsid w:val="003534A6"/>
    <w:rsid w:val="00353D90"/>
    <w:rsid w:val="003541A7"/>
    <w:rsid w:val="00354A1D"/>
    <w:rsid w:val="00354BEC"/>
    <w:rsid w:val="00354C43"/>
    <w:rsid w:val="0035558F"/>
    <w:rsid w:val="00356D32"/>
    <w:rsid w:val="003574EE"/>
    <w:rsid w:val="00357AAB"/>
    <w:rsid w:val="00357FE6"/>
    <w:rsid w:val="00360118"/>
    <w:rsid w:val="00360699"/>
    <w:rsid w:val="00360859"/>
    <w:rsid w:val="00360A97"/>
    <w:rsid w:val="00361032"/>
    <w:rsid w:val="003614F6"/>
    <w:rsid w:val="00361A8A"/>
    <w:rsid w:val="00361C9C"/>
    <w:rsid w:val="003640AA"/>
    <w:rsid w:val="00364A68"/>
    <w:rsid w:val="00364AF0"/>
    <w:rsid w:val="003654D4"/>
    <w:rsid w:val="00365B70"/>
    <w:rsid w:val="00370A59"/>
    <w:rsid w:val="00371562"/>
    <w:rsid w:val="00372FEE"/>
    <w:rsid w:val="0037326D"/>
    <w:rsid w:val="003734F3"/>
    <w:rsid w:val="00374296"/>
    <w:rsid w:val="0037431F"/>
    <w:rsid w:val="003745B2"/>
    <w:rsid w:val="00374821"/>
    <w:rsid w:val="00375371"/>
    <w:rsid w:val="00375D99"/>
    <w:rsid w:val="00375DCE"/>
    <w:rsid w:val="003760ED"/>
    <w:rsid w:val="00376E14"/>
    <w:rsid w:val="0037720F"/>
    <w:rsid w:val="0037723E"/>
    <w:rsid w:val="00377452"/>
    <w:rsid w:val="00380844"/>
    <w:rsid w:val="00380E4A"/>
    <w:rsid w:val="00380F68"/>
    <w:rsid w:val="0038136C"/>
    <w:rsid w:val="00381B2F"/>
    <w:rsid w:val="00381E40"/>
    <w:rsid w:val="00382708"/>
    <w:rsid w:val="00382AC3"/>
    <w:rsid w:val="00382C64"/>
    <w:rsid w:val="003831A2"/>
    <w:rsid w:val="003832C7"/>
    <w:rsid w:val="0038337E"/>
    <w:rsid w:val="003838D8"/>
    <w:rsid w:val="00384634"/>
    <w:rsid w:val="00387F70"/>
    <w:rsid w:val="00391032"/>
    <w:rsid w:val="003911CA"/>
    <w:rsid w:val="00391DF5"/>
    <w:rsid w:val="00393EC3"/>
    <w:rsid w:val="0039427C"/>
    <w:rsid w:val="00394932"/>
    <w:rsid w:val="003952B0"/>
    <w:rsid w:val="003978BC"/>
    <w:rsid w:val="00397C1A"/>
    <w:rsid w:val="00397EB6"/>
    <w:rsid w:val="003A0D4D"/>
    <w:rsid w:val="003A0FE2"/>
    <w:rsid w:val="003A1438"/>
    <w:rsid w:val="003A1525"/>
    <w:rsid w:val="003A1F84"/>
    <w:rsid w:val="003A2581"/>
    <w:rsid w:val="003A2853"/>
    <w:rsid w:val="003A29A2"/>
    <w:rsid w:val="003A2D20"/>
    <w:rsid w:val="003A2DD7"/>
    <w:rsid w:val="003A31ED"/>
    <w:rsid w:val="003A364C"/>
    <w:rsid w:val="003A3981"/>
    <w:rsid w:val="003A3BC9"/>
    <w:rsid w:val="003A3C07"/>
    <w:rsid w:val="003A41B9"/>
    <w:rsid w:val="003A42AB"/>
    <w:rsid w:val="003A49EC"/>
    <w:rsid w:val="003A4BA6"/>
    <w:rsid w:val="003A510A"/>
    <w:rsid w:val="003A5587"/>
    <w:rsid w:val="003A5885"/>
    <w:rsid w:val="003A60B3"/>
    <w:rsid w:val="003A6B7D"/>
    <w:rsid w:val="003A6C8E"/>
    <w:rsid w:val="003A6DA2"/>
    <w:rsid w:val="003A7EE9"/>
    <w:rsid w:val="003B0D2E"/>
    <w:rsid w:val="003B192C"/>
    <w:rsid w:val="003B196C"/>
    <w:rsid w:val="003B24C1"/>
    <w:rsid w:val="003B4496"/>
    <w:rsid w:val="003B4869"/>
    <w:rsid w:val="003B51BC"/>
    <w:rsid w:val="003B56BD"/>
    <w:rsid w:val="003B6339"/>
    <w:rsid w:val="003B6A03"/>
    <w:rsid w:val="003B70FB"/>
    <w:rsid w:val="003B7B2C"/>
    <w:rsid w:val="003B7C82"/>
    <w:rsid w:val="003C06E4"/>
    <w:rsid w:val="003C2031"/>
    <w:rsid w:val="003C2054"/>
    <w:rsid w:val="003C2C4F"/>
    <w:rsid w:val="003C2E16"/>
    <w:rsid w:val="003C2FC0"/>
    <w:rsid w:val="003C3130"/>
    <w:rsid w:val="003C3614"/>
    <w:rsid w:val="003C3906"/>
    <w:rsid w:val="003C3AF0"/>
    <w:rsid w:val="003C45E9"/>
    <w:rsid w:val="003C4E59"/>
    <w:rsid w:val="003C541D"/>
    <w:rsid w:val="003C62D6"/>
    <w:rsid w:val="003C6671"/>
    <w:rsid w:val="003C6BEB"/>
    <w:rsid w:val="003C6E77"/>
    <w:rsid w:val="003C764B"/>
    <w:rsid w:val="003C778B"/>
    <w:rsid w:val="003C7FB5"/>
    <w:rsid w:val="003D0196"/>
    <w:rsid w:val="003D04B1"/>
    <w:rsid w:val="003D1100"/>
    <w:rsid w:val="003D21E4"/>
    <w:rsid w:val="003D3E38"/>
    <w:rsid w:val="003D3F50"/>
    <w:rsid w:val="003D42F4"/>
    <w:rsid w:val="003D4960"/>
    <w:rsid w:val="003D5159"/>
    <w:rsid w:val="003D5F64"/>
    <w:rsid w:val="003D6714"/>
    <w:rsid w:val="003D6C02"/>
    <w:rsid w:val="003D72FE"/>
    <w:rsid w:val="003D79A6"/>
    <w:rsid w:val="003D7BB1"/>
    <w:rsid w:val="003E0487"/>
    <w:rsid w:val="003E2202"/>
    <w:rsid w:val="003E2BA2"/>
    <w:rsid w:val="003E37E5"/>
    <w:rsid w:val="003E3ACA"/>
    <w:rsid w:val="003E404D"/>
    <w:rsid w:val="003E4142"/>
    <w:rsid w:val="003E4246"/>
    <w:rsid w:val="003E4DC8"/>
    <w:rsid w:val="003E4FC3"/>
    <w:rsid w:val="003E50AB"/>
    <w:rsid w:val="003E550F"/>
    <w:rsid w:val="003E5C7D"/>
    <w:rsid w:val="003E6144"/>
    <w:rsid w:val="003E74A3"/>
    <w:rsid w:val="003E7D39"/>
    <w:rsid w:val="003E7DA0"/>
    <w:rsid w:val="003F03D0"/>
    <w:rsid w:val="003F1778"/>
    <w:rsid w:val="003F213F"/>
    <w:rsid w:val="003F29E6"/>
    <w:rsid w:val="003F4032"/>
    <w:rsid w:val="003F48B3"/>
    <w:rsid w:val="003F4C92"/>
    <w:rsid w:val="003F5168"/>
    <w:rsid w:val="003F54B6"/>
    <w:rsid w:val="003F5F62"/>
    <w:rsid w:val="003F6167"/>
    <w:rsid w:val="003F62EC"/>
    <w:rsid w:val="003F65F7"/>
    <w:rsid w:val="003F6FA8"/>
    <w:rsid w:val="003F7711"/>
    <w:rsid w:val="00400097"/>
    <w:rsid w:val="004005F3"/>
    <w:rsid w:val="00402F4B"/>
    <w:rsid w:val="004043E6"/>
    <w:rsid w:val="004045F9"/>
    <w:rsid w:val="004046AC"/>
    <w:rsid w:val="0040512F"/>
    <w:rsid w:val="00405F60"/>
    <w:rsid w:val="0040624F"/>
    <w:rsid w:val="00406718"/>
    <w:rsid w:val="00406813"/>
    <w:rsid w:val="00406818"/>
    <w:rsid w:val="00407CCF"/>
    <w:rsid w:val="004100FC"/>
    <w:rsid w:val="00410698"/>
    <w:rsid w:val="00411205"/>
    <w:rsid w:val="00411DFE"/>
    <w:rsid w:val="004126FB"/>
    <w:rsid w:val="00413F8F"/>
    <w:rsid w:val="00414275"/>
    <w:rsid w:val="00414DBE"/>
    <w:rsid w:val="004154B3"/>
    <w:rsid w:val="00416B69"/>
    <w:rsid w:val="00420439"/>
    <w:rsid w:val="004206E4"/>
    <w:rsid w:val="004210EA"/>
    <w:rsid w:val="0042175D"/>
    <w:rsid w:val="00421C83"/>
    <w:rsid w:val="0042204E"/>
    <w:rsid w:val="00423113"/>
    <w:rsid w:val="004231C8"/>
    <w:rsid w:val="00423649"/>
    <w:rsid w:val="00423DC2"/>
    <w:rsid w:val="00424110"/>
    <w:rsid w:val="00424462"/>
    <w:rsid w:val="004251DA"/>
    <w:rsid w:val="0042531F"/>
    <w:rsid w:val="00425843"/>
    <w:rsid w:val="004263DA"/>
    <w:rsid w:val="0042648B"/>
    <w:rsid w:val="0042680B"/>
    <w:rsid w:val="00426C30"/>
    <w:rsid w:val="004305EF"/>
    <w:rsid w:val="00431850"/>
    <w:rsid w:val="00431966"/>
    <w:rsid w:val="00432999"/>
    <w:rsid w:val="004329DA"/>
    <w:rsid w:val="0043305A"/>
    <w:rsid w:val="004339D1"/>
    <w:rsid w:val="00434109"/>
    <w:rsid w:val="004341EC"/>
    <w:rsid w:val="004351DC"/>
    <w:rsid w:val="00435AAD"/>
    <w:rsid w:val="00436291"/>
    <w:rsid w:val="0043634E"/>
    <w:rsid w:val="00436E8A"/>
    <w:rsid w:val="004373E4"/>
    <w:rsid w:val="00437775"/>
    <w:rsid w:val="00437F3C"/>
    <w:rsid w:val="00437F85"/>
    <w:rsid w:val="00440065"/>
    <w:rsid w:val="0044436E"/>
    <w:rsid w:val="0044445D"/>
    <w:rsid w:val="0044475C"/>
    <w:rsid w:val="004448BC"/>
    <w:rsid w:val="00445688"/>
    <w:rsid w:val="00445F3C"/>
    <w:rsid w:val="004460E7"/>
    <w:rsid w:val="004472A9"/>
    <w:rsid w:val="004474D9"/>
    <w:rsid w:val="00450024"/>
    <w:rsid w:val="0045031B"/>
    <w:rsid w:val="00450A8D"/>
    <w:rsid w:val="00451555"/>
    <w:rsid w:val="00451EBE"/>
    <w:rsid w:val="00453371"/>
    <w:rsid w:val="004537EF"/>
    <w:rsid w:val="00454259"/>
    <w:rsid w:val="004546C5"/>
    <w:rsid w:val="00454EE7"/>
    <w:rsid w:val="004575EA"/>
    <w:rsid w:val="0046023D"/>
    <w:rsid w:val="004602A4"/>
    <w:rsid w:val="00460471"/>
    <w:rsid w:val="00460913"/>
    <w:rsid w:val="00460F99"/>
    <w:rsid w:val="00461960"/>
    <w:rsid w:val="00461BF1"/>
    <w:rsid w:val="004626FE"/>
    <w:rsid w:val="00462A8C"/>
    <w:rsid w:val="00462EC4"/>
    <w:rsid w:val="00462FC4"/>
    <w:rsid w:val="004639C8"/>
    <w:rsid w:val="00463EB6"/>
    <w:rsid w:val="00464541"/>
    <w:rsid w:val="004647E6"/>
    <w:rsid w:val="00465130"/>
    <w:rsid w:val="0046551B"/>
    <w:rsid w:val="00465596"/>
    <w:rsid w:val="00465E6C"/>
    <w:rsid w:val="00465EC0"/>
    <w:rsid w:val="00466821"/>
    <w:rsid w:val="00466D6B"/>
    <w:rsid w:val="004675D7"/>
    <w:rsid w:val="00467C87"/>
    <w:rsid w:val="00467E00"/>
    <w:rsid w:val="00471992"/>
    <w:rsid w:val="00471AD6"/>
    <w:rsid w:val="00471B2C"/>
    <w:rsid w:val="004727CE"/>
    <w:rsid w:val="00472AD3"/>
    <w:rsid w:val="00473AB5"/>
    <w:rsid w:val="00473C21"/>
    <w:rsid w:val="00474387"/>
    <w:rsid w:val="00474B18"/>
    <w:rsid w:val="00475E08"/>
    <w:rsid w:val="00476928"/>
    <w:rsid w:val="00476B2E"/>
    <w:rsid w:val="0047777C"/>
    <w:rsid w:val="004811C1"/>
    <w:rsid w:val="00481A03"/>
    <w:rsid w:val="00481B5E"/>
    <w:rsid w:val="00482256"/>
    <w:rsid w:val="00482496"/>
    <w:rsid w:val="004825AB"/>
    <w:rsid w:val="00482F98"/>
    <w:rsid w:val="00483316"/>
    <w:rsid w:val="00483368"/>
    <w:rsid w:val="00483C44"/>
    <w:rsid w:val="00483E5F"/>
    <w:rsid w:val="0048442E"/>
    <w:rsid w:val="00484596"/>
    <w:rsid w:val="004850A7"/>
    <w:rsid w:val="00485A53"/>
    <w:rsid w:val="00485BA2"/>
    <w:rsid w:val="004860B1"/>
    <w:rsid w:val="00486158"/>
    <w:rsid w:val="004868DE"/>
    <w:rsid w:val="00486D00"/>
    <w:rsid w:val="00487B4A"/>
    <w:rsid w:val="00490627"/>
    <w:rsid w:val="00490DCB"/>
    <w:rsid w:val="00491283"/>
    <w:rsid w:val="004913C5"/>
    <w:rsid w:val="004914C2"/>
    <w:rsid w:val="00491623"/>
    <w:rsid w:val="00491EC5"/>
    <w:rsid w:val="00491F91"/>
    <w:rsid w:val="004921A1"/>
    <w:rsid w:val="004937F7"/>
    <w:rsid w:val="00493D2D"/>
    <w:rsid w:val="00494B56"/>
    <w:rsid w:val="00494E87"/>
    <w:rsid w:val="00494FD6"/>
    <w:rsid w:val="00495CA2"/>
    <w:rsid w:val="00496616"/>
    <w:rsid w:val="00496979"/>
    <w:rsid w:val="0049741B"/>
    <w:rsid w:val="0049749B"/>
    <w:rsid w:val="00497CC3"/>
    <w:rsid w:val="004A07B9"/>
    <w:rsid w:val="004A09E1"/>
    <w:rsid w:val="004A0BC5"/>
    <w:rsid w:val="004A14BA"/>
    <w:rsid w:val="004A1B87"/>
    <w:rsid w:val="004A1ED8"/>
    <w:rsid w:val="004A23C5"/>
    <w:rsid w:val="004A24C5"/>
    <w:rsid w:val="004A2A4C"/>
    <w:rsid w:val="004A2A69"/>
    <w:rsid w:val="004A3C44"/>
    <w:rsid w:val="004A4415"/>
    <w:rsid w:val="004A4742"/>
    <w:rsid w:val="004A739D"/>
    <w:rsid w:val="004A7944"/>
    <w:rsid w:val="004B08D7"/>
    <w:rsid w:val="004B0B62"/>
    <w:rsid w:val="004B0BDB"/>
    <w:rsid w:val="004B1414"/>
    <w:rsid w:val="004B1818"/>
    <w:rsid w:val="004B1F35"/>
    <w:rsid w:val="004B21E9"/>
    <w:rsid w:val="004B2449"/>
    <w:rsid w:val="004B2633"/>
    <w:rsid w:val="004B38E1"/>
    <w:rsid w:val="004B3A62"/>
    <w:rsid w:val="004B3C1B"/>
    <w:rsid w:val="004B459E"/>
    <w:rsid w:val="004B4AB8"/>
    <w:rsid w:val="004B4B1A"/>
    <w:rsid w:val="004B542C"/>
    <w:rsid w:val="004B631D"/>
    <w:rsid w:val="004B6587"/>
    <w:rsid w:val="004B665D"/>
    <w:rsid w:val="004B68AB"/>
    <w:rsid w:val="004C0E0B"/>
    <w:rsid w:val="004C1658"/>
    <w:rsid w:val="004C3420"/>
    <w:rsid w:val="004C57CA"/>
    <w:rsid w:val="004C5D30"/>
    <w:rsid w:val="004C694D"/>
    <w:rsid w:val="004C69BD"/>
    <w:rsid w:val="004C6EBD"/>
    <w:rsid w:val="004C7177"/>
    <w:rsid w:val="004C7AB3"/>
    <w:rsid w:val="004D0588"/>
    <w:rsid w:val="004D0ACD"/>
    <w:rsid w:val="004D1898"/>
    <w:rsid w:val="004D2046"/>
    <w:rsid w:val="004D289B"/>
    <w:rsid w:val="004D2914"/>
    <w:rsid w:val="004D31A7"/>
    <w:rsid w:val="004D35B0"/>
    <w:rsid w:val="004D615A"/>
    <w:rsid w:val="004D6E57"/>
    <w:rsid w:val="004D750B"/>
    <w:rsid w:val="004D784E"/>
    <w:rsid w:val="004D7C0F"/>
    <w:rsid w:val="004D7E80"/>
    <w:rsid w:val="004E04C0"/>
    <w:rsid w:val="004E05C9"/>
    <w:rsid w:val="004E1246"/>
    <w:rsid w:val="004E1F3A"/>
    <w:rsid w:val="004E2D18"/>
    <w:rsid w:val="004E3471"/>
    <w:rsid w:val="004E35F4"/>
    <w:rsid w:val="004E3DB2"/>
    <w:rsid w:val="004E4C1A"/>
    <w:rsid w:val="004E5A1B"/>
    <w:rsid w:val="004E5B83"/>
    <w:rsid w:val="004E5E85"/>
    <w:rsid w:val="004E63CF"/>
    <w:rsid w:val="004E6636"/>
    <w:rsid w:val="004E6A53"/>
    <w:rsid w:val="004E6E77"/>
    <w:rsid w:val="004E6F69"/>
    <w:rsid w:val="004E79B8"/>
    <w:rsid w:val="004E7E61"/>
    <w:rsid w:val="004F082B"/>
    <w:rsid w:val="004F0BD4"/>
    <w:rsid w:val="004F1241"/>
    <w:rsid w:val="004F210E"/>
    <w:rsid w:val="004F2425"/>
    <w:rsid w:val="004F28B2"/>
    <w:rsid w:val="004F303C"/>
    <w:rsid w:val="004F4803"/>
    <w:rsid w:val="004F5F9C"/>
    <w:rsid w:val="004F633D"/>
    <w:rsid w:val="00500F13"/>
    <w:rsid w:val="005014E1"/>
    <w:rsid w:val="00501676"/>
    <w:rsid w:val="00502443"/>
    <w:rsid w:val="00505102"/>
    <w:rsid w:val="005059C1"/>
    <w:rsid w:val="00505BF6"/>
    <w:rsid w:val="00507A93"/>
    <w:rsid w:val="00507B3F"/>
    <w:rsid w:val="0051006D"/>
    <w:rsid w:val="00510294"/>
    <w:rsid w:val="005115D3"/>
    <w:rsid w:val="0051160C"/>
    <w:rsid w:val="005119BF"/>
    <w:rsid w:val="00512FC9"/>
    <w:rsid w:val="005137F6"/>
    <w:rsid w:val="00513CB6"/>
    <w:rsid w:val="00513CFF"/>
    <w:rsid w:val="005140D2"/>
    <w:rsid w:val="005140F1"/>
    <w:rsid w:val="00514E44"/>
    <w:rsid w:val="00515B27"/>
    <w:rsid w:val="00515E0C"/>
    <w:rsid w:val="00517045"/>
    <w:rsid w:val="00517D51"/>
    <w:rsid w:val="00517D92"/>
    <w:rsid w:val="00520A7A"/>
    <w:rsid w:val="00521614"/>
    <w:rsid w:val="00521E9E"/>
    <w:rsid w:val="0052216A"/>
    <w:rsid w:val="00522D56"/>
    <w:rsid w:val="00523818"/>
    <w:rsid w:val="005238FE"/>
    <w:rsid w:val="00523B4E"/>
    <w:rsid w:val="005241FC"/>
    <w:rsid w:val="00524399"/>
    <w:rsid w:val="005248F2"/>
    <w:rsid w:val="00524DCE"/>
    <w:rsid w:val="00525A8E"/>
    <w:rsid w:val="005266C8"/>
    <w:rsid w:val="00527B0C"/>
    <w:rsid w:val="00527D2B"/>
    <w:rsid w:val="0053180D"/>
    <w:rsid w:val="00531BD3"/>
    <w:rsid w:val="00531FFA"/>
    <w:rsid w:val="0053229A"/>
    <w:rsid w:val="00532A2D"/>
    <w:rsid w:val="00532D28"/>
    <w:rsid w:val="00532E30"/>
    <w:rsid w:val="005348D7"/>
    <w:rsid w:val="005349EE"/>
    <w:rsid w:val="005355E5"/>
    <w:rsid w:val="00535977"/>
    <w:rsid w:val="00535DCF"/>
    <w:rsid w:val="00535EAD"/>
    <w:rsid w:val="00535EC2"/>
    <w:rsid w:val="00536BE0"/>
    <w:rsid w:val="00536EFC"/>
    <w:rsid w:val="00536F32"/>
    <w:rsid w:val="0053711E"/>
    <w:rsid w:val="00537398"/>
    <w:rsid w:val="005374FB"/>
    <w:rsid w:val="00537810"/>
    <w:rsid w:val="00540BD7"/>
    <w:rsid w:val="00541F9B"/>
    <w:rsid w:val="00542010"/>
    <w:rsid w:val="00542048"/>
    <w:rsid w:val="00542789"/>
    <w:rsid w:val="00542838"/>
    <w:rsid w:val="00542AD5"/>
    <w:rsid w:val="00542BB1"/>
    <w:rsid w:val="005434AE"/>
    <w:rsid w:val="00543963"/>
    <w:rsid w:val="005439DC"/>
    <w:rsid w:val="005442A4"/>
    <w:rsid w:val="005444A8"/>
    <w:rsid w:val="00544EDE"/>
    <w:rsid w:val="005453CF"/>
    <w:rsid w:val="0054599B"/>
    <w:rsid w:val="00545C1F"/>
    <w:rsid w:val="00546E79"/>
    <w:rsid w:val="005506C1"/>
    <w:rsid w:val="00550781"/>
    <w:rsid w:val="005507A6"/>
    <w:rsid w:val="00551257"/>
    <w:rsid w:val="00551764"/>
    <w:rsid w:val="00551923"/>
    <w:rsid w:val="00551B4C"/>
    <w:rsid w:val="005530B4"/>
    <w:rsid w:val="005534D1"/>
    <w:rsid w:val="00553605"/>
    <w:rsid w:val="0055458B"/>
    <w:rsid w:val="00554CCC"/>
    <w:rsid w:val="0055549A"/>
    <w:rsid w:val="00555F7D"/>
    <w:rsid w:val="005566BB"/>
    <w:rsid w:val="0055673D"/>
    <w:rsid w:val="00557F6D"/>
    <w:rsid w:val="005607AF"/>
    <w:rsid w:val="00560E28"/>
    <w:rsid w:val="00560F96"/>
    <w:rsid w:val="005611CC"/>
    <w:rsid w:val="00561567"/>
    <w:rsid w:val="005615EB"/>
    <w:rsid w:val="0056249F"/>
    <w:rsid w:val="005629F8"/>
    <w:rsid w:val="00562FE5"/>
    <w:rsid w:val="00563A98"/>
    <w:rsid w:val="00563FCB"/>
    <w:rsid w:val="0056425B"/>
    <w:rsid w:val="005645BD"/>
    <w:rsid w:val="00564737"/>
    <w:rsid w:val="00564C65"/>
    <w:rsid w:val="00564C83"/>
    <w:rsid w:val="00564E7C"/>
    <w:rsid w:val="00565ECD"/>
    <w:rsid w:val="0056605D"/>
    <w:rsid w:val="005668C3"/>
    <w:rsid w:val="005673B2"/>
    <w:rsid w:val="00567C95"/>
    <w:rsid w:val="00567E33"/>
    <w:rsid w:val="0057055F"/>
    <w:rsid w:val="00571128"/>
    <w:rsid w:val="00572250"/>
    <w:rsid w:val="0057296D"/>
    <w:rsid w:val="00573052"/>
    <w:rsid w:val="0057385F"/>
    <w:rsid w:val="00573B7A"/>
    <w:rsid w:val="005746C2"/>
    <w:rsid w:val="005747BD"/>
    <w:rsid w:val="00574A0E"/>
    <w:rsid w:val="005779E8"/>
    <w:rsid w:val="005805A1"/>
    <w:rsid w:val="00580B8C"/>
    <w:rsid w:val="00581734"/>
    <w:rsid w:val="00581945"/>
    <w:rsid w:val="0058230C"/>
    <w:rsid w:val="00582712"/>
    <w:rsid w:val="00582E1D"/>
    <w:rsid w:val="00583023"/>
    <w:rsid w:val="00583BCB"/>
    <w:rsid w:val="00583FF9"/>
    <w:rsid w:val="00584A4F"/>
    <w:rsid w:val="00584EE3"/>
    <w:rsid w:val="00584FBC"/>
    <w:rsid w:val="00585770"/>
    <w:rsid w:val="00586E7A"/>
    <w:rsid w:val="00590798"/>
    <w:rsid w:val="005908BE"/>
    <w:rsid w:val="00591255"/>
    <w:rsid w:val="005916BB"/>
    <w:rsid w:val="0059289C"/>
    <w:rsid w:val="00593261"/>
    <w:rsid w:val="00593DC8"/>
    <w:rsid w:val="0059499F"/>
    <w:rsid w:val="005952AE"/>
    <w:rsid w:val="00595D43"/>
    <w:rsid w:val="0059647E"/>
    <w:rsid w:val="00597D9C"/>
    <w:rsid w:val="005A0B39"/>
    <w:rsid w:val="005A235D"/>
    <w:rsid w:val="005A26C1"/>
    <w:rsid w:val="005A2760"/>
    <w:rsid w:val="005A27D3"/>
    <w:rsid w:val="005A2832"/>
    <w:rsid w:val="005A33E3"/>
    <w:rsid w:val="005A3672"/>
    <w:rsid w:val="005A3865"/>
    <w:rsid w:val="005A4177"/>
    <w:rsid w:val="005A4202"/>
    <w:rsid w:val="005A44F8"/>
    <w:rsid w:val="005A46AF"/>
    <w:rsid w:val="005A4D6A"/>
    <w:rsid w:val="005A5103"/>
    <w:rsid w:val="005A59B9"/>
    <w:rsid w:val="005A5A25"/>
    <w:rsid w:val="005A63AA"/>
    <w:rsid w:val="005A64D7"/>
    <w:rsid w:val="005A64DF"/>
    <w:rsid w:val="005A6F01"/>
    <w:rsid w:val="005A7917"/>
    <w:rsid w:val="005A7D4C"/>
    <w:rsid w:val="005B1037"/>
    <w:rsid w:val="005B104D"/>
    <w:rsid w:val="005B127F"/>
    <w:rsid w:val="005B1401"/>
    <w:rsid w:val="005B16D7"/>
    <w:rsid w:val="005B17AB"/>
    <w:rsid w:val="005B1DED"/>
    <w:rsid w:val="005B2A3F"/>
    <w:rsid w:val="005B3319"/>
    <w:rsid w:val="005B4ADC"/>
    <w:rsid w:val="005B517F"/>
    <w:rsid w:val="005B606B"/>
    <w:rsid w:val="005B7389"/>
    <w:rsid w:val="005B78CB"/>
    <w:rsid w:val="005C0488"/>
    <w:rsid w:val="005C0ACD"/>
    <w:rsid w:val="005C0B9B"/>
    <w:rsid w:val="005C1385"/>
    <w:rsid w:val="005C1444"/>
    <w:rsid w:val="005C1B5F"/>
    <w:rsid w:val="005C1D70"/>
    <w:rsid w:val="005C1E43"/>
    <w:rsid w:val="005C2214"/>
    <w:rsid w:val="005C27A8"/>
    <w:rsid w:val="005C2FD0"/>
    <w:rsid w:val="005C3BEC"/>
    <w:rsid w:val="005C40E5"/>
    <w:rsid w:val="005C41E7"/>
    <w:rsid w:val="005C4B02"/>
    <w:rsid w:val="005C4FD1"/>
    <w:rsid w:val="005C5AB3"/>
    <w:rsid w:val="005C6399"/>
    <w:rsid w:val="005C656B"/>
    <w:rsid w:val="005C72B8"/>
    <w:rsid w:val="005C74FB"/>
    <w:rsid w:val="005C782A"/>
    <w:rsid w:val="005C7C52"/>
    <w:rsid w:val="005D0033"/>
    <w:rsid w:val="005D0951"/>
    <w:rsid w:val="005D240B"/>
    <w:rsid w:val="005D2779"/>
    <w:rsid w:val="005D2AC3"/>
    <w:rsid w:val="005D3070"/>
    <w:rsid w:val="005D3981"/>
    <w:rsid w:val="005D3B89"/>
    <w:rsid w:val="005D40C7"/>
    <w:rsid w:val="005D466A"/>
    <w:rsid w:val="005D588A"/>
    <w:rsid w:val="005D6955"/>
    <w:rsid w:val="005E00C7"/>
    <w:rsid w:val="005E05D3"/>
    <w:rsid w:val="005E06A5"/>
    <w:rsid w:val="005E0C3D"/>
    <w:rsid w:val="005E0CC2"/>
    <w:rsid w:val="005E1189"/>
    <w:rsid w:val="005E266F"/>
    <w:rsid w:val="005E28C7"/>
    <w:rsid w:val="005E28FB"/>
    <w:rsid w:val="005E2EAE"/>
    <w:rsid w:val="005E451E"/>
    <w:rsid w:val="005E5071"/>
    <w:rsid w:val="005E631C"/>
    <w:rsid w:val="005E6477"/>
    <w:rsid w:val="005E749C"/>
    <w:rsid w:val="005E78F1"/>
    <w:rsid w:val="005F0541"/>
    <w:rsid w:val="005F095A"/>
    <w:rsid w:val="005F0FAD"/>
    <w:rsid w:val="005F1234"/>
    <w:rsid w:val="005F23D1"/>
    <w:rsid w:val="005F26AF"/>
    <w:rsid w:val="005F2FAE"/>
    <w:rsid w:val="005F3360"/>
    <w:rsid w:val="005F3AFB"/>
    <w:rsid w:val="005F4FE1"/>
    <w:rsid w:val="005F573C"/>
    <w:rsid w:val="005F5F48"/>
    <w:rsid w:val="005F6006"/>
    <w:rsid w:val="005F70C7"/>
    <w:rsid w:val="005F767F"/>
    <w:rsid w:val="005F76D6"/>
    <w:rsid w:val="005F7740"/>
    <w:rsid w:val="005F7A63"/>
    <w:rsid w:val="00601B8A"/>
    <w:rsid w:val="006024BD"/>
    <w:rsid w:val="00604A4C"/>
    <w:rsid w:val="006061D3"/>
    <w:rsid w:val="00606926"/>
    <w:rsid w:val="006077A1"/>
    <w:rsid w:val="00607D36"/>
    <w:rsid w:val="00607F3B"/>
    <w:rsid w:val="00610986"/>
    <w:rsid w:val="006113FA"/>
    <w:rsid w:val="00611B07"/>
    <w:rsid w:val="00612FA9"/>
    <w:rsid w:val="00613061"/>
    <w:rsid w:val="00614033"/>
    <w:rsid w:val="006140C5"/>
    <w:rsid w:val="006143C3"/>
    <w:rsid w:val="00614B69"/>
    <w:rsid w:val="00614CB5"/>
    <w:rsid w:val="00614EAB"/>
    <w:rsid w:val="00615277"/>
    <w:rsid w:val="00615AF5"/>
    <w:rsid w:val="00617621"/>
    <w:rsid w:val="00620450"/>
    <w:rsid w:val="00620E35"/>
    <w:rsid w:val="006214AF"/>
    <w:rsid w:val="006215E1"/>
    <w:rsid w:val="00622016"/>
    <w:rsid w:val="00622D42"/>
    <w:rsid w:val="006233EF"/>
    <w:rsid w:val="006245E9"/>
    <w:rsid w:val="00625141"/>
    <w:rsid w:val="00625480"/>
    <w:rsid w:val="00626468"/>
    <w:rsid w:val="006273A7"/>
    <w:rsid w:val="006277C6"/>
    <w:rsid w:val="00627E1C"/>
    <w:rsid w:val="006303AC"/>
    <w:rsid w:val="0063070B"/>
    <w:rsid w:val="00630A9B"/>
    <w:rsid w:val="00630AF9"/>
    <w:rsid w:val="00631348"/>
    <w:rsid w:val="006324B4"/>
    <w:rsid w:val="006337CD"/>
    <w:rsid w:val="00633850"/>
    <w:rsid w:val="00633D85"/>
    <w:rsid w:val="006342A8"/>
    <w:rsid w:val="00634B67"/>
    <w:rsid w:val="00634DBB"/>
    <w:rsid w:val="006360B2"/>
    <w:rsid w:val="00636C79"/>
    <w:rsid w:val="00636C90"/>
    <w:rsid w:val="00636D6B"/>
    <w:rsid w:val="00637165"/>
    <w:rsid w:val="0064067B"/>
    <w:rsid w:val="0064182F"/>
    <w:rsid w:val="00643FBE"/>
    <w:rsid w:val="006447E5"/>
    <w:rsid w:val="00644C7B"/>
    <w:rsid w:val="00644E99"/>
    <w:rsid w:val="00645136"/>
    <w:rsid w:val="006460F4"/>
    <w:rsid w:val="00646442"/>
    <w:rsid w:val="00647366"/>
    <w:rsid w:val="00647878"/>
    <w:rsid w:val="00650149"/>
    <w:rsid w:val="0065094A"/>
    <w:rsid w:val="006509AA"/>
    <w:rsid w:val="00650D4F"/>
    <w:rsid w:val="006524F9"/>
    <w:rsid w:val="00652924"/>
    <w:rsid w:val="00653BD3"/>
    <w:rsid w:val="00653C31"/>
    <w:rsid w:val="00654D86"/>
    <w:rsid w:val="00655353"/>
    <w:rsid w:val="006557E9"/>
    <w:rsid w:val="00655B47"/>
    <w:rsid w:val="00656B9E"/>
    <w:rsid w:val="006601F4"/>
    <w:rsid w:val="00660664"/>
    <w:rsid w:val="00660C14"/>
    <w:rsid w:val="0066129D"/>
    <w:rsid w:val="0066135E"/>
    <w:rsid w:val="00661837"/>
    <w:rsid w:val="00661E4E"/>
    <w:rsid w:val="006620C1"/>
    <w:rsid w:val="006624AD"/>
    <w:rsid w:val="0066295F"/>
    <w:rsid w:val="006633F5"/>
    <w:rsid w:val="00663D63"/>
    <w:rsid w:val="00663D85"/>
    <w:rsid w:val="00663FC1"/>
    <w:rsid w:val="006644C1"/>
    <w:rsid w:val="006647AB"/>
    <w:rsid w:val="00664F8F"/>
    <w:rsid w:val="0066501F"/>
    <w:rsid w:val="00665E2A"/>
    <w:rsid w:val="006664EC"/>
    <w:rsid w:val="00666C27"/>
    <w:rsid w:val="00667132"/>
    <w:rsid w:val="006673C0"/>
    <w:rsid w:val="006677B7"/>
    <w:rsid w:val="00670A4A"/>
    <w:rsid w:val="00671757"/>
    <w:rsid w:val="00671C3D"/>
    <w:rsid w:val="00671C64"/>
    <w:rsid w:val="00671C6F"/>
    <w:rsid w:val="00671C8D"/>
    <w:rsid w:val="00672709"/>
    <w:rsid w:val="00672777"/>
    <w:rsid w:val="00672C82"/>
    <w:rsid w:val="00672CC5"/>
    <w:rsid w:val="00672E77"/>
    <w:rsid w:val="00672E81"/>
    <w:rsid w:val="00673EB0"/>
    <w:rsid w:val="00673F7C"/>
    <w:rsid w:val="006742A8"/>
    <w:rsid w:val="00674DF8"/>
    <w:rsid w:val="00676124"/>
    <w:rsid w:val="00677156"/>
    <w:rsid w:val="00677AC7"/>
    <w:rsid w:val="006804DD"/>
    <w:rsid w:val="00680A79"/>
    <w:rsid w:val="00680D84"/>
    <w:rsid w:val="00680FBA"/>
    <w:rsid w:val="00681668"/>
    <w:rsid w:val="00681A4F"/>
    <w:rsid w:val="006834B0"/>
    <w:rsid w:val="00683D9E"/>
    <w:rsid w:val="00684163"/>
    <w:rsid w:val="00684A6B"/>
    <w:rsid w:val="0068534C"/>
    <w:rsid w:val="006859AA"/>
    <w:rsid w:val="00685E60"/>
    <w:rsid w:val="00686770"/>
    <w:rsid w:val="00686DC8"/>
    <w:rsid w:val="0068739D"/>
    <w:rsid w:val="0068755A"/>
    <w:rsid w:val="006875F0"/>
    <w:rsid w:val="00687E99"/>
    <w:rsid w:val="00687FD1"/>
    <w:rsid w:val="00690BD0"/>
    <w:rsid w:val="00691D95"/>
    <w:rsid w:val="00692081"/>
    <w:rsid w:val="00692C2D"/>
    <w:rsid w:val="00692D46"/>
    <w:rsid w:val="006937C5"/>
    <w:rsid w:val="00693ABB"/>
    <w:rsid w:val="00693BF4"/>
    <w:rsid w:val="0069416B"/>
    <w:rsid w:val="00694311"/>
    <w:rsid w:val="006948C9"/>
    <w:rsid w:val="00694D2B"/>
    <w:rsid w:val="00695060"/>
    <w:rsid w:val="0069524F"/>
    <w:rsid w:val="00695A68"/>
    <w:rsid w:val="00696CA0"/>
    <w:rsid w:val="00697178"/>
    <w:rsid w:val="00697843"/>
    <w:rsid w:val="00697FFA"/>
    <w:rsid w:val="006A0AD9"/>
    <w:rsid w:val="006A1145"/>
    <w:rsid w:val="006A201E"/>
    <w:rsid w:val="006A2FD7"/>
    <w:rsid w:val="006A3A9D"/>
    <w:rsid w:val="006A4EE4"/>
    <w:rsid w:val="006A6E8B"/>
    <w:rsid w:val="006A792F"/>
    <w:rsid w:val="006A79FC"/>
    <w:rsid w:val="006B0766"/>
    <w:rsid w:val="006B0ECD"/>
    <w:rsid w:val="006B21BC"/>
    <w:rsid w:val="006B2719"/>
    <w:rsid w:val="006B2CBF"/>
    <w:rsid w:val="006B2EC3"/>
    <w:rsid w:val="006B323F"/>
    <w:rsid w:val="006B35A7"/>
    <w:rsid w:val="006B3657"/>
    <w:rsid w:val="006B37A1"/>
    <w:rsid w:val="006B3CF4"/>
    <w:rsid w:val="006B405B"/>
    <w:rsid w:val="006B4408"/>
    <w:rsid w:val="006B5FF2"/>
    <w:rsid w:val="006B6196"/>
    <w:rsid w:val="006B6304"/>
    <w:rsid w:val="006B6407"/>
    <w:rsid w:val="006B6745"/>
    <w:rsid w:val="006B6F4D"/>
    <w:rsid w:val="006B709C"/>
    <w:rsid w:val="006B71C5"/>
    <w:rsid w:val="006C0874"/>
    <w:rsid w:val="006C1381"/>
    <w:rsid w:val="006C1BC0"/>
    <w:rsid w:val="006C2262"/>
    <w:rsid w:val="006C2687"/>
    <w:rsid w:val="006C301E"/>
    <w:rsid w:val="006C371D"/>
    <w:rsid w:val="006C3FE5"/>
    <w:rsid w:val="006C42F5"/>
    <w:rsid w:val="006C4640"/>
    <w:rsid w:val="006C4825"/>
    <w:rsid w:val="006C6129"/>
    <w:rsid w:val="006C702D"/>
    <w:rsid w:val="006D03E4"/>
    <w:rsid w:val="006D096F"/>
    <w:rsid w:val="006D0A4B"/>
    <w:rsid w:val="006D0FD8"/>
    <w:rsid w:val="006D2DB1"/>
    <w:rsid w:val="006D33F3"/>
    <w:rsid w:val="006D3873"/>
    <w:rsid w:val="006D3C75"/>
    <w:rsid w:val="006D42A8"/>
    <w:rsid w:val="006D4604"/>
    <w:rsid w:val="006D4A21"/>
    <w:rsid w:val="006D5C88"/>
    <w:rsid w:val="006D60B9"/>
    <w:rsid w:val="006D77F2"/>
    <w:rsid w:val="006D7B53"/>
    <w:rsid w:val="006E031B"/>
    <w:rsid w:val="006E1838"/>
    <w:rsid w:val="006E1922"/>
    <w:rsid w:val="006E1E28"/>
    <w:rsid w:val="006E24D9"/>
    <w:rsid w:val="006E293A"/>
    <w:rsid w:val="006E5480"/>
    <w:rsid w:val="006E5745"/>
    <w:rsid w:val="006E574B"/>
    <w:rsid w:val="006E6F0A"/>
    <w:rsid w:val="006E6FB9"/>
    <w:rsid w:val="006E7173"/>
    <w:rsid w:val="006E7FA9"/>
    <w:rsid w:val="006F007A"/>
    <w:rsid w:val="006F0619"/>
    <w:rsid w:val="006F0805"/>
    <w:rsid w:val="006F0FC9"/>
    <w:rsid w:val="006F1801"/>
    <w:rsid w:val="006F182C"/>
    <w:rsid w:val="006F1AFE"/>
    <w:rsid w:val="006F1E0D"/>
    <w:rsid w:val="006F1FB3"/>
    <w:rsid w:val="006F22D4"/>
    <w:rsid w:val="006F3231"/>
    <w:rsid w:val="006F3536"/>
    <w:rsid w:val="006F3879"/>
    <w:rsid w:val="006F3E0C"/>
    <w:rsid w:val="006F40CE"/>
    <w:rsid w:val="006F4578"/>
    <w:rsid w:val="006F4A54"/>
    <w:rsid w:val="006F4AAB"/>
    <w:rsid w:val="006F55F5"/>
    <w:rsid w:val="006F57DA"/>
    <w:rsid w:val="006F5F46"/>
    <w:rsid w:val="006F6550"/>
    <w:rsid w:val="006F65CC"/>
    <w:rsid w:val="006F6605"/>
    <w:rsid w:val="006F6BC8"/>
    <w:rsid w:val="006F6C4A"/>
    <w:rsid w:val="006F739D"/>
    <w:rsid w:val="006F73FF"/>
    <w:rsid w:val="006F7570"/>
    <w:rsid w:val="006F7A9E"/>
    <w:rsid w:val="00700129"/>
    <w:rsid w:val="00700274"/>
    <w:rsid w:val="007005AD"/>
    <w:rsid w:val="00700B1F"/>
    <w:rsid w:val="00700C59"/>
    <w:rsid w:val="00701258"/>
    <w:rsid w:val="00701D72"/>
    <w:rsid w:val="007033B8"/>
    <w:rsid w:val="00703829"/>
    <w:rsid w:val="00703D6D"/>
    <w:rsid w:val="00703DA6"/>
    <w:rsid w:val="00703EDC"/>
    <w:rsid w:val="00704355"/>
    <w:rsid w:val="0070481B"/>
    <w:rsid w:val="00704ADD"/>
    <w:rsid w:val="0070531F"/>
    <w:rsid w:val="00705EB9"/>
    <w:rsid w:val="00706904"/>
    <w:rsid w:val="00706F72"/>
    <w:rsid w:val="00707368"/>
    <w:rsid w:val="00710112"/>
    <w:rsid w:val="00710A9F"/>
    <w:rsid w:val="00710CA9"/>
    <w:rsid w:val="00711D69"/>
    <w:rsid w:val="007123FE"/>
    <w:rsid w:val="007130AA"/>
    <w:rsid w:val="00713474"/>
    <w:rsid w:val="007138F0"/>
    <w:rsid w:val="00714639"/>
    <w:rsid w:val="0071488F"/>
    <w:rsid w:val="00714C7E"/>
    <w:rsid w:val="00714D22"/>
    <w:rsid w:val="00715369"/>
    <w:rsid w:val="007155F4"/>
    <w:rsid w:val="007158EE"/>
    <w:rsid w:val="00715C00"/>
    <w:rsid w:val="00715D93"/>
    <w:rsid w:val="00715E45"/>
    <w:rsid w:val="00715E61"/>
    <w:rsid w:val="00716A70"/>
    <w:rsid w:val="00716CC2"/>
    <w:rsid w:val="00716E3B"/>
    <w:rsid w:val="0071711A"/>
    <w:rsid w:val="0071758D"/>
    <w:rsid w:val="00717AF8"/>
    <w:rsid w:val="00717DAE"/>
    <w:rsid w:val="00717E1C"/>
    <w:rsid w:val="00717E82"/>
    <w:rsid w:val="00717F00"/>
    <w:rsid w:val="00720064"/>
    <w:rsid w:val="007215AF"/>
    <w:rsid w:val="00721CC3"/>
    <w:rsid w:val="00722E60"/>
    <w:rsid w:val="007246A2"/>
    <w:rsid w:val="00724788"/>
    <w:rsid w:val="00725C21"/>
    <w:rsid w:val="00725E22"/>
    <w:rsid w:val="00726386"/>
    <w:rsid w:val="0072666E"/>
    <w:rsid w:val="00726943"/>
    <w:rsid w:val="00726A4E"/>
    <w:rsid w:val="00726D42"/>
    <w:rsid w:val="00726E4A"/>
    <w:rsid w:val="0072742F"/>
    <w:rsid w:val="007279EA"/>
    <w:rsid w:val="0073013C"/>
    <w:rsid w:val="007301C7"/>
    <w:rsid w:val="007319E1"/>
    <w:rsid w:val="00731EB6"/>
    <w:rsid w:val="0073203C"/>
    <w:rsid w:val="007321B4"/>
    <w:rsid w:val="0073292C"/>
    <w:rsid w:val="00733206"/>
    <w:rsid w:val="00734B1B"/>
    <w:rsid w:val="007360B2"/>
    <w:rsid w:val="007367EE"/>
    <w:rsid w:val="007408CD"/>
    <w:rsid w:val="00740ACD"/>
    <w:rsid w:val="00740E9D"/>
    <w:rsid w:val="0074121C"/>
    <w:rsid w:val="0074153B"/>
    <w:rsid w:val="007416E9"/>
    <w:rsid w:val="007421D5"/>
    <w:rsid w:val="00742861"/>
    <w:rsid w:val="0074295E"/>
    <w:rsid w:val="00742A88"/>
    <w:rsid w:val="0074303A"/>
    <w:rsid w:val="00743827"/>
    <w:rsid w:val="00743C3D"/>
    <w:rsid w:val="0074424A"/>
    <w:rsid w:val="00744D62"/>
    <w:rsid w:val="00744E91"/>
    <w:rsid w:val="00744EBC"/>
    <w:rsid w:val="00744EC1"/>
    <w:rsid w:val="00746236"/>
    <w:rsid w:val="00746521"/>
    <w:rsid w:val="00746763"/>
    <w:rsid w:val="00746A3A"/>
    <w:rsid w:val="0074733B"/>
    <w:rsid w:val="0075077A"/>
    <w:rsid w:val="00750A35"/>
    <w:rsid w:val="00751004"/>
    <w:rsid w:val="00751341"/>
    <w:rsid w:val="00753115"/>
    <w:rsid w:val="007540F0"/>
    <w:rsid w:val="00754603"/>
    <w:rsid w:val="0075475D"/>
    <w:rsid w:val="00754D24"/>
    <w:rsid w:val="007555CB"/>
    <w:rsid w:val="007558BA"/>
    <w:rsid w:val="00755EA5"/>
    <w:rsid w:val="00756936"/>
    <w:rsid w:val="00756D78"/>
    <w:rsid w:val="00756E0B"/>
    <w:rsid w:val="00757525"/>
    <w:rsid w:val="007575D5"/>
    <w:rsid w:val="007624AD"/>
    <w:rsid w:val="007627ED"/>
    <w:rsid w:val="00762A1F"/>
    <w:rsid w:val="00762DD3"/>
    <w:rsid w:val="00762F48"/>
    <w:rsid w:val="0076350E"/>
    <w:rsid w:val="00763651"/>
    <w:rsid w:val="007642B6"/>
    <w:rsid w:val="007652F6"/>
    <w:rsid w:val="007660AA"/>
    <w:rsid w:val="00766620"/>
    <w:rsid w:val="0076799F"/>
    <w:rsid w:val="00770141"/>
    <w:rsid w:val="00770444"/>
    <w:rsid w:val="0077084D"/>
    <w:rsid w:val="00771092"/>
    <w:rsid w:val="00771883"/>
    <w:rsid w:val="00771A71"/>
    <w:rsid w:val="00771C32"/>
    <w:rsid w:val="00771E14"/>
    <w:rsid w:val="00772190"/>
    <w:rsid w:val="00772624"/>
    <w:rsid w:val="00772E65"/>
    <w:rsid w:val="00773214"/>
    <w:rsid w:val="007749A1"/>
    <w:rsid w:val="00774C17"/>
    <w:rsid w:val="00775787"/>
    <w:rsid w:val="007759C6"/>
    <w:rsid w:val="00775F6A"/>
    <w:rsid w:val="007769CD"/>
    <w:rsid w:val="00776A17"/>
    <w:rsid w:val="00780139"/>
    <w:rsid w:val="00780202"/>
    <w:rsid w:val="007806E7"/>
    <w:rsid w:val="0078071C"/>
    <w:rsid w:val="00781114"/>
    <w:rsid w:val="00781337"/>
    <w:rsid w:val="0078142D"/>
    <w:rsid w:val="007829A3"/>
    <w:rsid w:val="00782FBF"/>
    <w:rsid w:val="0078306C"/>
    <w:rsid w:val="00783899"/>
    <w:rsid w:val="007839D0"/>
    <w:rsid w:val="00783B97"/>
    <w:rsid w:val="00783BD3"/>
    <w:rsid w:val="00783F99"/>
    <w:rsid w:val="007842D1"/>
    <w:rsid w:val="0078449E"/>
    <w:rsid w:val="0078524E"/>
    <w:rsid w:val="0078530E"/>
    <w:rsid w:val="0078616D"/>
    <w:rsid w:val="00786187"/>
    <w:rsid w:val="0078649C"/>
    <w:rsid w:val="007864BD"/>
    <w:rsid w:val="0078758B"/>
    <w:rsid w:val="0079058C"/>
    <w:rsid w:val="00790703"/>
    <w:rsid w:val="00790F7D"/>
    <w:rsid w:val="007910DE"/>
    <w:rsid w:val="007925BC"/>
    <w:rsid w:val="00792628"/>
    <w:rsid w:val="0079266D"/>
    <w:rsid w:val="00792A89"/>
    <w:rsid w:val="00792BE0"/>
    <w:rsid w:val="007930BF"/>
    <w:rsid w:val="00793700"/>
    <w:rsid w:val="007941DA"/>
    <w:rsid w:val="0079447C"/>
    <w:rsid w:val="00794551"/>
    <w:rsid w:val="0079589F"/>
    <w:rsid w:val="00795C7E"/>
    <w:rsid w:val="007965BE"/>
    <w:rsid w:val="00796714"/>
    <w:rsid w:val="007969AB"/>
    <w:rsid w:val="00796AB4"/>
    <w:rsid w:val="00796DBF"/>
    <w:rsid w:val="00796F21"/>
    <w:rsid w:val="00797933"/>
    <w:rsid w:val="00797C50"/>
    <w:rsid w:val="00797D5B"/>
    <w:rsid w:val="007A010B"/>
    <w:rsid w:val="007A0318"/>
    <w:rsid w:val="007A0A59"/>
    <w:rsid w:val="007A16D9"/>
    <w:rsid w:val="007A18E9"/>
    <w:rsid w:val="007A1BBB"/>
    <w:rsid w:val="007A1E59"/>
    <w:rsid w:val="007A25B4"/>
    <w:rsid w:val="007A3511"/>
    <w:rsid w:val="007A4D3C"/>
    <w:rsid w:val="007A51AF"/>
    <w:rsid w:val="007A5740"/>
    <w:rsid w:val="007A64DF"/>
    <w:rsid w:val="007A6760"/>
    <w:rsid w:val="007A6EFF"/>
    <w:rsid w:val="007A71FF"/>
    <w:rsid w:val="007A7338"/>
    <w:rsid w:val="007A7862"/>
    <w:rsid w:val="007A7B4E"/>
    <w:rsid w:val="007A7BC2"/>
    <w:rsid w:val="007A7C94"/>
    <w:rsid w:val="007B0C82"/>
    <w:rsid w:val="007B150B"/>
    <w:rsid w:val="007B179A"/>
    <w:rsid w:val="007B1A49"/>
    <w:rsid w:val="007B239F"/>
    <w:rsid w:val="007B2549"/>
    <w:rsid w:val="007B28DB"/>
    <w:rsid w:val="007B32DE"/>
    <w:rsid w:val="007B3C90"/>
    <w:rsid w:val="007B4AF2"/>
    <w:rsid w:val="007B4B3A"/>
    <w:rsid w:val="007B4E12"/>
    <w:rsid w:val="007B5671"/>
    <w:rsid w:val="007B5CB4"/>
    <w:rsid w:val="007B6B5A"/>
    <w:rsid w:val="007B6BE8"/>
    <w:rsid w:val="007B7968"/>
    <w:rsid w:val="007C05FA"/>
    <w:rsid w:val="007C094F"/>
    <w:rsid w:val="007C0EB5"/>
    <w:rsid w:val="007C1428"/>
    <w:rsid w:val="007C1DEC"/>
    <w:rsid w:val="007C1ECB"/>
    <w:rsid w:val="007C27BF"/>
    <w:rsid w:val="007C2FBA"/>
    <w:rsid w:val="007C339E"/>
    <w:rsid w:val="007C36D2"/>
    <w:rsid w:val="007C3715"/>
    <w:rsid w:val="007C3863"/>
    <w:rsid w:val="007C413A"/>
    <w:rsid w:val="007C4356"/>
    <w:rsid w:val="007C47CA"/>
    <w:rsid w:val="007C4864"/>
    <w:rsid w:val="007C4A46"/>
    <w:rsid w:val="007C6012"/>
    <w:rsid w:val="007C6318"/>
    <w:rsid w:val="007C668B"/>
    <w:rsid w:val="007C6B70"/>
    <w:rsid w:val="007C6D3C"/>
    <w:rsid w:val="007D05F0"/>
    <w:rsid w:val="007D062F"/>
    <w:rsid w:val="007D0E0F"/>
    <w:rsid w:val="007D1691"/>
    <w:rsid w:val="007D216D"/>
    <w:rsid w:val="007D235A"/>
    <w:rsid w:val="007D389D"/>
    <w:rsid w:val="007D43CE"/>
    <w:rsid w:val="007D4981"/>
    <w:rsid w:val="007D5CB7"/>
    <w:rsid w:val="007D5DD1"/>
    <w:rsid w:val="007D69ED"/>
    <w:rsid w:val="007D6CE5"/>
    <w:rsid w:val="007D7842"/>
    <w:rsid w:val="007D7A63"/>
    <w:rsid w:val="007D7EB7"/>
    <w:rsid w:val="007E0C2E"/>
    <w:rsid w:val="007E19C7"/>
    <w:rsid w:val="007E1EA7"/>
    <w:rsid w:val="007E207C"/>
    <w:rsid w:val="007E21A0"/>
    <w:rsid w:val="007E2502"/>
    <w:rsid w:val="007E3911"/>
    <w:rsid w:val="007E43F0"/>
    <w:rsid w:val="007E518D"/>
    <w:rsid w:val="007E525D"/>
    <w:rsid w:val="007E5800"/>
    <w:rsid w:val="007E69E1"/>
    <w:rsid w:val="007E6B9E"/>
    <w:rsid w:val="007E7AF3"/>
    <w:rsid w:val="007F01E7"/>
    <w:rsid w:val="007F031C"/>
    <w:rsid w:val="007F12AA"/>
    <w:rsid w:val="007F1B1F"/>
    <w:rsid w:val="007F2420"/>
    <w:rsid w:val="007F3823"/>
    <w:rsid w:val="007F42E9"/>
    <w:rsid w:val="007F4335"/>
    <w:rsid w:val="007F5191"/>
    <w:rsid w:val="007F5671"/>
    <w:rsid w:val="007F5AD2"/>
    <w:rsid w:val="007F66BF"/>
    <w:rsid w:val="007F691A"/>
    <w:rsid w:val="007F7EF2"/>
    <w:rsid w:val="0080051C"/>
    <w:rsid w:val="0080069D"/>
    <w:rsid w:val="00801462"/>
    <w:rsid w:val="008016CC"/>
    <w:rsid w:val="00802881"/>
    <w:rsid w:val="00802940"/>
    <w:rsid w:val="00802FB6"/>
    <w:rsid w:val="0080354E"/>
    <w:rsid w:val="0080379E"/>
    <w:rsid w:val="0080421B"/>
    <w:rsid w:val="00804A76"/>
    <w:rsid w:val="00805B91"/>
    <w:rsid w:val="00805BBC"/>
    <w:rsid w:val="00805EC8"/>
    <w:rsid w:val="008060C8"/>
    <w:rsid w:val="008062CC"/>
    <w:rsid w:val="00806E2C"/>
    <w:rsid w:val="00806EA0"/>
    <w:rsid w:val="00810101"/>
    <w:rsid w:val="00810232"/>
    <w:rsid w:val="008102DA"/>
    <w:rsid w:val="00810E36"/>
    <w:rsid w:val="00810FDF"/>
    <w:rsid w:val="00811938"/>
    <w:rsid w:val="00812647"/>
    <w:rsid w:val="00812B81"/>
    <w:rsid w:val="00813DB4"/>
    <w:rsid w:val="00814251"/>
    <w:rsid w:val="008142FF"/>
    <w:rsid w:val="0081431F"/>
    <w:rsid w:val="00814BEA"/>
    <w:rsid w:val="008168BA"/>
    <w:rsid w:val="00816F4E"/>
    <w:rsid w:val="00817413"/>
    <w:rsid w:val="00817796"/>
    <w:rsid w:val="008204D1"/>
    <w:rsid w:val="008204DA"/>
    <w:rsid w:val="00820EB4"/>
    <w:rsid w:val="00822468"/>
    <w:rsid w:val="00822679"/>
    <w:rsid w:val="0082294A"/>
    <w:rsid w:val="00823A06"/>
    <w:rsid w:val="00823C41"/>
    <w:rsid w:val="00823D9E"/>
    <w:rsid w:val="00824531"/>
    <w:rsid w:val="008249D2"/>
    <w:rsid w:val="00824BE4"/>
    <w:rsid w:val="00825E28"/>
    <w:rsid w:val="00826C3F"/>
    <w:rsid w:val="00826DD8"/>
    <w:rsid w:val="00827092"/>
    <w:rsid w:val="0082717D"/>
    <w:rsid w:val="00827296"/>
    <w:rsid w:val="00827398"/>
    <w:rsid w:val="00827472"/>
    <w:rsid w:val="008274ED"/>
    <w:rsid w:val="0082780F"/>
    <w:rsid w:val="00827B69"/>
    <w:rsid w:val="00830418"/>
    <w:rsid w:val="00831D14"/>
    <w:rsid w:val="0083241D"/>
    <w:rsid w:val="00832667"/>
    <w:rsid w:val="008329A0"/>
    <w:rsid w:val="00832B96"/>
    <w:rsid w:val="00832D73"/>
    <w:rsid w:val="00833A24"/>
    <w:rsid w:val="0083467E"/>
    <w:rsid w:val="00834F4C"/>
    <w:rsid w:val="00835560"/>
    <w:rsid w:val="00836A77"/>
    <w:rsid w:val="00836BA2"/>
    <w:rsid w:val="00836C45"/>
    <w:rsid w:val="00836E5F"/>
    <w:rsid w:val="00837282"/>
    <w:rsid w:val="00837947"/>
    <w:rsid w:val="00837D5C"/>
    <w:rsid w:val="00840E91"/>
    <w:rsid w:val="00840EDA"/>
    <w:rsid w:val="00840FD8"/>
    <w:rsid w:val="0084109C"/>
    <w:rsid w:val="00841A8E"/>
    <w:rsid w:val="00842836"/>
    <w:rsid w:val="00843735"/>
    <w:rsid w:val="00843AFC"/>
    <w:rsid w:val="00844F74"/>
    <w:rsid w:val="008452F9"/>
    <w:rsid w:val="00845BB6"/>
    <w:rsid w:val="0084618D"/>
    <w:rsid w:val="00846D27"/>
    <w:rsid w:val="00847060"/>
    <w:rsid w:val="008471F0"/>
    <w:rsid w:val="008474A0"/>
    <w:rsid w:val="008474E7"/>
    <w:rsid w:val="008479C0"/>
    <w:rsid w:val="00850402"/>
    <w:rsid w:val="00850665"/>
    <w:rsid w:val="00852524"/>
    <w:rsid w:val="00852691"/>
    <w:rsid w:val="00852AAE"/>
    <w:rsid w:val="0085578F"/>
    <w:rsid w:val="00855825"/>
    <w:rsid w:val="0085596B"/>
    <w:rsid w:val="00856484"/>
    <w:rsid w:val="00856588"/>
    <w:rsid w:val="00856907"/>
    <w:rsid w:val="0085764E"/>
    <w:rsid w:val="00857EFE"/>
    <w:rsid w:val="00860748"/>
    <w:rsid w:val="00861335"/>
    <w:rsid w:val="008623C3"/>
    <w:rsid w:val="00862B96"/>
    <w:rsid w:val="00863135"/>
    <w:rsid w:val="008631FF"/>
    <w:rsid w:val="008643F2"/>
    <w:rsid w:val="0086445F"/>
    <w:rsid w:val="00864CC6"/>
    <w:rsid w:val="008657EF"/>
    <w:rsid w:val="00866061"/>
    <w:rsid w:val="00866CA4"/>
    <w:rsid w:val="00866E05"/>
    <w:rsid w:val="00867106"/>
    <w:rsid w:val="00867D39"/>
    <w:rsid w:val="008715A8"/>
    <w:rsid w:val="00872336"/>
    <w:rsid w:val="0087296A"/>
    <w:rsid w:val="0087358A"/>
    <w:rsid w:val="0087372F"/>
    <w:rsid w:val="00873860"/>
    <w:rsid w:val="008739BA"/>
    <w:rsid w:val="00873BB6"/>
    <w:rsid w:val="00873C0B"/>
    <w:rsid w:val="008741DD"/>
    <w:rsid w:val="00874D7A"/>
    <w:rsid w:val="00875D9B"/>
    <w:rsid w:val="00875FAF"/>
    <w:rsid w:val="00880BDA"/>
    <w:rsid w:val="008823DF"/>
    <w:rsid w:val="008839A6"/>
    <w:rsid w:val="00884100"/>
    <w:rsid w:val="00886630"/>
    <w:rsid w:val="00886A01"/>
    <w:rsid w:val="008871D8"/>
    <w:rsid w:val="00887BE8"/>
    <w:rsid w:val="00891009"/>
    <w:rsid w:val="00891486"/>
    <w:rsid w:val="008914C6"/>
    <w:rsid w:val="008916A7"/>
    <w:rsid w:val="008925AD"/>
    <w:rsid w:val="00896B85"/>
    <w:rsid w:val="00896F8C"/>
    <w:rsid w:val="008A0DF4"/>
    <w:rsid w:val="008A14BB"/>
    <w:rsid w:val="008A1AEA"/>
    <w:rsid w:val="008A21E2"/>
    <w:rsid w:val="008A2896"/>
    <w:rsid w:val="008A3D38"/>
    <w:rsid w:val="008A3FB0"/>
    <w:rsid w:val="008A458F"/>
    <w:rsid w:val="008A48B5"/>
    <w:rsid w:val="008A4B23"/>
    <w:rsid w:val="008A4B4F"/>
    <w:rsid w:val="008A4EDD"/>
    <w:rsid w:val="008A530E"/>
    <w:rsid w:val="008A5A50"/>
    <w:rsid w:val="008A5DC7"/>
    <w:rsid w:val="008A60A0"/>
    <w:rsid w:val="008A6114"/>
    <w:rsid w:val="008A65D5"/>
    <w:rsid w:val="008A7621"/>
    <w:rsid w:val="008A7A8E"/>
    <w:rsid w:val="008B014C"/>
    <w:rsid w:val="008B0C48"/>
    <w:rsid w:val="008B0C8E"/>
    <w:rsid w:val="008B0DBF"/>
    <w:rsid w:val="008B1778"/>
    <w:rsid w:val="008B1CAA"/>
    <w:rsid w:val="008B2471"/>
    <w:rsid w:val="008B369A"/>
    <w:rsid w:val="008B37EF"/>
    <w:rsid w:val="008B5DCE"/>
    <w:rsid w:val="008B6647"/>
    <w:rsid w:val="008B669F"/>
    <w:rsid w:val="008C0812"/>
    <w:rsid w:val="008C1EED"/>
    <w:rsid w:val="008C1FBC"/>
    <w:rsid w:val="008C267B"/>
    <w:rsid w:val="008C2710"/>
    <w:rsid w:val="008C27A6"/>
    <w:rsid w:val="008C2EA9"/>
    <w:rsid w:val="008C2F9D"/>
    <w:rsid w:val="008C34C2"/>
    <w:rsid w:val="008C37E3"/>
    <w:rsid w:val="008C396A"/>
    <w:rsid w:val="008C3DD8"/>
    <w:rsid w:val="008C46FD"/>
    <w:rsid w:val="008C4EE4"/>
    <w:rsid w:val="008C5262"/>
    <w:rsid w:val="008C5BC5"/>
    <w:rsid w:val="008C629E"/>
    <w:rsid w:val="008C6990"/>
    <w:rsid w:val="008C78FD"/>
    <w:rsid w:val="008C7AD4"/>
    <w:rsid w:val="008D014B"/>
    <w:rsid w:val="008D0E31"/>
    <w:rsid w:val="008D1532"/>
    <w:rsid w:val="008D15EA"/>
    <w:rsid w:val="008D295B"/>
    <w:rsid w:val="008D3249"/>
    <w:rsid w:val="008D38A4"/>
    <w:rsid w:val="008D3C61"/>
    <w:rsid w:val="008D4539"/>
    <w:rsid w:val="008D6C5F"/>
    <w:rsid w:val="008D6D0A"/>
    <w:rsid w:val="008D795E"/>
    <w:rsid w:val="008D7975"/>
    <w:rsid w:val="008E03E6"/>
    <w:rsid w:val="008E0442"/>
    <w:rsid w:val="008E150C"/>
    <w:rsid w:val="008E1C1A"/>
    <w:rsid w:val="008E24EF"/>
    <w:rsid w:val="008E3233"/>
    <w:rsid w:val="008E3258"/>
    <w:rsid w:val="008E398C"/>
    <w:rsid w:val="008E780F"/>
    <w:rsid w:val="008F030C"/>
    <w:rsid w:val="008F144B"/>
    <w:rsid w:val="008F1DC6"/>
    <w:rsid w:val="008F1E25"/>
    <w:rsid w:val="008F2F83"/>
    <w:rsid w:val="008F3D02"/>
    <w:rsid w:val="008F4027"/>
    <w:rsid w:val="008F5332"/>
    <w:rsid w:val="008F5384"/>
    <w:rsid w:val="008F639E"/>
    <w:rsid w:val="00900B65"/>
    <w:rsid w:val="00901321"/>
    <w:rsid w:val="0090237A"/>
    <w:rsid w:val="009024A6"/>
    <w:rsid w:val="00902D72"/>
    <w:rsid w:val="00903FCA"/>
    <w:rsid w:val="0090431A"/>
    <w:rsid w:val="009045C5"/>
    <w:rsid w:val="00904FEF"/>
    <w:rsid w:val="0090554C"/>
    <w:rsid w:val="00905C77"/>
    <w:rsid w:val="009060B1"/>
    <w:rsid w:val="00906D27"/>
    <w:rsid w:val="009071E5"/>
    <w:rsid w:val="00907924"/>
    <w:rsid w:val="0091004A"/>
    <w:rsid w:val="009105E1"/>
    <w:rsid w:val="0091221E"/>
    <w:rsid w:val="00912A9D"/>
    <w:rsid w:val="00912DB5"/>
    <w:rsid w:val="00913035"/>
    <w:rsid w:val="009134D1"/>
    <w:rsid w:val="00913906"/>
    <w:rsid w:val="00913964"/>
    <w:rsid w:val="0091416F"/>
    <w:rsid w:val="0091537C"/>
    <w:rsid w:val="009161FC"/>
    <w:rsid w:val="0091697B"/>
    <w:rsid w:val="009172F5"/>
    <w:rsid w:val="00917516"/>
    <w:rsid w:val="009179B2"/>
    <w:rsid w:val="00917B4C"/>
    <w:rsid w:val="0092062F"/>
    <w:rsid w:val="00920ED6"/>
    <w:rsid w:val="00921868"/>
    <w:rsid w:val="009225A5"/>
    <w:rsid w:val="00923117"/>
    <w:rsid w:val="0092416B"/>
    <w:rsid w:val="009245E6"/>
    <w:rsid w:val="00924E7A"/>
    <w:rsid w:val="00925105"/>
    <w:rsid w:val="00925A56"/>
    <w:rsid w:val="00925B7F"/>
    <w:rsid w:val="00925C2C"/>
    <w:rsid w:val="009263C5"/>
    <w:rsid w:val="0092691B"/>
    <w:rsid w:val="00926D03"/>
    <w:rsid w:val="00926D91"/>
    <w:rsid w:val="009279AE"/>
    <w:rsid w:val="00930454"/>
    <w:rsid w:val="00930FB6"/>
    <w:rsid w:val="00930FFF"/>
    <w:rsid w:val="00933B5E"/>
    <w:rsid w:val="00933D13"/>
    <w:rsid w:val="00935CE8"/>
    <w:rsid w:val="00935FE0"/>
    <w:rsid w:val="0093634C"/>
    <w:rsid w:val="009367CB"/>
    <w:rsid w:val="00936B81"/>
    <w:rsid w:val="009376A4"/>
    <w:rsid w:val="009379D3"/>
    <w:rsid w:val="00937BC3"/>
    <w:rsid w:val="00937BE2"/>
    <w:rsid w:val="0094057E"/>
    <w:rsid w:val="00942ADD"/>
    <w:rsid w:val="00943393"/>
    <w:rsid w:val="009436E5"/>
    <w:rsid w:val="00943C83"/>
    <w:rsid w:val="00943D28"/>
    <w:rsid w:val="00944C91"/>
    <w:rsid w:val="0094549C"/>
    <w:rsid w:val="009458AB"/>
    <w:rsid w:val="00945977"/>
    <w:rsid w:val="0094648B"/>
    <w:rsid w:val="00946550"/>
    <w:rsid w:val="009469AB"/>
    <w:rsid w:val="00947326"/>
    <w:rsid w:val="009476DA"/>
    <w:rsid w:val="00950CBF"/>
    <w:rsid w:val="00950D39"/>
    <w:rsid w:val="00950D7A"/>
    <w:rsid w:val="00950ED1"/>
    <w:rsid w:val="00951351"/>
    <w:rsid w:val="00952419"/>
    <w:rsid w:val="00952900"/>
    <w:rsid w:val="0095313D"/>
    <w:rsid w:val="00953594"/>
    <w:rsid w:val="00953B19"/>
    <w:rsid w:val="00954031"/>
    <w:rsid w:val="009542EB"/>
    <w:rsid w:val="00954557"/>
    <w:rsid w:val="00955261"/>
    <w:rsid w:val="00955697"/>
    <w:rsid w:val="00955A9A"/>
    <w:rsid w:val="0095666C"/>
    <w:rsid w:val="00956C16"/>
    <w:rsid w:val="00957043"/>
    <w:rsid w:val="009572CD"/>
    <w:rsid w:val="009573AB"/>
    <w:rsid w:val="00961112"/>
    <w:rsid w:val="00961D2F"/>
    <w:rsid w:val="00961DF5"/>
    <w:rsid w:val="00962ABA"/>
    <w:rsid w:val="009638CE"/>
    <w:rsid w:val="00963B90"/>
    <w:rsid w:val="00964715"/>
    <w:rsid w:val="00965EC4"/>
    <w:rsid w:val="009662CE"/>
    <w:rsid w:val="00966602"/>
    <w:rsid w:val="00970517"/>
    <w:rsid w:val="00970BCE"/>
    <w:rsid w:val="00971BE8"/>
    <w:rsid w:val="00973306"/>
    <w:rsid w:val="00973CD2"/>
    <w:rsid w:val="0097517F"/>
    <w:rsid w:val="00975597"/>
    <w:rsid w:val="00976371"/>
    <w:rsid w:val="00976393"/>
    <w:rsid w:val="0097669A"/>
    <w:rsid w:val="009779C8"/>
    <w:rsid w:val="00980B9E"/>
    <w:rsid w:val="00982798"/>
    <w:rsid w:val="00982D0A"/>
    <w:rsid w:val="009833CF"/>
    <w:rsid w:val="0098356C"/>
    <w:rsid w:val="00983A16"/>
    <w:rsid w:val="00984236"/>
    <w:rsid w:val="009843AE"/>
    <w:rsid w:val="00985257"/>
    <w:rsid w:val="00985A29"/>
    <w:rsid w:val="00985C4B"/>
    <w:rsid w:val="009862F2"/>
    <w:rsid w:val="00986E36"/>
    <w:rsid w:val="0099000B"/>
    <w:rsid w:val="009901A5"/>
    <w:rsid w:val="0099136D"/>
    <w:rsid w:val="00991524"/>
    <w:rsid w:val="0099195B"/>
    <w:rsid w:val="00991B1F"/>
    <w:rsid w:val="00991FF7"/>
    <w:rsid w:val="00992A28"/>
    <w:rsid w:val="00993324"/>
    <w:rsid w:val="0099344A"/>
    <w:rsid w:val="009934CE"/>
    <w:rsid w:val="00993799"/>
    <w:rsid w:val="00993D60"/>
    <w:rsid w:val="009944EE"/>
    <w:rsid w:val="0099497B"/>
    <w:rsid w:val="00994D12"/>
    <w:rsid w:val="00994D18"/>
    <w:rsid w:val="0099571E"/>
    <w:rsid w:val="00995991"/>
    <w:rsid w:val="00996D99"/>
    <w:rsid w:val="00996DFE"/>
    <w:rsid w:val="00997B47"/>
    <w:rsid w:val="00997ECB"/>
    <w:rsid w:val="009A0008"/>
    <w:rsid w:val="009A2715"/>
    <w:rsid w:val="009A33E0"/>
    <w:rsid w:val="009A3EB1"/>
    <w:rsid w:val="009A401A"/>
    <w:rsid w:val="009A40E8"/>
    <w:rsid w:val="009A41D4"/>
    <w:rsid w:val="009A4696"/>
    <w:rsid w:val="009A4A10"/>
    <w:rsid w:val="009A51B0"/>
    <w:rsid w:val="009A52AE"/>
    <w:rsid w:val="009A59DE"/>
    <w:rsid w:val="009A5C0B"/>
    <w:rsid w:val="009A5CB8"/>
    <w:rsid w:val="009A61AD"/>
    <w:rsid w:val="009A659C"/>
    <w:rsid w:val="009A660D"/>
    <w:rsid w:val="009A6794"/>
    <w:rsid w:val="009A681A"/>
    <w:rsid w:val="009A68F5"/>
    <w:rsid w:val="009A6B43"/>
    <w:rsid w:val="009A7596"/>
    <w:rsid w:val="009A7786"/>
    <w:rsid w:val="009A7F93"/>
    <w:rsid w:val="009B0307"/>
    <w:rsid w:val="009B043E"/>
    <w:rsid w:val="009B0518"/>
    <w:rsid w:val="009B08A5"/>
    <w:rsid w:val="009B0F2A"/>
    <w:rsid w:val="009B11FC"/>
    <w:rsid w:val="009B1687"/>
    <w:rsid w:val="009B1749"/>
    <w:rsid w:val="009B1A38"/>
    <w:rsid w:val="009B1C83"/>
    <w:rsid w:val="009B3B64"/>
    <w:rsid w:val="009B41B4"/>
    <w:rsid w:val="009B44F6"/>
    <w:rsid w:val="009B48CE"/>
    <w:rsid w:val="009B4E0D"/>
    <w:rsid w:val="009B4F60"/>
    <w:rsid w:val="009B53F8"/>
    <w:rsid w:val="009B5C61"/>
    <w:rsid w:val="009B6218"/>
    <w:rsid w:val="009B6464"/>
    <w:rsid w:val="009B6854"/>
    <w:rsid w:val="009B73AD"/>
    <w:rsid w:val="009C0CE5"/>
    <w:rsid w:val="009C0FB9"/>
    <w:rsid w:val="009C12F9"/>
    <w:rsid w:val="009C186A"/>
    <w:rsid w:val="009C1AE8"/>
    <w:rsid w:val="009C1E38"/>
    <w:rsid w:val="009C1EFF"/>
    <w:rsid w:val="009C2F61"/>
    <w:rsid w:val="009C3FB1"/>
    <w:rsid w:val="009C4B6E"/>
    <w:rsid w:val="009C4F91"/>
    <w:rsid w:val="009C5767"/>
    <w:rsid w:val="009C57AC"/>
    <w:rsid w:val="009C5B8C"/>
    <w:rsid w:val="009C5E79"/>
    <w:rsid w:val="009C669E"/>
    <w:rsid w:val="009C6748"/>
    <w:rsid w:val="009D098B"/>
    <w:rsid w:val="009D09CD"/>
    <w:rsid w:val="009D1658"/>
    <w:rsid w:val="009D19D7"/>
    <w:rsid w:val="009D1E18"/>
    <w:rsid w:val="009D1FFA"/>
    <w:rsid w:val="009D2E35"/>
    <w:rsid w:val="009D4341"/>
    <w:rsid w:val="009D4972"/>
    <w:rsid w:val="009D4A14"/>
    <w:rsid w:val="009D4F9D"/>
    <w:rsid w:val="009D50AF"/>
    <w:rsid w:val="009D517F"/>
    <w:rsid w:val="009D5587"/>
    <w:rsid w:val="009D6126"/>
    <w:rsid w:val="009D6177"/>
    <w:rsid w:val="009D6AAF"/>
    <w:rsid w:val="009D7098"/>
    <w:rsid w:val="009D7588"/>
    <w:rsid w:val="009E020E"/>
    <w:rsid w:val="009E0F9B"/>
    <w:rsid w:val="009E127C"/>
    <w:rsid w:val="009E12A3"/>
    <w:rsid w:val="009E235A"/>
    <w:rsid w:val="009E280C"/>
    <w:rsid w:val="009E320B"/>
    <w:rsid w:val="009E353C"/>
    <w:rsid w:val="009E3D1C"/>
    <w:rsid w:val="009E4126"/>
    <w:rsid w:val="009E5293"/>
    <w:rsid w:val="009E5D87"/>
    <w:rsid w:val="009E651A"/>
    <w:rsid w:val="009E70B5"/>
    <w:rsid w:val="009E7496"/>
    <w:rsid w:val="009E74E0"/>
    <w:rsid w:val="009E7587"/>
    <w:rsid w:val="009E7EE6"/>
    <w:rsid w:val="009F1159"/>
    <w:rsid w:val="009F206E"/>
    <w:rsid w:val="009F2554"/>
    <w:rsid w:val="009F2808"/>
    <w:rsid w:val="009F2857"/>
    <w:rsid w:val="009F305F"/>
    <w:rsid w:val="009F399E"/>
    <w:rsid w:val="009F3A2F"/>
    <w:rsid w:val="009F4167"/>
    <w:rsid w:val="009F4B51"/>
    <w:rsid w:val="009F51F8"/>
    <w:rsid w:val="009F58D3"/>
    <w:rsid w:val="009F58F0"/>
    <w:rsid w:val="009F5E67"/>
    <w:rsid w:val="009F5FA2"/>
    <w:rsid w:val="009F776F"/>
    <w:rsid w:val="009F7DCF"/>
    <w:rsid w:val="00A001B9"/>
    <w:rsid w:val="00A0039C"/>
    <w:rsid w:val="00A00708"/>
    <w:rsid w:val="00A00FEB"/>
    <w:rsid w:val="00A0127B"/>
    <w:rsid w:val="00A01D0D"/>
    <w:rsid w:val="00A024CE"/>
    <w:rsid w:val="00A02654"/>
    <w:rsid w:val="00A0281B"/>
    <w:rsid w:val="00A0292A"/>
    <w:rsid w:val="00A02B51"/>
    <w:rsid w:val="00A034F9"/>
    <w:rsid w:val="00A0360F"/>
    <w:rsid w:val="00A0370C"/>
    <w:rsid w:val="00A03BE8"/>
    <w:rsid w:val="00A0438C"/>
    <w:rsid w:val="00A0575A"/>
    <w:rsid w:val="00A067C0"/>
    <w:rsid w:val="00A07316"/>
    <w:rsid w:val="00A10256"/>
    <w:rsid w:val="00A107B2"/>
    <w:rsid w:val="00A109C0"/>
    <w:rsid w:val="00A10CCF"/>
    <w:rsid w:val="00A11791"/>
    <w:rsid w:val="00A13875"/>
    <w:rsid w:val="00A14D9B"/>
    <w:rsid w:val="00A14E28"/>
    <w:rsid w:val="00A151E8"/>
    <w:rsid w:val="00A15369"/>
    <w:rsid w:val="00A15C86"/>
    <w:rsid w:val="00A15FE0"/>
    <w:rsid w:val="00A1683C"/>
    <w:rsid w:val="00A16AA3"/>
    <w:rsid w:val="00A16DBC"/>
    <w:rsid w:val="00A17929"/>
    <w:rsid w:val="00A1792D"/>
    <w:rsid w:val="00A206FA"/>
    <w:rsid w:val="00A2099D"/>
    <w:rsid w:val="00A211C9"/>
    <w:rsid w:val="00A2146D"/>
    <w:rsid w:val="00A21EE7"/>
    <w:rsid w:val="00A221E1"/>
    <w:rsid w:val="00A22F18"/>
    <w:rsid w:val="00A23E03"/>
    <w:rsid w:val="00A23F2E"/>
    <w:rsid w:val="00A24BC0"/>
    <w:rsid w:val="00A24C68"/>
    <w:rsid w:val="00A24DE0"/>
    <w:rsid w:val="00A25349"/>
    <w:rsid w:val="00A25395"/>
    <w:rsid w:val="00A25C5E"/>
    <w:rsid w:val="00A2620D"/>
    <w:rsid w:val="00A26213"/>
    <w:rsid w:val="00A26A98"/>
    <w:rsid w:val="00A2723B"/>
    <w:rsid w:val="00A3088F"/>
    <w:rsid w:val="00A320AB"/>
    <w:rsid w:val="00A320B6"/>
    <w:rsid w:val="00A328E1"/>
    <w:rsid w:val="00A33456"/>
    <w:rsid w:val="00A34281"/>
    <w:rsid w:val="00A35B22"/>
    <w:rsid w:val="00A35CE2"/>
    <w:rsid w:val="00A3710B"/>
    <w:rsid w:val="00A37A04"/>
    <w:rsid w:val="00A37F38"/>
    <w:rsid w:val="00A400C4"/>
    <w:rsid w:val="00A403CE"/>
    <w:rsid w:val="00A406C8"/>
    <w:rsid w:val="00A40A00"/>
    <w:rsid w:val="00A4209E"/>
    <w:rsid w:val="00A42259"/>
    <w:rsid w:val="00A430BD"/>
    <w:rsid w:val="00A4377D"/>
    <w:rsid w:val="00A43FE2"/>
    <w:rsid w:val="00A4416D"/>
    <w:rsid w:val="00A444D8"/>
    <w:rsid w:val="00A44907"/>
    <w:rsid w:val="00A459CA"/>
    <w:rsid w:val="00A45B04"/>
    <w:rsid w:val="00A45F20"/>
    <w:rsid w:val="00A45F93"/>
    <w:rsid w:val="00A461AA"/>
    <w:rsid w:val="00A4689A"/>
    <w:rsid w:val="00A47006"/>
    <w:rsid w:val="00A47051"/>
    <w:rsid w:val="00A477AD"/>
    <w:rsid w:val="00A47D5E"/>
    <w:rsid w:val="00A47EE2"/>
    <w:rsid w:val="00A50686"/>
    <w:rsid w:val="00A518E2"/>
    <w:rsid w:val="00A51A94"/>
    <w:rsid w:val="00A51EAF"/>
    <w:rsid w:val="00A52907"/>
    <w:rsid w:val="00A53855"/>
    <w:rsid w:val="00A54224"/>
    <w:rsid w:val="00A54E62"/>
    <w:rsid w:val="00A553F8"/>
    <w:rsid w:val="00A56FE1"/>
    <w:rsid w:val="00A57139"/>
    <w:rsid w:val="00A574AE"/>
    <w:rsid w:val="00A6006A"/>
    <w:rsid w:val="00A605FF"/>
    <w:rsid w:val="00A60665"/>
    <w:rsid w:val="00A6155F"/>
    <w:rsid w:val="00A618C8"/>
    <w:rsid w:val="00A61BD8"/>
    <w:rsid w:val="00A62283"/>
    <w:rsid w:val="00A626F8"/>
    <w:rsid w:val="00A62D06"/>
    <w:rsid w:val="00A6361E"/>
    <w:rsid w:val="00A64062"/>
    <w:rsid w:val="00A6413B"/>
    <w:rsid w:val="00A64725"/>
    <w:rsid w:val="00A64A93"/>
    <w:rsid w:val="00A64AF2"/>
    <w:rsid w:val="00A66D52"/>
    <w:rsid w:val="00A71A9D"/>
    <w:rsid w:val="00A71ACA"/>
    <w:rsid w:val="00A72126"/>
    <w:rsid w:val="00A731A8"/>
    <w:rsid w:val="00A7332C"/>
    <w:rsid w:val="00A7437F"/>
    <w:rsid w:val="00A7526A"/>
    <w:rsid w:val="00A753C2"/>
    <w:rsid w:val="00A755AD"/>
    <w:rsid w:val="00A75719"/>
    <w:rsid w:val="00A76985"/>
    <w:rsid w:val="00A76B05"/>
    <w:rsid w:val="00A7761E"/>
    <w:rsid w:val="00A77A12"/>
    <w:rsid w:val="00A8004D"/>
    <w:rsid w:val="00A80D3C"/>
    <w:rsid w:val="00A81EF9"/>
    <w:rsid w:val="00A830DC"/>
    <w:rsid w:val="00A83DC6"/>
    <w:rsid w:val="00A8419E"/>
    <w:rsid w:val="00A84C0E"/>
    <w:rsid w:val="00A84E67"/>
    <w:rsid w:val="00A85844"/>
    <w:rsid w:val="00A8592D"/>
    <w:rsid w:val="00A85CE6"/>
    <w:rsid w:val="00A86CB5"/>
    <w:rsid w:val="00A86D73"/>
    <w:rsid w:val="00A86FBF"/>
    <w:rsid w:val="00A87110"/>
    <w:rsid w:val="00A8724A"/>
    <w:rsid w:val="00A90429"/>
    <w:rsid w:val="00A907DC"/>
    <w:rsid w:val="00A91A81"/>
    <w:rsid w:val="00A92C5F"/>
    <w:rsid w:val="00A93B52"/>
    <w:rsid w:val="00A93DE8"/>
    <w:rsid w:val="00A940BB"/>
    <w:rsid w:val="00A944B8"/>
    <w:rsid w:val="00A944CE"/>
    <w:rsid w:val="00A944D6"/>
    <w:rsid w:val="00A947A9"/>
    <w:rsid w:val="00A95AB7"/>
    <w:rsid w:val="00A96317"/>
    <w:rsid w:val="00A96ED0"/>
    <w:rsid w:val="00A97AC9"/>
    <w:rsid w:val="00AA03AC"/>
    <w:rsid w:val="00AA0D76"/>
    <w:rsid w:val="00AA21F6"/>
    <w:rsid w:val="00AA26C7"/>
    <w:rsid w:val="00AA2AC0"/>
    <w:rsid w:val="00AA3357"/>
    <w:rsid w:val="00AA4074"/>
    <w:rsid w:val="00AA4331"/>
    <w:rsid w:val="00AA5D4B"/>
    <w:rsid w:val="00AA648D"/>
    <w:rsid w:val="00AA6584"/>
    <w:rsid w:val="00AA67EC"/>
    <w:rsid w:val="00AA71FC"/>
    <w:rsid w:val="00AA7C7F"/>
    <w:rsid w:val="00AA7F63"/>
    <w:rsid w:val="00AB0879"/>
    <w:rsid w:val="00AB10CC"/>
    <w:rsid w:val="00AB1281"/>
    <w:rsid w:val="00AB2E93"/>
    <w:rsid w:val="00AB2EC1"/>
    <w:rsid w:val="00AB4396"/>
    <w:rsid w:val="00AB455F"/>
    <w:rsid w:val="00AB586D"/>
    <w:rsid w:val="00AB5CFF"/>
    <w:rsid w:val="00AB6B42"/>
    <w:rsid w:val="00AB7B10"/>
    <w:rsid w:val="00AB7CE8"/>
    <w:rsid w:val="00AB7DDA"/>
    <w:rsid w:val="00AC013E"/>
    <w:rsid w:val="00AC032C"/>
    <w:rsid w:val="00AC1D16"/>
    <w:rsid w:val="00AC1EE9"/>
    <w:rsid w:val="00AC23CE"/>
    <w:rsid w:val="00AC3034"/>
    <w:rsid w:val="00AC3569"/>
    <w:rsid w:val="00AC40ED"/>
    <w:rsid w:val="00AC43D3"/>
    <w:rsid w:val="00AC52B8"/>
    <w:rsid w:val="00AC5652"/>
    <w:rsid w:val="00AC57B4"/>
    <w:rsid w:val="00AC58BC"/>
    <w:rsid w:val="00AC5984"/>
    <w:rsid w:val="00AC7202"/>
    <w:rsid w:val="00AC72AB"/>
    <w:rsid w:val="00AC7DB3"/>
    <w:rsid w:val="00AD06BC"/>
    <w:rsid w:val="00AD0A4F"/>
    <w:rsid w:val="00AD1968"/>
    <w:rsid w:val="00AD2272"/>
    <w:rsid w:val="00AD2BEC"/>
    <w:rsid w:val="00AD374E"/>
    <w:rsid w:val="00AD4A18"/>
    <w:rsid w:val="00AD4A55"/>
    <w:rsid w:val="00AD5718"/>
    <w:rsid w:val="00AD5B97"/>
    <w:rsid w:val="00AD69F5"/>
    <w:rsid w:val="00AD6B10"/>
    <w:rsid w:val="00AD6FCB"/>
    <w:rsid w:val="00AE00AA"/>
    <w:rsid w:val="00AE081A"/>
    <w:rsid w:val="00AE0E69"/>
    <w:rsid w:val="00AE1688"/>
    <w:rsid w:val="00AE1ADF"/>
    <w:rsid w:val="00AE1B59"/>
    <w:rsid w:val="00AE1BBF"/>
    <w:rsid w:val="00AE1DB7"/>
    <w:rsid w:val="00AE1F21"/>
    <w:rsid w:val="00AE1F28"/>
    <w:rsid w:val="00AE2D8A"/>
    <w:rsid w:val="00AE2DE1"/>
    <w:rsid w:val="00AE3859"/>
    <w:rsid w:val="00AE3C85"/>
    <w:rsid w:val="00AE40A7"/>
    <w:rsid w:val="00AE5E35"/>
    <w:rsid w:val="00AE5FD7"/>
    <w:rsid w:val="00AE6163"/>
    <w:rsid w:val="00AE634A"/>
    <w:rsid w:val="00AE6546"/>
    <w:rsid w:val="00AE6B71"/>
    <w:rsid w:val="00AE6E32"/>
    <w:rsid w:val="00AF028F"/>
    <w:rsid w:val="00AF2184"/>
    <w:rsid w:val="00AF25DD"/>
    <w:rsid w:val="00AF4092"/>
    <w:rsid w:val="00AF46E0"/>
    <w:rsid w:val="00AF4DED"/>
    <w:rsid w:val="00AF5546"/>
    <w:rsid w:val="00AF5FC5"/>
    <w:rsid w:val="00AF61B0"/>
    <w:rsid w:val="00AF7640"/>
    <w:rsid w:val="00AF78E8"/>
    <w:rsid w:val="00B001FE"/>
    <w:rsid w:val="00B0054C"/>
    <w:rsid w:val="00B00E1F"/>
    <w:rsid w:val="00B01DFA"/>
    <w:rsid w:val="00B02FA1"/>
    <w:rsid w:val="00B030CA"/>
    <w:rsid w:val="00B04D51"/>
    <w:rsid w:val="00B0538C"/>
    <w:rsid w:val="00B05D0F"/>
    <w:rsid w:val="00B063FD"/>
    <w:rsid w:val="00B07518"/>
    <w:rsid w:val="00B07F6E"/>
    <w:rsid w:val="00B13065"/>
    <w:rsid w:val="00B134F6"/>
    <w:rsid w:val="00B14094"/>
    <w:rsid w:val="00B149C6"/>
    <w:rsid w:val="00B152C3"/>
    <w:rsid w:val="00B152EE"/>
    <w:rsid w:val="00B15785"/>
    <w:rsid w:val="00B157D7"/>
    <w:rsid w:val="00B15CD2"/>
    <w:rsid w:val="00B15EDE"/>
    <w:rsid w:val="00B1670E"/>
    <w:rsid w:val="00B16C19"/>
    <w:rsid w:val="00B1713D"/>
    <w:rsid w:val="00B17356"/>
    <w:rsid w:val="00B17499"/>
    <w:rsid w:val="00B20334"/>
    <w:rsid w:val="00B20D06"/>
    <w:rsid w:val="00B20EBD"/>
    <w:rsid w:val="00B20FBF"/>
    <w:rsid w:val="00B2143B"/>
    <w:rsid w:val="00B21CCE"/>
    <w:rsid w:val="00B2200F"/>
    <w:rsid w:val="00B22012"/>
    <w:rsid w:val="00B2241E"/>
    <w:rsid w:val="00B228B8"/>
    <w:rsid w:val="00B2334B"/>
    <w:rsid w:val="00B2399C"/>
    <w:rsid w:val="00B23FAA"/>
    <w:rsid w:val="00B242CD"/>
    <w:rsid w:val="00B251E9"/>
    <w:rsid w:val="00B253F0"/>
    <w:rsid w:val="00B25959"/>
    <w:rsid w:val="00B2604E"/>
    <w:rsid w:val="00B269AB"/>
    <w:rsid w:val="00B272CB"/>
    <w:rsid w:val="00B306BC"/>
    <w:rsid w:val="00B309C8"/>
    <w:rsid w:val="00B310AB"/>
    <w:rsid w:val="00B31E03"/>
    <w:rsid w:val="00B32176"/>
    <w:rsid w:val="00B334C6"/>
    <w:rsid w:val="00B33C93"/>
    <w:rsid w:val="00B348F0"/>
    <w:rsid w:val="00B34A78"/>
    <w:rsid w:val="00B34CBF"/>
    <w:rsid w:val="00B35DEE"/>
    <w:rsid w:val="00B35E6E"/>
    <w:rsid w:val="00B364FD"/>
    <w:rsid w:val="00B36D5D"/>
    <w:rsid w:val="00B37E3A"/>
    <w:rsid w:val="00B4149F"/>
    <w:rsid w:val="00B4198B"/>
    <w:rsid w:val="00B42211"/>
    <w:rsid w:val="00B4244D"/>
    <w:rsid w:val="00B4271C"/>
    <w:rsid w:val="00B42A13"/>
    <w:rsid w:val="00B43568"/>
    <w:rsid w:val="00B4496E"/>
    <w:rsid w:val="00B4504D"/>
    <w:rsid w:val="00B452F0"/>
    <w:rsid w:val="00B45328"/>
    <w:rsid w:val="00B45813"/>
    <w:rsid w:val="00B4726B"/>
    <w:rsid w:val="00B473D3"/>
    <w:rsid w:val="00B47CCD"/>
    <w:rsid w:val="00B51B6F"/>
    <w:rsid w:val="00B52686"/>
    <w:rsid w:val="00B52AB3"/>
    <w:rsid w:val="00B52C80"/>
    <w:rsid w:val="00B532C5"/>
    <w:rsid w:val="00B537E5"/>
    <w:rsid w:val="00B539C9"/>
    <w:rsid w:val="00B53C5D"/>
    <w:rsid w:val="00B54957"/>
    <w:rsid w:val="00B553B3"/>
    <w:rsid w:val="00B55A19"/>
    <w:rsid w:val="00B55A5B"/>
    <w:rsid w:val="00B561BC"/>
    <w:rsid w:val="00B5635F"/>
    <w:rsid w:val="00B56445"/>
    <w:rsid w:val="00B5645A"/>
    <w:rsid w:val="00B56C5B"/>
    <w:rsid w:val="00B571A2"/>
    <w:rsid w:val="00B57BA2"/>
    <w:rsid w:val="00B602DA"/>
    <w:rsid w:val="00B6061F"/>
    <w:rsid w:val="00B60D83"/>
    <w:rsid w:val="00B61647"/>
    <w:rsid w:val="00B61B96"/>
    <w:rsid w:val="00B61F74"/>
    <w:rsid w:val="00B62538"/>
    <w:rsid w:val="00B625EF"/>
    <w:rsid w:val="00B62898"/>
    <w:rsid w:val="00B62C64"/>
    <w:rsid w:val="00B62EBB"/>
    <w:rsid w:val="00B63DFF"/>
    <w:rsid w:val="00B63E1A"/>
    <w:rsid w:val="00B649A7"/>
    <w:rsid w:val="00B64E3D"/>
    <w:rsid w:val="00B65121"/>
    <w:rsid w:val="00B657F3"/>
    <w:rsid w:val="00B65994"/>
    <w:rsid w:val="00B65BC0"/>
    <w:rsid w:val="00B66CD9"/>
    <w:rsid w:val="00B66D37"/>
    <w:rsid w:val="00B67010"/>
    <w:rsid w:val="00B671FE"/>
    <w:rsid w:val="00B67F4B"/>
    <w:rsid w:val="00B70C3E"/>
    <w:rsid w:val="00B71B4E"/>
    <w:rsid w:val="00B71EC6"/>
    <w:rsid w:val="00B72CD7"/>
    <w:rsid w:val="00B72F94"/>
    <w:rsid w:val="00B73306"/>
    <w:rsid w:val="00B736D3"/>
    <w:rsid w:val="00B738D1"/>
    <w:rsid w:val="00B74E3D"/>
    <w:rsid w:val="00B757F2"/>
    <w:rsid w:val="00B76664"/>
    <w:rsid w:val="00B76B2F"/>
    <w:rsid w:val="00B7765C"/>
    <w:rsid w:val="00B803B8"/>
    <w:rsid w:val="00B807A2"/>
    <w:rsid w:val="00B809CE"/>
    <w:rsid w:val="00B8156B"/>
    <w:rsid w:val="00B8193D"/>
    <w:rsid w:val="00B822C6"/>
    <w:rsid w:val="00B8283D"/>
    <w:rsid w:val="00B82B99"/>
    <w:rsid w:val="00B84121"/>
    <w:rsid w:val="00B84DDD"/>
    <w:rsid w:val="00B851C1"/>
    <w:rsid w:val="00B85E93"/>
    <w:rsid w:val="00B86147"/>
    <w:rsid w:val="00B86A6B"/>
    <w:rsid w:val="00B86DE6"/>
    <w:rsid w:val="00B870C1"/>
    <w:rsid w:val="00B873DB"/>
    <w:rsid w:val="00B906A1"/>
    <w:rsid w:val="00B91207"/>
    <w:rsid w:val="00B913C6"/>
    <w:rsid w:val="00B916E0"/>
    <w:rsid w:val="00B922B2"/>
    <w:rsid w:val="00B92C7C"/>
    <w:rsid w:val="00B932E9"/>
    <w:rsid w:val="00B9339B"/>
    <w:rsid w:val="00B950E4"/>
    <w:rsid w:val="00B956EC"/>
    <w:rsid w:val="00B95AB9"/>
    <w:rsid w:val="00B95E90"/>
    <w:rsid w:val="00B962D1"/>
    <w:rsid w:val="00B97A72"/>
    <w:rsid w:val="00BA2B38"/>
    <w:rsid w:val="00BA2CC7"/>
    <w:rsid w:val="00BA336C"/>
    <w:rsid w:val="00BA38E9"/>
    <w:rsid w:val="00BA3A5E"/>
    <w:rsid w:val="00BA4175"/>
    <w:rsid w:val="00BA47EA"/>
    <w:rsid w:val="00BA6279"/>
    <w:rsid w:val="00BA67B6"/>
    <w:rsid w:val="00BA6B3A"/>
    <w:rsid w:val="00BA6EA3"/>
    <w:rsid w:val="00BA7250"/>
    <w:rsid w:val="00BA7273"/>
    <w:rsid w:val="00BA7296"/>
    <w:rsid w:val="00BB11EE"/>
    <w:rsid w:val="00BB155B"/>
    <w:rsid w:val="00BB1617"/>
    <w:rsid w:val="00BB1690"/>
    <w:rsid w:val="00BB16FD"/>
    <w:rsid w:val="00BB1A96"/>
    <w:rsid w:val="00BB1B67"/>
    <w:rsid w:val="00BB1CFA"/>
    <w:rsid w:val="00BB2183"/>
    <w:rsid w:val="00BB22F0"/>
    <w:rsid w:val="00BB2DEE"/>
    <w:rsid w:val="00BB2E45"/>
    <w:rsid w:val="00BB3265"/>
    <w:rsid w:val="00BB4508"/>
    <w:rsid w:val="00BB480F"/>
    <w:rsid w:val="00BB53C6"/>
    <w:rsid w:val="00BB5C85"/>
    <w:rsid w:val="00BB66FF"/>
    <w:rsid w:val="00BB6C16"/>
    <w:rsid w:val="00BC0CCC"/>
    <w:rsid w:val="00BC1B51"/>
    <w:rsid w:val="00BC1B52"/>
    <w:rsid w:val="00BC20E3"/>
    <w:rsid w:val="00BC2E37"/>
    <w:rsid w:val="00BC2E83"/>
    <w:rsid w:val="00BC35F5"/>
    <w:rsid w:val="00BC3A31"/>
    <w:rsid w:val="00BC46AE"/>
    <w:rsid w:val="00BC482A"/>
    <w:rsid w:val="00BC48C0"/>
    <w:rsid w:val="00BC4B9D"/>
    <w:rsid w:val="00BC4D3B"/>
    <w:rsid w:val="00BC54E6"/>
    <w:rsid w:val="00BC618E"/>
    <w:rsid w:val="00BC644A"/>
    <w:rsid w:val="00BC6ECF"/>
    <w:rsid w:val="00BC6EE1"/>
    <w:rsid w:val="00BC712D"/>
    <w:rsid w:val="00BC7250"/>
    <w:rsid w:val="00BC77C7"/>
    <w:rsid w:val="00BC7894"/>
    <w:rsid w:val="00BD0A60"/>
    <w:rsid w:val="00BD104F"/>
    <w:rsid w:val="00BD12EF"/>
    <w:rsid w:val="00BD1A13"/>
    <w:rsid w:val="00BD23D3"/>
    <w:rsid w:val="00BD2DFE"/>
    <w:rsid w:val="00BD2E53"/>
    <w:rsid w:val="00BD31BB"/>
    <w:rsid w:val="00BD4691"/>
    <w:rsid w:val="00BD48F4"/>
    <w:rsid w:val="00BD4A76"/>
    <w:rsid w:val="00BD4BB8"/>
    <w:rsid w:val="00BD4C04"/>
    <w:rsid w:val="00BD60BC"/>
    <w:rsid w:val="00BD66E0"/>
    <w:rsid w:val="00BD7382"/>
    <w:rsid w:val="00BD73E0"/>
    <w:rsid w:val="00BD7741"/>
    <w:rsid w:val="00BE09D7"/>
    <w:rsid w:val="00BE1A3D"/>
    <w:rsid w:val="00BE2242"/>
    <w:rsid w:val="00BE2C4A"/>
    <w:rsid w:val="00BE2D12"/>
    <w:rsid w:val="00BE388F"/>
    <w:rsid w:val="00BE3C7C"/>
    <w:rsid w:val="00BE4A90"/>
    <w:rsid w:val="00BE4B00"/>
    <w:rsid w:val="00BE5ED0"/>
    <w:rsid w:val="00BE624B"/>
    <w:rsid w:val="00BE6369"/>
    <w:rsid w:val="00BE64A4"/>
    <w:rsid w:val="00BE6B68"/>
    <w:rsid w:val="00BE6C18"/>
    <w:rsid w:val="00BE6CA6"/>
    <w:rsid w:val="00BE6E74"/>
    <w:rsid w:val="00BE78CD"/>
    <w:rsid w:val="00BE7ED8"/>
    <w:rsid w:val="00BF0F4B"/>
    <w:rsid w:val="00BF15DF"/>
    <w:rsid w:val="00BF1C28"/>
    <w:rsid w:val="00BF3123"/>
    <w:rsid w:val="00BF3EA0"/>
    <w:rsid w:val="00BF402F"/>
    <w:rsid w:val="00BF413B"/>
    <w:rsid w:val="00BF43A6"/>
    <w:rsid w:val="00BF4B68"/>
    <w:rsid w:val="00BF4B84"/>
    <w:rsid w:val="00BF5544"/>
    <w:rsid w:val="00BF5FF1"/>
    <w:rsid w:val="00BF61E1"/>
    <w:rsid w:val="00BF65CF"/>
    <w:rsid w:val="00BF66E9"/>
    <w:rsid w:val="00BF6851"/>
    <w:rsid w:val="00BF6E62"/>
    <w:rsid w:val="00BF7010"/>
    <w:rsid w:val="00BF71BC"/>
    <w:rsid w:val="00BF7DE9"/>
    <w:rsid w:val="00C00469"/>
    <w:rsid w:val="00C00717"/>
    <w:rsid w:val="00C00B8F"/>
    <w:rsid w:val="00C01338"/>
    <w:rsid w:val="00C029FE"/>
    <w:rsid w:val="00C0373D"/>
    <w:rsid w:val="00C047BE"/>
    <w:rsid w:val="00C055F6"/>
    <w:rsid w:val="00C063A5"/>
    <w:rsid w:val="00C07804"/>
    <w:rsid w:val="00C10AC4"/>
    <w:rsid w:val="00C13228"/>
    <w:rsid w:val="00C1454D"/>
    <w:rsid w:val="00C15D6E"/>
    <w:rsid w:val="00C15E7A"/>
    <w:rsid w:val="00C16327"/>
    <w:rsid w:val="00C168B9"/>
    <w:rsid w:val="00C16FD6"/>
    <w:rsid w:val="00C1776D"/>
    <w:rsid w:val="00C17CA9"/>
    <w:rsid w:val="00C201C5"/>
    <w:rsid w:val="00C20321"/>
    <w:rsid w:val="00C206AF"/>
    <w:rsid w:val="00C20A0D"/>
    <w:rsid w:val="00C20EFE"/>
    <w:rsid w:val="00C21BAF"/>
    <w:rsid w:val="00C21D40"/>
    <w:rsid w:val="00C22269"/>
    <w:rsid w:val="00C22281"/>
    <w:rsid w:val="00C23B74"/>
    <w:rsid w:val="00C23F5C"/>
    <w:rsid w:val="00C24B8F"/>
    <w:rsid w:val="00C254E7"/>
    <w:rsid w:val="00C25DA1"/>
    <w:rsid w:val="00C260BF"/>
    <w:rsid w:val="00C26501"/>
    <w:rsid w:val="00C265A4"/>
    <w:rsid w:val="00C267A1"/>
    <w:rsid w:val="00C26AD8"/>
    <w:rsid w:val="00C27476"/>
    <w:rsid w:val="00C30B3D"/>
    <w:rsid w:val="00C31ACB"/>
    <w:rsid w:val="00C32403"/>
    <w:rsid w:val="00C3323A"/>
    <w:rsid w:val="00C33928"/>
    <w:rsid w:val="00C33999"/>
    <w:rsid w:val="00C346E1"/>
    <w:rsid w:val="00C34CEA"/>
    <w:rsid w:val="00C358F2"/>
    <w:rsid w:val="00C36691"/>
    <w:rsid w:val="00C37120"/>
    <w:rsid w:val="00C3733C"/>
    <w:rsid w:val="00C37449"/>
    <w:rsid w:val="00C3754C"/>
    <w:rsid w:val="00C376CD"/>
    <w:rsid w:val="00C404DE"/>
    <w:rsid w:val="00C40A50"/>
    <w:rsid w:val="00C4136E"/>
    <w:rsid w:val="00C41714"/>
    <w:rsid w:val="00C41B77"/>
    <w:rsid w:val="00C41BA8"/>
    <w:rsid w:val="00C41E9A"/>
    <w:rsid w:val="00C41FB2"/>
    <w:rsid w:val="00C42A26"/>
    <w:rsid w:val="00C42DAD"/>
    <w:rsid w:val="00C43049"/>
    <w:rsid w:val="00C440BE"/>
    <w:rsid w:val="00C44BAB"/>
    <w:rsid w:val="00C44C4C"/>
    <w:rsid w:val="00C44DE7"/>
    <w:rsid w:val="00C4565E"/>
    <w:rsid w:val="00C459F6"/>
    <w:rsid w:val="00C4710E"/>
    <w:rsid w:val="00C47B23"/>
    <w:rsid w:val="00C500EA"/>
    <w:rsid w:val="00C50AD8"/>
    <w:rsid w:val="00C50D1C"/>
    <w:rsid w:val="00C51277"/>
    <w:rsid w:val="00C5154A"/>
    <w:rsid w:val="00C51610"/>
    <w:rsid w:val="00C5278B"/>
    <w:rsid w:val="00C529A3"/>
    <w:rsid w:val="00C53118"/>
    <w:rsid w:val="00C531D9"/>
    <w:rsid w:val="00C533DE"/>
    <w:rsid w:val="00C54140"/>
    <w:rsid w:val="00C544B9"/>
    <w:rsid w:val="00C552A3"/>
    <w:rsid w:val="00C5622D"/>
    <w:rsid w:val="00C5633C"/>
    <w:rsid w:val="00C56B83"/>
    <w:rsid w:val="00C57086"/>
    <w:rsid w:val="00C5754F"/>
    <w:rsid w:val="00C57939"/>
    <w:rsid w:val="00C6003C"/>
    <w:rsid w:val="00C601C7"/>
    <w:rsid w:val="00C6058D"/>
    <w:rsid w:val="00C6093C"/>
    <w:rsid w:val="00C6101B"/>
    <w:rsid w:val="00C61536"/>
    <w:rsid w:val="00C61F02"/>
    <w:rsid w:val="00C61F92"/>
    <w:rsid w:val="00C621C5"/>
    <w:rsid w:val="00C622D6"/>
    <w:rsid w:val="00C624B3"/>
    <w:rsid w:val="00C62803"/>
    <w:rsid w:val="00C63097"/>
    <w:rsid w:val="00C63734"/>
    <w:rsid w:val="00C6379E"/>
    <w:rsid w:val="00C63B84"/>
    <w:rsid w:val="00C641AD"/>
    <w:rsid w:val="00C64B4B"/>
    <w:rsid w:val="00C65136"/>
    <w:rsid w:val="00C66825"/>
    <w:rsid w:val="00C670BE"/>
    <w:rsid w:val="00C701B3"/>
    <w:rsid w:val="00C70A5B"/>
    <w:rsid w:val="00C70AEA"/>
    <w:rsid w:val="00C722D5"/>
    <w:rsid w:val="00C72337"/>
    <w:rsid w:val="00C7259B"/>
    <w:rsid w:val="00C74162"/>
    <w:rsid w:val="00C74DFA"/>
    <w:rsid w:val="00C74FF6"/>
    <w:rsid w:val="00C75020"/>
    <w:rsid w:val="00C75296"/>
    <w:rsid w:val="00C75E69"/>
    <w:rsid w:val="00C75EAD"/>
    <w:rsid w:val="00C7634A"/>
    <w:rsid w:val="00C76D6C"/>
    <w:rsid w:val="00C7731D"/>
    <w:rsid w:val="00C80459"/>
    <w:rsid w:val="00C80724"/>
    <w:rsid w:val="00C810FC"/>
    <w:rsid w:val="00C811EE"/>
    <w:rsid w:val="00C811FF"/>
    <w:rsid w:val="00C82855"/>
    <w:rsid w:val="00C83244"/>
    <w:rsid w:val="00C83711"/>
    <w:rsid w:val="00C839F1"/>
    <w:rsid w:val="00C8462D"/>
    <w:rsid w:val="00C847B8"/>
    <w:rsid w:val="00C86173"/>
    <w:rsid w:val="00C863F3"/>
    <w:rsid w:val="00C869D1"/>
    <w:rsid w:val="00C86A9D"/>
    <w:rsid w:val="00C86BE1"/>
    <w:rsid w:val="00C87344"/>
    <w:rsid w:val="00C87B07"/>
    <w:rsid w:val="00C9028D"/>
    <w:rsid w:val="00C9062A"/>
    <w:rsid w:val="00C909FA"/>
    <w:rsid w:val="00C915E1"/>
    <w:rsid w:val="00C926FD"/>
    <w:rsid w:val="00C92774"/>
    <w:rsid w:val="00C92B7A"/>
    <w:rsid w:val="00C9305A"/>
    <w:rsid w:val="00C931D5"/>
    <w:rsid w:val="00C94690"/>
    <w:rsid w:val="00C94695"/>
    <w:rsid w:val="00C948B7"/>
    <w:rsid w:val="00C95D25"/>
    <w:rsid w:val="00C96AFB"/>
    <w:rsid w:val="00C97AD9"/>
    <w:rsid w:val="00C97F49"/>
    <w:rsid w:val="00CA1E36"/>
    <w:rsid w:val="00CA245B"/>
    <w:rsid w:val="00CA2E08"/>
    <w:rsid w:val="00CA3C94"/>
    <w:rsid w:val="00CA4A45"/>
    <w:rsid w:val="00CA4FDC"/>
    <w:rsid w:val="00CA58FB"/>
    <w:rsid w:val="00CA5B12"/>
    <w:rsid w:val="00CA6408"/>
    <w:rsid w:val="00CA6CBC"/>
    <w:rsid w:val="00CA7380"/>
    <w:rsid w:val="00CB0E14"/>
    <w:rsid w:val="00CB1006"/>
    <w:rsid w:val="00CB10BB"/>
    <w:rsid w:val="00CB1140"/>
    <w:rsid w:val="00CB17B9"/>
    <w:rsid w:val="00CB22D4"/>
    <w:rsid w:val="00CB2B5A"/>
    <w:rsid w:val="00CB2ECE"/>
    <w:rsid w:val="00CB3A9F"/>
    <w:rsid w:val="00CB4CE5"/>
    <w:rsid w:val="00CB58D3"/>
    <w:rsid w:val="00CB671D"/>
    <w:rsid w:val="00CB6A94"/>
    <w:rsid w:val="00CB6B6B"/>
    <w:rsid w:val="00CB7897"/>
    <w:rsid w:val="00CB7F1F"/>
    <w:rsid w:val="00CC0610"/>
    <w:rsid w:val="00CC269F"/>
    <w:rsid w:val="00CC2768"/>
    <w:rsid w:val="00CC2777"/>
    <w:rsid w:val="00CC2791"/>
    <w:rsid w:val="00CC288D"/>
    <w:rsid w:val="00CC38D8"/>
    <w:rsid w:val="00CC3CEA"/>
    <w:rsid w:val="00CC3DDC"/>
    <w:rsid w:val="00CC4106"/>
    <w:rsid w:val="00CC44FF"/>
    <w:rsid w:val="00CC4A4D"/>
    <w:rsid w:val="00CC4B1F"/>
    <w:rsid w:val="00CC4F48"/>
    <w:rsid w:val="00CC4FC1"/>
    <w:rsid w:val="00CC5F66"/>
    <w:rsid w:val="00CC6742"/>
    <w:rsid w:val="00CD019C"/>
    <w:rsid w:val="00CD02A5"/>
    <w:rsid w:val="00CD07A3"/>
    <w:rsid w:val="00CD07E8"/>
    <w:rsid w:val="00CD146C"/>
    <w:rsid w:val="00CD19EF"/>
    <w:rsid w:val="00CD218B"/>
    <w:rsid w:val="00CD4E9C"/>
    <w:rsid w:val="00CD5289"/>
    <w:rsid w:val="00CD5C8B"/>
    <w:rsid w:val="00CD6134"/>
    <w:rsid w:val="00CD6562"/>
    <w:rsid w:val="00CD6A57"/>
    <w:rsid w:val="00CE0220"/>
    <w:rsid w:val="00CE03EB"/>
    <w:rsid w:val="00CE21D9"/>
    <w:rsid w:val="00CE37B2"/>
    <w:rsid w:val="00CE4278"/>
    <w:rsid w:val="00CE4582"/>
    <w:rsid w:val="00CE5008"/>
    <w:rsid w:val="00CE55B9"/>
    <w:rsid w:val="00CE5F1A"/>
    <w:rsid w:val="00CE6071"/>
    <w:rsid w:val="00CE6A7A"/>
    <w:rsid w:val="00CE75BD"/>
    <w:rsid w:val="00CE79E2"/>
    <w:rsid w:val="00CE7ACE"/>
    <w:rsid w:val="00CF07D5"/>
    <w:rsid w:val="00CF0A43"/>
    <w:rsid w:val="00CF0BC0"/>
    <w:rsid w:val="00CF0CC4"/>
    <w:rsid w:val="00CF10A4"/>
    <w:rsid w:val="00CF1393"/>
    <w:rsid w:val="00CF14B7"/>
    <w:rsid w:val="00CF216C"/>
    <w:rsid w:val="00CF2F81"/>
    <w:rsid w:val="00CF2F95"/>
    <w:rsid w:val="00CF36BB"/>
    <w:rsid w:val="00CF42FE"/>
    <w:rsid w:val="00CF57AF"/>
    <w:rsid w:val="00CF5D3D"/>
    <w:rsid w:val="00CF5FF9"/>
    <w:rsid w:val="00CF6341"/>
    <w:rsid w:val="00CF6408"/>
    <w:rsid w:val="00CF6510"/>
    <w:rsid w:val="00CF7146"/>
    <w:rsid w:val="00CF7352"/>
    <w:rsid w:val="00CF7A22"/>
    <w:rsid w:val="00D00920"/>
    <w:rsid w:val="00D00D79"/>
    <w:rsid w:val="00D010AA"/>
    <w:rsid w:val="00D01860"/>
    <w:rsid w:val="00D019B7"/>
    <w:rsid w:val="00D01E71"/>
    <w:rsid w:val="00D023AB"/>
    <w:rsid w:val="00D023D5"/>
    <w:rsid w:val="00D02F6D"/>
    <w:rsid w:val="00D05674"/>
    <w:rsid w:val="00D05F4A"/>
    <w:rsid w:val="00D064BF"/>
    <w:rsid w:val="00D0685D"/>
    <w:rsid w:val="00D0735D"/>
    <w:rsid w:val="00D10750"/>
    <w:rsid w:val="00D108CE"/>
    <w:rsid w:val="00D10EA5"/>
    <w:rsid w:val="00D11242"/>
    <w:rsid w:val="00D119F0"/>
    <w:rsid w:val="00D11F89"/>
    <w:rsid w:val="00D1229F"/>
    <w:rsid w:val="00D12C94"/>
    <w:rsid w:val="00D131AB"/>
    <w:rsid w:val="00D13298"/>
    <w:rsid w:val="00D14931"/>
    <w:rsid w:val="00D15AE2"/>
    <w:rsid w:val="00D15BB3"/>
    <w:rsid w:val="00D16195"/>
    <w:rsid w:val="00D16A46"/>
    <w:rsid w:val="00D16AAE"/>
    <w:rsid w:val="00D16E90"/>
    <w:rsid w:val="00D17663"/>
    <w:rsid w:val="00D20947"/>
    <w:rsid w:val="00D20B35"/>
    <w:rsid w:val="00D21BC2"/>
    <w:rsid w:val="00D21C12"/>
    <w:rsid w:val="00D21F3A"/>
    <w:rsid w:val="00D2249F"/>
    <w:rsid w:val="00D232CB"/>
    <w:rsid w:val="00D23389"/>
    <w:rsid w:val="00D239AF"/>
    <w:rsid w:val="00D24046"/>
    <w:rsid w:val="00D247F6"/>
    <w:rsid w:val="00D2527F"/>
    <w:rsid w:val="00D2544C"/>
    <w:rsid w:val="00D2576F"/>
    <w:rsid w:val="00D2629F"/>
    <w:rsid w:val="00D26CA2"/>
    <w:rsid w:val="00D27A84"/>
    <w:rsid w:val="00D27E44"/>
    <w:rsid w:val="00D301E9"/>
    <w:rsid w:val="00D307A6"/>
    <w:rsid w:val="00D30C8C"/>
    <w:rsid w:val="00D30E64"/>
    <w:rsid w:val="00D31352"/>
    <w:rsid w:val="00D3186C"/>
    <w:rsid w:val="00D322D6"/>
    <w:rsid w:val="00D3247B"/>
    <w:rsid w:val="00D3260F"/>
    <w:rsid w:val="00D327B5"/>
    <w:rsid w:val="00D32F7C"/>
    <w:rsid w:val="00D33AC3"/>
    <w:rsid w:val="00D33F31"/>
    <w:rsid w:val="00D3407E"/>
    <w:rsid w:val="00D34537"/>
    <w:rsid w:val="00D34BB3"/>
    <w:rsid w:val="00D35437"/>
    <w:rsid w:val="00D358D4"/>
    <w:rsid w:val="00D36264"/>
    <w:rsid w:val="00D3627E"/>
    <w:rsid w:val="00D3655B"/>
    <w:rsid w:val="00D36ACF"/>
    <w:rsid w:val="00D4014C"/>
    <w:rsid w:val="00D413C5"/>
    <w:rsid w:val="00D413F0"/>
    <w:rsid w:val="00D4253D"/>
    <w:rsid w:val="00D42EE9"/>
    <w:rsid w:val="00D431C1"/>
    <w:rsid w:val="00D43966"/>
    <w:rsid w:val="00D43EF1"/>
    <w:rsid w:val="00D44688"/>
    <w:rsid w:val="00D44F48"/>
    <w:rsid w:val="00D4577D"/>
    <w:rsid w:val="00D45AE7"/>
    <w:rsid w:val="00D46144"/>
    <w:rsid w:val="00D46161"/>
    <w:rsid w:val="00D46807"/>
    <w:rsid w:val="00D469AF"/>
    <w:rsid w:val="00D5048E"/>
    <w:rsid w:val="00D50C82"/>
    <w:rsid w:val="00D51CF2"/>
    <w:rsid w:val="00D51EA6"/>
    <w:rsid w:val="00D5221D"/>
    <w:rsid w:val="00D527F3"/>
    <w:rsid w:val="00D52807"/>
    <w:rsid w:val="00D52A30"/>
    <w:rsid w:val="00D52ED0"/>
    <w:rsid w:val="00D53937"/>
    <w:rsid w:val="00D54193"/>
    <w:rsid w:val="00D548FF"/>
    <w:rsid w:val="00D54CB7"/>
    <w:rsid w:val="00D54F61"/>
    <w:rsid w:val="00D5545A"/>
    <w:rsid w:val="00D55518"/>
    <w:rsid w:val="00D55B1A"/>
    <w:rsid w:val="00D55EDD"/>
    <w:rsid w:val="00D5692F"/>
    <w:rsid w:val="00D56E4B"/>
    <w:rsid w:val="00D5758A"/>
    <w:rsid w:val="00D57DD4"/>
    <w:rsid w:val="00D57FCF"/>
    <w:rsid w:val="00D60BD5"/>
    <w:rsid w:val="00D6102B"/>
    <w:rsid w:val="00D6129E"/>
    <w:rsid w:val="00D61637"/>
    <w:rsid w:val="00D61AC6"/>
    <w:rsid w:val="00D61C66"/>
    <w:rsid w:val="00D62C09"/>
    <w:rsid w:val="00D632C7"/>
    <w:rsid w:val="00D633BF"/>
    <w:rsid w:val="00D63847"/>
    <w:rsid w:val="00D63A94"/>
    <w:rsid w:val="00D63ADF"/>
    <w:rsid w:val="00D640E4"/>
    <w:rsid w:val="00D64C7A"/>
    <w:rsid w:val="00D65466"/>
    <w:rsid w:val="00D65E91"/>
    <w:rsid w:val="00D6672E"/>
    <w:rsid w:val="00D67E0D"/>
    <w:rsid w:val="00D702B6"/>
    <w:rsid w:val="00D702DE"/>
    <w:rsid w:val="00D713A3"/>
    <w:rsid w:val="00D7159E"/>
    <w:rsid w:val="00D7386D"/>
    <w:rsid w:val="00D74966"/>
    <w:rsid w:val="00D75AAA"/>
    <w:rsid w:val="00D771C4"/>
    <w:rsid w:val="00D7737F"/>
    <w:rsid w:val="00D7752C"/>
    <w:rsid w:val="00D7756F"/>
    <w:rsid w:val="00D77C6A"/>
    <w:rsid w:val="00D77D3D"/>
    <w:rsid w:val="00D8066D"/>
    <w:rsid w:val="00D8098E"/>
    <w:rsid w:val="00D81873"/>
    <w:rsid w:val="00D81B9F"/>
    <w:rsid w:val="00D826B4"/>
    <w:rsid w:val="00D834E6"/>
    <w:rsid w:val="00D84245"/>
    <w:rsid w:val="00D860BA"/>
    <w:rsid w:val="00D8672D"/>
    <w:rsid w:val="00D87CCB"/>
    <w:rsid w:val="00D90099"/>
    <w:rsid w:val="00D909C7"/>
    <w:rsid w:val="00D90C5B"/>
    <w:rsid w:val="00D9137D"/>
    <w:rsid w:val="00D91483"/>
    <w:rsid w:val="00D91E41"/>
    <w:rsid w:val="00D92CE8"/>
    <w:rsid w:val="00D936FF"/>
    <w:rsid w:val="00D94226"/>
    <w:rsid w:val="00D94310"/>
    <w:rsid w:val="00D94AB7"/>
    <w:rsid w:val="00D95168"/>
    <w:rsid w:val="00D95B1E"/>
    <w:rsid w:val="00D9684E"/>
    <w:rsid w:val="00D969B9"/>
    <w:rsid w:val="00D97007"/>
    <w:rsid w:val="00D971F2"/>
    <w:rsid w:val="00DA07CC"/>
    <w:rsid w:val="00DA1293"/>
    <w:rsid w:val="00DA144F"/>
    <w:rsid w:val="00DA1756"/>
    <w:rsid w:val="00DA213D"/>
    <w:rsid w:val="00DA29EF"/>
    <w:rsid w:val="00DA3384"/>
    <w:rsid w:val="00DA3A68"/>
    <w:rsid w:val="00DA3B86"/>
    <w:rsid w:val="00DA4560"/>
    <w:rsid w:val="00DA45D7"/>
    <w:rsid w:val="00DA487D"/>
    <w:rsid w:val="00DA5920"/>
    <w:rsid w:val="00DA5EE0"/>
    <w:rsid w:val="00DA697C"/>
    <w:rsid w:val="00DA70C4"/>
    <w:rsid w:val="00DA7A05"/>
    <w:rsid w:val="00DA7B20"/>
    <w:rsid w:val="00DA7CD6"/>
    <w:rsid w:val="00DA7FAB"/>
    <w:rsid w:val="00DB034A"/>
    <w:rsid w:val="00DB0958"/>
    <w:rsid w:val="00DB0EE5"/>
    <w:rsid w:val="00DB1478"/>
    <w:rsid w:val="00DB150A"/>
    <w:rsid w:val="00DB1A14"/>
    <w:rsid w:val="00DB1A1B"/>
    <w:rsid w:val="00DB31BB"/>
    <w:rsid w:val="00DB32AE"/>
    <w:rsid w:val="00DB3C69"/>
    <w:rsid w:val="00DB45C3"/>
    <w:rsid w:val="00DB57EF"/>
    <w:rsid w:val="00DB5C52"/>
    <w:rsid w:val="00DB6566"/>
    <w:rsid w:val="00DB6DB8"/>
    <w:rsid w:val="00DB7D1E"/>
    <w:rsid w:val="00DC030B"/>
    <w:rsid w:val="00DC0D2F"/>
    <w:rsid w:val="00DC18A4"/>
    <w:rsid w:val="00DC18C0"/>
    <w:rsid w:val="00DC1FCC"/>
    <w:rsid w:val="00DC2CF5"/>
    <w:rsid w:val="00DC2D7A"/>
    <w:rsid w:val="00DC2E4B"/>
    <w:rsid w:val="00DC2F9F"/>
    <w:rsid w:val="00DC3F69"/>
    <w:rsid w:val="00DC3F7A"/>
    <w:rsid w:val="00DC42BC"/>
    <w:rsid w:val="00DC440F"/>
    <w:rsid w:val="00DC49EE"/>
    <w:rsid w:val="00DC4D9A"/>
    <w:rsid w:val="00DC4EB0"/>
    <w:rsid w:val="00DC5104"/>
    <w:rsid w:val="00DC6625"/>
    <w:rsid w:val="00DC6C17"/>
    <w:rsid w:val="00DC7070"/>
    <w:rsid w:val="00DC70AF"/>
    <w:rsid w:val="00DC7463"/>
    <w:rsid w:val="00DC760E"/>
    <w:rsid w:val="00DC7C60"/>
    <w:rsid w:val="00DD033A"/>
    <w:rsid w:val="00DD0815"/>
    <w:rsid w:val="00DD0982"/>
    <w:rsid w:val="00DD25C8"/>
    <w:rsid w:val="00DD2652"/>
    <w:rsid w:val="00DD2C79"/>
    <w:rsid w:val="00DD310D"/>
    <w:rsid w:val="00DD32CB"/>
    <w:rsid w:val="00DD37CE"/>
    <w:rsid w:val="00DD3B65"/>
    <w:rsid w:val="00DD427A"/>
    <w:rsid w:val="00DD59EB"/>
    <w:rsid w:val="00DE4255"/>
    <w:rsid w:val="00DE42D4"/>
    <w:rsid w:val="00DE65AA"/>
    <w:rsid w:val="00DE7331"/>
    <w:rsid w:val="00DE7431"/>
    <w:rsid w:val="00DE7E40"/>
    <w:rsid w:val="00DF0B7F"/>
    <w:rsid w:val="00DF0E42"/>
    <w:rsid w:val="00DF26E0"/>
    <w:rsid w:val="00DF293F"/>
    <w:rsid w:val="00DF33C9"/>
    <w:rsid w:val="00DF3D80"/>
    <w:rsid w:val="00DF4477"/>
    <w:rsid w:val="00DF4BCB"/>
    <w:rsid w:val="00DF5069"/>
    <w:rsid w:val="00DF5368"/>
    <w:rsid w:val="00DF565C"/>
    <w:rsid w:val="00DF590C"/>
    <w:rsid w:val="00DF5E36"/>
    <w:rsid w:val="00DF63CB"/>
    <w:rsid w:val="00DF6EC0"/>
    <w:rsid w:val="00DF74F4"/>
    <w:rsid w:val="00DF7A0C"/>
    <w:rsid w:val="00DF7EA9"/>
    <w:rsid w:val="00DF7F25"/>
    <w:rsid w:val="00E0071E"/>
    <w:rsid w:val="00E02A0C"/>
    <w:rsid w:val="00E02A91"/>
    <w:rsid w:val="00E02C5E"/>
    <w:rsid w:val="00E03428"/>
    <w:rsid w:val="00E038CD"/>
    <w:rsid w:val="00E03BE7"/>
    <w:rsid w:val="00E04140"/>
    <w:rsid w:val="00E04882"/>
    <w:rsid w:val="00E04E61"/>
    <w:rsid w:val="00E054F4"/>
    <w:rsid w:val="00E05CA4"/>
    <w:rsid w:val="00E05E21"/>
    <w:rsid w:val="00E06698"/>
    <w:rsid w:val="00E06E41"/>
    <w:rsid w:val="00E07594"/>
    <w:rsid w:val="00E100B3"/>
    <w:rsid w:val="00E10C62"/>
    <w:rsid w:val="00E120CE"/>
    <w:rsid w:val="00E1224D"/>
    <w:rsid w:val="00E12975"/>
    <w:rsid w:val="00E129CA"/>
    <w:rsid w:val="00E12C93"/>
    <w:rsid w:val="00E133EA"/>
    <w:rsid w:val="00E13427"/>
    <w:rsid w:val="00E13962"/>
    <w:rsid w:val="00E13AC0"/>
    <w:rsid w:val="00E13F9A"/>
    <w:rsid w:val="00E149D2"/>
    <w:rsid w:val="00E150FC"/>
    <w:rsid w:val="00E15DC1"/>
    <w:rsid w:val="00E15F95"/>
    <w:rsid w:val="00E15FD1"/>
    <w:rsid w:val="00E16AE5"/>
    <w:rsid w:val="00E1705E"/>
    <w:rsid w:val="00E17FAF"/>
    <w:rsid w:val="00E203CB"/>
    <w:rsid w:val="00E20580"/>
    <w:rsid w:val="00E208EE"/>
    <w:rsid w:val="00E210B3"/>
    <w:rsid w:val="00E22171"/>
    <w:rsid w:val="00E227C5"/>
    <w:rsid w:val="00E2290B"/>
    <w:rsid w:val="00E22F31"/>
    <w:rsid w:val="00E22F79"/>
    <w:rsid w:val="00E24D6C"/>
    <w:rsid w:val="00E258CB"/>
    <w:rsid w:val="00E26983"/>
    <w:rsid w:val="00E26C1C"/>
    <w:rsid w:val="00E26C4E"/>
    <w:rsid w:val="00E274AB"/>
    <w:rsid w:val="00E27699"/>
    <w:rsid w:val="00E27F0B"/>
    <w:rsid w:val="00E3005E"/>
    <w:rsid w:val="00E31B34"/>
    <w:rsid w:val="00E3229A"/>
    <w:rsid w:val="00E32D2F"/>
    <w:rsid w:val="00E33D47"/>
    <w:rsid w:val="00E345EA"/>
    <w:rsid w:val="00E34D0E"/>
    <w:rsid w:val="00E35BA4"/>
    <w:rsid w:val="00E363FF"/>
    <w:rsid w:val="00E3647C"/>
    <w:rsid w:val="00E3658E"/>
    <w:rsid w:val="00E36C11"/>
    <w:rsid w:val="00E36C26"/>
    <w:rsid w:val="00E36E68"/>
    <w:rsid w:val="00E371DC"/>
    <w:rsid w:val="00E40E43"/>
    <w:rsid w:val="00E418EC"/>
    <w:rsid w:val="00E41D67"/>
    <w:rsid w:val="00E42546"/>
    <w:rsid w:val="00E4278E"/>
    <w:rsid w:val="00E43307"/>
    <w:rsid w:val="00E43797"/>
    <w:rsid w:val="00E43C13"/>
    <w:rsid w:val="00E44462"/>
    <w:rsid w:val="00E44B3D"/>
    <w:rsid w:val="00E45F7D"/>
    <w:rsid w:val="00E4637A"/>
    <w:rsid w:val="00E4675A"/>
    <w:rsid w:val="00E47552"/>
    <w:rsid w:val="00E509E1"/>
    <w:rsid w:val="00E50C9C"/>
    <w:rsid w:val="00E510BE"/>
    <w:rsid w:val="00E51A4B"/>
    <w:rsid w:val="00E520A5"/>
    <w:rsid w:val="00E52316"/>
    <w:rsid w:val="00E523E7"/>
    <w:rsid w:val="00E52688"/>
    <w:rsid w:val="00E5312D"/>
    <w:rsid w:val="00E53A1E"/>
    <w:rsid w:val="00E53AD3"/>
    <w:rsid w:val="00E53EE4"/>
    <w:rsid w:val="00E5548F"/>
    <w:rsid w:val="00E55BAE"/>
    <w:rsid w:val="00E55F50"/>
    <w:rsid w:val="00E55FC8"/>
    <w:rsid w:val="00E571CE"/>
    <w:rsid w:val="00E57E75"/>
    <w:rsid w:val="00E60300"/>
    <w:rsid w:val="00E60E92"/>
    <w:rsid w:val="00E6192F"/>
    <w:rsid w:val="00E62302"/>
    <w:rsid w:val="00E63741"/>
    <w:rsid w:val="00E63B2E"/>
    <w:rsid w:val="00E653DA"/>
    <w:rsid w:val="00E664C0"/>
    <w:rsid w:val="00E66581"/>
    <w:rsid w:val="00E668FF"/>
    <w:rsid w:val="00E70B79"/>
    <w:rsid w:val="00E71240"/>
    <w:rsid w:val="00E72024"/>
    <w:rsid w:val="00E72068"/>
    <w:rsid w:val="00E7216A"/>
    <w:rsid w:val="00E72A78"/>
    <w:rsid w:val="00E72E9C"/>
    <w:rsid w:val="00E73631"/>
    <w:rsid w:val="00E73E89"/>
    <w:rsid w:val="00E73EAE"/>
    <w:rsid w:val="00E740B9"/>
    <w:rsid w:val="00E745D9"/>
    <w:rsid w:val="00E755CB"/>
    <w:rsid w:val="00E75AC2"/>
    <w:rsid w:val="00E75D35"/>
    <w:rsid w:val="00E766FE"/>
    <w:rsid w:val="00E76E4E"/>
    <w:rsid w:val="00E77436"/>
    <w:rsid w:val="00E77AF6"/>
    <w:rsid w:val="00E77B0F"/>
    <w:rsid w:val="00E80332"/>
    <w:rsid w:val="00E8033F"/>
    <w:rsid w:val="00E806BF"/>
    <w:rsid w:val="00E8079C"/>
    <w:rsid w:val="00E80D3A"/>
    <w:rsid w:val="00E81315"/>
    <w:rsid w:val="00E81A41"/>
    <w:rsid w:val="00E81E03"/>
    <w:rsid w:val="00E82875"/>
    <w:rsid w:val="00E82E0B"/>
    <w:rsid w:val="00E83F88"/>
    <w:rsid w:val="00E84175"/>
    <w:rsid w:val="00E844AB"/>
    <w:rsid w:val="00E849F3"/>
    <w:rsid w:val="00E85604"/>
    <w:rsid w:val="00E85E73"/>
    <w:rsid w:val="00E861AF"/>
    <w:rsid w:val="00E86344"/>
    <w:rsid w:val="00E86B6B"/>
    <w:rsid w:val="00E86B9B"/>
    <w:rsid w:val="00E87828"/>
    <w:rsid w:val="00E87999"/>
    <w:rsid w:val="00E87C6B"/>
    <w:rsid w:val="00E9076F"/>
    <w:rsid w:val="00E909D0"/>
    <w:rsid w:val="00E91ACA"/>
    <w:rsid w:val="00E91B3E"/>
    <w:rsid w:val="00E92421"/>
    <w:rsid w:val="00E927AD"/>
    <w:rsid w:val="00E92A25"/>
    <w:rsid w:val="00E92A8B"/>
    <w:rsid w:val="00E9331E"/>
    <w:rsid w:val="00E941DF"/>
    <w:rsid w:val="00E945A6"/>
    <w:rsid w:val="00E94D53"/>
    <w:rsid w:val="00E96CF6"/>
    <w:rsid w:val="00E96D50"/>
    <w:rsid w:val="00E977EB"/>
    <w:rsid w:val="00E97907"/>
    <w:rsid w:val="00EA0027"/>
    <w:rsid w:val="00EA039A"/>
    <w:rsid w:val="00EA0A97"/>
    <w:rsid w:val="00EA14EE"/>
    <w:rsid w:val="00EA16BD"/>
    <w:rsid w:val="00EA1A1A"/>
    <w:rsid w:val="00EA2779"/>
    <w:rsid w:val="00EA2B6D"/>
    <w:rsid w:val="00EA2D51"/>
    <w:rsid w:val="00EA32B6"/>
    <w:rsid w:val="00EA33FA"/>
    <w:rsid w:val="00EA3B2C"/>
    <w:rsid w:val="00EA429C"/>
    <w:rsid w:val="00EA440B"/>
    <w:rsid w:val="00EA4FA1"/>
    <w:rsid w:val="00EA51AD"/>
    <w:rsid w:val="00EA573A"/>
    <w:rsid w:val="00EA68BB"/>
    <w:rsid w:val="00EA68BC"/>
    <w:rsid w:val="00EA723F"/>
    <w:rsid w:val="00EA76C6"/>
    <w:rsid w:val="00EA799F"/>
    <w:rsid w:val="00EA7FED"/>
    <w:rsid w:val="00EB06C6"/>
    <w:rsid w:val="00EB0CA2"/>
    <w:rsid w:val="00EB0DA3"/>
    <w:rsid w:val="00EB1632"/>
    <w:rsid w:val="00EB31F4"/>
    <w:rsid w:val="00EB3A04"/>
    <w:rsid w:val="00EB3AE4"/>
    <w:rsid w:val="00EB3C90"/>
    <w:rsid w:val="00EB4B7F"/>
    <w:rsid w:val="00EB506E"/>
    <w:rsid w:val="00EB5381"/>
    <w:rsid w:val="00EB5401"/>
    <w:rsid w:val="00EB56C7"/>
    <w:rsid w:val="00EB5FA0"/>
    <w:rsid w:val="00EC0462"/>
    <w:rsid w:val="00EC0575"/>
    <w:rsid w:val="00EC07BC"/>
    <w:rsid w:val="00EC0E45"/>
    <w:rsid w:val="00EC14D9"/>
    <w:rsid w:val="00EC190F"/>
    <w:rsid w:val="00EC213F"/>
    <w:rsid w:val="00EC268B"/>
    <w:rsid w:val="00EC312B"/>
    <w:rsid w:val="00EC341B"/>
    <w:rsid w:val="00EC343F"/>
    <w:rsid w:val="00EC35ED"/>
    <w:rsid w:val="00EC372F"/>
    <w:rsid w:val="00EC395E"/>
    <w:rsid w:val="00EC3BF9"/>
    <w:rsid w:val="00EC4705"/>
    <w:rsid w:val="00EC47FE"/>
    <w:rsid w:val="00EC51D3"/>
    <w:rsid w:val="00EC5ABD"/>
    <w:rsid w:val="00EC7B66"/>
    <w:rsid w:val="00EC7BD1"/>
    <w:rsid w:val="00EC7DCE"/>
    <w:rsid w:val="00ED0015"/>
    <w:rsid w:val="00ED0A71"/>
    <w:rsid w:val="00ED0CE4"/>
    <w:rsid w:val="00ED11AC"/>
    <w:rsid w:val="00ED17FE"/>
    <w:rsid w:val="00ED207E"/>
    <w:rsid w:val="00ED3017"/>
    <w:rsid w:val="00ED3ADF"/>
    <w:rsid w:val="00ED3DD5"/>
    <w:rsid w:val="00ED473C"/>
    <w:rsid w:val="00ED47BC"/>
    <w:rsid w:val="00ED492A"/>
    <w:rsid w:val="00ED4E81"/>
    <w:rsid w:val="00ED5D46"/>
    <w:rsid w:val="00ED65C7"/>
    <w:rsid w:val="00ED696E"/>
    <w:rsid w:val="00ED6ACB"/>
    <w:rsid w:val="00ED6B9E"/>
    <w:rsid w:val="00ED7199"/>
    <w:rsid w:val="00ED7A46"/>
    <w:rsid w:val="00EE0ABE"/>
    <w:rsid w:val="00EE0C87"/>
    <w:rsid w:val="00EE0E43"/>
    <w:rsid w:val="00EE1B60"/>
    <w:rsid w:val="00EE20E1"/>
    <w:rsid w:val="00EE25FE"/>
    <w:rsid w:val="00EE27BE"/>
    <w:rsid w:val="00EE35B4"/>
    <w:rsid w:val="00EE3F45"/>
    <w:rsid w:val="00EE49A5"/>
    <w:rsid w:val="00EE4F9B"/>
    <w:rsid w:val="00EE5141"/>
    <w:rsid w:val="00EE663A"/>
    <w:rsid w:val="00EE66B2"/>
    <w:rsid w:val="00EE6C01"/>
    <w:rsid w:val="00EE6E22"/>
    <w:rsid w:val="00EE7029"/>
    <w:rsid w:val="00EE7928"/>
    <w:rsid w:val="00EE7B44"/>
    <w:rsid w:val="00EF0386"/>
    <w:rsid w:val="00EF149E"/>
    <w:rsid w:val="00EF1EF8"/>
    <w:rsid w:val="00EF20C2"/>
    <w:rsid w:val="00EF2C46"/>
    <w:rsid w:val="00EF324B"/>
    <w:rsid w:val="00EF374B"/>
    <w:rsid w:val="00EF47EC"/>
    <w:rsid w:val="00EF4EB7"/>
    <w:rsid w:val="00EF5C96"/>
    <w:rsid w:val="00EF68B4"/>
    <w:rsid w:val="00EF71A2"/>
    <w:rsid w:val="00EF7202"/>
    <w:rsid w:val="00EF7657"/>
    <w:rsid w:val="00F00676"/>
    <w:rsid w:val="00F00D6F"/>
    <w:rsid w:val="00F02399"/>
    <w:rsid w:val="00F046C4"/>
    <w:rsid w:val="00F04BA2"/>
    <w:rsid w:val="00F0525D"/>
    <w:rsid w:val="00F05FBE"/>
    <w:rsid w:val="00F07CB4"/>
    <w:rsid w:val="00F10116"/>
    <w:rsid w:val="00F104B1"/>
    <w:rsid w:val="00F10A55"/>
    <w:rsid w:val="00F10E32"/>
    <w:rsid w:val="00F12991"/>
    <w:rsid w:val="00F131EE"/>
    <w:rsid w:val="00F13D2C"/>
    <w:rsid w:val="00F14CA1"/>
    <w:rsid w:val="00F14D1A"/>
    <w:rsid w:val="00F14D1F"/>
    <w:rsid w:val="00F14DFB"/>
    <w:rsid w:val="00F1504C"/>
    <w:rsid w:val="00F1535E"/>
    <w:rsid w:val="00F15A91"/>
    <w:rsid w:val="00F15AE2"/>
    <w:rsid w:val="00F15E6C"/>
    <w:rsid w:val="00F16F12"/>
    <w:rsid w:val="00F16FCE"/>
    <w:rsid w:val="00F17059"/>
    <w:rsid w:val="00F20148"/>
    <w:rsid w:val="00F20574"/>
    <w:rsid w:val="00F21903"/>
    <w:rsid w:val="00F21D04"/>
    <w:rsid w:val="00F22381"/>
    <w:rsid w:val="00F22C92"/>
    <w:rsid w:val="00F237BD"/>
    <w:rsid w:val="00F238F8"/>
    <w:rsid w:val="00F2426B"/>
    <w:rsid w:val="00F244B7"/>
    <w:rsid w:val="00F26072"/>
    <w:rsid w:val="00F260E2"/>
    <w:rsid w:val="00F269BD"/>
    <w:rsid w:val="00F271D2"/>
    <w:rsid w:val="00F30970"/>
    <w:rsid w:val="00F30FB8"/>
    <w:rsid w:val="00F316E2"/>
    <w:rsid w:val="00F316E9"/>
    <w:rsid w:val="00F318DC"/>
    <w:rsid w:val="00F31B1B"/>
    <w:rsid w:val="00F329E2"/>
    <w:rsid w:val="00F32AE8"/>
    <w:rsid w:val="00F334F3"/>
    <w:rsid w:val="00F347F2"/>
    <w:rsid w:val="00F35103"/>
    <w:rsid w:val="00F3551C"/>
    <w:rsid w:val="00F36EF2"/>
    <w:rsid w:val="00F37376"/>
    <w:rsid w:val="00F37601"/>
    <w:rsid w:val="00F40031"/>
    <w:rsid w:val="00F407AA"/>
    <w:rsid w:val="00F40AD0"/>
    <w:rsid w:val="00F41060"/>
    <w:rsid w:val="00F413D1"/>
    <w:rsid w:val="00F41755"/>
    <w:rsid w:val="00F41D02"/>
    <w:rsid w:val="00F42323"/>
    <w:rsid w:val="00F42860"/>
    <w:rsid w:val="00F42887"/>
    <w:rsid w:val="00F42BE4"/>
    <w:rsid w:val="00F42EBC"/>
    <w:rsid w:val="00F437C5"/>
    <w:rsid w:val="00F43AD0"/>
    <w:rsid w:val="00F43E29"/>
    <w:rsid w:val="00F458C9"/>
    <w:rsid w:val="00F45913"/>
    <w:rsid w:val="00F45F85"/>
    <w:rsid w:val="00F46964"/>
    <w:rsid w:val="00F469DC"/>
    <w:rsid w:val="00F46F6B"/>
    <w:rsid w:val="00F47BCB"/>
    <w:rsid w:val="00F47F02"/>
    <w:rsid w:val="00F50680"/>
    <w:rsid w:val="00F51606"/>
    <w:rsid w:val="00F518AB"/>
    <w:rsid w:val="00F535FC"/>
    <w:rsid w:val="00F53D49"/>
    <w:rsid w:val="00F548F5"/>
    <w:rsid w:val="00F54932"/>
    <w:rsid w:val="00F54CA2"/>
    <w:rsid w:val="00F550E8"/>
    <w:rsid w:val="00F55352"/>
    <w:rsid w:val="00F55B64"/>
    <w:rsid w:val="00F564B6"/>
    <w:rsid w:val="00F56A0A"/>
    <w:rsid w:val="00F56F9F"/>
    <w:rsid w:val="00F573FA"/>
    <w:rsid w:val="00F5787F"/>
    <w:rsid w:val="00F579C1"/>
    <w:rsid w:val="00F60021"/>
    <w:rsid w:val="00F601C7"/>
    <w:rsid w:val="00F60C33"/>
    <w:rsid w:val="00F60E19"/>
    <w:rsid w:val="00F61716"/>
    <w:rsid w:val="00F61E79"/>
    <w:rsid w:val="00F62873"/>
    <w:rsid w:val="00F629AB"/>
    <w:rsid w:val="00F63004"/>
    <w:rsid w:val="00F633C4"/>
    <w:rsid w:val="00F63DF2"/>
    <w:rsid w:val="00F640B5"/>
    <w:rsid w:val="00F64A18"/>
    <w:rsid w:val="00F6558D"/>
    <w:rsid w:val="00F65C9C"/>
    <w:rsid w:val="00F65FF6"/>
    <w:rsid w:val="00F6635B"/>
    <w:rsid w:val="00F67294"/>
    <w:rsid w:val="00F67818"/>
    <w:rsid w:val="00F67CD2"/>
    <w:rsid w:val="00F7055F"/>
    <w:rsid w:val="00F71260"/>
    <w:rsid w:val="00F722DF"/>
    <w:rsid w:val="00F725C9"/>
    <w:rsid w:val="00F7317B"/>
    <w:rsid w:val="00F7361E"/>
    <w:rsid w:val="00F737F8"/>
    <w:rsid w:val="00F74B6D"/>
    <w:rsid w:val="00F75C55"/>
    <w:rsid w:val="00F76491"/>
    <w:rsid w:val="00F76BCE"/>
    <w:rsid w:val="00F774AC"/>
    <w:rsid w:val="00F777B5"/>
    <w:rsid w:val="00F80185"/>
    <w:rsid w:val="00F8192C"/>
    <w:rsid w:val="00F8289F"/>
    <w:rsid w:val="00F834A2"/>
    <w:rsid w:val="00F83510"/>
    <w:rsid w:val="00F83B05"/>
    <w:rsid w:val="00F83DBF"/>
    <w:rsid w:val="00F84165"/>
    <w:rsid w:val="00F853BE"/>
    <w:rsid w:val="00F85B77"/>
    <w:rsid w:val="00F85F9D"/>
    <w:rsid w:val="00F86252"/>
    <w:rsid w:val="00F86331"/>
    <w:rsid w:val="00F8696C"/>
    <w:rsid w:val="00F86AD3"/>
    <w:rsid w:val="00F87319"/>
    <w:rsid w:val="00F87365"/>
    <w:rsid w:val="00F879A4"/>
    <w:rsid w:val="00F90797"/>
    <w:rsid w:val="00F90C55"/>
    <w:rsid w:val="00F9128E"/>
    <w:rsid w:val="00F912D4"/>
    <w:rsid w:val="00F9334C"/>
    <w:rsid w:val="00F935F5"/>
    <w:rsid w:val="00F93B37"/>
    <w:rsid w:val="00F93DA9"/>
    <w:rsid w:val="00F94119"/>
    <w:rsid w:val="00F942DF"/>
    <w:rsid w:val="00F94459"/>
    <w:rsid w:val="00F94DE6"/>
    <w:rsid w:val="00F95380"/>
    <w:rsid w:val="00F956BD"/>
    <w:rsid w:val="00F95A68"/>
    <w:rsid w:val="00F9610F"/>
    <w:rsid w:val="00F9639E"/>
    <w:rsid w:val="00F964DD"/>
    <w:rsid w:val="00F96877"/>
    <w:rsid w:val="00F9695B"/>
    <w:rsid w:val="00F96CE3"/>
    <w:rsid w:val="00F97145"/>
    <w:rsid w:val="00F9731A"/>
    <w:rsid w:val="00F9739D"/>
    <w:rsid w:val="00F974ED"/>
    <w:rsid w:val="00F97B45"/>
    <w:rsid w:val="00F97CBD"/>
    <w:rsid w:val="00F97D60"/>
    <w:rsid w:val="00FA204B"/>
    <w:rsid w:val="00FA26E8"/>
    <w:rsid w:val="00FA2A49"/>
    <w:rsid w:val="00FA30F1"/>
    <w:rsid w:val="00FA44B0"/>
    <w:rsid w:val="00FA5165"/>
    <w:rsid w:val="00FA56BA"/>
    <w:rsid w:val="00FA582E"/>
    <w:rsid w:val="00FA5A60"/>
    <w:rsid w:val="00FA6571"/>
    <w:rsid w:val="00FA6CC3"/>
    <w:rsid w:val="00FA730A"/>
    <w:rsid w:val="00FA7D95"/>
    <w:rsid w:val="00FB02E6"/>
    <w:rsid w:val="00FB1EFA"/>
    <w:rsid w:val="00FB20D2"/>
    <w:rsid w:val="00FB2F60"/>
    <w:rsid w:val="00FB3EB4"/>
    <w:rsid w:val="00FB4C47"/>
    <w:rsid w:val="00FB6611"/>
    <w:rsid w:val="00FB7280"/>
    <w:rsid w:val="00FB7AB6"/>
    <w:rsid w:val="00FC024F"/>
    <w:rsid w:val="00FC0B3A"/>
    <w:rsid w:val="00FC19AD"/>
    <w:rsid w:val="00FC1C50"/>
    <w:rsid w:val="00FC200B"/>
    <w:rsid w:val="00FC2790"/>
    <w:rsid w:val="00FC3039"/>
    <w:rsid w:val="00FC30E8"/>
    <w:rsid w:val="00FC3BE9"/>
    <w:rsid w:val="00FC5DFD"/>
    <w:rsid w:val="00FC63D9"/>
    <w:rsid w:val="00FC6564"/>
    <w:rsid w:val="00FC736A"/>
    <w:rsid w:val="00FC7700"/>
    <w:rsid w:val="00FD03E3"/>
    <w:rsid w:val="00FD0BE3"/>
    <w:rsid w:val="00FD1393"/>
    <w:rsid w:val="00FD1489"/>
    <w:rsid w:val="00FD158E"/>
    <w:rsid w:val="00FD1810"/>
    <w:rsid w:val="00FD1BE2"/>
    <w:rsid w:val="00FD1E65"/>
    <w:rsid w:val="00FD211A"/>
    <w:rsid w:val="00FD239F"/>
    <w:rsid w:val="00FD250F"/>
    <w:rsid w:val="00FD2F68"/>
    <w:rsid w:val="00FD2FBF"/>
    <w:rsid w:val="00FD3DE1"/>
    <w:rsid w:val="00FD3FF7"/>
    <w:rsid w:val="00FD46D2"/>
    <w:rsid w:val="00FD4931"/>
    <w:rsid w:val="00FD495C"/>
    <w:rsid w:val="00FD52DB"/>
    <w:rsid w:val="00FD5CD8"/>
    <w:rsid w:val="00FD5FD0"/>
    <w:rsid w:val="00FD61A6"/>
    <w:rsid w:val="00FD64C9"/>
    <w:rsid w:val="00FD6EBD"/>
    <w:rsid w:val="00FD71C0"/>
    <w:rsid w:val="00FD75CD"/>
    <w:rsid w:val="00FD790A"/>
    <w:rsid w:val="00FD7AEA"/>
    <w:rsid w:val="00FD7C94"/>
    <w:rsid w:val="00FE0183"/>
    <w:rsid w:val="00FE01EE"/>
    <w:rsid w:val="00FE0284"/>
    <w:rsid w:val="00FE0A02"/>
    <w:rsid w:val="00FE140A"/>
    <w:rsid w:val="00FE167B"/>
    <w:rsid w:val="00FE1874"/>
    <w:rsid w:val="00FE28C8"/>
    <w:rsid w:val="00FE2C4C"/>
    <w:rsid w:val="00FE3177"/>
    <w:rsid w:val="00FE39D7"/>
    <w:rsid w:val="00FE3A2E"/>
    <w:rsid w:val="00FE3F01"/>
    <w:rsid w:val="00FE44EB"/>
    <w:rsid w:val="00FE4BB1"/>
    <w:rsid w:val="00FE5B7B"/>
    <w:rsid w:val="00FE66BB"/>
    <w:rsid w:val="00FE68ED"/>
    <w:rsid w:val="00FE7119"/>
    <w:rsid w:val="00FE71F6"/>
    <w:rsid w:val="00FE72BC"/>
    <w:rsid w:val="00FE731A"/>
    <w:rsid w:val="00FE7FE8"/>
    <w:rsid w:val="00FF0135"/>
    <w:rsid w:val="00FF0DC5"/>
    <w:rsid w:val="00FF15A1"/>
    <w:rsid w:val="00FF20B2"/>
    <w:rsid w:val="00FF24F7"/>
    <w:rsid w:val="00FF387D"/>
    <w:rsid w:val="00FF54A2"/>
    <w:rsid w:val="00FF58CA"/>
    <w:rsid w:val="00FF5E1F"/>
    <w:rsid w:val="00FF675C"/>
    <w:rsid w:val="00FF6F21"/>
    <w:rsid w:val="00FF740A"/>
    <w:rsid w:val="00FF7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10C07E1"/>
  <w15:docId w15:val="{0EE0448E-C35F-4FE5-9F66-B77CF080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449"/>
    <w:pPr>
      <w:spacing w:after="200" w:line="276" w:lineRule="auto"/>
    </w:pPr>
    <w:rPr>
      <w:rFonts w:cs="Times New Roman"/>
      <w:sz w:val="22"/>
      <w:szCs w:val="22"/>
      <w:lang w:eastAsia="en-US"/>
    </w:rPr>
  </w:style>
  <w:style w:type="paragraph" w:styleId="Heading1">
    <w:name w:val="heading 1"/>
    <w:basedOn w:val="Normal"/>
    <w:next w:val="Normal"/>
    <w:link w:val="Heading1Char"/>
    <w:autoRedefine/>
    <w:uiPriority w:val="9"/>
    <w:qFormat/>
    <w:rsid w:val="00FD250F"/>
    <w:pPr>
      <w:keepNext/>
      <w:spacing w:before="240" w:after="60"/>
      <w:jc w:val="center"/>
      <w:outlineLvl w:val="0"/>
    </w:pPr>
    <w:rPr>
      <w:rFonts w:ascii="Arial" w:hAnsi="Arial"/>
      <w:b/>
      <w:bCs/>
      <w:kern w:val="32"/>
      <w:sz w:val="32"/>
      <w:szCs w:val="32"/>
    </w:rPr>
  </w:style>
  <w:style w:type="paragraph" w:styleId="Heading3">
    <w:name w:val="heading 3"/>
    <w:basedOn w:val="Normal"/>
    <w:next w:val="Normal"/>
    <w:link w:val="Heading3Char"/>
    <w:uiPriority w:val="9"/>
    <w:unhideWhenUsed/>
    <w:qFormat/>
    <w:rsid w:val="00A7761E"/>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99571E"/>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250F"/>
    <w:rPr>
      <w:rFonts w:ascii="Arial" w:hAnsi="Arial" w:cs="Times New Roman"/>
      <w:b/>
      <w:bCs/>
      <w:kern w:val="32"/>
      <w:sz w:val="32"/>
      <w:szCs w:val="32"/>
      <w:lang w:eastAsia="en-US"/>
    </w:rPr>
  </w:style>
  <w:style w:type="character" w:customStyle="1" w:styleId="Heading3Char">
    <w:name w:val="Heading 3 Char"/>
    <w:link w:val="Heading3"/>
    <w:uiPriority w:val="9"/>
    <w:locked/>
    <w:rsid w:val="00A7761E"/>
    <w:rPr>
      <w:rFonts w:ascii="Cambria" w:eastAsia="Times New Roman" w:hAnsi="Cambria" w:cs="Times New Roman"/>
      <w:b/>
      <w:bCs/>
      <w:color w:val="4F81BD"/>
      <w:sz w:val="22"/>
      <w:szCs w:val="22"/>
      <w:lang w:eastAsia="en-US"/>
    </w:rPr>
  </w:style>
  <w:style w:type="character" w:customStyle="1" w:styleId="Heading8Char">
    <w:name w:val="Heading 8 Char"/>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rsid w:val="006D0A4B"/>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link w:val="Header"/>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9571E"/>
    <w:rPr>
      <w:rFonts w:ascii="Tahoma" w:hAnsi="Tahoma" w:cs="Tahoma"/>
      <w:sz w:val="16"/>
      <w:szCs w:val="16"/>
      <w:lang w:eastAsia="en-US"/>
    </w:rPr>
  </w:style>
  <w:style w:type="paragraph" w:styleId="Footer">
    <w:name w:val="footer"/>
    <w:basedOn w:val="Normal"/>
    <w:link w:val="FooterChar"/>
    <w:uiPriority w:val="99"/>
    <w:rsid w:val="0099571E"/>
    <w:pPr>
      <w:spacing w:before="120" w:after="60" w:line="240" w:lineRule="exact"/>
    </w:pPr>
    <w:rPr>
      <w:rFonts w:ascii="Arial" w:hAnsi="Arial"/>
      <w:sz w:val="18"/>
      <w:szCs w:val="20"/>
    </w:rPr>
  </w:style>
  <w:style w:type="character" w:customStyle="1" w:styleId="FooterChar">
    <w:name w:val="Footer Char"/>
    <w:link w:val="Footer"/>
    <w:uiPriority w:val="99"/>
    <w:locked/>
    <w:rsid w:val="0099571E"/>
    <w:rPr>
      <w:rFonts w:ascii="Arial" w:hAnsi="Arial" w:cs="Times New Roman"/>
      <w:sz w:val="18"/>
      <w:lang w:eastAsia="en-US"/>
    </w:rPr>
  </w:style>
  <w:style w:type="paragraph" w:customStyle="1" w:styleId="HeaderEven">
    <w:name w:val="HeaderEven"/>
    <w:basedOn w:val="Normal"/>
    <w:uiPriority w:val="99"/>
    <w:rsid w:val="0099571E"/>
    <w:pPr>
      <w:spacing w:after="0" w:line="240" w:lineRule="auto"/>
    </w:pPr>
    <w:rPr>
      <w:rFonts w:ascii="Arial" w:hAnsi="Arial"/>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line="240" w:lineRule="auto"/>
      <w:jc w:val="both"/>
    </w:pPr>
    <w:rPr>
      <w:rFonts w:ascii="Arial" w:hAnsi="Arial"/>
      <w:sz w:val="18"/>
      <w:szCs w:val="20"/>
    </w:rPr>
  </w:style>
  <w:style w:type="character" w:styleId="PageNumber">
    <w:name w:val="page number"/>
    <w:uiPriority w:val="99"/>
    <w:rsid w:val="0099571E"/>
    <w:rPr>
      <w:rFonts w:cs="Times New Roman"/>
    </w:rPr>
  </w:style>
  <w:style w:type="paragraph" w:customStyle="1" w:styleId="Status">
    <w:name w:val="Status"/>
    <w:basedOn w:val="Normal"/>
    <w:uiPriority w:val="99"/>
    <w:rsid w:val="0099571E"/>
    <w:pPr>
      <w:spacing w:before="280" w:after="0" w:line="240" w:lineRule="auto"/>
      <w:jc w:val="center"/>
    </w:pPr>
    <w:rPr>
      <w:rFonts w:ascii="Arial" w:hAnsi="Arial"/>
      <w:sz w:val="14"/>
      <w:szCs w:val="20"/>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EA16BD"/>
    <w:pPr>
      <w:spacing w:after="0" w:line="240" w:lineRule="auto"/>
      <w:ind w:left="720"/>
    </w:pPr>
    <w:rPr>
      <w:rFonts w:cs="Calibri"/>
      <w:lang w:eastAsia="en-AU"/>
    </w:rPr>
  </w:style>
  <w:style w:type="character" w:styleId="CommentReference">
    <w:name w:val="annotation reference"/>
    <w:uiPriority w:val="99"/>
    <w:semiHidden/>
    <w:unhideWhenUsed/>
    <w:rsid w:val="00230B4C"/>
    <w:rPr>
      <w:rFonts w:cs="Times New Roman"/>
      <w:sz w:val="16"/>
      <w:szCs w:val="16"/>
    </w:rPr>
  </w:style>
  <w:style w:type="paragraph" w:styleId="CommentText">
    <w:name w:val="annotation text"/>
    <w:basedOn w:val="Normal"/>
    <w:link w:val="CommentTextChar"/>
    <w:uiPriority w:val="99"/>
    <w:semiHidden/>
    <w:unhideWhenUsed/>
    <w:rsid w:val="00230B4C"/>
    <w:rPr>
      <w:sz w:val="20"/>
      <w:szCs w:val="20"/>
    </w:rPr>
  </w:style>
  <w:style w:type="character" w:customStyle="1" w:styleId="CommentTextChar">
    <w:name w:val="Comment Text Char"/>
    <w:link w:val="CommentText"/>
    <w:uiPriority w:val="99"/>
    <w:semiHidden/>
    <w:locked/>
    <w:rsid w:val="00230B4C"/>
    <w:rPr>
      <w:rFonts w:cs="Times New Roman"/>
      <w:lang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link w:val="CommentSubject"/>
    <w:uiPriority w:val="99"/>
    <w:semiHidden/>
    <w:locked/>
    <w:rsid w:val="00230B4C"/>
    <w:rPr>
      <w:rFonts w:cs="Times New Roman"/>
      <w:b/>
      <w:bCs/>
      <w:lang w:eastAsia="en-US"/>
    </w:rPr>
  </w:style>
  <w:style w:type="paragraph" w:styleId="Revision">
    <w:name w:val="Revision"/>
    <w:hidden/>
    <w:uiPriority w:val="99"/>
    <w:semiHidden/>
    <w:rsid w:val="00230B4C"/>
    <w:rPr>
      <w:rFonts w:cs="Times New Roman"/>
      <w:sz w:val="22"/>
      <w:szCs w:val="22"/>
      <w:lang w:eastAsia="en-US"/>
    </w:rPr>
  </w:style>
  <w:style w:type="paragraph" w:customStyle="1" w:styleId="clause">
    <w:name w:val="clause"/>
    <w:basedOn w:val="Normal"/>
    <w:uiPriority w:val="99"/>
    <w:rsid w:val="009A33E0"/>
    <w:pPr>
      <w:spacing w:after="0" w:line="240" w:lineRule="auto"/>
    </w:pPr>
    <w:rPr>
      <w:rFonts w:ascii="Times New Roman" w:hAnsi="Times New Roman"/>
      <w:sz w:val="24"/>
      <w:szCs w:val="24"/>
    </w:rPr>
  </w:style>
  <w:style w:type="paragraph" w:customStyle="1" w:styleId="Default">
    <w:name w:val="Default"/>
    <w:rsid w:val="00DB3C69"/>
    <w:pPr>
      <w:autoSpaceDE w:val="0"/>
      <w:autoSpaceDN w:val="0"/>
      <w:adjustRightInd w:val="0"/>
    </w:pPr>
    <w:rPr>
      <w:rFonts w:ascii="Times New Roman" w:hAnsi="Times New Roman" w:cs="Times New Roman"/>
      <w:color w:val="000000"/>
      <w:sz w:val="24"/>
      <w:szCs w:val="24"/>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0368B9"/>
    <w:rPr>
      <w:sz w:val="22"/>
      <w:szCs w:val="22"/>
    </w:rPr>
  </w:style>
  <w:style w:type="paragraph" w:styleId="FootnoteText">
    <w:name w:val="footnote text"/>
    <w:basedOn w:val="Normal"/>
    <w:link w:val="FootnoteTextChar"/>
    <w:uiPriority w:val="99"/>
    <w:rsid w:val="0057385F"/>
    <w:pPr>
      <w:widowControl w:val="0"/>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57385F"/>
    <w:rPr>
      <w:rFonts w:ascii="Times New Roman" w:hAnsi="Times New Roman" w:cs="Times New Roman"/>
      <w:lang w:val="en-GB" w:eastAsia="en-US"/>
    </w:rPr>
  </w:style>
  <w:style w:type="character" w:customStyle="1" w:styleId="Calibri12">
    <w:name w:val="Calibri 12"/>
    <w:basedOn w:val="DefaultParagraphFont"/>
    <w:uiPriority w:val="1"/>
    <w:qFormat/>
    <w:rsid w:val="0057385F"/>
    <w:rPr>
      <w:rFonts w:ascii="Calibri" w:hAnsi="Calibri"/>
      <w:sz w:val="24"/>
    </w:rPr>
  </w:style>
  <w:style w:type="character" w:styleId="FootnoteReference">
    <w:name w:val="footnote reference"/>
    <w:basedOn w:val="DefaultParagraphFont"/>
    <w:uiPriority w:val="99"/>
    <w:semiHidden/>
    <w:unhideWhenUsed/>
    <w:rsid w:val="00573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47879">
      <w:bodyDiv w:val="1"/>
      <w:marLeft w:val="0"/>
      <w:marRight w:val="0"/>
      <w:marTop w:val="0"/>
      <w:marBottom w:val="0"/>
      <w:divBdr>
        <w:top w:val="none" w:sz="0" w:space="0" w:color="auto"/>
        <w:left w:val="none" w:sz="0" w:space="0" w:color="auto"/>
        <w:bottom w:val="none" w:sz="0" w:space="0" w:color="auto"/>
        <w:right w:val="none" w:sz="0" w:space="0" w:color="auto"/>
      </w:divBdr>
      <w:divsChild>
        <w:div w:id="924072623">
          <w:marLeft w:val="0"/>
          <w:marRight w:val="0"/>
          <w:marTop w:val="15"/>
          <w:marBottom w:val="0"/>
          <w:divBdr>
            <w:top w:val="none" w:sz="0" w:space="0" w:color="auto"/>
            <w:left w:val="none" w:sz="0" w:space="0" w:color="auto"/>
            <w:bottom w:val="none" w:sz="0" w:space="0" w:color="auto"/>
            <w:right w:val="none" w:sz="0" w:space="0" w:color="auto"/>
          </w:divBdr>
          <w:divsChild>
            <w:div w:id="553390710">
              <w:marLeft w:val="0"/>
              <w:marRight w:val="0"/>
              <w:marTop w:val="0"/>
              <w:marBottom w:val="0"/>
              <w:divBdr>
                <w:top w:val="none" w:sz="0" w:space="0" w:color="auto"/>
                <w:left w:val="none" w:sz="0" w:space="0" w:color="auto"/>
                <w:bottom w:val="none" w:sz="0" w:space="0" w:color="auto"/>
                <w:right w:val="none" w:sz="0" w:space="0" w:color="auto"/>
              </w:divBdr>
              <w:divsChild>
                <w:div w:id="315494980">
                  <w:marLeft w:val="0"/>
                  <w:marRight w:val="0"/>
                  <w:marTop w:val="0"/>
                  <w:marBottom w:val="0"/>
                  <w:divBdr>
                    <w:top w:val="none" w:sz="0" w:space="0" w:color="auto"/>
                    <w:left w:val="none" w:sz="0" w:space="0" w:color="auto"/>
                    <w:bottom w:val="none" w:sz="0" w:space="0" w:color="auto"/>
                    <w:right w:val="none" w:sz="0" w:space="0" w:color="auto"/>
                  </w:divBdr>
                </w:div>
                <w:div w:id="1115908616">
                  <w:marLeft w:val="0"/>
                  <w:marRight w:val="0"/>
                  <w:marTop w:val="0"/>
                  <w:marBottom w:val="0"/>
                  <w:divBdr>
                    <w:top w:val="none" w:sz="0" w:space="0" w:color="auto"/>
                    <w:left w:val="none" w:sz="0" w:space="0" w:color="auto"/>
                    <w:bottom w:val="none" w:sz="0" w:space="0" w:color="auto"/>
                    <w:right w:val="none" w:sz="0" w:space="0" w:color="auto"/>
                  </w:divBdr>
                </w:div>
                <w:div w:id="1617255972">
                  <w:marLeft w:val="0"/>
                  <w:marRight w:val="0"/>
                  <w:marTop w:val="0"/>
                  <w:marBottom w:val="0"/>
                  <w:divBdr>
                    <w:top w:val="none" w:sz="0" w:space="0" w:color="auto"/>
                    <w:left w:val="none" w:sz="0" w:space="0" w:color="auto"/>
                    <w:bottom w:val="none" w:sz="0" w:space="0" w:color="auto"/>
                    <w:right w:val="none" w:sz="0" w:space="0" w:color="auto"/>
                  </w:divBdr>
                </w:div>
                <w:div w:id="866334076">
                  <w:marLeft w:val="0"/>
                  <w:marRight w:val="0"/>
                  <w:marTop w:val="0"/>
                  <w:marBottom w:val="0"/>
                  <w:divBdr>
                    <w:top w:val="none" w:sz="0" w:space="0" w:color="auto"/>
                    <w:left w:val="none" w:sz="0" w:space="0" w:color="auto"/>
                    <w:bottom w:val="none" w:sz="0" w:space="0" w:color="auto"/>
                    <w:right w:val="none" w:sz="0" w:space="0" w:color="auto"/>
                  </w:divBdr>
                </w:div>
                <w:div w:id="1753623530">
                  <w:marLeft w:val="0"/>
                  <w:marRight w:val="0"/>
                  <w:marTop w:val="0"/>
                  <w:marBottom w:val="0"/>
                  <w:divBdr>
                    <w:top w:val="none" w:sz="0" w:space="0" w:color="auto"/>
                    <w:left w:val="none" w:sz="0" w:space="0" w:color="auto"/>
                    <w:bottom w:val="none" w:sz="0" w:space="0" w:color="auto"/>
                    <w:right w:val="none" w:sz="0" w:space="0" w:color="auto"/>
                  </w:divBdr>
                </w:div>
                <w:div w:id="1226917608">
                  <w:marLeft w:val="0"/>
                  <w:marRight w:val="0"/>
                  <w:marTop w:val="0"/>
                  <w:marBottom w:val="0"/>
                  <w:divBdr>
                    <w:top w:val="none" w:sz="0" w:space="0" w:color="auto"/>
                    <w:left w:val="none" w:sz="0" w:space="0" w:color="auto"/>
                    <w:bottom w:val="none" w:sz="0" w:space="0" w:color="auto"/>
                    <w:right w:val="none" w:sz="0" w:space="0" w:color="auto"/>
                  </w:divBdr>
                </w:div>
                <w:div w:id="1137146596">
                  <w:marLeft w:val="0"/>
                  <w:marRight w:val="0"/>
                  <w:marTop w:val="0"/>
                  <w:marBottom w:val="0"/>
                  <w:divBdr>
                    <w:top w:val="none" w:sz="0" w:space="0" w:color="auto"/>
                    <w:left w:val="none" w:sz="0" w:space="0" w:color="auto"/>
                    <w:bottom w:val="none" w:sz="0" w:space="0" w:color="auto"/>
                    <w:right w:val="none" w:sz="0" w:space="0" w:color="auto"/>
                  </w:divBdr>
                </w:div>
                <w:div w:id="766342984">
                  <w:marLeft w:val="0"/>
                  <w:marRight w:val="0"/>
                  <w:marTop w:val="0"/>
                  <w:marBottom w:val="0"/>
                  <w:divBdr>
                    <w:top w:val="none" w:sz="0" w:space="0" w:color="auto"/>
                    <w:left w:val="none" w:sz="0" w:space="0" w:color="auto"/>
                    <w:bottom w:val="none" w:sz="0" w:space="0" w:color="auto"/>
                    <w:right w:val="none" w:sz="0" w:space="0" w:color="auto"/>
                  </w:divBdr>
                </w:div>
                <w:div w:id="1136869472">
                  <w:marLeft w:val="0"/>
                  <w:marRight w:val="0"/>
                  <w:marTop w:val="0"/>
                  <w:marBottom w:val="0"/>
                  <w:divBdr>
                    <w:top w:val="none" w:sz="0" w:space="0" w:color="auto"/>
                    <w:left w:val="none" w:sz="0" w:space="0" w:color="auto"/>
                    <w:bottom w:val="none" w:sz="0" w:space="0" w:color="auto"/>
                    <w:right w:val="none" w:sz="0" w:space="0" w:color="auto"/>
                  </w:divBdr>
                </w:div>
                <w:div w:id="886067926">
                  <w:marLeft w:val="0"/>
                  <w:marRight w:val="0"/>
                  <w:marTop w:val="0"/>
                  <w:marBottom w:val="0"/>
                  <w:divBdr>
                    <w:top w:val="none" w:sz="0" w:space="0" w:color="auto"/>
                    <w:left w:val="none" w:sz="0" w:space="0" w:color="auto"/>
                    <w:bottom w:val="none" w:sz="0" w:space="0" w:color="auto"/>
                    <w:right w:val="none" w:sz="0" w:space="0" w:color="auto"/>
                  </w:divBdr>
                </w:div>
                <w:div w:id="2105761451">
                  <w:marLeft w:val="0"/>
                  <w:marRight w:val="0"/>
                  <w:marTop w:val="0"/>
                  <w:marBottom w:val="0"/>
                  <w:divBdr>
                    <w:top w:val="none" w:sz="0" w:space="0" w:color="auto"/>
                    <w:left w:val="none" w:sz="0" w:space="0" w:color="auto"/>
                    <w:bottom w:val="none" w:sz="0" w:space="0" w:color="auto"/>
                    <w:right w:val="none" w:sz="0" w:space="0" w:color="auto"/>
                  </w:divBdr>
                </w:div>
                <w:div w:id="2087259316">
                  <w:marLeft w:val="0"/>
                  <w:marRight w:val="0"/>
                  <w:marTop w:val="0"/>
                  <w:marBottom w:val="0"/>
                  <w:divBdr>
                    <w:top w:val="none" w:sz="0" w:space="0" w:color="auto"/>
                    <w:left w:val="none" w:sz="0" w:space="0" w:color="auto"/>
                    <w:bottom w:val="none" w:sz="0" w:space="0" w:color="auto"/>
                    <w:right w:val="none" w:sz="0" w:space="0" w:color="auto"/>
                  </w:divBdr>
                </w:div>
                <w:div w:id="1487472713">
                  <w:marLeft w:val="0"/>
                  <w:marRight w:val="0"/>
                  <w:marTop w:val="0"/>
                  <w:marBottom w:val="0"/>
                  <w:divBdr>
                    <w:top w:val="none" w:sz="0" w:space="0" w:color="auto"/>
                    <w:left w:val="none" w:sz="0" w:space="0" w:color="auto"/>
                    <w:bottom w:val="none" w:sz="0" w:space="0" w:color="auto"/>
                    <w:right w:val="none" w:sz="0" w:space="0" w:color="auto"/>
                  </w:divBdr>
                </w:div>
                <w:div w:id="1584876441">
                  <w:marLeft w:val="0"/>
                  <w:marRight w:val="0"/>
                  <w:marTop w:val="0"/>
                  <w:marBottom w:val="0"/>
                  <w:divBdr>
                    <w:top w:val="none" w:sz="0" w:space="0" w:color="auto"/>
                    <w:left w:val="none" w:sz="0" w:space="0" w:color="auto"/>
                    <w:bottom w:val="none" w:sz="0" w:space="0" w:color="auto"/>
                    <w:right w:val="none" w:sz="0" w:space="0" w:color="auto"/>
                  </w:divBdr>
                </w:div>
                <w:div w:id="1212576825">
                  <w:marLeft w:val="0"/>
                  <w:marRight w:val="0"/>
                  <w:marTop w:val="0"/>
                  <w:marBottom w:val="0"/>
                  <w:divBdr>
                    <w:top w:val="none" w:sz="0" w:space="0" w:color="auto"/>
                    <w:left w:val="none" w:sz="0" w:space="0" w:color="auto"/>
                    <w:bottom w:val="none" w:sz="0" w:space="0" w:color="auto"/>
                    <w:right w:val="none" w:sz="0" w:space="0" w:color="auto"/>
                  </w:divBdr>
                </w:div>
                <w:div w:id="1380088759">
                  <w:marLeft w:val="0"/>
                  <w:marRight w:val="0"/>
                  <w:marTop w:val="0"/>
                  <w:marBottom w:val="0"/>
                  <w:divBdr>
                    <w:top w:val="none" w:sz="0" w:space="0" w:color="auto"/>
                    <w:left w:val="none" w:sz="0" w:space="0" w:color="auto"/>
                    <w:bottom w:val="none" w:sz="0" w:space="0" w:color="auto"/>
                    <w:right w:val="none" w:sz="0" w:space="0" w:color="auto"/>
                  </w:divBdr>
                </w:div>
                <w:div w:id="1118793048">
                  <w:marLeft w:val="0"/>
                  <w:marRight w:val="0"/>
                  <w:marTop w:val="0"/>
                  <w:marBottom w:val="0"/>
                  <w:divBdr>
                    <w:top w:val="none" w:sz="0" w:space="0" w:color="auto"/>
                    <w:left w:val="none" w:sz="0" w:space="0" w:color="auto"/>
                    <w:bottom w:val="none" w:sz="0" w:space="0" w:color="auto"/>
                    <w:right w:val="none" w:sz="0" w:space="0" w:color="auto"/>
                  </w:divBdr>
                </w:div>
                <w:div w:id="2021854410">
                  <w:marLeft w:val="0"/>
                  <w:marRight w:val="0"/>
                  <w:marTop w:val="0"/>
                  <w:marBottom w:val="0"/>
                  <w:divBdr>
                    <w:top w:val="none" w:sz="0" w:space="0" w:color="auto"/>
                    <w:left w:val="none" w:sz="0" w:space="0" w:color="auto"/>
                    <w:bottom w:val="none" w:sz="0" w:space="0" w:color="auto"/>
                    <w:right w:val="none" w:sz="0" w:space="0" w:color="auto"/>
                  </w:divBdr>
                </w:div>
                <w:div w:id="461004306">
                  <w:marLeft w:val="0"/>
                  <w:marRight w:val="0"/>
                  <w:marTop w:val="0"/>
                  <w:marBottom w:val="0"/>
                  <w:divBdr>
                    <w:top w:val="none" w:sz="0" w:space="0" w:color="auto"/>
                    <w:left w:val="none" w:sz="0" w:space="0" w:color="auto"/>
                    <w:bottom w:val="none" w:sz="0" w:space="0" w:color="auto"/>
                    <w:right w:val="none" w:sz="0" w:space="0" w:color="auto"/>
                  </w:divBdr>
                </w:div>
                <w:div w:id="1855075679">
                  <w:marLeft w:val="0"/>
                  <w:marRight w:val="0"/>
                  <w:marTop w:val="0"/>
                  <w:marBottom w:val="0"/>
                  <w:divBdr>
                    <w:top w:val="none" w:sz="0" w:space="0" w:color="auto"/>
                    <w:left w:val="none" w:sz="0" w:space="0" w:color="auto"/>
                    <w:bottom w:val="none" w:sz="0" w:space="0" w:color="auto"/>
                    <w:right w:val="none" w:sz="0" w:space="0" w:color="auto"/>
                  </w:divBdr>
                </w:div>
                <w:div w:id="566383121">
                  <w:marLeft w:val="0"/>
                  <w:marRight w:val="0"/>
                  <w:marTop w:val="0"/>
                  <w:marBottom w:val="0"/>
                  <w:divBdr>
                    <w:top w:val="none" w:sz="0" w:space="0" w:color="auto"/>
                    <w:left w:val="none" w:sz="0" w:space="0" w:color="auto"/>
                    <w:bottom w:val="none" w:sz="0" w:space="0" w:color="auto"/>
                    <w:right w:val="none" w:sz="0" w:space="0" w:color="auto"/>
                  </w:divBdr>
                </w:div>
                <w:div w:id="2118986075">
                  <w:marLeft w:val="0"/>
                  <w:marRight w:val="0"/>
                  <w:marTop w:val="0"/>
                  <w:marBottom w:val="0"/>
                  <w:divBdr>
                    <w:top w:val="none" w:sz="0" w:space="0" w:color="auto"/>
                    <w:left w:val="none" w:sz="0" w:space="0" w:color="auto"/>
                    <w:bottom w:val="none" w:sz="0" w:space="0" w:color="auto"/>
                    <w:right w:val="none" w:sz="0" w:space="0" w:color="auto"/>
                  </w:divBdr>
                </w:div>
                <w:div w:id="686979798">
                  <w:marLeft w:val="0"/>
                  <w:marRight w:val="0"/>
                  <w:marTop w:val="0"/>
                  <w:marBottom w:val="0"/>
                  <w:divBdr>
                    <w:top w:val="none" w:sz="0" w:space="0" w:color="auto"/>
                    <w:left w:val="none" w:sz="0" w:space="0" w:color="auto"/>
                    <w:bottom w:val="none" w:sz="0" w:space="0" w:color="auto"/>
                    <w:right w:val="none" w:sz="0" w:space="0" w:color="auto"/>
                  </w:divBdr>
                </w:div>
                <w:div w:id="32393032">
                  <w:marLeft w:val="0"/>
                  <w:marRight w:val="0"/>
                  <w:marTop w:val="0"/>
                  <w:marBottom w:val="0"/>
                  <w:divBdr>
                    <w:top w:val="none" w:sz="0" w:space="0" w:color="auto"/>
                    <w:left w:val="none" w:sz="0" w:space="0" w:color="auto"/>
                    <w:bottom w:val="none" w:sz="0" w:space="0" w:color="auto"/>
                    <w:right w:val="none" w:sz="0" w:space="0" w:color="auto"/>
                  </w:divBdr>
                </w:div>
                <w:div w:id="637995471">
                  <w:marLeft w:val="0"/>
                  <w:marRight w:val="0"/>
                  <w:marTop w:val="0"/>
                  <w:marBottom w:val="0"/>
                  <w:divBdr>
                    <w:top w:val="none" w:sz="0" w:space="0" w:color="auto"/>
                    <w:left w:val="none" w:sz="0" w:space="0" w:color="auto"/>
                    <w:bottom w:val="none" w:sz="0" w:space="0" w:color="auto"/>
                    <w:right w:val="none" w:sz="0" w:space="0" w:color="auto"/>
                  </w:divBdr>
                </w:div>
                <w:div w:id="1449005317">
                  <w:marLeft w:val="0"/>
                  <w:marRight w:val="0"/>
                  <w:marTop w:val="0"/>
                  <w:marBottom w:val="0"/>
                  <w:divBdr>
                    <w:top w:val="none" w:sz="0" w:space="0" w:color="auto"/>
                    <w:left w:val="none" w:sz="0" w:space="0" w:color="auto"/>
                    <w:bottom w:val="none" w:sz="0" w:space="0" w:color="auto"/>
                    <w:right w:val="none" w:sz="0" w:space="0" w:color="auto"/>
                  </w:divBdr>
                </w:div>
                <w:div w:id="56977600">
                  <w:marLeft w:val="0"/>
                  <w:marRight w:val="0"/>
                  <w:marTop w:val="0"/>
                  <w:marBottom w:val="0"/>
                  <w:divBdr>
                    <w:top w:val="none" w:sz="0" w:space="0" w:color="auto"/>
                    <w:left w:val="none" w:sz="0" w:space="0" w:color="auto"/>
                    <w:bottom w:val="none" w:sz="0" w:space="0" w:color="auto"/>
                    <w:right w:val="none" w:sz="0" w:space="0" w:color="auto"/>
                  </w:divBdr>
                </w:div>
                <w:div w:id="991644228">
                  <w:marLeft w:val="0"/>
                  <w:marRight w:val="0"/>
                  <w:marTop w:val="0"/>
                  <w:marBottom w:val="0"/>
                  <w:divBdr>
                    <w:top w:val="none" w:sz="0" w:space="0" w:color="auto"/>
                    <w:left w:val="none" w:sz="0" w:space="0" w:color="auto"/>
                    <w:bottom w:val="none" w:sz="0" w:space="0" w:color="auto"/>
                    <w:right w:val="none" w:sz="0" w:space="0" w:color="auto"/>
                  </w:divBdr>
                </w:div>
                <w:div w:id="1083600873">
                  <w:marLeft w:val="0"/>
                  <w:marRight w:val="0"/>
                  <w:marTop w:val="0"/>
                  <w:marBottom w:val="0"/>
                  <w:divBdr>
                    <w:top w:val="none" w:sz="0" w:space="0" w:color="auto"/>
                    <w:left w:val="none" w:sz="0" w:space="0" w:color="auto"/>
                    <w:bottom w:val="none" w:sz="0" w:space="0" w:color="auto"/>
                    <w:right w:val="none" w:sz="0" w:space="0" w:color="auto"/>
                  </w:divBdr>
                </w:div>
                <w:div w:id="1747454662">
                  <w:marLeft w:val="0"/>
                  <w:marRight w:val="0"/>
                  <w:marTop w:val="0"/>
                  <w:marBottom w:val="0"/>
                  <w:divBdr>
                    <w:top w:val="none" w:sz="0" w:space="0" w:color="auto"/>
                    <w:left w:val="none" w:sz="0" w:space="0" w:color="auto"/>
                    <w:bottom w:val="none" w:sz="0" w:space="0" w:color="auto"/>
                    <w:right w:val="none" w:sz="0" w:space="0" w:color="auto"/>
                  </w:divBdr>
                </w:div>
                <w:div w:id="1774397233">
                  <w:marLeft w:val="0"/>
                  <w:marRight w:val="0"/>
                  <w:marTop w:val="0"/>
                  <w:marBottom w:val="0"/>
                  <w:divBdr>
                    <w:top w:val="none" w:sz="0" w:space="0" w:color="auto"/>
                    <w:left w:val="none" w:sz="0" w:space="0" w:color="auto"/>
                    <w:bottom w:val="none" w:sz="0" w:space="0" w:color="auto"/>
                    <w:right w:val="none" w:sz="0" w:space="0" w:color="auto"/>
                  </w:divBdr>
                </w:div>
                <w:div w:id="633144943">
                  <w:marLeft w:val="0"/>
                  <w:marRight w:val="0"/>
                  <w:marTop w:val="0"/>
                  <w:marBottom w:val="0"/>
                  <w:divBdr>
                    <w:top w:val="none" w:sz="0" w:space="0" w:color="auto"/>
                    <w:left w:val="none" w:sz="0" w:space="0" w:color="auto"/>
                    <w:bottom w:val="none" w:sz="0" w:space="0" w:color="auto"/>
                    <w:right w:val="none" w:sz="0" w:space="0" w:color="auto"/>
                  </w:divBdr>
                </w:div>
                <w:div w:id="1586572624">
                  <w:marLeft w:val="0"/>
                  <w:marRight w:val="0"/>
                  <w:marTop w:val="0"/>
                  <w:marBottom w:val="0"/>
                  <w:divBdr>
                    <w:top w:val="none" w:sz="0" w:space="0" w:color="auto"/>
                    <w:left w:val="none" w:sz="0" w:space="0" w:color="auto"/>
                    <w:bottom w:val="none" w:sz="0" w:space="0" w:color="auto"/>
                    <w:right w:val="none" w:sz="0" w:space="0" w:color="auto"/>
                  </w:divBdr>
                </w:div>
                <w:div w:id="2087846456">
                  <w:marLeft w:val="0"/>
                  <w:marRight w:val="0"/>
                  <w:marTop w:val="0"/>
                  <w:marBottom w:val="0"/>
                  <w:divBdr>
                    <w:top w:val="none" w:sz="0" w:space="0" w:color="auto"/>
                    <w:left w:val="none" w:sz="0" w:space="0" w:color="auto"/>
                    <w:bottom w:val="none" w:sz="0" w:space="0" w:color="auto"/>
                    <w:right w:val="none" w:sz="0" w:space="0" w:color="auto"/>
                  </w:divBdr>
                </w:div>
                <w:div w:id="632905263">
                  <w:marLeft w:val="0"/>
                  <w:marRight w:val="0"/>
                  <w:marTop w:val="0"/>
                  <w:marBottom w:val="0"/>
                  <w:divBdr>
                    <w:top w:val="none" w:sz="0" w:space="0" w:color="auto"/>
                    <w:left w:val="none" w:sz="0" w:space="0" w:color="auto"/>
                    <w:bottom w:val="none" w:sz="0" w:space="0" w:color="auto"/>
                    <w:right w:val="none" w:sz="0" w:space="0" w:color="auto"/>
                  </w:divBdr>
                </w:div>
                <w:div w:id="1504853733">
                  <w:marLeft w:val="0"/>
                  <w:marRight w:val="0"/>
                  <w:marTop w:val="0"/>
                  <w:marBottom w:val="0"/>
                  <w:divBdr>
                    <w:top w:val="none" w:sz="0" w:space="0" w:color="auto"/>
                    <w:left w:val="none" w:sz="0" w:space="0" w:color="auto"/>
                    <w:bottom w:val="none" w:sz="0" w:space="0" w:color="auto"/>
                    <w:right w:val="none" w:sz="0" w:space="0" w:color="auto"/>
                  </w:divBdr>
                </w:div>
                <w:div w:id="1976058995">
                  <w:marLeft w:val="0"/>
                  <w:marRight w:val="0"/>
                  <w:marTop w:val="0"/>
                  <w:marBottom w:val="0"/>
                  <w:divBdr>
                    <w:top w:val="none" w:sz="0" w:space="0" w:color="auto"/>
                    <w:left w:val="none" w:sz="0" w:space="0" w:color="auto"/>
                    <w:bottom w:val="none" w:sz="0" w:space="0" w:color="auto"/>
                    <w:right w:val="none" w:sz="0" w:space="0" w:color="auto"/>
                  </w:divBdr>
                </w:div>
                <w:div w:id="2064057595">
                  <w:marLeft w:val="0"/>
                  <w:marRight w:val="0"/>
                  <w:marTop w:val="0"/>
                  <w:marBottom w:val="0"/>
                  <w:divBdr>
                    <w:top w:val="none" w:sz="0" w:space="0" w:color="auto"/>
                    <w:left w:val="none" w:sz="0" w:space="0" w:color="auto"/>
                    <w:bottom w:val="none" w:sz="0" w:space="0" w:color="auto"/>
                    <w:right w:val="none" w:sz="0" w:space="0" w:color="auto"/>
                  </w:divBdr>
                </w:div>
                <w:div w:id="534200426">
                  <w:marLeft w:val="0"/>
                  <w:marRight w:val="0"/>
                  <w:marTop w:val="0"/>
                  <w:marBottom w:val="0"/>
                  <w:divBdr>
                    <w:top w:val="none" w:sz="0" w:space="0" w:color="auto"/>
                    <w:left w:val="none" w:sz="0" w:space="0" w:color="auto"/>
                    <w:bottom w:val="none" w:sz="0" w:space="0" w:color="auto"/>
                    <w:right w:val="none" w:sz="0" w:space="0" w:color="auto"/>
                  </w:divBdr>
                </w:div>
                <w:div w:id="1222444113">
                  <w:marLeft w:val="0"/>
                  <w:marRight w:val="0"/>
                  <w:marTop w:val="0"/>
                  <w:marBottom w:val="0"/>
                  <w:divBdr>
                    <w:top w:val="none" w:sz="0" w:space="0" w:color="auto"/>
                    <w:left w:val="none" w:sz="0" w:space="0" w:color="auto"/>
                    <w:bottom w:val="none" w:sz="0" w:space="0" w:color="auto"/>
                    <w:right w:val="none" w:sz="0" w:space="0" w:color="auto"/>
                  </w:divBdr>
                </w:div>
                <w:div w:id="691497179">
                  <w:marLeft w:val="0"/>
                  <w:marRight w:val="0"/>
                  <w:marTop w:val="0"/>
                  <w:marBottom w:val="0"/>
                  <w:divBdr>
                    <w:top w:val="none" w:sz="0" w:space="0" w:color="auto"/>
                    <w:left w:val="none" w:sz="0" w:space="0" w:color="auto"/>
                    <w:bottom w:val="none" w:sz="0" w:space="0" w:color="auto"/>
                    <w:right w:val="none" w:sz="0" w:space="0" w:color="auto"/>
                  </w:divBdr>
                </w:div>
                <w:div w:id="1217931039">
                  <w:marLeft w:val="0"/>
                  <w:marRight w:val="0"/>
                  <w:marTop w:val="0"/>
                  <w:marBottom w:val="0"/>
                  <w:divBdr>
                    <w:top w:val="none" w:sz="0" w:space="0" w:color="auto"/>
                    <w:left w:val="none" w:sz="0" w:space="0" w:color="auto"/>
                    <w:bottom w:val="none" w:sz="0" w:space="0" w:color="auto"/>
                    <w:right w:val="none" w:sz="0" w:space="0" w:color="auto"/>
                  </w:divBdr>
                </w:div>
                <w:div w:id="1396706769">
                  <w:marLeft w:val="0"/>
                  <w:marRight w:val="0"/>
                  <w:marTop w:val="0"/>
                  <w:marBottom w:val="0"/>
                  <w:divBdr>
                    <w:top w:val="none" w:sz="0" w:space="0" w:color="auto"/>
                    <w:left w:val="none" w:sz="0" w:space="0" w:color="auto"/>
                    <w:bottom w:val="none" w:sz="0" w:space="0" w:color="auto"/>
                    <w:right w:val="none" w:sz="0" w:space="0" w:color="auto"/>
                  </w:divBdr>
                </w:div>
                <w:div w:id="238953185">
                  <w:marLeft w:val="0"/>
                  <w:marRight w:val="0"/>
                  <w:marTop w:val="0"/>
                  <w:marBottom w:val="0"/>
                  <w:divBdr>
                    <w:top w:val="none" w:sz="0" w:space="0" w:color="auto"/>
                    <w:left w:val="none" w:sz="0" w:space="0" w:color="auto"/>
                    <w:bottom w:val="none" w:sz="0" w:space="0" w:color="auto"/>
                    <w:right w:val="none" w:sz="0" w:space="0" w:color="auto"/>
                  </w:divBdr>
                </w:div>
                <w:div w:id="585455667">
                  <w:marLeft w:val="0"/>
                  <w:marRight w:val="0"/>
                  <w:marTop w:val="0"/>
                  <w:marBottom w:val="0"/>
                  <w:divBdr>
                    <w:top w:val="none" w:sz="0" w:space="0" w:color="auto"/>
                    <w:left w:val="none" w:sz="0" w:space="0" w:color="auto"/>
                    <w:bottom w:val="none" w:sz="0" w:space="0" w:color="auto"/>
                    <w:right w:val="none" w:sz="0" w:space="0" w:color="auto"/>
                  </w:divBdr>
                </w:div>
                <w:div w:id="1094011901">
                  <w:marLeft w:val="0"/>
                  <w:marRight w:val="0"/>
                  <w:marTop w:val="0"/>
                  <w:marBottom w:val="0"/>
                  <w:divBdr>
                    <w:top w:val="none" w:sz="0" w:space="0" w:color="auto"/>
                    <w:left w:val="none" w:sz="0" w:space="0" w:color="auto"/>
                    <w:bottom w:val="none" w:sz="0" w:space="0" w:color="auto"/>
                    <w:right w:val="none" w:sz="0" w:space="0" w:color="auto"/>
                  </w:divBdr>
                </w:div>
                <w:div w:id="962538813">
                  <w:marLeft w:val="0"/>
                  <w:marRight w:val="0"/>
                  <w:marTop w:val="0"/>
                  <w:marBottom w:val="0"/>
                  <w:divBdr>
                    <w:top w:val="none" w:sz="0" w:space="0" w:color="auto"/>
                    <w:left w:val="none" w:sz="0" w:space="0" w:color="auto"/>
                    <w:bottom w:val="none" w:sz="0" w:space="0" w:color="auto"/>
                    <w:right w:val="none" w:sz="0" w:space="0" w:color="auto"/>
                  </w:divBdr>
                </w:div>
                <w:div w:id="609552482">
                  <w:marLeft w:val="0"/>
                  <w:marRight w:val="0"/>
                  <w:marTop w:val="0"/>
                  <w:marBottom w:val="0"/>
                  <w:divBdr>
                    <w:top w:val="none" w:sz="0" w:space="0" w:color="auto"/>
                    <w:left w:val="none" w:sz="0" w:space="0" w:color="auto"/>
                    <w:bottom w:val="none" w:sz="0" w:space="0" w:color="auto"/>
                    <w:right w:val="none" w:sz="0" w:space="0" w:color="auto"/>
                  </w:divBdr>
                </w:div>
                <w:div w:id="411707401">
                  <w:marLeft w:val="0"/>
                  <w:marRight w:val="0"/>
                  <w:marTop w:val="0"/>
                  <w:marBottom w:val="0"/>
                  <w:divBdr>
                    <w:top w:val="none" w:sz="0" w:space="0" w:color="auto"/>
                    <w:left w:val="none" w:sz="0" w:space="0" w:color="auto"/>
                    <w:bottom w:val="none" w:sz="0" w:space="0" w:color="auto"/>
                    <w:right w:val="none" w:sz="0" w:space="0" w:color="auto"/>
                  </w:divBdr>
                </w:div>
                <w:div w:id="1856309378">
                  <w:marLeft w:val="0"/>
                  <w:marRight w:val="0"/>
                  <w:marTop w:val="0"/>
                  <w:marBottom w:val="0"/>
                  <w:divBdr>
                    <w:top w:val="none" w:sz="0" w:space="0" w:color="auto"/>
                    <w:left w:val="none" w:sz="0" w:space="0" w:color="auto"/>
                    <w:bottom w:val="none" w:sz="0" w:space="0" w:color="auto"/>
                    <w:right w:val="none" w:sz="0" w:space="0" w:color="auto"/>
                  </w:divBdr>
                </w:div>
                <w:div w:id="1992908559">
                  <w:marLeft w:val="0"/>
                  <w:marRight w:val="0"/>
                  <w:marTop w:val="0"/>
                  <w:marBottom w:val="0"/>
                  <w:divBdr>
                    <w:top w:val="none" w:sz="0" w:space="0" w:color="auto"/>
                    <w:left w:val="none" w:sz="0" w:space="0" w:color="auto"/>
                    <w:bottom w:val="none" w:sz="0" w:space="0" w:color="auto"/>
                    <w:right w:val="none" w:sz="0" w:space="0" w:color="auto"/>
                  </w:divBdr>
                </w:div>
                <w:div w:id="1490169663">
                  <w:marLeft w:val="0"/>
                  <w:marRight w:val="0"/>
                  <w:marTop w:val="0"/>
                  <w:marBottom w:val="0"/>
                  <w:divBdr>
                    <w:top w:val="none" w:sz="0" w:space="0" w:color="auto"/>
                    <w:left w:val="none" w:sz="0" w:space="0" w:color="auto"/>
                    <w:bottom w:val="none" w:sz="0" w:space="0" w:color="auto"/>
                    <w:right w:val="none" w:sz="0" w:space="0" w:color="auto"/>
                  </w:divBdr>
                </w:div>
                <w:div w:id="673341647">
                  <w:marLeft w:val="0"/>
                  <w:marRight w:val="0"/>
                  <w:marTop w:val="0"/>
                  <w:marBottom w:val="0"/>
                  <w:divBdr>
                    <w:top w:val="none" w:sz="0" w:space="0" w:color="auto"/>
                    <w:left w:val="none" w:sz="0" w:space="0" w:color="auto"/>
                    <w:bottom w:val="none" w:sz="0" w:space="0" w:color="auto"/>
                    <w:right w:val="none" w:sz="0" w:space="0" w:color="auto"/>
                  </w:divBdr>
                </w:div>
                <w:div w:id="124475031">
                  <w:marLeft w:val="0"/>
                  <w:marRight w:val="0"/>
                  <w:marTop w:val="0"/>
                  <w:marBottom w:val="0"/>
                  <w:divBdr>
                    <w:top w:val="none" w:sz="0" w:space="0" w:color="auto"/>
                    <w:left w:val="none" w:sz="0" w:space="0" w:color="auto"/>
                    <w:bottom w:val="none" w:sz="0" w:space="0" w:color="auto"/>
                    <w:right w:val="none" w:sz="0" w:space="0" w:color="auto"/>
                  </w:divBdr>
                </w:div>
                <w:div w:id="301082065">
                  <w:marLeft w:val="0"/>
                  <w:marRight w:val="0"/>
                  <w:marTop w:val="0"/>
                  <w:marBottom w:val="0"/>
                  <w:divBdr>
                    <w:top w:val="none" w:sz="0" w:space="0" w:color="auto"/>
                    <w:left w:val="none" w:sz="0" w:space="0" w:color="auto"/>
                    <w:bottom w:val="none" w:sz="0" w:space="0" w:color="auto"/>
                    <w:right w:val="none" w:sz="0" w:space="0" w:color="auto"/>
                  </w:divBdr>
                </w:div>
                <w:div w:id="1206335365">
                  <w:marLeft w:val="0"/>
                  <w:marRight w:val="0"/>
                  <w:marTop w:val="0"/>
                  <w:marBottom w:val="0"/>
                  <w:divBdr>
                    <w:top w:val="none" w:sz="0" w:space="0" w:color="auto"/>
                    <w:left w:val="none" w:sz="0" w:space="0" w:color="auto"/>
                    <w:bottom w:val="none" w:sz="0" w:space="0" w:color="auto"/>
                    <w:right w:val="none" w:sz="0" w:space="0" w:color="auto"/>
                  </w:divBdr>
                </w:div>
                <w:div w:id="326179655">
                  <w:marLeft w:val="0"/>
                  <w:marRight w:val="0"/>
                  <w:marTop w:val="0"/>
                  <w:marBottom w:val="0"/>
                  <w:divBdr>
                    <w:top w:val="none" w:sz="0" w:space="0" w:color="auto"/>
                    <w:left w:val="none" w:sz="0" w:space="0" w:color="auto"/>
                    <w:bottom w:val="none" w:sz="0" w:space="0" w:color="auto"/>
                    <w:right w:val="none" w:sz="0" w:space="0" w:color="auto"/>
                  </w:divBdr>
                </w:div>
                <w:div w:id="1961061217">
                  <w:marLeft w:val="0"/>
                  <w:marRight w:val="0"/>
                  <w:marTop w:val="0"/>
                  <w:marBottom w:val="0"/>
                  <w:divBdr>
                    <w:top w:val="none" w:sz="0" w:space="0" w:color="auto"/>
                    <w:left w:val="none" w:sz="0" w:space="0" w:color="auto"/>
                    <w:bottom w:val="none" w:sz="0" w:space="0" w:color="auto"/>
                    <w:right w:val="none" w:sz="0" w:space="0" w:color="auto"/>
                  </w:divBdr>
                </w:div>
                <w:div w:id="186136269">
                  <w:marLeft w:val="0"/>
                  <w:marRight w:val="0"/>
                  <w:marTop w:val="0"/>
                  <w:marBottom w:val="0"/>
                  <w:divBdr>
                    <w:top w:val="none" w:sz="0" w:space="0" w:color="auto"/>
                    <w:left w:val="none" w:sz="0" w:space="0" w:color="auto"/>
                    <w:bottom w:val="none" w:sz="0" w:space="0" w:color="auto"/>
                    <w:right w:val="none" w:sz="0" w:space="0" w:color="auto"/>
                  </w:divBdr>
                </w:div>
                <w:div w:id="10111521">
                  <w:marLeft w:val="0"/>
                  <w:marRight w:val="0"/>
                  <w:marTop w:val="0"/>
                  <w:marBottom w:val="0"/>
                  <w:divBdr>
                    <w:top w:val="none" w:sz="0" w:space="0" w:color="auto"/>
                    <w:left w:val="none" w:sz="0" w:space="0" w:color="auto"/>
                    <w:bottom w:val="none" w:sz="0" w:space="0" w:color="auto"/>
                    <w:right w:val="none" w:sz="0" w:space="0" w:color="auto"/>
                  </w:divBdr>
                </w:div>
                <w:div w:id="1653870416">
                  <w:marLeft w:val="0"/>
                  <w:marRight w:val="0"/>
                  <w:marTop w:val="0"/>
                  <w:marBottom w:val="0"/>
                  <w:divBdr>
                    <w:top w:val="none" w:sz="0" w:space="0" w:color="auto"/>
                    <w:left w:val="none" w:sz="0" w:space="0" w:color="auto"/>
                    <w:bottom w:val="none" w:sz="0" w:space="0" w:color="auto"/>
                    <w:right w:val="none" w:sz="0" w:space="0" w:color="auto"/>
                  </w:divBdr>
                </w:div>
                <w:div w:id="158036625">
                  <w:marLeft w:val="0"/>
                  <w:marRight w:val="0"/>
                  <w:marTop w:val="0"/>
                  <w:marBottom w:val="0"/>
                  <w:divBdr>
                    <w:top w:val="none" w:sz="0" w:space="0" w:color="auto"/>
                    <w:left w:val="none" w:sz="0" w:space="0" w:color="auto"/>
                    <w:bottom w:val="none" w:sz="0" w:space="0" w:color="auto"/>
                    <w:right w:val="none" w:sz="0" w:space="0" w:color="auto"/>
                  </w:divBdr>
                </w:div>
                <w:div w:id="1558779353">
                  <w:marLeft w:val="0"/>
                  <w:marRight w:val="0"/>
                  <w:marTop w:val="0"/>
                  <w:marBottom w:val="0"/>
                  <w:divBdr>
                    <w:top w:val="none" w:sz="0" w:space="0" w:color="auto"/>
                    <w:left w:val="none" w:sz="0" w:space="0" w:color="auto"/>
                    <w:bottom w:val="none" w:sz="0" w:space="0" w:color="auto"/>
                    <w:right w:val="none" w:sz="0" w:space="0" w:color="auto"/>
                  </w:divBdr>
                </w:div>
                <w:div w:id="654602337">
                  <w:marLeft w:val="0"/>
                  <w:marRight w:val="0"/>
                  <w:marTop w:val="0"/>
                  <w:marBottom w:val="0"/>
                  <w:divBdr>
                    <w:top w:val="none" w:sz="0" w:space="0" w:color="auto"/>
                    <w:left w:val="none" w:sz="0" w:space="0" w:color="auto"/>
                    <w:bottom w:val="none" w:sz="0" w:space="0" w:color="auto"/>
                    <w:right w:val="none" w:sz="0" w:space="0" w:color="auto"/>
                  </w:divBdr>
                </w:div>
                <w:div w:id="1909342171">
                  <w:marLeft w:val="0"/>
                  <w:marRight w:val="0"/>
                  <w:marTop w:val="0"/>
                  <w:marBottom w:val="0"/>
                  <w:divBdr>
                    <w:top w:val="none" w:sz="0" w:space="0" w:color="auto"/>
                    <w:left w:val="none" w:sz="0" w:space="0" w:color="auto"/>
                    <w:bottom w:val="none" w:sz="0" w:space="0" w:color="auto"/>
                    <w:right w:val="none" w:sz="0" w:space="0" w:color="auto"/>
                  </w:divBdr>
                </w:div>
                <w:div w:id="1049039956">
                  <w:marLeft w:val="0"/>
                  <w:marRight w:val="0"/>
                  <w:marTop w:val="0"/>
                  <w:marBottom w:val="0"/>
                  <w:divBdr>
                    <w:top w:val="none" w:sz="0" w:space="0" w:color="auto"/>
                    <w:left w:val="none" w:sz="0" w:space="0" w:color="auto"/>
                    <w:bottom w:val="none" w:sz="0" w:space="0" w:color="auto"/>
                    <w:right w:val="none" w:sz="0" w:space="0" w:color="auto"/>
                  </w:divBdr>
                </w:div>
                <w:div w:id="1560749774">
                  <w:marLeft w:val="0"/>
                  <w:marRight w:val="0"/>
                  <w:marTop w:val="0"/>
                  <w:marBottom w:val="0"/>
                  <w:divBdr>
                    <w:top w:val="none" w:sz="0" w:space="0" w:color="auto"/>
                    <w:left w:val="none" w:sz="0" w:space="0" w:color="auto"/>
                    <w:bottom w:val="none" w:sz="0" w:space="0" w:color="auto"/>
                    <w:right w:val="none" w:sz="0" w:space="0" w:color="auto"/>
                  </w:divBdr>
                </w:div>
                <w:div w:id="1287390754">
                  <w:marLeft w:val="0"/>
                  <w:marRight w:val="0"/>
                  <w:marTop w:val="0"/>
                  <w:marBottom w:val="0"/>
                  <w:divBdr>
                    <w:top w:val="none" w:sz="0" w:space="0" w:color="auto"/>
                    <w:left w:val="none" w:sz="0" w:space="0" w:color="auto"/>
                    <w:bottom w:val="none" w:sz="0" w:space="0" w:color="auto"/>
                    <w:right w:val="none" w:sz="0" w:space="0" w:color="auto"/>
                  </w:divBdr>
                </w:div>
                <w:div w:id="1047025265">
                  <w:marLeft w:val="0"/>
                  <w:marRight w:val="0"/>
                  <w:marTop w:val="0"/>
                  <w:marBottom w:val="0"/>
                  <w:divBdr>
                    <w:top w:val="none" w:sz="0" w:space="0" w:color="auto"/>
                    <w:left w:val="none" w:sz="0" w:space="0" w:color="auto"/>
                    <w:bottom w:val="none" w:sz="0" w:space="0" w:color="auto"/>
                    <w:right w:val="none" w:sz="0" w:space="0" w:color="auto"/>
                  </w:divBdr>
                </w:div>
                <w:div w:id="1295061605">
                  <w:marLeft w:val="0"/>
                  <w:marRight w:val="0"/>
                  <w:marTop w:val="0"/>
                  <w:marBottom w:val="0"/>
                  <w:divBdr>
                    <w:top w:val="none" w:sz="0" w:space="0" w:color="auto"/>
                    <w:left w:val="none" w:sz="0" w:space="0" w:color="auto"/>
                    <w:bottom w:val="none" w:sz="0" w:space="0" w:color="auto"/>
                    <w:right w:val="none" w:sz="0" w:space="0" w:color="auto"/>
                  </w:divBdr>
                </w:div>
                <w:div w:id="821897562">
                  <w:marLeft w:val="0"/>
                  <w:marRight w:val="0"/>
                  <w:marTop w:val="0"/>
                  <w:marBottom w:val="0"/>
                  <w:divBdr>
                    <w:top w:val="none" w:sz="0" w:space="0" w:color="auto"/>
                    <w:left w:val="none" w:sz="0" w:space="0" w:color="auto"/>
                    <w:bottom w:val="none" w:sz="0" w:space="0" w:color="auto"/>
                    <w:right w:val="none" w:sz="0" w:space="0" w:color="auto"/>
                  </w:divBdr>
                </w:div>
                <w:div w:id="1725061121">
                  <w:marLeft w:val="0"/>
                  <w:marRight w:val="0"/>
                  <w:marTop w:val="0"/>
                  <w:marBottom w:val="0"/>
                  <w:divBdr>
                    <w:top w:val="none" w:sz="0" w:space="0" w:color="auto"/>
                    <w:left w:val="none" w:sz="0" w:space="0" w:color="auto"/>
                    <w:bottom w:val="none" w:sz="0" w:space="0" w:color="auto"/>
                    <w:right w:val="none" w:sz="0" w:space="0" w:color="auto"/>
                  </w:divBdr>
                </w:div>
                <w:div w:id="1069503017">
                  <w:marLeft w:val="0"/>
                  <w:marRight w:val="0"/>
                  <w:marTop w:val="0"/>
                  <w:marBottom w:val="0"/>
                  <w:divBdr>
                    <w:top w:val="none" w:sz="0" w:space="0" w:color="auto"/>
                    <w:left w:val="none" w:sz="0" w:space="0" w:color="auto"/>
                    <w:bottom w:val="none" w:sz="0" w:space="0" w:color="auto"/>
                    <w:right w:val="none" w:sz="0" w:space="0" w:color="auto"/>
                  </w:divBdr>
                </w:div>
                <w:div w:id="264927358">
                  <w:marLeft w:val="0"/>
                  <w:marRight w:val="0"/>
                  <w:marTop w:val="0"/>
                  <w:marBottom w:val="0"/>
                  <w:divBdr>
                    <w:top w:val="none" w:sz="0" w:space="0" w:color="auto"/>
                    <w:left w:val="none" w:sz="0" w:space="0" w:color="auto"/>
                    <w:bottom w:val="none" w:sz="0" w:space="0" w:color="auto"/>
                    <w:right w:val="none" w:sz="0" w:space="0" w:color="auto"/>
                  </w:divBdr>
                </w:div>
                <w:div w:id="578828994">
                  <w:marLeft w:val="0"/>
                  <w:marRight w:val="0"/>
                  <w:marTop w:val="0"/>
                  <w:marBottom w:val="0"/>
                  <w:divBdr>
                    <w:top w:val="none" w:sz="0" w:space="0" w:color="auto"/>
                    <w:left w:val="none" w:sz="0" w:space="0" w:color="auto"/>
                    <w:bottom w:val="none" w:sz="0" w:space="0" w:color="auto"/>
                    <w:right w:val="none" w:sz="0" w:space="0" w:color="auto"/>
                  </w:divBdr>
                </w:div>
                <w:div w:id="1136218878">
                  <w:marLeft w:val="0"/>
                  <w:marRight w:val="0"/>
                  <w:marTop w:val="0"/>
                  <w:marBottom w:val="0"/>
                  <w:divBdr>
                    <w:top w:val="none" w:sz="0" w:space="0" w:color="auto"/>
                    <w:left w:val="none" w:sz="0" w:space="0" w:color="auto"/>
                    <w:bottom w:val="none" w:sz="0" w:space="0" w:color="auto"/>
                    <w:right w:val="none" w:sz="0" w:space="0" w:color="auto"/>
                  </w:divBdr>
                </w:div>
                <w:div w:id="130560072">
                  <w:marLeft w:val="0"/>
                  <w:marRight w:val="0"/>
                  <w:marTop w:val="0"/>
                  <w:marBottom w:val="0"/>
                  <w:divBdr>
                    <w:top w:val="none" w:sz="0" w:space="0" w:color="auto"/>
                    <w:left w:val="none" w:sz="0" w:space="0" w:color="auto"/>
                    <w:bottom w:val="none" w:sz="0" w:space="0" w:color="auto"/>
                    <w:right w:val="none" w:sz="0" w:space="0" w:color="auto"/>
                  </w:divBdr>
                </w:div>
                <w:div w:id="1184517529">
                  <w:marLeft w:val="0"/>
                  <w:marRight w:val="0"/>
                  <w:marTop w:val="0"/>
                  <w:marBottom w:val="0"/>
                  <w:divBdr>
                    <w:top w:val="none" w:sz="0" w:space="0" w:color="auto"/>
                    <w:left w:val="none" w:sz="0" w:space="0" w:color="auto"/>
                    <w:bottom w:val="none" w:sz="0" w:space="0" w:color="auto"/>
                    <w:right w:val="none" w:sz="0" w:space="0" w:color="auto"/>
                  </w:divBdr>
                </w:div>
                <w:div w:id="2044667480">
                  <w:marLeft w:val="0"/>
                  <w:marRight w:val="0"/>
                  <w:marTop w:val="0"/>
                  <w:marBottom w:val="0"/>
                  <w:divBdr>
                    <w:top w:val="none" w:sz="0" w:space="0" w:color="auto"/>
                    <w:left w:val="none" w:sz="0" w:space="0" w:color="auto"/>
                    <w:bottom w:val="none" w:sz="0" w:space="0" w:color="auto"/>
                    <w:right w:val="none" w:sz="0" w:space="0" w:color="auto"/>
                  </w:divBdr>
                </w:div>
                <w:div w:id="318924289">
                  <w:marLeft w:val="0"/>
                  <w:marRight w:val="0"/>
                  <w:marTop w:val="0"/>
                  <w:marBottom w:val="0"/>
                  <w:divBdr>
                    <w:top w:val="none" w:sz="0" w:space="0" w:color="auto"/>
                    <w:left w:val="none" w:sz="0" w:space="0" w:color="auto"/>
                    <w:bottom w:val="none" w:sz="0" w:space="0" w:color="auto"/>
                    <w:right w:val="none" w:sz="0" w:space="0" w:color="auto"/>
                  </w:divBdr>
                </w:div>
                <w:div w:id="1412509842">
                  <w:marLeft w:val="0"/>
                  <w:marRight w:val="0"/>
                  <w:marTop w:val="0"/>
                  <w:marBottom w:val="0"/>
                  <w:divBdr>
                    <w:top w:val="none" w:sz="0" w:space="0" w:color="auto"/>
                    <w:left w:val="none" w:sz="0" w:space="0" w:color="auto"/>
                    <w:bottom w:val="none" w:sz="0" w:space="0" w:color="auto"/>
                    <w:right w:val="none" w:sz="0" w:space="0" w:color="auto"/>
                  </w:divBdr>
                </w:div>
                <w:div w:id="1893038161">
                  <w:marLeft w:val="0"/>
                  <w:marRight w:val="0"/>
                  <w:marTop w:val="0"/>
                  <w:marBottom w:val="0"/>
                  <w:divBdr>
                    <w:top w:val="none" w:sz="0" w:space="0" w:color="auto"/>
                    <w:left w:val="none" w:sz="0" w:space="0" w:color="auto"/>
                    <w:bottom w:val="none" w:sz="0" w:space="0" w:color="auto"/>
                    <w:right w:val="none" w:sz="0" w:space="0" w:color="auto"/>
                  </w:divBdr>
                </w:div>
                <w:div w:id="1476683820">
                  <w:marLeft w:val="0"/>
                  <w:marRight w:val="0"/>
                  <w:marTop w:val="0"/>
                  <w:marBottom w:val="0"/>
                  <w:divBdr>
                    <w:top w:val="none" w:sz="0" w:space="0" w:color="auto"/>
                    <w:left w:val="none" w:sz="0" w:space="0" w:color="auto"/>
                    <w:bottom w:val="none" w:sz="0" w:space="0" w:color="auto"/>
                    <w:right w:val="none" w:sz="0" w:space="0" w:color="auto"/>
                  </w:divBdr>
                </w:div>
                <w:div w:id="165438993">
                  <w:marLeft w:val="0"/>
                  <w:marRight w:val="0"/>
                  <w:marTop w:val="0"/>
                  <w:marBottom w:val="0"/>
                  <w:divBdr>
                    <w:top w:val="none" w:sz="0" w:space="0" w:color="auto"/>
                    <w:left w:val="none" w:sz="0" w:space="0" w:color="auto"/>
                    <w:bottom w:val="none" w:sz="0" w:space="0" w:color="auto"/>
                    <w:right w:val="none" w:sz="0" w:space="0" w:color="auto"/>
                  </w:divBdr>
                </w:div>
                <w:div w:id="1183517516">
                  <w:marLeft w:val="0"/>
                  <w:marRight w:val="0"/>
                  <w:marTop w:val="0"/>
                  <w:marBottom w:val="0"/>
                  <w:divBdr>
                    <w:top w:val="none" w:sz="0" w:space="0" w:color="auto"/>
                    <w:left w:val="none" w:sz="0" w:space="0" w:color="auto"/>
                    <w:bottom w:val="none" w:sz="0" w:space="0" w:color="auto"/>
                    <w:right w:val="none" w:sz="0" w:space="0" w:color="auto"/>
                  </w:divBdr>
                </w:div>
                <w:div w:id="1845851563">
                  <w:marLeft w:val="0"/>
                  <w:marRight w:val="0"/>
                  <w:marTop w:val="0"/>
                  <w:marBottom w:val="0"/>
                  <w:divBdr>
                    <w:top w:val="none" w:sz="0" w:space="0" w:color="auto"/>
                    <w:left w:val="none" w:sz="0" w:space="0" w:color="auto"/>
                    <w:bottom w:val="none" w:sz="0" w:space="0" w:color="auto"/>
                    <w:right w:val="none" w:sz="0" w:space="0" w:color="auto"/>
                  </w:divBdr>
                </w:div>
                <w:div w:id="988485367">
                  <w:marLeft w:val="0"/>
                  <w:marRight w:val="0"/>
                  <w:marTop w:val="0"/>
                  <w:marBottom w:val="0"/>
                  <w:divBdr>
                    <w:top w:val="none" w:sz="0" w:space="0" w:color="auto"/>
                    <w:left w:val="none" w:sz="0" w:space="0" w:color="auto"/>
                    <w:bottom w:val="none" w:sz="0" w:space="0" w:color="auto"/>
                    <w:right w:val="none" w:sz="0" w:space="0" w:color="auto"/>
                  </w:divBdr>
                </w:div>
                <w:div w:id="568852962">
                  <w:marLeft w:val="0"/>
                  <w:marRight w:val="0"/>
                  <w:marTop w:val="0"/>
                  <w:marBottom w:val="0"/>
                  <w:divBdr>
                    <w:top w:val="none" w:sz="0" w:space="0" w:color="auto"/>
                    <w:left w:val="none" w:sz="0" w:space="0" w:color="auto"/>
                    <w:bottom w:val="none" w:sz="0" w:space="0" w:color="auto"/>
                    <w:right w:val="none" w:sz="0" w:space="0" w:color="auto"/>
                  </w:divBdr>
                </w:div>
                <w:div w:id="990135233">
                  <w:marLeft w:val="0"/>
                  <w:marRight w:val="0"/>
                  <w:marTop w:val="0"/>
                  <w:marBottom w:val="0"/>
                  <w:divBdr>
                    <w:top w:val="none" w:sz="0" w:space="0" w:color="auto"/>
                    <w:left w:val="none" w:sz="0" w:space="0" w:color="auto"/>
                    <w:bottom w:val="none" w:sz="0" w:space="0" w:color="auto"/>
                    <w:right w:val="none" w:sz="0" w:space="0" w:color="auto"/>
                  </w:divBdr>
                </w:div>
                <w:div w:id="1757628501">
                  <w:marLeft w:val="0"/>
                  <w:marRight w:val="0"/>
                  <w:marTop w:val="0"/>
                  <w:marBottom w:val="0"/>
                  <w:divBdr>
                    <w:top w:val="none" w:sz="0" w:space="0" w:color="auto"/>
                    <w:left w:val="none" w:sz="0" w:space="0" w:color="auto"/>
                    <w:bottom w:val="none" w:sz="0" w:space="0" w:color="auto"/>
                    <w:right w:val="none" w:sz="0" w:space="0" w:color="auto"/>
                  </w:divBdr>
                </w:div>
                <w:div w:id="2138601317">
                  <w:marLeft w:val="0"/>
                  <w:marRight w:val="0"/>
                  <w:marTop w:val="0"/>
                  <w:marBottom w:val="0"/>
                  <w:divBdr>
                    <w:top w:val="none" w:sz="0" w:space="0" w:color="auto"/>
                    <w:left w:val="none" w:sz="0" w:space="0" w:color="auto"/>
                    <w:bottom w:val="none" w:sz="0" w:space="0" w:color="auto"/>
                    <w:right w:val="none" w:sz="0" w:space="0" w:color="auto"/>
                  </w:divBdr>
                </w:div>
                <w:div w:id="40450120">
                  <w:marLeft w:val="0"/>
                  <w:marRight w:val="0"/>
                  <w:marTop w:val="0"/>
                  <w:marBottom w:val="0"/>
                  <w:divBdr>
                    <w:top w:val="none" w:sz="0" w:space="0" w:color="auto"/>
                    <w:left w:val="none" w:sz="0" w:space="0" w:color="auto"/>
                    <w:bottom w:val="none" w:sz="0" w:space="0" w:color="auto"/>
                    <w:right w:val="none" w:sz="0" w:space="0" w:color="auto"/>
                  </w:divBdr>
                </w:div>
                <w:div w:id="715548936">
                  <w:marLeft w:val="0"/>
                  <w:marRight w:val="0"/>
                  <w:marTop w:val="0"/>
                  <w:marBottom w:val="0"/>
                  <w:divBdr>
                    <w:top w:val="none" w:sz="0" w:space="0" w:color="auto"/>
                    <w:left w:val="none" w:sz="0" w:space="0" w:color="auto"/>
                    <w:bottom w:val="none" w:sz="0" w:space="0" w:color="auto"/>
                    <w:right w:val="none" w:sz="0" w:space="0" w:color="auto"/>
                  </w:divBdr>
                </w:div>
                <w:div w:id="145708497">
                  <w:marLeft w:val="0"/>
                  <w:marRight w:val="0"/>
                  <w:marTop w:val="0"/>
                  <w:marBottom w:val="0"/>
                  <w:divBdr>
                    <w:top w:val="none" w:sz="0" w:space="0" w:color="auto"/>
                    <w:left w:val="none" w:sz="0" w:space="0" w:color="auto"/>
                    <w:bottom w:val="none" w:sz="0" w:space="0" w:color="auto"/>
                    <w:right w:val="none" w:sz="0" w:space="0" w:color="auto"/>
                  </w:divBdr>
                </w:div>
                <w:div w:id="1304040067">
                  <w:marLeft w:val="0"/>
                  <w:marRight w:val="0"/>
                  <w:marTop w:val="0"/>
                  <w:marBottom w:val="0"/>
                  <w:divBdr>
                    <w:top w:val="none" w:sz="0" w:space="0" w:color="auto"/>
                    <w:left w:val="none" w:sz="0" w:space="0" w:color="auto"/>
                    <w:bottom w:val="none" w:sz="0" w:space="0" w:color="auto"/>
                    <w:right w:val="none" w:sz="0" w:space="0" w:color="auto"/>
                  </w:divBdr>
                </w:div>
                <w:div w:id="1144397152">
                  <w:marLeft w:val="0"/>
                  <w:marRight w:val="0"/>
                  <w:marTop w:val="0"/>
                  <w:marBottom w:val="0"/>
                  <w:divBdr>
                    <w:top w:val="none" w:sz="0" w:space="0" w:color="auto"/>
                    <w:left w:val="none" w:sz="0" w:space="0" w:color="auto"/>
                    <w:bottom w:val="none" w:sz="0" w:space="0" w:color="auto"/>
                    <w:right w:val="none" w:sz="0" w:space="0" w:color="auto"/>
                  </w:divBdr>
                </w:div>
                <w:div w:id="2083865762">
                  <w:marLeft w:val="0"/>
                  <w:marRight w:val="0"/>
                  <w:marTop w:val="0"/>
                  <w:marBottom w:val="0"/>
                  <w:divBdr>
                    <w:top w:val="none" w:sz="0" w:space="0" w:color="auto"/>
                    <w:left w:val="none" w:sz="0" w:space="0" w:color="auto"/>
                    <w:bottom w:val="none" w:sz="0" w:space="0" w:color="auto"/>
                    <w:right w:val="none" w:sz="0" w:space="0" w:color="auto"/>
                  </w:divBdr>
                </w:div>
                <w:div w:id="688988311">
                  <w:marLeft w:val="0"/>
                  <w:marRight w:val="0"/>
                  <w:marTop w:val="0"/>
                  <w:marBottom w:val="0"/>
                  <w:divBdr>
                    <w:top w:val="none" w:sz="0" w:space="0" w:color="auto"/>
                    <w:left w:val="none" w:sz="0" w:space="0" w:color="auto"/>
                    <w:bottom w:val="none" w:sz="0" w:space="0" w:color="auto"/>
                    <w:right w:val="none" w:sz="0" w:space="0" w:color="auto"/>
                  </w:divBdr>
                </w:div>
                <w:div w:id="1196772148">
                  <w:marLeft w:val="0"/>
                  <w:marRight w:val="0"/>
                  <w:marTop w:val="0"/>
                  <w:marBottom w:val="0"/>
                  <w:divBdr>
                    <w:top w:val="none" w:sz="0" w:space="0" w:color="auto"/>
                    <w:left w:val="none" w:sz="0" w:space="0" w:color="auto"/>
                    <w:bottom w:val="none" w:sz="0" w:space="0" w:color="auto"/>
                    <w:right w:val="none" w:sz="0" w:space="0" w:color="auto"/>
                  </w:divBdr>
                </w:div>
                <w:div w:id="535002496">
                  <w:marLeft w:val="0"/>
                  <w:marRight w:val="0"/>
                  <w:marTop w:val="0"/>
                  <w:marBottom w:val="0"/>
                  <w:divBdr>
                    <w:top w:val="none" w:sz="0" w:space="0" w:color="auto"/>
                    <w:left w:val="none" w:sz="0" w:space="0" w:color="auto"/>
                    <w:bottom w:val="none" w:sz="0" w:space="0" w:color="auto"/>
                    <w:right w:val="none" w:sz="0" w:space="0" w:color="auto"/>
                  </w:divBdr>
                </w:div>
                <w:div w:id="1386493622">
                  <w:marLeft w:val="0"/>
                  <w:marRight w:val="0"/>
                  <w:marTop w:val="0"/>
                  <w:marBottom w:val="0"/>
                  <w:divBdr>
                    <w:top w:val="none" w:sz="0" w:space="0" w:color="auto"/>
                    <w:left w:val="none" w:sz="0" w:space="0" w:color="auto"/>
                    <w:bottom w:val="none" w:sz="0" w:space="0" w:color="auto"/>
                    <w:right w:val="none" w:sz="0" w:space="0" w:color="auto"/>
                  </w:divBdr>
                </w:div>
                <w:div w:id="1823619929">
                  <w:marLeft w:val="0"/>
                  <w:marRight w:val="0"/>
                  <w:marTop w:val="0"/>
                  <w:marBottom w:val="0"/>
                  <w:divBdr>
                    <w:top w:val="none" w:sz="0" w:space="0" w:color="auto"/>
                    <w:left w:val="none" w:sz="0" w:space="0" w:color="auto"/>
                    <w:bottom w:val="none" w:sz="0" w:space="0" w:color="auto"/>
                    <w:right w:val="none" w:sz="0" w:space="0" w:color="auto"/>
                  </w:divBdr>
                </w:div>
                <w:div w:id="1756440387">
                  <w:marLeft w:val="0"/>
                  <w:marRight w:val="0"/>
                  <w:marTop w:val="0"/>
                  <w:marBottom w:val="0"/>
                  <w:divBdr>
                    <w:top w:val="none" w:sz="0" w:space="0" w:color="auto"/>
                    <w:left w:val="none" w:sz="0" w:space="0" w:color="auto"/>
                    <w:bottom w:val="none" w:sz="0" w:space="0" w:color="auto"/>
                    <w:right w:val="none" w:sz="0" w:space="0" w:color="auto"/>
                  </w:divBdr>
                </w:div>
                <w:div w:id="1435860577">
                  <w:marLeft w:val="0"/>
                  <w:marRight w:val="0"/>
                  <w:marTop w:val="0"/>
                  <w:marBottom w:val="0"/>
                  <w:divBdr>
                    <w:top w:val="none" w:sz="0" w:space="0" w:color="auto"/>
                    <w:left w:val="none" w:sz="0" w:space="0" w:color="auto"/>
                    <w:bottom w:val="none" w:sz="0" w:space="0" w:color="auto"/>
                    <w:right w:val="none" w:sz="0" w:space="0" w:color="auto"/>
                  </w:divBdr>
                </w:div>
                <w:div w:id="238443727">
                  <w:marLeft w:val="0"/>
                  <w:marRight w:val="0"/>
                  <w:marTop w:val="0"/>
                  <w:marBottom w:val="0"/>
                  <w:divBdr>
                    <w:top w:val="none" w:sz="0" w:space="0" w:color="auto"/>
                    <w:left w:val="none" w:sz="0" w:space="0" w:color="auto"/>
                    <w:bottom w:val="none" w:sz="0" w:space="0" w:color="auto"/>
                    <w:right w:val="none" w:sz="0" w:space="0" w:color="auto"/>
                  </w:divBdr>
                </w:div>
                <w:div w:id="497698792">
                  <w:marLeft w:val="0"/>
                  <w:marRight w:val="0"/>
                  <w:marTop w:val="0"/>
                  <w:marBottom w:val="0"/>
                  <w:divBdr>
                    <w:top w:val="none" w:sz="0" w:space="0" w:color="auto"/>
                    <w:left w:val="none" w:sz="0" w:space="0" w:color="auto"/>
                    <w:bottom w:val="none" w:sz="0" w:space="0" w:color="auto"/>
                    <w:right w:val="none" w:sz="0" w:space="0" w:color="auto"/>
                  </w:divBdr>
                </w:div>
                <w:div w:id="939725827">
                  <w:marLeft w:val="0"/>
                  <w:marRight w:val="0"/>
                  <w:marTop w:val="0"/>
                  <w:marBottom w:val="0"/>
                  <w:divBdr>
                    <w:top w:val="none" w:sz="0" w:space="0" w:color="auto"/>
                    <w:left w:val="none" w:sz="0" w:space="0" w:color="auto"/>
                    <w:bottom w:val="none" w:sz="0" w:space="0" w:color="auto"/>
                    <w:right w:val="none" w:sz="0" w:space="0" w:color="auto"/>
                  </w:divBdr>
                </w:div>
                <w:div w:id="1370645869">
                  <w:marLeft w:val="0"/>
                  <w:marRight w:val="0"/>
                  <w:marTop w:val="0"/>
                  <w:marBottom w:val="0"/>
                  <w:divBdr>
                    <w:top w:val="none" w:sz="0" w:space="0" w:color="auto"/>
                    <w:left w:val="none" w:sz="0" w:space="0" w:color="auto"/>
                    <w:bottom w:val="none" w:sz="0" w:space="0" w:color="auto"/>
                    <w:right w:val="none" w:sz="0" w:space="0" w:color="auto"/>
                  </w:divBdr>
                </w:div>
                <w:div w:id="442113551">
                  <w:marLeft w:val="0"/>
                  <w:marRight w:val="0"/>
                  <w:marTop w:val="0"/>
                  <w:marBottom w:val="0"/>
                  <w:divBdr>
                    <w:top w:val="none" w:sz="0" w:space="0" w:color="auto"/>
                    <w:left w:val="none" w:sz="0" w:space="0" w:color="auto"/>
                    <w:bottom w:val="none" w:sz="0" w:space="0" w:color="auto"/>
                    <w:right w:val="none" w:sz="0" w:space="0" w:color="auto"/>
                  </w:divBdr>
                </w:div>
                <w:div w:id="1232161274">
                  <w:marLeft w:val="0"/>
                  <w:marRight w:val="0"/>
                  <w:marTop w:val="0"/>
                  <w:marBottom w:val="0"/>
                  <w:divBdr>
                    <w:top w:val="none" w:sz="0" w:space="0" w:color="auto"/>
                    <w:left w:val="none" w:sz="0" w:space="0" w:color="auto"/>
                    <w:bottom w:val="none" w:sz="0" w:space="0" w:color="auto"/>
                    <w:right w:val="none" w:sz="0" w:space="0" w:color="auto"/>
                  </w:divBdr>
                </w:div>
                <w:div w:id="567544291">
                  <w:marLeft w:val="0"/>
                  <w:marRight w:val="0"/>
                  <w:marTop w:val="0"/>
                  <w:marBottom w:val="0"/>
                  <w:divBdr>
                    <w:top w:val="none" w:sz="0" w:space="0" w:color="auto"/>
                    <w:left w:val="none" w:sz="0" w:space="0" w:color="auto"/>
                    <w:bottom w:val="none" w:sz="0" w:space="0" w:color="auto"/>
                    <w:right w:val="none" w:sz="0" w:space="0" w:color="auto"/>
                  </w:divBdr>
                </w:div>
                <w:div w:id="1721398417">
                  <w:marLeft w:val="0"/>
                  <w:marRight w:val="0"/>
                  <w:marTop w:val="0"/>
                  <w:marBottom w:val="0"/>
                  <w:divBdr>
                    <w:top w:val="none" w:sz="0" w:space="0" w:color="auto"/>
                    <w:left w:val="none" w:sz="0" w:space="0" w:color="auto"/>
                    <w:bottom w:val="none" w:sz="0" w:space="0" w:color="auto"/>
                    <w:right w:val="none" w:sz="0" w:space="0" w:color="auto"/>
                  </w:divBdr>
                </w:div>
                <w:div w:id="2078355966">
                  <w:marLeft w:val="0"/>
                  <w:marRight w:val="0"/>
                  <w:marTop w:val="0"/>
                  <w:marBottom w:val="0"/>
                  <w:divBdr>
                    <w:top w:val="none" w:sz="0" w:space="0" w:color="auto"/>
                    <w:left w:val="none" w:sz="0" w:space="0" w:color="auto"/>
                    <w:bottom w:val="none" w:sz="0" w:space="0" w:color="auto"/>
                    <w:right w:val="none" w:sz="0" w:space="0" w:color="auto"/>
                  </w:divBdr>
                </w:div>
                <w:div w:id="1887183022">
                  <w:marLeft w:val="0"/>
                  <w:marRight w:val="0"/>
                  <w:marTop w:val="0"/>
                  <w:marBottom w:val="0"/>
                  <w:divBdr>
                    <w:top w:val="none" w:sz="0" w:space="0" w:color="auto"/>
                    <w:left w:val="none" w:sz="0" w:space="0" w:color="auto"/>
                    <w:bottom w:val="none" w:sz="0" w:space="0" w:color="auto"/>
                    <w:right w:val="none" w:sz="0" w:space="0" w:color="auto"/>
                  </w:divBdr>
                </w:div>
                <w:div w:id="1171331656">
                  <w:marLeft w:val="0"/>
                  <w:marRight w:val="0"/>
                  <w:marTop w:val="0"/>
                  <w:marBottom w:val="0"/>
                  <w:divBdr>
                    <w:top w:val="none" w:sz="0" w:space="0" w:color="auto"/>
                    <w:left w:val="none" w:sz="0" w:space="0" w:color="auto"/>
                    <w:bottom w:val="none" w:sz="0" w:space="0" w:color="auto"/>
                    <w:right w:val="none" w:sz="0" w:space="0" w:color="auto"/>
                  </w:divBdr>
                </w:div>
                <w:div w:id="1103499191">
                  <w:marLeft w:val="0"/>
                  <w:marRight w:val="0"/>
                  <w:marTop w:val="0"/>
                  <w:marBottom w:val="0"/>
                  <w:divBdr>
                    <w:top w:val="none" w:sz="0" w:space="0" w:color="auto"/>
                    <w:left w:val="none" w:sz="0" w:space="0" w:color="auto"/>
                    <w:bottom w:val="none" w:sz="0" w:space="0" w:color="auto"/>
                    <w:right w:val="none" w:sz="0" w:space="0" w:color="auto"/>
                  </w:divBdr>
                </w:div>
                <w:div w:id="1689868100">
                  <w:marLeft w:val="0"/>
                  <w:marRight w:val="0"/>
                  <w:marTop w:val="0"/>
                  <w:marBottom w:val="0"/>
                  <w:divBdr>
                    <w:top w:val="none" w:sz="0" w:space="0" w:color="auto"/>
                    <w:left w:val="none" w:sz="0" w:space="0" w:color="auto"/>
                    <w:bottom w:val="none" w:sz="0" w:space="0" w:color="auto"/>
                    <w:right w:val="none" w:sz="0" w:space="0" w:color="auto"/>
                  </w:divBdr>
                </w:div>
                <w:div w:id="1549993553">
                  <w:marLeft w:val="0"/>
                  <w:marRight w:val="0"/>
                  <w:marTop w:val="0"/>
                  <w:marBottom w:val="0"/>
                  <w:divBdr>
                    <w:top w:val="none" w:sz="0" w:space="0" w:color="auto"/>
                    <w:left w:val="none" w:sz="0" w:space="0" w:color="auto"/>
                    <w:bottom w:val="none" w:sz="0" w:space="0" w:color="auto"/>
                    <w:right w:val="none" w:sz="0" w:space="0" w:color="auto"/>
                  </w:divBdr>
                </w:div>
                <w:div w:id="1367025365">
                  <w:marLeft w:val="0"/>
                  <w:marRight w:val="0"/>
                  <w:marTop w:val="0"/>
                  <w:marBottom w:val="0"/>
                  <w:divBdr>
                    <w:top w:val="none" w:sz="0" w:space="0" w:color="auto"/>
                    <w:left w:val="none" w:sz="0" w:space="0" w:color="auto"/>
                    <w:bottom w:val="none" w:sz="0" w:space="0" w:color="auto"/>
                    <w:right w:val="none" w:sz="0" w:space="0" w:color="auto"/>
                  </w:divBdr>
                </w:div>
                <w:div w:id="1611158958">
                  <w:marLeft w:val="0"/>
                  <w:marRight w:val="0"/>
                  <w:marTop w:val="0"/>
                  <w:marBottom w:val="0"/>
                  <w:divBdr>
                    <w:top w:val="none" w:sz="0" w:space="0" w:color="auto"/>
                    <w:left w:val="none" w:sz="0" w:space="0" w:color="auto"/>
                    <w:bottom w:val="none" w:sz="0" w:space="0" w:color="auto"/>
                    <w:right w:val="none" w:sz="0" w:space="0" w:color="auto"/>
                  </w:divBdr>
                </w:div>
                <w:div w:id="172116465">
                  <w:marLeft w:val="0"/>
                  <w:marRight w:val="0"/>
                  <w:marTop w:val="0"/>
                  <w:marBottom w:val="0"/>
                  <w:divBdr>
                    <w:top w:val="none" w:sz="0" w:space="0" w:color="auto"/>
                    <w:left w:val="none" w:sz="0" w:space="0" w:color="auto"/>
                    <w:bottom w:val="none" w:sz="0" w:space="0" w:color="auto"/>
                    <w:right w:val="none" w:sz="0" w:space="0" w:color="auto"/>
                  </w:divBdr>
                </w:div>
                <w:div w:id="886836304">
                  <w:marLeft w:val="0"/>
                  <w:marRight w:val="0"/>
                  <w:marTop w:val="0"/>
                  <w:marBottom w:val="0"/>
                  <w:divBdr>
                    <w:top w:val="none" w:sz="0" w:space="0" w:color="auto"/>
                    <w:left w:val="none" w:sz="0" w:space="0" w:color="auto"/>
                    <w:bottom w:val="none" w:sz="0" w:space="0" w:color="auto"/>
                    <w:right w:val="none" w:sz="0" w:space="0" w:color="auto"/>
                  </w:divBdr>
                </w:div>
                <w:div w:id="1420521641">
                  <w:marLeft w:val="0"/>
                  <w:marRight w:val="0"/>
                  <w:marTop w:val="0"/>
                  <w:marBottom w:val="0"/>
                  <w:divBdr>
                    <w:top w:val="none" w:sz="0" w:space="0" w:color="auto"/>
                    <w:left w:val="none" w:sz="0" w:space="0" w:color="auto"/>
                    <w:bottom w:val="none" w:sz="0" w:space="0" w:color="auto"/>
                    <w:right w:val="none" w:sz="0" w:space="0" w:color="auto"/>
                  </w:divBdr>
                </w:div>
                <w:div w:id="606427897">
                  <w:marLeft w:val="0"/>
                  <w:marRight w:val="0"/>
                  <w:marTop w:val="0"/>
                  <w:marBottom w:val="0"/>
                  <w:divBdr>
                    <w:top w:val="none" w:sz="0" w:space="0" w:color="auto"/>
                    <w:left w:val="none" w:sz="0" w:space="0" w:color="auto"/>
                    <w:bottom w:val="none" w:sz="0" w:space="0" w:color="auto"/>
                    <w:right w:val="none" w:sz="0" w:space="0" w:color="auto"/>
                  </w:divBdr>
                </w:div>
                <w:div w:id="607465484">
                  <w:marLeft w:val="0"/>
                  <w:marRight w:val="0"/>
                  <w:marTop w:val="0"/>
                  <w:marBottom w:val="0"/>
                  <w:divBdr>
                    <w:top w:val="none" w:sz="0" w:space="0" w:color="auto"/>
                    <w:left w:val="none" w:sz="0" w:space="0" w:color="auto"/>
                    <w:bottom w:val="none" w:sz="0" w:space="0" w:color="auto"/>
                    <w:right w:val="none" w:sz="0" w:space="0" w:color="auto"/>
                  </w:divBdr>
                </w:div>
                <w:div w:id="1593659835">
                  <w:marLeft w:val="0"/>
                  <w:marRight w:val="0"/>
                  <w:marTop w:val="0"/>
                  <w:marBottom w:val="0"/>
                  <w:divBdr>
                    <w:top w:val="none" w:sz="0" w:space="0" w:color="auto"/>
                    <w:left w:val="none" w:sz="0" w:space="0" w:color="auto"/>
                    <w:bottom w:val="none" w:sz="0" w:space="0" w:color="auto"/>
                    <w:right w:val="none" w:sz="0" w:space="0" w:color="auto"/>
                  </w:divBdr>
                </w:div>
                <w:div w:id="596712352">
                  <w:marLeft w:val="0"/>
                  <w:marRight w:val="0"/>
                  <w:marTop w:val="0"/>
                  <w:marBottom w:val="0"/>
                  <w:divBdr>
                    <w:top w:val="none" w:sz="0" w:space="0" w:color="auto"/>
                    <w:left w:val="none" w:sz="0" w:space="0" w:color="auto"/>
                    <w:bottom w:val="none" w:sz="0" w:space="0" w:color="auto"/>
                    <w:right w:val="none" w:sz="0" w:space="0" w:color="auto"/>
                  </w:divBdr>
                </w:div>
                <w:div w:id="1483350894">
                  <w:marLeft w:val="0"/>
                  <w:marRight w:val="0"/>
                  <w:marTop w:val="0"/>
                  <w:marBottom w:val="0"/>
                  <w:divBdr>
                    <w:top w:val="none" w:sz="0" w:space="0" w:color="auto"/>
                    <w:left w:val="none" w:sz="0" w:space="0" w:color="auto"/>
                    <w:bottom w:val="none" w:sz="0" w:space="0" w:color="auto"/>
                    <w:right w:val="none" w:sz="0" w:space="0" w:color="auto"/>
                  </w:divBdr>
                </w:div>
                <w:div w:id="1402748778">
                  <w:marLeft w:val="0"/>
                  <w:marRight w:val="0"/>
                  <w:marTop w:val="0"/>
                  <w:marBottom w:val="0"/>
                  <w:divBdr>
                    <w:top w:val="none" w:sz="0" w:space="0" w:color="auto"/>
                    <w:left w:val="none" w:sz="0" w:space="0" w:color="auto"/>
                    <w:bottom w:val="none" w:sz="0" w:space="0" w:color="auto"/>
                    <w:right w:val="none" w:sz="0" w:space="0" w:color="auto"/>
                  </w:divBdr>
                </w:div>
                <w:div w:id="1842425711">
                  <w:marLeft w:val="0"/>
                  <w:marRight w:val="0"/>
                  <w:marTop w:val="0"/>
                  <w:marBottom w:val="0"/>
                  <w:divBdr>
                    <w:top w:val="none" w:sz="0" w:space="0" w:color="auto"/>
                    <w:left w:val="none" w:sz="0" w:space="0" w:color="auto"/>
                    <w:bottom w:val="none" w:sz="0" w:space="0" w:color="auto"/>
                    <w:right w:val="none" w:sz="0" w:space="0" w:color="auto"/>
                  </w:divBdr>
                </w:div>
                <w:div w:id="1248421132">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483080388">
                  <w:marLeft w:val="0"/>
                  <w:marRight w:val="0"/>
                  <w:marTop w:val="0"/>
                  <w:marBottom w:val="0"/>
                  <w:divBdr>
                    <w:top w:val="none" w:sz="0" w:space="0" w:color="auto"/>
                    <w:left w:val="none" w:sz="0" w:space="0" w:color="auto"/>
                    <w:bottom w:val="none" w:sz="0" w:space="0" w:color="auto"/>
                    <w:right w:val="none" w:sz="0" w:space="0" w:color="auto"/>
                  </w:divBdr>
                </w:div>
                <w:div w:id="470901398">
                  <w:marLeft w:val="0"/>
                  <w:marRight w:val="0"/>
                  <w:marTop w:val="0"/>
                  <w:marBottom w:val="0"/>
                  <w:divBdr>
                    <w:top w:val="none" w:sz="0" w:space="0" w:color="auto"/>
                    <w:left w:val="none" w:sz="0" w:space="0" w:color="auto"/>
                    <w:bottom w:val="none" w:sz="0" w:space="0" w:color="auto"/>
                    <w:right w:val="none" w:sz="0" w:space="0" w:color="auto"/>
                  </w:divBdr>
                </w:div>
                <w:div w:id="980889903">
                  <w:marLeft w:val="0"/>
                  <w:marRight w:val="0"/>
                  <w:marTop w:val="0"/>
                  <w:marBottom w:val="0"/>
                  <w:divBdr>
                    <w:top w:val="none" w:sz="0" w:space="0" w:color="auto"/>
                    <w:left w:val="none" w:sz="0" w:space="0" w:color="auto"/>
                    <w:bottom w:val="none" w:sz="0" w:space="0" w:color="auto"/>
                    <w:right w:val="none" w:sz="0" w:space="0" w:color="auto"/>
                  </w:divBdr>
                </w:div>
                <w:div w:id="1928072406">
                  <w:marLeft w:val="0"/>
                  <w:marRight w:val="0"/>
                  <w:marTop w:val="0"/>
                  <w:marBottom w:val="0"/>
                  <w:divBdr>
                    <w:top w:val="none" w:sz="0" w:space="0" w:color="auto"/>
                    <w:left w:val="none" w:sz="0" w:space="0" w:color="auto"/>
                    <w:bottom w:val="none" w:sz="0" w:space="0" w:color="auto"/>
                    <w:right w:val="none" w:sz="0" w:space="0" w:color="auto"/>
                  </w:divBdr>
                </w:div>
                <w:div w:id="2036074545">
                  <w:marLeft w:val="0"/>
                  <w:marRight w:val="0"/>
                  <w:marTop w:val="0"/>
                  <w:marBottom w:val="0"/>
                  <w:divBdr>
                    <w:top w:val="none" w:sz="0" w:space="0" w:color="auto"/>
                    <w:left w:val="none" w:sz="0" w:space="0" w:color="auto"/>
                    <w:bottom w:val="none" w:sz="0" w:space="0" w:color="auto"/>
                    <w:right w:val="none" w:sz="0" w:space="0" w:color="auto"/>
                  </w:divBdr>
                </w:div>
                <w:div w:id="1310859922">
                  <w:marLeft w:val="0"/>
                  <w:marRight w:val="0"/>
                  <w:marTop w:val="0"/>
                  <w:marBottom w:val="0"/>
                  <w:divBdr>
                    <w:top w:val="none" w:sz="0" w:space="0" w:color="auto"/>
                    <w:left w:val="none" w:sz="0" w:space="0" w:color="auto"/>
                    <w:bottom w:val="none" w:sz="0" w:space="0" w:color="auto"/>
                    <w:right w:val="none" w:sz="0" w:space="0" w:color="auto"/>
                  </w:divBdr>
                </w:div>
                <w:div w:id="1329290607">
                  <w:marLeft w:val="0"/>
                  <w:marRight w:val="0"/>
                  <w:marTop w:val="0"/>
                  <w:marBottom w:val="0"/>
                  <w:divBdr>
                    <w:top w:val="none" w:sz="0" w:space="0" w:color="auto"/>
                    <w:left w:val="none" w:sz="0" w:space="0" w:color="auto"/>
                    <w:bottom w:val="none" w:sz="0" w:space="0" w:color="auto"/>
                    <w:right w:val="none" w:sz="0" w:space="0" w:color="auto"/>
                  </w:divBdr>
                </w:div>
                <w:div w:id="231431049">
                  <w:marLeft w:val="0"/>
                  <w:marRight w:val="0"/>
                  <w:marTop w:val="0"/>
                  <w:marBottom w:val="0"/>
                  <w:divBdr>
                    <w:top w:val="none" w:sz="0" w:space="0" w:color="auto"/>
                    <w:left w:val="none" w:sz="0" w:space="0" w:color="auto"/>
                    <w:bottom w:val="none" w:sz="0" w:space="0" w:color="auto"/>
                    <w:right w:val="none" w:sz="0" w:space="0" w:color="auto"/>
                  </w:divBdr>
                </w:div>
                <w:div w:id="1286153917">
                  <w:marLeft w:val="0"/>
                  <w:marRight w:val="0"/>
                  <w:marTop w:val="0"/>
                  <w:marBottom w:val="0"/>
                  <w:divBdr>
                    <w:top w:val="none" w:sz="0" w:space="0" w:color="auto"/>
                    <w:left w:val="none" w:sz="0" w:space="0" w:color="auto"/>
                    <w:bottom w:val="none" w:sz="0" w:space="0" w:color="auto"/>
                    <w:right w:val="none" w:sz="0" w:space="0" w:color="auto"/>
                  </w:divBdr>
                </w:div>
                <w:div w:id="857697612">
                  <w:marLeft w:val="0"/>
                  <w:marRight w:val="0"/>
                  <w:marTop w:val="0"/>
                  <w:marBottom w:val="0"/>
                  <w:divBdr>
                    <w:top w:val="none" w:sz="0" w:space="0" w:color="auto"/>
                    <w:left w:val="none" w:sz="0" w:space="0" w:color="auto"/>
                    <w:bottom w:val="none" w:sz="0" w:space="0" w:color="auto"/>
                    <w:right w:val="none" w:sz="0" w:space="0" w:color="auto"/>
                  </w:divBdr>
                </w:div>
                <w:div w:id="311756815">
                  <w:marLeft w:val="0"/>
                  <w:marRight w:val="0"/>
                  <w:marTop w:val="0"/>
                  <w:marBottom w:val="0"/>
                  <w:divBdr>
                    <w:top w:val="none" w:sz="0" w:space="0" w:color="auto"/>
                    <w:left w:val="none" w:sz="0" w:space="0" w:color="auto"/>
                    <w:bottom w:val="none" w:sz="0" w:space="0" w:color="auto"/>
                    <w:right w:val="none" w:sz="0" w:space="0" w:color="auto"/>
                  </w:divBdr>
                </w:div>
                <w:div w:id="1107698740">
                  <w:marLeft w:val="0"/>
                  <w:marRight w:val="0"/>
                  <w:marTop w:val="0"/>
                  <w:marBottom w:val="0"/>
                  <w:divBdr>
                    <w:top w:val="none" w:sz="0" w:space="0" w:color="auto"/>
                    <w:left w:val="none" w:sz="0" w:space="0" w:color="auto"/>
                    <w:bottom w:val="none" w:sz="0" w:space="0" w:color="auto"/>
                    <w:right w:val="none" w:sz="0" w:space="0" w:color="auto"/>
                  </w:divBdr>
                </w:div>
                <w:div w:id="1862937736">
                  <w:marLeft w:val="0"/>
                  <w:marRight w:val="0"/>
                  <w:marTop w:val="0"/>
                  <w:marBottom w:val="0"/>
                  <w:divBdr>
                    <w:top w:val="none" w:sz="0" w:space="0" w:color="auto"/>
                    <w:left w:val="none" w:sz="0" w:space="0" w:color="auto"/>
                    <w:bottom w:val="none" w:sz="0" w:space="0" w:color="auto"/>
                    <w:right w:val="none" w:sz="0" w:space="0" w:color="auto"/>
                  </w:divBdr>
                </w:div>
                <w:div w:id="2125952393">
                  <w:marLeft w:val="0"/>
                  <w:marRight w:val="0"/>
                  <w:marTop w:val="0"/>
                  <w:marBottom w:val="0"/>
                  <w:divBdr>
                    <w:top w:val="none" w:sz="0" w:space="0" w:color="auto"/>
                    <w:left w:val="none" w:sz="0" w:space="0" w:color="auto"/>
                    <w:bottom w:val="none" w:sz="0" w:space="0" w:color="auto"/>
                    <w:right w:val="none" w:sz="0" w:space="0" w:color="auto"/>
                  </w:divBdr>
                </w:div>
                <w:div w:id="934634209">
                  <w:marLeft w:val="0"/>
                  <w:marRight w:val="0"/>
                  <w:marTop w:val="0"/>
                  <w:marBottom w:val="0"/>
                  <w:divBdr>
                    <w:top w:val="none" w:sz="0" w:space="0" w:color="auto"/>
                    <w:left w:val="none" w:sz="0" w:space="0" w:color="auto"/>
                    <w:bottom w:val="none" w:sz="0" w:space="0" w:color="auto"/>
                    <w:right w:val="none" w:sz="0" w:space="0" w:color="auto"/>
                  </w:divBdr>
                </w:div>
                <w:div w:id="1852836554">
                  <w:marLeft w:val="0"/>
                  <w:marRight w:val="0"/>
                  <w:marTop w:val="0"/>
                  <w:marBottom w:val="0"/>
                  <w:divBdr>
                    <w:top w:val="none" w:sz="0" w:space="0" w:color="auto"/>
                    <w:left w:val="none" w:sz="0" w:space="0" w:color="auto"/>
                    <w:bottom w:val="none" w:sz="0" w:space="0" w:color="auto"/>
                    <w:right w:val="none" w:sz="0" w:space="0" w:color="auto"/>
                  </w:divBdr>
                </w:div>
                <w:div w:id="1970089981">
                  <w:marLeft w:val="0"/>
                  <w:marRight w:val="0"/>
                  <w:marTop w:val="0"/>
                  <w:marBottom w:val="0"/>
                  <w:divBdr>
                    <w:top w:val="none" w:sz="0" w:space="0" w:color="auto"/>
                    <w:left w:val="none" w:sz="0" w:space="0" w:color="auto"/>
                    <w:bottom w:val="none" w:sz="0" w:space="0" w:color="auto"/>
                    <w:right w:val="none" w:sz="0" w:space="0" w:color="auto"/>
                  </w:divBdr>
                </w:div>
                <w:div w:id="159085652">
                  <w:marLeft w:val="0"/>
                  <w:marRight w:val="0"/>
                  <w:marTop w:val="0"/>
                  <w:marBottom w:val="0"/>
                  <w:divBdr>
                    <w:top w:val="none" w:sz="0" w:space="0" w:color="auto"/>
                    <w:left w:val="none" w:sz="0" w:space="0" w:color="auto"/>
                    <w:bottom w:val="none" w:sz="0" w:space="0" w:color="auto"/>
                    <w:right w:val="none" w:sz="0" w:space="0" w:color="auto"/>
                  </w:divBdr>
                </w:div>
                <w:div w:id="1555309675">
                  <w:marLeft w:val="0"/>
                  <w:marRight w:val="0"/>
                  <w:marTop w:val="0"/>
                  <w:marBottom w:val="0"/>
                  <w:divBdr>
                    <w:top w:val="none" w:sz="0" w:space="0" w:color="auto"/>
                    <w:left w:val="none" w:sz="0" w:space="0" w:color="auto"/>
                    <w:bottom w:val="none" w:sz="0" w:space="0" w:color="auto"/>
                    <w:right w:val="none" w:sz="0" w:space="0" w:color="auto"/>
                  </w:divBdr>
                </w:div>
                <w:div w:id="520627882">
                  <w:marLeft w:val="0"/>
                  <w:marRight w:val="0"/>
                  <w:marTop w:val="0"/>
                  <w:marBottom w:val="0"/>
                  <w:divBdr>
                    <w:top w:val="none" w:sz="0" w:space="0" w:color="auto"/>
                    <w:left w:val="none" w:sz="0" w:space="0" w:color="auto"/>
                    <w:bottom w:val="none" w:sz="0" w:space="0" w:color="auto"/>
                    <w:right w:val="none" w:sz="0" w:space="0" w:color="auto"/>
                  </w:divBdr>
                </w:div>
                <w:div w:id="1370299474">
                  <w:marLeft w:val="0"/>
                  <w:marRight w:val="0"/>
                  <w:marTop w:val="0"/>
                  <w:marBottom w:val="0"/>
                  <w:divBdr>
                    <w:top w:val="none" w:sz="0" w:space="0" w:color="auto"/>
                    <w:left w:val="none" w:sz="0" w:space="0" w:color="auto"/>
                    <w:bottom w:val="none" w:sz="0" w:space="0" w:color="auto"/>
                    <w:right w:val="none" w:sz="0" w:space="0" w:color="auto"/>
                  </w:divBdr>
                </w:div>
                <w:div w:id="76438833">
                  <w:marLeft w:val="0"/>
                  <w:marRight w:val="0"/>
                  <w:marTop w:val="0"/>
                  <w:marBottom w:val="0"/>
                  <w:divBdr>
                    <w:top w:val="none" w:sz="0" w:space="0" w:color="auto"/>
                    <w:left w:val="none" w:sz="0" w:space="0" w:color="auto"/>
                    <w:bottom w:val="none" w:sz="0" w:space="0" w:color="auto"/>
                    <w:right w:val="none" w:sz="0" w:space="0" w:color="auto"/>
                  </w:divBdr>
                </w:div>
                <w:div w:id="970789891">
                  <w:marLeft w:val="0"/>
                  <w:marRight w:val="0"/>
                  <w:marTop w:val="0"/>
                  <w:marBottom w:val="0"/>
                  <w:divBdr>
                    <w:top w:val="none" w:sz="0" w:space="0" w:color="auto"/>
                    <w:left w:val="none" w:sz="0" w:space="0" w:color="auto"/>
                    <w:bottom w:val="none" w:sz="0" w:space="0" w:color="auto"/>
                    <w:right w:val="none" w:sz="0" w:space="0" w:color="auto"/>
                  </w:divBdr>
                </w:div>
                <w:div w:id="1104156740">
                  <w:marLeft w:val="0"/>
                  <w:marRight w:val="0"/>
                  <w:marTop w:val="0"/>
                  <w:marBottom w:val="0"/>
                  <w:divBdr>
                    <w:top w:val="none" w:sz="0" w:space="0" w:color="auto"/>
                    <w:left w:val="none" w:sz="0" w:space="0" w:color="auto"/>
                    <w:bottom w:val="none" w:sz="0" w:space="0" w:color="auto"/>
                    <w:right w:val="none" w:sz="0" w:space="0" w:color="auto"/>
                  </w:divBdr>
                </w:div>
                <w:div w:id="2068452073">
                  <w:marLeft w:val="0"/>
                  <w:marRight w:val="0"/>
                  <w:marTop w:val="0"/>
                  <w:marBottom w:val="0"/>
                  <w:divBdr>
                    <w:top w:val="none" w:sz="0" w:space="0" w:color="auto"/>
                    <w:left w:val="none" w:sz="0" w:space="0" w:color="auto"/>
                    <w:bottom w:val="none" w:sz="0" w:space="0" w:color="auto"/>
                    <w:right w:val="none" w:sz="0" w:space="0" w:color="auto"/>
                  </w:divBdr>
                </w:div>
                <w:div w:id="1909609240">
                  <w:marLeft w:val="0"/>
                  <w:marRight w:val="0"/>
                  <w:marTop w:val="0"/>
                  <w:marBottom w:val="0"/>
                  <w:divBdr>
                    <w:top w:val="none" w:sz="0" w:space="0" w:color="auto"/>
                    <w:left w:val="none" w:sz="0" w:space="0" w:color="auto"/>
                    <w:bottom w:val="none" w:sz="0" w:space="0" w:color="auto"/>
                    <w:right w:val="none" w:sz="0" w:space="0" w:color="auto"/>
                  </w:divBdr>
                </w:div>
                <w:div w:id="1517386551">
                  <w:marLeft w:val="0"/>
                  <w:marRight w:val="0"/>
                  <w:marTop w:val="0"/>
                  <w:marBottom w:val="0"/>
                  <w:divBdr>
                    <w:top w:val="none" w:sz="0" w:space="0" w:color="auto"/>
                    <w:left w:val="none" w:sz="0" w:space="0" w:color="auto"/>
                    <w:bottom w:val="none" w:sz="0" w:space="0" w:color="auto"/>
                    <w:right w:val="none" w:sz="0" w:space="0" w:color="auto"/>
                  </w:divBdr>
                </w:div>
                <w:div w:id="621812018">
                  <w:marLeft w:val="0"/>
                  <w:marRight w:val="0"/>
                  <w:marTop w:val="0"/>
                  <w:marBottom w:val="0"/>
                  <w:divBdr>
                    <w:top w:val="none" w:sz="0" w:space="0" w:color="auto"/>
                    <w:left w:val="none" w:sz="0" w:space="0" w:color="auto"/>
                    <w:bottom w:val="none" w:sz="0" w:space="0" w:color="auto"/>
                    <w:right w:val="none" w:sz="0" w:space="0" w:color="auto"/>
                  </w:divBdr>
                </w:div>
                <w:div w:id="773015935">
                  <w:marLeft w:val="0"/>
                  <w:marRight w:val="0"/>
                  <w:marTop w:val="0"/>
                  <w:marBottom w:val="0"/>
                  <w:divBdr>
                    <w:top w:val="none" w:sz="0" w:space="0" w:color="auto"/>
                    <w:left w:val="none" w:sz="0" w:space="0" w:color="auto"/>
                    <w:bottom w:val="none" w:sz="0" w:space="0" w:color="auto"/>
                    <w:right w:val="none" w:sz="0" w:space="0" w:color="auto"/>
                  </w:divBdr>
                </w:div>
                <w:div w:id="805854842">
                  <w:marLeft w:val="0"/>
                  <w:marRight w:val="0"/>
                  <w:marTop w:val="0"/>
                  <w:marBottom w:val="0"/>
                  <w:divBdr>
                    <w:top w:val="none" w:sz="0" w:space="0" w:color="auto"/>
                    <w:left w:val="none" w:sz="0" w:space="0" w:color="auto"/>
                    <w:bottom w:val="none" w:sz="0" w:space="0" w:color="auto"/>
                    <w:right w:val="none" w:sz="0" w:space="0" w:color="auto"/>
                  </w:divBdr>
                </w:div>
                <w:div w:id="141893239">
                  <w:marLeft w:val="0"/>
                  <w:marRight w:val="0"/>
                  <w:marTop w:val="0"/>
                  <w:marBottom w:val="0"/>
                  <w:divBdr>
                    <w:top w:val="none" w:sz="0" w:space="0" w:color="auto"/>
                    <w:left w:val="none" w:sz="0" w:space="0" w:color="auto"/>
                    <w:bottom w:val="none" w:sz="0" w:space="0" w:color="auto"/>
                    <w:right w:val="none" w:sz="0" w:space="0" w:color="auto"/>
                  </w:divBdr>
                </w:div>
                <w:div w:id="1460344560">
                  <w:marLeft w:val="0"/>
                  <w:marRight w:val="0"/>
                  <w:marTop w:val="0"/>
                  <w:marBottom w:val="0"/>
                  <w:divBdr>
                    <w:top w:val="none" w:sz="0" w:space="0" w:color="auto"/>
                    <w:left w:val="none" w:sz="0" w:space="0" w:color="auto"/>
                    <w:bottom w:val="none" w:sz="0" w:space="0" w:color="auto"/>
                    <w:right w:val="none" w:sz="0" w:space="0" w:color="auto"/>
                  </w:divBdr>
                </w:div>
                <w:div w:id="2110467247">
                  <w:marLeft w:val="0"/>
                  <w:marRight w:val="0"/>
                  <w:marTop w:val="0"/>
                  <w:marBottom w:val="0"/>
                  <w:divBdr>
                    <w:top w:val="none" w:sz="0" w:space="0" w:color="auto"/>
                    <w:left w:val="none" w:sz="0" w:space="0" w:color="auto"/>
                    <w:bottom w:val="none" w:sz="0" w:space="0" w:color="auto"/>
                    <w:right w:val="none" w:sz="0" w:space="0" w:color="auto"/>
                  </w:divBdr>
                </w:div>
                <w:div w:id="1287270773">
                  <w:marLeft w:val="0"/>
                  <w:marRight w:val="0"/>
                  <w:marTop w:val="0"/>
                  <w:marBottom w:val="0"/>
                  <w:divBdr>
                    <w:top w:val="none" w:sz="0" w:space="0" w:color="auto"/>
                    <w:left w:val="none" w:sz="0" w:space="0" w:color="auto"/>
                    <w:bottom w:val="none" w:sz="0" w:space="0" w:color="auto"/>
                    <w:right w:val="none" w:sz="0" w:space="0" w:color="auto"/>
                  </w:divBdr>
                </w:div>
                <w:div w:id="1533612145">
                  <w:marLeft w:val="0"/>
                  <w:marRight w:val="0"/>
                  <w:marTop w:val="0"/>
                  <w:marBottom w:val="0"/>
                  <w:divBdr>
                    <w:top w:val="none" w:sz="0" w:space="0" w:color="auto"/>
                    <w:left w:val="none" w:sz="0" w:space="0" w:color="auto"/>
                    <w:bottom w:val="none" w:sz="0" w:space="0" w:color="auto"/>
                    <w:right w:val="none" w:sz="0" w:space="0" w:color="auto"/>
                  </w:divBdr>
                </w:div>
                <w:div w:id="1366713952">
                  <w:marLeft w:val="0"/>
                  <w:marRight w:val="0"/>
                  <w:marTop w:val="0"/>
                  <w:marBottom w:val="0"/>
                  <w:divBdr>
                    <w:top w:val="none" w:sz="0" w:space="0" w:color="auto"/>
                    <w:left w:val="none" w:sz="0" w:space="0" w:color="auto"/>
                    <w:bottom w:val="none" w:sz="0" w:space="0" w:color="auto"/>
                    <w:right w:val="none" w:sz="0" w:space="0" w:color="auto"/>
                  </w:divBdr>
                </w:div>
                <w:div w:id="444229440">
                  <w:marLeft w:val="0"/>
                  <w:marRight w:val="0"/>
                  <w:marTop w:val="0"/>
                  <w:marBottom w:val="0"/>
                  <w:divBdr>
                    <w:top w:val="none" w:sz="0" w:space="0" w:color="auto"/>
                    <w:left w:val="none" w:sz="0" w:space="0" w:color="auto"/>
                    <w:bottom w:val="none" w:sz="0" w:space="0" w:color="auto"/>
                    <w:right w:val="none" w:sz="0" w:space="0" w:color="auto"/>
                  </w:divBdr>
                </w:div>
                <w:div w:id="636955470">
                  <w:marLeft w:val="0"/>
                  <w:marRight w:val="0"/>
                  <w:marTop w:val="0"/>
                  <w:marBottom w:val="0"/>
                  <w:divBdr>
                    <w:top w:val="none" w:sz="0" w:space="0" w:color="auto"/>
                    <w:left w:val="none" w:sz="0" w:space="0" w:color="auto"/>
                    <w:bottom w:val="none" w:sz="0" w:space="0" w:color="auto"/>
                    <w:right w:val="none" w:sz="0" w:space="0" w:color="auto"/>
                  </w:divBdr>
                </w:div>
                <w:div w:id="1538349079">
                  <w:marLeft w:val="0"/>
                  <w:marRight w:val="0"/>
                  <w:marTop w:val="0"/>
                  <w:marBottom w:val="0"/>
                  <w:divBdr>
                    <w:top w:val="none" w:sz="0" w:space="0" w:color="auto"/>
                    <w:left w:val="none" w:sz="0" w:space="0" w:color="auto"/>
                    <w:bottom w:val="none" w:sz="0" w:space="0" w:color="auto"/>
                    <w:right w:val="none" w:sz="0" w:space="0" w:color="auto"/>
                  </w:divBdr>
                </w:div>
                <w:div w:id="264073943">
                  <w:marLeft w:val="0"/>
                  <w:marRight w:val="0"/>
                  <w:marTop w:val="0"/>
                  <w:marBottom w:val="0"/>
                  <w:divBdr>
                    <w:top w:val="none" w:sz="0" w:space="0" w:color="auto"/>
                    <w:left w:val="none" w:sz="0" w:space="0" w:color="auto"/>
                    <w:bottom w:val="none" w:sz="0" w:space="0" w:color="auto"/>
                    <w:right w:val="none" w:sz="0" w:space="0" w:color="auto"/>
                  </w:divBdr>
                </w:div>
                <w:div w:id="1373263914">
                  <w:marLeft w:val="0"/>
                  <w:marRight w:val="0"/>
                  <w:marTop w:val="0"/>
                  <w:marBottom w:val="0"/>
                  <w:divBdr>
                    <w:top w:val="none" w:sz="0" w:space="0" w:color="auto"/>
                    <w:left w:val="none" w:sz="0" w:space="0" w:color="auto"/>
                    <w:bottom w:val="none" w:sz="0" w:space="0" w:color="auto"/>
                    <w:right w:val="none" w:sz="0" w:space="0" w:color="auto"/>
                  </w:divBdr>
                </w:div>
                <w:div w:id="1826051391">
                  <w:marLeft w:val="0"/>
                  <w:marRight w:val="0"/>
                  <w:marTop w:val="0"/>
                  <w:marBottom w:val="0"/>
                  <w:divBdr>
                    <w:top w:val="none" w:sz="0" w:space="0" w:color="auto"/>
                    <w:left w:val="none" w:sz="0" w:space="0" w:color="auto"/>
                    <w:bottom w:val="none" w:sz="0" w:space="0" w:color="auto"/>
                    <w:right w:val="none" w:sz="0" w:space="0" w:color="auto"/>
                  </w:divBdr>
                </w:div>
                <w:div w:id="86780408">
                  <w:marLeft w:val="0"/>
                  <w:marRight w:val="0"/>
                  <w:marTop w:val="0"/>
                  <w:marBottom w:val="0"/>
                  <w:divBdr>
                    <w:top w:val="none" w:sz="0" w:space="0" w:color="auto"/>
                    <w:left w:val="none" w:sz="0" w:space="0" w:color="auto"/>
                    <w:bottom w:val="none" w:sz="0" w:space="0" w:color="auto"/>
                    <w:right w:val="none" w:sz="0" w:space="0" w:color="auto"/>
                  </w:divBdr>
                </w:div>
                <w:div w:id="276720038">
                  <w:marLeft w:val="0"/>
                  <w:marRight w:val="0"/>
                  <w:marTop w:val="0"/>
                  <w:marBottom w:val="0"/>
                  <w:divBdr>
                    <w:top w:val="none" w:sz="0" w:space="0" w:color="auto"/>
                    <w:left w:val="none" w:sz="0" w:space="0" w:color="auto"/>
                    <w:bottom w:val="none" w:sz="0" w:space="0" w:color="auto"/>
                    <w:right w:val="none" w:sz="0" w:space="0" w:color="auto"/>
                  </w:divBdr>
                </w:div>
                <w:div w:id="656885498">
                  <w:marLeft w:val="0"/>
                  <w:marRight w:val="0"/>
                  <w:marTop w:val="0"/>
                  <w:marBottom w:val="0"/>
                  <w:divBdr>
                    <w:top w:val="none" w:sz="0" w:space="0" w:color="auto"/>
                    <w:left w:val="none" w:sz="0" w:space="0" w:color="auto"/>
                    <w:bottom w:val="none" w:sz="0" w:space="0" w:color="auto"/>
                    <w:right w:val="none" w:sz="0" w:space="0" w:color="auto"/>
                  </w:divBdr>
                </w:div>
                <w:div w:id="350029631">
                  <w:marLeft w:val="0"/>
                  <w:marRight w:val="0"/>
                  <w:marTop w:val="0"/>
                  <w:marBottom w:val="0"/>
                  <w:divBdr>
                    <w:top w:val="none" w:sz="0" w:space="0" w:color="auto"/>
                    <w:left w:val="none" w:sz="0" w:space="0" w:color="auto"/>
                    <w:bottom w:val="none" w:sz="0" w:space="0" w:color="auto"/>
                    <w:right w:val="none" w:sz="0" w:space="0" w:color="auto"/>
                  </w:divBdr>
                </w:div>
                <w:div w:id="10449984">
                  <w:marLeft w:val="0"/>
                  <w:marRight w:val="0"/>
                  <w:marTop w:val="0"/>
                  <w:marBottom w:val="0"/>
                  <w:divBdr>
                    <w:top w:val="none" w:sz="0" w:space="0" w:color="auto"/>
                    <w:left w:val="none" w:sz="0" w:space="0" w:color="auto"/>
                    <w:bottom w:val="none" w:sz="0" w:space="0" w:color="auto"/>
                    <w:right w:val="none" w:sz="0" w:space="0" w:color="auto"/>
                  </w:divBdr>
                </w:div>
                <w:div w:id="1756394961">
                  <w:marLeft w:val="0"/>
                  <w:marRight w:val="0"/>
                  <w:marTop w:val="0"/>
                  <w:marBottom w:val="0"/>
                  <w:divBdr>
                    <w:top w:val="none" w:sz="0" w:space="0" w:color="auto"/>
                    <w:left w:val="none" w:sz="0" w:space="0" w:color="auto"/>
                    <w:bottom w:val="none" w:sz="0" w:space="0" w:color="auto"/>
                    <w:right w:val="none" w:sz="0" w:space="0" w:color="auto"/>
                  </w:divBdr>
                </w:div>
                <w:div w:id="2077631054">
                  <w:marLeft w:val="0"/>
                  <w:marRight w:val="0"/>
                  <w:marTop w:val="0"/>
                  <w:marBottom w:val="0"/>
                  <w:divBdr>
                    <w:top w:val="none" w:sz="0" w:space="0" w:color="auto"/>
                    <w:left w:val="none" w:sz="0" w:space="0" w:color="auto"/>
                    <w:bottom w:val="none" w:sz="0" w:space="0" w:color="auto"/>
                    <w:right w:val="none" w:sz="0" w:space="0" w:color="auto"/>
                  </w:divBdr>
                </w:div>
                <w:div w:id="456459940">
                  <w:marLeft w:val="0"/>
                  <w:marRight w:val="0"/>
                  <w:marTop w:val="0"/>
                  <w:marBottom w:val="0"/>
                  <w:divBdr>
                    <w:top w:val="none" w:sz="0" w:space="0" w:color="auto"/>
                    <w:left w:val="none" w:sz="0" w:space="0" w:color="auto"/>
                    <w:bottom w:val="none" w:sz="0" w:space="0" w:color="auto"/>
                    <w:right w:val="none" w:sz="0" w:space="0" w:color="auto"/>
                  </w:divBdr>
                </w:div>
                <w:div w:id="979309379">
                  <w:marLeft w:val="0"/>
                  <w:marRight w:val="0"/>
                  <w:marTop w:val="0"/>
                  <w:marBottom w:val="0"/>
                  <w:divBdr>
                    <w:top w:val="none" w:sz="0" w:space="0" w:color="auto"/>
                    <w:left w:val="none" w:sz="0" w:space="0" w:color="auto"/>
                    <w:bottom w:val="none" w:sz="0" w:space="0" w:color="auto"/>
                    <w:right w:val="none" w:sz="0" w:space="0" w:color="auto"/>
                  </w:divBdr>
                </w:div>
                <w:div w:id="185796593">
                  <w:marLeft w:val="0"/>
                  <w:marRight w:val="0"/>
                  <w:marTop w:val="0"/>
                  <w:marBottom w:val="0"/>
                  <w:divBdr>
                    <w:top w:val="none" w:sz="0" w:space="0" w:color="auto"/>
                    <w:left w:val="none" w:sz="0" w:space="0" w:color="auto"/>
                    <w:bottom w:val="none" w:sz="0" w:space="0" w:color="auto"/>
                    <w:right w:val="none" w:sz="0" w:space="0" w:color="auto"/>
                  </w:divBdr>
                </w:div>
                <w:div w:id="702363196">
                  <w:marLeft w:val="0"/>
                  <w:marRight w:val="0"/>
                  <w:marTop w:val="0"/>
                  <w:marBottom w:val="0"/>
                  <w:divBdr>
                    <w:top w:val="none" w:sz="0" w:space="0" w:color="auto"/>
                    <w:left w:val="none" w:sz="0" w:space="0" w:color="auto"/>
                    <w:bottom w:val="none" w:sz="0" w:space="0" w:color="auto"/>
                    <w:right w:val="none" w:sz="0" w:space="0" w:color="auto"/>
                  </w:divBdr>
                </w:div>
                <w:div w:id="837036238">
                  <w:marLeft w:val="0"/>
                  <w:marRight w:val="0"/>
                  <w:marTop w:val="0"/>
                  <w:marBottom w:val="0"/>
                  <w:divBdr>
                    <w:top w:val="none" w:sz="0" w:space="0" w:color="auto"/>
                    <w:left w:val="none" w:sz="0" w:space="0" w:color="auto"/>
                    <w:bottom w:val="none" w:sz="0" w:space="0" w:color="auto"/>
                    <w:right w:val="none" w:sz="0" w:space="0" w:color="auto"/>
                  </w:divBdr>
                </w:div>
                <w:div w:id="1802267624">
                  <w:marLeft w:val="0"/>
                  <w:marRight w:val="0"/>
                  <w:marTop w:val="0"/>
                  <w:marBottom w:val="0"/>
                  <w:divBdr>
                    <w:top w:val="none" w:sz="0" w:space="0" w:color="auto"/>
                    <w:left w:val="none" w:sz="0" w:space="0" w:color="auto"/>
                    <w:bottom w:val="none" w:sz="0" w:space="0" w:color="auto"/>
                    <w:right w:val="none" w:sz="0" w:space="0" w:color="auto"/>
                  </w:divBdr>
                </w:div>
                <w:div w:id="1087337584">
                  <w:marLeft w:val="0"/>
                  <w:marRight w:val="0"/>
                  <w:marTop w:val="0"/>
                  <w:marBottom w:val="0"/>
                  <w:divBdr>
                    <w:top w:val="none" w:sz="0" w:space="0" w:color="auto"/>
                    <w:left w:val="none" w:sz="0" w:space="0" w:color="auto"/>
                    <w:bottom w:val="none" w:sz="0" w:space="0" w:color="auto"/>
                    <w:right w:val="none" w:sz="0" w:space="0" w:color="auto"/>
                  </w:divBdr>
                </w:div>
                <w:div w:id="402603385">
                  <w:marLeft w:val="0"/>
                  <w:marRight w:val="0"/>
                  <w:marTop w:val="0"/>
                  <w:marBottom w:val="0"/>
                  <w:divBdr>
                    <w:top w:val="none" w:sz="0" w:space="0" w:color="auto"/>
                    <w:left w:val="none" w:sz="0" w:space="0" w:color="auto"/>
                    <w:bottom w:val="none" w:sz="0" w:space="0" w:color="auto"/>
                    <w:right w:val="none" w:sz="0" w:space="0" w:color="auto"/>
                  </w:divBdr>
                </w:div>
                <w:div w:id="1962803866">
                  <w:marLeft w:val="0"/>
                  <w:marRight w:val="0"/>
                  <w:marTop w:val="0"/>
                  <w:marBottom w:val="0"/>
                  <w:divBdr>
                    <w:top w:val="none" w:sz="0" w:space="0" w:color="auto"/>
                    <w:left w:val="none" w:sz="0" w:space="0" w:color="auto"/>
                    <w:bottom w:val="none" w:sz="0" w:space="0" w:color="auto"/>
                    <w:right w:val="none" w:sz="0" w:space="0" w:color="auto"/>
                  </w:divBdr>
                </w:div>
                <w:div w:id="1769734952">
                  <w:marLeft w:val="0"/>
                  <w:marRight w:val="0"/>
                  <w:marTop w:val="0"/>
                  <w:marBottom w:val="0"/>
                  <w:divBdr>
                    <w:top w:val="none" w:sz="0" w:space="0" w:color="auto"/>
                    <w:left w:val="none" w:sz="0" w:space="0" w:color="auto"/>
                    <w:bottom w:val="none" w:sz="0" w:space="0" w:color="auto"/>
                    <w:right w:val="none" w:sz="0" w:space="0" w:color="auto"/>
                  </w:divBdr>
                </w:div>
                <w:div w:id="198058003">
                  <w:marLeft w:val="0"/>
                  <w:marRight w:val="0"/>
                  <w:marTop w:val="0"/>
                  <w:marBottom w:val="0"/>
                  <w:divBdr>
                    <w:top w:val="none" w:sz="0" w:space="0" w:color="auto"/>
                    <w:left w:val="none" w:sz="0" w:space="0" w:color="auto"/>
                    <w:bottom w:val="none" w:sz="0" w:space="0" w:color="auto"/>
                    <w:right w:val="none" w:sz="0" w:space="0" w:color="auto"/>
                  </w:divBdr>
                </w:div>
                <w:div w:id="155001081">
                  <w:marLeft w:val="0"/>
                  <w:marRight w:val="0"/>
                  <w:marTop w:val="0"/>
                  <w:marBottom w:val="0"/>
                  <w:divBdr>
                    <w:top w:val="none" w:sz="0" w:space="0" w:color="auto"/>
                    <w:left w:val="none" w:sz="0" w:space="0" w:color="auto"/>
                    <w:bottom w:val="none" w:sz="0" w:space="0" w:color="auto"/>
                    <w:right w:val="none" w:sz="0" w:space="0" w:color="auto"/>
                  </w:divBdr>
                </w:div>
                <w:div w:id="1931623997">
                  <w:marLeft w:val="0"/>
                  <w:marRight w:val="0"/>
                  <w:marTop w:val="0"/>
                  <w:marBottom w:val="0"/>
                  <w:divBdr>
                    <w:top w:val="none" w:sz="0" w:space="0" w:color="auto"/>
                    <w:left w:val="none" w:sz="0" w:space="0" w:color="auto"/>
                    <w:bottom w:val="none" w:sz="0" w:space="0" w:color="auto"/>
                    <w:right w:val="none" w:sz="0" w:space="0" w:color="auto"/>
                  </w:divBdr>
                </w:div>
                <w:div w:id="973951329">
                  <w:marLeft w:val="0"/>
                  <w:marRight w:val="0"/>
                  <w:marTop w:val="0"/>
                  <w:marBottom w:val="0"/>
                  <w:divBdr>
                    <w:top w:val="none" w:sz="0" w:space="0" w:color="auto"/>
                    <w:left w:val="none" w:sz="0" w:space="0" w:color="auto"/>
                    <w:bottom w:val="none" w:sz="0" w:space="0" w:color="auto"/>
                    <w:right w:val="none" w:sz="0" w:space="0" w:color="auto"/>
                  </w:divBdr>
                </w:div>
                <w:div w:id="322046293">
                  <w:marLeft w:val="0"/>
                  <w:marRight w:val="0"/>
                  <w:marTop w:val="0"/>
                  <w:marBottom w:val="0"/>
                  <w:divBdr>
                    <w:top w:val="none" w:sz="0" w:space="0" w:color="auto"/>
                    <w:left w:val="none" w:sz="0" w:space="0" w:color="auto"/>
                    <w:bottom w:val="none" w:sz="0" w:space="0" w:color="auto"/>
                    <w:right w:val="none" w:sz="0" w:space="0" w:color="auto"/>
                  </w:divBdr>
                </w:div>
                <w:div w:id="2096705338">
                  <w:marLeft w:val="0"/>
                  <w:marRight w:val="0"/>
                  <w:marTop w:val="0"/>
                  <w:marBottom w:val="0"/>
                  <w:divBdr>
                    <w:top w:val="none" w:sz="0" w:space="0" w:color="auto"/>
                    <w:left w:val="none" w:sz="0" w:space="0" w:color="auto"/>
                    <w:bottom w:val="none" w:sz="0" w:space="0" w:color="auto"/>
                    <w:right w:val="none" w:sz="0" w:space="0" w:color="auto"/>
                  </w:divBdr>
                </w:div>
                <w:div w:id="1257136884">
                  <w:marLeft w:val="0"/>
                  <w:marRight w:val="0"/>
                  <w:marTop w:val="0"/>
                  <w:marBottom w:val="0"/>
                  <w:divBdr>
                    <w:top w:val="none" w:sz="0" w:space="0" w:color="auto"/>
                    <w:left w:val="none" w:sz="0" w:space="0" w:color="auto"/>
                    <w:bottom w:val="none" w:sz="0" w:space="0" w:color="auto"/>
                    <w:right w:val="none" w:sz="0" w:space="0" w:color="auto"/>
                  </w:divBdr>
                </w:div>
                <w:div w:id="1238902773">
                  <w:marLeft w:val="0"/>
                  <w:marRight w:val="0"/>
                  <w:marTop w:val="0"/>
                  <w:marBottom w:val="0"/>
                  <w:divBdr>
                    <w:top w:val="none" w:sz="0" w:space="0" w:color="auto"/>
                    <w:left w:val="none" w:sz="0" w:space="0" w:color="auto"/>
                    <w:bottom w:val="none" w:sz="0" w:space="0" w:color="auto"/>
                    <w:right w:val="none" w:sz="0" w:space="0" w:color="auto"/>
                  </w:divBdr>
                </w:div>
                <w:div w:id="121463799">
                  <w:marLeft w:val="0"/>
                  <w:marRight w:val="0"/>
                  <w:marTop w:val="0"/>
                  <w:marBottom w:val="0"/>
                  <w:divBdr>
                    <w:top w:val="none" w:sz="0" w:space="0" w:color="auto"/>
                    <w:left w:val="none" w:sz="0" w:space="0" w:color="auto"/>
                    <w:bottom w:val="none" w:sz="0" w:space="0" w:color="auto"/>
                    <w:right w:val="none" w:sz="0" w:space="0" w:color="auto"/>
                  </w:divBdr>
                </w:div>
                <w:div w:id="226720346">
                  <w:marLeft w:val="0"/>
                  <w:marRight w:val="0"/>
                  <w:marTop w:val="0"/>
                  <w:marBottom w:val="0"/>
                  <w:divBdr>
                    <w:top w:val="none" w:sz="0" w:space="0" w:color="auto"/>
                    <w:left w:val="none" w:sz="0" w:space="0" w:color="auto"/>
                    <w:bottom w:val="none" w:sz="0" w:space="0" w:color="auto"/>
                    <w:right w:val="none" w:sz="0" w:space="0" w:color="auto"/>
                  </w:divBdr>
                </w:div>
                <w:div w:id="1827474637">
                  <w:marLeft w:val="0"/>
                  <w:marRight w:val="0"/>
                  <w:marTop w:val="0"/>
                  <w:marBottom w:val="0"/>
                  <w:divBdr>
                    <w:top w:val="none" w:sz="0" w:space="0" w:color="auto"/>
                    <w:left w:val="none" w:sz="0" w:space="0" w:color="auto"/>
                    <w:bottom w:val="none" w:sz="0" w:space="0" w:color="auto"/>
                    <w:right w:val="none" w:sz="0" w:space="0" w:color="auto"/>
                  </w:divBdr>
                </w:div>
                <w:div w:id="745224179">
                  <w:marLeft w:val="0"/>
                  <w:marRight w:val="0"/>
                  <w:marTop w:val="0"/>
                  <w:marBottom w:val="0"/>
                  <w:divBdr>
                    <w:top w:val="none" w:sz="0" w:space="0" w:color="auto"/>
                    <w:left w:val="none" w:sz="0" w:space="0" w:color="auto"/>
                    <w:bottom w:val="none" w:sz="0" w:space="0" w:color="auto"/>
                    <w:right w:val="none" w:sz="0" w:space="0" w:color="auto"/>
                  </w:divBdr>
                </w:div>
                <w:div w:id="132991178">
                  <w:marLeft w:val="0"/>
                  <w:marRight w:val="0"/>
                  <w:marTop w:val="0"/>
                  <w:marBottom w:val="0"/>
                  <w:divBdr>
                    <w:top w:val="none" w:sz="0" w:space="0" w:color="auto"/>
                    <w:left w:val="none" w:sz="0" w:space="0" w:color="auto"/>
                    <w:bottom w:val="none" w:sz="0" w:space="0" w:color="auto"/>
                    <w:right w:val="none" w:sz="0" w:space="0" w:color="auto"/>
                  </w:divBdr>
                </w:div>
                <w:div w:id="413942224">
                  <w:marLeft w:val="0"/>
                  <w:marRight w:val="0"/>
                  <w:marTop w:val="0"/>
                  <w:marBottom w:val="0"/>
                  <w:divBdr>
                    <w:top w:val="none" w:sz="0" w:space="0" w:color="auto"/>
                    <w:left w:val="none" w:sz="0" w:space="0" w:color="auto"/>
                    <w:bottom w:val="none" w:sz="0" w:space="0" w:color="auto"/>
                    <w:right w:val="none" w:sz="0" w:space="0" w:color="auto"/>
                  </w:divBdr>
                </w:div>
                <w:div w:id="1567102907">
                  <w:marLeft w:val="0"/>
                  <w:marRight w:val="0"/>
                  <w:marTop w:val="0"/>
                  <w:marBottom w:val="0"/>
                  <w:divBdr>
                    <w:top w:val="none" w:sz="0" w:space="0" w:color="auto"/>
                    <w:left w:val="none" w:sz="0" w:space="0" w:color="auto"/>
                    <w:bottom w:val="none" w:sz="0" w:space="0" w:color="auto"/>
                    <w:right w:val="none" w:sz="0" w:space="0" w:color="auto"/>
                  </w:divBdr>
                </w:div>
                <w:div w:id="1838298725">
                  <w:marLeft w:val="0"/>
                  <w:marRight w:val="0"/>
                  <w:marTop w:val="0"/>
                  <w:marBottom w:val="0"/>
                  <w:divBdr>
                    <w:top w:val="none" w:sz="0" w:space="0" w:color="auto"/>
                    <w:left w:val="none" w:sz="0" w:space="0" w:color="auto"/>
                    <w:bottom w:val="none" w:sz="0" w:space="0" w:color="auto"/>
                    <w:right w:val="none" w:sz="0" w:space="0" w:color="auto"/>
                  </w:divBdr>
                </w:div>
                <w:div w:id="1241326811">
                  <w:marLeft w:val="0"/>
                  <w:marRight w:val="0"/>
                  <w:marTop w:val="0"/>
                  <w:marBottom w:val="0"/>
                  <w:divBdr>
                    <w:top w:val="none" w:sz="0" w:space="0" w:color="auto"/>
                    <w:left w:val="none" w:sz="0" w:space="0" w:color="auto"/>
                    <w:bottom w:val="none" w:sz="0" w:space="0" w:color="auto"/>
                    <w:right w:val="none" w:sz="0" w:space="0" w:color="auto"/>
                  </w:divBdr>
                </w:div>
                <w:div w:id="43411786">
                  <w:marLeft w:val="0"/>
                  <w:marRight w:val="0"/>
                  <w:marTop w:val="0"/>
                  <w:marBottom w:val="0"/>
                  <w:divBdr>
                    <w:top w:val="none" w:sz="0" w:space="0" w:color="auto"/>
                    <w:left w:val="none" w:sz="0" w:space="0" w:color="auto"/>
                    <w:bottom w:val="none" w:sz="0" w:space="0" w:color="auto"/>
                    <w:right w:val="none" w:sz="0" w:space="0" w:color="auto"/>
                  </w:divBdr>
                </w:div>
                <w:div w:id="1362513431">
                  <w:marLeft w:val="0"/>
                  <w:marRight w:val="0"/>
                  <w:marTop w:val="0"/>
                  <w:marBottom w:val="0"/>
                  <w:divBdr>
                    <w:top w:val="none" w:sz="0" w:space="0" w:color="auto"/>
                    <w:left w:val="none" w:sz="0" w:space="0" w:color="auto"/>
                    <w:bottom w:val="none" w:sz="0" w:space="0" w:color="auto"/>
                    <w:right w:val="none" w:sz="0" w:space="0" w:color="auto"/>
                  </w:divBdr>
                </w:div>
                <w:div w:id="1472941613">
                  <w:marLeft w:val="0"/>
                  <w:marRight w:val="0"/>
                  <w:marTop w:val="0"/>
                  <w:marBottom w:val="0"/>
                  <w:divBdr>
                    <w:top w:val="none" w:sz="0" w:space="0" w:color="auto"/>
                    <w:left w:val="none" w:sz="0" w:space="0" w:color="auto"/>
                    <w:bottom w:val="none" w:sz="0" w:space="0" w:color="auto"/>
                    <w:right w:val="none" w:sz="0" w:space="0" w:color="auto"/>
                  </w:divBdr>
                </w:div>
                <w:div w:id="1036664931">
                  <w:marLeft w:val="0"/>
                  <w:marRight w:val="0"/>
                  <w:marTop w:val="0"/>
                  <w:marBottom w:val="0"/>
                  <w:divBdr>
                    <w:top w:val="none" w:sz="0" w:space="0" w:color="auto"/>
                    <w:left w:val="none" w:sz="0" w:space="0" w:color="auto"/>
                    <w:bottom w:val="none" w:sz="0" w:space="0" w:color="auto"/>
                    <w:right w:val="none" w:sz="0" w:space="0" w:color="auto"/>
                  </w:divBdr>
                </w:div>
                <w:div w:id="628440579">
                  <w:marLeft w:val="0"/>
                  <w:marRight w:val="0"/>
                  <w:marTop w:val="0"/>
                  <w:marBottom w:val="0"/>
                  <w:divBdr>
                    <w:top w:val="none" w:sz="0" w:space="0" w:color="auto"/>
                    <w:left w:val="none" w:sz="0" w:space="0" w:color="auto"/>
                    <w:bottom w:val="none" w:sz="0" w:space="0" w:color="auto"/>
                    <w:right w:val="none" w:sz="0" w:space="0" w:color="auto"/>
                  </w:divBdr>
                </w:div>
                <w:div w:id="236717463">
                  <w:marLeft w:val="0"/>
                  <w:marRight w:val="0"/>
                  <w:marTop w:val="0"/>
                  <w:marBottom w:val="0"/>
                  <w:divBdr>
                    <w:top w:val="none" w:sz="0" w:space="0" w:color="auto"/>
                    <w:left w:val="none" w:sz="0" w:space="0" w:color="auto"/>
                    <w:bottom w:val="none" w:sz="0" w:space="0" w:color="auto"/>
                    <w:right w:val="none" w:sz="0" w:space="0" w:color="auto"/>
                  </w:divBdr>
                </w:div>
                <w:div w:id="2124808824">
                  <w:marLeft w:val="0"/>
                  <w:marRight w:val="0"/>
                  <w:marTop w:val="0"/>
                  <w:marBottom w:val="0"/>
                  <w:divBdr>
                    <w:top w:val="none" w:sz="0" w:space="0" w:color="auto"/>
                    <w:left w:val="none" w:sz="0" w:space="0" w:color="auto"/>
                    <w:bottom w:val="none" w:sz="0" w:space="0" w:color="auto"/>
                    <w:right w:val="none" w:sz="0" w:space="0" w:color="auto"/>
                  </w:divBdr>
                </w:div>
                <w:div w:id="1315112024">
                  <w:marLeft w:val="0"/>
                  <w:marRight w:val="0"/>
                  <w:marTop w:val="0"/>
                  <w:marBottom w:val="0"/>
                  <w:divBdr>
                    <w:top w:val="none" w:sz="0" w:space="0" w:color="auto"/>
                    <w:left w:val="none" w:sz="0" w:space="0" w:color="auto"/>
                    <w:bottom w:val="none" w:sz="0" w:space="0" w:color="auto"/>
                    <w:right w:val="none" w:sz="0" w:space="0" w:color="auto"/>
                  </w:divBdr>
                </w:div>
                <w:div w:id="721950508">
                  <w:marLeft w:val="0"/>
                  <w:marRight w:val="0"/>
                  <w:marTop w:val="0"/>
                  <w:marBottom w:val="0"/>
                  <w:divBdr>
                    <w:top w:val="none" w:sz="0" w:space="0" w:color="auto"/>
                    <w:left w:val="none" w:sz="0" w:space="0" w:color="auto"/>
                    <w:bottom w:val="none" w:sz="0" w:space="0" w:color="auto"/>
                    <w:right w:val="none" w:sz="0" w:space="0" w:color="auto"/>
                  </w:divBdr>
                </w:div>
                <w:div w:id="239751755">
                  <w:marLeft w:val="0"/>
                  <w:marRight w:val="0"/>
                  <w:marTop w:val="0"/>
                  <w:marBottom w:val="0"/>
                  <w:divBdr>
                    <w:top w:val="none" w:sz="0" w:space="0" w:color="auto"/>
                    <w:left w:val="none" w:sz="0" w:space="0" w:color="auto"/>
                    <w:bottom w:val="none" w:sz="0" w:space="0" w:color="auto"/>
                    <w:right w:val="none" w:sz="0" w:space="0" w:color="auto"/>
                  </w:divBdr>
                </w:div>
                <w:div w:id="628240411">
                  <w:marLeft w:val="0"/>
                  <w:marRight w:val="0"/>
                  <w:marTop w:val="0"/>
                  <w:marBottom w:val="0"/>
                  <w:divBdr>
                    <w:top w:val="none" w:sz="0" w:space="0" w:color="auto"/>
                    <w:left w:val="none" w:sz="0" w:space="0" w:color="auto"/>
                    <w:bottom w:val="none" w:sz="0" w:space="0" w:color="auto"/>
                    <w:right w:val="none" w:sz="0" w:space="0" w:color="auto"/>
                  </w:divBdr>
                </w:div>
                <w:div w:id="175652355">
                  <w:marLeft w:val="0"/>
                  <w:marRight w:val="0"/>
                  <w:marTop w:val="0"/>
                  <w:marBottom w:val="0"/>
                  <w:divBdr>
                    <w:top w:val="none" w:sz="0" w:space="0" w:color="auto"/>
                    <w:left w:val="none" w:sz="0" w:space="0" w:color="auto"/>
                    <w:bottom w:val="none" w:sz="0" w:space="0" w:color="auto"/>
                    <w:right w:val="none" w:sz="0" w:space="0" w:color="auto"/>
                  </w:divBdr>
                </w:div>
                <w:div w:id="243616126">
                  <w:marLeft w:val="0"/>
                  <w:marRight w:val="0"/>
                  <w:marTop w:val="0"/>
                  <w:marBottom w:val="0"/>
                  <w:divBdr>
                    <w:top w:val="none" w:sz="0" w:space="0" w:color="auto"/>
                    <w:left w:val="none" w:sz="0" w:space="0" w:color="auto"/>
                    <w:bottom w:val="none" w:sz="0" w:space="0" w:color="auto"/>
                    <w:right w:val="none" w:sz="0" w:space="0" w:color="auto"/>
                  </w:divBdr>
                </w:div>
                <w:div w:id="2049256272">
                  <w:marLeft w:val="0"/>
                  <w:marRight w:val="0"/>
                  <w:marTop w:val="0"/>
                  <w:marBottom w:val="0"/>
                  <w:divBdr>
                    <w:top w:val="none" w:sz="0" w:space="0" w:color="auto"/>
                    <w:left w:val="none" w:sz="0" w:space="0" w:color="auto"/>
                    <w:bottom w:val="none" w:sz="0" w:space="0" w:color="auto"/>
                    <w:right w:val="none" w:sz="0" w:space="0" w:color="auto"/>
                  </w:divBdr>
                </w:div>
                <w:div w:id="769011527">
                  <w:marLeft w:val="0"/>
                  <w:marRight w:val="0"/>
                  <w:marTop w:val="0"/>
                  <w:marBottom w:val="0"/>
                  <w:divBdr>
                    <w:top w:val="none" w:sz="0" w:space="0" w:color="auto"/>
                    <w:left w:val="none" w:sz="0" w:space="0" w:color="auto"/>
                    <w:bottom w:val="none" w:sz="0" w:space="0" w:color="auto"/>
                    <w:right w:val="none" w:sz="0" w:space="0" w:color="auto"/>
                  </w:divBdr>
                </w:div>
                <w:div w:id="1202748086">
                  <w:marLeft w:val="0"/>
                  <w:marRight w:val="0"/>
                  <w:marTop w:val="0"/>
                  <w:marBottom w:val="0"/>
                  <w:divBdr>
                    <w:top w:val="none" w:sz="0" w:space="0" w:color="auto"/>
                    <w:left w:val="none" w:sz="0" w:space="0" w:color="auto"/>
                    <w:bottom w:val="none" w:sz="0" w:space="0" w:color="auto"/>
                    <w:right w:val="none" w:sz="0" w:space="0" w:color="auto"/>
                  </w:divBdr>
                </w:div>
                <w:div w:id="1069889992">
                  <w:marLeft w:val="0"/>
                  <w:marRight w:val="0"/>
                  <w:marTop w:val="0"/>
                  <w:marBottom w:val="0"/>
                  <w:divBdr>
                    <w:top w:val="none" w:sz="0" w:space="0" w:color="auto"/>
                    <w:left w:val="none" w:sz="0" w:space="0" w:color="auto"/>
                    <w:bottom w:val="none" w:sz="0" w:space="0" w:color="auto"/>
                    <w:right w:val="none" w:sz="0" w:space="0" w:color="auto"/>
                  </w:divBdr>
                </w:div>
                <w:div w:id="1454904672">
                  <w:marLeft w:val="0"/>
                  <w:marRight w:val="0"/>
                  <w:marTop w:val="0"/>
                  <w:marBottom w:val="0"/>
                  <w:divBdr>
                    <w:top w:val="none" w:sz="0" w:space="0" w:color="auto"/>
                    <w:left w:val="none" w:sz="0" w:space="0" w:color="auto"/>
                    <w:bottom w:val="none" w:sz="0" w:space="0" w:color="auto"/>
                    <w:right w:val="none" w:sz="0" w:space="0" w:color="auto"/>
                  </w:divBdr>
                </w:div>
                <w:div w:id="503668714">
                  <w:marLeft w:val="0"/>
                  <w:marRight w:val="0"/>
                  <w:marTop w:val="0"/>
                  <w:marBottom w:val="0"/>
                  <w:divBdr>
                    <w:top w:val="none" w:sz="0" w:space="0" w:color="auto"/>
                    <w:left w:val="none" w:sz="0" w:space="0" w:color="auto"/>
                    <w:bottom w:val="none" w:sz="0" w:space="0" w:color="auto"/>
                    <w:right w:val="none" w:sz="0" w:space="0" w:color="auto"/>
                  </w:divBdr>
                </w:div>
                <w:div w:id="6427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9657">
          <w:marLeft w:val="0"/>
          <w:marRight w:val="0"/>
          <w:marTop w:val="15"/>
          <w:marBottom w:val="0"/>
          <w:divBdr>
            <w:top w:val="none" w:sz="0" w:space="0" w:color="auto"/>
            <w:left w:val="none" w:sz="0" w:space="0" w:color="auto"/>
            <w:bottom w:val="none" w:sz="0" w:space="0" w:color="auto"/>
            <w:right w:val="none" w:sz="0" w:space="0" w:color="auto"/>
          </w:divBdr>
          <w:divsChild>
            <w:div w:id="755905330">
              <w:marLeft w:val="0"/>
              <w:marRight w:val="0"/>
              <w:marTop w:val="0"/>
              <w:marBottom w:val="0"/>
              <w:divBdr>
                <w:top w:val="none" w:sz="0" w:space="0" w:color="auto"/>
                <w:left w:val="none" w:sz="0" w:space="0" w:color="auto"/>
                <w:bottom w:val="none" w:sz="0" w:space="0" w:color="auto"/>
                <w:right w:val="none" w:sz="0" w:space="0" w:color="auto"/>
              </w:divBdr>
              <w:divsChild>
                <w:div w:id="1934126169">
                  <w:marLeft w:val="0"/>
                  <w:marRight w:val="0"/>
                  <w:marTop w:val="0"/>
                  <w:marBottom w:val="0"/>
                  <w:divBdr>
                    <w:top w:val="none" w:sz="0" w:space="0" w:color="auto"/>
                    <w:left w:val="none" w:sz="0" w:space="0" w:color="auto"/>
                    <w:bottom w:val="none" w:sz="0" w:space="0" w:color="auto"/>
                    <w:right w:val="none" w:sz="0" w:space="0" w:color="auto"/>
                  </w:divBdr>
                </w:div>
                <w:div w:id="1165049617">
                  <w:marLeft w:val="0"/>
                  <w:marRight w:val="0"/>
                  <w:marTop w:val="0"/>
                  <w:marBottom w:val="0"/>
                  <w:divBdr>
                    <w:top w:val="none" w:sz="0" w:space="0" w:color="auto"/>
                    <w:left w:val="none" w:sz="0" w:space="0" w:color="auto"/>
                    <w:bottom w:val="none" w:sz="0" w:space="0" w:color="auto"/>
                    <w:right w:val="none" w:sz="0" w:space="0" w:color="auto"/>
                  </w:divBdr>
                </w:div>
                <w:div w:id="390277168">
                  <w:marLeft w:val="0"/>
                  <w:marRight w:val="0"/>
                  <w:marTop w:val="0"/>
                  <w:marBottom w:val="0"/>
                  <w:divBdr>
                    <w:top w:val="none" w:sz="0" w:space="0" w:color="auto"/>
                    <w:left w:val="none" w:sz="0" w:space="0" w:color="auto"/>
                    <w:bottom w:val="none" w:sz="0" w:space="0" w:color="auto"/>
                    <w:right w:val="none" w:sz="0" w:space="0" w:color="auto"/>
                  </w:divBdr>
                </w:div>
                <w:div w:id="1450275253">
                  <w:marLeft w:val="0"/>
                  <w:marRight w:val="0"/>
                  <w:marTop w:val="0"/>
                  <w:marBottom w:val="0"/>
                  <w:divBdr>
                    <w:top w:val="none" w:sz="0" w:space="0" w:color="auto"/>
                    <w:left w:val="none" w:sz="0" w:space="0" w:color="auto"/>
                    <w:bottom w:val="none" w:sz="0" w:space="0" w:color="auto"/>
                    <w:right w:val="none" w:sz="0" w:space="0" w:color="auto"/>
                  </w:divBdr>
                </w:div>
                <w:div w:id="1441682092">
                  <w:marLeft w:val="0"/>
                  <w:marRight w:val="0"/>
                  <w:marTop w:val="0"/>
                  <w:marBottom w:val="0"/>
                  <w:divBdr>
                    <w:top w:val="none" w:sz="0" w:space="0" w:color="auto"/>
                    <w:left w:val="none" w:sz="0" w:space="0" w:color="auto"/>
                    <w:bottom w:val="none" w:sz="0" w:space="0" w:color="auto"/>
                    <w:right w:val="none" w:sz="0" w:space="0" w:color="auto"/>
                  </w:divBdr>
                </w:div>
                <w:div w:id="602960531">
                  <w:marLeft w:val="0"/>
                  <w:marRight w:val="0"/>
                  <w:marTop w:val="0"/>
                  <w:marBottom w:val="0"/>
                  <w:divBdr>
                    <w:top w:val="none" w:sz="0" w:space="0" w:color="auto"/>
                    <w:left w:val="none" w:sz="0" w:space="0" w:color="auto"/>
                    <w:bottom w:val="none" w:sz="0" w:space="0" w:color="auto"/>
                    <w:right w:val="none" w:sz="0" w:space="0" w:color="auto"/>
                  </w:divBdr>
                </w:div>
                <w:div w:id="169683000">
                  <w:marLeft w:val="0"/>
                  <w:marRight w:val="0"/>
                  <w:marTop w:val="0"/>
                  <w:marBottom w:val="0"/>
                  <w:divBdr>
                    <w:top w:val="none" w:sz="0" w:space="0" w:color="auto"/>
                    <w:left w:val="none" w:sz="0" w:space="0" w:color="auto"/>
                    <w:bottom w:val="none" w:sz="0" w:space="0" w:color="auto"/>
                    <w:right w:val="none" w:sz="0" w:space="0" w:color="auto"/>
                  </w:divBdr>
                </w:div>
                <w:div w:id="1963073563">
                  <w:marLeft w:val="0"/>
                  <w:marRight w:val="0"/>
                  <w:marTop w:val="0"/>
                  <w:marBottom w:val="0"/>
                  <w:divBdr>
                    <w:top w:val="none" w:sz="0" w:space="0" w:color="auto"/>
                    <w:left w:val="none" w:sz="0" w:space="0" w:color="auto"/>
                    <w:bottom w:val="none" w:sz="0" w:space="0" w:color="auto"/>
                    <w:right w:val="none" w:sz="0" w:space="0" w:color="auto"/>
                  </w:divBdr>
                </w:div>
                <w:div w:id="1194271985">
                  <w:marLeft w:val="0"/>
                  <w:marRight w:val="0"/>
                  <w:marTop w:val="0"/>
                  <w:marBottom w:val="0"/>
                  <w:divBdr>
                    <w:top w:val="none" w:sz="0" w:space="0" w:color="auto"/>
                    <w:left w:val="none" w:sz="0" w:space="0" w:color="auto"/>
                    <w:bottom w:val="none" w:sz="0" w:space="0" w:color="auto"/>
                    <w:right w:val="none" w:sz="0" w:space="0" w:color="auto"/>
                  </w:divBdr>
                </w:div>
                <w:div w:id="1461453462">
                  <w:marLeft w:val="0"/>
                  <w:marRight w:val="0"/>
                  <w:marTop w:val="0"/>
                  <w:marBottom w:val="0"/>
                  <w:divBdr>
                    <w:top w:val="none" w:sz="0" w:space="0" w:color="auto"/>
                    <w:left w:val="none" w:sz="0" w:space="0" w:color="auto"/>
                    <w:bottom w:val="none" w:sz="0" w:space="0" w:color="auto"/>
                    <w:right w:val="none" w:sz="0" w:space="0" w:color="auto"/>
                  </w:divBdr>
                </w:div>
                <w:div w:id="1012301425">
                  <w:marLeft w:val="0"/>
                  <w:marRight w:val="0"/>
                  <w:marTop w:val="0"/>
                  <w:marBottom w:val="0"/>
                  <w:divBdr>
                    <w:top w:val="none" w:sz="0" w:space="0" w:color="auto"/>
                    <w:left w:val="none" w:sz="0" w:space="0" w:color="auto"/>
                    <w:bottom w:val="none" w:sz="0" w:space="0" w:color="auto"/>
                    <w:right w:val="none" w:sz="0" w:space="0" w:color="auto"/>
                  </w:divBdr>
                </w:div>
                <w:div w:id="1817188364">
                  <w:marLeft w:val="0"/>
                  <w:marRight w:val="0"/>
                  <w:marTop w:val="0"/>
                  <w:marBottom w:val="0"/>
                  <w:divBdr>
                    <w:top w:val="none" w:sz="0" w:space="0" w:color="auto"/>
                    <w:left w:val="none" w:sz="0" w:space="0" w:color="auto"/>
                    <w:bottom w:val="none" w:sz="0" w:space="0" w:color="auto"/>
                    <w:right w:val="none" w:sz="0" w:space="0" w:color="auto"/>
                  </w:divBdr>
                </w:div>
                <w:div w:id="233471149">
                  <w:marLeft w:val="0"/>
                  <w:marRight w:val="0"/>
                  <w:marTop w:val="0"/>
                  <w:marBottom w:val="0"/>
                  <w:divBdr>
                    <w:top w:val="none" w:sz="0" w:space="0" w:color="auto"/>
                    <w:left w:val="none" w:sz="0" w:space="0" w:color="auto"/>
                    <w:bottom w:val="none" w:sz="0" w:space="0" w:color="auto"/>
                    <w:right w:val="none" w:sz="0" w:space="0" w:color="auto"/>
                  </w:divBdr>
                </w:div>
                <w:div w:id="837889196">
                  <w:marLeft w:val="0"/>
                  <w:marRight w:val="0"/>
                  <w:marTop w:val="0"/>
                  <w:marBottom w:val="0"/>
                  <w:divBdr>
                    <w:top w:val="none" w:sz="0" w:space="0" w:color="auto"/>
                    <w:left w:val="none" w:sz="0" w:space="0" w:color="auto"/>
                    <w:bottom w:val="none" w:sz="0" w:space="0" w:color="auto"/>
                    <w:right w:val="none" w:sz="0" w:space="0" w:color="auto"/>
                  </w:divBdr>
                </w:div>
                <w:div w:id="1231650125">
                  <w:marLeft w:val="0"/>
                  <w:marRight w:val="0"/>
                  <w:marTop w:val="0"/>
                  <w:marBottom w:val="0"/>
                  <w:divBdr>
                    <w:top w:val="none" w:sz="0" w:space="0" w:color="auto"/>
                    <w:left w:val="none" w:sz="0" w:space="0" w:color="auto"/>
                    <w:bottom w:val="none" w:sz="0" w:space="0" w:color="auto"/>
                    <w:right w:val="none" w:sz="0" w:space="0" w:color="auto"/>
                  </w:divBdr>
                </w:div>
                <w:div w:id="766968362">
                  <w:marLeft w:val="0"/>
                  <w:marRight w:val="0"/>
                  <w:marTop w:val="0"/>
                  <w:marBottom w:val="0"/>
                  <w:divBdr>
                    <w:top w:val="none" w:sz="0" w:space="0" w:color="auto"/>
                    <w:left w:val="none" w:sz="0" w:space="0" w:color="auto"/>
                    <w:bottom w:val="none" w:sz="0" w:space="0" w:color="auto"/>
                    <w:right w:val="none" w:sz="0" w:space="0" w:color="auto"/>
                  </w:divBdr>
                </w:div>
                <w:div w:id="43524419">
                  <w:marLeft w:val="0"/>
                  <w:marRight w:val="0"/>
                  <w:marTop w:val="0"/>
                  <w:marBottom w:val="0"/>
                  <w:divBdr>
                    <w:top w:val="none" w:sz="0" w:space="0" w:color="auto"/>
                    <w:left w:val="none" w:sz="0" w:space="0" w:color="auto"/>
                    <w:bottom w:val="none" w:sz="0" w:space="0" w:color="auto"/>
                    <w:right w:val="none" w:sz="0" w:space="0" w:color="auto"/>
                  </w:divBdr>
                </w:div>
                <w:div w:id="357967785">
                  <w:marLeft w:val="0"/>
                  <w:marRight w:val="0"/>
                  <w:marTop w:val="0"/>
                  <w:marBottom w:val="0"/>
                  <w:divBdr>
                    <w:top w:val="none" w:sz="0" w:space="0" w:color="auto"/>
                    <w:left w:val="none" w:sz="0" w:space="0" w:color="auto"/>
                    <w:bottom w:val="none" w:sz="0" w:space="0" w:color="auto"/>
                    <w:right w:val="none" w:sz="0" w:space="0" w:color="auto"/>
                  </w:divBdr>
                </w:div>
                <w:div w:id="2145148548">
                  <w:marLeft w:val="0"/>
                  <w:marRight w:val="0"/>
                  <w:marTop w:val="0"/>
                  <w:marBottom w:val="0"/>
                  <w:divBdr>
                    <w:top w:val="none" w:sz="0" w:space="0" w:color="auto"/>
                    <w:left w:val="none" w:sz="0" w:space="0" w:color="auto"/>
                    <w:bottom w:val="none" w:sz="0" w:space="0" w:color="auto"/>
                    <w:right w:val="none" w:sz="0" w:space="0" w:color="auto"/>
                  </w:divBdr>
                </w:div>
                <w:div w:id="510220005">
                  <w:marLeft w:val="0"/>
                  <w:marRight w:val="0"/>
                  <w:marTop w:val="0"/>
                  <w:marBottom w:val="0"/>
                  <w:divBdr>
                    <w:top w:val="none" w:sz="0" w:space="0" w:color="auto"/>
                    <w:left w:val="none" w:sz="0" w:space="0" w:color="auto"/>
                    <w:bottom w:val="none" w:sz="0" w:space="0" w:color="auto"/>
                    <w:right w:val="none" w:sz="0" w:space="0" w:color="auto"/>
                  </w:divBdr>
                </w:div>
                <w:div w:id="710153857">
                  <w:marLeft w:val="0"/>
                  <w:marRight w:val="0"/>
                  <w:marTop w:val="0"/>
                  <w:marBottom w:val="0"/>
                  <w:divBdr>
                    <w:top w:val="none" w:sz="0" w:space="0" w:color="auto"/>
                    <w:left w:val="none" w:sz="0" w:space="0" w:color="auto"/>
                    <w:bottom w:val="none" w:sz="0" w:space="0" w:color="auto"/>
                    <w:right w:val="none" w:sz="0" w:space="0" w:color="auto"/>
                  </w:divBdr>
                </w:div>
                <w:div w:id="1727602635">
                  <w:marLeft w:val="0"/>
                  <w:marRight w:val="0"/>
                  <w:marTop w:val="0"/>
                  <w:marBottom w:val="0"/>
                  <w:divBdr>
                    <w:top w:val="none" w:sz="0" w:space="0" w:color="auto"/>
                    <w:left w:val="none" w:sz="0" w:space="0" w:color="auto"/>
                    <w:bottom w:val="none" w:sz="0" w:space="0" w:color="auto"/>
                    <w:right w:val="none" w:sz="0" w:space="0" w:color="auto"/>
                  </w:divBdr>
                </w:div>
                <w:div w:id="906038134">
                  <w:marLeft w:val="0"/>
                  <w:marRight w:val="0"/>
                  <w:marTop w:val="0"/>
                  <w:marBottom w:val="0"/>
                  <w:divBdr>
                    <w:top w:val="none" w:sz="0" w:space="0" w:color="auto"/>
                    <w:left w:val="none" w:sz="0" w:space="0" w:color="auto"/>
                    <w:bottom w:val="none" w:sz="0" w:space="0" w:color="auto"/>
                    <w:right w:val="none" w:sz="0" w:space="0" w:color="auto"/>
                  </w:divBdr>
                </w:div>
                <w:div w:id="901214204">
                  <w:marLeft w:val="0"/>
                  <w:marRight w:val="0"/>
                  <w:marTop w:val="0"/>
                  <w:marBottom w:val="0"/>
                  <w:divBdr>
                    <w:top w:val="none" w:sz="0" w:space="0" w:color="auto"/>
                    <w:left w:val="none" w:sz="0" w:space="0" w:color="auto"/>
                    <w:bottom w:val="none" w:sz="0" w:space="0" w:color="auto"/>
                    <w:right w:val="none" w:sz="0" w:space="0" w:color="auto"/>
                  </w:divBdr>
                </w:div>
                <w:div w:id="1366714093">
                  <w:marLeft w:val="0"/>
                  <w:marRight w:val="0"/>
                  <w:marTop w:val="0"/>
                  <w:marBottom w:val="0"/>
                  <w:divBdr>
                    <w:top w:val="none" w:sz="0" w:space="0" w:color="auto"/>
                    <w:left w:val="none" w:sz="0" w:space="0" w:color="auto"/>
                    <w:bottom w:val="none" w:sz="0" w:space="0" w:color="auto"/>
                    <w:right w:val="none" w:sz="0" w:space="0" w:color="auto"/>
                  </w:divBdr>
                </w:div>
                <w:div w:id="924416233">
                  <w:marLeft w:val="0"/>
                  <w:marRight w:val="0"/>
                  <w:marTop w:val="0"/>
                  <w:marBottom w:val="0"/>
                  <w:divBdr>
                    <w:top w:val="none" w:sz="0" w:space="0" w:color="auto"/>
                    <w:left w:val="none" w:sz="0" w:space="0" w:color="auto"/>
                    <w:bottom w:val="none" w:sz="0" w:space="0" w:color="auto"/>
                    <w:right w:val="none" w:sz="0" w:space="0" w:color="auto"/>
                  </w:divBdr>
                </w:div>
                <w:div w:id="992488182">
                  <w:marLeft w:val="0"/>
                  <w:marRight w:val="0"/>
                  <w:marTop w:val="0"/>
                  <w:marBottom w:val="0"/>
                  <w:divBdr>
                    <w:top w:val="none" w:sz="0" w:space="0" w:color="auto"/>
                    <w:left w:val="none" w:sz="0" w:space="0" w:color="auto"/>
                    <w:bottom w:val="none" w:sz="0" w:space="0" w:color="auto"/>
                    <w:right w:val="none" w:sz="0" w:space="0" w:color="auto"/>
                  </w:divBdr>
                </w:div>
                <w:div w:id="1131289833">
                  <w:marLeft w:val="0"/>
                  <w:marRight w:val="0"/>
                  <w:marTop w:val="0"/>
                  <w:marBottom w:val="0"/>
                  <w:divBdr>
                    <w:top w:val="none" w:sz="0" w:space="0" w:color="auto"/>
                    <w:left w:val="none" w:sz="0" w:space="0" w:color="auto"/>
                    <w:bottom w:val="none" w:sz="0" w:space="0" w:color="auto"/>
                    <w:right w:val="none" w:sz="0" w:space="0" w:color="auto"/>
                  </w:divBdr>
                </w:div>
                <w:div w:id="6771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89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D744C-FAF8-46F2-AE8D-465F8AD62E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8E3FCD1-0AE3-485E-8D15-C237DA26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15754</Words>
  <Characters>79888</Characters>
  <Application>Microsoft Office Word</Application>
  <DocSecurity>0</DocSecurity>
  <Lines>1613</Lines>
  <Paragraphs>466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4</cp:revision>
  <cp:lastPrinted>2019-04-16T00:38:00Z</cp:lastPrinted>
  <dcterms:created xsi:type="dcterms:W3CDTF">2019-09-26T02:44:00Z</dcterms:created>
  <dcterms:modified xsi:type="dcterms:W3CDTF">2019-09-26T02:44:00Z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-343202377</vt:i4>
  </property>
  <property fmtid="{D5CDD505-2E9C-101B-9397-08002B2CF9AE}" pid="3" name="docIndexRef">
    <vt:lpwstr>8ee7796b-fb63-4b74-b2e3-14e6401585a1</vt:lpwstr>
  </property>
  <property fmtid="{D5CDD505-2E9C-101B-9397-08002B2CF9AE}" pid="4" name="bjSaver">
    <vt:lpwstr>bZz38vvUfgi7776NVt9ZbPU4ycrcgtNl</vt:lpwstr>
  </property>
  <property fmtid="{D5CDD505-2E9C-101B-9397-08002B2CF9AE}" pid="5" name="Objective-Id">
    <vt:lpwstr>A20690103</vt:lpwstr>
  </property>
  <property fmtid="{D5CDD505-2E9C-101B-9397-08002B2CF9AE}" pid="6" name="Objective-Title">
    <vt:lpwstr>Revised Explanatory Statement AW Bill 2019 - final - clean</vt:lpwstr>
  </property>
  <property fmtid="{D5CDD505-2E9C-101B-9397-08002B2CF9AE}" pid="7" name="Objective-Comment">
    <vt:lpwstr/>
  </property>
  <property fmtid="{D5CDD505-2E9C-101B-9397-08002B2CF9AE}" pid="8" name="Objective-CreationStamp">
    <vt:filetime>2019-07-23T05:32:43Z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2019-09-26T02:12:41Z</vt:filetime>
  </property>
  <property fmtid="{D5CDD505-2E9C-101B-9397-08002B2CF9AE}" pid="13" name="Objective-Owner">
    <vt:lpwstr>Sarah Bourne</vt:lpwstr>
  </property>
  <property fmtid="{D5CDD505-2E9C-101B-9397-08002B2CF9AE}" pid="14" name="Objective-Path">
    <vt:lpwstr>Whole of ACT Government:TCCS STRUCTURE - Content Restriction Hierarchy:DIVISION: Chief Operating Officer:BRANCH: Governance and Ministerial Services:SECTION: Ministerial Services Unit:02. Assembly:Assembly Business:2019:06. July / August 2019:Debate - Ani</vt:lpwstr>
  </property>
  <property fmtid="{D5CDD505-2E9C-101B-9397-08002B2CF9AE}" pid="15" name="Objective-Parent">
    <vt:lpwstr>Debate - Animal Welfare Legislation Amendment Bill 2019</vt:lpwstr>
  </property>
  <property fmtid="{D5CDD505-2E9C-101B-9397-08002B2CF9AE}" pid="16" name="Objective-State">
    <vt:lpwstr>Being Edited</vt:lpwstr>
  </property>
  <property fmtid="{D5CDD505-2E9C-101B-9397-08002B2CF9AE}" pid="17" name="Objective-Version">
    <vt:lpwstr>1.1</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TCCS</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