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:rsidR="005D1766" w:rsidRDefault="005D1766" w:rsidP="005D1766">
      <w:pPr>
        <w:spacing w:before="120"/>
      </w:pPr>
      <w:r>
        <w:t>Australian Capital Territory</w:t>
      </w:r>
    </w:p>
    <w:p w:rsidR="00964388" w:rsidRDefault="0020189B" w:rsidP="00964388">
      <w:pPr>
        <w:pStyle w:val="Billname"/>
        <w:spacing w:before="700"/>
      </w:pPr>
      <w:r>
        <w:t>Dangerous Substances</w:t>
      </w:r>
      <w:r w:rsidR="0000358F">
        <w:t xml:space="preserve"> (Fees) Determination </w:t>
      </w:r>
      <w:r w:rsidR="00B2095C" w:rsidRPr="00975FF2">
        <w:t>201</w:t>
      </w:r>
      <w:r w:rsidR="00A30C2F">
        <w:t>9 (No 2)</w:t>
      </w:r>
    </w:p>
    <w:p w:rsidR="00964388" w:rsidRDefault="0000358F" w:rsidP="00964388">
      <w:pPr>
        <w:spacing w:before="240" w:after="60"/>
        <w:rPr>
          <w:b/>
          <w:bCs/>
        </w:rPr>
      </w:pPr>
      <w:r w:rsidRPr="004A00EB">
        <w:rPr>
          <w:b/>
          <w:bCs/>
        </w:rPr>
        <w:t>Disallowable instrument DI</w:t>
      </w:r>
      <w:r w:rsidR="00950B2D">
        <w:rPr>
          <w:b/>
          <w:bCs/>
        </w:rPr>
        <w:t>2019-</w:t>
      </w:r>
      <w:r w:rsidR="00C11081">
        <w:rPr>
          <w:b/>
          <w:bCs/>
        </w:rPr>
        <w:t>83</w:t>
      </w:r>
    </w:p>
    <w:p w:rsidR="00964388" w:rsidRDefault="00964388" w:rsidP="00D94B41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:rsidR="0020189B" w:rsidRDefault="0020189B" w:rsidP="00D94B41">
      <w:pPr>
        <w:pStyle w:val="CoverActName"/>
        <w:spacing w:before="180"/>
        <w:rPr>
          <w:snapToGrid w:val="0"/>
          <w:color w:val="000000"/>
          <w:sz w:val="20"/>
          <w:szCs w:val="20"/>
        </w:rPr>
      </w:pPr>
      <w:r w:rsidRPr="00E23FCD">
        <w:rPr>
          <w:i/>
          <w:snapToGrid w:val="0"/>
          <w:color w:val="000000"/>
          <w:sz w:val="20"/>
          <w:szCs w:val="20"/>
        </w:rPr>
        <w:t>Dangerous Substances Act 2004</w:t>
      </w:r>
      <w:r>
        <w:rPr>
          <w:snapToGrid w:val="0"/>
          <w:color w:val="000000"/>
          <w:sz w:val="20"/>
          <w:szCs w:val="20"/>
        </w:rPr>
        <w:t>, s 221 (Determination of fees)</w:t>
      </w:r>
    </w:p>
    <w:p w:rsidR="00950744" w:rsidRDefault="00950744" w:rsidP="0020189B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</w:p>
    <w:p w:rsidR="00F77CC1" w:rsidRDefault="00F77CC1" w:rsidP="00EE0CC5">
      <w:pPr>
        <w:pStyle w:val="CoverActName"/>
        <w:spacing w:before="0" w:after="0"/>
        <w:rPr>
          <w:sz w:val="20"/>
          <w:szCs w:val="20"/>
        </w:rPr>
      </w:pPr>
    </w:p>
    <w:p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A30C2F" w:rsidRDefault="00A30C2F" w:rsidP="00A30C2F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221 of the </w:t>
      </w:r>
      <w:r w:rsidRPr="00627D00">
        <w:rPr>
          <w:i/>
          <w:color w:val="000000"/>
        </w:rPr>
        <w:t>Dangerous Substances</w:t>
      </w:r>
      <w:r>
        <w:rPr>
          <w:i/>
          <w:color w:val="000000"/>
        </w:rPr>
        <w:t xml:space="preserve"> Act 2004 </w:t>
      </w:r>
      <w:r>
        <w:rPr>
          <w:color w:val="000000"/>
        </w:rPr>
        <w:t>(the Act) the Minister has the power to determine fees payable for the purposes of the Act.</w:t>
      </w:r>
    </w:p>
    <w:p w:rsidR="00A30C2F" w:rsidRDefault="00A30C2F" w:rsidP="00A30C2F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2019-20 financial year and does not change the type of fees determined under the previous instrument.</w:t>
      </w:r>
    </w:p>
    <w:p w:rsidR="00A30C2F" w:rsidRDefault="00A30C2F" w:rsidP="00A30C2F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2019-20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>ndex (WPI) forecast of 2.5%</w:t>
      </w:r>
      <w:r w:rsidRPr="00785F91">
        <w:rPr>
          <w:color w:val="000000"/>
        </w:rPr>
        <w:t xml:space="preserve"> and rounded </w:t>
      </w:r>
      <w:r w:rsidR="00E565C6">
        <w:rPr>
          <w:color w:val="000000"/>
        </w:rPr>
        <w:t xml:space="preserve">down </w:t>
      </w:r>
      <w:r w:rsidRPr="00785F91">
        <w:rPr>
          <w:color w:val="000000"/>
        </w:rPr>
        <w:t xml:space="preserve">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>
        <w:rPr>
          <w:color w:val="000000"/>
        </w:rPr>
        <w:t xml:space="preserve"> This increase gives effect to agreed Government policy under the </w:t>
      </w:r>
      <w:r w:rsidRPr="00D062DF">
        <w:rPr>
          <w:i/>
          <w:color w:val="000000"/>
        </w:rPr>
        <w:t>Fees and Charges: Policy and Guidelines</w:t>
      </w:r>
      <w:r>
        <w:rPr>
          <w:i/>
          <w:color w:val="000000"/>
        </w:rPr>
        <w:t>, November 2018</w:t>
      </w:r>
      <w:r>
        <w:rPr>
          <w:color w:val="000000"/>
        </w:rPr>
        <w:t xml:space="preserve">. </w:t>
      </w:r>
    </w:p>
    <w:p w:rsidR="0038380C" w:rsidRPr="0038380C" w:rsidRDefault="00A30C2F" w:rsidP="00A30C2F">
      <w:pPr>
        <w:pStyle w:val="Header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and replaces the previous fee determination </w:t>
      </w:r>
      <w:r>
        <w:rPr>
          <w:rFonts w:ascii="Times New Roman" w:hAnsi="Times New Roman" w:cs="Times New Roman"/>
          <w:i/>
        </w:rPr>
        <w:t>Dangerous Substances (Fees) Determination 2019</w:t>
      </w:r>
      <w:r>
        <w:rPr>
          <w:rFonts w:ascii="Times New Roman" w:hAnsi="Times New Roman" w:cs="Times New Roman"/>
        </w:rPr>
        <w:t xml:space="preserve"> (DI2019-53).</w:t>
      </w:r>
    </w:p>
    <w:sectPr w:rsidR="0038380C" w:rsidRPr="0038380C" w:rsidSect="00977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284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23B" w:rsidRDefault="002D423B">
      <w:r>
        <w:separator/>
      </w:r>
    </w:p>
  </w:endnote>
  <w:endnote w:type="continuationSeparator" w:id="0">
    <w:p w:rsidR="002D423B" w:rsidRDefault="002D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01" w:rsidRDefault="006C5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94" w:rsidRPr="006C5901" w:rsidRDefault="006C5901" w:rsidP="006C5901">
    <w:pPr>
      <w:pStyle w:val="Footer"/>
      <w:jc w:val="center"/>
      <w:rPr>
        <w:sz w:val="14"/>
      </w:rPr>
    </w:pPr>
    <w:r w:rsidRPr="006C5901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01" w:rsidRDefault="006C5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23B" w:rsidRDefault="002D423B">
      <w:r>
        <w:separator/>
      </w:r>
    </w:p>
  </w:footnote>
  <w:footnote w:type="continuationSeparator" w:id="0">
    <w:p w:rsidR="002D423B" w:rsidRDefault="002D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01" w:rsidRDefault="006C5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C4" w:rsidRDefault="00AD44C4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AD44C4" w:rsidRDefault="00AD44C4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01" w:rsidRDefault="006C5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358F"/>
    <w:rsid w:val="000049FD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2B57"/>
    <w:rsid w:val="00034237"/>
    <w:rsid w:val="00034E0E"/>
    <w:rsid w:val="00036624"/>
    <w:rsid w:val="00040A83"/>
    <w:rsid w:val="00041876"/>
    <w:rsid w:val="000438CD"/>
    <w:rsid w:val="00043EC5"/>
    <w:rsid w:val="0005173B"/>
    <w:rsid w:val="00051DE3"/>
    <w:rsid w:val="000610E8"/>
    <w:rsid w:val="000622A6"/>
    <w:rsid w:val="00062706"/>
    <w:rsid w:val="00062905"/>
    <w:rsid w:val="00070E94"/>
    <w:rsid w:val="00071BD4"/>
    <w:rsid w:val="00072C33"/>
    <w:rsid w:val="0007350E"/>
    <w:rsid w:val="000735DC"/>
    <w:rsid w:val="00073CBA"/>
    <w:rsid w:val="00081110"/>
    <w:rsid w:val="000820B3"/>
    <w:rsid w:val="00086260"/>
    <w:rsid w:val="0009054E"/>
    <w:rsid w:val="00092434"/>
    <w:rsid w:val="0009297A"/>
    <w:rsid w:val="0009352C"/>
    <w:rsid w:val="00094D53"/>
    <w:rsid w:val="00095B9F"/>
    <w:rsid w:val="0009797F"/>
    <w:rsid w:val="000A1A7B"/>
    <w:rsid w:val="000A24E2"/>
    <w:rsid w:val="000A2780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D5CB3"/>
    <w:rsid w:val="000E1337"/>
    <w:rsid w:val="000E236B"/>
    <w:rsid w:val="000E246F"/>
    <w:rsid w:val="000E2845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5C97"/>
    <w:rsid w:val="00117BD5"/>
    <w:rsid w:val="00121A21"/>
    <w:rsid w:val="00122D8A"/>
    <w:rsid w:val="00122EDE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049D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4D3C"/>
    <w:rsid w:val="001E64B3"/>
    <w:rsid w:val="001E6BF8"/>
    <w:rsid w:val="001F291C"/>
    <w:rsid w:val="001F5677"/>
    <w:rsid w:val="0020189B"/>
    <w:rsid w:val="00203533"/>
    <w:rsid w:val="00204314"/>
    <w:rsid w:val="00207FF6"/>
    <w:rsid w:val="00211673"/>
    <w:rsid w:val="0021226D"/>
    <w:rsid w:val="00212A56"/>
    <w:rsid w:val="00212ADB"/>
    <w:rsid w:val="00217525"/>
    <w:rsid w:val="00220A55"/>
    <w:rsid w:val="00220F23"/>
    <w:rsid w:val="00223D9F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1D8"/>
    <w:rsid w:val="00286B2B"/>
    <w:rsid w:val="00290348"/>
    <w:rsid w:val="002A16B2"/>
    <w:rsid w:val="002A6B73"/>
    <w:rsid w:val="002A796A"/>
    <w:rsid w:val="002B1BB8"/>
    <w:rsid w:val="002C0299"/>
    <w:rsid w:val="002C1598"/>
    <w:rsid w:val="002C1AD4"/>
    <w:rsid w:val="002C1C2C"/>
    <w:rsid w:val="002C33F8"/>
    <w:rsid w:val="002C4BF2"/>
    <w:rsid w:val="002C5610"/>
    <w:rsid w:val="002C7FB1"/>
    <w:rsid w:val="002C7FB5"/>
    <w:rsid w:val="002D2F93"/>
    <w:rsid w:val="002D3B0A"/>
    <w:rsid w:val="002D423B"/>
    <w:rsid w:val="002E207B"/>
    <w:rsid w:val="002E2C30"/>
    <w:rsid w:val="002F787C"/>
    <w:rsid w:val="003004DC"/>
    <w:rsid w:val="00307F8D"/>
    <w:rsid w:val="00307FDD"/>
    <w:rsid w:val="0031151C"/>
    <w:rsid w:val="0031291E"/>
    <w:rsid w:val="00314F81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47CC"/>
    <w:rsid w:val="003A62A9"/>
    <w:rsid w:val="003B3232"/>
    <w:rsid w:val="003B3670"/>
    <w:rsid w:val="003B5468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1298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8D8"/>
    <w:rsid w:val="00444F21"/>
    <w:rsid w:val="004619EC"/>
    <w:rsid w:val="004823C5"/>
    <w:rsid w:val="00486788"/>
    <w:rsid w:val="00494BAB"/>
    <w:rsid w:val="00495EAE"/>
    <w:rsid w:val="00497033"/>
    <w:rsid w:val="004A00EB"/>
    <w:rsid w:val="004A1180"/>
    <w:rsid w:val="004A131D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1876"/>
    <w:rsid w:val="004D2A83"/>
    <w:rsid w:val="004D3F36"/>
    <w:rsid w:val="004E6B0F"/>
    <w:rsid w:val="004E77CF"/>
    <w:rsid w:val="004F0EE3"/>
    <w:rsid w:val="004F3022"/>
    <w:rsid w:val="004F6338"/>
    <w:rsid w:val="00500F9D"/>
    <w:rsid w:val="00502593"/>
    <w:rsid w:val="00502A5D"/>
    <w:rsid w:val="00504825"/>
    <w:rsid w:val="00521BFE"/>
    <w:rsid w:val="005332DE"/>
    <w:rsid w:val="005335C1"/>
    <w:rsid w:val="00534784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4314"/>
    <w:rsid w:val="0056522A"/>
    <w:rsid w:val="00565797"/>
    <w:rsid w:val="00566240"/>
    <w:rsid w:val="005669A1"/>
    <w:rsid w:val="00567A0D"/>
    <w:rsid w:val="005705F4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A7467"/>
    <w:rsid w:val="005B04BC"/>
    <w:rsid w:val="005B2DBA"/>
    <w:rsid w:val="005B5C7F"/>
    <w:rsid w:val="005C0A75"/>
    <w:rsid w:val="005C281E"/>
    <w:rsid w:val="005C2A14"/>
    <w:rsid w:val="005C35AE"/>
    <w:rsid w:val="005C656A"/>
    <w:rsid w:val="005C6CA1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D00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901"/>
    <w:rsid w:val="006C5A40"/>
    <w:rsid w:val="006D1DAE"/>
    <w:rsid w:val="006D6105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4718"/>
    <w:rsid w:val="00714AF9"/>
    <w:rsid w:val="00715848"/>
    <w:rsid w:val="00717DBF"/>
    <w:rsid w:val="0072286D"/>
    <w:rsid w:val="007261FA"/>
    <w:rsid w:val="00727E0F"/>
    <w:rsid w:val="00733234"/>
    <w:rsid w:val="00734F5E"/>
    <w:rsid w:val="00735FDA"/>
    <w:rsid w:val="00745B3A"/>
    <w:rsid w:val="00747174"/>
    <w:rsid w:val="00753986"/>
    <w:rsid w:val="0075450D"/>
    <w:rsid w:val="007611E7"/>
    <w:rsid w:val="00762225"/>
    <w:rsid w:val="00764902"/>
    <w:rsid w:val="00765F27"/>
    <w:rsid w:val="0076637E"/>
    <w:rsid w:val="007707FD"/>
    <w:rsid w:val="0077087E"/>
    <w:rsid w:val="00772C02"/>
    <w:rsid w:val="007740FC"/>
    <w:rsid w:val="0077678D"/>
    <w:rsid w:val="00785F91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033BF"/>
    <w:rsid w:val="00807B38"/>
    <w:rsid w:val="00810D34"/>
    <w:rsid w:val="00812FCD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57A21"/>
    <w:rsid w:val="008631C0"/>
    <w:rsid w:val="008637EF"/>
    <w:rsid w:val="00864A73"/>
    <w:rsid w:val="0086724B"/>
    <w:rsid w:val="00870BFC"/>
    <w:rsid w:val="008741A6"/>
    <w:rsid w:val="008769FD"/>
    <w:rsid w:val="00877601"/>
    <w:rsid w:val="00877B4C"/>
    <w:rsid w:val="00877F4B"/>
    <w:rsid w:val="008859CD"/>
    <w:rsid w:val="00887F8E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C0673"/>
    <w:rsid w:val="008C127B"/>
    <w:rsid w:val="008C19A2"/>
    <w:rsid w:val="008C1B2C"/>
    <w:rsid w:val="008C1D4B"/>
    <w:rsid w:val="008C4B06"/>
    <w:rsid w:val="008C6532"/>
    <w:rsid w:val="008D11BB"/>
    <w:rsid w:val="008D223D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46333"/>
    <w:rsid w:val="00950744"/>
    <w:rsid w:val="00950B2D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75FF2"/>
    <w:rsid w:val="009773F2"/>
    <w:rsid w:val="0098023A"/>
    <w:rsid w:val="009808BC"/>
    <w:rsid w:val="00984562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6CFE"/>
    <w:rsid w:val="009D7537"/>
    <w:rsid w:val="009E091B"/>
    <w:rsid w:val="009E17F3"/>
    <w:rsid w:val="009E30C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3594"/>
    <w:rsid w:val="00A15010"/>
    <w:rsid w:val="00A20807"/>
    <w:rsid w:val="00A21C75"/>
    <w:rsid w:val="00A2347A"/>
    <w:rsid w:val="00A23B1D"/>
    <w:rsid w:val="00A30C2F"/>
    <w:rsid w:val="00A31D43"/>
    <w:rsid w:val="00A32494"/>
    <w:rsid w:val="00A330ED"/>
    <w:rsid w:val="00A337A2"/>
    <w:rsid w:val="00A42D41"/>
    <w:rsid w:val="00A45A90"/>
    <w:rsid w:val="00A46B25"/>
    <w:rsid w:val="00A5221E"/>
    <w:rsid w:val="00A53232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386F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1A2C"/>
    <w:rsid w:val="00AB4F53"/>
    <w:rsid w:val="00AB732F"/>
    <w:rsid w:val="00AB7CD0"/>
    <w:rsid w:val="00AC60E1"/>
    <w:rsid w:val="00AC692D"/>
    <w:rsid w:val="00AD06C2"/>
    <w:rsid w:val="00AD32F1"/>
    <w:rsid w:val="00AD44C4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95C"/>
    <w:rsid w:val="00B20D30"/>
    <w:rsid w:val="00B21AB7"/>
    <w:rsid w:val="00B26B94"/>
    <w:rsid w:val="00B26D10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54AE8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04A0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1081"/>
    <w:rsid w:val="00C15FC9"/>
    <w:rsid w:val="00C16AC2"/>
    <w:rsid w:val="00C213CC"/>
    <w:rsid w:val="00C21D7B"/>
    <w:rsid w:val="00C22C7C"/>
    <w:rsid w:val="00C23B15"/>
    <w:rsid w:val="00C245FD"/>
    <w:rsid w:val="00C24F5D"/>
    <w:rsid w:val="00C30007"/>
    <w:rsid w:val="00C40050"/>
    <w:rsid w:val="00C40563"/>
    <w:rsid w:val="00C40CD2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6D4B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062DF"/>
    <w:rsid w:val="00D12A1B"/>
    <w:rsid w:val="00D12F07"/>
    <w:rsid w:val="00D13B0C"/>
    <w:rsid w:val="00D156B4"/>
    <w:rsid w:val="00D222AB"/>
    <w:rsid w:val="00D225B7"/>
    <w:rsid w:val="00D22A12"/>
    <w:rsid w:val="00D24CE0"/>
    <w:rsid w:val="00D30850"/>
    <w:rsid w:val="00D3368B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94B41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3FCD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3902"/>
    <w:rsid w:val="00E565C6"/>
    <w:rsid w:val="00E569C9"/>
    <w:rsid w:val="00E56E0F"/>
    <w:rsid w:val="00E65BB6"/>
    <w:rsid w:val="00E65EC4"/>
    <w:rsid w:val="00E66D74"/>
    <w:rsid w:val="00E66E48"/>
    <w:rsid w:val="00E670FC"/>
    <w:rsid w:val="00E71014"/>
    <w:rsid w:val="00E71133"/>
    <w:rsid w:val="00E731D7"/>
    <w:rsid w:val="00E73497"/>
    <w:rsid w:val="00E752A0"/>
    <w:rsid w:val="00E7604C"/>
    <w:rsid w:val="00E806C0"/>
    <w:rsid w:val="00E86747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F00ADE"/>
    <w:rsid w:val="00F11124"/>
    <w:rsid w:val="00F122C9"/>
    <w:rsid w:val="00F127FD"/>
    <w:rsid w:val="00F12CBE"/>
    <w:rsid w:val="00F16856"/>
    <w:rsid w:val="00F20009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0E82"/>
    <w:rsid w:val="00F42608"/>
    <w:rsid w:val="00F440D5"/>
    <w:rsid w:val="00F54460"/>
    <w:rsid w:val="00F55F08"/>
    <w:rsid w:val="00F5724C"/>
    <w:rsid w:val="00F60629"/>
    <w:rsid w:val="00F649C0"/>
    <w:rsid w:val="00F65CA2"/>
    <w:rsid w:val="00F66EC0"/>
    <w:rsid w:val="00F67B48"/>
    <w:rsid w:val="00F70367"/>
    <w:rsid w:val="00F70732"/>
    <w:rsid w:val="00F711F3"/>
    <w:rsid w:val="00F71DFF"/>
    <w:rsid w:val="00F7207C"/>
    <w:rsid w:val="00F72716"/>
    <w:rsid w:val="00F75BDB"/>
    <w:rsid w:val="00F774E7"/>
    <w:rsid w:val="00F77CC1"/>
    <w:rsid w:val="00F81F7E"/>
    <w:rsid w:val="00F81F99"/>
    <w:rsid w:val="00F855A3"/>
    <w:rsid w:val="00F860DE"/>
    <w:rsid w:val="00F90F0D"/>
    <w:rsid w:val="00F91390"/>
    <w:rsid w:val="00F91FB3"/>
    <w:rsid w:val="00F978B3"/>
    <w:rsid w:val="00FA03BA"/>
    <w:rsid w:val="00FA2D80"/>
    <w:rsid w:val="00FB5A80"/>
    <w:rsid w:val="00FB625A"/>
    <w:rsid w:val="00FC031A"/>
    <w:rsid w:val="00FC2B73"/>
    <w:rsid w:val="00FC739B"/>
    <w:rsid w:val="00FD18A7"/>
    <w:rsid w:val="00FD3619"/>
    <w:rsid w:val="00FD50DA"/>
    <w:rsid w:val="00FE0903"/>
    <w:rsid w:val="00FE0A8E"/>
    <w:rsid w:val="00FE13A4"/>
    <w:rsid w:val="00FE1D9B"/>
    <w:rsid w:val="00FE3449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1B63-6709-4C1D-9FA7-E098570F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806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2012-08-16T06:50:00Z</cp:lastPrinted>
  <dcterms:created xsi:type="dcterms:W3CDTF">2019-06-13T01:38:00Z</dcterms:created>
  <dcterms:modified xsi:type="dcterms:W3CDTF">2019-06-13T01:38:00Z</dcterms:modified>
</cp:coreProperties>
</file>