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BB" w:rsidRDefault="00CE35BB">
      <w:pPr>
        <w:pStyle w:val="Header"/>
        <w:tabs>
          <w:tab w:val="clear" w:pos="4153"/>
          <w:tab w:val="clear" w:pos="8306"/>
        </w:tabs>
      </w:pPr>
    </w:p>
    <w:p w:rsidR="00CE35BB" w:rsidRDefault="00CE35BB"/>
    <w:p w:rsidR="00CE35BB" w:rsidRDefault="00CE35BB">
      <w:pPr>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rsidR="00CE35BB" w:rsidRDefault="00CE35BB" w:rsidP="00860C8A">
      <w:pPr>
        <w:pStyle w:val="Billname"/>
        <w:spacing w:before="700" w:after="0"/>
      </w:pPr>
      <w:r>
        <w:t>Gaming Machine (Fees)</w:t>
      </w:r>
      <w:r w:rsidR="00962E3B">
        <w:t xml:space="preserve"> </w:t>
      </w:r>
      <w:r w:rsidRPr="00854772">
        <w:t xml:space="preserve">Determination </w:t>
      </w:r>
      <w:r w:rsidR="00AD4B74">
        <w:t>2019</w:t>
      </w:r>
    </w:p>
    <w:p w:rsidR="00CE35BB" w:rsidRDefault="00CE35BB" w:rsidP="006B21F4">
      <w:pPr>
        <w:spacing w:before="240" w:after="60"/>
        <w:jc w:val="both"/>
        <w:rPr>
          <w:rFonts w:ascii="Arial" w:hAnsi="Arial" w:cs="Arial"/>
          <w:b/>
          <w:bCs/>
          <w:vertAlign w:val="superscript"/>
        </w:rPr>
      </w:pPr>
      <w:r>
        <w:rPr>
          <w:rFonts w:ascii="Arial" w:hAnsi="Arial" w:cs="Arial"/>
          <w:b/>
          <w:bCs/>
        </w:rPr>
        <w:t xml:space="preserve">Disallowable Instrument </w:t>
      </w:r>
      <w:r w:rsidRPr="007164DD">
        <w:rPr>
          <w:rFonts w:ascii="Arial" w:hAnsi="Arial" w:cs="Arial"/>
          <w:b/>
          <w:bCs/>
        </w:rPr>
        <w:t>DI</w:t>
      </w:r>
      <w:r w:rsidR="00A160C5">
        <w:rPr>
          <w:rFonts w:ascii="Arial" w:hAnsi="Arial" w:cs="Arial"/>
          <w:b/>
          <w:bCs/>
        </w:rPr>
        <w:t>2019</w:t>
      </w:r>
      <w:r w:rsidR="00DA6026">
        <w:rPr>
          <w:rFonts w:ascii="Arial" w:hAnsi="Arial" w:cs="Arial"/>
          <w:b/>
          <w:bCs/>
        </w:rPr>
        <w:t>-158</w:t>
      </w:r>
      <w:bookmarkStart w:id="1" w:name="_GoBack"/>
      <w:bookmarkEnd w:id="1"/>
    </w:p>
    <w:p w:rsidR="00CE35BB" w:rsidRDefault="00CE35BB" w:rsidP="006B21F4">
      <w:pPr>
        <w:pStyle w:val="madeunder"/>
        <w:spacing w:before="240" w:after="120"/>
      </w:pPr>
      <w:r>
        <w:t xml:space="preserve">made under the  </w:t>
      </w:r>
    </w:p>
    <w:p w:rsidR="00CE35BB" w:rsidRPr="00D86025" w:rsidRDefault="00CE35BB" w:rsidP="006B21F4">
      <w:pPr>
        <w:pStyle w:val="CoverActName"/>
      </w:pPr>
      <w:r w:rsidRPr="00D86025">
        <w:rPr>
          <w:sz w:val="20"/>
          <w:szCs w:val="20"/>
        </w:rPr>
        <w:t>Gaming Machine Act 2004,</w:t>
      </w:r>
      <w:r w:rsidR="001B275B" w:rsidRPr="00D86025">
        <w:rPr>
          <w:sz w:val="20"/>
          <w:szCs w:val="20"/>
        </w:rPr>
        <w:t xml:space="preserve"> section 177 (Determination of f</w:t>
      </w:r>
      <w:r w:rsidRPr="00D86025">
        <w:rPr>
          <w:sz w:val="20"/>
          <w:szCs w:val="20"/>
        </w:rPr>
        <w:t>ees)</w:t>
      </w:r>
    </w:p>
    <w:p w:rsidR="00CE35BB" w:rsidRDefault="00CE35BB" w:rsidP="006B21F4">
      <w:pPr>
        <w:pStyle w:val="N-line3"/>
        <w:pBdr>
          <w:bottom w:val="none" w:sz="0" w:space="0" w:color="auto"/>
        </w:pBdr>
      </w:pPr>
    </w:p>
    <w:p w:rsidR="00CE35BB" w:rsidRDefault="00CE35BB" w:rsidP="006B21F4">
      <w:pPr>
        <w:jc w:val="both"/>
      </w:pPr>
    </w:p>
    <w:p w:rsidR="00CE35BB" w:rsidRDefault="00CE35BB" w:rsidP="006B21F4">
      <w:pPr>
        <w:pStyle w:val="Heading3"/>
        <w:jc w:val="both"/>
      </w:pPr>
      <w:r>
        <w:t>EXPLANATORY STATEMENT</w:t>
      </w:r>
    </w:p>
    <w:p w:rsidR="00CE35BB" w:rsidRDefault="00CE35BB" w:rsidP="006B21F4">
      <w:pPr>
        <w:jc w:val="both"/>
      </w:pPr>
    </w:p>
    <w:p w:rsidR="00CE35BB" w:rsidRDefault="00CE35BB" w:rsidP="006B21F4">
      <w:pPr>
        <w:pStyle w:val="N-line3"/>
        <w:pBdr>
          <w:top w:val="single" w:sz="12" w:space="1" w:color="auto"/>
          <w:bottom w:val="none" w:sz="0" w:space="0" w:color="auto"/>
        </w:pBdr>
      </w:pPr>
    </w:p>
    <w:p w:rsidR="00246E0C" w:rsidRDefault="00246E0C" w:rsidP="00246E0C">
      <w:pPr>
        <w:jc w:val="both"/>
      </w:pPr>
      <w:r>
        <w:t xml:space="preserve">The </w:t>
      </w:r>
      <w:r>
        <w:rPr>
          <w:i/>
          <w:iCs/>
        </w:rPr>
        <w:t xml:space="preserve">Gaming Machine Act 2004 </w:t>
      </w:r>
      <w:r>
        <w:t>(the Act)</w:t>
      </w:r>
      <w:r>
        <w:rPr>
          <w:i/>
          <w:iCs/>
        </w:rPr>
        <w:t xml:space="preserve"> </w:t>
      </w:r>
      <w:r>
        <w:t>regulates the operation of gaming machines in the Territory.</w:t>
      </w:r>
    </w:p>
    <w:p w:rsidR="00246E0C" w:rsidRDefault="00246E0C" w:rsidP="00246E0C">
      <w:pPr>
        <w:jc w:val="both"/>
      </w:pPr>
    </w:p>
    <w:p w:rsidR="00246E0C" w:rsidRPr="007231A3" w:rsidRDefault="00246E0C" w:rsidP="00246E0C">
      <w:pPr>
        <w:jc w:val="both"/>
      </w:pPr>
      <w:r>
        <w:t xml:space="preserve">This instrument revokes the determination of fees made by Disallowable Instrument </w:t>
      </w:r>
      <w:r w:rsidRPr="007231A3">
        <w:t>DI</w:t>
      </w:r>
      <w:r w:rsidR="00AD4B74">
        <w:t>2018-193</w:t>
      </w:r>
      <w:r w:rsidR="00E74CF9">
        <w:t>.</w:t>
      </w:r>
    </w:p>
    <w:p w:rsidR="00246E0C" w:rsidRDefault="00246E0C" w:rsidP="00246E0C">
      <w:pPr>
        <w:jc w:val="both"/>
      </w:pPr>
    </w:p>
    <w:p w:rsidR="00246E0C" w:rsidRDefault="00246E0C" w:rsidP="00246E0C">
      <w:pPr>
        <w:jc w:val="both"/>
      </w:pPr>
      <w:r>
        <w:t>Section 177 of the Act provides that the Minister may determine fees for the Act. This instrument provides for fees in relation to administrative tasks performed under the Act, including applications and notifications for approvals, licences, authorisation certificates, storage permits, permits for linked jackpot arrangements and amendments to those licences, certificates, schedules and permits issued by the ACT Gambling and Racing Commission.</w:t>
      </w:r>
    </w:p>
    <w:p w:rsidR="00D72B50" w:rsidRDefault="00D72B50" w:rsidP="00246E0C">
      <w:pPr>
        <w:jc w:val="both"/>
      </w:pPr>
    </w:p>
    <w:p w:rsidR="00D72B50" w:rsidRDefault="00D72B50" w:rsidP="00246E0C">
      <w:pPr>
        <w:jc w:val="both"/>
      </w:pPr>
      <w:r>
        <w:t>Fees under sections 37A, 37I, 127Q and 127</w:t>
      </w:r>
      <w:r w:rsidR="005C46FA">
        <w:t>R</w:t>
      </w:r>
      <w:r>
        <w:t xml:space="preserve"> have been removed as these sections have been removed from the Act. The descriptions of matters for which a fee is payable have been altered for fees under sections 127X, 127ZB(2) and 127ZE to remove references to quarantine permits as this term no longer appears in the Act. The fees under these sections are not new fees. </w:t>
      </w:r>
    </w:p>
    <w:p w:rsidR="00246E0C" w:rsidRDefault="00246E0C" w:rsidP="00246E0C">
      <w:pPr>
        <w:jc w:val="both"/>
      </w:pPr>
    </w:p>
    <w:p w:rsidR="00D06FCD" w:rsidRDefault="00947F53" w:rsidP="00947F53">
      <w:r>
        <w:rPr>
          <w:color w:val="000000"/>
        </w:rPr>
        <w:t>Fees in the 20</w:t>
      </w:r>
      <w:r w:rsidR="00AD4B74">
        <w:rPr>
          <w:color w:val="000000"/>
        </w:rPr>
        <w:t>19-20</w:t>
      </w:r>
      <w:r>
        <w:rPr>
          <w:color w:val="000000"/>
        </w:rPr>
        <w:t xml:space="preserve"> financial year have been increased from fees in the previous financial year by </w:t>
      </w:r>
      <w:r w:rsidR="001E77F4" w:rsidRPr="001E77F4">
        <w:rPr>
          <w:color w:val="000000"/>
        </w:rPr>
        <w:t>a Wage Price Index (WPI) forecast of 2.5%</w:t>
      </w:r>
      <w:r w:rsidR="00E70128">
        <w:rPr>
          <w:color w:val="000000"/>
        </w:rPr>
        <w:t>.</w:t>
      </w:r>
      <w:r>
        <w:t xml:space="preserve"> Calculations are rounded down to the nearest dollar, with the exception of fees that have remained static for over three years, in which case calculations are ro</w:t>
      </w:r>
      <w:r w:rsidR="00D06FCD">
        <w:t>unded up to the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D06FCD" w:rsidRDefault="00D06FCD" w:rsidP="00947F53"/>
    <w:p w:rsidR="00947F53" w:rsidRDefault="00947F53" w:rsidP="00947F53">
      <w:pPr>
        <w:rPr>
          <w:sz w:val="22"/>
          <w:szCs w:val="22"/>
        </w:rPr>
      </w:pPr>
      <w:r>
        <w:t xml:space="preserve">The </w:t>
      </w:r>
      <w:r w:rsidR="004D0EB1">
        <w:t>Attachment to</w:t>
      </w:r>
      <w:r>
        <w:t xml:space="preserve"> this explanatory statement sets out the current fee (in column 3) and the new fee to take effect from 1 July</w:t>
      </w:r>
      <w:r w:rsidR="004D0EB1">
        <w:t xml:space="preserve"> 2019</w:t>
      </w:r>
      <w:r>
        <w:t xml:space="preserve"> (in column 4) to enable a comparison.</w:t>
      </w:r>
    </w:p>
    <w:p w:rsidR="00947F53" w:rsidRDefault="00947F53" w:rsidP="00947F53">
      <w:pPr>
        <w:pStyle w:val="LongTitle"/>
        <w:spacing w:before="0" w:after="0"/>
        <w:rPr>
          <w:color w:val="000000"/>
        </w:rPr>
      </w:pPr>
    </w:p>
    <w:p w:rsidR="00246E0C" w:rsidRDefault="00246E0C" w:rsidP="00246E0C">
      <w:pPr>
        <w:jc w:val="both"/>
      </w:pPr>
      <w:r>
        <w:t>A determination under section 177 is a disallowable instrument and must be tabled in the Legislative Assembly.</w:t>
      </w:r>
    </w:p>
    <w:p w:rsidR="005775A9" w:rsidRDefault="005775A9" w:rsidP="00BB38D9"/>
    <w:p w:rsidR="00440DE3" w:rsidRDefault="00440DE3" w:rsidP="006B21F4">
      <w:pPr>
        <w:jc w:val="both"/>
      </w:pPr>
    </w:p>
    <w:p w:rsidR="00246E0C" w:rsidRDefault="00246E0C" w:rsidP="006B21F4">
      <w:pPr>
        <w:jc w:val="both"/>
        <w:sectPr w:rsidR="00246E0C" w:rsidSect="00440DE3">
          <w:headerReference w:type="even" r:id="rId7"/>
          <w:headerReference w:type="default" r:id="rId8"/>
          <w:footerReference w:type="even" r:id="rId9"/>
          <w:footerReference w:type="default" r:id="rId10"/>
          <w:headerReference w:type="first" r:id="rId11"/>
          <w:footerReference w:type="first" r:id="rId12"/>
          <w:pgSz w:w="11907" w:h="16840" w:code="9"/>
          <w:pgMar w:top="851" w:right="1588" w:bottom="993" w:left="1588" w:header="720" w:footer="720" w:gutter="0"/>
          <w:paperSrc w:first="7" w:other="7"/>
          <w:cols w:space="720"/>
          <w:titlePg/>
        </w:sect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1418"/>
        <w:gridCol w:w="1418"/>
      </w:tblGrid>
      <w:tr w:rsidR="00AD4B74" w:rsidRPr="00BF1857" w:rsidTr="00AD4B74">
        <w:trPr>
          <w:tblHeader/>
          <w:jc w:val="center"/>
        </w:trPr>
        <w:tc>
          <w:tcPr>
            <w:tcW w:w="1276" w:type="dxa"/>
            <w:tcBorders>
              <w:top w:val="nil"/>
              <w:left w:val="nil"/>
              <w:bottom w:val="single" w:sz="12" w:space="0" w:color="auto"/>
              <w:right w:val="nil"/>
            </w:tcBorders>
          </w:tcPr>
          <w:bookmarkEnd w:id="0"/>
          <w:p w:rsidR="00AD4B74" w:rsidRPr="00845E35" w:rsidRDefault="00AD4B74" w:rsidP="005724D1">
            <w:pPr>
              <w:pStyle w:val="Heading2"/>
              <w:spacing w:before="120"/>
              <w:jc w:val="left"/>
            </w:pPr>
            <w:r w:rsidRPr="001B251D">
              <w:rPr>
                <w:sz w:val="22"/>
                <w:szCs w:val="22"/>
              </w:rPr>
              <w:lastRenderedPageBreak/>
              <w:t xml:space="preserve">Column </w:t>
            </w:r>
            <w:r>
              <w:rPr>
                <w:sz w:val="22"/>
                <w:szCs w:val="22"/>
              </w:rPr>
              <w:t>1</w:t>
            </w:r>
          </w:p>
        </w:tc>
        <w:tc>
          <w:tcPr>
            <w:tcW w:w="4394" w:type="dxa"/>
            <w:tcBorders>
              <w:top w:val="nil"/>
              <w:left w:val="nil"/>
              <w:bottom w:val="single" w:sz="12" w:space="0" w:color="auto"/>
              <w:right w:val="nil"/>
            </w:tcBorders>
          </w:tcPr>
          <w:p w:rsidR="00AD4B74" w:rsidRPr="00845E35" w:rsidRDefault="00AD4B74" w:rsidP="005724D1">
            <w:pPr>
              <w:spacing w:before="120"/>
              <w:rPr>
                <w:b/>
                <w:bCs/>
              </w:rPr>
            </w:pPr>
            <w:r w:rsidRPr="001B251D">
              <w:rPr>
                <w:b/>
                <w:bCs/>
                <w:sz w:val="22"/>
                <w:szCs w:val="22"/>
              </w:rPr>
              <w:t xml:space="preserve">Column </w:t>
            </w:r>
            <w:r>
              <w:rPr>
                <w:b/>
                <w:bCs/>
                <w:sz w:val="22"/>
                <w:szCs w:val="22"/>
              </w:rPr>
              <w:t>2</w:t>
            </w:r>
          </w:p>
        </w:tc>
        <w:tc>
          <w:tcPr>
            <w:tcW w:w="1418" w:type="dxa"/>
            <w:tcBorders>
              <w:top w:val="nil"/>
              <w:left w:val="nil"/>
              <w:bottom w:val="single" w:sz="12" w:space="0" w:color="auto"/>
              <w:right w:val="nil"/>
            </w:tcBorders>
          </w:tcPr>
          <w:p w:rsidR="00AD4B74" w:rsidRPr="00845E35" w:rsidRDefault="00AD4B74" w:rsidP="005724D1">
            <w:pPr>
              <w:spacing w:before="120"/>
              <w:rPr>
                <w:b/>
                <w:bCs/>
              </w:rPr>
            </w:pPr>
            <w:r w:rsidRPr="001B251D">
              <w:rPr>
                <w:b/>
                <w:bCs/>
                <w:sz w:val="22"/>
                <w:szCs w:val="22"/>
              </w:rPr>
              <w:t xml:space="preserve">Column </w:t>
            </w:r>
            <w:r>
              <w:rPr>
                <w:b/>
                <w:bCs/>
                <w:sz w:val="22"/>
                <w:szCs w:val="22"/>
              </w:rPr>
              <w:t>3</w:t>
            </w:r>
          </w:p>
        </w:tc>
        <w:tc>
          <w:tcPr>
            <w:tcW w:w="1418" w:type="dxa"/>
            <w:tcBorders>
              <w:top w:val="nil"/>
              <w:left w:val="nil"/>
              <w:bottom w:val="single" w:sz="12" w:space="0" w:color="auto"/>
              <w:right w:val="nil"/>
            </w:tcBorders>
          </w:tcPr>
          <w:p w:rsidR="00AD4B74" w:rsidRPr="001B251D" w:rsidRDefault="00AD4B74" w:rsidP="005724D1">
            <w:pPr>
              <w:spacing w:before="120"/>
              <w:rPr>
                <w:b/>
                <w:bCs/>
                <w:sz w:val="22"/>
                <w:szCs w:val="22"/>
              </w:rPr>
            </w:pPr>
            <w:r>
              <w:rPr>
                <w:b/>
                <w:bCs/>
                <w:sz w:val="22"/>
                <w:szCs w:val="22"/>
              </w:rPr>
              <w:t>Column 4</w:t>
            </w:r>
          </w:p>
        </w:tc>
      </w:tr>
      <w:tr w:rsidR="00AD4B74" w:rsidRPr="00BF1857" w:rsidTr="00AD4B74">
        <w:trPr>
          <w:tblHeader/>
          <w:jc w:val="center"/>
        </w:trPr>
        <w:tc>
          <w:tcPr>
            <w:tcW w:w="1276" w:type="dxa"/>
            <w:tcBorders>
              <w:top w:val="single" w:sz="12" w:space="0" w:color="auto"/>
              <w:left w:val="nil"/>
              <w:bottom w:val="single" w:sz="12" w:space="0" w:color="auto"/>
              <w:right w:val="nil"/>
            </w:tcBorders>
          </w:tcPr>
          <w:p w:rsidR="00AD4B74" w:rsidRPr="001A4183" w:rsidRDefault="00AD4B74" w:rsidP="00EB2527">
            <w:pPr>
              <w:pStyle w:val="Heading2"/>
              <w:jc w:val="left"/>
            </w:pPr>
            <w:r>
              <w:rPr>
                <w:sz w:val="22"/>
                <w:szCs w:val="22"/>
              </w:rPr>
              <w:t>Relevant S</w:t>
            </w:r>
            <w:r w:rsidRPr="001B251D">
              <w:rPr>
                <w:sz w:val="22"/>
                <w:szCs w:val="22"/>
              </w:rPr>
              <w:t xml:space="preserve">ection of Act </w:t>
            </w:r>
          </w:p>
        </w:tc>
        <w:tc>
          <w:tcPr>
            <w:tcW w:w="4394" w:type="dxa"/>
            <w:tcBorders>
              <w:top w:val="single" w:sz="12" w:space="0" w:color="auto"/>
              <w:left w:val="nil"/>
              <w:bottom w:val="single" w:sz="12" w:space="0" w:color="auto"/>
              <w:right w:val="nil"/>
            </w:tcBorders>
          </w:tcPr>
          <w:p w:rsidR="00AD4B74" w:rsidRPr="001B251D" w:rsidRDefault="00AD4B74" w:rsidP="00EB2527">
            <w:pPr>
              <w:rPr>
                <w:b/>
                <w:bCs/>
              </w:rPr>
            </w:pPr>
            <w:r w:rsidRPr="001B251D">
              <w:rPr>
                <w:b/>
                <w:bCs/>
                <w:sz w:val="22"/>
                <w:szCs w:val="22"/>
              </w:rPr>
              <w:t>Description of Matter for which Fee is Payable</w:t>
            </w:r>
          </w:p>
        </w:tc>
        <w:tc>
          <w:tcPr>
            <w:tcW w:w="1418" w:type="dxa"/>
            <w:tcBorders>
              <w:top w:val="single" w:sz="12" w:space="0" w:color="auto"/>
              <w:left w:val="nil"/>
              <w:bottom w:val="single" w:sz="12" w:space="0" w:color="auto"/>
              <w:right w:val="nil"/>
            </w:tcBorders>
          </w:tcPr>
          <w:p w:rsidR="00AD4B74" w:rsidRPr="001B251D" w:rsidRDefault="00AD4B74" w:rsidP="00712EC1">
            <w:pPr>
              <w:rPr>
                <w:b/>
                <w:bCs/>
              </w:rPr>
            </w:pPr>
            <w:r>
              <w:rPr>
                <w:b/>
                <w:bCs/>
                <w:sz w:val="22"/>
                <w:szCs w:val="22"/>
              </w:rPr>
              <w:t>Previous Fee</w:t>
            </w:r>
            <w:r w:rsidR="00F869A6">
              <w:rPr>
                <w:b/>
                <w:bCs/>
                <w:sz w:val="22"/>
                <w:szCs w:val="22"/>
              </w:rPr>
              <w:t xml:space="preserve"> (GST exempt)</w:t>
            </w:r>
          </w:p>
        </w:tc>
        <w:tc>
          <w:tcPr>
            <w:tcW w:w="1418" w:type="dxa"/>
            <w:tcBorders>
              <w:top w:val="single" w:sz="12" w:space="0" w:color="auto"/>
              <w:left w:val="nil"/>
              <w:bottom w:val="single" w:sz="12" w:space="0" w:color="auto"/>
              <w:right w:val="nil"/>
            </w:tcBorders>
          </w:tcPr>
          <w:p w:rsidR="00AD4B74" w:rsidRPr="001B251D" w:rsidRDefault="00AD4B74" w:rsidP="00EB2527">
            <w:pPr>
              <w:rPr>
                <w:b/>
                <w:bCs/>
                <w:sz w:val="22"/>
                <w:szCs w:val="22"/>
              </w:rPr>
            </w:pPr>
            <w:r>
              <w:rPr>
                <w:b/>
                <w:bCs/>
                <w:sz w:val="22"/>
                <w:szCs w:val="22"/>
              </w:rPr>
              <w:t>Fee from 1 July 2019</w:t>
            </w:r>
            <w:r w:rsidR="00F869A6">
              <w:rPr>
                <w:b/>
                <w:bCs/>
                <w:sz w:val="22"/>
                <w:szCs w:val="22"/>
              </w:rPr>
              <w:t xml:space="preserve"> (GST exempt)</w:t>
            </w:r>
          </w:p>
        </w:tc>
      </w:tr>
      <w:tr w:rsidR="00AD4B74" w:rsidRPr="00BF1857" w:rsidTr="00AD4B74">
        <w:trPr>
          <w:jc w:val="center"/>
        </w:trPr>
        <w:tc>
          <w:tcPr>
            <w:tcW w:w="1276" w:type="dxa"/>
            <w:tcBorders>
              <w:top w:val="single" w:sz="12" w:space="0" w:color="auto"/>
              <w:left w:val="nil"/>
              <w:right w:val="nil"/>
            </w:tcBorders>
          </w:tcPr>
          <w:p w:rsidR="00AD4B74" w:rsidRPr="00BF1857" w:rsidRDefault="00AD4B74" w:rsidP="006F7D35">
            <w:r w:rsidRPr="00BF1857">
              <w:t>15</w:t>
            </w:r>
          </w:p>
        </w:tc>
        <w:tc>
          <w:tcPr>
            <w:tcW w:w="4394" w:type="dxa"/>
            <w:tcBorders>
              <w:top w:val="single" w:sz="12" w:space="0" w:color="auto"/>
              <w:left w:val="nil"/>
              <w:right w:val="nil"/>
            </w:tcBorders>
          </w:tcPr>
          <w:p w:rsidR="00AD4B74" w:rsidRDefault="00AD4B74" w:rsidP="006F7D35">
            <w:r w:rsidRPr="00BF1857">
              <w:t>Application for Class C gaming machine licence</w:t>
            </w:r>
          </w:p>
          <w:p w:rsidR="00AD4B74" w:rsidRPr="00BF1857" w:rsidRDefault="00AD4B74" w:rsidP="006F7D35"/>
        </w:tc>
        <w:tc>
          <w:tcPr>
            <w:tcW w:w="1418" w:type="dxa"/>
            <w:tcBorders>
              <w:top w:val="single" w:sz="12" w:space="0" w:color="auto"/>
              <w:left w:val="nil"/>
              <w:right w:val="nil"/>
            </w:tcBorders>
          </w:tcPr>
          <w:p w:rsidR="00AD4B74" w:rsidRPr="00BF1857" w:rsidRDefault="00AD4B74" w:rsidP="003B629D">
            <w:r>
              <w:t>1,185.00</w:t>
            </w:r>
          </w:p>
        </w:tc>
        <w:tc>
          <w:tcPr>
            <w:tcW w:w="1418" w:type="dxa"/>
            <w:tcBorders>
              <w:top w:val="single" w:sz="12" w:space="0" w:color="auto"/>
              <w:left w:val="nil"/>
              <w:right w:val="nil"/>
            </w:tcBorders>
          </w:tcPr>
          <w:p w:rsidR="00AD4B74" w:rsidRDefault="00E70128" w:rsidP="003B629D">
            <w:r>
              <w:t>1,214.00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21</w:t>
            </w:r>
          </w:p>
        </w:tc>
        <w:tc>
          <w:tcPr>
            <w:tcW w:w="4394" w:type="dxa"/>
            <w:tcBorders>
              <w:left w:val="nil"/>
              <w:right w:val="nil"/>
            </w:tcBorders>
          </w:tcPr>
          <w:p w:rsidR="00E70128" w:rsidRDefault="00E70128" w:rsidP="00E70128">
            <w:r w:rsidRPr="00BF1857">
              <w:t xml:space="preserve">Application for authorisation certificate for Class C gaming machines (an </w:t>
            </w:r>
            <w:r w:rsidRPr="00361A73">
              <w:rPr>
                <w:b/>
                <w:i/>
              </w:rPr>
              <w:t>authorisation certificate application</w:t>
            </w:r>
            <w:r w:rsidRPr="00BF1857">
              <w:t>)</w:t>
            </w:r>
          </w:p>
          <w:p w:rsidR="00E70128" w:rsidRPr="00BF1857" w:rsidRDefault="00E70128" w:rsidP="00E70128"/>
        </w:tc>
        <w:tc>
          <w:tcPr>
            <w:tcW w:w="1418" w:type="dxa"/>
            <w:tcBorders>
              <w:left w:val="nil"/>
              <w:right w:val="nil"/>
            </w:tcBorders>
          </w:tcPr>
          <w:p w:rsidR="00E70128" w:rsidRPr="00BF1857" w:rsidRDefault="00E70128" w:rsidP="00E70128">
            <w:r>
              <w:t>1,185.00</w:t>
            </w:r>
          </w:p>
        </w:tc>
        <w:tc>
          <w:tcPr>
            <w:tcW w:w="1418" w:type="dxa"/>
            <w:tcBorders>
              <w:left w:val="nil"/>
              <w:right w:val="nil"/>
            </w:tcBorders>
          </w:tcPr>
          <w:p w:rsidR="00E70128" w:rsidRDefault="00E70128" w:rsidP="00E70128">
            <w:r>
              <w:t>1,214.00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28</w:t>
            </w:r>
          </w:p>
        </w:tc>
        <w:tc>
          <w:tcPr>
            <w:tcW w:w="4394" w:type="dxa"/>
            <w:tcBorders>
              <w:left w:val="nil"/>
              <w:right w:val="nil"/>
            </w:tcBorders>
          </w:tcPr>
          <w:p w:rsidR="00E70128" w:rsidRPr="00BF1857" w:rsidRDefault="00E70128" w:rsidP="00E70128">
            <w:r w:rsidRPr="00BF1857">
              <w:t>Application for gaming machine licence and authorisation certificate for Class B gaming machines</w:t>
            </w:r>
          </w:p>
          <w:p w:rsidR="00E70128" w:rsidRDefault="00E70128" w:rsidP="00E70128">
            <w:r w:rsidRPr="00BF1857">
              <w:t xml:space="preserve">(a </w:t>
            </w:r>
            <w:r w:rsidRPr="00361A73">
              <w:rPr>
                <w:b/>
                <w:i/>
              </w:rPr>
              <w:t>class B licence and authorisation certificate application</w:t>
            </w:r>
            <w:r w:rsidRPr="00BF1857">
              <w:t>)</w:t>
            </w:r>
          </w:p>
          <w:p w:rsidR="00E70128" w:rsidRPr="00BF1857" w:rsidRDefault="00E70128" w:rsidP="00E70128"/>
        </w:tc>
        <w:tc>
          <w:tcPr>
            <w:tcW w:w="1418" w:type="dxa"/>
            <w:tcBorders>
              <w:left w:val="nil"/>
              <w:right w:val="nil"/>
            </w:tcBorders>
          </w:tcPr>
          <w:p w:rsidR="00E70128" w:rsidRPr="00BF1857" w:rsidRDefault="00E70128" w:rsidP="00E70128">
            <w:r>
              <w:t>1,292.00</w:t>
            </w:r>
          </w:p>
        </w:tc>
        <w:tc>
          <w:tcPr>
            <w:tcW w:w="1418" w:type="dxa"/>
            <w:tcBorders>
              <w:left w:val="nil"/>
              <w:right w:val="nil"/>
            </w:tcBorders>
          </w:tcPr>
          <w:p w:rsidR="00E70128" w:rsidRDefault="00E70128" w:rsidP="00E70128">
            <w:r>
              <w:t>1,324.00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31</w:t>
            </w:r>
          </w:p>
        </w:tc>
        <w:tc>
          <w:tcPr>
            <w:tcW w:w="4394" w:type="dxa"/>
            <w:tcBorders>
              <w:left w:val="nil"/>
              <w:right w:val="nil"/>
            </w:tcBorders>
          </w:tcPr>
          <w:p w:rsidR="00E70128" w:rsidRPr="00BF1857" w:rsidRDefault="00E70128" w:rsidP="00E70128">
            <w:r w:rsidRPr="00BF1857">
              <w:t>Application for minor licence amendment</w:t>
            </w:r>
          </w:p>
          <w:p w:rsidR="00E70128" w:rsidRDefault="00E70128" w:rsidP="00E70128">
            <w:r w:rsidRPr="00403F00">
              <w:t>(a</w:t>
            </w:r>
            <w:r w:rsidRPr="00BF1857">
              <w:t xml:space="preserve"> </w:t>
            </w:r>
            <w:r w:rsidRPr="00361A73">
              <w:rPr>
                <w:b/>
                <w:i/>
              </w:rPr>
              <w:t>minor licence amendment application</w:t>
            </w:r>
            <w:r w:rsidRPr="00BF1857">
              <w:t>)</w:t>
            </w:r>
          </w:p>
          <w:p w:rsidR="00E70128" w:rsidRPr="00BF1857" w:rsidRDefault="00E70128" w:rsidP="00E70128"/>
        </w:tc>
        <w:tc>
          <w:tcPr>
            <w:tcW w:w="1418" w:type="dxa"/>
            <w:tcBorders>
              <w:left w:val="nil"/>
              <w:right w:val="nil"/>
            </w:tcBorders>
          </w:tcPr>
          <w:p w:rsidR="00E70128" w:rsidRPr="00BF1857" w:rsidRDefault="00E70128" w:rsidP="00E70128">
            <w:r>
              <w:t>80.00</w:t>
            </w:r>
          </w:p>
        </w:tc>
        <w:tc>
          <w:tcPr>
            <w:tcW w:w="1418" w:type="dxa"/>
            <w:tcBorders>
              <w:left w:val="nil"/>
              <w:right w:val="nil"/>
            </w:tcBorders>
          </w:tcPr>
          <w:p w:rsidR="00E70128" w:rsidRDefault="00E70128" w:rsidP="00E70128">
            <w:r>
              <w:t>82.00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33</w:t>
            </w:r>
          </w:p>
          <w:p w:rsidR="00E70128" w:rsidRDefault="00E70128" w:rsidP="00E70128"/>
          <w:p w:rsidR="00E70128" w:rsidRDefault="00E70128" w:rsidP="00E70128"/>
          <w:p w:rsidR="00E70128" w:rsidRPr="00BF1857" w:rsidRDefault="00E70128" w:rsidP="00E70128"/>
          <w:p w:rsidR="00E70128" w:rsidRPr="00BF1857" w:rsidRDefault="00E70128" w:rsidP="00E70128">
            <w:r w:rsidRPr="00BF1857">
              <w:t>(1)(a)</w:t>
            </w:r>
          </w:p>
          <w:p w:rsidR="00E70128" w:rsidRDefault="00E70128" w:rsidP="00E70128"/>
          <w:p w:rsidR="00E70128" w:rsidRPr="00BF1857" w:rsidRDefault="00E70128" w:rsidP="00E70128">
            <w:r w:rsidRPr="00BF1857">
              <w:t>(1)(b)</w:t>
            </w:r>
          </w:p>
          <w:p w:rsidR="00E70128" w:rsidRPr="00BF1857" w:rsidRDefault="00E70128" w:rsidP="00E70128"/>
          <w:p w:rsidR="00E70128" w:rsidRDefault="00E70128" w:rsidP="00E70128"/>
          <w:p w:rsidR="00E70128" w:rsidRPr="00BF1857" w:rsidRDefault="00E70128" w:rsidP="00E70128"/>
          <w:p w:rsidR="00E70128" w:rsidRPr="00BF1857" w:rsidRDefault="00E70128" w:rsidP="00E70128">
            <w:r w:rsidRPr="00BF1857">
              <w:t>(1)(c)</w:t>
            </w:r>
          </w:p>
        </w:tc>
        <w:tc>
          <w:tcPr>
            <w:tcW w:w="4394" w:type="dxa"/>
            <w:tcBorders>
              <w:left w:val="nil"/>
              <w:right w:val="nil"/>
            </w:tcBorders>
          </w:tcPr>
          <w:p w:rsidR="00E70128" w:rsidRPr="00BF1857" w:rsidRDefault="00E70128" w:rsidP="00E70128">
            <w:r w:rsidRPr="00BF1857">
              <w:t>Application for authorisation certificate amendment</w:t>
            </w:r>
            <w:r>
              <w:t xml:space="preserve"> </w:t>
            </w:r>
            <w:r w:rsidRPr="00BF1857">
              <w:t xml:space="preserve">(an </w:t>
            </w:r>
            <w:r w:rsidRPr="00361A73">
              <w:rPr>
                <w:b/>
                <w:i/>
              </w:rPr>
              <w:t xml:space="preserve">authorisation </w:t>
            </w:r>
            <w:r>
              <w:rPr>
                <w:b/>
                <w:i/>
              </w:rPr>
              <w:t xml:space="preserve">certificate </w:t>
            </w:r>
            <w:r w:rsidRPr="00361A73">
              <w:rPr>
                <w:b/>
                <w:i/>
              </w:rPr>
              <w:t>amendment application</w:t>
            </w:r>
            <w:r w:rsidRPr="00BF1857">
              <w:t>):</w:t>
            </w:r>
          </w:p>
          <w:p w:rsidR="00E70128" w:rsidRPr="00BF1857" w:rsidRDefault="00E70128" w:rsidP="00E70128">
            <w:pPr>
              <w:rPr>
                <w:i/>
              </w:rPr>
            </w:pPr>
          </w:p>
          <w:p w:rsidR="00E70128" w:rsidRPr="00BF1857" w:rsidRDefault="00E70128" w:rsidP="00E70128">
            <w:r w:rsidRPr="00BF1857">
              <w:t xml:space="preserve">a </w:t>
            </w:r>
            <w:r w:rsidRPr="00361A73">
              <w:rPr>
                <w:b/>
                <w:i/>
              </w:rPr>
              <w:t>gaming area amendment</w:t>
            </w:r>
          </w:p>
          <w:p w:rsidR="00E70128" w:rsidRPr="00BF1857" w:rsidRDefault="00E70128" w:rsidP="00E70128">
            <w:pPr>
              <w:ind w:left="720"/>
            </w:pPr>
          </w:p>
          <w:p w:rsidR="00E70128" w:rsidRPr="00BF1857" w:rsidRDefault="00E70128" w:rsidP="00E70128">
            <w:r w:rsidRPr="00BF1857">
              <w:t xml:space="preserve">a </w:t>
            </w:r>
            <w:r w:rsidRPr="00361A73">
              <w:rPr>
                <w:b/>
                <w:i/>
              </w:rPr>
              <w:t>premises relocation amendment</w:t>
            </w:r>
          </w:p>
          <w:p w:rsidR="00E70128" w:rsidRPr="00BF1857" w:rsidRDefault="00E70128" w:rsidP="00E70128">
            <w:pPr>
              <w:tabs>
                <w:tab w:val="left" w:pos="367"/>
              </w:tabs>
            </w:pPr>
            <w:r w:rsidRPr="00BF1857">
              <w:tab/>
              <w:t>new suburb</w:t>
            </w:r>
          </w:p>
          <w:p w:rsidR="00E70128" w:rsidRPr="00BF1857" w:rsidRDefault="00E70128" w:rsidP="00E70128">
            <w:pPr>
              <w:tabs>
                <w:tab w:val="left" w:pos="367"/>
              </w:tabs>
            </w:pPr>
            <w:r w:rsidRPr="00BF1857">
              <w:tab/>
              <w:t>same suburb</w:t>
            </w:r>
          </w:p>
          <w:p w:rsidR="00E70128" w:rsidRPr="00BF1857" w:rsidRDefault="00E70128" w:rsidP="00E70128"/>
          <w:p w:rsidR="00E70128" w:rsidRDefault="00E70128" w:rsidP="00E70128">
            <w:pPr>
              <w:rPr>
                <w:b/>
                <w:i/>
              </w:rPr>
            </w:pPr>
            <w:proofErr w:type="spellStart"/>
            <w:r w:rsidRPr="00BF1857">
              <w:t>a</w:t>
            </w:r>
            <w:proofErr w:type="spellEnd"/>
            <w:r w:rsidRPr="00BF1857">
              <w:t xml:space="preserve"> </w:t>
            </w:r>
            <w:r w:rsidRPr="00EF152D">
              <w:rPr>
                <w:b/>
                <w:i/>
              </w:rPr>
              <w:t>increase maximum amendment</w:t>
            </w:r>
          </w:p>
          <w:p w:rsidR="00E70128" w:rsidRPr="00BF1857" w:rsidRDefault="00E70128" w:rsidP="00E70128">
            <w:pPr>
              <w:rPr>
                <w:i/>
              </w:rPr>
            </w:pPr>
          </w:p>
        </w:tc>
        <w:tc>
          <w:tcPr>
            <w:tcW w:w="1418" w:type="dxa"/>
            <w:tcBorders>
              <w:left w:val="nil"/>
              <w:right w:val="nil"/>
            </w:tcBorders>
          </w:tcPr>
          <w:p w:rsidR="00E70128" w:rsidRPr="00BF1857" w:rsidRDefault="00E70128" w:rsidP="00E70128">
            <w:pPr>
              <w:jc w:val="both"/>
            </w:pPr>
          </w:p>
          <w:p w:rsidR="00E70128" w:rsidRDefault="00E70128" w:rsidP="00E70128">
            <w:pPr>
              <w:jc w:val="both"/>
            </w:pPr>
          </w:p>
          <w:p w:rsidR="00E70128" w:rsidRDefault="00E70128" w:rsidP="00E70128">
            <w:pPr>
              <w:jc w:val="both"/>
            </w:pPr>
          </w:p>
          <w:p w:rsidR="00E70128" w:rsidRPr="00BF1857" w:rsidRDefault="00E70128" w:rsidP="00E70128">
            <w:pPr>
              <w:jc w:val="both"/>
            </w:pPr>
          </w:p>
          <w:p w:rsidR="00E70128" w:rsidRPr="00BF1857" w:rsidRDefault="00E70128" w:rsidP="00E70128">
            <w:r>
              <w:t>323.00</w:t>
            </w:r>
          </w:p>
          <w:p w:rsidR="00E70128" w:rsidRPr="00BF1857" w:rsidRDefault="00E70128" w:rsidP="00E70128"/>
          <w:p w:rsidR="00E70128" w:rsidRDefault="00E70128" w:rsidP="00E70128"/>
          <w:p w:rsidR="00E70128" w:rsidRPr="00BF1857" w:rsidRDefault="00E70128" w:rsidP="00E70128">
            <w:r>
              <w:t>1,185.00</w:t>
            </w:r>
          </w:p>
          <w:p w:rsidR="00E70128" w:rsidRPr="00BF1857" w:rsidRDefault="00E70128" w:rsidP="00E70128">
            <w:r>
              <w:t>323.00</w:t>
            </w:r>
          </w:p>
          <w:p w:rsidR="00E70128" w:rsidRPr="00BF1857" w:rsidRDefault="00E70128" w:rsidP="00E70128"/>
          <w:p w:rsidR="00E70128" w:rsidRPr="00BF1857" w:rsidRDefault="00E70128" w:rsidP="00E70128">
            <w:r>
              <w:t>1,077.00</w:t>
            </w:r>
          </w:p>
        </w:tc>
        <w:tc>
          <w:tcPr>
            <w:tcW w:w="1418" w:type="dxa"/>
            <w:tcBorders>
              <w:left w:val="nil"/>
              <w:right w:val="nil"/>
            </w:tcBorders>
          </w:tcPr>
          <w:p w:rsidR="00E70128" w:rsidRPr="00BF1857" w:rsidRDefault="00E70128" w:rsidP="00E70128">
            <w:pPr>
              <w:jc w:val="both"/>
            </w:pPr>
          </w:p>
          <w:p w:rsidR="00E70128" w:rsidRDefault="00E70128" w:rsidP="00E70128">
            <w:pPr>
              <w:jc w:val="both"/>
            </w:pPr>
          </w:p>
          <w:p w:rsidR="00E70128" w:rsidRDefault="00E70128" w:rsidP="00E70128">
            <w:pPr>
              <w:jc w:val="both"/>
            </w:pPr>
          </w:p>
          <w:p w:rsidR="00E70128" w:rsidRPr="00BF1857" w:rsidRDefault="00E70128" w:rsidP="00E70128">
            <w:pPr>
              <w:jc w:val="both"/>
            </w:pPr>
          </w:p>
          <w:p w:rsidR="00E70128" w:rsidRPr="00BF1857" w:rsidRDefault="00E70128" w:rsidP="00E70128">
            <w:r>
              <w:t>331.00</w:t>
            </w:r>
          </w:p>
          <w:p w:rsidR="00E70128" w:rsidRPr="00BF1857" w:rsidRDefault="00E70128" w:rsidP="00E70128"/>
          <w:p w:rsidR="00E70128" w:rsidRDefault="00E70128" w:rsidP="00E70128"/>
          <w:p w:rsidR="00E70128" w:rsidRPr="00BF1857" w:rsidRDefault="00E70128" w:rsidP="00E70128">
            <w:r>
              <w:t>1,214.00</w:t>
            </w:r>
          </w:p>
          <w:p w:rsidR="00E70128" w:rsidRPr="00BF1857" w:rsidRDefault="00E70128" w:rsidP="00E70128">
            <w:r>
              <w:t>331.00</w:t>
            </w:r>
          </w:p>
          <w:p w:rsidR="00E70128" w:rsidRPr="00BF1857" w:rsidRDefault="00E70128" w:rsidP="00E70128"/>
          <w:p w:rsidR="00E70128" w:rsidRPr="00BF1857" w:rsidRDefault="00E70128" w:rsidP="00E70128">
            <w:r>
              <w:t>1,103.00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37B</w:t>
            </w:r>
          </w:p>
        </w:tc>
        <w:tc>
          <w:tcPr>
            <w:tcW w:w="4394" w:type="dxa"/>
            <w:tcBorders>
              <w:left w:val="nil"/>
              <w:right w:val="nil"/>
            </w:tcBorders>
          </w:tcPr>
          <w:p w:rsidR="00E70128" w:rsidRPr="00BF1857" w:rsidRDefault="00E70128" w:rsidP="00E70128">
            <w:r w:rsidRPr="00BF1857">
              <w:t xml:space="preserve">Notification for a </w:t>
            </w:r>
            <w:r w:rsidRPr="00EF152D">
              <w:rPr>
                <w:b/>
                <w:i/>
              </w:rPr>
              <w:t>technical amendment</w:t>
            </w:r>
          </w:p>
          <w:p w:rsidR="00E70128" w:rsidRDefault="00E70128" w:rsidP="00E70128"/>
          <w:p w:rsidR="00E70128" w:rsidRPr="00BF1857" w:rsidRDefault="00E70128" w:rsidP="00E70128"/>
        </w:tc>
        <w:tc>
          <w:tcPr>
            <w:tcW w:w="1418" w:type="dxa"/>
            <w:tcBorders>
              <w:top w:val="single" w:sz="2" w:space="0" w:color="auto"/>
              <w:left w:val="nil"/>
              <w:bottom w:val="single" w:sz="2" w:space="0" w:color="auto"/>
              <w:right w:val="nil"/>
            </w:tcBorders>
          </w:tcPr>
          <w:p w:rsidR="00E70128" w:rsidRDefault="00E70128" w:rsidP="00E70128">
            <w:r>
              <w:t>38.00</w:t>
            </w:r>
          </w:p>
          <w:p w:rsidR="00E70128" w:rsidRPr="00BF1857" w:rsidRDefault="00E70128" w:rsidP="00E70128">
            <w:r w:rsidRPr="00BF1857">
              <w:t>per machine</w:t>
            </w:r>
          </w:p>
        </w:tc>
        <w:tc>
          <w:tcPr>
            <w:tcW w:w="1418" w:type="dxa"/>
            <w:tcBorders>
              <w:top w:val="single" w:sz="2" w:space="0" w:color="auto"/>
              <w:left w:val="nil"/>
              <w:bottom w:val="single" w:sz="2" w:space="0" w:color="auto"/>
              <w:right w:val="nil"/>
            </w:tcBorders>
          </w:tcPr>
          <w:p w:rsidR="00E70128" w:rsidRDefault="00E70128" w:rsidP="00E70128">
            <w:r>
              <w:t>38.00</w:t>
            </w:r>
          </w:p>
          <w:p w:rsidR="00E70128" w:rsidRPr="00BF1857" w:rsidRDefault="00E70128" w:rsidP="00E70128">
            <w:r w:rsidRPr="00BF1857">
              <w:t>per machine</w:t>
            </w:r>
          </w:p>
        </w:tc>
      </w:tr>
      <w:tr w:rsidR="00E70128" w:rsidRPr="00BF1857" w:rsidTr="00AD4B74">
        <w:trPr>
          <w:jc w:val="center"/>
        </w:trPr>
        <w:tc>
          <w:tcPr>
            <w:tcW w:w="1276" w:type="dxa"/>
            <w:tcBorders>
              <w:left w:val="nil"/>
              <w:right w:val="nil"/>
            </w:tcBorders>
          </w:tcPr>
          <w:p w:rsidR="00E70128" w:rsidRPr="00BF1857" w:rsidRDefault="00E70128" w:rsidP="00E70128">
            <w:r w:rsidRPr="00BF1857">
              <w:t>37E</w:t>
            </w:r>
          </w:p>
        </w:tc>
        <w:tc>
          <w:tcPr>
            <w:tcW w:w="4394" w:type="dxa"/>
            <w:tcBorders>
              <w:left w:val="nil"/>
              <w:right w:val="nil"/>
            </w:tcBorders>
          </w:tcPr>
          <w:p w:rsidR="00E70128" w:rsidRDefault="00E70128" w:rsidP="00E70128">
            <w:r w:rsidRPr="00BF1857">
              <w:t>Notification of transfer of an authorisation certificate to another licensee</w:t>
            </w:r>
          </w:p>
          <w:p w:rsidR="00E70128" w:rsidRPr="00BF1857" w:rsidRDefault="00E70128" w:rsidP="00E70128"/>
        </w:tc>
        <w:tc>
          <w:tcPr>
            <w:tcW w:w="1418" w:type="dxa"/>
            <w:tcBorders>
              <w:top w:val="single" w:sz="2" w:space="0" w:color="auto"/>
              <w:left w:val="nil"/>
              <w:right w:val="nil"/>
            </w:tcBorders>
          </w:tcPr>
          <w:p w:rsidR="00E70128" w:rsidRPr="00BF1857" w:rsidRDefault="00E70128" w:rsidP="00E70128">
            <w:r>
              <w:t>538.00</w:t>
            </w:r>
          </w:p>
        </w:tc>
        <w:tc>
          <w:tcPr>
            <w:tcW w:w="1418" w:type="dxa"/>
            <w:tcBorders>
              <w:top w:val="single" w:sz="2" w:space="0" w:color="auto"/>
              <w:left w:val="nil"/>
              <w:right w:val="nil"/>
            </w:tcBorders>
          </w:tcPr>
          <w:p w:rsidR="00E70128" w:rsidRDefault="00E70128" w:rsidP="00E70128">
            <w:r>
              <w:t>551.00</w:t>
            </w:r>
          </w:p>
        </w:tc>
      </w:tr>
      <w:tr w:rsidR="00E70128" w:rsidRPr="00BF1857" w:rsidTr="00AD4B74">
        <w:trPr>
          <w:jc w:val="center"/>
        </w:trPr>
        <w:tc>
          <w:tcPr>
            <w:tcW w:w="1276" w:type="dxa"/>
            <w:tcBorders>
              <w:left w:val="nil"/>
              <w:right w:val="nil"/>
            </w:tcBorders>
          </w:tcPr>
          <w:p w:rsidR="00E70128" w:rsidRPr="00BF1857" w:rsidDel="006F4FC9" w:rsidRDefault="00E70128" w:rsidP="00E70128">
            <w:r w:rsidRPr="00BF1857">
              <w:t>38B</w:t>
            </w:r>
          </w:p>
        </w:tc>
        <w:tc>
          <w:tcPr>
            <w:tcW w:w="4394" w:type="dxa"/>
            <w:tcBorders>
              <w:left w:val="nil"/>
              <w:right w:val="nil"/>
            </w:tcBorders>
          </w:tcPr>
          <w:p w:rsidR="00E70128" w:rsidRDefault="00E70128" w:rsidP="00E70128">
            <w:r w:rsidRPr="00BF1857">
              <w:t>Application for an in-principle approval for an authorisation certificate</w:t>
            </w:r>
          </w:p>
          <w:p w:rsidR="00E70128" w:rsidRPr="00BF1857" w:rsidDel="006F4FC9" w:rsidRDefault="00E70128" w:rsidP="00E70128"/>
        </w:tc>
        <w:tc>
          <w:tcPr>
            <w:tcW w:w="1418" w:type="dxa"/>
            <w:tcBorders>
              <w:left w:val="nil"/>
              <w:right w:val="nil"/>
            </w:tcBorders>
          </w:tcPr>
          <w:p w:rsidR="00E70128" w:rsidRPr="00BF1857" w:rsidRDefault="00E70128" w:rsidP="00E70128">
            <w:r>
              <w:t>1,185.00</w:t>
            </w:r>
          </w:p>
        </w:tc>
        <w:tc>
          <w:tcPr>
            <w:tcW w:w="1418" w:type="dxa"/>
            <w:tcBorders>
              <w:left w:val="nil"/>
              <w:right w:val="nil"/>
            </w:tcBorders>
          </w:tcPr>
          <w:p w:rsidR="00E70128" w:rsidRDefault="00E70128" w:rsidP="00E70128">
            <w:r>
              <w:t>1,214.00</w:t>
            </w:r>
          </w:p>
        </w:tc>
      </w:tr>
    </w:tbl>
    <w:p w:rsidR="00F515B4" w:rsidRDefault="00F515B4" w:rsidP="006F7D35">
      <w:pPr>
        <w:tabs>
          <w:tab w:val="left" w:pos="1150"/>
          <w:tab w:val="left" w:pos="2426"/>
          <w:tab w:val="left" w:pos="6820"/>
          <w:tab w:val="left" w:pos="8237"/>
        </w:tabs>
        <w:sectPr w:rsidR="00F515B4" w:rsidSect="00874B9D">
          <w:headerReference w:type="even" r:id="rId13"/>
          <w:headerReference w:type="default" r:id="rId14"/>
          <w:footerReference w:type="even" r:id="rId15"/>
          <w:footerReference w:type="default" r:id="rId16"/>
          <w:headerReference w:type="first" r:id="rId17"/>
          <w:footerReference w:type="first" r:id="rId18"/>
          <w:pgSz w:w="11907" w:h="16840" w:code="9"/>
          <w:pgMar w:top="1197" w:right="1588" w:bottom="567" w:left="1588" w:header="720" w:footer="720" w:gutter="0"/>
          <w:paperSrc w:first="3" w:other="7"/>
          <w:cols w:space="720"/>
          <w:titlePg/>
          <w:docGrid w:linePitch="326"/>
        </w:sect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1418"/>
        <w:gridCol w:w="1418"/>
      </w:tblGrid>
      <w:tr w:rsidR="00AD4B74" w:rsidRPr="00BF1857" w:rsidTr="00AD4B74">
        <w:trPr>
          <w:tblHeader/>
          <w:jc w:val="center"/>
        </w:trPr>
        <w:tc>
          <w:tcPr>
            <w:tcW w:w="1276" w:type="dxa"/>
            <w:tcBorders>
              <w:top w:val="nil"/>
              <w:left w:val="nil"/>
              <w:bottom w:val="single" w:sz="12" w:space="0" w:color="auto"/>
              <w:right w:val="nil"/>
            </w:tcBorders>
          </w:tcPr>
          <w:p w:rsidR="00AD4B74" w:rsidRPr="00845E35" w:rsidRDefault="00AD4B74" w:rsidP="005724D1">
            <w:pPr>
              <w:pStyle w:val="Heading2"/>
              <w:spacing w:before="120"/>
              <w:jc w:val="left"/>
            </w:pPr>
            <w:r w:rsidRPr="001B251D">
              <w:rPr>
                <w:sz w:val="22"/>
                <w:szCs w:val="22"/>
              </w:rPr>
              <w:lastRenderedPageBreak/>
              <w:t xml:space="preserve">Column </w:t>
            </w:r>
            <w:r>
              <w:rPr>
                <w:sz w:val="22"/>
                <w:szCs w:val="22"/>
              </w:rPr>
              <w:t>1</w:t>
            </w:r>
          </w:p>
        </w:tc>
        <w:tc>
          <w:tcPr>
            <w:tcW w:w="4394" w:type="dxa"/>
            <w:tcBorders>
              <w:top w:val="nil"/>
              <w:left w:val="nil"/>
              <w:bottom w:val="single" w:sz="12" w:space="0" w:color="auto"/>
              <w:right w:val="nil"/>
            </w:tcBorders>
          </w:tcPr>
          <w:p w:rsidR="00AD4B74" w:rsidRPr="00845E35" w:rsidRDefault="00AD4B74" w:rsidP="005724D1">
            <w:pPr>
              <w:spacing w:before="120"/>
              <w:rPr>
                <w:b/>
                <w:bCs/>
              </w:rPr>
            </w:pPr>
            <w:r w:rsidRPr="001B251D">
              <w:rPr>
                <w:b/>
                <w:bCs/>
                <w:sz w:val="22"/>
                <w:szCs w:val="22"/>
              </w:rPr>
              <w:t xml:space="preserve">Column </w:t>
            </w:r>
            <w:r>
              <w:rPr>
                <w:b/>
                <w:bCs/>
                <w:sz w:val="22"/>
                <w:szCs w:val="22"/>
              </w:rPr>
              <w:t>2</w:t>
            </w:r>
          </w:p>
        </w:tc>
        <w:tc>
          <w:tcPr>
            <w:tcW w:w="1418" w:type="dxa"/>
            <w:tcBorders>
              <w:top w:val="nil"/>
              <w:left w:val="nil"/>
              <w:bottom w:val="single" w:sz="12" w:space="0" w:color="auto"/>
              <w:right w:val="nil"/>
            </w:tcBorders>
          </w:tcPr>
          <w:p w:rsidR="00AD4B74" w:rsidRPr="00845E35" w:rsidRDefault="00AD4B74" w:rsidP="005724D1">
            <w:pPr>
              <w:spacing w:before="120"/>
              <w:rPr>
                <w:b/>
                <w:bCs/>
              </w:rPr>
            </w:pPr>
            <w:r w:rsidRPr="001B251D">
              <w:rPr>
                <w:b/>
                <w:bCs/>
                <w:sz w:val="22"/>
                <w:szCs w:val="22"/>
              </w:rPr>
              <w:t xml:space="preserve">Column </w:t>
            </w:r>
            <w:r>
              <w:rPr>
                <w:b/>
                <w:bCs/>
                <w:sz w:val="22"/>
                <w:szCs w:val="22"/>
              </w:rPr>
              <w:t>3</w:t>
            </w:r>
          </w:p>
        </w:tc>
        <w:tc>
          <w:tcPr>
            <w:tcW w:w="1418" w:type="dxa"/>
            <w:tcBorders>
              <w:top w:val="nil"/>
              <w:left w:val="nil"/>
              <w:bottom w:val="single" w:sz="12" w:space="0" w:color="auto"/>
              <w:right w:val="nil"/>
            </w:tcBorders>
          </w:tcPr>
          <w:p w:rsidR="00AD4B74" w:rsidRPr="001B251D" w:rsidRDefault="00AD4B74" w:rsidP="005724D1">
            <w:pPr>
              <w:spacing w:before="120"/>
              <w:rPr>
                <w:b/>
                <w:bCs/>
                <w:sz w:val="22"/>
                <w:szCs w:val="22"/>
              </w:rPr>
            </w:pPr>
            <w:r>
              <w:rPr>
                <w:b/>
                <w:bCs/>
                <w:sz w:val="22"/>
                <w:szCs w:val="22"/>
              </w:rPr>
              <w:t>Column 4</w:t>
            </w:r>
          </w:p>
        </w:tc>
      </w:tr>
      <w:tr w:rsidR="00AD4B74" w:rsidRPr="00BF1857" w:rsidTr="00AD4B74">
        <w:trPr>
          <w:tblHeader/>
          <w:jc w:val="center"/>
        </w:trPr>
        <w:tc>
          <w:tcPr>
            <w:tcW w:w="1276" w:type="dxa"/>
            <w:tcBorders>
              <w:top w:val="single" w:sz="12" w:space="0" w:color="auto"/>
              <w:left w:val="nil"/>
              <w:bottom w:val="single" w:sz="12" w:space="0" w:color="auto"/>
              <w:right w:val="nil"/>
            </w:tcBorders>
          </w:tcPr>
          <w:p w:rsidR="00AD4B74" w:rsidRPr="001A4183" w:rsidRDefault="00AD4B74" w:rsidP="00C7293C">
            <w:pPr>
              <w:pStyle w:val="Heading2"/>
              <w:jc w:val="left"/>
            </w:pPr>
            <w:r>
              <w:rPr>
                <w:sz w:val="22"/>
                <w:szCs w:val="22"/>
              </w:rPr>
              <w:t>Relevant S</w:t>
            </w:r>
            <w:r w:rsidRPr="001B251D">
              <w:rPr>
                <w:sz w:val="22"/>
                <w:szCs w:val="22"/>
              </w:rPr>
              <w:t xml:space="preserve">ection of Act </w:t>
            </w:r>
          </w:p>
        </w:tc>
        <w:tc>
          <w:tcPr>
            <w:tcW w:w="4394" w:type="dxa"/>
            <w:tcBorders>
              <w:top w:val="single" w:sz="12" w:space="0" w:color="auto"/>
              <w:left w:val="nil"/>
              <w:bottom w:val="single" w:sz="12" w:space="0" w:color="auto"/>
              <w:right w:val="nil"/>
            </w:tcBorders>
          </w:tcPr>
          <w:p w:rsidR="00AD4B74" w:rsidRPr="001B251D" w:rsidRDefault="00AD4B74" w:rsidP="00C7293C">
            <w:pPr>
              <w:rPr>
                <w:b/>
                <w:bCs/>
              </w:rPr>
            </w:pPr>
            <w:r w:rsidRPr="001B251D">
              <w:rPr>
                <w:b/>
                <w:bCs/>
                <w:sz w:val="22"/>
                <w:szCs w:val="22"/>
              </w:rPr>
              <w:t>Description of Matter for which Fee is Payable</w:t>
            </w:r>
          </w:p>
        </w:tc>
        <w:tc>
          <w:tcPr>
            <w:tcW w:w="1418" w:type="dxa"/>
            <w:tcBorders>
              <w:top w:val="single" w:sz="12" w:space="0" w:color="auto"/>
              <w:left w:val="nil"/>
              <w:bottom w:val="single" w:sz="12" w:space="0" w:color="auto"/>
              <w:right w:val="nil"/>
            </w:tcBorders>
          </w:tcPr>
          <w:p w:rsidR="00AD4B74" w:rsidRPr="001B251D" w:rsidRDefault="00AD4B74" w:rsidP="00712EC1">
            <w:pPr>
              <w:rPr>
                <w:b/>
                <w:bCs/>
              </w:rPr>
            </w:pPr>
            <w:r>
              <w:rPr>
                <w:b/>
                <w:bCs/>
                <w:sz w:val="22"/>
                <w:szCs w:val="22"/>
              </w:rPr>
              <w:t>Previous Fee</w:t>
            </w:r>
            <w:r w:rsidR="00F869A6">
              <w:rPr>
                <w:b/>
                <w:bCs/>
                <w:sz w:val="22"/>
                <w:szCs w:val="22"/>
              </w:rPr>
              <w:t xml:space="preserve"> (GST exempt)</w:t>
            </w:r>
          </w:p>
        </w:tc>
        <w:tc>
          <w:tcPr>
            <w:tcW w:w="1418" w:type="dxa"/>
            <w:tcBorders>
              <w:top w:val="single" w:sz="12" w:space="0" w:color="auto"/>
              <w:left w:val="nil"/>
              <w:bottom w:val="single" w:sz="12" w:space="0" w:color="auto"/>
              <w:right w:val="nil"/>
            </w:tcBorders>
          </w:tcPr>
          <w:p w:rsidR="00AD4B74" w:rsidRPr="001B251D" w:rsidRDefault="00AD4B74" w:rsidP="00C7293C">
            <w:pPr>
              <w:rPr>
                <w:b/>
                <w:bCs/>
                <w:sz w:val="22"/>
                <w:szCs w:val="22"/>
              </w:rPr>
            </w:pPr>
            <w:r>
              <w:rPr>
                <w:b/>
                <w:bCs/>
                <w:sz w:val="22"/>
                <w:szCs w:val="22"/>
              </w:rPr>
              <w:t>Fee from 1 July 2019</w:t>
            </w:r>
            <w:r w:rsidR="00F869A6">
              <w:rPr>
                <w:b/>
                <w:bCs/>
                <w:sz w:val="22"/>
                <w:szCs w:val="22"/>
              </w:rPr>
              <w:t xml:space="preserve"> (GST exempt)</w:t>
            </w:r>
          </w:p>
        </w:tc>
      </w:tr>
      <w:tr w:rsidR="00AD4B74" w:rsidRPr="00BF1857" w:rsidTr="00AD4B74">
        <w:trPr>
          <w:jc w:val="center"/>
        </w:trPr>
        <w:tc>
          <w:tcPr>
            <w:tcW w:w="1276" w:type="dxa"/>
            <w:tcBorders>
              <w:left w:val="nil"/>
              <w:right w:val="nil"/>
            </w:tcBorders>
          </w:tcPr>
          <w:p w:rsidR="00AD4B74" w:rsidRPr="00BF1857" w:rsidRDefault="00AD4B74" w:rsidP="006F7D35">
            <w:r w:rsidRPr="00BF1857">
              <w:t>38H</w:t>
            </w:r>
          </w:p>
        </w:tc>
        <w:tc>
          <w:tcPr>
            <w:tcW w:w="4394" w:type="dxa"/>
            <w:tcBorders>
              <w:left w:val="nil"/>
              <w:right w:val="nil"/>
            </w:tcBorders>
          </w:tcPr>
          <w:p w:rsidR="00AD4B74" w:rsidRDefault="00AD4B74" w:rsidP="006F7D35">
            <w:r w:rsidRPr="00BF1857">
              <w:t>Application to transfer an in-principle authorisation certificate to someone else</w:t>
            </w:r>
          </w:p>
          <w:p w:rsidR="00AD4B74" w:rsidRPr="00BF1857" w:rsidRDefault="00AD4B74" w:rsidP="006F7D35"/>
        </w:tc>
        <w:tc>
          <w:tcPr>
            <w:tcW w:w="1418" w:type="dxa"/>
            <w:tcBorders>
              <w:left w:val="nil"/>
              <w:right w:val="nil"/>
            </w:tcBorders>
          </w:tcPr>
          <w:p w:rsidR="00AD4B74" w:rsidRPr="00BF1857" w:rsidRDefault="00AD4B74" w:rsidP="003B629D">
            <w:r>
              <w:t>538.00</w:t>
            </w:r>
          </w:p>
        </w:tc>
        <w:tc>
          <w:tcPr>
            <w:tcW w:w="1418" w:type="dxa"/>
            <w:tcBorders>
              <w:left w:val="nil"/>
              <w:right w:val="nil"/>
            </w:tcBorders>
          </w:tcPr>
          <w:p w:rsidR="00AD4B74" w:rsidRDefault="00E70128" w:rsidP="003B629D">
            <w:r>
              <w:t>551.00</w:t>
            </w:r>
          </w:p>
        </w:tc>
      </w:tr>
      <w:tr w:rsidR="00AD4B74" w:rsidRPr="00BF1857" w:rsidTr="00AD4B74">
        <w:trPr>
          <w:jc w:val="center"/>
        </w:trPr>
        <w:tc>
          <w:tcPr>
            <w:tcW w:w="1276" w:type="dxa"/>
            <w:tcBorders>
              <w:left w:val="nil"/>
              <w:right w:val="nil"/>
            </w:tcBorders>
          </w:tcPr>
          <w:p w:rsidR="00AD4B74" w:rsidRPr="00BF1857" w:rsidRDefault="00AD4B74" w:rsidP="006F7D35">
            <w:r w:rsidRPr="00BF1857">
              <w:t>38J</w:t>
            </w:r>
          </w:p>
        </w:tc>
        <w:tc>
          <w:tcPr>
            <w:tcW w:w="4394" w:type="dxa"/>
            <w:tcBorders>
              <w:left w:val="nil"/>
              <w:right w:val="nil"/>
            </w:tcBorders>
          </w:tcPr>
          <w:p w:rsidR="00AD4B74" w:rsidRDefault="00AD4B74" w:rsidP="006F7D35">
            <w:r w:rsidRPr="00BF1857">
              <w:t>Application to extend an in-principle authorisation certificate</w:t>
            </w:r>
          </w:p>
          <w:p w:rsidR="00AD4B74" w:rsidRPr="00BF1857" w:rsidRDefault="00AD4B74" w:rsidP="006F7D35"/>
        </w:tc>
        <w:tc>
          <w:tcPr>
            <w:tcW w:w="1418" w:type="dxa"/>
            <w:tcBorders>
              <w:left w:val="nil"/>
              <w:right w:val="nil"/>
            </w:tcBorders>
          </w:tcPr>
          <w:p w:rsidR="00AD4B74" w:rsidRPr="00BF1857" w:rsidRDefault="00AD4B74" w:rsidP="003C1E9B">
            <w:r>
              <w:t>237.00</w:t>
            </w:r>
          </w:p>
        </w:tc>
        <w:tc>
          <w:tcPr>
            <w:tcW w:w="1418" w:type="dxa"/>
            <w:tcBorders>
              <w:left w:val="nil"/>
              <w:right w:val="nil"/>
            </w:tcBorders>
          </w:tcPr>
          <w:p w:rsidR="00AD4B74" w:rsidRDefault="00E70128" w:rsidP="003C1E9B">
            <w:r>
              <w:t>242.00</w:t>
            </w:r>
          </w:p>
        </w:tc>
      </w:tr>
      <w:tr w:rsidR="00AD4B74" w:rsidRPr="00BF1857" w:rsidTr="00AD4B74">
        <w:trPr>
          <w:jc w:val="center"/>
        </w:trPr>
        <w:tc>
          <w:tcPr>
            <w:tcW w:w="1276" w:type="dxa"/>
            <w:tcBorders>
              <w:left w:val="nil"/>
              <w:right w:val="nil"/>
            </w:tcBorders>
          </w:tcPr>
          <w:p w:rsidR="00AD4B74" w:rsidRPr="00BF1857" w:rsidRDefault="00AD4B74" w:rsidP="006F7D35">
            <w:r w:rsidRPr="00BF1857">
              <w:t>38M</w:t>
            </w:r>
          </w:p>
        </w:tc>
        <w:tc>
          <w:tcPr>
            <w:tcW w:w="4394" w:type="dxa"/>
            <w:tcBorders>
              <w:left w:val="nil"/>
              <w:right w:val="nil"/>
            </w:tcBorders>
          </w:tcPr>
          <w:p w:rsidR="00AD4B74" w:rsidRDefault="00AD4B74" w:rsidP="006F7D35">
            <w:r w:rsidRPr="00BF1857">
              <w:t>Application to convert an in-principle authorisation certificate</w:t>
            </w:r>
          </w:p>
          <w:p w:rsidR="00AD4B74" w:rsidRPr="00BF1857" w:rsidRDefault="00AD4B74" w:rsidP="006F7D35"/>
        </w:tc>
        <w:tc>
          <w:tcPr>
            <w:tcW w:w="1418" w:type="dxa"/>
            <w:tcBorders>
              <w:left w:val="nil"/>
              <w:right w:val="nil"/>
            </w:tcBorders>
          </w:tcPr>
          <w:p w:rsidR="00AD4B74" w:rsidRPr="00BF1857" w:rsidRDefault="00AD4B74" w:rsidP="003C1E9B">
            <w:r>
              <w:t>1,185.00</w:t>
            </w:r>
          </w:p>
        </w:tc>
        <w:tc>
          <w:tcPr>
            <w:tcW w:w="1418" w:type="dxa"/>
            <w:tcBorders>
              <w:left w:val="nil"/>
              <w:right w:val="nil"/>
            </w:tcBorders>
          </w:tcPr>
          <w:p w:rsidR="00AD4B74" w:rsidRDefault="00E70128" w:rsidP="003C1E9B">
            <w:r>
              <w:t>1,214.00</w:t>
            </w:r>
          </w:p>
        </w:tc>
      </w:tr>
      <w:tr w:rsidR="00AD4B74" w:rsidRPr="00BF1857" w:rsidTr="00AD4B74">
        <w:trPr>
          <w:jc w:val="center"/>
        </w:trPr>
        <w:tc>
          <w:tcPr>
            <w:tcW w:w="1276" w:type="dxa"/>
            <w:tcBorders>
              <w:left w:val="nil"/>
              <w:right w:val="nil"/>
            </w:tcBorders>
          </w:tcPr>
          <w:p w:rsidR="00AD4B74" w:rsidRPr="00BF1857" w:rsidRDefault="00AD4B74" w:rsidP="006F7D35">
            <w:r>
              <w:t>69</w:t>
            </w:r>
          </w:p>
        </w:tc>
        <w:tc>
          <w:tcPr>
            <w:tcW w:w="4394" w:type="dxa"/>
            <w:tcBorders>
              <w:left w:val="nil"/>
              <w:right w:val="nil"/>
            </w:tcBorders>
          </w:tcPr>
          <w:p w:rsidR="00AD4B74" w:rsidRPr="00807D21" w:rsidRDefault="00AD4B74" w:rsidP="006F7D35">
            <w:r w:rsidRPr="00807D21">
              <w:t>Application for the approval of a gaming machine or peripheral equipment for a gaming machine</w:t>
            </w:r>
          </w:p>
          <w:p w:rsidR="00AD4B74" w:rsidRPr="00BF1857" w:rsidRDefault="00AD4B74" w:rsidP="006F7D35"/>
        </w:tc>
        <w:tc>
          <w:tcPr>
            <w:tcW w:w="1418" w:type="dxa"/>
            <w:tcBorders>
              <w:left w:val="nil"/>
              <w:right w:val="nil"/>
            </w:tcBorders>
          </w:tcPr>
          <w:p w:rsidR="00AD4B74" w:rsidRPr="00BF1857" w:rsidRDefault="00AD4B74" w:rsidP="00502ECF">
            <w:r>
              <w:t>473.00</w:t>
            </w:r>
          </w:p>
        </w:tc>
        <w:tc>
          <w:tcPr>
            <w:tcW w:w="1418" w:type="dxa"/>
            <w:tcBorders>
              <w:left w:val="nil"/>
              <w:right w:val="nil"/>
            </w:tcBorders>
          </w:tcPr>
          <w:p w:rsidR="00AD4B74" w:rsidRDefault="00E70128" w:rsidP="00502ECF">
            <w:r>
              <w:t>484.00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72</w:t>
            </w:r>
          </w:p>
          <w:p w:rsidR="00E70128" w:rsidRPr="00BF1857" w:rsidRDefault="00E70128" w:rsidP="00E70128"/>
          <w:p w:rsidR="00E70128" w:rsidRPr="00BF1857" w:rsidRDefault="00E70128" w:rsidP="00E70128"/>
        </w:tc>
        <w:tc>
          <w:tcPr>
            <w:tcW w:w="4394" w:type="dxa"/>
            <w:tcBorders>
              <w:left w:val="nil"/>
              <w:right w:val="nil"/>
            </w:tcBorders>
          </w:tcPr>
          <w:p w:rsidR="00E70128" w:rsidRPr="00BF1857" w:rsidRDefault="00E70128" w:rsidP="00E70128">
            <w:r w:rsidRPr="00BF1857">
              <w:t>Application for approval as a supplier for:</w:t>
            </w:r>
          </w:p>
          <w:p w:rsidR="00E70128" w:rsidRPr="00BF1857" w:rsidRDefault="00E70128" w:rsidP="00E70128">
            <w:r w:rsidRPr="00BF1857">
              <w:t>(a) an individual</w:t>
            </w:r>
          </w:p>
          <w:p w:rsidR="00E70128" w:rsidRDefault="00E70128" w:rsidP="00E70128">
            <w:r w:rsidRPr="00BF1857">
              <w:t>(b) a corporation</w:t>
            </w:r>
          </w:p>
          <w:p w:rsidR="00E70128" w:rsidRPr="00BF1857" w:rsidRDefault="00E70128" w:rsidP="00E70128"/>
        </w:tc>
        <w:tc>
          <w:tcPr>
            <w:tcW w:w="1418" w:type="dxa"/>
            <w:tcBorders>
              <w:left w:val="nil"/>
              <w:right w:val="nil"/>
            </w:tcBorders>
          </w:tcPr>
          <w:p w:rsidR="00E70128" w:rsidRDefault="00E70128" w:rsidP="00E70128"/>
          <w:p w:rsidR="00E70128" w:rsidRPr="00BF1857" w:rsidRDefault="00E70128" w:rsidP="00E70128">
            <w:r>
              <w:t>312.00</w:t>
            </w:r>
          </w:p>
          <w:p w:rsidR="00E70128" w:rsidRPr="00BF1857" w:rsidRDefault="00E70128" w:rsidP="00E70128">
            <w:r>
              <w:t>765.00</w:t>
            </w:r>
          </w:p>
        </w:tc>
        <w:tc>
          <w:tcPr>
            <w:tcW w:w="1418" w:type="dxa"/>
            <w:tcBorders>
              <w:left w:val="nil"/>
              <w:right w:val="nil"/>
            </w:tcBorders>
          </w:tcPr>
          <w:p w:rsidR="00E70128" w:rsidRDefault="00E70128" w:rsidP="00E70128"/>
          <w:p w:rsidR="00E70128" w:rsidRPr="00BF1857" w:rsidRDefault="00E70128" w:rsidP="00E70128">
            <w:r>
              <w:t>319.00</w:t>
            </w:r>
          </w:p>
          <w:p w:rsidR="00E70128" w:rsidRPr="00BF1857" w:rsidRDefault="00E70128" w:rsidP="00E70128">
            <w:r>
              <w:t>784.00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73</w:t>
            </w:r>
          </w:p>
        </w:tc>
        <w:tc>
          <w:tcPr>
            <w:tcW w:w="4394" w:type="dxa"/>
            <w:tcBorders>
              <w:left w:val="nil"/>
              <w:right w:val="nil"/>
            </w:tcBorders>
          </w:tcPr>
          <w:p w:rsidR="00E70128" w:rsidRDefault="00E70128" w:rsidP="00E70128">
            <w:r w:rsidRPr="00BF1857">
              <w:t>Issue a replacement copy of an approved supplier’s certificate</w:t>
            </w:r>
          </w:p>
          <w:p w:rsidR="00E70128" w:rsidRPr="00BF1857" w:rsidRDefault="00E70128" w:rsidP="00E70128"/>
        </w:tc>
        <w:tc>
          <w:tcPr>
            <w:tcW w:w="1418" w:type="dxa"/>
            <w:tcBorders>
              <w:left w:val="nil"/>
              <w:right w:val="nil"/>
            </w:tcBorders>
          </w:tcPr>
          <w:p w:rsidR="00E70128" w:rsidRPr="00BF1857" w:rsidRDefault="00E70128" w:rsidP="00E70128">
            <w:r>
              <w:t>79.00</w:t>
            </w:r>
          </w:p>
        </w:tc>
        <w:tc>
          <w:tcPr>
            <w:tcW w:w="1418" w:type="dxa"/>
            <w:tcBorders>
              <w:left w:val="nil"/>
              <w:right w:val="nil"/>
            </w:tcBorders>
          </w:tcPr>
          <w:p w:rsidR="00E70128" w:rsidRDefault="00E70128" w:rsidP="00E70128">
            <w:r>
              <w:t>80.00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74</w:t>
            </w:r>
          </w:p>
        </w:tc>
        <w:tc>
          <w:tcPr>
            <w:tcW w:w="4394" w:type="dxa"/>
            <w:tcBorders>
              <w:left w:val="nil"/>
              <w:right w:val="nil"/>
            </w:tcBorders>
          </w:tcPr>
          <w:p w:rsidR="00E70128" w:rsidRDefault="00E70128" w:rsidP="00E70128">
            <w:r w:rsidRPr="00BF1857">
              <w:t>Application for approval as a technician</w:t>
            </w:r>
          </w:p>
          <w:p w:rsidR="00E70128" w:rsidRPr="00BF1857" w:rsidRDefault="00E70128" w:rsidP="00E70128"/>
        </w:tc>
        <w:tc>
          <w:tcPr>
            <w:tcW w:w="1418" w:type="dxa"/>
            <w:tcBorders>
              <w:left w:val="nil"/>
              <w:right w:val="nil"/>
            </w:tcBorders>
          </w:tcPr>
          <w:p w:rsidR="00E70128" w:rsidRPr="00BF1857" w:rsidRDefault="00E70128" w:rsidP="00E70128">
            <w:r>
              <w:t>153.00</w:t>
            </w:r>
          </w:p>
        </w:tc>
        <w:tc>
          <w:tcPr>
            <w:tcW w:w="1418" w:type="dxa"/>
            <w:tcBorders>
              <w:left w:val="nil"/>
              <w:right w:val="nil"/>
            </w:tcBorders>
          </w:tcPr>
          <w:p w:rsidR="00E70128" w:rsidRDefault="00E70128" w:rsidP="00E70128">
            <w:r>
              <w:t>156.00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78</w:t>
            </w:r>
          </w:p>
        </w:tc>
        <w:tc>
          <w:tcPr>
            <w:tcW w:w="4394" w:type="dxa"/>
            <w:tcBorders>
              <w:left w:val="nil"/>
              <w:right w:val="nil"/>
            </w:tcBorders>
          </w:tcPr>
          <w:p w:rsidR="00E70128" w:rsidRDefault="00E70128" w:rsidP="00E70128">
            <w:r w:rsidRPr="00BF1857">
              <w:t>Application for transfer of a technician from one supplier to another</w:t>
            </w:r>
          </w:p>
          <w:p w:rsidR="00E70128" w:rsidRPr="00BF1857" w:rsidRDefault="00E70128" w:rsidP="00E70128"/>
        </w:tc>
        <w:tc>
          <w:tcPr>
            <w:tcW w:w="1418" w:type="dxa"/>
            <w:tcBorders>
              <w:left w:val="nil"/>
              <w:right w:val="nil"/>
            </w:tcBorders>
          </w:tcPr>
          <w:p w:rsidR="00E70128" w:rsidRPr="00BF1857" w:rsidRDefault="00E70128" w:rsidP="00E70128">
            <w:r>
              <w:t>62.00</w:t>
            </w:r>
          </w:p>
        </w:tc>
        <w:tc>
          <w:tcPr>
            <w:tcW w:w="1418" w:type="dxa"/>
            <w:tcBorders>
              <w:left w:val="nil"/>
              <w:right w:val="nil"/>
            </w:tcBorders>
          </w:tcPr>
          <w:p w:rsidR="00E70128" w:rsidRDefault="00E70128" w:rsidP="00E70128">
            <w:r>
              <w:t>63.00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81</w:t>
            </w:r>
          </w:p>
        </w:tc>
        <w:tc>
          <w:tcPr>
            <w:tcW w:w="4394" w:type="dxa"/>
            <w:tcBorders>
              <w:left w:val="nil"/>
              <w:right w:val="nil"/>
            </w:tcBorders>
          </w:tcPr>
          <w:p w:rsidR="00E70128" w:rsidRDefault="00E70128" w:rsidP="00E70128">
            <w:r w:rsidRPr="00BF1857">
              <w:t>Issue a replacement copy of a technician’s identity card or certificate</w:t>
            </w:r>
          </w:p>
          <w:p w:rsidR="00E70128" w:rsidRPr="00BF1857" w:rsidRDefault="00E70128" w:rsidP="00E70128"/>
        </w:tc>
        <w:tc>
          <w:tcPr>
            <w:tcW w:w="1418" w:type="dxa"/>
            <w:tcBorders>
              <w:left w:val="nil"/>
              <w:right w:val="nil"/>
            </w:tcBorders>
          </w:tcPr>
          <w:p w:rsidR="00E70128" w:rsidRPr="00BF1857" w:rsidRDefault="00E70128" w:rsidP="00E70128">
            <w:r>
              <w:t>62.00</w:t>
            </w:r>
          </w:p>
        </w:tc>
        <w:tc>
          <w:tcPr>
            <w:tcW w:w="1418" w:type="dxa"/>
            <w:tcBorders>
              <w:left w:val="nil"/>
              <w:right w:val="nil"/>
            </w:tcBorders>
          </w:tcPr>
          <w:p w:rsidR="00E70128" w:rsidRDefault="00E70128" w:rsidP="00E70128">
            <w:r>
              <w:t>63.00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84</w:t>
            </w:r>
          </w:p>
        </w:tc>
        <w:tc>
          <w:tcPr>
            <w:tcW w:w="4394" w:type="dxa"/>
            <w:tcBorders>
              <w:left w:val="nil"/>
              <w:right w:val="nil"/>
            </w:tcBorders>
          </w:tcPr>
          <w:p w:rsidR="00E70128" w:rsidRDefault="00E70128" w:rsidP="00E70128">
            <w:r>
              <w:t>Application for renewal of a t</w:t>
            </w:r>
            <w:r w:rsidRPr="00BF1857">
              <w:t>echnician’s approval</w:t>
            </w:r>
          </w:p>
          <w:p w:rsidR="00E70128" w:rsidRPr="00BF1857" w:rsidRDefault="00E70128" w:rsidP="00E70128"/>
        </w:tc>
        <w:tc>
          <w:tcPr>
            <w:tcW w:w="1418" w:type="dxa"/>
            <w:tcBorders>
              <w:left w:val="nil"/>
              <w:right w:val="nil"/>
            </w:tcBorders>
          </w:tcPr>
          <w:p w:rsidR="00E70128" w:rsidRPr="00BF1857" w:rsidRDefault="00E70128" w:rsidP="00E70128">
            <w:r>
              <w:t>153.00</w:t>
            </w:r>
          </w:p>
        </w:tc>
        <w:tc>
          <w:tcPr>
            <w:tcW w:w="1418" w:type="dxa"/>
            <w:tcBorders>
              <w:left w:val="nil"/>
              <w:right w:val="nil"/>
            </w:tcBorders>
          </w:tcPr>
          <w:p w:rsidR="00E70128" w:rsidRDefault="00E70128" w:rsidP="00E70128">
            <w:r>
              <w:t>156.00</w:t>
            </w:r>
          </w:p>
        </w:tc>
      </w:tr>
      <w:tr w:rsidR="00E70128" w:rsidRPr="00BF1857" w:rsidTr="00AD4B74">
        <w:trPr>
          <w:jc w:val="center"/>
        </w:trPr>
        <w:tc>
          <w:tcPr>
            <w:tcW w:w="1276" w:type="dxa"/>
            <w:tcBorders>
              <w:top w:val="nil"/>
              <w:left w:val="nil"/>
              <w:right w:val="nil"/>
            </w:tcBorders>
          </w:tcPr>
          <w:p w:rsidR="00E70128" w:rsidRPr="00BF1857" w:rsidRDefault="00E70128" w:rsidP="00E70128">
            <w:r w:rsidRPr="00BF1857">
              <w:t>99</w:t>
            </w:r>
          </w:p>
        </w:tc>
        <w:tc>
          <w:tcPr>
            <w:tcW w:w="4394" w:type="dxa"/>
            <w:tcBorders>
              <w:top w:val="nil"/>
              <w:left w:val="nil"/>
              <w:right w:val="nil"/>
            </w:tcBorders>
          </w:tcPr>
          <w:p w:rsidR="00E70128" w:rsidRPr="00BF1857" w:rsidRDefault="00E70128" w:rsidP="00E70128">
            <w:r w:rsidRPr="00BF1857">
              <w:t>Notification for the acquisition of:</w:t>
            </w:r>
          </w:p>
          <w:p w:rsidR="00E70128" w:rsidRDefault="00E70128" w:rsidP="00E70128"/>
          <w:p w:rsidR="00E70128" w:rsidRPr="00BF1857" w:rsidRDefault="00E70128" w:rsidP="00E70128">
            <w:r w:rsidRPr="00BF1857">
              <w:t xml:space="preserve">(a) </w:t>
            </w:r>
            <w:r>
              <w:t xml:space="preserve">an </w:t>
            </w:r>
            <w:r w:rsidRPr="00807D21">
              <w:t xml:space="preserve">authorisation </w:t>
            </w:r>
            <w:r>
              <w:t>f</w:t>
            </w:r>
            <w:r w:rsidRPr="00807D21">
              <w:t>or a gaming machine</w:t>
            </w:r>
            <w:r>
              <w:t xml:space="preserve"> (including gaming machines if traded)</w:t>
            </w:r>
          </w:p>
          <w:p w:rsidR="00E70128" w:rsidRDefault="00E70128" w:rsidP="00E70128"/>
          <w:p w:rsidR="00E70128" w:rsidRPr="00BF1857" w:rsidRDefault="00E70128" w:rsidP="00E70128">
            <w:r w:rsidRPr="00BF1857">
              <w:t>(b) a gaming machine</w:t>
            </w:r>
          </w:p>
        </w:tc>
        <w:tc>
          <w:tcPr>
            <w:tcW w:w="1418" w:type="dxa"/>
            <w:tcBorders>
              <w:top w:val="nil"/>
              <w:left w:val="nil"/>
              <w:right w:val="nil"/>
            </w:tcBorders>
          </w:tcPr>
          <w:p w:rsidR="00E70128" w:rsidRDefault="00E70128" w:rsidP="00E70128"/>
          <w:p w:rsidR="00E70128" w:rsidRDefault="00E70128" w:rsidP="00E70128"/>
          <w:p w:rsidR="00E70128" w:rsidRPr="00BF1857" w:rsidRDefault="00E70128" w:rsidP="00E70128">
            <w:r>
              <w:t>128.00</w:t>
            </w:r>
            <w:r w:rsidRPr="00BF1857">
              <w:t xml:space="preserve"> </w:t>
            </w:r>
            <w:r>
              <w:t>for four or less</w:t>
            </w:r>
          </w:p>
          <w:p w:rsidR="00E70128" w:rsidRDefault="00E70128" w:rsidP="00E70128"/>
          <w:p w:rsidR="00E70128" w:rsidRDefault="00E70128" w:rsidP="00E70128">
            <w:r>
              <w:t>38.00</w:t>
            </w:r>
          </w:p>
          <w:p w:rsidR="00E70128" w:rsidRPr="00BF1857" w:rsidRDefault="00E70128" w:rsidP="00E70128">
            <w:r w:rsidRPr="00BF1857">
              <w:t>per machine</w:t>
            </w:r>
          </w:p>
        </w:tc>
        <w:tc>
          <w:tcPr>
            <w:tcW w:w="1418" w:type="dxa"/>
            <w:tcBorders>
              <w:top w:val="nil"/>
              <w:left w:val="nil"/>
              <w:right w:val="nil"/>
            </w:tcBorders>
          </w:tcPr>
          <w:p w:rsidR="00E70128" w:rsidRDefault="00E70128" w:rsidP="00E70128"/>
          <w:p w:rsidR="00E70128" w:rsidRDefault="00E70128" w:rsidP="00E70128"/>
          <w:p w:rsidR="00E70128" w:rsidRPr="00BF1857" w:rsidRDefault="00E70128" w:rsidP="00E70128">
            <w:r>
              <w:t>131.00</w:t>
            </w:r>
            <w:r w:rsidRPr="00BF1857">
              <w:t xml:space="preserve"> </w:t>
            </w:r>
            <w:r>
              <w:t>for four or less</w:t>
            </w:r>
          </w:p>
          <w:p w:rsidR="00E70128" w:rsidRDefault="00E70128" w:rsidP="00E70128"/>
          <w:p w:rsidR="00E70128" w:rsidRDefault="00E70128" w:rsidP="00E70128">
            <w:r>
              <w:t>38.00</w:t>
            </w:r>
          </w:p>
          <w:p w:rsidR="00E70128" w:rsidRPr="00BF1857" w:rsidRDefault="00E70128" w:rsidP="00E70128">
            <w:r w:rsidRPr="00BF1857">
              <w:t>per machine</w:t>
            </w:r>
          </w:p>
        </w:tc>
      </w:tr>
      <w:tr w:rsidR="00E70128" w:rsidRPr="00BF1857" w:rsidTr="00AD4B74">
        <w:trPr>
          <w:jc w:val="center"/>
        </w:trPr>
        <w:tc>
          <w:tcPr>
            <w:tcW w:w="1276" w:type="dxa"/>
            <w:tcBorders>
              <w:left w:val="nil"/>
              <w:right w:val="nil"/>
            </w:tcBorders>
          </w:tcPr>
          <w:p w:rsidR="00E70128" w:rsidRPr="00BF1857" w:rsidRDefault="00E70128" w:rsidP="00E70128">
            <w:r w:rsidRPr="00BF1857">
              <w:t>107</w:t>
            </w:r>
          </w:p>
        </w:tc>
        <w:tc>
          <w:tcPr>
            <w:tcW w:w="4394" w:type="dxa"/>
            <w:tcBorders>
              <w:left w:val="nil"/>
              <w:right w:val="nil"/>
            </w:tcBorders>
          </w:tcPr>
          <w:p w:rsidR="00E70128" w:rsidRDefault="00E70128" w:rsidP="00E70128">
            <w:r w:rsidRPr="00BF1857">
              <w:t>Application for approval to repossess a gaming machine</w:t>
            </w:r>
          </w:p>
          <w:p w:rsidR="00E70128" w:rsidRPr="00BF1857" w:rsidRDefault="00E70128" w:rsidP="00E70128"/>
        </w:tc>
        <w:tc>
          <w:tcPr>
            <w:tcW w:w="1418" w:type="dxa"/>
            <w:tcBorders>
              <w:left w:val="nil"/>
              <w:right w:val="nil"/>
            </w:tcBorders>
          </w:tcPr>
          <w:p w:rsidR="00E70128" w:rsidRPr="00BF1857" w:rsidRDefault="00E70128" w:rsidP="00E70128">
            <w:r>
              <w:t>38.00</w:t>
            </w:r>
          </w:p>
          <w:p w:rsidR="00E70128" w:rsidRPr="00BF1857" w:rsidRDefault="00E70128" w:rsidP="00E70128">
            <w:r w:rsidRPr="00BF1857">
              <w:t>per machine</w:t>
            </w:r>
          </w:p>
        </w:tc>
        <w:tc>
          <w:tcPr>
            <w:tcW w:w="1418" w:type="dxa"/>
            <w:tcBorders>
              <w:left w:val="nil"/>
              <w:right w:val="nil"/>
            </w:tcBorders>
          </w:tcPr>
          <w:p w:rsidR="00E70128" w:rsidRPr="00BF1857" w:rsidRDefault="00E70128" w:rsidP="00E70128">
            <w:r>
              <w:t>38.00</w:t>
            </w:r>
          </w:p>
          <w:p w:rsidR="00E70128" w:rsidRPr="00BF1857" w:rsidRDefault="00E70128" w:rsidP="00E70128">
            <w:r w:rsidRPr="00BF1857">
              <w:t>per machine</w:t>
            </w:r>
          </w:p>
        </w:tc>
      </w:tr>
      <w:tr w:rsidR="00E70128" w:rsidRPr="00BF1857" w:rsidTr="00AD4B74">
        <w:trPr>
          <w:jc w:val="center"/>
        </w:trPr>
        <w:tc>
          <w:tcPr>
            <w:tcW w:w="1276" w:type="dxa"/>
            <w:tcBorders>
              <w:left w:val="nil"/>
              <w:right w:val="nil"/>
            </w:tcBorders>
          </w:tcPr>
          <w:p w:rsidR="00E70128" w:rsidRPr="00BF1857" w:rsidRDefault="00E70128" w:rsidP="00E70128">
            <w:r w:rsidRPr="00BF1857">
              <w:t>112</w:t>
            </w:r>
          </w:p>
        </w:tc>
        <w:tc>
          <w:tcPr>
            <w:tcW w:w="4394" w:type="dxa"/>
            <w:tcBorders>
              <w:left w:val="nil"/>
              <w:right w:val="nil"/>
            </w:tcBorders>
          </w:tcPr>
          <w:p w:rsidR="00E70128" w:rsidRDefault="00E70128" w:rsidP="00E70128">
            <w:r w:rsidRPr="00BF1857">
              <w:t>Application for approval to dispose of a gaming machine</w:t>
            </w:r>
          </w:p>
          <w:p w:rsidR="00E70128" w:rsidRPr="00BF1857" w:rsidRDefault="00E70128" w:rsidP="00E70128"/>
        </w:tc>
        <w:tc>
          <w:tcPr>
            <w:tcW w:w="1418" w:type="dxa"/>
            <w:tcBorders>
              <w:left w:val="nil"/>
              <w:right w:val="nil"/>
            </w:tcBorders>
          </w:tcPr>
          <w:p w:rsidR="00E70128" w:rsidRPr="00BF1857" w:rsidRDefault="00E70128" w:rsidP="00E70128">
            <w:r>
              <w:t>38.00</w:t>
            </w:r>
          </w:p>
          <w:p w:rsidR="00E70128" w:rsidRPr="00BF1857" w:rsidRDefault="00E70128" w:rsidP="00E70128">
            <w:r w:rsidRPr="00BF1857">
              <w:t>per machine</w:t>
            </w:r>
          </w:p>
        </w:tc>
        <w:tc>
          <w:tcPr>
            <w:tcW w:w="1418" w:type="dxa"/>
            <w:tcBorders>
              <w:left w:val="nil"/>
              <w:right w:val="nil"/>
            </w:tcBorders>
          </w:tcPr>
          <w:p w:rsidR="00E70128" w:rsidRPr="00BF1857" w:rsidRDefault="00E70128" w:rsidP="00E70128">
            <w:r>
              <w:t>38.00</w:t>
            </w:r>
          </w:p>
          <w:p w:rsidR="00E70128" w:rsidRPr="00BF1857" w:rsidRDefault="00E70128" w:rsidP="00E70128">
            <w:r w:rsidRPr="00BF1857">
              <w:t>per machine</w:t>
            </w:r>
          </w:p>
        </w:tc>
      </w:tr>
    </w:tbl>
    <w:p w:rsidR="00F515B4" w:rsidRDefault="00F515B4" w:rsidP="006F7D35">
      <w:pPr>
        <w:tabs>
          <w:tab w:val="left" w:pos="1150"/>
          <w:tab w:val="left" w:pos="2426"/>
          <w:tab w:val="left" w:pos="6820"/>
          <w:tab w:val="left" w:pos="8237"/>
        </w:tabs>
        <w:sectPr w:rsidR="00F515B4" w:rsidSect="006F7D35">
          <w:headerReference w:type="first" r:id="rId19"/>
          <w:pgSz w:w="11907" w:h="16840" w:code="9"/>
          <w:pgMar w:top="1197" w:right="1588" w:bottom="567" w:left="1588" w:header="720" w:footer="720" w:gutter="0"/>
          <w:paperSrc w:first="3" w:other="7"/>
          <w:cols w:space="720"/>
          <w:titlePg/>
          <w:docGrid w:linePitch="326"/>
        </w:sect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1418"/>
        <w:gridCol w:w="1418"/>
      </w:tblGrid>
      <w:tr w:rsidR="00AD4B74" w:rsidRPr="00BF1857" w:rsidTr="00AD4B74">
        <w:trPr>
          <w:tblHeader/>
          <w:jc w:val="center"/>
        </w:trPr>
        <w:tc>
          <w:tcPr>
            <w:tcW w:w="1276" w:type="dxa"/>
            <w:tcBorders>
              <w:top w:val="nil"/>
              <w:left w:val="nil"/>
              <w:bottom w:val="single" w:sz="12" w:space="0" w:color="auto"/>
              <w:right w:val="nil"/>
            </w:tcBorders>
          </w:tcPr>
          <w:p w:rsidR="00AD4B74" w:rsidRPr="00845E35" w:rsidRDefault="00AD4B74" w:rsidP="005724D1">
            <w:pPr>
              <w:pStyle w:val="Heading2"/>
              <w:spacing w:before="120"/>
              <w:jc w:val="left"/>
            </w:pPr>
            <w:r w:rsidRPr="001B251D">
              <w:rPr>
                <w:sz w:val="22"/>
                <w:szCs w:val="22"/>
              </w:rPr>
              <w:lastRenderedPageBreak/>
              <w:t xml:space="preserve">Column </w:t>
            </w:r>
            <w:r>
              <w:rPr>
                <w:sz w:val="22"/>
                <w:szCs w:val="22"/>
              </w:rPr>
              <w:t>1</w:t>
            </w:r>
          </w:p>
        </w:tc>
        <w:tc>
          <w:tcPr>
            <w:tcW w:w="4394" w:type="dxa"/>
            <w:tcBorders>
              <w:top w:val="nil"/>
              <w:left w:val="nil"/>
              <w:bottom w:val="single" w:sz="12" w:space="0" w:color="auto"/>
              <w:right w:val="nil"/>
            </w:tcBorders>
          </w:tcPr>
          <w:p w:rsidR="00AD4B74" w:rsidRPr="00845E35" w:rsidRDefault="00AD4B74" w:rsidP="005724D1">
            <w:pPr>
              <w:spacing w:before="120"/>
              <w:rPr>
                <w:b/>
                <w:bCs/>
              </w:rPr>
            </w:pPr>
            <w:r w:rsidRPr="001B251D">
              <w:rPr>
                <w:b/>
                <w:bCs/>
                <w:sz w:val="22"/>
                <w:szCs w:val="22"/>
              </w:rPr>
              <w:t xml:space="preserve">Column </w:t>
            </w:r>
            <w:r>
              <w:rPr>
                <w:b/>
                <w:bCs/>
                <w:sz w:val="22"/>
                <w:szCs w:val="22"/>
              </w:rPr>
              <w:t>2</w:t>
            </w:r>
          </w:p>
        </w:tc>
        <w:tc>
          <w:tcPr>
            <w:tcW w:w="1418" w:type="dxa"/>
            <w:tcBorders>
              <w:top w:val="nil"/>
              <w:left w:val="nil"/>
              <w:bottom w:val="single" w:sz="12" w:space="0" w:color="auto"/>
              <w:right w:val="nil"/>
            </w:tcBorders>
          </w:tcPr>
          <w:p w:rsidR="00AD4B74" w:rsidRPr="00845E35" w:rsidRDefault="00AD4B74" w:rsidP="005724D1">
            <w:pPr>
              <w:spacing w:before="120"/>
              <w:rPr>
                <w:b/>
                <w:bCs/>
              </w:rPr>
            </w:pPr>
            <w:r w:rsidRPr="001B251D">
              <w:rPr>
                <w:b/>
                <w:bCs/>
                <w:sz w:val="22"/>
                <w:szCs w:val="22"/>
              </w:rPr>
              <w:t xml:space="preserve">Column </w:t>
            </w:r>
            <w:r>
              <w:rPr>
                <w:b/>
                <w:bCs/>
                <w:sz w:val="22"/>
                <w:szCs w:val="22"/>
              </w:rPr>
              <w:t>3</w:t>
            </w:r>
          </w:p>
        </w:tc>
        <w:tc>
          <w:tcPr>
            <w:tcW w:w="1418" w:type="dxa"/>
            <w:tcBorders>
              <w:top w:val="nil"/>
              <w:left w:val="nil"/>
              <w:bottom w:val="single" w:sz="12" w:space="0" w:color="auto"/>
              <w:right w:val="nil"/>
            </w:tcBorders>
          </w:tcPr>
          <w:p w:rsidR="00AD4B74" w:rsidRPr="001B251D" w:rsidRDefault="00AD4B74" w:rsidP="005724D1">
            <w:pPr>
              <w:spacing w:before="120"/>
              <w:rPr>
                <w:b/>
                <w:bCs/>
                <w:sz w:val="22"/>
                <w:szCs w:val="22"/>
              </w:rPr>
            </w:pPr>
            <w:r>
              <w:rPr>
                <w:b/>
                <w:bCs/>
                <w:sz w:val="22"/>
                <w:szCs w:val="22"/>
              </w:rPr>
              <w:t>Column 4</w:t>
            </w:r>
          </w:p>
        </w:tc>
      </w:tr>
      <w:tr w:rsidR="00AD4B74" w:rsidRPr="00BF1857" w:rsidTr="00AD4B74">
        <w:trPr>
          <w:tblHeader/>
          <w:jc w:val="center"/>
        </w:trPr>
        <w:tc>
          <w:tcPr>
            <w:tcW w:w="1276" w:type="dxa"/>
            <w:tcBorders>
              <w:top w:val="single" w:sz="12" w:space="0" w:color="auto"/>
              <w:left w:val="nil"/>
              <w:bottom w:val="single" w:sz="12" w:space="0" w:color="auto"/>
              <w:right w:val="nil"/>
            </w:tcBorders>
          </w:tcPr>
          <w:p w:rsidR="00AD4B74" w:rsidRPr="001A4183" w:rsidRDefault="00AD4B74" w:rsidP="00EB2527">
            <w:pPr>
              <w:pStyle w:val="Heading2"/>
              <w:jc w:val="left"/>
            </w:pPr>
            <w:r>
              <w:rPr>
                <w:sz w:val="22"/>
                <w:szCs w:val="22"/>
              </w:rPr>
              <w:t>Relevant S</w:t>
            </w:r>
            <w:r w:rsidRPr="001B251D">
              <w:rPr>
                <w:sz w:val="22"/>
                <w:szCs w:val="22"/>
              </w:rPr>
              <w:t xml:space="preserve">ection of Act </w:t>
            </w:r>
          </w:p>
        </w:tc>
        <w:tc>
          <w:tcPr>
            <w:tcW w:w="4394" w:type="dxa"/>
            <w:tcBorders>
              <w:top w:val="single" w:sz="12" w:space="0" w:color="auto"/>
              <w:left w:val="nil"/>
              <w:bottom w:val="single" w:sz="12" w:space="0" w:color="auto"/>
              <w:right w:val="nil"/>
            </w:tcBorders>
          </w:tcPr>
          <w:p w:rsidR="00AD4B74" w:rsidRPr="001B251D" w:rsidRDefault="00AD4B74" w:rsidP="00EB2527">
            <w:pPr>
              <w:rPr>
                <w:b/>
                <w:bCs/>
              </w:rPr>
            </w:pPr>
            <w:r w:rsidRPr="001B251D">
              <w:rPr>
                <w:b/>
                <w:bCs/>
                <w:sz w:val="22"/>
                <w:szCs w:val="22"/>
              </w:rPr>
              <w:t>Description of Matter for which Fee is Payable</w:t>
            </w:r>
          </w:p>
        </w:tc>
        <w:tc>
          <w:tcPr>
            <w:tcW w:w="1418" w:type="dxa"/>
            <w:tcBorders>
              <w:top w:val="single" w:sz="12" w:space="0" w:color="auto"/>
              <w:left w:val="nil"/>
              <w:bottom w:val="single" w:sz="12" w:space="0" w:color="auto"/>
              <w:right w:val="nil"/>
            </w:tcBorders>
          </w:tcPr>
          <w:p w:rsidR="00AD4B74" w:rsidRPr="001B251D" w:rsidRDefault="00AD4B74" w:rsidP="00712EC1">
            <w:pPr>
              <w:rPr>
                <w:b/>
                <w:bCs/>
              </w:rPr>
            </w:pPr>
            <w:r>
              <w:rPr>
                <w:b/>
                <w:bCs/>
                <w:sz w:val="22"/>
                <w:szCs w:val="22"/>
              </w:rPr>
              <w:t>Previous Fee</w:t>
            </w:r>
            <w:r w:rsidR="00F869A6">
              <w:rPr>
                <w:b/>
                <w:bCs/>
                <w:sz w:val="22"/>
                <w:szCs w:val="22"/>
              </w:rPr>
              <w:t xml:space="preserve"> (GST exempt)</w:t>
            </w:r>
          </w:p>
        </w:tc>
        <w:tc>
          <w:tcPr>
            <w:tcW w:w="1418" w:type="dxa"/>
            <w:tcBorders>
              <w:top w:val="single" w:sz="12" w:space="0" w:color="auto"/>
              <w:left w:val="nil"/>
              <w:bottom w:val="single" w:sz="12" w:space="0" w:color="auto"/>
              <w:right w:val="nil"/>
            </w:tcBorders>
          </w:tcPr>
          <w:p w:rsidR="00AD4B74" w:rsidRPr="001B251D" w:rsidRDefault="00AD4B74" w:rsidP="00EB2527">
            <w:pPr>
              <w:rPr>
                <w:b/>
                <w:bCs/>
                <w:sz w:val="22"/>
                <w:szCs w:val="22"/>
              </w:rPr>
            </w:pPr>
            <w:r>
              <w:rPr>
                <w:b/>
                <w:bCs/>
                <w:sz w:val="22"/>
                <w:szCs w:val="22"/>
              </w:rPr>
              <w:t>Fee from 1 July 2019</w:t>
            </w:r>
            <w:r w:rsidR="00F869A6">
              <w:rPr>
                <w:b/>
                <w:bCs/>
                <w:sz w:val="22"/>
                <w:szCs w:val="22"/>
              </w:rPr>
              <w:t xml:space="preserve"> (GST exempt)</w:t>
            </w:r>
          </w:p>
        </w:tc>
      </w:tr>
      <w:tr w:rsidR="00E70128" w:rsidRPr="00BF1857" w:rsidTr="00AD4B74">
        <w:trPr>
          <w:jc w:val="center"/>
        </w:trPr>
        <w:tc>
          <w:tcPr>
            <w:tcW w:w="1276" w:type="dxa"/>
            <w:tcBorders>
              <w:left w:val="nil"/>
              <w:right w:val="nil"/>
            </w:tcBorders>
          </w:tcPr>
          <w:p w:rsidR="00E70128" w:rsidRPr="00BF1857" w:rsidRDefault="00E70128" w:rsidP="00E70128">
            <w:r w:rsidRPr="00BF1857">
              <w:t>113A</w:t>
            </w:r>
          </w:p>
        </w:tc>
        <w:tc>
          <w:tcPr>
            <w:tcW w:w="4394" w:type="dxa"/>
            <w:tcBorders>
              <w:left w:val="nil"/>
              <w:right w:val="nil"/>
            </w:tcBorders>
          </w:tcPr>
          <w:p w:rsidR="00E70128" w:rsidRDefault="00E70128" w:rsidP="00E70128">
            <w:r w:rsidRPr="00BF1857">
              <w:t>Notification of disposal of a gaming machine</w:t>
            </w:r>
          </w:p>
          <w:p w:rsidR="00E70128" w:rsidRPr="00BF1857" w:rsidRDefault="00E70128" w:rsidP="00E70128"/>
        </w:tc>
        <w:tc>
          <w:tcPr>
            <w:tcW w:w="1418" w:type="dxa"/>
            <w:tcBorders>
              <w:left w:val="nil"/>
              <w:right w:val="nil"/>
            </w:tcBorders>
          </w:tcPr>
          <w:p w:rsidR="00E70128" w:rsidRDefault="00E70128" w:rsidP="00E70128">
            <w:r>
              <w:t>38.00</w:t>
            </w:r>
          </w:p>
          <w:p w:rsidR="00E70128" w:rsidRPr="00BF1857" w:rsidRDefault="00E70128" w:rsidP="00E70128">
            <w:r w:rsidRPr="00BF1857">
              <w:t>per machine</w:t>
            </w:r>
          </w:p>
        </w:tc>
        <w:tc>
          <w:tcPr>
            <w:tcW w:w="1418" w:type="dxa"/>
            <w:tcBorders>
              <w:left w:val="nil"/>
              <w:right w:val="nil"/>
            </w:tcBorders>
          </w:tcPr>
          <w:p w:rsidR="00E70128" w:rsidRDefault="00E70128" w:rsidP="00E70128">
            <w:r>
              <w:t>38.00</w:t>
            </w:r>
          </w:p>
          <w:p w:rsidR="00E70128" w:rsidRPr="00BF1857" w:rsidRDefault="00E70128" w:rsidP="00E70128">
            <w:r w:rsidRPr="00BF1857">
              <w:t>per machine</w:t>
            </w:r>
          </w:p>
        </w:tc>
      </w:tr>
      <w:tr w:rsidR="00E70128" w:rsidRPr="00BF1857" w:rsidTr="00AD4B74">
        <w:trPr>
          <w:jc w:val="center"/>
        </w:trPr>
        <w:tc>
          <w:tcPr>
            <w:tcW w:w="1276" w:type="dxa"/>
            <w:tcBorders>
              <w:left w:val="nil"/>
              <w:right w:val="nil"/>
            </w:tcBorders>
          </w:tcPr>
          <w:p w:rsidR="00E70128" w:rsidRPr="00BF1857" w:rsidRDefault="00E70128" w:rsidP="00E70128">
            <w:r w:rsidRPr="00BF1857">
              <w:t>127O</w:t>
            </w:r>
          </w:p>
        </w:tc>
        <w:tc>
          <w:tcPr>
            <w:tcW w:w="4394" w:type="dxa"/>
            <w:tcBorders>
              <w:left w:val="nil"/>
              <w:right w:val="nil"/>
            </w:tcBorders>
          </w:tcPr>
          <w:p w:rsidR="00E70128" w:rsidRDefault="00E70128" w:rsidP="00E70128">
            <w:r w:rsidRPr="00BF1857">
              <w:t>Application for storage permit to store one or more gaming machines</w:t>
            </w:r>
          </w:p>
          <w:p w:rsidR="00E70128" w:rsidRPr="00BF1857" w:rsidRDefault="00E70128" w:rsidP="00E70128"/>
        </w:tc>
        <w:tc>
          <w:tcPr>
            <w:tcW w:w="1418" w:type="dxa"/>
            <w:tcBorders>
              <w:left w:val="nil"/>
              <w:right w:val="nil"/>
            </w:tcBorders>
          </w:tcPr>
          <w:p w:rsidR="00E70128" w:rsidRPr="00BF1857" w:rsidRDefault="00E70128" w:rsidP="00E70128">
            <w:r>
              <w:t>323.00</w:t>
            </w:r>
          </w:p>
        </w:tc>
        <w:tc>
          <w:tcPr>
            <w:tcW w:w="1418" w:type="dxa"/>
            <w:tcBorders>
              <w:left w:val="nil"/>
              <w:right w:val="nil"/>
            </w:tcBorders>
          </w:tcPr>
          <w:p w:rsidR="00E70128" w:rsidRDefault="00E70128" w:rsidP="00E70128">
            <w:r>
              <w:t>331.00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127V</w:t>
            </w:r>
          </w:p>
        </w:tc>
        <w:tc>
          <w:tcPr>
            <w:tcW w:w="4394" w:type="dxa"/>
            <w:tcBorders>
              <w:left w:val="nil"/>
              <w:right w:val="nil"/>
            </w:tcBorders>
          </w:tcPr>
          <w:p w:rsidR="00E70128" w:rsidRDefault="00E70128" w:rsidP="00E70128">
            <w:r w:rsidRPr="00BF1857">
              <w:t>Application to extend a storage permit for a general purpose</w:t>
            </w:r>
          </w:p>
          <w:p w:rsidR="00E70128" w:rsidRPr="00BF1857" w:rsidRDefault="00E70128" w:rsidP="00E70128"/>
        </w:tc>
        <w:tc>
          <w:tcPr>
            <w:tcW w:w="1418" w:type="dxa"/>
            <w:tcBorders>
              <w:left w:val="nil"/>
              <w:right w:val="nil"/>
            </w:tcBorders>
          </w:tcPr>
          <w:p w:rsidR="00E70128" w:rsidRPr="00BF1857" w:rsidRDefault="00E70128" w:rsidP="00E70128">
            <w:r>
              <w:t>108.00</w:t>
            </w:r>
          </w:p>
        </w:tc>
        <w:tc>
          <w:tcPr>
            <w:tcW w:w="1418" w:type="dxa"/>
            <w:tcBorders>
              <w:left w:val="nil"/>
              <w:right w:val="nil"/>
            </w:tcBorders>
          </w:tcPr>
          <w:p w:rsidR="00E70128" w:rsidRDefault="00E70128" w:rsidP="00E70128">
            <w:r>
              <w:t>110.00</w:t>
            </w:r>
          </w:p>
        </w:tc>
      </w:tr>
      <w:tr w:rsidR="00E70128" w:rsidRPr="00BF1857" w:rsidTr="00AD4B74">
        <w:trPr>
          <w:jc w:val="center"/>
        </w:trPr>
        <w:tc>
          <w:tcPr>
            <w:tcW w:w="1276" w:type="dxa"/>
            <w:tcBorders>
              <w:left w:val="nil"/>
              <w:right w:val="nil"/>
            </w:tcBorders>
          </w:tcPr>
          <w:p w:rsidR="00E70128" w:rsidRPr="00BF1857" w:rsidRDefault="00E70128" w:rsidP="00E70128">
            <w:r w:rsidRPr="00BF1857">
              <w:t>127X</w:t>
            </w:r>
          </w:p>
        </w:tc>
        <w:tc>
          <w:tcPr>
            <w:tcW w:w="4394" w:type="dxa"/>
            <w:tcBorders>
              <w:left w:val="nil"/>
              <w:right w:val="nil"/>
            </w:tcBorders>
          </w:tcPr>
          <w:p w:rsidR="00E70128" w:rsidRDefault="00E70128" w:rsidP="00E70128">
            <w:r w:rsidRPr="00BF1857">
              <w:t xml:space="preserve">Notification to dispose of a stored gaming machine or </w:t>
            </w:r>
            <w:r>
              <w:t xml:space="preserve">remove a </w:t>
            </w:r>
            <w:r w:rsidRPr="00BF1857">
              <w:t>gaming machine from storage</w:t>
            </w:r>
          </w:p>
          <w:p w:rsidR="00E70128" w:rsidRPr="00BF1857" w:rsidRDefault="00E70128" w:rsidP="00E70128"/>
        </w:tc>
        <w:tc>
          <w:tcPr>
            <w:tcW w:w="1418" w:type="dxa"/>
            <w:tcBorders>
              <w:left w:val="nil"/>
              <w:right w:val="nil"/>
            </w:tcBorders>
          </w:tcPr>
          <w:p w:rsidR="00E70128" w:rsidRPr="00BF1857" w:rsidRDefault="00E70128" w:rsidP="00E70128">
            <w:r>
              <w:t>108.00</w:t>
            </w:r>
          </w:p>
        </w:tc>
        <w:tc>
          <w:tcPr>
            <w:tcW w:w="1418" w:type="dxa"/>
            <w:tcBorders>
              <w:left w:val="nil"/>
              <w:right w:val="nil"/>
            </w:tcBorders>
          </w:tcPr>
          <w:p w:rsidR="00E70128" w:rsidRDefault="00E70128" w:rsidP="00E70128">
            <w:r>
              <w:t>110.00</w:t>
            </w:r>
          </w:p>
        </w:tc>
      </w:tr>
      <w:tr w:rsidR="00E70128" w:rsidRPr="00BF1857" w:rsidTr="00AD4B74">
        <w:trPr>
          <w:jc w:val="center"/>
        </w:trPr>
        <w:tc>
          <w:tcPr>
            <w:tcW w:w="1276" w:type="dxa"/>
            <w:tcBorders>
              <w:left w:val="nil"/>
              <w:right w:val="nil"/>
            </w:tcBorders>
          </w:tcPr>
          <w:p w:rsidR="00E70128" w:rsidRPr="00744AF5" w:rsidRDefault="00E70128" w:rsidP="00E70128">
            <w:r w:rsidRPr="00744AF5">
              <w:t>127ZB(2)</w:t>
            </w:r>
          </w:p>
        </w:tc>
        <w:tc>
          <w:tcPr>
            <w:tcW w:w="4394" w:type="dxa"/>
            <w:tcBorders>
              <w:left w:val="nil"/>
              <w:right w:val="nil"/>
            </w:tcBorders>
          </w:tcPr>
          <w:p w:rsidR="00E70128" w:rsidRDefault="00E70128" w:rsidP="00E70128">
            <w:r w:rsidRPr="00744AF5">
              <w:t xml:space="preserve">Notification of the requirement to amend or issue a storage permit and, if required, issue a storage permit for an interim purpose for gaming machines </w:t>
            </w:r>
          </w:p>
          <w:p w:rsidR="00E70128" w:rsidRPr="00744AF5" w:rsidRDefault="00E70128" w:rsidP="00E70128"/>
        </w:tc>
        <w:tc>
          <w:tcPr>
            <w:tcW w:w="1418" w:type="dxa"/>
            <w:tcBorders>
              <w:left w:val="nil"/>
              <w:right w:val="nil"/>
            </w:tcBorders>
          </w:tcPr>
          <w:p w:rsidR="00E70128" w:rsidRPr="00744AF5" w:rsidRDefault="00E70128" w:rsidP="00E70128">
            <w:r>
              <w:t>484.00</w:t>
            </w:r>
          </w:p>
        </w:tc>
        <w:tc>
          <w:tcPr>
            <w:tcW w:w="1418" w:type="dxa"/>
            <w:tcBorders>
              <w:left w:val="nil"/>
              <w:right w:val="nil"/>
            </w:tcBorders>
          </w:tcPr>
          <w:p w:rsidR="00E70128" w:rsidRDefault="00E70128" w:rsidP="00E70128">
            <w:r>
              <w:t>496.00</w:t>
            </w:r>
          </w:p>
        </w:tc>
      </w:tr>
      <w:tr w:rsidR="00E70128" w:rsidRPr="00BF1857" w:rsidTr="00AD4B74">
        <w:trPr>
          <w:jc w:val="center"/>
        </w:trPr>
        <w:tc>
          <w:tcPr>
            <w:tcW w:w="1276" w:type="dxa"/>
            <w:tcBorders>
              <w:left w:val="nil"/>
              <w:right w:val="nil"/>
            </w:tcBorders>
          </w:tcPr>
          <w:p w:rsidR="00E70128" w:rsidRPr="00807D21" w:rsidRDefault="00E70128" w:rsidP="00E70128">
            <w:r w:rsidRPr="00807D21">
              <w:t>127ZE</w:t>
            </w:r>
          </w:p>
        </w:tc>
        <w:tc>
          <w:tcPr>
            <w:tcW w:w="4394" w:type="dxa"/>
            <w:tcBorders>
              <w:left w:val="nil"/>
              <w:right w:val="nil"/>
            </w:tcBorders>
          </w:tcPr>
          <w:p w:rsidR="00E70128" w:rsidRDefault="00E70128" w:rsidP="00E70128">
            <w:r w:rsidRPr="00807D21">
              <w:t xml:space="preserve">Inspection of gaming machines </w:t>
            </w:r>
            <w:r>
              <w:t>held under</w:t>
            </w:r>
            <w:r w:rsidRPr="00807D21">
              <w:t xml:space="preserve"> </w:t>
            </w:r>
            <w:r>
              <w:t xml:space="preserve">a storage </w:t>
            </w:r>
            <w:r w:rsidRPr="00807D21">
              <w:t>permit</w:t>
            </w:r>
          </w:p>
          <w:p w:rsidR="00E70128" w:rsidRPr="00807D21" w:rsidRDefault="00E70128" w:rsidP="00E70128"/>
        </w:tc>
        <w:tc>
          <w:tcPr>
            <w:tcW w:w="1418" w:type="dxa"/>
            <w:tcBorders>
              <w:left w:val="nil"/>
              <w:right w:val="nil"/>
            </w:tcBorders>
          </w:tcPr>
          <w:p w:rsidR="00E70128" w:rsidRPr="001A4183" w:rsidRDefault="00E70128" w:rsidP="00E70128">
            <w:r>
              <w:t>323.00</w:t>
            </w:r>
          </w:p>
        </w:tc>
        <w:tc>
          <w:tcPr>
            <w:tcW w:w="1418" w:type="dxa"/>
            <w:tcBorders>
              <w:left w:val="nil"/>
              <w:right w:val="nil"/>
            </w:tcBorders>
          </w:tcPr>
          <w:p w:rsidR="00E70128" w:rsidRDefault="00E70128" w:rsidP="00E70128">
            <w:r>
              <w:t>331.00</w:t>
            </w:r>
          </w:p>
        </w:tc>
      </w:tr>
      <w:tr w:rsidR="00E70128" w:rsidRPr="00BF1857" w:rsidTr="00AD4B74">
        <w:trPr>
          <w:jc w:val="center"/>
        </w:trPr>
        <w:tc>
          <w:tcPr>
            <w:tcW w:w="1276" w:type="dxa"/>
            <w:tcBorders>
              <w:top w:val="nil"/>
              <w:left w:val="nil"/>
              <w:right w:val="nil"/>
            </w:tcBorders>
          </w:tcPr>
          <w:p w:rsidR="00E70128" w:rsidRPr="00807D21" w:rsidRDefault="00E70128" w:rsidP="00E70128">
            <w:r w:rsidRPr="00807D21">
              <w:t>134</w:t>
            </w:r>
          </w:p>
        </w:tc>
        <w:tc>
          <w:tcPr>
            <w:tcW w:w="4394" w:type="dxa"/>
            <w:tcBorders>
              <w:top w:val="nil"/>
              <w:left w:val="nil"/>
              <w:right w:val="nil"/>
            </w:tcBorders>
          </w:tcPr>
          <w:p w:rsidR="00E70128" w:rsidRDefault="00E70128" w:rsidP="00E70128">
            <w:r w:rsidRPr="00807D21">
              <w:t>Application to operate a s</w:t>
            </w:r>
            <w:r>
              <w:t>ingle-user approval linked-</w:t>
            </w:r>
            <w:r w:rsidRPr="00807D21">
              <w:t>jackpot arrangement</w:t>
            </w:r>
          </w:p>
          <w:p w:rsidR="00E70128" w:rsidRPr="00807D21" w:rsidRDefault="00E70128" w:rsidP="00E70128"/>
        </w:tc>
        <w:tc>
          <w:tcPr>
            <w:tcW w:w="1418" w:type="dxa"/>
            <w:tcBorders>
              <w:top w:val="nil"/>
              <w:left w:val="nil"/>
              <w:right w:val="nil"/>
            </w:tcBorders>
          </w:tcPr>
          <w:p w:rsidR="00E70128" w:rsidRPr="00744AF5" w:rsidRDefault="00E70128" w:rsidP="00E70128">
            <w:r>
              <w:t>153.00</w:t>
            </w:r>
          </w:p>
        </w:tc>
        <w:tc>
          <w:tcPr>
            <w:tcW w:w="1418" w:type="dxa"/>
            <w:tcBorders>
              <w:top w:val="nil"/>
              <w:left w:val="nil"/>
              <w:right w:val="nil"/>
            </w:tcBorders>
          </w:tcPr>
          <w:p w:rsidR="00E70128" w:rsidRDefault="00E70128" w:rsidP="00E70128">
            <w:r>
              <w:t>156.00</w:t>
            </w:r>
          </w:p>
        </w:tc>
      </w:tr>
      <w:tr w:rsidR="00E70128" w:rsidRPr="00BF1857" w:rsidTr="00AD4B74">
        <w:trPr>
          <w:jc w:val="center"/>
        </w:trPr>
        <w:tc>
          <w:tcPr>
            <w:tcW w:w="1276" w:type="dxa"/>
            <w:tcBorders>
              <w:left w:val="nil"/>
              <w:right w:val="nil"/>
            </w:tcBorders>
          </w:tcPr>
          <w:p w:rsidR="00E70128" w:rsidRPr="00807D21" w:rsidRDefault="00E70128" w:rsidP="00E70128">
            <w:r w:rsidRPr="00807D21">
              <w:t>135</w:t>
            </w:r>
          </w:p>
        </w:tc>
        <w:tc>
          <w:tcPr>
            <w:tcW w:w="4394" w:type="dxa"/>
            <w:tcBorders>
              <w:left w:val="nil"/>
              <w:right w:val="nil"/>
            </w:tcBorders>
          </w:tcPr>
          <w:p w:rsidR="00E70128" w:rsidRDefault="00E70128" w:rsidP="00E70128">
            <w:r w:rsidRPr="00807D21">
              <w:t>Application to ope</w:t>
            </w:r>
            <w:r>
              <w:t>rate a multi-user permit linked-</w:t>
            </w:r>
            <w:r w:rsidRPr="00807D21">
              <w:t>jackpot arrangement</w:t>
            </w:r>
          </w:p>
          <w:p w:rsidR="00E70128" w:rsidRPr="00807D21" w:rsidRDefault="00E70128" w:rsidP="00E70128"/>
        </w:tc>
        <w:tc>
          <w:tcPr>
            <w:tcW w:w="1418" w:type="dxa"/>
            <w:tcBorders>
              <w:left w:val="nil"/>
              <w:right w:val="nil"/>
            </w:tcBorders>
          </w:tcPr>
          <w:p w:rsidR="00E70128" w:rsidRPr="00744AF5" w:rsidRDefault="00E70128" w:rsidP="00E70128">
            <w:r>
              <w:t>3,135.00</w:t>
            </w:r>
          </w:p>
        </w:tc>
        <w:tc>
          <w:tcPr>
            <w:tcW w:w="1418" w:type="dxa"/>
            <w:tcBorders>
              <w:left w:val="nil"/>
              <w:right w:val="nil"/>
            </w:tcBorders>
          </w:tcPr>
          <w:p w:rsidR="00E70128" w:rsidRDefault="00E70128" w:rsidP="00E70128">
            <w:r>
              <w:t>3,213.00</w:t>
            </w:r>
          </w:p>
        </w:tc>
      </w:tr>
      <w:tr w:rsidR="00E70128" w:rsidRPr="00BF1857" w:rsidTr="00AD4B74">
        <w:trPr>
          <w:jc w:val="center"/>
        </w:trPr>
        <w:tc>
          <w:tcPr>
            <w:tcW w:w="1276" w:type="dxa"/>
            <w:tcBorders>
              <w:left w:val="nil"/>
              <w:right w:val="nil"/>
            </w:tcBorders>
          </w:tcPr>
          <w:p w:rsidR="00E70128" w:rsidRPr="00807D21" w:rsidRDefault="00E70128" w:rsidP="00E70128">
            <w:r w:rsidRPr="00807D21">
              <w:t>139</w:t>
            </w:r>
          </w:p>
        </w:tc>
        <w:tc>
          <w:tcPr>
            <w:tcW w:w="4394" w:type="dxa"/>
            <w:tcBorders>
              <w:left w:val="nil"/>
              <w:right w:val="nil"/>
            </w:tcBorders>
          </w:tcPr>
          <w:p w:rsidR="00E70128" w:rsidRDefault="00E70128" w:rsidP="00E70128">
            <w:r w:rsidRPr="00807D21">
              <w:t xml:space="preserve">Application for amendment to </w:t>
            </w:r>
            <w:r>
              <w:t xml:space="preserve">the </w:t>
            </w:r>
            <w:r>
              <w:br/>
            </w:r>
            <w:r w:rsidRPr="00807D21">
              <w:t>multi-user permit</w:t>
            </w:r>
          </w:p>
          <w:p w:rsidR="00E70128" w:rsidRPr="00807D21" w:rsidRDefault="00E70128" w:rsidP="00E70128"/>
        </w:tc>
        <w:tc>
          <w:tcPr>
            <w:tcW w:w="1418" w:type="dxa"/>
            <w:tcBorders>
              <w:left w:val="nil"/>
              <w:right w:val="nil"/>
            </w:tcBorders>
          </w:tcPr>
          <w:p w:rsidR="00E70128" w:rsidRPr="00C31580" w:rsidRDefault="00E70128" w:rsidP="00E70128">
            <w:r>
              <w:t>787.00</w:t>
            </w:r>
          </w:p>
        </w:tc>
        <w:tc>
          <w:tcPr>
            <w:tcW w:w="1418" w:type="dxa"/>
            <w:tcBorders>
              <w:left w:val="nil"/>
              <w:right w:val="nil"/>
            </w:tcBorders>
          </w:tcPr>
          <w:p w:rsidR="00E70128" w:rsidRDefault="00E70128" w:rsidP="00E70128">
            <w:r>
              <w:t>806.00</w:t>
            </w:r>
          </w:p>
        </w:tc>
      </w:tr>
      <w:tr w:rsidR="00E70128" w:rsidRPr="00BF1857" w:rsidTr="00AD4B74">
        <w:trPr>
          <w:jc w:val="center"/>
        </w:trPr>
        <w:tc>
          <w:tcPr>
            <w:tcW w:w="1276" w:type="dxa"/>
            <w:tcBorders>
              <w:left w:val="nil"/>
              <w:right w:val="nil"/>
            </w:tcBorders>
          </w:tcPr>
          <w:p w:rsidR="00E70128" w:rsidRPr="00807D21" w:rsidRDefault="00E70128" w:rsidP="00E70128">
            <w:r w:rsidRPr="00807D21">
              <w:t>140</w:t>
            </w:r>
          </w:p>
        </w:tc>
        <w:tc>
          <w:tcPr>
            <w:tcW w:w="4394" w:type="dxa"/>
            <w:tcBorders>
              <w:left w:val="nil"/>
              <w:right w:val="nil"/>
            </w:tcBorders>
          </w:tcPr>
          <w:p w:rsidR="00E70128" w:rsidRDefault="00E70128" w:rsidP="00E70128">
            <w:r w:rsidRPr="00807D21">
              <w:t xml:space="preserve">Application for an amendment to the financial or operational aspects </w:t>
            </w:r>
            <w:r>
              <w:t xml:space="preserve">of a linked-jackpot arrangement </w:t>
            </w:r>
            <w:r w:rsidRPr="00807D21">
              <w:t>of a multi-user permit</w:t>
            </w:r>
          </w:p>
          <w:p w:rsidR="00E70128" w:rsidRPr="00807D21" w:rsidRDefault="00E70128" w:rsidP="00E70128"/>
        </w:tc>
        <w:tc>
          <w:tcPr>
            <w:tcW w:w="1418" w:type="dxa"/>
            <w:tcBorders>
              <w:left w:val="nil"/>
              <w:right w:val="nil"/>
            </w:tcBorders>
          </w:tcPr>
          <w:p w:rsidR="00E70128" w:rsidRPr="00C31580" w:rsidRDefault="00E70128" w:rsidP="00E70128">
            <w:r>
              <w:t>787.00</w:t>
            </w:r>
          </w:p>
        </w:tc>
        <w:tc>
          <w:tcPr>
            <w:tcW w:w="1418" w:type="dxa"/>
            <w:tcBorders>
              <w:left w:val="nil"/>
              <w:right w:val="nil"/>
            </w:tcBorders>
          </w:tcPr>
          <w:p w:rsidR="00E70128" w:rsidRDefault="00E70128" w:rsidP="00E70128">
            <w:r>
              <w:t>806.00</w:t>
            </w:r>
          </w:p>
        </w:tc>
      </w:tr>
      <w:tr w:rsidR="00E70128" w:rsidRPr="00BF1857" w:rsidTr="00AD4B74">
        <w:trPr>
          <w:jc w:val="center"/>
        </w:trPr>
        <w:tc>
          <w:tcPr>
            <w:tcW w:w="1276" w:type="dxa"/>
            <w:tcBorders>
              <w:left w:val="nil"/>
              <w:right w:val="nil"/>
            </w:tcBorders>
          </w:tcPr>
          <w:p w:rsidR="00E70128" w:rsidRPr="00807D21" w:rsidRDefault="00E70128" w:rsidP="00E70128">
            <w:r w:rsidRPr="00807D21">
              <w:t>141</w:t>
            </w:r>
          </w:p>
        </w:tc>
        <w:tc>
          <w:tcPr>
            <w:tcW w:w="4394" w:type="dxa"/>
            <w:tcBorders>
              <w:left w:val="nil"/>
              <w:right w:val="nil"/>
            </w:tcBorders>
          </w:tcPr>
          <w:p w:rsidR="00E70128" w:rsidRDefault="00E70128" w:rsidP="00E70128">
            <w:r w:rsidRPr="00807D21">
              <w:t>Application for the transfer of a multi-user permit</w:t>
            </w:r>
          </w:p>
          <w:p w:rsidR="00E70128" w:rsidRPr="00807D21" w:rsidRDefault="00E70128" w:rsidP="00E70128"/>
        </w:tc>
        <w:tc>
          <w:tcPr>
            <w:tcW w:w="1418" w:type="dxa"/>
            <w:tcBorders>
              <w:left w:val="nil"/>
              <w:right w:val="nil"/>
            </w:tcBorders>
          </w:tcPr>
          <w:p w:rsidR="00E70128" w:rsidRPr="00C31580" w:rsidRDefault="00E70128" w:rsidP="00E70128">
            <w:r>
              <w:t>765.00</w:t>
            </w:r>
          </w:p>
        </w:tc>
        <w:tc>
          <w:tcPr>
            <w:tcW w:w="1418" w:type="dxa"/>
            <w:tcBorders>
              <w:left w:val="nil"/>
              <w:right w:val="nil"/>
            </w:tcBorders>
          </w:tcPr>
          <w:p w:rsidR="00E70128" w:rsidRDefault="00E70128" w:rsidP="00E70128">
            <w:r>
              <w:t>784.00</w:t>
            </w:r>
          </w:p>
        </w:tc>
      </w:tr>
    </w:tbl>
    <w:p w:rsidR="006F7D35" w:rsidRDefault="006F7D35" w:rsidP="006F7D35"/>
    <w:sectPr w:rsidR="006F7D35" w:rsidSect="003D763E">
      <w:headerReference w:type="default" r:id="rId20"/>
      <w:headerReference w:type="first" r:id="rId21"/>
      <w:pgSz w:w="11907" w:h="16840" w:code="9"/>
      <w:pgMar w:top="1197" w:right="1588" w:bottom="426" w:left="1588" w:header="720" w:footer="720" w:gutter="0"/>
      <w:paperSrc w:first="3"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B7" w:rsidRDefault="00F353B7">
      <w:r>
        <w:separator/>
      </w:r>
    </w:p>
  </w:endnote>
  <w:endnote w:type="continuationSeparator" w:id="0">
    <w:p w:rsidR="00F353B7" w:rsidRDefault="00F3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E4" w:rsidRDefault="0051546C" w:rsidP="009168E2">
    <w:pPr>
      <w:pStyle w:val="Footer"/>
      <w:jc w:val="center"/>
      <w:rPr>
        <w:rFonts w:ascii="Arial" w:hAnsi="Arial" w:cs="Arial"/>
        <w:sz w:val="14"/>
      </w:rPr>
    </w:pPr>
    <w:r w:rsidRPr="009168E2">
      <w:rPr>
        <w:rFonts w:ascii="Arial" w:hAnsi="Arial" w:cs="Arial"/>
        <w:sz w:val="14"/>
      </w:rPr>
      <w:t>Unauthorised version prepared by ACT Parliamentary Counsel’s Office</w:t>
    </w:r>
  </w:p>
  <w:p w:rsidR="0051546C" w:rsidRPr="003547E4" w:rsidRDefault="003547E4" w:rsidP="003547E4">
    <w:pPr>
      <w:pStyle w:val="Footer"/>
      <w:jc w:val="center"/>
      <w:rPr>
        <w:rFonts w:ascii="Arial" w:hAnsi="Arial" w:cs="Arial"/>
        <w:sz w:val="14"/>
      </w:rPr>
    </w:pPr>
    <w:r w:rsidRPr="003547E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E4" w:rsidRDefault="0051546C" w:rsidP="009168E2">
    <w:pPr>
      <w:pStyle w:val="Footer"/>
      <w:jc w:val="center"/>
      <w:rPr>
        <w:rFonts w:ascii="Arial" w:hAnsi="Arial" w:cs="Arial"/>
        <w:sz w:val="14"/>
      </w:rPr>
    </w:pPr>
    <w:r w:rsidRPr="009168E2">
      <w:rPr>
        <w:rFonts w:ascii="Arial" w:hAnsi="Arial" w:cs="Arial"/>
        <w:sz w:val="14"/>
      </w:rPr>
      <w:t>Unauthorised version prepared by ACT Parliamentary Counsel’s Office</w:t>
    </w:r>
  </w:p>
  <w:p w:rsidR="0051546C" w:rsidRPr="003547E4" w:rsidRDefault="003547E4" w:rsidP="003547E4">
    <w:pPr>
      <w:pStyle w:val="Footer"/>
      <w:jc w:val="center"/>
      <w:rPr>
        <w:rFonts w:ascii="Arial" w:hAnsi="Arial" w:cs="Arial"/>
        <w:sz w:val="14"/>
      </w:rPr>
    </w:pPr>
    <w:r w:rsidRPr="003547E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556C73" w:rsidRDefault="00556C73" w:rsidP="00556C73">
    <w:pPr>
      <w:pStyle w:val="Footer"/>
      <w:jc w:val="center"/>
      <w:rPr>
        <w:rFonts w:ascii="Arial" w:hAnsi="Arial" w:cs="Arial"/>
        <w:sz w:val="14"/>
      </w:rPr>
    </w:pPr>
    <w:r w:rsidRPr="00556C7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E4" w:rsidRDefault="0051546C" w:rsidP="009168E2">
    <w:pPr>
      <w:pStyle w:val="Footer"/>
      <w:jc w:val="center"/>
      <w:rPr>
        <w:rFonts w:ascii="Arial" w:hAnsi="Arial" w:cs="Arial"/>
        <w:sz w:val="14"/>
      </w:rPr>
    </w:pPr>
    <w:r w:rsidRPr="009168E2">
      <w:rPr>
        <w:rFonts w:ascii="Arial" w:hAnsi="Arial" w:cs="Arial"/>
        <w:sz w:val="14"/>
      </w:rPr>
      <w:t>Unauthorised version prepared by ACT Parliamentary Counsel’s Office</w:t>
    </w:r>
  </w:p>
  <w:p w:rsidR="0051546C" w:rsidRPr="003547E4" w:rsidRDefault="003547E4" w:rsidP="003547E4">
    <w:pPr>
      <w:pStyle w:val="Footer"/>
      <w:jc w:val="center"/>
      <w:rPr>
        <w:rFonts w:ascii="Arial" w:hAnsi="Arial" w:cs="Arial"/>
        <w:sz w:val="14"/>
      </w:rPr>
    </w:pPr>
    <w:r w:rsidRPr="003547E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E4" w:rsidRDefault="0051546C" w:rsidP="009168E2">
    <w:pPr>
      <w:pStyle w:val="Footer"/>
      <w:jc w:val="center"/>
      <w:rPr>
        <w:rFonts w:ascii="Arial" w:hAnsi="Arial" w:cs="Arial"/>
        <w:sz w:val="14"/>
      </w:rPr>
    </w:pPr>
    <w:r w:rsidRPr="009168E2">
      <w:rPr>
        <w:rFonts w:ascii="Arial" w:hAnsi="Arial" w:cs="Arial"/>
        <w:sz w:val="14"/>
      </w:rPr>
      <w:t>Unauthorised version prepared by ACT Parliamentary Counsel’s Office</w:t>
    </w:r>
  </w:p>
  <w:p w:rsidR="0051546C" w:rsidRPr="003547E4" w:rsidRDefault="003547E4" w:rsidP="003547E4">
    <w:pPr>
      <w:pStyle w:val="Footer"/>
      <w:jc w:val="center"/>
      <w:rPr>
        <w:rFonts w:ascii="Arial" w:hAnsi="Arial" w:cs="Arial"/>
        <w:sz w:val="14"/>
      </w:rPr>
    </w:pPr>
    <w:r w:rsidRPr="003547E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556C73" w:rsidRDefault="00556C73" w:rsidP="00556C73">
    <w:pPr>
      <w:pStyle w:val="Footer"/>
      <w:jc w:val="center"/>
      <w:rPr>
        <w:rFonts w:ascii="Arial" w:hAnsi="Arial" w:cs="Arial"/>
        <w:sz w:val="14"/>
      </w:rPr>
    </w:pPr>
    <w:r w:rsidRPr="00556C7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B7" w:rsidRDefault="00F353B7">
      <w:r>
        <w:separator/>
      </w:r>
    </w:p>
  </w:footnote>
  <w:footnote w:type="continuationSeparator" w:id="0">
    <w:p w:rsidR="00F353B7" w:rsidRDefault="00F3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Default="005154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1546C" w:rsidRDefault="00515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2F36E3" w:rsidRDefault="0051546C">
    <w:pPr>
      <w:pStyle w:val="Header"/>
      <w:jc w:val="right"/>
      <w:rPr>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73" w:rsidRDefault="00556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Default="005154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1955AE" w:rsidRDefault="0051546C" w:rsidP="006F7D35">
    <w:pPr>
      <w:rPr>
        <w:rFonts w:ascii="Arial" w:hAnsi="Arial" w:cs="Arial"/>
        <w:b/>
        <w:bCs/>
      </w:rPr>
    </w:pPr>
    <w:r>
      <w:rPr>
        <w:rFonts w:ascii="Arial" w:hAnsi="Arial" w:cs="Arial"/>
        <w:b/>
        <w:iCs/>
      </w:rPr>
      <w:t>SCHE</w:t>
    </w:r>
    <w:r w:rsidRPr="001955AE">
      <w:rPr>
        <w:rFonts w:ascii="Arial" w:hAnsi="Arial" w:cs="Arial"/>
        <w:b/>
        <w:iCs/>
      </w:rPr>
      <w:t>D</w:t>
    </w:r>
    <w:r>
      <w:rPr>
        <w:rFonts w:ascii="Arial" w:hAnsi="Arial" w:cs="Arial"/>
        <w:b/>
        <w:iCs/>
      </w:rPr>
      <w:t>U</w:t>
    </w:r>
    <w:r w:rsidRPr="001955AE">
      <w:rPr>
        <w:rFonts w:ascii="Arial" w:hAnsi="Arial" w:cs="Arial"/>
        <w:b/>
        <w:iCs/>
      </w:rPr>
      <w:t xml:space="preserve">LE </w:t>
    </w:r>
    <w:r>
      <w:rPr>
        <w:rFonts w:ascii="Arial" w:hAnsi="Arial" w:cs="Arial"/>
        <w:b/>
        <w:iCs/>
      </w:rPr>
      <w:t xml:space="preserve">1 </w:t>
    </w:r>
    <w:r w:rsidRPr="001955AE">
      <w:rPr>
        <w:rFonts w:ascii="Arial" w:hAnsi="Arial" w:cs="Arial"/>
        <w:b/>
        <w:iCs/>
      </w:rPr>
      <w:t>TO THE</w:t>
    </w:r>
    <w:r>
      <w:rPr>
        <w:rFonts w:ascii="Arial" w:hAnsi="Arial" w:cs="Arial"/>
        <w:b/>
        <w:iCs/>
      </w:rPr>
      <w:t xml:space="preserve"> EXPLANATORY STATEMENT FOR THE G</w:t>
    </w:r>
    <w:r w:rsidRPr="001955AE">
      <w:rPr>
        <w:rFonts w:ascii="Arial" w:hAnsi="Arial" w:cs="Arial"/>
        <w:b/>
        <w:iCs/>
      </w:rPr>
      <w:t xml:space="preserve">AMING </w:t>
    </w:r>
    <w:r w:rsidRPr="001955AE">
      <w:rPr>
        <w:rFonts w:ascii="Arial" w:hAnsi="Arial" w:cs="Arial"/>
        <w:b/>
        <w:bCs/>
      </w:rPr>
      <w:t>MACHINE (FEES) DETERMINATION 201</w:t>
    </w:r>
    <w:r>
      <w:rPr>
        <w:rFonts w:ascii="Arial" w:hAnsi="Arial" w:cs="Arial"/>
        <w:b/>
        <w:bCs/>
      </w:rPr>
      <w:t>6</w:t>
    </w:r>
    <w:r w:rsidRPr="001955AE">
      <w:rPr>
        <w:rFonts w:ascii="Arial" w:hAnsi="Arial" w:cs="Arial"/>
        <w:b/>
        <w:bCs/>
      </w:rPr>
      <w:t xml:space="preserve"> (NO </w:t>
    </w:r>
    <w:r>
      <w:rPr>
        <w:rFonts w:ascii="Arial" w:hAnsi="Arial" w:cs="Arial"/>
        <w:b/>
        <w:bCs/>
      </w:rPr>
      <w:t>1</w:t>
    </w:r>
    <w:r w:rsidRPr="001955AE">
      <w:rPr>
        <w:rFonts w:ascii="Arial" w:hAnsi="Arial" w:cs="Arial"/>
        <w:b/>
        <w:bCs/>
      </w:rPr>
      <w:t xml:space="preserve">) MADE UNDER THE </w:t>
    </w:r>
    <w:r w:rsidRPr="001955AE">
      <w:rPr>
        <w:rFonts w:ascii="Arial" w:hAnsi="Arial" w:cs="Arial"/>
        <w:b/>
        <w:bCs/>
        <w:i/>
        <w:iCs/>
      </w:rPr>
      <w:t>GAMING MACHINE ACT 2004</w:t>
    </w:r>
    <w:r>
      <w:rPr>
        <w:rFonts w:ascii="Arial" w:hAnsi="Arial" w:cs="Arial"/>
        <w:b/>
        <w:bCs/>
      </w:rPr>
      <w:t xml:space="preserve"> – COMPARITIVE TABLE </w:t>
    </w:r>
  </w:p>
  <w:p w:rsidR="0051546C" w:rsidRDefault="005154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D06640" w:rsidRDefault="0051546C" w:rsidP="00874B9D">
    <w:pPr>
      <w:jc w:val="center"/>
      <w:rPr>
        <w:b/>
        <w:bCs/>
        <w:sz w:val="22"/>
        <w:szCs w:val="22"/>
      </w:rPr>
    </w:pPr>
    <w:r w:rsidRPr="00D06640">
      <w:rPr>
        <w:b/>
        <w:bCs/>
        <w:sz w:val="22"/>
        <w:szCs w:val="22"/>
      </w:rPr>
      <w:t>This is page 1 of 3 pages of the Attachment to the Explanatory Statement to the</w:t>
    </w:r>
  </w:p>
  <w:p w:rsidR="0051546C" w:rsidRPr="00D06640" w:rsidRDefault="0051546C" w:rsidP="00874B9D">
    <w:pPr>
      <w:jc w:val="center"/>
      <w:rPr>
        <w:b/>
        <w:bCs/>
        <w:i/>
        <w:sz w:val="22"/>
        <w:szCs w:val="22"/>
      </w:rPr>
    </w:pPr>
    <w:r w:rsidRPr="00D06640">
      <w:rPr>
        <w:b/>
        <w:i/>
        <w:iCs/>
        <w:sz w:val="22"/>
        <w:szCs w:val="22"/>
      </w:rPr>
      <w:t>Gaming Machine</w:t>
    </w:r>
    <w:r>
      <w:rPr>
        <w:b/>
        <w:bCs/>
        <w:i/>
        <w:sz w:val="22"/>
        <w:szCs w:val="22"/>
      </w:rPr>
      <w:t xml:space="preserve"> (Fees) Determination </w:t>
    </w:r>
    <w:r w:rsidR="00AD4B74">
      <w:rPr>
        <w:b/>
        <w:bCs/>
        <w:i/>
        <w:sz w:val="22"/>
        <w:szCs w:val="22"/>
      </w:rPr>
      <w:t>2019</w:t>
    </w:r>
  </w:p>
  <w:p w:rsidR="0051546C" w:rsidRPr="00D06640" w:rsidRDefault="0051546C">
    <w:pPr>
      <w:pStyle w:val="Header"/>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D06640" w:rsidRDefault="0051546C" w:rsidP="00874B9D">
    <w:pPr>
      <w:jc w:val="center"/>
      <w:rPr>
        <w:b/>
        <w:bCs/>
        <w:sz w:val="22"/>
        <w:szCs w:val="22"/>
      </w:rPr>
    </w:pPr>
    <w:r w:rsidRPr="00D06640">
      <w:rPr>
        <w:b/>
        <w:bCs/>
        <w:sz w:val="22"/>
        <w:szCs w:val="22"/>
      </w:rPr>
      <w:t>This is page 2 of 3 pages of the Attachment to the Explanatory Statement to the</w:t>
    </w:r>
  </w:p>
  <w:p w:rsidR="0051546C" w:rsidRPr="00D06640" w:rsidRDefault="0051546C" w:rsidP="00874B9D">
    <w:pPr>
      <w:jc w:val="center"/>
      <w:rPr>
        <w:b/>
        <w:bCs/>
        <w:i/>
        <w:sz w:val="22"/>
        <w:szCs w:val="22"/>
      </w:rPr>
    </w:pPr>
    <w:r w:rsidRPr="00D06640">
      <w:rPr>
        <w:b/>
        <w:i/>
        <w:iCs/>
        <w:sz w:val="22"/>
        <w:szCs w:val="22"/>
      </w:rPr>
      <w:t>Gaming Machine</w:t>
    </w:r>
    <w:r>
      <w:rPr>
        <w:b/>
        <w:bCs/>
        <w:i/>
        <w:sz w:val="22"/>
        <w:szCs w:val="22"/>
      </w:rPr>
      <w:t xml:space="preserve"> (Fees) </w:t>
    </w:r>
    <w:r w:rsidRPr="00950945">
      <w:rPr>
        <w:b/>
        <w:bCs/>
        <w:i/>
        <w:sz w:val="22"/>
        <w:szCs w:val="22"/>
      </w:rPr>
      <w:t xml:space="preserve">Determination </w:t>
    </w:r>
    <w:r w:rsidR="00AD4B74">
      <w:rPr>
        <w:b/>
        <w:bCs/>
        <w:i/>
        <w:sz w:val="22"/>
        <w:szCs w:val="22"/>
      </w:rPr>
      <w:t>2019</w:t>
    </w:r>
  </w:p>
  <w:p w:rsidR="0051546C" w:rsidRPr="00D06640" w:rsidRDefault="0051546C">
    <w:pPr>
      <w:pStyle w:val="Header"/>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1955AE" w:rsidRDefault="0051546C" w:rsidP="006F7D35">
    <w:pPr>
      <w:rPr>
        <w:rFonts w:ascii="Arial" w:hAnsi="Arial" w:cs="Arial"/>
        <w:b/>
        <w:bCs/>
      </w:rPr>
    </w:pPr>
    <w:r>
      <w:rPr>
        <w:rFonts w:ascii="Arial" w:hAnsi="Arial" w:cs="Arial"/>
        <w:b/>
        <w:iCs/>
      </w:rPr>
      <w:t>SCHEDU</w:t>
    </w:r>
    <w:r w:rsidRPr="001955AE">
      <w:rPr>
        <w:rFonts w:ascii="Arial" w:hAnsi="Arial" w:cs="Arial"/>
        <w:b/>
        <w:iCs/>
      </w:rPr>
      <w:t xml:space="preserve">LE </w:t>
    </w:r>
    <w:r>
      <w:rPr>
        <w:rFonts w:ascii="Arial" w:hAnsi="Arial" w:cs="Arial"/>
        <w:b/>
        <w:iCs/>
      </w:rPr>
      <w:t xml:space="preserve">2 </w:t>
    </w:r>
    <w:r w:rsidRPr="001955AE">
      <w:rPr>
        <w:rFonts w:ascii="Arial" w:hAnsi="Arial" w:cs="Arial"/>
        <w:b/>
        <w:iCs/>
      </w:rPr>
      <w:t>TO THE</w:t>
    </w:r>
    <w:r>
      <w:rPr>
        <w:rFonts w:ascii="Arial" w:hAnsi="Arial" w:cs="Arial"/>
        <w:b/>
        <w:iCs/>
      </w:rPr>
      <w:t xml:space="preserve"> EXPLANATORY STATEMENT FOR THE G</w:t>
    </w:r>
    <w:r w:rsidRPr="001955AE">
      <w:rPr>
        <w:rFonts w:ascii="Arial" w:hAnsi="Arial" w:cs="Arial"/>
        <w:b/>
        <w:iCs/>
      </w:rPr>
      <w:t xml:space="preserve">AMING </w:t>
    </w:r>
    <w:r w:rsidRPr="001955AE">
      <w:rPr>
        <w:rFonts w:ascii="Arial" w:hAnsi="Arial" w:cs="Arial"/>
        <w:b/>
        <w:bCs/>
      </w:rPr>
      <w:t xml:space="preserve">MACHINE (FEES) DETERMINATION 2015 (NO 2) MADE UNDER THE </w:t>
    </w:r>
    <w:r w:rsidRPr="001955AE">
      <w:rPr>
        <w:rFonts w:ascii="Arial" w:hAnsi="Arial" w:cs="Arial"/>
        <w:b/>
        <w:bCs/>
        <w:i/>
        <w:iCs/>
      </w:rPr>
      <w:t>GAMING MACHINE ACT 2004</w:t>
    </w:r>
    <w:r>
      <w:rPr>
        <w:rFonts w:ascii="Arial" w:hAnsi="Arial" w:cs="Arial"/>
        <w:b/>
        <w:bCs/>
      </w:rPr>
      <w:t xml:space="preserve"> – FEES REMOVED FROM PREVIOUS DETERMINATION </w:t>
    </w:r>
  </w:p>
  <w:p w:rsidR="0051546C" w:rsidRDefault="005154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6C" w:rsidRPr="00D06640" w:rsidRDefault="0051546C" w:rsidP="00874B9D">
    <w:pPr>
      <w:jc w:val="center"/>
      <w:rPr>
        <w:b/>
        <w:bCs/>
        <w:sz w:val="22"/>
        <w:szCs w:val="22"/>
      </w:rPr>
    </w:pPr>
    <w:r w:rsidRPr="00D06640">
      <w:rPr>
        <w:b/>
        <w:bCs/>
        <w:sz w:val="22"/>
        <w:szCs w:val="22"/>
      </w:rPr>
      <w:t>This is page 3 of 3 pages of the Attachment to the Explanatory Statement to the</w:t>
    </w:r>
  </w:p>
  <w:p w:rsidR="0051546C" w:rsidRPr="00D06640" w:rsidRDefault="0051546C" w:rsidP="00874B9D">
    <w:pPr>
      <w:jc w:val="center"/>
      <w:rPr>
        <w:b/>
        <w:bCs/>
        <w:i/>
        <w:sz w:val="22"/>
        <w:szCs w:val="22"/>
      </w:rPr>
    </w:pPr>
    <w:r w:rsidRPr="00D06640">
      <w:rPr>
        <w:b/>
        <w:i/>
        <w:iCs/>
        <w:sz w:val="22"/>
        <w:szCs w:val="22"/>
      </w:rPr>
      <w:t>Gaming Machine</w:t>
    </w:r>
    <w:r>
      <w:rPr>
        <w:b/>
        <w:bCs/>
        <w:i/>
        <w:sz w:val="22"/>
        <w:szCs w:val="22"/>
      </w:rPr>
      <w:t xml:space="preserve"> (Fees) </w:t>
    </w:r>
    <w:r w:rsidRPr="00950945">
      <w:rPr>
        <w:b/>
        <w:bCs/>
        <w:i/>
        <w:sz w:val="22"/>
        <w:szCs w:val="22"/>
      </w:rPr>
      <w:t xml:space="preserve">Determination </w:t>
    </w:r>
    <w:r w:rsidR="00AD4B74">
      <w:rPr>
        <w:b/>
        <w:bCs/>
        <w:i/>
        <w:sz w:val="22"/>
        <w:szCs w:val="22"/>
      </w:rPr>
      <w:t>2019</w:t>
    </w:r>
  </w:p>
  <w:p w:rsidR="0051546C" w:rsidRPr="00D06640" w:rsidRDefault="0051546C" w:rsidP="005E1F6B">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8AB"/>
    <w:multiLevelType w:val="hybridMultilevel"/>
    <w:tmpl w:val="FCE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7075A"/>
    <w:multiLevelType w:val="hybridMultilevel"/>
    <w:tmpl w:val="403CA8CE"/>
    <w:lvl w:ilvl="0" w:tplc="FAAC2F56">
      <w:start w:val="3"/>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8D0927"/>
    <w:multiLevelType w:val="hybridMultilevel"/>
    <w:tmpl w:val="3E663EB4"/>
    <w:lvl w:ilvl="0" w:tplc="0D04CFC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45732"/>
    <w:multiLevelType w:val="hybridMultilevel"/>
    <w:tmpl w:val="BE28BD58"/>
    <w:lvl w:ilvl="0" w:tplc="042686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E193B5D"/>
    <w:multiLevelType w:val="hybridMultilevel"/>
    <w:tmpl w:val="A4EA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9"/>
  </w:num>
  <w:num w:numId="4">
    <w:abstractNumId w:val="7"/>
  </w:num>
  <w:num w:numId="5">
    <w:abstractNumId w:val="3"/>
  </w:num>
  <w:num w:numId="6">
    <w:abstractNumId w:val="4"/>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E122B"/>
    <w:rsid w:val="00003AE4"/>
    <w:rsid w:val="00012A90"/>
    <w:rsid w:val="00015A9C"/>
    <w:rsid w:val="00020854"/>
    <w:rsid w:val="00021C84"/>
    <w:rsid w:val="0002572B"/>
    <w:rsid w:val="00027139"/>
    <w:rsid w:val="000328C8"/>
    <w:rsid w:val="00063AF2"/>
    <w:rsid w:val="0009067E"/>
    <w:rsid w:val="00090BF7"/>
    <w:rsid w:val="00095BA5"/>
    <w:rsid w:val="000B41F1"/>
    <w:rsid w:val="000D52F3"/>
    <w:rsid w:val="000E4CF2"/>
    <w:rsid w:val="000E6864"/>
    <w:rsid w:val="000F7E31"/>
    <w:rsid w:val="00103089"/>
    <w:rsid w:val="00106260"/>
    <w:rsid w:val="00110FC0"/>
    <w:rsid w:val="001168E6"/>
    <w:rsid w:val="001267B3"/>
    <w:rsid w:val="00144984"/>
    <w:rsid w:val="001449C6"/>
    <w:rsid w:val="00174A59"/>
    <w:rsid w:val="001955AE"/>
    <w:rsid w:val="0019751F"/>
    <w:rsid w:val="001A4183"/>
    <w:rsid w:val="001A5C1B"/>
    <w:rsid w:val="001A7856"/>
    <w:rsid w:val="001B251D"/>
    <w:rsid w:val="001B275B"/>
    <w:rsid w:val="001C704B"/>
    <w:rsid w:val="001D6A27"/>
    <w:rsid w:val="001D6F55"/>
    <w:rsid w:val="001E77F4"/>
    <w:rsid w:val="001F3822"/>
    <w:rsid w:val="0020111E"/>
    <w:rsid w:val="00206F6D"/>
    <w:rsid w:val="00212423"/>
    <w:rsid w:val="00236585"/>
    <w:rsid w:val="0023727D"/>
    <w:rsid w:val="00240E3F"/>
    <w:rsid w:val="00246E0C"/>
    <w:rsid w:val="00254164"/>
    <w:rsid w:val="002615E3"/>
    <w:rsid w:val="002620DE"/>
    <w:rsid w:val="00264F68"/>
    <w:rsid w:val="00271938"/>
    <w:rsid w:val="00276E8D"/>
    <w:rsid w:val="002B2389"/>
    <w:rsid w:val="002B33D0"/>
    <w:rsid w:val="002B495F"/>
    <w:rsid w:val="002B566F"/>
    <w:rsid w:val="002B77C6"/>
    <w:rsid w:val="002D07EA"/>
    <w:rsid w:val="002D796F"/>
    <w:rsid w:val="002E463C"/>
    <w:rsid w:val="002F1F60"/>
    <w:rsid w:val="002F36E3"/>
    <w:rsid w:val="002F5E06"/>
    <w:rsid w:val="00301FE9"/>
    <w:rsid w:val="0032588A"/>
    <w:rsid w:val="0034027A"/>
    <w:rsid w:val="00347A85"/>
    <w:rsid w:val="003547E4"/>
    <w:rsid w:val="0035756B"/>
    <w:rsid w:val="00357D95"/>
    <w:rsid w:val="00360EFB"/>
    <w:rsid w:val="00361A73"/>
    <w:rsid w:val="00365326"/>
    <w:rsid w:val="003778E2"/>
    <w:rsid w:val="0038117C"/>
    <w:rsid w:val="00391A74"/>
    <w:rsid w:val="003A5901"/>
    <w:rsid w:val="003B629D"/>
    <w:rsid w:val="003C1E9B"/>
    <w:rsid w:val="003D6C5F"/>
    <w:rsid w:val="003D7176"/>
    <w:rsid w:val="003D763E"/>
    <w:rsid w:val="003E4F88"/>
    <w:rsid w:val="003E64F5"/>
    <w:rsid w:val="003F4874"/>
    <w:rsid w:val="00403F00"/>
    <w:rsid w:val="0041060A"/>
    <w:rsid w:val="00415D57"/>
    <w:rsid w:val="004270D5"/>
    <w:rsid w:val="00440DE3"/>
    <w:rsid w:val="004432F8"/>
    <w:rsid w:val="0044674C"/>
    <w:rsid w:val="00451EC8"/>
    <w:rsid w:val="0045473C"/>
    <w:rsid w:val="00470E22"/>
    <w:rsid w:val="00474423"/>
    <w:rsid w:val="00475A48"/>
    <w:rsid w:val="004A0410"/>
    <w:rsid w:val="004A488D"/>
    <w:rsid w:val="004B454E"/>
    <w:rsid w:val="004C2192"/>
    <w:rsid w:val="004C4138"/>
    <w:rsid w:val="004D0EB1"/>
    <w:rsid w:val="004E76A4"/>
    <w:rsid w:val="004F217D"/>
    <w:rsid w:val="00502ECF"/>
    <w:rsid w:val="005110BE"/>
    <w:rsid w:val="0051546C"/>
    <w:rsid w:val="00520086"/>
    <w:rsid w:val="0052129F"/>
    <w:rsid w:val="00525744"/>
    <w:rsid w:val="0054400C"/>
    <w:rsid w:val="005467E0"/>
    <w:rsid w:val="00553699"/>
    <w:rsid w:val="005559EE"/>
    <w:rsid w:val="00556C73"/>
    <w:rsid w:val="00564C14"/>
    <w:rsid w:val="00567094"/>
    <w:rsid w:val="00567B01"/>
    <w:rsid w:val="005724D1"/>
    <w:rsid w:val="00572875"/>
    <w:rsid w:val="005775A9"/>
    <w:rsid w:val="0058044A"/>
    <w:rsid w:val="00587D42"/>
    <w:rsid w:val="005A45D5"/>
    <w:rsid w:val="005A4AA8"/>
    <w:rsid w:val="005A55BF"/>
    <w:rsid w:val="005B3BC0"/>
    <w:rsid w:val="005B4918"/>
    <w:rsid w:val="005C38D4"/>
    <w:rsid w:val="005C46FA"/>
    <w:rsid w:val="005D179F"/>
    <w:rsid w:val="005D7AC6"/>
    <w:rsid w:val="005E1F6B"/>
    <w:rsid w:val="005E203B"/>
    <w:rsid w:val="005E68C0"/>
    <w:rsid w:val="005F13D5"/>
    <w:rsid w:val="00605C44"/>
    <w:rsid w:val="00613A75"/>
    <w:rsid w:val="006200D4"/>
    <w:rsid w:val="00621085"/>
    <w:rsid w:val="00630E06"/>
    <w:rsid w:val="00646E43"/>
    <w:rsid w:val="006551EF"/>
    <w:rsid w:val="006619A0"/>
    <w:rsid w:val="006700DC"/>
    <w:rsid w:val="00681150"/>
    <w:rsid w:val="006866D9"/>
    <w:rsid w:val="0069477D"/>
    <w:rsid w:val="006A5EFA"/>
    <w:rsid w:val="006B21F4"/>
    <w:rsid w:val="006B3778"/>
    <w:rsid w:val="006B6270"/>
    <w:rsid w:val="006C28B5"/>
    <w:rsid w:val="006C2F7E"/>
    <w:rsid w:val="006D05D3"/>
    <w:rsid w:val="006E0F2A"/>
    <w:rsid w:val="006F0C8B"/>
    <w:rsid w:val="006F1E1D"/>
    <w:rsid w:val="006F4FC9"/>
    <w:rsid w:val="006F7D35"/>
    <w:rsid w:val="0070440E"/>
    <w:rsid w:val="00704FBF"/>
    <w:rsid w:val="00705368"/>
    <w:rsid w:val="00712EC1"/>
    <w:rsid w:val="00714603"/>
    <w:rsid w:val="007164DD"/>
    <w:rsid w:val="007231A3"/>
    <w:rsid w:val="00723DB7"/>
    <w:rsid w:val="007260C6"/>
    <w:rsid w:val="00735326"/>
    <w:rsid w:val="00735531"/>
    <w:rsid w:val="00744AF5"/>
    <w:rsid w:val="0074686E"/>
    <w:rsid w:val="00771172"/>
    <w:rsid w:val="00774D5F"/>
    <w:rsid w:val="00792857"/>
    <w:rsid w:val="00797638"/>
    <w:rsid w:val="007A421A"/>
    <w:rsid w:val="007B4393"/>
    <w:rsid w:val="007B6608"/>
    <w:rsid w:val="007C30BC"/>
    <w:rsid w:val="007D6963"/>
    <w:rsid w:val="007E2B0F"/>
    <w:rsid w:val="007E7D78"/>
    <w:rsid w:val="007F5A69"/>
    <w:rsid w:val="00801AF8"/>
    <w:rsid w:val="0080382F"/>
    <w:rsid w:val="00804B90"/>
    <w:rsid w:val="008057A3"/>
    <w:rsid w:val="00807D21"/>
    <w:rsid w:val="00845E35"/>
    <w:rsid w:val="00847E72"/>
    <w:rsid w:val="00854646"/>
    <w:rsid w:val="00854772"/>
    <w:rsid w:val="008547FF"/>
    <w:rsid w:val="00860C8A"/>
    <w:rsid w:val="00860D0F"/>
    <w:rsid w:val="00863A2A"/>
    <w:rsid w:val="00874B9D"/>
    <w:rsid w:val="0087628B"/>
    <w:rsid w:val="00877B2D"/>
    <w:rsid w:val="00885462"/>
    <w:rsid w:val="00891D32"/>
    <w:rsid w:val="008A0CEC"/>
    <w:rsid w:val="008A30A3"/>
    <w:rsid w:val="008A7368"/>
    <w:rsid w:val="008C15D4"/>
    <w:rsid w:val="008D2C21"/>
    <w:rsid w:val="008E33D0"/>
    <w:rsid w:val="008E5208"/>
    <w:rsid w:val="009058EB"/>
    <w:rsid w:val="00916384"/>
    <w:rsid w:val="009168E2"/>
    <w:rsid w:val="009223D7"/>
    <w:rsid w:val="00925EB2"/>
    <w:rsid w:val="0092666E"/>
    <w:rsid w:val="00931307"/>
    <w:rsid w:val="00933A89"/>
    <w:rsid w:val="00933D69"/>
    <w:rsid w:val="0093723F"/>
    <w:rsid w:val="00940140"/>
    <w:rsid w:val="009433B8"/>
    <w:rsid w:val="009455FC"/>
    <w:rsid w:val="00947F53"/>
    <w:rsid w:val="00950945"/>
    <w:rsid w:val="0095370D"/>
    <w:rsid w:val="009574B2"/>
    <w:rsid w:val="00962E3B"/>
    <w:rsid w:val="00963D57"/>
    <w:rsid w:val="00970226"/>
    <w:rsid w:val="00972878"/>
    <w:rsid w:val="009962B1"/>
    <w:rsid w:val="009A1599"/>
    <w:rsid w:val="009B39D2"/>
    <w:rsid w:val="009B40A5"/>
    <w:rsid w:val="009D53C4"/>
    <w:rsid w:val="009E4385"/>
    <w:rsid w:val="00A138C6"/>
    <w:rsid w:val="00A145DD"/>
    <w:rsid w:val="00A160C5"/>
    <w:rsid w:val="00A252B7"/>
    <w:rsid w:val="00A4468B"/>
    <w:rsid w:val="00A4723F"/>
    <w:rsid w:val="00A53AE6"/>
    <w:rsid w:val="00A548B2"/>
    <w:rsid w:val="00A92006"/>
    <w:rsid w:val="00A97A86"/>
    <w:rsid w:val="00AB3985"/>
    <w:rsid w:val="00AB6067"/>
    <w:rsid w:val="00AC5078"/>
    <w:rsid w:val="00AC58F1"/>
    <w:rsid w:val="00AC5FD0"/>
    <w:rsid w:val="00AD2E74"/>
    <w:rsid w:val="00AD4B74"/>
    <w:rsid w:val="00AE05E4"/>
    <w:rsid w:val="00AF0BB4"/>
    <w:rsid w:val="00AF5DD3"/>
    <w:rsid w:val="00B0329C"/>
    <w:rsid w:val="00B104F0"/>
    <w:rsid w:val="00B132D3"/>
    <w:rsid w:val="00B7034A"/>
    <w:rsid w:val="00B77A07"/>
    <w:rsid w:val="00B846DB"/>
    <w:rsid w:val="00B96EA2"/>
    <w:rsid w:val="00BA62CF"/>
    <w:rsid w:val="00BB0CF5"/>
    <w:rsid w:val="00BB38D9"/>
    <w:rsid w:val="00BB6001"/>
    <w:rsid w:val="00BB6CB9"/>
    <w:rsid w:val="00BC20B1"/>
    <w:rsid w:val="00BD692B"/>
    <w:rsid w:val="00BD77CA"/>
    <w:rsid w:val="00BE122B"/>
    <w:rsid w:val="00BE1ED4"/>
    <w:rsid w:val="00BE3C1E"/>
    <w:rsid w:val="00BE7337"/>
    <w:rsid w:val="00BF145F"/>
    <w:rsid w:val="00BF1857"/>
    <w:rsid w:val="00BF1867"/>
    <w:rsid w:val="00C27AA4"/>
    <w:rsid w:val="00C31580"/>
    <w:rsid w:val="00C31974"/>
    <w:rsid w:val="00C7293C"/>
    <w:rsid w:val="00C851CE"/>
    <w:rsid w:val="00CA0574"/>
    <w:rsid w:val="00CA662D"/>
    <w:rsid w:val="00CE0DC6"/>
    <w:rsid w:val="00CE35BB"/>
    <w:rsid w:val="00CF0375"/>
    <w:rsid w:val="00CF08E1"/>
    <w:rsid w:val="00D06640"/>
    <w:rsid w:val="00D06FCD"/>
    <w:rsid w:val="00D10961"/>
    <w:rsid w:val="00D34B00"/>
    <w:rsid w:val="00D444E6"/>
    <w:rsid w:val="00D5394B"/>
    <w:rsid w:val="00D569F1"/>
    <w:rsid w:val="00D57830"/>
    <w:rsid w:val="00D657F4"/>
    <w:rsid w:val="00D7005F"/>
    <w:rsid w:val="00D70FEA"/>
    <w:rsid w:val="00D723A9"/>
    <w:rsid w:val="00D72B50"/>
    <w:rsid w:val="00D74E89"/>
    <w:rsid w:val="00D75B60"/>
    <w:rsid w:val="00D76E20"/>
    <w:rsid w:val="00D86025"/>
    <w:rsid w:val="00D908F1"/>
    <w:rsid w:val="00D91333"/>
    <w:rsid w:val="00DA03FA"/>
    <w:rsid w:val="00DA6026"/>
    <w:rsid w:val="00DA73CC"/>
    <w:rsid w:val="00DB2E56"/>
    <w:rsid w:val="00DD704B"/>
    <w:rsid w:val="00DE1AB8"/>
    <w:rsid w:val="00DE4337"/>
    <w:rsid w:val="00DE591C"/>
    <w:rsid w:val="00DE6DB2"/>
    <w:rsid w:val="00DF21E5"/>
    <w:rsid w:val="00DF2607"/>
    <w:rsid w:val="00DF2F46"/>
    <w:rsid w:val="00E064DD"/>
    <w:rsid w:val="00E11A01"/>
    <w:rsid w:val="00E31AF1"/>
    <w:rsid w:val="00E51479"/>
    <w:rsid w:val="00E643A8"/>
    <w:rsid w:val="00E70128"/>
    <w:rsid w:val="00E74CF9"/>
    <w:rsid w:val="00E76E62"/>
    <w:rsid w:val="00E85B84"/>
    <w:rsid w:val="00E91F7A"/>
    <w:rsid w:val="00EA04D3"/>
    <w:rsid w:val="00EB2527"/>
    <w:rsid w:val="00EB5F55"/>
    <w:rsid w:val="00EC34CD"/>
    <w:rsid w:val="00ED629D"/>
    <w:rsid w:val="00EF152D"/>
    <w:rsid w:val="00EF698D"/>
    <w:rsid w:val="00F06709"/>
    <w:rsid w:val="00F1342D"/>
    <w:rsid w:val="00F161EC"/>
    <w:rsid w:val="00F30920"/>
    <w:rsid w:val="00F353B7"/>
    <w:rsid w:val="00F40BFD"/>
    <w:rsid w:val="00F46E31"/>
    <w:rsid w:val="00F47FF6"/>
    <w:rsid w:val="00F515B4"/>
    <w:rsid w:val="00F54F39"/>
    <w:rsid w:val="00F604EE"/>
    <w:rsid w:val="00F61E27"/>
    <w:rsid w:val="00F7011A"/>
    <w:rsid w:val="00F75517"/>
    <w:rsid w:val="00F869A6"/>
    <w:rsid w:val="00F86CA2"/>
    <w:rsid w:val="00F90C96"/>
    <w:rsid w:val="00F94A69"/>
    <w:rsid w:val="00FA35AE"/>
    <w:rsid w:val="00FA4CF4"/>
    <w:rsid w:val="00FB11EF"/>
    <w:rsid w:val="00FB4447"/>
    <w:rsid w:val="00FB61C4"/>
    <w:rsid w:val="00FD19AA"/>
    <w:rsid w:val="00FD25F4"/>
    <w:rsid w:val="00FD77B2"/>
    <w:rsid w:val="00FE14C3"/>
    <w:rsid w:val="00FF15E7"/>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A0F8A8"/>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270"/>
    <w:rPr>
      <w:sz w:val="24"/>
      <w:szCs w:val="24"/>
      <w:lang w:eastAsia="en-US"/>
    </w:rPr>
  </w:style>
  <w:style w:type="paragraph" w:styleId="Heading1">
    <w:name w:val="heading 1"/>
    <w:basedOn w:val="Normal"/>
    <w:next w:val="Normal"/>
    <w:link w:val="Heading1Char"/>
    <w:uiPriority w:val="9"/>
    <w:qFormat/>
    <w:rsid w:val="006B6270"/>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B6270"/>
    <w:pPr>
      <w:keepNext/>
      <w:jc w:val="center"/>
      <w:outlineLvl w:val="1"/>
    </w:pPr>
    <w:rPr>
      <w:b/>
      <w:bCs/>
    </w:rPr>
  </w:style>
  <w:style w:type="paragraph" w:styleId="Heading3">
    <w:name w:val="heading 3"/>
    <w:basedOn w:val="Normal"/>
    <w:next w:val="Normal"/>
    <w:link w:val="Heading3Char"/>
    <w:uiPriority w:val="9"/>
    <w:qFormat/>
    <w:rsid w:val="006B6270"/>
    <w:pPr>
      <w:keepNext/>
      <w:outlineLvl w:val="2"/>
    </w:pPr>
    <w:rPr>
      <w:rFonts w:ascii="Arial" w:hAnsi="Arial" w:cs="Arial"/>
      <w:b/>
      <w:bCs/>
      <w:sz w:val="28"/>
      <w:szCs w:val="28"/>
    </w:rPr>
  </w:style>
  <w:style w:type="paragraph" w:styleId="Heading4">
    <w:name w:val="heading 4"/>
    <w:basedOn w:val="Normal"/>
    <w:next w:val="Normal"/>
    <w:link w:val="Heading4Char"/>
    <w:uiPriority w:val="9"/>
    <w:qFormat/>
    <w:rsid w:val="006B62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27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6B627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B627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B6270"/>
    <w:rPr>
      <w:rFonts w:ascii="Calibri" w:hAnsi="Calibri" w:cs="Times New Roman"/>
      <w:b/>
      <w:bCs/>
      <w:sz w:val="28"/>
      <w:szCs w:val="28"/>
      <w:lang w:val="x-none" w:eastAsia="en-US"/>
    </w:rPr>
  </w:style>
  <w:style w:type="paragraph" w:customStyle="1" w:styleId="Billname">
    <w:name w:val="Billname"/>
    <w:basedOn w:val="Normal"/>
    <w:rsid w:val="006B6270"/>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B6270"/>
    <w:pPr>
      <w:pBdr>
        <w:bottom w:val="single" w:sz="12" w:space="1" w:color="auto"/>
      </w:pBdr>
      <w:jc w:val="both"/>
    </w:pPr>
  </w:style>
  <w:style w:type="paragraph" w:customStyle="1" w:styleId="madeunder">
    <w:name w:val="made under"/>
    <w:basedOn w:val="Normal"/>
    <w:rsid w:val="006B6270"/>
    <w:pPr>
      <w:spacing w:before="180" w:after="60"/>
      <w:jc w:val="both"/>
    </w:pPr>
  </w:style>
  <w:style w:type="paragraph" w:customStyle="1" w:styleId="CoverActName">
    <w:name w:val="CoverActName"/>
    <w:basedOn w:val="Normal"/>
    <w:rsid w:val="006B6270"/>
    <w:pPr>
      <w:tabs>
        <w:tab w:val="left" w:pos="2600"/>
      </w:tabs>
      <w:spacing w:before="200" w:after="60"/>
      <w:jc w:val="both"/>
    </w:pPr>
    <w:rPr>
      <w:rFonts w:ascii="Arial" w:hAnsi="Arial" w:cs="Arial"/>
      <w:b/>
      <w:bCs/>
    </w:rPr>
  </w:style>
  <w:style w:type="paragraph" w:styleId="BodyTextIndent">
    <w:name w:val="Body Text Indent"/>
    <w:basedOn w:val="Normal"/>
    <w:link w:val="BodyTextIndentChar"/>
    <w:uiPriority w:val="99"/>
    <w:rsid w:val="006B6270"/>
    <w:pPr>
      <w:ind w:left="567"/>
    </w:pPr>
    <w:rPr>
      <w:rFonts w:ascii="CG Times (WN)" w:hAnsi="CG Times (WN)"/>
      <w:lang w:val="en-GB"/>
    </w:rPr>
  </w:style>
  <w:style w:type="character" w:customStyle="1" w:styleId="BodyTextIndentChar">
    <w:name w:val="Body Text Indent Char"/>
    <w:basedOn w:val="DefaultParagraphFont"/>
    <w:link w:val="BodyTextIndent"/>
    <w:uiPriority w:val="99"/>
    <w:semiHidden/>
    <w:locked/>
    <w:rsid w:val="006B6270"/>
    <w:rPr>
      <w:rFonts w:cs="Times New Roman"/>
      <w:sz w:val="24"/>
      <w:szCs w:val="24"/>
      <w:lang w:val="x-none" w:eastAsia="en-US"/>
    </w:rPr>
  </w:style>
  <w:style w:type="paragraph" w:customStyle="1" w:styleId="Amain">
    <w:name w:val="A main"/>
    <w:basedOn w:val="Normal"/>
    <w:rsid w:val="006B6270"/>
    <w:pPr>
      <w:tabs>
        <w:tab w:val="right" w:pos="500"/>
        <w:tab w:val="left" w:pos="700"/>
      </w:tabs>
      <w:spacing w:before="80" w:after="60"/>
      <w:ind w:left="700" w:hanging="700"/>
      <w:jc w:val="both"/>
      <w:outlineLvl w:val="5"/>
    </w:pPr>
  </w:style>
  <w:style w:type="paragraph" w:styleId="Header">
    <w:name w:val="header"/>
    <w:basedOn w:val="Normal"/>
    <w:link w:val="HeaderChar"/>
    <w:uiPriority w:val="99"/>
    <w:rsid w:val="006B6270"/>
    <w:pPr>
      <w:tabs>
        <w:tab w:val="center" w:pos="4153"/>
        <w:tab w:val="right" w:pos="8306"/>
      </w:tabs>
    </w:pPr>
  </w:style>
  <w:style w:type="character" w:customStyle="1" w:styleId="HeaderChar">
    <w:name w:val="Header Char"/>
    <w:basedOn w:val="DefaultParagraphFont"/>
    <w:link w:val="Header"/>
    <w:uiPriority w:val="99"/>
    <w:locked/>
    <w:rsid w:val="006B6270"/>
    <w:rPr>
      <w:rFonts w:cs="Times New Roman"/>
      <w:sz w:val="24"/>
      <w:szCs w:val="24"/>
      <w:lang w:val="x-none" w:eastAsia="en-US"/>
    </w:rPr>
  </w:style>
  <w:style w:type="paragraph" w:styleId="Footer">
    <w:name w:val="footer"/>
    <w:basedOn w:val="Normal"/>
    <w:link w:val="FooterChar"/>
    <w:uiPriority w:val="99"/>
    <w:rsid w:val="006B6270"/>
    <w:pPr>
      <w:tabs>
        <w:tab w:val="center" w:pos="4153"/>
        <w:tab w:val="right" w:pos="8306"/>
      </w:tabs>
    </w:pPr>
  </w:style>
  <w:style w:type="character" w:customStyle="1" w:styleId="FooterChar">
    <w:name w:val="Footer Char"/>
    <w:basedOn w:val="DefaultParagraphFont"/>
    <w:link w:val="Footer"/>
    <w:uiPriority w:val="99"/>
    <w:locked/>
    <w:rsid w:val="006B6270"/>
    <w:rPr>
      <w:rFonts w:cs="Times New Roman"/>
      <w:sz w:val="24"/>
      <w:szCs w:val="24"/>
      <w:lang w:val="x-none" w:eastAsia="en-US"/>
    </w:rPr>
  </w:style>
  <w:style w:type="character" w:styleId="PageNumber">
    <w:name w:val="page number"/>
    <w:basedOn w:val="DefaultParagraphFont"/>
    <w:uiPriority w:val="99"/>
    <w:rsid w:val="006B6270"/>
    <w:rPr>
      <w:rFonts w:cs="Times New Roman"/>
    </w:rPr>
  </w:style>
  <w:style w:type="paragraph" w:styleId="BalloonText">
    <w:name w:val="Balloon Text"/>
    <w:basedOn w:val="Normal"/>
    <w:link w:val="BalloonTextChar"/>
    <w:uiPriority w:val="99"/>
    <w:semiHidden/>
    <w:rsid w:val="00DB2E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270"/>
    <w:rPr>
      <w:rFonts w:ascii="Tahoma" w:hAnsi="Tahoma" w:cs="Tahoma"/>
      <w:sz w:val="16"/>
      <w:szCs w:val="16"/>
      <w:lang w:val="x-none" w:eastAsia="en-US"/>
    </w:rPr>
  </w:style>
  <w:style w:type="paragraph" w:styleId="FootnoteText">
    <w:name w:val="footnote text"/>
    <w:basedOn w:val="Normal"/>
    <w:link w:val="FootnoteTextChar"/>
    <w:uiPriority w:val="99"/>
    <w:rsid w:val="003D6C5F"/>
    <w:rPr>
      <w:sz w:val="20"/>
      <w:szCs w:val="20"/>
    </w:rPr>
  </w:style>
  <w:style w:type="character" w:customStyle="1" w:styleId="FootnoteTextChar">
    <w:name w:val="Footnote Text Char"/>
    <w:basedOn w:val="DefaultParagraphFont"/>
    <w:link w:val="FootnoteText"/>
    <w:uiPriority w:val="99"/>
    <w:locked/>
    <w:rsid w:val="003D6C5F"/>
    <w:rPr>
      <w:rFonts w:cs="Times New Roman"/>
      <w:lang w:val="x-none" w:eastAsia="en-US"/>
    </w:rPr>
  </w:style>
  <w:style w:type="character" w:styleId="FootnoteReference">
    <w:name w:val="footnote reference"/>
    <w:basedOn w:val="DefaultParagraphFont"/>
    <w:uiPriority w:val="99"/>
    <w:rsid w:val="003D6C5F"/>
    <w:rPr>
      <w:rFonts w:cs="Times New Roman"/>
      <w:vertAlign w:val="superscript"/>
    </w:rPr>
  </w:style>
  <w:style w:type="paragraph" w:styleId="ListParagraph">
    <w:name w:val="List Paragraph"/>
    <w:basedOn w:val="Normal"/>
    <w:uiPriority w:val="34"/>
    <w:qFormat/>
    <w:rsid w:val="00FE14C3"/>
    <w:pPr>
      <w:ind w:left="720"/>
    </w:pPr>
  </w:style>
  <w:style w:type="paragraph" w:customStyle="1" w:styleId="LongTitle">
    <w:name w:val="LongTitle"/>
    <w:basedOn w:val="Normal"/>
    <w:uiPriority w:val="99"/>
    <w:rsid w:val="00947F53"/>
    <w:pPr>
      <w:spacing w:before="240" w:after="6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1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5215</Characters>
  <Application>Microsoft Office Word</Application>
  <DocSecurity>0</DocSecurity>
  <Lines>401</Lines>
  <Paragraphs>237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3</cp:revision>
  <cp:lastPrinted>2017-05-18T06:31:00Z</cp:lastPrinted>
  <dcterms:created xsi:type="dcterms:W3CDTF">2019-06-27T01:01:00Z</dcterms:created>
  <dcterms:modified xsi:type="dcterms:W3CDTF">2019-06-27T01:02:00Z</dcterms:modified>
</cp:coreProperties>
</file>