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0F1" w:rsidRPr="00735D65" w:rsidRDefault="005D70F1" w:rsidP="00B07139">
      <w:pPr>
        <w:spacing w:before="120" w:after="0"/>
        <w:rPr>
          <w:rFonts w:ascii="Arial" w:hAnsi="Arial" w:cs="Arial"/>
        </w:rPr>
      </w:pPr>
      <w:bookmarkStart w:id="0" w:name="_Toc44738651"/>
      <w:bookmarkStart w:id="1" w:name="_GoBack"/>
      <w:bookmarkEnd w:id="1"/>
      <w:r w:rsidRPr="00735D65">
        <w:rPr>
          <w:rFonts w:ascii="Arial" w:hAnsi="Arial" w:cs="Arial"/>
        </w:rPr>
        <w:t>Australian Capital Territory</w:t>
      </w:r>
    </w:p>
    <w:p w:rsidR="0056525D" w:rsidRPr="001B55A0" w:rsidRDefault="0056525D" w:rsidP="00B07139">
      <w:pPr>
        <w:pStyle w:val="Heading1"/>
      </w:pPr>
      <w:r w:rsidRPr="001B55A0">
        <w:t>Nature Conservation (</w:t>
      </w:r>
      <w:r w:rsidR="00DA66FE">
        <w:t xml:space="preserve">Molonglo River </w:t>
      </w:r>
      <w:r w:rsidR="00F6421B">
        <w:t>R</w:t>
      </w:r>
      <w:r w:rsidR="00DA66FE">
        <w:t>eserve</w:t>
      </w:r>
      <w:r w:rsidRPr="001B55A0">
        <w:t>) Re</w:t>
      </w:r>
      <w:r w:rsidR="00825457">
        <w:t>serve Management Plan 201</w:t>
      </w:r>
      <w:r w:rsidR="00DA66FE">
        <w:t>9</w:t>
      </w:r>
    </w:p>
    <w:p w:rsidR="005D70F1" w:rsidRPr="00735D65" w:rsidRDefault="005D70F1" w:rsidP="00B07139">
      <w:pPr>
        <w:pStyle w:val="Heading2"/>
        <w:spacing w:before="340" w:after="0"/>
        <w:rPr>
          <w:rFonts w:ascii="Arial" w:hAnsi="Arial"/>
        </w:rPr>
      </w:pPr>
      <w:r w:rsidRPr="00735D65">
        <w:rPr>
          <w:rFonts w:ascii="Arial" w:hAnsi="Arial"/>
        </w:rPr>
        <w:t>Disallowable instrument DI</w:t>
      </w:r>
      <w:r w:rsidR="0056525D" w:rsidRPr="00735D65">
        <w:rPr>
          <w:rFonts w:ascii="Arial" w:hAnsi="Arial"/>
        </w:rPr>
        <w:t>201</w:t>
      </w:r>
      <w:r w:rsidR="00DA66FE">
        <w:rPr>
          <w:rFonts w:ascii="Arial" w:hAnsi="Arial"/>
        </w:rPr>
        <w:t>9</w:t>
      </w:r>
      <w:r w:rsidRPr="00735D65">
        <w:rPr>
          <w:rFonts w:ascii="Arial" w:hAnsi="Arial"/>
        </w:rPr>
        <w:t>–</w:t>
      </w:r>
      <w:r w:rsidR="00F5443C">
        <w:rPr>
          <w:rFonts w:ascii="Arial" w:hAnsi="Arial"/>
        </w:rPr>
        <w:t>192</w:t>
      </w:r>
    </w:p>
    <w:p w:rsidR="005D70F1" w:rsidRPr="00B07139" w:rsidRDefault="005D70F1" w:rsidP="00B07139">
      <w:pPr>
        <w:pStyle w:val="madeunder"/>
        <w:spacing w:before="300" w:after="0"/>
        <w:rPr>
          <w:rFonts w:ascii="Times New Roman" w:hAnsi="Times New Roman"/>
        </w:rPr>
      </w:pPr>
      <w:r w:rsidRPr="00B07139">
        <w:rPr>
          <w:rFonts w:ascii="Times New Roman" w:hAnsi="Times New Roman"/>
        </w:rPr>
        <w:t xml:space="preserve">made under the  </w:t>
      </w:r>
    </w:p>
    <w:p w:rsidR="0056525D" w:rsidRPr="00B07139" w:rsidRDefault="0056525D" w:rsidP="00B07139">
      <w:pPr>
        <w:pStyle w:val="CoverActName"/>
        <w:spacing w:before="320" w:after="0"/>
        <w:jc w:val="left"/>
        <w:rPr>
          <w:sz w:val="20"/>
        </w:rPr>
      </w:pPr>
      <w:r w:rsidRPr="00B07139">
        <w:rPr>
          <w:sz w:val="20"/>
        </w:rPr>
        <w:t xml:space="preserve">Nature Conservation Act 2014, </w:t>
      </w:r>
      <w:r w:rsidR="002C3D43">
        <w:rPr>
          <w:sz w:val="20"/>
        </w:rPr>
        <w:t xml:space="preserve">s 183 (Draft reserve management plan—Minister to approve, return or reject) and </w:t>
      </w:r>
      <w:r w:rsidRPr="00B07139">
        <w:rPr>
          <w:sz w:val="20"/>
        </w:rPr>
        <w:t>s 184</w:t>
      </w:r>
      <w:r w:rsidR="00825457" w:rsidRPr="00B07139">
        <w:rPr>
          <w:sz w:val="20"/>
        </w:rPr>
        <w:t xml:space="preserve"> </w:t>
      </w:r>
      <w:r w:rsidR="00B07139" w:rsidRPr="00B07139">
        <w:rPr>
          <w:sz w:val="20"/>
        </w:rPr>
        <w:t>(Draft reserve management plan—</w:t>
      </w:r>
      <w:r w:rsidRPr="00B07139">
        <w:rPr>
          <w:sz w:val="20"/>
        </w:rPr>
        <w:t>Minister’s</w:t>
      </w:r>
      <w:r w:rsidR="00B07139" w:rsidRPr="00B07139">
        <w:rPr>
          <w:sz w:val="20"/>
        </w:rPr>
        <w:t xml:space="preserve"> </w:t>
      </w:r>
      <w:r w:rsidRPr="00B07139">
        <w:rPr>
          <w:sz w:val="20"/>
        </w:rPr>
        <w:t>approval and notifi</w:t>
      </w:r>
      <w:r w:rsidR="00825457" w:rsidRPr="00B07139">
        <w:rPr>
          <w:sz w:val="20"/>
        </w:rPr>
        <w:t>cation)</w:t>
      </w:r>
    </w:p>
    <w:p w:rsidR="005D70F1" w:rsidRDefault="005D70F1" w:rsidP="00B07139">
      <w:pPr>
        <w:pStyle w:val="Heading3"/>
        <w:spacing w:after="0"/>
        <w:ind w:right="567"/>
      </w:pPr>
      <w:r w:rsidRPr="001B55A0">
        <w:t>EXPLANATORY STATEMENT</w:t>
      </w:r>
    </w:p>
    <w:p w:rsidR="00B07139" w:rsidRPr="002C3D43" w:rsidRDefault="00B07139" w:rsidP="002C3D43">
      <w:pPr>
        <w:pBdr>
          <w:bottom w:val="single" w:sz="4" w:space="1" w:color="auto"/>
        </w:pBdr>
        <w:spacing w:after="0"/>
        <w:rPr>
          <w:rFonts w:ascii="Arial" w:hAnsi="Arial" w:cs="Arial"/>
        </w:rPr>
      </w:pPr>
    </w:p>
    <w:p w:rsidR="00B07139" w:rsidRPr="002C3D43" w:rsidRDefault="00B07139" w:rsidP="0020637A">
      <w:pPr>
        <w:pStyle w:val="Heading2"/>
        <w:spacing w:before="0" w:after="0"/>
        <w:rPr>
          <w:rStyle w:val="Strong"/>
          <w:rFonts w:ascii="Arial" w:hAnsi="Arial"/>
          <w:b w:val="0"/>
        </w:rPr>
      </w:pPr>
    </w:p>
    <w:bookmarkEnd w:id="0"/>
    <w:p w:rsidR="008B4AAB" w:rsidRPr="00735D65" w:rsidRDefault="00825457" w:rsidP="008A32CC">
      <w:pPr>
        <w:pStyle w:val="Heading2"/>
        <w:spacing w:before="0" w:after="0"/>
        <w:rPr>
          <w:rStyle w:val="Strong"/>
          <w:rFonts w:ascii="Times New Roman" w:hAnsi="Times New Roman" w:cs="Times New Roman"/>
        </w:rPr>
      </w:pPr>
      <w:r w:rsidRPr="00735D65">
        <w:rPr>
          <w:rStyle w:val="Strong"/>
          <w:rFonts w:ascii="Times New Roman" w:hAnsi="Times New Roman" w:cs="Times New Roman"/>
        </w:rPr>
        <w:t>Background</w:t>
      </w:r>
    </w:p>
    <w:p w:rsidR="00AB0935" w:rsidRDefault="00AB0935" w:rsidP="008A32CC">
      <w:pPr>
        <w:spacing w:before="120"/>
        <w:rPr>
          <w:rFonts w:ascii="Times New Roman" w:hAnsi="Times New Roman"/>
        </w:rPr>
      </w:pPr>
      <w:r w:rsidRPr="00735D65">
        <w:rPr>
          <w:rFonts w:ascii="Times New Roman" w:hAnsi="Times New Roman"/>
        </w:rPr>
        <w:t xml:space="preserve">The </w:t>
      </w:r>
      <w:r>
        <w:rPr>
          <w:rFonts w:ascii="Times New Roman" w:hAnsi="Times New Roman"/>
        </w:rPr>
        <w:t>Molonglo River Reserve</w:t>
      </w:r>
      <w:r w:rsidRPr="00735D65">
        <w:rPr>
          <w:rFonts w:ascii="Times New Roman" w:hAnsi="Times New Roman"/>
        </w:rPr>
        <w:t xml:space="preserve"> </w:t>
      </w:r>
      <w:r>
        <w:rPr>
          <w:rFonts w:ascii="Times New Roman" w:hAnsi="Times New Roman"/>
        </w:rPr>
        <w:t xml:space="preserve">follows the Molonglo River from Scrivener Dam to </w:t>
      </w:r>
      <w:r w:rsidR="00C20683">
        <w:rPr>
          <w:rFonts w:ascii="Times New Roman" w:hAnsi="Times New Roman"/>
        </w:rPr>
        <w:t>its</w:t>
      </w:r>
      <w:r>
        <w:rPr>
          <w:rFonts w:ascii="Times New Roman" w:hAnsi="Times New Roman"/>
        </w:rPr>
        <w:t xml:space="preserve"> confluence </w:t>
      </w:r>
      <w:r w:rsidR="00C20683">
        <w:rPr>
          <w:rFonts w:ascii="Times New Roman" w:hAnsi="Times New Roman"/>
        </w:rPr>
        <w:t>with</w:t>
      </w:r>
      <w:r>
        <w:rPr>
          <w:rFonts w:ascii="Times New Roman" w:hAnsi="Times New Roman"/>
        </w:rPr>
        <w:t xml:space="preserve"> the Murrumbidgee River. The total length of the reserve is 23 kilometres</w:t>
      </w:r>
      <w:r w:rsidR="00C20683">
        <w:rPr>
          <w:rFonts w:ascii="Times New Roman" w:hAnsi="Times New Roman"/>
        </w:rPr>
        <w:t xml:space="preserve"> and its area is approximately 1,280 hectares</w:t>
      </w:r>
      <w:r>
        <w:rPr>
          <w:rFonts w:ascii="Times New Roman" w:hAnsi="Times New Roman"/>
        </w:rPr>
        <w:t xml:space="preserve">. The winding river, its channel gorges and riverine vegetation are the key visual features of the reserve. It includes </w:t>
      </w:r>
      <w:r w:rsidR="007979BB">
        <w:rPr>
          <w:rFonts w:ascii="Times New Roman" w:hAnsi="Times New Roman"/>
        </w:rPr>
        <w:t>three</w:t>
      </w:r>
      <w:r>
        <w:rPr>
          <w:rFonts w:ascii="Times New Roman" w:hAnsi="Times New Roman"/>
        </w:rPr>
        <w:t xml:space="preserve"> current reserves – Kama Nature Reserve, Lower Molonglo River Corridor Nature Reserve and </w:t>
      </w:r>
      <w:r w:rsidR="007979BB">
        <w:rPr>
          <w:rFonts w:ascii="Times New Roman" w:hAnsi="Times New Roman"/>
        </w:rPr>
        <w:t>Molonglo</w:t>
      </w:r>
      <w:r>
        <w:rPr>
          <w:rFonts w:ascii="Times New Roman" w:hAnsi="Times New Roman"/>
        </w:rPr>
        <w:t xml:space="preserve"> Special Purpose Reserve, yet to be named, and brings them together to create one new reserve, the Molonglo River Reserve. The reserve has diverse habitats and high biodiversity values, including Matters of Natural Environmental Significance, and is a central landscape feature and recreation destination for residents of the developing Molonglo Valley urban area. </w:t>
      </w:r>
      <w:r w:rsidRPr="00735D65">
        <w:rPr>
          <w:rFonts w:ascii="Times New Roman" w:hAnsi="Times New Roman"/>
        </w:rPr>
        <w:t>The area has previously supported land uses such as agriculture, plantation forestry and recreation.</w:t>
      </w:r>
      <w:r>
        <w:rPr>
          <w:rFonts w:ascii="Times New Roman" w:hAnsi="Times New Roman"/>
        </w:rPr>
        <w:t xml:space="preserve"> </w:t>
      </w:r>
    </w:p>
    <w:p w:rsidR="00B150A2" w:rsidRDefault="00193E07" w:rsidP="00AB0935">
      <w:pPr>
        <w:spacing w:after="0"/>
        <w:rPr>
          <w:rFonts w:ascii="Times New Roman" w:hAnsi="Times New Roman"/>
        </w:rPr>
      </w:pPr>
      <w:r w:rsidRPr="00735D65">
        <w:rPr>
          <w:rFonts w:ascii="Times New Roman" w:hAnsi="Times New Roman"/>
        </w:rPr>
        <w:t xml:space="preserve">The </w:t>
      </w:r>
      <w:r w:rsidR="00DA66FE">
        <w:rPr>
          <w:rFonts w:ascii="Times New Roman" w:hAnsi="Times New Roman"/>
        </w:rPr>
        <w:t>Molonglo River Reserve</w:t>
      </w:r>
      <w:r w:rsidRPr="00735D65">
        <w:rPr>
          <w:rFonts w:ascii="Times New Roman" w:hAnsi="Times New Roman"/>
        </w:rPr>
        <w:t xml:space="preserve"> is identified on </w:t>
      </w:r>
      <w:r w:rsidR="00ED0355" w:rsidRPr="00735D65">
        <w:rPr>
          <w:rFonts w:ascii="Times New Roman" w:hAnsi="Times New Roman"/>
        </w:rPr>
        <w:t>the Territory Plan</w:t>
      </w:r>
      <w:r w:rsidRPr="00735D65">
        <w:rPr>
          <w:rFonts w:ascii="Times New Roman" w:hAnsi="Times New Roman"/>
        </w:rPr>
        <w:t xml:space="preserve"> </w:t>
      </w:r>
      <w:r w:rsidR="00CE18DA" w:rsidRPr="00735D65">
        <w:rPr>
          <w:rFonts w:ascii="Times New Roman" w:hAnsi="Times New Roman"/>
        </w:rPr>
        <w:t xml:space="preserve">as public land </w:t>
      </w:r>
      <w:r w:rsidR="00573B15" w:rsidRPr="00735D65">
        <w:rPr>
          <w:rFonts w:ascii="Times New Roman" w:hAnsi="Times New Roman"/>
        </w:rPr>
        <w:t xml:space="preserve">reserved </w:t>
      </w:r>
      <w:r w:rsidR="00DA66FE">
        <w:rPr>
          <w:rFonts w:ascii="Times New Roman" w:hAnsi="Times New Roman"/>
        </w:rPr>
        <w:t>for nature reserve and special purpose reserve</w:t>
      </w:r>
      <w:r w:rsidR="00CE18DA" w:rsidRPr="00735D65">
        <w:rPr>
          <w:rFonts w:ascii="Times New Roman" w:hAnsi="Times New Roman"/>
        </w:rPr>
        <w:t xml:space="preserve">. </w:t>
      </w:r>
      <w:r w:rsidR="00735D65">
        <w:rPr>
          <w:rFonts w:ascii="Times New Roman" w:hAnsi="Times New Roman"/>
        </w:rPr>
        <w:t xml:space="preserve">Section </w:t>
      </w:r>
      <w:r w:rsidR="00F6421B">
        <w:rPr>
          <w:rFonts w:ascii="Times New Roman" w:hAnsi="Times New Roman"/>
        </w:rPr>
        <w:t>177</w:t>
      </w:r>
      <w:r w:rsidR="00735D65">
        <w:rPr>
          <w:rFonts w:ascii="Times New Roman" w:hAnsi="Times New Roman"/>
        </w:rPr>
        <w:t xml:space="preserve"> of t</w:t>
      </w:r>
      <w:r w:rsidR="00075BFD" w:rsidRPr="00735D65">
        <w:rPr>
          <w:rFonts w:ascii="Times New Roman" w:hAnsi="Times New Roman"/>
        </w:rPr>
        <w:t xml:space="preserve">he </w:t>
      </w:r>
      <w:r w:rsidR="00075BFD" w:rsidRPr="00735D65">
        <w:rPr>
          <w:rFonts w:ascii="Times New Roman" w:hAnsi="Times New Roman"/>
          <w:i/>
        </w:rPr>
        <w:t>Nature Conservation Act 2014</w:t>
      </w:r>
      <w:r w:rsidR="00075BFD" w:rsidRPr="00735D65">
        <w:rPr>
          <w:rFonts w:ascii="Times New Roman" w:hAnsi="Times New Roman"/>
        </w:rPr>
        <w:t xml:space="preserve"> </w:t>
      </w:r>
      <w:r w:rsidR="00735D65">
        <w:rPr>
          <w:rFonts w:ascii="Times New Roman" w:hAnsi="Times New Roman"/>
        </w:rPr>
        <w:t>(t</w:t>
      </w:r>
      <w:r w:rsidR="00075BFD" w:rsidRPr="00735D65">
        <w:rPr>
          <w:rFonts w:ascii="Times New Roman" w:hAnsi="Times New Roman"/>
        </w:rPr>
        <w:t xml:space="preserve">he </w:t>
      </w:r>
      <w:r w:rsidR="00075BFD" w:rsidRPr="008A32CC">
        <w:rPr>
          <w:rFonts w:ascii="Times New Roman" w:hAnsi="Times New Roman"/>
          <w:b/>
          <w:i/>
        </w:rPr>
        <w:t>Act</w:t>
      </w:r>
      <w:r w:rsidR="00075BFD" w:rsidRPr="00735D65">
        <w:rPr>
          <w:rFonts w:ascii="Times New Roman" w:hAnsi="Times New Roman"/>
        </w:rPr>
        <w:t>) requires</w:t>
      </w:r>
      <w:r w:rsidR="00E55A0E" w:rsidRPr="00735D65">
        <w:rPr>
          <w:rFonts w:ascii="Times New Roman" w:hAnsi="Times New Roman"/>
        </w:rPr>
        <w:t xml:space="preserve"> that the </w:t>
      </w:r>
      <w:r w:rsidR="00075BFD" w:rsidRPr="00735D65">
        <w:rPr>
          <w:rFonts w:ascii="Times New Roman" w:hAnsi="Times New Roman"/>
        </w:rPr>
        <w:t xml:space="preserve">custodian must prepare a </w:t>
      </w:r>
      <w:r w:rsidR="00F6421B">
        <w:rPr>
          <w:rFonts w:ascii="Times New Roman" w:hAnsi="Times New Roman"/>
        </w:rPr>
        <w:t xml:space="preserve">draft </w:t>
      </w:r>
      <w:r w:rsidR="00075BFD" w:rsidRPr="00735D65">
        <w:rPr>
          <w:rFonts w:ascii="Times New Roman" w:hAnsi="Times New Roman"/>
        </w:rPr>
        <w:t>rese</w:t>
      </w:r>
      <w:r w:rsidR="00E55A0E" w:rsidRPr="00735D65">
        <w:rPr>
          <w:rFonts w:ascii="Times New Roman" w:hAnsi="Times New Roman"/>
        </w:rPr>
        <w:t xml:space="preserve">rve management plan </w:t>
      </w:r>
      <w:r w:rsidR="00F6421B">
        <w:rPr>
          <w:rFonts w:ascii="Times New Roman" w:hAnsi="Times New Roman"/>
        </w:rPr>
        <w:t>for a reserve.  Section 176 of the Act provides that a draft reserve management plan must:</w:t>
      </w:r>
    </w:p>
    <w:p w:rsidR="00B150A2" w:rsidRPr="00735D65" w:rsidRDefault="00703321" w:rsidP="00FE03AD">
      <w:pPr>
        <w:numPr>
          <w:ilvl w:val="0"/>
          <w:numId w:val="10"/>
        </w:numPr>
        <w:spacing w:after="0"/>
        <w:ind w:left="851" w:hanging="491"/>
        <w:rPr>
          <w:rFonts w:ascii="Times New Roman" w:hAnsi="Times New Roman"/>
        </w:rPr>
      </w:pPr>
      <w:r w:rsidRPr="00735D65">
        <w:rPr>
          <w:rFonts w:ascii="Times New Roman" w:hAnsi="Times New Roman"/>
        </w:rPr>
        <w:t>identify the reserve</w:t>
      </w:r>
      <w:r w:rsidR="00735D65">
        <w:rPr>
          <w:rFonts w:ascii="Times New Roman" w:hAnsi="Times New Roman"/>
        </w:rPr>
        <w:t>; and</w:t>
      </w:r>
    </w:p>
    <w:p w:rsidR="007A3D91" w:rsidRDefault="00703321" w:rsidP="008A32CC">
      <w:pPr>
        <w:numPr>
          <w:ilvl w:val="0"/>
          <w:numId w:val="10"/>
        </w:numPr>
        <w:spacing w:after="0"/>
        <w:ind w:left="714" w:hanging="357"/>
        <w:rPr>
          <w:rFonts w:ascii="Times New Roman" w:hAnsi="Times New Roman"/>
        </w:rPr>
      </w:pPr>
      <w:r w:rsidRPr="007A3D91">
        <w:rPr>
          <w:rFonts w:ascii="Times New Roman" w:hAnsi="Times New Roman"/>
        </w:rPr>
        <w:t xml:space="preserve">describe how the planning and development management objectives for the reserve are </w:t>
      </w:r>
      <w:r w:rsidR="00C03518" w:rsidRPr="007A3D91">
        <w:rPr>
          <w:rFonts w:ascii="Times New Roman" w:hAnsi="Times New Roman"/>
        </w:rPr>
        <w:t>to be implemented or promoted; and</w:t>
      </w:r>
    </w:p>
    <w:p w:rsidR="00C03518" w:rsidRPr="007A3D91" w:rsidRDefault="00C03518" w:rsidP="008A32CC">
      <w:pPr>
        <w:numPr>
          <w:ilvl w:val="0"/>
          <w:numId w:val="10"/>
        </w:numPr>
        <w:spacing w:after="0"/>
        <w:ind w:left="714" w:hanging="357"/>
        <w:rPr>
          <w:rFonts w:ascii="Times New Roman" w:hAnsi="Times New Roman"/>
        </w:rPr>
      </w:pPr>
      <w:r w:rsidRPr="007A3D91">
        <w:rPr>
          <w:rFonts w:ascii="Times New Roman" w:hAnsi="Times New Roman"/>
        </w:rPr>
        <w:t>for a reserve or zone that is assigned to an IUCN category –</w:t>
      </w:r>
    </w:p>
    <w:p w:rsidR="00C03518" w:rsidRDefault="00F6421B" w:rsidP="008A32CC">
      <w:pPr>
        <w:numPr>
          <w:ilvl w:val="1"/>
          <w:numId w:val="10"/>
        </w:numPr>
        <w:spacing w:after="0"/>
        <w:ind w:left="1434" w:hanging="357"/>
        <w:rPr>
          <w:rFonts w:ascii="Times New Roman" w:hAnsi="Times New Roman"/>
        </w:rPr>
      </w:pPr>
      <w:r>
        <w:rPr>
          <w:rFonts w:ascii="Times New Roman" w:hAnsi="Times New Roman"/>
        </w:rPr>
        <w:t>be</w:t>
      </w:r>
      <w:r w:rsidR="00C03518">
        <w:rPr>
          <w:rFonts w:ascii="Times New Roman" w:hAnsi="Times New Roman"/>
        </w:rPr>
        <w:t xml:space="preserve"> consistent with the IUCN reserve management objectives </w:t>
      </w:r>
      <w:r>
        <w:rPr>
          <w:rFonts w:ascii="Times New Roman" w:hAnsi="Times New Roman"/>
        </w:rPr>
        <w:t>for</w:t>
      </w:r>
      <w:r w:rsidR="00C03518">
        <w:rPr>
          <w:rFonts w:ascii="Times New Roman" w:hAnsi="Times New Roman"/>
        </w:rPr>
        <w:t xml:space="preserve"> the category; and</w:t>
      </w:r>
    </w:p>
    <w:p w:rsidR="00C03518" w:rsidRDefault="00C03518" w:rsidP="00C03518">
      <w:pPr>
        <w:numPr>
          <w:ilvl w:val="1"/>
          <w:numId w:val="10"/>
        </w:numPr>
        <w:rPr>
          <w:rFonts w:ascii="Times New Roman" w:hAnsi="Times New Roman"/>
        </w:rPr>
      </w:pPr>
      <w:r>
        <w:rPr>
          <w:rFonts w:ascii="Times New Roman" w:hAnsi="Times New Roman"/>
        </w:rPr>
        <w:t>describe how the IUCN reserve management objectives for the reserve are to be implemented or promoted in the reserve or zone.</w:t>
      </w:r>
    </w:p>
    <w:p w:rsidR="00C03518" w:rsidRPr="00735D65" w:rsidRDefault="007A3D91" w:rsidP="00C03518">
      <w:pPr>
        <w:rPr>
          <w:rFonts w:ascii="Times New Roman" w:hAnsi="Times New Roman"/>
        </w:rPr>
      </w:pPr>
      <w:r>
        <w:rPr>
          <w:rFonts w:ascii="Times New Roman" w:hAnsi="Times New Roman"/>
        </w:rPr>
        <w:t xml:space="preserve">The Conservator of Flora and Fauna has assigned </w:t>
      </w:r>
      <w:r w:rsidR="00AB0935">
        <w:rPr>
          <w:rFonts w:ascii="Times New Roman" w:hAnsi="Times New Roman"/>
        </w:rPr>
        <w:t xml:space="preserve">IUCN </w:t>
      </w:r>
      <w:r>
        <w:rPr>
          <w:rFonts w:ascii="Times New Roman" w:hAnsi="Times New Roman"/>
        </w:rPr>
        <w:t>Category IV: Habitat/species management area to t</w:t>
      </w:r>
      <w:r w:rsidR="00C03518">
        <w:rPr>
          <w:rFonts w:ascii="Times New Roman" w:hAnsi="Times New Roman"/>
        </w:rPr>
        <w:t>he Lower Molonglo River Corridor and Kama Nature Reserve</w:t>
      </w:r>
      <w:r w:rsidR="00AB0935">
        <w:rPr>
          <w:rFonts w:ascii="Times New Roman" w:hAnsi="Times New Roman"/>
        </w:rPr>
        <w:t xml:space="preserve">, </w:t>
      </w:r>
      <w:r w:rsidR="00AB0935">
        <w:rPr>
          <w:rFonts w:ascii="Times New Roman" w:hAnsi="Times New Roman"/>
        </w:rPr>
        <w:lastRenderedPageBreak/>
        <w:t xml:space="preserve">which </w:t>
      </w:r>
      <w:r w:rsidR="00C20683">
        <w:rPr>
          <w:rFonts w:ascii="Times New Roman" w:hAnsi="Times New Roman"/>
        </w:rPr>
        <w:t>are</w:t>
      </w:r>
      <w:r w:rsidR="00AB0935">
        <w:rPr>
          <w:rFonts w:ascii="Times New Roman" w:hAnsi="Times New Roman"/>
        </w:rPr>
        <w:t xml:space="preserve"> being incorporated into Molonglo River Reserve</w:t>
      </w:r>
      <w:r>
        <w:rPr>
          <w:rFonts w:ascii="Times New Roman" w:hAnsi="Times New Roman"/>
        </w:rPr>
        <w:t xml:space="preserve">. The primary management objective for Category IV is to maintain, conserve and restore species and habitats. </w:t>
      </w:r>
    </w:p>
    <w:p w:rsidR="00075BFD" w:rsidRPr="00735D65" w:rsidRDefault="00075BFD" w:rsidP="002C3D43">
      <w:pPr>
        <w:spacing w:after="0"/>
        <w:rPr>
          <w:rFonts w:ascii="Times New Roman" w:hAnsi="Times New Roman"/>
        </w:rPr>
      </w:pPr>
      <w:r w:rsidRPr="00735D65">
        <w:rPr>
          <w:rFonts w:ascii="Times New Roman" w:hAnsi="Times New Roman"/>
        </w:rPr>
        <w:t xml:space="preserve">The </w:t>
      </w:r>
      <w:r w:rsidRPr="00735D65">
        <w:rPr>
          <w:rFonts w:ascii="Times New Roman" w:hAnsi="Times New Roman"/>
          <w:i/>
        </w:rPr>
        <w:t xml:space="preserve">Planning and Development Act 2007 </w:t>
      </w:r>
      <w:r w:rsidR="00735D65">
        <w:rPr>
          <w:rFonts w:ascii="Times New Roman" w:hAnsi="Times New Roman"/>
        </w:rPr>
        <w:t>(s</w:t>
      </w:r>
      <w:r w:rsidRPr="00735D65">
        <w:rPr>
          <w:rFonts w:ascii="Times New Roman" w:hAnsi="Times New Roman"/>
        </w:rPr>
        <w:t xml:space="preserve">chedule 3) sets out management objectives for </w:t>
      </w:r>
      <w:r w:rsidR="00DA66FE">
        <w:rPr>
          <w:rFonts w:ascii="Times New Roman" w:hAnsi="Times New Roman"/>
        </w:rPr>
        <w:t>nature reserve</w:t>
      </w:r>
      <w:r w:rsidRPr="00735D65">
        <w:rPr>
          <w:rFonts w:ascii="Times New Roman" w:hAnsi="Times New Roman"/>
        </w:rPr>
        <w:t xml:space="preserve"> as:</w:t>
      </w:r>
    </w:p>
    <w:p w:rsidR="00DA66FE" w:rsidRPr="00735D65" w:rsidRDefault="00DA66FE" w:rsidP="00DA66FE">
      <w:pPr>
        <w:numPr>
          <w:ilvl w:val="0"/>
          <w:numId w:val="9"/>
        </w:numPr>
        <w:spacing w:after="0"/>
        <w:ind w:hanging="496"/>
        <w:rPr>
          <w:rFonts w:ascii="Times New Roman" w:hAnsi="Times New Roman"/>
        </w:rPr>
      </w:pPr>
      <w:r w:rsidRPr="00735D65">
        <w:rPr>
          <w:rFonts w:ascii="Times New Roman" w:hAnsi="Times New Roman"/>
        </w:rPr>
        <w:t>to conserve the natural environment</w:t>
      </w:r>
    </w:p>
    <w:p w:rsidR="00DA66FE" w:rsidRPr="00735D65" w:rsidRDefault="00DA66FE" w:rsidP="00DA66FE">
      <w:pPr>
        <w:numPr>
          <w:ilvl w:val="0"/>
          <w:numId w:val="9"/>
        </w:numPr>
        <w:spacing w:after="0"/>
        <w:ind w:hanging="496"/>
        <w:rPr>
          <w:rFonts w:ascii="Times New Roman" w:hAnsi="Times New Roman"/>
        </w:rPr>
      </w:pPr>
      <w:r w:rsidRPr="00735D65">
        <w:rPr>
          <w:rFonts w:ascii="Times New Roman" w:hAnsi="Times New Roman"/>
        </w:rPr>
        <w:t xml:space="preserve">to provide for public use of the area for </w:t>
      </w:r>
      <w:r>
        <w:rPr>
          <w:rFonts w:ascii="Times New Roman" w:hAnsi="Times New Roman"/>
        </w:rPr>
        <w:t xml:space="preserve">recreation, </w:t>
      </w:r>
      <w:r w:rsidRPr="00735D65">
        <w:rPr>
          <w:rFonts w:ascii="Times New Roman" w:hAnsi="Times New Roman"/>
        </w:rPr>
        <w:t>education</w:t>
      </w:r>
      <w:r>
        <w:rPr>
          <w:rFonts w:ascii="Times New Roman" w:hAnsi="Times New Roman"/>
        </w:rPr>
        <w:t xml:space="preserve"> and research</w:t>
      </w:r>
      <w:r w:rsidRPr="00735D65">
        <w:rPr>
          <w:rFonts w:ascii="Times New Roman" w:hAnsi="Times New Roman"/>
        </w:rPr>
        <w:t>.</w:t>
      </w:r>
    </w:p>
    <w:p w:rsidR="00DA66FE" w:rsidRDefault="00DA66FE" w:rsidP="00DA66FE">
      <w:pPr>
        <w:spacing w:after="0"/>
        <w:rPr>
          <w:rFonts w:ascii="Times New Roman" w:hAnsi="Times New Roman"/>
        </w:rPr>
      </w:pPr>
    </w:p>
    <w:p w:rsidR="00DA66FE" w:rsidRPr="00735D65" w:rsidRDefault="00DA66FE" w:rsidP="00DA66FE">
      <w:pPr>
        <w:spacing w:after="0"/>
        <w:rPr>
          <w:rFonts w:ascii="Times New Roman" w:hAnsi="Times New Roman"/>
        </w:rPr>
      </w:pPr>
      <w:r w:rsidRPr="00735D65">
        <w:rPr>
          <w:rFonts w:ascii="Times New Roman" w:hAnsi="Times New Roman"/>
        </w:rPr>
        <w:t xml:space="preserve">The </w:t>
      </w:r>
      <w:r w:rsidRPr="00735D65">
        <w:rPr>
          <w:rFonts w:ascii="Times New Roman" w:hAnsi="Times New Roman"/>
          <w:i/>
        </w:rPr>
        <w:t xml:space="preserve">Planning and Development Act 2007 </w:t>
      </w:r>
      <w:r>
        <w:rPr>
          <w:rFonts w:ascii="Times New Roman" w:hAnsi="Times New Roman"/>
        </w:rPr>
        <w:t>(s</w:t>
      </w:r>
      <w:r w:rsidRPr="00735D65">
        <w:rPr>
          <w:rFonts w:ascii="Times New Roman" w:hAnsi="Times New Roman"/>
        </w:rPr>
        <w:t xml:space="preserve">chedule 3) sets out management objectives for </w:t>
      </w:r>
      <w:r>
        <w:rPr>
          <w:rFonts w:ascii="Times New Roman" w:hAnsi="Times New Roman"/>
        </w:rPr>
        <w:t>special purpose reserve</w:t>
      </w:r>
      <w:r w:rsidRPr="00735D65">
        <w:rPr>
          <w:rFonts w:ascii="Times New Roman" w:hAnsi="Times New Roman"/>
        </w:rPr>
        <w:t xml:space="preserve"> as:</w:t>
      </w:r>
    </w:p>
    <w:p w:rsidR="00DA66FE" w:rsidRPr="00735D65" w:rsidRDefault="00DA66FE" w:rsidP="00DA66FE">
      <w:pPr>
        <w:numPr>
          <w:ilvl w:val="0"/>
          <w:numId w:val="17"/>
        </w:numPr>
        <w:spacing w:after="0"/>
        <w:ind w:hanging="496"/>
        <w:rPr>
          <w:rFonts w:ascii="Times New Roman" w:hAnsi="Times New Roman"/>
        </w:rPr>
      </w:pPr>
      <w:r w:rsidRPr="00735D65">
        <w:rPr>
          <w:rFonts w:ascii="Times New Roman" w:hAnsi="Times New Roman"/>
        </w:rPr>
        <w:t xml:space="preserve">to </w:t>
      </w:r>
      <w:r>
        <w:rPr>
          <w:rFonts w:ascii="Times New Roman" w:hAnsi="Times New Roman"/>
        </w:rPr>
        <w:t>provide for public and community use of the area for recreation and education</w:t>
      </w:r>
    </w:p>
    <w:p w:rsidR="007A3D91" w:rsidRDefault="007A3D91" w:rsidP="008A32CC">
      <w:pPr>
        <w:spacing w:before="240"/>
        <w:rPr>
          <w:rFonts w:ascii="Times New Roman" w:hAnsi="Times New Roman"/>
        </w:rPr>
      </w:pPr>
      <w:r>
        <w:rPr>
          <w:rFonts w:ascii="Times New Roman" w:hAnsi="Times New Roman"/>
        </w:rPr>
        <w:t xml:space="preserve">The Molonglo River Reserve Management Plan is consistent with the management objectives in the Planning and Development Act and the IUCN objectives assigned by the Conservator. </w:t>
      </w:r>
    </w:p>
    <w:p w:rsidR="000657A4" w:rsidRPr="00735D65" w:rsidRDefault="000657A4" w:rsidP="00C20683">
      <w:pPr>
        <w:rPr>
          <w:rFonts w:ascii="Times New Roman" w:hAnsi="Times New Roman"/>
        </w:rPr>
      </w:pPr>
      <w:r w:rsidRPr="00735D65">
        <w:rPr>
          <w:rFonts w:ascii="Times New Roman" w:hAnsi="Times New Roman"/>
        </w:rPr>
        <w:t xml:space="preserve">Public consultation on a </w:t>
      </w:r>
      <w:r>
        <w:rPr>
          <w:rFonts w:ascii="Times New Roman" w:hAnsi="Times New Roman"/>
        </w:rPr>
        <w:t xml:space="preserve">draft </w:t>
      </w:r>
      <w:r w:rsidRPr="00735D65">
        <w:rPr>
          <w:rFonts w:ascii="Times New Roman" w:hAnsi="Times New Roman"/>
        </w:rPr>
        <w:t>reserve management plan is required u</w:t>
      </w:r>
      <w:r>
        <w:rPr>
          <w:rFonts w:ascii="Times New Roman" w:hAnsi="Times New Roman"/>
        </w:rPr>
        <w:t>nder section</w:t>
      </w:r>
      <w:r w:rsidRPr="00735D65">
        <w:rPr>
          <w:rFonts w:ascii="Times New Roman" w:hAnsi="Times New Roman"/>
        </w:rPr>
        <w:t xml:space="preserve"> 179 of the Act. The </w:t>
      </w:r>
      <w:r>
        <w:rPr>
          <w:rFonts w:ascii="Times New Roman" w:hAnsi="Times New Roman"/>
        </w:rPr>
        <w:t>Molonglo River Reserve</w:t>
      </w:r>
      <w:r w:rsidRPr="00735D65">
        <w:rPr>
          <w:rFonts w:ascii="Times New Roman" w:hAnsi="Times New Roman"/>
        </w:rPr>
        <w:t xml:space="preserve"> Draft Reserve Management Plan was released for public comment from </w:t>
      </w:r>
      <w:r>
        <w:rPr>
          <w:rFonts w:ascii="Times New Roman" w:hAnsi="Times New Roman"/>
        </w:rPr>
        <w:t>8 February 2018 to 23 March 2018</w:t>
      </w:r>
      <w:r w:rsidRPr="00735D65">
        <w:rPr>
          <w:rFonts w:ascii="Times New Roman" w:hAnsi="Times New Roman"/>
        </w:rPr>
        <w:t>. All comments received have been considered in preparing the final plan.</w:t>
      </w:r>
    </w:p>
    <w:p w:rsidR="000657A4" w:rsidRDefault="000657A4" w:rsidP="00C20683">
      <w:pPr>
        <w:spacing w:before="240"/>
        <w:rPr>
          <w:rFonts w:ascii="Times New Roman" w:hAnsi="Times New Roman"/>
        </w:rPr>
      </w:pPr>
      <w:r>
        <w:rPr>
          <w:rFonts w:ascii="Times New Roman" w:hAnsi="Times New Roman"/>
        </w:rPr>
        <w:t>The Minister has the power to approve a draft reserve management plan under section 183 (3) (a) of the Act.  Section 184 of the Act provides that a reserve management plan is a disallowable instrument.</w:t>
      </w:r>
    </w:p>
    <w:p w:rsidR="008A32CC" w:rsidRPr="008A32CC" w:rsidRDefault="00AB0935" w:rsidP="002C3D43">
      <w:pPr>
        <w:spacing w:after="0"/>
        <w:rPr>
          <w:rStyle w:val="Strong"/>
          <w:rFonts w:ascii="Times New Roman" w:hAnsi="Times New Roman"/>
          <w:b/>
          <w:u w:val="single"/>
        </w:rPr>
      </w:pPr>
      <w:r w:rsidRPr="008A32CC">
        <w:rPr>
          <w:rStyle w:val="Strong"/>
          <w:rFonts w:ascii="Times New Roman" w:hAnsi="Times New Roman"/>
          <w:b/>
          <w:u w:val="single"/>
        </w:rPr>
        <w:t>The reserve management plan</w:t>
      </w:r>
    </w:p>
    <w:p w:rsidR="007E78C9" w:rsidRPr="00735D65" w:rsidRDefault="00AE1326" w:rsidP="002C3D43">
      <w:pPr>
        <w:spacing w:after="0"/>
        <w:rPr>
          <w:rFonts w:ascii="Times New Roman" w:hAnsi="Times New Roman"/>
        </w:rPr>
      </w:pPr>
      <w:r w:rsidRPr="00735D65">
        <w:rPr>
          <w:rFonts w:ascii="Times New Roman" w:hAnsi="Times New Roman"/>
        </w:rPr>
        <w:t xml:space="preserve">The purpose of the </w:t>
      </w:r>
      <w:r w:rsidR="00FD2688">
        <w:rPr>
          <w:rFonts w:ascii="Times New Roman" w:hAnsi="Times New Roman"/>
        </w:rPr>
        <w:t>Molonglo River</w:t>
      </w:r>
      <w:r w:rsidRPr="00735D65">
        <w:rPr>
          <w:rFonts w:ascii="Times New Roman" w:hAnsi="Times New Roman"/>
        </w:rPr>
        <w:t xml:space="preserve"> Reserve Management Plan 201</w:t>
      </w:r>
      <w:r w:rsidR="00FD2688">
        <w:rPr>
          <w:rFonts w:ascii="Times New Roman" w:hAnsi="Times New Roman"/>
        </w:rPr>
        <w:t>9</w:t>
      </w:r>
      <w:r w:rsidRPr="00735D65">
        <w:rPr>
          <w:rFonts w:ascii="Times New Roman" w:hAnsi="Times New Roman"/>
        </w:rPr>
        <w:t xml:space="preserve"> is to</w:t>
      </w:r>
      <w:r w:rsidR="007E78C9" w:rsidRPr="00735D65">
        <w:rPr>
          <w:rFonts w:ascii="Times New Roman" w:hAnsi="Times New Roman"/>
        </w:rPr>
        <w:t>:</w:t>
      </w:r>
    </w:p>
    <w:p w:rsidR="007E78C9" w:rsidRPr="00735D65" w:rsidRDefault="00FD2688" w:rsidP="00E55A0E">
      <w:pPr>
        <w:numPr>
          <w:ilvl w:val="0"/>
          <w:numId w:val="14"/>
        </w:numPr>
        <w:spacing w:after="0"/>
        <w:rPr>
          <w:rFonts w:ascii="Times New Roman" w:hAnsi="Times New Roman"/>
        </w:rPr>
      </w:pPr>
      <w:r>
        <w:rPr>
          <w:rFonts w:ascii="Times New Roman" w:hAnsi="Times New Roman"/>
        </w:rPr>
        <w:t xml:space="preserve">identify and </w:t>
      </w:r>
      <w:r w:rsidR="00AE1326" w:rsidRPr="00735D65">
        <w:rPr>
          <w:rFonts w:ascii="Times New Roman" w:hAnsi="Times New Roman"/>
        </w:rPr>
        <w:t>describe the significance of the reserve’s values</w:t>
      </w:r>
    </w:p>
    <w:p w:rsidR="007E78C9" w:rsidRPr="00735D65" w:rsidRDefault="00AE1326" w:rsidP="00E55A0E">
      <w:pPr>
        <w:numPr>
          <w:ilvl w:val="0"/>
          <w:numId w:val="14"/>
        </w:numPr>
        <w:spacing w:after="0"/>
        <w:rPr>
          <w:rFonts w:ascii="Times New Roman" w:hAnsi="Times New Roman"/>
        </w:rPr>
      </w:pPr>
      <w:r w:rsidRPr="00735D65">
        <w:rPr>
          <w:rFonts w:ascii="Times New Roman" w:hAnsi="Times New Roman"/>
        </w:rPr>
        <w:t>outline the legislative and policy context for management</w:t>
      </w:r>
    </w:p>
    <w:p w:rsidR="007E78C9" w:rsidRPr="00735D65" w:rsidRDefault="00AE1326" w:rsidP="00E55A0E">
      <w:pPr>
        <w:numPr>
          <w:ilvl w:val="0"/>
          <w:numId w:val="14"/>
        </w:numPr>
        <w:spacing w:after="0"/>
        <w:rPr>
          <w:rFonts w:ascii="Times New Roman" w:hAnsi="Times New Roman"/>
        </w:rPr>
      </w:pPr>
      <w:r w:rsidRPr="00735D65">
        <w:rPr>
          <w:rFonts w:ascii="Times New Roman" w:hAnsi="Times New Roman"/>
        </w:rPr>
        <w:t>set the vision, goals and objectives for management</w:t>
      </w:r>
    </w:p>
    <w:p w:rsidR="007E78C9" w:rsidRPr="00735D65" w:rsidRDefault="00AE1326" w:rsidP="00E55A0E">
      <w:pPr>
        <w:numPr>
          <w:ilvl w:val="0"/>
          <w:numId w:val="14"/>
        </w:numPr>
        <w:rPr>
          <w:rFonts w:ascii="Times New Roman" w:hAnsi="Times New Roman"/>
        </w:rPr>
      </w:pPr>
      <w:r w:rsidRPr="00735D65">
        <w:rPr>
          <w:rFonts w:ascii="Times New Roman" w:hAnsi="Times New Roman"/>
        </w:rPr>
        <w:t xml:space="preserve">identify policies and actions </w:t>
      </w:r>
      <w:r w:rsidR="007E78C9" w:rsidRPr="00735D65">
        <w:rPr>
          <w:rFonts w:ascii="Times New Roman" w:hAnsi="Times New Roman"/>
        </w:rPr>
        <w:t>(</w:t>
      </w:r>
      <w:r w:rsidRPr="00735D65">
        <w:rPr>
          <w:rFonts w:ascii="Times New Roman" w:hAnsi="Times New Roman"/>
        </w:rPr>
        <w:t>to achieve objectives</w:t>
      </w:r>
      <w:r w:rsidR="007E78C9" w:rsidRPr="00735D65">
        <w:rPr>
          <w:rFonts w:ascii="Times New Roman" w:hAnsi="Times New Roman"/>
        </w:rPr>
        <w:t>)</w:t>
      </w:r>
    </w:p>
    <w:p w:rsidR="00B523AC" w:rsidRDefault="00303C98" w:rsidP="001714FD">
      <w:pPr>
        <w:rPr>
          <w:rFonts w:ascii="Times New Roman" w:hAnsi="Times New Roman"/>
        </w:rPr>
      </w:pPr>
      <w:r w:rsidRPr="00735D65">
        <w:rPr>
          <w:rFonts w:ascii="Times New Roman" w:hAnsi="Times New Roman"/>
        </w:rPr>
        <w:t>The plan will provide direction and guidance to the land manager, to utility operators, volunteers, visitors, neighbours and the general public about how this area of public land will be managed</w:t>
      </w:r>
      <w:r w:rsidR="00FD2688">
        <w:rPr>
          <w:rFonts w:ascii="Times New Roman" w:hAnsi="Times New Roman"/>
        </w:rPr>
        <w:t xml:space="preserve"> over the next ten years</w:t>
      </w:r>
      <w:r w:rsidRPr="00735D65">
        <w:rPr>
          <w:rFonts w:ascii="Times New Roman" w:hAnsi="Times New Roman"/>
        </w:rPr>
        <w:t>.</w:t>
      </w:r>
      <w:r w:rsidR="00013947" w:rsidRPr="00735D65">
        <w:rPr>
          <w:rFonts w:ascii="Times New Roman" w:hAnsi="Times New Roman"/>
        </w:rPr>
        <w:t xml:space="preserve"> </w:t>
      </w:r>
    </w:p>
    <w:p w:rsidR="00B523AC" w:rsidRDefault="0093071E" w:rsidP="001714FD">
      <w:pPr>
        <w:rPr>
          <w:rFonts w:ascii="Times New Roman" w:hAnsi="Times New Roman"/>
        </w:rPr>
      </w:pPr>
      <w:r>
        <w:rPr>
          <w:rFonts w:ascii="Times New Roman" w:hAnsi="Times New Roman"/>
        </w:rPr>
        <w:t xml:space="preserve">The vision </w:t>
      </w:r>
      <w:r w:rsidR="00AB0935">
        <w:rPr>
          <w:rFonts w:ascii="Times New Roman" w:hAnsi="Times New Roman"/>
        </w:rPr>
        <w:t xml:space="preserve">of the reserve management plan </w:t>
      </w:r>
      <w:r>
        <w:rPr>
          <w:rFonts w:ascii="Times New Roman" w:hAnsi="Times New Roman"/>
        </w:rPr>
        <w:t xml:space="preserve">is that “the Molonglo River Reserve is our treasured natural ‘front yard’ with its rivers and gorges, and rich biodiversity providing a variety of conservation, research, recreational and educational experiences for all”. </w:t>
      </w:r>
    </w:p>
    <w:p w:rsidR="0093071E" w:rsidRDefault="0093071E" w:rsidP="001714FD">
      <w:pPr>
        <w:rPr>
          <w:rFonts w:ascii="Times New Roman" w:hAnsi="Times New Roman"/>
        </w:rPr>
      </w:pPr>
      <w:r>
        <w:rPr>
          <w:rFonts w:ascii="Times New Roman" w:hAnsi="Times New Roman"/>
        </w:rPr>
        <w:t>The plan aims to inform future decision</w:t>
      </w:r>
      <w:r w:rsidR="00AB0935">
        <w:rPr>
          <w:rFonts w:ascii="Times New Roman" w:hAnsi="Times New Roman"/>
        </w:rPr>
        <w:t>-</w:t>
      </w:r>
      <w:r>
        <w:rPr>
          <w:rFonts w:ascii="Times New Roman" w:hAnsi="Times New Roman"/>
        </w:rPr>
        <w:t>making with a structured evidence</w:t>
      </w:r>
      <w:r w:rsidR="000657A4">
        <w:rPr>
          <w:rFonts w:ascii="Times New Roman" w:hAnsi="Times New Roman"/>
        </w:rPr>
        <w:t>-</w:t>
      </w:r>
      <w:r>
        <w:rPr>
          <w:rFonts w:ascii="Times New Roman" w:hAnsi="Times New Roman"/>
        </w:rPr>
        <w:t>based process</w:t>
      </w:r>
      <w:r w:rsidR="003021FF">
        <w:rPr>
          <w:rFonts w:ascii="Times New Roman" w:hAnsi="Times New Roman"/>
        </w:rPr>
        <w:t>,</w:t>
      </w:r>
      <w:r>
        <w:rPr>
          <w:rFonts w:ascii="Times New Roman" w:hAnsi="Times New Roman"/>
        </w:rPr>
        <w:t xml:space="preserve"> and foster the development of new knowledge and its application to management actions for achieving other reserve objectives</w:t>
      </w:r>
      <w:r w:rsidR="00B523AC">
        <w:rPr>
          <w:rFonts w:ascii="Times New Roman" w:hAnsi="Times New Roman"/>
        </w:rPr>
        <w:t>. In addition, reserve boundaries, management zones and buffers will adequately protect the reserve’s threatened species and communities.</w:t>
      </w:r>
    </w:p>
    <w:p w:rsidR="00B523AC" w:rsidRDefault="00B523AC" w:rsidP="00B523AC">
      <w:pPr>
        <w:rPr>
          <w:rFonts w:ascii="Times New Roman" w:hAnsi="Times New Roman"/>
        </w:rPr>
      </w:pPr>
      <w:r>
        <w:rPr>
          <w:rFonts w:ascii="Times New Roman" w:hAnsi="Times New Roman"/>
        </w:rPr>
        <w:t>K</w:t>
      </w:r>
      <w:r w:rsidR="001434DF" w:rsidRPr="00735D65">
        <w:rPr>
          <w:rFonts w:ascii="Times New Roman" w:hAnsi="Times New Roman"/>
        </w:rPr>
        <w:t xml:space="preserve">ey </w:t>
      </w:r>
      <w:r w:rsidR="003021FF">
        <w:rPr>
          <w:rFonts w:ascii="Times New Roman" w:hAnsi="Times New Roman"/>
        </w:rPr>
        <w:t xml:space="preserve">management </w:t>
      </w:r>
      <w:r w:rsidR="0093071E">
        <w:rPr>
          <w:rFonts w:ascii="Times New Roman" w:hAnsi="Times New Roman"/>
        </w:rPr>
        <w:t>objectives</w:t>
      </w:r>
      <w:r w:rsidR="001434DF" w:rsidRPr="00735D65">
        <w:rPr>
          <w:rFonts w:ascii="Times New Roman" w:hAnsi="Times New Roman"/>
        </w:rPr>
        <w:t xml:space="preserve"> for </w:t>
      </w:r>
      <w:r>
        <w:rPr>
          <w:rFonts w:ascii="Times New Roman" w:hAnsi="Times New Roman"/>
        </w:rPr>
        <w:t>protecting and managing the</w:t>
      </w:r>
      <w:r w:rsidR="001434DF" w:rsidRPr="00735D65">
        <w:rPr>
          <w:rFonts w:ascii="Times New Roman" w:hAnsi="Times New Roman"/>
        </w:rPr>
        <w:t xml:space="preserve"> </w:t>
      </w:r>
      <w:r w:rsidR="003021FF">
        <w:rPr>
          <w:rFonts w:ascii="Times New Roman" w:hAnsi="Times New Roman"/>
        </w:rPr>
        <w:t xml:space="preserve">values of the reserve </w:t>
      </w:r>
      <w:r w:rsidR="001434DF" w:rsidRPr="00735D65">
        <w:rPr>
          <w:rFonts w:ascii="Times New Roman" w:hAnsi="Times New Roman"/>
        </w:rPr>
        <w:t>are:</w:t>
      </w:r>
    </w:p>
    <w:p w:rsidR="00D4111F" w:rsidRPr="003021FF" w:rsidRDefault="0093071E" w:rsidP="008A32CC">
      <w:pPr>
        <w:spacing w:before="120" w:after="0"/>
        <w:rPr>
          <w:rFonts w:ascii="Times New Roman" w:hAnsi="Times New Roman"/>
          <w:bCs/>
          <w:i/>
        </w:rPr>
      </w:pPr>
      <w:r>
        <w:rPr>
          <w:rFonts w:ascii="Times New Roman" w:hAnsi="Times New Roman"/>
          <w:bCs/>
          <w:i/>
        </w:rPr>
        <w:lastRenderedPageBreak/>
        <w:t>Geology, landforms, scenery and soils</w:t>
      </w:r>
      <w:r w:rsidR="007E78C9" w:rsidRPr="003021FF">
        <w:rPr>
          <w:rFonts w:ascii="Times New Roman" w:hAnsi="Times New Roman"/>
          <w:bCs/>
          <w:i/>
        </w:rPr>
        <w:t>:</w:t>
      </w:r>
      <w:r w:rsidR="0045234D" w:rsidRPr="003021FF">
        <w:rPr>
          <w:rFonts w:ascii="Times New Roman" w:hAnsi="Times New Roman"/>
          <w:bCs/>
          <w:i/>
        </w:rPr>
        <w:t xml:space="preserve">  </w:t>
      </w:r>
    </w:p>
    <w:p w:rsidR="0093071E" w:rsidRDefault="0093071E" w:rsidP="003021FF">
      <w:pPr>
        <w:numPr>
          <w:ilvl w:val="0"/>
          <w:numId w:val="14"/>
        </w:numPr>
        <w:spacing w:after="0"/>
        <w:rPr>
          <w:rFonts w:ascii="Times New Roman" w:hAnsi="Times New Roman"/>
        </w:rPr>
      </w:pPr>
      <w:r>
        <w:rPr>
          <w:rFonts w:ascii="Times New Roman" w:hAnsi="Times New Roman"/>
        </w:rPr>
        <w:t>Conserve the condition of the heritage geological site</w:t>
      </w:r>
      <w:r w:rsidR="003021FF">
        <w:rPr>
          <w:rFonts w:ascii="Times New Roman" w:hAnsi="Times New Roman"/>
        </w:rPr>
        <w:t>.</w:t>
      </w:r>
    </w:p>
    <w:p w:rsidR="0093071E" w:rsidRDefault="0093071E" w:rsidP="003021FF">
      <w:pPr>
        <w:numPr>
          <w:ilvl w:val="0"/>
          <w:numId w:val="14"/>
        </w:numPr>
        <w:spacing w:after="0"/>
        <w:rPr>
          <w:rFonts w:ascii="Times New Roman" w:hAnsi="Times New Roman"/>
        </w:rPr>
      </w:pPr>
      <w:r>
        <w:rPr>
          <w:rFonts w:ascii="Times New Roman" w:hAnsi="Times New Roman"/>
        </w:rPr>
        <w:t>Maintain and enhance landscape function in the long term</w:t>
      </w:r>
      <w:r w:rsidR="003021FF">
        <w:rPr>
          <w:rFonts w:ascii="Times New Roman" w:hAnsi="Times New Roman"/>
        </w:rPr>
        <w:t>.</w:t>
      </w:r>
    </w:p>
    <w:p w:rsidR="0093071E" w:rsidRDefault="003021FF" w:rsidP="008A32CC">
      <w:pPr>
        <w:numPr>
          <w:ilvl w:val="0"/>
          <w:numId w:val="14"/>
        </w:numPr>
        <w:spacing w:after="120"/>
        <w:ind w:left="709" w:hanging="295"/>
        <w:rPr>
          <w:rFonts w:ascii="Times New Roman" w:hAnsi="Times New Roman"/>
        </w:rPr>
      </w:pPr>
      <w:r>
        <w:rPr>
          <w:rFonts w:ascii="Times New Roman" w:hAnsi="Times New Roman"/>
        </w:rPr>
        <w:t>Provide community access to a diversity of scenery and views within the reserve that are dominated by natural features.</w:t>
      </w:r>
    </w:p>
    <w:p w:rsidR="003021FF" w:rsidRPr="003021FF" w:rsidRDefault="003021FF" w:rsidP="008A32CC">
      <w:pPr>
        <w:spacing w:before="120" w:after="0"/>
        <w:rPr>
          <w:rFonts w:ascii="Times New Roman" w:hAnsi="Times New Roman"/>
          <w:bCs/>
          <w:i/>
        </w:rPr>
      </w:pPr>
      <w:r>
        <w:rPr>
          <w:rFonts w:ascii="Times New Roman" w:hAnsi="Times New Roman"/>
          <w:bCs/>
          <w:i/>
        </w:rPr>
        <w:t>Ecological conservation</w:t>
      </w:r>
    </w:p>
    <w:p w:rsidR="003021FF" w:rsidRDefault="003021FF" w:rsidP="003021FF">
      <w:pPr>
        <w:numPr>
          <w:ilvl w:val="0"/>
          <w:numId w:val="14"/>
        </w:numPr>
        <w:spacing w:after="0"/>
        <w:ind w:left="709" w:hanging="295"/>
        <w:rPr>
          <w:rFonts w:ascii="Times New Roman" w:hAnsi="Times New Roman"/>
        </w:rPr>
      </w:pPr>
      <w:r w:rsidRPr="003021FF">
        <w:rPr>
          <w:rFonts w:ascii="Times New Roman" w:hAnsi="Times New Roman"/>
        </w:rPr>
        <w:t>The population size and condition of threatened species and communities is at least maintained or condition improved; the diversity of all other native species is conserved; and the ecological condition of the dryland matrix is improved.</w:t>
      </w:r>
    </w:p>
    <w:p w:rsidR="003021FF" w:rsidRDefault="003021FF" w:rsidP="003021FF">
      <w:pPr>
        <w:numPr>
          <w:ilvl w:val="0"/>
          <w:numId w:val="14"/>
        </w:numPr>
        <w:spacing w:after="0"/>
        <w:ind w:left="709" w:hanging="295"/>
        <w:rPr>
          <w:rFonts w:ascii="Times New Roman" w:hAnsi="Times New Roman"/>
        </w:rPr>
      </w:pPr>
      <w:r>
        <w:rPr>
          <w:rFonts w:ascii="Times New Roman" w:hAnsi="Times New Roman"/>
        </w:rPr>
        <w:t>Improve the ecological condition in the river and riparian zone to support the recovery of native fish in the river.</w:t>
      </w:r>
    </w:p>
    <w:p w:rsidR="003021FF" w:rsidRDefault="003021FF" w:rsidP="008A32CC">
      <w:pPr>
        <w:numPr>
          <w:ilvl w:val="0"/>
          <w:numId w:val="14"/>
        </w:numPr>
        <w:spacing w:after="120"/>
        <w:ind w:left="709" w:hanging="295"/>
        <w:rPr>
          <w:rFonts w:ascii="Times New Roman" w:hAnsi="Times New Roman"/>
        </w:rPr>
      </w:pPr>
      <w:r>
        <w:rPr>
          <w:rFonts w:ascii="Times New Roman" w:hAnsi="Times New Roman"/>
        </w:rPr>
        <w:t>Connectivity within and outside the reserve is addressed and improved.</w:t>
      </w:r>
    </w:p>
    <w:p w:rsidR="003021FF" w:rsidRPr="003021FF" w:rsidRDefault="003021FF" w:rsidP="008A32CC">
      <w:pPr>
        <w:spacing w:before="120" w:after="0"/>
        <w:rPr>
          <w:rFonts w:ascii="Times New Roman" w:hAnsi="Times New Roman"/>
          <w:bCs/>
          <w:i/>
        </w:rPr>
      </w:pPr>
      <w:r>
        <w:rPr>
          <w:rFonts w:ascii="Times New Roman" w:hAnsi="Times New Roman"/>
          <w:bCs/>
          <w:i/>
        </w:rPr>
        <w:t xml:space="preserve">Cultural heritage </w:t>
      </w:r>
    </w:p>
    <w:p w:rsidR="003021FF" w:rsidRPr="003021FF" w:rsidRDefault="003021FF" w:rsidP="003021FF">
      <w:pPr>
        <w:numPr>
          <w:ilvl w:val="0"/>
          <w:numId w:val="14"/>
        </w:numPr>
        <w:spacing w:after="0"/>
        <w:ind w:left="709" w:hanging="295"/>
        <w:rPr>
          <w:rFonts w:ascii="Times New Roman" w:hAnsi="Times New Roman"/>
        </w:rPr>
      </w:pPr>
      <w:r w:rsidRPr="003021FF">
        <w:rPr>
          <w:rFonts w:ascii="Times New Roman" w:hAnsi="Times New Roman"/>
          <w:bCs/>
        </w:rPr>
        <w:t>Cultural heritage within the Molonglo River Reserve is identified and conserved to retain its significance</w:t>
      </w:r>
      <w:r>
        <w:rPr>
          <w:rFonts w:ascii="Times New Roman" w:hAnsi="Times New Roman"/>
          <w:bCs/>
        </w:rPr>
        <w:t>.</w:t>
      </w:r>
    </w:p>
    <w:p w:rsidR="003021FF" w:rsidRPr="003021FF" w:rsidRDefault="003021FF" w:rsidP="008A32CC">
      <w:pPr>
        <w:numPr>
          <w:ilvl w:val="0"/>
          <w:numId w:val="14"/>
        </w:numPr>
        <w:spacing w:after="120"/>
        <w:ind w:left="709" w:hanging="295"/>
        <w:rPr>
          <w:rFonts w:ascii="Times New Roman" w:hAnsi="Times New Roman"/>
        </w:rPr>
      </w:pPr>
      <w:r>
        <w:rPr>
          <w:rFonts w:ascii="Times New Roman" w:hAnsi="Times New Roman"/>
          <w:bCs/>
        </w:rPr>
        <w:t>Cultural heritage is to be interpreted and (where appropriate) promoted to foster community appreciation of past and continuing connections.</w:t>
      </w:r>
    </w:p>
    <w:p w:rsidR="003021FF" w:rsidRDefault="00170AFF" w:rsidP="008A32CC">
      <w:pPr>
        <w:keepNext/>
        <w:spacing w:before="120" w:after="0"/>
        <w:rPr>
          <w:rFonts w:ascii="Times New Roman" w:hAnsi="Times New Roman"/>
          <w:bCs/>
          <w:i/>
        </w:rPr>
      </w:pPr>
      <w:r>
        <w:rPr>
          <w:rFonts w:ascii="Times New Roman" w:hAnsi="Times New Roman"/>
          <w:bCs/>
          <w:i/>
        </w:rPr>
        <w:t>Recreation</w:t>
      </w:r>
    </w:p>
    <w:p w:rsidR="00170AFF" w:rsidRDefault="00170AFF" w:rsidP="00170AFF">
      <w:pPr>
        <w:numPr>
          <w:ilvl w:val="0"/>
          <w:numId w:val="14"/>
        </w:numPr>
        <w:spacing w:after="0"/>
        <w:ind w:left="709" w:hanging="295"/>
        <w:rPr>
          <w:rFonts w:ascii="Times New Roman" w:hAnsi="Times New Roman"/>
          <w:bCs/>
        </w:rPr>
      </w:pPr>
      <w:r>
        <w:rPr>
          <w:rFonts w:ascii="Times New Roman" w:hAnsi="Times New Roman"/>
          <w:bCs/>
        </w:rPr>
        <w:t>Provide a range of recreation opportunities that are valued by users and that can coexist with other values and objectives for the reserve.</w:t>
      </w:r>
    </w:p>
    <w:p w:rsidR="00170AFF" w:rsidRDefault="00170AFF" w:rsidP="00170AFF">
      <w:pPr>
        <w:numPr>
          <w:ilvl w:val="0"/>
          <w:numId w:val="14"/>
        </w:numPr>
        <w:spacing w:after="0"/>
        <w:ind w:left="709" w:hanging="295"/>
        <w:rPr>
          <w:rFonts w:ascii="Times New Roman" w:hAnsi="Times New Roman"/>
          <w:bCs/>
        </w:rPr>
      </w:pPr>
      <w:r>
        <w:rPr>
          <w:rFonts w:ascii="Times New Roman" w:hAnsi="Times New Roman"/>
          <w:bCs/>
        </w:rPr>
        <w:t>Residents in Molonglo Valley view, treat and protect the reserve as their ‘treasured front yard’ and set a new high standard in the ACT for their behaviour in a reserve.</w:t>
      </w:r>
    </w:p>
    <w:p w:rsidR="00170AFF" w:rsidRDefault="00170AFF" w:rsidP="00170AFF">
      <w:pPr>
        <w:numPr>
          <w:ilvl w:val="0"/>
          <w:numId w:val="14"/>
        </w:numPr>
        <w:spacing w:after="0"/>
        <w:ind w:left="709" w:hanging="295"/>
        <w:rPr>
          <w:rFonts w:ascii="Times New Roman" w:hAnsi="Times New Roman"/>
          <w:bCs/>
        </w:rPr>
      </w:pPr>
      <w:r>
        <w:rPr>
          <w:rFonts w:ascii="Times New Roman" w:hAnsi="Times New Roman"/>
          <w:bCs/>
        </w:rPr>
        <w:t>The reserve adds value to the ACT as a distinct recreation destination, a long-distance recreation link, and an attractive contribution to the Canberra Open Space System.</w:t>
      </w:r>
    </w:p>
    <w:p w:rsidR="00170AFF" w:rsidRDefault="00170AFF" w:rsidP="008A32CC">
      <w:pPr>
        <w:numPr>
          <w:ilvl w:val="0"/>
          <w:numId w:val="14"/>
        </w:numPr>
        <w:spacing w:after="120"/>
        <w:ind w:left="709" w:hanging="295"/>
        <w:rPr>
          <w:rFonts w:ascii="Times New Roman" w:hAnsi="Times New Roman"/>
          <w:bCs/>
        </w:rPr>
      </w:pPr>
      <w:r>
        <w:rPr>
          <w:rFonts w:ascii="Times New Roman" w:hAnsi="Times New Roman"/>
          <w:bCs/>
        </w:rPr>
        <w:t>Visitor safety is addressed in the design of information, facilities and operations.</w:t>
      </w:r>
    </w:p>
    <w:p w:rsidR="00170AFF" w:rsidRDefault="00170AFF" w:rsidP="008A32CC">
      <w:pPr>
        <w:spacing w:before="120" w:after="0"/>
        <w:rPr>
          <w:rFonts w:ascii="Times New Roman" w:hAnsi="Times New Roman"/>
          <w:bCs/>
          <w:i/>
        </w:rPr>
      </w:pPr>
      <w:r>
        <w:rPr>
          <w:rFonts w:ascii="Times New Roman" w:hAnsi="Times New Roman"/>
          <w:bCs/>
          <w:i/>
        </w:rPr>
        <w:t>Infrastructure, fire protection and operations</w:t>
      </w:r>
    </w:p>
    <w:p w:rsidR="00170AFF" w:rsidRDefault="00170AFF" w:rsidP="00170AFF">
      <w:pPr>
        <w:numPr>
          <w:ilvl w:val="0"/>
          <w:numId w:val="14"/>
        </w:numPr>
        <w:spacing w:after="0"/>
        <w:ind w:left="709" w:hanging="295"/>
        <w:rPr>
          <w:rFonts w:ascii="Times New Roman" w:hAnsi="Times New Roman"/>
          <w:bCs/>
        </w:rPr>
      </w:pPr>
      <w:r>
        <w:rPr>
          <w:rFonts w:ascii="Times New Roman" w:hAnsi="Times New Roman"/>
          <w:bCs/>
        </w:rPr>
        <w:t>Avoid or minimise the impact on reserve values of building and maintaining infrastructure and facilities in or nearby the reserve.</w:t>
      </w:r>
    </w:p>
    <w:p w:rsidR="00170AFF" w:rsidRDefault="00170AFF" w:rsidP="00170AFF">
      <w:pPr>
        <w:numPr>
          <w:ilvl w:val="0"/>
          <w:numId w:val="14"/>
        </w:numPr>
        <w:spacing w:after="0"/>
        <w:ind w:left="709" w:hanging="295"/>
        <w:rPr>
          <w:rFonts w:ascii="Times New Roman" w:hAnsi="Times New Roman"/>
          <w:bCs/>
        </w:rPr>
      </w:pPr>
      <w:r>
        <w:rPr>
          <w:rFonts w:ascii="Times New Roman" w:hAnsi="Times New Roman"/>
          <w:bCs/>
        </w:rPr>
        <w:t>Achieve fire protection for people and property in ways that also effectively protect threatened habitat and other ecological conservation values.</w:t>
      </w:r>
    </w:p>
    <w:p w:rsidR="00170AFF" w:rsidRDefault="00170AFF" w:rsidP="00170AFF">
      <w:pPr>
        <w:numPr>
          <w:ilvl w:val="0"/>
          <w:numId w:val="14"/>
        </w:numPr>
        <w:spacing w:after="0"/>
        <w:ind w:left="709" w:hanging="295"/>
        <w:rPr>
          <w:rFonts w:ascii="Times New Roman" w:hAnsi="Times New Roman"/>
          <w:bCs/>
        </w:rPr>
      </w:pPr>
      <w:r>
        <w:rPr>
          <w:rFonts w:ascii="Times New Roman" w:hAnsi="Times New Roman"/>
          <w:bCs/>
        </w:rPr>
        <w:t>Suitable access and associated infrastructure is available for fire management.</w:t>
      </w:r>
    </w:p>
    <w:p w:rsidR="00170AFF" w:rsidRDefault="00170AFF" w:rsidP="008A32CC">
      <w:pPr>
        <w:numPr>
          <w:ilvl w:val="0"/>
          <w:numId w:val="14"/>
        </w:numPr>
        <w:spacing w:after="120"/>
        <w:ind w:left="709" w:hanging="295"/>
        <w:rPr>
          <w:rFonts w:ascii="Times New Roman" w:hAnsi="Times New Roman"/>
          <w:bCs/>
        </w:rPr>
      </w:pPr>
      <w:r>
        <w:rPr>
          <w:rFonts w:ascii="Times New Roman" w:hAnsi="Times New Roman"/>
          <w:bCs/>
        </w:rPr>
        <w:t>Minimise harm to people and the environment from reserve operations.</w:t>
      </w:r>
    </w:p>
    <w:p w:rsidR="00170AFF" w:rsidRDefault="00170AFF" w:rsidP="008A32CC">
      <w:pPr>
        <w:spacing w:before="120" w:after="0"/>
        <w:rPr>
          <w:rFonts w:ascii="Times New Roman" w:hAnsi="Times New Roman"/>
          <w:bCs/>
          <w:i/>
        </w:rPr>
      </w:pPr>
      <w:r>
        <w:rPr>
          <w:rFonts w:ascii="Times New Roman" w:hAnsi="Times New Roman"/>
          <w:bCs/>
          <w:i/>
        </w:rPr>
        <w:t>Neighbours and communities</w:t>
      </w:r>
    </w:p>
    <w:p w:rsidR="00170AFF" w:rsidRDefault="00170AFF" w:rsidP="00170AFF">
      <w:pPr>
        <w:numPr>
          <w:ilvl w:val="0"/>
          <w:numId w:val="14"/>
        </w:numPr>
        <w:spacing w:after="0"/>
        <w:ind w:left="709" w:hanging="295"/>
        <w:rPr>
          <w:rFonts w:ascii="Times New Roman" w:hAnsi="Times New Roman"/>
          <w:bCs/>
        </w:rPr>
      </w:pPr>
      <w:r>
        <w:rPr>
          <w:rFonts w:ascii="Times New Roman" w:hAnsi="Times New Roman"/>
          <w:bCs/>
        </w:rPr>
        <w:t>Achieve productive working relationships with neighbours that contribute to maintaining reserve values.</w:t>
      </w:r>
    </w:p>
    <w:p w:rsidR="00170AFF" w:rsidRPr="00170AFF" w:rsidRDefault="00170AFF" w:rsidP="00EC4E85">
      <w:pPr>
        <w:numPr>
          <w:ilvl w:val="0"/>
          <w:numId w:val="14"/>
        </w:numPr>
        <w:ind w:left="709" w:hanging="295"/>
        <w:rPr>
          <w:rFonts w:ascii="Times New Roman" w:hAnsi="Times New Roman"/>
          <w:bCs/>
        </w:rPr>
      </w:pPr>
      <w:r>
        <w:rPr>
          <w:rFonts w:ascii="Times New Roman" w:hAnsi="Times New Roman"/>
          <w:bCs/>
        </w:rPr>
        <w:t xml:space="preserve">Achieve strong community support for the reserve and active </w:t>
      </w:r>
      <w:r w:rsidR="00B523AC">
        <w:rPr>
          <w:rFonts w:ascii="Times New Roman" w:hAnsi="Times New Roman"/>
          <w:bCs/>
        </w:rPr>
        <w:t>contributions</w:t>
      </w:r>
      <w:r>
        <w:rPr>
          <w:rFonts w:ascii="Times New Roman" w:hAnsi="Times New Roman"/>
          <w:bCs/>
        </w:rPr>
        <w:t xml:space="preserve"> towards its management.</w:t>
      </w:r>
    </w:p>
    <w:p w:rsidR="00703321" w:rsidRPr="00735D65" w:rsidRDefault="00977A05" w:rsidP="00E55A0E">
      <w:pPr>
        <w:pStyle w:val="Heading2"/>
        <w:spacing w:before="0"/>
        <w:rPr>
          <w:rStyle w:val="Strong"/>
          <w:rFonts w:ascii="Times New Roman" w:hAnsi="Times New Roman" w:cs="Times New Roman"/>
        </w:rPr>
      </w:pPr>
      <w:r w:rsidRPr="00735D65">
        <w:rPr>
          <w:rStyle w:val="Strong"/>
          <w:rFonts w:ascii="Times New Roman" w:hAnsi="Times New Roman" w:cs="Times New Roman"/>
        </w:rPr>
        <w:t>Human Rights Act</w:t>
      </w:r>
    </w:p>
    <w:p w:rsidR="00703321" w:rsidRPr="00735D65" w:rsidRDefault="00013947" w:rsidP="001714FD">
      <w:pPr>
        <w:rPr>
          <w:rFonts w:ascii="Times New Roman" w:hAnsi="Times New Roman"/>
        </w:rPr>
      </w:pPr>
      <w:r w:rsidRPr="00735D65">
        <w:rPr>
          <w:rFonts w:ascii="Times New Roman" w:hAnsi="Times New Roman"/>
        </w:rPr>
        <w:t xml:space="preserve">The disallowable instrument does not affect any human rights contained in the </w:t>
      </w:r>
      <w:r w:rsidRPr="00735D65">
        <w:rPr>
          <w:rFonts w:ascii="Times New Roman" w:hAnsi="Times New Roman"/>
          <w:i/>
        </w:rPr>
        <w:t>Human Rights Act 2004</w:t>
      </w:r>
      <w:r w:rsidRPr="00735D65">
        <w:rPr>
          <w:rFonts w:ascii="Times New Roman" w:hAnsi="Times New Roman"/>
        </w:rPr>
        <w:t>.</w:t>
      </w:r>
    </w:p>
    <w:p w:rsidR="001714FD" w:rsidRPr="00735D65" w:rsidRDefault="001714FD" w:rsidP="001714FD">
      <w:pPr>
        <w:pStyle w:val="Heading2"/>
        <w:spacing w:before="0"/>
        <w:rPr>
          <w:rStyle w:val="Strong"/>
          <w:rFonts w:ascii="Times New Roman" w:hAnsi="Times New Roman" w:cs="Times New Roman"/>
        </w:rPr>
      </w:pPr>
      <w:r w:rsidRPr="00735D65">
        <w:rPr>
          <w:rStyle w:val="Strong"/>
          <w:rFonts w:ascii="Times New Roman" w:hAnsi="Times New Roman" w:cs="Times New Roman"/>
        </w:rPr>
        <w:lastRenderedPageBreak/>
        <w:t>Scrutiny of Bills Committee Principles</w:t>
      </w:r>
    </w:p>
    <w:p w:rsidR="001714FD" w:rsidRPr="00735D65" w:rsidRDefault="001714FD" w:rsidP="001714FD">
      <w:pPr>
        <w:rPr>
          <w:rFonts w:ascii="Times New Roman" w:hAnsi="Times New Roman"/>
          <w:lang w:eastAsia="en-AU"/>
        </w:rPr>
      </w:pPr>
      <w:r w:rsidRPr="00735D65">
        <w:rPr>
          <w:rFonts w:ascii="Times New Roman" w:hAnsi="Times New Roman"/>
          <w:lang w:eastAsia="en-AU"/>
        </w:rPr>
        <w:t>The disallowable instrument is in accordance with the Scrutiny of Bills Committee’s scrutiny principles.</w:t>
      </w:r>
    </w:p>
    <w:p w:rsidR="001714FD" w:rsidRPr="00735D65" w:rsidRDefault="001714FD" w:rsidP="001714FD">
      <w:pPr>
        <w:rPr>
          <w:rFonts w:ascii="Times New Roman" w:hAnsi="Times New Roman"/>
          <w:lang w:eastAsia="en-AU"/>
        </w:rPr>
      </w:pPr>
      <w:r w:rsidRPr="00735D65">
        <w:rPr>
          <w:rFonts w:ascii="Times New Roman" w:hAnsi="Times New Roman"/>
          <w:lang w:eastAsia="en-AU"/>
        </w:rPr>
        <w:t>The following addresses the Scrutiny of Bills Committee principles.</w:t>
      </w:r>
    </w:p>
    <w:p w:rsidR="001714FD" w:rsidRPr="00735D65" w:rsidRDefault="001714FD" w:rsidP="00735D65">
      <w:pPr>
        <w:pStyle w:val="Style1"/>
        <w:rPr>
          <w:rStyle w:val="Strong"/>
          <w:rFonts w:ascii="Times New Roman" w:hAnsi="Times New Roman" w:cs="Times New Roman"/>
        </w:rPr>
      </w:pPr>
      <w:r w:rsidRPr="00735D65">
        <w:rPr>
          <w:rFonts w:ascii="Times New Roman" w:hAnsi="Times New Roman" w:cs="Times New Roman"/>
        </w:rPr>
        <w:t>is in accord with the general objects of the Act under which it is made;</w:t>
      </w:r>
      <w:r w:rsidRPr="00735D65">
        <w:rPr>
          <w:rStyle w:val="Strong"/>
          <w:rFonts w:ascii="Times New Roman" w:hAnsi="Times New Roman" w:cs="Times New Roman"/>
        </w:rPr>
        <w:t xml:space="preserve"> </w:t>
      </w:r>
    </w:p>
    <w:p w:rsidR="00075BFD" w:rsidRPr="00735D65" w:rsidRDefault="001714FD" w:rsidP="00456BF1">
      <w:pPr>
        <w:rPr>
          <w:rFonts w:ascii="Times New Roman" w:hAnsi="Times New Roman"/>
          <w:lang w:eastAsia="en-AU"/>
        </w:rPr>
      </w:pPr>
      <w:r w:rsidRPr="00735D65">
        <w:rPr>
          <w:rFonts w:ascii="Times New Roman" w:hAnsi="Times New Roman"/>
          <w:lang w:eastAsia="en-AU"/>
        </w:rPr>
        <w:t xml:space="preserve">The management plan is in accord with the general objects of the Act. The main object of the Act is to protect, conserve and enhance the biodiversity of the ACT. In particular the objects are to be achieved by, protecting, conserving, enhancing, restoring and improving nature conservation, including, </w:t>
      </w:r>
      <w:r w:rsidRPr="00735D65">
        <w:rPr>
          <w:rFonts w:ascii="Times New Roman" w:hAnsi="Times New Roman"/>
          <w:i/>
          <w:iCs/>
          <w:lang w:eastAsia="en-AU"/>
        </w:rPr>
        <w:t>inter alia</w:t>
      </w:r>
      <w:r w:rsidRPr="00735D65">
        <w:rPr>
          <w:rFonts w:ascii="Times New Roman" w:hAnsi="Times New Roman"/>
          <w:lang w:eastAsia="en-AU"/>
        </w:rPr>
        <w:t>, promoting and supporting the management, maintenance and enhancement of biodiversity of local, regi</w:t>
      </w:r>
      <w:r w:rsidR="00226DF5" w:rsidRPr="00735D65">
        <w:rPr>
          <w:rFonts w:ascii="Times New Roman" w:hAnsi="Times New Roman"/>
          <w:lang w:eastAsia="en-AU"/>
        </w:rPr>
        <w:t>onal and national significance.</w:t>
      </w:r>
    </w:p>
    <w:p w:rsidR="001714FD" w:rsidRPr="00735D65" w:rsidRDefault="001714FD" w:rsidP="003D271B">
      <w:pPr>
        <w:pStyle w:val="Style1"/>
        <w:rPr>
          <w:rStyle w:val="Strong"/>
          <w:rFonts w:ascii="Times New Roman" w:hAnsi="Times New Roman" w:cs="Times New Roman"/>
        </w:rPr>
      </w:pPr>
      <w:r w:rsidRPr="00735D65">
        <w:rPr>
          <w:rStyle w:val="Strong"/>
          <w:rFonts w:ascii="Times New Roman" w:hAnsi="Times New Roman" w:cs="Times New Roman"/>
        </w:rPr>
        <w:t xml:space="preserve">unduly trespasses on rights previously established by law; </w:t>
      </w:r>
    </w:p>
    <w:p w:rsidR="001714FD" w:rsidRPr="00735D65" w:rsidRDefault="001714FD" w:rsidP="001714FD">
      <w:pPr>
        <w:rPr>
          <w:rFonts w:ascii="Times New Roman" w:hAnsi="Times New Roman"/>
          <w:lang w:eastAsia="en-AU"/>
        </w:rPr>
      </w:pPr>
      <w:r w:rsidRPr="00735D65">
        <w:rPr>
          <w:rFonts w:ascii="Times New Roman" w:hAnsi="Times New Roman"/>
          <w:lang w:eastAsia="en-AU"/>
        </w:rPr>
        <w:t>No rights, liberties or obligations are directly impacted by the management plan.</w:t>
      </w:r>
    </w:p>
    <w:p w:rsidR="001714FD" w:rsidRPr="00735D65" w:rsidRDefault="001714FD" w:rsidP="008A32CC">
      <w:pPr>
        <w:pStyle w:val="Style1"/>
        <w:keepNext/>
        <w:ind w:left="714" w:hanging="357"/>
        <w:rPr>
          <w:rStyle w:val="Strong"/>
          <w:rFonts w:ascii="Times New Roman" w:hAnsi="Times New Roman" w:cs="Times New Roman"/>
        </w:rPr>
      </w:pPr>
      <w:r w:rsidRPr="00735D65">
        <w:rPr>
          <w:rStyle w:val="Strong"/>
          <w:rFonts w:ascii="Times New Roman" w:hAnsi="Times New Roman" w:cs="Times New Roman"/>
        </w:rPr>
        <w:t>make rights, liberties and/or obligations unduly dependent upon non</w:t>
      </w:r>
      <w:r w:rsidR="00456BF1" w:rsidRPr="00735D65">
        <w:rPr>
          <w:rStyle w:val="Strong"/>
          <w:rFonts w:ascii="Times New Roman" w:hAnsi="Times New Roman" w:cs="Times New Roman"/>
        </w:rPr>
        <w:t xml:space="preserve">- </w:t>
      </w:r>
      <w:r w:rsidRPr="00735D65">
        <w:rPr>
          <w:rStyle w:val="Strong"/>
          <w:rFonts w:ascii="Times New Roman" w:hAnsi="Times New Roman" w:cs="Times New Roman"/>
        </w:rPr>
        <w:t xml:space="preserve">reviewable decisions; </w:t>
      </w:r>
    </w:p>
    <w:p w:rsidR="001714FD" w:rsidRPr="00735D65" w:rsidRDefault="001714FD" w:rsidP="00456BF1">
      <w:pPr>
        <w:rPr>
          <w:rFonts w:ascii="Times New Roman" w:hAnsi="Times New Roman"/>
          <w:lang w:eastAsia="en-AU"/>
        </w:rPr>
      </w:pPr>
      <w:r w:rsidRPr="00735D65">
        <w:rPr>
          <w:rFonts w:ascii="Times New Roman" w:hAnsi="Times New Roman"/>
          <w:lang w:eastAsia="en-AU"/>
        </w:rPr>
        <w:t xml:space="preserve">The management plan does not affect rights, liberties or obligations. The plan </w:t>
      </w:r>
      <w:r w:rsidR="00FD26B0" w:rsidRPr="00735D65">
        <w:rPr>
          <w:rFonts w:ascii="Times New Roman" w:hAnsi="Times New Roman"/>
          <w:lang w:eastAsia="en-AU"/>
        </w:rPr>
        <w:t xml:space="preserve">provides guidance and </w:t>
      </w:r>
      <w:r w:rsidRPr="00735D65">
        <w:rPr>
          <w:rFonts w:ascii="Times New Roman" w:hAnsi="Times New Roman"/>
          <w:lang w:eastAsia="en-AU"/>
        </w:rPr>
        <w:t xml:space="preserve">does not </w:t>
      </w:r>
      <w:r w:rsidR="00FD26B0" w:rsidRPr="00735D65">
        <w:rPr>
          <w:rFonts w:ascii="Times New Roman" w:hAnsi="Times New Roman"/>
          <w:lang w:eastAsia="en-AU"/>
        </w:rPr>
        <w:t xml:space="preserve">directly </w:t>
      </w:r>
      <w:r w:rsidRPr="00735D65">
        <w:rPr>
          <w:rFonts w:ascii="Times New Roman" w:hAnsi="Times New Roman"/>
          <w:lang w:eastAsia="en-AU"/>
        </w:rPr>
        <w:t>impose liabilities</w:t>
      </w:r>
      <w:r w:rsidR="00FD26B0" w:rsidRPr="00735D65">
        <w:rPr>
          <w:rFonts w:ascii="Times New Roman" w:hAnsi="Times New Roman"/>
          <w:lang w:eastAsia="en-AU"/>
        </w:rPr>
        <w:t xml:space="preserve"> on the community.</w:t>
      </w:r>
    </w:p>
    <w:p w:rsidR="00FD26B0" w:rsidRPr="00735D65" w:rsidRDefault="00FA388E" w:rsidP="00FD26B0">
      <w:pPr>
        <w:pStyle w:val="Style1"/>
        <w:rPr>
          <w:rFonts w:ascii="Times New Roman" w:hAnsi="Times New Roman" w:cs="Times New Roman"/>
          <w:lang w:eastAsia="en-AU"/>
        </w:rPr>
      </w:pPr>
      <w:r w:rsidRPr="00735D65">
        <w:rPr>
          <w:rFonts w:ascii="Times New Roman" w:hAnsi="Times New Roman" w:cs="Times New Roman"/>
          <w:lang w:eastAsia="en-AU"/>
        </w:rPr>
        <w:t>c</w:t>
      </w:r>
      <w:r w:rsidR="00FD26B0" w:rsidRPr="00735D65">
        <w:rPr>
          <w:rFonts w:ascii="Times New Roman" w:hAnsi="Times New Roman" w:cs="Times New Roman"/>
          <w:lang w:eastAsia="en-AU"/>
        </w:rPr>
        <w:t>ontains matter which in the opinion of the Committee should properly be dealt with in an Act of the Legislative Assembly.</w:t>
      </w:r>
    </w:p>
    <w:p w:rsidR="00FD26B0" w:rsidRPr="00735D65" w:rsidRDefault="00FD26B0" w:rsidP="00456BF1">
      <w:pPr>
        <w:rPr>
          <w:rFonts w:ascii="Times New Roman" w:hAnsi="Times New Roman"/>
          <w:lang w:eastAsia="en-AU"/>
        </w:rPr>
      </w:pPr>
      <w:r w:rsidRPr="00735D65">
        <w:rPr>
          <w:rFonts w:ascii="Times New Roman" w:hAnsi="Times New Roman"/>
          <w:lang w:eastAsia="en-AU"/>
        </w:rPr>
        <w:t>It is appropriate that the matter be dealt with in a disallowable instrument rather than an Act of the Legislative Assembly.  The preparation, consultation, approval and notification of such reserve management plans are provided for in the Act.</w:t>
      </w:r>
    </w:p>
    <w:p w:rsidR="00226DF5" w:rsidRPr="00735D65" w:rsidRDefault="00226DF5" w:rsidP="00B523AC">
      <w:pPr>
        <w:pStyle w:val="Heading2"/>
        <w:spacing w:before="0"/>
        <w:rPr>
          <w:rStyle w:val="Strong"/>
          <w:rFonts w:ascii="Times New Roman" w:hAnsi="Times New Roman" w:cs="Times New Roman"/>
        </w:rPr>
      </w:pPr>
      <w:r w:rsidRPr="00735D65">
        <w:rPr>
          <w:rStyle w:val="Strong"/>
          <w:rFonts w:ascii="Times New Roman" w:hAnsi="Times New Roman" w:cs="Times New Roman"/>
        </w:rPr>
        <w:t>Regulatory Impact Statement</w:t>
      </w:r>
    </w:p>
    <w:p w:rsidR="00226DF5" w:rsidRPr="00735D65" w:rsidRDefault="00226DF5" w:rsidP="00226DF5">
      <w:pPr>
        <w:rPr>
          <w:rFonts w:ascii="Times New Roman" w:hAnsi="Times New Roman"/>
        </w:rPr>
      </w:pPr>
      <w:r w:rsidRPr="00735D65">
        <w:rPr>
          <w:rFonts w:ascii="Times New Roman" w:hAnsi="Times New Roman"/>
        </w:rPr>
        <w:t>No regulatory impact statement (RIS) has been prep</w:t>
      </w:r>
      <w:r w:rsidR="00B07139">
        <w:rPr>
          <w:rFonts w:ascii="Times New Roman" w:hAnsi="Times New Roman"/>
        </w:rPr>
        <w:t>ared in accordance with section</w:t>
      </w:r>
      <w:r w:rsidRPr="00735D65">
        <w:rPr>
          <w:rFonts w:ascii="Times New Roman" w:hAnsi="Times New Roman"/>
        </w:rPr>
        <w:t xml:space="preserve"> 34 of the </w:t>
      </w:r>
      <w:r w:rsidRPr="00735D65">
        <w:rPr>
          <w:rFonts w:ascii="Times New Roman" w:hAnsi="Times New Roman"/>
          <w:i/>
        </w:rPr>
        <w:t>Legislation Act 2001</w:t>
      </w:r>
      <w:r w:rsidRPr="00735D65">
        <w:rPr>
          <w:rFonts w:ascii="Times New Roman" w:hAnsi="Times New Roman"/>
        </w:rPr>
        <w:t xml:space="preserve"> as the disallowable instrument is not likely to impose appreciable costs on the community, or part of the community. </w:t>
      </w:r>
    </w:p>
    <w:p w:rsidR="00226DF5" w:rsidRPr="00735D65" w:rsidRDefault="00226DF5" w:rsidP="00226DF5">
      <w:pPr>
        <w:rPr>
          <w:rFonts w:ascii="Times New Roman" w:hAnsi="Times New Roman"/>
        </w:rPr>
      </w:pPr>
      <w:r w:rsidRPr="00735D65">
        <w:rPr>
          <w:rFonts w:ascii="Times New Roman" w:hAnsi="Times New Roman"/>
        </w:rPr>
        <w:t xml:space="preserve">Further, a RIS is not required, in accordance with section 36 (1) (b) of the </w:t>
      </w:r>
      <w:r w:rsidR="00C34D34" w:rsidRPr="00735D65">
        <w:rPr>
          <w:rFonts w:ascii="Times New Roman" w:hAnsi="Times New Roman"/>
          <w:i/>
        </w:rPr>
        <w:t>Legislation Act 2001</w:t>
      </w:r>
      <w:r w:rsidR="00C34D34" w:rsidRPr="00735D65">
        <w:rPr>
          <w:rFonts w:ascii="Times New Roman" w:hAnsi="Times New Roman"/>
        </w:rPr>
        <w:t xml:space="preserve"> </w:t>
      </w:r>
      <w:r w:rsidRPr="00735D65">
        <w:rPr>
          <w:rFonts w:ascii="Times New Roman" w:hAnsi="Times New Roman"/>
        </w:rPr>
        <w:t>as the matter does not operate to the disadvantage of anyone by adversely affecting a person’s rights or imposing liabilities on a person.</w:t>
      </w:r>
    </w:p>
    <w:p w:rsidR="00FD26B0" w:rsidRPr="00735D65" w:rsidRDefault="00FD26B0" w:rsidP="00226DF5">
      <w:pPr>
        <w:pStyle w:val="Heading2"/>
        <w:spacing w:before="0"/>
        <w:rPr>
          <w:rStyle w:val="Strong"/>
          <w:rFonts w:ascii="Times New Roman" w:hAnsi="Times New Roman" w:cs="Times New Roman"/>
        </w:rPr>
      </w:pPr>
      <w:r w:rsidRPr="00735D65">
        <w:rPr>
          <w:rStyle w:val="Strong"/>
          <w:rFonts w:ascii="Times New Roman" w:hAnsi="Times New Roman" w:cs="Times New Roman"/>
        </w:rPr>
        <w:t>Outline of provisions</w:t>
      </w:r>
    </w:p>
    <w:p w:rsidR="00FD26B0" w:rsidRPr="00735D65" w:rsidRDefault="00FD26B0" w:rsidP="00233DFC">
      <w:pPr>
        <w:pStyle w:val="Heading2"/>
        <w:rPr>
          <w:rFonts w:ascii="Times New Roman" w:hAnsi="Times New Roman" w:cs="Times New Roman"/>
        </w:rPr>
      </w:pPr>
      <w:r w:rsidRPr="00735D65">
        <w:rPr>
          <w:rFonts w:ascii="Times New Roman" w:hAnsi="Times New Roman" w:cs="Times New Roman"/>
        </w:rPr>
        <w:t>Section 1 – Name of instrument</w:t>
      </w:r>
    </w:p>
    <w:p w:rsidR="00FD26B0" w:rsidRPr="00735D65" w:rsidRDefault="00233DFC" w:rsidP="00456BF1">
      <w:pPr>
        <w:rPr>
          <w:rFonts w:ascii="Times New Roman" w:hAnsi="Times New Roman"/>
        </w:rPr>
      </w:pPr>
      <w:r w:rsidRPr="00735D65">
        <w:rPr>
          <w:rFonts w:ascii="Times New Roman" w:hAnsi="Times New Roman"/>
        </w:rPr>
        <w:t>This section names the instrument.</w:t>
      </w:r>
    </w:p>
    <w:p w:rsidR="00FD26B0" w:rsidRPr="00735D65" w:rsidRDefault="00FD26B0" w:rsidP="00226DF5">
      <w:pPr>
        <w:pStyle w:val="Heading2"/>
        <w:spacing w:before="0"/>
        <w:rPr>
          <w:rFonts w:ascii="Times New Roman" w:hAnsi="Times New Roman" w:cs="Times New Roman"/>
        </w:rPr>
      </w:pPr>
      <w:r w:rsidRPr="00735D65">
        <w:rPr>
          <w:rFonts w:ascii="Times New Roman" w:hAnsi="Times New Roman" w:cs="Times New Roman"/>
        </w:rPr>
        <w:t>Section 2 – Commencement</w:t>
      </w:r>
    </w:p>
    <w:p w:rsidR="00FD26B0" w:rsidRPr="00735D65" w:rsidRDefault="00233DFC" w:rsidP="00456BF1">
      <w:pPr>
        <w:rPr>
          <w:rFonts w:ascii="Times New Roman" w:hAnsi="Times New Roman"/>
        </w:rPr>
      </w:pPr>
      <w:r w:rsidRPr="00735D65">
        <w:rPr>
          <w:rFonts w:ascii="Times New Roman" w:hAnsi="Times New Roman"/>
        </w:rPr>
        <w:t>This section provides for the commencement of the instrument.</w:t>
      </w:r>
    </w:p>
    <w:p w:rsidR="00FD26B0" w:rsidRPr="00735D65" w:rsidRDefault="00FD26B0" w:rsidP="00226DF5">
      <w:pPr>
        <w:pStyle w:val="Heading2"/>
        <w:spacing w:before="0"/>
        <w:rPr>
          <w:rFonts w:ascii="Times New Roman" w:hAnsi="Times New Roman" w:cs="Times New Roman"/>
        </w:rPr>
      </w:pPr>
      <w:r w:rsidRPr="00735D65">
        <w:rPr>
          <w:rFonts w:ascii="Times New Roman" w:hAnsi="Times New Roman" w:cs="Times New Roman"/>
        </w:rPr>
        <w:t xml:space="preserve">Section 3 – </w:t>
      </w:r>
      <w:r w:rsidR="00233DFC" w:rsidRPr="00735D65">
        <w:rPr>
          <w:rFonts w:ascii="Times New Roman" w:hAnsi="Times New Roman" w:cs="Times New Roman"/>
        </w:rPr>
        <w:t>Approval</w:t>
      </w:r>
    </w:p>
    <w:p w:rsidR="00FD26B0" w:rsidRPr="00735D65" w:rsidRDefault="00233DFC" w:rsidP="00456BF1">
      <w:pPr>
        <w:rPr>
          <w:rFonts w:ascii="Times New Roman" w:hAnsi="Times New Roman"/>
        </w:rPr>
      </w:pPr>
      <w:r w:rsidRPr="00735D65">
        <w:rPr>
          <w:rFonts w:ascii="Times New Roman" w:hAnsi="Times New Roman"/>
        </w:rPr>
        <w:t xml:space="preserve">This section indicates that the final version of the </w:t>
      </w:r>
      <w:r w:rsidR="00B523AC">
        <w:rPr>
          <w:rFonts w:ascii="Times New Roman" w:hAnsi="Times New Roman"/>
        </w:rPr>
        <w:t>Molonglo River</w:t>
      </w:r>
      <w:r w:rsidRPr="00735D65">
        <w:rPr>
          <w:rFonts w:ascii="Times New Roman" w:hAnsi="Times New Roman"/>
        </w:rPr>
        <w:t xml:space="preserve"> Reserve Management Plan </w:t>
      </w:r>
      <w:r w:rsidR="00FA388E" w:rsidRPr="00735D65">
        <w:rPr>
          <w:rFonts w:ascii="Times New Roman" w:hAnsi="Times New Roman"/>
        </w:rPr>
        <w:t>201</w:t>
      </w:r>
      <w:r w:rsidR="007A3D91">
        <w:rPr>
          <w:rFonts w:ascii="Times New Roman" w:hAnsi="Times New Roman"/>
        </w:rPr>
        <w:t>9</w:t>
      </w:r>
      <w:r w:rsidR="00FA388E" w:rsidRPr="00735D65">
        <w:rPr>
          <w:rFonts w:ascii="Times New Roman" w:hAnsi="Times New Roman"/>
        </w:rPr>
        <w:t xml:space="preserve"> </w:t>
      </w:r>
      <w:r w:rsidRPr="00735D65">
        <w:rPr>
          <w:rFonts w:ascii="Times New Roman" w:hAnsi="Times New Roman"/>
        </w:rPr>
        <w:t>is scheduled to the instrument.</w:t>
      </w:r>
    </w:p>
    <w:sectPr w:rsidR="00FD26B0" w:rsidRPr="00735D65" w:rsidSect="00E55A0E">
      <w:headerReference w:type="even" r:id="rId11"/>
      <w:headerReference w:type="default" r:id="rId12"/>
      <w:footerReference w:type="even" r:id="rId13"/>
      <w:footerReference w:type="default" r:id="rId14"/>
      <w:headerReference w:type="first" r:id="rId15"/>
      <w:footerReference w:type="first" r:id="rId16"/>
      <w:pgSz w:w="11907" w:h="16839" w:code="9"/>
      <w:pgMar w:top="1440" w:right="1758" w:bottom="130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15E" w:rsidRDefault="00EF615E" w:rsidP="001714FD">
      <w:r>
        <w:separator/>
      </w:r>
    </w:p>
  </w:endnote>
  <w:endnote w:type="continuationSeparator" w:id="0">
    <w:p w:rsidR="00EF615E" w:rsidRDefault="00EF615E" w:rsidP="0017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DED" w:rsidRDefault="00260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DED" w:rsidRPr="00260DED" w:rsidRDefault="00260DED" w:rsidP="00260DED">
    <w:pPr>
      <w:pStyle w:val="Footer"/>
      <w:jc w:val="center"/>
      <w:rPr>
        <w:rFonts w:cs="Arial"/>
        <w:sz w:val="14"/>
      </w:rPr>
    </w:pPr>
    <w:r w:rsidRPr="00260DE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DED" w:rsidRDefault="00260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15E" w:rsidRDefault="00EF615E" w:rsidP="001714FD">
      <w:r>
        <w:separator/>
      </w:r>
    </w:p>
  </w:footnote>
  <w:footnote w:type="continuationSeparator" w:id="0">
    <w:p w:rsidR="00EF615E" w:rsidRDefault="00EF615E" w:rsidP="00171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DED" w:rsidRDefault="00260D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DED" w:rsidRDefault="00260D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DED" w:rsidRDefault="00260D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6A35E50"/>
    <w:multiLevelType w:val="hybridMultilevel"/>
    <w:tmpl w:val="E15C2A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2F1AE1"/>
    <w:multiLevelType w:val="hybridMultilevel"/>
    <w:tmpl w:val="722EEFE4"/>
    <w:lvl w:ilvl="0" w:tplc="DD687BEC">
      <w:start w:val="1"/>
      <w:numFmt w:val="lowerLetter"/>
      <w:pStyle w:val="Style1"/>
      <w:lvlText w:val="(%1)"/>
      <w:lvlJc w:val="left"/>
      <w:pPr>
        <w:ind w:left="720" w:hanging="360"/>
      </w:pPr>
      <w:rPr>
        <w:rFonts w:ascii="Times New Roman" w:hAnsi="Times New Roman"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501C3F"/>
    <w:multiLevelType w:val="hybridMultilevel"/>
    <w:tmpl w:val="6A42C626"/>
    <w:lvl w:ilvl="0" w:tplc="E5882734">
      <w:start w:val="1"/>
      <w:numFmt w:val="decimal"/>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15:restartNumberingAfterBreak="0">
    <w:nsid w:val="2D4A30EC"/>
    <w:multiLevelType w:val="hybridMultilevel"/>
    <w:tmpl w:val="1570C89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8" w15:restartNumberingAfterBreak="0">
    <w:nsid w:val="2DAE212B"/>
    <w:multiLevelType w:val="hybridMultilevel"/>
    <w:tmpl w:val="745A3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10"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11"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2" w15:restartNumberingAfterBreak="0">
    <w:nsid w:val="3F747DF8"/>
    <w:multiLevelType w:val="hybridMultilevel"/>
    <w:tmpl w:val="AA867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127D59"/>
    <w:multiLevelType w:val="hybridMultilevel"/>
    <w:tmpl w:val="6A42C626"/>
    <w:lvl w:ilvl="0" w:tplc="E5882734">
      <w:start w:val="1"/>
      <w:numFmt w:val="decimal"/>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4" w15:restartNumberingAfterBreak="0">
    <w:nsid w:val="4D9100B4"/>
    <w:multiLevelType w:val="hybridMultilevel"/>
    <w:tmpl w:val="6A42C626"/>
    <w:lvl w:ilvl="0" w:tplc="E5882734">
      <w:start w:val="1"/>
      <w:numFmt w:val="decimal"/>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5" w15:restartNumberingAfterBreak="0">
    <w:nsid w:val="4F9C520B"/>
    <w:multiLevelType w:val="hybridMultilevel"/>
    <w:tmpl w:val="705E6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770D68"/>
    <w:multiLevelType w:val="hybridMultilevel"/>
    <w:tmpl w:val="FDB0D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3"/>
  </w:num>
  <w:num w:numId="2">
    <w:abstractNumId w:val="0"/>
  </w:num>
  <w:num w:numId="3">
    <w:abstractNumId w:val="4"/>
  </w:num>
  <w:num w:numId="4">
    <w:abstractNumId w:val="11"/>
  </w:num>
  <w:num w:numId="5">
    <w:abstractNumId w:val="17"/>
  </w:num>
  <w:num w:numId="6">
    <w:abstractNumId w:val="2"/>
  </w:num>
  <w:num w:numId="7">
    <w:abstractNumId w:val="9"/>
  </w:num>
  <w:num w:numId="8">
    <w:abstractNumId w:val="10"/>
  </w:num>
  <w:num w:numId="9">
    <w:abstractNumId w:val="6"/>
  </w:num>
  <w:num w:numId="10">
    <w:abstractNumId w:val="1"/>
  </w:num>
  <w:num w:numId="11">
    <w:abstractNumId w:val="16"/>
  </w:num>
  <w:num w:numId="12">
    <w:abstractNumId w:val="13"/>
  </w:num>
  <w:num w:numId="13">
    <w:abstractNumId w:val="15"/>
  </w:num>
  <w:num w:numId="14">
    <w:abstractNumId w:val="7"/>
  </w:num>
  <w:num w:numId="15">
    <w:abstractNumId w:val="8"/>
  </w:num>
  <w:num w:numId="16">
    <w:abstractNumId w:val="5"/>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252F"/>
    <w:rsid w:val="00013947"/>
    <w:rsid w:val="000657A4"/>
    <w:rsid w:val="00075BFD"/>
    <w:rsid w:val="00081CA7"/>
    <w:rsid w:val="00084C8E"/>
    <w:rsid w:val="000B1BA3"/>
    <w:rsid w:val="000B3A4D"/>
    <w:rsid w:val="000D49D7"/>
    <w:rsid w:val="000E065D"/>
    <w:rsid w:val="001434DF"/>
    <w:rsid w:val="00170AFF"/>
    <w:rsid w:val="001714FD"/>
    <w:rsid w:val="00193E07"/>
    <w:rsid w:val="001A1060"/>
    <w:rsid w:val="001B55A0"/>
    <w:rsid w:val="0020637A"/>
    <w:rsid w:val="00226DF5"/>
    <w:rsid w:val="00233DFC"/>
    <w:rsid w:val="00241D98"/>
    <w:rsid w:val="002521D7"/>
    <w:rsid w:val="00260DED"/>
    <w:rsid w:val="002C3D43"/>
    <w:rsid w:val="002F1A2A"/>
    <w:rsid w:val="003021FF"/>
    <w:rsid w:val="00303C98"/>
    <w:rsid w:val="00316872"/>
    <w:rsid w:val="003838A7"/>
    <w:rsid w:val="003D271B"/>
    <w:rsid w:val="003F381E"/>
    <w:rsid w:val="00401AF7"/>
    <w:rsid w:val="004317C3"/>
    <w:rsid w:val="0045234D"/>
    <w:rsid w:val="00456BF1"/>
    <w:rsid w:val="00471C05"/>
    <w:rsid w:val="004A379E"/>
    <w:rsid w:val="004C340E"/>
    <w:rsid w:val="004C4A40"/>
    <w:rsid w:val="004D2C55"/>
    <w:rsid w:val="00531058"/>
    <w:rsid w:val="005348DF"/>
    <w:rsid w:val="00550787"/>
    <w:rsid w:val="0056525D"/>
    <w:rsid w:val="00573B15"/>
    <w:rsid w:val="005D70F1"/>
    <w:rsid w:val="006D5E55"/>
    <w:rsid w:val="006E2311"/>
    <w:rsid w:val="006E7E08"/>
    <w:rsid w:val="006F5EE8"/>
    <w:rsid w:val="00703321"/>
    <w:rsid w:val="00720AF0"/>
    <w:rsid w:val="00735D65"/>
    <w:rsid w:val="00747651"/>
    <w:rsid w:val="007713F2"/>
    <w:rsid w:val="007979BB"/>
    <w:rsid w:val="007A3D91"/>
    <w:rsid w:val="007C7B7F"/>
    <w:rsid w:val="007E78C9"/>
    <w:rsid w:val="00820554"/>
    <w:rsid w:val="00825457"/>
    <w:rsid w:val="008A32CC"/>
    <w:rsid w:val="008B4AAB"/>
    <w:rsid w:val="008E5D5B"/>
    <w:rsid w:val="0093071E"/>
    <w:rsid w:val="00977A05"/>
    <w:rsid w:val="009A78F8"/>
    <w:rsid w:val="009B3153"/>
    <w:rsid w:val="009E03D1"/>
    <w:rsid w:val="00A035C5"/>
    <w:rsid w:val="00A117F1"/>
    <w:rsid w:val="00AB0935"/>
    <w:rsid w:val="00AB626F"/>
    <w:rsid w:val="00AE1326"/>
    <w:rsid w:val="00AE3E66"/>
    <w:rsid w:val="00B07139"/>
    <w:rsid w:val="00B150A2"/>
    <w:rsid w:val="00B523AC"/>
    <w:rsid w:val="00B54842"/>
    <w:rsid w:val="00BA7480"/>
    <w:rsid w:val="00C03518"/>
    <w:rsid w:val="00C07524"/>
    <w:rsid w:val="00C12169"/>
    <w:rsid w:val="00C20683"/>
    <w:rsid w:val="00C311E8"/>
    <w:rsid w:val="00C34D34"/>
    <w:rsid w:val="00C36072"/>
    <w:rsid w:val="00C379A3"/>
    <w:rsid w:val="00C4252F"/>
    <w:rsid w:val="00CE18DA"/>
    <w:rsid w:val="00CE7DC5"/>
    <w:rsid w:val="00D2087F"/>
    <w:rsid w:val="00D25E2D"/>
    <w:rsid w:val="00D4111F"/>
    <w:rsid w:val="00D85B4C"/>
    <w:rsid w:val="00DA66FE"/>
    <w:rsid w:val="00E23DF4"/>
    <w:rsid w:val="00E3308F"/>
    <w:rsid w:val="00E5464F"/>
    <w:rsid w:val="00E55A0E"/>
    <w:rsid w:val="00EC4E85"/>
    <w:rsid w:val="00ED0355"/>
    <w:rsid w:val="00EE20ED"/>
    <w:rsid w:val="00EF615E"/>
    <w:rsid w:val="00F16379"/>
    <w:rsid w:val="00F43F58"/>
    <w:rsid w:val="00F5443C"/>
    <w:rsid w:val="00F6421B"/>
    <w:rsid w:val="00F80978"/>
    <w:rsid w:val="00F90ED8"/>
    <w:rsid w:val="00FA388E"/>
    <w:rsid w:val="00FD2688"/>
    <w:rsid w:val="00FD26B0"/>
    <w:rsid w:val="00FE03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9F9C034-82C6-4F6D-A770-11F11558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14FD"/>
    <w:pPr>
      <w:spacing w:after="240"/>
    </w:pPr>
    <w:rPr>
      <w:rFonts w:ascii="Calibri" w:hAnsi="Calibri"/>
      <w:sz w:val="24"/>
      <w:lang w:eastAsia="en-US"/>
    </w:rPr>
  </w:style>
  <w:style w:type="paragraph" w:styleId="Heading1">
    <w:name w:val="heading 1"/>
    <w:basedOn w:val="Billname"/>
    <w:next w:val="Normal"/>
    <w:qFormat/>
    <w:rsid w:val="002F1A2A"/>
    <w:pPr>
      <w:spacing w:before="700"/>
      <w:outlineLvl w:val="0"/>
    </w:pPr>
  </w:style>
  <w:style w:type="paragraph" w:styleId="Heading2">
    <w:name w:val="heading 2"/>
    <w:basedOn w:val="Normal"/>
    <w:next w:val="Normal"/>
    <w:link w:val="Heading2Char"/>
    <w:qFormat/>
    <w:rsid w:val="001714FD"/>
    <w:pPr>
      <w:spacing w:before="240" w:after="60"/>
      <w:outlineLvl w:val="1"/>
    </w:pPr>
    <w:rPr>
      <w:rFonts w:cs="Arial"/>
      <w:b/>
      <w:bCs/>
    </w:rPr>
  </w:style>
  <w:style w:type="paragraph" w:styleId="Heading3">
    <w:name w:val="heading 3"/>
    <w:basedOn w:val="Normal"/>
    <w:next w:val="Normal"/>
    <w:qFormat/>
    <w:rsid w:val="002F1A2A"/>
    <w:pPr>
      <w:spacing w:before="360"/>
      <w:ind w:right="565"/>
      <w:outlineLvl w:val="2"/>
    </w:pPr>
    <w:rPr>
      <w:rFonts w:ascii="Arial" w:hAnsi="Arial" w:cs="Arial"/>
      <w:b/>
      <w:bCs/>
      <w:sz w:val="28"/>
      <w:szCs w:val="28"/>
    </w:rPr>
  </w:style>
  <w:style w:type="paragraph" w:styleId="Heading4">
    <w:name w:val="heading 4"/>
    <w:basedOn w:val="Normal"/>
    <w:next w:val="Normal"/>
    <w:qFormat/>
    <w:pPr>
      <w:keepNext/>
      <w:pBdr>
        <w:right w:val="single" w:sz="4" w:space="4" w:color="auto"/>
      </w:pBdr>
      <w:ind w:left="743" w:hanging="709"/>
      <w:outlineLvl w:val="3"/>
    </w:pPr>
    <w:rPr>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pBdr>
        <w:top w:val="single" w:sz="4" w:space="1" w:color="auto"/>
        <w:bottom w:val="single" w:sz="4" w:space="1" w:color="auto"/>
      </w:pBdr>
      <w:spacing w:before="240"/>
    </w:pPr>
    <w:rPr>
      <w:rFonts w:ascii="Arial" w:hAnsi="Arial"/>
      <w:b/>
      <w:kern w:val="28"/>
      <w:sz w:val="40"/>
    </w:rPr>
  </w:style>
  <w:style w:type="paragraph" w:styleId="Footer">
    <w:name w:val="footer"/>
    <w:basedOn w:val="Normal"/>
    <w:pPr>
      <w:tabs>
        <w:tab w:val="left" w:pos="2880"/>
      </w:tabs>
      <w:spacing w:before="120" w:after="60" w:line="240" w:lineRule="exact"/>
    </w:pPr>
    <w:rPr>
      <w:rFonts w:ascii="Arial" w:hAnsi="Arial"/>
      <w:sz w:val="18"/>
    </w:rPr>
  </w:style>
  <w:style w:type="paragraph" w:customStyle="1" w:styleId="Billname">
    <w:name w:val="Billname"/>
    <w:basedOn w:val="Normal"/>
    <w:pPr>
      <w:tabs>
        <w:tab w:val="left" w:pos="2400"/>
        <w:tab w:val="left" w:pos="2880"/>
      </w:tabs>
      <w:spacing w:before="1220" w:after="100"/>
    </w:pPr>
    <w:rPr>
      <w:rFonts w:ascii="Arial" w:hAnsi="Arial"/>
      <w:b/>
      <w:sz w:val="40"/>
    </w:rPr>
  </w:style>
  <w:style w:type="paragraph" w:customStyle="1" w:styleId="Amain">
    <w:name w:val="A main"/>
    <w:basedOn w:val="Normal"/>
    <w:pPr>
      <w:tabs>
        <w:tab w:val="right" w:pos="500"/>
        <w:tab w:val="left" w:pos="700"/>
      </w:tabs>
      <w:spacing w:before="80" w:after="60"/>
      <w:ind w:left="700" w:hanging="700"/>
      <w:jc w:val="both"/>
      <w:outlineLvl w:val="5"/>
    </w:pPr>
  </w:style>
  <w:style w:type="paragraph" w:customStyle="1" w:styleId="N-line3">
    <w:name w:val="N-line3"/>
    <w:basedOn w:val="Normal"/>
    <w:next w:val="Normal"/>
    <w:pPr>
      <w:pBdr>
        <w:bottom w:val="single" w:sz="12" w:space="1" w:color="auto"/>
      </w:pBdr>
      <w:jc w:val="both"/>
    </w:p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rFonts w:ascii="Arial" w:hAnsi="Arial"/>
      <w:b/>
    </w:rPr>
  </w:style>
  <w:style w:type="paragraph" w:customStyle="1" w:styleId="06Copyright">
    <w:name w:val="06Copyright"/>
    <w:basedOn w:val="Normal"/>
    <w:pPr>
      <w:tabs>
        <w:tab w:val="left" w:pos="2880"/>
      </w:tabs>
    </w:pPr>
  </w:style>
  <w:style w:type="paragraph" w:customStyle="1" w:styleId="Apara">
    <w:name w:val="A para"/>
    <w:basedOn w:val="Normal"/>
    <w:pPr>
      <w:numPr>
        <w:ilvl w:val="6"/>
        <w:numId w:val="227"/>
      </w:numPr>
      <w:spacing w:before="80" w:after="60"/>
      <w:jc w:val="both"/>
      <w:outlineLvl w:val="6"/>
    </w:pPr>
  </w:style>
  <w:style w:type="paragraph" w:customStyle="1" w:styleId="Asubpara">
    <w:name w:val="A subpara"/>
    <w:basedOn w:val="Normal"/>
    <w:pPr>
      <w:numPr>
        <w:ilvl w:val="7"/>
        <w:numId w:val="227"/>
      </w:numPr>
      <w:spacing w:before="80" w:after="60"/>
      <w:jc w:val="both"/>
      <w:outlineLvl w:val="7"/>
    </w:pPr>
  </w:style>
  <w:style w:type="paragraph" w:customStyle="1" w:styleId="Asubsubpara">
    <w:name w:val="A subsubpara"/>
    <w:basedOn w:val="Normal"/>
    <w:pPr>
      <w:numPr>
        <w:ilvl w:val="8"/>
        <w:numId w:val="227"/>
      </w:numPr>
      <w:spacing w:before="80" w:after="60"/>
      <w:jc w:val="both"/>
      <w:outlineLvl w:val="8"/>
    </w:pPr>
  </w:style>
  <w:style w:type="paragraph" w:customStyle="1" w:styleId="AH5Sec">
    <w:name w:val="A H5 Sec"/>
    <w:basedOn w:val="Normal"/>
    <w:next w:val="Amain"/>
    <w:pPr>
      <w:keepNext/>
      <w:numPr>
        <w:ilvl w:val="4"/>
        <w:numId w:val="1"/>
      </w:numPr>
      <w:spacing w:before="180" w:after="60"/>
      <w:outlineLvl w:val="4"/>
    </w:pPr>
    <w:rPr>
      <w:rFonts w:ascii="Arial" w:hAnsi="Arial"/>
      <w:b/>
    </w:rPr>
  </w:style>
  <w:style w:type="paragraph" w:styleId="Header">
    <w:name w:val="header"/>
    <w:basedOn w:val="Normal"/>
    <w:pPr>
      <w:tabs>
        <w:tab w:val="left" w:pos="2880"/>
        <w:tab w:val="center" w:pos="4153"/>
        <w:tab w:val="right" w:pos="8306"/>
      </w:tabs>
    </w:pPr>
  </w:style>
  <w:style w:type="paragraph" w:customStyle="1" w:styleId="ref">
    <w:name w:val="ref"/>
    <w:basedOn w:val="Normal"/>
    <w:next w:val="Normal"/>
    <w:pPr>
      <w:spacing w:after="60"/>
      <w:jc w:val="both"/>
    </w:pPr>
    <w:rPr>
      <w:sz w:val="18"/>
    </w:rPr>
  </w:style>
  <w:style w:type="character" w:customStyle="1" w:styleId="CharDivText">
    <w:name w:val="CharDivText"/>
    <w:basedOn w:val="DefaultParagraphFont"/>
  </w:style>
  <w:style w:type="paragraph" w:customStyle="1" w:styleId="CoverInForce">
    <w:name w:val="CoverInForce"/>
    <w:basedOn w:val="Normal"/>
    <w:pPr>
      <w:tabs>
        <w:tab w:val="left" w:pos="2600"/>
      </w:tabs>
      <w:spacing w:before="200" w:after="60"/>
      <w:jc w:val="both"/>
    </w:pPr>
    <w:rPr>
      <w:rFonts w:ascii="Arial" w:hAnsi="Arial"/>
    </w:rPr>
  </w:style>
  <w:style w:type="paragraph" w:customStyle="1" w:styleId="AFHdg">
    <w:name w:val="AFHdg"/>
    <w:basedOn w:val="Normal"/>
    <w:pPr>
      <w:tabs>
        <w:tab w:val="left" w:pos="2600"/>
      </w:tabs>
      <w:spacing w:before="80" w:after="60"/>
      <w:jc w:val="both"/>
    </w:pPr>
    <w:rPr>
      <w:rFonts w:ascii="Arial" w:hAnsi="Arial"/>
      <w:b/>
      <w:sz w:val="32"/>
    </w:rPr>
  </w:style>
  <w:style w:type="paragraph" w:customStyle="1" w:styleId="ApprFormHd">
    <w:name w:val="ApprFormHd"/>
    <w:basedOn w:val="Normal"/>
    <w:pPr>
      <w:keepNext/>
      <w:tabs>
        <w:tab w:val="left" w:pos="2600"/>
      </w:tabs>
      <w:spacing w:before="320" w:after="60"/>
      <w:outlineLvl w:val="0"/>
    </w:pPr>
    <w:rPr>
      <w:rFonts w:ascii="Arial" w:hAnsi="Arial"/>
      <w:b/>
      <w:sz w:val="34"/>
    </w:rPr>
  </w:style>
  <w:style w:type="character" w:styleId="PageNumber">
    <w:name w:val="page number"/>
    <w:basedOn w:val="DefaultParagraphFont"/>
  </w:style>
  <w:style w:type="paragraph" w:customStyle="1" w:styleId="Aparabullet">
    <w:name w:val="A para bullet"/>
    <w:basedOn w:val="Normal"/>
    <w:pPr>
      <w:numPr>
        <w:numId w:val="4"/>
      </w:numPr>
    </w:p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styleId="BodyTextIndent">
    <w:name w:val="Body Text Indent"/>
    <w:basedOn w:val="Normal"/>
    <w:pPr>
      <w:spacing w:before="120" w:after="60"/>
      <w:ind w:left="709"/>
    </w:pPr>
  </w:style>
  <w:style w:type="paragraph" w:customStyle="1" w:styleId="Minister">
    <w:name w:val="Minister"/>
    <w:basedOn w:val="Normal"/>
    <w:pPr>
      <w:spacing w:before="880" w:after="60"/>
      <w:jc w:val="right"/>
    </w:pPr>
    <w:rPr>
      <w:caps/>
      <w:szCs w:val="24"/>
    </w:rPr>
  </w:style>
  <w:style w:type="paragraph" w:customStyle="1" w:styleId="DateLine">
    <w:name w:val="DateLine"/>
    <w:basedOn w:val="Normal"/>
    <w:pPr>
      <w:tabs>
        <w:tab w:val="left" w:pos="4320"/>
      </w:tabs>
      <w:spacing w:before="80" w:after="60"/>
      <w:jc w:val="both"/>
    </w:pPr>
    <w:rPr>
      <w:szCs w:val="24"/>
    </w:rPr>
  </w:style>
  <w:style w:type="paragraph" w:customStyle="1" w:styleId="MinisterWord">
    <w:name w:val="MinisterWord"/>
    <w:basedOn w:val="Normal"/>
    <w:pPr>
      <w:tabs>
        <w:tab w:val="left" w:pos="2880"/>
      </w:tabs>
      <w:jc w:val="right"/>
    </w:pPr>
    <w:rPr>
      <w:szCs w:val="24"/>
    </w:rPr>
  </w:style>
  <w:style w:type="character" w:styleId="FollowedHyperlink">
    <w:name w:val="FollowedHyperlink"/>
    <w:rPr>
      <w:color w:val="800080"/>
      <w:u w:val="single"/>
    </w:rPr>
  </w:style>
  <w:style w:type="character" w:styleId="FootnoteReference">
    <w:name w:val="footnote reference"/>
    <w:semiHidden/>
    <w:rPr>
      <w:rFonts w:ascii="Times New Roman" w:hAnsi="Times New Roman" w:cs="Times New Roman"/>
      <w:sz w:val="24"/>
      <w:szCs w:val="24"/>
      <w:vertAlign w:val="superscript"/>
    </w:rPr>
  </w:style>
  <w:style w:type="paragraph" w:styleId="FootnoteText">
    <w:name w:val="footnote text"/>
    <w:basedOn w:val="Normal"/>
    <w:semiHidden/>
    <w:pPr>
      <w:spacing w:before="80" w:after="60"/>
      <w:jc w:val="both"/>
    </w:pPr>
    <w:rPr>
      <w:szCs w:val="24"/>
    </w:rPr>
  </w:style>
  <w:style w:type="paragraph" w:customStyle="1" w:styleId="ShadedSchClause">
    <w:name w:val="Shaded Sch Clause"/>
    <w:basedOn w:val="Normal"/>
    <w:next w:val="Normal"/>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style>
  <w:style w:type="paragraph" w:styleId="PlainText">
    <w:name w:val="Plain Text"/>
    <w:basedOn w:val="Normal"/>
    <w:link w:val="PlainTextChar"/>
    <w:uiPriority w:val="99"/>
    <w:unhideWhenUsed/>
    <w:rsid w:val="00401AF7"/>
    <w:rPr>
      <w:rFonts w:eastAsia="Calibri"/>
      <w:sz w:val="21"/>
      <w:szCs w:val="21"/>
    </w:rPr>
  </w:style>
  <w:style w:type="character" w:customStyle="1" w:styleId="PlainTextChar">
    <w:name w:val="Plain Text Char"/>
    <w:link w:val="PlainText"/>
    <w:uiPriority w:val="99"/>
    <w:rsid w:val="00401AF7"/>
    <w:rPr>
      <w:rFonts w:ascii="Calibri" w:eastAsia="Calibri" w:hAnsi="Calibri"/>
      <w:sz w:val="21"/>
      <w:szCs w:val="21"/>
      <w:lang w:eastAsia="en-US"/>
    </w:rPr>
  </w:style>
  <w:style w:type="paragraph" w:customStyle="1" w:styleId="Default">
    <w:name w:val="Default"/>
    <w:rsid w:val="00D4111F"/>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6E7E08"/>
    <w:pPr>
      <w:spacing w:after="150"/>
    </w:pPr>
    <w:rPr>
      <w:szCs w:val="24"/>
      <w:lang w:eastAsia="en-AU"/>
    </w:rPr>
  </w:style>
  <w:style w:type="character" w:styleId="Strong">
    <w:name w:val="Strong"/>
    <w:qFormat/>
    <w:rsid w:val="00FE03AD"/>
  </w:style>
  <w:style w:type="paragraph" w:customStyle="1" w:styleId="Style1">
    <w:name w:val="Style1"/>
    <w:basedOn w:val="Heading2"/>
    <w:link w:val="Style1Char"/>
    <w:qFormat/>
    <w:rsid w:val="003D271B"/>
    <w:pPr>
      <w:numPr>
        <w:numId w:val="16"/>
      </w:numPr>
      <w:spacing w:before="0"/>
    </w:pPr>
  </w:style>
  <w:style w:type="character" w:styleId="CommentReference">
    <w:name w:val="annotation reference"/>
    <w:rsid w:val="00F6421B"/>
    <w:rPr>
      <w:sz w:val="16"/>
      <w:szCs w:val="16"/>
    </w:rPr>
  </w:style>
  <w:style w:type="character" w:customStyle="1" w:styleId="Heading2Char">
    <w:name w:val="Heading 2 Char"/>
    <w:link w:val="Heading2"/>
    <w:rsid w:val="00456BF1"/>
    <w:rPr>
      <w:rFonts w:ascii="Calibri" w:hAnsi="Calibri" w:cs="Arial"/>
      <w:b/>
      <w:bCs/>
      <w:sz w:val="24"/>
      <w:lang w:eastAsia="en-US"/>
    </w:rPr>
  </w:style>
  <w:style w:type="character" w:customStyle="1" w:styleId="Style1Char">
    <w:name w:val="Style1 Char"/>
    <w:basedOn w:val="Heading2Char"/>
    <w:link w:val="Style1"/>
    <w:rsid w:val="003D271B"/>
    <w:rPr>
      <w:rFonts w:ascii="Calibri" w:hAnsi="Calibri" w:cs="Arial"/>
      <w:b/>
      <w:bCs/>
      <w:sz w:val="24"/>
      <w:lang w:eastAsia="en-US"/>
    </w:rPr>
  </w:style>
  <w:style w:type="paragraph" w:styleId="CommentText">
    <w:name w:val="annotation text"/>
    <w:basedOn w:val="Normal"/>
    <w:link w:val="CommentTextChar"/>
    <w:rsid w:val="00F6421B"/>
    <w:rPr>
      <w:sz w:val="20"/>
    </w:rPr>
  </w:style>
  <w:style w:type="character" w:customStyle="1" w:styleId="CommentTextChar">
    <w:name w:val="Comment Text Char"/>
    <w:link w:val="CommentText"/>
    <w:rsid w:val="00F6421B"/>
    <w:rPr>
      <w:rFonts w:ascii="Calibri" w:hAnsi="Calibri"/>
      <w:lang w:eastAsia="en-US"/>
    </w:rPr>
  </w:style>
  <w:style w:type="paragraph" w:styleId="CommentSubject">
    <w:name w:val="annotation subject"/>
    <w:basedOn w:val="CommentText"/>
    <w:next w:val="CommentText"/>
    <w:link w:val="CommentSubjectChar"/>
    <w:rsid w:val="00F6421B"/>
    <w:rPr>
      <w:b/>
      <w:bCs/>
    </w:rPr>
  </w:style>
  <w:style w:type="character" w:customStyle="1" w:styleId="CommentSubjectChar">
    <w:name w:val="Comment Subject Char"/>
    <w:link w:val="CommentSubject"/>
    <w:rsid w:val="00F6421B"/>
    <w:rPr>
      <w:rFonts w:ascii="Calibri" w:hAnsi="Calibri"/>
      <w:b/>
      <w:bCs/>
      <w:lang w:eastAsia="en-US"/>
    </w:rPr>
  </w:style>
  <w:style w:type="paragraph" w:styleId="BalloonText">
    <w:name w:val="Balloon Text"/>
    <w:basedOn w:val="Normal"/>
    <w:link w:val="BalloonTextChar"/>
    <w:rsid w:val="00F6421B"/>
    <w:pPr>
      <w:spacing w:after="0"/>
    </w:pPr>
    <w:rPr>
      <w:rFonts w:ascii="Segoe UI" w:hAnsi="Segoe UI" w:cs="Segoe UI"/>
      <w:sz w:val="18"/>
      <w:szCs w:val="18"/>
    </w:rPr>
  </w:style>
  <w:style w:type="character" w:customStyle="1" w:styleId="BalloonTextChar">
    <w:name w:val="Balloon Text Char"/>
    <w:link w:val="BalloonText"/>
    <w:rsid w:val="00F6421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16641">
      <w:bodyDiv w:val="1"/>
      <w:marLeft w:val="0"/>
      <w:marRight w:val="0"/>
      <w:marTop w:val="0"/>
      <w:marBottom w:val="0"/>
      <w:divBdr>
        <w:top w:val="none" w:sz="0" w:space="0" w:color="auto"/>
        <w:left w:val="none" w:sz="0" w:space="0" w:color="auto"/>
        <w:bottom w:val="none" w:sz="0" w:space="0" w:color="auto"/>
        <w:right w:val="none" w:sz="0" w:space="0" w:color="auto"/>
      </w:divBdr>
      <w:divsChild>
        <w:div w:id="1994947576">
          <w:marLeft w:val="0"/>
          <w:marRight w:val="0"/>
          <w:marTop w:val="0"/>
          <w:marBottom w:val="0"/>
          <w:divBdr>
            <w:top w:val="none" w:sz="0" w:space="0" w:color="auto"/>
            <w:left w:val="none" w:sz="0" w:space="0" w:color="auto"/>
            <w:bottom w:val="none" w:sz="0" w:space="0" w:color="auto"/>
            <w:right w:val="none" w:sz="0" w:space="0" w:color="auto"/>
          </w:divBdr>
          <w:divsChild>
            <w:div w:id="2113429991">
              <w:marLeft w:val="0"/>
              <w:marRight w:val="0"/>
              <w:marTop w:val="0"/>
              <w:marBottom w:val="240"/>
              <w:divBdr>
                <w:top w:val="none" w:sz="0" w:space="0" w:color="auto"/>
                <w:left w:val="none" w:sz="0" w:space="0" w:color="auto"/>
                <w:bottom w:val="none" w:sz="0" w:space="0" w:color="auto"/>
                <w:right w:val="none" w:sz="0" w:space="0" w:color="auto"/>
              </w:divBdr>
              <w:divsChild>
                <w:div w:id="742919329">
                  <w:marLeft w:val="0"/>
                  <w:marRight w:val="0"/>
                  <w:marTop w:val="0"/>
                  <w:marBottom w:val="0"/>
                  <w:divBdr>
                    <w:top w:val="none" w:sz="0" w:space="0" w:color="auto"/>
                    <w:left w:val="none" w:sz="0" w:space="0" w:color="auto"/>
                    <w:bottom w:val="none" w:sz="0" w:space="0" w:color="auto"/>
                    <w:right w:val="none" w:sz="0" w:space="0" w:color="auto"/>
                  </w:divBdr>
                  <w:divsChild>
                    <w:div w:id="1475297989">
                      <w:marLeft w:val="-225"/>
                      <w:marRight w:val="-225"/>
                      <w:marTop w:val="0"/>
                      <w:marBottom w:val="0"/>
                      <w:divBdr>
                        <w:top w:val="none" w:sz="0" w:space="0" w:color="auto"/>
                        <w:left w:val="none" w:sz="0" w:space="0" w:color="auto"/>
                        <w:bottom w:val="none" w:sz="0" w:space="0" w:color="auto"/>
                        <w:right w:val="none" w:sz="0" w:space="0" w:color="auto"/>
                      </w:divBdr>
                      <w:divsChild>
                        <w:div w:id="1919053370">
                          <w:marLeft w:val="0"/>
                          <w:marRight w:val="0"/>
                          <w:marTop w:val="0"/>
                          <w:marBottom w:val="0"/>
                          <w:divBdr>
                            <w:top w:val="none" w:sz="0" w:space="0" w:color="auto"/>
                            <w:left w:val="none" w:sz="0" w:space="0" w:color="auto"/>
                            <w:bottom w:val="none" w:sz="0" w:space="0" w:color="auto"/>
                            <w:right w:val="none" w:sz="0" w:space="0" w:color="auto"/>
                          </w:divBdr>
                          <w:divsChild>
                            <w:div w:id="79745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9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29DE441CD73D419117A33FD0DDA208" ma:contentTypeVersion="17" ma:contentTypeDescription="Create a new document." ma:contentTypeScope="" ma:versionID="664d88b5dbd4e6886313c9df91906c5c">
  <xsd:schema xmlns:xsd="http://www.w3.org/2001/XMLSchema" xmlns:xs="http://www.w3.org/2001/XMLSchema" xmlns:p="http://schemas.microsoft.com/office/2006/metadata/properties" xmlns:ns1="http://schemas.microsoft.com/sharepoint/v3" xmlns:ns2="bd5492f1-cce4-4f5e-a5f8-e006e0f8bc49" targetNamespace="http://schemas.microsoft.com/office/2006/metadata/properties" ma:root="true" ma:fieldsID="336277b3d678c3619d6c0d67accd418c" ns1:_="" ns2:_="">
    <xsd:import namespace="http://schemas.microsoft.com/sharepoint/v3"/>
    <xsd:import namespace="bd5492f1-cce4-4f5e-a5f8-e006e0f8bc49"/>
    <xsd:element name="properties">
      <xsd:complexType>
        <xsd:sequence>
          <xsd:element name="documentManagement">
            <xsd:complexType>
              <xsd:all>
                <xsd:element ref="ns1:PublishingStartDate" minOccurs="0"/>
                <xsd:element ref="ns1:PublishingExpirationDate" minOccurs="0"/>
                <xsd:element ref="ns2:Description0" minOccurs="0"/>
                <xsd:element ref="ns2:Topic"/>
                <xsd:element ref="ns2:Sub_x002d_Topic"/>
                <xsd:element ref="ns2:Doc_x0020_Type"/>
                <xsd:element ref="ns2:Objective_x0020_ID" minOccurs="0"/>
                <xsd:element ref="ns2:Document_x0020_owner" minOccurs="0"/>
                <xsd:element ref="ns2:Date_x0020_approved" minOccurs="0"/>
                <xsd:element ref="ns2:Review_x0020_date" minOccurs="0"/>
                <xsd:element ref="ns2:Approved_x0020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5492f1-cce4-4f5e-a5f8-e006e0f8bc49" elementFormDefault="qualified">
    <xsd:import namespace="http://schemas.microsoft.com/office/2006/documentManagement/types"/>
    <xsd:import namespace="http://schemas.microsoft.com/office/infopath/2007/PartnerControls"/>
    <xsd:element name="Description0" ma:index="10" nillable="true" ma:displayName="Description" ma:internalName="Description0">
      <xsd:simpleType>
        <xsd:restriction base="dms:Note">
          <xsd:maxLength value="255"/>
        </xsd:restriction>
      </xsd:simpleType>
    </xsd:element>
    <xsd:element name="Topic" ma:index="11" ma:displayName="Topic" ma:list="{8d3da45f-2909-4878-b891-83357fc273d9}" ma:internalName="Topic" ma:readOnly="false" ma:showField="Title" ma:web="61268791-0dd8-4350-af0b-10b1daa359ba">
      <xsd:simpleType>
        <xsd:restriction base="dms:Lookup"/>
      </xsd:simpleType>
    </xsd:element>
    <xsd:element name="Sub_x002d_Topic" ma:index="12" ma:displayName="Sub-Topic" ma:list="{8d3da45f-2909-4878-b891-83357fc273d9}" ma:internalName="Sub_x002d_Topic" ma:readOnly="false" ma:showField="Sub_x002d_Topic" ma:web="61268791-0dd8-4350-af0b-10b1daa359ba">
      <xsd:simpleType>
        <xsd:restriction base="dms:Lookup"/>
      </xsd:simpleType>
    </xsd:element>
    <xsd:element name="Doc_x0020_Type" ma:index="13" ma:displayName="Doc Type" ma:format="Dropdown" ma:internalName="Doc_x0020_Type">
      <xsd:simpleType>
        <xsd:restriction base="dms:Choice">
          <xsd:enumeration value="Form"/>
          <xsd:enumeration value="Template"/>
          <xsd:enumeration value="Guide"/>
          <xsd:enumeration value="Framework"/>
          <xsd:enumeration value="Example"/>
          <xsd:enumeration value="Logo"/>
          <xsd:enumeration value="Policy and Procedures"/>
          <xsd:enumeration value="Other"/>
        </xsd:restriction>
      </xsd:simpleType>
    </xsd:element>
    <xsd:element name="Objective_x0020_ID" ma:index="14" nillable="true" ma:displayName="Objective ID" ma:internalName="Objective_x0020_ID">
      <xsd:simpleType>
        <xsd:restriction base="dms:Text">
          <xsd:maxLength value="255"/>
        </xsd:restriction>
      </xsd:simpleType>
    </xsd:element>
    <xsd:element name="Document_x0020_owner" ma:index="15" nillable="true" ma:displayName="Document owner" ma:description="Business area responsible for the document" ma:internalName="Document_x0020_owner">
      <xsd:simpleType>
        <xsd:restriction base="dms:Text">
          <xsd:maxLength value="255"/>
        </xsd:restriction>
      </xsd:simpleType>
    </xsd:element>
    <xsd:element name="Date_x0020_approved" ma:index="16" nillable="true" ma:displayName="Date approved" ma:format="DateOnly" ma:internalName="Date_x0020_approved">
      <xsd:simpleType>
        <xsd:restriction base="dms:DateTime"/>
      </xsd:simpleType>
    </xsd:element>
    <xsd:element name="Review_x0020_date" ma:index="17" nillable="true" ma:displayName="Review date" ma:format="DateOnly" ma:internalName="Review_x0020_date">
      <xsd:simpleType>
        <xsd:restriction base="dms:DateTime"/>
      </xsd:simpleType>
    </xsd:element>
    <xsd:element name="Approved_x0020_by" ma:index="18" nillable="true" ma:displayName="Approved by" ma:internalName="Approved_x0020_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7DC23-B5A6-426A-AEB3-A5DB68BF0CAD}">
  <ds:schemaRefs>
    <ds:schemaRef ds:uri="http://schemas.microsoft.com/office/2006/metadata/longProperties"/>
  </ds:schemaRefs>
</ds:datastoreItem>
</file>

<file path=customXml/itemProps2.xml><?xml version="1.0" encoding="utf-8"?>
<ds:datastoreItem xmlns:ds="http://schemas.openxmlformats.org/officeDocument/2006/customXml" ds:itemID="{69A06B83-63B6-4AF1-B85C-4A30C6EA2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492f1-cce4-4f5e-a5f8-e006e0f8b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D5B5AD-52CB-4D78-ADED-DC85C416959B}">
  <ds:schemaRefs>
    <ds:schemaRef ds:uri="http://schemas.microsoft.com/sharepoint/v3/contenttype/forms"/>
  </ds:schemaRefs>
</ds:datastoreItem>
</file>

<file path=customXml/itemProps4.xml><?xml version="1.0" encoding="utf-8"?>
<ds:datastoreItem xmlns:ds="http://schemas.openxmlformats.org/officeDocument/2006/customXml" ds:itemID="{33EE4CA1-75E2-4A82-A1D4-0767A3354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1422</Words>
  <Characters>8024</Characters>
  <Application>Microsoft Office Word</Application>
  <DocSecurity>0</DocSecurity>
  <Lines>158</Lines>
  <Paragraphs>80</Paragraphs>
  <ScaleCrop>false</ScaleCrop>
  <HeadingPairs>
    <vt:vector size="2" baseType="variant">
      <vt:variant>
        <vt:lpstr>Title</vt:lpstr>
      </vt:variant>
      <vt:variant>
        <vt:i4>1</vt:i4>
      </vt:variant>
    </vt:vector>
  </HeadingPairs>
  <TitlesOfParts>
    <vt:vector size="1" baseType="lpstr">
      <vt:lpstr>Disallowable instrument explanatory statement template</vt:lpstr>
    </vt:vector>
  </TitlesOfParts>
  <Company>InTACT</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Disallowable instrument explanatory statement template</dc:title>
  <dc:subject/>
  <dc:creator>ACT Government</dc:creator>
  <cp:keywords/>
  <cp:lastModifiedBy>PCODCS</cp:lastModifiedBy>
  <cp:revision>4</cp:revision>
  <cp:lastPrinted>2006-03-31T04:28:00Z</cp:lastPrinted>
  <dcterms:created xsi:type="dcterms:W3CDTF">2019-07-26T04:58:00Z</dcterms:created>
  <dcterms:modified xsi:type="dcterms:W3CDTF">2019-07-26T04:58:00Z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Topic">
    <vt:lpwstr>19</vt:lpwstr>
  </property>
  <property fmtid="{D5CDD505-2E9C-101B-9397-08002B2CF9AE}" pid="3" name="Topic">
    <vt:lpwstr>17</vt:lpwstr>
  </property>
  <property fmtid="{D5CDD505-2E9C-101B-9397-08002B2CF9AE}" pid="4" name="Description0">
    <vt:lpwstr/>
  </property>
  <property fmtid="{D5CDD505-2E9C-101B-9397-08002B2CF9AE}" pid="5" name="Doc Type">
    <vt:lpwstr>Template</vt:lpwstr>
  </property>
  <property fmtid="{D5CDD505-2E9C-101B-9397-08002B2CF9AE}" pid="6" name="Date approved">
    <vt:lpwstr/>
  </property>
  <property fmtid="{D5CDD505-2E9C-101B-9397-08002B2CF9AE}" pid="7" name="Document owner">
    <vt:lpwstr/>
  </property>
  <property fmtid="{D5CDD505-2E9C-101B-9397-08002B2CF9AE}" pid="8" name="PublishingExpirationDate">
    <vt:lpwstr/>
  </property>
  <property fmtid="{D5CDD505-2E9C-101B-9397-08002B2CF9AE}" pid="9" name="Approved by">
    <vt:lpwstr/>
  </property>
  <property fmtid="{D5CDD505-2E9C-101B-9397-08002B2CF9AE}" pid="10" name="PublishingStartDate">
    <vt:lpwstr/>
  </property>
  <property fmtid="{D5CDD505-2E9C-101B-9397-08002B2CF9AE}" pid="11" name="Objective ID">
    <vt:lpwstr/>
  </property>
  <property fmtid="{D5CDD505-2E9C-101B-9397-08002B2CF9AE}" pid="12" name="Review date">
    <vt:lpwstr/>
  </property>
  <property fmtid="{D5CDD505-2E9C-101B-9397-08002B2CF9AE}" pid="13" name="Objective-Id">
    <vt:lpwstr>A20229853</vt:lpwstr>
  </property>
  <property fmtid="{D5CDD505-2E9C-101B-9397-08002B2CF9AE}" pid="14" name="Objective-Title">
    <vt:lpwstr>ATTACHMENT C - DI2019-192  explanatory statement MRR RMP 2019</vt:lpwstr>
  </property>
  <property fmtid="{D5CDD505-2E9C-101B-9397-08002B2CF9AE}" pid="15" name="Objective-Comment">
    <vt:lpwstr/>
  </property>
  <property fmtid="{D5CDD505-2E9C-101B-9397-08002B2CF9AE}" pid="16" name="Objective-CreationStamp">
    <vt:filetime>2019-06-17T22:23:44Z</vt:filetime>
  </property>
  <property fmtid="{D5CDD505-2E9C-101B-9397-08002B2CF9AE}" pid="17" name="Objective-IsApproved">
    <vt:bool>false</vt:bool>
  </property>
  <property fmtid="{D5CDD505-2E9C-101B-9397-08002B2CF9AE}" pid="18" name="Objective-IsPublished">
    <vt:bool>true</vt:bool>
  </property>
  <property fmtid="{D5CDD505-2E9C-101B-9397-08002B2CF9AE}" pid="19" name="Objective-DatePublished">
    <vt:filetime>2019-07-26T04:06:20Z</vt:filetime>
  </property>
  <property fmtid="{D5CDD505-2E9C-101B-9397-08002B2CF9AE}" pid="20" name="Objective-ModificationStamp">
    <vt:filetime>2019-07-26T04:06:20Z</vt:filetime>
  </property>
  <property fmtid="{D5CDD505-2E9C-101B-9397-08002B2CF9AE}" pid="21" name="Objective-Owner">
    <vt:lpwstr>Sophie Clement</vt:lpwstr>
  </property>
  <property fmtid="{D5CDD505-2E9C-101B-9397-08002B2CF9AE}" pid="22" name="Objective-Path">
    <vt:lpwstr>Whole of ACT Government:EPSDD - Environment Planning and Sustainable Development Directorate:07. Ministerial, Cabinet and Government Relations:06. Ministerials:2019 -  Ministerial and Chief Ministerial Briefs / Correspondence:Environment:19/15001 - 19/20000:19/18654 - Ministerial Info Brief - Molonglo River Reserve - Reserve Management Plan final tabling document disallowable instrument:</vt:lpwstr>
  </property>
  <property fmtid="{D5CDD505-2E9C-101B-9397-08002B2CF9AE}" pid="23" name="Objective-Parent">
    <vt:lpwstr>19/18654 - Ministerial Info Brief - Molonglo River Reserve - Reserve Management Plan final tabling document disallowable instrument</vt:lpwstr>
  </property>
  <property fmtid="{D5CDD505-2E9C-101B-9397-08002B2CF9AE}" pid="24" name="Objective-State">
    <vt:lpwstr>Published</vt:lpwstr>
  </property>
  <property fmtid="{D5CDD505-2E9C-101B-9397-08002B2CF9AE}" pid="25" name="Objective-Version">
    <vt:lpwstr>7.0</vt:lpwstr>
  </property>
  <property fmtid="{D5CDD505-2E9C-101B-9397-08002B2CF9AE}" pid="26" name="Objective-VersionNumber">
    <vt:r8>8</vt:r8>
  </property>
  <property fmtid="{D5CDD505-2E9C-101B-9397-08002B2CF9AE}" pid="27" name="Objective-VersionComment">
    <vt:lpwstr/>
  </property>
  <property fmtid="{D5CDD505-2E9C-101B-9397-08002B2CF9AE}" pid="28" name="Objective-FileNumber">
    <vt:lpwstr>1-2019/18654</vt:lpwstr>
  </property>
  <property fmtid="{D5CDD505-2E9C-101B-9397-08002B2CF9AE}" pid="29" name="Objective-Classification">
    <vt:lpwstr>[Inherited - none]</vt:lpwstr>
  </property>
  <property fmtid="{D5CDD505-2E9C-101B-9397-08002B2CF9AE}" pid="30" name="Objective-Caveats">
    <vt:lpwstr/>
  </property>
  <property fmtid="{D5CDD505-2E9C-101B-9397-08002B2CF9AE}" pid="31" name="Objective-Owner Agency [system]">
    <vt:lpwstr>EPD</vt:lpwstr>
  </property>
  <property fmtid="{D5CDD505-2E9C-101B-9397-08002B2CF9AE}" pid="32" name="Objective-Document Type [system]">
    <vt:lpwstr>0-Document</vt:lpwstr>
  </property>
  <property fmtid="{D5CDD505-2E9C-101B-9397-08002B2CF9AE}" pid="33" name="Objective-Language [system]">
    <vt:lpwstr>English (en)</vt:lpwstr>
  </property>
  <property fmtid="{D5CDD505-2E9C-101B-9397-08002B2CF9AE}" pid="34" name="Objective-Jurisdiction [system]">
    <vt:lpwstr>ACT</vt:lpwstr>
  </property>
  <property fmtid="{D5CDD505-2E9C-101B-9397-08002B2CF9AE}" pid="35" name="Objective-Customers [system]">
    <vt:lpwstr/>
  </property>
  <property fmtid="{D5CDD505-2E9C-101B-9397-08002B2CF9AE}" pid="36" name="Objective-Places [system]">
    <vt:lpwstr/>
  </property>
  <property fmtid="{D5CDD505-2E9C-101B-9397-08002B2CF9AE}" pid="37" name="Objective-Transaction Reference [system]">
    <vt:lpwstr/>
  </property>
  <property fmtid="{D5CDD505-2E9C-101B-9397-08002B2CF9AE}" pid="38" name="Objective-Document Created By [system]">
    <vt:lpwstr/>
  </property>
  <property fmtid="{D5CDD505-2E9C-101B-9397-08002B2CF9AE}" pid="39" name="Objective-Document Created On [system]">
    <vt:lpwstr/>
  </property>
  <property fmtid="{D5CDD505-2E9C-101B-9397-08002B2CF9AE}" pid="40" name="Objective-Covers Period From [system]">
    <vt:lpwstr/>
  </property>
  <property fmtid="{D5CDD505-2E9C-101B-9397-08002B2CF9AE}" pid="41" name="Objective-Covers Period To [system]">
    <vt:lpwstr/>
  </property>
</Properties>
</file>