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FE08" w14:textId="0F927515" w:rsidR="001F0F85" w:rsidRPr="00625AFE" w:rsidRDefault="001F0F85" w:rsidP="00DC34B0">
      <w:pPr>
        <w:spacing w:after="0"/>
        <w:jc w:val="center"/>
        <w:rPr>
          <w:rFonts w:ascii="Arial" w:hAnsi="Arial" w:cs="Arial"/>
          <w:b/>
          <w:bCs/>
          <w:sz w:val="24"/>
          <w:szCs w:val="24"/>
        </w:rPr>
      </w:pPr>
      <w:bookmarkStart w:id="0" w:name="_GoBack"/>
      <w:bookmarkEnd w:id="0"/>
      <w:r w:rsidRPr="00625AFE">
        <w:rPr>
          <w:rFonts w:ascii="Arial" w:hAnsi="Arial" w:cs="Arial"/>
          <w:b/>
          <w:bCs/>
          <w:sz w:val="24"/>
          <w:szCs w:val="24"/>
        </w:rPr>
        <w:t>201</w:t>
      </w:r>
      <w:r w:rsidR="0030533C" w:rsidRPr="00625AFE">
        <w:rPr>
          <w:rFonts w:ascii="Arial" w:hAnsi="Arial" w:cs="Arial"/>
          <w:b/>
          <w:bCs/>
          <w:sz w:val="24"/>
          <w:szCs w:val="24"/>
        </w:rPr>
        <w:t>9</w:t>
      </w:r>
    </w:p>
    <w:p w14:paraId="17E96029" w14:textId="77777777" w:rsidR="001F0F85" w:rsidRPr="00625AFE" w:rsidRDefault="001F0F85" w:rsidP="001F0F85">
      <w:pPr>
        <w:spacing w:after="0"/>
        <w:jc w:val="center"/>
        <w:rPr>
          <w:rFonts w:ascii="Arial" w:hAnsi="Arial" w:cs="Arial"/>
          <w:b/>
          <w:sz w:val="24"/>
          <w:szCs w:val="24"/>
        </w:rPr>
      </w:pPr>
    </w:p>
    <w:p w14:paraId="6F1AC3E8" w14:textId="77777777" w:rsidR="001F0F85" w:rsidRPr="00625AFE" w:rsidRDefault="001F0F85" w:rsidP="001F0F85">
      <w:pPr>
        <w:spacing w:after="0"/>
        <w:jc w:val="center"/>
        <w:rPr>
          <w:rFonts w:ascii="Arial" w:hAnsi="Arial" w:cs="Arial"/>
          <w:b/>
          <w:sz w:val="24"/>
          <w:szCs w:val="24"/>
        </w:rPr>
      </w:pPr>
    </w:p>
    <w:p w14:paraId="70DA9244" w14:textId="77777777" w:rsidR="001F0F85" w:rsidRPr="00625AFE" w:rsidRDefault="001F0F85" w:rsidP="001F0F85">
      <w:pPr>
        <w:spacing w:after="0"/>
        <w:jc w:val="center"/>
        <w:rPr>
          <w:rFonts w:ascii="Arial" w:hAnsi="Arial" w:cs="Arial"/>
          <w:b/>
          <w:sz w:val="24"/>
          <w:szCs w:val="24"/>
        </w:rPr>
      </w:pPr>
    </w:p>
    <w:p w14:paraId="0C2A25A1" w14:textId="77777777" w:rsidR="001F0F85" w:rsidRPr="00625AFE" w:rsidRDefault="001F0F85" w:rsidP="001F0F85">
      <w:pPr>
        <w:spacing w:after="0"/>
        <w:jc w:val="center"/>
        <w:rPr>
          <w:rFonts w:ascii="Arial" w:hAnsi="Arial" w:cs="Arial"/>
          <w:b/>
          <w:sz w:val="24"/>
          <w:szCs w:val="24"/>
        </w:rPr>
      </w:pPr>
    </w:p>
    <w:p w14:paraId="47F24CC2" w14:textId="77777777" w:rsidR="001F0F85" w:rsidRPr="00625AFE" w:rsidRDefault="001F0F85" w:rsidP="001F0F85">
      <w:pPr>
        <w:spacing w:after="0"/>
        <w:jc w:val="center"/>
        <w:rPr>
          <w:rFonts w:ascii="Arial" w:hAnsi="Arial" w:cs="Arial"/>
          <w:b/>
          <w:bCs/>
          <w:sz w:val="24"/>
          <w:szCs w:val="24"/>
        </w:rPr>
      </w:pPr>
    </w:p>
    <w:p w14:paraId="35777BF4" w14:textId="77777777" w:rsidR="001F0F85" w:rsidRPr="00625AFE" w:rsidRDefault="001F0F85" w:rsidP="001F0F85">
      <w:pPr>
        <w:spacing w:after="0"/>
        <w:jc w:val="center"/>
        <w:rPr>
          <w:rFonts w:ascii="Arial" w:hAnsi="Arial" w:cs="Arial"/>
          <w:b/>
          <w:bCs/>
          <w:sz w:val="24"/>
          <w:szCs w:val="24"/>
        </w:rPr>
      </w:pPr>
    </w:p>
    <w:p w14:paraId="43DB1270" w14:textId="77777777" w:rsidR="001F0F85" w:rsidRPr="00625AFE" w:rsidRDefault="001F0F85" w:rsidP="001F0F85">
      <w:pPr>
        <w:spacing w:after="0"/>
        <w:jc w:val="center"/>
        <w:rPr>
          <w:rFonts w:ascii="Arial" w:hAnsi="Arial" w:cs="Arial"/>
          <w:b/>
          <w:bCs/>
          <w:sz w:val="24"/>
          <w:szCs w:val="24"/>
        </w:rPr>
      </w:pPr>
      <w:r w:rsidRPr="00625AFE">
        <w:rPr>
          <w:rFonts w:ascii="Arial" w:hAnsi="Arial" w:cs="Arial"/>
          <w:b/>
          <w:bCs/>
          <w:sz w:val="24"/>
          <w:szCs w:val="24"/>
        </w:rPr>
        <w:t>THE LEGISLATIVE ASSEMBLY FOR THE</w:t>
      </w:r>
    </w:p>
    <w:p w14:paraId="465F2183" w14:textId="77777777" w:rsidR="001F0F85" w:rsidRPr="00625AFE" w:rsidRDefault="001F0F85" w:rsidP="001F0F85">
      <w:pPr>
        <w:spacing w:after="0"/>
        <w:jc w:val="center"/>
        <w:rPr>
          <w:rFonts w:ascii="Arial" w:hAnsi="Arial" w:cs="Arial"/>
          <w:b/>
          <w:sz w:val="24"/>
          <w:szCs w:val="24"/>
        </w:rPr>
      </w:pPr>
      <w:r w:rsidRPr="00625AFE">
        <w:rPr>
          <w:rFonts w:ascii="Arial" w:hAnsi="Arial" w:cs="Arial"/>
          <w:b/>
          <w:bCs/>
          <w:sz w:val="24"/>
          <w:szCs w:val="24"/>
        </w:rPr>
        <w:t>AUSTRALIAN CAPITAL TERRITORY</w:t>
      </w:r>
    </w:p>
    <w:p w14:paraId="4A957BBA" w14:textId="77777777" w:rsidR="001F0F85" w:rsidRPr="00625AFE" w:rsidRDefault="001F0F85" w:rsidP="001F0F85">
      <w:pPr>
        <w:spacing w:after="0"/>
        <w:jc w:val="center"/>
        <w:rPr>
          <w:rFonts w:ascii="Arial" w:hAnsi="Arial" w:cs="Arial"/>
          <w:b/>
          <w:sz w:val="24"/>
          <w:szCs w:val="24"/>
        </w:rPr>
      </w:pPr>
    </w:p>
    <w:p w14:paraId="63B85FF1" w14:textId="77777777" w:rsidR="001F0F85" w:rsidRPr="00625AFE" w:rsidRDefault="001F0F85" w:rsidP="001F0F85">
      <w:pPr>
        <w:spacing w:after="0"/>
        <w:jc w:val="center"/>
        <w:rPr>
          <w:rFonts w:ascii="Arial" w:hAnsi="Arial" w:cs="Arial"/>
          <w:b/>
          <w:sz w:val="24"/>
          <w:szCs w:val="24"/>
        </w:rPr>
      </w:pPr>
    </w:p>
    <w:p w14:paraId="3345846E" w14:textId="77777777" w:rsidR="001F0F85" w:rsidRPr="00625AFE" w:rsidRDefault="001F0F85" w:rsidP="001F0F85">
      <w:pPr>
        <w:spacing w:after="0"/>
        <w:jc w:val="center"/>
        <w:rPr>
          <w:rFonts w:ascii="Arial" w:hAnsi="Arial" w:cs="Arial"/>
          <w:b/>
          <w:sz w:val="24"/>
          <w:szCs w:val="24"/>
        </w:rPr>
      </w:pPr>
    </w:p>
    <w:p w14:paraId="0CF64EAC" w14:textId="77777777" w:rsidR="001F0F85" w:rsidRPr="00625AFE" w:rsidRDefault="001F0F85" w:rsidP="001F0F85">
      <w:pPr>
        <w:spacing w:after="0"/>
        <w:jc w:val="center"/>
        <w:rPr>
          <w:rFonts w:ascii="Arial" w:hAnsi="Arial" w:cs="Arial"/>
          <w:b/>
          <w:sz w:val="24"/>
          <w:szCs w:val="24"/>
        </w:rPr>
      </w:pPr>
    </w:p>
    <w:p w14:paraId="6034E6BD" w14:textId="77777777" w:rsidR="001F0F85" w:rsidRPr="00625AFE" w:rsidRDefault="001F0F85" w:rsidP="001F0F85">
      <w:pPr>
        <w:spacing w:after="0"/>
        <w:rPr>
          <w:rFonts w:ascii="Arial" w:hAnsi="Arial" w:cs="Arial"/>
          <w:b/>
          <w:sz w:val="24"/>
          <w:szCs w:val="24"/>
        </w:rPr>
      </w:pPr>
    </w:p>
    <w:p w14:paraId="6884BAB9" w14:textId="77777777" w:rsidR="001F0F85" w:rsidRPr="00625AFE" w:rsidRDefault="001F0F85" w:rsidP="001F0F85">
      <w:pPr>
        <w:spacing w:after="0"/>
        <w:jc w:val="center"/>
        <w:rPr>
          <w:rFonts w:ascii="Arial" w:hAnsi="Arial" w:cs="Arial"/>
          <w:b/>
          <w:sz w:val="24"/>
          <w:szCs w:val="24"/>
        </w:rPr>
      </w:pPr>
    </w:p>
    <w:p w14:paraId="46FC31C9" w14:textId="3455F7A9" w:rsidR="001F0F85" w:rsidRPr="00625AFE" w:rsidRDefault="001F0F85" w:rsidP="001F0F85">
      <w:pPr>
        <w:spacing w:after="0"/>
        <w:jc w:val="center"/>
        <w:rPr>
          <w:rFonts w:ascii="Arial" w:hAnsi="Arial" w:cs="Arial"/>
          <w:b/>
          <w:sz w:val="24"/>
          <w:szCs w:val="24"/>
        </w:rPr>
      </w:pPr>
    </w:p>
    <w:p w14:paraId="610AE4EF" w14:textId="79FD9D28" w:rsidR="004F4E19" w:rsidRPr="00625AFE" w:rsidRDefault="004F4E19" w:rsidP="001F0F85">
      <w:pPr>
        <w:spacing w:after="0"/>
        <w:jc w:val="center"/>
        <w:rPr>
          <w:rFonts w:ascii="Arial" w:hAnsi="Arial" w:cs="Arial"/>
          <w:b/>
          <w:sz w:val="24"/>
          <w:szCs w:val="24"/>
        </w:rPr>
      </w:pPr>
    </w:p>
    <w:p w14:paraId="1182FCCC" w14:textId="6928DBEC" w:rsidR="004F4E19" w:rsidRPr="00625AFE" w:rsidRDefault="004F4E19" w:rsidP="001F0F85">
      <w:pPr>
        <w:spacing w:after="0"/>
        <w:jc w:val="center"/>
        <w:rPr>
          <w:rFonts w:ascii="Arial" w:hAnsi="Arial" w:cs="Arial"/>
          <w:b/>
          <w:sz w:val="24"/>
          <w:szCs w:val="24"/>
        </w:rPr>
      </w:pPr>
    </w:p>
    <w:p w14:paraId="5F89E751" w14:textId="77777777" w:rsidR="004F4E19" w:rsidRPr="00625AFE" w:rsidRDefault="004F4E19" w:rsidP="001F0F85">
      <w:pPr>
        <w:spacing w:after="0"/>
        <w:jc w:val="center"/>
        <w:rPr>
          <w:rFonts w:ascii="Arial" w:hAnsi="Arial" w:cs="Arial"/>
          <w:b/>
          <w:sz w:val="24"/>
          <w:szCs w:val="24"/>
        </w:rPr>
      </w:pPr>
    </w:p>
    <w:p w14:paraId="540EB90B" w14:textId="77777777" w:rsidR="001F0F85" w:rsidRPr="00625AFE" w:rsidRDefault="001F0F85" w:rsidP="001F0F85">
      <w:pPr>
        <w:spacing w:after="0"/>
        <w:jc w:val="center"/>
        <w:rPr>
          <w:rFonts w:ascii="Arial" w:hAnsi="Arial" w:cs="Arial"/>
          <w:b/>
          <w:sz w:val="24"/>
          <w:szCs w:val="24"/>
        </w:rPr>
      </w:pPr>
    </w:p>
    <w:p w14:paraId="53DDD0B5" w14:textId="77777777" w:rsidR="001F0F85" w:rsidRPr="00625AFE" w:rsidRDefault="001F0F85" w:rsidP="001F0F85">
      <w:pPr>
        <w:spacing w:after="0"/>
        <w:jc w:val="center"/>
        <w:rPr>
          <w:rFonts w:ascii="Arial" w:hAnsi="Arial" w:cs="Arial"/>
          <w:b/>
          <w:sz w:val="24"/>
          <w:szCs w:val="24"/>
        </w:rPr>
      </w:pPr>
    </w:p>
    <w:p w14:paraId="7F9C974D" w14:textId="77777777" w:rsidR="001F0F85" w:rsidRPr="00625AFE" w:rsidRDefault="001F0F85" w:rsidP="001F0F85">
      <w:pPr>
        <w:spacing w:after="0"/>
        <w:jc w:val="center"/>
        <w:rPr>
          <w:rFonts w:ascii="Arial" w:hAnsi="Arial" w:cs="Arial"/>
          <w:b/>
          <w:sz w:val="24"/>
          <w:szCs w:val="24"/>
        </w:rPr>
      </w:pPr>
    </w:p>
    <w:p w14:paraId="3565663A" w14:textId="77777777" w:rsidR="001F0F85" w:rsidRPr="00625AFE" w:rsidRDefault="001F0F85" w:rsidP="001F0F85">
      <w:pPr>
        <w:spacing w:after="0"/>
        <w:jc w:val="center"/>
        <w:rPr>
          <w:rFonts w:ascii="Arial" w:hAnsi="Arial" w:cs="Arial"/>
          <w:b/>
          <w:sz w:val="24"/>
          <w:szCs w:val="24"/>
        </w:rPr>
      </w:pPr>
    </w:p>
    <w:p w14:paraId="0E0F7F4A" w14:textId="27699B90" w:rsidR="001F0F85" w:rsidRPr="00625AFE" w:rsidRDefault="0030533C" w:rsidP="001F0F85">
      <w:pPr>
        <w:spacing w:after="0"/>
        <w:jc w:val="center"/>
        <w:rPr>
          <w:rFonts w:ascii="Arial" w:hAnsi="Arial" w:cs="Arial"/>
          <w:b/>
          <w:bCs/>
          <w:sz w:val="24"/>
          <w:szCs w:val="24"/>
        </w:rPr>
      </w:pPr>
      <w:r w:rsidRPr="00625AFE">
        <w:rPr>
          <w:rFonts w:ascii="Arial" w:hAnsi="Arial" w:cs="Arial"/>
          <w:b/>
          <w:bCs/>
          <w:sz w:val="24"/>
          <w:szCs w:val="24"/>
        </w:rPr>
        <w:t>OFFICIAL VISITOR AMENDMENT BILL 2019</w:t>
      </w:r>
    </w:p>
    <w:p w14:paraId="0392E08D" w14:textId="77777777" w:rsidR="001F0F85" w:rsidRPr="00625AFE" w:rsidRDefault="001F0F85" w:rsidP="001F0F85">
      <w:pPr>
        <w:spacing w:after="0"/>
        <w:rPr>
          <w:rFonts w:ascii="Arial" w:hAnsi="Arial" w:cs="Arial"/>
          <w:b/>
          <w:bCs/>
          <w:sz w:val="24"/>
          <w:szCs w:val="24"/>
        </w:rPr>
      </w:pPr>
    </w:p>
    <w:p w14:paraId="34BD2A36" w14:textId="77777777" w:rsidR="001F0F85" w:rsidRPr="00625AFE" w:rsidRDefault="001F0F85" w:rsidP="001F0F85">
      <w:pPr>
        <w:spacing w:after="0"/>
        <w:jc w:val="center"/>
        <w:rPr>
          <w:rFonts w:ascii="Arial" w:hAnsi="Arial" w:cs="Arial"/>
          <w:b/>
          <w:sz w:val="24"/>
          <w:szCs w:val="24"/>
        </w:rPr>
      </w:pPr>
    </w:p>
    <w:p w14:paraId="58091ACE" w14:textId="77777777" w:rsidR="001F0F85" w:rsidRPr="00625AFE" w:rsidRDefault="001F0F85" w:rsidP="001F0F85">
      <w:pPr>
        <w:spacing w:after="0"/>
        <w:jc w:val="center"/>
        <w:rPr>
          <w:rFonts w:ascii="Arial" w:hAnsi="Arial" w:cs="Arial"/>
          <w:b/>
          <w:bCs/>
          <w:sz w:val="24"/>
          <w:szCs w:val="24"/>
        </w:rPr>
      </w:pPr>
    </w:p>
    <w:p w14:paraId="70562BB9" w14:textId="77777777" w:rsidR="001F0F85" w:rsidRPr="00625AFE" w:rsidRDefault="001F0F85" w:rsidP="001F0F85">
      <w:pPr>
        <w:spacing w:after="0"/>
        <w:jc w:val="center"/>
        <w:rPr>
          <w:rFonts w:ascii="Arial" w:hAnsi="Arial" w:cs="Arial"/>
          <w:b/>
          <w:sz w:val="24"/>
          <w:szCs w:val="24"/>
        </w:rPr>
      </w:pPr>
      <w:r w:rsidRPr="00625AFE">
        <w:rPr>
          <w:rFonts w:ascii="Arial" w:hAnsi="Arial" w:cs="Arial"/>
          <w:b/>
          <w:bCs/>
          <w:sz w:val="24"/>
          <w:szCs w:val="24"/>
        </w:rPr>
        <w:t>EXPLANATORY STATEMENT</w:t>
      </w:r>
    </w:p>
    <w:p w14:paraId="34D83EB6" w14:textId="36A30003" w:rsidR="001F0F85" w:rsidRPr="00625AFE" w:rsidRDefault="001F0F85" w:rsidP="001F0F85">
      <w:pPr>
        <w:spacing w:after="0"/>
        <w:jc w:val="center"/>
        <w:rPr>
          <w:rFonts w:ascii="Arial" w:hAnsi="Arial" w:cs="Arial"/>
          <w:b/>
          <w:sz w:val="24"/>
          <w:szCs w:val="24"/>
        </w:rPr>
      </w:pPr>
    </w:p>
    <w:p w14:paraId="26444357" w14:textId="23D828B0" w:rsidR="009E3E8D" w:rsidRPr="00625AFE" w:rsidRDefault="009E3E8D" w:rsidP="001F0F85">
      <w:pPr>
        <w:spacing w:after="0"/>
        <w:jc w:val="center"/>
        <w:rPr>
          <w:rFonts w:ascii="Arial" w:hAnsi="Arial" w:cs="Arial"/>
          <w:b/>
          <w:sz w:val="24"/>
          <w:szCs w:val="24"/>
        </w:rPr>
      </w:pPr>
    </w:p>
    <w:p w14:paraId="369DB7BD" w14:textId="77777777" w:rsidR="009E3E8D" w:rsidRPr="00625AFE" w:rsidRDefault="009E3E8D" w:rsidP="001F0F85">
      <w:pPr>
        <w:spacing w:after="0"/>
        <w:jc w:val="center"/>
        <w:rPr>
          <w:rFonts w:ascii="Arial" w:hAnsi="Arial" w:cs="Arial"/>
          <w:b/>
          <w:sz w:val="24"/>
          <w:szCs w:val="24"/>
        </w:rPr>
      </w:pPr>
    </w:p>
    <w:p w14:paraId="66EA922C" w14:textId="77777777" w:rsidR="001F0F85" w:rsidRPr="00625AFE" w:rsidRDefault="001F0F85" w:rsidP="001F0F85">
      <w:pPr>
        <w:spacing w:after="0"/>
        <w:jc w:val="center"/>
        <w:rPr>
          <w:rFonts w:ascii="Arial" w:hAnsi="Arial" w:cs="Arial"/>
          <w:b/>
          <w:sz w:val="24"/>
          <w:szCs w:val="24"/>
        </w:rPr>
      </w:pPr>
    </w:p>
    <w:p w14:paraId="42C4881A" w14:textId="636653B1" w:rsidR="001F0F85" w:rsidRDefault="001F0F85" w:rsidP="001F0F85">
      <w:pPr>
        <w:spacing w:after="0"/>
        <w:jc w:val="center"/>
        <w:rPr>
          <w:rFonts w:ascii="Arial" w:hAnsi="Arial" w:cs="Arial"/>
          <w:b/>
          <w:sz w:val="24"/>
          <w:szCs w:val="24"/>
        </w:rPr>
      </w:pPr>
    </w:p>
    <w:p w14:paraId="67A5991F" w14:textId="77777777" w:rsidR="002B1B2B" w:rsidRPr="00625AFE" w:rsidRDefault="002B1B2B" w:rsidP="001F0F85">
      <w:pPr>
        <w:spacing w:after="0"/>
        <w:jc w:val="center"/>
        <w:rPr>
          <w:rFonts w:ascii="Arial" w:hAnsi="Arial" w:cs="Arial"/>
          <w:b/>
          <w:sz w:val="24"/>
          <w:szCs w:val="24"/>
        </w:rPr>
      </w:pPr>
    </w:p>
    <w:p w14:paraId="4E888585" w14:textId="77777777" w:rsidR="001F0F85" w:rsidRPr="00625AFE" w:rsidRDefault="001F0F85" w:rsidP="004F4E19">
      <w:pPr>
        <w:spacing w:after="0"/>
        <w:rPr>
          <w:rFonts w:ascii="Arial" w:hAnsi="Arial" w:cs="Arial"/>
          <w:b/>
          <w:sz w:val="24"/>
          <w:szCs w:val="24"/>
        </w:rPr>
      </w:pPr>
    </w:p>
    <w:p w14:paraId="03BC11CF" w14:textId="77777777" w:rsidR="001F0F85" w:rsidRPr="00625AFE" w:rsidRDefault="001F0F85" w:rsidP="001F0F85">
      <w:pPr>
        <w:pStyle w:val="Heading8"/>
        <w:jc w:val="left"/>
        <w:rPr>
          <w:rFonts w:ascii="Arial" w:hAnsi="Arial" w:cs="Arial"/>
          <w:bCs/>
          <w:lang w:val="en-AU"/>
        </w:rPr>
      </w:pPr>
    </w:p>
    <w:p w14:paraId="6103E0E1" w14:textId="77777777" w:rsidR="001F0F85" w:rsidRPr="00625AFE" w:rsidRDefault="001F0F85" w:rsidP="001F0F85">
      <w:pPr>
        <w:pStyle w:val="Heading8"/>
        <w:rPr>
          <w:rFonts w:ascii="Arial" w:hAnsi="Arial" w:cs="Arial"/>
          <w:bCs/>
          <w:lang w:val="en-AU"/>
        </w:rPr>
      </w:pPr>
    </w:p>
    <w:p w14:paraId="6CD6F7CB" w14:textId="77777777" w:rsidR="001F0F85" w:rsidRPr="00625AFE" w:rsidRDefault="001F0F85" w:rsidP="001F0F85">
      <w:pPr>
        <w:pStyle w:val="Heading8"/>
        <w:rPr>
          <w:rFonts w:ascii="Arial" w:hAnsi="Arial" w:cs="Arial"/>
          <w:bCs/>
          <w:lang w:val="en-AU"/>
        </w:rPr>
      </w:pPr>
    </w:p>
    <w:p w14:paraId="0DED21B5" w14:textId="77777777" w:rsidR="001F0F85" w:rsidRPr="00625AFE" w:rsidRDefault="001F0F85" w:rsidP="001F0F85">
      <w:pPr>
        <w:pStyle w:val="Heading8"/>
        <w:rPr>
          <w:rFonts w:ascii="Arial" w:hAnsi="Arial" w:cs="Arial"/>
          <w:bCs/>
          <w:lang w:val="en-AU"/>
        </w:rPr>
      </w:pPr>
    </w:p>
    <w:p w14:paraId="5D32D313" w14:textId="77777777" w:rsidR="001F0F85" w:rsidRPr="00625AFE" w:rsidRDefault="001F0F85" w:rsidP="001F0F85">
      <w:pPr>
        <w:pStyle w:val="Heading8"/>
        <w:jc w:val="left"/>
        <w:rPr>
          <w:rFonts w:ascii="Arial" w:hAnsi="Arial" w:cs="Arial"/>
          <w:bCs/>
          <w:lang w:val="en-AU"/>
        </w:rPr>
      </w:pPr>
    </w:p>
    <w:p w14:paraId="01D87432" w14:textId="77777777" w:rsidR="001F0F85" w:rsidRPr="00625AFE" w:rsidRDefault="001F0F85" w:rsidP="001F0F85">
      <w:pPr>
        <w:pStyle w:val="Heading8"/>
        <w:rPr>
          <w:rFonts w:ascii="Arial" w:hAnsi="Arial" w:cs="Arial"/>
          <w:bCs/>
          <w:lang w:val="en-AU"/>
        </w:rPr>
      </w:pPr>
    </w:p>
    <w:p w14:paraId="67EE520B" w14:textId="77777777" w:rsidR="001F0F85" w:rsidRPr="00625AFE" w:rsidRDefault="001F0F85" w:rsidP="001F0F85">
      <w:pPr>
        <w:pStyle w:val="Heading8"/>
        <w:rPr>
          <w:rFonts w:ascii="Arial" w:hAnsi="Arial" w:cs="Arial"/>
          <w:bCs/>
          <w:lang w:val="en-AU"/>
        </w:rPr>
      </w:pPr>
    </w:p>
    <w:p w14:paraId="3CCE4C76" w14:textId="77777777" w:rsidR="001F0F85" w:rsidRPr="00625AFE" w:rsidRDefault="001F0F85" w:rsidP="001F0F85">
      <w:pPr>
        <w:pStyle w:val="Heading8"/>
        <w:rPr>
          <w:rFonts w:ascii="Arial" w:hAnsi="Arial" w:cs="Arial"/>
          <w:bCs/>
          <w:lang w:val="en-AU"/>
        </w:rPr>
      </w:pPr>
      <w:r w:rsidRPr="00625AFE">
        <w:rPr>
          <w:rFonts w:ascii="Arial" w:hAnsi="Arial" w:cs="Arial"/>
          <w:bCs/>
          <w:lang w:val="en-AU"/>
        </w:rPr>
        <w:t>Presented by</w:t>
      </w:r>
    </w:p>
    <w:p w14:paraId="51581AE4" w14:textId="32C5743C" w:rsidR="001F0F85" w:rsidRPr="00625AFE" w:rsidRDefault="0030533C" w:rsidP="001F0F85">
      <w:pPr>
        <w:spacing w:after="0"/>
        <w:jc w:val="right"/>
        <w:rPr>
          <w:rFonts w:ascii="Arial" w:hAnsi="Arial" w:cs="Arial"/>
          <w:b/>
          <w:bCs/>
          <w:sz w:val="24"/>
          <w:szCs w:val="24"/>
        </w:rPr>
      </w:pPr>
      <w:r w:rsidRPr="00625AFE">
        <w:rPr>
          <w:rFonts w:ascii="Arial" w:hAnsi="Arial" w:cs="Arial"/>
          <w:b/>
          <w:bCs/>
          <w:sz w:val="24"/>
          <w:szCs w:val="24"/>
        </w:rPr>
        <w:t>Shane Rattenbury</w:t>
      </w:r>
      <w:r w:rsidR="001F0F85" w:rsidRPr="00625AFE">
        <w:rPr>
          <w:rFonts w:ascii="Arial" w:hAnsi="Arial" w:cs="Arial"/>
          <w:b/>
          <w:bCs/>
          <w:sz w:val="24"/>
          <w:szCs w:val="24"/>
        </w:rPr>
        <w:t xml:space="preserve"> MLA</w:t>
      </w:r>
    </w:p>
    <w:p w14:paraId="3C0C765E" w14:textId="1771531F" w:rsidR="001F0F85" w:rsidRPr="00625AFE" w:rsidRDefault="0030533C" w:rsidP="001F0F85">
      <w:pPr>
        <w:spacing w:after="0"/>
        <w:jc w:val="right"/>
        <w:rPr>
          <w:rFonts w:ascii="Arial" w:hAnsi="Arial" w:cs="Arial"/>
          <w:b/>
          <w:bCs/>
          <w:sz w:val="24"/>
          <w:szCs w:val="24"/>
        </w:rPr>
      </w:pPr>
      <w:r w:rsidRPr="00625AFE">
        <w:rPr>
          <w:rFonts w:ascii="Arial" w:hAnsi="Arial" w:cs="Arial"/>
          <w:b/>
          <w:bCs/>
          <w:sz w:val="24"/>
          <w:szCs w:val="24"/>
        </w:rPr>
        <w:t>Minister for Justice, Consumer Affairs and Road Safety</w:t>
      </w:r>
      <w:r w:rsidR="001F0F85" w:rsidRPr="00625AFE">
        <w:rPr>
          <w:rFonts w:ascii="Arial" w:hAnsi="Arial" w:cs="Arial"/>
          <w:b/>
          <w:bCs/>
          <w:sz w:val="24"/>
          <w:szCs w:val="24"/>
        </w:rPr>
        <w:t xml:space="preserve"> </w:t>
      </w:r>
    </w:p>
    <w:p w14:paraId="4525D04F" w14:textId="77777777" w:rsidR="001F0F85" w:rsidRPr="00625AFE" w:rsidRDefault="001F0F85" w:rsidP="001F0F85">
      <w:pPr>
        <w:spacing w:after="0"/>
        <w:jc w:val="center"/>
        <w:rPr>
          <w:rFonts w:ascii="Arial" w:hAnsi="Arial" w:cs="Arial"/>
          <w:b/>
          <w:bCs/>
          <w:sz w:val="24"/>
          <w:szCs w:val="24"/>
        </w:rPr>
      </w:pPr>
      <w:r w:rsidRPr="00625AFE">
        <w:rPr>
          <w:rFonts w:ascii="Arial" w:hAnsi="Arial" w:cs="Arial"/>
          <w:b/>
          <w:bCs/>
          <w:sz w:val="24"/>
          <w:szCs w:val="24"/>
        </w:rPr>
        <w:lastRenderedPageBreak/>
        <w:br w:type="page"/>
      </w:r>
    </w:p>
    <w:p w14:paraId="56B55092" w14:textId="77777777" w:rsidR="001F0F85" w:rsidRPr="00625AFE" w:rsidRDefault="001F0F85" w:rsidP="001F0F85">
      <w:pPr>
        <w:spacing w:after="240" w:line="240" w:lineRule="auto"/>
        <w:contextualSpacing/>
        <w:rPr>
          <w:rFonts w:ascii="Arial" w:hAnsi="Arial" w:cs="Arial"/>
          <w:b/>
          <w:bCs/>
          <w:sz w:val="24"/>
          <w:szCs w:val="24"/>
        </w:rPr>
      </w:pPr>
    </w:p>
    <w:p w14:paraId="04E0E422" w14:textId="686C6F63" w:rsidR="001F0F85" w:rsidRPr="00625AFE" w:rsidRDefault="00EA4736" w:rsidP="001F0F85">
      <w:pPr>
        <w:spacing w:after="240" w:line="240" w:lineRule="auto"/>
        <w:contextualSpacing/>
        <w:rPr>
          <w:rFonts w:ascii="Arial" w:hAnsi="Arial" w:cs="Arial"/>
          <w:b/>
          <w:bCs/>
          <w:sz w:val="24"/>
          <w:szCs w:val="24"/>
        </w:rPr>
      </w:pPr>
      <w:r w:rsidRPr="00625AFE">
        <w:rPr>
          <w:rFonts w:ascii="Arial" w:hAnsi="Arial" w:cs="Arial"/>
          <w:b/>
          <w:bCs/>
          <w:sz w:val="24"/>
          <w:szCs w:val="24"/>
        </w:rPr>
        <w:t>OFFICIAL VISITOR AMENDMENT BILL 2019</w:t>
      </w:r>
    </w:p>
    <w:p w14:paraId="429C9FD4" w14:textId="77777777" w:rsidR="001F0F85" w:rsidRPr="00625AFE" w:rsidRDefault="001F0F85" w:rsidP="001F0F85">
      <w:pPr>
        <w:spacing w:after="240" w:line="240" w:lineRule="auto"/>
        <w:contextualSpacing/>
        <w:rPr>
          <w:rFonts w:ascii="Arial" w:hAnsi="Arial" w:cs="Arial"/>
          <w:b/>
          <w:sz w:val="24"/>
          <w:szCs w:val="24"/>
        </w:rPr>
      </w:pPr>
    </w:p>
    <w:p w14:paraId="0DAC59B1" w14:textId="1724AEF0" w:rsidR="001F0F85" w:rsidRPr="00625AFE" w:rsidRDefault="001F0F85" w:rsidP="001F0F85">
      <w:pPr>
        <w:autoSpaceDE w:val="0"/>
        <w:autoSpaceDN w:val="0"/>
        <w:adjustRightInd w:val="0"/>
        <w:spacing w:after="240" w:line="240" w:lineRule="auto"/>
        <w:rPr>
          <w:rFonts w:ascii="Arial" w:hAnsi="Arial" w:cs="Arial"/>
          <w:sz w:val="24"/>
          <w:szCs w:val="24"/>
          <w:lang w:eastAsia="en-AU"/>
        </w:rPr>
      </w:pPr>
      <w:r w:rsidRPr="00625AFE">
        <w:rPr>
          <w:rFonts w:ascii="Arial" w:hAnsi="Arial" w:cs="Arial"/>
          <w:sz w:val="24"/>
          <w:szCs w:val="24"/>
          <w:lang w:eastAsia="en-AU"/>
        </w:rPr>
        <w:t>This explanatory statem</w:t>
      </w:r>
      <w:r w:rsidR="00A91795" w:rsidRPr="00625AFE">
        <w:rPr>
          <w:rFonts w:ascii="Arial" w:hAnsi="Arial" w:cs="Arial"/>
          <w:sz w:val="24"/>
          <w:szCs w:val="24"/>
          <w:lang w:eastAsia="en-AU"/>
        </w:rPr>
        <w:t xml:space="preserve">ent relates to the </w:t>
      </w:r>
      <w:r w:rsidR="00EA4736" w:rsidRPr="00625AFE">
        <w:rPr>
          <w:rFonts w:ascii="Arial" w:hAnsi="Arial" w:cs="Arial"/>
          <w:sz w:val="24"/>
          <w:szCs w:val="24"/>
          <w:lang w:eastAsia="en-AU"/>
        </w:rPr>
        <w:t xml:space="preserve">Official Visitor Amendment Bill 2019 </w:t>
      </w:r>
      <w:r w:rsidRPr="00625AFE">
        <w:rPr>
          <w:rFonts w:ascii="Arial" w:hAnsi="Arial" w:cs="Arial"/>
          <w:sz w:val="24"/>
          <w:szCs w:val="24"/>
          <w:lang w:eastAsia="en-AU"/>
        </w:rPr>
        <w:t>as presented to the Legislative Assembly. It has been prepared in order to assist the reader of the Bill and to help inform debate on it. It does not form part of the Bill and has not been endorsed by the Assembly.</w:t>
      </w:r>
    </w:p>
    <w:p w14:paraId="27F98E54" w14:textId="77777777" w:rsidR="001F0F85" w:rsidRPr="00625AFE" w:rsidRDefault="001F0F85" w:rsidP="001F0F85">
      <w:pPr>
        <w:autoSpaceDE w:val="0"/>
        <w:autoSpaceDN w:val="0"/>
        <w:adjustRightInd w:val="0"/>
        <w:spacing w:after="240" w:line="240" w:lineRule="auto"/>
        <w:rPr>
          <w:rFonts w:ascii="Arial" w:hAnsi="Arial" w:cs="Arial"/>
          <w:sz w:val="24"/>
          <w:szCs w:val="24"/>
          <w:lang w:eastAsia="en-AU"/>
        </w:rPr>
      </w:pPr>
      <w:r w:rsidRPr="00625AFE">
        <w:rPr>
          <w:rFonts w:ascii="Arial" w:hAnsi="Arial" w:cs="Arial"/>
          <w:sz w:val="24"/>
          <w:szCs w:val="24"/>
          <w:lang w:eastAsia="en-AU"/>
        </w:rPr>
        <w:t xml:space="preserve">The statement is to be read in conjunction with the Bill. It is not, and is not meant to be, a comprehensive description of the Bill. </w:t>
      </w:r>
    </w:p>
    <w:p w14:paraId="4B0116C7" w14:textId="77777777" w:rsidR="001F0F85" w:rsidRPr="00625AFE" w:rsidRDefault="001F0F85" w:rsidP="00967319">
      <w:pPr>
        <w:spacing w:after="240" w:line="240" w:lineRule="auto"/>
        <w:contextualSpacing/>
        <w:jc w:val="center"/>
        <w:rPr>
          <w:rFonts w:ascii="Arial" w:hAnsi="Arial" w:cs="Arial"/>
          <w:b/>
          <w:sz w:val="28"/>
          <w:szCs w:val="28"/>
        </w:rPr>
      </w:pPr>
      <w:r w:rsidRPr="00625AFE">
        <w:rPr>
          <w:rFonts w:ascii="Arial" w:hAnsi="Arial" w:cs="Arial"/>
          <w:b/>
          <w:sz w:val="28"/>
          <w:szCs w:val="28"/>
        </w:rPr>
        <w:t>Overview</w:t>
      </w:r>
    </w:p>
    <w:p w14:paraId="03D39C46" w14:textId="77777777" w:rsidR="001F0F85" w:rsidRPr="00625AFE" w:rsidRDefault="001F0F85" w:rsidP="001F0F85">
      <w:pPr>
        <w:spacing w:after="240" w:line="240" w:lineRule="auto"/>
        <w:contextualSpacing/>
        <w:jc w:val="center"/>
        <w:rPr>
          <w:rFonts w:ascii="Arial" w:hAnsi="Arial" w:cs="Arial"/>
          <w:b/>
          <w:sz w:val="28"/>
          <w:szCs w:val="28"/>
        </w:rPr>
      </w:pPr>
    </w:p>
    <w:p w14:paraId="681EE3F2" w14:textId="77777777" w:rsidR="001F0F85" w:rsidRPr="00625AFE" w:rsidRDefault="001F0F85" w:rsidP="001F0F85">
      <w:pPr>
        <w:spacing w:after="240" w:line="240" w:lineRule="auto"/>
        <w:contextualSpacing/>
        <w:jc w:val="center"/>
        <w:rPr>
          <w:rFonts w:ascii="Arial" w:hAnsi="Arial" w:cs="Arial"/>
          <w:b/>
          <w:sz w:val="24"/>
          <w:szCs w:val="24"/>
          <w:u w:val="single"/>
        </w:rPr>
      </w:pPr>
      <w:r w:rsidRPr="00625AFE">
        <w:rPr>
          <w:rFonts w:ascii="Arial" w:hAnsi="Arial" w:cs="Arial"/>
          <w:b/>
          <w:sz w:val="24"/>
          <w:szCs w:val="24"/>
          <w:u w:val="single"/>
        </w:rPr>
        <w:t>Purpose of the Bill</w:t>
      </w:r>
    </w:p>
    <w:p w14:paraId="621CB776" w14:textId="6912ADA9" w:rsidR="00416FB6" w:rsidRPr="00625AFE" w:rsidRDefault="001F0F85" w:rsidP="001F0F85">
      <w:pPr>
        <w:pStyle w:val="NoSpacing"/>
        <w:spacing w:after="240"/>
        <w:rPr>
          <w:rFonts w:ascii="Arial" w:hAnsi="Arial" w:cs="Arial"/>
          <w:sz w:val="24"/>
          <w:szCs w:val="24"/>
        </w:rPr>
      </w:pPr>
      <w:r w:rsidRPr="00625AFE">
        <w:rPr>
          <w:rFonts w:ascii="Arial" w:hAnsi="Arial" w:cs="Arial"/>
          <w:sz w:val="24"/>
          <w:szCs w:val="24"/>
        </w:rPr>
        <w:t xml:space="preserve">The Bill will amend </w:t>
      </w:r>
      <w:r w:rsidR="00795F8A" w:rsidRPr="00625AFE">
        <w:rPr>
          <w:rFonts w:ascii="Arial" w:hAnsi="Arial" w:cs="Arial"/>
          <w:sz w:val="24"/>
          <w:szCs w:val="24"/>
        </w:rPr>
        <w:t>the</w:t>
      </w:r>
      <w:r w:rsidR="00EA4736" w:rsidRPr="00625AFE">
        <w:rPr>
          <w:rFonts w:ascii="Arial" w:hAnsi="Arial" w:cs="Arial"/>
          <w:sz w:val="24"/>
          <w:szCs w:val="24"/>
        </w:rPr>
        <w:t xml:space="preserve"> </w:t>
      </w:r>
      <w:r w:rsidR="00EA4736" w:rsidRPr="00625AFE">
        <w:rPr>
          <w:rFonts w:ascii="Arial" w:hAnsi="Arial" w:cs="Arial"/>
          <w:i/>
          <w:sz w:val="24"/>
          <w:szCs w:val="24"/>
        </w:rPr>
        <w:t>Official Visitor Act 2012</w:t>
      </w:r>
      <w:r w:rsidR="00EA4736" w:rsidRPr="00625AFE">
        <w:rPr>
          <w:rFonts w:ascii="Arial" w:hAnsi="Arial" w:cs="Arial"/>
          <w:sz w:val="24"/>
          <w:szCs w:val="24"/>
        </w:rPr>
        <w:t xml:space="preserve"> and the five operational Acts of the ACT Official </w:t>
      </w:r>
      <w:r w:rsidR="003439FB" w:rsidRPr="00625AFE">
        <w:rPr>
          <w:rFonts w:ascii="Arial" w:hAnsi="Arial" w:cs="Arial"/>
          <w:sz w:val="24"/>
          <w:szCs w:val="24"/>
        </w:rPr>
        <w:t xml:space="preserve">Visitor </w:t>
      </w:r>
      <w:r w:rsidR="00EA4736" w:rsidRPr="00625AFE">
        <w:rPr>
          <w:rFonts w:ascii="Arial" w:hAnsi="Arial" w:cs="Arial"/>
          <w:sz w:val="24"/>
          <w:szCs w:val="24"/>
        </w:rPr>
        <w:t xml:space="preserve">Scheme </w:t>
      </w:r>
      <w:bookmarkStart w:id="1" w:name="_Hlk12955579"/>
      <w:r w:rsidR="00EA4736" w:rsidRPr="00625AFE">
        <w:rPr>
          <w:rFonts w:ascii="Arial" w:hAnsi="Arial" w:cs="Arial"/>
          <w:sz w:val="24"/>
          <w:szCs w:val="24"/>
        </w:rPr>
        <w:t>(</w:t>
      </w:r>
      <w:r w:rsidR="00EA4736" w:rsidRPr="00625AFE">
        <w:rPr>
          <w:rFonts w:ascii="Arial" w:hAnsi="Arial" w:cs="Arial"/>
          <w:i/>
          <w:sz w:val="24"/>
          <w:szCs w:val="24"/>
        </w:rPr>
        <w:t xml:space="preserve">Children and </w:t>
      </w:r>
      <w:r w:rsidR="00285438" w:rsidRPr="00625AFE">
        <w:rPr>
          <w:rFonts w:ascii="Arial" w:hAnsi="Arial" w:cs="Arial"/>
          <w:i/>
          <w:sz w:val="24"/>
          <w:szCs w:val="24"/>
        </w:rPr>
        <w:t>Yo</w:t>
      </w:r>
      <w:r w:rsidR="006502CF" w:rsidRPr="00625AFE">
        <w:rPr>
          <w:rFonts w:ascii="Arial" w:hAnsi="Arial" w:cs="Arial"/>
          <w:i/>
          <w:sz w:val="24"/>
          <w:szCs w:val="24"/>
        </w:rPr>
        <w:t>ung People Act 2008</w:t>
      </w:r>
      <w:r w:rsidR="006502CF" w:rsidRPr="00625AFE">
        <w:rPr>
          <w:rFonts w:ascii="Arial" w:hAnsi="Arial" w:cs="Arial"/>
          <w:sz w:val="24"/>
          <w:szCs w:val="24"/>
        </w:rPr>
        <w:t xml:space="preserve">, </w:t>
      </w:r>
      <w:r w:rsidR="006502CF" w:rsidRPr="00625AFE">
        <w:rPr>
          <w:rFonts w:ascii="Arial" w:hAnsi="Arial" w:cs="Arial"/>
          <w:i/>
          <w:sz w:val="24"/>
          <w:szCs w:val="24"/>
        </w:rPr>
        <w:t>Corrections Management Act 2007</w:t>
      </w:r>
      <w:r w:rsidR="006502CF" w:rsidRPr="00625AFE">
        <w:rPr>
          <w:rFonts w:ascii="Arial" w:hAnsi="Arial" w:cs="Arial"/>
          <w:sz w:val="24"/>
          <w:szCs w:val="24"/>
        </w:rPr>
        <w:t xml:space="preserve">, </w:t>
      </w:r>
      <w:r w:rsidR="006502CF" w:rsidRPr="00625AFE">
        <w:rPr>
          <w:rFonts w:ascii="Arial" w:hAnsi="Arial" w:cs="Arial"/>
          <w:i/>
          <w:sz w:val="24"/>
          <w:szCs w:val="24"/>
        </w:rPr>
        <w:t>Disability Services Act 1997</w:t>
      </w:r>
      <w:r w:rsidR="006502CF" w:rsidRPr="00625AFE">
        <w:rPr>
          <w:rFonts w:ascii="Arial" w:hAnsi="Arial" w:cs="Arial"/>
          <w:sz w:val="24"/>
          <w:szCs w:val="24"/>
        </w:rPr>
        <w:t xml:space="preserve">, </w:t>
      </w:r>
      <w:r w:rsidR="006502CF" w:rsidRPr="00625AFE">
        <w:rPr>
          <w:rFonts w:ascii="Arial" w:hAnsi="Arial" w:cs="Arial"/>
          <w:i/>
          <w:sz w:val="24"/>
          <w:szCs w:val="24"/>
        </w:rPr>
        <w:t>Housing Assistance Act 2007</w:t>
      </w:r>
      <w:r w:rsidR="006502CF" w:rsidRPr="00625AFE">
        <w:rPr>
          <w:rFonts w:ascii="Arial" w:hAnsi="Arial" w:cs="Arial"/>
          <w:sz w:val="24"/>
          <w:szCs w:val="24"/>
        </w:rPr>
        <w:t xml:space="preserve"> and </w:t>
      </w:r>
      <w:r w:rsidR="006502CF" w:rsidRPr="00625AFE">
        <w:rPr>
          <w:rFonts w:ascii="Arial" w:hAnsi="Arial" w:cs="Arial"/>
          <w:i/>
          <w:sz w:val="24"/>
          <w:szCs w:val="24"/>
        </w:rPr>
        <w:t>Mental Health Act 2015</w:t>
      </w:r>
      <w:r w:rsidR="006502CF" w:rsidRPr="00625AFE">
        <w:rPr>
          <w:rFonts w:ascii="Arial" w:hAnsi="Arial" w:cs="Arial"/>
          <w:sz w:val="24"/>
          <w:szCs w:val="24"/>
        </w:rPr>
        <w:t xml:space="preserve">). </w:t>
      </w:r>
      <w:bookmarkEnd w:id="1"/>
      <w:r w:rsidR="007E15AF" w:rsidRPr="00625AFE">
        <w:rPr>
          <w:rFonts w:ascii="Arial" w:hAnsi="Arial" w:cs="Arial"/>
          <w:sz w:val="24"/>
          <w:szCs w:val="24"/>
        </w:rPr>
        <w:t xml:space="preserve">The purpose of these amendments is to give effect to the legislative recommendations from the 2017 </w:t>
      </w:r>
      <w:r w:rsidR="006C6E4B" w:rsidRPr="00625AFE">
        <w:rPr>
          <w:rFonts w:ascii="Arial" w:hAnsi="Arial" w:cs="Arial"/>
          <w:sz w:val="24"/>
          <w:szCs w:val="24"/>
        </w:rPr>
        <w:t>Review of the Official Visitor Scheme.</w:t>
      </w:r>
    </w:p>
    <w:p w14:paraId="27059C57" w14:textId="74453BDB" w:rsidR="00795F8A" w:rsidRPr="00625AFE" w:rsidRDefault="007B1049" w:rsidP="001F0F85">
      <w:pPr>
        <w:pStyle w:val="NoSpacing"/>
        <w:spacing w:after="240"/>
        <w:rPr>
          <w:rFonts w:ascii="Arial" w:hAnsi="Arial" w:cs="Arial"/>
          <w:sz w:val="24"/>
          <w:szCs w:val="24"/>
        </w:rPr>
      </w:pPr>
      <w:r w:rsidRPr="00625AFE">
        <w:rPr>
          <w:rFonts w:ascii="Arial" w:hAnsi="Arial" w:cs="Arial"/>
          <w:sz w:val="24"/>
          <w:szCs w:val="24"/>
        </w:rPr>
        <w:t xml:space="preserve">The Bill </w:t>
      </w:r>
      <w:r w:rsidR="006C6E4B" w:rsidRPr="00625AFE">
        <w:rPr>
          <w:rFonts w:ascii="Arial" w:hAnsi="Arial" w:cs="Arial"/>
          <w:sz w:val="24"/>
          <w:szCs w:val="24"/>
        </w:rPr>
        <w:t>proposes the following amendments</w:t>
      </w:r>
      <w:r w:rsidR="000614C8" w:rsidRPr="00625AFE">
        <w:rPr>
          <w:rFonts w:ascii="Arial" w:hAnsi="Arial" w:cs="Arial"/>
          <w:sz w:val="24"/>
          <w:szCs w:val="24"/>
        </w:rPr>
        <w:t xml:space="preserve">:  </w:t>
      </w:r>
    </w:p>
    <w:p w14:paraId="7DA14C4B" w14:textId="1A7DCDB4"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clarifying the legislative functions of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isitors, including identifying, reporting and referring systemic issues of concern and the complaints handling function</w:t>
      </w:r>
    </w:p>
    <w:p w14:paraId="2FF8CF1C" w14:textId="7FB0FF9D"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guiding the exercise of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isitor functions, including promoting the human rights of entitled people and taking account an individual’s wishes about how the visit is conducted</w:t>
      </w:r>
    </w:p>
    <w:p w14:paraId="772E345E" w14:textId="77777777"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removing the redundant position of Principal Mental Health Official Visitor</w:t>
      </w:r>
    </w:p>
    <w:p w14:paraId="429BFA20" w14:textId="12AE9730"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requiring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to be appointed under the Official Visitor Act rather than each operational Act </w:t>
      </w:r>
    </w:p>
    <w:p w14:paraId="74D780C1" w14:textId="216947CF"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removing restrictions on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visiting other operational areas when required to allow for greater flexibility and coverage </w:t>
      </w:r>
    </w:p>
    <w:p w14:paraId="0A7351DF" w14:textId="666C2A02"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requiring visitable places to provide information to entitled people about the right to contact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isitors</w:t>
      </w:r>
    </w:p>
    <w:p w14:paraId="05187EE7" w14:textId="77777777"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allowing the Homelessness Official Visitor to visit entitled people residing in specialist homelessness properties </w:t>
      </w:r>
    </w:p>
    <w:p w14:paraId="17C921D0" w14:textId="00F1D808"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allowing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isitors to access relevant and necessary information about the operation of visitable places, including personal information and personal health information:</w:t>
      </w:r>
    </w:p>
    <w:p w14:paraId="1A22DD64" w14:textId="77777777" w:rsidR="0095341F" w:rsidRPr="00625AFE" w:rsidRDefault="0095341F" w:rsidP="0095341F">
      <w:pPr>
        <w:pStyle w:val="NoSpacing"/>
        <w:numPr>
          <w:ilvl w:val="1"/>
          <w:numId w:val="34"/>
        </w:numPr>
        <w:spacing w:after="240"/>
        <w:rPr>
          <w:rFonts w:ascii="Arial" w:hAnsi="Arial" w:cs="Arial"/>
          <w:sz w:val="24"/>
          <w:szCs w:val="24"/>
        </w:rPr>
      </w:pPr>
      <w:r w:rsidRPr="00625AFE">
        <w:rPr>
          <w:rFonts w:ascii="Arial" w:hAnsi="Arial" w:cs="Arial"/>
          <w:sz w:val="24"/>
          <w:szCs w:val="24"/>
        </w:rPr>
        <w:t xml:space="preserve">with the consent of the entitled person or </w:t>
      </w:r>
    </w:p>
    <w:p w14:paraId="4693FAFA" w14:textId="6E902AD6" w:rsidR="0095341F" w:rsidRPr="00625AFE" w:rsidRDefault="00672C8A" w:rsidP="0095341F">
      <w:pPr>
        <w:pStyle w:val="NoSpacing"/>
        <w:numPr>
          <w:ilvl w:val="1"/>
          <w:numId w:val="34"/>
        </w:numPr>
        <w:spacing w:after="240"/>
        <w:rPr>
          <w:rFonts w:ascii="Arial" w:hAnsi="Arial" w:cs="Arial"/>
          <w:sz w:val="24"/>
          <w:szCs w:val="24"/>
        </w:rPr>
      </w:pPr>
      <w:r w:rsidRPr="00625AFE">
        <w:rPr>
          <w:rFonts w:ascii="Arial" w:hAnsi="Arial" w:cs="Arial"/>
          <w:sz w:val="24"/>
          <w:szCs w:val="24"/>
        </w:rPr>
        <w:lastRenderedPageBreak/>
        <w:t>without consent in certain circumstances and subject to a range of safeguards for the privacy rights of entitled people</w:t>
      </w:r>
    </w:p>
    <w:p w14:paraId="361024C2" w14:textId="661E6E55"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clarifying the role and functions of the </w:t>
      </w:r>
      <w:r w:rsidR="00146F44" w:rsidRPr="00625AFE">
        <w:rPr>
          <w:rFonts w:ascii="Arial" w:hAnsi="Arial" w:cs="Arial"/>
          <w:sz w:val="24"/>
          <w:szCs w:val="24"/>
        </w:rPr>
        <w:t>o</w:t>
      </w:r>
      <w:r w:rsidRPr="00625AFE">
        <w:rPr>
          <w:rFonts w:ascii="Arial" w:hAnsi="Arial" w:cs="Arial"/>
          <w:sz w:val="24"/>
          <w:szCs w:val="24"/>
        </w:rPr>
        <w:t xml:space="preserve">fficial </w:t>
      </w:r>
      <w:r w:rsidR="00146F44" w:rsidRPr="00625AFE">
        <w:rPr>
          <w:rFonts w:ascii="Arial" w:hAnsi="Arial" w:cs="Arial"/>
          <w:sz w:val="24"/>
          <w:szCs w:val="24"/>
        </w:rPr>
        <w:t>v</w:t>
      </w:r>
      <w:r w:rsidRPr="00625AFE">
        <w:rPr>
          <w:rFonts w:ascii="Arial" w:hAnsi="Arial" w:cs="Arial"/>
          <w:sz w:val="24"/>
          <w:szCs w:val="24"/>
        </w:rPr>
        <w:t xml:space="preserve">isitors </w:t>
      </w:r>
      <w:r w:rsidR="00146F44" w:rsidRPr="00625AFE">
        <w:rPr>
          <w:rFonts w:ascii="Arial" w:hAnsi="Arial" w:cs="Arial"/>
          <w:sz w:val="24"/>
          <w:szCs w:val="24"/>
        </w:rPr>
        <w:t>b</w:t>
      </w:r>
      <w:r w:rsidRPr="00625AFE">
        <w:rPr>
          <w:rFonts w:ascii="Arial" w:hAnsi="Arial" w:cs="Arial"/>
          <w:sz w:val="24"/>
          <w:szCs w:val="24"/>
        </w:rPr>
        <w:t xml:space="preserve">oard to provide ongoing support to the </w:t>
      </w:r>
      <w:r w:rsidR="00146F44" w:rsidRPr="00625AFE">
        <w:rPr>
          <w:rFonts w:ascii="Arial" w:hAnsi="Arial" w:cs="Arial"/>
          <w:sz w:val="24"/>
          <w:szCs w:val="24"/>
        </w:rPr>
        <w:t>o</w:t>
      </w:r>
      <w:r w:rsidRPr="00625AFE">
        <w:rPr>
          <w:rFonts w:ascii="Arial" w:hAnsi="Arial" w:cs="Arial"/>
          <w:sz w:val="24"/>
          <w:szCs w:val="24"/>
        </w:rPr>
        <w:t xml:space="preserve">fficial </w:t>
      </w:r>
      <w:r w:rsidR="00146F44" w:rsidRPr="00625AFE">
        <w:rPr>
          <w:rFonts w:ascii="Arial" w:hAnsi="Arial" w:cs="Arial"/>
          <w:sz w:val="24"/>
          <w:szCs w:val="24"/>
        </w:rPr>
        <w:t>v</w:t>
      </w:r>
      <w:r w:rsidRPr="00625AFE">
        <w:rPr>
          <w:rFonts w:ascii="Arial" w:hAnsi="Arial" w:cs="Arial"/>
          <w:sz w:val="24"/>
          <w:szCs w:val="24"/>
        </w:rPr>
        <w:t xml:space="preserve">isitor </w:t>
      </w:r>
      <w:r w:rsidR="00146F44" w:rsidRPr="00625AFE">
        <w:rPr>
          <w:rFonts w:ascii="Arial" w:hAnsi="Arial" w:cs="Arial"/>
          <w:sz w:val="24"/>
          <w:szCs w:val="24"/>
        </w:rPr>
        <w:t>e</w:t>
      </w:r>
      <w:r w:rsidRPr="00625AFE">
        <w:rPr>
          <w:rFonts w:ascii="Arial" w:hAnsi="Arial" w:cs="Arial"/>
          <w:sz w:val="24"/>
          <w:szCs w:val="24"/>
        </w:rPr>
        <w:t xml:space="preserve">xecutive </w:t>
      </w:r>
      <w:r w:rsidR="00146F44" w:rsidRPr="00625AFE">
        <w:rPr>
          <w:rFonts w:ascii="Arial" w:hAnsi="Arial" w:cs="Arial"/>
          <w:sz w:val="24"/>
          <w:szCs w:val="24"/>
        </w:rPr>
        <w:t>o</w:t>
      </w:r>
      <w:r w:rsidRPr="00625AFE">
        <w:rPr>
          <w:rFonts w:ascii="Arial" w:hAnsi="Arial" w:cs="Arial"/>
          <w:sz w:val="24"/>
          <w:szCs w:val="24"/>
        </w:rPr>
        <w:t xml:space="preserve">fficer and the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w:t>
      </w:r>
    </w:p>
    <w:p w14:paraId="15E61ED5" w14:textId="48A5E855" w:rsidR="0095341F" w:rsidRPr="00625AFE" w:rsidRDefault="0095341F" w:rsidP="00A0367C">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providing that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are not subject to direction by </w:t>
      </w:r>
      <w:r w:rsidR="00A0367C" w:rsidRPr="00625AFE">
        <w:rPr>
          <w:rFonts w:ascii="Arial" w:hAnsi="Arial" w:cs="Arial"/>
          <w:sz w:val="24"/>
          <w:szCs w:val="24"/>
        </w:rPr>
        <w:t xml:space="preserve">anyone else except as provided by the Act </w:t>
      </w:r>
    </w:p>
    <w:p w14:paraId="383996EA" w14:textId="77777777"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providing a more comprehensive reporting structure</w:t>
      </w:r>
    </w:p>
    <w:p w14:paraId="145F5811" w14:textId="60FAAB38"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requiring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to provide reports to the relevant operational Minister, and make appropriate referrals, about systemic issues or serious individual issues that require further action </w:t>
      </w:r>
    </w:p>
    <w:p w14:paraId="28C23B79" w14:textId="63032643"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requiring a consolidated </w:t>
      </w:r>
      <w:r w:rsidR="00672C8A" w:rsidRPr="00625AFE">
        <w:rPr>
          <w:rFonts w:ascii="Arial" w:hAnsi="Arial" w:cs="Arial"/>
          <w:sz w:val="24"/>
          <w:szCs w:val="24"/>
        </w:rPr>
        <w:t xml:space="preserve">official visitor </w:t>
      </w:r>
      <w:r w:rsidRPr="00625AFE">
        <w:rPr>
          <w:rFonts w:ascii="Arial" w:hAnsi="Arial" w:cs="Arial"/>
          <w:sz w:val="24"/>
          <w:szCs w:val="24"/>
        </w:rPr>
        <w:t>annual report to be tabled in the Legislative Assembly and publ</w:t>
      </w:r>
      <w:r w:rsidR="00672C8A" w:rsidRPr="00625AFE">
        <w:rPr>
          <w:rFonts w:ascii="Arial" w:hAnsi="Arial" w:cs="Arial"/>
          <w:sz w:val="24"/>
          <w:szCs w:val="24"/>
        </w:rPr>
        <w:t>icly notified</w:t>
      </w:r>
    </w:p>
    <w:p w14:paraId="3E706CBF" w14:textId="452A84B5"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clarifying that recruitment processes for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are to be conducted independently from operational Directorates but the operational Minister is consulted regarding a proposed appointment  </w:t>
      </w:r>
    </w:p>
    <w:p w14:paraId="571B0461" w14:textId="7A08A26A" w:rsidR="006502C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replacing the requirement to specify visitable places in guidelines with a requirement for the Director-General of an operational Directorate to maintain a register of visitable places.</w:t>
      </w:r>
    </w:p>
    <w:p w14:paraId="4CFC52A6" w14:textId="0EE0EB7D" w:rsidR="00C77E80" w:rsidRPr="00625AFE" w:rsidRDefault="001F0F85" w:rsidP="00AE1C7D">
      <w:pPr>
        <w:pStyle w:val="NoSpacing"/>
        <w:spacing w:after="240"/>
        <w:jc w:val="center"/>
        <w:rPr>
          <w:rFonts w:ascii="Arial" w:hAnsi="Arial" w:cs="Arial"/>
          <w:sz w:val="24"/>
          <w:szCs w:val="24"/>
        </w:rPr>
      </w:pPr>
      <w:r w:rsidRPr="00625AFE">
        <w:rPr>
          <w:rFonts w:ascii="Arial" w:hAnsi="Arial" w:cs="Arial"/>
          <w:b/>
          <w:sz w:val="24"/>
          <w:szCs w:val="24"/>
          <w:u w:val="single"/>
        </w:rPr>
        <w:t>Human rights implications</w:t>
      </w:r>
      <w:r w:rsidRPr="00625AFE">
        <w:rPr>
          <w:rFonts w:ascii="Arial" w:hAnsi="Arial" w:cs="Arial"/>
          <w:b/>
          <w:sz w:val="24"/>
          <w:szCs w:val="24"/>
        </w:rPr>
        <w:t xml:space="preserve"> </w:t>
      </w:r>
    </w:p>
    <w:p w14:paraId="4E2B897A" w14:textId="7424D4D1" w:rsidR="003349AA" w:rsidRPr="00625AFE" w:rsidRDefault="00BD603E" w:rsidP="00AE1C7D">
      <w:pPr>
        <w:pStyle w:val="NoSpacing"/>
        <w:spacing w:after="240"/>
        <w:rPr>
          <w:rFonts w:ascii="Arial" w:hAnsi="Arial" w:cs="Arial"/>
          <w:sz w:val="24"/>
          <w:szCs w:val="24"/>
        </w:rPr>
      </w:pPr>
      <w:r w:rsidRPr="00625AFE">
        <w:rPr>
          <w:rFonts w:ascii="Arial" w:hAnsi="Arial" w:cs="Arial"/>
          <w:sz w:val="24"/>
          <w:szCs w:val="24"/>
        </w:rPr>
        <w:t xml:space="preserve">The </w:t>
      </w:r>
      <w:r w:rsidR="004F1497" w:rsidRPr="00625AFE">
        <w:rPr>
          <w:rFonts w:ascii="Arial" w:hAnsi="Arial" w:cs="Arial"/>
          <w:sz w:val="24"/>
          <w:szCs w:val="24"/>
        </w:rPr>
        <w:t xml:space="preserve">proposed amendments engage with </w:t>
      </w:r>
      <w:r w:rsidR="001628B2" w:rsidRPr="00625AFE">
        <w:rPr>
          <w:rFonts w:ascii="Arial" w:hAnsi="Arial" w:cs="Arial"/>
          <w:sz w:val="24"/>
          <w:szCs w:val="24"/>
        </w:rPr>
        <w:t xml:space="preserve">the following human rights under the </w:t>
      </w:r>
      <w:r w:rsidR="001628B2" w:rsidRPr="00625AFE">
        <w:rPr>
          <w:rFonts w:ascii="Arial" w:hAnsi="Arial" w:cs="Arial"/>
          <w:i/>
          <w:sz w:val="24"/>
          <w:szCs w:val="24"/>
        </w:rPr>
        <w:t>Human Rights Act 2004</w:t>
      </w:r>
      <w:r w:rsidR="001628B2" w:rsidRPr="00625AFE">
        <w:rPr>
          <w:rFonts w:ascii="Arial" w:hAnsi="Arial" w:cs="Arial"/>
          <w:sz w:val="24"/>
          <w:szCs w:val="24"/>
        </w:rPr>
        <w:t xml:space="preserve">. </w:t>
      </w:r>
    </w:p>
    <w:p w14:paraId="4405517C" w14:textId="675B5854" w:rsidR="003349AA" w:rsidRPr="00625AFE" w:rsidRDefault="00C7652A" w:rsidP="00AE1C7D">
      <w:pPr>
        <w:pStyle w:val="NoSpacing"/>
        <w:spacing w:after="240"/>
        <w:rPr>
          <w:rFonts w:ascii="Arial" w:hAnsi="Arial" w:cs="Arial"/>
          <w:sz w:val="24"/>
          <w:szCs w:val="24"/>
          <w:u w:val="single"/>
        </w:rPr>
      </w:pPr>
      <w:r w:rsidRPr="00625AFE">
        <w:rPr>
          <w:rFonts w:ascii="Arial" w:hAnsi="Arial" w:cs="Arial"/>
          <w:sz w:val="24"/>
          <w:szCs w:val="24"/>
          <w:u w:val="single"/>
        </w:rPr>
        <w:t>Humane treatment when deprived of liberty</w:t>
      </w:r>
      <w:r w:rsidR="005156ED" w:rsidRPr="00625AFE">
        <w:rPr>
          <w:rFonts w:ascii="Arial" w:hAnsi="Arial" w:cs="Arial"/>
          <w:sz w:val="24"/>
          <w:szCs w:val="24"/>
          <w:u w:val="single"/>
        </w:rPr>
        <w:t xml:space="preserve"> and protection from torture</w:t>
      </w:r>
    </w:p>
    <w:p w14:paraId="0DB68E18" w14:textId="60026BE4" w:rsidR="003349AA" w:rsidRPr="00625AFE" w:rsidRDefault="00836A3D" w:rsidP="00AE1C7D">
      <w:pPr>
        <w:pStyle w:val="NoSpacing"/>
        <w:spacing w:after="240"/>
        <w:rPr>
          <w:rFonts w:ascii="Arial" w:hAnsi="Arial" w:cs="Arial"/>
          <w:sz w:val="24"/>
          <w:szCs w:val="24"/>
        </w:rPr>
      </w:pPr>
      <w:r w:rsidRPr="00625AFE">
        <w:rPr>
          <w:rFonts w:ascii="Arial" w:hAnsi="Arial" w:cs="Arial"/>
          <w:sz w:val="24"/>
          <w:szCs w:val="24"/>
        </w:rPr>
        <w:t>T</w:t>
      </w:r>
      <w:r w:rsidR="003349AA" w:rsidRPr="00625AFE">
        <w:rPr>
          <w:rFonts w:ascii="Arial" w:hAnsi="Arial" w:cs="Arial"/>
          <w:sz w:val="24"/>
          <w:szCs w:val="24"/>
        </w:rPr>
        <w:t>he Bill amends the Official Visitor Act and related operational Acts to strengthen the ACT Official Visitor Scheme. The proposed amendments support the right to humane treatment when deprived of liberty (</w:t>
      </w:r>
      <w:r w:rsidR="005C574F" w:rsidRPr="00625AFE">
        <w:rPr>
          <w:rFonts w:ascii="Arial" w:hAnsi="Arial" w:cs="Arial"/>
          <w:sz w:val="24"/>
          <w:szCs w:val="24"/>
        </w:rPr>
        <w:t>s 19, Human Rights Act)</w:t>
      </w:r>
      <w:r w:rsidR="00BF1A3D" w:rsidRPr="00625AFE">
        <w:rPr>
          <w:rFonts w:ascii="Arial" w:hAnsi="Arial" w:cs="Arial"/>
          <w:sz w:val="24"/>
          <w:szCs w:val="24"/>
        </w:rPr>
        <w:t xml:space="preserve"> and protection from torture (</w:t>
      </w:r>
      <w:r w:rsidR="00657EC8" w:rsidRPr="00625AFE">
        <w:rPr>
          <w:rFonts w:ascii="Arial" w:hAnsi="Arial" w:cs="Arial"/>
          <w:sz w:val="24"/>
          <w:szCs w:val="24"/>
        </w:rPr>
        <w:t>s</w:t>
      </w:r>
      <w:r w:rsidR="004F1F7B" w:rsidRPr="00625AFE">
        <w:rPr>
          <w:rFonts w:ascii="Arial" w:hAnsi="Arial" w:cs="Arial"/>
          <w:sz w:val="24"/>
          <w:szCs w:val="24"/>
        </w:rPr>
        <w:t xml:space="preserve"> </w:t>
      </w:r>
      <w:r w:rsidR="00657EC8" w:rsidRPr="00625AFE">
        <w:rPr>
          <w:rFonts w:ascii="Arial" w:hAnsi="Arial" w:cs="Arial"/>
          <w:sz w:val="24"/>
          <w:szCs w:val="24"/>
        </w:rPr>
        <w:t>10(1), Human Rights Act)</w:t>
      </w:r>
      <w:r w:rsidR="005C574F" w:rsidRPr="00625AFE">
        <w:rPr>
          <w:rFonts w:ascii="Arial" w:hAnsi="Arial" w:cs="Arial"/>
          <w:sz w:val="24"/>
          <w:szCs w:val="24"/>
        </w:rPr>
        <w:t xml:space="preserve">. </w:t>
      </w:r>
    </w:p>
    <w:p w14:paraId="27D89B11" w14:textId="6A23A9CB" w:rsidR="005C574F" w:rsidRPr="00625AFE" w:rsidRDefault="005C574F" w:rsidP="00AE1C7D">
      <w:pPr>
        <w:pStyle w:val="NoSpacing"/>
        <w:spacing w:after="240"/>
        <w:rPr>
          <w:rFonts w:ascii="Arial" w:hAnsi="Arial" w:cs="Arial"/>
          <w:sz w:val="24"/>
          <w:szCs w:val="24"/>
        </w:rPr>
      </w:pPr>
      <w:r w:rsidRPr="00625AFE">
        <w:rPr>
          <w:rFonts w:ascii="Arial" w:hAnsi="Arial" w:cs="Arial"/>
          <w:sz w:val="24"/>
          <w:szCs w:val="24"/>
        </w:rPr>
        <w:t xml:space="preserve">The Official Visitor Scheme is made up of the Official Visitor Act and operational Acts including the Corrections Management Act. </w:t>
      </w:r>
      <w:r w:rsidR="00B54A2E" w:rsidRPr="00625AFE">
        <w:rPr>
          <w:rFonts w:ascii="Arial" w:hAnsi="Arial" w:cs="Arial"/>
          <w:sz w:val="24"/>
          <w:szCs w:val="24"/>
        </w:rPr>
        <w:t xml:space="preserve">Under the Scheme, an official visitor visits an ‘entitled person’ at a ‘visitable place’. </w:t>
      </w:r>
      <w:r w:rsidRPr="00625AFE">
        <w:rPr>
          <w:rFonts w:ascii="Arial" w:hAnsi="Arial" w:cs="Arial"/>
          <w:sz w:val="24"/>
          <w:szCs w:val="24"/>
        </w:rPr>
        <w:t>The Corrections Management Act provides for official visitors to visit detainees at correctional centres.</w:t>
      </w:r>
      <w:r w:rsidR="00650D75" w:rsidRPr="00625AFE">
        <w:rPr>
          <w:rFonts w:ascii="Arial" w:hAnsi="Arial" w:cs="Arial"/>
          <w:sz w:val="24"/>
          <w:szCs w:val="24"/>
        </w:rPr>
        <w:t xml:space="preserve"> The </w:t>
      </w:r>
      <w:r w:rsidR="000A6951" w:rsidRPr="00625AFE">
        <w:rPr>
          <w:rFonts w:ascii="Arial" w:hAnsi="Arial" w:cs="Arial"/>
          <w:sz w:val="24"/>
          <w:szCs w:val="24"/>
        </w:rPr>
        <w:t>Official Visitor Scheme provides a monitoring and complaints-handling process for vulnerable people who are ‘being held in government institutions or are staying in a community facility and are dependent on the service provider or accommodation manager supporting them’.</w:t>
      </w:r>
      <w:r w:rsidR="000A6951" w:rsidRPr="00625AFE">
        <w:rPr>
          <w:rStyle w:val="FootnoteReference"/>
          <w:rFonts w:ascii="Arial" w:hAnsi="Arial"/>
          <w:sz w:val="24"/>
          <w:szCs w:val="24"/>
        </w:rPr>
        <w:footnoteReference w:id="1"/>
      </w:r>
      <w:r w:rsidR="005156ED" w:rsidRPr="00625AFE">
        <w:rPr>
          <w:rFonts w:ascii="Arial" w:hAnsi="Arial" w:cs="Arial"/>
          <w:sz w:val="24"/>
          <w:szCs w:val="24"/>
        </w:rPr>
        <w:t xml:space="preserve"> </w:t>
      </w:r>
      <w:r w:rsidR="00CF6180" w:rsidRPr="00625AFE">
        <w:rPr>
          <w:rFonts w:ascii="Arial" w:hAnsi="Arial" w:cs="Arial"/>
          <w:sz w:val="24"/>
          <w:szCs w:val="24"/>
        </w:rPr>
        <w:t>The official visitors promote transparency and provide a vit</w:t>
      </w:r>
      <w:r w:rsidR="00103355" w:rsidRPr="00625AFE">
        <w:rPr>
          <w:rFonts w:ascii="Arial" w:hAnsi="Arial" w:cs="Arial"/>
          <w:sz w:val="24"/>
          <w:szCs w:val="24"/>
        </w:rPr>
        <w:t>al oversight and complaints-handling</w:t>
      </w:r>
      <w:r w:rsidR="00CF6180" w:rsidRPr="00625AFE">
        <w:rPr>
          <w:rFonts w:ascii="Arial" w:hAnsi="Arial" w:cs="Arial"/>
          <w:sz w:val="24"/>
          <w:szCs w:val="24"/>
        </w:rPr>
        <w:t xml:space="preserve"> service for detainees at correctional centres.</w:t>
      </w:r>
    </w:p>
    <w:p w14:paraId="59A390C2" w14:textId="2740D3CA" w:rsidR="005D2716" w:rsidRPr="00625AFE" w:rsidRDefault="005C574F" w:rsidP="00AE1C7D">
      <w:pPr>
        <w:pStyle w:val="NoSpacing"/>
        <w:spacing w:after="240"/>
        <w:rPr>
          <w:rFonts w:ascii="Arial" w:hAnsi="Arial" w:cs="Arial"/>
          <w:sz w:val="24"/>
          <w:szCs w:val="24"/>
        </w:rPr>
      </w:pPr>
      <w:r w:rsidRPr="00625AFE">
        <w:rPr>
          <w:rFonts w:ascii="Arial" w:hAnsi="Arial" w:cs="Arial"/>
          <w:sz w:val="24"/>
          <w:szCs w:val="24"/>
        </w:rPr>
        <w:t xml:space="preserve">The </w:t>
      </w:r>
      <w:r w:rsidR="00A76B36" w:rsidRPr="00625AFE">
        <w:rPr>
          <w:rFonts w:ascii="Arial" w:hAnsi="Arial" w:cs="Arial"/>
          <w:sz w:val="24"/>
          <w:szCs w:val="24"/>
        </w:rPr>
        <w:t>proposed amendments provide greater certainty and flexibility for official visitors</w:t>
      </w:r>
      <w:r w:rsidR="005D2716" w:rsidRPr="00625AFE">
        <w:rPr>
          <w:rFonts w:ascii="Arial" w:hAnsi="Arial" w:cs="Arial"/>
          <w:sz w:val="24"/>
          <w:szCs w:val="24"/>
        </w:rPr>
        <w:t>. The amendments provide more detail on the functions of official visitors</w:t>
      </w:r>
      <w:r w:rsidR="004257F7" w:rsidRPr="00625AFE">
        <w:rPr>
          <w:rFonts w:ascii="Arial" w:hAnsi="Arial" w:cs="Arial"/>
          <w:sz w:val="24"/>
          <w:szCs w:val="24"/>
        </w:rPr>
        <w:t xml:space="preserve"> and </w:t>
      </w:r>
      <w:r w:rsidR="005D2716" w:rsidRPr="00625AFE">
        <w:rPr>
          <w:rFonts w:ascii="Arial" w:hAnsi="Arial" w:cs="Arial"/>
          <w:sz w:val="24"/>
          <w:szCs w:val="24"/>
        </w:rPr>
        <w:lastRenderedPageBreak/>
        <w:t>prescribe a more comprehensive reporting framework for systemic issues of concern</w:t>
      </w:r>
      <w:r w:rsidR="004257F7" w:rsidRPr="00625AFE">
        <w:rPr>
          <w:rFonts w:ascii="Arial" w:hAnsi="Arial" w:cs="Arial"/>
          <w:sz w:val="24"/>
          <w:szCs w:val="24"/>
        </w:rPr>
        <w:t xml:space="preserve">. The amendments also improve the </w:t>
      </w:r>
      <w:r w:rsidR="005E26A6" w:rsidRPr="00625AFE">
        <w:rPr>
          <w:rFonts w:ascii="Arial" w:hAnsi="Arial" w:cs="Arial"/>
          <w:sz w:val="24"/>
          <w:szCs w:val="24"/>
        </w:rPr>
        <w:t>coverage and flexibility</w:t>
      </w:r>
      <w:r w:rsidR="004257F7" w:rsidRPr="00625AFE">
        <w:rPr>
          <w:rFonts w:ascii="Arial" w:hAnsi="Arial" w:cs="Arial"/>
          <w:sz w:val="24"/>
          <w:szCs w:val="24"/>
        </w:rPr>
        <w:t xml:space="preserve"> of the Scheme</w:t>
      </w:r>
      <w:r w:rsidR="005E26A6" w:rsidRPr="00625AFE">
        <w:rPr>
          <w:rFonts w:ascii="Arial" w:hAnsi="Arial" w:cs="Arial"/>
          <w:sz w:val="24"/>
          <w:szCs w:val="24"/>
        </w:rPr>
        <w:t xml:space="preserve"> by removing the restriction on the places that an official visitor may visit </w:t>
      </w:r>
      <w:r w:rsidR="005D2716" w:rsidRPr="00625AFE">
        <w:rPr>
          <w:rFonts w:ascii="Arial" w:hAnsi="Arial" w:cs="Arial"/>
          <w:sz w:val="24"/>
          <w:szCs w:val="24"/>
        </w:rPr>
        <w:t>allow</w:t>
      </w:r>
      <w:r w:rsidR="005E26A6" w:rsidRPr="00625AFE">
        <w:rPr>
          <w:rFonts w:ascii="Arial" w:hAnsi="Arial" w:cs="Arial"/>
          <w:sz w:val="24"/>
          <w:szCs w:val="24"/>
        </w:rPr>
        <w:t>ing</w:t>
      </w:r>
      <w:r w:rsidR="005D2716" w:rsidRPr="00625AFE">
        <w:rPr>
          <w:rFonts w:ascii="Arial" w:hAnsi="Arial" w:cs="Arial"/>
          <w:sz w:val="24"/>
          <w:szCs w:val="24"/>
        </w:rPr>
        <w:t xml:space="preserve"> official visitors to </w:t>
      </w:r>
      <w:r w:rsidR="005E26A6" w:rsidRPr="00625AFE">
        <w:rPr>
          <w:rFonts w:ascii="Arial" w:hAnsi="Arial" w:cs="Arial"/>
          <w:sz w:val="24"/>
          <w:szCs w:val="24"/>
        </w:rPr>
        <w:t xml:space="preserve">visit another visitable place if asked in writing by another official visitor or by the </w:t>
      </w:r>
      <w:r w:rsidR="00146F44" w:rsidRPr="00625AFE">
        <w:rPr>
          <w:rFonts w:ascii="Arial" w:hAnsi="Arial" w:cs="Arial"/>
          <w:sz w:val="24"/>
          <w:szCs w:val="24"/>
        </w:rPr>
        <w:t>o</w:t>
      </w:r>
      <w:r w:rsidR="005E26A6" w:rsidRPr="00625AFE">
        <w:rPr>
          <w:rFonts w:ascii="Arial" w:hAnsi="Arial" w:cs="Arial"/>
          <w:sz w:val="24"/>
          <w:szCs w:val="24"/>
        </w:rPr>
        <w:t xml:space="preserve">fficial </w:t>
      </w:r>
      <w:r w:rsidR="00146F44" w:rsidRPr="00625AFE">
        <w:rPr>
          <w:rFonts w:ascii="Arial" w:hAnsi="Arial" w:cs="Arial"/>
          <w:sz w:val="24"/>
          <w:szCs w:val="24"/>
        </w:rPr>
        <w:t>v</w:t>
      </w:r>
      <w:r w:rsidR="005E26A6" w:rsidRPr="00625AFE">
        <w:rPr>
          <w:rFonts w:ascii="Arial" w:hAnsi="Arial" w:cs="Arial"/>
          <w:sz w:val="24"/>
          <w:szCs w:val="24"/>
        </w:rPr>
        <w:t xml:space="preserve">isitors </w:t>
      </w:r>
      <w:r w:rsidR="00146F44" w:rsidRPr="00625AFE">
        <w:rPr>
          <w:rFonts w:ascii="Arial" w:hAnsi="Arial" w:cs="Arial"/>
          <w:sz w:val="24"/>
          <w:szCs w:val="24"/>
        </w:rPr>
        <w:t>b</w:t>
      </w:r>
      <w:r w:rsidR="005E26A6" w:rsidRPr="00625AFE">
        <w:rPr>
          <w:rFonts w:ascii="Arial" w:hAnsi="Arial" w:cs="Arial"/>
          <w:sz w:val="24"/>
          <w:szCs w:val="24"/>
        </w:rPr>
        <w:t xml:space="preserve">oard. </w:t>
      </w:r>
      <w:r w:rsidR="00A72BFA" w:rsidRPr="00625AFE">
        <w:rPr>
          <w:rFonts w:ascii="Arial" w:hAnsi="Arial" w:cs="Arial"/>
          <w:sz w:val="24"/>
          <w:szCs w:val="24"/>
        </w:rPr>
        <w:t xml:space="preserve">The amendments also require visitable places, including correctional facilities, to provide information to people about the right to contact official visitors. </w:t>
      </w:r>
    </w:p>
    <w:p w14:paraId="683AE535" w14:textId="367F1BA6" w:rsidR="00661C98" w:rsidRPr="00625AFE" w:rsidRDefault="00661C98" w:rsidP="00AE1C7D">
      <w:pPr>
        <w:pStyle w:val="NoSpacing"/>
        <w:spacing w:after="240"/>
        <w:rPr>
          <w:rFonts w:ascii="Arial" w:hAnsi="Arial" w:cs="Arial"/>
          <w:sz w:val="24"/>
          <w:szCs w:val="24"/>
        </w:rPr>
      </w:pPr>
      <w:r w:rsidRPr="00625AFE">
        <w:rPr>
          <w:rFonts w:ascii="Arial" w:hAnsi="Arial" w:cs="Arial"/>
          <w:sz w:val="24"/>
          <w:szCs w:val="24"/>
        </w:rPr>
        <w:t xml:space="preserve">These changes strengthen the Official Visitor Scheme and will enhance the ability of official visitors to provide independent oversight and protection </w:t>
      </w:r>
      <w:r w:rsidR="004257F7" w:rsidRPr="00625AFE">
        <w:rPr>
          <w:rFonts w:ascii="Arial" w:hAnsi="Arial" w:cs="Arial"/>
          <w:sz w:val="24"/>
          <w:szCs w:val="24"/>
        </w:rPr>
        <w:t xml:space="preserve">of the human rights of people who are detained in correctional facilities.  </w:t>
      </w:r>
    </w:p>
    <w:p w14:paraId="3321ABE1" w14:textId="01B800B2" w:rsidR="005E26A6" w:rsidRPr="00625AFE" w:rsidRDefault="005A32C4" w:rsidP="00AE1C7D">
      <w:pPr>
        <w:pStyle w:val="NoSpacing"/>
        <w:spacing w:after="240"/>
        <w:rPr>
          <w:rFonts w:ascii="Arial" w:hAnsi="Arial" w:cs="Arial"/>
          <w:sz w:val="24"/>
          <w:szCs w:val="24"/>
          <w:u w:val="single"/>
        </w:rPr>
      </w:pPr>
      <w:r w:rsidRPr="00625AFE">
        <w:rPr>
          <w:rFonts w:ascii="Arial" w:hAnsi="Arial" w:cs="Arial"/>
          <w:sz w:val="24"/>
          <w:szCs w:val="24"/>
          <w:u w:val="single"/>
        </w:rPr>
        <w:t>Right to equality and right to privacy and reputation</w:t>
      </w:r>
    </w:p>
    <w:p w14:paraId="67A94CCB" w14:textId="23FE628E" w:rsidR="00642254" w:rsidRPr="00625AFE" w:rsidRDefault="00073B5A" w:rsidP="00AE1C7D">
      <w:pPr>
        <w:pStyle w:val="NoSpacing"/>
        <w:spacing w:after="240"/>
        <w:rPr>
          <w:rFonts w:ascii="Arial" w:hAnsi="Arial" w:cs="Arial"/>
          <w:sz w:val="24"/>
          <w:szCs w:val="24"/>
        </w:rPr>
      </w:pPr>
      <w:r w:rsidRPr="00625AFE">
        <w:rPr>
          <w:rFonts w:ascii="Arial" w:hAnsi="Arial" w:cs="Arial"/>
          <w:sz w:val="24"/>
          <w:szCs w:val="24"/>
        </w:rPr>
        <w:t xml:space="preserve">The Bill engages </w:t>
      </w:r>
      <w:r w:rsidR="00A25009" w:rsidRPr="00625AFE">
        <w:rPr>
          <w:rFonts w:ascii="Arial" w:hAnsi="Arial" w:cs="Arial"/>
          <w:sz w:val="24"/>
          <w:szCs w:val="24"/>
        </w:rPr>
        <w:t xml:space="preserve">the right to </w:t>
      </w:r>
      <w:r w:rsidR="001518B4" w:rsidRPr="00625AFE">
        <w:rPr>
          <w:rFonts w:ascii="Arial" w:hAnsi="Arial" w:cs="Arial"/>
          <w:sz w:val="24"/>
          <w:szCs w:val="24"/>
        </w:rPr>
        <w:t xml:space="preserve">recognition and </w:t>
      </w:r>
      <w:r w:rsidR="00A25009" w:rsidRPr="00625AFE">
        <w:rPr>
          <w:rFonts w:ascii="Arial" w:hAnsi="Arial" w:cs="Arial"/>
          <w:sz w:val="24"/>
          <w:szCs w:val="24"/>
        </w:rPr>
        <w:t xml:space="preserve">equality </w:t>
      </w:r>
      <w:r w:rsidR="001518B4" w:rsidRPr="00625AFE">
        <w:rPr>
          <w:rFonts w:ascii="Arial" w:hAnsi="Arial" w:cs="Arial"/>
          <w:sz w:val="24"/>
          <w:szCs w:val="24"/>
        </w:rPr>
        <w:t xml:space="preserve">before the law </w:t>
      </w:r>
      <w:r w:rsidR="00A25009" w:rsidRPr="00625AFE">
        <w:rPr>
          <w:rFonts w:ascii="Arial" w:hAnsi="Arial" w:cs="Arial"/>
          <w:sz w:val="24"/>
          <w:szCs w:val="24"/>
        </w:rPr>
        <w:t>(s</w:t>
      </w:r>
      <w:r w:rsidR="004E230F" w:rsidRPr="00625AFE">
        <w:rPr>
          <w:rFonts w:ascii="Arial" w:hAnsi="Arial" w:cs="Arial"/>
          <w:sz w:val="24"/>
          <w:szCs w:val="24"/>
        </w:rPr>
        <w:t xml:space="preserve"> </w:t>
      </w:r>
      <w:r w:rsidR="00A25009" w:rsidRPr="00625AFE">
        <w:rPr>
          <w:rFonts w:ascii="Arial" w:hAnsi="Arial" w:cs="Arial"/>
          <w:sz w:val="24"/>
          <w:szCs w:val="24"/>
        </w:rPr>
        <w:t>8, Human Rights Act) and the right to privacy and reputation (s</w:t>
      </w:r>
      <w:r w:rsidR="004E230F" w:rsidRPr="00625AFE">
        <w:rPr>
          <w:rFonts w:ascii="Arial" w:hAnsi="Arial" w:cs="Arial"/>
          <w:sz w:val="24"/>
          <w:szCs w:val="24"/>
        </w:rPr>
        <w:t xml:space="preserve"> </w:t>
      </w:r>
      <w:r w:rsidR="00A25009" w:rsidRPr="00625AFE">
        <w:rPr>
          <w:rFonts w:ascii="Arial" w:hAnsi="Arial" w:cs="Arial"/>
          <w:sz w:val="24"/>
          <w:szCs w:val="24"/>
        </w:rPr>
        <w:t xml:space="preserve">12, Human Rights Act). </w:t>
      </w:r>
      <w:r w:rsidR="006F2BCC" w:rsidRPr="00625AFE">
        <w:rPr>
          <w:rFonts w:ascii="Arial" w:hAnsi="Arial" w:cs="Arial"/>
          <w:sz w:val="24"/>
          <w:szCs w:val="24"/>
        </w:rPr>
        <w:t xml:space="preserve">The following amendments have been </w:t>
      </w:r>
      <w:r w:rsidR="0082200B" w:rsidRPr="00625AFE">
        <w:rPr>
          <w:rFonts w:ascii="Arial" w:hAnsi="Arial" w:cs="Arial"/>
          <w:sz w:val="24"/>
          <w:szCs w:val="24"/>
        </w:rPr>
        <w:t>identified as posing potential limitations to the</w:t>
      </w:r>
      <w:r w:rsidR="00642254" w:rsidRPr="00625AFE">
        <w:rPr>
          <w:rFonts w:ascii="Arial" w:hAnsi="Arial" w:cs="Arial"/>
          <w:sz w:val="24"/>
          <w:szCs w:val="24"/>
        </w:rPr>
        <w:t xml:space="preserve">se rights. </w:t>
      </w:r>
      <w:r w:rsidR="00D3244F" w:rsidRPr="00625AFE">
        <w:rPr>
          <w:rFonts w:ascii="Arial" w:hAnsi="Arial" w:cs="Arial"/>
          <w:sz w:val="24"/>
          <w:szCs w:val="24"/>
        </w:rPr>
        <w:t>These potential limitations are ‘reasonable limits set by laws that can be demonstrably justified in a free and democratic society’ as required by section 28 of the Human Rights Act.</w:t>
      </w:r>
      <w:r w:rsidR="004571B1" w:rsidRPr="00625AFE">
        <w:rPr>
          <w:rFonts w:ascii="Arial" w:hAnsi="Arial" w:cs="Arial"/>
          <w:sz w:val="24"/>
          <w:szCs w:val="24"/>
        </w:rPr>
        <w:t xml:space="preserve"> </w:t>
      </w:r>
    </w:p>
    <w:p w14:paraId="761001D0" w14:textId="23C161D8" w:rsidR="00CB1C20" w:rsidRPr="00625AFE" w:rsidRDefault="00642254" w:rsidP="00AE1C7D">
      <w:pPr>
        <w:pStyle w:val="NoSpacing"/>
        <w:spacing w:after="240"/>
        <w:rPr>
          <w:rFonts w:ascii="Arial" w:hAnsi="Arial" w:cs="Arial"/>
          <w:sz w:val="24"/>
          <w:szCs w:val="24"/>
        </w:rPr>
      </w:pPr>
      <w:r w:rsidRPr="00625AFE">
        <w:rPr>
          <w:rFonts w:ascii="Arial" w:hAnsi="Arial" w:cs="Arial"/>
          <w:sz w:val="24"/>
          <w:szCs w:val="24"/>
        </w:rPr>
        <w:t>Clause</w:t>
      </w:r>
      <w:r w:rsidR="00A0367C" w:rsidRPr="00625AFE">
        <w:rPr>
          <w:rFonts w:ascii="Arial" w:hAnsi="Arial" w:cs="Arial"/>
          <w:sz w:val="24"/>
          <w:szCs w:val="24"/>
        </w:rPr>
        <w:t xml:space="preserve"> 11</w:t>
      </w:r>
      <w:r w:rsidR="00B54A2E" w:rsidRPr="00625AFE">
        <w:rPr>
          <w:rFonts w:ascii="Arial" w:hAnsi="Arial" w:cs="Arial"/>
          <w:sz w:val="24"/>
          <w:szCs w:val="24"/>
        </w:rPr>
        <w:t xml:space="preserve"> of the Bill amend</w:t>
      </w:r>
      <w:r w:rsidR="00A0367C" w:rsidRPr="00625AFE">
        <w:rPr>
          <w:rFonts w:ascii="Arial" w:hAnsi="Arial" w:cs="Arial"/>
          <w:sz w:val="24"/>
          <w:szCs w:val="24"/>
        </w:rPr>
        <w:t>s</w:t>
      </w:r>
      <w:r w:rsidR="00B54A2E" w:rsidRPr="00625AFE">
        <w:rPr>
          <w:rFonts w:ascii="Arial" w:hAnsi="Arial" w:cs="Arial"/>
          <w:sz w:val="24"/>
          <w:szCs w:val="24"/>
        </w:rPr>
        <w:t xml:space="preserve"> the Official Visitor Act to cover situations where an official visitor </w:t>
      </w:r>
      <w:r w:rsidR="00CB1C20" w:rsidRPr="00625AFE">
        <w:rPr>
          <w:rFonts w:ascii="Arial" w:hAnsi="Arial" w:cs="Arial"/>
          <w:sz w:val="24"/>
          <w:szCs w:val="24"/>
        </w:rPr>
        <w:t>is not able to obtain</w:t>
      </w:r>
      <w:r w:rsidR="00B54A2E" w:rsidRPr="00625AFE">
        <w:rPr>
          <w:rFonts w:ascii="Arial" w:hAnsi="Arial" w:cs="Arial"/>
          <w:sz w:val="24"/>
          <w:szCs w:val="24"/>
        </w:rPr>
        <w:t xml:space="preserve"> the consent of an entitled person to inspect a record</w:t>
      </w:r>
      <w:r w:rsidR="00CB1C20" w:rsidRPr="00625AFE">
        <w:rPr>
          <w:rFonts w:ascii="Arial" w:hAnsi="Arial" w:cs="Arial"/>
          <w:sz w:val="24"/>
          <w:szCs w:val="24"/>
        </w:rPr>
        <w:t>,</w:t>
      </w:r>
      <w:r w:rsidR="00A70E25" w:rsidRPr="00625AFE">
        <w:rPr>
          <w:rFonts w:ascii="Arial" w:hAnsi="Arial" w:cs="Arial"/>
          <w:sz w:val="24"/>
          <w:szCs w:val="24"/>
        </w:rPr>
        <w:t xml:space="preserve"> where the entitled person may lack capacity </w:t>
      </w:r>
      <w:r w:rsidR="00CB1C20" w:rsidRPr="00625AFE">
        <w:rPr>
          <w:rFonts w:ascii="Arial" w:hAnsi="Arial" w:cs="Arial"/>
          <w:sz w:val="24"/>
          <w:szCs w:val="24"/>
        </w:rPr>
        <w:t>to consent or to communicate views regarding inspection of records.</w:t>
      </w:r>
    </w:p>
    <w:p w14:paraId="29DCD44E" w14:textId="6684B22A" w:rsidR="007A2E9D" w:rsidRPr="00625AFE" w:rsidRDefault="00A678F4" w:rsidP="00AE1C7D">
      <w:pPr>
        <w:pStyle w:val="NoSpacing"/>
        <w:spacing w:after="240"/>
        <w:rPr>
          <w:rFonts w:ascii="Arial" w:hAnsi="Arial" w:cs="Arial"/>
          <w:sz w:val="24"/>
          <w:szCs w:val="24"/>
        </w:rPr>
      </w:pPr>
      <w:r w:rsidRPr="00625AFE">
        <w:rPr>
          <w:rFonts w:ascii="Arial" w:hAnsi="Arial" w:cs="Arial"/>
          <w:sz w:val="24"/>
          <w:szCs w:val="24"/>
        </w:rPr>
        <w:t xml:space="preserve">The Official Visitor Act currently provides that </w:t>
      </w:r>
      <w:r w:rsidR="00AA679A" w:rsidRPr="00625AFE">
        <w:rPr>
          <w:rFonts w:ascii="Arial" w:hAnsi="Arial" w:cs="Arial"/>
          <w:sz w:val="24"/>
          <w:szCs w:val="24"/>
        </w:rPr>
        <w:t xml:space="preserve">an operating entity must not give an official visitor access to an entitled person’s </w:t>
      </w:r>
      <w:r w:rsidR="006821C4" w:rsidRPr="00625AFE">
        <w:rPr>
          <w:rFonts w:ascii="Arial" w:hAnsi="Arial" w:cs="Arial"/>
          <w:sz w:val="24"/>
          <w:szCs w:val="24"/>
        </w:rPr>
        <w:t xml:space="preserve">records, including </w:t>
      </w:r>
      <w:r w:rsidR="00AA679A" w:rsidRPr="00625AFE">
        <w:rPr>
          <w:rFonts w:ascii="Arial" w:hAnsi="Arial" w:cs="Arial"/>
          <w:sz w:val="24"/>
          <w:szCs w:val="24"/>
        </w:rPr>
        <w:t>health record</w:t>
      </w:r>
      <w:r w:rsidR="006821C4" w:rsidRPr="00625AFE">
        <w:rPr>
          <w:rFonts w:ascii="Arial" w:hAnsi="Arial" w:cs="Arial"/>
          <w:sz w:val="24"/>
          <w:szCs w:val="24"/>
        </w:rPr>
        <w:t>s</w:t>
      </w:r>
      <w:r w:rsidR="00AA679A" w:rsidRPr="00625AFE">
        <w:rPr>
          <w:rFonts w:ascii="Arial" w:hAnsi="Arial" w:cs="Arial"/>
          <w:sz w:val="24"/>
          <w:szCs w:val="24"/>
        </w:rPr>
        <w:t xml:space="preserve"> without the entitled person’s consent. During the review of the Official Visitor Scheme, some official visitors </w:t>
      </w:r>
      <w:r w:rsidR="00CB1C20" w:rsidRPr="00625AFE">
        <w:rPr>
          <w:rFonts w:ascii="Arial" w:hAnsi="Arial" w:cs="Arial"/>
          <w:sz w:val="24"/>
          <w:szCs w:val="24"/>
        </w:rPr>
        <w:t xml:space="preserve">noted that in situations where entitled people in a visitable place are not able to communicate or raise concerns about their treatment that it is </w:t>
      </w:r>
      <w:r w:rsidR="007A2E9D" w:rsidRPr="00625AFE">
        <w:rPr>
          <w:rFonts w:ascii="Arial" w:hAnsi="Arial" w:cs="Arial"/>
          <w:sz w:val="24"/>
          <w:szCs w:val="24"/>
        </w:rPr>
        <w:t xml:space="preserve">particularly </w:t>
      </w:r>
      <w:r w:rsidR="00CB1C20" w:rsidRPr="00625AFE">
        <w:rPr>
          <w:rFonts w:ascii="Arial" w:hAnsi="Arial" w:cs="Arial"/>
          <w:sz w:val="24"/>
          <w:szCs w:val="24"/>
        </w:rPr>
        <w:t xml:space="preserve">important to be able to inspect records </w:t>
      </w:r>
      <w:r w:rsidR="007A2E9D" w:rsidRPr="00625AFE">
        <w:rPr>
          <w:rFonts w:ascii="Arial" w:hAnsi="Arial" w:cs="Arial"/>
          <w:sz w:val="24"/>
          <w:szCs w:val="24"/>
        </w:rPr>
        <w:t xml:space="preserve">held by the visitable place </w:t>
      </w:r>
      <w:r w:rsidR="00CB1C20" w:rsidRPr="00625AFE">
        <w:rPr>
          <w:rFonts w:ascii="Arial" w:hAnsi="Arial" w:cs="Arial"/>
          <w:sz w:val="24"/>
          <w:szCs w:val="24"/>
        </w:rPr>
        <w:t xml:space="preserve">to ensure that there are no systemic concerns and that entitled people are being treated </w:t>
      </w:r>
      <w:r w:rsidR="007A2E9D" w:rsidRPr="00625AFE">
        <w:rPr>
          <w:rFonts w:ascii="Arial" w:hAnsi="Arial" w:cs="Arial"/>
          <w:sz w:val="24"/>
          <w:szCs w:val="24"/>
        </w:rPr>
        <w:t>appropriately</w:t>
      </w:r>
      <w:r w:rsidR="009D4071" w:rsidRPr="00625AFE">
        <w:rPr>
          <w:rFonts w:ascii="Arial" w:hAnsi="Arial" w:cs="Arial"/>
          <w:sz w:val="24"/>
          <w:szCs w:val="24"/>
        </w:rPr>
        <w:t xml:space="preserve">. </w:t>
      </w:r>
    </w:p>
    <w:p w14:paraId="6B383B33" w14:textId="0DCBF05C" w:rsidR="00A678F4" w:rsidRPr="00625AFE" w:rsidRDefault="009D4071" w:rsidP="00AE1C7D">
      <w:pPr>
        <w:pStyle w:val="NoSpacing"/>
        <w:spacing w:after="240"/>
        <w:rPr>
          <w:rFonts w:ascii="Arial" w:hAnsi="Arial" w:cs="Arial"/>
          <w:sz w:val="24"/>
          <w:szCs w:val="24"/>
        </w:rPr>
      </w:pPr>
      <w:r w:rsidRPr="00625AFE">
        <w:rPr>
          <w:rFonts w:ascii="Arial" w:hAnsi="Arial" w:cs="Arial"/>
          <w:sz w:val="24"/>
          <w:szCs w:val="24"/>
        </w:rPr>
        <w:t xml:space="preserve">Official visitors may experience difficulties obtaining the consent of an entitled person who has a </w:t>
      </w:r>
      <w:r w:rsidR="00CB1C20" w:rsidRPr="00625AFE">
        <w:rPr>
          <w:rFonts w:ascii="Arial" w:hAnsi="Arial" w:cs="Arial"/>
          <w:sz w:val="24"/>
          <w:szCs w:val="24"/>
        </w:rPr>
        <w:t>significant</w:t>
      </w:r>
      <w:r w:rsidRPr="00625AFE">
        <w:rPr>
          <w:rFonts w:ascii="Arial" w:hAnsi="Arial" w:cs="Arial"/>
          <w:sz w:val="24"/>
          <w:szCs w:val="24"/>
        </w:rPr>
        <w:t xml:space="preserve"> intellectual disability</w:t>
      </w:r>
      <w:r w:rsidR="007A2E9D" w:rsidRPr="00625AFE">
        <w:rPr>
          <w:rFonts w:ascii="Arial" w:hAnsi="Arial" w:cs="Arial"/>
          <w:sz w:val="24"/>
          <w:szCs w:val="24"/>
        </w:rPr>
        <w:t xml:space="preserve"> or who is experiencing acute mental illness</w:t>
      </w:r>
      <w:r w:rsidRPr="00625AFE">
        <w:rPr>
          <w:rFonts w:ascii="Arial" w:hAnsi="Arial" w:cs="Arial"/>
          <w:sz w:val="24"/>
          <w:szCs w:val="24"/>
        </w:rPr>
        <w:t xml:space="preserve">, even though the official visitor reasonably believes that there are serious concerns about the person’s level of care and treatment. </w:t>
      </w:r>
    </w:p>
    <w:p w14:paraId="66A03A07" w14:textId="56CDCD81" w:rsidR="007A2E9D" w:rsidRPr="00625AFE" w:rsidRDefault="007A2E9D" w:rsidP="00AE1C7D">
      <w:pPr>
        <w:pStyle w:val="NoSpacing"/>
        <w:spacing w:after="240"/>
        <w:rPr>
          <w:rFonts w:ascii="Arial" w:hAnsi="Arial" w:cs="Arial"/>
          <w:sz w:val="24"/>
          <w:szCs w:val="24"/>
        </w:rPr>
      </w:pPr>
      <w:r w:rsidRPr="00625AFE">
        <w:rPr>
          <w:rFonts w:ascii="Arial" w:hAnsi="Arial" w:cs="Arial"/>
          <w:sz w:val="24"/>
          <w:szCs w:val="24"/>
        </w:rPr>
        <w:t xml:space="preserve">Although the Bill will allow the inspection of records, including health records, in certain circumstances without consent, </w:t>
      </w:r>
      <w:r w:rsidR="008B06E6" w:rsidRPr="00625AFE">
        <w:rPr>
          <w:rFonts w:ascii="Arial" w:hAnsi="Arial" w:cs="Arial"/>
          <w:sz w:val="24"/>
          <w:szCs w:val="24"/>
        </w:rPr>
        <w:t>this is to serve an important objective to ensure oversight of the services and treatment of entitled people in a visitable place.</w:t>
      </w:r>
      <w:r w:rsidR="00B3530E" w:rsidRPr="00625AFE">
        <w:rPr>
          <w:rFonts w:ascii="Arial" w:hAnsi="Arial" w:cs="Arial"/>
          <w:sz w:val="24"/>
          <w:szCs w:val="24"/>
        </w:rPr>
        <w:t xml:space="preserve"> </w:t>
      </w:r>
      <w:r w:rsidR="008B06E6" w:rsidRPr="00625AFE">
        <w:rPr>
          <w:rFonts w:ascii="Arial" w:hAnsi="Arial" w:cs="Arial"/>
          <w:sz w:val="24"/>
          <w:szCs w:val="24"/>
        </w:rPr>
        <w:t>T</w:t>
      </w:r>
      <w:r w:rsidR="004571B1" w:rsidRPr="00625AFE">
        <w:rPr>
          <w:rFonts w:ascii="Arial" w:hAnsi="Arial" w:cs="Arial"/>
          <w:sz w:val="24"/>
          <w:szCs w:val="24"/>
        </w:rPr>
        <w:t xml:space="preserve">he Bill includes </w:t>
      </w:r>
      <w:r w:rsidR="008B06E6" w:rsidRPr="00625AFE">
        <w:rPr>
          <w:rFonts w:ascii="Arial" w:hAnsi="Arial" w:cs="Arial"/>
          <w:sz w:val="24"/>
          <w:szCs w:val="24"/>
        </w:rPr>
        <w:t xml:space="preserve">a range of </w:t>
      </w:r>
      <w:r w:rsidR="004571B1" w:rsidRPr="00625AFE">
        <w:rPr>
          <w:rFonts w:ascii="Arial" w:hAnsi="Arial" w:cs="Arial"/>
          <w:sz w:val="24"/>
          <w:szCs w:val="24"/>
        </w:rPr>
        <w:t>safeguards for the</w:t>
      </w:r>
      <w:r w:rsidRPr="00625AFE">
        <w:rPr>
          <w:rFonts w:ascii="Arial" w:hAnsi="Arial" w:cs="Arial"/>
          <w:sz w:val="24"/>
          <w:szCs w:val="24"/>
        </w:rPr>
        <w:t xml:space="preserve"> privacy rights of the</w:t>
      </w:r>
      <w:r w:rsidR="004571B1" w:rsidRPr="00625AFE">
        <w:rPr>
          <w:rFonts w:ascii="Arial" w:hAnsi="Arial" w:cs="Arial"/>
          <w:sz w:val="24"/>
          <w:szCs w:val="24"/>
        </w:rPr>
        <w:t xml:space="preserve"> entitled person. </w:t>
      </w:r>
    </w:p>
    <w:p w14:paraId="34506DCC" w14:textId="0ACC28DC" w:rsidR="008B06E6" w:rsidRPr="00625AFE" w:rsidRDefault="009D4071" w:rsidP="00AE1C7D">
      <w:pPr>
        <w:pStyle w:val="NoSpacing"/>
        <w:spacing w:after="240"/>
        <w:rPr>
          <w:rFonts w:ascii="Arial" w:hAnsi="Arial" w:cs="Arial"/>
          <w:sz w:val="24"/>
          <w:szCs w:val="24"/>
        </w:rPr>
      </w:pPr>
      <w:r w:rsidRPr="00625AFE">
        <w:rPr>
          <w:rFonts w:ascii="Arial" w:hAnsi="Arial" w:cs="Arial"/>
          <w:sz w:val="24"/>
          <w:szCs w:val="24"/>
        </w:rPr>
        <w:t xml:space="preserve">The Bill amends the Official Visitor Act to provide that </w:t>
      </w:r>
      <w:r w:rsidR="00B3530E" w:rsidRPr="00625AFE">
        <w:rPr>
          <w:rFonts w:ascii="Arial" w:hAnsi="Arial" w:cs="Arial"/>
          <w:sz w:val="24"/>
          <w:szCs w:val="24"/>
        </w:rPr>
        <w:t>an official visitor may inspect a</w:t>
      </w:r>
      <w:r w:rsidR="004571B1" w:rsidRPr="00625AFE">
        <w:rPr>
          <w:rFonts w:ascii="Arial" w:hAnsi="Arial" w:cs="Arial"/>
          <w:sz w:val="24"/>
          <w:szCs w:val="24"/>
        </w:rPr>
        <w:t xml:space="preserve"> record if the official visitor </w:t>
      </w:r>
      <w:r w:rsidR="00722829" w:rsidRPr="00625AFE">
        <w:rPr>
          <w:rFonts w:ascii="Arial" w:hAnsi="Arial" w:cs="Arial"/>
          <w:sz w:val="24"/>
          <w:szCs w:val="24"/>
        </w:rPr>
        <w:t xml:space="preserve">has taken reasonable steps to find out if the entitled person consents and the entitled person has not told, or otherwise indicated to, the official visitor that the person does not consent. This means that the official visitor cannot override the entitled person’s </w:t>
      </w:r>
      <w:r w:rsidR="008B06E6" w:rsidRPr="00625AFE">
        <w:rPr>
          <w:rFonts w:ascii="Arial" w:hAnsi="Arial" w:cs="Arial"/>
          <w:sz w:val="24"/>
          <w:szCs w:val="24"/>
        </w:rPr>
        <w:t>expressed wishes, whether or not the entitled person has formal capacity to consent</w:t>
      </w:r>
      <w:r w:rsidR="00722829" w:rsidRPr="00625AFE">
        <w:rPr>
          <w:rFonts w:ascii="Arial" w:hAnsi="Arial" w:cs="Arial"/>
          <w:sz w:val="24"/>
          <w:szCs w:val="24"/>
        </w:rPr>
        <w:t>.</w:t>
      </w:r>
      <w:r w:rsidR="007A2E9D" w:rsidRPr="00625AFE">
        <w:rPr>
          <w:rFonts w:ascii="Arial" w:hAnsi="Arial" w:cs="Arial"/>
          <w:sz w:val="24"/>
          <w:szCs w:val="24"/>
        </w:rPr>
        <w:t xml:space="preserve"> </w:t>
      </w:r>
    </w:p>
    <w:p w14:paraId="75E4A9F9" w14:textId="1D2685B5" w:rsidR="007A2E9D" w:rsidRPr="00625AFE" w:rsidRDefault="007A2E9D" w:rsidP="00AE1C7D">
      <w:pPr>
        <w:pStyle w:val="NoSpacing"/>
        <w:spacing w:after="240"/>
        <w:rPr>
          <w:rFonts w:ascii="Arial" w:hAnsi="Arial" w:cs="Arial"/>
          <w:sz w:val="24"/>
          <w:szCs w:val="24"/>
        </w:rPr>
      </w:pPr>
      <w:r w:rsidRPr="00625AFE">
        <w:rPr>
          <w:rFonts w:ascii="Arial" w:hAnsi="Arial" w:cs="Arial"/>
          <w:sz w:val="24"/>
          <w:szCs w:val="24"/>
        </w:rPr>
        <w:lastRenderedPageBreak/>
        <w:t>The Bill requires official visitors to take reasonable steps to make the entitled person aware that their records have been inspected. This will be particularly important where the entitled person is temporarily incapacitated but can later be given</w:t>
      </w:r>
      <w:r w:rsidR="008B06E6" w:rsidRPr="00625AFE">
        <w:rPr>
          <w:rFonts w:ascii="Arial" w:hAnsi="Arial" w:cs="Arial"/>
          <w:sz w:val="24"/>
          <w:szCs w:val="24"/>
        </w:rPr>
        <w:t xml:space="preserve"> and understand</w:t>
      </w:r>
      <w:r w:rsidRPr="00625AFE">
        <w:rPr>
          <w:rFonts w:ascii="Arial" w:hAnsi="Arial" w:cs="Arial"/>
          <w:sz w:val="24"/>
          <w:szCs w:val="24"/>
        </w:rPr>
        <w:t xml:space="preserve"> information about their records being </w:t>
      </w:r>
      <w:r w:rsidR="008B06E6" w:rsidRPr="00625AFE">
        <w:rPr>
          <w:rFonts w:ascii="Arial" w:hAnsi="Arial" w:cs="Arial"/>
          <w:sz w:val="24"/>
          <w:szCs w:val="24"/>
        </w:rPr>
        <w:t>inspected and the reasons for this occurring</w:t>
      </w:r>
      <w:r w:rsidRPr="00625AFE">
        <w:rPr>
          <w:rFonts w:ascii="Arial" w:hAnsi="Arial" w:cs="Arial"/>
          <w:sz w:val="24"/>
          <w:szCs w:val="24"/>
        </w:rPr>
        <w:t xml:space="preserve">. </w:t>
      </w:r>
    </w:p>
    <w:p w14:paraId="1E94816F" w14:textId="524FEF02" w:rsidR="009D4071" w:rsidRPr="00625AFE" w:rsidRDefault="00722829" w:rsidP="00AE1C7D">
      <w:pPr>
        <w:pStyle w:val="NoSpacing"/>
        <w:spacing w:after="240"/>
        <w:rPr>
          <w:rFonts w:ascii="Arial" w:hAnsi="Arial" w:cs="Arial"/>
          <w:sz w:val="24"/>
          <w:szCs w:val="24"/>
        </w:rPr>
      </w:pPr>
      <w:r w:rsidRPr="00625AFE">
        <w:rPr>
          <w:rFonts w:ascii="Arial" w:hAnsi="Arial" w:cs="Arial"/>
          <w:sz w:val="24"/>
          <w:szCs w:val="24"/>
        </w:rPr>
        <w:t xml:space="preserve">The </w:t>
      </w:r>
      <w:r w:rsidR="00926EF8" w:rsidRPr="00625AFE">
        <w:rPr>
          <w:rFonts w:ascii="Arial" w:hAnsi="Arial" w:cs="Arial"/>
          <w:sz w:val="24"/>
          <w:szCs w:val="24"/>
        </w:rPr>
        <w:t xml:space="preserve">Bill also amends the Official Visitor Act to require the official visitor’s quarterly report to disclose the number of times </w:t>
      </w:r>
      <w:r w:rsidR="0021415D" w:rsidRPr="00625AFE">
        <w:rPr>
          <w:rFonts w:ascii="Arial" w:hAnsi="Arial" w:cs="Arial"/>
          <w:sz w:val="24"/>
          <w:szCs w:val="24"/>
        </w:rPr>
        <w:t>the official visitor used this power to inspect</w:t>
      </w:r>
      <w:r w:rsidR="00053FD3" w:rsidRPr="00625AFE">
        <w:rPr>
          <w:rFonts w:ascii="Arial" w:hAnsi="Arial" w:cs="Arial"/>
          <w:sz w:val="24"/>
          <w:szCs w:val="24"/>
        </w:rPr>
        <w:t xml:space="preserve"> the records</w:t>
      </w:r>
      <w:r w:rsidR="007A2E9D" w:rsidRPr="00625AFE">
        <w:rPr>
          <w:rFonts w:ascii="Arial" w:hAnsi="Arial" w:cs="Arial"/>
          <w:sz w:val="24"/>
          <w:szCs w:val="24"/>
        </w:rPr>
        <w:t xml:space="preserve"> which will allow for the ongoing monitoring of </w:t>
      </w:r>
      <w:r w:rsidR="00B3530E" w:rsidRPr="00625AFE">
        <w:rPr>
          <w:rFonts w:ascii="Arial" w:hAnsi="Arial" w:cs="Arial"/>
          <w:sz w:val="24"/>
          <w:szCs w:val="24"/>
        </w:rPr>
        <w:t>use of this power across different operational areas</w:t>
      </w:r>
      <w:r w:rsidR="00053FD3" w:rsidRPr="00625AFE">
        <w:rPr>
          <w:rFonts w:ascii="Arial" w:hAnsi="Arial" w:cs="Arial"/>
          <w:sz w:val="24"/>
          <w:szCs w:val="24"/>
        </w:rPr>
        <w:t xml:space="preserve">. </w:t>
      </w:r>
    </w:p>
    <w:p w14:paraId="5F910C72" w14:textId="5C1B0AF5" w:rsidR="007C3120" w:rsidRPr="00625AFE" w:rsidRDefault="007C3120" w:rsidP="00AE1C7D">
      <w:pPr>
        <w:pStyle w:val="NoSpacing"/>
        <w:spacing w:after="240"/>
        <w:rPr>
          <w:rFonts w:ascii="Arial" w:hAnsi="Arial" w:cs="Arial"/>
          <w:sz w:val="24"/>
          <w:szCs w:val="24"/>
        </w:rPr>
      </w:pPr>
      <w:r w:rsidRPr="00625AFE">
        <w:rPr>
          <w:rFonts w:ascii="Arial" w:hAnsi="Arial" w:cs="Arial"/>
          <w:sz w:val="24"/>
          <w:szCs w:val="24"/>
        </w:rPr>
        <w:t>A specific power has been provided to make guidelines in relation to inspection of records and compliance with requirements. It is intended that further detailed guidance will be provided to official visitors to ensure that the use of these powers is consistent with the rights of entitled people.</w:t>
      </w:r>
    </w:p>
    <w:p w14:paraId="08301BC0" w14:textId="6E692226" w:rsidR="00FB3020" w:rsidRPr="00625AFE" w:rsidRDefault="00FA4A4C" w:rsidP="00AE1C7D">
      <w:pPr>
        <w:pStyle w:val="NoSpacing"/>
        <w:spacing w:after="240"/>
        <w:rPr>
          <w:rFonts w:ascii="Arial" w:hAnsi="Arial" w:cs="Arial"/>
          <w:sz w:val="24"/>
          <w:szCs w:val="24"/>
        </w:rPr>
      </w:pPr>
      <w:r w:rsidRPr="00625AFE">
        <w:rPr>
          <w:rFonts w:ascii="Arial" w:hAnsi="Arial" w:cs="Arial"/>
          <w:sz w:val="24"/>
          <w:szCs w:val="24"/>
        </w:rPr>
        <w:t>The Bill provide</w:t>
      </w:r>
      <w:r w:rsidR="006821C4" w:rsidRPr="00625AFE">
        <w:rPr>
          <w:rFonts w:ascii="Arial" w:hAnsi="Arial" w:cs="Arial"/>
          <w:sz w:val="24"/>
          <w:szCs w:val="24"/>
        </w:rPr>
        <w:t xml:space="preserve">s an exception for sensitive information under </w:t>
      </w:r>
      <w:r w:rsidR="00B27107" w:rsidRPr="00625AFE">
        <w:rPr>
          <w:rFonts w:ascii="Arial" w:hAnsi="Arial" w:cs="Arial"/>
          <w:sz w:val="24"/>
          <w:szCs w:val="24"/>
        </w:rPr>
        <w:t xml:space="preserve">section 845 of </w:t>
      </w:r>
      <w:r w:rsidR="006821C4" w:rsidRPr="00625AFE">
        <w:rPr>
          <w:rFonts w:ascii="Arial" w:hAnsi="Arial" w:cs="Arial"/>
          <w:sz w:val="24"/>
          <w:szCs w:val="24"/>
        </w:rPr>
        <w:t xml:space="preserve">the </w:t>
      </w:r>
      <w:r w:rsidR="006821C4" w:rsidRPr="00625AFE">
        <w:rPr>
          <w:rFonts w:ascii="Arial" w:hAnsi="Arial" w:cs="Arial"/>
          <w:i/>
          <w:sz w:val="24"/>
          <w:szCs w:val="24"/>
        </w:rPr>
        <w:t>Children and Young People Act</w:t>
      </w:r>
      <w:r w:rsidR="002158AB" w:rsidRPr="00625AFE">
        <w:rPr>
          <w:rFonts w:ascii="Arial" w:hAnsi="Arial" w:cs="Arial"/>
          <w:i/>
          <w:sz w:val="24"/>
          <w:szCs w:val="24"/>
        </w:rPr>
        <w:t xml:space="preserve"> 2008</w:t>
      </w:r>
      <w:r w:rsidR="006821C4" w:rsidRPr="00625AFE">
        <w:rPr>
          <w:rFonts w:ascii="Arial" w:hAnsi="Arial" w:cs="Arial"/>
          <w:sz w:val="24"/>
          <w:szCs w:val="24"/>
        </w:rPr>
        <w:t xml:space="preserve">. An official visitor cannot </w:t>
      </w:r>
      <w:r w:rsidR="007C3120" w:rsidRPr="00625AFE">
        <w:rPr>
          <w:rFonts w:ascii="Arial" w:hAnsi="Arial" w:cs="Arial"/>
          <w:sz w:val="24"/>
          <w:szCs w:val="24"/>
        </w:rPr>
        <w:t>inspect this information at the visitable place without consent</w:t>
      </w:r>
      <w:r w:rsidR="006821C4" w:rsidRPr="00625AFE">
        <w:rPr>
          <w:rFonts w:ascii="Arial" w:hAnsi="Arial" w:cs="Arial"/>
          <w:sz w:val="24"/>
          <w:szCs w:val="24"/>
        </w:rPr>
        <w:t xml:space="preserve">. </w:t>
      </w:r>
      <w:r w:rsidR="007C3120" w:rsidRPr="00625AFE">
        <w:rPr>
          <w:rFonts w:ascii="Arial" w:hAnsi="Arial" w:cs="Arial"/>
          <w:sz w:val="24"/>
          <w:szCs w:val="24"/>
        </w:rPr>
        <w:t>This provision will not affect existing powers of official visitors to inspect records with consent or to request access to sensitive information.</w:t>
      </w:r>
    </w:p>
    <w:p w14:paraId="3019EE66" w14:textId="77777777" w:rsidR="001F0F85" w:rsidRPr="00625AFE" w:rsidRDefault="001F0F85" w:rsidP="001F0F85">
      <w:pPr>
        <w:keepNext/>
        <w:spacing w:after="240" w:line="240" w:lineRule="auto"/>
        <w:rPr>
          <w:rFonts w:ascii="Arial" w:hAnsi="Arial" w:cs="Arial"/>
          <w:b/>
          <w:sz w:val="24"/>
          <w:szCs w:val="24"/>
        </w:rPr>
      </w:pPr>
      <w:r w:rsidRPr="00625AFE">
        <w:rPr>
          <w:rFonts w:ascii="Arial" w:hAnsi="Arial" w:cs="Arial"/>
          <w:b/>
          <w:sz w:val="24"/>
          <w:szCs w:val="24"/>
        </w:rPr>
        <w:t>CLAUSE NOTES</w:t>
      </w:r>
    </w:p>
    <w:p w14:paraId="198E7D02" w14:textId="3702E9A9" w:rsidR="001F0F85" w:rsidRPr="00625AFE" w:rsidRDefault="001F0F85" w:rsidP="001F0F85">
      <w:pPr>
        <w:keepNext/>
        <w:spacing w:after="240" w:line="240" w:lineRule="auto"/>
        <w:rPr>
          <w:rFonts w:ascii="Arial" w:hAnsi="Arial" w:cs="Arial"/>
          <w:b/>
          <w:sz w:val="24"/>
          <w:szCs w:val="24"/>
        </w:rPr>
      </w:pPr>
      <w:r w:rsidRPr="00625AFE">
        <w:rPr>
          <w:rFonts w:ascii="Arial" w:hAnsi="Arial" w:cs="Arial"/>
          <w:b/>
          <w:sz w:val="24"/>
          <w:szCs w:val="24"/>
        </w:rPr>
        <w:t>Clause 1</w:t>
      </w:r>
      <w:r w:rsidRPr="00625AFE">
        <w:rPr>
          <w:rFonts w:ascii="Arial" w:hAnsi="Arial" w:cs="Arial"/>
          <w:b/>
          <w:sz w:val="24"/>
          <w:szCs w:val="24"/>
        </w:rPr>
        <w:tab/>
        <w:t>Name of Act</w:t>
      </w:r>
    </w:p>
    <w:p w14:paraId="579A28E6" w14:textId="501FF33E" w:rsidR="00C3642E" w:rsidRPr="00625AFE" w:rsidRDefault="0095341F" w:rsidP="001F0F85">
      <w:pPr>
        <w:keepNext/>
        <w:spacing w:after="240" w:line="240" w:lineRule="auto"/>
        <w:rPr>
          <w:rFonts w:ascii="Arial" w:hAnsi="Arial" w:cs="Arial"/>
          <w:sz w:val="24"/>
          <w:szCs w:val="24"/>
        </w:rPr>
      </w:pPr>
      <w:r w:rsidRPr="00625AFE">
        <w:rPr>
          <w:rFonts w:ascii="Arial" w:hAnsi="Arial" w:cs="Arial"/>
          <w:sz w:val="24"/>
          <w:szCs w:val="24"/>
        </w:rPr>
        <w:t xml:space="preserve">This clause provides that </w:t>
      </w:r>
      <w:r w:rsidR="00C3642E" w:rsidRPr="00625AFE">
        <w:rPr>
          <w:rFonts w:ascii="Arial" w:hAnsi="Arial" w:cs="Arial"/>
          <w:sz w:val="24"/>
          <w:szCs w:val="24"/>
        </w:rPr>
        <w:t xml:space="preserve">the name of the Act is the Official Visitor Amendment Act 2019. </w:t>
      </w:r>
    </w:p>
    <w:p w14:paraId="64FC2A48" w14:textId="74C37CBE" w:rsidR="001F0F85" w:rsidRPr="00625AFE" w:rsidRDefault="001F0F85" w:rsidP="001F0F85">
      <w:pPr>
        <w:spacing w:after="240" w:line="240" w:lineRule="auto"/>
        <w:rPr>
          <w:rFonts w:ascii="Arial" w:hAnsi="Arial" w:cs="Arial"/>
          <w:b/>
          <w:sz w:val="24"/>
          <w:szCs w:val="24"/>
        </w:rPr>
      </w:pPr>
      <w:r w:rsidRPr="00625AFE">
        <w:rPr>
          <w:rFonts w:ascii="Arial" w:hAnsi="Arial" w:cs="Arial"/>
          <w:b/>
          <w:sz w:val="24"/>
          <w:szCs w:val="24"/>
        </w:rPr>
        <w:t>Clause 2</w:t>
      </w:r>
      <w:r w:rsidRPr="00625AFE">
        <w:rPr>
          <w:rFonts w:ascii="Arial" w:hAnsi="Arial" w:cs="Arial"/>
          <w:b/>
          <w:sz w:val="24"/>
          <w:szCs w:val="24"/>
        </w:rPr>
        <w:tab/>
        <w:t>Commencement</w:t>
      </w:r>
    </w:p>
    <w:p w14:paraId="2A69C56C" w14:textId="133D49C6" w:rsidR="00E01F89" w:rsidRPr="00625AFE" w:rsidRDefault="00C3642E" w:rsidP="001F0F85">
      <w:pPr>
        <w:spacing w:after="240" w:line="240" w:lineRule="auto"/>
        <w:rPr>
          <w:rFonts w:ascii="Arial" w:hAnsi="Arial" w:cs="Arial"/>
          <w:sz w:val="24"/>
          <w:szCs w:val="24"/>
        </w:rPr>
      </w:pPr>
      <w:r w:rsidRPr="00625AFE">
        <w:rPr>
          <w:rFonts w:ascii="Arial" w:hAnsi="Arial" w:cs="Arial"/>
          <w:sz w:val="24"/>
          <w:szCs w:val="24"/>
        </w:rPr>
        <w:t xml:space="preserve">This clause provides that </w:t>
      </w:r>
      <w:r w:rsidR="00604400" w:rsidRPr="00625AFE">
        <w:rPr>
          <w:rFonts w:ascii="Arial" w:hAnsi="Arial" w:cs="Arial"/>
          <w:sz w:val="24"/>
          <w:szCs w:val="24"/>
        </w:rPr>
        <w:t>some provisions of the Bill have delayed commencement. These provisions have been delayed to</w:t>
      </w:r>
      <w:r w:rsidR="008B06E6" w:rsidRPr="00625AFE">
        <w:rPr>
          <w:rFonts w:ascii="Arial" w:hAnsi="Arial" w:cs="Arial"/>
          <w:sz w:val="24"/>
          <w:szCs w:val="24"/>
        </w:rPr>
        <w:t xml:space="preserve"> </w:t>
      </w:r>
      <w:r w:rsidR="00604400" w:rsidRPr="00625AFE">
        <w:rPr>
          <w:rFonts w:ascii="Arial" w:hAnsi="Arial" w:cs="Arial"/>
          <w:sz w:val="24"/>
          <w:szCs w:val="24"/>
        </w:rPr>
        <w:t xml:space="preserve">allow implementation work to occur. The following clauses commence on a day fixed by the Minister by written notice: </w:t>
      </w:r>
      <w:r w:rsidR="00E01F89" w:rsidRPr="00625AFE">
        <w:rPr>
          <w:rFonts w:ascii="Arial" w:hAnsi="Arial" w:cs="Arial"/>
          <w:sz w:val="24"/>
          <w:szCs w:val="24"/>
        </w:rPr>
        <w:t xml:space="preserve">clause 7 (Ending appointment), clause 9 (Handover of records by official visitors), </w:t>
      </w:r>
      <w:r w:rsidR="004E4545" w:rsidRPr="00625AFE">
        <w:rPr>
          <w:rFonts w:ascii="Arial" w:hAnsi="Arial" w:cs="Arial"/>
          <w:sz w:val="24"/>
          <w:szCs w:val="24"/>
        </w:rPr>
        <w:t xml:space="preserve">clause 10, so far as it inserts section 15 (2)-(7) relating to inspection of records without consent, </w:t>
      </w:r>
      <w:r w:rsidR="00E01F89" w:rsidRPr="00625AFE">
        <w:rPr>
          <w:rFonts w:ascii="Arial" w:hAnsi="Arial" w:cs="Arial"/>
          <w:sz w:val="24"/>
          <w:szCs w:val="24"/>
        </w:rPr>
        <w:t>clause 16 (Reporting of complaints),</w:t>
      </w:r>
      <w:r w:rsidR="001B1D78" w:rsidRPr="00625AFE">
        <w:rPr>
          <w:rFonts w:ascii="Arial" w:hAnsi="Arial" w:cs="Arial"/>
          <w:sz w:val="24"/>
          <w:szCs w:val="24"/>
        </w:rPr>
        <w:t xml:space="preserve"> clause 19, which substitutes a new s 18(3) consequential to s 15(2);</w:t>
      </w:r>
      <w:r w:rsidR="00E01F89" w:rsidRPr="00625AFE">
        <w:rPr>
          <w:rFonts w:ascii="Arial" w:hAnsi="Arial" w:cs="Arial"/>
          <w:sz w:val="24"/>
          <w:szCs w:val="24"/>
        </w:rPr>
        <w:t xml:space="preserve"> clauses 25 to 30 (Visit and complaint guidelines, Membership of official visitors board, section 23B(2), Official visitors board functions, Official visitors board procedure, Board annual report), clauses 32 to 35 (Register of visitable places, Voting at meetings, Minister may make guidelines, Protection of officials from liability)</w:t>
      </w:r>
      <w:r w:rsidR="004E4545" w:rsidRPr="00625AFE">
        <w:rPr>
          <w:rFonts w:ascii="Arial" w:hAnsi="Arial" w:cs="Arial"/>
          <w:sz w:val="24"/>
          <w:szCs w:val="24"/>
        </w:rPr>
        <w:t xml:space="preserve">, </w:t>
      </w:r>
      <w:r w:rsidR="00E01F89" w:rsidRPr="00625AFE">
        <w:rPr>
          <w:rFonts w:ascii="Arial" w:hAnsi="Arial" w:cs="Arial"/>
          <w:sz w:val="24"/>
          <w:szCs w:val="24"/>
        </w:rPr>
        <w:t>clause 37 (Dictionary definition of ‘official visitors executive officer’</w:t>
      </w:r>
      <w:r w:rsidR="004E4545" w:rsidRPr="00625AFE">
        <w:rPr>
          <w:rFonts w:ascii="Arial" w:hAnsi="Arial" w:cs="Arial"/>
          <w:sz w:val="24"/>
          <w:szCs w:val="24"/>
        </w:rPr>
        <w:t xml:space="preserve"> and in the Schedule of amendments to other Acts, </w:t>
      </w:r>
      <w:r w:rsidR="00906DA1" w:rsidRPr="00625AFE">
        <w:rPr>
          <w:rFonts w:ascii="Arial" w:hAnsi="Arial" w:cs="Arial"/>
          <w:sz w:val="24"/>
          <w:szCs w:val="24"/>
        </w:rPr>
        <w:t>amendments</w:t>
      </w:r>
      <w:r w:rsidR="0092789D" w:rsidRPr="00625AFE">
        <w:rPr>
          <w:rFonts w:ascii="Arial" w:hAnsi="Arial" w:cs="Arial"/>
          <w:sz w:val="24"/>
          <w:szCs w:val="24"/>
        </w:rPr>
        <w:t xml:space="preserve"> </w:t>
      </w:r>
      <w:r w:rsidR="004E4545" w:rsidRPr="00625AFE">
        <w:rPr>
          <w:rFonts w:ascii="Arial" w:hAnsi="Arial" w:cs="Arial"/>
          <w:sz w:val="24"/>
          <w:szCs w:val="24"/>
        </w:rPr>
        <w:t>1.8 and 1.23</w:t>
      </w:r>
      <w:r w:rsidR="0092789D" w:rsidRPr="00625AFE">
        <w:rPr>
          <w:rFonts w:ascii="Arial" w:hAnsi="Arial" w:cs="Arial"/>
          <w:sz w:val="24"/>
          <w:szCs w:val="24"/>
        </w:rPr>
        <w:t xml:space="preserve"> which would amend provisions relating to consent in the Disability Services Act 1997 and Mental Health Act 2015 which mirror provisions in</w:t>
      </w:r>
      <w:r w:rsidR="001B1D78" w:rsidRPr="00625AFE">
        <w:rPr>
          <w:rFonts w:ascii="Arial" w:hAnsi="Arial" w:cs="Arial"/>
          <w:sz w:val="24"/>
          <w:szCs w:val="24"/>
        </w:rPr>
        <w:t>serted in</w:t>
      </w:r>
      <w:r w:rsidR="0092789D" w:rsidRPr="00625AFE">
        <w:rPr>
          <w:rFonts w:ascii="Arial" w:hAnsi="Arial" w:cs="Arial"/>
          <w:sz w:val="24"/>
          <w:szCs w:val="24"/>
        </w:rPr>
        <w:t xml:space="preserve"> clause 10.</w:t>
      </w:r>
    </w:p>
    <w:p w14:paraId="27705635" w14:textId="448E4FAA" w:rsidR="00E2157F" w:rsidRPr="00625AFE" w:rsidRDefault="00E2157F" w:rsidP="001F0F85">
      <w:pPr>
        <w:spacing w:after="240" w:line="240" w:lineRule="auto"/>
        <w:rPr>
          <w:rFonts w:ascii="Arial" w:hAnsi="Arial" w:cs="Arial"/>
          <w:sz w:val="24"/>
          <w:szCs w:val="24"/>
        </w:rPr>
      </w:pPr>
      <w:r w:rsidRPr="00625AFE">
        <w:rPr>
          <w:rFonts w:ascii="Arial" w:hAnsi="Arial" w:cs="Arial"/>
          <w:sz w:val="24"/>
          <w:szCs w:val="24"/>
        </w:rPr>
        <w:t xml:space="preserve">The remaining provisions of the Bill commence on the day after the Act’s notification day. </w:t>
      </w:r>
    </w:p>
    <w:p w14:paraId="43BA4E1D" w14:textId="77777777" w:rsidR="001F0F85" w:rsidRPr="00625AFE" w:rsidRDefault="001F0F85" w:rsidP="001F0F85">
      <w:pPr>
        <w:spacing w:after="240" w:line="240" w:lineRule="auto"/>
        <w:rPr>
          <w:rFonts w:ascii="Arial" w:hAnsi="Arial" w:cs="Arial"/>
          <w:b/>
          <w:sz w:val="24"/>
          <w:szCs w:val="24"/>
        </w:rPr>
      </w:pPr>
      <w:r w:rsidRPr="00625AFE">
        <w:rPr>
          <w:rFonts w:ascii="Arial" w:hAnsi="Arial" w:cs="Arial"/>
          <w:b/>
          <w:sz w:val="24"/>
          <w:szCs w:val="24"/>
        </w:rPr>
        <w:t>Clause 3</w:t>
      </w:r>
      <w:r w:rsidRPr="00625AFE">
        <w:rPr>
          <w:rFonts w:ascii="Arial" w:hAnsi="Arial" w:cs="Arial"/>
          <w:b/>
          <w:sz w:val="24"/>
          <w:szCs w:val="24"/>
        </w:rPr>
        <w:tab/>
        <w:t xml:space="preserve">Legislation Amended </w:t>
      </w:r>
    </w:p>
    <w:p w14:paraId="5D538C92" w14:textId="7BB89F6A" w:rsidR="001F0F85" w:rsidRPr="00625AFE" w:rsidRDefault="00CB21B2" w:rsidP="001F0F85">
      <w:pPr>
        <w:spacing w:after="240" w:line="240" w:lineRule="auto"/>
        <w:rPr>
          <w:rFonts w:ascii="Arial" w:hAnsi="Arial" w:cs="Arial"/>
          <w:sz w:val="24"/>
          <w:szCs w:val="24"/>
        </w:rPr>
      </w:pPr>
      <w:r w:rsidRPr="00625AFE">
        <w:rPr>
          <w:rFonts w:ascii="Arial" w:hAnsi="Arial" w:cs="Arial"/>
          <w:sz w:val="24"/>
          <w:szCs w:val="24"/>
        </w:rPr>
        <w:lastRenderedPageBreak/>
        <w:t xml:space="preserve">This clause provides that the Bill </w:t>
      </w:r>
      <w:r w:rsidR="00FD068A" w:rsidRPr="00625AFE">
        <w:rPr>
          <w:rFonts w:ascii="Arial" w:hAnsi="Arial" w:cs="Arial"/>
          <w:sz w:val="24"/>
          <w:szCs w:val="24"/>
        </w:rPr>
        <w:t xml:space="preserve">amends the </w:t>
      </w:r>
      <w:r w:rsidR="00FD068A" w:rsidRPr="00625AFE">
        <w:rPr>
          <w:rFonts w:ascii="Arial" w:hAnsi="Arial" w:cs="Arial"/>
          <w:i/>
          <w:sz w:val="24"/>
          <w:szCs w:val="24"/>
        </w:rPr>
        <w:t>Official Visitor Act 2012</w:t>
      </w:r>
      <w:r w:rsidR="00FD068A" w:rsidRPr="00625AFE">
        <w:rPr>
          <w:rFonts w:ascii="Arial" w:hAnsi="Arial" w:cs="Arial"/>
          <w:sz w:val="24"/>
          <w:szCs w:val="24"/>
        </w:rPr>
        <w:t xml:space="preserve">. This clause also includes a note stating that Schedule </w:t>
      </w:r>
      <w:r w:rsidR="00183C1B" w:rsidRPr="00625AFE">
        <w:rPr>
          <w:rFonts w:ascii="Arial" w:hAnsi="Arial" w:cs="Arial"/>
          <w:sz w:val="24"/>
          <w:szCs w:val="24"/>
        </w:rPr>
        <w:t>1 of the Bill</w:t>
      </w:r>
      <w:r w:rsidR="00FD068A" w:rsidRPr="00625AFE">
        <w:rPr>
          <w:rFonts w:ascii="Arial" w:hAnsi="Arial" w:cs="Arial"/>
          <w:sz w:val="24"/>
          <w:szCs w:val="24"/>
        </w:rPr>
        <w:t xml:space="preserve"> amends other legislation. </w:t>
      </w:r>
    </w:p>
    <w:p w14:paraId="0720AA21" w14:textId="2C0FEAED" w:rsidR="001F0F85" w:rsidRPr="00625AFE" w:rsidRDefault="001F0F85" w:rsidP="001F0F85">
      <w:pPr>
        <w:spacing w:after="240" w:line="240" w:lineRule="auto"/>
        <w:rPr>
          <w:rFonts w:ascii="Arial" w:hAnsi="Arial" w:cs="Arial"/>
          <w:b/>
          <w:sz w:val="24"/>
          <w:szCs w:val="24"/>
        </w:rPr>
      </w:pPr>
      <w:r w:rsidRPr="00625AFE">
        <w:rPr>
          <w:rFonts w:ascii="Arial" w:hAnsi="Arial" w:cs="Arial"/>
          <w:b/>
          <w:sz w:val="24"/>
          <w:szCs w:val="24"/>
        </w:rPr>
        <w:t>Clause 4</w:t>
      </w:r>
      <w:r w:rsidRPr="00625AFE">
        <w:rPr>
          <w:rFonts w:ascii="Arial" w:hAnsi="Arial" w:cs="Arial"/>
          <w:b/>
          <w:sz w:val="24"/>
          <w:szCs w:val="24"/>
        </w:rPr>
        <w:tab/>
      </w:r>
      <w:r w:rsidR="000135D1" w:rsidRPr="00625AFE">
        <w:rPr>
          <w:rFonts w:ascii="Arial" w:hAnsi="Arial" w:cs="Arial"/>
          <w:b/>
          <w:sz w:val="24"/>
          <w:szCs w:val="24"/>
        </w:rPr>
        <w:t>S</w:t>
      </w:r>
      <w:r w:rsidR="00183C1B" w:rsidRPr="00625AFE">
        <w:rPr>
          <w:rFonts w:ascii="Arial" w:hAnsi="Arial" w:cs="Arial"/>
          <w:b/>
          <w:sz w:val="24"/>
          <w:szCs w:val="24"/>
        </w:rPr>
        <w:t>ection 6</w:t>
      </w:r>
    </w:p>
    <w:p w14:paraId="79B43DB1" w14:textId="1015D3DC" w:rsidR="00183C1B" w:rsidRPr="00625AFE" w:rsidRDefault="00183C1B" w:rsidP="001F0F85">
      <w:pPr>
        <w:spacing w:after="240" w:line="240" w:lineRule="auto"/>
        <w:rPr>
          <w:rFonts w:ascii="Arial" w:hAnsi="Arial" w:cs="Arial"/>
          <w:sz w:val="24"/>
          <w:szCs w:val="24"/>
        </w:rPr>
      </w:pPr>
      <w:r w:rsidRPr="00625AFE">
        <w:rPr>
          <w:rFonts w:ascii="Arial" w:hAnsi="Arial" w:cs="Arial"/>
          <w:sz w:val="24"/>
          <w:szCs w:val="24"/>
        </w:rPr>
        <w:t xml:space="preserve">This clause substitutes a </w:t>
      </w:r>
      <w:r w:rsidR="007741F8" w:rsidRPr="00625AFE">
        <w:rPr>
          <w:rFonts w:ascii="Arial" w:hAnsi="Arial" w:cs="Arial"/>
          <w:sz w:val="24"/>
          <w:szCs w:val="24"/>
        </w:rPr>
        <w:t xml:space="preserve">new definition of ‘official visitor’ in section 6 of the Act. The new definition provides that an official visitor means a person authorised to visit a place under section 9A. </w:t>
      </w:r>
    </w:p>
    <w:p w14:paraId="3C027469" w14:textId="77777777" w:rsidR="00742E07" w:rsidRPr="00625AFE" w:rsidRDefault="00742E07" w:rsidP="001F0F85">
      <w:pPr>
        <w:spacing w:after="240" w:line="240" w:lineRule="auto"/>
        <w:rPr>
          <w:rFonts w:ascii="Arial" w:hAnsi="Arial" w:cs="Arial"/>
          <w:b/>
          <w:sz w:val="24"/>
          <w:szCs w:val="24"/>
        </w:rPr>
      </w:pPr>
    </w:p>
    <w:p w14:paraId="1FCC4A66" w14:textId="6BEE9CCE" w:rsidR="00C2564D" w:rsidRPr="00625AFE" w:rsidRDefault="00C2564D" w:rsidP="001F0F85">
      <w:pPr>
        <w:spacing w:after="240" w:line="240" w:lineRule="auto"/>
        <w:rPr>
          <w:rFonts w:ascii="Arial" w:hAnsi="Arial" w:cs="Arial"/>
          <w:b/>
          <w:sz w:val="24"/>
          <w:szCs w:val="24"/>
        </w:rPr>
      </w:pPr>
      <w:r w:rsidRPr="00625AFE">
        <w:rPr>
          <w:rFonts w:ascii="Arial" w:hAnsi="Arial" w:cs="Arial"/>
          <w:b/>
          <w:sz w:val="24"/>
          <w:szCs w:val="24"/>
        </w:rPr>
        <w:t>Clause 5</w:t>
      </w:r>
      <w:r w:rsidRPr="00625AFE">
        <w:rPr>
          <w:rFonts w:ascii="Arial" w:hAnsi="Arial" w:cs="Arial"/>
          <w:b/>
          <w:sz w:val="24"/>
          <w:szCs w:val="24"/>
        </w:rPr>
        <w:tab/>
      </w:r>
      <w:r w:rsidR="007741F8" w:rsidRPr="00625AFE">
        <w:rPr>
          <w:rFonts w:ascii="Arial" w:hAnsi="Arial" w:cs="Arial"/>
          <w:b/>
          <w:sz w:val="24"/>
          <w:szCs w:val="24"/>
        </w:rPr>
        <w:t xml:space="preserve">Sections 8 and 9 </w:t>
      </w:r>
    </w:p>
    <w:p w14:paraId="09406DA0" w14:textId="408C2CCA" w:rsidR="002158AB" w:rsidRPr="00625AFE" w:rsidRDefault="002158AB" w:rsidP="001F0F85">
      <w:pPr>
        <w:spacing w:after="240" w:line="240" w:lineRule="auto"/>
        <w:rPr>
          <w:rFonts w:ascii="Arial" w:hAnsi="Arial" w:cs="Arial"/>
          <w:sz w:val="24"/>
          <w:szCs w:val="24"/>
          <w:u w:val="single"/>
        </w:rPr>
      </w:pPr>
      <w:r w:rsidRPr="00625AFE">
        <w:rPr>
          <w:rFonts w:ascii="Arial" w:hAnsi="Arial" w:cs="Arial"/>
          <w:sz w:val="24"/>
          <w:szCs w:val="24"/>
          <w:u w:val="single"/>
        </w:rPr>
        <w:t>Section 8</w:t>
      </w:r>
      <w:r w:rsidRPr="00625AFE">
        <w:rPr>
          <w:rFonts w:ascii="Arial" w:hAnsi="Arial" w:cs="Arial"/>
          <w:sz w:val="24"/>
          <w:szCs w:val="24"/>
          <w:u w:val="single"/>
        </w:rPr>
        <w:tab/>
        <w:t xml:space="preserve">Who is an </w:t>
      </w:r>
      <w:r w:rsidRPr="00625AFE">
        <w:rPr>
          <w:rFonts w:ascii="Arial" w:hAnsi="Arial" w:cs="Arial"/>
          <w:i/>
          <w:sz w:val="24"/>
          <w:szCs w:val="24"/>
          <w:u w:val="single"/>
        </w:rPr>
        <w:t>entitled person</w:t>
      </w:r>
      <w:r w:rsidRPr="00625AFE">
        <w:rPr>
          <w:rFonts w:ascii="Arial" w:hAnsi="Arial" w:cs="Arial"/>
          <w:sz w:val="24"/>
          <w:szCs w:val="24"/>
          <w:u w:val="single"/>
        </w:rPr>
        <w:t>?</w:t>
      </w:r>
    </w:p>
    <w:p w14:paraId="0B4BC25B" w14:textId="75C52F10" w:rsidR="007741F8" w:rsidRPr="00625AFE" w:rsidRDefault="007741F8" w:rsidP="001F0F85">
      <w:pPr>
        <w:spacing w:after="240" w:line="240" w:lineRule="auto"/>
        <w:rPr>
          <w:rFonts w:ascii="Arial" w:hAnsi="Arial" w:cs="Arial"/>
          <w:sz w:val="24"/>
          <w:szCs w:val="24"/>
        </w:rPr>
      </w:pPr>
      <w:r w:rsidRPr="00625AFE">
        <w:rPr>
          <w:rFonts w:ascii="Arial" w:hAnsi="Arial" w:cs="Arial"/>
          <w:sz w:val="24"/>
          <w:szCs w:val="24"/>
        </w:rPr>
        <w:t>This clause substitutes a new definition of ‘entitled person’ in section 8 of the Act and a new def</w:t>
      </w:r>
      <w:r w:rsidR="00FE5BFA" w:rsidRPr="00625AFE">
        <w:rPr>
          <w:rFonts w:ascii="Arial" w:hAnsi="Arial" w:cs="Arial"/>
          <w:sz w:val="24"/>
          <w:szCs w:val="24"/>
        </w:rPr>
        <w:t>inition of ‘visitable place’ in section 9 of the Act. This clause also inserts a new section 9A into the Act, which</w:t>
      </w:r>
      <w:r w:rsidR="00FD109C" w:rsidRPr="00625AFE">
        <w:rPr>
          <w:rFonts w:ascii="Arial" w:hAnsi="Arial" w:cs="Arial"/>
          <w:sz w:val="24"/>
          <w:szCs w:val="24"/>
        </w:rPr>
        <w:t xml:space="preserve"> sets out the requirements for authorisation to visit places. </w:t>
      </w:r>
    </w:p>
    <w:p w14:paraId="28AB6F6D" w14:textId="5C9F2975" w:rsidR="00FD109C" w:rsidRPr="00625AFE" w:rsidRDefault="00FD109C" w:rsidP="001F0F85">
      <w:pPr>
        <w:spacing w:after="240" w:line="240" w:lineRule="auto"/>
        <w:rPr>
          <w:rFonts w:ascii="Arial" w:hAnsi="Arial" w:cs="Arial"/>
          <w:sz w:val="24"/>
          <w:szCs w:val="24"/>
        </w:rPr>
      </w:pPr>
      <w:r w:rsidRPr="00625AFE">
        <w:rPr>
          <w:rFonts w:ascii="Arial" w:hAnsi="Arial" w:cs="Arial"/>
          <w:sz w:val="24"/>
          <w:szCs w:val="24"/>
        </w:rPr>
        <w:t xml:space="preserve">The new definition of ‘entitled person’ </w:t>
      </w:r>
      <w:r w:rsidR="003F49C8" w:rsidRPr="00625AFE">
        <w:rPr>
          <w:rFonts w:ascii="Arial" w:hAnsi="Arial" w:cs="Arial"/>
          <w:sz w:val="24"/>
          <w:szCs w:val="24"/>
        </w:rPr>
        <w:t xml:space="preserve">collates the definitions of entitled person from the </w:t>
      </w:r>
      <w:r w:rsidR="00267BF3" w:rsidRPr="00625AFE">
        <w:rPr>
          <w:rFonts w:ascii="Arial" w:hAnsi="Arial" w:cs="Arial"/>
          <w:sz w:val="24"/>
          <w:szCs w:val="24"/>
        </w:rPr>
        <w:t xml:space="preserve">five </w:t>
      </w:r>
      <w:r w:rsidR="003F49C8" w:rsidRPr="00625AFE">
        <w:rPr>
          <w:rFonts w:ascii="Arial" w:hAnsi="Arial" w:cs="Arial"/>
          <w:sz w:val="24"/>
          <w:szCs w:val="24"/>
        </w:rPr>
        <w:t>operational Acts</w:t>
      </w:r>
      <w:r w:rsidR="00267BF3" w:rsidRPr="00625AFE">
        <w:rPr>
          <w:rFonts w:ascii="Arial" w:hAnsi="Arial" w:cs="Arial"/>
          <w:sz w:val="24"/>
          <w:szCs w:val="24"/>
        </w:rPr>
        <w:t xml:space="preserve"> that make up the ACT Official Visitor Scheme</w:t>
      </w:r>
      <w:r w:rsidR="003F49C8" w:rsidRPr="00625AFE">
        <w:rPr>
          <w:rFonts w:ascii="Arial" w:hAnsi="Arial" w:cs="Arial"/>
          <w:sz w:val="24"/>
          <w:szCs w:val="24"/>
        </w:rPr>
        <w:t xml:space="preserve">. The new definition </w:t>
      </w:r>
      <w:r w:rsidR="00267BF3" w:rsidRPr="00625AFE">
        <w:rPr>
          <w:rFonts w:ascii="Arial" w:hAnsi="Arial" w:cs="Arial"/>
          <w:sz w:val="24"/>
          <w:szCs w:val="24"/>
        </w:rPr>
        <w:t>includes section references for the definition</w:t>
      </w:r>
      <w:r w:rsidR="00B466A9" w:rsidRPr="00625AFE">
        <w:rPr>
          <w:rFonts w:ascii="Arial" w:hAnsi="Arial" w:cs="Arial"/>
          <w:sz w:val="24"/>
          <w:szCs w:val="24"/>
        </w:rPr>
        <w:t>s</w:t>
      </w:r>
      <w:r w:rsidR="00267BF3" w:rsidRPr="00625AFE">
        <w:rPr>
          <w:rFonts w:ascii="Arial" w:hAnsi="Arial" w:cs="Arial"/>
          <w:sz w:val="24"/>
          <w:szCs w:val="24"/>
        </w:rPr>
        <w:t xml:space="preserve"> of an entitled person in the Children and Young People Act, </w:t>
      </w:r>
      <w:r w:rsidR="001A7AF8" w:rsidRPr="00625AFE">
        <w:rPr>
          <w:rFonts w:ascii="Arial" w:hAnsi="Arial" w:cs="Arial"/>
          <w:sz w:val="24"/>
          <w:szCs w:val="24"/>
        </w:rPr>
        <w:t xml:space="preserve">Corrections Management Act, Disability Services Act, Housing Assistance Act and Mental Health Act. </w:t>
      </w:r>
    </w:p>
    <w:p w14:paraId="610652CE" w14:textId="0306EB81" w:rsidR="002158AB" w:rsidRPr="00625AFE" w:rsidRDefault="002158AB" w:rsidP="001F0F85">
      <w:pPr>
        <w:spacing w:after="240" w:line="240" w:lineRule="auto"/>
        <w:rPr>
          <w:rFonts w:ascii="Arial" w:hAnsi="Arial" w:cs="Arial"/>
          <w:sz w:val="24"/>
          <w:szCs w:val="24"/>
          <w:u w:val="single"/>
        </w:rPr>
      </w:pPr>
      <w:r w:rsidRPr="00625AFE">
        <w:rPr>
          <w:rFonts w:ascii="Arial" w:hAnsi="Arial" w:cs="Arial"/>
          <w:sz w:val="24"/>
          <w:szCs w:val="24"/>
          <w:u w:val="single"/>
        </w:rPr>
        <w:t>Section 9</w:t>
      </w:r>
      <w:r w:rsidRPr="00625AFE">
        <w:rPr>
          <w:rFonts w:ascii="Arial" w:hAnsi="Arial" w:cs="Arial"/>
          <w:sz w:val="24"/>
          <w:szCs w:val="24"/>
          <w:u w:val="single"/>
        </w:rPr>
        <w:tab/>
        <w:t xml:space="preserve">What is a </w:t>
      </w:r>
      <w:r w:rsidRPr="00625AFE">
        <w:rPr>
          <w:rFonts w:ascii="Arial" w:hAnsi="Arial" w:cs="Arial"/>
          <w:i/>
          <w:sz w:val="24"/>
          <w:szCs w:val="24"/>
          <w:u w:val="single"/>
        </w:rPr>
        <w:t>visitable place</w:t>
      </w:r>
      <w:r w:rsidRPr="00625AFE">
        <w:rPr>
          <w:rFonts w:ascii="Arial" w:hAnsi="Arial" w:cs="Arial"/>
          <w:sz w:val="24"/>
          <w:szCs w:val="24"/>
          <w:u w:val="single"/>
        </w:rPr>
        <w:t>?</w:t>
      </w:r>
    </w:p>
    <w:p w14:paraId="7E10322D" w14:textId="4CE4C824" w:rsidR="001A7AF8" w:rsidRPr="00625AFE" w:rsidRDefault="001A7AF8" w:rsidP="001F0F85">
      <w:pPr>
        <w:spacing w:after="240" w:line="240" w:lineRule="auto"/>
        <w:rPr>
          <w:rFonts w:ascii="Arial" w:hAnsi="Arial" w:cs="Arial"/>
          <w:sz w:val="24"/>
          <w:szCs w:val="24"/>
        </w:rPr>
      </w:pPr>
      <w:r w:rsidRPr="00625AFE">
        <w:rPr>
          <w:rFonts w:ascii="Arial" w:hAnsi="Arial" w:cs="Arial"/>
          <w:sz w:val="24"/>
          <w:szCs w:val="24"/>
        </w:rPr>
        <w:t xml:space="preserve">The new definition of ‘visitable place’ collates the definitions of visitable place from the Children and Young People Act, Corrections management Act, Disability Services Act, Housing Assistance Act and Mental Health Act. </w:t>
      </w:r>
    </w:p>
    <w:p w14:paraId="22CEAABB" w14:textId="25BDE2E4" w:rsidR="002158AB" w:rsidRPr="00625AFE" w:rsidRDefault="002158AB" w:rsidP="001F0F85">
      <w:pPr>
        <w:spacing w:after="240" w:line="240" w:lineRule="auto"/>
        <w:rPr>
          <w:rFonts w:ascii="Arial" w:hAnsi="Arial" w:cs="Arial"/>
          <w:sz w:val="24"/>
          <w:szCs w:val="24"/>
          <w:u w:val="single"/>
        </w:rPr>
      </w:pPr>
      <w:r w:rsidRPr="00625AFE">
        <w:rPr>
          <w:rFonts w:ascii="Arial" w:hAnsi="Arial" w:cs="Arial"/>
          <w:sz w:val="24"/>
          <w:szCs w:val="24"/>
          <w:u w:val="single"/>
        </w:rPr>
        <w:t>Section 9A</w:t>
      </w:r>
      <w:r w:rsidRPr="00625AFE">
        <w:rPr>
          <w:rFonts w:ascii="Arial" w:hAnsi="Arial" w:cs="Arial"/>
          <w:sz w:val="24"/>
          <w:szCs w:val="24"/>
          <w:u w:val="single"/>
        </w:rPr>
        <w:tab/>
        <w:t>Authorisation to visit places</w:t>
      </w:r>
    </w:p>
    <w:p w14:paraId="7FDEDAED" w14:textId="2698EB3C" w:rsidR="001A7AF8" w:rsidRPr="00625AFE" w:rsidRDefault="001A7AF8" w:rsidP="001F0F85">
      <w:pPr>
        <w:spacing w:after="240" w:line="240" w:lineRule="auto"/>
        <w:rPr>
          <w:rFonts w:ascii="Arial" w:hAnsi="Arial" w:cs="Arial"/>
          <w:sz w:val="24"/>
          <w:szCs w:val="24"/>
        </w:rPr>
      </w:pPr>
      <w:r w:rsidRPr="00625AFE">
        <w:rPr>
          <w:rFonts w:ascii="Arial" w:hAnsi="Arial" w:cs="Arial"/>
          <w:sz w:val="24"/>
          <w:szCs w:val="24"/>
        </w:rPr>
        <w:t xml:space="preserve">New section 9A provides that an official visitor appointed </w:t>
      </w:r>
      <w:r w:rsidR="00751792" w:rsidRPr="00625AFE">
        <w:rPr>
          <w:rFonts w:ascii="Arial" w:hAnsi="Arial" w:cs="Arial"/>
          <w:sz w:val="24"/>
          <w:szCs w:val="24"/>
        </w:rPr>
        <w:t xml:space="preserve">under section 10(1) of the Act for a visitable place is authorised to visit the place. </w:t>
      </w:r>
      <w:r w:rsidR="00F748B0" w:rsidRPr="00625AFE">
        <w:rPr>
          <w:rFonts w:ascii="Arial" w:hAnsi="Arial" w:cs="Arial"/>
          <w:sz w:val="24"/>
          <w:szCs w:val="24"/>
        </w:rPr>
        <w:t xml:space="preserve">The official visitor may also visit another visitable place or deal with an entitled person at that place if asked in writing by another official visitor or by the </w:t>
      </w:r>
      <w:r w:rsidR="00146F44" w:rsidRPr="00625AFE">
        <w:rPr>
          <w:rFonts w:ascii="Arial" w:hAnsi="Arial" w:cs="Arial"/>
          <w:sz w:val="24"/>
          <w:szCs w:val="24"/>
        </w:rPr>
        <w:t>o</w:t>
      </w:r>
      <w:r w:rsidR="00F748B0" w:rsidRPr="00625AFE">
        <w:rPr>
          <w:rFonts w:ascii="Arial" w:hAnsi="Arial" w:cs="Arial"/>
          <w:sz w:val="24"/>
          <w:szCs w:val="24"/>
        </w:rPr>
        <w:t xml:space="preserve">fficial </w:t>
      </w:r>
      <w:r w:rsidR="00146F44" w:rsidRPr="00625AFE">
        <w:rPr>
          <w:rFonts w:ascii="Arial" w:hAnsi="Arial" w:cs="Arial"/>
          <w:sz w:val="24"/>
          <w:szCs w:val="24"/>
        </w:rPr>
        <w:t>v</w:t>
      </w:r>
      <w:r w:rsidR="00F748B0" w:rsidRPr="00625AFE">
        <w:rPr>
          <w:rFonts w:ascii="Arial" w:hAnsi="Arial" w:cs="Arial"/>
          <w:sz w:val="24"/>
          <w:szCs w:val="24"/>
        </w:rPr>
        <w:t xml:space="preserve">isitors </w:t>
      </w:r>
      <w:r w:rsidR="00146F44" w:rsidRPr="00625AFE">
        <w:rPr>
          <w:rFonts w:ascii="Arial" w:hAnsi="Arial" w:cs="Arial"/>
          <w:sz w:val="24"/>
          <w:szCs w:val="24"/>
        </w:rPr>
        <w:t>b</w:t>
      </w:r>
      <w:r w:rsidR="00F748B0" w:rsidRPr="00625AFE">
        <w:rPr>
          <w:rFonts w:ascii="Arial" w:hAnsi="Arial" w:cs="Arial"/>
          <w:sz w:val="24"/>
          <w:szCs w:val="24"/>
        </w:rPr>
        <w:t xml:space="preserve">oard. The </w:t>
      </w:r>
      <w:r w:rsidR="00146F44" w:rsidRPr="00625AFE">
        <w:rPr>
          <w:rFonts w:ascii="Arial" w:hAnsi="Arial" w:cs="Arial"/>
          <w:sz w:val="24"/>
          <w:szCs w:val="24"/>
        </w:rPr>
        <w:t>o</w:t>
      </w:r>
      <w:r w:rsidR="00F748B0" w:rsidRPr="00625AFE">
        <w:rPr>
          <w:rFonts w:ascii="Arial" w:hAnsi="Arial" w:cs="Arial"/>
          <w:sz w:val="24"/>
          <w:szCs w:val="24"/>
        </w:rPr>
        <w:t xml:space="preserve">fficial </w:t>
      </w:r>
      <w:r w:rsidR="00146F44" w:rsidRPr="00625AFE">
        <w:rPr>
          <w:rFonts w:ascii="Arial" w:hAnsi="Arial" w:cs="Arial"/>
          <w:sz w:val="24"/>
          <w:szCs w:val="24"/>
        </w:rPr>
        <w:t>v</w:t>
      </w:r>
      <w:r w:rsidR="00F748B0" w:rsidRPr="00625AFE">
        <w:rPr>
          <w:rFonts w:ascii="Arial" w:hAnsi="Arial" w:cs="Arial"/>
          <w:sz w:val="24"/>
          <w:szCs w:val="24"/>
        </w:rPr>
        <w:t xml:space="preserve">isitors </w:t>
      </w:r>
      <w:r w:rsidR="00146F44" w:rsidRPr="00625AFE">
        <w:rPr>
          <w:rFonts w:ascii="Arial" w:hAnsi="Arial" w:cs="Arial"/>
          <w:sz w:val="24"/>
          <w:szCs w:val="24"/>
        </w:rPr>
        <w:t>b</w:t>
      </w:r>
      <w:r w:rsidR="00F748B0" w:rsidRPr="00625AFE">
        <w:rPr>
          <w:rFonts w:ascii="Arial" w:hAnsi="Arial" w:cs="Arial"/>
          <w:sz w:val="24"/>
          <w:szCs w:val="24"/>
        </w:rPr>
        <w:t xml:space="preserve">oard may delegate this function to the </w:t>
      </w:r>
      <w:r w:rsidR="00146F44" w:rsidRPr="00625AFE">
        <w:rPr>
          <w:rFonts w:ascii="Arial" w:hAnsi="Arial" w:cs="Arial"/>
          <w:sz w:val="24"/>
          <w:szCs w:val="24"/>
        </w:rPr>
        <w:t>o</w:t>
      </w:r>
      <w:r w:rsidR="00F748B0" w:rsidRPr="00625AFE">
        <w:rPr>
          <w:rFonts w:ascii="Arial" w:hAnsi="Arial" w:cs="Arial"/>
          <w:sz w:val="24"/>
          <w:szCs w:val="24"/>
        </w:rPr>
        <w:t xml:space="preserve">fficial </w:t>
      </w:r>
      <w:r w:rsidR="00146F44" w:rsidRPr="00625AFE">
        <w:rPr>
          <w:rFonts w:ascii="Arial" w:hAnsi="Arial" w:cs="Arial"/>
          <w:sz w:val="24"/>
          <w:szCs w:val="24"/>
        </w:rPr>
        <w:t>v</w:t>
      </w:r>
      <w:r w:rsidR="00F748B0" w:rsidRPr="00625AFE">
        <w:rPr>
          <w:rFonts w:ascii="Arial" w:hAnsi="Arial" w:cs="Arial"/>
          <w:sz w:val="24"/>
          <w:szCs w:val="24"/>
        </w:rPr>
        <w:t>isitor</w:t>
      </w:r>
      <w:r w:rsidR="00146F44" w:rsidRPr="00625AFE">
        <w:rPr>
          <w:rFonts w:ascii="Arial" w:hAnsi="Arial" w:cs="Arial"/>
          <w:sz w:val="24"/>
          <w:szCs w:val="24"/>
        </w:rPr>
        <w:t>s</w:t>
      </w:r>
      <w:r w:rsidR="00F748B0" w:rsidRPr="00625AFE">
        <w:rPr>
          <w:rFonts w:ascii="Arial" w:hAnsi="Arial" w:cs="Arial"/>
          <w:sz w:val="24"/>
          <w:szCs w:val="24"/>
        </w:rPr>
        <w:t xml:space="preserve"> </w:t>
      </w:r>
      <w:r w:rsidR="00146F44" w:rsidRPr="00625AFE">
        <w:rPr>
          <w:rFonts w:ascii="Arial" w:hAnsi="Arial" w:cs="Arial"/>
          <w:sz w:val="24"/>
          <w:szCs w:val="24"/>
        </w:rPr>
        <w:t>e</w:t>
      </w:r>
      <w:r w:rsidR="00F748B0" w:rsidRPr="00625AFE">
        <w:rPr>
          <w:rFonts w:ascii="Arial" w:hAnsi="Arial" w:cs="Arial"/>
          <w:sz w:val="24"/>
          <w:szCs w:val="24"/>
        </w:rPr>
        <w:t xml:space="preserve">xecutive </w:t>
      </w:r>
      <w:r w:rsidR="00146F44" w:rsidRPr="00625AFE">
        <w:rPr>
          <w:rFonts w:ascii="Arial" w:hAnsi="Arial" w:cs="Arial"/>
          <w:sz w:val="24"/>
          <w:szCs w:val="24"/>
        </w:rPr>
        <w:t>officer (EO)</w:t>
      </w:r>
      <w:r w:rsidR="00157AF8" w:rsidRPr="00625AFE">
        <w:rPr>
          <w:rFonts w:ascii="Arial" w:hAnsi="Arial" w:cs="Arial"/>
          <w:sz w:val="24"/>
          <w:szCs w:val="24"/>
        </w:rPr>
        <w:t xml:space="preserve"> (see clause 29 below)</w:t>
      </w:r>
      <w:r w:rsidR="00F748B0" w:rsidRPr="00625AFE">
        <w:rPr>
          <w:rFonts w:ascii="Arial" w:hAnsi="Arial" w:cs="Arial"/>
          <w:sz w:val="24"/>
          <w:szCs w:val="24"/>
        </w:rPr>
        <w:t xml:space="preserve">.  </w:t>
      </w:r>
    </w:p>
    <w:p w14:paraId="4A341ADB" w14:textId="4399E432" w:rsidR="003A6E37" w:rsidRPr="00625AFE" w:rsidRDefault="00C2564D" w:rsidP="001F0F85">
      <w:pPr>
        <w:spacing w:after="240" w:line="240" w:lineRule="auto"/>
        <w:rPr>
          <w:rFonts w:ascii="Arial" w:hAnsi="Arial" w:cs="Arial"/>
          <w:b/>
          <w:sz w:val="24"/>
          <w:szCs w:val="24"/>
        </w:rPr>
      </w:pPr>
      <w:r w:rsidRPr="00625AFE">
        <w:rPr>
          <w:rFonts w:ascii="Arial" w:hAnsi="Arial" w:cs="Arial"/>
          <w:b/>
          <w:sz w:val="24"/>
          <w:szCs w:val="24"/>
        </w:rPr>
        <w:t>Clause 6</w:t>
      </w:r>
      <w:r w:rsidR="001F0F85" w:rsidRPr="00625AFE">
        <w:rPr>
          <w:rFonts w:ascii="Arial" w:hAnsi="Arial" w:cs="Arial"/>
          <w:b/>
          <w:sz w:val="24"/>
          <w:szCs w:val="24"/>
        </w:rPr>
        <w:tab/>
      </w:r>
      <w:r w:rsidR="002158AB" w:rsidRPr="00625AFE">
        <w:rPr>
          <w:rFonts w:ascii="Arial" w:hAnsi="Arial" w:cs="Arial"/>
          <w:b/>
          <w:sz w:val="24"/>
          <w:szCs w:val="24"/>
        </w:rPr>
        <w:t>Section 10</w:t>
      </w:r>
    </w:p>
    <w:p w14:paraId="363E8DDC" w14:textId="538529BF" w:rsidR="009E0461" w:rsidRPr="00625AFE" w:rsidRDefault="00F748B0" w:rsidP="001F0F85">
      <w:pPr>
        <w:spacing w:after="240" w:line="240" w:lineRule="auto"/>
        <w:rPr>
          <w:rFonts w:ascii="Arial" w:hAnsi="Arial" w:cs="Arial"/>
          <w:sz w:val="24"/>
          <w:szCs w:val="24"/>
        </w:rPr>
      </w:pPr>
      <w:r w:rsidRPr="00625AFE">
        <w:rPr>
          <w:rFonts w:ascii="Arial" w:hAnsi="Arial" w:cs="Arial"/>
          <w:sz w:val="24"/>
          <w:szCs w:val="24"/>
        </w:rPr>
        <w:t xml:space="preserve">This clause </w:t>
      </w:r>
      <w:r w:rsidR="009E0461" w:rsidRPr="00625AFE">
        <w:rPr>
          <w:rFonts w:ascii="Arial" w:hAnsi="Arial" w:cs="Arial"/>
          <w:sz w:val="24"/>
          <w:szCs w:val="24"/>
        </w:rPr>
        <w:t xml:space="preserve">amends section 10 of the Act to clarify that official visitors with functions under the operational Acts are appointed under the Official Visitor Act. This is done by </w:t>
      </w:r>
      <w:r w:rsidR="00A219F3" w:rsidRPr="00625AFE">
        <w:rPr>
          <w:rFonts w:ascii="Arial" w:hAnsi="Arial" w:cs="Arial"/>
          <w:sz w:val="24"/>
          <w:szCs w:val="24"/>
        </w:rPr>
        <w:t xml:space="preserve">omitting the terms ‘for an operational Act’ and substituting the terms </w:t>
      </w:r>
      <w:r w:rsidR="009E0461" w:rsidRPr="00625AFE">
        <w:rPr>
          <w:rFonts w:ascii="Arial" w:hAnsi="Arial" w:cs="Arial"/>
          <w:sz w:val="24"/>
          <w:szCs w:val="24"/>
        </w:rPr>
        <w:t>‘</w:t>
      </w:r>
      <w:r w:rsidR="00A219F3" w:rsidRPr="00625AFE">
        <w:rPr>
          <w:rFonts w:ascii="Arial" w:hAnsi="Arial" w:cs="Arial"/>
          <w:sz w:val="24"/>
          <w:szCs w:val="24"/>
        </w:rPr>
        <w:t xml:space="preserve">for a </w:t>
      </w:r>
      <w:r w:rsidR="009E0461" w:rsidRPr="00625AFE">
        <w:rPr>
          <w:rFonts w:ascii="Arial" w:hAnsi="Arial" w:cs="Arial"/>
          <w:sz w:val="24"/>
          <w:szCs w:val="24"/>
        </w:rPr>
        <w:t>visitable place’. This includes the following:</w:t>
      </w:r>
    </w:p>
    <w:p w14:paraId="21CDD9F2" w14:textId="5FB1C777"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at least two official visitors under the Children and Young People Act, including one official visitor who is an Aboriginal or Torres Strait Islander person</w:t>
      </w:r>
    </w:p>
    <w:p w14:paraId="423E09CE" w14:textId="2C2679C1"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lastRenderedPageBreak/>
        <w:t>at least two official visitors under the Corrections Management Act, including one official visitor who is an Aboriginal or Torres Strait Islander person</w:t>
      </w:r>
    </w:p>
    <w:p w14:paraId="5B19A705" w14:textId="58971840"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at least one official visitor under the Disability Services Act</w:t>
      </w:r>
    </w:p>
    <w:p w14:paraId="378A4497" w14:textId="2239A5D1"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at least one official visitor under the Housing Assistance Act</w:t>
      </w:r>
    </w:p>
    <w:p w14:paraId="189B0E15" w14:textId="04DD1E61"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 xml:space="preserve">at least one official visitor under the Mental Health Act. </w:t>
      </w:r>
    </w:p>
    <w:p w14:paraId="7F43725E" w14:textId="6B2ED5C3" w:rsidR="00A467CD" w:rsidRPr="00625AFE" w:rsidRDefault="0058325E" w:rsidP="0058325E">
      <w:pPr>
        <w:spacing w:after="240" w:line="240" w:lineRule="auto"/>
        <w:rPr>
          <w:rFonts w:ascii="Arial" w:hAnsi="Arial" w:cs="Arial"/>
          <w:sz w:val="24"/>
          <w:szCs w:val="24"/>
        </w:rPr>
      </w:pPr>
      <w:r w:rsidRPr="00625AFE">
        <w:rPr>
          <w:rFonts w:ascii="Arial" w:hAnsi="Arial" w:cs="Arial"/>
          <w:sz w:val="24"/>
          <w:szCs w:val="24"/>
        </w:rPr>
        <w:t xml:space="preserve">This clause </w:t>
      </w:r>
      <w:r w:rsidR="00A467CD" w:rsidRPr="00625AFE">
        <w:rPr>
          <w:rFonts w:ascii="Arial" w:hAnsi="Arial" w:cs="Arial"/>
          <w:sz w:val="24"/>
          <w:szCs w:val="24"/>
        </w:rPr>
        <w:t xml:space="preserve">retains the requirement for the Minister to consult the Operational Minister on the appointment and be satisfied on reasonable grounds that the person has suitable qualifications or experience </w:t>
      </w:r>
      <w:r w:rsidR="00E50399" w:rsidRPr="00625AFE">
        <w:rPr>
          <w:rFonts w:ascii="Arial" w:hAnsi="Arial" w:cs="Arial"/>
          <w:sz w:val="24"/>
          <w:szCs w:val="24"/>
        </w:rPr>
        <w:t xml:space="preserve">to exercise the functions of an official visitor. The clause also retains the prohibition on appointing a person as an official visitor if the person is a public employee or has a relevant interest in relation to the place. </w:t>
      </w:r>
    </w:p>
    <w:p w14:paraId="7ECB78FF" w14:textId="64782467" w:rsidR="00E01F89" w:rsidRPr="00625AFE" w:rsidRDefault="00E01F89" w:rsidP="0058325E">
      <w:pPr>
        <w:spacing w:after="240" w:line="240" w:lineRule="auto"/>
        <w:rPr>
          <w:rFonts w:ascii="Arial" w:hAnsi="Arial" w:cs="Arial"/>
          <w:b/>
          <w:sz w:val="24"/>
          <w:szCs w:val="24"/>
        </w:rPr>
      </w:pPr>
      <w:r w:rsidRPr="00625AFE">
        <w:rPr>
          <w:rFonts w:ascii="Arial" w:hAnsi="Arial" w:cs="Arial"/>
          <w:b/>
          <w:sz w:val="24"/>
          <w:szCs w:val="24"/>
        </w:rPr>
        <w:t>Clause 7</w:t>
      </w:r>
      <w:r w:rsidRPr="00625AFE">
        <w:rPr>
          <w:rFonts w:ascii="Arial" w:hAnsi="Arial" w:cs="Arial"/>
          <w:b/>
          <w:sz w:val="24"/>
          <w:szCs w:val="24"/>
        </w:rPr>
        <w:tab/>
        <w:t>Ending appointment, Section 12(1)(b)(i)</w:t>
      </w:r>
    </w:p>
    <w:p w14:paraId="70197D06" w14:textId="4F63BB7E" w:rsidR="00E01F89" w:rsidRPr="00625AFE" w:rsidRDefault="00E01F89" w:rsidP="0058325E">
      <w:pPr>
        <w:spacing w:after="240" w:line="240" w:lineRule="auto"/>
        <w:rPr>
          <w:rFonts w:ascii="Arial" w:hAnsi="Arial" w:cs="Arial"/>
          <w:sz w:val="24"/>
          <w:szCs w:val="24"/>
        </w:rPr>
      </w:pPr>
      <w:r w:rsidRPr="00625AFE">
        <w:rPr>
          <w:rFonts w:ascii="Arial" w:hAnsi="Arial" w:cs="Arial"/>
          <w:sz w:val="24"/>
          <w:szCs w:val="24"/>
        </w:rPr>
        <w:t xml:space="preserve">This clause substitutes section 12(1)(b)(i) of the Act. Section 12(1)(b)(i) provides that the Minister may end a person’s appointment as an official visitor if the person does not visit a visitable place as required under the visit and complaint guidelines made under section 23. This clause </w:t>
      </w:r>
      <w:r w:rsidR="00EE38C2" w:rsidRPr="00625AFE">
        <w:rPr>
          <w:rFonts w:ascii="Arial" w:hAnsi="Arial" w:cs="Arial"/>
          <w:sz w:val="24"/>
          <w:szCs w:val="24"/>
        </w:rPr>
        <w:t xml:space="preserve">updates the section to refer to the official visitor not complying with any requirement in a guideline made under section 23F. This amendment reflects that the Bill omits the guideline-making power in section 23 and proposes a new guideline-making power under section 23F (see clause 34 below). </w:t>
      </w:r>
    </w:p>
    <w:p w14:paraId="613AB3CF" w14:textId="1E10A4AA" w:rsidR="006A2057" w:rsidRPr="00625AFE" w:rsidRDefault="006A2057" w:rsidP="001F0F85">
      <w:pPr>
        <w:spacing w:after="240" w:line="240" w:lineRule="auto"/>
        <w:rPr>
          <w:rFonts w:ascii="Arial" w:hAnsi="Arial" w:cs="Arial"/>
          <w:b/>
          <w:sz w:val="24"/>
          <w:szCs w:val="24"/>
        </w:rPr>
      </w:pPr>
      <w:r w:rsidRPr="00625AFE">
        <w:rPr>
          <w:rFonts w:ascii="Arial" w:hAnsi="Arial" w:cs="Arial"/>
          <w:b/>
          <w:sz w:val="24"/>
          <w:szCs w:val="24"/>
        </w:rPr>
        <w:t xml:space="preserve">Clause </w:t>
      </w:r>
      <w:r w:rsidR="00EE38C2" w:rsidRPr="00625AFE">
        <w:rPr>
          <w:rFonts w:ascii="Arial" w:hAnsi="Arial" w:cs="Arial"/>
          <w:b/>
          <w:sz w:val="24"/>
          <w:szCs w:val="24"/>
        </w:rPr>
        <w:t>8</w:t>
      </w:r>
      <w:r w:rsidRPr="00625AFE">
        <w:rPr>
          <w:rFonts w:ascii="Arial" w:hAnsi="Arial" w:cs="Arial"/>
          <w:b/>
          <w:sz w:val="24"/>
          <w:szCs w:val="24"/>
        </w:rPr>
        <w:tab/>
      </w:r>
      <w:r w:rsidR="001A0950" w:rsidRPr="00625AFE">
        <w:rPr>
          <w:rFonts w:ascii="Arial" w:hAnsi="Arial" w:cs="Arial"/>
          <w:b/>
          <w:sz w:val="24"/>
          <w:szCs w:val="24"/>
        </w:rPr>
        <w:t>Section 12(1)(b)(ii)</w:t>
      </w:r>
    </w:p>
    <w:p w14:paraId="4B206579" w14:textId="37D878AC" w:rsidR="001A0950" w:rsidRPr="00625AFE" w:rsidRDefault="001A0950" w:rsidP="001F0F85">
      <w:pPr>
        <w:spacing w:after="240" w:line="240" w:lineRule="auto"/>
        <w:rPr>
          <w:rFonts w:ascii="Arial" w:hAnsi="Arial" w:cs="Arial"/>
          <w:sz w:val="24"/>
          <w:szCs w:val="24"/>
        </w:rPr>
      </w:pPr>
      <w:r w:rsidRPr="00625AFE">
        <w:rPr>
          <w:rFonts w:ascii="Arial" w:hAnsi="Arial" w:cs="Arial"/>
          <w:sz w:val="24"/>
          <w:szCs w:val="24"/>
        </w:rPr>
        <w:t xml:space="preserve">This clause amends </w:t>
      </w:r>
      <w:r w:rsidR="004B55A1" w:rsidRPr="00625AFE">
        <w:rPr>
          <w:rFonts w:ascii="Arial" w:hAnsi="Arial" w:cs="Arial"/>
          <w:sz w:val="24"/>
          <w:szCs w:val="24"/>
        </w:rPr>
        <w:t xml:space="preserve">section 12(1)(b)(ii) of the Act, which provides that the Minister may end a person’s appointment as an official visitor </w:t>
      </w:r>
      <w:r w:rsidR="003D00B8" w:rsidRPr="00625AFE">
        <w:rPr>
          <w:rFonts w:ascii="Arial" w:hAnsi="Arial" w:cs="Arial"/>
          <w:sz w:val="24"/>
          <w:szCs w:val="24"/>
        </w:rPr>
        <w:t xml:space="preserve">if the person continues to fail to visit a site as required for four consecutive weeks. This clause omits the word ‘site’ and substitutes the terms ‘visitable place’. </w:t>
      </w:r>
      <w:r w:rsidR="00A0784C" w:rsidRPr="00625AFE">
        <w:rPr>
          <w:rFonts w:ascii="Arial" w:hAnsi="Arial" w:cs="Arial"/>
          <w:sz w:val="24"/>
          <w:szCs w:val="24"/>
        </w:rPr>
        <w:t xml:space="preserve">This amendment is related to the amendments in clauses 6 to 17 above. </w:t>
      </w:r>
    </w:p>
    <w:p w14:paraId="6F262E9E" w14:textId="7F89C1E8" w:rsidR="001A0950" w:rsidRPr="00625AFE" w:rsidRDefault="001A0950" w:rsidP="001F0F85">
      <w:pPr>
        <w:spacing w:after="240" w:line="240" w:lineRule="auto"/>
        <w:rPr>
          <w:rFonts w:ascii="Arial" w:hAnsi="Arial" w:cs="Arial"/>
          <w:b/>
          <w:sz w:val="24"/>
          <w:szCs w:val="24"/>
        </w:rPr>
      </w:pPr>
      <w:r w:rsidRPr="00625AFE">
        <w:rPr>
          <w:rFonts w:ascii="Arial" w:hAnsi="Arial" w:cs="Arial"/>
          <w:b/>
          <w:sz w:val="24"/>
          <w:szCs w:val="24"/>
        </w:rPr>
        <w:t xml:space="preserve">Clause </w:t>
      </w:r>
      <w:r w:rsidR="00EE38C2" w:rsidRPr="00625AFE">
        <w:rPr>
          <w:rFonts w:ascii="Arial" w:hAnsi="Arial" w:cs="Arial"/>
          <w:b/>
          <w:sz w:val="24"/>
          <w:szCs w:val="24"/>
        </w:rPr>
        <w:t>9</w:t>
      </w:r>
      <w:r w:rsidRPr="00625AFE">
        <w:rPr>
          <w:rFonts w:ascii="Arial" w:hAnsi="Arial" w:cs="Arial"/>
          <w:b/>
          <w:sz w:val="24"/>
          <w:szCs w:val="24"/>
        </w:rPr>
        <w:t xml:space="preserve"> </w:t>
      </w:r>
      <w:r w:rsidRPr="00625AFE">
        <w:rPr>
          <w:rFonts w:ascii="Arial" w:hAnsi="Arial" w:cs="Arial"/>
          <w:b/>
          <w:sz w:val="24"/>
          <w:szCs w:val="24"/>
        </w:rPr>
        <w:tab/>
        <w:t>Handover of records by official visitors</w:t>
      </w:r>
      <w:r w:rsidR="00FD1BCA" w:rsidRPr="00625AFE">
        <w:rPr>
          <w:rFonts w:ascii="Arial" w:hAnsi="Arial" w:cs="Arial"/>
          <w:b/>
          <w:sz w:val="24"/>
          <w:szCs w:val="24"/>
        </w:rPr>
        <w:t xml:space="preserve">, </w:t>
      </w:r>
      <w:r w:rsidR="002A6E4F" w:rsidRPr="00625AFE">
        <w:rPr>
          <w:rFonts w:ascii="Arial" w:hAnsi="Arial" w:cs="Arial"/>
          <w:b/>
          <w:sz w:val="24"/>
          <w:szCs w:val="24"/>
        </w:rPr>
        <w:t>S</w:t>
      </w:r>
      <w:r w:rsidR="00FD1BCA" w:rsidRPr="00625AFE">
        <w:rPr>
          <w:rFonts w:ascii="Arial" w:hAnsi="Arial" w:cs="Arial"/>
          <w:b/>
          <w:sz w:val="24"/>
          <w:szCs w:val="24"/>
        </w:rPr>
        <w:t>ection 13(2)</w:t>
      </w:r>
    </w:p>
    <w:p w14:paraId="7A136B55" w14:textId="64E44A12" w:rsidR="00FD1BCA" w:rsidRPr="00625AFE" w:rsidRDefault="00FD1BCA" w:rsidP="001F0F85">
      <w:pPr>
        <w:spacing w:after="240" w:line="240" w:lineRule="auto"/>
        <w:rPr>
          <w:rFonts w:ascii="Arial" w:hAnsi="Arial" w:cs="Arial"/>
          <w:sz w:val="24"/>
          <w:szCs w:val="24"/>
        </w:rPr>
      </w:pPr>
      <w:r w:rsidRPr="00625AFE">
        <w:rPr>
          <w:rFonts w:ascii="Arial" w:hAnsi="Arial" w:cs="Arial"/>
          <w:sz w:val="24"/>
          <w:szCs w:val="24"/>
        </w:rPr>
        <w:t>This clause</w:t>
      </w:r>
      <w:r w:rsidR="002A6E4F" w:rsidRPr="00625AFE">
        <w:rPr>
          <w:rFonts w:ascii="Arial" w:hAnsi="Arial" w:cs="Arial"/>
          <w:sz w:val="24"/>
          <w:szCs w:val="24"/>
        </w:rPr>
        <w:t xml:space="preserve"> substitutes</w:t>
      </w:r>
      <w:r w:rsidRPr="00625AFE">
        <w:rPr>
          <w:rFonts w:ascii="Arial" w:hAnsi="Arial" w:cs="Arial"/>
          <w:sz w:val="24"/>
          <w:szCs w:val="24"/>
        </w:rPr>
        <w:t xml:space="preserve"> </w:t>
      </w:r>
      <w:r w:rsidR="002A6E4F" w:rsidRPr="00625AFE">
        <w:rPr>
          <w:rFonts w:ascii="Arial" w:hAnsi="Arial" w:cs="Arial"/>
          <w:sz w:val="24"/>
          <w:szCs w:val="24"/>
        </w:rPr>
        <w:t>section 13(2) of the Act, which applies to the handover of records by official visitors</w:t>
      </w:r>
      <w:r w:rsidR="00E50399" w:rsidRPr="00625AFE">
        <w:rPr>
          <w:rFonts w:ascii="Arial" w:hAnsi="Arial" w:cs="Arial"/>
          <w:sz w:val="24"/>
          <w:szCs w:val="24"/>
        </w:rPr>
        <w:t xml:space="preserve"> at the end of their appointments</w:t>
      </w:r>
      <w:r w:rsidR="002A6E4F" w:rsidRPr="00625AFE">
        <w:rPr>
          <w:rFonts w:ascii="Arial" w:hAnsi="Arial" w:cs="Arial"/>
          <w:sz w:val="24"/>
          <w:szCs w:val="24"/>
        </w:rPr>
        <w:t>. This clause</w:t>
      </w:r>
      <w:r w:rsidR="009675F6" w:rsidRPr="00625AFE">
        <w:rPr>
          <w:rFonts w:ascii="Arial" w:hAnsi="Arial" w:cs="Arial"/>
          <w:sz w:val="24"/>
          <w:szCs w:val="24"/>
        </w:rPr>
        <w:t xml:space="preserve"> updates section 13(2) to refer to a ‘visitable place’. </w:t>
      </w:r>
      <w:r w:rsidR="00E50399" w:rsidRPr="00625AFE">
        <w:rPr>
          <w:rFonts w:ascii="Arial" w:hAnsi="Arial" w:cs="Arial"/>
          <w:sz w:val="24"/>
          <w:szCs w:val="24"/>
        </w:rPr>
        <w:t>This clause also provides that the official visitor may hand the records over to the</w:t>
      </w:r>
      <w:r w:rsidR="00483F4C" w:rsidRPr="00625AFE">
        <w:rPr>
          <w:rFonts w:ascii="Arial" w:hAnsi="Arial" w:cs="Arial"/>
          <w:sz w:val="24"/>
          <w:szCs w:val="24"/>
        </w:rPr>
        <w:t xml:space="preserve"> </w:t>
      </w:r>
      <w:r w:rsidR="00146F44" w:rsidRPr="00625AFE">
        <w:rPr>
          <w:rFonts w:ascii="Arial" w:hAnsi="Arial" w:cs="Arial"/>
          <w:sz w:val="24"/>
          <w:szCs w:val="24"/>
        </w:rPr>
        <w:t xml:space="preserve">EO </w:t>
      </w:r>
      <w:r w:rsidR="00483F4C" w:rsidRPr="00625AFE">
        <w:rPr>
          <w:rFonts w:ascii="Arial" w:hAnsi="Arial" w:cs="Arial"/>
          <w:sz w:val="24"/>
          <w:szCs w:val="24"/>
        </w:rPr>
        <w:t xml:space="preserve">or another official visitor for the place. </w:t>
      </w:r>
      <w:r w:rsidR="00E50399" w:rsidRPr="00625AFE">
        <w:rPr>
          <w:rFonts w:ascii="Arial" w:hAnsi="Arial" w:cs="Arial"/>
          <w:sz w:val="24"/>
          <w:szCs w:val="24"/>
        </w:rPr>
        <w:t xml:space="preserve"> </w:t>
      </w:r>
    </w:p>
    <w:p w14:paraId="058629B8" w14:textId="24FA9378" w:rsidR="00FD1BCA" w:rsidRPr="00625AFE" w:rsidRDefault="00FD1BCA" w:rsidP="001F0F85">
      <w:pPr>
        <w:spacing w:after="240" w:line="240" w:lineRule="auto"/>
        <w:rPr>
          <w:rFonts w:ascii="Arial" w:hAnsi="Arial" w:cs="Arial"/>
          <w:b/>
          <w:sz w:val="24"/>
          <w:szCs w:val="24"/>
        </w:rPr>
      </w:pPr>
      <w:r w:rsidRPr="00625AFE">
        <w:rPr>
          <w:rFonts w:ascii="Arial" w:hAnsi="Arial" w:cs="Arial"/>
          <w:b/>
          <w:sz w:val="24"/>
          <w:szCs w:val="24"/>
        </w:rPr>
        <w:t xml:space="preserve">Clause </w:t>
      </w:r>
      <w:r w:rsidR="00EE38C2" w:rsidRPr="00625AFE">
        <w:rPr>
          <w:rFonts w:ascii="Arial" w:hAnsi="Arial" w:cs="Arial"/>
          <w:b/>
          <w:sz w:val="24"/>
          <w:szCs w:val="24"/>
        </w:rPr>
        <w:t>10</w:t>
      </w:r>
      <w:r w:rsidRPr="00625AFE">
        <w:rPr>
          <w:rFonts w:ascii="Arial" w:hAnsi="Arial" w:cs="Arial"/>
          <w:b/>
          <w:sz w:val="24"/>
          <w:szCs w:val="24"/>
        </w:rPr>
        <w:tab/>
        <w:t>Section</w:t>
      </w:r>
      <w:r w:rsidR="00EE38C2" w:rsidRPr="00625AFE">
        <w:rPr>
          <w:rFonts w:ascii="Arial" w:hAnsi="Arial" w:cs="Arial"/>
          <w:b/>
          <w:sz w:val="24"/>
          <w:szCs w:val="24"/>
        </w:rPr>
        <w:t>s</w:t>
      </w:r>
      <w:r w:rsidRPr="00625AFE">
        <w:rPr>
          <w:rFonts w:ascii="Arial" w:hAnsi="Arial" w:cs="Arial"/>
          <w:b/>
          <w:sz w:val="24"/>
          <w:szCs w:val="24"/>
        </w:rPr>
        <w:t xml:space="preserve"> 14</w:t>
      </w:r>
      <w:r w:rsidR="00EE38C2" w:rsidRPr="00625AFE">
        <w:rPr>
          <w:rFonts w:ascii="Arial" w:hAnsi="Arial" w:cs="Arial"/>
          <w:b/>
          <w:sz w:val="24"/>
          <w:szCs w:val="24"/>
        </w:rPr>
        <w:t xml:space="preserve"> and 15</w:t>
      </w:r>
      <w:r w:rsidRPr="00625AFE">
        <w:rPr>
          <w:rFonts w:ascii="Arial" w:hAnsi="Arial" w:cs="Arial"/>
          <w:b/>
          <w:sz w:val="24"/>
          <w:szCs w:val="24"/>
        </w:rPr>
        <w:t xml:space="preserve"> </w:t>
      </w:r>
    </w:p>
    <w:p w14:paraId="23DA0BF7" w14:textId="77777777" w:rsidR="00EE38C2" w:rsidRPr="00625AFE" w:rsidRDefault="00FD1BCA" w:rsidP="001F0F85">
      <w:pPr>
        <w:spacing w:after="240" w:line="240" w:lineRule="auto"/>
        <w:rPr>
          <w:rFonts w:ascii="Arial" w:hAnsi="Arial" w:cs="Arial"/>
          <w:sz w:val="24"/>
          <w:szCs w:val="24"/>
        </w:rPr>
      </w:pPr>
      <w:r w:rsidRPr="00625AFE">
        <w:rPr>
          <w:rFonts w:ascii="Arial" w:hAnsi="Arial" w:cs="Arial"/>
          <w:sz w:val="24"/>
          <w:szCs w:val="24"/>
        </w:rPr>
        <w:t>This clause</w:t>
      </w:r>
      <w:r w:rsidR="00A5708A" w:rsidRPr="00625AFE">
        <w:rPr>
          <w:rFonts w:ascii="Arial" w:hAnsi="Arial" w:cs="Arial"/>
          <w:sz w:val="24"/>
          <w:szCs w:val="24"/>
        </w:rPr>
        <w:t xml:space="preserve"> substitutes section</w:t>
      </w:r>
      <w:r w:rsidR="00EE38C2" w:rsidRPr="00625AFE">
        <w:rPr>
          <w:rFonts w:ascii="Arial" w:hAnsi="Arial" w:cs="Arial"/>
          <w:sz w:val="24"/>
          <w:szCs w:val="24"/>
        </w:rPr>
        <w:t>s</w:t>
      </w:r>
      <w:r w:rsidR="00A5708A" w:rsidRPr="00625AFE">
        <w:rPr>
          <w:rFonts w:ascii="Arial" w:hAnsi="Arial" w:cs="Arial"/>
          <w:sz w:val="24"/>
          <w:szCs w:val="24"/>
        </w:rPr>
        <w:t xml:space="preserve"> 14 </w:t>
      </w:r>
      <w:r w:rsidR="00EE38C2" w:rsidRPr="00625AFE">
        <w:rPr>
          <w:rFonts w:ascii="Arial" w:hAnsi="Arial" w:cs="Arial"/>
          <w:sz w:val="24"/>
          <w:szCs w:val="24"/>
        </w:rPr>
        <w:t xml:space="preserve">and 15 </w:t>
      </w:r>
      <w:r w:rsidR="00A5708A" w:rsidRPr="00625AFE">
        <w:rPr>
          <w:rFonts w:ascii="Arial" w:hAnsi="Arial" w:cs="Arial"/>
          <w:sz w:val="24"/>
          <w:szCs w:val="24"/>
        </w:rPr>
        <w:t>of the Act</w:t>
      </w:r>
      <w:r w:rsidR="00EE38C2" w:rsidRPr="00625AFE">
        <w:rPr>
          <w:rFonts w:ascii="Arial" w:hAnsi="Arial" w:cs="Arial"/>
          <w:sz w:val="24"/>
          <w:szCs w:val="24"/>
        </w:rPr>
        <w:t xml:space="preserve">. </w:t>
      </w:r>
    </w:p>
    <w:p w14:paraId="33BC7420" w14:textId="1427B826" w:rsidR="00EE38C2" w:rsidRPr="00625AFE" w:rsidRDefault="00EE38C2" w:rsidP="001F0F85">
      <w:pPr>
        <w:spacing w:after="240" w:line="240" w:lineRule="auto"/>
        <w:rPr>
          <w:rFonts w:ascii="Arial" w:hAnsi="Arial" w:cs="Arial"/>
          <w:sz w:val="24"/>
          <w:szCs w:val="24"/>
          <w:u w:val="single"/>
        </w:rPr>
      </w:pPr>
      <w:r w:rsidRPr="00625AFE">
        <w:rPr>
          <w:rFonts w:ascii="Arial" w:hAnsi="Arial" w:cs="Arial"/>
          <w:sz w:val="24"/>
          <w:szCs w:val="24"/>
          <w:u w:val="single"/>
        </w:rPr>
        <w:t>Section 14</w:t>
      </w:r>
      <w:r w:rsidRPr="00625AFE">
        <w:rPr>
          <w:rFonts w:ascii="Arial" w:hAnsi="Arial" w:cs="Arial"/>
          <w:sz w:val="24"/>
          <w:szCs w:val="24"/>
          <w:u w:val="single"/>
        </w:rPr>
        <w:tab/>
        <w:t>Official visitor functions</w:t>
      </w:r>
    </w:p>
    <w:p w14:paraId="1984161F" w14:textId="3BF830E5" w:rsidR="00FD1BCA" w:rsidRPr="00625AFE" w:rsidRDefault="00EE38C2" w:rsidP="001F0F85">
      <w:pPr>
        <w:spacing w:after="240" w:line="240" w:lineRule="auto"/>
        <w:rPr>
          <w:rFonts w:ascii="Arial" w:hAnsi="Arial" w:cs="Arial"/>
          <w:sz w:val="24"/>
          <w:szCs w:val="24"/>
        </w:rPr>
      </w:pPr>
      <w:r w:rsidRPr="00625AFE">
        <w:rPr>
          <w:rFonts w:ascii="Arial" w:hAnsi="Arial" w:cs="Arial"/>
          <w:sz w:val="24"/>
          <w:szCs w:val="24"/>
        </w:rPr>
        <w:t xml:space="preserve">New section 14 </w:t>
      </w:r>
      <w:r w:rsidR="00A5708A" w:rsidRPr="00625AFE">
        <w:rPr>
          <w:rFonts w:ascii="Arial" w:hAnsi="Arial" w:cs="Arial"/>
          <w:sz w:val="24"/>
          <w:szCs w:val="24"/>
        </w:rPr>
        <w:t xml:space="preserve">provides more detail about the functions of official visitors. </w:t>
      </w:r>
      <w:r w:rsidR="005F270D" w:rsidRPr="00625AFE">
        <w:rPr>
          <w:rFonts w:ascii="Arial" w:hAnsi="Arial" w:cs="Arial"/>
          <w:sz w:val="24"/>
          <w:szCs w:val="24"/>
        </w:rPr>
        <w:t xml:space="preserve">New section 14 also updates the functions to reflect that official visitors are appointed under the Official Visitor Act. </w:t>
      </w:r>
    </w:p>
    <w:p w14:paraId="00DA2544" w14:textId="3B5AFEE1" w:rsidR="004E6ED7" w:rsidRPr="00625AFE" w:rsidRDefault="005F270D" w:rsidP="001F0F85">
      <w:pPr>
        <w:spacing w:after="240" w:line="240" w:lineRule="auto"/>
        <w:rPr>
          <w:rFonts w:ascii="Arial" w:hAnsi="Arial" w:cs="Arial"/>
          <w:sz w:val="24"/>
          <w:szCs w:val="24"/>
        </w:rPr>
      </w:pPr>
      <w:r w:rsidRPr="00625AFE">
        <w:rPr>
          <w:rFonts w:ascii="Arial" w:hAnsi="Arial" w:cs="Arial"/>
          <w:sz w:val="24"/>
          <w:szCs w:val="24"/>
        </w:rPr>
        <w:t>New section 14</w:t>
      </w:r>
      <w:r w:rsidR="0079532B" w:rsidRPr="00625AFE">
        <w:rPr>
          <w:rFonts w:ascii="Arial" w:hAnsi="Arial" w:cs="Arial"/>
          <w:sz w:val="24"/>
          <w:szCs w:val="24"/>
        </w:rPr>
        <w:t>(1)</w:t>
      </w:r>
      <w:r w:rsidRPr="00625AFE">
        <w:rPr>
          <w:rFonts w:ascii="Arial" w:hAnsi="Arial" w:cs="Arial"/>
          <w:sz w:val="24"/>
          <w:szCs w:val="24"/>
        </w:rPr>
        <w:t xml:space="preserve"> provides that an official visitor for a </w:t>
      </w:r>
      <w:r w:rsidR="00FE64B3" w:rsidRPr="00625AFE">
        <w:rPr>
          <w:rFonts w:ascii="Arial" w:hAnsi="Arial" w:cs="Arial"/>
          <w:sz w:val="24"/>
          <w:szCs w:val="24"/>
        </w:rPr>
        <w:t xml:space="preserve">visitable place has the following functions: to visit the place and meet entitled people at </w:t>
      </w:r>
      <w:r w:rsidR="00C20E67" w:rsidRPr="00625AFE">
        <w:rPr>
          <w:rFonts w:ascii="Arial" w:hAnsi="Arial" w:cs="Arial"/>
          <w:sz w:val="24"/>
          <w:szCs w:val="24"/>
        </w:rPr>
        <w:t xml:space="preserve">the place, to monitor conditions, services in the place, to investigate and seek to resolve complaints </w:t>
      </w:r>
      <w:r w:rsidR="00756778" w:rsidRPr="00625AFE">
        <w:rPr>
          <w:rFonts w:ascii="Arial" w:hAnsi="Arial" w:cs="Arial"/>
          <w:sz w:val="24"/>
          <w:szCs w:val="24"/>
        </w:rPr>
        <w:t xml:space="preserve">from or behalf of entitled people at the place, to identify and report on systemic issues </w:t>
      </w:r>
      <w:r w:rsidR="00756778" w:rsidRPr="00625AFE">
        <w:rPr>
          <w:rFonts w:ascii="Arial" w:hAnsi="Arial" w:cs="Arial"/>
          <w:sz w:val="24"/>
          <w:szCs w:val="24"/>
        </w:rPr>
        <w:lastRenderedPageBreak/>
        <w:t>adversely affecting entitled people at the place, to refer complaints or issues from or on behalf of entitled people at the place to relevant investigative entities if appropriate</w:t>
      </w:r>
      <w:r w:rsidR="00A7480A" w:rsidRPr="00625AFE">
        <w:rPr>
          <w:rFonts w:ascii="Arial" w:hAnsi="Arial" w:cs="Arial"/>
          <w:sz w:val="24"/>
          <w:szCs w:val="24"/>
        </w:rPr>
        <w:t xml:space="preserve">, to report to the Minister and operational Minister as required under the Act and to exercise any other </w:t>
      </w:r>
      <w:r w:rsidR="0079532B" w:rsidRPr="00625AFE">
        <w:rPr>
          <w:rFonts w:ascii="Arial" w:hAnsi="Arial" w:cs="Arial"/>
          <w:sz w:val="24"/>
          <w:szCs w:val="24"/>
        </w:rPr>
        <w:t xml:space="preserve">function given to an official visitor under the Official Visitor Act, an operational Act or another Territory law. </w:t>
      </w:r>
    </w:p>
    <w:p w14:paraId="78999039" w14:textId="19AE0E13" w:rsidR="0079532B" w:rsidRPr="00625AFE" w:rsidRDefault="00153E94" w:rsidP="001F0F85">
      <w:pPr>
        <w:spacing w:after="240" w:line="240" w:lineRule="auto"/>
        <w:rPr>
          <w:rFonts w:ascii="Arial" w:hAnsi="Arial" w:cs="Arial"/>
          <w:sz w:val="24"/>
          <w:szCs w:val="24"/>
        </w:rPr>
      </w:pPr>
      <w:r w:rsidRPr="00625AFE">
        <w:rPr>
          <w:rFonts w:ascii="Arial" w:hAnsi="Arial" w:cs="Arial"/>
          <w:sz w:val="24"/>
          <w:szCs w:val="24"/>
        </w:rPr>
        <w:t xml:space="preserve">New section 14(2) establishes legislative principles to guide the exercise of an official visitor’s functions. </w:t>
      </w:r>
      <w:r w:rsidR="00565739" w:rsidRPr="00625AFE">
        <w:rPr>
          <w:rFonts w:ascii="Arial" w:hAnsi="Arial" w:cs="Arial"/>
          <w:sz w:val="24"/>
          <w:szCs w:val="24"/>
        </w:rPr>
        <w:t xml:space="preserve">An official visitor must respect and promote the human rights of </w:t>
      </w:r>
      <w:r w:rsidR="00A956D0" w:rsidRPr="00625AFE">
        <w:rPr>
          <w:rFonts w:ascii="Arial" w:hAnsi="Arial" w:cs="Arial"/>
          <w:sz w:val="24"/>
          <w:szCs w:val="24"/>
        </w:rPr>
        <w:t xml:space="preserve">entitled people, promote the </w:t>
      </w:r>
      <w:r w:rsidR="00873EC8" w:rsidRPr="00625AFE">
        <w:rPr>
          <w:rFonts w:ascii="Arial" w:hAnsi="Arial" w:cs="Arial"/>
          <w:sz w:val="24"/>
          <w:szCs w:val="24"/>
        </w:rPr>
        <w:t xml:space="preserve">high quality </w:t>
      </w:r>
      <w:r w:rsidR="00A956D0" w:rsidRPr="00625AFE">
        <w:rPr>
          <w:rFonts w:ascii="Arial" w:hAnsi="Arial" w:cs="Arial"/>
          <w:sz w:val="24"/>
          <w:szCs w:val="24"/>
        </w:rPr>
        <w:t xml:space="preserve">provision of services to, and care and treatment of, entitled people </w:t>
      </w:r>
      <w:r w:rsidR="00873EC8" w:rsidRPr="00625AFE">
        <w:rPr>
          <w:rFonts w:ascii="Arial" w:hAnsi="Arial" w:cs="Arial"/>
          <w:sz w:val="24"/>
          <w:szCs w:val="24"/>
        </w:rPr>
        <w:t xml:space="preserve">that is centred on their needs, consider the wishes of entitled people in relation to visits to visitable places and how complaints from or on behalf of entitled people are dealt with, encourage the early resolution of complaints from or on behalf of entitled people whenever reasonable and practicable to do so and have regard to the objects and principles in operational Acts. </w:t>
      </w:r>
    </w:p>
    <w:p w14:paraId="455EBFD3" w14:textId="140B2D46" w:rsidR="00EE38C2" w:rsidRPr="00625AFE" w:rsidRDefault="00EE38C2" w:rsidP="001F0F85">
      <w:pPr>
        <w:spacing w:after="240" w:line="240" w:lineRule="auto"/>
        <w:rPr>
          <w:rFonts w:ascii="Arial" w:hAnsi="Arial" w:cs="Arial"/>
          <w:sz w:val="24"/>
          <w:szCs w:val="24"/>
          <w:u w:val="single"/>
        </w:rPr>
      </w:pPr>
      <w:r w:rsidRPr="00625AFE">
        <w:rPr>
          <w:rFonts w:ascii="Arial" w:hAnsi="Arial" w:cs="Arial"/>
          <w:sz w:val="24"/>
          <w:szCs w:val="24"/>
          <w:u w:val="single"/>
        </w:rPr>
        <w:t>Section 14A</w:t>
      </w:r>
      <w:r w:rsidRPr="00625AFE">
        <w:rPr>
          <w:rFonts w:ascii="Arial" w:hAnsi="Arial" w:cs="Arial"/>
          <w:sz w:val="24"/>
          <w:szCs w:val="24"/>
          <w:u w:val="single"/>
        </w:rPr>
        <w:tab/>
        <w:t>Independence of official visitors</w:t>
      </w:r>
    </w:p>
    <w:p w14:paraId="5171FB3C" w14:textId="52656C6B" w:rsidR="00FD1BCA" w:rsidRPr="00625AFE" w:rsidRDefault="00FD1BCA" w:rsidP="001F0F85">
      <w:pPr>
        <w:spacing w:after="240" w:line="240" w:lineRule="auto"/>
        <w:rPr>
          <w:rFonts w:ascii="Arial" w:hAnsi="Arial" w:cs="Arial"/>
          <w:sz w:val="24"/>
          <w:szCs w:val="24"/>
        </w:rPr>
      </w:pPr>
      <w:r w:rsidRPr="00625AFE">
        <w:rPr>
          <w:rFonts w:ascii="Arial" w:hAnsi="Arial" w:cs="Arial"/>
          <w:sz w:val="24"/>
          <w:szCs w:val="24"/>
        </w:rPr>
        <w:t xml:space="preserve">This clause </w:t>
      </w:r>
      <w:r w:rsidR="00873EC8" w:rsidRPr="00625AFE">
        <w:rPr>
          <w:rFonts w:ascii="Arial" w:hAnsi="Arial" w:cs="Arial"/>
          <w:sz w:val="24"/>
          <w:szCs w:val="24"/>
        </w:rPr>
        <w:t xml:space="preserve">inserts new section 14A into the Official Visitor Act. </w:t>
      </w:r>
    </w:p>
    <w:p w14:paraId="17FD14D3" w14:textId="075D672C" w:rsidR="00873EC8" w:rsidRPr="00625AFE" w:rsidRDefault="00873EC8" w:rsidP="001F0F85">
      <w:pPr>
        <w:spacing w:after="240" w:line="240" w:lineRule="auto"/>
        <w:rPr>
          <w:rFonts w:ascii="Arial" w:hAnsi="Arial" w:cs="Arial"/>
          <w:sz w:val="24"/>
          <w:szCs w:val="24"/>
        </w:rPr>
      </w:pPr>
      <w:r w:rsidRPr="00625AFE">
        <w:rPr>
          <w:rFonts w:ascii="Arial" w:hAnsi="Arial" w:cs="Arial"/>
          <w:sz w:val="24"/>
          <w:szCs w:val="24"/>
        </w:rPr>
        <w:t>New section 14A e</w:t>
      </w:r>
      <w:r w:rsidR="00E01F89" w:rsidRPr="00625AFE">
        <w:rPr>
          <w:rFonts w:ascii="Arial" w:hAnsi="Arial" w:cs="Arial"/>
          <w:sz w:val="24"/>
          <w:szCs w:val="24"/>
        </w:rPr>
        <w:t>xplicitly prescribes</w:t>
      </w:r>
      <w:r w:rsidRPr="00625AFE">
        <w:rPr>
          <w:rFonts w:ascii="Arial" w:hAnsi="Arial" w:cs="Arial"/>
          <w:sz w:val="24"/>
          <w:szCs w:val="24"/>
        </w:rPr>
        <w:t xml:space="preserve"> the independence of official visitors</w:t>
      </w:r>
      <w:r w:rsidR="00E01F89" w:rsidRPr="00625AFE">
        <w:rPr>
          <w:rFonts w:ascii="Arial" w:hAnsi="Arial" w:cs="Arial"/>
          <w:sz w:val="24"/>
          <w:szCs w:val="24"/>
        </w:rPr>
        <w:t xml:space="preserve"> by stating that a</w:t>
      </w:r>
      <w:r w:rsidRPr="00625AFE">
        <w:rPr>
          <w:rFonts w:ascii="Arial" w:hAnsi="Arial" w:cs="Arial"/>
          <w:sz w:val="24"/>
          <w:szCs w:val="24"/>
        </w:rPr>
        <w:t xml:space="preserve">n official visitor is not subject to the direction of anyone else in </w:t>
      </w:r>
      <w:r w:rsidR="005F2014" w:rsidRPr="00625AFE">
        <w:rPr>
          <w:rFonts w:ascii="Arial" w:hAnsi="Arial" w:cs="Arial"/>
          <w:sz w:val="24"/>
          <w:szCs w:val="24"/>
        </w:rPr>
        <w:t xml:space="preserve">relation to the exercise of a function under the Official Visitor Act, except as provided by the Act or another Territory law. </w:t>
      </w:r>
    </w:p>
    <w:p w14:paraId="235006A7" w14:textId="26BAD098" w:rsidR="00EE38C2" w:rsidRPr="00625AFE" w:rsidRDefault="00EE38C2" w:rsidP="001F0F85">
      <w:pPr>
        <w:spacing w:after="240" w:line="240" w:lineRule="auto"/>
        <w:rPr>
          <w:rFonts w:ascii="Arial" w:hAnsi="Arial" w:cs="Arial"/>
          <w:sz w:val="24"/>
          <w:szCs w:val="24"/>
          <w:u w:val="single"/>
        </w:rPr>
      </w:pPr>
      <w:r w:rsidRPr="00625AFE">
        <w:rPr>
          <w:rFonts w:ascii="Arial" w:hAnsi="Arial" w:cs="Arial"/>
          <w:sz w:val="24"/>
          <w:szCs w:val="24"/>
          <w:u w:val="single"/>
        </w:rPr>
        <w:t>Section 15</w:t>
      </w:r>
      <w:r w:rsidRPr="00625AFE">
        <w:rPr>
          <w:rFonts w:ascii="Arial" w:hAnsi="Arial" w:cs="Arial"/>
          <w:sz w:val="24"/>
          <w:szCs w:val="24"/>
          <w:u w:val="single"/>
        </w:rPr>
        <w:tab/>
        <w:t>Official visitor may enter visitable place etc</w:t>
      </w:r>
    </w:p>
    <w:p w14:paraId="126C0E12" w14:textId="34EA0731" w:rsidR="006F2378" w:rsidRPr="00625AFE" w:rsidRDefault="006F2378" w:rsidP="001F0F85">
      <w:pPr>
        <w:spacing w:after="240" w:line="240" w:lineRule="auto"/>
        <w:rPr>
          <w:rFonts w:ascii="Arial" w:hAnsi="Arial" w:cs="Arial"/>
          <w:sz w:val="24"/>
          <w:szCs w:val="24"/>
        </w:rPr>
      </w:pPr>
      <w:r w:rsidRPr="00625AFE">
        <w:rPr>
          <w:rFonts w:ascii="Arial" w:hAnsi="Arial" w:cs="Arial"/>
          <w:sz w:val="24"/>
          <w:szCs w:val="24"/>
        </w:rPr>
        <w:t>This clause</w:t>
      </w:r>
      <w:r w:rsidR="001E6E62" w:rsidRPr="00625AFE">
        <w:rPr>
          <w:rFonts w:ascii="Arial" w:hAnsi="Arial" w:cs="Arial"/>
          <w:sz w:val="24"/>
          <w:szCs w:val="24"/>
        </w:rPr>
        <w:t xml:space="preserve"> substitutes section 15 of the Official Visitor Act. </w:t>
      </w:r>
      <w:r w:rsidR="00483F4C" w:rsidRPr="00625AFE">
        <w:rPr>
          <w:rFonts w:ascii="Arial" w:hAnsi="Arial" w:cs="Arial"/>
          <w:sz w:val="24"/>
          <w:szCs w:val="24"/>
        </w:rPr>
        <w:t>S</w:t>
      </w:r>
      <w:r w:rsidR="003830FF" w:rsidRPr="00625AFE">
        <w:rPr>
          <w:rFonts w:ascii="Arial" w:hAnsi="Arial" w:cs="Arial"/>
          <w:sz w:val="24"/>
          <w:szCs w:val="24"/>
        </w:rPr>
        <w:t>ection</w:t>
      </w:r>
      <w:r w:rsidR="00483F4C" w:rsidRPr="00625AFE">
        <w:rPr>
          <w:rFonts w:ascii="Arial" w:hAnsi="Arial" w:cs="Arial"/>
          <w:sz w:val="24"/>
          <w:szCs w:val="24"/>
        </w:rPr>
        <w:t xml:space="preserve"> 15(1)</w:t>
      </w:r>
      <w:r w:rsidR="003830FF" w:rsidRPr="00625AFE">
        <w:rPr>
          <w:rFonts w:ascii="Arial" w:hAnsi="Arial" w:cs="Arial"/>
          <w:sz w:val="24"/>
          <w:szCs w:val="24"/>
        </w:rPr>
        <w:t xml:space="preserve"> provides that an official visitor may enter a visitable place at any time following a complaint or at the official visitor’s own initiative. </w:t>
      </w:r>
      <w:r w:rsidR="00A65813" w:rsidRPr="00625AFE">
        <w:rPr>
          <w:rFonts w:ascii="Arial" w:hAnsi="Arial" w:cs="Arial"/>
          <w:sz w:val="24"/>
          <w:szCs w:val="24"/>
        </w:rPr>
        <w:t>This clause updates section 15(1) to reflect that official visitors are appointed under the Official Visitor Act and not the operational Acts. This is related to the amendments at clause 6 above.</w:t>
      </w:r>
    </w:p>
    <w:p w14:paraId="7082EE69" w14:textId="77A07332" w:rsidR="00157AF8" w:rsidRPr="00625AFE" w:rsidRDefault="00157AF8" w:rsidP="00157AF8">
      <w:pPr>
        <w:spacing w:after="240" w:line="240" w:lineRule="auto"/>
        <w:rPr>
          <w:rFonts w:ascii="Arial" w:hAnsi="Arial" w:cs="Arial"/>
          <w:sz w:val="24"/>
          <w:szCs w:val="24"/>
        </w:rPr>
      </w:pPr>
      <w:r w:rsidRPr="00625AFE">
        <w:rPr>
          <w:rFonts w:ascii="Arial" w:hAnsi="Arial" w:cs="Arial"/>
          <w:sz w:val="24"/>
          <w:szCs w:val="24"/>
        </w:rPr>
        <w:t xml:space="preserve">Section 15(2) </w:t>
      </w:r>
      <w:r w:rsidR="004A7BFC" w:rsidRPr="00625AFE">
        <w:rPr>
          <w:rFonts w:ascii="Arial" w:hAnsi="Arial" w:cs="Arial"/>
          <w:sz w:val="24"/>
          <w:szCs w:val="24"/>
        </w:rPr>
        <w:t>applies to situations where the official visitor seeks access to a health record or any other record relating to an entitled person.</w:t>
      </w:r>
      <w:r w:rsidRPr="00625AFE">
        <w:rPr>
          <w:rFonts w:ascii="Arial" w:hAnsi="Arial" w:cs="Arial"/>
          <w:sz w:val="24"/>
          <w:szCs w:val="24"/>
        </w:rPr>
        <w:t xml:space="preserve"> An official visitor may inspect a record if the official visitor has the person’s written consent, or the person’s oral consent if a written record of the consent is made by a person who heard the consent being given. </w:t>
      </w:r>
    </w:p>
    <w:p w14:paraId="4B4B8E33" w14:textId="7AC76B75" w:rsidR="00157AF8" w:rsidRPr="00625AFE" w:rsidRDefault="00157AF8" w:rsidP="00157AF8">
      <w:pPr>
        <w:spacing w:after="240" w:line="240" w:lineRule="auto"/>
        <w:rPr>
          <w:rFonts w:ascii="Arial" w:hAnsi="Arial" w:cs="Arial"/>
          <w:sz w:val="24"/>
          <w:szCs w:val="24"/>
        </w:rPr>
      </w:pPr>
      <w:r w:rsidRPr="00625AFE">
        <w:rPr>
          <w:rFonts w:ascii="Arial" w:hAnsi="Arial" w:cs="Arial"/>
          <w:sz w:val="24"/>
          <w:szCs w:val="24"/>
        </w:rPr>
        <w:t>The official visitor may inspect a record without consent in very limited circumstances. This provision would apply in the following circumstances:</w:t>
      </w:r>
    </w:p>
    <w:p w14:paraId="153C0DC3" w14:textId="77777777" w:rsidR="00157AF8" w:rsidRPr="00625AFE" w:rsidRDefault="00157AF8" w:rsidP="00157AF8">
      <w:pPr>
        <w:pStyle w:val="ListParagraph"/>
        <w:numPr>
          <w:ilvl w:val="0"/>
          <w:numId w:val="36"/>
        </w:numPr>
        <w:spacing w:after="240" w:line="240" w:lineRule="auto"/>
        <w:rPr>
          <w:rFonts w:ascii="Arial" w:hAnsi="Arial" w:cs="Arial"/>
          <w:sz w:val="24"/>
          <w:szCs w:val="24"/>
        </w:rPr>
      </w:pPr>
      <w:r w:rsidRPr="00625AFE">
        <w:rPr>
          <w:rFonts w:ascii="Arial" w:hAnsi="Arial" w:cs="Arial"/>
          <w:sz w:val="24"/>
          <w:szCs w:val="24"/>
        </w:rPr>
        <w:t>the official visitor has taken reasonable steps to find out if the entitled person consents;</w:t>
      </w:r>
    </w:p>
    <w:p w14:paraId="1E2D9153" w14:textId="5F403647" w:rsidR="00157AF8" w:rsidRPr="00625AFE" w:rsidRDefault="00157AF8" w:rsidP="00157AF8">
      <w:pPr>
        <w:pStyle w:val="ListParagraph"/>
        <w:numPr>
          <w:ilvl w:val="0"/>
          <w:numId w:val="36"/>
        </w:numPr>
        <w:spacing w:after="240" w:line="240" w:lineRule="auto"/>
        <w:rPr>
          <w:rFonts w:ascii="Arial" w:hAnsi="Arial" w:cs="Arial"/>
          <w:sz w:val="24"/>
          <w:szCs w:val="24"/>
        </w:rPr>
      </w:pPr>
      <w:r w:rsidRPr="00625AFE">
        <w:rPr>
          <w:rFonts w:ascii="Arial" w:hAnsi="Arial" w:cs="Arial"/>
          <w:sz w:val="24"/>
          <w:szCs w:val="24"/>
        </w:rPr>
        <w:t>the official visitor reasonably believes the entitled person may not be able to make a decision about consent or communicate that decision;</w:t>
      </w:r>
    </w:p>
    <w:p w14:paraId="65294739" w14:textId="1F73ED45" w:rsidR="00157AF8" w:rsidRPr="00625AFE" w:rsidRDefault="00157AF8" w:rsidP="00157AF8">
      <w:pPr>
        <w:pStyle w:val="ListParagraph"/>
        <w:numPr>
          <w:ilvl w:val="0"/>
          <w:numId w:val="36"/>
        </w:numPr>
        <w:spacing w:after="240" w:line="240" w:lineRule="auto"/>
        <w:rPr>
          <w:rFonts w:ascii="Arial" w:hAnsi="Arial" w:cs="Arial"/>
          <w:sz w:val="24"/>
          <w:szCs w:val="24"/>
        </w:rPr>
      </w:pPr>
      <w:r w:rsidRPr="00625AFE">
        <w:rPr>
          <w:rFonts w:ascii="Arial" w:hAnsi="Arial" w:cs="Arial"/>
          <w:sz w:val="24"/>
          <w:szCs w:val="24"/>
        </w:rPr>
        <w:t>the official visitor reasonably believes that access to the record is necessary and appropriate to allow the official visitor to exercise the official visitor’s functions under the Act</w:t>
      </w:r>
      <w:r w:rsidR="00BD06E0" w:rsidRPr="00625AFE">
        <w:rPr>
          <w:rFonts w:ascii="Arial" w:hAnsi="Arial" w:cs="Arial"/>
          <w:sz w:val="24"/>
          <w:szCs w:val="24"/>
        </w:rPr>
        <w:t>; and</w:t>
      </w:r>
    </w:p>
    <w:p w14:paraId="358B9BF6" w14:textId="77777777" w:rsidR="00157AF8" w:rsidRPr="00625AFE" w:rsidRDefault="00157AF8" w:rsidP="00157AF8">
      <w:pPr>
        <w:pStyle w:val="ListParagraph"/>
        <w:numPr>
          <w:ilvl w:val="0"/>
          <w:numId w:val="36"/>
        </w:numPr>
        <w:spacing w:after="240" w:line="240" w:lineRule="auto"/>
        <w:rPr>
          <w:rFonts w:ascii="Arial" w:hAnsi="Arial" w:cs="Arial"/>
          <w:sz w:val="24"/>
          <w:szCs w:val="24"/>
        </w:rPr>
      </w:pPr>
      <w:r w:rsidRPr="00625AFE">
        <w:rPr>
          <w:rFonts w:ascii="Arial" w:hAnsi="Arial" w:cs="Arial"/>
          <w:sz w:val="24"/>
          <w:szCs w:val="24"/>
        </w:rPr>
        <w:t xml:space="preserve">the person has not indicated that they object to the records being inspected. </w:t>
      </w:r>
    </w:p>
    <w:p w14:paraId="78B88377" w14:textId="7BF6B530" w:rsidR="00157AF8" w:rsidRPr="00625AFE" w:rsidRDefault="00157AF8" w:rsidP="001F0F85">
      <w:pPr>
        <w:spacing w:after="240" w:line="240" w:lineRule="auto"/>
        <w:rPr>
          <w:rFonts w:ascii="Arial" w:hAnsi="Arial" w:cs="Arial"/>
          <w:sz w:val="24"/>
          <w:szCs w:val="24"/>
        </w:rPr>
      </w:pPr>
      <w:r w:rsidRPr="00625AFE">
        <w:rPr>
          <w:rFonts w:ascii="Arial" w:hAnsi="Arial" w:cs="Arial"/>
          <w:sz w:val="24"/>
          <w:szCs w:val="24"/>
        </w:rPr>
        <w:lastRenderedPageBreak/>
        <w:t xml:space="preserve">Section 15(3) requires the </w:t>
      </w:r>
      <w:r w:rsidR="00E01F89" w:rsidRPr="00625AFE">
        <w:rPr>
          <w:rFonts w:ascii="Arial" w:hAnsi="Arial" w:cs="Arial"/>
          <w:sz w:val="24"/>
          <w:szCs w:val="24"/>
        </w:rPr>
        <w:t>o</w:t>
      </w:r>
      <w:r w:rsidRPr="00625AFE">
        <w:rPr>
          <w:rFonts w:ascii="Arial" w:hAnsi="Arial" w:cs="Arial"/>
          <w:sz w:val="24"/>
          <w:szCs w:val="24"/>
        </w:rPr>
        <w:t xml:space="preserve">fficial </w:t>
      </w:r>
      <w:r w:rsidR="00E01F89" w:rsidRPr="00625AFE">
        <w:rPr>
          <w:rFonts w:ascii="Arial" w:hAnsi="Arial" w:cs="Arial"/>
          <w:sz w:val="24"/>
          <w:szCs w:val="24"/>
        </w:rPr>
        <w:t>v</w:t>
      </w:r>
      <w:r w:rsidRPr="00625AFE">
        <w:rPr>
          <w:rFonts w:ascii="Arial" w:hAnsi="Arial" w:cs="Arial"/>
          <w:sz w:val="24"/>
          <w:szCs w:val="24"/>
        </w:rPr>
        <w:t xml:space="preserve">isitor must make reasonable attempts to make the entitled person aware that their records have been accessed without consent under section 15(2). The visitable place must keep a record of each time the official visitor accesses a record in accordance with this provision. </w:t>
      </w:r>
    </w:p>
    <w:p w14:paraId="57287262" w14:textId="5D6DB0AC" w:rsidR="00AA6696" w:rsidRPr="00625AFE" w:rsidRDefault="007C3120" w:rsidP="001F0F85">
      <w:pPr>
        <w:spacing w:after="240" w:line="240" w:lineRule="auto"/>
        <w:rPr>
          <w:rFonts w:ascii="Arial" w:hAnsi="Arial" w:cs="Arial"/>
          <w:sz w:val="24"/>
          <w:szCs w:val="24"/>
        </w:rPr>
      </w:pPr>
      <w:r w:rsidRPr="00625AFE">
        <w:rPr>
          <w:rFonts w:ascii="Arial" w:hAnsi="Arial" w:cs="Arial"/>
          <w:sz w:val="24"/>
          <w:szCs w:val="24"/>
        </w:rPr>
        <w:t>Section 15(5) provides</w:t>
      </w:r>
      <w:r w:rsidR="00157AF8" w:rsidRPr="00625AFE">
        <w:rPr>
          <w:rFonts w:ascii="Arial" w:hAnsi="Arial" w:cs="Arial"/>
          <w:sz w:val="24"/>
          <w:szCs w:val="24"/>
        </w:rPr>
        <w:t xml:space="preserve"> that when the official visitor is at the visitable place, the official visitor may also inspect any other record that is required to be kept under the operational Act.</w:t>
      </w:r>
      <w:r w:rsidRPr="00625AFE">
        <w:rPr>
          <w:rFonts w:ascii="Arial" w:hAnsi="Arial" w:cs="Arial"/>
          <w:sz w:val="24"/>
          <w:szCs w:val="24"/>
        </w:rPr>
        <w:t xml:space="preserve"> Section 15(6) provides that t</w:t>
      </w:r>
      <w:r w:rsidR="00BD06E0" w:rsidRPr="00625AFE">
        <w:rPr>
          <w:rFonts w:ascii="Arial" w:hAnsi="Arial" w:cs="Arial"/>
          <w:sz w:val="24"/>
          <w:szCs w:val="24"/>
        </w:rPr>
        <w:t>he</w:t>
      </w:r>
      <w:r w:rsidR="004A7BFC" w:rsidRPr="00625AFE">
        <w:rPr>
          <w:rFonts w:ascii="Arial" w:hAnsi="Arial" w:cs="Arial"/>
          <w:sz w:val="24"/>
          <w:szCs w:val="24"/>
        </w:rPr>
        <w:t xml:space="preserve"> official visitor </w:t>
      </w:r>
      <w:r w:rsidR="007F5EF1" w:rsidRPr="00625AFE">
        <w:rPr>
          <w:rFonts w:ascii="Arial" w:hAnsi="Arial" w:cs="Arial"/>
          <w:sz w:val="24"/>
          <w:szCs w:val="24"/>
        </w:rPr>
        <w:t xml:space="preserve">cannot </w:t>
      </w:r>
      <w:r w:rsidRPr="00625AFE">
        <w:rPr>
          <w:rFonts w:ascii="Arial" w:hAnsi="Arial" w:cs="Arial"/>
          <w:sz w:val="24"/>
          <w:szCs w:val="24"/>
        </w:rPr>
        <w:t>inspect</w:t>
      </w:r>
      <w:r w:rsidR="007F5EF1" w:rsidRPr="00625AFE">
        <w:rPr>
          <w:rFonts w:ascii="Arial" w:hAnsi="Arial" w:cs="Arial"/>
          <w:sz w:val="24"/>
          <w:szCs w:val="24"/>
        </w:rPr>
        <w:t xml:space="preserve"> sensitive information as defined under section 845 of the </w:t>
      </w:r>
      <w:r w:rsidR="007F5EF1" w:rsidRPr="00625AFE">
        <w:rPr>
          <w:rFonts w:ascii="Arial" w:hAnsi="Arial" w:cs="Arial"/>
          <w:i/>
          <w:sz w:val="24"/>
          <w:szCs w:val="24"/>
        </w:rPr>
        <w:t>Children and Young People Act 2008</w:t>
      </w:r>
      <w:r w:rsidRPr="00625AFE">
        <w:rPr>
          <w:rFonts w:ascii="Arial" w:hAnsi="Arial" w:cs="Arial"/>
          <w:i/>
          <w:sz w:val="24"/>
          <w:szCs w:val="24"/>
        </w:rPr>
        <w:t xml:space="preserve"> </w:t>
      </w:r>
      <w:r w:rsidRPr="00625AFE">
        <w:rPr>
          <w:rFonts w:ascii="Arial" w:hAnsi="Arial" w:cs="Arial"/>
          <w:sz w:val="24"/>
          <w:szCs w:val="24"/>
        </w:rPr>
        <w:t>without consent under s</w:t>
      </w:r>
      <w:r w:rsidR="007430B0" w:rsidRPr="00625AFE">
        <w:rPr>
          <w:rFonts w:ascii="Arial" w:hAnsi="Arial" w:cs="Arial"/>
          <w:sz w:val="24"/>
          <w:szCs w:val="24"/>
        </w:rPr>
        <w:t>ection</w:t>
      </w:r>
      <w:r w:rsidRPr="00625AFE">
        <w:rPr>
          <w:rFonts w:ascii="Arial" w:hAnsi="Arial" w:cs="Arial"/>
          <w:sz w:val="24"/>
          <w:szCs w:val="24"/>
        </w:rPr>
        <w:t>15(2)(b).This</w:t>
      </w:r>
      <w:r w:rsidR="007430B0" w:rsidRPr="00625AFE">
        <w:rPr>
          <w:rFonts w:ascii="Arial" w:hAnsi="Arial" w:cs="Arial"/>
          <w:sz w:val="24"/>
          <w:szCs w:val="24"/>
        </w:rPr>
        <w:t xml:space="preserve"> </w:t>
      </w:r>
      <w:r w:rsidRPr="00625AFE">
        <w:rPr>
          <w:rFonts w:ascii="Arial" w:hAnsi="Arial" w:cs="Arial"/>
          <w:sz w:val="24"/>
          <w:szCs w:val="24"/>
        </w:rPr>
        <w:t>is to maintain existing protections regarding sensitive</w:t>
      </w:r>
      <w:r w:rsidR="00AA6696" w:rsidRPr="00625AFE">
        <w:rPr>
          <w:rFonts w:ascii="Arial" w:hAnsi="Arial" w:cs="Arial"/>
          <w:sz w:val="24"/>
          <w:szCs w:val="24"/>
        </w:rPr>
        <w:t xml:space="preserve"> care and protection</w:t>
      </w:r>
      <w:r w:rsidRPr="00625AFE">
        <w:rPr>
          <w:rFonts w:ascii="Arial" w:hAnsi="Arial" w:cs="Arial"/>
          <w:sz w:val="24"/>
          <w:szCs w:val="24"/>
        </w:rPr>
        <w:t xml:space="preserve"> information.</w:t>
      </w:r>
    </w:p>
    <w:p w14:paraId="12FBE1D8" w14:textId="04CEFA57" w:rsidR="00BD06E0" w:rsidRPr="00625AFE" w:rsidRDefault="007C3120" w:rsidP="001F0F85">
      <w:pPr>
        <w:spacing w:after="240" w:line="240" w:lineRule="auto"/>
        <w:rPr>
          <w:rFonts w:ascii="Arial" w:hAnsi="Arial" w:cs="Arial"/>
          <w:sz w:val="24"/>
          <w:szCs w:val="24"/>
        </w:rPr>
      </w:pPr>
      <w:r w:rsidRPr="00625AFE">
        <w:rPr>
          <w:rFonts w:ascii="Arial" w:hAnsi="Arial" w:cs="Arial"/>
          <w:sz w:val="24"/>
          <w:szCs w:val="24"/>
        </w:rPr>
        <w:t>A note is included in this provision cross</w:t>
      </w:r>
      <w:r w:rsidR="00AA6696" w:rsidRPr="00625AFE">
        <w:rPr>
          <w:rFonts w:ascii="Arial" w:hAnsi="Arial" w:cs="Arial"/>
          <w:sz w:val="24"/>
          <w:szCs w:val="24"/>
        </w:rPr>
        <w:t>-</w:t>
      </w:r>
      <w:r w:rsidRPr="00625AFE">
        <w:rPr>
          <w:rFonts w:ascii="Arial" w:hAnsi="Arial" w:cs="Arial"/>
          <w:sz w:val="24"/>
          <w:szCs w:val="24"/>
        </w:rPr>
        <w:t xml:space="preserve">referencing </w:t>
      </w:r>
      <w:r w:rsidR="00AA6696" w:rsidRPr="00625AFE">
        <w:rPr>
          <w:rFonts w:ascii="Arial" w:hAnsi="Arial" w:cs="Arial"/>
          <w:sz w:val="24"/>
          <w:szCs w:val="24"/>
        </w:rPr>
        <w:t>s</w:t>
      </w:r>
      <w:r w:rsidR="007430B0" w:rsidRPr="00625AFE">
        <w:rPr>
          <w:rFonts w:ascii="Arial" w:hAnsi="Arial" w:cs="Arial"/>
          <w:sz w:val="24"/>
          <w:szCs w:val="24"/>
        </w:rPr>
        <w:t>ection</w:t>
      </w:r>
      <w:r w:rsidR="00AA6696" w:rsidRPr="00625AFE">
        <w:rPr>
          <w:rFonts w:ascii="Arial" w:hAnsi="Arial" w:cs="Arial"/>
          <w:sz w:val="24"/>
          <w:szCs w:val="24"/>
        </w:rPr>
        <w:t xml:space="preserve"> 39 of the </w:t>
      </w:r>
      <w:r w:rsidR="00AA6696" w:rsidRPr="00625AFE">
        <w:rPr>
          <w:rFonts w:ascii="Arial" w:hAnsi="Arial" w:cs="Arial"/>
          <w:i/>
          <w:sz w:val="24"/>
          <w:szCs w:val="24"/>
        </w:rPr>
        <w:t xml:space="preserve">Children and Young People Act 2008 </w:t>
      </w:r>
      <w:r w:rsidR="00AA6696" w:rsidRPr="00625AFE">
        <w:rPr>
          <w:rFonts w:ascii="Arial" w:hAnsi="Arial" w:cs="Arial"/>
          <w:sz w:val="24"/>
          <w:szCs w:val="24"/>
        </w:rPr>
        <w:t>which deals with access to sensitive information by an official visitor</w:t>
      </w:r>
      <w:r w:rsidR="007F5EF1" w:rsidRPr="00625AFE">
        <w:rPr>
          <w:rFonts w:ascii="Arial" w:hAnsi="Arial" w:cs="Arial"/>
          <w:sz w:val="24"/>
          <w:szCs w:val="24"/>
        </w:rPr>
        <w:t xml:space="preserve">. </w:t>
      </w:r>
    </w:p>
    <w:p w14:paraId="33DCF533" w14:textId="6FDFD744" w:rsidR="00BD06E0" w:rsidRPr="00625AFE" w:rsidRDefault="00BD06E0" w:rsidP="001F0F85">
      <w:pPr>
        <w:spacing w:after="240" w:line="240" w:lineRule="auto"/>
        <w:rPr>
          <w:rFonts w:ascii="Arial" w:hAnsi="Arial" w:cs="Arial"/>
          <w:sz w:val="24"/>
          <w:szCs w:val="24"/>
        </w:rPr>
      </w:pPr>
      <w:r w:rsidRPr="00625AFE">
        <w:rPr>
          <w:rFonts w:ascii="Arial" w:hAnsi="Arial" w:cs="Arial"/>
          <w:sz w:val="24"/>
          <w:szCs w:val="24"/>
        </w:rPr>
        <w:t xml:space="preserve">An operational Act may also prescribe minimum requirements for a visit by the official visitor to the visitable place and minimum requirements for inspecting records under section 15. </w:t>
      </w:r>
    </w:p>
    <w:p w14:paraId="2B6CC5C0" w14:textId="0FCA239D" w:rsidR="003027E3" w:rsidRPr="00625AFE" w:rsidRDefault="003027E3" w:rsidP="001F0F85">
      <w:pPr>
        <w:spacing w:after="240" w:line="240" w:lineRule="auto"/>
        <w:rPr>
          <w:rFonts w:ascii="Arial" w:hAnsi="Arial" w:cs="Arial"/>
          <w:b/>
          <w:sz w:val="24"/>
          <w:szCs w:val="24"/>
        </w:rPr>
      </w:pPr>
      <w:r w:rsidRPr="00625AFE">
        <w:rPr>
          <w:rFonts w:ascii="Arial" w:hAnsi="Arial" w:cs="Arial"/>
          <w:b/>
          <w:sz w:val="24"/>
          <w:szCs w:val="24"/>
        </w:rPr>
        <w:t xml:space="preserve">Clause </w:t>
      </w:r>
      <w:r w:rsidR="0054753C" w:rsidRPr="00625AFE">
        <w:rPr>
          <w:rFonts w:ascii="Arial" w:hAnsi="Arial" w:cs="Arial"/>
          <w:b/>
          <w:sz w:val="24"/>
          <w:szCs w:val="24"/>
        </w:rPr>
        <w:t>1</w:t>
      </w:r>
      <w:r w:rsidR="00EE38C2" w:rsidRPr="00625AFE">
        <w:rPr>
          <w:rFonts w:ascii="Arial" w:hAnsi="Arial" w:cs="Arial"/>
          <w:b/>
          <w:sz w:val="24"/>
          <w:szCs w:val="24"/>
        </w:rPr>
        <w:t>1</w:t>
      </w:r>
      <w:r w:rsidRPr="00625AFE">
        <w:rPr>
          <w:rFonts w:ascii="Arial" w:hAnsi="Arial" w:cs="Arial"/>
          <w:b/>
          <w:sz w:val="24"/>
          <w:szCs w:val="24"/>
        </w:rPr>
        <w:tab/>
        <w:t>Official visitor must report non-compliant visitable places, Section 16(1)</w:t>
      </w:r>
    </w:p>
    <w:p w14:paraId="3E9BF1A8" w14:textId="0F4F7793" w:rsidR="003027E3" w:rsidRPr="00625AFE" w:rsidRDefault="003027E3" w:rsidP="001F0F85">
      <w:pPr>
        <w:spacing w:after="240" w:line="240" w:lineRule="auto"/>
        <w:rPr>
          <w:rFonts w:ascii="Arial" w:hAnsi="Arial" w:cs="Arial"/>
          <w:sz w:val="24"/>
          <w:szCs w:val="24"/>
        </w:rPr>
      </w:pPr>
      <w:r w:rsidRPr="00625AFE">
        <w:rPr>
          <w:rFonts w:ascii="Arial" w:hAnsi="Arial" w:cs="Arial"/>
          <w:sz w:val="24"/>
          <w:szCs w:val="24"/>
        </w:rPr>
        <w:t>This clause</w:t>
      </w:r>
      <w:r w:rsidR="003C0B1C" w:rsidRPr="00625AFE">
        <w:rPr>
          <w:rFonts w:ascii="Arial" w:hAnsi="Arial" w:cs="Arial"/>
          <w:sz w:val="24"/>
          <w:szCs w:val="24"/>
        </w:rPr>
        <w:t xml:space="preserve"> substitutes section 16(1) of the Official Visitor Act. Section 16(1) </w:t>
      </w:r>
      <w:r w:rsidR="00723CD5" w:rsidRPr="00625AFE">
        <w:rPr>
          <w:rFonts w:ascii="Arial" w:hAnsi="Arial" w:cs="Arial"/>
          <w:sz w:val="24"/>
          <w:szCs w:val="24"/>
        </w:rPr>
        <w:t xml:space="preserve">applies to situations where the official visitor must report non-compliant </w:t>
      </w:r>
      <w:r w:rsidR="004D63E6" w:rsidRPr="00625AFE">
        <w:rPr>
          <w:rFonts w:ascii="Arial" w:hAnsi="Arial" w:cs="Arial"/>
          <w:sz w:val="24"/>
          <w:szCs w:val="24"/>
        </w:rPr>
        <w:t xml:space="preserve">visitable places. </w:t>
      </w:r>
      <w:r w:rsidR="003A59C8" w:rsidRPr="00625AFE">
        <w:rPr>
          <w:rFonts w:ascii="Arial" w:hAnsi="Arial" w:cs="Arial"/>
          <w:sz w:val="24"/>
          <w:szCs w:val="24"/>
        </w:rPr>
        <w:t xml:space="preserve">This clause updates the section to refer to an official visitor for a ‘visitable place’ rather than an operational Act, to reflect that official visitors are appointed under the Official Visitor Act. This is related to the amendments at </w:t>
      </w:r>
      <w:r w:rsidR="0054753C" w:rsidRPr="00625AFE">
        <w:rPr>
          <w:rFonts w:ascii="Arial" w:hAnsi="Arial" w:cs="Arial"/>
          <w:sz w:val="24"/>
          <w:szCs w:val="24"/>
        </w:rPr>
        <w:t xml:space="preserve">clause 6 above. </w:t>
      </w:r>
      <w:r w:rsidR="003A59C8" w:rsidRPr="00625AFE">
        <w:rPr>
          <w:rFonts w:ascii="Arial" w:hAnsi="Arial" w:cs="Arial"/>
          <w:sz w:val="24"/>
          <w:szCs w:val="24"/>
        </w:rPr>
        <w:t xml:space="preserve"> </w:t>
      </w:r>
    </w:p>
    <w:p w14:paraId="0435BF63" w14:textId="2E679AEF" w:rsidR="00BD06E0" w:rsidRPr="00625AFE" w:rsidRDefault="00BD06E0" w:rsidP="002A2ECB">
      <w:pPr>
        <w:spacing w:after="240" w:line="240" w:lineRule="auto"/>
        <w:rPr>
          <w:rFonts w:ascii="Arial" w:hAnsi="Arial" w:cs="Arial"/>
          <w:b/>
          <w:sz w:val="24"/>
          <w:szCs w:val="24"/>
        </w:rPr>
      </w:pPr>
      <w:r w:rsidRPr="00625AFE">
        <w:rPr>
          <w:rFonts w:ascii="Arial" w:hAnsi="Arial" w:cs="Arial"/>
          <w:b/>
          <w:sz w:val="24"/>
          <w:szCs w:val="24"/>
        </w:rPr>
        <w:t>Clause 1</w:t>
      </w:r>
      <w:r w:rsidR="00EE38C2" w:rsidRPr="00625AFE">
        <w:rPr>
          <w:rFonts w:ascii="Arial" w:hAnsi="Arial" w:cs="Arial"/>
          <w:b/>
          <w:sz w:val="24"/>
          <w:szCs w:val="24"/>
        </w:rPr>
        <w:t>2</w:t>
      </w:r>
      <w:r w:rsidRPr="00625AFE">
        <w:rPr>
          <w:rFonts w:ascii="Arial" w:hAnsi="Arial" w:cs="Arial"/>
          <w:b/>
          <w:sz w:val="24"/>
          <w:szCs w:val="24"/>
        </w:rPr>
        <w:tab/>
        <w:t>New section 16(2)(b)(iv)</w:t>
      </w:r>
    </w:p>
    <w:p w14:paraId="2BEB6A15" w14:textId="22E45FB7" w:rsidR="00BD06E0" w:rsidRPr="00625AFE" w:rsidRDefault="00BD06E0" w:rsidP="002A2ECB">
      <w:pPr>
        <w:spacing w:after="240" w:line="240" w:lineRule="auto"/>
        <w:rPr>
          <w:rFonts w:ascii="Arial" w:hAnsi="Arial" w:cs="Arial"/>
          <w:sz w:val="24"/>
          <w:szCs w:val="24"/>
        </w:rPr>
      </w:pPr>
      <w:r w:rsidRPr="00625AFE">
        <w:rPr>
          <w:rFonts w:ascii="Arial" w:hAnsi="Arial" w:cs="Arial"/>
          <w:sz w:val="24"/>
          <w:szCs w:val="24"/>
        </w:rPr>
        <w:t xml:space="preserve">This clause inserts new section 16(2)(b)(iv) into the Official Visitor Act. Section 16(2)(b) provides an optional list of entities for the official visitor to report a belief that a visitable place is non-compliant, including the relevant </w:t>
      </w:r>
      <w:r w:rsidR="00D83057" w:rsidRPr="00625AFE">
        <w:rPr>
          <w:rFonts w:ascii="Arial" w:hAnsi="Arial" w:cs="Arial"/>
          <w:sz w:val="24"/>
          <w:szCs w:val="24"/>
        </w:rPr>
        <w:t>D</w:t>
      </w:r>
      <w:r w:rsidRPr="00625AFE">
        <w:rPr>
          <w:rFonts w:ascii="Arial" w:hAnsi="Arial" w:cs="Arial"/>
          <w:sz w:val="24"/>
          <w:szCs w:val="24"/>
        </w:rPr>
        <w:t>irector-</w:t>
      </w:r>
      <w:r w:rsidR="00D83057" w:rsidRPr="00625AFE">
        <w:rPr>
          <w:rFonts w:ascii="Arial" w:hAnsi="Arial" w:cs="Arial"/>
          <w:sz w:val="24"/>
          <w:szCs w:val="24"/>
        </w:rPr>
        <w:t>G</w:t>
      </w:r>
      <w:r w:rsidRPr="00625AFE">
        <w:rPr>
          <w:rFonts w:ascii="Arial" w:hAnsi="Arial" w:cs="Arial"/>
          <w:sz w:val="24"/>
          <w:szCs w:val="24"/>
        </w:rPr>
        <w:t xml:space="preserve">eneral, the public advocate and the official visitors board. This clause adds the senior practitioner under the </w:t>
      </w:r>
      <w:r w:rsidRPr="00625AFE">
        <w:rPr>
          <w:rFonts w:ascii="Arial" w:hAnsi="Arial" w:cs="Arial"/>
          <w:i/>
          <w:sz w:val="24"/>
          <w:szCs w:val="24"/>
        </w:rPr>
        <w:t>Senior Practitioner Act 2018</w:t>
      </w:r>
      <w:r w:rsidRPr="00625AFE">
        <w:rPr>
          <w:rFonts w:ascii="Arial" w:hAnsi="Arial" w:cs="Arial"/>
          <w:sz w:val="24"/>
          <w:szCs w:val="24"/>
        </w:rPr>
        <w:t xml:space="preserve"> to this list. </w:t>
      </w:r>
      <w:r w:rsidR="00E257A6" w:rsidRPr="00625AFE">
        <w:rPr>
          <w:rFonts w:ascii="Arial" w:hAnsi="Arial" w:cs="Arial"/>
          <w:sz w:val="24"/>
          <w:szCs w:val="24"/>
        </w:rPr>
        <w:t xml:space="preserve">This allows the official visitor to inform the senior practitioner about non-compliance with restricted practices. </w:t>
      </w:r>
    </w:p>
    <w:p w14:paraId="7B1C6BED" w14:textId="58C4F016" w:rsidR="002A2ECB" w:rsidRPr="00625AFE" w:rsidRDefault="002A2ECB"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54753C" w:rsidRPr="00625AFE">
        <w:rPr>
          <w:rFonts w:ascii="Arial" w:hAnsi="Arial" w:cs="Arial"/>
          <w:b/>
          <w:sz w:val="24"/>
          <w:szCs w:val="24"/>
        </w:rPr>
        <w:t>1</w:t>
      </w:r>
      <w:r w:rsidR="00EE38C2" w:rsidRPr="00625AFE">
        <w:rPr>
          <w:rFonts w:ascii="Arial" w:hAnsi="Arial" w:cs="Arial"/>
          <w:b/>
          <w:sz w:val="24"/>
          <w:szCs w:val="24"/>
        </w:rPr>
        <w:t>3</w:t>
      </w:r>
      <w:r w:rsidRPr="00625AFE">
        <w:rPr>
          <w:rFonts w:ascii="Arial" w:hAnsi="Arial" w:cs="Arial"/>
          <w:b/>
          <w:sz w:val="24"/>
          <w:szCs w:val="24"/>
        </w:rPr>
        <w:tab/>
        <w:t>Section 16(3)</w:t>
      </w:r>
    </w:p>
    <w:p w14:paraId="3DAC0C63" w14:textId="1DF18680" w:rsidR="002A2ECB" w:rsidRPr="00625AFE" w:rsidRDefault="002A2ECB"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303261" w:rsidRPr="00625AFE">
        <w:rPr>
          <w:rFonts w:ascii="Arial" w:hAnsi="Arial" w:cs="Arial"/>
          <w:sz w:val="24"/>
          <w:szCs w:val="24"/>
        </w:rPr>
        <w:t xml:space="preserve">substitutes section 16(3) </w:t>
      </w:r>
      <w:r w:rsidR="00AE340F" w:rsidRPr="00625AFE">
        <w:rPr>
          <w:rFonts w:ascii="Arial" w:hAnsi="Arial" w:cs="Arial"/>
          <w:sz w:val="24"/>
          <w:szCs w:val="24"/>
        </w:rPr>
        <w:t>of the Offic</w:t>
      </w:r>
      <w:r w:rsidR="000C6BDF" w:rsidRPr="00625AFE">
        <w:rPr>
          <w:rFonts w:ascii="Arial" w:hAnsi="Arial" w:cs="Arial"/>
          <w:sz w:val="24"/>
          <w:szCs w:val="24"/>
        </w:rPr>
        <w:t xml:space="preserve">ial Visitor Act. New section 16(3) omits a reference to ‘the operational Act’ and substitutes the terms ‘the visitable place’. This updates the section to reflect that official visitors are appointed under the Official Visitor Act. This is related to the amendments at clause </w:t>
      </w:r>
      <w:r w:rsidR="00C91203" w:rsidRPr="00625AFE">
        <w:rPr>
          <w:rFonts w:ascii="Arial" w:hAnsi="Arial" w:cs="Arial"/>
          <w:sz w:val="24"/>
          <w:szCs w:val="24"/>
        </w:rPr>
        <w:t xml:space="preserve">6 </w:t>
      </w:r>
      <w:r w:rsidR="000C6BDF" w:rsidRPr="00625AFE">
        <w:rPr>
          <w:rFonts w:ascii="Arial" w:hAnsi="Arial" w:cs="Arial"/>
          <w:sz w:val="24"/>
          <w:szCs w:val="24"/>
        </w:rPr>
        <w:t xml:space="preserve">above. </w:t>
      </w:r>
    </w:p>
    <w:p w14:paraId="30696B42" w14:textId="71ABD534" w:rsidR="00BD06E0" w:rsidRPr="00625AFE" w:rsidRDefault="00E257A6" w:rsidP="002A2ECB">
      <w:pPr>
        <w:spacing w:after="240" w:line="240" w:lineRule="auto"/>
        <w:rPr>
          <w:rFonts w:ascii="Arial" w:hAnsi="Arial" w:cs="Arial"/>
          <w:b/>
          <w:sz w:val="24"/>
          <w:szCs w:val="24"/>
        </w:rPr>
      </w:pPr>
      <w:r w:rsidRPr="00625AFE">
        <w:rPr>
          <w:rFonts w:ascii="Arial" w:hAnsi="Arial" w:cs="Arial"/>
          <w:b/>
          <w:sz w:val="24"/>
          <w:szCs w:val="24"/>
        </w:rPr>
        <w:t>Clause 1</w:t>
      </w:r>
      <w:r w:rsidR="00EE38C2" w:rsidRPr="00625AFE">
        <w:rPr>
          <w:rFonts w:ascii="Arial" w:hAnsi="Arial" w:cs="Arial"/>
          <w:b/>
          <w:sz w:val="24"/>
          <w:szCs w:val="24"/>
        </w:rPr>
        <w:t>4</w:t>
      </w:r>
      <w:r w:rsidRPr="00625AFE">
        <w:rPr>
          <w:rFonts w:ascii="Arial" w:hAnsi="Arial" w:cs="Arial"/>
          <w:b/>
          <w:sz w:val="24"/>
          <w:szCs w:val="24"/>
        </w:rPr>
        <w:tab/>
        <w:t>Reporting of complaints, section 17(1)</w:t>
      </w:r>
    </w:p>
    <w:p w14:paraId="3F86EBD3" w14:textId="09373E01" w:rsidR="00E257A6" w:rsidRPr="00625AFE" w:rsidRDefault="00E257A6"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17(1) to omit the terms ‘an operational Act’ and substitute ‘a visitable place’. This amendment updates the section to reflect that official visitors are appointed under the Official Visitor Act. This change is a consequential change to the current provision. This provision is separate to the other </w:t>
      </w:r>
      <w:r w:rsidRPr="00625AFE">
        <w:rPr>
          <w:rFonts w:ascii="Arial" w:hAnsi="Arial" w:cs="Arial"/>
          <w:sz w:val="24"/>
          <w:szCs w:val="24"/>
        </w:rPr>
        <w:lastRenderedPageBreak/>
        <w:t xml:space="preserve">amendments to section 17 in clause 17 below, as these more substantive amendments to section 17 will commence at a later date. </w:t>
      </w:r>
    </w:p>
    <w:p w14:paraId="2F11CF48" w14:textId="0D41F99C" w:rsidR="00E257A6" w:rsidRPr="00625AFE" w:rsidRDefault="00E257A6" w:rsidP="002A2ECB">
      <w:pPr>
        <w:spacing w:after="240" w:line="240" w:lineRule="auto"/>
        <w:rPr>
          <w:rFonts w:ascii="Arial" w:hAnsi="Arial" w:cs="Arial"/>
          <w:b/>
          <w:sz w:val="24"/>
          <w:szCs w:val="24"/>
        </w:rPr>
      </w:pPr>
      <w:r w:rsidRPr="00625AFE">
        <w:rPr>
          <w:rFonts w:ascii="Arial" w:hAnsi="Arial" w:cs="Arial"/>
          <w:b/>
          <w:sz w:val="24"/>
          <w:szCs w:val="24"/>
        </w:rPr>
        <w:t>Clause 1</w:t>
      </w:r>
      <w:r w:rsidR="00EE38C2" w:rsidRPr="00625AFE">
        <w:rPr>
          <w:rFonts w:ascii="Arial" w:hAnsi="Arial" w:cs="Arial"/>
          <w:b/>
          <w:sz w:val="24"/>
          <w:szCs w:val="24"/>
        </w:rPr>
        <w:t>5</w:t>
      </w:r>
      <w:r w:rsidRPr="00625AFE">
        <w:rPr>
          <w:rFonts w:ascii="Arial" w:hAnsi="Arial" w:cs="Arial"/>
          <w:b/>
          <w:sz w:val="24"/>
          <w:szCs w:val="24"/>
        </w:rPr>
        <w:tab/>
        <w:t>Section 17(1)(a)</w:t>
      </w:r>
    </w:p>
    <w:p w14:paraId="368030B5" w14:textId="163B62B9" w:rsidR="00E257A6" w:rsidRPr="00625AFE" w:rsidRDefault="00E257A6" w:rsidP="002A2ECB">
      <w:pPr>
        <w:spacing w:after="240" w:line="240" w:lineRule="auto"/>
        <w:rPr>
          <w:rFonts w:ascii="Arial" w:hAnsi="Arial" w:cs="Arial"/>
          <w:sz w:val="24"/>
          <w:szCs w:val="24"/>
        </w:rPr>
      </w:pPr>
      <w:r w:rsidRPr="00625AFE">
        <w:rPr>
          <w:rFonts w:ascii="Arial" w:hAnsi="Arial" w:cs="Arial"/>
          <w:sz w:val="24"/>
          <w:szCs w:val="24"/>
        </w:rPr>
        <w:t>This clause amends section 17(1)(a) to refer to a visitable place. This amendment updates the section to reflect that official visitors are appointed under the Official Visitor Act. This change is a consequential change to the current provision. This provision is separate to the other amendments to section 17 in clause 1</w:t>
      </w:r>
      <w:r w:rsidR="004F1F7B" w:rsidRPr="00625AFE">
        <w:rPr>
          <w:rFonts w:ascii="Arial" w:hAnsi="Arial" w:cs="Arial"/>
          <w:sz w:val="24"/>
          <w:szCs w:val="24"/>
        </w:rPr>
        <w:t>6</w:t>
      </w:r>
      <w:r w:rsidRPr="00625AFE">
        <w:rPr>
          <w:rFonts w:ascii="Arial" w:hAnsi="Arial" w:cs="Arial"/>
          <w:sz w:val="24"/>
          <w:szCs w:val="24"/>
        </w:rPr>
        <w:t xml:space="preserve"> below, as these more substantive amendments to section 17 will commence at a later date.</w:t>
      </w:r>
    </w:p>
    <w:p w14:paraId="48BD4B24" w14:textId="7F4707CE" w:rsidR="002A2ECB" w:rsidRPr="00625AFE" w:rsidRDefault="002A2ECB"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C91203" w:rsidRPr="00625AFE">
        <w:rPr>
          <w:rFonts w:ascii="Arial" w:hAnsi="Arial" w:cs="Arial"/>
          <w:b/>
          <w:sz w:val="24"/>
          <w:szCs w:val="24"/>
        </w:rPr>
        <w:t>1</w:t>
      </w:r>
      <w:r w:rsidR="00EE38C2" w:rsidRPr="00625AFE">
        <w:rPr>
          <w:rFonts w:ascii="Arial" w:hAnsi="Arial" w:cs="Arial"/>
          <w:b/>
          <w:sz w:val="24"/>
          <w:szCs w:val="24"/>
        </w:rPr>
        <w:t>6</w:t>
      </w:r>
      <w:r w:rsidRPr="00625AFE">
        <w:rPr>
          <w:rFonts w:ascii="Arial" w:hAnsi="Arial" w:cs="Arial"/>
          <w:b/>
          <w:sz w:val="24"/>
          <w:szCs w:val="24"/>
        </w:rPr>
        <w:tab/>
      </w:r>
      <w:r w:rsidR="0054753C" w:rsidRPr="00625AFE">
        <w:rPr>
          <w:rFonts w:ascii="Arial" w:hAnsi="Arial" w:cs="Arial"/>
          <w:b/>
          <w:sz w:val="24"/>
          <w:szCs w:val="24"/>
        </w:rPr>
        <w:t>Section 17</w:t>
      </w:r>
    </w:p>
    <w:p w14:paraId="6F65B7E3" w14:textId="55A79364" w:rsidR="00230BB7" w:rsidRPr="00625AFE" w:rsidRDefault="00230BB7" w:rsidP="002A2ECB">
      <w:pPr>
        <w:spacing w:after="240" w:line="240" w:lineRule="auto"/>
        <w:rPr>
          <w:rFonts w:ascii="Arial" w:hAnsi="Arial" w:cs="Arial"/>
          <w:sz w:val="24"/>
          <w:szCs w:val="24"/>
        </w:rPr>
      </w:pPr>
      <w:r w:rsidRPr="00625AFE">
        <w:rPr>
          <w:rFonts w:ascii="Arial" w:hAnsi="Arial" w:cs="Arial"/>
          <w:sz w:val="24"/>
          <w:szCs w:val="24"/>
        </w:rPr>
        <w:t>This clause</w:t>
      </w:r>
      <w:r w:rsidR="0054753C" w:rsidRPr="00625AFE">
        <w:rPr>
          <w:rFonts w:ascii="Arial" w:hAnsi="Arial" w:cs="Arial"/>
          <w:sz w:val="24"/>
          <w:szCs w:val="24"/>
        </w:rPr>
        <w:t xml:space="preserve"> substitutes</w:t>
      </w:r>
      <w:r w:rsidRPr="00625AFE">
        <w:rPr>
          <w:rFonts w:ascii="Arial" w:hAnsi="Arial" w:cs="Arial"/>
          <w:sz w:val="24"/>
          <w:szCs w:val="24"/>
        </w:rPr>
        <w:t xml:space="preserve"> </w:t>
      </w:r>
      <w:r w:rsidR="00326CE7" w:rsidRPr="00625AFE">
        <w:rPr>
          <w:rFonts w:ascii="Arial" w:hAnsi="Arial" w:cs="Arial"/>
          <w:sz w:val="24"/>
          <w:szCs w:val="24"/>
        </w:rPr>
        <w:t>section 17 of the Official Visitor Act</w:t>
      </w:r>
      <w:r w:rsidR="0054753C" w:rsidRPr="00625AFE">
        <w:rPr>
          <w:rFonts w:ascii="Arial" w:hAnsi="Arial" w:cs="Arial"/>
          <w:sz w:val="24"/>
          <w:szCs w:val="24"/>
        </w:rPr>
        <w:t xml:space="preserve"> to provide a new framework for reporting complaints</w:t>
      </w:r>
      <w:r w:rsidR="00326CE7" w:rsidRPr="00625AFE">
        <w:rPr>
          <w:rFonts w:ascii="Arial" w:hAnsi="Arial" w:cs="Arial"/>
          <w:sz w:val="24"/>
          <w:szCs w:val="24"/>
        </w:rPr>
        <w:t xml:space="preserve">. </w:t>
      </w:r>
      <w:r w:rsidR="00C91203" w:rsidRPr="00625AFE">
        <w:rPr>
          <w:rFonts w:ascii="Arial" w:hAnsi="Arial" w:cs="Arial"/>
          <w:sz w:val="24"/>
          <w:szCs w:val="24"/>
        </w:rPr>
        <w:t xml:space="preserve">This builds on the existing requirement for an official visitor to provide quarterly reports to the operational Minister on complaints received and matters referred by the official visitor to an investigative entity. </w:t>
      </w:r>
    </w:p>
    <w:p w14:paraId="615ABD8E" w14:textId="3781A7EE" w:rsidR="00C91203" w:rsidRPr="00625AFE" w:rsidRDefault="00C91203" w:rsidP="002A2ECB">
      <w:pPr>
        <w:spacing w:after="240" w:line="240" w:lineRule="auto"/>
        <w:rPr>
          <w:rFonts w:ascii="Arial" w:hAnsi="Arial" w:cs="Arial"/>
          <w:sz w:val="24"/>
          <w:szCs w:val="24"/>
        </w:rPr>
      </w:pPr>
      <w:r w:rsidRPr="00625AFE">
        <w:rPr>
          <w:rFonts w:ascii="Arial" w:hAnsi="Arial" w:cs="Arial"/>
          <w:sz w:val="24"/>
          <w:szCs w:val="24"/>
        </w:rPr>
        <w:t xml:space="preserve">The official visitor must prepare a written report for each quarter </w:t>
      </w:r>
      <w:r w:rsidR="00D00600" w:rsidRPr="00625AFE">
        <w:rPr>
          <w:rFonts w:ascii="Arial" w:hAnsi="Arial" w:cs="Arial"/>
          <w:sz w:val="24"/>
          <w:szCs w:val="24"/>
        </w:rPr>
        <w:t xml:space="preserve">(the full report) </w:t>
      </w:r>
      <w:r w:rsidRPr="00625AFE">
        <w:rPr>
          <w:rFonts w:ascii="Arial" w:hAnsi="Arial" w:cs="Arial"/>
          <w:sz w:val="24"/>
          <w:szCs w:val="24"/>
        </w:rPr>
        <w:t xml:space="preserve">summarising the number and kinds of complaints received by the official visitor in relation to the place, the action </w:t>
      </w:r>
      <w:r w:rsidR="007A10AF" w:rsidRPr="00625AFE">
        <w:rPr>
          <w:rFonts w:ascii="Arial" w:hAnsi="Arial" w:cs="Arial"/>
          <w:sz w:val="24"/>
          <w:szCs w:val="24"/>
        </w:rPr>
        <w:t>taken on the complaints received, the number and kinds of matters referred by the official visitor to an investigative entity and any systemic issues identified by the official visitor. The report must also include the number of times the official visitor used the power under section 15(</w:t>
      </w:r>
      <w:r w:rsidR="00863C3D" w:rsidRPr="00625AFE">
        <w:rPr>
          <w:rFonts w:ascii="Arial" w:hAnsi="Arial" w:cs="Arial"/>
          <w:sz w:val="24"/>
          <w:szCs w:val="24"/>
        </w:rPr>
        <w:t>2)(b)</w:t>
      </w:r>
      <w:r w:rsidR="007A10AF" w:rsidRPr="00625AFE">
        <w:rPr>
          <w:rFonts w:ascii="Arial" w:hAnsi="Arial" w:cs="Arial"/>
          <w:sz w:val="24"/>
          <w:szCs w:val="24"/>
        </w:rPr>
        <w:t xml:space="preserve"> to inspect records</w:t>
      </w:r>
      <w:r w:rsidR="00863C3D" w:rsidRPr="00625AFE">
        <w:rPr>
          <w:rFonts w:ascii="Arial" w:hAnsi="Arial" w:cs="Arial"/>
          <w:sz w:val="24"/>
          <w:szCs w:val="24"/>
        </w:rPr>
        <w:t xml:space="preserve"> without the consent of the</w:t>
      </w:r>
      <w:r w:rsidR="007A10AF" w:rsidRPr="00625AFE">
        <w:rPr>
          <w:rFonts w:ascii="Arial" w:hAnsi="Arial" w:cs="Arial"/>
          <w:sz w:val="24"/>
          <w:szCs w:val="24"/>
        </w:rPr>
        <w:t xml:space="preserve"> entitled person. </w:t>
      </w:r>
      <w:r w:rsidR="00863C3D" w:rsidRPr="00625AFE">
        <w:rPr>
          <w:rFonts w:ascii="Arial" w:hAnsi="Arial" w:cs="Arial"/>
          <w:sz w:val="24"/>
          <w:szCs w:val="24"/>
        </w:rPr>
        <w:t xml:space="preserve">The official visitor must give a copy of the full report, as soon as practicable after the end of each quarter, to the operational Minister. If the official visitor makes a recommendation in relation to the administrative unit which is responsible for administering the operational Act for a visitable place, the official visitor must also give a copy of the report to the relevant Director-General. </w:t>
      </w:r>
    </w:p>
    <w:p w14:paraId="164F7468" w14:textId="42A51F84" w:rsidR="007A10AF" w:rsidRPr="00625AFE" w:rsidRDefault="007A10AF" w:rsidP="002A2ECB">
      <w:pPr>
        <w:spacing w:after="240" w:line="240" w:lineRule="auto"/>
        <w:rPr>
          <w:rFonts w:ascii="Arial" w:hAnsi="Arial" w:cs="Arial"/>
          <w:sz w:val="24"/>
          <w:szCs w:val="24"/>
        </w:rPr>
      </w:pPr>
      <w:r w:rsidRPr="00625AFE">
        <w:rPr>
          <w:rFonts w:ascii="Arial" w:hAnsi="Arial" w:cs="Arial"/>
          <w:sz w:val="24"/>
          <w:szCs w:val="24"/>
        </w:rPr>
        <w:t>The official visitor must also pr</w:t>
      </w:r>
      <w:r w:rsidR="00863C3D" w:rsidRPr="00625AFE">
        <w:rPr>
          <w:rFonts w:ascii="Arial" w:hAnsi="Arial" w:cs="Arial"/>
          <w:sz w:val="24"/>
          <w:szCs w:val="24"/>
        </w:rPr>
        <w:t xml:space="preserve">epare a report summarising the matters in the full report (a summary report). As soon as practicable after the end of each quarter, the official visitor must give the summary report to the Minister, the official visitors board and the </w:t>
      </w:r>
      <w:r w:rsidR="00146F44" w:rsidRPr="00625AFE">
        <w:rPr>
          <w:rFonts w:ascii="Arial" w:hAnsi="Arial" w:cs="Arial"/>
          <w:sz w:val="24"/>
          <w:szCs w:val="24"/>
        </w:rPr>
        <w:t>EO</w:t>
      </w:r>
      <w:r w:rsidR="00863C3D" w:rsidRPr="00625AFE">
        <w:rPr>
          <w:rFonts w:ascii="Arial" w:hAnsi="Arial" w:cs="Arial"/>
          <w:sz w:val="24"/>
          <w:szCs w:val="24"/>
        </w:rPr>
        <w:t xml:space="preserve">. </w:t>
      </w:r>
    </w:p>
    <w:p w14:paraId="2A7A4806" w14:textId="287A282E" w:rsidR="007A10AF" w:rsidRPr="00625AFE" w:rsidRDefault="007A10AF" w:rsidP="002A2ECB">
      <w:pPr>
        <w:spacing w:after="240" w:line="240" w:lineRule="auto"/>
        <w:rPr>
          <w:rFonts w:ascii="Arial" w:hAnsi="Arial" w:cs="Arial"/>
          <w:sz w:val="24"/>
          <w:szCs w:val="24"/>
        </w:rPr>
      </w:pPr>
      <w:r w:rsidRPr="00625AFE">
        <w:rPr>
          <w:rFonts w:ascii="Arial" w:hAnsi="Arial" w:cs="Arial"/>
          <w:sz w:val="24"/>
          <w:szCs w:val="24"/>
        </w:rPr>
        <w:t xml:space="preserve">The official visitor may give a copy of the report to the relevant </w:t>
      </w:r>
      <w:r w:rsidR="00D83057" w:rsidRPr="00625AFE">
        <w:rPr>
          <w:rFonts w:ascii="Arial" w:hAnsi="Arial" w:cs="Arial"/>
          <w:sz w:val="24"/>
          <w:szCs w:val="24"/>
        </w:rPr>
        <w:t>D</w:t>
      </w:r>
      <w:r w:rsidRPr="00625AFE">
        <w:rPr>
          <w:rFonts w:ascii="Arial" w:hAnsi="Arial" w:cs="Arial"/>
          <w:sz w:val="24"/>
          <w:szCs w:val="24"/>
        </w:rPr>
        <w:t>irector-</w:t>
      </w:r>
      <w:r w:rsidR="00D83057" w:rsidRPr="00625AFE">
        <w:rPr>
          <w:rFonts w:ascii="Arial" w:hAnsi="Arial" w:cs="Arial"/>
          <w:sz w:val="24"/>
          <w:szCs w:val="24"/>
        </w:rPr>
        <w:t>G</w:t>
      </w:r>
      <w:r w:rsidRPr="00625AFE">
        <w:rPr>
          <w:rFonts w:ascii="Arial" w:hAnsi="Arial" w:cs="Arial"/>
          <w:sz w:val="24"/>
          <w:szCs w:val="24"/>
        </w:rPr>
        <w:t xml:space="preserve">eneral for the visitable place or to the public advocate. If the report includes matters in relation to an administrative unit or operational Act where another Minister is responsible, the official visitor may provide a copy of the report to the other Minister. </w:t>
      </w:r>
    </w:p>
    <w:p w14:paraId="3B3169EC" w14:textId="6C51B978" w:rsidR="00863C3D" w:rsidRPr="00625AFE" w:rsidRDefault="00863C3D" w:rsidP="002A2ECB">
      <w:pPr>
        <w:spacing w:after="240" w:line="240" w:lineRule="auto"/>
        <w:rPr>
          <w:rFonts w:ascii="Arial" w:hAnsi="Arial" w:cs="Arial"/>
          <w:sz w:val="24"/>
          <w:szCs w:val="24"/>
        </w:rPr>
      </w:pPr>
      <w:r w:rsidRPr="00625AFE">
        <w:rPr>
          <w:rFonts w:ascii="Arial" w:hAnsi="Arial" w:cs="Arial"/>
          <w:sz w:val="24"/>
          <w:szCs w:val="24"/>
        </w:rPr>
        <w:t xml:space="preserve">Information that identifies an entitled person at the visitable place must not be included in a report to the Minister. For any other report, the identifying information must only be included in the report if the official visitor considers it necessary to deal with a complaint mentioned or issue raised in the report. </w:t>
      </w:r>
    </w:p>
    <w:p w14:paraId="05B2A39D" w14:textId="2E5827E1" w:rsidR="00230BB7" w:rsidRPr="00625AFE" w:rsidRDefault="00230BB7"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7230D4" w:rsidRPr="00625AFE">
        <w:rPr>
          <w:rFonts w:ascii="Arial" w:hAnsi="Arial" w:cs="Arial"/>
          <w:b/>
          <w:sz w:val="24"/>
          <w:szCs w:val="24"/>
        </w:rPr>
        <w:t>1</w:t>
      </w:r>
      <w:r w:rsidR="003C48C3" w:rsidRPr="00625AFE">
        <w:rPr>
          <w:rFonts w:ascii="Arial" w:hAnsi="Arial" w:cs="Arial"/>
          <w:b/>
          <w:sz w:val="24"/>
          <w:szCs w:val="24"/>
        </w:rPr>
        <w:t>7</w:t>
      </w:r>
      <w:r w:rsidRPr="00625AFE">
        <w:rPr>
          <w:rFonts w:ascii="Arial" w:hAnsi="Arial" w:cs="Arial"/>
          <w:b/>
          <w:sz w:val="24"/>
          <w:szCs w:val="24"/>
        </w:rPr>
        <w:tab/>
        <w:t xml:space="preserve">Assistance to official visitors, Section 18(1) </w:t>
      </w:r>
    </w:p>
    <w:p w14:paraId="7FBEC0C5" w14:textId="44D3D39F" w:rsidR="00E670FC" w:rsidRPr="00625AFE" w:rsidRDefault="00230BB7" w:rsidP="002A2ECB">
      <w:pPr>
        <w:spacing w:after="240" w:line="240" w:lineRule="auto"/>
        <w:rPr>
          <w:rFonts w:ascii="Arial" w:hAnsi="Arial" w:cs="Arial"/>
          <w:sz w:val="24"/>
          <w:szCs w:val="24"/>
        </w:rPr>
      </w:pPr>
      <w:r w:rsidRPr="00625AFE">
        <w:rPr>
          <w:rFonts w:ascii="Arial" w:hAnsi="Arial" w:cs="Arial"/>
          <w:sz w:val="24"/>
          <w:szCs w:val="24"/>
        </w:rPr>
        <w:t>This clause</w:t>
      </w:r>
      <w:r w:rsidR="00646B9D" w:rsidRPr="00625AFE">
        <w:rPr>
          <w:rFonts w:ascii="Arial" w:hAnsi="Arial" w:cs="Arial"/>
          <w:sz w:val="24"/>
          <w:szCs w:val="24"/>
        </w:rPr>
        <w:t xml:space="preserve"> omits</w:t>
      </w:r>
      <w:r w:rsidR="00E670FC" w:rsidRPr="00625AFE">
        <w:rPr>
          <w:rFonts w:ascii="Arial" w:hAnsi="Arial" w:cs="Arial"/>
          <w:sz w:val="24"/>
          <w:szCs w:val="24"/>
        </w:rPr>
        <w:t xml:space="preserve"> section 18(1) of the Official Visitor Act</w:t>
      </w:r>
      <w:r w:rsidR="00646B9D" w:rsidRPr="00625AFE">
        <w:rPr>
          <w:rFonts w:ascii="Arial" w:hAnsi="Arial" w:cs="Arial"/>
          <w:sz w:val="24"/>
          <w:szCs w:val="24"/>
        </w:rPr>
        <w:t xml:space="preserve">. Section 18(1) provided that an official visitor for an operational Act could ask an official visitor for another operational Act for assistance. This section has been omitted because new section </w:t>
      </w:r>
      <w:r w:rsidR="00646B9D" w:rsidRPr="00625AFE">
        <w:rPr>
          <w:rFonts w:ascii="Arial" w:hAnsi="Arial" w:cs="Arial"/>
          <w:sz w:val="24"/>
          <w:szCs w:val="24"/>
        </w:rPr>
        <w:lastRenderedPageBreak/>
        <w:t>9A provides a more formal process for an official visitor or the official visitor</w:t>
      </w:r>
      <w:r w:rsidR="00146F44" w:rsidRPr="00625AFE">
        <w:rPr>
          <w:rFonts w:ascii="Arial" w:hAnsi="Arial" w:cs="Arial"/>
          <w:sz w:val="24"/>
          <w:szCs w:val="24"/>
        </w:rPr>
        <w:t>s</w:t>
      </w:r>
      <w:r w:rsidR="00646B9D" w:rsidRPr="00625AFE">
        <w:rPr>
          <w:rFonts w:ascii="Arial" w:hAnsi="Arial" w:cs="Arial"/>
          <w:sz w:val="24"/>
          <w:szCs w:val="24"/>
        </w:rPr>
        <w:t xml:space="preserve"> board to authorise an official visitor to visit another visitable place</w:t>
      </w:r>
      <w:r w:rsidR="00001B99" w:rsidRPr="00625AFE">
        <w:rPr>
          <w:rFonts w:ascii="Arial" w:hAnsi="Arial" w:cs="Arial"/>
          <w:sz w:val="24"/>
          <w:szCs w:val="24"/>
        </w:rPr>
        <w:t xml:space="preserve"> (see clause 5 above)</w:t>
      </w:r>
      <w:r w:rsidR="00646B9D" w:rsidRPr="00625AFE">
        <w:rPr>
          <w:rFonts w:ascii="Arial" w:hAnsi="Arial" w:cs="Arial"/>
          <w:sz w:val="24"/>
          <w:szCs w:val="24"/>
        </w:rPr>
        <w:t xml:space="preserve">. </w:t>
      </w:r>
    </w:p>
    <w:p w14:paraId="2DF79CF4" w14:textId="0D6A49F7" w:rsidR="00230BB7" w:rsidRPr="00625AFE" w:rsidRDefault="00E670FC" w:rsidP="002A2ECB">
      <w:pPr>
        <w:spacing w:after="240" w:line="240" w:lineRule="auto"/>
        <w:rPr>
          <w:rFonts w:ascii="Arial" w:hAnsi="Arial" w:cs="Arial"/>
          <w:b/>
          <w:sz w:val="24"/>
          <w:szCs w:val="24"/>
        </w:rPr>
      </w:pPr>
      <w:r w:rsidRPr="00625AFE">
        <w:rPr>
          <w:rFonts w:ascii="Arial" w:hAnsi="Arial" w:cs="Arial"/>
          <w:sz w:val="24"/>
          <w:szCs w:val="24"/>
        </w:rPr>
        <w:t xml:space="preserve"> </w:t>
      </w:r>
      <w:r w:rsidR="00230BB7" w:rsidRPr="00625AFE">
        <w:rPr>
          <w:rFonts w:ascii="Arial" w:hAnsi="Arial" w:cs="Arial"/>
          <w:b/>
          <w:sz w:val="24"/>
          <w:szCs w:val="24"/>
        </w:rPr>
        <w:t xml:space="preserve">Clause </w:t>
      </w:r>
      <w:r w:rsidR="007230D4" w:rsidRPr="00625AFE">
        <w:rPr>
          <w:rFonts w:ascii="Arial" w:hAnsi="Arial" w:cs="Arial"/>
          <w:b/>
          <w:sz w:val="24"/>
          <w:szCs w:val="24"/>
        </w:rPr>
        <w:t>1</w:t>
      </w:r>
      <w:r w:rsidR="003C48C3" w:rsidRPr="00625AFE">
        <w:rPr>
          <w:rFonts w:ascii="Arial" w:hAnsi="Arial" w:cs="Arial"/>
          <w:b/>
          <w:sz w:val="24"/>
          <w:szCs w:val="24"/>
        </w:rPr>
        <w:t>8</w:t>
      </w:r>
      <w:r w:rsidR="00230BB7" w:rsidRPr="00625AFE">
        <w:rPr>
          <w:rFonts w:ascii="Arial" w:hAnsi="Arial" w:cs="Arial"/>
          <w:b/>
          <w:sz w:val="24"/>
          <w:szCs w:val="24"/>
        </w:rPr>
        <w:tab/>
        <w:t>Section 18(2), except examples and note</w:t>
      </w:r>
    </w:p>
    <w:p w14:paraId="25D5272A" w14:textId="6DDF6E0F" w:rsidR="00230BB7" w:rsidRPr="00625AFE" w:rsidRDefault="00230BB7"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0A6CA7" w:rsidRPr="00625AFE">
        <w:rPr>
          <w:rFonts w:ascii="Arial" w:hAnsi="Arial" w:cs="Arial"/>
          <w:sz w:val="24"/>
          <w:szCs w:val="24"/>
        </w:rPr>
        <w:t xml:space="preserve">substitutes </w:t>
      </w:r>
      <w:r w:rsidR="00095DB2" w:rsidRPr="00625AFE">
        <w:rPr>
          <w:rFonts w:ascii="Arial" w:hAnsi="Arial" w:cs="Arial"/>
          <w:sz w:val="24"/>
          <w:szCs w:val="24"/>
        </w:rPr>
        <w:t xml:space="preserve">section 18(2) of the Official Visitor Act but retains the current examples and note. This clause updates section 18(2) to remove the reference to an ‘operational Act’ to reflect that official visitors are appointed under the Official Visitor Act. This is related to the amendments at clause 6 above. </w:t>
      </w:r>
    </w:p>
    <w:p w14:paraId="3ECD6DC1" w14:textId="549DEF50" w:rsidR="00230BB7" w:rsidRPr="00625AFE" w:rsidRDefault="00230BB7"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3C48C3" w:rsidRPr="00625AFE">
        <w:rPr>
          <w:rFonts w:ascii="Arial" w:hAnsi="Arial" w:cs="Arial"/>
          <w:b/>
          <w:sz w:val="24"/>
          <w:szCs w:val="24"/>
        </w:rPr>
        <w:t>19</w:t>
      </w:r>
      <w:r w:rsidRPr="00625AFE">
        <w:rPr>
          <w:rFonts w:ascii="Arial" w:hAnsi="Arial" w:cs="Arial"/>
          <w:b/>
          <w:sz w:val="24"/>
          <w:szCs w:val="24"/>
        </w:rPr>
        <w:tab/>
        <w:t>New section 18(</w:t>
      </w:r>
      <w:r w:rsidR="00001B99" w:rsidRPr="00625AFE">
        <w:rPr>
          <w:rFonts w:ascii="Arial" w:hAnsi="Arial" w:cs="Arial"/>
          <w:b/>
          <w:sz w:val="24"/>
          <w:szCs w:val="24"/>
        </w:rPr>
        <w:t>3</w:t>
      </w:r>
      <w:r w:rsidRPr="00625AFE">
        <w:rPr>
          <w:rFonts w:ascii="Arial" w:hAnsi="Arial" w:cs="Arial"/>
          <w:b/>
          <w:sz w:val="24"/>
          <w:szCs w:val="24"/>
        </w:rPr>
        <w:t>)</w:t>
      </w:r>
    </w:p>
    <w:p w14:paraId="5CD4FEB1" w14:textId="5977A85D" w:rsidR="00230BB7" w:rsidRPr="00625AFE" w:rsidRDefault="00230BB7"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1D0C47" w:rsidRPr="00625AFE">
        <w:rPr>
          <w:rFonts w:ascii="Arial" w:hAnsi="Arial" w:cs="Arial"/>
          <w:sz w:val="24"/>
          <w:szCs w:val="24"/>
        </w:rPr>
        <w:t xml:space="preserve">inserts </w:t>
      </w:r>
      <w:r w:rsidR="0039773E" w:rsidRPr="00625AFE">
        <w:rPr>
          <w:rFonts w:ascii="Arial" w:hAnsi="Arial" w:cs="Arial"/>
          <w:sz w:val="24"/>
          <w:szCs w:val="24"/>
        </w:rPr>
        <w:t>new section 18(</w:t>
      </w:r>
      <w:r w:rsidR="00001B99" w:rsidRPr="00625AFE">
        <w:rPr>
          <w:rFonts w:ascii="Arial" w:hAnsi="Arial" w:cs="Arial"/>
          <w:sz w:val="24"/>
          <w:szCs w:val="24"/>
        </w:rPr>
        <w:t>3</w:t>
      </w:r>
      <w:r w:rsidR="0039773E" w:rsidRPr="00625AFE">
        <w:rPr>
          <w:rFonts w:ascii="Arial" w:hAnsi="Arial" w:cs="Arial"/>
          <w:sz w:val="24"/>
          <w:szCs w:val="24"/>
        </w:rPr>
        <w:t>) into the Official Visitor Act. Section 18 of the Act provides for assistance to official visitors. New section 18(</w:t>
      </w:r>
      <w:r w:rsidR="00001B99" w:rsidRPr="00625AFE">
        <w:rPr>
          <w:rFonts w:ascii="Arial" w:hAnsi="Arial" w:cs="Arial"/>
          <w:sz w:val="24"/>
          <w:szCs w:val="24"/>
        </w:rPr>
        <w:t>3</w:t>
      </w:r>
      <w:r w:rsidR="0039773E" w:rsidRPr="00625AFE">
        <w:rPr>
          <w:rFonts w:ascii="Arial" w:hAnsi="Arial" w:cs="Arial"/>
          <w:sz w:val="24"/>
          <w:szCs w:val="24"/>
        </w:rPr>
        <w:t xml:space="preserve">) amends section 18 to </w:t>
      </w:r>
      <w:r w:rsidR="00001B99" w:rsidRPr="00625AFE">
        <w:rPr>
          <w:rFonts w:ascii="Arial" w:hAnsi="Arial" w:cs="Arial"/>
          <w:sz w:val="24"/>
          <w:szCs w:val="24"/>
        </w:rPr>
        <w:t>incorporate</w:t>
      </w:r>
      <w:r w:rsidR="0039773E" w:rsidRPr="00625AFE">
        <w:rPr>
          <w:rFonts w:ascii="Arial" w:hAnsi="Arial" w:cs="Arial"/>
          <w:sz w:val="24"/>
          <w:szCs w:val="24"/>
        </w:rPr>
        <w:t xml:space="preserve"> the </w:t>
      </w:r>
      <w:r w:rsidR="007230D4" w:rsidRPr="00625AFE">
        <w:rPr>
          <w:rFonts w:ascii="Arial" w:hAnsi="Arial" w:cs="Arial"/>
          <w:sz w:val="24"/>
          <w:szCs w:val="24"/>
        </w:rPr>
        <w:t xml:space="preserve">amendments </w:t>
      </w:r>
      <w:r w:rsidR="00001B99" w:rsidRPr="00625AFE">
        <w:rPr>
          <w:rFonts w:ascii="Arial" w:hAnsi="Arial" w:cs="Arial"/>
          <w:sz w:val="24"/>
          <w:szCs w:val="24"/>
        </w:rPr>
        <w:t xml:space="preserve">in clause 11 above. </w:t>
      </w:r>
      <w:r w:rsidR="0039773E" w:rsidRPr="00625AFE">
        <w:rPr>
          <w:rFonts w:ascii="Arial" w:hAnsi="Arial" w:cs="Arial"/>
          <w:sz w:val="24"/>
          <w:szCs w:val="24"/>
        </w:rPr>
        <w:t xml:space="preserve"> </w:t>
      </w:r>
    </w:p>
    <w:p w14:paraId="3896C47B" w14:textId="5E82CD20" w:rsidR="00230BB7" w:rsidRPr="00625AFE" w:rsidRDefault="00490312"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0</w:t>
      </w:r>
      <w:r w:rsidRPr="00625AFE">
        <w:rPr>
          <w:rFonts w:ascii="Arial" w:hAnsi="Arial" w:cs="Arial"/>
          <w:b/>
          <w:sz w:val="24"/>
          <w:szCs w:val="24"/>
        </w:rPr>
        <w:tab/>
        <w:t xml:space="preserve">Operating entity must let entitled people know about </w:t>
      </w:r>
      <w:r w:rsidR="00FA7D56" w:rsidRPr="00625AFE">
        <w:rPr>
          <w:rFonts w:ascii="Arial" w:hAnsi="Arial" w:cs="Arial"/>
          <w:b/>
          <w:sz w:val="24"/>
          <w:szCs w:val="24"/>
        </w:rPr>
        <w:t>official visitors, New section 20(2)</w:t>
      </w:r>
    </w:p>
    <w:p w14:paraId="5787066B" w14:textId="6A416926" w:rsidR="007D388E" w:rsidRPr="00625AFE" w:rsidRDefault="00FA7D56"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D35FE2" w:rsidRPr="00625AFE">
        <w:rPr>
          <w:rFonts w:ascii="Arial" w:hAnsi="Arial" w:cs="Arial"/>
          <w:sz w:val="24"/>
          <w:szCs w:val="24"/>
        </w:rPr>
        <w:t xml:space="preserve">inserts new section 20(2) </w:t>
      </w:r>
      <w:r w:rsidR="00AA3659" w:rsidRPr="00625AFE">
        <w:rPr>
          <w:rFonts w:ascii="Arial" w:hAnsi="Arial" w:cs="Arial"/>
          <w:sz w:val="24"/>
          <w:szCs w:val="24"/>
        </w:rPr>
        <w:t xml:space="preserve">into the Official Visitor Act. Section 20 of the Act requires an operating entity for a visitable place to tell an entitled person, or a person acting on the entitled person’s behalf, </w:t>
      </w:r>
      <w:r w:rsidR="007D388E" w:rsidRPr="00625AFE">
        <w:rPr>
          <w:rFonts w:ascii="Arial" w:hAnsi="Arial" w:cs="Arial"/>
          <w:sz w:val="24"/>
          <w:szCs w:val="24"/>
        </w:rPr>
        <w:t xml:space="preserve">about the functions of an official visitor and how the official visitor may be contacted. New section 20(2) builds on this requirement </w:t>
      </w:r>
      <w:r w:rsidR="00C858D8" w:rsidRPr="00625AFE">
        <w:rPr>
          <w:rFonts w:ascii="Arial" w:hAnsi="Arial" w:cs="Arial"/>
          <w:sz w:val="24"/>
          <w:szCs w:val="24"/>
        </w:rPr>
        <w:t xml:space="preserve">to require an operating entity for a visitable place to give an entitled person information about the person’s right to make complaints under the OV Act in a way that is accessible to the person. </w:t>
      </w:r>
      <w:r w:rsidR="0020201C" w:rsidRPr="00625AFE">
        <w:rPr>
          <w:rFonts w:ascii="Arial" w:hAnsi="Arial" w:cs="Arial"/>
          <w:sz w:val="24"/>
          <w:szCs w:val="24"/>
        </w:rPr>
        <w:t xml:space="preserve">The operating entity must provide this information no later than when an entitled person first enters a visitable place. </w:t>
      </w:r>
    </w:p>
    <w:p w14:paraId="65811D05" w14:textId="5B04408E" w:rsidR="00FA7D56" w:rsidRPr="00625AFE" w:rsidRDefault="00FA7D56"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1</w:t>
      </w:r>
      <w:r w:rsidRPr="00625AFE">
        <w:rPr>
          <w:rFonts w:ascii="Arial" w:hAnsi="Arial" w:cs="Arial"/>
          <w:b/>
          <w:sz w:val="24"/>
          <w:szCs w:val="24"/>
        </w:rPr>
        <w:tab/>
        <w:t>Requests to meet official visitor, Section 21(1)</w:t>
      </w:r>
    </w:p>
    <w:p w14:paraId="1E414D1B" w14:textId="7994B8A4" w:rsidR="00FA7D56" w:rsidRPr="00625AFE" w:rsidRDefault="00FA7D56"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C858D8" w:rsidRPr="00625AFE">
        <w:rPr>
          <w:rFonts w:ascii="Arial" w:hAnsi="Arial" w:cs="Arial"/>
          <w:sz w:val="24"/>
          <w:szCs w:val="24"/>
        </w:rPr>
        <w:t>substitutes section 21(1) of the Official Visitor Act. Section 21 of the Act applies if an entitled person makes a request to meet an official visitor. This clause updates this section to omit the reference to an operational Act and substitute the terms ‘the visitable place’ to</w:t>
      </w:r>
      <w:r w:rsidR="00C858D8" w:rsidRPr="00625AFE">
        <w:t xml:space="preserve"> </w:t>
      </w:r>
      <w:r w:rsidR="00C858D8" w:rsidRPr="00625AFE">
        <w:rPr>
          <w:rFonts w:ascii="Arial" w:hAnsi="Arial" w:cs="Arial"/>
          <w:sz w:val="24"/>
          <w:szCs w:val="24"/>
        </w:rPr>
        <w:t>reflect that official visitors are appointed under the Official Visitor Act. This is related to the amendments at clause 6 above.</w:t>
      </w:r>
    </w:p>
    <w:p w14:paraId="63025AE0" w14:textId="4D2D720F" w:rsidR="00FA7D56" w:rsidRPr="00625AFE" w:rsidRDefault="00FA7D56"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2</w:t>
      </w:r>
      <w:r w:rsidRPr="00625AFE">
        <w:rPr>
          <w:rFonts w:ascii="Arial" w:hAnsi="Arial" w:cs="Arial"/>
          <w:b/>
          <w:sz w:val="24"/>
          <w:szCs w:val="24"/>
        </w:rPr>
        <w:tab/>
        <w:t>Section 21(2)</w:t>
      </w:r>
    </w:p>
    <w:p w14:paraId="006A8239" w14:textId="6CBF29EF" w:rsidR="00FA7D56" w:rsidRPr="00625AFE" w:rsidRDefault="00FA7D56"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C858D8" w:rsidRPr="00625AFE">
        <w:rPr>
          <w:rFonts w:ascii="Arial" w:hAnsi="Arial" w:cs="Arial"/>
          <w:sz w:val="24"/>
          <w:szCs w:val="24"/>
        </w:rPr>
        <w:t>ame</w:t>
      </w:r>
      <w:r w:rsidR="002C3B42" w:rsidRPr="00625AFE">
        <w:rPr>
          <w:rFonts w:ascii="Arial" w:hAnsi="Arial" w:cs="Arial"/>
          <w:sz w:val="24"/>
          <w:szCs w:val="24"/>
        </w:rPr>
        <w:t>nds section 21(2) of the Official Visitor Act. This clause updates this section to omit the reference to an operational Act and substitute the terms ‘the visitable place’ to</w:t>
      </w:r>
      <w:r w:rsidR="002C3B42" w:rsidRPr="00625AFE">
        <w:t xml:space="preserve"> </w:t>
      </w:r>
      <w:r w:rsidR="002C3B42" w:rsidRPr="00625AFE">
        <w:rPr>
          <w:rFonts w:ascii="Arial" w:hAnsi="Arial" w:cs="Arial"/>
          <w:sz w:val="24"/>
          <w:szCs w:val="24"/>
        </w:rPr>
        <w:t>reflect that official visitors are appointed under the Official Visitor Act. This is related to the amendments at clause 6 above.</w:t>
      </w:r>
    </w:p>
    <w:p w14:paraId="20329296" w14:textId="637D878F" w:rsidR="00105B77" w:rsidRPr="00625AFE" w:rsidRDefault="00105B77"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3</w:t>
      </w:r>
      <w:r w:rsidRPr="00625AFE">
        <w:rPr>
          <w:rFonts w:ascii="Arial" w:hAnsi="Arial" w:cs="Arial"/>
          <w:b/>
          <w:sz w:val="24"/>
          <w:szCs w:val="24"/>
        </w:rPr>
        <w:tab/>
        <w:t>Complaints to official visitors, Section 22(1)</w:t>
      </w:r>
    </w:p>
    <w:p w14:paraId="4FFD4C60" w14:textId="08641D32" w:rsidR="00105B77" w:rsidRPr="00625AFE" w:rsidRDefault="00105B77"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C6231D" w:rsidRPr="00625AFE">
        <w:rPr>
          <w:rFonts w:ascii="Arial" w:hAnsi="Arial" w:cs="Arial"/>
          <w:sz w:val="24"/>
          <w:szCs w:val="24"/>
        </w:rPr>
        <w:t>amends section 22(1) of the Official Visitor Act. Section 22 of the Act applies to complaints to official visitors. This clause updates this section to omit the reference to an operational Act and substitute the terms ‘the visitable place’ to reflect that official visitors are appointed under the Official Visitor Act. This is related to the amendments at clause 6 above.</w:t>
      </w:r>
    </w:p>
    <w:p w14:paraId="4AEE1775" w14:textId="61C6582E" w:rsidR="00105B77" w:rsidRPr="00625AFE" w:rsidRDefault="00105B77"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4</w:t>
      </w:r>
      <w:r w:rsidRPr="00625AFE">
        <w:rPr>
          <w:rFonts w:ascii="Arial" w:hAnsi="Arial" w:cs="Arial"/>
          <w:b/>
          <w:sz w:val="24"/>
          <w:szCs w:val="24"/>
        </w:rPr>
        <w:tab/>
        <w:t>Section 22(1)(b), (c) and (d)</w:t>
      </w:r>
    </w:p>
    <w:p w14:paraId="6315BA8A" w14:textId="59AE7413" w:rsidR="00105B77" w:rsidRPr="00625AFE" w:rsidRDefault="00105B77" w:rsidP="002A2ECB">
      <w:pPr>
        <w:spacing w:after="240" w:line="240" w:lineRule="auto"/>
        <w:rPr>
          <w:rFonts w:ascii="Arial" w:hAnsi="Arial" w:cs="Arial"/>
          <w:sz w:val="24"/>
          <w:szCs w:val="24"/>
        </w:rPr>
      </w:pPr>
      <w:r w:rsidRPr="00625AFE">
        <w:rPr>
          <w:rFonts w:ascii="Arial" w:hAnsi="Arial" w:cs="Arial"/>
          <w:sz w:val="24"/>
          <w:szCs w:val="24"/>
        </w:rPr>
        <w:lastRenderedPageBreak/>
        <w:t xml:space="preserve">This clause </w:t>
      </w:r>
      <w:r w:rsidR="00D91675" w:rsidRPr="00625AFE">
        <w:rPr>
          <w:rFonts w:ascii="Arial" w:hAnsi="Arial" w:cs="Arial"/>
          <w:sz w:val="24"/>
          <w:szCs w:val="24"/>
        </w:rPr>
        <w:t>amends sections 22(1)(b)(c) and (d) of the Official Visitor Act. This clause updates these sections to omit the reference to an operational Act and substitute the terms ‘the visitable place’ to reflect that official visitors are appointed under the Official Visitor Act. This is related to the amendments at clause 6 above.</w:t>
      </w:r>
    </w:p>
    <w:p w14:paraId="14A7F192" w14:textId="54A6E501" w:rsidR="00001B99" w:rsidRPr="00625AFE" w:rsidRDefault="00001B99" w:rsidP="002A2ECB">
      <w:pPr>
        <w:spacing w:after="240" w:line="240" w:lineRule="auto"/>
        <w:rPr>
          <w:rFonts w:ascii="Arial" w:hAnsi="Arial" w:cs="Arial"/>
          <w:b/>
          <w:sz w:val="24"/>
          <w:szCs w:val="24"/>
        </w:rPr>
      </w:pPr>
      <w:r w:rsidRPr="00625AFE">
        <w:rPr>
          <w:rFonts w:ascii="Arial" w:hAnsi="Arial" w:cs="Arial"/>
          <w:b/>
          <w:sz w:val="24"/>
          <w:szCs w:val="24"/>
        </w:rPr>
        <w:t>Clause 2</w:t>
      </w:r>
      <w:r w:rsidR="003C48C3" w:rsidRPr="00625AFE">
        <w:rPr>
          <w:rFonts w:ascii="Arial" w:hAnsi="Arial" w:cs="Arial"/>
          <w:b/>
          <w:sz w:val="24"/>
          <w:szCs w:val="24"/>
        </w:rPr>
        <w:t>5</w:t>
      </w:r>
      <w:r w:rsidRPr="00625AFE">
        <w:rPr>
          <w:rFonts w:ascii="Arial" w:hAnsi="Arial" w:cs="Arial"/>
          <w:b/>
          <w:sz w:val="24"/>
          <w:szCs w:val="24"/>
        </w:rPr>
        <w:tab/>
      </w:r>
      <w:r w:rsidR="00092274" w:rsidRPr="00625AFE">
        <w:rPr>
          <w:rFonts w:ascii="Arial" w:hAnsi="Arial" w:cs="Arial"/>
          <w:b/>
          <w:sz w:val="24"/>
          <w:szCs w:val="24"/>
        </w:rPr>
        <w:t>Visit and complaint guidelines, Section 23</w:t>
      </w:r>
    </w:p>
    <w:p w14:paraId="0DF6535F" w14:textId="2D383810" w:rsidR="00092274" w:rsidRPr="00625AFE" w:rsidRDefault="00092274" w:rsidP="002A2ECB">
      <w:pPr>
        <w:spacing w:after="240" w:line="240" w:lineRule="auto"/>
        <w:rPr>
          <w:rFonts w:ascii="Arial" w:hAnsi="Arial" w:cs="Arial"/>
          <w:sz w:val="24"/>
          <w:szCs w:val="24"/>
        </w:rPr>
      </w:pPr>
      <w:r w:rsidRPr="00625AFE">
        <w:rPr>
          <w:rFonts w:ascii="Arial" w:hAnsi="Arial" w:cs="Arial"/>
          <w:sz w:val="24"/>
          <w:szCs w:val="24"/>
        </w:rPr>
        <w:t>This clause omits section 23 of the Official Visitor Act, which provides that the Minister may make visit and complaint guidelines. This section has been omitted because the Bill proposes a more general guideline-making power at clause 35 below</w:t>
      </w:r>
      <w:r w:rsidR="00504734" w:rsidRPr="00625AFE">
        <w:rPr>
          <w:rFonts w:ascii="Arial" w:hAnsi="Arial" w:cs="Arial"/>
          <w:sz w:val="24"/>
          <w:szCs w:val="24"/>
        </w:rPr>
        <w:t xml:space="preserve"> and replaces the requirement to specify visitable places in guidelines with a requirement for the Director-General of an operational Directorate to maintain a register of visitable places in clause 32 below. </w:t>
      </w:r>
    </w:p>
    <w:p w14:paraId="3BB5C1B8" w14:textId="171B7931" w:rsidR="000E4E79" w:rsidRPr="00625AFE" w:rsidRDefault="00E471DE" w:rsidP="00202CC0">
      <w:pPr>
        <w:spacing w:after="240" w:line="240" w:lineRule="auto"/>
        <w:rPr>
          <w:rFonts w:ascii="Arial" w:hAnsi="Arial" w:cs="Arial"/>
          <w:b/>
          <w:sz w:val="24"/>
          <w:szCs w:val="24"/>
        </w:rPr>
      </w:pPr>
      <w:r w:rsidRPr="00625AFE">
        <w:rPr>
          <w:rFonts w:ascii="Arial" w:hAnsi="Arial" w:cs="Arial"/>
          <w:b/>
          <w:sz w:val="24"/>
          <w:szCs w:val="24"/>
        </w:rPr>
        <w:t>Clause 2</w:t>
      </w:r>
      <w:r w:rsidR="003C48C3" w:rsidRPr="00625AFE">
        <w:rPr>
          <w:rFonts w:ascii="Arial" w:hAnsi="Arial" w:cs="Arial"/>
          <w:b/>
          <w:sz w:val="24"/>
          <w:szCs w:val="24"/>
        </w:rPr>
        <w:t>6</w:t>
      </w:r>
      <w:r w:rsidRPr="00625AFE">
        <w:rPr>
          <w:rFonts w:ascii="Arial" w:hAnsi="Arial" w:cs="Arial"/>
          <w:b/>
          <w:sz w:val="24"/>
          <w:szCs w:val="24"/>
        </w:rPr>
        <w:tab/>
        <w:t>Membership of official visitors board, New section 23B(1)(d)</w:t>
      </w:r>
    </w:p>
    <w:p w14:paraId="25C3040F" w14:textId="141D9530" w:rsidR="00E471DE" w:rsidRPr="00625AFE" w:rsidRDefault="00E471DE" w:rsidP="00202CC0">
      <w:pPr>
        <w:spacing w:after="240" w:line="240" w:lineRule="auto"/>
        <w:rPr>
          <w:rFonts w:ascii="Arial" w:hAnsi="Arial" w:cs="Arial"/>
          <w:sz w:val="24"/>
          <w:szCs w:val="24"/>
        </w:rPr>
      </w:pPr>
      <w:r w:rsidRPr="00625AFE">
        <w:rPr>
          <w:rFonts w:ascii="Arial" w:hAnsi="Arial" w:cs="Arial"/>
          <w:sz w:val="24"/>
          <w:szCs w:val="24"/>
        </w:rPr>
        <w:t xml:space="preserve">This clause amends section 23B(1) of the Official Visitor Act to provide that the official visitors board may also include any other members appointed by the Minister. </w:t>
      </w:r>
    </w:p>
    <w:p w14:paraId="0A82289B" w14:textId="14050C7E" w:rsidR="00202CC0" w:rsidRPr="00625AFE" w:rsidRDefault="00C90EC1"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0E4E79" w:rsidRPr="00625AFE">
        <w:rPr>
          <w:rFonts w:ascii="Arial" w:hAnsi="Arial" w:cs="Arial"/>
          <w:b/>
          <w:sz w:val="24"/>
          <w:szCs w:val="24"/>
        </w:rPr>
        <w:t>2</w:t>
      </w:r>
      <w:r w:rsidR="003C48C3" w:rsidRPr="00625AFE">
        <w:rPr>
          <w:rFonts w:ascii="Arial" w:hAnsi="Arial" w:cs="Arial"/>
          <w:b/>
          <w:sz w:val="24"/>
          <w:szCs w:val="24"/>
        </w:rPr>
        <w:t>7</w:t>
      </w:r>
      <w:r w:rsidRPr="00625AFE">
        <w:rPr>
          <w:rFonts w:ascii="Arial" w:hAnsi="Arial" w:cs="Arial"/>
          <w:b/>
          <w:sz w:val="24"/>
          <w:szCs w:val="24"/>
        </w:rPr>
        <w:tab/>
        <w:t>Membership of official v</w:t>
      </w:r>
      <w:r w:rsidR="00C477AF" w:rsidRPr="00625AFE">
        <w:rPr>
          <w:rFonts w:ascii="Arial" w:hAnsi="Arial" w:cs="Arial"/>
          <w:b/>
          <w:sz w:val="24"/>
          <w:szCs w:val="24"/>
        </w:rPr>
        <w:t>isitors board, Section 23B(2)</w:t>
      </w:r>
    </w:p>
    <w:p w14:paraId="5F0724D2" w14:textId="2FA1E4F4" w:rsidR="00C477AF" w:rsidRPr="00625AFE" w:rsidRDefault="00C477AF"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23B(2) of the Official Visitor Act, which applies to the membership of the official visitors board. </w:t>
      </w:r>
      <w:r w:rsidR="00BD24A3" w:rsidRPr="00625AFE">
        <w:rPr>
          <w:rFonts w:ascii="Arial" w:hAnsi="Arial" w:cs="Arial"/>
          <w:sz w:val="24"/>
          <w:szCs w:val="24"/>
        </w:rPr>
        <w:t xml:space="preserve">The Act currently </w:t>
      </w:r>
      <w:r w:rsidR="00002F3D" w:rsidRPr="00625AFE">
        <w:rPr>
          <w:rFonts w:ascii="Arial" w:hAnsi="Arial" w:cs="Arial"/>
          <w:sz w:val="24"/>
          <w:szCs w:val="24"/>
        </w:rPr>
        <w:t xml:space="preserve">provides that the chair of the board is the public trustee and guardian. </w:t>
      </w:r>
      <w:r w:rsidR="00BD24A3" w:rsidRPr="00625AFE">
        <w:rPr>
          <w:rFonts w:ascii="Arial" w:hAnsi="Arial" w:cs="Arial"/>
          <w:sz w:val="24"/>
          <w:szCs w:val="24"/>
        </w:rPr>
        <w:t xml:space="preserve">Revised section 23B(2) provides that the </w:t>
      </w:r>
      <w:r w:rsidR="00D15651" w:rsidRPr="00625AFE">
        <w:rPr>
          <w:rFonts w:ascii="Arial" w:hAnsi="Arial" w:cs="Arial"/>
          <w:sz w:val="24"/>
          <w:szCs w:val="24"/>
        </w:rPr>
        <w:t xml:space="preserve">Minister must </w:t>
      </w:r>
      <w:r w:rsidR="00E471DE" w:rsidRPr="00625AFE">
        <w:rPr>
          <w:rFonts w:ascii="Arial" w:hAnsi="Arial" w:cs="Arial"/>
          <w:sz w:val="24"/>
          <w:szCs w:val="24"/>
        </w:rPr>
        <w:t xml:space="preserve">appoint the chair of the board. The Minister may also appoint other members of the board as the Minister considers this appropriate. </w:t>
      </w:r>
    </w:p>
    <w:p w14:paraId="17089864" w14:textId="20BD0063" w:rsidR="00BC4F99" w:rsidRPr="00625AFE" w:rsidRDefault="00BC4F99"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E471DE" w:rsidRPr="00625AFE">
        <w:rPr>
          <w:rFonts w:ascii="Arial" w:hAnsi="Arial" w:cs="Arial"/>
          <w:b/>
          <w:sz w:val="24"/>
          <w:szCs w:val="24"/>
        </w:rPr>
        <w:t>2</w:t>
      </w:r>
      <w:r w:rsidR="003C48C3" w:rsidRPr="00625AFE">
        <w:rPr>
          <w:rFonts w:ascii="Arial" w:hAnsi="Arial" w:cs="Arial"/>
          <w:b/>
          <w:sz w:val="24"/>
          <w:szCs w:val="24"/>
        </w:rPr>
        <w:t>8</w:t>
      </w:r>
      <w:r w:rsidRPr="00625AFE">
        <w:rPr>
          <w:rFonts w:ascii="Arial" w:hAnsi="Arial" w:cs="Arial"/>
          <w:b/>
          <w:sz w:val="24"/>
          <w:szCs w:val="24"/>
        </w:rPr>
        <w:tab/>
        <w:t xml:space="preserve">Official visitors board functions, </w:t>
      </w:r>
      <w:r w:rsidR="00E471DE" w:rsidRPr="00625AFE">
        <w:rPr>
          <w:rFonts w:ascii="Arial" w:hAnsi="Arial" w:cs="Arial"/>
          <w:b/>
          <w:sz w:val="24"/>
          <w:szCs w:val="24"/>
        </w:rPr>
        <w:t xml:space="preserve">Section </w:t>
      </w:r>
      <w:r w:rsidRPr="00625AFE">
        <w:rPr>
          <w:rFonts w:ascii="Arial" w:hAnsi="Arial" w:cs="Arial"/>
          <w:b/>
          <w:sz w:val="24"/>
          <w:szCs w:val="24"/>
        </w:rPr>
        <w:t>23C</w:t>
      </w:r>
    </w:p>
    <w:p w14:paraId="3695B6F5" w14:textId="0DC49BCD" w:rsidR="00705A1C" w:rsidRPr="00625AFE" w:rsidRDefault="00BC4F99"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E471DE" w:rsidRPr="00625AFE">
        <w:rPr>
          <w:rFonts w:ascii="Arial" w:hAnsi="Arial" w:cs="Arial"/>
          <w:sz w:val="24"/>
          <w:szCs w:val="24"/>
        </w:rPr>
        <w:t xml:space="preserve">substitutes </w:t>
      </w:r>
      <w:r w:rsidRPr="00625AFE">
        <w:rPr>
          <w:rFonts w:ascii="Arial" w:hAnsi="Arial" w:cs="Arial"/>
          <w:sz w:val="24"/>
          <w:szCs w:val="24"/>
        </w:rPr>
        <w:t xml:space="preserve">section </w:t>
      </w:r>
      <w:r w:rsidR="005A051F" w:rsidRPr="00625AFE">
        <w:rPr>
          <w:rFonts w:ascii="Arial" w:hAnsi="Arial" w:cs="Arial"/>
          <w:sz w:val="24"/>
          <w:szCs w:val="24"/>
        </w:rPr>
        <w:t>23C</w:t>
      </w:r>
      <w:r w:rsidR="00E471DE" w:rsidRPr="00625AFE">
        <w:rPr>
          <w:rFonts w:ascii="Arial" w:hAnsi="Arial" w:cs="Arial"/>
          <w:sz w:val="24"/>
          <w:szCs w:val="24"/>
        </w:rPr>
        <w:t xml:space="preserve"> of</w:t>
      </w:r>
      <w:r w:rsidR="005A051F" w:rsidRPr="00625AFE">
        <w:rPr>
          <w:rFonts w:ascii="Arial" w:hAnsi="Arial" w:cs="Arial"/>
          <w:sz w:val="24"/>
          <w:szCs w:val="24"/>
        </w:rPr>
        <w:t xml:space="preserve"> Official Visitor Act. </w:t>
      </w:r>
      <w:r w:rsidR="00002F3D" w:rsidRPr="00625AFE">
        <w:rPr>
          <w:rFonts w:ascii="Arial" w:hAnsi="Arial" w:cs="Arial"/>
          <w:sz w:val="24"/>
          <w:szCs w:val="24"/>
        </w:rPr>
        <w:t>New section 23C</w:t>
      </w:r>
      <w:r w:rsidR="00705A1C" w:rsidRPr="00625AFE">
        <w:rPr>
          <w:rFonts w:ascii="Arial" w:hAnsi="Arial" w:cs="Arial"/>
          <w:sz w:val="24"/>
          <w:szCs w:val="24"/>
        </w:rPr>
        <w:t xml:space="preserve"> sets out the functions of the official visitors board. This includes providing support for and managing the exercise of functions under </w:t>
      </w:r>
      <w:r w:rsidR="00622FBD" w:rsidRPr="00625AFE">
        <w:rPr>
          <w:rFonts w:ascii="Arial" w:hAnsi="Arial" w:cs="Arial"/>
          <w:sz w:val="24"/>
          <w:szCs w:val="24"/>
        </w:rPr>
        <w:t xml:space="preserve">the Official Visitor Act, an operational Act or another Territory law, arranging for the recruitment, training and support of official visitors, </w:t>
      </w:r>
      <w:r w:rsidR="00504734" w:rsidRPr="00625AFE">
        <w:rPr>
          <w:rFonts w:ascii="Arial" w:hAnsi="Arial" w:cs="Arial"/>
          <w:sz w:val="24"/>
          <w:szCs w:val="24"/>
        </w:rPr>
        <w:t xml:space="preserve">considering and trying to resolve any complaints about official visitors </w:t>
      </w:r>
      <w:r w:rsidR="00C3359C" w:rsidRPr="00625AFE">
        <w:rPr>
          <w:rFonts w:ascii="Arial" w:hAnsi="Arial" w:cs="Arial"/>
          <w:sz w:val="24"/>
          <w:szCs w:val="24"/>
        </w:rPr>
        <w:t>and exercis</w:t>
      </w:r>
      <w:r w:rsidR="00504734" w:rsidRPr="00625AFE">
        <w:rPr>
          <w:rFonts w:ascii="Arial" w:hAnsi="Arial" w:cs="Arial"/>
          <w:sz w:val="24"/>
          <w:szCs w:val="24"/>
        </w:rPr>
        <w:t>ing</w:t>
      </w:r>
      <w:r w:rsidR="00C3359C" w:rsidRPr="00625AFE">
        <w:rPr>
          <w:rFonts w:ascii="Arial" w:hAnsi="Arial" w:cs="Arial"/>
          <w:sz w:val="24"/>
          <w:szCs w:val="24"/>
        </w:rPr>
        <w:t xml:space="preserve"> any other function given to the board under the Official Visitor Act, an operational Act or another Territory law. </w:t>
      </w:r>
    </w:p>
    <w:p w14:paraId="1D0FE82F" w14:textId="56EA36B2" w:rsidR="00BC4F99" w:rsidRPr="00625AFE" w:rsidRDefault="00C3359C" w:rsidP="002A2ECB">
      <w:pPr>
        <w:spacing w:after="240" w:line="240" w:lineRule="auto"/>
        <w:rPr>
          <w:rFonts w:ascii="Arial" w:hAnsi="Arial" w:cs="Arial"/>
          <w:sz w:val="24"/>
          <w:szCs w:val="24"/>
        </w:rPr>
      </w:pPr>
      <w:r w:rsidRPr="00625AFE">
        <w:rPr>
          <w:rFonts w:ascii="Arial" w:hAnsi="Arial" w:cs="Arial"/>
          <w:sz w:val="24"/>
          <w:szCs w:val="24"/>
        </w:rPr>
        <w:t>T</w:t>
      </w:r>
      <w:r w:rsidR="00002F3D" w:rsidRPr="00625AFE">
        <w:rPr>
          <w:rFonts w:ascii="Arial" w:hAnsi="Arial" w:cs="Arial"/>
          <w:sz w:val="24"/>
          <w:szCs w:val="24"/>
        </w:rPr>
        <w:t xml:space="preserve">he chair of the official visitors board may arrange with the head of service to </w:t>
      </w:r>
      <w:r w:rsidR="00E01F89" w:rsidRPr="00625AFE">
        <w:rPr>
          <w:rFonts w:ascii="Arial" w:hAnsi="Arial" w:cs="Arial"/>
          <w:sz w:val="24"/>
          <w:szCs w:val="24"/>
        </w:rPr>
        <w:t xml:space="preserve">use the services of </w:t>
      </w:r>
      <w:r w:rsidR="00002F3D" w:rsidRPr="00625AFE">
        <w:rPr>
          <w:rFonts w:ascii="Arial" w:hAnsi="Arial" w:cs="Arial"/>
          <w:sz w:val="24"/>
          <w:szCs w:val="24"/>
        </w:rPr>
        <w:t xml:space="preserve">a public servant as the EO. The EO provides support to the official visitors board in the exercise of the board’s functions, and exercises any other function given to the EO under the Official Visitor Act, an operational Act or another Territory law. </w:t>
      </w:r>
      <w:r w:rsidRPr="00625AFE">
        <w:rPr>
          <w:rFonts w:ascii="Arial" w:hAnsi="Arial" w:cs="Arial"/>
          <w:sz w:val="24"/>
          <w:szCs w:val="24"/>
        </w:rPr>
        <w:t xml:space="preserve">The chair may delegate the board’s functions under the Official Visitor Act, an operational Act or another Territory law to the </w:t>
      </w:r>
      <w:r w:rsidR="00146F44" w:rsidRPr="00625AFE">
        <w:rPr>
          <w:rFonts w:ascii="Arial" w:hAnsi="Arial" w:cs="Arial"/>
          <w:sz w:val="24"/>
          <w:szCs w:val="24"/>
        </w:rPr>
        <w:t xml:space="preserve">EO </w:t>
      </w:r>
      <w:r w:rsidRPr="00625AFE">
        <w:rPr>
          <w:rFonts w:ascii="Arial" w:hAnsi="Arial" w:cs="Arial"/>
          <w:sz w:val="24"/>
          <w:szCs w:val="24"/>
        </w:rPr>
        <w:t xml:space="preserve">or another public servant. </w:t>
      </w:r>
    </w:p>
    <w:p w14:paraId="3C6A180E" w14:textId="72412A1F" w:rsidR="00002F3D" w:rsidRPr="00625AFE" w:rsidRDefault="00002F3D" w:rsidP="002A2ECB">
      <w:pPr>
        <w:spacing w:after="240" w:line="240" w:lineRule="auto"/>
        <w:rPr>
          <w:rFonts w:ascii="Arial" w:hAnsi="Arial" w:cs="Arial"/>
          <w:b/>
          <w:sz w:val="24"/>
          <w:szCs w:val="24"/>
        </w:rPr>
      </w:pPr>
      <w:r w:rsidRPr="00625AFE">
        <w:rPr>
          <w:rFonts w:ascii="Arial" w:hAnsi="Arial" w:cs="Arial"/>
          <w:b/>
          <w:sz w:val="24"/>
          <w:szCs w:val="24"/>
        </w:rPr>
        <w:t>Claus</w:t>
      </w:r>
      <w:r w:rsidR="00C3359C" w:rsidRPr="00625AFE">
        <w:rPr>
          <w:rFonts w:ascii="Arial" w:hAnsi="Arial" w:cs="Arial"/>
          <w:b/>
          <w:sz w:val="24"/>
          <w:szCs w:val="24"/>
        </w:rPr>
        <w:t xml:space="preserve">e </w:t>
      </w:r>
      <w:r w:rsidR="003C48C3" w:rsidRPr="00625AFE">
        <w:rPr>
          <w:rFonts w:ascii="Arial" w:hAnsi="Arial" w:cs="Arial"/>
          <w:b/>
          <w:sz w:val="24"/>
          <w:szCs w:val="24"/>
        </w:rPr>
        <w:t>29</w:t>
      </w:r>
      <w:r w:rsidRPr="00625AFE">
        <w:rPr>
          <w:rFonts w:ascii="Arial" w:hAnsi="Arial" w:cs="Arial"/>
          <w:b/>
          <w:sz w:val="24"/>
          <w:szCs w:val="24"/>
        </w:rPr>
        <w:tab/>
        <w:t>Official visitors board procedure, Section 23D</w:t>
      </w:r>
      <w:r w:rsidR="00C3359C" w:rsidRPr="00625AFE">
        <w:rPr>
          <w:rFonts w:ascii="Arial" w:hAnsi="Arial" w:cs="Arial"/>
          <w:b/>
          <w:sz w:val="24"/>
          <w:szCs w:val="24"/>
        </w:rPr>
        <w:t>(2)</w:t>
      </w:r>
    </w:p>
    <w:p w14:paraId="0845993D" w14:textId="06FEC7E6" w:rsidR="00002F3D" w:rsidRPr="00625AFE" w:rsidRDefault="00002F3D"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C3359C" w:rsidRPr="00625AFE">
        <w:rPr>
          <w:rFonts w:ascii="Arial" w:hAnsi="Arial" w:cs="Arial"/>
          <w:sz w:val="24"/>
          <w:szCs w:val="24"/>
        </w:rPr>
        <w:t xml:space="preserve">substitutes </w:t>
      </w:r>
      <w:r w:rsidRPr="00625AFE">
        <w:rPr>
          <w:rFonts w:ascii="Arial" w:hAnsi="Arial" w:cs="Arial"/>
          <w:sz w:val="24"/>
          <w:szCs w:val="24"/>
        </w:rPr>
        <w:t>section 23D</w:t>
      </w:r>
      <w:r w:rsidR="00C3359C" w:rsidRPr="00625AFE">
        <w:rPr>
          <w:rFonts w:ascii="Arial" w:hAnsi="Arial" w:cs="Arial"/>
          <w:sz w:val="24"/>
          <w:szCs w:val="24"/>
        </w:rPr>
        <w:t>(2)</w:t>
      </w:r>
      <w:r w:rsidR="005B7A77" w:rsidRPr="00625AFE">
        <w:rPr>
          <w:rFonts w:ascii="Arial" w:hAnsi="Arial" w:cs="Arial"/>
          <w:sz w:val="24"/>
          <w:szCs w:val="24"/>
        </w:rPr>
        <w:t xml:space="preserve"> of the Official Visitor Act. Section 23D </w:t>
      </w:r>
      <w:r w:rsidR="00EE3149" w:rsidRPr="00625AFE">
        <w:rPr>
          <w:rFonts w:ascii="Arial" w:hAnsi="Arial" w:cs="Arial"/>
          <w:sz w:val="24"/>
          <w:szCs w:val="24"/>
        </w:rPr>
        <w:t xml:space="preserve">sets out the procedure for the official visitors board. This clause </w:t>
      </w:r>
      <w:r w:rsidR="00C3359C" w:rsidRPr="00625AFE">
        <w:rPr>
          <w:rFonts w:ascii="Arial" w:hAnsi="Arial" w:cs="Arial"/>
          <w:sz w:val="24"/>
          <w:szCs w:val="24"/>
        </w:rPr>
        <w:t xml:space="preserve">provides that the official visitors board must meet at least quarterly. The chair of the board may, by reasonable written notice to the other board members, call a meeting. </w:t>
      </w:r>
    </w:p>
    <w:p w14:paraId="1302DA4E" w14:textId="48F9D0D6" w:rsidR="00C3359C" w:rsidRPr="00625AFE" w:rsidRDefault="00C3359C" w:rsidP="002A2ECB">
      <w:pPr>
        <w:spacing w:after="240" w:line="240" w:lineRule="auto"/>
        <w:rPr>
          <w:rFonts w:ascii="Arial" w:hAnsi="Arial" w:cs="Arial"/>
          <w:b/>
          <w:sz w:val="24"/>
          <w:szCs w:val="24"/>
        </w:rPr>
      </w:pPr>
      <w:r w:rsidRPr="00625AFE">
        <w:rPr>
          <w:rFonts w:ascii="Arial" w:hAnsi="Arial" w:cs="Arial"/>
          <w:b/>
          <w:sz w:val="24"/>
          <w:szCs w:val="24"/>
        </w:rPr>
        <w:t>Clause 3</w:t>
      </w:r>
      <w:r w:rsidR="003C48C3" w:rsidRPr="00625AFE">
        <w:rPr>
          <w:rFonts w:ascii="Arial" w:hAnsi="Arial" w:cs="Arial"/>
          <w:b/>
          <w:sz w:val="24"/>
          <w:szCs w:val="24"/>
        </w:rPr>
        <w:t>0</w:t>
      </w:r>
      <w:r w:rsidRPr="00625AFE">
        <w:rPr>
          <w:rFonts w:ascii="Arial" w:hAnsi="Arial" w:cs="Arial"/>
          <w:b/>
          <w:sz w:val="24"/>
          <w:szCs w:val="24"/>
        </w:rPr>
        <w:tab/>
        <w:t xml:space="preserve">New section 23DA </w:t>
      </w:r>
    </w:p>
    <w:p w14:paraId="4B2FFDE5" w14:textId="18F7DA53" w:rsidR="00C3359C" w:rsidRPr="00625AFE" w:rsidRDefault="00C3359C" w:rsidP="002A2ECB">
      <w:pPr>
        <w:spacing w:after="240" w:line="240" w:lineRule="auto"/>
        <w:rPr>
          <w:rFonts w:ascii="Arial" w:hAnsi="Arial" w:cs="Arial"/>
          <w:sz w:val="24"/>
          <w:szCs w:val="24"/>
        </w:rPr>
      </w:pPr>
      <w:r w:rsidRPr="00625AFE">
        <w:rPr>
          <w:rFonts w:ascii="Arial" w:hAnsi="Arial" w:cs="Arial"/>
          <w:sz w:val="24"/>
          <w:szCs w:val="24"/>
        </w:rPr>
        <w:lastRenderedPageBreak/>
        <w:t xml:space="preserve">This clause inserts new section 23DA into the Official Visitor Act. New section 23DA requires the official visitors board to give the Minister, within three months after the end of a financial year, a written report for the financial year. </w:t>
      </w:r>
    </w:p>
    <w:p w14:paraId="2B06B96F" w14:textId="1F599B37" w:rsidR="00191631" w:rsidRPr="00625AFE" w:rsidRDefault="00191631" w:rsidP="00191631">
      <w:pPr>
        <w:spacing w:after="240" w:line="240" w:lineRule="auto"/>
        <w:rPr>
          <w:rFonts w:ascii="Arial" w:hAnsi="Arial" w:cs="Arial"/>
          <w:sz w:val="24"/>
          <w:szCs w:val="24"/>
        </w:rPr>
      </w:pPr>
      <w:r w:rsidRPr="00625AFE">
        <w:rPr>
          <w:rFonts w:ascii="Arial" w:hAnsi="Arial" w:cs="Arial"/>
          <w:sz w:val="24"/>
          <w:szCs w:val="24"/>
        </w:rPr>
        <w:t>The report must include the following information:</w:t>
      </w:r>
    </w:p>
    <w:p w14:paraId="4BA45882" w14:textId="3A25922B"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the number of visits by official visitors</w:t>
      </w:r>
    </w:p>
    <w:p w14:paraId="4E653DA2" w14:textId="735A18F0"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 xml:space="preserve">the number of complaints received by official visitors </w:t>
      </w:r>
    </w:p>
    <w:p w14:paraId="627BA114" w14:textId="551336CC"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 xml:space="preserve">the number of referrals of complaints to investigative entities </w:t>
      </w:r>
    </w:p>
    <w:p w14:paraId="5D2A1EB4" w14:textId="373A8CDE"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the action taken on the complaints received</w:t>
      </w:r>
    </w:p>
    <w:p w14:paraId="5C3AEE59" w14:textId="77A6334E"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any systemic issues in relation to the operation of the Act identified by the board</w:t>
      </w:r>
    </w:p>
    <w:p w14:paraId="3E0B29E7" w14:textId="61D1CA91"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the number and kinds of matters referred by the official visitor to an investigative entity</w:t>
      </w:r>
    </w:p>
    <w:p w14:paraId="4854F637" w14:textId="32CD7909"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the number of times the official visitor inspected re</w:t>
      </w:r>
      <w:r w:rsidR="00504734" w:rsidRPr="00625AFE">
        <w:rPr>
          <w:rFonts w:ascii="Arial" w:hAnsi="Arial" w:cs="Arial"/>
          <w:sz w:val="24"/>
          <w:szCs w:val="24"/>
        </w:rPr>
        <w:t>cords without the consent of the entitled person in accordance with section 15(2)(b).</w:t>
      </w:r>
    </w:p>
    <w:p w14:paraId="52553036" w14:textId="6407DF52" w:rsidR="00191631" w:rsidRPr="00625AFE" w:rsidRDefault="00191631" w:rsidP="00191631">
      <w:pPr>
        <w:spacing w:after="240" w:line="240" w:lineRule="auto"/>
        <w:rPr>
          <w:rFonts w:ascii="Arial" w:hAnsi="Arial" w:cs="Arial"/>
          <w:sz w:val="24"/>
          <w:szCs w:val="24"/>
        </w:rPr>
      </w:pPr>
      <w:r w:rsidRPr="00625AFE">
        <w:rPr>
          <w:rFonts w:ascii="Arial" w:hAnsi="Arial" w:cs="Arial"/>
          <w:sz w:val="24"/>
          <w:szCs w:val="24"/>
        </w:rPr>
        <w:t xml:space="preserve">The Minister must present the report to the Legislative Assembly within 6 sitting days after being given a copy of the report by the board. The Minister must also give additional public notice of the report. </w:t>
      </w:r>
    </w:p>
    <w:p w14:paraId="1D0F4A4C" w14:textId="54927026" w:rsidR="00504734" w:rsidRPr="00625AFE" w:rsidRDefault="00504734" w:rsidP="00191631">
      <w:pPr>
        <w:spacing w:after="240" w:line="240" w:lineRule="auto"/>
        <w:rPr>
          <w:rFonts w:ascii="Arial" w:hAnsi="Arial" w:cs="Arial"/>
          <w:b/>
          <w:sz w:val="24"/>
          <w:szCs w:val="24"/>
        </w:rPr>
      </w:pPr>
      <w:r w:rsidRPr="00625AFE">
        <w:rPr>
          <w:rFonts w:ascii="Arial" w:hAnsi="Arial" w:cs="Arial"/>
          <w:b/>
          <w:sz w:val="24"/>
          <w:szCs w:val="24"/>
        </w:rPr>
        <w:t>Clause 3</w:t>
      </w:r>
      <w:r w:rsidR="003C48C3" w:rsidRPr="00625AFE">
        <w:rPr>
          <w:rFonts w:ascii="Arial" w:hAnsi="Arial" w:cs="Arial"/>
          <w:b/>
          <w:sz w:val="24"/>
          <w:szCs w:val="24"/>
        </w:rPr>
        <w:t>1</w:t>
      </w:r>
      <w:r w:rsidRPr="00625AFE">
        <w:rPr>
          <w:rFonts w:ascii="Arial" w:hAnsi="Arial" w:cs="Arial"/>
          <w:b/>
          <w:sz w:val="24"/>
          <w:szCs w:val="24"/>
        </w:rPr>
        <w:tab/>
        <w:t>New section 23DB</w:t>
      </w:r>
    </w:p>
    <w:p w14:paraId="0DED2894" w14:textId="77777777"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 xml:space="preserve">This clause inserts new section 23DB into the Official Visitor Act. New section 23DB requires the relevant Director-General for an operational Act to keep a register of visitable places under the operational Act. </w:t>
      </w:r>
    </w:p>
    <w:p w14:paraId="5E3A5CF4" w14:textId="77777777"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The register must include:</w:t>
      </w:r>
    </w:p>
    <w:p w14:paraId="000CD669" w14:textId="016286B5"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the address of each visitable place;</w:t>
      </w:r>
    </w:p>
    <w:p w14:paraId="078A1E7D" w14:textId="1AF0E211"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the contact details of a person who can provide access to the visitable place; and</w:t>
      </w:r>
    </w:p>
    <w:p w14:paraId="261D7800" w14:textId="1E81A0A1"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 xml:space="preserve">any information prescribed by an operational Act. </w:t>
      </w:r>
    </w:p>
    <w:p w14:paraId="58C0588F" w14:textId="77777777"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 xml:space="preserve">The register </w:t>
      </w:r>
      <w:r w:rsidRPr="00625AFE">
        <w:rPr>
          <w:rFonts w:ascii="Arial" w:hAnsi="Arial" w:cs="Arial"/>
          <w:i/>
          <w:sz w:val="24"/>
          <w:szCs w:val="24"/>
        </w:rPr>
        <w:t>may</w:t>
      </w:r>
      <w:r w:rsidRPr="00625AFE">
        <w:rPr>
          <w:rFonts w:ascii="Arial" w:hAnsi="Arial" w:cs="Arial"/>
          <w:sz w:val="24"/>
          <w:szCs w:val="24"/>
        </w:rPr>
        <w:t xml:space="preserve"> include:</w:t>
      </w:r>
    </w:p>
    <w:p w14:paraId="66124174" w14:textId="6DFBFE74"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the name of each entitled person at each visitable place;</w:t>
      </w:r>
    </w:p>
    <w:p w14:paraId="6565EF28" w14:textId="327CB27C" w:rsidR="00504734" w:rsidRPr="00625AFE" w:rsidRDefault="00086913"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 xml:space="preserve">the name and contact details of </w:t>
      </w:r>
      <w:r w:rsidR="00504734" w:rsidRPr="00625AFE">
        <w:rPr>
          <w:rFonts w:ascii="Arial" w:hAnsi="Arial" w:cs="Arial"/>
          <w:sz w:val="24"/>
          <w:szCs w:val="24"/>
        </w:rPr>
        <w:t>each operating entity for each visitable place; and</w:t>
      </w:r>
    </w:p>
    <w:p w14:paraId="1294C094" w14:textId="77777777"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if an operating entity for a visitable place is not an individual – the name, phone number and email address of the following:</w:t>
      </w:r>
    </w:p>
    <w:p w14:paraId="6FACA895" w14:textId="77777777" w:rsidR="00504734" w:rsidRPr="00625AFE" w:rsidRDefault="00504734" w:rsidP="00504734">
      <w:pPr>
        <w:pStyle w:val="ListParagraph"/>
        <w:numPr>
          <w:ilvl w:val="1"/>
          <w:numId w:val="39"/>
        </w:numPr>
        <w:spacing w:after="240" w:line="240" w:lineRule="auto"/>
        <w:rPr>
          <w:rFonts w:ascii="Arial" w:hAnsi="Arial" w:cs="Arial"/>
          <w:sz w:val="24"/>
          <w:szCs w:val="24"/>
        </w:rPr>
      </w:pPr>
      <w:r w:rsidRPr="00625AFE">
        <w:rPr>
          <w:rFonts w:ascii="Arial" w:hAnsi="Arial" w:cs="Arial"/>
          <w:sz w:val="24"/>
          <w:szCs w:val="24"/>
        </w:rPr>
        <w:t>an employee or volunteer based at the visitable place</w:t>
      </w:r>
    </w:p>
    <w:p w14:paraId="4DCC4C85" w14:textId="77777777" w:rsidR="00504734" w:rsidRPr="00625AFE" w:rsidRDefault="00504734" w:rsidP="00504734">
      <w:pPr>
        <w:pStyle w:val="ListParagraph"/>
        <w:numPr>
          <w:ilvl w:val="1"/>
          <w:numId w:val="39"/>
        </w:numPr>
        <w:spacing w:after="240" w:line="240" w:lineRule="auto"/>
        <w:rPr>
          <w:rFonts w:ascii="Arial" w:hAnsi="Arial" w:cs="Arial"/>
          <w:sz w:val="24"/>
          <w:szCs w:val="24"/>
        </w:rPr>
      </w:pPr>
      <w:r w:rsidRPr="00625AFE">
        <w:rPr>
          <w:rFonts w:ascii="Arial" w:hAnsi="Arial" w:cs="Arial"/>
          <w:sz w:val="24"/>
          <w:szCs w:val="24"/>
        </w:rPr>
        <w:t xml:space="preserve">two employees of the entity </w:t>
      </w:r>
    </w:p>
    <w:p w14:paraId="31A075D7" w14:textId="6B0796D2"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 xml:space="preserve">The relevant Director-General must give </w:t>
      </w:r>
      <w:r w:rsidR="00086913" w:rsidRPr="00625AFE">
        <w:rPr>
          <w:rFonts w:ascii="Arial" w:hAnsi="Arial" w:cs="Arial"/>
          <w:sz w:val="24"/>
          <w:szCs w:val="24"/>
        </w:rPr>
        <w:t xml:space="preserve">the address of a visitable place, contact details of a person providing access and any information required under an operational Act to the following people, </w:t>
      </w:r>
      <w:r w:rsidRPr="00625AFE">
        <w:rPr>
          <w:rFonts w:ascii="Arial" w:hAnsi="Arial" w:cs="Arial"/>
          <w:sz w:val="24"/>
          <w:szCs w:val="24"/>
        </w:rPr>
        <w:t xml:space="preserve">to the following people on request: </w:t>
      </w:r>
    </w:p>
    <w:p w14:paraId="73D585AE" w14:textId="74D80819" w:rsidR="00504734" w:rsidRPr="00625AFE" w:rsidRDefault="0050473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an official visitor under the operational Act</w:t>
      </w:r>
      <w:r w:rsidR="00086913" w:rsidRPr="00625AFE">
        <w:rPr>
          <w:rFonts w:ascii="Arial" w:hAnsi="Arial" w:cs="Arial"/>
          <w:sz w:val="24"/>
          <w:szCs w:val="24"/>
        </w:rPr>
        <w:t>;</w:t>
      </w:r>
    </w:p>
    <w:p w14:paraId="6176567A" w14:textId="1EBBAB1C" w:rsidR="00504734" w:rsidRPr="00625AFE" w:rsidRDefault="0050473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the official visitors board</w:t>
      </w:r>
      <w:r w:rsidR="00086913" w:rsidRPr="00625AFE">
        <w:rPr>
          <w:rFonts w:ascii="Arial" w:hAnsi="Arial" w:cs="Arial"/>
          <w:sz w:val="24"/>
          <w:szCs w:val="24"/>
        </w:rPr>
        <w:t>;</w:t>
      </w:r>
    </w:p>
    <w:p w14:paraId="13E06050" w14:textId="3C5DDD07" w:rsidR="00504734" w:rsidRPr="00625AFE" w:rsidRDefault="00146F4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EO</w:t>
      </w:r>
      <w:r w:rsidR="00086913" w:rsidRPr="00625AFE">
        <w:rPr>
          <w:rFonts w:ascii="Arial" w:hAnsi="Arial" w:cs="Arial"/>
          <w:sz w:val="24"/>
          <w:szCs w:val="24"/>
        </w:rPr>
        <w:t>;</w:t>
      </w:r>
    </w:p>
    <w:p w14:paraId="21DB964F" w14:textId="362FA25B" w:rsidR="00504734" w:rsidRPr="00625AFE" w:rsidRDefault="0050473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lastRenderedPageBreak/>
        <w:t>the public advocate</w:t>
      </w:r>
      <w:r w:rsidR="00086913" w:rsidRPr="00625AFE">
        <w:rPr>
          <w:rFonts w:ascii="Arial" w:hAnsi="Arial" w:cs="Arial"/>
          <w:sz w:val="24"/>
          <w:szCs w:val="24"/>
        </w:rPr>
        <w:t>;</w:t>
      </w:r>
    </w:p>
    <w:p w14:paraId="002225DA" w14:textId="37505E69" w:rsidR="00504734" w:rsidRPr="00625AFE" w:rsidRDefault="0050473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 xml:space="preserve">a commissioner under the </w:t>
      </w:r>
      <w:r w:rsidRPr="00625AFE">
        <w:rPr>
          <w:rFonts w:ascii="Arial" w:hAnsi="Arial" w:cs="Arial"/>
          <w:i/>
          <w:sz w:val="24"/>
          <w:szCs w:val="24"/>
        </w:rPr>
        <w:t>Human Rights Commission Act 2005</w:t>
      </w:r>
      <w:r w:rsidR="00086913" w:rsidRPr="00625AFE">
        <w:rPr>
          <w:rFonts w:ascii="Arial" w:hAnsi="Arial" w:cs="Arial"/>
          <w:sz w:val="24"/>
          <w:szCs w:val="24"/>
        </w:rPr>
        <w:t>; and</w:t>
      </w:r>
    </w:p>
    <w:p w14:paraId="2142C401" w14:textId="1780A165" w:rsidR="00086913" w:rsidRPr="00625AFE" w:rsidRDefault="00086913"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the senior practitioner.</w:t>
      </w:r>
    </w:p>
    <w:p w14:paraId="3912C4CF" w14:textId="411D4C77"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The Director-General may give the address of a visitable place</w:t>
      </w:r>
      <w:r w:rsidR="00086913" w:rsidRPr="00625AFE">
        <w:rPr>
          <w:rFonts w:ascii="Arial" w:hAnsi="Arial" w:cs="Arial"/>
          <w:sz w:val="24"/>
          <w:szCs w:val="24"/>
        </w:rPr>
        <w:t>, contact details of a person providing access and any information required under an operational Act</w:t>
      </w:r>
      <w:r w:rsidRPr="00625AFE">
        <w:rPr>
          <w:rFonts w:ascii="Arial" w:hAnsi="Arial" w:cs="Arial"/>
          <w:sz w:val="24"/>
          <w:szCs w:val="24"/>
        </w:rPr>
        <w:t xml:space="preserve"> to the following people, if satisfied that giving the information is reasonable in the circumstances:</w:t>
      </w:r>
    </w:p>
    <w:p w14:paraId="2014FDEA" w14:textId="2B221F76" w:rsidR="00504734" w:rsidRPr="00625AFE" w:rsidRDefault="00504734" w:rsidP="00504734">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a person exercising a function under the Official Visitor Act or the operational Act</w:t>
      </w:r>
      <w:r w:rsidR="00086913" w:rsidRPr="00625AFE">
        <w:rPr>
          <w:rFonts w:ascii="Arial" w:hAnsi="Arial" w:cs="Arial"/>
          <w:sz w:val="24"/>
          <w:szCs w:val="24"/>
        </w:rPr>
        <w:t>;</w:t>
      </w:r>
    </w:p>
    <w:p w14:paraId="605DAB29" w14:textId="571DC569" w:rsidR="00504734" w:rsidRPr="00625AFE" w:rsidRDefault="00504734" w:rsidP="00504734">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a member of the emergency services</w:t>
      </w:r>
      <w:r w:rsidR="00086913" w:rsidRPr="00625AFE">
        <w:rPr>
          <w:rFonts w:ascii="Arial" w:hAnsi="Arial" w:cs="Arial"/>
          <w:sz w:val="24"/>
          <w:szCs w:val="24"/>
        </w:rPr>
        <w:t>;</w:t>
      </w:r>
    </w:p>
    <w:p w14:paraId="047C23BB" w14:textId="2C2B3B4A" w:rsidR="00504734" w:rsidRPr="00625AFE" w:rsidRDefault="00504734" w:rsidP="00504734">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an entitled person at the place</w:t>
      </w:r>
      <w:r w:rsidR="00086913" w:rsidRPr="00625AFE">
        <w:rPr>
          <w:rFonts w:ascii="Arial" w:hAnsi="Arial" w:cs="Arial"/>
          <w:sz w:val="24"/>
          <w:szCs w:val="24"/>
        </w:rPr>
        <w:t>;</w:t>
      </w:r>
    </w:p>
    <w:p w14:paraId="29737CA0" w14:textId="118E602D" w:rsidR="00504734" w:rsidRPr="00625AFE" w:rsidRDefault="00504734" w:rsidP="00504734">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a carer or legal representative of an entitled person</w:t>
      </w:r>
      <w:r w:rsidR="00086913" w:rsidRPr="00625AFE">
        <w:rPr>
          <w:rFonts w:ascii="Arial" w:hAnsi="Arial" w:cs="Arial"/>
          <w:sz w:val="24"/>
          <w:szCs w:val="24"/>
        </w:rPr>
        <w:t>;</w:t>
      </w:r>
    </w:p>
    <w:p w14:paraId="02B6EAA7" w14:textId="2019AAFC" w:rsidR="00504734" w:rsidRPr="00625AFE" w:rsidRDefault="00504734" w:rsidP="00191631">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 xml:space="preserve">anyone else approved by the Director-General. </w:t>
      </w:r>
    </w:p>
    <w:p w14:paraId="6AE73BB1" w14:textId="77777777" w:rsidR="00742E07" w:rsidRPr="00625AFE" w:rsidRDefault="00742E07" w:rsidP="002A2ECB">
      <w:pPr>
        <w:spacing w:after="240" w:line="240" w:lineRule="auto"/>
        <w:rPr>
          <w:rFonts w:ascii="Arial" w:hAnsi="Arial" w:cs="Arial"/>
          <w:b/>
          <w:sz w:val="24"/>
          <w:szCs w:val="24"/>
        </w:rPr>
      </w:pPr>
    </w:p>
    <w:p w14:paraId="58F6C578" w14:textId="1CA46C9B" w:rsidR="00086913" w:rsidRPr="00625AFE" w:rsidRDefault="00086913" w:rsidP="002A2ECB">
      <w:pPr>
        <w:spacing w:after="240" w:line="240" w:lineRule="auto"/>
        <w:rPr>
          <w:rFonts w:ascii="Arial" w:hAnsi="Arial" w:cs="Arial"/>
          <w:b/>
          <w:sz w:val="24"/>
          <w:szCs w:val="24"/>
        </w:rPr>
      </w:pPr>
      <w:r w:rsidRPr="00625AFE">
        <w:rPr>
          <w:rFonts w:ascii="Arial" w:hAnsi="Arial" w:cs="Arial"/>
          <w:b/>
          <w:sz w:val="24"/>
          <w:szCs w:val="24"/>
        </w:rPr>
        <w:t>Clause 3</w:t>
      </w:r>
      <w:r w:rsidR="003C48C3" w:rsidRPr="00625AFE">
        <w:rPr>
          <w:rFonts w:ascii="Arial" w:hAnsi="Arial" w:cs="Arial"/>
          <w:b/>
          <w:sz w:val="24"/>
          <w:szCs w:val="24"/>
        </w:rPr>
        <w:t>2</w:t>
      </w:r>
      <w:r w:rsidRPr="00625AFE">
        <w:rPr>
          <w:rFonts w:ascii="Arial" w:hAnsi="Arial" w:cs="Arial"/>
          <w:b/>
          <w:sz w:val="24"/>
          <w:szCs w:val="24"/>
        </w:rPr>
        <w:tab/>
        <w:t>Register of visitable places, New section 23DB(3)(ba)</w:t>
      </w:r>
    </w:p>
    <w:p w14:paraId="7C3BB4DC" w14:textId="76C78990" w:rsidR="00086913" w:rsidRPr="00625AFE" w:rsidRDefault="00086913" w:rsidP="002A2ECB">
      <w:pPr>
        <w:spacing w:after="240" w:line="240" w:lineRule="auto"/>
        <w:rPr>
          <w:rFonts w:ascii="Arial" w:hAnsi="Arial" w:cs="Arial"/>
          <w:sz w:val="24"/>
          <w:szCs w:val="24"/>
        </w:rPr>
      </w:pPr>
      <w:r w:rsidRPr="00625AFE">
        <w:rPr>
          <w:rFonts w:ascii="Arial" w:hAnsi="Arial" w:cs="Arial"/>
          <w:sz w:val="24"/>
          <w:szCs w:val="24"/>
        </w:rPr>
        <w:t xml:space="preserve">This clause amends new section 23DB(3) of the Official Visitor Act to provide that the Director-General must also the address of a visitable place, contact details of a person providing access and any information required under an operational Act to the EO. This clause is separate to the amendments above because the provisions relating to the EO will have delayed commencement.  </w:t>
      </w:r>
    </w:p>
    <w:p w14:paraId="7F7295E8" w14:textId="0FA91933" w:rsidR="00EE3149" w:rsidRPr="00625AFE" w:rsidRDefault="00EE3149"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191631" w:rsidRPr="00625AFE">
        <w:rPr>
          <w:rFonts w:ascii="Arial" w:hAnsi="Arial" w:cs="Arial"/>
          <w:b/>
          <w:sz w:val="24"/>
          <w:szCs w:val="24"/>
        </w:rPr>
        <w:t>3</w:t>
      </w:r>
      <w:r w:rsidR="00086913" w:rsidRPr="00625AFE">
        <w:rPr>
          <w:rFonts w:ascii="Arial" w:hAnsi="Arial" w:cs="Arial"/>
          <w:b/>
          <w:sz w:val="24"/>
          <w:szCs w:val="24"/>
        </w:rPr>
        <w:t>3</w:t>
      </w:r>
      <w:r w:rsidRPr="00625AFE">
        <w:rPr>
          <w:rFonts w:ascii="Arial" w:hAnsi="Arial" w:cs="Arial"/>
          <w:b/>
          <w:sz w:val="24"/>
          <w:szCs w:val="24"/>
        </w:rPr>
        <w:tab/>
        <w:t xml:space="preserve">Voting at meetings, Section 23E(2) </w:t>
      </w:r>
    </w:p>
    <w:p w14:paraId="12D19D9B" w14:textId="7AD39D5C" w:rsidR="00EE3149" w:rsidRPr="00625AFE" w:rsidRDefault="00EE3149" w:rsidP="002A2ECB">
      <w:pPr>
        <w:spacing w:after="240" w:line="240" w:lineRule="auto"/>
        <w:rPr>
          <w:rFonts w:ascii="Arial" w:hAnsi="Arial" w:cs="Arial"/>
          <w:sz w:val="24"/>
          <w:szCs w:val="24"/>
        </w:rPr>
      </w:pPr>
      <w:r w:rsidRPr="00625AFE">
        <w:rPr>
          <w:rFonts w:ascii="Arial" w:hAnsi="Arial" w:cs="Arial"/>
          <w:sz w:val="24"/>
          <w:szCs w:val="24"/>
        </w:rPr>
        <w:t xml:space="preserve">This clause amends </w:t>
      </w:r>
      <w:r w:rsidR="00BB7638" w:rsidRPr="00625AFE">
        <w:rPr>
          <w:rFonts w:ascii="Arial" w:hAnsi="Arial" w:cs="Arial"/>
          <w:sz w:val="24"/>
          <w:szCs w:val="24"/>
        </w:rPr>
        <w:t xml:space="preserve">section 23E(2) of the Official Visitor Act. Section 22E applies to voting at meetings. This clause omits the reference to the public trustee and guardian and substitutes the terms ‘chair of the board’ to state that if votes are equal, the chair of the board has a deciding vote. </w:t>
      </w:r>
    </w:p>
    <w:p w14:paraId="20D563FD" w14:textId="0309E722" w:rsidR="00086913" w:rsidRPr="00625AFE" w:rsidRDefault="00086913" w:rsidP="002A2ECB">
      <w:pPr>
        <w:spacing w:after="240" w:line="240" w:lineRule="auto"/>
        <w:rPr>
          <w:rFonts w:ascii="Arial" w:hAnsi="Arial" w:cs="Arial"/>
          <w:sz w:val="24"/>
          <w:szCs w:val="24"/>
        </w:rPr>
      </w:pPr>
      <w:r w:rsidRPr="00625AFE">
        <w:rPr>
          <w:rFonts w:ascii="Arial" w:hAnsi="Arial" w:cs="Arial"/>
          <w:b/>
          <w:sz w:val="24"/>
          <w:szCs w:val="24"/>
        </w:rPr>
        <w:t>Clause 3</w:t>
      </w:r>
      <w:r w:rsidR="003C48C3" w:rsidRPr="00625AFE">
        <w:rPr>
          <w:rFonts w:ascii="Arial" w:hAnsi="Arial" w:cs="Arial"/>
          <w:b/>
          <w:sz w:val="24"/>
          <w:szCs w:val="24"/>
        </w:rPr>
        <w:t>4</w:t>
      </w:r>
      <w:r w:rsidRPr="00625AFE">
        <w:rPr>
          <w:rFonts w:ascii="Arial" w:hAnsi="Arial" w:cs="Arial"/>
          <w:b/>
          <w:sz w:val="24"/>
          <w:szCs w:val="24"/>
        </w:rPr>
        <w:tab/>
        <w:t>New section 23F</w:t>
      </w:r>
    </w:p>
    <w:p w14:paraId="1B62FD7D" w14:textId="18FB2136" w:rsidR="00086913" w:rsidRPr="00625AFE" w:rsidRDefault="00086913" w:rsidP="002A2ECB">
      <w:pPr>
        <w:spacing w:after="240" w:line="240" w:lineRule="auto"/>
        <w:rPr>
          <w:rFonts w:ascii="Arial" w:hAnsi="Arial" w:cs="Arial"/>
          <w:sz w:val="24"/>
          <w:szCs w:val="24"/>
        </w:rPr>
      </w:pPr>
      <w:r w:rsidRPr="00625AFE">
        <w:rPr>
          <w:rFonts w:ascii="Arial" w:hAnsi="Arial" w:cs="Arial"/>
          <w:sz w:val="24"/>
          <w:szCs w:val="24"/>
        </w:rPr>
        <w:t>This clause inserts new section 23F into the Official Visitor Act. New section 23F is a new general power for the Minister to make guidelines under the Act. After consulting the operational Minister, the Minister may make guidelines about visits by an official visitor for the place, the handling of complaints, and referral of complaints by an official visitor for the place and any other matter relating to the place or official visitor for the place</w:t>
      </w:r>
      <w:r w:rsidR="00AA6696" w:rsidRPr="00625AFE">
        <w:rPr>
          <w:rFonts w:ascii="Arial" w:hAnsi="Arial" w:cs="Arial"/>
          <w:sz w:val="24"/>
          <w:szCs w:val="24"/>
        </w:rPr>
        <w:t>. A specific provision is included for guidelines to be made in relation to the inspection of records at a visitable place and guidance and requirements for complying with s</w:t>
      </w:r>
      <w:r w:rsidR="00B44C30" w:rsidRPr="00625AFE">
        <w:rPr>
          <w:rFonts w:ascii="Arial" w:hAnsi="Arial" w:cs="Arial"/>
          <w:sz w:val="24"/>
          <w:szCs w:val="24"/>
        </w:rPr>
        <w:t xml:space="preserve"> </w:t>
      </w:r>
      <w:r w:rsidR="00AA6696" w:rsidRPr="00625AFE">
        <w:rPr>
          <w:rFonts w:ascii="Arial" w:hAnsi="Arial" w:cs="Arial"/>
          <w:sz w:val="24"/>
          <w:szCs w:val="24"/>
        </w:rPr>
        <w:t>15(2) (a) and (b) and (3) which relate to the inspection of records without consent of the entitled person in certain circumstances</w:t>
      </w:r>
      <w:r w:rsidRPr="00625AFE">
        <w:rPr>
          <w:rFonts w:ascii="Arial" w:hAnsi="Arial" w:cs="Arial"/>
          <w:sz w:val="24"/>
          <w:szCs w:val="24"/>
        </w:rPr>
        <w:t xml:space="preserve">. The Minister may also make guidelines about any other matter. A guideline is a disallowable instrument. </w:t>
      </w:r>
    </w:p>
    <w:p w14:paraId="5E079E80" w14:textId="0EF3DB39" w:rsidR="00BB7638" w:rsidRPr="00625AFE" w:rsidRDefault="00BB7638"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5A65CC" w:rsidRPr="00625AFE">
        <w:rPr>
          <w:rFonts w:ascii="Arial" w:hAnsi="Arial" w:cs="Arial"/>
          <w:b/>
          <w:sz w:val="24"/>
          <w:szCs w:val="24"/>
        </w:rPr>
        <w:t>3</w:t>
      </w:r>
      <w:r w:rsidR="003C48C3" w:rsidRPr="00625AFE">
        <w:rPr>
          <w:rFonts w:ascii="Arial" w:hAnsi="Arial" w:cs="Arial"/>
          <w:b/>
          <w:sz w:val="24"/>
          <w:szCs w:val="24"/>
        </w:rPr>
        <w:t>5</w:t>
      </w:r>
      <w:r w:rsidRPr="00625AFE">
        <w:rPr>
          <w:rFonts w:ascii="Arial" w:hAnsi="Arial" w:cs="Arial"/>
          <w:b/>
          <w:sz w:val="24"/>
          <w:szCs w:val="24"/>
        </w:rPr>
        <w:tab/>
        <w:t xml:space="preserve">Protection of officials from liability, Section 24(3), definition of </w:t>
      </w:r>
      <w:r w:rsidRPr="00625AFE">
        <w:rPr>
          <w:rFonts w:ascii="Arial" w:hAnsi="Arial" w:cs="Arial"/>
          <w:b/>
          <w:i/>
          <w:sz w:val="24"/>
          <w:szCs w:val="24"/>
        </w:rPr>
        <w:t>official,</w:t>
      </w:r>
      <w:r w:rsidRPr="00625AFE">
        <w:rPr>
          <w:rFonts w:ascii="Arial" w:hAnsi="Arial" w:cs="Arial"/>
          <w:b/>
          <w:sz w:val="24"/>
          <w:szCs w:val="24"/>
        </w:rPr>
        <w:t xml:space="preserve"> new paragraph (ba) </w:t>
      </w:r>
    </w:p>
    <w:p w14:paraId="69CC7347" w14:textId="7D459A32" w:rsidR="00BB7638" w:rsidRPr="00625AFE" w:rsidRDefault="00BB7638" w:rsidP="002A2ECB">
      <w:pPr>
        <w:spacing w:after="240" w:line="240" w:lineRule="auto"/>
        <w:rPr>
          <w:rFonts w:ascii="Arial" w:hAnsi="Arial" w:cs="Arial"/>
          <w:sz w:val="24"/>
          <w:szCs w:val="24"/>
        </w:rPr>
      </w:pPr>
      <w:r w:rsidRPr="00625AFE">
        <w:rPr>
          <w:rFonts w:ascii="Arial" w:hAnsi="Arial" w:cs="Arial"/>
          <w:sz w:val="24"/>
          <w:szCs w:val="24"/>
        </w:rPr>
        <w:lastRenderedPageBreak/>
        <w:t xml:space="preserve">This clause inserts new paragraph (ba) into section 24(3) of the Official Visitor Act. Section 24 provides </w:t>
      </w:r>
      <w:r w:rsidR="006B7CF2" w:rsidRPr="00625AFE">
        <w:rPr>
          <w:rFonts w:ascii="Arial" w:hAnsi="Arial" w:cs="Arial"/>
          <w:sz w:val="24"/>
          <w:szCs w:val="24"/>
        </w:rPr>
        <w:t xml:space="preserve">that an official is not civilly liable for anything done or omitted to be done honestly and without recklessness in the exercise of a function under the Act, or in the reasonable belief that the act or omission was in the exercise of a function under the Act. </w:t>
      </w:r>
    </w:p>
    <w:p w14:paraId="73CB1E62" w14:textId="341AAB5F" w:rsidR="00BB7638" w:rsidRPr="00625AFE" w:rsidRDefault="00BB7638" w:rsidP="002A2ECB">
      <w:pPr>
        <w:spacing w:after="240" w:line="240" w:lineRule="auto"/>
        <w:rPr>
          <w:rFonts w:ascii="Arial" w:hAnsi="Arial" w:cs="Arial"/>
          <w:sz w:val="24"/>
          <w:szCs w:val="24"/>
        </w:rPr>
      </w:pPr>
      <w:r w:rsidRPr="00625AFE">
        <w:rPr>
          <w:rFonts w:ascii="Arial" w:hAnsi="Arial" w:cs="Arial"/>
          <w:sz w:val="24"/>
          <w:szCs w:val="24"/>
        </w:rPr>
        <w:t xml:space="preserve">Section 24(3) </w:t>
      </w:r>
      <w:r w:rsidR="006B7CF2" w:rsidRPr="00625AFE">
        <w:rPr>
          <w:rFonts w:ascii="Arial" w:hAnsi="Arial" w:cs="Arial"/>
          <w:sz w:val="24"/>
          <w:szCs w:val="24"/>
        </w:rPr>
        <w:t xml:space="preserve">defines an ‘official’ for the section as meaning an official visitor, an official visitors board member or a person authorised under the Act to do or not do a thing. This clause adds the EO to this list of officials. </w:t>
      </w:r>
    </w:p>
    <w:p w14:paraId="7E2D3C51" w14:textId="3C2DE011" w:rsidR="006B7CF2" w:rsidRPr="00625AFE" w:rsidRDefault="006B7CF2"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5A65CC" w:rsidRPr="00625AFE">
        <w:rPr>
          <w:rFonts w:ascii="Arial" w:hAnsi="Arial" w:cs="Arial"/>
          <w:b/>
          <w:sz w:val="24"/>
          <w:szCs w:val="24"/>
        </w:rPr>
        <w:t>3</w:t>
      </w:r>
      <w:r w:rsidR="003C48C3" w:rsidRPr="00625AFE">
        <w:rPr>
          <w:rFonts w:ascii="Arial" w:hAnsi="Arial" w:cs="Arial"/>
          <w:b/>
          <w:sz w:val="24"/>
          <w:szCs w:val="24"/>
        </w:rPr>
        <w:t>6</w:t>
      </w:r>
      <w:r w:rsidRPr="00625AFE">
        <w:rPr>
          <w:rFonts w:ascii="Arial" w:hAnsi="Arial" w:cs="Arial"/>
          <w:b/>
          <w:sz w:val="24"/>
          <w:szCs w:val="24"/>
        </w:rPr>
        <w:tab/>
        <w:t xml:space="preserve">Dictionary, definition of </w:t>
      </w:r>
      <w:r w:rsidRPr="00625AFE">
        <w:rPr>
          <w:rFonts w:ascii="Arial" w:hAnsi="Arial" w:cs="Arial"/>
          <w:b/>
          <w:i/>
          <w:sz w:val="24"/>
          <w:szCs w:val="24"/>
        </w:rPr>
        <w:t>entitled person</w:t>
      </w:r>
      <w:r w:rsidRPr="00625AFE">
        <w:rPr>
          <w:rFonts w:ascii="Arial" w:hAnsi="Arial" w:cs="Arial"/>
          <w:b/>
          <w:sz w:val="24"/>
          <w:szCs w:val="24"/>
        </w:rPr>
        <w:t xml:space="preserve"> </w:t>
      </w:r>
      <w:r w:rsidR="0038735E" w:rsidRPr="00625AFE">
        <w:rPr>
          <w:rFonts w:ascii="Arial" w:hAnsi="Arial" w:cs="Arial"/>
          <w:b/>
          <w:sz w:val="24"/>
          <w:szCs w:val="24"/>
        </w:rPr>
        <w:t xml:space="preserve">and </w:t>
      </w:r>
      <w:r w:rsidR="0038735E" w:rsidRPr="00625AFE">
        <w:rPr>
          <w:rFonts w:ascii="Arial" w:hAnsi="Arial" w:cs="Arial"/>
          <w:b/>
          <w:i/>
          <w:sz w:val="24"/>
          <w:szCs w:val="24"/>
        </w:rPr>
        <w:t xml:space="preserve">official visitor </w:t>
      </w:r>
    </w:p>
    <w:p w14:paraId="72B74558" w14:textId="6DF1BBE2" w:rsidR="00E12B66" w:rsidRPr="00625AFE" w:rsidRDefault="006B7CF2" w:rsidP="00E12B66">
      <w:pPr>
        <w:spacing w:after="240" w:line="240" w:lineRule="auto"/>
        <w:rPr>
          <w:rFonts w:ascii="Arial" w:hAnsi="Arial" w:cs="Arial"/>
          <w:sz w:val="24"/>
          <w:szCs w:val="24"/>
        </w:rPr>
      </w:pPr>
      <w:r w:rsidRPr="00625AFE">
        <w:rPr>
          <w:rFonts w:ascii="Arial" w:hAnsi="Arial" w:cs="Arial"/>
          <w:sz w:val="24"/>
          <w:szCs w:val="24"/>
        </w:rPr>
        <w:t xml:space="preserve">This clause </w:t>
      </w:r>
      <w:r w:rsidR="0038735E" w:rsidRPr="00625AFE">
        <w:rPr>
          <w:rFonts w:ascii="Arial" w:hAnsi="Arial" w:cs="Arial"/>
          <w:sz w:val="24"/>
          <w:szCs w:val="24"/>
        </w:rPr>
        <w:t>updates</w:t>
      </w:r>
      <w:r w:rsidR="00E12B66" w:rsidRPr="00625AFE">
        <w:rPr>
          <w:rFonts w:ascii="Arial" w:hAnsi="Arial" w:cs="Arial"/>
          <w:sz w:val="24"/>
          <w:szCs w:val="24"/>
        </w:rPr>
        <w:t xml:space="preserve"> the definition</w:t>
      </w:r>
      <w:r w:rsidR="0038735E" w:rsidRPr="00625AFE">
        <w:rPr>
          <w:rFonts w:ascii="Arial" w:hAnsi="Arial" w:cs="Arial"/>
          <w:sz w:val="24"/>
          <w:szCs w:val="24"/>
        </w:rPr>
        <w:t>s</w:t>
      </w:r>
      <w:r w:rsidR="00E12B66" w:rsidRPr="00625AFE">
        <w:rPr>
          <w:rFonts w:ascii="Arial" w:hAnsi="Arial" w:cs="Arial"/>
          <w:sz w:val="24"/>
          <w:szCs w:val="24"/>
        </w:rPr>
        <w:t xml:space="preserve"> of ‘entitled person’ </w:t>
      </w:r>
      <w:r w:rsidR="0038735E" w:rsidRPr="00625AFE">
        <w:rPr>
          <w:rFonts w:ascii="Arial" w:hAnsi="Arial" w:cs="Arial"/>
          <w:sz w:val="24"/>
          <w:szCs w:val="24"/>
        </w:rPr>
        <w:t xml:space="preserve">and ‘official visitor’ </w:t>
      </w:r>
      <w:r w:rsidR="00E12B66" w:rsidRPr="00625AFE">
        <w:rPr>
          <w:rFonts w:ascii="Arial" w:hAnsi="Arial" w:cs="Arial"/>
          <w:sz w:val="24"/>
          <w:szCs w:val="24"/>
        </w:rPr>
        <w:t>in the Dictionary of the Official Visitor Act. This clause</w:t>
      </w:r>
      <w:r w:rsidR="0038735E" w:rsidRPr="00625AFE">
        <w:rPr>
          <w:rFonts w:ascii="Arial" w:hAnsi="Arial" w:cs="Arial"/>
          <w:sz w:val="24"/>
          <w:szCs w:val="24"/>
        </w:rPr>
        <w:t xml:space="preserve"> refers to the new definitions of ‘entitled person’ in section 8 of the Act (see clause 4 above) and ‘official visitor’ in section 6 of the Act (see clause 5 above)</w:t>
      </w:r>
      <w:r w:rsidR="00E12B66" w:rsidRPr="00625AFE">
        <w:rPr>
          <w:rFonts w:ascii="Arial" w:hAnsi="Arial" w:cs="Arial"/>
          <w:sz w:val="24"/>
          <w:szCs w:val="24"/>
        </w:rPr>
        <w:t>.</w:t>
      </w:r>
      <w:r w:rsidR="0038735E" w:rsidRPr="00625AFE">
        <w:rPr>
          <w:rFonts w:ascii="Arial" w:hAnsi="Arial" w:cs="Arial"/>
          <w:sz w:val="24"/>
          <w:szCs w:val="24"/>
        </w:rPr>
        <w:t xml:space="preserve"> </w:t>
      </w:r>
    </w:p>
    <w:p w14:paraId="3DDF0591" w14:textId="50C299E6" w:rsidR="00064415" w:rsidRPr="00625AFE" w:rsidRDefault="00064415" w:rsidP="002A2ECB">
      <w:pPr>
        <w:spacing w:after="240" w:line="240" w:lineRule="auto"/>
        <w:rPr>
          <w:rFonts w:ascii="Arial" w:hAnsi="Arial" w:cs="Arial"/>
          <w:b/>
          <w:i/>
          <w:sz w:val="24"/>
          <w:szCs w:val="24"/>
        </w:rPr>
      </w:pPr>
      <w:r w:rsidRPr="00625AFE">
        <w:rPr>
          <w:rFonts w:ascii="Arial" w:hAnsi="Arial" w:cs="Arial"/>
          <w:b/>
          <w:sz w:val="24"/>
          <w:szCs w:val="24"/>
        </w:rPr>
        <w:t xml:space="preserve">Clause </w:t>
      </w:r>
      <w:r w:rsidR="005A65CC" w:rsidRPr="00625AFE">
        <w:rPr>
          <w:rFonts w:ascii="Arial" w:hAnsi="Arial" w:cs="Arial"/>
          <w:b/>
          <w:sz w:val="24"/>
          <w:szCs w:val="24"/>
        </w:rPr>
        <w:t>3</w:t>
      </w:r>
      <w:r w:rsidR="003C48C3" w:rsidRPr="00625AFE">
        <w:rPr>
          <w:rFonts w:ascii="Arial" w:hAnsi="Arial" w:cs="Arial"/>
          <w:b/>
          <w:sz w:val="24"/>
          <w:szCs w:val="24"/>
        </w:rPr>
        <w:t>7</w:t>
      </w:r>
      <w:r w:rsidRPr="00625AFE">
        <w:rPr>
          <w:rFonts w:ascii="Arial" w:hAnsi="Arial" w:cs="Arial"/>
          <w:b/>
          <w:sz w:val="24"/>
          <w:szCs w:val="24"/>
        </w:rPr>
        <w:tab/>
        <w:t xml:space="preserve">Dictionary, new definition of </w:t>
      </w:r>
      <w:r w:rsidRPr="00625AFE">
        <w:rPr>
          <w:rFonts w:ascii="Arial" w:hAnsi="Arial" w:cs="Arial"/>
          <w:b/>
          <w:i/>
          <w:sz w:val="24"/>
          <w:szCs w:val="24"/>
        </w:rPr>
        <w:t>official visitor</w:t>
      </w:r>
      <w:r w:rsidR="004B5463" w:rsidRPr="00625AFE">
        <w:rPr>
          <w:rFonts w:ascii="Arial" w:hAnsi="Arial" w:cs="Arial"/>
          <w:b/>
          <w:i/>
          <w:sz w:val="24"/>
          <w:szCs w:val="24"/>
        </w:rPr>
        <w:t>s</w:t>
      </w:r>
      <w:r w:rsidRPr="00625AFE">
        <w:rPr>
          <w:rFonts w:ascii="Arial" w:hAnsi="Arial" w:cs="Arial"/>
          <w:b/>
          <w:i/>
          <w:sz w:val="24"/>
          <w:szCs w:val="24"/>
        </w:rPr>
        <w:t xml:space="preserve"> executive officer</w:t>
      </w:r>
    </w:p>
    <w:p w14:paraId="64DD0144" w14:textId="0A549895" w:rsidR="00064415" w:rsidRPr="00625AFE" w:rsidRDefault="00064415" w:rsidP="002A2ECB">
      <w:pPr>
        <w:spacing w:after="240" w:line="240" w:lineRule="auto"/>
        <w:rPr>
          <w:rFonts w:ascii="Arial" w:hAnsi="Arial" w:cs="Arial"/>
          <w:sz w:val="24"/>
          <w:szCs w:val="24"/>
        </w:rPr>
      </w:pPr>
      <w:r w:rsidRPr="00625AFE">
        <w:rPr>
          <w:rFonts w:ascii="Arial" w:hAnsi="Arial" w:cs="Arial"/>
          <w:sz w:val="24"/>
          <w:szCs w:val="24"/>
        </w:rPr>
        <w:t>This clause</w:t>
      </w:r>
      <w:r w:rsidR="00964F73" w:rsidRPr="00625AFE">
        <w:rPr>
          <w:rFonts w:ascii="Arial" w:hAnsi="Arial" w:cs="Arial"/>
          <w:sz w:val="24"/>
          <w:szCs w:val="24"/>
        </w:rPr>
        <w:t xml:space="preserve"> amends the Dictionary </w:t>
      </w:r>
      <w:r w:rsidR="00CA4438" w:rsidRPr="00625AFE">
        <w:rPr>
          <w:rFonts w:ascii="Arial" w:hAnsi="Arial" w:cs="Arial"/>
          <w:sz w:val="24"/>
          <w:szCs w:val="24"/>
        </w:rPr>
        <w:t xml:space="preserve">of the Official Visitor Act </w:t>
      </w:r>
      <w:r w:rsidR="00964F73" w:rsidRPr="00625AFE">
        <w:rPr>
          <w:rFonts w:ascii="Arial" w:hAnsi="Arial" w:cs="Arial"/>
          <w:sz w:val="24"/>
          <w:szCs w:val="24"/>
        </w:rPr>
        <w:t xml:space="preserve">to refer to the definition of </w:t>
      </w:r>
      <w:r w:rsidR="0038735E" w:rsidRPr="00625AFE">
        <w:rPr>
          <w:rFonts w:ascii="Arial" w:hAnsi="Arial" w:cs="Arial"/>
          <w:sz w:val="24"/>
          <w:szCs w:val="24"/>
        </w:rPr>
        <w:t xml:space="preserve">the EO </w:t>
      </w:r>
      <w:r w:rsidR="00964F73" w:rsidRPr="00625AFE">
        <w:rPr>
          <w:rFonts w:ascii="Arial" w:hAnsi="Arial" w:cs="Arial"/>
          <w:sz w:val="24"/>
          <w:szCs w:val="24"/>
        </w:rPr>
        <w:t xml:space="preserve">‘in section 23C(2) of the Act. </w:t>
      </w:r>
    </w:p>
    <w:p w14:paraId="7CE19CA1" w14:textId="77777777" w:rsidR="00742E07" w:rsidRPr="00625AFE" w:rsidRDefault="00742E07" w:rsidP="002A2ECB">
      <w:pPr>
        <w:spacing w:after="240" w:line="240" w:lineRule="auto"/>
        <w:rPr>
          <w:rFonts w:ascii="Arial" w:hAnsi="Arial" w:cs="Arial"/>
          <w:b/>
          <w:sz w:val="24"/>
          <w:szCs w:val="24"/>
        </w:rPr>
      </w:pPr>
    </w:p>
    <w:p w14:paraId="4719114F" w14:textId="43E9D6C8" w:rsidR="00964F73" w:rsidRPr="00625AFE" w:rsidRDefault="00CA4438"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5A65CC" w:rsidRPr="00625AFE">
        <w:rPr>
          <w:rFonts w:ascii="Arial" w:hAnsi="Arial" w:cs="Arial"/>
          <w:b/>
          <w:sz w:val="24"/>
          <w:szCs w:val="24"/>
        </w:rPr>
        <w:t>3</w:t>
      </w:r>
      <w:r w:rsidR="003C48C3" w:rsidRPr="00625AFE">
        <w:rPr>
          <w:rFonts w:ascii="Arial" w:hAnsi="Arial" w:cs="Arial"/>
          <w:b/>
          <w:sz w:val="24"/>
          <w:szCs w:val="24"/>
        </w:rPr>
        <w:t>8</w:t>
      </w:r>
      <w:r w:rsidRPr="00625AFE">
        <w:rPr>
          <w:rFonts w:ascii="Arial" w:hAnsi="Arial" w:cs="Arial"/>
          <w:b/>
          <w:sz w:val="24"/>
          <w:szCs w:val="24"/>
        </w:rPr>
        <w:tab/>
        <w:t xml:space="preserve">Dictionary, definition of </w:t>
      </w:r>
      <w:r w:rsidRPr="00625AFE">
        <w:rPr>
          <w:rFonts w:ascii="Arial" w:hAnsi="Arial" w:cs="Arial"/>
          <w:b/>
          <w:i/>
          <w:sz w:val="24"/>
          <w:szCs w:val="24"/>
        </w:rPr>
        <w:t>operational Minister</w:t>
      </w:r>
      <w:r w:rsidRPr="00625AFE">
        <w:rPr>
          <w:rFonts w:ascii="Arial" w:hAnsi="Arial" w:cs="Arial"/>
          <w:b/>
          <w:sz w:val="24"/>
          <w:szCs w:val="24"/>
        </w:rPr>
        <w:t xml:space="preserve"> </w:t>
      </w:r>
      <w:r w:rsidR="0038735E" w:rsidRPr="00625AFE">
        <w:rPr>
          <w:rFonts w:ascii="Arial" w:hAnsi="Arial" w:cs="Arial"/>
          <w:b/>
          <w:sz w:val="24"/>
          <w:szCs w:val="24"/>
        </w:rPr>
        <w:t xml:space="preserve">and </w:t>
      </w:r>
      <w:r w:rsidR="0038735E" w:rsidRPr="00625AFE">
        <w:rPr>
          <w:rFonts w:ascii="Arial" w:hAnsi="Arial" w:cs="Arial"/>
          <w:b/>
          <w:i/>
          <w:sz w:val="24"/>
          <w:szCs w:val="24"/>
        </w:rPr>
        <w:t>relevant director-General</w:t>
      </w:r>
    </w:p>
    <w:p w14:paraId="33F72E16" w14:textId="303C5B71" w:rsidR="00CA4438" w:rsidRPr="00625AFE" w:rsidRDefault="00CA4438" w:rsidP="002A2ECB">
      <w:pPr>
        <w:spacing w:after="240" w:line="240" w:lineRule="auto"/>
        <w:rPr>
          <w:rFonts w:ascii="Arial" w:hAnsi="Arial" w:cs="Arial"/>
          <w:sz w:val="24"/>
          <w:szCs w:val="24"/>
        </w:rPr>
      </w:pPr>
      <w:r w:rsidRPr="00625AFE">
        <w:rPr>
          <w:rFonts w:ascii="Arial" w:hAnsi="Arial" w:cs="Arial"/>
          <w:sz w:val="24"/>
          <w:szCs w:val="24"/>
        </w:rPr>
        <w:t xml:space="preserve">This clause amends the definition of ‘operational Minister’ in the Dictionary of the Official Visitor Act. </w:t>
      </w:r>
      <w:r w:rsidR="00033156" w:rsidRPr="00625AFE">
        <w:rPr>
          <w:rFonts w:ascii="Arial" w:hAnsi="Arial" w:cs="Arial"/>
          <w:sz w:val="24"/>
          <w:szCs w:val="24"/>
        </w:rPr>
        <w:t>This amendment updates the definition to reflect that official visitors are appointed under the Official Visitor Act. This is related to the amendments at clause</w:t>
      </w:r>
      <w:r w:rsidR="004B5463" w:rsidRPr="00625AFE">
        <w:rPr>
          <w:rFonts w:ascii="Arial" w:hAnsi="Arial" w:cs="Arial"/>
          <w:sz w:val="24"/>
          <w:szCs w:val="24"/>
        </w:rPr>
        <w:t xml:space="preserve"> 6 above</w:t>
      </w:r>
      <w:r w:rsidR="00033156" w:rsidRPr="00625AFE">
        <w:rPr>
          <w:rFonts w:ascii="Arial" w:hAnsi="Arial" w:cs="Arial"/>
          <w:sz w:val="24"/>
          <w:szCs w:val="24"/>
        </w:rPr>
        <w:t>.</w:t>
      </w:r>
    </w:p>
    <w:p w14:paraId="5A10D2CC" w14:textId="148BC3CE" w:rsidR="0038735E" w:rsidRPr="00625AFE" w:rsidRDefault="0038735E" w:rsidP="0038735E">
      <w:pPr>
        <w:spacing w:after="240" w:line="240" w:lineRule="auto"/>
        <w:rPr>
          <w:rFonts w:ascii="Arial" w:hAnsi="Arial" w:cs="Arial"/>
          <w:sz w:val="24"/>
          <w:szCs w:val="24"/>
        </w:rPr>
      </w:pPr>
      <w:r w:rsidRPr="00625AFE">
        <w:rPr>
          <w:rFonts w:ascii="Arial" w:hAnsi="Arial" w:cs="Arial"/>
          <w:sz w:val="24"/>
          <w:szCs w:val="24"/>
        </w:rPr>
        <w:t xml:space="preserve">This clause substitutes the definition of ‘responsible director-general’. The new definition provides that for an operational Act, the responsible Director-General is the Director-General of the administrative unit responsible for the operational Act. For a visitable place, the responsible Director-General is the Director-General of the administrative unit responsible for the operational Act under which the visitable place is mentioned. </w:t>
      </w:r>
    </w:p>
    <w:p w14:paraId="3BB2C3FB" w14:textId="75A3F229" w:rsidR="0038735E" w:rsidRPr="00625AFE" w:rsidRDefault="0038735E" w:rsidP="0038735E">
      <w:pPr>
        <w:spacing w:after="240" w:line="240" w:lineRule="auto"/>
        <w:rPr>
          <w:rFonts w:ascii="Arial" w:hAnsi="Arial" w:cs="Arial"/>
          <w:b/>
          <w:sz w:val="24"/>
          <w:szCs w:val="24"/>
        </w:rPr>
      </w:pPr>
      <w:r w:rsidRPr="00625AFE">
        <w:rPr>
          <w:rFonts w:ascii="Arial" w:hAnsi="Arial" w:cs="Arial"/>
          <w:b/>
          <w:sz w:val="24"/>
          <w:szCs w:val="24"/>
        </w:rPr>
        <w:t xml:space="preserve">Clause </w:t>
      </w:r>
      <w:r w:rsidR="003C48C3" w:rsidRPr="00625AFE">
        <w:rPr>
          <w:rFonts w:ascii="Arial" w:hAnsi="Arial" w:cs="Arial"/>
          <w:b/>
          <w:sz w:val="24"/>
          <w:szCs w:val="24"/>
        </w:rPr>
        <w:t>39</w:t>
      </w:r>
      <w:r w:rsidRPr="00625AFE">
        <w:rPr>
          <w:rFonts w:ascii="Arial" w:hAnsi="Arial" w:cs="Arial"/>
          <w:b/>
          <w:sz w:val="24"/>
          <w:szCs w:val="24"/>
        </w:rPr>
        <w:tab/>
        <w:t>Dictionary, new definition of senior practitioner</w:t>
      </w:r>
    </w:p>
    <w:p w14:paraId="0605CFF8" w14:textId="23A0A794" w:rsidR="0038735E" w:rsidRPr="00625AFE" w:rsidRDefault="0038735E" w:rsidP="0038735E">
      <w:pPr>
        <w:spacing w:after="240" w:line="240" w:lineRule="auto"/>
        <w:rPr>
          <w:rFonts w:ascii="Arial" w:hAnsi="Arial" w:cs="Arial"/>
          <w:sz w:val="24"/>
          <w:szCs w:val="24"/>
        </w:rPr>
      </w:pPr>
      <w:r w:rsidRPr="00625AFE">
        <w:rPr>
          <w:rFonts w:ascii="Arial" w:hAnsi="Arial" w:cs="Arial"/>
          <w:sz w:val="24"/>
          <w:szCs w:val="24"/>
        </w:rPr>
        <w:t xml:space="preserve">This clause amends the Dictionary to refer to the definition of ‘senior practitioner’ under the </w:t>
      </w:r>
      <w:r w:rsidRPr="00625AFE">
        <w:rPr>
          <w:rFonts w:ascii="Arial" w:hAnsi="Arial" w:cs="Arial"/>
          <w:i/>
          <w:sz w:val="24"/>
          <w:szCs w:val="24"/>
        </w:rPr>
        <w:t>Senior Practitioner Act 2018</w:t>
      </w:r>
      <w:r w:rsidRPr="00625AFE">
        <w:rPr>
          <w:rFonts w:ascii="Arial" w:hAnsi="Arial" w:cs="Arial"/>
          <w:sz w:val="24"/>
          <w:szCs w:val="24"/>
        </w:rPr>
        <w:t>.</w:t>
      </w:r>
    </w:p>
    <w:p w14:paraId="204B109A" w14:textId="2D3FE46F" w:rsidR="00033156" w:rsidRPr="00625AFE" w:rsidRDefault="00033156"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E01F89" w:rsidRPr="00625AFE">
        <w:rPr>
          <w:rFonts w:ascii="Arial" w:hAnsi="Arial" w:cs="Arial"/>
          <w:b/>
          <w:sz w:val="24"/>
          <w:szCs w:val="24"/>
        </w:rPr>
        <w:t>4</w:t>
      </w:r>
      <w:r w:rsidR="003C48C3" w:rsidRPr="00625AFE">
        <w:rPr>
          <w:rFonts w:ascii="Arial" w:hAnsi="Arial" w:cs="Arial"/>
          <w:b/>
          <w:sz w:val="24"/>
          <w:szCs w:val="24"/>
        </w:rPr>
        <w:t>0</w:t>
      </w:r>
      <w:r w:rsidRPr="00625AFE">
        <w:rPr>
          <w:rFonts w:ascii="Arial" w:hAnsi="Arial" w:cs="Arial"/>
          <w:b/>
          <w:sz w:val="24"/>
          <w:szCs w:val="24"/>
        </w:rPr>
        <w:tab/>
        <w:t xml:space="preserve">Dictionary, definition of </w:t>
      </w:r>
      <w:r w:rsidRPr="00625AFE">
        <w:rPr>
          <w:rFonts w:ascii="Arial" w:hAnsi="Arial" w:cs="Arial"/>
          <w:b/>
          <w:i/>
          <w:sz w:val="24"/>
          <w:szCs w:val="24"/>
        </w:rPr>
        <w:t>visitable place</w:t>
      </w:r>
      <w:r w:rsidRPr="00625AFE">
        <w:rPr>
          <w:rFonts w:ascii="Arial" w:hAnsi="Arial" w:cs="Arial"/>
          <w:b/>
          <w:sz w:val="24"/>
          <w:szCs w:val="24"/>
        </w:rPr>
        <w:t xml:space="preserve"> </w:t>
      </w:r>
    </w:p>
    <w:p w14:paraId="2AE3651E" w14:textId="62A8AD65" w:rsidR="00033156" w:rsidRPr="00625AFE" w:rsidRDefault="00033156" w:rsidP="002A2ECB">
      <w:pPr>
        <w:spacing w:after="240" w:line="240" w:lineRule="auto"/>
        <w:rPr>
          <w:rFonts w:ascii="Arial" w:hAnsi="Arial" w:cs="Arial"/>
          <w:sz w:val="24"/>
          <w:szCs w:val="24"/>
        </w:rPr>
      </w:pPr>
      <w:r w:rsidRPr="00625AFE">
        <w:rPr>
          <w:rFonts w:ascii="Arial" w:hAnsi="Arial" w:cs="Arial"/>
          <w:sz w:val="24"/>
          <w:szCs w:val="24"/>
        </w:rPr>
        <w:t>This clause</w:t>
      </w:r>
      <w:r w:rsidR="0038735E" w:rsidRPr="00625AFE">
        <w:rPr>
          <w:rFonts w:ascii="Arial" w:hAnsi="Arial" w:cs="Arial"/>
          <w:sz w:val="24"/>
          <w:szCs w:val="24"/>
        </w:rPr>
        <w:t xml:space="preserve"> updates </w:t>
      </w:r>
      <w:r w:rsidR="00D760CC" w:rsidRPr="00625AFE">
        <w:rPr>
          <w:rFonts w:ascii="Arial" w:hAnsi="Arial" w:cs="Arial"/>
          <w:sz w:val="24"/>
          <w:szCs w:val="24"/>
        </w:rPr>
        <w:t xml:space="preserve">the definition of ‘visitable place’ in the Dictionary of the Official Visitor Act. This amendment </w:t>
      </w:r>
      <w:r w:rsidR="0038735E" w:rsidRPr="00625AFE">
        <w:rPr>
          <w:rFonts w:ascii="Arial" w:hAnsi="Arial" w:cs="Arial"/>
          <w:sz w:val="24"/>
          <w:szCs w:val="24"/>
        </w:rPr>
        <w:t xml:space="preserve">refers to the definition of ‘visitable place’ in section 9 of the Act (see clause 5 above). </w:t>
      </w:r>
    </w:p>
    <w:p w14:paraId="166A4191" w14:textId="77777777" w:rsidR="00B44C30" w:rsidRPr="00625AFE" w:rsidRDefault="00B44C30" w:rsidP="002A2ECB">
      <w:pPr>
        <w:spacing w:after="240" w:line="240" w:lineRule="auto"/>
        <w:rPr>
          <w:rFonts w:ascii="Arial" w:hAnsi="Arial" w:cs="Arial"/>
          <w:b/>
          <w:sz w:val="24"/>
          <w:szCs w:val="24"/>
        </w:rPr>
      </w:pPr>
    </w:p>
    <w:p w14:paraId="1C94F161" w14:textId="77777777" w:rsidR="00B44C30" w:rsidRPr="00625AFE" w:rsidRDefault="00B44C30" w:rsidP="002A2ECB">
      <w:pPr>
        <w:spacing w:after="240" w:line="240" w:lineRule="auto"/>
        <w:rPr>
          <w:rFonts w:ascii="Arial" w:hAnsi="Arial" w:cs="Arial"/>
          <w:b/>
          <w:sz w:val="24"/>
          <w:szCs w:val="24"/>
        </w:rPr>
      </w:pPr>
    </w:p>
    <w:p w14:paraId="35463DFB" w14:textId="77777777" w:rsidR="00B44C30" w:rsidRPr="00625AFE" w:rsidRDefault="00B44C30" w:rsidP="002A2ECB">
      <w:pPr>
        <w:spacing w:after="240" w:line="240" w:lineRule="auto"/>
        <w:rPr>
          <w:rFonts w:ascii="Arial" w:hAnsi="Arial" w:cs="Arial"/>
          <w:b/>
          <w:sz w:val="24"/>
          <w:szCs w:val="24"/>
        </w:rPr>
      </w:pPr>
    </w:p>
    <w:p w14:paraId="2A75AC49" w14:textId="77777777" w:rsidR="00B44C30" w:rsidRPr="00625AFE" w:rsidRDefault="00B44C30" w:rsidP="002A2ECB">
      <w:pPr>
        <w:spacing w:after="240" w:line="240" w:lineRule="auto"/>
        <w:rPr>
          <w:rFonts w:ascii="Arial" w:hAnsi="Arial" w:cs="Arial"/>
          <w:b/>
          <w:sz w:val="24"/>
          <w:szCs w:val="24"/>
        </w:rPr>
      </w:pPr>
    </w:p>
    <w:p w14:paraId="476BEBB4" w14:textId="62C4942F" w:rsidR="00D760CC" w:rsidRPr="00625AFE" w:rsidRDefault="00D760CC" w:rsidP="002A2ECB">
      <w:pPr>
        <w:spacing w:after="240" w:line="240" w:lineRule="auto"/>
        <w:rPr>
          <w:rFonts w:ascii="Arial" w:hAnsi="Arial" w:cs="Arial"/>
          <w:b/>
          <w:sz w:val="24"/>
          <w:szCs w:val="24"/>
        </w:rPr>
      </w:pPr>
      <w:r w:rsidRPr="00625AFE">
        <w:rPr>
          <w:rFonts w:ascii="Arial" w:hAnsi="Arial" w:cs="Arial"/>
          <w:b/>
          <w:sz w:val="24"/>
          <w:szCs w:val="24"/>
        </w:rPr>
        <w:t xml:space="preserve">Schedule 1 </w:t>
      </w:r>
      <w:r w:rsidRPr="00625AFE">
        <w:rPr>
          <w:rFonts w:ascii="Arial" w:hAnsi="Arial" w:cs="Arial"/>
          <w:b/>
          <w:sz w:val="24"/>
          <w:szCs w:val="24"/>
        </w:rPr>
        <w:tab/>
        <w:t>Other amendments</w:t>
      </w:r>
    </w:p>
    <w:p w14:paraId="1872A66B" w14:textId="325C73FC" w:rsidR="00D760CC" w:rsidRPr="00625AFE" w:rsidRDefault="00D760CC" w:rsidP="002A2ECB">
      <w:pPr>
        <w:spacing w:after="240" w:line="240" w:lineRule="auto"/>
        <w:rPr>
          <w:rFonts w:ascii="Arial" w:hAnsi="Arial" w:cs="Arial"/>
          <w:b/>
          <w:sz w:val="24"/>
          <w:szCs w:val="24"/>
        </w:rPr>
      </w:pPr>
      <w:r w:rsidRPr="00625AFE">
        <w:rPr>
          <w:rFonts w:ascii="Arial" w:hAnsi="Arial" w:cs="Arial"/>
          <w:b/>
          <w:sz w:val="24"/>
          <w:szCs w:val="24"/>
        </w:rPr>
        <w:t>Part 1.1</w:t>
      </w:r>
      <w:r w:rsidRPr="00625AFE">
        <w:rPr>
          <w:rFonts w:ascii="Arial" w:hAnsi="Arial" w:cs="Arial"/>
          <w:b/>
          <w:sz w:val="24"/>
          <w:szCs w:val="24"/>
        </w:rPr>
        <w:tab/>
        <w:t>Children and Young People Act 2008</w:t>
      </w:r>
    </w:p>
    <w:p w14:paraId="1FDA685C" w14:textId="3B9AC74F" w:rsidR="00D760CC" w:rsidRPr="00625AFE" w:rsidRDefault="00D760CC" w:rsidP="002A2ECB">
      <w:pPr>
        <w:spacing w:after="240" w:line="240" w:lineRule="auto"/>
        <w:rPr>
          <w:rFonts w:ascii="Arial" w:hAnsi="Arial" w:cs="Arial"/>
          <w:b/>
          <w:sz w:val="24"/>
          <w:szCs w:val="24"/>
        </w:rPr>
      </w:pPr>
      <w:r w:rsidRPr="00625AFE">
        <w:rPr>
          <w:rFonts w:ascii="Arial" w:hAnsi="Arial" w:cs="Arial"/>
          <w:b/>
          <w:sz w:val="24"/>
          <w:szCs w:val="24"/>
        </w:rPr>
        <w:t>Clause [1.1]</w:t>
      </w:r>
      <w:r w:rsidRPr="00625AFE">
        <w:rPr>
          <w:rFonts w:ascii="Arial" w:hAnsi="Arial" w:cs="Arial"/>
          <w:b/>
          <w:sz w:val="24"/>
          <w:szCs w:val="24"/>
        </w:rPr>
        <w:tab/>
      </w:r>
      <w:r w:rsidR="00D04028" w:rsidRPr="00625AFE">
        <w:rPr>
          <w:rFonts w:ascii="Arial" w:hAnsi="Arial" w:cs="Arial"/>
          <w:b/>
          <w:sz w:val="24"/>
          <w:szCs w:val="24"/>
        </w:rPr>
        <w:t>Section 38</w:t>
      </w:r>
    </w:p>
    <w:p w14:paraId="3BDCF159" w14:textId="0A33D4DF" w:rsidR="00D04028" w:rsidRPr="00625AFE" w:rsidRDefault="00D04028"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38 of the Children and Young People Act. Section 38 of the Children and Young People Act establishes suitability requirements for official visitors. </w:t>
      </w:r>
      <w:bookmarkStart w:id="2" w:name="_Hlk13220536"/>
      <w:r w:rsidRPr="00625AFE">
        <w:rPr>
          <w:rFonts w:ascii="Arial" w:hAnsi="Arial" w:cs="Arial"/>
          <w:sz w:val="24"/>
          <w:szCs w:val="24"/>
        </w:rPr>
        <w:t>This clause updates section 38 to include the terms ‘for a visitable place’. This amendment updates the section to reflect that official visitors are appointed under the Official Visitor Act. This is related to the amendments at clauses 6 to 19 above.</w:t>
      </w:r>
    </w:p>
    <w:bookmarkEnd w:id="2"/>
    <w:p w14:paraId="017A183A" w14:textId="64C854FD" w:rsidR="00D04028" w:rsidRPr="00625AFE" w:rsidRDefault="00D04028" w:rsidP="002A2ECB">
      <w:pPr>
        <w:spacing w:after="240" w:line="240" w:lineRule="auto"/>
        <w:rPr>
          <w:rFonts w:ascii="Arial" w:hAnsi="Arial" w:cs="Arial"/>
          <w:b/>
          <w:sz w:val="24"/>
          <w:szCs w:val="24"/>
        </w:rPr>
      </w:pPr>
      <w:r w:rsidRPr="00625AFE">
        <w:rPr>
          <w:rFonts w:ascii="Arial" w:hAnsi="Arial" w:cs="Arial"/>
          <w:b/>
          <w:sz w:val="24"/>
          <w:szCs w:val="24"/>
        </w:rPr>
        <w:t xml:space="preserve">Clause [1.2] </w:t>
      </w:r>
      <w:r w:rsidRPr="00625AFE">
        <w:rPr>
          <w:rFonts w:ascii="Arial" w:hAnsi="Arial" w:cs="Arial"/>
          <w:b/>
          <w:sz w:val="24"/>
          <w:szCs w:val="24"/>
        </w:rPr>
        <w:tab/>
        <w:t>Section 39(1)(a)</w:t>
      </w:r>
    </w:p>
    <w:p w14:paraId="747169EA" w14:textId="5F78FFC9" w:rsidR="00D04028" w:rsidRPr="00625AFE" w:rsidRDefault="00D04028"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39(1)(a) of the Children and Young People Act. Section 39 of the Children and Young People Act applies to requests for sensitive information by official visitors. This clause updates section 39(1)(a) to </w:t>
      </w:r>
      <w:r w:rsidR="00F25217" w:rsidRPr="00625AFE">
        <w:rPr>
          <w:rFonts w:ascii="Arial" w:hAnsi="Arial" w:cs="Arial"/>
          <w:sz w:val="24"/>
          <w:szCs w:val="24"/>
        </w:rPr>
        <w:t>refer to ‘an official visitor for a visitable place’. This amendment updates the section to reflect that official visitors are appointed under the Official Visitor Act. This is related to the amendments at clauses 6 to 19 above.</w:t>
      </w:r>
    </w:p>
    <w:p w14:paraId="3FF9B3D6" w14:textId="2DD0D54B" w:rsidR="00F25217" w:rsidRPr="00625AFE" w:rsidRDefault="00F25217" w:rsidP="00B44C30">
      <w:pPr>
        <w:spacing w:after="0" w:line="240" w:lineRule="auto"/>
        <w:rPr>
          <w:rFonts w:ascii="Arial" w:hAnsi="Arial" w:cs="Arial"/>
          <w:b/>
          <w:sz w:val="24"/>
          <w:szCs w:val="24"/>
        </w:rPr>
      </w:pPr>
      <w:r w:rsidRPr="00625AFE">
        <w:rPr>
          <w:rFonts w:ascii="Arial" w:hAnsi="Arial" w:cs="Arial"/>
          <w:b/>
          <w:sz w:val="24"/>
          <w:szCs w:val="24"/>
        </w:rPr>
        <w:t>Clause [1.3]</w:t>
      </w:r>
      <w:r w:rsidRPr="00625AFE">
        <w:rPr>
          <w:rFonts w:ascii="Arial" w:hAnsi="Arial" w:cs="Arial"/>
          <w:b/>
          <w:sz w:val="24"/>
          <w:szCs w:val="24"/>
        </w:rPr>
        <w:tab/>
        <w:t xml:space="preserve">Dictionary, definition of </w:t>
      </w:r>
      <w:r w:rsidRPr="00625AFE">
        <w:rPr>
          <w:rFonts w:ascii="Arial" w:hAnsi="Arial" w:cs="Arial"/>
          <w:b/>
          <w:i/>
          <w:sz w:val="24"/>
          <w:szCs w:val="24"/>
        </w:rPr>
        <w:t>official visitor</w:t>
      </w:r>
      <w:r w:rsidRPr="00625AFE">
        <w:rPr>
          <w:rFonts w:ascii="Arial" w:hAnsi="Arial" w:cs="Arial"/>
          <w:b/>
          <w:sz w:val="24"/>
          <w:szCs w:val="24"/>
        </w:rPr>
        <w:t xml:space="preserve"> </w:t>
      </w:r>
    </w:p>
    <w:p w14:paraId="1BE53679" w14:textId="1FB22896" w:rsidR="00F25217" w:rsidRPr="00625AFE" w:rsidRDefault="00F25217" w:rsidP="002A2ECB">
      <w:pPr>
        <w:spacing w:after="240" w:line="240" w:lineRule="auto"/>
        <w:rPr>
          <w:rFonts w:ascii="Arial" w:hAnsi="Arial" w:cs="Arial"/>
          <w:sz w:val="24"/>
          <w:szCs w:val="24"/>
        </w:rPr>
      </w:pPr>
      <w:r w:rsidRPr="00625AFE">
        <w:rPr>
          <w:rFonts w:ascii="Arial" w:hAnsi="Arial" w:cs="Arial"/>
          <w:sz w:val="24"/>
          <w:szCs w:val="24"/>
        </w:rPr>
        <w:t>This clause amends</w:t>
      </w:r>
      <w:r w:rsidR="00EC7ABB" w:rsidRPr="00625AFE">
        <w:rPr>
          <w:rFonts w:ascii="Arial" w:hAnsi="Arial" w:cs="Arial"/>
          <w:sz w:val="24"/>
          <w:szCs w:val="24"/>
        </w:rPr>
        <w:t xml:space="preserve"> </w:t>
      </w:r>
      <w:r w:rsidR="00F31E2B" w:rsidRPr="00625AFE">
        <w:rPr>
          <w:rFonts w:ascii="Arial" w:hAnsi="Arial" w:cs="Arial"/>
          <w:sz w:val="24"/>
          <w:szCs w:val="24"/>
        </w:rPr>
        <w:t xml:space="preserve">the </w:t>
      </w:r>
      <w:r w:rsidR="00EC7ABB" w:rsidRPr="00625AFE">
        <w:rPr>
          <w:rFonts w:ascii="Arial" w:hAnsi="Arial" w:cs="Arial"/>
          <w:sz w:val="24"/>
          <w:szCs w:val="24"/>
        </w:rPr>
        <w:t>definition of ‘official visitor’ in</w:t>
      </w:r>
      <w:r w:rsidRPr="00625AFE">
        <w:rPr>
          <w:rFonts w:ascii="Arial" w:hAnsi="Arial" w:cs="Arial"/>
          <w:sz w:val="24"/>
          <w:szCs w:val="24"/>
        </w:rPr>
        <w:t xml:space="preserve"> the Dictionary of the Children and Young People Act. </w:t>
      </w:r>
      <w:bookmarkStart w:id="3" w:name="_Hlk13221647"/>
      <w:r w:rsidR="00EC7ABB" w:rsidRPr="00625AFE">
        <w:rPr>
          <w:rFonts w:ascii="Arial" w:hAnsi="Arial" w:cs="Arial"/>
          <w:sz w:val="24"/>
          <w:szCs w:val="24"/>
        </w:rPr>
        <w:t>This clause updates the definition to reflect that official visitors are appointed under the Official Visitor Act. This is related to the amendment at clause 6 above</w:t>
      </w:r>
      <w:bookmarkEnd w:id="3"/>
      <w:r w:rsidR="00EC7ABB" w:rsidRPr="00625AFE">
        <w:rPr>
          <w:rFonts w:ascii="Arial" w:hAnsi="Arial" w:cs="Arial"/>
          <w:sz w:val="24"/>
          <w:szCs w:val="24"/>
        </w:rPr>
        <w:t>.</w:t>
      </w:r>
    </w:p>
    <w:p w14:paraId="5BE84181" w14:textId="13FA4EDE" w:rsidR="00EC7ABB" w:rsidRPr="00625AFE" w:rsidRDefault="00EC7ABB" w:rsidP="002A2ECB">
      <w:pPr>
        <w:spacing w:after="240" w:line="240" w:lineRule="auto"/>
        <w:rPr>
          <w:rFonts w:ascii="Arial" w:hAnsi="Arial" w:cs="Arial"/>
          <w:b/>
          <w:sz w:val="24"/>
          <w:szCs w:val="24"/>
        </w:rPr>
      </w:pPr>
      <w:r w:rsidRPr="00625AFE">
        <w:rPr>
          <w:rFonts w:ascii="Arial" w:hAnsi="Arial" w:cs="Arial"/>
          <w:b/>
          <w:sz w:val="24"/>
          <w:szCs w:val="24"/>
        </w:rPr>
        <w:t>Part 1.2</w:t>
      </w:r>
      <w:r w:rsidRPr="00625AFE">
        <w:rPr>
          <w:rFonts w:ascii="Arial" w:hAnsi="Arial" w:cs="Arial"/>
          <w:b/>
          <w:sz w:val="24"/>
          <w:szCs w:val="24"/>
        </w:rPr>
        <w:tab/>
        <w:t>Corrections Management Act 2007</w:t>
      </w:r>
    </w:p>
    <w:p w14:paraId="04B05EE9" w14:textId="779413CE" w:rsidR="00EC7ABB" w:rsidRPr="00625AFE" w:rsidRDefault="00EC7ABB" w:rsidP="002A2ECB">
      <w:pPr>
        <w:spacing w:after="240" w:line="240" w:lineRule="auto"/>
        <w:rPr>
          <w:rFonts w:ascii="Arial" w:hAnsi="Arial" w:cs="Arial"/>
          <w:b/>
          <w:sz w:val="24"/>
          <w:szCs w:val="24"/>
        </w:rPr>
      </w:pPr>
      <w:r w:rsidRPr="00625AFE">
        <w:rPr>
          <w:rFonts w:ascii="Arial" w:hAnsi="Arial" w:cs="Arial"/>
          <w:b/>
          <w:sz w:val="24"/>
          <w:szCs w:val="24"/>
        </w:rPr>
        <w:t>Clause [1.4]</w:t>
      </w:r>
      <w:r w:rsidRPr="00625AFE">
        <w:rPr>
          <w:rFonts w:ascii="Arial" w:hAnsi="Arial" w:cs="Arial"/>
          <w:b/>
          <w:sz w:val="24"/>
          <w:szCs w:val="24"/>
        </w:rPr>
        <w:tab/>
        <w:t xml:space="preserve">Dictionary, definition of </w:t>
      </w:r>
      <w:r w:rsidRPr="00625AFE">
        <w:rPr>
          <w:rFonts w:ascii="Arial" w:hAnsi="Arial" w:cs="Arial"/>
          <w:b/>
          <w:i/>
          <w:sz w:val="24"/>
          <w:szCs w:val="24"/>
        </w:rPr>
        <w:t>official visitor</w:t>
      </w:r>
      <w:r w:rsidRPr="00625AFE">
        <w:rPr>
          <w:rFonts w:ascii="Arial" w:hAnsi="Arial" w:cs="Arial"/>
          <w:b/>
          <w:sz w:val="24"/>
          <w:szCs w:val="24"/>
        </w:rPr>
        <w:t xml:space="preserve"> </w:t>
      </w:r>
    </w:p>
    <w:p w14:paraId="06C8BD47" w14:textId="5182A524" w:rsidR="00EC7ABB" w:rsidRPr="00625AFE" w:rsidRDefault="00EC7ABB"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F31E2B" w:rsidRPr="00625AFE">
        <w:rPr>
          <w:rFonts w:ascii="Arial" w:hAnsi="Arial" w:cs="Arial"/>
          <w:sz w:val="24"/>
          <w:szCs w:val="24"/>
        </w:rPr>
        <w:t xml:space="preserve">amends the definition of ‘official visitor’ in the Dictionary of the Corrections Management Act. This clause updates the definition to reflect that official visitors are appointed under section 6 the Official Visitor Act. This is related to the amendments at clause 6 above. </w:t>
      </w:r>
    </w:p>
    <w:p w14:paraId="6109985E" w14:textId="3B4CB9D4" w:rsidR="00F31E2B" w:rsidRPr="00625AFE" w:rsidRDefault="00F31E2B" w:rsidP="002A2ECB">
      <w:pPr>
        <w:spacing w:after="240" w:line="240" w:lineRule="auto"/>
        <w:rPr>
          <w:rFonts w:ascii="Arial" w:hAnsi="Arial" w:cs="Arial"/>
          <w:b/>
          <w:sz w:val="24"/>
          <w:szCs w:val="24"/>
        </w:rPr>
      </w:pPr>
      <w:r w:rsidRPr="00625AFE">
        <w:rPr>
          <w:rFonts w:ascii="Arial" w:hAnsi="Arial" w:cs="Arial"/>
          <w:b/>
          <w:sz w:val="24"/>
          <w:szCs w:val="24"/>
        </w:rPr>
        <w:t>Part 1.3</w:t>
      </w:r>
      <w:r w:rsidRPr="00625AFE">
        <w:rPr>
          <w:rFonts w:ascii="Arial" w:hAnsi="Arial" w:cs="Arial"/>
          <w:b/>
          <w:sz w:val="24"/>
          <w:szCs w:val="24"/>
        </w:rPr>
        <w:tab/>
        <w:t>Disability Services Act 1991</w:t>
      </w:r>
    </w:p>
    <w:p w14:paraId="0981DC53" w14:textId="3CD14066" w:rsidR="00F31E2B" w:rsidRPr="00625AFE" w:rsidRDefault="00F31E2B" w:rsidP="002A2ECB">
      <w:pPr>
        <w:spacing w:after="240" w:line="240" w:lineRule="auto"/>
        <w:rPr>
          <w:rFonts w:ascii="Arial" w:hAnsi="Arial" w:cs="Arial"/>
          <w:b/>
          <w:sz w:val="24"/>
          <w:szCs w:val="24"/>
        </w:rPr>
      </w:pPr>
      <w:r w:rsidRPr="00625AFE">
        <w:rPr>
          <w:rFonts w:ascii="Arial" w:hAnsi="Arial" w:cs="Arial"/>
          <w:b/>
          <w:sz w:val="24"/>
          <w:szCs w:val="24"/>
        </w:rPr>
        <w:t xml:space="preserve">Clause [1.5] </w:t>
      </w:r>
      <w:r w:rsidRPr="00625AFE">
        <w:rPr>
          <w:rFonts w:ascii="Arial" w:hAnsi="Arial" w:cs="Arial"/>
          <w:b/>
          <w:sz w:val="24"/>
          <w:szCs w:val="24"/>
        </w:rPr>
        <w:tab/>
        <w:t xml:space="preserve">Section 8A, definition of </w:t>
      </w:r>
      <w:r w:rsidRPr="00625AFE">
        <w:rPr>
          <w:rFonts w:ascii="Arial" w:hAnsi="Arial" w:cs="Arial"/>
          <w:b/>
          <w:i/>
          <w:sz w:val="24"/>
          <w:szCs w:val="24"/>
        </w:rPr>
        <w:t>official visitor</w:t>
      </w:r>
      <w:r w:rsidRPr="00625AFE">
        <w:rPr>
          <w:rFonts w:ascii="Arial" w:hAnsi="Arial" w:cs="Arial"/>
          <w:b/>
          <w:sz w:val="24"/>
          <w:szCs w:val="24"/>
        </w:rPr>
        <w:t xml:space="preserve"> </w:t>
      </w:r>
    </w:p>
    <w:p w14:paraId="42A05B67" w14:textId="336667AF" w:rsidR="00F31E2B" w:rsidRPr="00625AFE" w:rsidRDefault="00F31E2B" w:rsidP="002A2ECB">
      <w:pPr>
        <w:spacing w:after="240" w:line="240" w:lineRule="auto"/>
        <w:rPr>
          <w:rFonts w:ascii="Arial" w:hAnsi="Arial" w:cs="Arial"/>
          <w:sz w:val="24"/>
          <w:szCs w:val="24"/>
        </w:rPr>
      </w:pPr>
      <w:r w:rsidRPr="00625AFE">
        <w:rPr>
          <w:rFonts w:ascii="Arial" w:hAnsi="Arial" w:cs="Arial"/>
          <w:sz w:val="24"/>
          <w:szCs w:val="24"/>
        </w:rPr>
        <w:t xml:space="preserve">This clause amends the definition of ‘official visitor’ in </w:t>
      </w:r>
      <w:r w:rsidR="00404F80" w:rsidRPr="00625AFE">
        <w:rPr>
          <w:rFonts w:ascii="Arial" w:hAnsi="Arial" w:cs="Arial"/>
          <w:sz w:val="24"/>
          <w:szCs w:val="24"/>
        </w:rPr>
        <w:t xml:space="preserve">section 8A of the Disability Services Act. This clause updates the definition </w:t>
      </w:r>
      <w:bookmarkStart w:id="4" w:name="_Hlk13226218"/>
      <w:r w:rsidR="00404F80" w:rsidRPr="00625AFE">
        <w:rPr>
          <w:rFonts w:ascii="Arial" w:hAnsi="Arial" w:cs="Arial"/>
          <w:sz w:val="24"/>
          <w:szCs w:val="24"/>
        </w:rPr>
        <w:t>to reflect that official visitors are appointed under section 6 the Official Visitor Act. This is related to the amendments at clause 6 above.</w:t>
      </w:r>
      <w:bookmarkEnd w:id="4"/>
    </w:p>
    <w:p w14:paraId="3457F714" w14:textId="68925B1F" w:rsidR="00404F80" w:rsidRPr="00625AFE" w:rsidRDefault="00404F80" w:rsidP="002A2ECB">
      <w:pPr>
        <w:spacing w:after="240" w:line="240" w:lineRule="auto"/>
        <w:rPr>
          <w:rFonts w:ascii="Arial" w:hAnsi="Arial" w:cs="Arial"/>
          <w:b/>
          <w:sz w:val="24"/>
          <w:szCs w:val="24"/>
        </w:rPr>
      </w:pPr>
      <w:r w:rsidRPr="00625AFE">
        <w:rPr>
          <w:rFonts w:ascii="Arial" w:hAnsi="Arial" w:cs="Arial"/>
          <w:b/>
          <w:sz w:val="24"/>
          <w:szCs w:val="24"/>
        </w:rPr>
        <w:lastRenderedPageBreak/>
        <w:t>Clause [1.6]</w:t>
      </w:r>
      <w:r w:rsidRPr="00625AFE">
        <w:rPr>
          <w:rFonts w:ascii="Arial" w:hAnsi="Arial" w:cs="Arial"/>
          <w:b/>
          <w:sz w:val="24"/>
          <w:szCs w:val="24"/>
        </w:rPr>
        <w:tab/>
        <w:t>Section 8C(1)</w:t>
      </w:r>
    </w:p>
    <w:p w14:paraId="51BE9C69" w14:textId="5E532309" w:rsidR="00404F80" w:rsidRPr="00625AFE" w:rsidRDefault="00404F80"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8C of the Disability Services Act. </w:t>
      </w:r>
      <w:r w:rsidR="00C24479" w:rsidRPr="00625AFE">
        <w:rPr>
          <w:rFonts w:ascii="Arial" w:hAnsi="Arial" w:cs="Arial"/>
          <w:sz w:val="24"/>
          <w:szCs w:val="24"/>
        </w:rPr>
        <w:t xml:space="preserve">Section 8C provides that an entitled person may request to not be visited by the official visitor. This clause </w:t>
      </w:r>
      <w:bookmarkStart w:id="5" w:name="_Hlk13233090"/>
      <w:r w:rsidR="00C24479" w:rsidRPr="00625AFE">
        <w:rPr>
          <w:rFonts w:ascii="Arial" w:hAnsi="Arial" w:cs="Arial"/>
          <w:sz w:val="24"/>
          <w:szCs w:val="24"/>
        </w:rPr>
        <w:t xml:space="preserve">updates the section to reflect that official visitors are appointed under section 6 the Official Visitor Act. This is related to the amendments at clause </w:t>
      </w:r>
      <w:r w:rsidR="0038735E" w:rsidRPr="00625AFE">
        <w:rPr>
          <w:rFonts w:ascii="Arial" w:hAnsi="Arial" w:cs="Arial"/>
          <w:sz w:val="24"/>
          <w:szCs w:val="24"/>
        </w:rPr>
        <w:t xml:space="preserve">6 </w:t>
      </w:r>
      <w:r w:rsidR="00C24479" w:rsidRPr="00625AFE">
        <w:rPr>
          <w:rFonts w:ascii="Arial" w:hAnsi="Arial" w:cs="Arial"/>
          <w:sz w:val="24"/>
          <w:szCs w:val="24"/>
        </w:rPr>
        <w:t>above.</w:t>
      </w:r>
    </w:p>
    <w:bookmarkEnd w:id="5"/>
    <w:p w14:paraId="7BCC88E5" w14:textId="754D6AA9" w:rsidR="00C24479" w:rsidRPr="00625AFE" w:rsidRDefault="00C24479" w:rsidP="002A2ECB">
      <w:pPr>
        <w:spacing w:after="240" w:line="240" w:lineRule="auto"/>
        <w:rPr>
          <w:rFonts w:ascii="Arial" w:hAnsi="Arial" w:cs="Arial"/>
          <w:b/>
          <w:sz w:val="24"/>
          <w:szCs w:val="24"/>
        </w:rPr>
      </w:pPr>
      <w:r w:rsidRPr="00625AFE">
        <w:rPr>
          <w:rFonts w:ascii="Arial" w:hAnsi="Arial" w:cs="Arial"/>
          <w:b/>
          <w:sz w:val="24"/>
          <w:szCs w:val="24"/>
        </w:rPr>
        <w:t>Clause [1.7]</w:t>
      </w:r>
      <w:r w:rsidRPr="00625AFE">
        <w:rPr>
          <w:rFonts w:ascii="Arial" w:hAnsi="Arial" w:cs="Arial"/>
          <w:b/>
          <w:sz w:val="24"/>
          <w:szCs w:val="24"/>
        </w:rPr>
        <w:tab/>
        <w:t>Section 8D(1), except example</w:t>
      </w:r>
    </w:p>
    <w:p w14:paraId="3601B920" w14:textId="07F18012" w:rsidR="00C24479" w:rsidRPr="00625AFE" w:rsidRDefault="00C24479" w:rsidP="002A2ECB">
      <w:pPr>
        <w:spacing w:after="240" w:line="240" w:lineRule="auto"/>
        <w:rPr>
          <w:rFonts w:ascii="Arial" w:hAnsi="Arial" w:cs="Arial"/>
          <w:sz w:val="24"/>
          <w:szCs w:val="24"/>
        </w:rPr>
      </w:pPr>
      <w:r w:rsidRPr="00625AFE">
        <w:rPr>
          <w:rFonts w:ascii="Arial" w:hAnsi="Arial" w:cs="Arial"/>
          <w:sz w:val="24"/>
          <w:szCs w:val="24"/>
        </w:rPr>
        <w:t xml:space="preserve">This clause amends substitutes section 8D(1) </w:t>
      </w:r>
      <w:r w:rsidR="009E3E8D" w:rsidRPr="00625AFE">
        <w:rPr>
          <w:rFonts w:ascii="Arial" w:hAnsi="Arial" w:cs="Arial"/>
          <w:sz w:val="24"/>
          <w:szCs w:val="24"/>
        </w:rPr>
        <w:t>of the Disability Services Act but retains the example in the current provision. The revised provision updates the section to reflect that official visitors are appointed under section 6 the Official Visitor Act. This is related to the amendments at clause</w:t>
      </w:r>
      <w:r w:rsidR="004B5463" w:rsidRPr="00625AFE">
        <w:rPr>
          <w:rFonts w:ascii="Arial" w:hAnsi="Arial" w:cs="Arial"/>
          <w:sz w:val="24"/>
          <w:szCs w:val="24"/>
        </w:rPr>
        <w:t xml:space="preserve"> 6 above. </w:t>
      </w:r>
    </w:p>
    <w:p w14:paraId="56CAD827" w14:textId="020E8EDB" w:rsidR="0038735E" w:rsidRPr="00625AFE" w:rsidRDefault="0038735E" w:rsidP="002A2ECB">
      <w:pPr>
        <w:spacing w:after="240" w:line="240" w:lineRule="auto"/>
        <w:rPr>
          <w:rFonts w:ascii="Arial" w:hAnsi="Arial" w:cs="Arial"/>
          <w:b/>
          <w:sz w:val="24"/>
          <w:szCs w:val="24"/>
        </w:rPr>
      </w:pPr>
      <w:r w:rsidRPr="00625AFE">
        <w:rPr>
          <w:rFonts w:ascii="Arial" w:hAnsi="Arial" w:cs="Arial"/>
          <w:b/>
          <w:sz w:val="24"/>
          <w:szCs w:val="24"/>
        </w:rPr>
        <w:t>Clause [1.8]</w:t>
      </w:r>
      <w:r w:rsidRPr="00625AFE">
        <w:rPr>
          <w:rFonts w:ascii="Arial" w:hAnsi="Arial" w:cs="Arial"/>
          <w:b/>
          <w:sz w:val="24"/>
          <w:szCs w:val="24"/>
        </w:rPr>
        <w:tab/>
        <w:t>New sections 8D(4) and (5)</w:t>
      </w:r>
    </w:p>
    <w:p w14:paraId="038B2035" w14:textId="1001DD3C" w:rsidR="0038735E" w:rsidRPr="00625AFE" w:rsidRDefault="0038735E" w:rsidP="002A2ECB">
      <w:pPr>
        <w:spacing w:after="240" w:line="240" w:lineRule="auto"/>
        <w:rPr>
          <w:rFonts w:ascii="Arial" w:hAnsi="Arial" w:cs="Arial"/>
          <w:sz w:val="24"/>
          <w:szCs w:val="24"/>
        </w:rPr>
      </w:pPr>
      <w:r w:rsidRPr="00625AFE">
        <w:rPr>
          <w:rFonts w:ascii="Arial" w:hAnsi="Arial" w:cs="Arial"/>
          <w:sz w:val="24"/>
          <w:szCs w:val="24"/>
        </w:rPr>
        <w:t xml:space="preserve">This clause inserts new sections 8D(4) and (5) into the Disability Services Act to be consistent with the amendments to the consent provisions in section 15 of the Official Visitor Act (see clause 11 above).  </w:t>
      </w:r>
    </w:p>
    <w:p w14:paraId="289DD283" w14:textId="7BB74247" w:rsidR="004B5463" w:rsidRPr="00625AFE" w:rsidRDefault="004B5463" w:rsidP="002A2ECB">
      <w:pPr>
        <w:spacing w:after="240" w:line="240" w:lineRule="auto"/>
        <w:rPr>
          <w:rFonts w:ascii="Arial" w:hAnsi="Arial" w:cs="Arial"/>
          <w:b/>
          <w:sz w:val="24"/>
          <w:szCs w:val="24"/>
        </w:rPr>
      </w:pPr>
      <w:r w:rsidRPr="00625AFE">
        <w:rPr>
          <w:rFonts w:ascii="Arial" w:hAnsi="Arial" w:cs="Arial"/>
          <w:b/>
          <w:sz w:val="24"/>
          <w:szCs w:val="24"/>
        </w:rPr>
        <w:t>Clause [1.</w:t>
      </w:r>
      <w:r w:rsidR="00B12FBC" w:rsidRPr="00625AFE">
        <w:rPr>
          <w:rFonts w:ascii="Arial" w:hAnsi="Arial" w:cs="Arial"/>
          <w:b/>
          <w:sz w:val="24"/>
          <w:szCs w:val="24"/>
        </w:rPr>
        <w:t>9</w:t>
      </w:r>
      <w:r w:rsidRPr="00625AFE">
        <w:rPr>
          <w:rFonts w:ascii="Arial" w:hAnsi="Arial" w:cs="Arial"/>
          <w:b/>
          <w:sz w:val="24"/>
          <w:szCs w:val="24"/>
        </w:rPr>
        <w:t>]</w:t>
      </w:r>
      <w:r w:rsidRPr="00625AFE">
        <w:rPr>
          <w:rFonts w:ascii="Arial" w:hAnsi="Arial" w:cs="Arial"/>
          <w:b/>
          <w:sz w:val="24"/>
          <w:szCs w:val="24"/>
        </w:rPr>
        <w:tab/>
        <w:t>Section 8E</w:t>
      </w:r>
    </w:p>
    <w:p w14:paraId="3252FB04" w14:textId="4076A869" w:rsidR="004B5463" w:rsidRPr="00625AFE" w:rsidRDefault="004B5463"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38735E" w:rsidRPr="00625AFE">
        <w:rPr>
          <w:rFonts w:ascii="Arial" w:hAnsi="Arial" w:cs="Arial"/>
          <w:sz w:val="24"/>
          <w:szCs w:val="24"/>
        </w:rPr>
        <w:t xml:space="preserve">substitutes section 8E of the Disability Services Act. </w:t>
      </w:r>
      <w:r w:rsidR="00B12FBC" w:rsidRPr="00625AFE">
        <w:rPr>
          <w:rFonts w:ascii="Arial" w:hAnsi="Arial" w:cs="Arial"/>
          <w:sz w:val="24"/>
          <w:szCs w:val="24"/>
        </w:rPr>
        <w:t xml:space="preserve">Section 8E requires the Director-General to keep a register of visitable places. This clause updates the section to refer to the amendments to the Official Visitor Act at clause 32 above. </w:t>
      </w:r>
    </w:p>
    <w:p w14:paraId="3EC9891B" w14:textId="77777777" w:rsidR="00742E07" w:rsidRPr="00625AFE" w:rsidRDefault="00742E07" w:rsidP="002A2ECB">
      <w:pPr>
        <w:spacing w:after="240" w:line="240" w:lineRule="auto"/>
        <w:rPr>
          <w:rFonts w:ascii="Arial" w:hAnsi="Arial" w:cs="Arial"/>
          <w:b/>
          <w:sz w:val="24"/>
          <w:szCs w:val="24"/>
        </w:rPr>
      </w:pPr>
    </w:p>
    <w:p w14:paraId="057EA907" w14:textId="22700701" w:rsidR="00B12FBC" w:rsidRPr="00625AFE" w:rsidRDefault="00B12FBC" w:rsidP="002A2ECB">
      <w:pPr>
        <w:spacing w:after="240" w:line="240" w:lineRule="auto"/>
        <w:rPr>
          <w:rFonts w:ascii="Arial" w:hAnsi="Arial" w:cs="Arial"/>
          <w:b/>
          <w:sz w:val="24"/>
          <w:szCs w:val="24"/>
        </w:rPr>
      </w:pPr>
      <w:r w:rsidRPr="00625AFE">
        <w:rPr>
          <w:rFonts w:ascii="Arial" w:hAnsi="Arial" w:cs="Arial"/>
          <w:b/>
          <w:sz w:val="24"/>
          <w:szCs w:val="24"/>
        </w:rPr>
        <w:t>Clause [1.10]</w:t>
      </w:r>
      <w:r w:rsidR="003C48C3" w:rsidRPr="00625AFE">
        <w:rPr>
          <w:rFonts w:ascii="Arial" w:hAnsi="Arial" w:cs="Arial"/>
          <w:b/>
          <w:sz w:val="24"/>
          <w:szCs w:val="24"/>
        </w:rPr>
        <w:t xml:space="preserve"> </w:t>
      </w:r>
      <w:r w:rsidRPr="00625AFE">
        <w:rPr>
          <w:rFonts w:ascii="Arial" w:hAnsi="Arial" w:cs="Arial"/>
          <w:b/>
          <w:sz w:val="24"/>
          <w:szCs w:val="24"/>
        </w:rPr>
        <w:t>Section 8F(1)</w:t>
      </w:r>
    </w:p>
    <w:p w14:paraId="67640D9F" w14:textId="1987362C" w:rsidR="00B12FBC" w:rsidRPr="00625AFE" w:rsidRDefault="00B12FBC"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8F (1) of the Disability Services Act to omit the reference to section 8E(2) and substitute ‘section 8E’. This amendment is related to the amendment at clause [1.9] above. </w:t>
      </w:r>
    </w:p>
    <w:p w14:paraId="14B3A7A4" w14:textId="647C3F51" w:rsidR="00327136" w:rsidRPr="00625AFE" w:rsidRDefault="00327136" w:rsidP="002A2ECB">
      <w:pPr>
        <w:spacing w:after="240" w:line="240" w:lineRule="auto"/>
        <w:rPr>
          <w:rFonts w:ascii="Arial" w:hAnsi="Arial" w:cs="Arial"/>
          <w:b/>
          <w:sz w:val="24"/>
          <w:szCs w:val="24"/>
        </w:rPr>
      </w:pPr>
      <w:r w:rsidRPr="00625AFE">
        <w:rPr>
          <w:rFonts w:ascii="Arial" w:hAnsi="Arial" w:cs="Arial"/>
          <w:b/>
          <w:sz w:val="24"/>
          <w:szCs w:val="24"/>
        </w:rPr>
        <w:t>Part 1.</w:t>
      </w:r>
      <w:r w:rsidR="00B12FBC" w:rsidRPr="00625AFE">
        <w:rPr>
          <w:rFonts w:ascii="Arial" w:hAnsi="Arial" w:cs="Arial"/>
          <w:b/>
          <w:sz w:val="24"/>
          <w:szCs w:val="24"/>
        </w:rPr>
        <w:t>4</w:t>
      </w:r>
      <w:r w:rsidRPr="00625AFE">
        <w:rPr>
          <w:rFonts w:ascii="Arial" w:hAnsi="Arial" w:cs="Arial"/>
          <w:b/>
          <w:sz w:val="24"/>
          <w:szCs w:val="24"/>
        </w:rPr>
        <w:tab/>
        <w:t>Housing Assistance Act</w:t>
      </w:r>
      <w:r w:rsidR="0069051B" w:rsidRPr="00625AFE">
        <w:rPr>
          <w:rFonts w:ascii="Arial" w:hAnsi="Arial" w:cs="Arial"/>
          <w:b/>
          <w:sz w:val="24"/>
          <w:szCs w:val="24"/>
        </w:rPr>
        <w:t xml:space="preserve"> 2007</w:t>
      </w:r>
      <w:r w:rsidRPr="00625AFE">
        <w:rPr>
          <w:rFonts w:ascii="Arial" w:hAnsi="Arial" w:cs="Arial"/>
          <w:b/>
          <w:sz w:val="24"/>
          <w:szCs w:val="24"/>
        </w:rPr>
        <w:t xml:space="preserve"> </w:t>
      </w:r>
    </w:p>
    <w:p w14:paraId="711B2B83" w14:textId="4D361AEE" w:rsidR="00BB7638" w:rsidRPr="00625AFE" w:rsidRDefault="009641A6" w:rsidP="002A2ECB">
      <w:pPr>
        <w:spacing w:after="240" w:line="240" w:lineRule="auto"/>
        <w:rPr>
          <w:rFonts w:ascii="Arial" w:hAnsi="Arial" w:cs="Arial"/>
          <w:sz w:val="24"/>
          <w:szCs w:val="24"/>
        </w:rPr>
      </w:pPr>
      <w:r w:rsidRPr="00625AFE">
        <w:rPr>
          <w:rFonts w:ascii="Arial" w:hAnsi="Arial" w:cs="Arial"/>
          <w:b/>
          <w:sz w:val="24"/>
          <w:szCs w:val="24"/>
        </w:rPr>
        <w:t>Clause [1.</w:t>
      </w:r>
      <w:r w:rsidR="004B5463" w:rsidRPr="00625AFE">
        <w:rPr>
          <w:rFonts w:ascii="Arial" w:hAnsi="Arial" w:cs="Arial"/>
          <w:b/>
          <w:sz w:val="24"/>
          <w:szCs w:val="24"/>
        </w:rPr>
        <w:t>1</w:t>
      </w:r>
      <w:r w:rsidR="00B12FBC" w:rsidRPr="00625AFE">
        <w:rPr>
          <w:rFonts w:ascii="Arial" w:hAnsi="Arial" w:cs="Arial"/>
          <w:b/>
          <w:sz w:val="24"/>
          <w:szCs w:val="24"/>
        </w:rPr>
        <w:t>1</w:t>
      </w:r>
      <w:r w:rsidRPr="00625AFE">
        <w:rPr>
          <w:rFonts w:ascii="Arial" w:hAnsi="Arial" w:cs="Arial"/>
          <w:b/>
          <w:sz w:val="24"/>
          <w:szCs w:val="24"/>
        </w:rPr>
        <w:t>]</w:t>
      </w:r>
      <w:r w:rsidR="003C48C3" w:rsidRPr="00625AFE">
        <w:rPr>
          <w:rFonts w:ascii="Arial" w:hAnsi="Arial" w:cs="Arial"/>
          <w:b/>
          <w:sz w:val="24"/>
          <w:szCs w:val="24"/>
        </w:rPr>
        <w:t xml:space="preserve"> </w:t>
      </w:r>
      <w:r w:rsidR="0069051B" w:rsidRPr="00625AFE">
        <w:rPr>
          <w:rFonts w:ascii="Arial" w:hAnsi="Arial" w:cs="Arial"/>
          <w:b/>
          <w:sz w:val="24"/>
          <w:szCs w:val="24"/>
        </w:rPr>
        <w:t xml:space="preserve">Section 24V, definition of </w:t>
      </w:r>
      <w:r w:rsidR="0069051B" w:rsidRPr="00625AFE">
        <w:rPr>
          <w:rFonts w:ascii="Arial" w:hAnsi="Arial" w:cs="Arial"/>
          <w:b/>
          <w:i/>
          <w:sz w:val="24"/>
          <w:szCs w:val="24"/>
        </w:rPr>
        <w:t xml:space="preserve">official visitor </w:t>
      </w:r>
      <w:r w:rsidR="00B12FBC" w:rsidRPr="00625AFE">
        <w:rPr>
          <w:rFonts w:ascii="Arial" w:hAnsi="Arial" w:cs="Arial"/>
          <w:b/>
          <w:sz w:val="24"/>
          <w:szCs w:val="24"/>
        </w:rPr>
        <w:t xml:space="preserve">and </w:t>
      </w:r>
      <w:r w:rsidR="00B12FBC" w:rsidRPr="00625AFE">
        <w:rPr>
          <w:rFonts w:ascii="Arial" w:hAnsi="Arial" w:cs="Arial"/>
          <w:b/>
          <w:i/>
          <w:sz w:val="24"/>
          <w:szCs w:val="24"/>
        </w:rPr>
        <w:t>visitable place</w:t>
      </w:r>
    </w:p>
    <w:p w14:paraId="242DA062" w14:textId="75DC3A6B" w:rsidR="0069051B" w:rsidRPr="00625AFE" w:rsidRDefault="0069051B"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223C89" w:rsidRPr="00625AFE">
        <w:rPr>
          <w:rFonts w:ascii="Arial" w:hAnsi="Arial" w:cs="Arial"/>
          <w:sz w:val="24"/>
          <w:szCs w:val="24"/>
        </w:rPr>
        <w:t>amends the definition</w:t>
      </w:r>
      <w:r w:rsidR="00B12FBC" w:rsidRPr="00625AFE">
        <w:rPr>
          <w:rFonts w:ascii="Arial" w:hAnsi="Arial" w:cs="Arial"/>
          <w:sz w:val="24"/>
          <w:szCs w:val="24"/>
        </w:rPr>
        <w:t>s</w:t>
      </w:r>
      <w:r w:rsidR="00223C89" w:rsidRPr="00625AFE">
        <w:rPr>
          <w:rFonts w:ascii="Arial" w:hAnsi="Arial" w:cs="Arial"/>
          <w:sz w:val="24"/>
          <w:szCs w:val="24"/>
        </w:rPr>
        <w:t xml:space="preserve"> of ‘official visitor’ </w:t>
      </w:r>
      <w:r w:rsidR="00B12FBC" w:rsidRPr="00625AFE">
        <w:rPr>
          <w:rFonts w:ascii="Arial" w:hAnsi="Arial" w:cs="Arial"/>
          <w:sz w:val="24"/>
          <w:szCs w:val="24"/>
        </w:rPr>
        <w:t xml:space="preserve">and ‘visitable place’ </w:t>
      </w:r>
      <w:r w:rsidR="00223C89" w:rsidRPr="00625AFE">
        <w:rPr>
          <w:rFonts w:ascii="Arial" w:hAnsi="Arial" w:cs="Arial"/>
          <w:sz w:val="24"/>
          <w:szCs w:val="24"/>
        </w:rPr>
        <w:t xml:space="preserve">in section 24V of the Housing Assistance Act. </w:t>
      </w:r>
      <w:bookmarkStart w:id="6" w:name="_Hlk13234264"/>
      <w:r w:rsidR="0028556B" w:rsidRPr="00625AFE">
        <w:rPr>
          <w:rFonts w:ascii="Arial" w:hAnsi="Arial" w:cs="Arial"/>
          <w:sz w:val="24"/>
          <w:szCs w:val="24"/>
        </w:rPr>
        <w:t xml:space="preserve">This amendment updates the definition </w:t>
      </w:r>
      <w:bookmarkStart w:id="7" w:name="_Hlk13234581"/>
      <w:r w:rsidR="00B12FBC" w:rsidRPr="00625AFE">
        <w:rPr>
          <w:rFonts w:ascii="Arial" w:hAnsi="Arial" w:cs="Arial"/>
          <w:sz w:val="24"/>
          <w:szCs w:val="24"/>
        </w:rPr>
        <w:t xml:space="preserve">of ‘official visitor’ </w:t>
      </w:r>
      <w:r w:rsidR="00345F43" w:rsidRPr="00625AFE">
        <w:rPr>
          <w:rFonts w:ascii="Arial" w:hAnsi="Arial" w:cs="Arial"/>
          <w:sz w:val="24"/>
          <w:szCs w:val="24"/>
        </w:rPr>
        <w:t xml:space="preserve">to </w:t>
      </w:r>
      <w:r w:rsidR="0028556B" w:rsidRPr="00625AFE">
        <w:rPr>
          <w:rFonts w:ascii="Arial" w:hAnsi="Arial" w:cs="Arial"/>
          <w:sz w:val="24"/>
          <w:szCs w:val="24"/>
        </w:rPr>
        <w:t xml:space="preserve">reflect that official visitors are appointed under section 6 the Official Visitor Act. This is related to the amendments at clause 6 </w:t>
      </w:r>
      <w:r w:rsidR="00B12FBC" w:rsidRPr="00625AFE">
        <w:rPr>
          <w:rFonts w:ascii="Arial" w:hAnsi="Arial" w:cs="Arial"/>
          <w:sz w:val="24"/>
          <w:szCs w:val="24"/>
        </w:rPr>
        <w:t>above</w:t>
      </w:r>
      <w:r w:rsidR="0028556B" w:rsidRPr="00625AFE">
        <w:rPr>
          <w:rFonts w:ascii="Arial" w:hAnsi="Arial" w:cs="Arial"/>
          <w:sz w:val="24"/>
          <w:szCs w:val="24"/>
        </w:rPr>
        <w:t>.</w:t>
      </w:r>
      <w:bookmarkEnd w:id="6"/>
      <w:bookmarkEnd w:id="7"/>
      <w:r w:rsidR="0028556B" w:rsidRPr="00625AFE">
        <w:rPr>
          <w:rFonts w:ascii="Arial" w:hAnsi="Arial" w:cs="Arial"/>
          <w:sz w:val="24"/>
          <w:szCs w:val="24"/>
        </w:rPr>
        <w:t xml:space="preserve"> </w:t>
      </w:r>
    </w:p>
    <w:p w14:paraId="3F75B1FB" w14:textId="7FC3850D" w:rsidR="004B5463" w:rsidRPr="00625AFE" w:rsidRDefault="004B5463" w:rsidP="002A2ECB">
      <w:pPr>
        <w:spacing w:after="240" w:line="240" w:lineRule="auto"/>
        <w:rPr>
          <w:rFonts w:ascii="Arial" w:hAnsi="Arial" w:cs="Arial"/>
          <w:sz w:val="24"/>
          <w:szCs w:val="24"/>
        </w:rPr>
      </w:pPr>
      <w:r w:rsidRPr="00625AFE">
        <w:rPr>
          <w:rFonts w:ascii="Arial" w:hAnsi="Arial" w:cs="Arial"/>
          <w:sz w:val="24"/>
          <w:szCs w:val="24"/>
        </w:rPr>
        <w:t>This clause substitutes the definition of ‘visitable place’ in section 25V of the Housing Assistance Act to update the kinds of accommodation that an official visitor may visit. New section 25V provides</w:t>
      </w:r>
      <w:r w:rsidR="00625AFE">
        <w:rPr>
          <w:rFonts w:ascii="Arial" w:hAnsi="Arial" w:cs="Arial"/>
          <w:sz w:val="24"/>
          <w:szCs w:val="24"/>
        </w:rPr>
        <w:t xml:space="preserve"> an expanded definition of a</w:t>
      </w:r>
      <w:r w:rsidRPr="00625AFE">
        <w:rPr>
          <w:rFonts w:ascii="Arial" w:hAnsi="Arial" w:cs="Arial"/>
          <w:sz w:val="24"/>
          <w:szCs w:val="24"/>
        </w:rPr>
        <w:t xml:space="preserve"> ‘visitable place’ </w:t>
      </w:r>
      <w:r w:rsidR="00625AFE">
        <w:rPr>
          <w:rFonts w:ascii="Arial" w:hAnsi="Arial" w:cs="Arial"/>
          <w:sz w:val="24"/>
          <w:szCs w:val="24"/>
        </w:rPr>
        <w:t xml:space="preserve">which now </w:t>
      </w:r>
      <w:r w:rsidRPr="00625AFE">
        <w:rPr>
          <w:rFonts w:ascii="Arial" w:hAnsi="Arial" w:cs="Arial"/>
          <w:sz w:val="24"/>
          <w:szCs w:val="24"/>
        </w:rPr>
        <w:t>includes single occupancy independent accommodation</w:t>
      </w:r>
      <w:r w:rsidR="00625AFE">
        <w:rPr>
          <w:rFonts w:ascii="Arial" w:hAnsi="Arial" w:cs="Arial"/>
          <w:sz w:val="24"/>
          <w:szCs w:val="24"/>
        </w:rPr>
        <w:t xml:space="preserve"> for people who are homeless or at risk of homelessness, as well as multiple occupancy supported accommodation for people who are homeless or at risk of homelessness. In each case the</w:t>
      </w:r>
      <w:r w:rsidRPr="00625AFE">
        <w:rPr>
          <w:rFonts w:ascii="Arial" w:hAnsi="Arial" w:cs="Arial"/>
          <w:sz w:val="24"/>
          <w:szCs w:val="24"/>
        </w:rPr>
        <w:t xml:space="preserve"> accommodation </w:t>
      </w:r>
      <w:r w:rsidR="00625AFE">
        <w:rPr>
          <w:rFonts w:ascii="Arial" w:hAnsi="Arial" w:cs="Arial"/>
          <w:sz w:val="24"/>
          <w:szCs w:val="24"/>
        </w:rPr>
        <w:t>must be provided</w:t>
      </w:r>
      <w:r w:rsidRPr="00625AFE">
        <w:rPr>
          <w:rFonts w:ascii="Arial" w:hAnsi="Arial" w:cs="Arial"/>
          <w:sz w:val="24"/>
          <w:szCs w:val="24"/>
        </w:rPr>
        <w:t xml:space="preserve"> by an entity funded by the Territory. </w:t>
      </w:r>
      <w:r w:rsidR="00D46843" w:rsidRPr="00625AFE">
        <w:rPr>
          <w:rFonts w:ascii="Arial" w:hAnsi="Arial" w:cs="Arial"/>
          <w:sz w:val="24"/>
          <w:szCs w:val="24"/>
        </w:rPr>
        <w:t xml:space="preserve">This expanded definition will </w:t>
      </w:r>
      <w:r w:rsidR="00625AFE">
        <w:rPr>
          <w:rFonts w:ascii="Arial" w:hAnsi="Arial" w:cs="Arial"/>
          <w:sz w:val="24"/>
          <w:szCs w:val="24"/>
        </w:rPr>
        <w:t xml:space="preserve">only </w:t>
      </w:r>
      <w:r w:rsidR="00D46843" w:rsidRPr="00625AFE">
        <w:rPr>
          <w:rFonts w:ascii="Arial" w:hAnsi="Arial" w:cs="Arial"/>
          <w:sz w:val="24"/>
          <w:szCs w:val="24"/>
        </w:rPr>
        <w:t>allow official visitors to visit a</w:t>
      </w:r>
      <w:r w:rsidR="008E31CB" w:rsidRPr="00625AFE">
        <w:rPr>
          <w:rFonts w:ascii="Arial" w:hAnsi="Arial" w:cs="Arial"/>
          <w:sz w:val="24"/>
          <w:szCs w:val="24"/>
        </w:rPr>
        <w:t>n entitled</w:t>
      </w:r>
      <w:r w:rsidR="00D46843" w:rsidRPr="00625AFE">
        <w:rPr>
          <w:rFonts w:ascii="Arial" w:hAnsi="Arial" w:cs="Arial"/>
          <w:sz w:val="24"/>
          <w:szCs w:val="24"/>
        </w:rPr>
        <w:t xml:space="preserve"> person in </w:t>
      </w:r>
      <w:r w:rsidR="00625AFE">
        <w:rPr>
          <w:rFonts w:ascii="Arial" w:hAnsi="Arial" w:cs="Arial"/>
          <w:sz w:val="24"/>
          <w:szCs w:val="24"/>
        </w:rPr>
        <w:lastRenderedPageBreak/>
        <w:t xml:space="preserve">accommodation </w:t>
      </w:r>
      <w:r w:rsidR="00D46843" w:rsidRPr="00625AFE">
        <w:rPr>
          <w:rFonts w:ascii="Arial" w:hAnsi="Arial" w:cs="Arial"/>
          <w:sz w:val="24"/>
          <w:szCs w:val="24"/>
        </w:rPr>
        <w:t>provided by specialist homelessness services</w:t>
      </w:r>
      <w:r w:rsidR="00625AFE">
        <w:rPr>
          <w:rFonts w:ascii="Arial" w:hAnsi="Arial" w:cs="Arial"/>
          <w:sz w:val="24"/>
          <w:szCs w:val="24"/>
        </w:rPr>
        <w:t xml:space="preserve">. </w:t>
      </w:r>
      <w:r w:rsidR="00D46843" w:rsidRPr="00625AFE">
        <w:rPr>
          <w:rFonts w:ascii="Arial" w:hAnsi="Arial" w:cs="Arial"/>
          <w:sz w:val="24"/>
          <w:szCs w:val="24"/>
        </w:rPr>
        <w:t xml:space="preserve">It </w:t>
      </w:r>
      <w:r w:rsidR="00625AFE">
        <w:rPr>
          <w:rFonts w:ascii="Arial" w:hAnsi="Arial" w:cs="Arial"/>
          <w:sz w:val="24"/>
          <w:szCs w:val="24"/>
        </w:rPr>
        <w:t>does not apply to general housing assistance provided through public and community housing.</w:t>
      </w:r>
    </w:p>
    <w:p w14:paraId="11ADB7E4" w14:textId="58D479F0" w:rsidR="004B5463" w:rsidRPr="00625AFE" w:rsidRDefault="004B5463" w:rsidP="002A2ECB">
      <w:pPr>
        <w:spacing w:after="240" w:line="240" w:lineRule="auto"/>
        <w:rPr>
          <w:rFonts w:ascii="Arial" w:hAnsi="Arial" w:cs="Arial"/>
          <w:b/>
          <w:sz w:val="24"/>
          <w:szCs w:val="24"/>
        </w:rPr>
      </w:pPr>
      <w:r w:rsidRPr="00625AFE">
        <w:rPr>
          <w:rFonts w:ascii="Arial" w:hAnsi="Arial" w:cs="Arial"/>
          <w:b/>
          <w:sz w:val="24"/>
          <w:szCs w:val="24"/>
        </w:rPr>
        <w:t>Clause [1.12]</w:t>
      </w:r>
      <w:r w:rsidR="003C48C3" w:rsidRPr="00625AFE">
        <w:rPr>
          <w:rFonts w:ascii="Arial" w:hAnsi="Arial" w:cs="Arial"/>
          <w:b/>
          <w:sz w:val="24"/>
          <w:szCs w:val="24"/>
        </w:rPr>
        <w:tab/>
      </w:r>
      <w:r w:rsidRPr="00625AFE">
        <w:rPr>
          <w:rFonts w:ascii="Arial" w:hAnsi="Arial" w:cs="Arial"/>
          <w:b/>
          <w:sz w:val="24"/>
          <w:szCs w:val="24"/>
        </w:rPr>
        <w:t>Section 25W(2)</w:t>
      </w:r>
    </w:p>
    <w:p w14:paraId="69BC2B9E" w14:textId="11859782" w:rsidR="00D46843" w:rsidRPr="00625AFE" w:rsidRDefault="004B5463" w:rsidP="002A2ECB">
      <w:pPr>
        <w:spacing w:after="240" w:line="240" w:lineRule="auto"/>
        <w:rPr>
          <w:rFonts w:ascii="Arial" w:hAnsi="Arial" w:cs="Arial"/>
          <w:sz w:val="24"/>
          <w:szCs w:val="24"/>
        </w:rPr>
      </w:pPr>
      <w:r w:rsidRPr="00625AFE">
        <w:rPr>
          <w:rFonts w:ascii="Arial" w:hAnsi="Arial" w:cs="Arial"/>
          <w:sz w:val="24"/>
          <w:szCs w:val="24"/>
        </w:rPr>
        <w:t xml:space="preserve">This clause substitutes section 25W(2) of the Housing Assistance Act. Substituted section 25W(2) provides that the official visitor may visit a visitable place without giving notice to the operating entity in the following circumstances. If the visitable place is multiple occupancy accommodation, the official visitor may visit without notice if the official visitor reasonably believes, or has been given a complaint, that an entitled person at the visitable place is at risk of abuse and harm and the entitled person consents to the visit. If the visitable place is single occupancy independent accommodation, the official visitor may visit without notice if the official visitor reasonably believes, or has been given a complaint, that there is serious risk to the health or welfare of an entitled person at the visitable place. </w:t>
      </w:r>
    </w:p>
    <w:p w14:paraId="4D12044F" w14:textId="10CE4364" w:rsidR="008E31CB" w:rsidRPr="00625AFE" w:rsidRDefault="008E31CB" w:rsidP="002A2ECB">
      <w:pPr>
        <w:spacing w:after="240" w:line="240" w:lineRule="auto"/>
        <w:rPr>
          <w:rFonts w:ascii="Arial" w:hAnsi="Arial" w:cs="Arial"/>
          <w:sz w:val="24"/>
          <w:szCs w:val="24"/>
        </w:rPr>
      </w:pPr>
      <w:r w:rsidRPr="00625AFE">
        <w:rPr>
          <w:rFonts w:ascii="Arial" w:hAnsi="Arial" w:cs="Arial"/>
          <w:sz w:val="24"/>
          <w:szCs w:val="24"/>
        </w:rPr>
        <w:t>It is intended that official visitors will generally only visit</w:t>
      </w:r>
      <w:r w:rsidR="007430B0" w:rsidRPr="00625AFE">
        <w:rPr>
          <w:rFonts w:ascii="Arial" w:hAnsi="Arial" w:cs="Arial"/>
          <w:sz w:val="24"/>
          <w:szCs w:val="24"/>
        </w:rPr>
        <w:t xml:space="preserve"> an entitled person</w:t>
      </w:r>
      <w:r w:rsidRPr="00625AFE">
        <w:rPr>
          <w:rFonts w:ascii="Arial" w:hAnsi="Arial" w:cs="Arial"/>
          <w:sz w:val="24"/>
          <w:szCs w:val="24"/>
        </w:rPr>
        <w:t xml:space="preserve"> in independent single occupancy accommodation on request from the entitled person. However</w:t>
      </w:r>
      <w:r w:rsidR="007430B0" w:rsidRPr="00625AFE">
        <w:rPr>
          <w:rFonts w:ascii="Arial" w:hAnsi="Arial" w:cs="Arial"/>
          <w:sz w:val="24"/>
          <w:szCs w:val="24"/>
        </w:rPr>
        <w:t xml:space="preserve">, </w:t>
      </w:r>
      <w:r w:rsidRPr="00625AFE">
        <w:rPr>
          <w:rFonts w:ascii="Arial" w:hAnsi="Arial" w:cs="Arial"/>
          <w:sz w:val="24"/>
          <w:szCs w:val="24"/>
        </w:rPr>
        <w:t>this provision will allow the official visitor to attend premises without seeking prior consent from the entitled person</w:t>
      </w:r>
      <w:r w:rsidR="007430B0" w:rsidRPr="00625AFE">
        <w:rPr>
          <w:rFonts w:ascii="Arial" w:hAnsi="Arial" w:cs="Arial"/>
          <w:sz w:val="24"/>
          <w:szCs w:val="24"/>
        </w:rPr>
        <w:t>,</w:t>
      </w:r>
      <w:r w:rsidRPr="00625AFE">
        <w:rPr>
          <w:rFonts w:ascii="Arial" w:hAnsi="Arial" w:cs="Arial"/>
          <w:sz w:val="24"/>
          <w:szCs w:val="24"/>
        </w:rPr>
        <w:t xml:space="preserve"> or notifying the operating entity</w:t>
      </w:r>
      <w:r w:rsidR="007430B0" w:rsidRPr="00625AFE">
        <w:rPr>
          <w:rFonts w:ascii="Arial" w:hAnsi="Arial" w:cs="Arial"/>
          <w:sz w:val="24"/>
          <w:szCs w:val="24"/>
        </w:rPr>
        <w:t>,</w:t>
      </w:r>
      <w:r w:rsidRPr="00625AFE">
        <w:rPr>
          <w:rFonts w:ascii="Arial" w:hAnsi="Arial" w:cs="Arial"/>
          <w:sz w:val="24"/>
          <w:szCs w:val="24"/>
        </w:rPr>
        <w:t xml:space="preserve"> where the official visitor reasonably believes that there is a serious risk to the health or welfare of the entitled person. In these circumstances it may be difficult to seek the entitled person’s consent prior to the visit. An official visitor </w:t>
      </w:r>
      <w:r w:rsidR="007430B0" w:rsidRPr="00625AFE">
        <w:rPr>
          <w:rFonts w:ascii="Arial" w:hAnsi="Arial" w:cs="Arial"/>
          <w:sz w:val="24"/>
          <w:szCs w:val="24"/>
        </w:rPr>
        <w:t>will not</w:t>
      </w:r>
      <w:r w:rsidRPr="00625AFE">
        <w:rPr>
          <w:rFonts w:ascii="Arial" w:hAnsi="Arial" w:cs="Arial"/>
          <w:sz w:val="24"/>
          <w:szCs w:val="24"/>
        </w:rPr>
        <w:t xml:space="preserve"> enter single occupancy independent premises without the consent of the entitled person.</w:t>
      </w:r>
    </w:p>
    <w:p w14:paraId="6479C5A2" w14:textId="6A56D29D" w:rsidR="0028556B" w:rsidRPr="00625AFE" w:rsidRDefault="0028556B" w:rsidP="002A2ECB">
      <w:pPr>
        <w:spacing w:after="240" w:line="240" w:lineRule="auto"/>
        <w:rPr>
          <w:rFonts w:ascii="Arial" w:hAnsi="Arial" w:cs="Arial"/>
          <w:b/>
          <w:sz w:val="24"/>
          <w:szCs w:val="24"/>
        </w:rPr>
      </w:pPr>
      <w:r w:rsidRPr="00625AFE">
        <w:rPr>
          <w:rFonts w:ascii="Arial" w:hAnsi="Arial" w:cs="Arial"/>
          <w:b/>
          <w:sz w:val="24"/>
          <w:szCs w:val="24"/>
        </w:rPr>
        <w:t>Part 1.</w:t>
      </w:r>
      <w:r w:rsidR="00B12FBC" w:rsidRPr="00625AFE">
        <w:rPr>
          <w:rFonts w:ascii="Arial" w:hAnsi="Arial" w:cs="Arial"/>
          <w:b/>
          <w:sz w:val="24"/>
          <w:szCs w:val="24"/>
        </w:rPr>
        <w:t>5</w:t>
      </w:r>
      <w:r w:rsidRPr="00625AFE">
        <w:rPr>
          <w:rFonts w:ascii="Arial" w:hAnsi="Arial" w:cs="Arial"/>
          <w:b/>
          <w:sz w:val="24"/>
          <w:szCs w:val="24"/>
        </w:rPr>
        <w:tab/>
        <w:t>Mental Health Act 2015</w:t>
      </w:r>
    </w:p>
    <w:p w14:paraId="093ED7E1" w14:textId="6E3F2344" w:rsidR="0028556B" w:rsidRPr="00625AFE" w:rsidRDefault="0028556B" w:rsidP="002A2ECB">
      <w:pPr>
        <w:spacing w:after="240" w:line="240" w:lineRule="auto"/>
        <w:rPr>
          <w:rFonts w:ascii="Arial" w:hAnsi="Arial" w:cs="Arial"/>
          <w:b/>
          <w:i/>
          <w:sz w:val="24"/>
          <w:szCs w:val="24"/>
        </w:rPr>
      </w:pPr>
      <w:r w:rsidRPr="00625AFE">
        <w:rPr>
          <w:rFonts w:ascii="Arial" w:hAnsi="Arial" w:cs="Arial"/>
          <w:b/>
          <w:sz w:val="24"/>
          <w:szCs w:val="24"/>
        </w:rPr>
        <w:t>Clause [1.1</w:t>
      </w:r>
      <w:r w:rsidR="00CB598E" w:rsidRPr="00625AFE">
        <w:rPr>
          <w:rFonts w:ascii="Arial" w:hAnsi="Arial" w:cs="Arial"/>
          <w:b/>
          <w:sz w:val="24"/>
          <w:szCs w:val="24"/>
        </w:rPr>
        <w:t>3</w:t>
      </w:r>
      <w:r w:rsidRPr="00625AFE">
        <w:rPr>
          <w:rFonts w:ascii="Arial" w:hAnsi="Arial" w:cs="Arial"/>
          <w:b/>
          <w:sz w:val="24"/>
          <w:szCs w:val="24"/>
        </w:rPr>
        <w:t>]</w:t>
      </w:r>
      <w:r w:rsidRPr="00625AFE">
        <w:rPr>
          <w:rFonts w:ascii="Arial" w:hAnsi="Arial" w:cs="Arial"/>
          <w:b/>
          <w:sz w:val="24"/>
          <w:szCs w:val="24"/>
        </w:rPr>
        <w:tab/>
        <w:t xml:space="preserve">Section 208, definition of </w:t>
      </w:r>
      <w:r w:rsidRPr="00625AFE">
        <w:rPr>
          <w:rFonts w:ascii="Arial" w:hAnsi="Arial" w:cs="Arial"/>
          <w:b/>
          <w:i/>
          <w:sz w:val="24"/>
          <w:szCs w:val="24"/>
        </w:rPr>
        <w:t>official visitor</w:t>
      </w:r>
    </w:p>
    <w:p w14:paraId="2D5B1BD0" w14:textId="2497B101" w:rsidR="0028556B" w:rsidRPr="00625AFE" w:rsidRDefault="0028556B" w:rsidP="002A2ECB">
      <w:pPr>
        <w:spacing w:after="240" w:line="240" w:lineRule="auto"/>
        <w:rPr>
          <w:rFonts w:ascii="Arial" w:hAnsi="Arial" w:cs="Arial"/>
          <w:sz w:val="24"/>
          <w:szCs w:val="24"/>
        </w:rPr>
      </w:pPr>
      <w:r w:rsidRPr="00625AFE">
        <w:rPr>
          <w:rFonts w:ascii="Arial" w:hAnsi="Arial" w:cs="Arial"/>
          <w:sz w:val="24"/>
          <w:szCs w:val="24"/>
        </w:rPr>
        <w:t xml:space="preserve">This clause amends the definition of ‘official visitor’ in section 208 of the Mental Health Act. This amendment updates the definition </w:t>
      </w:r>
      <w:r w:rsidR="00345F43" w:rsidRPr="00625AFE">
        <w:rPr>
          <w:rFonts w:ascii="Arial" w:hAnsi="Arial" w:cs="Arial"/>
          <w:sz w:val="24"/>
          <w:szCs w:val="24"/>
        </w:rPr>
        <w:t xml:space="preserve">to </w:t>
      </w:r>
      <w:r w:rsidRPr="00625AFE">
        <w:rPr>
          <w:rFonts w:ascii="Arial" w:hAnsi="Arial" w:cs="Arial"/>
          <w:sz w:val="24"/>
          <w:szCs w:val="24"/>
        </w:rPr>
        <w:t>reflect that official visitors are appointed under section 6 the Official Visitor Act. This is related to the amendments at clause 6 above.</w:t>
      </w:r>
    </w:p>
    <w:p w14:paraId="65CC4016" w14:textId="2BBB5153" w:rsidR="0028556B" w:rsidRPr="00625AFE" w:rsidRDefault="0028556B"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4</w:t>
      </w:r>
      <w:r w:rsidRPr="00625AFE">
        <w:rPr>
          <w:rFonts w:ascii="Arial" w:hAnsi="Arial" w:cs="Arial"/>
          <w:b/>
          <w:sz w:val="24"/>
          <w:szCs w:val="24"/>
        </w:rPr>
        <w:t xml:space="preserve">] </w:t>
      </w:r>
      <w:r w:rsidRPr="00625AFE">
        <w:rPr>
          <w:rFonts w:ascii="Arial" w:hAnsi="Arial" w:cs="Arial"/>
          <w:b/>
          <w:sz w:val="24"/>
          <w:szCs w:val="24"/>
        </w:rPr>
        <w:tab/>
        <w:t>Section 209</w:t>
      </w:r>
    </w:p>
    <w:p w14:paraId="729A0151" w14:textId="20C62168" w:rsidR="0028556B" w:rsidRPr="00625AFE" w:rsidRDefault="0028556B" w:rsidP="002A2ECB">
      <w:pPr>
        <w:spacing w:after="240" w:line="240" w:lineRule="auto"/>
        <w:rPr>
          <w:rFonts w:ascii="Arial" w:hAnsi="Arial" w:cs="Arial"/>
          <w:sz w:val="24"/>
          <w:szCs w:val="24"/>
        </w:rPr>
      </w:pPr>
      <w:r w:rsidRPr="00625AFE">
        <w:rPr>
          <w:rFonts w:ascii="Arial" w:hAnsi="Arial" w:cs="Arial"/>
          <w:sz w:val="24"/>
          <w:szCs w:val="24"/>
        </w:rPr>
        <w:t>This clause amends section 209 of the Mental Health Act. Section 209 prescribes suitability requirements for the appointment of official visitors. Th</w:t>
      </w:r>
      <w:r w:rsidR="00816325" w:rsidRPr="00625AFE">
        <w:rPr>
          <w:rFonts w:ascii="Arial" w:hAnsi="Arial" w:cs="Arial"/>
          <w:sz w:val="24"/>
          <w:szCs w:val="24"/>
        </w:rPr>
        <w:t xml:space="preserve">is clause amends the section to </w:t>
      </w:r>
      <w:r w:rsidR="00345F43" w:rsidRPr="00625AFE">
        <w:rPr>
          <w:rFonts w:ascii="Arial" w:hAnsi="Arial" w:cs="Arial"/>
          <w:sz w:val="24"/>
          <w:szCs w:val="24"/>
        </w:rPr>
        <w:t>include the terms ‘for a visitable place’. This updates the section to reflect that official visitors are appointed under section 6 the Official Visitor Act. This is related to the amendments at clause 6 above.</w:t>
      </w:r>
    </w:p>
    <w:p w14:paraId="04D55226" w14:textId="4265F379" w:rsidR="00345F43" w:rsidRPr="00625AFE" w:rsidRDefault="00345F43"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5</w:t>
      </w:r>
      <w:r w:rsidRPr="00625AFE">
        <w:rPr>
          <w:rFonts w:ascii="Arial" w:hAnsi="Arial" w:cs="Arial"/>
          <w:b/>
          <w:sz w:val="24"/>
          <w:szCs w:val="24"/>
        </w:rPr>
        <w:t>]</w:t>
      </w:r>
      <w:r w:rsidRPr="00625AFE">
        <w:rPr>
          <w:rFonts w:ascii="Arial" w:hAnsi="Arial" w:cs="Arial"/>
          <w:b/>
          <w:sz w:val="24"/>
          <w:szCs w:val="24"/>
        </w:rPr>
        <w:tab/>
        <w:t>Section 210</w:t>
      </w:r>
    </w:p>
    <w:p w14:paraId="2023DE4B" w14:textId="0908F474" w:rsidR="00345F43" w:rsidRPr="00625AFE" w:rsidRDefault="00345F43" w:rsidP="002A2ECB">
      <w:pPr>
        <w:spacing w:after="240" w:line="240" w:lineRule="auto"/>
        <w:rPr>
          <w:rFonts w:ascii="Arial" w:hAnsi="Arial" w:cs="Arial"/>
          <w:sz w:val="24"/>
          <w:szCs w:val="24"/>
        </w:rPr>
      </w:pPr>
      <w:r w:rsidRPr="00625AFE">
        <w:rPr>
          <w:rFonts w:ascii="Arial" w:hAnsi="Arial" w:cs="Arial"/>
          <w:sz w:val="24"/>
          <w:szCs w:val="24"/>
        </w:rPr>
        <w:t xml:space="preserve">This clause omits section 210 of the Mental Health Act. Section 210 provides that the Minister may appoint one official visitor as the principal official visitor. This section has been omitted as this position is now redundant. </w:t>
      </w:r>
    </w:p>
    <w:p w14:paraId="5A814B85" w14:textId="4354EFF2" w:rsidR="00345F43" w:rsidRPr="00625AFE" w:rsidRDefault="00345F43"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6</w:t>
      </w:r>
      <w:r w:rsidRPr="00625AFE">
        <w:rPr>
          <w:rFonts w:ascii="Arial" w:hAnsi="Arial" w:cs="Arial"/>
          <w:b/>
          <w:sz w:val="24"/>
          <w:szCs w:val="24"/>
        </w:rPr>
        <w:t>]</w:t>
      </w:r>
      <w:r w:rsidRPr="00625AFE">
        <w:rPr>
          <w:rFonts w:ascii="Arial" w:hAnsi="Arial" w:cs="Arial"/>
          <w:b/>
          <w:sz w:val="24"/>
          <w:szCs w:val="24"/>
        </w:rPr>
        <w:tab/>
        <w:t>Section 211</w:t>
      </w:r>
    </w:p>
    <w:p w14:paraId="2A74A4A6" w14:textId="4A7328E1" w:rsidR="009641A6" w:rsidRPr="00625AFE" w:rsidRDefault="00345F43"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211 of the Mental Health Act to include the terms ‘for a visitable place’. This updates the section to reflect that official visitors are appointed </w:t>
      </w:r>
      <w:r w:rsidRPr="00625AFE">
        <w:rPr>
          <w:rFonts w:ascii="Arial" w:hAnsi="Arial" w:cs="Arial"/>
          <w:sz w:val="24"/>
          <w:szCs w:val="24"/>
        </w:rPr>
        <w:lastRenderedPageBreak/>
        <w:t>under section 6 the Official Visitor Act. This is related to the amendments at clause 6 above.</w:t>
      </w:r>
    </w:p>
    <w:p w14:paraId="2BF31511" w14:textId="26896F48" w:rsidR="00345F43" w:rsidRPr="00625AFE" w:rsidRDefault="00345F43"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7</w:t>
      </w:r>
      <w:r w:rsidRPr="00625AFE">
        <w:rPr>
          <w:rFonts w:ascii="Arial" w:hAnsi="Arial" w:cs="Arial"/>
          <w:b/>
          <w:sz w:val="24"/>
          <w:szCs w:val="24"/>
        </w:rPr>
        <w:t>]</w:t>
      </w:r>
      <w:r w:rsidR="00A10092" w:rsidRPr="00625AFE">
        <w:rPr>
          <w:rFonts w:ascii="Arial" w:hAnsi="Arial" w:cs="Arial"/>
          <w:b/>
          <w:sz w:val="24"/>
          <w:szCs w:val="24"/>
        </w:rPr>
        <w:tab/>
      </w:r>
      <w:r w:rsidRPr="00625AFE">
        <w:rPr>
          <w:rFonts w:ascii="Arial" w:hAnsi="Arial" w:cs="Arial"/>
          <w:b/>
          <w:sz w:val="24"/>
          <w:szCs w:val="24"/>
        </w:rPr>
        <w:t>Section 211(a), (b) and (c)</w:t>
      </w:r>
    </w:p>
    <w:p w14:paraId="122D1F5B" w14:textId="3EF41023" w:rsidR="00345F43" w:rsidRPr="00625AFE" w:rsidRDefault="00345F43"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211(a), (b) and (c) of the Mental Health Act </w:t>
      </w:r>
      <w:r w:rsidR="00A10092" w:rsidRPr="00625AFE">
        <w:rPr>
          <w:rFonts w:ascii="Arial" w:hAnsi="Arial" w:cs="Arial"/>
          <w:sz w:val="24"/>
          <w:szCs w:val="24"/>
        </w:rPr>
        <w:t>to omit the terms ‘a visitable place’ and substitute the terms ‘the visitable place’. This is related to the amendment at clause 1.1</w:t>
      </w:r>
      <w:r w:rsidR="00672C8A" w:rsidRPr="00625AFE">
        <w:rPr>
          <w:rFonts w:ascii="Arial" w:hAnsi="Arial" w:cs="Arial"/>
          <w:sz w:val="24"/>
          <w:szCs w:val="24"/>
        </w:rPr>
        <w:t>5</w:t>
      </w:r>
      <w:r w:rsidR="00A10092" w:rsidRPr="00625AFE">
        <w:rPr>
          <w:rFonts w:ascii="Arial" w:hAnsi="Arial" w:cs="Arial"/>
          <w:sz w:val="24"/>
          <w:szCs w:val="24"/>
        </w:rPr>
        <w:t xml:space="preserve"> above. </w:t>
      </w:r>
    </w:p>
    <w:p w14:paraId="54A6F05B" w14:textId="7DBF92DA" w:rsidR="00A10092" w:rsidRPr="00625AFE" w:rsidRDefault="00A10092"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8</w:t>
      </w:r>
      <w:r w:rsidRPr="00625AFE">
        <w:rPr>
          <w:rFonts w:ascii="Arial" w:hAnsi="Arial" w:cs="Arial"/>
          <w:b/>
          <w:sz w:val="24"/>
          <w:szCs w:val="24"/>
        </w:rPr>
        <w:t>]</w:t>
      </w:r>
      <w:r w:rsidRPr="00625AFE">
        <w:rPr>
          <w:rFonts w:ascii="Arial" w:hAnsi="Arial" w:cs="Arial"/>
          <w:b/>
          <w:sz w:val="24"/>
          <w:szCs w:val="24"/>
        </w:rPr>
        <w:tab/>
        <w:t>Section 211(d)</w:t>
      </w:r>
    </w:p>
    <w:p w14:paraId="43F5D265" w14:textId="2D22C7DB" w:rsidR="00672C8A" w:rsidRPr="00625AFE" w:rsidRDefault="00A10092"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211(d) of the Mental Health Act to omit the word ‘an’ and substitute the word ‘the’. This is related to the amendment at clause 1.13 above. </w:t>
      </w:r>
    </w:p>
    <w:p w14:paraId="4B2CE227" w14:textId="09E42A9D" w:rsidR="00EE3149" w:rsidRPr="00625AFE" w:rsidRDefault="007A47C4"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9</w:t>
      </w:r>
      <w:r w:rsidRPr="00625AFE">
        <w:rPr>
          <w:rFonts w:ascii="Arial" w:hAnsi="Arial" w:cs="Arial"/>
          <w:b/>
          <w:sz w:val="24"/>
          <w:szCs w:val="24"/>
        </w:rPr>
        <w:t>]</w:t>
      </w:r>
      <w:r w:rsidRPr="00625AFE">
        <w:rPr>
          <w:rFonts w:ascii="Arial" w:hAnsi="Arial" w:cs="Arial"/>
          <w:b/>
          <w:sz w:val="24"/>
          <w:szCs w:val="24"/>
        </w:rPr>
        <w:tab/>
        <w:t>Section 212</w:t>
      </w:r>
    </w:p>
    <w:p w14:paraId="5A550929" w14:textId="428BB679" w:rsidR="007A47C4" w:rsidRPr="00625AFE" w:rsidRDefault="007A47C4" w:rsidP="002A2ECB">
      <w:pPr>
        <w:spacing w:after="240" w:line="240" w:lineRule="auto"/>
        <w:rPr>
          <w:rFonts w:ascii="Arial" w:hAnsi="Arial" w:cs="Arial"/>
          <w:sz w:val="24"/>
          <w:szCs w:val="24"/>
        </w:rPr>
      </w:pPr>
      <w:r w:rsidRPr="00625AFE">
        <w:rPr>
          <w:rFonts w:ascii="Arial" w:hAnsi="Arial" w:cs="Arial"/>
          <w:sz w:val="24"/>
          <w:szCs w:val="24"/>
        </w:rPr>
        <w:t>This clause omits section 212 of the Mental Health Act. Section 212 prescribes the functions of the principal official visitor. This section has been omitted because this position is now redundant</w:t>
      </w:r>
      <w:r w:rsidR="00E01F89" w:rsidRPr="00625AFE">
        <w:rPr>
          <w:rFonts w:ascii="Arial" w:hAnsi="Arial" w:cs="Arial"/>
          <w:sz w:val="24"/>
          <w:szCs w:val="24"/>
        </w:rPr>
        <w:t xml:space="preserve"> and has been abolished</w:t>
      </w:r>
      <w:r w:rsidRPr="00625AFE">
        <w:rPr>
          <w:rFonts w:ascii="Arial" w:hAnsi="Arial" w:cs="Arial"/>
          <w:sz w:val="24"/>
          <w:szCs w:val="24"/>
        </w:rPr>
        <w:t xml:space="preserve">. This is related to the amendment at clause 1.12 above. </w:t>
      </w:r>
    </w:p>
    <w:p w14:paraId="6728022D" w14:textId="02F5B04D" w:rsidR="007A47C4" w:rsidRPr="00625AFE" w:rsidRDefault="007A47C4" w:rsidP="002A2ECB">
      <w:pPr>
        <w:spacing w:after="240" w:line="240" w:lineRule="auto"/>
        <w:rPr>
          <w:rFonts w:ascii="Arial" w:hAnsi="Arial" w:cs="Arial"/>
          <w:b/>
          <w:sz w:val="24"/>
          <w:szCs w:val="24"/>
        </w:rPr>
      </w:pPr>
      <w:r w:rsidRPr="00625AFE">
        <w:rPr>
          <w:rFonts w:ascii="Arial" w:hAnsi="Arial" w:cs="Arial"/>
          <w:b/>
          <w:sz w:val="24"/>
          <w:szCs w:val="24"/>
        </w:rPr>
        <w:t>Clause [1.</w:t>
      </w:r>
      <w:r w:rsidR="00CB598E" w:rsidRPr="00625AFE">
        <w:rPr>
          <w:rFonts w:ascii="Arial" w:hAnsi="Arial" w:cs="Arial"/>
          <w:b/>
          <w:sz w:val="24"/>
          <w:szCs w:val="24"/>
        </w:rPr>
        <w:t>20</w:t>
      </w:r>
      <w:r w:rsidRPr="00625AFE">
        <w:rPr>
          <w:rFonts w:ascii="Arial" w:hAnsi="Arial" w:cs="Arial"/>
          <w:b/>
          <w:sz w:val="24"/>
          <w:szCs w:val="24"/>
        </w:rPr>
        <w:t>]</w:t>
      </w:r>
      <w:r w:rsidRPr="00625AFE">
        <w:rPr>
          <w:rFonts w:ascii="Arial" w:hAnsi="Arial" w:cs="Arial"/>
          <w:b/>
          <w:sz w:val="24"/>
          <w:szCs w:val="24"/>
        </w:rPr>
        <w:tab/>
      </w:r>
      <w:r w:rsidR="00B8415E" w:rsidRPr="00625AFE">
        <w:rPr>
          <w:rFonts w:ascii="Arial" w:hAnsi="Arial" w:cs="Arial"/>
          <w:b/>
          <w:sz w:val="24"/>
          <w:szCs w:val="24"/>
        </w:rPr>
        <w:t>Section 213(2)</w:t>
      </w:r>
    </w:p>
    <w:p w14:paraId="78143798" w14:textId="553DBC08" w:rsidR="00B8415E" w:rsidRPr="00625AFE" w:rsidRDefault="00B8415E"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213(2) of the Mental Health Act. </w:t>
      </w:r>
      <w:r w:rsidR="00587A28" w:rsidRPr="00625AFE">
        <w:rPr>
          <w:rFonts w:ascii="Arial" w:hAnsi="Arial" w:cs="Arial"/>
          <w:sz w:val="24"/>
          <w:szCs w:val="24"/>
        </w:rPr>
        <w:t>This clause substitutes the reference to the Mental Health Act with a reference to ‘the visitable place’. This updates the section to reflect that official visitors are appointed under section 6 the Official Visitor Act. This is related to the amendments at clause 6 above.</w:t>
      </w:r>
    </w:p>
    <w:p w14:paraId="1DA07BE5" w14:textId="609E7B4A" w:rsidR="00587A28" w:rsidRPr="00625AFE" w:rsidRDefault="00587A28" w:rsidP="002A2ECB">
      <w:pPr>
        <w:spacing w:after="240" w:line="240" w:lineRule="auto"/>
        <w:rPr>
          <w:rFonts w:ascii="Arial" w:hAnsi="Arial" w:cs="Arial"/>
          <w:b/>
          <w:sz w:val="24"/>
          <w:szCs w:val="24"/>
        </w:rPr>
      </w:pPr>
      <w:r w:rsidRPr="00625AFE">
        <w:rPr>
          <w:rFonts w:ascii="Arial" w:hAnsi="Arial" w:cs="Arial"/>
          <w:b/>
          <w:sz w:val="24"/>
          <w:szCs w:val="24"/>
        </w:rPr>
        <w:t>Clause [1.</w:t>
      </w:r>
      <w:r w:rsidR="00CB598E" w:rsidRPr="00625AFE">
        <w:rPr>
          <w:rFonts w:ascii="Arial" w:hAnsi="Arial" w:cs="Arial"/>
          <w:b/>
          <w:sz w:val="24"/>
          <w:szCs w:val="24"/>
        </w:rPr>
        <w:t>21</w:t>
      </w:r>
      <w:r w:rsidRPr="00625AFE">
        <w:rPr>
          <w:rFonts w:ascii="Arial" w:hAnsi="Arial" w:cs="Arial"/>
          <w:b/>
          <w:sz w:val="24"/>
          <w:szCs w:val="24"/>
        </w:rPr>
        <w:t>]</w:t>
      </w:r>
      <w:r w:rsidRPr="00625AFE">
        <w:rPr>
          <w:rFonts w:ascii="Arial" w:hAnsi="Arial" w:cs="Arial"/>
          <w:b/>
          <w:sz w:val="24"/>
          <w:szCs w:val="24"/>
        </w:rPr>
        <w:tab/>
        <w:t>Section 214(1)</w:t>
      </w:r>
    </w:p>
    <w:p w14:paraId="4C77C3BF" w14:textId="4C1F343D" w:rsidR="00587A28" w:rsidRPr="00625AFE" w:rsidRDefault="00587A28"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214(1) of the Mental Health Act to include the terms ‘for a visitable place. </w:t>
      </w:r>
      <w:bookmarkStart w:id="8" w:name="_Hlk13235438"/>
      <w:r w:rsidRPr="00625AFE">
        <w:rPr>
          <w:rFonts w:ascii="Arial" w:hAnsi="Arial" w:cs="Arial"/>
          <w:sz w:val="24"/>
          <w:szCs w:val="24"/>
        </w:rPr>
        <w:t>This updates the section to reflect that official visitors are appointed under section 6 the Official Visitor Act. This is related to the amendments at clause 6 above.</w:t>
      </w:r>
      <w:bookmarkEnd w:id="8"/>
    </w:p>
    <w:p w14:paraId="00B6DF3F" w14:textId="4BDFCB94" w:rsidR="00EE3149" w:rsidRPr="00625AFE" w:rsidRDefault="00587A28" w:rsidP="002A2ECB">
      <w:pPr>
        <w:spacing w:after="240" w:line="240" w:lineRule="auto"/>
        <w:rPr>
          <w:rFonts w:ascii="Arial" w:hAnsi="Arial" w:cs="Arial"/>
          <w:b/>
          <w:sz w:val="24"/>
          <w:szCs w:val="24"/>
        </w:rPr>
      </w:pPr>
      <w:r w:rsidRPr="00625AFE">
        <w:rPr>
          <w:rFonts w:ascii="Arial" w:hAnsi="Arial" w:cs="Arial"/>
          <w:b/>
          <w:sz w:val="24"/>
          <w:szCs w:val="24"/>
        </w:rPr>
        <w:t>Clause [1.</w:t>
      </w:r>
      <w:r w:rsidR="00CB598E" w:rsidRPr="00625AFE">
        <w:rPr>
          <w:rFonts w:ascii="Arial" w:hAnsi="Arial" w:cs="Arial"/>
          <w:b/>
          <w:sz w:val="24"/>
          <w:szCs w:val="24"/>
        </w:rPr>
        <w:t>22</w:t>
      </w:r>
      <w:r w:rsidRPr="00625AFE">
        <w:rPr>
          <w:rFonts w:ascii="Arial" w:hAnsi="Arial" w:cs="Arial"/>
          <w:b/>
          <w:sz w:val="24"/>
          <w:szCs w:val="24"/>
        </w:rPr>
        <w:t>]</w:t>
      </w:r>
      <w:r w:rsidRPr="00625AFE">
        <w:rPr>
          <w:rFonts w:ascii="Arial" w:hAnsi="Arial" w:cs="Arial"/>
          <w:b/>
          <w:sz w:val="24"/>
          <w:szCs w:val="24"/>
        </w:rPr>
        <w:tab/>
        <w:t>Section 214(1)(b)</w:t>
      </w:r>
    </w:p>
    <w:p w14:paraId="2D8C8BBE" w14:textId="2A0EFD6F" w:rsidR="00587A28" w:rsidRPr="00625AFE" w:rsidRDefault="00587A28" w:rsidP="002A2ECB">
      <w:pPr>
        <w:spacing w:after="240" w:line="240" w:lineRule="auto"/>
        <w:rPr>
          <w:rFonts w:ascii="Arial" w:hAnsi="Arial" w:cs="Arial"/>
          <w:sz w:val="24"/>
          <w:szCs w:val="24"/>
        </w:rPr>
      </w:pPr>
      <w:r w:rsidRPr="00625AFE">
        <w:rPr>
          <w:rFonts w:ascii="Arial" w:hAnsi="Arial" w:cs="Arial"/>
          <w:sz w:val="24"/>
          <w:szCs w:val="24"/>
        </w:rPr>
        <w:t>This clause amends section 214(1)(b) of the Mental Health Act to omit the terms ‘a visitable place’ and substitute ‘the visitable place’. This updates the section to reflect that official visitors are appointed under section 6 the Official Visitor Act. This is related to the amendments at clause 6 above.</w:t>
      </w:r>
    </w:p>
    <w:p w14:paraId="20892F0C" w14:textId="49E71814" w:rsidR="00672C8A" w:rsidRPr="00625AFE" w:rsidRDefault="00672C8A" w:rsidP="002A2ECB">
      <w:pPr>
        <w:spacing w:after="240" w:line="240" w:lineRule="auto"/>
        <w:rPr>
          <w:rFonts w:ascii="Arial" w:hAnsi="Arial" w:cs="Arial"/>
          <w:b/>
          <w:sz w:val="24"/>
          <w:szCs w:val="24"/>
        </w:rPr>
      </w:pPr>
      <w:r w:rsidRPr="00625AFE">
        <w:rPr>
          <w:rFonts w:ascii="Arial" w:hAnsi="Arial" w:cs="Arial"/>
          <w:b/>
          <w:sz w:val="24"/>
          <w:szCs w:val="24"/>
        </w:rPr>
        <w:t>Clause [1.23]</w:t>
      </w:r>
      <w:r w:rsidRPr="00625AFE">
        <w:rPr>
          <w:rFonts w:ascii="Arial" w:hAnsi="Arial" w:cs="Arial"/>
          <w:b/>
          <w:sz w:val="24"/>
          <w:szCs w:val="24"/>
        </w:rPr>
        <w:tab/>
        <w:t>New sections 214(4) and (5)</w:t>
      </w:r>
    </w:p>
    <w:p w14:paraId="41938BA3" w14:textId="53CB3D01" w:rsidR="00672C8A" w:rsidRPr="00625AFE" w:rsidRDefault="00672C8A" w:rsidP="002A2ECB">
      <w:pPr>
        <w:spacing w:after="240" w:line="240" w:lineRule="auto"/>
        <w:rPr>
          <w:rFonts w:ascii="Arial" w:hAnsi="Arial" w:cs="Arial"/>
          <w:sz w:val="24"/>
          <w:szCs w:val="24"/>
        </w:rPr>
      </w:pPr>
      <w:r w:rsidRPr="00625AFE">
        <w:rPr>
          <w:rFonts w:ascii="Arial" w:hAnsi="Arial" w:cs="Arial"/>
          <w:sz w:val="24"/>
          <w:szCs w:val="24"/>
        </w:rPr>
        <w:t>This clause inserts new sections 214(4) and (5) into the Mental Health Act to be consistent with the amendments to the consent provisions in section 15 of the Official Visitor Act (see clause 11 above).</w:t>
      </w:r>
    </w:p>
    <w:p w14:paraId="21B984DC" w14:textId="1C1D44CC" w:rsidR="00946217" w:rsidRPr="00625AFE" w:rsidRDefault="00946217" w:rsidP="002A2ECB">
      <w:pPr>
        <w:spacing w:after="240" w:line="240" w:lineRule="auto"/>
        <w:rPr>
          <w:rFonts w:ascii="Arial" w:hAnsi="Arial" w:cs="Arial"/>
          <w:b/>
          <w:i/>
          <w:sz w:val="24"/>
          <w:szCs w:val="24"/>
        </w:rPr>
      </w:pPr>
      <w:r w:rsidRPr="00625AFE">
        <w:rPr>
          <w:rFonts w:ascii="Arial" w:hAnsi="Arial" w:cs="Arial"/>
          <w:b/>
          <w:sz w:val="24"/>
          <w:szCs w:val="24"/>
        </w:rPr>
        <w:t>Clause [1.2</w:t>
      </w:r>
      <w:r w:rsidR="00672C8A" w:rsidRPr="00625AFE">
        <w:rPr>
          <w:rFonts w:ascii="Arial" w:hAnsi="Arial" w:cs="Arial"/>
          <w:b/>
          <w:sz w:val="24"/>
          <w:szCs w:val="24"/>
        </w:rPr>
        <w:t>4</w:t>
      </w:r>
      <w:r w:rsidRPr="00625AFE">
        <w:rPr>
          <w:rFonts w:ascii="Arial" w:hAnsi="Arial" w:cs="Arial"/>
          <w:b/>
          <w:sz w:val="24"/>
          <w:szCs w:val="24"/>
        </w:rPr>
        <w:t>]</w:t>
      </w:r>
      <w:r w:rsidRPr="00625AFE">
        <w:rPr>
          <w:rFonts w:ascii="Arial" w:hAnsi="Arial" w:cs="Arial"/>
          <w:b/>
          <w:sz w:val="24"/>
          <w:szCs w:val="24"/>
        </w:rPr>
        <w:tab/>
        <w:t xml:space="preserve">Dictionary, definition of </w:t>
      </w:r>
      <w:r w:rsidRPr="00625AFE">
        <w:rPr>
          <w:rFonts w:ascii="Arial" w:hAnsi="Arial" w:cs="Arial"/>
          <w:b/>
          <w:i/>
          <w:sz w:val="24"/>
          <w:szCs w:val="24"/>
        </w:rPr>
        <w:t xml:space="preserve">principal official visitor </w:t>
      </w:r>
    </w:p>
    <w:p w14:paraId="740E7974" w14:textId="73879C5F" w:rsidR="00D15651" w:rsidRPr="002A2ECB" w:rsidRDefault="00946217" w:rsidP="002A2ECB">
      <w:pPr>
        <w:spacing w:after="240" w:line="240" w:lineRule="auto"/>
        <w:rPr>
          <w:rFonts w:ascii="Arial" w:hAnsi="Arial" w:cs="Arial"/>
          <w:sz w:val="24"/>
          <w:szCs w:val="24"/>
        </w:rPr>
      </w:pPr>
      <w:r w:rsidRPr="00625AFE">
        <w:rPr>
          <w:rFonts w:ascii="Arial" w:hAnsi="Arial" w:cs="Arial"/>
          <w:sz w:val="24"/>
          <w:szCs w:val="24"/>
        </w:rPr>
        <w:t>This clause omits the definition of ‘principal official visitor’ from the Mental Health Act.</w:t>
      </w:r>
      <w:r>
        <w:rPr>
          <w:rFonts w:ascii="Arial" w:hAnsi="Arial" w:cs="Arial"/>
          <w:sz w:val="24"/>
          <w:szCs w:val="24"/>
        </w:rPr>
        <w:t xml:space="preserve"> </w:t>
      </w:r>
    </w:p>
    <w:sectPr w:rsidR="00D15651" w:rsidRPr="002A2ECB" w:rsidSect="00E921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FD4F" w14:textId="77777777" w:rsidR="000A22DA" w:rsidRDefault="000A22DA">
      <w:pPr>
        <w:spacing w:after="0" w:line="240" w:lineRule="auto"/>
      </w:pPr>
      <w:r>
        <w:separator/>
      </w:r>
    </w:p>
  </w:endnote>
  <w:endnote w:type="continuationSeparator" w:id="0">
    <w:p w14:paraId="45B9CA08" w14:textId="77777777" w:rsidR="000A22DA" w:rsidRDefault="000A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9C18" w14:textId="77777777" w:rsidR="00726C6C" w:rsidRDefault="0072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lang w:val="en-AU"/>
      </w:rPr>
      <w:id w:val="231082170"/>
      <w:docPartObj>
        <w:docPartGallery w:val="Page Numbers (Bottom of Page)"/>
        <w:docPartUnique/>
      </w:docPartObj>
    </w:sdtPr>
    <w:sdtEndPr>
      <w:rPr>
        <w:lang w:val="en-GB"/>
      </w:rPr>
    </w:sdtEndPr>
    <w:sdtContent>
      <w:p w14:paraId="35D74E82" w14:textId="17382BBA" w:rsidR="00504734" w:rsidRPr="00F2446F" w:rsidRDefault="00504734" w:rsidP="00F2446F">
        <w:pPr>
          <w:pStyle w:val="Header"/>
          <w:tabs>
            <w:tab w:val="clear" w:pos="4320"/>
            <w:tab w:val="clear" w:pos="8640"/>
            <w:tab w:val="left" w:pos="3779"/>
          </w:tabs>
          <w:jc w:val="right"/>
          <w:rPr>
            <w:rFonts w:ascii="Arial" w:hAnsi="Arial" w:cs="Arial"/>
            <w:sz w:val="18"/>
            <w:szCs w:val="18"/>
          </w:rPr>
        </w:pPr>
        <w:r w:rsidRPr="00F2446F">
          <w:rPr>
            <w:rFonts w:ascii="Arial" w:hAnsi="Arial" w:cs="Arial"/>
            <w:sz w:val="18"/>
            <w:szCs w:val="18"/>
          </w:rPr>
          <w:fldChar w:fldCharType="begin"/>
        </w:r>
        <w:r w:rsidRPr="00F2446F">
          <w:rPr>
            <w:rFonts w:ascii="Arial" w:hAnsi="Arial" w:cs="Arial"/>
            <w:sz w:val="18"/>
            <w:szCs w:val="18"/>
          </w:rPr>
          <w:instrText xml:space="preserve"> PAGE   \* MERGEFORMAT </w:instrText>
        </w:r>
        <w:r w:rsidRPr="00F2446F">
          <w:rPr>
            <w:rFonts w:ascii="Arial" w:hAnsi="Arial" w:cs="Arial"/>
            <w:sz w:val="18"/>
            <w:szCs w:val="18"/>
          </w:rPr>
          <w:fldChar w:fldCharType="separate"/>
        </w:r>
        <w:r w:rsidRPr="00F2446F">
          <w:rPr>
            <w:rFonts w:ascii="Arial" w:hAnsi="Arial" w:cs="Arial"/>
            <w:noProof/>
            <w:sz w:val="18"/>
            <w:szCs w:val="18"/>
          </w:rPr>
          <w:t>13</w:t>
        </w:r>
        <w:r w:rsidRPr="00F2446F">
          <w:rPr>
            <w:rFonts w:ascii="Arial" w:hAnsi="Arial" w:cs="Arial"/>
            <w:noProof/>
            <w:sz w:val="18"/>
            <w:szCs w:val="18"/>
          </w:rPr>
          <w:fldChar w:fldCharType="end"/>
        </w:r>
      </w:p>
    </w:sdtContent>
  </w:sdt>
  <w:p w14:paraId="48EC94E0" w14:textId="438E5089" w:rsidR="00B73200" w:rsidRPr="00726C6C" w:rsidRDefault="00726C6C" w:rsidP="00726C6C">
    <w:pPr>
      <w:pStyle w:val="Footer"/>
      <w:jc w:val="center"/>
      <w:rPr>
        <w:rFonts w:cs="Arial"/>
        <w:sz w:val="14"/>
      </w:rPr>
    </w:pPr>
    <w:r w:rsidRPr="00726C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08466"/>
      <w:docPartObj>
        <w:docPartGallery w:val="Page Numbers (Bottom of Page)"/>
        <w:docPartUnique/>
      </w:docPartObj>
    </w:sdtPr>
    <w:sdtEndPr/>
    <w:sdtContent>
      <w:p w14:paraId="2FE33347" w14:textId="77777777" w:rsidR="00504734" w:rsidRDefault="005047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330622" w14:textId="414B4585" w:rsidR="00504734" w:rsidRPr="00726C6C" w:rsidRDefault="00726C6C" w:rsidP="00726C6C">
    <w:pPr>
      <w:pStyle w:val="Header"/>
      <w:tabs>
        <w:tab w:val="clear" w:pos="4320"/>
        <w:tab w:val="clear" w:pos="8640"/>
        <w:tab w:val="left" w:pos="3779"/>
      </w:tabs>
      <w:jc w:val="center"/>
      <w:rPr>
        <w:rFonts w:ascii="Arial" w:hAnsi="Arial" w:cs="Arial"/>
        <w:sz w:val="14"/>
      </w:rPr>
    </w:pPr>
    <w:r w:rsidRPr="00726C6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B5B2" w14:textId="77777777" w:rsidR="000A22DA" w:rsidRDefault="000A22DA">
      <w:pPr>
        <w:spacing w:after="0" w:line="240" w:lineRule="auto"/>
      </w:pPr>
      <w:r>
        <w:separator/>
      </w:r>
    </w:p>
  </w:footnote>
  <w:footnote w:type="continuationSeparator" w:id="0">
    <w:p w14:paraId="0F95F7B1" w14:textId="77777777" w:rsidR="000A22DA" w:rsidRDefault="000A22DA">
      <w:pPr>
        <w:spacing w:after="0" w:line="240" w:lineRule="auto"/>
      </w:pPr>
      <w:r>
        <w:continuationSeparator/>
      </w:r>
    </w:p>
  </w:footnote>
  <w:footnote w:id="1">
    <w:p w14:paraId="614B234E" w14:textId="547849B6" w:rsidR="00504734" w:rsidRDefault="00504734">
      <w:pPr>
        <w:pStyle w:val="FootnoteText"/>
      </w:pPr>
      <w:r>
        <w:rPr>
          <w:rStyle w:val="FootnoteReference"/>
        </w:rPr>
        <w:footnoteRef/>
      </w:r>
      <w:r>
        <w:t xml:space="preserve"> Explanatory statement, </w:t>
      </w:r>
      <w:r w:rsidRPr="000A6951">
        <w:rPr>
          <w:i/>
        </w:rPr>
        <w:t>Official Visitor Bill 2012 (2)</w:t>
      </w:r>
      <w:r>
        <w:t>, May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D6A1" w14:textId="77777777" w:rsidR="00726C6C" w:rsidRDefault="0072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D039" w14:textId="77777777" w:rsidR="00726C6C" w:rsidRDefault="0072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9CF8" w14:textId="372C0E12" w:rsidR="00504734" w:rsidRPr="00DC34B0" w:rsidRDefault="00504734" w:rsidP="00DC34B0">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6AF"/>
    <w:multiLevelType w:val="hybridMultilevel"/>
    <w:tmpl w:val="4046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8702C"/>
    <w:multiLevelType w:val="hybridMultilevel"/>
    <w:tmpl w:val="A5425F4C"/>
    <w:lvl w:ilvl="0" w:tplc="BEC4E5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D46BB"/>
    <w:multiLevelType w:val="hybridMultilevel"/>
    <w:tmpl w:val="76A87598"/>
    <w:lvl w:ilvl="0" w:tplc="BA9468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42205"/>
    <w:multiLevelType w:val="hybridMultilevel"/>
    <w:tmpl w:val="997819A8"/>
    <w:lvl w:ilvl="0" w:tplc="8222F748">
      <w:start w:val="1"/>
      <w:numFmt w:val="bullet"/>
      <w:pStyle w:val="Asubparabullet"/>
      <w:lvlText w:val=""/>
      <w:lvlJc w:val="left"/>
      <w:pPr>
        <w:tabs>
          <w:tab w:val="num" w:pos="2540"/>
        </w:tabs>
        <w:ind w:left="254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819CF"/>
    <w:multiLevelType w:val="hybridMultilevel"/>
    <w:tmpl w:val="85C6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72E0B"/>
    <w:multiLevelType w:val="hybridMultilevel"/>
    <w:tmpl w:val="FD146FC4"/>
    <w:lvl w:ilvl="0" w:tplc="4926B8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B85389"/>
    <w:multiLevelType w:val="hybridMultilevel"/>
    <w:tmpl w:val="95E01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03ACA"/>
    <w:multiLevelType w:val="hybridMultilevel"/>
    <w:tmpl w:val="60BCA89E"/>
    <w:lvl w:ilvl="0" w:tplc="CCA0B4D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25590459"/>
    <w:multiLevelType w:val="hybridMultilevel"/>
    <w:tmpl w:val="AE6872C2"/>
    <w:lvl w:ilvl="0" w:tplc="1D8E34D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7D96DED"/>
    <w:multiLevelType w:val="hybridMultilevel"/>
    <w:tmpl w:val="0F78E478"/>
    <w:lvl w:ilvl="0" w:tplc="0C090017">
      <w:start w:val="1"/>
      <w:numFmt w:val="lowerLetter"/>
      <w:lvlText w:val="%1)"/>
      <w:lvlJc w:val="left"/>
      <w:pPr>
        <w:ind w:left="720" w:hanging="360"/>
      </w:pPr>
      <w:rPr>
        <w:rFonts w:hint="default"/>
      </w:rPr>
    </w:lvl>
    <w:lvl w:ilvl="1" w:tplc="8C46D56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5356D2"/>
    <w:multiLevelType w:val="hybridMultilevel"/>
    <w:tmpl w:val="E618D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32084"/>
    <w:multiLevelType w:val="hybridMultilevel"/>
    <w:tmpl w:val="F9BAD900"/>
    <w:lvl w:ilvl="0" w:tplc="8FB6E632">
      <w:start w:val="1"/>
      <w:numFmt w:val="decimal"/>
      <w:lvlText w:val="(%1)"/>
      <w:lvlJc w:val="left"/>
      <w:pPr>
        <w:ind w:left="786" w:hanging="360"/>
      </w:pPr>
      <w:rPr>
        <w:rFonts w:hint="default"/>
        <w:i/>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F3B3726"/>
    <w:multiLevelType w:val="hybridMultilevel"/>
    <w:tmpl w:val="C93EDCF8"/>
    <w:lvl w:ilvl="0" w:tplc="1972AFB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27B13"/>
    <w:multiLevelType w:val="hybridMultilevel"/>
    <w:tmpl w:val="95E01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DE5E09"/>
    <w:multiLevelType w:val="hybridMultilevel"/>
    <w:tmpl w:val="7A1E54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C0416AC"/>
    <w:multiLevelType w:val="hybridMultilevel"/>
    <w:tmpl w:val="DABE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2594A"/>
    <w:multiLevelType w:val="hybridMultilevel"/>
    <w:tmpl w:val="98AEE372"/>
    <w:lvl w:ilvl="0" w:tplc="5EC647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8357C9"/>
    <w:multiLevelType w:val="hybridMultilevel"/>
    <w:tmpl w:val="2736C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4D4A10"/>
    <w:multiLevelType w:val="hybridMultilevel"/>
    <w:tmpl w:val="456E1D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A022D3"/>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1" w15:restartNumberingAfterBreak="0">
    <w:nsid w:val="46C35E3D"/>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2" w15:restartNumberingAfterBreak="0">
    <w:nsid w:val="4C505300"/>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3" w15:restartNumberingAfterBreak="0">
    <w:nsid w:val="533A0F8B"/>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4" w15:restartNumberingAfterBreak="0">
    <w:nsid w:val="543A0E93"/>
    <w:multiLevelType w:val="hybridMultilevel"/>
    <w:tmpl w:val="DD2EBFE0"/>
    <w:lvl w:ilvl="0" w:tplc="DDA812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072550"/>
    <w:multiLevelType w:val="hybridMultilevel"/>
    <w:tmpl w:val="1BF2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439C3"/>
    <w:multiLevelType w:val="hybridMultilevel"/>
    <w:tmpl w:val="678C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65EBE"/>
    <w:multiLevelType w:val="hybridMultilevel"/>
    <w:tmpl w:val="C8A4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952923"/>
    <w:multiLevelType w:val="hybridMultilevel"/>
    <w:tmpl w:val="BB94D5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8F255A"/>
    <w:multiLevelType w:val="hybridMultilevel"/>
    <w:tmpl w:val="5F1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C627ED"/>
    <w:multiLevelType w:val="hybridMultilevel"/>
    <w:tmpl w:val="B02E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5D240C"/>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2" w15:restartNumberingAfterBreak="0">
    <w:nsid w:val="6B8939A7"/>
    <w:multiLevelType w:val="hybridMultilevel"/>
    <w:tmpl w:val="E222C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513648"/>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4" w15:restartNumberingAfterBreak="0">
    <w:nsid w:val="712D2E60"/>
    <w:multiLevelType w:val="hybridMultilevel"/>
    <w:tmpl w:val="907C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B1397C"/>
    <w:multiLevelType w:val="hybridMultilevel"/>
    <w:tmpl w:val="1232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6D6C72"/>
    <w:multiLevelType w:val="hybridMultilevel"/>
    <w:tmpl w:val="421ED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3E3BA5"/>
    <w:multiLevelType w:val="hybridMultilevel"/>
    <w:tmpl w:val="C5BC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1B5704"/>
    <w:multiLevelType w:val="hybridMultilevel"/>
    <w:tmpl w:val="B9C8C6AA"/>
    <w:lvl w:ilvl="0" w:tplc="03DA20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E323F7"/>
    <w:multiLevelType w:val="hybridMultilevel"/>
    <w:tmpl w:val="C3B8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72AC9"/>
    <w:multiLevelType w:val="hybridMultilevel"/>
    <w:tmpl w:val="A042A3E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4"/>
  </w:num>
  <w:num w:numId="4">
    <w:abstractNumId w:val="29"/>
  </w:num>
  <w:num w:numId="5">
    <w:abstractNumId w:val="40"/>
  </w:num>
  <w:num w:numId="6">
    <w:abstractNumId w:val="17"/>
  </w:num>
  <w:num w:numId="7">
    <w:abstractNumId w:val="5"/>
  </w:num>
  <w:num w:numId="8">
    <w:abstractNumId w:val="38"/>
  </w:num>
  <w:num w:numId="9">
    <w:abstractNumId w:val="19"/>
  </w:num>
  <w:num w:numId="10">
    <w:abstractNumId w:val="6"/>
  </w:num>
  <w:num w:numId="11">
    <w:abstractNumId w:val="13"/>
  </w:num>
  <w:num w:numId="12">
    <w:abstractNumId w:val="2"/>
  </w:num>
  <w:num w:numId="13">
    <w:abstractNumId w:val="11"/>
  </w:num>
  <w:num w:numId="14">
    <w:abstractNumId w:val="7"/>
  </w:num>
  <w:num w:numId="15">
    <w:abstractNumId w:val="8"/>
  </w:num>
  <w:num w:numId="16">
    <w:abstractNumId w:val="28"/>
  </w:num>
  <w:num w:numId="17">
    <w:abstractNumId w:val="15"/>
  </w:num>
  <w:num w:numId="18">
    <w:abstractNumId w:val="21"/>
  </w:num>
  <w:num w:numId="19">
    <w:abstractNumId w:val="33"/>
  </w:num>
  <w:num w:numId="20">
    <w:abstractNumId w:val="20"/>
  </w:num>
  <w:num w:numId="21">
    <w:abstractNumId w:val="22"/>
  </w:num>
  <w:num w:numId="22">
    <w:abstractNumId w:val="23"/>
  </w:num>
  <w:num w:numId="23">
    <w:abstractNumId w:val="31"/>
  </w:num>
  <w:num w:numId="24">
    <w:abstractNumId w:val="37"/>
  </w:num>
  <w:num w:numId="25">
    <w:abstractNumId w:val="30"/>
  </w:num>
  <w:num w:numId="26">
    <w:abstractNumId w:val="36"/>
  </w:num>
  <w:num w:numId="27">
    <w:abstractNumId w:val="14"/>
  </w:num>
  <w:num w:numId="28">
    <w:abstractNumId w:val="32"/>
  </w:num>
  <w:num w:numId="29">
    <w:abstractNumId w:val="1"/>
  </w:num>
  <w:num w:numId="30">
    <w:abstractNumId w:val="12"/>
  </w:num>
  <w:num w:numId="31">
    <w:abstractNumId w:val="25"/>
  </w:num>
  <w:num w:numId="32">
    <w:abstractNumId w:val="26"/>
  </w:num>
  <w:num w:numId="33">
    <w:abstractNumId w:val="4"/>
  </w:num>
  <w:num w:numId="34">
    <w:abstractNumId w:val="18"/>
  </w:num>
  <w:num w:numId="35">
    <w:abstractNumId w:val="34"/>
  </w:num>
  <w:num w:numId="36">
    <w:abstractNumId w:val="27"/>
  </w:num>
  <w:num w:numId="37">
    <w:abstractNumId w:val="16"/>
  </w:num>
  <w:num w:numId="38">
    <w:abstractNumId w:val="39"/>
  </w:num>
  <w:num w:numId="39">
    <w:abstractNumId w:val="0"/>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73"/>
    <w:rsid w:val="000000CC"/>
    <w:rsid w:val="00000717"/>
    <w:rsid w:val="00001B99"/>
    <w:rsid w:val="000020EB"/>
    <w:rsid w:val="00002F3D"/>
    <w:rsid w:val="0000372D"/>
    <w:rsid w:val="00003B81"/>
    <w:rsid w:val="00004E96"/>
    <w:rsid w:val="00004FBC"/>
    <w:rsid w:val="0000712E"/>
    <w:rsid w:val="00007327"/>
    <w:rsid w:val="00007442"/>
    <w:rsid w:val="00007876"/>
    <w:rsid w:val="00010D52"/>
    <w:rsid w:val="00012E77"/>
    <w:rsid w:val="000135D1"/>
    <w:rsid w:val="0001364F"/>
    <w:rsid w:val="00014248"/>
    <w:rsid w:val="0001472C"/>
    <w:rsid w:val="00017992"/>
    <w:rsid w:val="00017C13"/>
    <w:rsid w:val="00020112"/>
    <w:rsid w:val="00023ED9"/>
    <w:rsid w:val="00027B93"/>
    <w:rsid w:val="00033156"/>
    <w:rsid w:val="0003372C"/>
    <w:rsid w:val="0003388D"/>
    <w:rsid w:val="000349B9"/>
    <w:rsid w:val="00035E80"/>
    <w:rsid w:val="00036B18"/>
    <w:rsid w:val="0003768E"/>
    <w:rsid w:val="00040A4E"/>
    <w:rsid w:val="00040E18"/>
    <w:rsid w:val="00044548"/>
    <w:rsid w:val="00044FC0"/>
    <w:rsid w:val="00045F7B"/>
    <w:rsid w:val="0004600D"/>
    <w:rsid w:val="00046E9A"/>
    <w:rsid w:val="00047007"/>
    <w:rsid w:val="000514B6"/>
    <w:rsid w:val="00053719"/>
    <w:rsid w:val="00053FD3"/>
    <w:rsid w:val="000544C1"/>
    <w:rsid w:val="00054831"/>
    <w:rsid w:val="00057AD6"/>
    <w:rsid w:val="0006068E"/>
    <w:rsid w:val="000609CB"/>
    <w:rsid w:val="000614C8"/>
    <w:rsid w:val="000637D9"/>
    <w:rsid w:val="00064415"/>
    <w:rsid w:val="000644BA"/>
    <w:rsid w:val="00064C5F"/>
    <w:rsid w:val="00064F52"/>
    <w:rsid w:val="000703A1"/>
    <w:rsid w:val="00073B5A"/>
    <w:rsid w:val="00074A1C"/>
    <w:rsid w:val="00075204"/>
    <w:rsid w:val="00075351"/>
    <w:rsid w:val="00075CA8"/>
    <w:rsid w:val="00080F04"/>
    <w:rsid w:val="00086913"/>
    <w:rsid w:val="00087A9F"/>
    <w:rsid w:val="0009119A"/>
    <w:rsid w:val="00091677"/>
    <w:rsid w:val="00092274"/>
    <w:rsid w:val="000927B8"/>
    <w:rsid w:val="00092802"/>
    <w:rsid w:val="000934FD"/>
    <w:rsid w:val="00094A15"/>
    <w:rsid w:val="00094F32"/>
    <w:rsid w:val="0009592B"/>
    <w:rsid w:val="00095DB2"/>
    <w:rsid w:val="000A1F0F"/>
    <w:rsid w:val="000A22DA"/>
    <w:rsid w:val="000A26AB"/>
    <w:rsid w:val="000A29BD"/>
    <w:rsid w:val="000A58F9"/>
    <w:rsid w:val="000A6828"/>
    <w:rsid w:val="000A6951"/>
    <w:rsid w:val="000A6CA7"/>
    <w:rsid w:val="000A7AE3"/>
    <w:rsid w:val="000B0349"/>
    <w:rsid w:val="000B33DC"/>
    <w:rsid w:val="000C0DDB"/>
    <w:rsid w:val="000C10E8"/>
    <w:rsid w:val="000C27D0"/>
    <w:rsid w:val="000C4573"/>
    <w:rsid w:val="000C57B6"/>
    <w:rsid w:val="000C5F74"/>
    <w:rsid w:val="000C63C7"/>
    <w:rsid w:val="000C6BDF"/>
    <w:rsid w:val="000C7128"/>
    <w:rsid w:val="000C7BF5"/>
    <w:rsid w:val="000D3854"/>
    <w:rsid w:val="000D5888"/>
    <w:rsid w:val="000D5C3D"/>
    <w:rsid w:val="000D653D"/>
    <w:rsid w:val="000E059F"/>
    <w:rsid w:val="000E062D"/>
    <w:rsid w:val="000E271C"/>
    <w:rsid w:val="000E35D1"/>
    <w:rsid w:val="000E39FB"/>
    <w:rsid w:val="000E3AC7"/>
    <w:rsid w:val="000E3B7B"/>
    <w:rsid w:val="000E4E79"/>
    <w:rsid w:val="000E6CA9"/>
    <w:rsid w:val="000E7F37"/>
    <w:rsid w:val="000F0B68"/>
    <w:rsid w:val="000F0F0B"/>
    <w:rsid w:val="000F32B0"/>
    <w:rsid w:val="00103355"/>
    <w:rsid w:val="001059C2"/>
    <w:rsid w:val="00105B77"/>
    <w:rsid w:val="00106A54"/>
    <w:rsid w:val="00106E29"/>
    <w:rsid w:val="00107FCF"/>
    <w:rsid w:val="00110439"/>
    <w:rsid w:val="00112E17"/>
    <w:rsid w:val="00112F14"/>
    <w:rsid w:val="001130DE"/>
    <w:rsid w:val="0011501A"/>
    <w:rsid w:val="00115563"/>
    <w:rsid w:val="00116AEB"/>
    <w:rsid w:val="00116CEB"/>
    <w:rsid w:val="00117761"/>
    <w:rsid w:val="00117AC6"/>
    <w:rsid w:val="001204EC"/>
    <w:rsid w:val="00120C35"/>
    <w:rsid w:val="00120DA3"/>
    <w:rsid w:val="00121EEA"/>
    <w:rsid w:val="00122882"/>
    <w:rsid w:val="001229ED"/>
    <w:rsid w:val="00123D96"/>
    <w:rsid w:val="00125983"/>
    <w:rsid w:val="00127B66"/>
    <w:rsid w:val="001326C3"/>
    <w:rsid w:val="0013456B"/>
    <w:rsid w:val="00134609"/>
    <w:rsid w:val="001401BB"/>
    <w:rsid w:val="001419CC"/>
    <w:rsid w:val="00142493"/>
    <w:rsid w:val="0014251F"/>
    <w:rsid w:val="001431E7"/>
    <w:rsid w:val="00144684"/>
    <w:rsid w:val="00146F44"/>
    <w:rsid w:val="0014757E"/>
    <w:rsid w:val="00147F55"/>
    <w:rsid w:val="001518B4"/>
    <w:rsid w:val="001533EC"/>
    <w:rsid w:val="00153E94"/>
    <w:rsid w:val="001560BD"/>
    <w:rsid w:val="00156A0A"/>
    <w:rsid w:val="00157AF8"/>
    <w:rsid w:val="00160A1D"/>
    <w:rsid w:val="00162197"/>
    <w:rsid w:val="001628B2"/>
    <w:rsid w:val="00163654"/>
    <w:rsid w:val="00164372"/>
    <w:rsid w:val="00164941"/>
    <w:rsid w:val="00166864"/>
    <w:rsid w:val="00167CE0"/>
    <w:rsid w:val="00171DA6"/>
    <w:rsid w:val="00180816"/>
    <w:rsid w:val="00181DB3"/>
    <w:rsid w:val="001820B8"/>
    <w:rsid w:val="001839B4"/>
    <w:rsid w:val="00183C1B"/>
    <w:rsid w:val="00183F58"/>
    <w:rsid w:val="001863C3"/>
    <w:rsid w:val="00186406"/>
    <w:rsid w:val="001867F4"/>
    <w:rsid w:val="00191631"/>
    <w:rsid w:val="001934EF"/>
    <w:rsid w:val="00194312"/>
    <w:rsid w:val="00195900"/>
    <w:rsid w:val="00196555"/>
    <w:rsid w:val="00196846"/>
    <w:rsid w:val="00197B30"/>
    <w:rsid w:val="001A0407"/>
    <w:rsid w:val="001A0950"/>
    <w:rsid w:val="001A1609"/>
    <w:rsid w:val="001A1A58"/>
    <w:rsid w:val="001A22F6"/>
    <w:rsid w:val="001A2F4A"/>
    <w:rsid w:val="001A4B59"/>
    <w:rsid w:val="001A697A"/>
    <w:rsid w:val="001A7AF8"/>
    <w:rsid w:val="001B1D78"/>
    <w:rsid w:val="001B2012"/>
    <w:rsid w:val="001B2C6F"/>
    <w:rsid w:val="001B46E7"/>
    <w:rsid w:val="001B7F2F"/>
    <w:rsid w:val="001C1219"/>
    <w:rsid w:val="001C129C"/>
    <w:rsid w:val="001C5113"/>
    <w:rsid w:val="001C6764"/>
    <w:rsid w:val="001D0C47"/>
    <w:rsid w:val="001D5085"/>
    <w:rsid w:val="001D5247"/>
    <w:rsid w:val="001D7A6F"/>
    <w:rsid w:val="001D7C6A"/>
    <w:rsid w:val="001E04C4"/>
    <w:rsid w:val="001E0B6B"/>
    <w:rsid w:val="001E1405"/>
    <w:rsid w:val="001E14E5"/>
    <w:rsid w:val="001E2FA0"/>
    <w:rsid w:val="001E3088"/>
    <w:rsid w:val="001E3225"/>
    <w:rsid w:val="001E4161"/>
    <w:rsid w:val="001E673C"/>
    <w:rsid w:val="001E6E62"/>
    <w:rsid w:val="001E70CC"/>
    <w:rsid w:val="001F0943"/>
    <w:rsid w:val="001F0F85"/>
    <w:rsid w:val="001F1CF5"/>
    <w:rsid w:val="001F3C9E"/>
    <w:rsid w:val="001F459C"/>
    <w:rsid w:val="001F4B31"/>
    <w:rsid w:val="001F51EA"/>
    <w:rsid w:val="001F7225"/>
    <w:rsid w:val="001F7F82"/>
    <w:rsid w:val="0020029D"/>
    <w:rsid w:val="00201AC9"/>
    <w:rsid w:val="0020201C"/>
    <w:rsid w:val="00202CC0"/>
    <w:rsid w:val="00204E2A"/>
    <w:rsid w:val="002056C3"/>
    <w:rsid w:val="002069DC"/>
    <w:rsid w:val="002077B0"/>
    <w:rsid w:val="00207A9A"/>
    <w:rsid w:val="002100C4"/>
    <w:rsid w:val="0021153E"/>
    <w:rsid w:val="0021160B"/>
    <w:rsid w:val="00211984"/>
    <w:rsid w:val="00212E45"/>
    <w:rsid w:val="0021415D"/>
    <w:rsid w:val="00214C3A"/>
    <w:rsid w:val="002158AB"/>
    <w:rsid w:val="00220AF5"/>
    <w:rsid w:val="00220EC9"/>
    <w:rsid w:val="00223C89"/>
    <w:rsid w:val="002240D5"/>
    <w:rsid w:val="002302BC"/>
    <w:rsid w:val="0023078B"/>
    <w:rsid w:val="00230BB7"/>
    <w:rsid w:val="00232234"/>
    <w:rsid w:val="002325A8"/>
    <w:rsid w:val="00232F8C"/>
    <w:rsid w:val="00234D9B"/>
    <w:rsid w:val="0023548D"/>
    <w:rsid w:val="0023776F"/>
    <w:rsid w:val="0024126E"/>
    <w:rsid w:val="00241AE5"/>
    <w:rsid w:val="00242176"/>
    <w:rsid w:val="002452CC"/>
    <w:rsid w:val="00250D93"/>
    <w:rsid w:val="00251735"/>
    <w:rsid w:val="002521B3"/>
    <w:rsid w:val="0025446B"/>
    <w:rsid w:val="00255159"/>
    <w:rsid w:val="00257E4A"/>
    <w:rsid w:val="00260000"/>
    <w:rsid w:val="00260AB5"/>
    <w:rsid w:val="00263E4D"/>
    <w:rsid w:val="00266B32"/>
    <w:rsid w:val="00267BF3"/>
    <w:rsid w:val="00267F4A"/>
    <w:rsid w:val="002703B1"/>
    <w:rsid w:val="00274958"/>
    <w:rsid w:val="002758B6"/>
    <w:rsid w:val="00276F1F"/>
    <w:rsid w:val="00277EF7"/>
    <w:rsid w:val="00280B79"/>
    <w:rsid w:val="00281756"/>
    <w:rsid w:val="00281FE1"/>
    <w:rsid w:val="00285438"/>
    <w:rsid w:val="0028556B"/>
    <w:rsid w:val="00291BDA"/>
    <w:rsid w:val="00293A4C"/>
    <w:rsid w:val="002967E5"/>
    <w:rsid w:val="00296CCB"/>
    <w:rsid w:val="00297D49"/>
    <w:rsid w:val="002A0A06"/>
    <w:rsid w:val="002A0F2E"/>
    <w:rsid w:val="002A2ECB"/>
    <w:rsid w:val="002A315C"/>
    <w:rsid w:val="002A376F"/>
    <w:rsid w:val="002A67D2"/>
    <w:rsid w:val="002A6973"/>
    <w:rsid w:val="002A6B04"/>
    <w:rsid w:val="002A6E4F"/>
    <w:rsid w:val="002A7B09"/>
    <w:rsid w:val="002B1B2B"/>
    <w:rsid w:val="002B238D"/>
    <w:rsid w:val="002B3E5E"/>
    <w:rsid w:val="002B516F"/>
    <w:rsid w:val="002B5626"/>
    <w:rsid w:val="002C0770"/>
    <w:rsid w:val="002C1633"/>
    <w:rsid w:val="002C2001"/>
    <w:rsid w:val="002C2312"/>
    <w:rsid w:val="002C3B42"/>
    <w:rsid w:val="002C3F6E"/>
    <w:rsid w:val="002C63BF"/>
    <w:rsid w:val="002C6F03"/>
    <w:rsid w:val="002C7ED2"/>
    <w:rsid w:val="002D0070"/>
    <w:rsid w:val="002D1417"/>
    <w:rsid w:val="002D3CA4"/>
    <w:rsid w:val="002D4A6F"/>
    <w:rsid w:val="002D4C2F"/>
    <w:rsid w:val="002E2C8E"/>
    <w:rsid w:val="002E42EE"/>
    <w:rsid w:val="002E63BF"/>
    <w:rsid w:val="002E697C"/>
    <w:rsid w:val="002E6E4A"/>
    <w:rsid w:val="002E6EB3"/>
    <w:rsid w:val="002E7332"/>
    <w:rsid w:val="002F04CF"/>
    <w:rsid w:val="002F2CC1"/>
    <w:rsid w:val="002F6BDE"/>
    <w:rsid w:val="00300028"/>
    <w:rsid w:val="003027E3"/>
    <w:rsid w:val="00303261"/>
    <w:rsid w:val="003052CE"/>
    <w:rsid w:val="0030533C"/>
    <w:rsid w:val="003059DC"/>
    <w:rsid w:val="00305F7E"/>
    <w:rsid w:val="00310016"/>
    <w:rsid w:val="0031176F"/>
    <w:rsid w:val="0031465E"/>
    <w:rsid w:val="00315A40"/>
    <w:rsid w:val="00317CDA"/>
    <w:rsid w:val="00321CBA"/>
    <w:rsid w:val="00322A80"/>
    <w:rsid w:val="00323260"/>
    <w:rsid w:val="0032634D"/>
    <w:rsid w:val="00326CE7"/>
    <w:rsid w:val="00327136"/>
    <w:rsid w:val="00333694"/>
    <w:rsid w:val="00333DFC"/>
    <w:rsid w:val="00333E2B"/>
    <w:rsid w:val="003349AA"/>
    <w:rsid w:val="0033672D"/>
    <w:rsid w:val="00340B5F"/>
    <w:rsid w:val="00341934"/>
    <w:rsid w:val="00341BC7"/>
    <w:rsid w:val="00341CC2"/>
    <w:rsid w:val="00343135"/>
    <w:rsid w:val="003439FB"/>
    <w:rsid w:val="0034462C"/>
    <w:rsid w:val="00345C51"/>
    <w:rsid w:val="00345F43"/>
    <w:rsid w:val="00347879"/>
    <w:rsid w:val="0035120A"/>
    <w:rsid w:val="00355E25"/>
    <w:rsid w:val="003611D4"/>
    <w:rsid w:val="00361DD4"/>
    <w:rsid w:val="003630FE"/>
    <w:rsid w:val="003666C3"/>
    <w:rsid w:val="00366CD1"/>
    <w:rsid w:val="00367B46"/>
    <w:rsid w:val="0037147F"/>
    <w:rsid w:val="00371978"/>
    <w:rsid w:val="00372449"/>
    <w:rsid w:val="00374815"/>
    <w:rsid w:val="003830FF"/>
    <w:rsid w:val="00384DA6"/>
    <w:rsid w:val="003853EE"/>
    <w:rsid w:val="003864A6"/>
    <w:rsid w:val="0038735E"/>
    <w:rsid w:val="00387A84"/>
    <w:rsid w:val="003910F2"/>
    <w:rsid w:val="00391FA0"/>
    <w:rsid w:val="0039773E"/>
    <w:rsid w:val="003A0563"/>
    <w:rsid w:val="003A292E"/>
    <w:rsid w:val="003A59C8"/>
    <w:rsid w:val="003A6BBE"/>
    <w:rsid w:val="003A6E37"/>
    <w:rsid w:val="003A7D66"/>
    <w:rsid w:val="003B08E6"/>
    <w:rsid w:val="003B0E51"/>
    <w:rsid w:val="003B294F"/>
    <w:rsid w:val="003B6AC8"/>
    <w:rsid w:val="003B6F6B"/>
    <w:rsid w:val="003B707D"/>
    <w:rsid w:val="003C0B1C"/>
    <w:rsid w:val="003C158F"/>
    <w:rsid w:val="003C1B02"/>
    <w:rsid w:val="003C1C3D"/>
    <w:rsid w:val="003C2E55"/>
    <w:rsid w:val="003C33E9"/>
    <w:rsid w:val="003C48C3"/>
    <w:rsid w:val="003C70D4"/>
    <w:rsid w:val="003D00B8"/>
    <w:rsid w:val="003D38F6"/>
    <w:rsid w:val="003D5649"/>
    <w:rsid w:val="003D5A6C"/>
    <w:rsid w:val="003E0425"/>
    <w:rsid w:val="003E0DD7"/>
    <w:rsid w:val="003E3329"/>
    <w:rsid w:val="003E3718"/>
    <w:rsid w:val="003E3DE4"/>
    <w:rsid w:val="003E46DA"/>
    <w:rsid w:val="003E6D4D"/>
    <w:rsid w:val="003F1ABF"/>
    <w:rsid w:val="003F1E06"/>
    <w:rsid w:val="003F3545"/>
    <w:rsid w:val="003F35C4"/>
    <w:rsid w:val="003F3B82"/>
    <w:rsid w:val="003F49C8"/>
    <w:rsid w:val="003F6D9C"/>
    <w:rsid w:val="00400DD6"/>
    <w:rsid w:val="00401F05"/>
    <w:rsid w:val="004025A8"/>
    <w:rsid w:val="00403063"/>
    <w:rsid w:val="0040420C"/>
    <w:rsid w:val="004044C8"/>
    <w:rsid w:val="00404F80"/>
    <w:rsid w:val="00404FAC"/>
    <w:rsid w:val="00405226"/>
    <w:rsid w:val="004101A4"/>
    <w:rsid w:val="00410E04"/>
    <w:rsid w:val="00411CD4"/>
    <w:rsid w:val="00414B9F"/>
    <w:rsid w:val="00416FB6"/>
    <w:rsid w:val="00421EAD"/>
    <w:rsid w:val="00422B36"/>
    <w:rsid w:val="00423FBF"/>
    <w:rsid w:val="00425288"/>
    <w:rsid w:val="004257F7"/>
    <w:rsid w:val="0042670B"/>
    <w:rsid w:val="00435DA6"/>
    <w:rsid w:val="00435F14"/>
    <w:rsid w:val="00436ACC"/>
    <w:rsid w:val="00436C23"/>
    <w:rsid w:val="00437DC6"/>
    <w:rsid w:val="004420A2"/>
    <w:rsid w:val="00442BAF"/>
    <w:rsid w:val="004437E0"/>
    <w:rsid w:val="00446948"/>
    <w:rsid w:val="004505B3"/>
    <w:rsid w:val="00450C65"/>
    <w:rsid w:val="004532CF"/>
    <w:rsid w:val="00455572"/>
    <w:rsid w:val="00455CB7"/>
    <w:rsid w:val="00455EE0"/>
    <w:rsid w:val="004566D6"/>
    <w:rsid w:val="004571B1"/>
    <w:rsid w:val="00463FC4"/>
    <w:rsid w:val="0046503E"/>
    <w:rsid w:val="00467573"/>
    <w:rsid w:val="00467D64"/>
    <w:rsid w:val="00470491"/>
    <w:rsid w:val="0047055F"/>
    <w:rsid w:val="00470F9A"/>
    <w:rsid w:val="00473C22"/>
    <w:rsid w:val="00473EF8"/>
    <w:rsid w:val="00474159"/>
    <w:rsid w:val="004749D6"/>
    <w:rsid w:val="00475938"/>
    <w:rsid w:val="00481B64"/>
    <w:rsid w:val="004834B4"/>
    <w:rsid w:val="00483F4C"/>
    <w:rsid w:val="0048405E"/>
    <w:rsid w:val="004843C9"/>
    <w:rsid w:val="00484514"/>
    <w:rsid w:val="004846A1"/>
    <w:rsid w:val="004851F8"/>
    <w:rsid w:val="00485B80"/>
    <w:rsid w:val="00490312"/>
    <w:rsid w:val="00490953"/>
    <w:rsid w:val="00490F5B"/>
    <w:rsid w:val="00495272"/>
    <w:rsid w:val="004A2119"/>
    <w:rsid w:val="004A3E7B"/>
    <w:rsid w:val="004A4934"/>
    <w:rsid w:val="004A4DBD"/>
    <w:rsid w:val="004A70B6"/>
    <w:rsid w:val="004A7833"/>
    <w:rsid w:val="004A7BFC"/>
    <w:rsid w:val="004B1874"/>
    <w:rsid w:val="004B1DEC"/>
    <w:rsid w:val="004B2695"/>
    <w:rsid w:val="004B5463"/>
    <w:rsid w:val="004B5522"/>
    <w:rsid w:val="004B55A1"/>
    <w:rsid w:val="004B6BAE"/>
    <w:rsid w:val="004B6E16"/>
    <w:rsid w:val="004B7EC4"/>
    <w:rsid w:val="004C33AD"/>
    <w:rsid w:val="004C7E04"/>
    <w:rsid w:val="004C7F9F"/>
    <w:rsid w:val="004D035F"/>
    <w:rsid w:val="004D0F79"/>
    <w:rsid w:val="004D135D"/>
    <w:rsid w:val="004D2031"/>
    <w:rsid w:val="004D3B95"/>
    <w:rsid w:val="004D3F74"/>
    <w:rsid w:val="004D406C"/>
    <w:rsid w:val="004D4DD4"/>
    <w:rsid w:val="004D63E0"/>
    <w:rsid w:val="004D63E6"/>
    <w:rsid w:val="004E00CD"/>
    <w:rsid w:val="004E0458"/>
    <w:rsid w:val="004E0844"/>
    <w:rsid w:val="004E1257"/>
    <w:rsid w:val="004E230F"/>
    <w:rsid w:val="004E241C"/>
    <w:rsid w:val="004E392C"/>
    <w:rsid w:val="004E3A6F"/>
    <w:rsid w:val="004E4545"/>
    <w:rsid w:val="004E56CA"/>
    <w:rsid w:val="004E6677"/>
    <w:rsid w:val="004E6ED7"/>
    <w:rsid w:val="004E7C1A"/>
    <w:rsid w:val="004F049F"/>
    <w:rsid w:val="004F0FDD"/>
    <w:rsid w:val="004F1497"/>
    <w:rsid w:val="004F1F7B"/>
    <w:rsid w:val="004F4E19"/>
    <w:rsid w:val="004F4FCC"/>
    <w:rsid w:val="005016D2"/>
    <w:rsid w:val="00504734"/>
    <w:rsid w:val="0050613C"/>
    <w:rsid w:val="00506829"/>
    <w:rsid w:val="00513D3B"/>
    <w:rsid w:val="005156ED"/>
    <w:rsid w:val="0051708B"/>
    <w:rsid w:val="00517D78"/>
    <w:rsid w:val="005209F0"/>
    <w:rsid w:val="00526D00"/>
    <w:rsid w:val="005308D0"/>
    <w:rsid w:val="005311D0"/>
    <w:rsid w:val="005312E2"/>
    <w:rsid w:val="00534B61"/>
    <w:rsid w:val="00534DA6"/>
    <w:rsid w:val="00535FF3"/>
    <w:rsid w:val="00537D50"/>
    <w:rsid w:val="00541D89"/>
    <w:rsid w:val="00542112"/>
    <w:rsid w:val="0054753C"/>
    <w:rsid w:val="00550847"/>
    <w:rsid w:val="005525E0"/>
    <w:rsid w:val="005546EA"/>
    <w:rsid w:val="00555562"/>
    <w:rsid w:val="00555B9C"/>
    <w:rsid w:val="00555F0B"/>
    <w:rsid w:val="00556CE7"/>
    <w:rsid w:val="005608E7"/>
    <w:rsid w:val="0056142E"/>
    <w:rsid w:val="00561E06"/>
    <w:rsid w:val="00562754"/>
    <w:rsid w:val="00562B7A"/>
    <w:rsid w:val="00563CA9"/>
    <w:rsid w:val="00563E73"/>
    <w:rsid w:val="00564824"/>
    <w:rsid w:val="00565739"/>
    <w:rsid w:val="00567EA1"/>
    <w:rsid w:val="00572579"/>
    <w:rsid w:val="00572894"/>
    <w:rsid w:val="005736BC"/>
    <w:rsid w:val="00574363"/>
    <w:rsid w:val="0058325E"/>
    <w:rsid w:val="00587A28"/>
    <w:rsid w:val="00591FF7"/>
    <w:rsid w:val="005927AB"/>
    <w:rsid w:val="0059389C"/>
    <w:rsid w:val="00595698"/>
    <w:rsid w:val="00595C7D"/>
    <w:rsid w:val="00596473"/>
    <w:rsid w:val="0059750D"/>
    <w:rsid w:val="005A051F"/>
    <w:rsid w:val="005A1925"/>
    <w:rsid w:val="005A32C4"/>
    <w:rsid w:val="005A3F98"/>
    <w:rsid w:val="005A62B9"/>
    <w:rsid w:val="005A65CC"/>
    <w:rsid w:val="005B0CB7"/>
    <w:rsid w:val="005B2A17"/>
    <w:rsid w:val="005B30F4"/>
    <w:rsid w:val="005B33BA"/>
    <w:rsid w:val="005B3A29"/>
    <w:rsid w:val="005B4E6D"/>
    <w:rsid w:val="005B68FD"/>
    <w:rsid w:val="005B7A77"/>
    <w:rsid w:val="005C0781"/>
    <w:rsid w:val="005C10B2"/>
    <w:rsid w:val="005C2CA5"/>
    <w:rsid w:val="005C350A"/>
    <w:rsid w:val="005C434B"/>
    <w:rsid w:val="005C4E6B"/>
    <w:rsid w:val="005C4EFE"/>
    <w:rsid w:val="005C574F"/>
    <w:rsid w:val="005C6591"/>
    <w:rsid w:val="005D1396"/>
    <w:rsid w:val="005D13F0"/>
    <w:rsid w:val="005D2716"/>
    <w:rsid w:val="005E0E90"/>
    <w:rsid w:val="005E1A9E"/>
    <w:rsid w:val="005E2338"/>
    <w:rsid w:val="005E26A6"/>
    <w:rsid w:val="005E488D"/>
    <w:rsid w:val="005E6602"/>
    <w:rsid w:val="005F0604"/>
    <w:rsid w:val="005F1252"/>
    <w:rsid w:val="005F2014"/>
    <w:rsid w:val="005F270D"/>
    <w:rsid w:val="005F2EC2"/>
    <w:rsid w:val="005F3155"/>
    <w:rsid w:val="005F4BF9"/>
    <w:rsid w:val="005F77C5"/>
    <w:rsid w:val="00600DAA"/>
    <w:rsid w:val="0060165B"/>
    <w:rsid w:val="00602938"/>
    <w:rsid w:val="00603267"/>
    <w:rsid w:val="0060391F"/>
    <w:rsid w:val="00604400"/>
    <w:rsid w:val="00606281"/>
    <w:rsid w:val="00606957"/>
    <w:rsid w:val="00611108"/>
    <w:rsid w:val="00612C04"/>
    <w:rsid w:val="0061300D"/>
    <w:rsid w:val="00613A29"/>
    <w:rsid w:val="0061538E"/>
    <w:rsid w:val="00615479"/>
    <w:rsid w:val="00615615"/>
    <w:rsid w:val="006165C6"/>
    <w:rsid w:val="0062012D"/>
    <w:rsid w:val="006209B7"/>
    <w:rsid w:val="00620C07"/>
    <w:rsid w:val="00622FBD"/>
    <w:rsid w:val="006230ED"/>
    <w:rsid w:val="00623208"/>
    <w:rsid w:val="00623A2D"/>
    <w:rsid w:val="00623AFE"/>
    <w:rsid w:val="00624174"/>
    <w:rsid w:val="00624E11"/>
    <w:rsid w:val="00625AFE"/>
    <w:rsid w:val="00626036"/>
    <w:rsid w:val="0062719A"/>
    <w:rsid w:val="006305BB"/>
    <w:rsid w:val="00634D17"/>
    <w:rsid w:val="00642254"/>
    <w:rsid w:val="00644EA6"/>
    <w:rsid w:val="00644F2F"/>
    <w:rsid w:val="00646B9D"/>
    <w:rsid w:val="006502CF"/>
    <w:rsid w:val="00650D75"/>
    <w:rsid w:val="0065219E"/>
    <w:rsid w:val="00652953"/>
    <w:rsid w:val="00654525"/>
    <w:rsid w:val="00656BAC"/>
    <w:rsid w:val="0065790D"/>
    <w:rsid w:val="00657EC8"/>
    <w:rsid w:val="0066087C"/>
    <w:rsid w:val="00661C98"/>
    <w:rsid w:val="006620AD"/>
    <w:rsid w:val="00664F5E"/>
    <w:rsid w:val="00666B0B"/>
    <w:rsid w:val="00667889"/>
    <w:rsid w:val="00672C8A"/>
    <w:rsid w:val="006737BB"/>
    <w:rsid w:val="00674609"/>
    <w:rsid w:val="00675279"/>
    <w:rsid w:val="00676501"/>
    <w:rsid w:val="00677D6F"/>
    <w:rsid w:val="0068055A"/>
    <w:rsid w:val="00680855"/>
    <w:rsid w:val="00681386"/>
    <w:rsid w:val="006815B6"/>
    <w:rsid w:val="00681691"/>
    <w:rsid w:val="006821C4"/>
    <w:rsid w:val="00684F8B"/>
    <w:rsid w:val="006860B0"/>
    <w:rsid w:val="0069051B"/>
    <w:rsid w:val="00690E40"/>
    <w:rsid w:val="006920FA"/>
    <w:rsid w:val="006A2057"/>
    <w:rsid w:val="006A2196"/>
    <w:rsid w:val="006A36C7"/>
    <w:rsid w:val="006B0173"/>
    <w:rsid w:val="006B10C6"/>
    <w:rsid w:val="006B140E"/>
    <w:rsid w:val="006B235D"/>
    <w:rsid w:val="006B3487"/>
    <w:rsid w:val="006B5735"/>
    <w:rsid w:val="006B7CF2"/>
    <w:rsid w:val="006C0E82"/>
    <w:rsid w:val="006C37AC"/>
    <w:rsid w:val="006C41E0"/>
    <w:rsid w:val="006C46EC"/>
    <w:rsid w:val="006C64A7"/>
    <w:rsid w:val="006C6E4B"/>
    <w:rsid w:val="006D2206"/>
    <w:rsid w:val="006D2736"/>
    <w:rsid w:val="006D3C0A"/>
    <w:rsid w:val="006D44F8"/>
    <w:rsid w:val="006D5710"/>
    <w:rsid w:val="006D5928"/>
    <w:rsid w:val="006D5E08"/>
    <w:rsid w:val="006D6CC2"/>
    <w:rsid w:val="006D6FC6"/>
    <w:rsid w:val="006E06D6"/>
    <w:rsid w:val="006E332B"/>
    <w:rsid w:val="006E3334"/>
    <w:rsid w:val="006E7387"/>
    <w:rsid w:val="006E7C30"/>
    <w:rsid w:val="006F2378"/>
    <w:rsid w:val="006F2BCC"/>
    <w:rsid w:val="006F30AA"/>
    <w:rsid w:val="0070124E"/>
    <w:rsid w:val="00703D13"/>
    <w:rsid w:val="0070436C"/>
    <w:rsid w:val="00704577"/>
    <w:rsid w:val="0070466C"/>
    <w:rsid w:val="0070559C"/>
    <w:rsid w:val="00705A1C"/>
    <w:rsid w:val="00706D2E"/>
    <w:rsid w:val="007103B3"/>
    <w:rsid w:val="007129C2"/>
    <w:rsid w:val="00714F9A"/>
    <w:rsid w:val="00716570"/>
    <w:rsid w:val="00716BA0"/>
    <w:rsid w:val="00720661"/>
    <w:rsid w:val="00722829"/>
    <w:rsid w:val="007229F5"/>
    <w:rsid w:val="007230D4"/>
    <w:rsid w:val="00723AFB"/>
    <w:rsid w:val="00723BB3"/>
    <w:rsid w:val="00723CD5"/>
    <w:rsid w:val="00724533"/>
    <w:rsid w:val="00724AB8"/>
    <w:rsid w:val="00726C6C"/>
    <w:rsid w:val="007351E9"/>
    <w:rsid w:val="00736039"/>
    <w:rsid w:val="00741A7F"/>
    <w:rsid w:val="00742E07"/>
    <w:rsid w:val="00742E20"/>
    <w:rsid w:val="00742E37"/>
    <w:rsid w:val="007430B0"/>
    <w:rsid w:val="0074342E"/>
    <w:rsid w:val="007436BA"/>
    <w:rsid w:val="00743824"/>
    <w:rsid w:val="00743C15"/>
    <w:rsid w:val="00745032"/>
    <w:rsid w:val="007451B1"/>
    <w:rsid w:val="0074691E"/>
    <w:rsid w:val="007476EE"/>
    <w:rsid w:val="00750E6D"/>
    <w:rsid w:val="00751792"/>
    <w:rsid w:val="007549D4"/>
    <w:rsid w:val="0075673D"/>
    <w:rsid w:val="00756778"/>
    <w:rsid w:val="00757C4E"/>
    <w:rsid w:val="007606F3"/>
    <w:rsid w:val="007632B4"/>
    <w:rsid w:val="0076468A"/>
    <w:rsid w:val="0076542D"/>
    <w:rsid w:val="0076615B"/>
    <w:rsid w:val="00767802"/>
    <w:rsid w:val="00771B30"/>
    <w:rsid w:val="00772C9E"/>
    <w:rsid w:val="007731B3"/>
    <w:rsid w:val="007738BF"/>
    <w:rsid w:val="007741F8"/>
    <w:rsid w:val="00777E57"/>
    <w:rsid w:val="007800A4"/>
    <w:rsid w:val="007814CC"/>
    <w:rsid w:val="007827CC"/>
    <w:rsid w:val="00783B15"/>
    <w:rsid w:val="00783D82"/>
    <w:rsid w:val="0078403B"/>
    <w:rsid w:val="00785742"/>
    <w:rsid w:val="007860B5"/>
    <w:rsid w:val="00787A3E"/>
    <w:rsid w:val="00792188"/>
    <w:rsid w:val="00792F52"/>
    <w:rsid w:val="00793039"/>
    <w:rsid w:val="00793294"/>
    <w:rsid w:val="0079532B"/>
    <w:rsid w:val="00795F8A"/>
    <w:rsid w:val="00797471"/>
    <w:rsid w:val="007A10AF"/>
    <w:rsid w:val="007A13A6"/>
    <w:rsid w:val="007A1FB7"/>
    <w:rsid w:val="007A2E8D"/>
    <w:rsid w:val="007A2E9D"/>
    <w:rsid w:val="007A3CDE"/>
    <w:rsid w:val="007A44D6"/>
    <w:rsid w:val="007A47C4"/>
    <w:rsid w:val="007A4BA2"/>
    <w:rsid w:val="007A656E"/>
    <w:rsid w:val="007B1049"/>
    <w:rsid w:val="007B3838"/>
    <w:rsid w:val="007B3855"/>
    <w:rsid w:val="007B3CAF"/>
    <w:rsid w:val="007B4CA4"/>
    <w:rsid w:val="007B7C6B"/>
    <w:rsid w:val="007C0568"/>
    <w:rsid w:val="007C0EFB"/>
    <w:rsid w:val="007C1F32"/>
    <w:rsid w:val="007C2020"/>
    <w:rsid w:val="007C3041"/>
    <w:rsid w:val="007C3120"/>
    <w:rsid w:val="007C3DCF"/>
    <w:rsid w:val="007C6131"/>
    <w:rsid w:val="007D041C"/>
    <w:rsid w:val="007D388E"/>
    <w:rsid w:val="007D3AE7"/>
    <w:rsid w:val="007D6586"/>
    <w:rsid w:val="007D67CB"/>
    <w:rsid w:val="007D722F"/>
    <w:rsid w:val="007D7E53"/>
    <w:rsid w:val="007E15AF"/>
    <w:rsid w:val="007E17AB"/>
    <w:rsid w:val="007E1DED"/>
    <w:rsid w:val="007E32CE"/>
    <w:rsid w:val="007E357F"/>
    <w:rsid w:val="007E5957"/>
    <w:rsid w:val="007E5F4A"/>
    <w:rsid w:val="007E6CF1"/>
    <w:rsid w:val="007E70B5"/>
    <w:rsid w:val="007F16BF"/>
    <w:rsid w:val="007F24A6"/>
    <w:rsid w:val="007F3271"/>
    <w:rsid w:val="007F5EF1"/>
    <w:rsid w:val="00801872"/>
    <w:rsid w:val="00802384"/>
    <w:rsid w:val="008024BB"/>
    <w:rsid w:val="00806C11"/>
    <w:rsid w:val="008119EB"/>
    <w:rsid w:val="00815693"/>
    <w:rsid w:val="00816325"/>
    <w:rsid w:val="0082087D"/>
    <w:rsid w:val="0082200B"/>
    <w:rsid w:val="0082466C"/>
    <w:rsid w:val="0082520A"/>
    <w:rsid w:val="00827459"/>
    <w:rsid w:val="00827F1D"/>
    <w:rsid w:val="008313E1"/>
    <w:rsid w:val="00831D57"/>
    <w:rsid w:val="00832CF0"/>
    <w:rsid w:val="00832D2D"/>
    <w:rsid w:val="008336AC"/>
    <w:rsid w:val="008346A2"/>
    <w:rsid w:val="00835D86"/>
    <w:rsid w:val="00836A3D"/>
    <w:rsid w:val="00840AD9"/>
    <w:rsid w:val="008422F5"/>
    <w:rsid w:val="00842663"/>
    <w:rsid w:val="008426CA"/>
    <w:rsid w:val="00843F68"/>
    <w:rsid w:val="00843FD0"/>
    <w:rsid w:val="00846CB3"/>
    <w:rsid w:val="00846F5B"/>
    <w:rsid w:val="008473E6"/>
    <w:rsid w:val="0084757C"/>
    <w:rsid w:val="00851F07"/>
    <w:rsid w:val="008524F8"/>
    <w:rsid w:val="00855124"/>
    <w:rsid w:val="008554F0"/>
    <w:rsid w:val="0085711A"/>
    <w:rsid w:val="00861771"/>
    <w:rsid w:val="00862874"/>
    <w:rsid w:val="00863C3D"/>
    <w:rsid w:val="008647BC"/>
    <w:rsid w:val="00871E03"/>
    <w:rsid w:val="00872D21"/>
    <w:rsid w:val="00873EC8"/>
    <w:rsid w:val="00874B45"/>
    <w:rsid w:val="00875307"/>
    <w:rsid w:val="00875CA4"/>
    <w:rsid w:val="00882070"/>
    <w:rsid w:val="00883AC6"/>
    <w:rsid w:val="00884307"/>
    <w:rsid w:val="008854EC"/>
    <w:rsid w:val="00885AF4"/>
    <w:rsid w:val="008904E7"/>
    <w:rsid w:val="00891795"/>
    <w:rsid w:val="00892001"/>
    <w:rsid w:val="00896E3E"/>
    <w:rsid w:val="008978AC"/>
    <w:rsid w:val="008A168E"/>
    <w:rsid w:val="008A4D9B"/>
    <w:rsid w:val="008A50B8"/>
    <w:rsid w:val="008A744A"/>
    <w:rsid w:val="008B06E6"/>
    <w:rsid w:val="008B0960"/>
    <w:rsid w:val="008B0A60"/>
    <w:rsid w:val="008B2868"/>
    <w:rsid w:val="008B498F"/>
    <w:rsid w:val="008B5D46"/>
    <w:rsid w:val="008B6A02"/>
    <w:rsid w:val="008C0218"/>
    <w:rsid w:val="008C0D8C"/>
    <w:rsid w:val="008C232F"/>
    <w:rsid w:val="008C24BA"/>
    <w:rsid w:val="008C6E06"/>
    <w:rsid w:val="008D1900"/>
    <w:rsid w:val="008D1AD0"/>
    <w:rsid w:val="008D3AC1"/>
    <w:rsid w:val="008D3EF6"/>
    <w:rsid w:val="008D7DF0"/>
    <w:rsid w:val="008E17F9"/>
    <w:rsid w:val="008E2C76"/>
    <w:rsid w:val="008E31CB"/>
    <w:rsid w:val="008E40F2"/>
    <w:rsid w:val="008E66B9"/>
    <w:rsid w:val="008E7392"/>
    <w:rsid w:val="008E79F1"/>
    <w:rsid w:val="008F156E"/>
    <w:rsid w:val="008F2936"/>
    <w:rsid w:val="008F7B43"/>
    <w:rsid w:val="00900A3C"/>
    <w:rsid w:val="00902859"/>
    <w:rsid w:val="00904EDC"/>
    <w:rsid w:val="00906DA1"/>
    <w:rsid w:val="00910695"/>
    <w:rsid w:val="009109B6"/>
    <w:rsid w:val="009122D0"/>
    <w:rsid w:val="00913367"/>
    <w:rsid w:val="009137EB"/>
    <w:rsid w:val="009145DE"/>
    <w:rsid w:val="00914EE8"/>
    <w:rsid w:val="009175E3"/>
    <w:rsid w:val="00917C8D"/>
    <w:rsid w:val="00920774"/>
    <w:rsid w:val="00921BEC"/>
    <w:rsid w:val="009231AF"/>
    <w:rsid w:val="00923F42"/>
    <w:rsid w:val="00926EF8"/>
    <w:rsid w:val="00927759"/>
    <w:rsid w:val="0092789D"/>
    <w:rsid w:val="0093334D"/>
    <w:rsid w:val="00933B09"/>
    <w:rsid w:val="00933FFD"/>
    <w:rsid w:val="0094334C"/>
    <w:rsid w:val="00943DE9"/>
    <w:rsid w:val="00946217"/>
    <w:rsid w:val="00947381"/>
    <w:rsid w:val="00947B92"/>
    <w:rsid w:val="009527A5"/>
    <w:rsid w:val="0095341F"/>
    <w:rsid w:val="00953E40"/>
    <w:rsid w:val="0095572C"/>
    <w:rsid w:val="0095655B"/>
    <w:rsid w:val="00957A37"/>
    <w:rsid w:val="00962D9B"/>
    <w:rsid w:val="00963A72"/>
    <w:rsid w:val="009641A6"/>
    <w:rsid w:val="00964602"/>
    <w:rsid w:val="00964F73"/>
    <w:rsid w:val="009657F4"/>
    <w:rsid w:val="009666CD"/>
    <w:rsid w:val="00967319"/>
    <w:rsid w:val="009675F6"/>
    <w:rsid w:val="00971E1F"/>
    <w:rsid w:val="00972EB2"/>
    <w:rsid w:val="00973593"/>
    <w:rsid w:val="0097488A"/>
    <w:rsid w:val="009755CB"/>
    <w:rsid w:val="00975F64"/>
    <w:rsid w:val="009773EB"/>
    <w:rsid w:val="00981BFD"/>
    <w:rsid w:val="009822E1"/>
    <w:rsid w:val="009858C8"/>
    <w:rsid w:val="00985CDC"/>
    <w:rsid w:val="00986123"/>
    <w:rsid w:val="009862EA"/>
    <w:rsid w:val="009875A6"/>
    <w:rsid w:val="00991AE6"/>
    <w:rsid w:val="00992158"/>
    <w:rsid w:val="009946E8"/>
    <w:rsid w:val="0099742E"/>
    <w:rsid w:val="0099783F"/>
    <w:rsid w:val="009A0326"/>
    <w:rsid w:val="009A1968"/>
    <w:rsid w:val="009B31B7"/>
    <w:rsid w:val="009B48F0"/>
    <w:rsid w:val="009B4B4C"/>
    <w:rsid w:val="009B6CDB"/>
    <w:rsid w:val="009B7572"/>
    <w:rsid w:val="009B7D19"/>
    <w:rsid w:val="009C1E50"/>
    <w:rsid w:val="009C23C4"/>
    <w:rsid w:val="009C4BFA"/>
    <w:rsid w:val="009C4C3E"/>
    <w:rsid w:val="009C52B3"/>
    <w:rsid w:val="009C549A"/>
    <w:rsid w:val="009D06CA"/>
    <w:rsid w:val="009D2619"/>
    <w:rsid w:val="009D34BE"/>
    <w:rsid w:val="009D4071"/>
    <w:rsid w:val="009D4C85"/>
    <w:rsid w:val="009D5C4A"/>
    <w:rsid w:val="009D6CAE"/>
    <w:rsid w:val="009D7A0F"/>
    <w:rsid w:val="009E0461"/>
    <w:rsid w:val="009E254D"/>
    <w:rsid w:val="009E320C"/>
    <w:rsid w:val="009E3968"/>
    <w:rsid w:val="009E3E8D"/>
    <w:rsid w:val="009F19B3"/>
    <w:rsid w:val="009F222D"/>
    <w:rsid w:val="009F4C42"/>
    <w:rsid w:val="009F4E3F"/>
    <w:rsid w:val="009F74C2"/>
    <w:rsid w:val="00A00015"/>
    <w:rsid w:val="00A00629"/>
    <w:rsid w:val="00A01CFF"/>
    <w:rsid w:val="00A020CF"/>
    <w:rsid w:val="00A0367C"/>
    <w:rsid w:val="00A03AA2"/>
    <w:rsid w:val="00A04986"/>
    <w:rsid w:val="00A05294"/>
    <w:rsid w:val="00A0784C"/>
    <w:rsid w:val="00A10092"/>
    <w:rsid w:val="00A10483"/>
    <w:rsid w:val="00A10E0C"/>
    <w:rsid w:val="00A12573"/>
    <w:rsid w:val="00A12BDC"/>
    <w:rsid w:val="00A1594B"/>
    <w:rsid w:val="00A15A88"/>
    <w:rsid w:val="00A16064"/>
    <w:rsid w:val="00A20022"/>
    <w:rsid w:val="00A219F3"/>
    <w:rsid w:val="00A22494"/>
    <w:rsid w:val="00A24BF7"/>
    <w:rsid w:val="00A25009"/>
    <w:rsid w:val="00A25894"/>
    <w:rsid w:val="00A2639D"/>
    <w:rsid w:val="00A26425"/>
    <w:rsid w:val="00A301C4"/>
    <w:rsid w:val="00A3095D"/>
    <w:rsid w:val="00A31A88"/>
    <w:rsid w:val="00A34F6C"/>
    <w:rsid w:val="00A35F60"/>
    <w:rsid w:val="00A369A9"/>
    <w:rsid w:val="00A36A1C"/>
    <w:rsid w:val="00A37BB0"/>
    <w:rsid w:val="00A448C2"/>
    <w:rsid w:val="00A45078"/>
    <w:rsid w:val="00A45F8F"/>
    <w:rsid w:val="00A467CD"/>
    <w:rsid w:val="00A46EC2"/>
    <w:rsid w:val="00A47B44"/>
    <w:rsid w:val="00A47DB0"/>
    <w:rsid w:val="00A510EF"/>
    <w:rsid w:val="00A518F2"/>
    <w:rsid w:val="00A53B7D"/>
    <w:rsid w:val="00A53BB6"/>
    <w:rsid w:val="00A55E52"/>
    <w:rsid w:val="00A56333"/>
    <w:rsid w:val="00A5708A"/>
    <w:rsid w:val="00A60F9E"/>
    <w:rsid w:val="00A6289F"/>
    <w:rsid w:val="00A646CB"/>
    <w:rsid w:val="00A65813"/>
    <w:rsid w:val="00A675DA"/>
    <w:rsid w:val="00A678F4"/>
    <w:rsid w:val="00A70CCC"/>
    <w:rsid w:val="00A70E25"/>
    <w:rsid w:val="00A72BFA"/>
    <w:rsid w:val="00A7393C"/>
    <w:rsid w:val="00A73F72"/>
    <w:rsid w:val="00A7440B"/>
    <w:rsid w:val="00A7480A"/>
    <w:rsid w:val="00A74DBA"/>
    <w:rsid w:val="00A76B36"/>
    <w:rsid w:val="00A80E36"/>
    <w:rsid w:val="00A82B76"/>
    <w:rsid w:val="00A85182"/>
    <w:rsid w:val="00A87FA1"/>
    <w:rsid w:val="00A91795"/>
    <w:rsid w:val="00A92836"/>
    <w:rsid w:val="00A92968"/>
    <w:rsid w:val="00A93ABF"/>
    <w:rsid w:val="00A956D0"/>
    <w:rsid w:val="00A96E21"/>
    <w:rsid w:val="00A97BB5"/>
    <w:rsid w:val="00AA00EF"/>
    <w:rsid w:val="00AA195D"/>
    <w:rsid w:val="00AA3659"/>
    <w:rsid w:val="00AA5691"/>
    <w:rsid w:val="00AA5B86"/>
    <w:rsid w:val="00AA6696"/>
    <w:rsid w:val="00AA679A"/>
    <w:rsid w:val="00AA71E3"/>
    <w:rsid w:val="00AB0AA7"/>
    <w:rsid w:val="00AB3138"/>
    <w:rsid w:val="00AB494C"/>
    <w:rsid w:val="00AB4AF1"/>
    <w:rsid w:val="00AB50B3"/>
    <w:rsid w:val="00AC13EF"/>
    <w:rsid w:val="00AC15F1"/>
    <w:rsid w:val="00AC428D"/>
    <w:rsid w:val="00AC45C3"/>
    <w:rsid w:val="00AC5FAF"/>
    <w:rsid w:val="00AC67FE"/>
    <w:rsid w:val="00AC697E"/>
    <w:rsid w:val="00AC6EE2"/>
    <w:rsid w:val="00AC703C"/>
    <w:rsid w:val="00AC7D01"/>
    <w:rsid w:val="00AD1F89"/>
    <w:rsid w:val="00AD534F"/>
    <w:rsid w:val="00AD5B4A"/>
    <w:rsid w:val="00AD77DF"/>
    <w:rsid w:val="00AE0B75"/>
    <w:rsid w:val="00AE1C7D"/>
    <w:rsid w:val="00AE340F"/>
    <w:rsid w:val="00AE5967"/>
    <w:rsid w:val="00AF08FE"/>
    <w:rsid w:val="00AF13F9"/>
    <w:rsid w:val="00AF15B6"/>
    <w:rsid w:val="00AF6738"/>
    <w:rsid w:val="00B030F1"/>
    <w:rsid w:val="00B04D54"/>
    <w:rsid w:val="00B050C0"/>
    <w:rsid w:val="00B05CD8"/>
    <w:rsid w:val="00B0665F"/>
    <w:rsid w:val="00B07124"/>
    <w:rsid w:val="00B07190"/>
    <w:rsid w:val="00B1129E"/>
    <w:rsid w:val="00B12A4A"/>
    <w:rsid w:val="00B12FBC"/>
    <w:rsid w:val="00B1300B"/>
    <w:rsid w:val="00B14233"/>
    <w:rsid w:val="00B1466B"/>
    <w:rsid w:val="00B20279"/>
    <w:rsid w:val="00B25538"/>
    <w:rsid w:val="00B26C8E"/>
    <w:rsid w:val="00B26E3E"/>
    <w:rsid w:val="00B27107"/>
    <w:rsid w:val="00B301F1"/>
    <w:rsid w:val="00B30EE7"/>
    <w:rsid w:val="00B331D6"/>
    <w:rsid w:val="00B3530E"/>
    <w:rsid w:val="00B35F2B"/>
    <w:rsid w:val="00B363E3"/>
    <w:rsid w:val="00B37EA3"/>
    <w:rsid w:val="00B4025D"/>
    <w:rsid w:val="00B422CC"/>
    <w:rsid w:val="00B425CF"/>
    <w:rsid w:val="00B426FF"/>
    <w:rsid w:val="00B44C30"/>
    <w:rsid w:val="00B44D11"/>
    <w:rsid w:val="00B45245"/>
    <w:rsid w:val="00B466A9"/>
    <w:rsid w:val="00B5122D"/>
    <w:rsid w:val="00B515AF"/>
    <w:rsid w:val="00B52B62"/>
    <w:rsid w:val="00B52CAD"/>
    <w:rsid w:val="00B53D62"/>
    <w:rsid w:val="00B54A2E"/>
    <w:rsid w:val="00B56986"/>
    <w:rsid w:val="00B57035"/>
    <w:rsid w:val="00B57113"/>
    <w:rsid w:val="00B57EA0"/>
    <w:rsid w:val="00B615C5"/>
    <w:rsid w:val="00B61F9D"/>
    <w:rsid w:val="00B66BED"/>
    <w:rsid w:val="00B677BC"/>
    <w:rsid w:val="00B67B85"/>
    <w:rsid w:val="00B67FE2"/>
    <w:rsid w:val="00B71037"/>
    <w:rsid w:val="00B716FF"/>
    <w:rsid w:val="00B73200"/>
    <w:rsid w:val="00B73556"/>
    <w:rsid w:val="00B7373C"/>
    <w:rsid w:val="00B7414D"/>
    <w:rsid w:val="00B74E35"/>
    <w:rsid w:val="00B82E77"/>
    <w:rsid w:val="00B8415E"/>
    <w:rsid w:val="00B866BD"/>
    <w:rsid w:val="00B8691F"/>
    <w:rsid w:val="00B8743D"/>
    <w:rsid w:val="00B87755"/>
    <w:rsid w:val="00B9006D"/>
    <w:rsid w:val="00B93673"/>
    <w:rsid w:val="00B94A66"/>
    <w:rsid w:val="00B9561B"/>
    <w:rsid w:val="00BA0C87"/>
    <w:rsid w:val="00BA255A"/>
    <w:rsid w:val="00BA4A43"/>
    <w:rsid w:val="00BA5C1F"/>
    <w:rsid w:val="00BB076D"/>
    <w:rsid w:val="00BB4B93"/>
    <w:rsid w:val="00BB4EE8"/>
    <w:rsid w:val="00BB518A"/>
    <w:rsid w:val="00BB6557"/>
    <w:rsid w:val="00BB6955"/>
    <w:rsid w:val="00BB7638"/>
    <w:rsid w:val="00BC058D"/>
    <w:rsid w:val="00BC4F99"/>
    <w:rsid w:val="00BC5B89"/>
    <w:rsid w:val="00BC5DB7"/>
    <w:rsid w:val="00BC76DD"/>
    <w:rsid w:val="00BC76F5"/>
    <w:rsid w:val="00BC7F99"/>
    <w:rsid w:val="00BD06E0"/>
    <w:rsid w:val="00BD1708"/>
    <w:rsid w:val="00BD24A3"/>
    <w:rsid w:val="00BD3370"/>
    <w:rsid w:val="00BD421F"/>
    <w:rsid w:val="00BD4AB5"/>
    <w:rsid w:val="00BD603E"/>
    <w:rsid w:val="00BD7524"/>
    <w:rsid w:val="00BE16BC"/>
    <w:rsid w:val="00BE6AB9"/>
    <w:rsid w:val="00BF06E1"/>
    <w:rsid w:val="00BF08F7"/>
    <w:rsid w:val="00BF1179"/>
    <w:rsid w:val="00BF1A3D"/>
    <w:rsid w:val="00BF2DE8"/>
    <w:rsid w:val="00BF2E57"/>
    <w:rsid w:val="00BF2FC4"/>
    <w:rsid w:val="00BF5EED"/>
    <w:rsid w:val="00C01241"/>
    <w:rsid w:val="00C061DD"/>
    <w:rsid w:val="00C07CC5"/>
    <w:rsid w:val="00C10BC1"/>
    <w:rsid w:val="00C116C4"/>
    <w:rsid w:val="00C1261F"/>
    <w:rsid w:val="00C1286F"/>
    <w:rsid w:val="00C12A8A"/>
    <w:rsid w:val="00C130E7"/>
    <w:rsid w:val="00C14002"/>
    <w:rsid w:val="00C16B4E"/>
    <w:rsid w:val="00C20DFE"/>
    <w:rsid w:val="00C20E67"/>
    <w:rsid w:val="00C21A19"/>
    <w:rsid w:val="00C22286"/>
    <w:rsid w:val="00C24479"/>
    <w:rsid w:val="00C2564D"/>
    <w:rsid w:val="00C2702B"/>
    <w:rsid w:val="00C30958"/>
    <w:rsid w:val="00C3359C"/>
    <w:rsid w:val="00C34FE4"/>
    <w:rsid w:val="00C35DEE"/>
    <w:rsid w:val="00C362E0"/>
    <w:rsid w:val="00C3642E"/>
    <w:rsid w:val="00C37128"/>
    <w:rsid w:val="00C405F8"/>
    <w:rsid w:val="00C40DEB"/>
    <w:rsid w:val="00C41650"/>
    <w:rsid w:val="00C41D03"/>
    <w:rsid w:val="00C41E7B"/>
    <w:rsid w:val="00C45BDD"/>
    <w:rsid w:val="00C477AF"/>
    <w:rsid w:val="00C521F2"/>
    <w:rsid w:val="00C53C4F"/>
    <w:rsid w:val="00C54811"/>
    <w:rsid w:val="00C55B14"/>
    <w:rsid w:val="00C55C1B"/>
    <w:rsid w:val="00C55FEE"/>
    <w:rsid w:val="00C6231D"/>
    <w:rsid w:val="00C62717"/>
    <w:rsid w:val="00C62D02"/>
    <w:rsid w:val="00C62E62"/>
    <w:rsid w:val="00C6431D"/>
    <w:rsid w:val="00C6532C"/>
    <w:rsid w:val="00C6726C"/>
    <w:rsid w:val="00C67543"/>
    <w:rsid w:val="00C7070F"/>
    <w:rsid w:val="00C72A9E"/>
    <w:rsid w:val="00C73BEC"/>
    <w:rsid w:val="00C7421E"/>
    <w:rsid w:val="00C74D02"/>
    <w:rsid w:val="00C74F07"/>
    <w:rsid w:val="00C76169"/>
    <w:rsid w:val="00C7652A"/>
    <w:rsid w:val="00C77DBB"/>
    <w:rsid w:val="00C77E80"/>
    <w:rsid w:val="00C81443"/>
    <w:rsid w:val="00C81AB2"/>
    <w:rsid w:val="00C858D8"/>
    <w:rsid w:val="00C86267"/>
    <w:rsid w:val="00C9047B"/>
    <w:rsid w:val="00C90EC1"/>
    <w:rsid w:val="00C91203"/>
    <w:rsid w:val="00C9492A"/>
    <w:rsid w:val="00C957FE"/>
    <w:rsid w:val="00C96C7E"/>
    <w:rsid w:val="00CA0867"/>
    <w:rsid w:val="00CA160F"/>
    <w:rsid w:val="00CA1EA2"/>
    <w:rsid w:val="00CA42FE"/>
    <w:rsid w:val="00CA4438"/>
    <w:rsid w:val="00CB1C20"/>
    <w:rsid w:val="00CB21B2"/>
    <w:rsid w:val="00CB598E"/>
    <w:rsid w:val="00CB78C7"/>
    <w:rsid w:val="00CC32FC"/>
    <w:rsid w:val="00CD0E3F"/>
    <w:rsid w:val="00CD362A"/>
    <w:rsid w:val="00CD4BA0"/>
    <w:rsid w:val="00CD5F66"/>
    <w:rsid w:val="00CD6F18"/>
    <w:rsid w:val="00CD7E56"/>
    <w:rsid w:val="00CE1297"/>
    <w:rsid w:val="00CE2762"/>
    <w:rsid w:val="00CE5366"/>
    <w:rsid w:val="00CE6960"/>
    <w:rsid w:val="00CF2A9E"/>
    <w:rsid w:val="00CF408A"/>
    <w:rsid w:val="00CF44C6"/>
    <w:rsid w:val="00CF5047"/>
    <w:rsid w:val="00CF6180"/>
    <w:rsid w:val="00D00600"/>
    <w:rsid w:val="00D0218C"/>
    <w:rsid w:val="00D04028"/>
    <w:rsid w:val="00D05916"/>
    <w:rsid w:val="00D065F0"/>
    <w:rsid w:val="00D06BD8"/>
    <w:rsid w:val="00D101F8"/>
    <w:rsid w:val="00D111A2"/>
    <w:rsid w:val="00D11A19"/>
    <w:rsid w:val="00D15651"/>
    <w:rsid w:val="00D1567B"/>
    <w:rsid w:val="00D173D2"/>
    <w:rsid w:val="00D21EA7"/>
    <w:rsid w:val="00D242C1"/>
    <w:rsid w:val="00D25B9B"/>
    <w:rsid w:val="00D2679F"/>
    <w:rsid w:val="00D274CE"/>
    <w:rsid w:val="00D279C3"/>
    <w:rsid w:val="00D3072F"/>
    <w:rsid w:val="00D31682"/>
    <w:rsid w:val="00D3193D"/>
    <w:rsid w:val="00D31DD9"/>
    <w:rsid w:val="00D32148"/>
    <w:rsid w:val="00D3244F"/>
    <w:rsid w:val="00D33AC1"/>
    <w:rsid w:val="00D34A48"/>
    <w:rsid w:val="00D35D96"/>
    <w:rsid w:val="00D35FE2"/>
    <w:rsid w:val="00D42858"/>
    <w:rsid w:val="00D42C11"/>
    <w:rsid w:val="00D431EF"/>
    <w:rsid w:val="00D44433"/>
    <w:rsid w:val="00D46112"/>
    <w:rsid w:val="00D46843"/>
    <w:rsid w:val="00D50A98"/>
    <w:rsid w:val="00D531A3"/>
    <w:rsid w:val="00D531FA"/>
    <w:rsid w:val="00D60AAE"/>
    <w:rsid w:val="00D62284"/>
    <w:rsid w:val="00D62C68"/>
    <w:rsid w:val="00D63132"/>
    <w:rsid w:val="00D631C0"/>
    <w:rsid w:val="00D6421E"/>
    <w:rsid w:val="00D64768"/>
    <w:rsid w:val="00D65238"/>
    <w:rsid w:val="00D66D29"/>
    <w:rsid w:val="00D72B86"/>
    <w:rsid w:val="00D73404"/>
    <w:rsid w:val="00D7552D"/>
    <w:rsid w:val="00D760CC"/>
    <w:rsid w:val="00D82CE1"/>
    <w:rsid w:val="00D82E5B"/>
    <w:rsid w:val="00D83057"/>
    <w:rsid w:val="00D8458F"/>
    <w:rsid w:val="00D84CD0"/>
    <w:rsid w:val="00D8560A"/>
    <w:rsid w:val="00D90F36"/>
    <w:rsid w:val="00D91675"/>
    <w:rsid w:val="00D968BF"/>
    <w:rsid w:val="00D96AC2"/>
    <w:rsid w:val="00D96DF3"/>
    <w:rsid w:val="00D97EFF"/>
    <w:rsid w:val="00DA0116"/>
    <w:rsid w:val="00DA1344"/>
    <w:rsid w:val="00DA1610"/>
    <w:rsid w:val="00DA4779"/>
    <w:rsid w:val="00DA567A"/>
    <w:rsid w:val="00DA5E44"/>
    <w:rsid w:val="00DA68A2"/>
    <w:rsid w:val="00DB1B18"/>
    <w:rsid w:val="00DB3798"/>
    <w:rsid w:val="00DB53A4"/>
    <w:rsid w:val="00DB6569"/>
    <w:rsid w:val="00DB71AA"/>
    <w:rsid w:val="00DB7EFB"/>
    <w:rsid w:val="00DC25B7"/>
    <w:rsid w:val="00DC2AEA"/>
    <w:rsid w:val="00DC34B0"/>
    <w:rsid w:val="00DC34E7"/>
    <w:rsid w:val="00DC3B46"/>
    <w:rsid w:val="00DC5EC2"/>
    <w:rsid w:val="00DC73EB"/>
    <w:rsid w:val="00DD07AC"/>
    <w:rsid w:val="00DD0830"/>
    <w:rsid w:val="00DD1550"/>
    <w:rsid w:val="00DD3040"/>
    <w:rsid w:val="00DD3326"/>
    <w:rsid w:val="00DD67FA"/>
    <w:rsid w:val="00DD78EE"/>
    <w:rsid w:val="00DE06F6"/>
    <w:rsid w:val="00DE29D1"/>
    <w:rsid w:val="00DE41F8"/>
    <w:rsid w:val="00DE553D"/>
    <w:rsid w:val="00DF0132"/>
    <w:rsid w:val="00DF1FAE"/>
    <w:rsid w:val="00DF26BC"/>
    <w:rsid w:val="00DF490F"/>
    <w:rsid w:val="00DF5D2C"/>
    <w:rsid w:val="00DF6314"/>
    <w:rsid w:val="00DF6753"/>
    <w:rsid w:val="00DF78E5"/>
    <w:rsid w:val="00DF7C05"/>
    <w:rsid w:val="00E01A48"/>
    <w:rsid w:val="00E01F89"/>
    <w:rsid w:val="00E0228F"/>
    <w:rsid w:val="00E023EB"/>
    <w:rsid w:val="00E0290E"/>
    <w:rsid w:val="00E102DE"/>
    <w:rsid w:val="00E12B66"/>
    <w:rsid w:val="00E14201"/>
    <w:rsid w:val="00E14417"/>
    <w:rsid w:val="00E20EE7"/>
    <w:rsid w:val="00E2157F"/>
    <w:rsid w:val="00E257A6"/>
    <w:rsid w:val="00E25B0A"/>
    <w:rsid w:val="00E25D99"/>
    <w:rsid w:val="00E2613E"/>
    <w:rsid w:val="00E26B14"/>
    <w:rsid w:val="00E27F59"/>
    <w:rsid w:val="00E30C22"/>
    <w:rsid w:val="00E30FC4"/>
    <w:rsid w:val="00E31C15"/>
    <w:rsid w:val="00E343D9"/>
    <w:rsid w:val="00E37972"/>
    <w:rsid w:val="00E425C8"/>
    <w:rsid w:val="00E42C07"/>
    <w:rsid w:val="00E43B62"/>
    <w:rsid w:val="00E44E67"/>
    <w:rsid w:val="00E45973"/>
    <w:rsid w:val="00E464B6"/>
    <w:rsid w:val="00E471DE"/>
    <w:rsid w:val="00E474FD"/>
    <w:rsid w:val="00E50399"/>
    <w:rsid w:val="00E50825"/>
    <w:rsid w:val="00E50834"/>
    <w:rsid w:val="00E509EC"/>
    <w:rsid w:val="00E52DE5"/>
    <w:rsid w:val="00E538C1"/>
    <w:rsid w:val="00E54AE9"/>
    <w:rsid w:val="00E5628D"/>
    <w:rsid w:val="00E56BEE"/>
    <w:rsid w:val="00E614C1"/>
    <w:rsid w:val="00E62F9F"/>
    <w:rsid w:val="00E647CB"/>
    <w:rsid w:val="00E64AF5"/>
    <w:rsid w:val="00E64D5E"/>
    <w:rsid w:val="00E655F8"/>
    <w:rsid w:val="00E670FC"/>
    <w:rsid w:val="00E67ABC"/>
    <w:rsid w:val="00E71528"/>
    <w:rsid w:val="00E77795"/>
    <w:rsid w:val="00E83401"/>
    <w:rsid w:val="00E8553B"/>
    <w:rsid w:val="00E91BC7"/>
    <w:rsid w:val="00E921C8"/>
    <w:rsid w:val="00E945B7"/>
    <w:rsid w:val="00E957B3"/>
    <w:rsid w:val="00E96675"/>
    <w:rsid w:val="00E9685A"/>
    <w:rsid w:val="00E96ED6"/>
    <w:rsid w:val="00E97B72"/>
    <w:rsid w:val="00E97C5A"/>
    <w:rsid w:val="00E97DF7"/>
    <w:rsid w:val="00EA2CD4"/>
    <w:rsid w:val="00EA2E00"/>
    <w:rsid w:val="00EA4736"/>
    <w:rsid w:val="00EB01BF"/>
    <w:rsid w:val="00EB292F"/>
    <w:rsid w:val="00EB3674"/>
    <w:rsid w:val="00EB661A"/>
    <w:rsid w:val="00EC0B81"/>
    <w:rsid w:val="00EC2335"/>
    <w:rsid w:val="00EC237F"/>
    <w:rsid w:val="00EC2F01"/>
    <w:rsid w:val="00EC349D"/>
    <w:rsid w:val="00EC5FD6"/>
    <w:rsid w:val="00EC6764"/>
    <w:rsid w:val="00EC71B4"/>
    <w:rsid w:val="00EC7ABB"/>
    <w:rsid w:val="00ED0857"/>
    <w:rsid w:val="00ED12F0"/>
    <w:rsid w:val="00ED211E"/>
    <w:rsid w:val="00ED26BB"/>
    <w:rsid w:val="00ED2BB4"/>
    <w:rsid w:val="00ED4E9A"/>
    <w:rsid w:val="00ED725B"/>
    <w:rsid w:val="00EE025B"/>
    <w:rsid w:val="00EE082B"/>
    <w:rsid w:val="00EE2C86"/>
    <w:rsid w:val="00EE3149"/>
    <w:rsid w:val="00EE38C2"/>
    <w:rsid w:val="00EE5CF9"/>
    <w:rsid w:val="00EE7A6E"/>
    <w:rsid w:val="00EF25D0"/>
    <w:rsid w:val="00EF2B93"/>
    <w:rsid w:val="00EF35B4"/>
    <w:rsid w:val="00EF3FCA"/>
    <w:rsid w:val="00EF5BC2"/>
    <w:rsid w:val="00EF6184"/>
    <w:rsid w:val="00EF7E7B"/>
    <w:rsid w:val="00F008F7"/>
    <w:rsid w:val="00F0161E"/>
    <w:rsid w:val="00F01A77"/>
    <w:rsid w:val="00F01DAF"/>
    <w:rsid w:val="00F02E0A"/>
    <w:rsid w:val="00F03017"/>
    <w:rsid w:val="00F0465E"/>
    <w:rsid w:val="00F054BF"/>
    <w:rsid w:val="00F07E74"/>
    <w:rsid w:val="00F15521"/>
    <w:rsid w:val="00F1668B"/>
    <w:rsid w:val="00F16BE7"/>
    <w:rsid w:val="00F22FDA"/>
    <w:rsid w:val="00F23EF9"/>
    <w:rsid w:val="00F2446F"/>
    <w:rsid w:val="00F2464D"/>
    <w:rsid w:val="00F25217"/>
    <w:rsid w:val="00F30F27"/>
    <w:rsid w:val="00F31B86"/>
    <w:rsid w:val="00F31E2B"/>
    <w:rsid w:val="00F32C3B"/>
    <w:rsid w:val="00F40479"/>
    <w:rsid w:val="00F4181D"/>
    <w:rsid w:val="00F42875"/>
    <w:rsid w:val="00F428E7"/>
    <w:rsid w:val="00F45F50"/>
    <w:rsid w:val="00F50765"/>
    <w:rsid w:val="00F53EFE"/>
    <w:rsid w:val="00F54C70"/>
    <w:rsid w:val="00F60F17"/>
    <w:rsid w:val="00F63BCF"/>
    <w:rsid w:val="00F66DEB"/>
    <w:rsid w:val="00F70057"/>
    <w:rsid w:val="00F7134B"/>
    <w:rsid w:val="00F7270D"/>
    <w:rsid w:val="00F738DF"/>
    <w:rsid w:val="00F748B0"/>
    <w:rsid w:val="00F765F8"/>
    <w:rsid w:val="00F77D4A"/>
    <w:rsid w:val="00F80881"/>
    <w:rsid w:val="00F8575F"/>
    <w:rsid w:val="00F86397"/>
    <w:rsid w:val="00F86BED"/>
    <w:rsid w:val="00F86C35"/>
    <w:rsid w:val="00F924F7"/>
    <w:rsid w:val="00F97CA4"/>
    <w:rsid w:val="00FA00C9"/>
    <w:rsid w:val="00FA1CA4"/>
    <w:rsid w:val="00FA4A4C"/>
    <w:rsid w:val="00FA4F76"/>
    <w:rsid w:val="00FA6245"/>
    <w:rsid w:val="00FA7D56"/>
    <w:rsid w:val="00FB27FC"/>
    <w:rsid w:val="00FB3020"/>
    <w:rsid w:val="00FB5C08"/>
    <w:rsid w:val="00FB61C8"/>
    <w:rsid w:val="00FB6C38"/>
    <w:rsid w:val="00FB7F6C"/>
    <w:rsid w:val="00FC011F"/>
    <w:rsid w:val="00FC15F4"/>
    <w:rsid w:val="00FC27E0"/>
    <w:rsid w:val="00FC48CB"/>
    <w:rsid w:val="00FC6340"/>
    <w:rsid w:val="00FC6BE7"/>
    <w:rsid w:val="00FD068A"/>
    <w:rsid w:val="00FD109C"/>
    <w:rsid w:val="00FD1BCA"/>
    <w:rsid w:val="00FD43C4"/>
    <w:rsid w:val="00FD4AC5"/>
    <w:rsid w:val="00FD4F32"/>
    <w:rsid w:val="00FE245A"/>
    <w:rsid w:val="00FE328A"/>
    <w:rsid w:val="00FE42DE"/>
    <w:rsid w:val="00FE4D48"/>
    <w:rsid w:val="00FE519B"/>
    <w:rsid w:val="00FE5BFA"/>
    <w:rsid w:val="00FE5E8B"/>
    <w:rsid w:val="00FE64B3"/>
    <w:rsid w:val="00FE7A45"/>
    <w:rsid w:val="00FF2D0C"/>
    <w:rsid w:val="00FF300A"/>
    <w:rsid w:val="00FF5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A91856"/>
  <w15:docId w15:val="{1EAA5A2A-038F-4128-A6B7-43C554AA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573"/>
    <w:pPr>
      <w:spacing w:after="200" w:line="276" w:lineRule="auto"/>
    </w:pPr>
    <w:rPr>
      <w:rFonts w:cs="Times New Roman"/>
      <w:sz w:val="22"/>
      <w:szCs w:val="22"/>
      <w:lang w:eastAsia="en-US"/>
    </w:rPr>
  </w:style>
  <w:style w:type="paragraph" w:styleId="Heading8">
    <w:name w:val="heading 8"/>
    <w:basedOn w:val="Normal"/>
    <w:next w:val="Normal"/>
    <w:link w:val="Heading8Char"/>
    <w:uiPriority w:val="99"/>
    <w:qFormat/>
    <w:rsid w:val="00A12573"/>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A12573"/>
    <w:rPr>
      <w:rFonts w:ascii="Times New Roman" w:hAnsi="Times New Roman" w:cs="Times New Roman"/>
      <w:b/>
      <w:sz w:val="24"/>
      <w:szCs w:val="24"/>
      <w:lang w:val="en-US"/>
    </w:rPr>
  </w:style>
  <w:style w:type="paragraph" w:styleId="Header">
    <w:name w:val="header"/>
    <w:basedOn w:val="Normal"/>
    <w:link w:val="HeaderChar"/>
    <w:rsid w:val="00A12573"/>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A12573"/>
    <w:rPr>
      <w:rFonts w:ascii="Times New Roman" w:hAnsi="Times New Roman" w:cs="Times New Roman"/>
      <w:sz w:val="20"/>
      <w:szCs w:val="20"/>
      <w:lang w:val="en-GB"/>
    </w:rPr>
  </w:style>
  <w:style w:type="paragraph" w:styleId="Footer">
    <w:name w:val="footer"/>
    <w:basedOn w:val="Normal"/>
    <w:link w:val="FooterChar"/>
    <w:uiPriority w:val="99"/>
    <w:rsid w:val="00A12573"/>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A12573"/>
    <w:rPr>
      <w:rFonts w:ascii="Arial" w:hAnsi="Arial" w:cs="Times New Roman"/>
      <w:sz w:val="20"/>
      <w:szCs w:val="20"/>
    </w:rPr>
  </w:style>
  <w:style w:type="paragraph" w:customStyle="1" w:styleId="HeaderEven">
    <w:name w:val="HeaderEven"/>
    <w:basedOn w:val="Normal"/>
    <w:uiPriority w:val="99"/>
    <w:rsid w:val="00A12573"/>
    <w:pPr>
      <w:spacing w:after="0" w:line="240" w:lineRule="auto"/>
    </w:pPr>
    <w:rPr>
      <w:rFonts w:ascii="Arial" w:hAnsi="Arial"/>
      <w:sz w:val="18"/>
      <w:szCs w:val="20"/>
    </w:rPr>
  </w:style>
  <w:style w:type="paragraph" w:customStyle="1" w:styleId="HeaderEven6">
    <w:name w:val="HeaderEven6"/>
    <w:basedOn w:val="HeaderEven"/>
    <w:uiPriority w:val="99"/>
    <w:rsid w:val="00A12573"/>
    <w:pPr>
      <w:spacing w:before="120" w:after="60"/>
    </w:pPr>
  </w:style>
  <w:style w:type="paragraph" w:customStyle="1" w:styleId="N-9pt">
    <w:name w:val="N-9pt"/>
    <w:basedOn w:val="Normal"/>
    <w:next w:val="Normal"/>
    <w:uiPriority w:val="99"/>
    <w:rsid w:val="00A12573"/>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A12573"/>
    <w:rPr>
      <w:rFonts w:cs="Times New Roman"/>
    </w:rPr>
  </w:style>
  <w:style w:type="paragraph" w:customStyle="1" w:styleId="Status">
    <w:name w:val="Status"/>
    <w:basedOn w:val="Normal"/>
    <w:uiPriority w:val="99"/>
    <w:rsid w:val="00A12573"/>
    <w:pPr>
      <w:spacing w:before="280" w:after="0" w:line="240" w:lineRule="auto"/>
      <w:jc w:val="center"/>
    </w:pPr>
    <w:rPr>
      <w:rFonts w:ascii="Arial" w:hAnsi="Arial"/>
      <w:sz w:val="14"/>
      <w:szCs w:val="20"/>
    </w:rPr>
  </w:style>
  <w:style w:type="paragraph" w:styleId="BalloonText">
    <w:name w:val="Balloon Text"/>
    <w:basedOn w:val="Normal"/>
    <w:link w:val="BalloonTextChar"/>
    <w:uiPriority w:val="99"/>
    <w:semiHidden/>
    <w:unhideWhenUsed/>
    <w:rsid w:val="00DC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3EB"/>
    <w:rPr>
      <w:rFonts w:ascii="Tahoma" w:hAnsi="Tahoma" w:cs="Tahoma"/>
      <w:sz w:val="16"/>
      <w:szCs w:val="16"/>
      <w:lang w:eastAsia="en-US"/>
    </w:rPr>
  </w:style>
  <w:style w:type="paragraph" w:customStyle="1" w:styleId="Asubparabullet">
    <w:name w:val="A subpara bullet"/>
    <w:basedOn w:val="Normal"/>
    <w:rsid w:val="00787A3E"/>
    <w:pPr>
      <w:numPr>
        <w:numId w:val="1"/>
      </w:numPr>
      <w:spacing w:after="0" w:line="240" w:lineRule="auto"/>
    </w:pPr>
    <w:rPr>
      <w:rFonts w:ascii="Times New Roman" w:hAnsi="Times New Roman"/>
      <w:sz w:val="24"/>
      <w:szCs w:val="20"/>
    </w:rPr>
  </w:style>
  <w:style w:type="paragraph" w:styleId="NoSpacing">
    <w:name w:val="No Spacing"/>
    <w:uiPriority w:val="1"/>
    <w:qFormat/>
    <w:rsid w:val="00435DA6"/>
    <w:rPr>
      <w:rFonts w:cs="Times New Roman"/>
      <w:sz w:val="22"/>
      <w:szCs w:val="22"/>
      <w:lang w:eastAsia="en-US"/>
    </w:rPr>
  </w:style>
  <w:style w:type="paragraph" w:styleId="ListParagraph">
    <w:name w:val="List Paragraph"/>
    <w:basedOn w:val="Normal"/>
    <w:uiPriority w:val="34"/>
    <w:qFormat/>
    <w:rsid w:val="00A45078"/>
    <w:pPr>
      <w:ind w:left="720"/>
      <w:contextualSpacing/>
    </w:pPr>
  </w:style>
  <w:style w:type="paragraph" w:styleId="FootnoteText">
    <w:name w:val="footnote text"/>
    <w:basedOn w:val="Normal"/>
    <w:link w:val="FootnoteTextChar"/>
    <w:uiPriority w:val="99"/>
    <w:rsid w:val="00F54C70"/>
    <w:pPr>
      <w:spacing w:after="0" w:line="240" w:lineRule="auto"/>
    </w:pPr>
    <w:rPr>
      <w:rFonts w:ascii="Arial" w:eastAsia="Calibri" w:hAnsi="Arial"/>
      <w:sz w:val="20"/>
      <w:szCs w:val="20"/>
    </w:rPr>
  </w:style>
  <w:style w:type="character" w:customStyle="1" w:styleId="FootnoteTextChar">
    <w:name w:val="Footnote Text Char"/>
    <w:basedOn w:val="DefaultParagraphFont"/>
    <w:link w:val="FootnoteText"/>
    <w:uiPriority w:val="99"/>
    <w:rsid w:val="00F54C70"/>
    <w:rPr>
      <w:rFonts w:ascii="Arial" w:eastAsia="Calibri" w:hAnsi="Arial" w:cs="Times New Roman"/>
      <w:lang w:eastAsia="en-US"/>
    </w:rPr>
  </w:style>
  <w:style w:type="character" w:styleId="FootnoteReference">
    <w:name w:val="footnote reference"/>
    <w:aliases w:val="Footnote number,Footnotes refss"/>
    <w:basedOn w:val="DefaultParagraphFont"/>
    <w:uiPriority w:val="99"/>
    <w:rsid w:val="00F54C70"/>
    <w:rPr>
      <w:rFonts w:cs="Times New Roman"/>
      <w:vertAlign w:val="superscript"/>
    </w:rPr>
  </w:style>
  <w:style w:type="character" w:styleId="CommentReference">
    <w:name w:val="annotation reference"/>
    <w:basedOn w:val="DefaultParagraphFont"/>
    <w:uiPriority w:val="99"/>
    <w:semiHidden/>
    <w:unhideWhenUsed/>
    <w:rsid w:val="0031465E"/>
    <w:rPr>
      <w:sz w:val="16"/>
      <w:szCs w:val="16"/>
    </w:rPr>
  </w:style>
  <w:style w:type="paragraph" w:styleId="CommentText">
    <w:name w:val="annotation text"/>
    <w:basedOn w:val="Normal"/>
    <w:link w:val="CommentTextChar"/>
    <w:uiPriority w:val="99"/>
    <w:semiHidden/>
    <w:unhideWhenUsed/>
    <w:rsid w:val="0031465E"/>
    <w:pPr>
      <w:spacing w:line="240" w:lineRule="auto"/>
    </w:pPr>
    <w:rPr>
      <w:sz w:val="20"/>
      <w:szCs w:val="20"/>
    </w:rPr>
  </w:style>
  <w:style w:type="character" w:customStyle="1" w:styleId="CommentTextChar">
    <w:name w:val="Comment Text Char"/>
    <w:basedOn w:val="DefaultParagraphFont"/>
    <w:link w:val="CommentText"/>
    <w:uiPriority w:val="99"/>
    <w:semiHidden/>
    <w:rsid w:val="0031465E"/>
    <w:rPr>
      <w:rFonts w:cs="Times New Roman"/>
      <w:lang w:eastAsia="en-US"/>
    </w:rPr>
  </w:style>
  <w:style w:type="paragraph" w:styleId="CommentSubject">
    <w:name w:val="annotation subject"/>
    <w:basedOn w:val="CommentText"/>
    <w:next w:val="CommentText"/>
    <w:link w:val="CommentSubjectChar"/>
    <w:uiPriority w:val="99"/>
    <w:semiHidden/>
    <w:unhideWhenUsed/>
    <w:rsid w:val="0031465E"/>
    <w:rPr>
      <w:b/>
      <w:bCs/>
    </w:rPr>
  </w:style>
  <w:style w:type="character" w:customStyle="1" w:styleId="CommentSubjectChar">
    <w:name w:val="Comment Subject Char"/>
    <w:basedOn w:val="CommentTextChar"/>
    <w:link w:val="CommentSubject"/>
    <w:uiPriority w:val="99"/>
    <w:semiHidden/>
    <w:rsid w:val="0031465E"/>
    <w:rPr>
      <w:rFonts w:cs="Times New Roman"/>
      <w:b/>
      <w:bCs/>
      <w:lang w:eastAsia="en-US"/>
    </w:rPr>
  </w:style>
  <w:style w:type="paragraph" w:styleId="Revision">
    <w:name w:val="Revision"/>
    <w:hidden/>
    <w:uiPriority w:val="99"/>
    <w:semiHidden/>
    <w:rsid w:val="00B74E35"/>
    <w:rPr>
      <w:rFonts w:cs="Times New Roman"/>
      <w:sz w:val="22"/>
      <w:szCs w:val="22"/>
      <w:lang w:eastAsia="en-US"/>
    </w:rPr>
  </w:style>
  <w:style w:type="character" w:styleId="Hyperlink">
    <w:name w:val="Hyperlink"/>
    <w:basedOn w:val="DefaultParagraphFont"/>
    <w:uiPriority w:val="99"/>
    <w:unhideWhenUsed/>
    <w:rsid w:val="0003372C"/>
    <w:rPr>
      <w:color w:val="0000FF" w:themeColor="hyperlink"/>
      <w:u w:val="single"/>
    </w:rPr>
  </w:style>
  <w:style w:type="paragraph" w:styleId="DocumentMap">
    <w:name w:val="Document Map"/>
    <w:basedOn w:val="Normal"/>
    <w:link w:val="DocumentMapChar"/>
    <w:uiPriority w:val="99"/>
    <w:semiHidden/>
    <w:unhideWhenUsed/>
    <w:rsid w:val="001155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5563"/>
    <w:rPr>
      <w:rFonts w:ascii="Tahoma" w:hAnsi="Tahoma" w:cs="Tahoma"/>
      <w:sz w:val="16"/>
      <w:szCs w:val="16"/>
      <w:lang w:eastAsia="en-US"/>
    </w:rPr>
  </w:style>
  <w:style w:type="paragraph" w:customStyle="1" w:styleId="Default">
    <w:name w:val="Default"/>
    <w:rsid w:val="007F327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58">
      <w:bodyDiv w:val="1"/>
      <w:marLeft w:val="0"/>
      <w:marRight w:val="0"/>
      <w:marTop w:val="0"/>
      <w:marBottom w:val="0"/>
      <w:divBdr>
        <w:top w:val="none" w:sz="0" w:space="0" w:color="auto"/>
        <w:left w:val="none" w:sz="0" w:space="0" w:color="auto"/>
        <w:bottom w:val="none" w:sz="0" w:space="0" w:color="auto"/>
        <w:right w:val="none" w:sz="0" w:space="0" w:color="auto"/>
      </w:divBdr>
    </w:div>
    <w:div w:id="74016963">
      <w:bodyDiv w:val="1"/>
      <w:marLeft w:val="0"/>
      <w:marRight w:val="0"/>
      <w:marTop w:val="0"/>
      <w:marBottom w:val="0"/>
      <w:divBdr>
        <w:top w:val="none" w:sz="0" w:space="0" w:color="auto"/>
        <w:left w:val="none" w:sz="0" w:space="0" w:color="auto"/>
        <w:bottom w:val="none" w:sz="0" w:space="0" w:color="auto"/>
        <w:right w:val="none" w:sz="0" w:space="0" w:color="auto"/>
      </w:divBdr>
    </w:div>
    <w:div w:id="376667815">
      <w:bodyDiv w:val="1"/>
      <w:marLeft w:val="0"/>
      <w:marRight w:val="0"/>
      <w:marTop w:val="0"/>
      <w:marBottom w:val="0"/>
      <w:divBdr>
        <w:top w:val="none" w:sz="0" w:space="0" w:color="auto"/>
        <w:left w:val="none" w:sz="0" w:space="0" w:color="auto"/>
        <w:bottom w:val="none" w:sz="0" w:space="0" w:color="auto"/>
        <w:right w:val="none" w:sz="0" w:space="0" w:color="auto"/>
      </w:divBdr>
    </w:div>
    <w:div w:id="506677529">
      <w:bodyDiv w:val="1"/>
      <w:marLeft w:val="0"/>
      <w:marRight w:val="0"/>
      <w:marTop w:val="0"/>
      <w:marBottom w:val="0"/>
      <w:divBdr>
        <w:top w:val="none" w:sz="0" w:space="0" w:color="auto"/>
        <w:left w:val="none" w:sz="0" w:space="0" w:color="auto"/>
        <w:bottom w:val="none" w:sz="0" w:space="0" w:color="auto"/>
        <w:right w:val="none" w:sz="0" w:space="0" w:color="auto"/>
      </w:divBdr>
    </w:div>
    <w:div w:id="598761368">
      <w:bodyDiv w:val="1"/>
      <w:marLeft w:val="0"/>
      <w:marRight w:val="0"/>
      <w:marTop w:val="0"/>
      <w:marBottom w:val="0"/>
      <w:divBdr>
        <w:top w:val="none" w:sz="0" w:space="0" w:color="auto"/>
        <w:left w:val="none" w:sz="0" w:space="0" w:color="auto"/>
        <w:bottom w:val="none" w:sz="0" w:space="0" w:color="auto"/>
        <w:right w:val="none" w:sz="0" w:space="0" w:color="auto"/>
      </w:divBdr>
    </w:div>
    <w:div w:id="632836223">
      <w:bodyDiv w:val="1"/>
      <w:marLeft w:val="0"/>
      <w:marRight w:val="0"/>
      <w:marTop w:val="0"/>
      <w:marBottom w:val="0"/>
      <w:divBdr>
        <w:top w:val="none" w:sz="0" w:space="0" w:color="auto"/>
        <w:left w:val="none" w:sz="0" w:space="0" w:color="auto"/>
        <w:bottom w:val="none" w:sz="0" w:space="0" w:color="auto"/>
        <w:right w:val="none" w:sz="0" w:space="0" w:color="auto"/>
      </w:divBdr>
    </w:div>
    <w:div w:id="776951356">
      <w:bodyDiv w:val="1"/>
      <w:marLeft w:val="0"/>
      <w:marRight w:val="0"/>
      <w:marTop w:val="0"/>
      <w:marBottom w:val="0"/>
      <w:divBdr>
        <w:top w:val="none" w:sz="0" w:space="0" w:color="auto"/>
        <w:left w:val="none" w:sz="0" w:space="0" w:color="auto"/>
        <w:bottom w:val="none" w:sz="0" w:space="0" w:color="auto"/>
        <w:right w:val="none" w:sz="0" w:space="0" w:color="auto"/>
      </w:divBdr>
    </w:div>
    <w:div w:id="796873574">
      <w:bodyDiv w:val="1"/>
      <w:marLeft w:val="0"/>
      <w:marRight w:val="0"/>
      <w:marTop w:val="0"/>
      <w:marBottom w:val="0"/>
      <w:divBdr>
        <w:top w:val="none" w:sz="0" w:space="0" w:color="auto"/>
        <w:left w:val="none" w:sz="0" w:space="0" w:color="auto"/>
        <w:bottom w:val="none" w:sz="0" w:space="0" w:color="auto"/>
        <w:right w:val="none" w:sz="0" w:space="0" w:color="auto"/>
      </w:divBdr>
    </w:div>
    <w:div w:id="1277450553">
      <w:bodyDiv w:val="1"/>
      <w:marLeft w:val="0"/>
      <w:marRight w:val="0"/>
      <w:marTop w:val="0"/>
      <w:marBottom w:val="0"/>
      <w:divBdr>
        <w:top w:val="none" w:sz="0" w:space="0" w:color="auto"/>
        <w:left w:val="none" w:sz="0" w:space="0" w:color="auto"/>
        <w:bottom w:val="none" w:sz="0" w:space="0" w:color="auto"/>
        <w:right w:val="none" w:sz="0" w:space="0" w:color="auto"/>
      </w:divBdr>
    </w:div>
    <w:div w:id="1478378280">
      <w:bodyDiv w:val="1"/>
      <w:marLeft w:val="0"/>
      <w:marRight w:val="0"/>
      <w:marTop w:val="0"/>
      <w:marBottom w:val="0"/>
      <w:divBdr>
        <w:top w:val="none" w:sz="0" w:space="0" w:color="auto"/>
        <w:left w:val="none" w:sz="0" w:space="0" w:color="auto"/>
        <w:bottom w:val="none" w:sz="0" w:space="0" w:color="auto"/>
        <w:right w:val="none" w:sz="0" w:space="0" w:color="auto"/>
      </w:divBdr>
    </w:div>
    <w:div w:id="17360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AE85-46C5-4F7B-96A2-BB465456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7567</Words>
  <Characters>40413</Characters>
  <Application>Microsoft Office Word</Application>
  <DocSecurity>0</DocSecurity>
  <Lines>746</Lines>
  <Paragraphs>258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2017-09-13T01:15:00Z</cp:lastPrinted>
  <dcterms:created xsi:type="dcterms:W3CDTF">2019-08-15T02:03:00Z</dcterms:created>
  <dcterms:modified xsi:type="dcterms:W3CDTF">2019-08-15T02:03:00Z</dcterms:modified>
</cp:coreProperties>
</file>