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FAB" w:rsidRDefault="00C17FAB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C17FAB" w:rsidRDefault="00B05038">
      <w:pPr>
        <w:pStyle w:val="Billname"/>
        <w:spacing w:before="700"/>
      </w:pPr>
      <w:r w:rsidRPr="00B05038">
        <w:t>Road Transport (General) Withdrawal of Infringement Notices Guidelines 2019</w:t>
      </w:r>
      <w:r>
        <w:t> </w:t>
      </w:r>
      <w:r w:rsidRPr="00B05038">
        <w:t>(No</w:t>
      </w:r>
      <w:r>
        <w:t> </w:t>
      </w:r>
      <w:r w:rsidRPr="00B05038">
        <w:t>1)</w:t>
      </w:r>
    </w:p>
    <w:p w:rsidR="00C17FAB" w:rsidRDefault="002D7C60" w:rsidP="00DA3B00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91367D">
        <w:rPr>
          <w:rFonts w:ascii="Arial" w:hAnsi="Arial" w:cs="Arial"/>
          <w:b/>
          <w:bCs/>
        </w:rPr>
        <w:t>2019</w:t>
      </w:r>
      <w:r w:rsidR="00C17FAB">
        <w:rPr>
          <w:rFonts w:ascii="Arial" w:hAnsi="Arial" w:cs="Arial"/>
          <w:b/>
          <w:bCs/>
        </w:rPr>
        <w:t>–</w:t>
      </w:r>
      <w:r w:rsidR="001E5AD8">
        <w:rPr>
          <w:rFonts w:ascii="Arial" w:hAnsi="Arial" w:cs="Arial"/>
          <w:b/>
          <w:bCs/>
        </w:rPr>
        <w:t>211</w:t>
      </w:r>
    </w:p>
    <w:p w:rsidR="00C17FAB" w:rsidRDefault="00C17FAB" w:rsidP="00DA3B00">
      <w:pPr>
        <w:pStyle w:val="madeunder"/>
        <w:spacing w:before="300" w:after="0"/>
      </w:pPr>
      <w:r>
        <w:t xml:space="preserve">made under the  </w:t>
      </w:r>
    </w:p>
    <w:p w:rsidR="00C17FAB" w:rsidRDefault="0091367D" w:rsidP="00DA3B00">
      <w:pPr>
        <w:pStyle w:val="CoverActName"/>
        <w:spacing w:before="320" w:after="0"/>
        <w:rPr>
          <w:rFonts w:cs="Arial"/>
          <w:sz w:val="20"/>
        </w:rPr>
      </w:pPr>
      <w:r w:rsidRPr="0091367D">
        <w:rPr>
          <w:rFonts w:cs="Arial"/>
          <w:i/>
          <w:sz w:val="20"/>
        </w:rPr>
        <w:t>Road</w:t>
      </w:r>
      <w:r>
        <w:rPr>
          <w:rFonts w:cs="Arial"/>
          <w:sz w:val="20"/>
        </w:rPr>
        <w:t xml:space="preserve"> </w:t>
      </w:r>
      <w:r>
        <w:rPr>
          <w:rFonts w:cs="Arial"/>
          <w:i/>
          <w:sz w:val="20"/>
        </w:rPr>
        <w:t>Transport (General) Act 1999</w:t>
      </w:r>
      <w:r w:rsidR="00C17FAB">
        <w:rPr>
          <w:rFonts w:cs="Arial"/>
          <w:sz w:val="20"/>
        </w:rPr>
        <w:t xml:space="preserve">, </w:t>
      </w:r>
      <w:r>
        <w:rPr>
          <w:rFonts w:cs="Arial"/>
          <w:sz w:val="20"/>
        </w:rPr>
        <w:t>section 38 (1)</w:t>
      </w:r>
      <w:r w:rsidR="00C17FAB">
        <w:rPr>
          <w:rFonts w:cs="Arial"/>
          <w:sz w:val="20"/>
        </w:rPr>
        <w:t xml:space="preserve"> (</w:t>
      </w:r>
      <w:r>
        <w:rPr>
          <w:rFonts w:cs="Arial"/>
          <w:sz w:val="20"/>
        </w:rPr>
        <w:t>Infringement notice – guidelines for withdrawal</w:t>
      </w:r>
      <w:r w:rsidR="00C17FAB">
        <w:rPr>
          <w:rFonts w:cs="Arial"/>
          <w:sz w:val="20"/>
        </w:rPr>
        <w:t>)</w:t>
      </w:r>
    </w:p>
    <w:p w:rsidR="00C17FAB" w:rsidRDefault="00C17FAB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:rsidR="00C17FAB" w:rsidRDefault="00C17FAB">
      <w:pPr>
        <w:pStyle w:val="N-line3"/>
        <w:pBdr>
          <w:bottom w:val="none" w:sz="0" w:space="0" w:color="auto"/>
        </w:pBdr>
      </w:pPr>
    </w:p>
    <w:p w:rsidR="00C17FAB" w:rsidRDefault="00C17FAB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:rsidR="003D2EE7" w:rsidRPr="003D2EE7" w:rsidRDefault="003D2EE7">
      <w:r>
        <w:t xml:space="preserve">Section 38 of the </w:t>
      </w:r>
      <w:r>
        <w:rPr>
          <w:i/>
        </w:rPr>
        <w:t>Road Transport (General) Act 1999</w:t>
      </w:r>
      <w:r>
        <w:t xml:space="preserve"> (the Act) provides that the Minister may issue guidelines for the withdrawal of infringement notices. An administering authority must comply with the guidelines.</w:t>
      </w:r>
      <w:r w:rsidRPr="003D2EE7">
        <w:t xml:space="preserve"> </w:t>
      </w:r>
      <w:r>
        <w:t>Withdrawal of an infringement notice has the effect that the offence never happened, that is, all penalties associated with the offence (financial and demerit points) do not apply.</w:t>
      </w:r>
    </w:p>
    <w:p w:rsidR="003D2EE7" w:rsidRDefault="003D2EE7">
      <w:pPr>
        <w:rPr>
          <w:b/>
        </w:rPr>
      </w:pPr>
    </w:p>
    <w:p w:rsidR="00E5064A" w:rsidRDefault="00E5064A" w:rsidP="00E5064A">
      <w:r>
        <w:rPr>
          <w:b/>
        </w:rPr>
        <w:t>Clause 1 and 2</w:t>
      </w:r>
      <w:r>
        <w:t xml:space="preserve"> are formal provisions that deal with the name and commencement of the instrument.</w:t>
      </w:r>
    </w:p>
    <w:p w:rsidR="00E5064A" w:rsidRDefault="00E5064A" w:rsidP="00E5064A"/>
    <w:p w:rsidR="00FA6C25" w:rsidRDefault="00E5064A" w:rsidP="003D2EE7">
      <w:r>
        <w:rPr>
          <w:b/>
        </w:rPr>
        <w:t>Clause 3</w:t>
      </w:r>
      <w:r>
        <w:t xml:space="preserve"> establishes that schedule 1 contains </w:t>
      </w:r>
      <w:r w:rsidR="003D2EE7">
        <w:t xml:space="preserve">the </w:t>
      </w:r>
      <w:r>
        <w:t>guidelines for w</w:t>
      </w:r>
      <w:r w:rsidR="003D2EE7">
        <w:t>ithdrawal</w:t>
      </w:r>
      <w:r>
        <w:t xml:space="preserve"> of infringement notic</w:t>
      </w:r>
      <w:r w:rsidR="003D2EE7">
        <w:t>es</w:t>
      </w:r>
      <w:r>
        <w:t>.</w:t>
      </w:r>
      <w:r w:rsidR="003D2EE7">
        <w:t xml:space="preserve"> </w:t>
      </w:r>
      <w:r w:rsidR="00FA6C25">
        <w:t xml:space="preserve">Schedule 1 outlines the methods and grounds for an application </w:t>
      </w:r>
      <w:r w:rsidR="00260576">
        <w:t>for</w:t>
      </w:r>
      <w:r w:rsidR="00FA6C25">
        <w:t xml:space="preserve"> a withdrawal of an infringement notice.</w:t>
      </w:r>
    </w:p>
    <w:p w:rsidR="00E5064A" w:rsidRDefault="00E5064A" w:rsidP="00E5064A"/>
    <w:p w:rsidR="00E5064A" w:rsidRPr="00E71ECD" w:rsidRDefault="00E5064A" w:rsidP="00E5064A">
      <w:r>
        <w:rPr>
          <w:b/>
        </w:rPr>
        <w:t>Clause 4</w:t>
      </w:r>
      <w:r>
        <w:t xml:space="preserve"> sets out the definitions used in the instrument.</w:t>
      </w:r>
    </w:p>
    <w:p w:rsidR="00E5064A" w:rsidRDefault="00E5064A" w:rsidP="00E5064A"/>
    <w:p w:rsidR="00E5064A" w:rsidRPr="00E5064A" w:rsidRDefault="00E5064A">
      <w:pPr>
        <w:rPr>
          <w:b/>
        </w:rPr>
      </w:pPr>
    </w:p>
    <w:sectPr w:rsidR="00E5064A" w:rsidRPr="00E5064A" w:rsidSect="007346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167" w:rsidRDefault="00AF2167" w:rsidP="00C17FAB">
      <w:r>
        <w:separator/>
      </w:r>
    </w:p>
  </w:endnote>
  <w:endnote w:type="continuationSeparator" w:id="0">
    <w:p w:rsidR="00AF2167" w:rsidRDefault="00AF2167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B00" w:rsidRDefault="00DA3B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B00" w:rsidRPr="00402849" w:rsidRDefault="00402849" w:rsidP="00402849">
    <w:pPr>
      <w:pStyle w:val="Footer"/>
      <w:jc w:val="center"/>
      <w:rPr>
        <w:rFonts w:cs="Arial"/>
        <w:sz w:val="14"/>
      </w:rPr>
    </w:pPr>
    <w:r w:rsidRPr="00402849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B00" w:rsidRDefault="00DA3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167" w:rsidRDefault="00AF2167" w:rsidP="00C17FAB">
      <w:r>
        <w:separator/>
      </w:r>
    </w:p>
  </w:footnote>
  <w:footnote w:type="continuationSeparator" w:id="0">
    <w:p w:rsidR="00AF2167" w:rsidRDefault="00AF2167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B00" w:rsidRDefault="00DA3B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B00" w:rsidRDefault="00DA3B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B00" w:rsidRDefault="00DA3B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FCB0FE0"/>
    <w:multiLevelType w:val="hybridMultilevel"/>
    <w:tmpl w:val="7196FA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E223E"/>
    <w:multiLevelType w:val="hybridMultilevel"/>
    <w:tmpl w:val="AD065794"/>
    <w:lvl w:ilvl="0" w:tplc="0C09000F">
      <w:start w:val="1"/>
      <w:numFmt w:val="decimal"/>
      <w:lvlText w:val="%1."/>
      <w:lvlJc w:val="left"/>
      <w:pPr>
        <w:ind w:left="774" w:hanging="360"/>
      </w:pPr>
    </w:lvl>
    <w:lvl w:ilvl="1" w:tplc="0C090019" w:tentative="1">
      <w:start w:val="1"/>
      <w:numFmt w:val="lowerLetter"/>
      <w:lvlText w:val="%2."/>
      <w:lvlJc w:val="left"/>
      <w:pPr>
        <w:ind w:left="1494" w:hanging="360"/>
      </w:pPr>
    </w:lvl>
    <w:lvl w:ilvl="2" w:tplc="0C09001B" w:tentative="1">
      <w:start w:val="1"/>
      <w:numFmt w:val="lowerRoman"/>
      <w:lvlText w:val="%3."/>
      <w:lvlJc w:val="right"/>
      <w:pPr>
        <w:ind w:left="2214" w:hanging="180"/>
      </w:pPr>
    </w:lvl>
    <w:lvl w:ilvl="3" w:tplc="0C09000F" w:tentative="1">
      <w:start w:val="1"/>
      <w:numFmt w:val="decimal"/>
      <w:lvlText w:val="%4."/>
      <w:lvlJc w:val="left"/>
      <w:pPr>
        <w:ind w:left="2934" w:hanging="360"/>
      </w:pPr>
    </w:lvl>
    <w:lvl w:ilvl="4" w:tplc="0C090019" w:tentative="1">
      <w:start w:val="1"/>
      <w:numFmt w:val="lowerLetter"/>
      <w:lvlText w:val="%5."/>
      <w:lvlJc w:val="left"/>
      <w:pPr>
        <w:ind w:left="3654" w:hanging="360"/>
      </w:pPr>
    </w:lvl>
    <w:lvl w:ilvl="5" w:tplc="0C09001B" w:tentative="1">
      <w:start w:val="1"/>
      <w:numFmt w:val="lowerRoman"/>
      <w:lvlText w:val="%6."/>
      <w:lvlJc w:val="right"/>
      <w:pPr>
        <w:ind w:left="4374" w:hanging="180"/>
      </w:pPr>
    </w:lvl>
    <w:lvl w:ilvl="6" w:tplc="0C09000F" w:tentative="1">
      <w:start w:val="1"/>
      <w:numFmt w:val="decimal"/>
      <w:lvlText w:val="%7."/>
      <w:lvlJc w:val="left"/>
      <w:pPr>
        <w:ind w:left="5094" w:hanging="360"/>
      </w:pPr>
    </w:lvl>
    <w:lvl w:ilvl="7" w:tplc="0C090019" w:tentative="1">
      <w:start w:val="1"/>
      <w:numFmt w:val="lowerLetter"/>
      <w:lvlText w:val="%8."/>
      <w:lvlJc w:val="left"/>
      <w:pPr>
        <w:ind w:left="5814" w:hanging="360"/>
      </w:pPr>
    </w:lvl>
    <w:lvl w:ilvl="8" w:tplc="0C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60"/>
    <w:rsid w:val="000C3789"/>
    <w:rsid w:val="001E5AD8"/>
    <w:rsid w:val="00260576"/>
    <w:rsid w:val="002D7C60"/>
    <w:rsid w:val="00304243"/>
    <w:rsid w:val="003D2EE7"/>
    <w:rsid w:val="00402849"/>
    <w:rsid w:val="0041529E"/>
    <w:rsid w:val="0043060F"/>
    <w:rsid w:val="004A34EE"/>
    <w:rsid w:val="004E0197"/>
    <w:rsid w:val="005173AF"/>
    <w:rsid w:val="0059408C"/>
    <w:rsid w:val="005F6692"/>
    <w:rsid w:val="00622C66"/>
    <w:rsid w:val="006D6E8B"/>
    <w:rsid w:val="006E420C"/>
    <w:rsid w:val="007155E8"/>
    <w:rsid w:val="007346AC"/>
    <w:rsid w:val="007968F3"/>
    <w:rsid w:val="007D686C"/>
    <w:rsid w:val="00826A00"/>
    <w:rsid w:val="008A3B35"/>
    <w:rsid w:val="008A4508"/>
    <w:rsid w:val="008E3A16"/>
    <w:rsid w:val="0091367D"/>
    <w:rsid w:val="0092446D"/>
    <w:rsid w:val="009508A5"/>
    <w:rsid w:val="009C4951"/>
    <w:rsid w:val="00A11F21"/>
    <w:rsid w:val="00A204E6"/>
    <w:rsid w:val="00A913C1"/>
    <w:rsid w:val="00AC0F2B"/>
    <w:rsid w:val="00AF2167"/>
    <w:rsid w:val="00B05038"/>
    <w:rsid w:val="00B217A7"/>
    <w:rsid w:val="00C17FAB"/>
    <w:rsid w:val="00C5606A"/>
    <w:rsid w:val="00C92126"/>
    <w:rsid w:val="00CA09F5"/>
    <w:rsid w:val="00CE599C"/>
    <w:rsid w:val="00D3736F"/>
    <w:rsid w:val="00D46B60"/>
    <w:rsid w:val="00D5019B"/>
    <w:rsid w:val="00DA2DBD"/>
    <w:rsid w:val="00DA3B00"/>
    <w:rsid w:val="00DD2AE5"/>
    <w:rsid w:val="00DE008F"/>
    <w:rsid w:val="00E5064A"/>
    <w:rsid w:val="00EF2F12"/>
    <w:rsid w:val="00FA6C25"/>
    <w:rsid w:val="00FB4B6A"/>
    <w:rsid w:val="00FB7315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48BEE36-EDC5-49B2-B827-FE37BB74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7346A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7346AC"/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7346AC"/>
  </w:style>
  <w:style w:type="paragraph" w:styleId="TOC2">
    <w:name w:val="toc 2"/>
    <w:basedOn w:val="Normal"/>
    <w:next w:val="Normal"/>
    <w:autoRedefine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semiHidden/>
    <w:rsid w:val="007346AC"/>
    <w:pPr>
      <w:ind w:left="1920"/>
    </w:pPr>
  </w:style>
  <w:style w:type="character" w:styleId="Hyperlink">
    <w:name w:val="Hyperlink"/>
    <w:basedOn w:val="DefaultParagraphFont"/>
    <w:semiHidden/>
    <w:rsid w:val="007346AC"/>
    <w:rPr>
      <w:color w:val="0000FF"/>
      <w:u w:val="single"/>
    </w:rPr>
  </w:style>
  <w:style w:type="paragraph" w:styleId="BodyTextIndent">
    <w:name w:val="Body Text Indent"/>
    <w:basedOn w:val="Normal"/>
    <w:semiHidden/>
    <w:rsid w:val="007346AC"/>
    <w:pPr>
      <w:spacing w:before="120" w:after="60"/>
      <w:ind w:left="709"/>
    </w:p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7346A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7346A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</w:style>
  <w:style w:type="paragraph" w:styleId="ListParagraph">
    <w:name w:val="List Paragraph"/>
    <w:basedOn w:val="Normal"/>
    <w:uiPriority w:val="34"/>
    <w:qFormat/>
    <w:rsid w:val="00E50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888</Characters>
  <Application>Microsoft Office Word</Application>
  <DocSecurity>0</DocSecurity>
  <Lines>26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2006-03-31T04:28:00Z</cp:lastPrinted>
  <dcterms:created xsi:type="dcterms:W3CDTF">2019-09-23T00:33:00Z</dcterms:created>
  <dcterms:modified xsi:type="dcterms:W3CDTF">2019-09-23T00:33:00Z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1096398</vt:lpwstr>
  </property>
  <property fmtid="{D5CDD505-2E9C-101B-9397-08002B2CF9AE}" pid="4" name="JMSREQUIREDCHECKIN">
    <vt:lpwstr/>
  </property>
</Properties>
</file>