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8C6F1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8E5C3FF" w14:textId="6D434DFA" w:rsidR="0014003A" w:rsidRDefault="0014003A" w:rsidP="0014003A">
      <w:pPr>
        <w:pStyle w:val="Billname"/>
        <w:spacing w:before="700"/>
      </w:pPr>
      <w:r>
        <w:t xml:space="preserve">Road Transport (General) Hazard Perception Test </w:t>
      </w:r>
      <w:r w:rsidR="005D7690">
        <w:t xml:space="preserve">Exemption </w:t>
      </w:r>
      <w:r>
        <w:t xml:space="preserve">Declaration 2020 (No </w:t>
      </w:r>
      <w:r w:rsidR="00F363D1">
        <w:t>1</w:t>
      </w:r>
      <w:r>
        <w:t>)</w:t>
      </w:r>
    </w:p>
    <w:p w14:paraId="5B8CA7D3" w14:textId="65808823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14003A">
        <w:rPr>
          <w:rFonts w:ascii="Arial" w:hAnsi="Arial" w:cs="Arial"/>
          <w:b/>
          <w:bCs/>
        </w:rPr>
        <w:t>2020</w:t>
      </w:r>
      <w:r w:rsidR="00C17FAB">
        <w:rPr>
          <w:rFonts w:ascii="Arial" w:hAnsi="Arial" w:cs="Arial"/>
          <w:b/>
          <w:bCs/>
        </w:rPr>
        <w:t>–</w:t>
      </w:r>
      <w:r w:rsidR="00273C65">
        <w:rPr>
          <w:rFonts w:ascii="Arial" w:hAnsi="Arial" w:cs="Arial"/>
          <w:b/>
          <w:bCs/>
        </w:rPr>
        <w:t>20</w:t>
      </w:r>
    </w:p>
    <w:p w14:paraId="3E0F2CEF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8107964" w14:textId="77777777" w:rsidR="0014003A" w:rsidRDefault="0014003A" w:rsidP="0014003A">
      <w:pPr>
        <w:pStyle w:val="CoverActName"/>
        <w:spacing w:before="320" w:after="0"/>
        <w:rPr>
          <w:rFonts w:cs="Arial"/>
          <w:sz w:val="20"/>
        </w:rPr>
      </w:pPr>
      <w:r w:rsidRPr="005D7690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>, section 13 (Power to exclude vehicles, persons, or animals from road transport legislation)</w:t>
      </w:r>
    </w:p>
    <w:p w14:paraId="74958F06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89CD69D" w14:textId="77777777" w:rsidR="00C17FAB" w:rsidRDefault="00C17FAB">
      <w:pPr>
        <w:pStyle w:val="N-line3"/>
        <w:pBdr>
          <w:bottom w:val="none" w:sz="0" w:space="0" w:color="auto"/>
        </w:pBdr>
      </w:pPr>
    </w:p>
    <w:p w14:paraId="23E1FB36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D1CB424" w14:textId="5E4804E7" w:rsidR="0014003A" w:rsidRDefault="0014003A" w:rsidP="0014003A">
      <w:pPr>
        <w:spacing w:before="120" w:after="120"/>
      </w:pPr>
      <w:r>
        <w:t xml:space="preserve">Section 13 (1) of the </w:t>
      </w:r>
      <w:r w:rsidRPr="008B414A">
        <w:rPr>
          <w:i/>
        </w:rPr>
        <w:t>Road Transport (General) Act 1999</w:t>
      </w:r>
      <w:r w:rsidRPr="008B414A">
        <w:t xml:space="preserve"> </w:t>
      </w:r>
      <w:r>
        <w:t xml:space="preserve">allows the Minister to declare that the road transport legislation, or a provision of the road transport legislation, does not apply to a vehicle, person or animal in a place or circumstance stated in the declaration. Under subsection 13 (3) of the </w:t>
      </w:r>
      <w:r>
        <w:rPr>
          <w:i/>
        </w:rPr>
        <w:t>Road Transport (General) Act 1999</w:t>
      </w:r>
      <w:r>
        <w:t>, a declaration under section 13</w:t>
      </w:r>
      <w:r w:rsidR="00077DB5">
        <w:t xml:space="preserve"> </w:t>
      </w:r>
      <w:r>
        <w:t>(1) is a disallowable instrument.</w:t>
      </w:r>
    </w:p>
    <w:p w14:paraId="3750ACF1" w14:textId="2D07689A" w:rsidR="007B4F95" w:rsidRDefault="007B4F95"/>
    <w:p w14:paraId="34DF6A23" w14:textId="1E719622" w:rsidR="007B4F95" w:rsidRDefault="007B4F95" w:rsidP="007B4F95">
      <w:r>
        <w:t>Changes to the ACT’s driver licensing scheme for learner and provisional car drivers commenced on 1 January 2020. These changes included the introduction of successful completion of a hazard perception test as an eligibility requirement for obtaining a provisional car licence.</w:t>
      </w:r>
    </w:p>
    <w:p w14:paraId="069956A5" w14:textId="77777777" w:rsidR="007B4F95" w:rsidRDefault="007B4F95" w:rsidP="007B4F95"/>
    <w:p w14:paraId="26DD9A34" w14:textId="77777777" w:rsidR="007B4F95" w:rsidRDefault="007B4F95" w:rsidP="007B4F95">
      <w:r>
        <w:t xml:space="preserve">This instrument declares that a person, in certain circumstances, is exempt from completing a hazard perception test to be eligible for a provisional car licence under section 22 of the </w:t>
      </w:r>
      <w:r w:rsidRPr="0016442F">
        <w:rPr>
          <w:i/>
          <w:iCs/>
        </w:rPr>
        <w:t>Road Transport (</w:t>
      </w:r>
      <w:r>
        <w:rPr>
          <w:i/>
          <w:iCs/>
        </w:rPr>
        <w:t>Dr</w:t>
      </w:r>
      <w:r w:rsidRPr="0016442F">
        <w:rPr>
          <w:i/>
          <w:iCs/>
        </w:rPr>
        <w:t>iver Licen</w:t>
      </w:r>
      <w:r>
        <w:rPr>
          <w:i/>
          <w:iCs/>
        </w:rPr>
        <w:t>s</w:t>
      </w:r>
      <w:r w:rsidRPr="0016442F">
        <w:rPr>
          <w:i/>
          <w:iCs/>
        </w:rPr>
        <w:t>ing) Regulation 2000</w:t>
      </w:r>
      <w:r>
        <w:t>.</w:t>
      </w:r>
    </w:p>
    <w:p w14:paraId="33C429A6" w14:textId="77777777" w:rsidR="007B4F95" w:rsidRDefault="007B4F95" w:rsidP="007B4F95"/>
    <w:p w14:paraId="221DBCE0" w14:textId="7CDB3B9D" w:rsidR="007B4F95" w:rsidRDefault="007B4F95">
      <w:r>
        <w:t xml:space="preserve">The hazard perception test is not yet available, and this has resulted in certain ACT residents and interstate transfers not being able to </w:t>
      </w:r>
      <w:r w:rsidR="002A23C7">
        <w:t xml:space="preserve">complete the hazard perception test prior to </w:t>
      </w:r>
      <w:r>
        <w:t>obtain</w:t>
      </w:r>
      <w:r w:rsidR="002A23C7">
        <w:t>ing</w:t>
      </w:r>
      <w:r>
        <w:t xml:space="preserve"> an ACT provisional car licence despite meeting all the other eligibility requirements.</w:t>
      </w:r>
    </w:p>
    <w:p w14:paraId="36C1759F" w14:textId="23C342D8" w:rsidR="004726E1" w:rsidRPr="00CA4A76" w:rsidRDefault="0014003A" w:rsidP="004726E1">
      <w:pPr>
        <w:pStyle w:val="BodyText"/>
        <w:spacing w:before="240"/>
      </w:pPr>
      <w:r w:rsidRPr="00AC1698">
        <w:t>A regulat</w:t>
      </w:r>
      <w:r w:rsidR="007B4F95">
        <w:t>o</w:t>
      </w:r>
      <w:r w:rsidRPr="00AC1698">
        <w:t>ry impact statement is not required as this instrument does not impose appreciable costs on the community or a part of the community (see s</w:t>
      </w:r>
      <w:r>
        <w:t>ection</w:t>
      </w:r>
      <w:r w:rsidRPr="00AC1698">
        <w:t xml:space="preserve"> 34</w:t>
      </w:r>
      <w:r>
        <w:t xml:space="preserve"> </w:t>
      </w:r>
      <w:r w:rsidRPr="00AC1698">
        <w:t>(1)</w:t>
      </w:r>
      <w:r>
        <w:t>,</w:t>
      </w:r>
      <w:r w:rsidRPr="00AC1698">
        <w:t xml:space="preserve"> </w:t>
      </w:r>
      <w:r w:rsidRPr="00AC1698">
        <w:rPr>
          <w:i/>
        </w:rPr>
        <w:t>Legislation Act 2001</w:t>
      </w:r>
      <w:r w:rsidRPr="00AC1698">
        <w:t>).</w:t>
      </w:r>
      <w:r>
        <w:t xml:space="preserve"> Exempting identified people from the requirement to complete a Hazard Perception Test prior to </w:t>
      </w:r>
      <w:r w:rsidR="004726E1">
        <w:t>applying for</w:t>
      </w:r>
      <w:r>
        <w:t xml:space="preserve"> a provisional lice</w:t>
      </w:r>
      <w:r w:rsidR="004726E1">
        <w:t>nce</w:t>
      </w:r>
      <w:r w:rsidR="004726E1" w:rsidRPr="004726E1">
        <w:t xml:space="preserve"> </w:t>
      </w:r>
      <w:r w:rsidR="004726E1" w:rsidRPr="00AC1698">
        <w:t>does not operate to the disadvantage of anyone by adversely affecting their rights or imposing liabilities on the person (see s</w:t>
      </w:r>
      <w:r w:rsidR="004726E1">
        <w:t>ection</w:t>
      </w:r>
      <w:r w:rsidR="004726E1" w:rsidRPr="00AC1698">
        <w:t xml:space="preserve"> 36</w:t>
      </w:r>
      <w:r w:rsidR="004726E1">
        <w:t xml:space="preserve"> </w:t>
      </w:r>
      <w:r w:rsidR="004726E1" w:rsidRPr="00AC1698">
        <w:t>(1)</w:t>
      </w:r>
      <w:r w:rsidR="004726E1">
        <w:t>,</w:t>
      </w:r>
      <w:r w:rsidR="004726E1" w:rsidRPr="00AC1698">
        <w:t xml:space="preserve"> </w:t>
      </w:r>
      <w:r w:rsidR="004726E1" w:rsidRPr="00AC1698">
        <w:rPr>
          <w:i/>
        </w:rPr>
        <w:t>Legislation Act</w:t>
      </w:r>
      <w:r w:rsidR="004726E1">
        <w:rPr>
          <w:i/>
        </w:rPr>
        <w:t xml:space="preserve"> 2001</w:t>
      </w:r>
      <w:r w:rsidR="004726E1" w:rsidRPr="00AC1698">
        <w:t>).</w:t>
      </w:r>
    </w:p>
    <w:p w14:paraId="5158DB51" w14:textId="77777777" w:rsidR="000159EB" w:rsidRDefault="000159E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99FBB0C" w14:textId="3462E786" w:rsidR="004726E1" w:rsidRPr="008E3865" w:rsidRDefault="004726E1" w:rsidP="004726E1">
      <w:pPr>
        <w:spacing w:before="120" w:after="120"/>
        <w:rPr>
          <w:b/>
          <w:sz w:val="28"/>
          <w:szCs w:val="28"/>
        </w:rPr>
      </w:pPr>
      <w:r w:rsidRPr="008E3865">
        <w:rPr>
          <w:b/>
          <w:sz w:val="28"/>
          <w:szCs w:val="28"/>
        </w:rPr>
        <w:lastRenderedPageBreak/>
        <w:t xml:space="preserve">Clause notes </w:t>
      </w:r>
    </w:p>
    <w:p w14:paraId="7FD7B1D1" w14:textId="4179FBD4" w:rsidR="004726E1" w:rsidRDefault="004726E1" w:rsidP="004726E1">
      <w:pPr>
        <w:spacing w:before="120" w:after="120"/>
      </w:pPr>
      <w:r>
        <w:t xml:space="preserve">Clauses 1 </w:t>
      </w:r>
      <w:r w:rsidR="002A23C7">
        <w:t>is a</w:t>
      </w:r>
      <w:r>
        <w:t xml:space="preserve"> formal provision that deal</w:t>
      </w:r>
      <w:r w:rsidR="002A23C7">
        <w:t>s</w:t>
      </w:r>
      <w:r>
        <w:t xml:space="preserve"> with the name of the instrument.</w:t>
      </w:r>
    </w:p>
    <w:p w14:paraId="4643EA52" w14:textId="1B5AE19B" w:rsidR="002A23C7" w:rsidRDefault="002A23C7" w:rsidP="004726E1">
      <w:pPr>
        <w:spacing w:before="120" w:after="120"/>
      </w:pPr>
      <w:r>
        <w:t xml:space="preserve">Clause 2 provides that this instrument is taken to have commenced on 1 January 2020. This retrospective commencement is non-prejudicial and is necessary to address any potential deficiency in </w:t>
      </w:r>
      <w:r w:rsidR="000159EB">
        <w:t xml:space="preserve">provisional car </w:t>
      </w:r>
      <w:r>
        <w:t>licences issued since that date.</w:t>
      </w:r>
    </w:p>
    <w:p w14:paraId="088DA5B1" w14:textId="77777777" w:rsidR="000159EB" w:rsidRDefault="000159EB" w:rsidP="000159EB"/>
    <w:p w14:paraId="7AF10381" w14:textId="77777777" w:rsidR="007B4F95" w:rsidRDefault="004726E1" w:rsidP="004726E1">
      <w:r>
        <w:t>Clause 3 declares that section 22 (3)</w:t>
      </w:r>
      <w:r w:rsidR="007B4F95">
        <w:t xml:space="preserve"> </w:t>
      </w:r>
      <w:r>
        <w:t xml:space="preserve">(d) of the </w:t>
      </w:r>
      <w:bookmarkStart w:id="2" w:name="_Hlk31890668"/>
      <w:r w:rsidRPr="00793D5E">
        <w:rPr>
          <w:i/>
          <w:iCs/>
        </w:rPr>
        <w:t>Road Transport (</w:t>
      </w:r>
      <w:r w:rsidR="00077DB5">
        <w:rPr>
          <w:i/>
          <w:iCs/>
        </w:rPr>
        <w:t>D</w:t>
      </w:r>
      <w:r w:rsidRPr="00793D5E">
        <w:rPr>
          <w:i/>
          <w:iCs/>
        </w:rPr>
        <w:t>river Licencing) Regulation 2000</w:t>
      </w:r>
      <w:bookmarkEnd w:id="2"/>
      <w:r w:rsidR="00BB08AC">
        <w:rPr>
          <w:i/>
          <w:iCs/>
        </w:rPr>
        <w:t xml:space="preserve"> </w:t>
      </w:r>
      <w:r w:rsidR="007B4F95">
        <w:t>does not apply in the circumstances identified in clause 4.</w:t>
      </w:r>
    </w:p>
    <w:p w14:paraId="75B09BFD" w14:textId="77777777" w:rsidR="007B4F95" w:rsidRDefault="007B4F95" w:rsidP="004726E1"/>
    <w:p w14:paraId="159BBBFA" w14:textId="535E58C9" w:rsidR="00BB08AC" w:rsidRDefault="00BB08AC" w:rsidP="004726E1">
      <w:r>
        <w:t xml:space="preserve">Clause 4 identifies the circumstances in which the exemption </w:t>
      </w:r>
      <w:r w:rsidR="007B4F95">
        <w:t xml:space="preserve">from the requirement to complete the hazard perception test </w:t>
      </w:r>
      <w:r>
        <w:t>will apply.</w:t>
      </w:r>
    </w:p>
    <w:p w14:paraId="395EDC53" w14:textId="07372284" w:rsidR="00CA0376" w:rsidRDefault="00CA0376" w:rsidP="004726E1"/>
    <w:p w14:paraId="2050C3D0" w14:textId="7DC44BBC" w:rsidR="007B4F95" w:rsidRDefault="008E2252" w:rsidP="004726E1">
      <w:r>
        <w:t xml:space="preserve">Clause 5 </w:t>
      </w:r>
      <w:r w:rsidR="007B4F95">
        <w:t xml:space="preserve">provides that this instrument </w:t>
      </w:r>
      <w:r>
        <w:t>expir</w:t>
      </w:r>
      <w:r w:rsidR="007B4F95">
        <w:t>es on either the road transport authority providing the hazard perception test or midnight on 31 March 2020, whichever occurs first.</w:t>
      </w:r>
    </w:p>
    <w:p w14:paraId="6E9A66B4" w14:textId="77777777" w:rsidR="000159EB" w:rsidRDefault="000159EB" w:rsidP="004726E1"/>
    <w:p w14:paraId="6BCAAD17" w14:textId="77777777" w:rsidR="00BB08AC" w:rsidRPr="008E3865" w:rsidRDefault="00BB08AC" w:rsidP="00BB08AC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Human rights</w:t>
      </w:r>
      <w:r w:rsidRPr="008E3865">
        <w:rPr>
          <w:b/>
          <w:sz w:val="28"/>
          <w:szCs w:val="28"/>
        </w:rPr>
        <w:t xml:space="preserve"> implications</w:t>
      </w:r>
    </w:p>
    <w:p w14:paraId="595F4809" w14:textId="77777777" w:rsidR="00BB08AC" w:rsidRDefault="00BB08AC" w:rsidP="00BB08AC">
      <w:pPr>
        <w:spacing w:before="120" w:after="120"/>
      </w:pPr>
      <w:r>
        <w:t>There are no human rights implications arising from this instrument.</w:t>
      </w:r>
    </w:p>
    <w:p w14:paraId="375B64B3" w14:textId="77777777" w:rsidR="00BB08AC" w:rsidRPr="008E3865" w:rsidRDefault="00BB08AC" w:rsidP="00BB08AC">
      <w:pPr>
        <w:spacing w:before="120" w:after="120"/>
        <w:rPr>
          <w:b/>
          <w:sz w:val="28"/>
          <w:szCs w:val="28"/>
        </w:rPr>
      </w:pPr>
      <w:r w:rsidRPr="008E3865">
        <w:rPr>
          <w:b/>
          <w:sz w:val="28"/>
          <w:szCs w:val="28"/>
        </w:rPr>
        <w:t>Climate change implications</w:t>
      </w:r>
    </w:p>
    <w:p w14:paraId="4833024A" w14:textId="77777777" w:rsidR="00BB08AC" w:rsidRPr="00DA5E07" w:rsidRDefault="00BB08AC" w:rsidP="00BB08AC">
      <w:pPr>
        <w:spacing w:before="120" w:after="120"/>
      </w:pPr>
      <w:r>
        <w:t>There are no climate change implications arising from this instrument.</w:t>
      </w:r>
    </w:p>
    <w:p w14:paraId="4F1E7698" w14:textId="77777777" w:rsidR="00BB08AC" w:rsidRPr="00BB08AC" w:rsidRDefault="00BB08AC" w:rsidP="00BB08AC"/>
    <w:sectPr w:rsidR="00BB08AC" w:rsidRPr="00BB08AC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D33D" w14:textId="77777777" w:rsidR="006D41F3" w:rsidRDefault="006D41F3" w:rsidP="00C17FAB">
      <w:r>
        <w:separator/>
      </w:r>
    </w:p>
  </w:endnote>
  <w:endnote w:type="continuationSeparator" w:id="0">
    <w:p w14:paraId="10D4DB73" w14:textId="77777777" w:rsidR="006D41F3" w:rsidRDefault="006D41F3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4EE6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D518B" w14:textId="147E42A4" w:rsidR="00DA3B00" w:rsidRPr="00137659" w:rsidRDefault="00137659" w:rsidP="00137659">
    <w:pPr>
      <w:pStyle w:val="Footer"/>
      <w:jc w:val="center"/>
      <w:rPr>
        <w:rFonts w:cs="Arial"/>
        <w:sz w:val="14"/>
      </w:rPr>
    </w:pPr>
    <w:r w:rsidRPr="0013765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B1CF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6322" w14:textId="77777777" w:rsidR="006D41F3" w:rsidRDefault="006D41F3" w:rsidP="00C17FAB">
      <w:r>
        <w:separator/>
      </w:r>
    </w:p>
  </w:footnote>
  <w:footnote w:type="continuationSeparator" w:id="0">
    <w:p w14:paraId="4CE40ECA" w14:textId="77777777" w:rsidR="006D41F3" w:rsidRDefault="006D41F3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95C12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7C39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D9E7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4B4234"/>
    <w:multiLevelType w:val="hybridMultilevel"/>
    <w:tmpl w:val="3898A6AE"/>
    <w:lvl w:ilvl="0" w:tplc="F2CE75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159EB"/>
    <w:rsid w:val="00077DB5"/>
    <w:rsid w:val="00106CA1"/>
    <w:rsid w:val="00137659"/>
    <w:rsid w:val="0014003A"/>
    <w:rsid w:val="0016442F"/>
    <w:rsid w:val="00273C65"/>
    <w:rsid w:val="002A23C7"/>
    <w:rsid w:val="002D7C60"/>
    <w:rsid w:val="003F470F"/>
    <w:rsid w:val="004256B0"/>
    <w:rsid w:val="004726E1"/>
    <w:rsid w:val="005D7690"/>
    <w:rsid w:val="006B68B6"/>
    <w:rsid w:val="006D41F3"/>
    <w:rsid w:val="007346AC"/>
    <w:rsid w:val="00747803"/>
    <w:rsid w:val="007B4F95"/>
    <w:rsid w:val="0082325B"/>
    <w:rsid w:val="008E2252"/>
    <w:rsid w:val="009508A5"/>
    <w:rsid w:val="00A20C68"/>
    <w:rsid w:val="00AE051E"/>
    <w:rsid w:val="00B13DD6"/>
    <w:rsid w:val="00B54E62"/>
    <w:rsid w:val="00BB08AC"/>
    <w:rsid w:val="00C05CD5"/>
    <w:rsid w:val="00C17FAB"/>
    <w:rsid w:val="00CA0376"/>
    <w:rsid w:val="00CB6B07"/>
    <w:rsid w:val="00CE599C"/>
    <w:rsid w:val="00DA3B00"/>
    <w:rsid w:val="00F04E4D"/>
    <w:rsid w:val="00F363D1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F2089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odyText">
    <w:name w:val="Body Text"/>
    <w:basedOn w:val="Normal"/>
    <w:link w:val="BodyTextChar"/>
    <w:uiPriority w:val="99"/>
    <w:rsid w:val="004726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26E1"/>
    <w:rPr>
      <w:sz w:val="24"/>
      <w:lang w:eastAsia="en-US"/>
    </w:rPr>
  </w:style>
  <w:style w:type="character" w:customStyle="1" w:styleId="charBoldItals">
    <w:name w:val="charBoldItals"/>
    <w:basedOn w:val="DefaultParagraphFont"/>
    <w:rsid w:val="008E2252"/>
    <w:rPr>
      <w:b/>
      <w:i/>
    </w:rPr>
  </w:style>
  <w:style w:type="paragraph" w:styleId="ListParagraph">
    <w:name w:val="List Paragraph"/>
    <w:basedOn w:val="Normal"/>
    <w:uiPriority w:val="34"/>
    <w:qFormat/>
    <w:rsid w:val="008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2531</Characters>
  <Application>Microsoft Office Word</Application>
  <DocSecurity>0</DocSecurity>
  <Lines>57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2006-03-31T04:28:00Z</cp:lastPrinted>
  <dcterms:created xsi:type="dcterms:W3CDTF">2020-02-20T04:59:00Z</dcterms:created>
  <dcterms:modified xsi:type="dcterms:W3CDTF">2020-02-20T04:59:00Z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1152909</vt:lpwstr>
  </property>
  <property fmtid="{D5CDD505-2E9C-101B-9397-08002B2CF9AE}" pid="4" name="JMSREQUIREDCHECKIN">
    <vt:lpwstr/>
  </property>
</Properties>
</file>