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  <w:bookmarkStart w:id="0" w:name="_GoBack"/>
      <w:bookmarkEnd w:id="0"/>
      <w:r w:rsidRPr="00DE412A">
        <w:rPr>
          <w:rFonts w:asciiTheme="minorHAnsi" w:hAnsiTheme="minorHAnsi" w:cs="Calibri"/>
          <w:b/>
          <w:bCs/>
          <w:szCs w:val="24"/>
          <w:lang w:eastAsia="en-AU"/>
        </w:rPr>
        <w:t>2020</w:t>
      </w:r>
    </w:p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89723B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P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89723B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P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  <w:r w:rsidRPr="00DE412A">
        <w:rPr>
          <w:rFonts w:asciiTheme="minorHAnsi" w:hAnsiTheme="minorHAnsi" w:cs="Calibri"/>
          <w:b/>
          <w:bCs/>
          <w:szCs w:val="24"/>
          <w:lang w:eastAsia="en-AU"/>
        </w:rPr>
        <w:t>LEGISLATIVE ASSEMBLY FOR THE</w:t>
      </w:r>
    </w:p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  <w:r w:rsidRPr="00DE412A">
        <w:rPr>
          <w:rFonts w:asciiTheme="minorHAnsi" w:hAnsiTheme="minorHAnsi" w:cs="Calibri"/>
          <w:b/>
          <w:bCs/>
          <w:szCs w:val="24"/>
          <w:lang w:eastAsia="en-AU"/>
        </w:rPr>
        <w:t>AUSTRALIAN CAPITAL TERRITORY</w:t>
      </w:r>
    </w:p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89723B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A84DBD" w:rsidRDefault="00A84DBD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0544E6" w:rsidRPr="00DE412A" w:rsidRDefault="000544E6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  <w:r w:rsidRPr="00DE412A">
        <w:rPr>
          <w:rFonts w:asciiTheme="minorHAnsi" w:hAnsiTheme="minorHAnsi" w:cs="Calibri"/>
          <w:b/>
          <w:bCs/>
          <w:szCs w:val="24"/>
          <w:lang w:eastAsia="en-AU"/>
        </w:rPr>
        <w:t>CRIMES (OFFENCES AGAINST VULNERABLE PEOPLE) LEGISLATION AMENDMENT BILL 2020</w:t>
      </w:r>
    </w:p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89723B" w:rsidRPr="00DE412A" w:rsidRDefault="0089723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  <w:lang w:eastAsia="en-AU"/>
        </w:rPr>
      </w:pPr>
    </w:p>
    <w:p w:rsidR="003415DB" w:rsidRDefault="003415D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DE412A" w:rsidRP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3415DB" w:rsidRPr="00DE412A" w:rsidRDefault="003415D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3415DB" w:rsidRPr="00DE412A" w:rsidRDefault="003415D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230EF8" w:rsidRDefault="00230EF8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DE412A" w:rsidRP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230EF8" w:rsidRPr="00DE412A" w:rsidRDefault="00230EF8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230EF8" w:rsidRPr="00DE412A" w:rsidRDefault="00230EF8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DE412A">
        <w:rPr>
          <w:rFonts w:asciiTheme="minorHAnsi" w:hAnsiTheme="minorHAnsi" w:cs="Calibri"/>
          <w:b/>
          <w:bCs/>
          <w:szCs w:val="24"/>
        </w:rPr>
        <w:t>SUPPLEMENTARY EXPLANATORY STATEMENT</w:t>
      </w:r>
    </w:p>
    <w:p w:rsidR="00230EF8" w:rsidRPr="00DE412A" w:rsidRDefault="00230EF8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230EF8" w:rsidRPr="00DE412A" w:rsidRDefault="00230EF8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230EF8" w:rsidRPr="00DE412A" w:rsidRDefault="00230EF8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3415DB" w:rsidRDefault="003415D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DE412A" w:rsidRPr="00DE412A" w:rsidRDefault="00DE412A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3415DB" w:rsidRPr="00DE412A" w:rsidRDefault="003415D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3415DB" w:rsidRPr="00DE412A" w:rsidRDefault="003415D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3415DB" w:rsidRPr="00DE412A" w:rsidRDefault="003415DB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230EF8" w:rsidRPr="00DE412A" w:rsidRDefault="00230EF8" w:rsidP="00DE41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230EF8" w:rsidRPr="00DE412A" w:rsidRDefault="004A61D1" w:rsidP="00DE412A">
      <w:pPr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Cs w:val="24"/>
        </w:rPr>
      </w:pPr>
      <w:r w:rsidRPr="00DE412A">
        <w:rPr>
          <w:rFonts w:asciiTheme="minorHAnsi" w:hAnsiTheme="minorHAnsi" w:cs="Calibri"/>
          <w:b/>
          <w:bCs/>
          <w:szCs w:val="24"/>
        </w:rPr>
        <w:t>To be moved</w:t>
      </w:r>
      <w:r w:rsidR="003415DB" w:rsidRPr="00DE412A">
        <w:rPr>
          <w:rFonts w:asciiTheme="minorHAnsi" w:hAnsiTheme="minorHAnsi" w:cs="Calibri"/>
          <w:b/>
          <w:bCs/>
          <w:szCs w:val="24"/>
        </w:rPr>
        <w:t xml:space="preserve"> by</w:t>
      </w:r>
    </w:p>
    <w:p w:rsidR="00230EF8" w:rsidRPr="00DE412A" w:rsidRDefault="0076270E" w:rsidP="00DE412A">
      <w:pPr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Cs w:val="24"/>
        </w:rPr>
      </w:pPr>
      <w:r w:rsidRPr="00DE412A">
        <w:rPr>
          <w:rFonts w:asciiTheme="minorHAnsi" w:hAnsiTheme="minorHAnsi" w:cs="Calibri"/>
          <w:b/>
          <w:bCs/>
          <w:szCs w:val="24"/>
        </w:rPr>
        <w:t>Gordon Ramsay</w:t>
      </w:r>
      <w:r w:rsidR="00230EF8" w:rsidRPr="00DE412A">
        <w:rPr>
          <w:rFonts w:asciiTheme="minorHAnsi" w:hAnsiTheme="minorHAnsi" w:cs="Calibri"/>
          <w:b/>
          <w:bCs/>
          <w:szCs w:val="24"/>
        </w:rPr>
        <w:t xml:space="preserve"> MLA</w:t>
      </w:r>
    </w:p>
    <w:p w:rsidR="00B9246D" w:rsidRPr="00DE412A" w:rsidRDefault="00230EF8" w:rsidP="00DE412A">
      <w:pPr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Cs w:val="24"/>
        </w:rPr>
      </w:pPr>
      <w:r w:rsidRPr="00DE412A">
        <w:rPr>
          <w:rFonts w:asciiTheme="minorHAnsi" w:hAnsiTheme="minorHAnsi" w:cs="Calibri"/>
          <w:b/>
          <w:bCs/>
          <w:szCs w:val="24"/>
        </w:rPr>
        <w:t>Attorney-General</w:t>
      </w:r>
    </w:p>
    <w:p w:rsidR="00B9246D" w:rsidRDefault="00B9246D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230EF8" w:rsidRPr="003415DB" w:rsidRDefault="00230EF8" w:rsidP="00B679D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</w:rPr>
      </w:pPr>
    </w:p>
    <w:p w:rsidR="003415DB" w:rsidRDefault="003415DB" w:rsidP="00B679DD">
      <w:pPr>
        <w:rPr>
          <w:rFonts w:ascii="Times New Roman" w:hAnsi="Times New Roman"/>
          <w:b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Default="00BE7854" w:rsidP="00BE7854">
      <w:pPr>
        <w:jc w:val="center"/>
        <w:rPr>
          <w:rFonts w:cs="Arial"/>
          <w:sz w:val="40"/>
          <w:szCs w:val="40"/>
        </w:rPr>
      </w:pPr>
    </w:p>
    <w:p w:rsidR="00BE7854" w:rsidRPr="00FF0EF3" w:rsidRDefault="00BE7854" w:rsidP="00BE7854">
      <w:pPr>
        <w:jc w:val="center"/>
        <w:rPr>
          <w:rFonts w:cs="Arial"/>
          <w:sz w:val="40"/>
          <w:szCs w:val="40"/>
        </w:rPr>
      </w:pPr>
      <w:r w:rsidRPr="00FF0EF3">
        <w:rPr>
          <w:rFonts w:cs="Arial"/>
          <w:sz w:val="40"/>
          <w:szCs w:val="40"/>
        </w:rPr>
        <w:t>THIS PAGE TO REMAIN BLANK</w:t>
      </w:r>
    </w:p>
    <w:p w:rsidR="003415DB" w:rsidRDefault="003415DB" w:rsidP="00B679DD">
      <w:pPr>
        <w:rPr>
          <w:rFonts w:ascii="Times New Roman" w:hAnsi="Times New Roman"/>
          <w:b/>
        </w:rPr>
        <w:sectPr w:rsidR="003415DB" w:rsidSect="009D2A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A61D1" w:rsidRDefault="0076270E" w:rsidP="00DC1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Crimes</w:t>
      </w:r>
      <w:r w:rsidR="007350F2">
        <w:rPr>
          <w:rFonts w:ascii="Times New Roman" w:hAnsi="Times New Roman"/>
          <w:b/>
          <w:sz w:val="28"/>
          <w:szCs w:val="28"/>
        </w:rPr>
        <w:t xml:space="preserve"> (Offences Against Vulnerable People) </w:t>
      </w:r>
    </w:p>
    <w:p w:rsidR="00DC1B4A" w:rsidRDefault="007350F2" w:rsidP="00DC1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Legislation Amendment Bill 2020</w:t>
      </w:r>
    </w:p>
    <w:p w:rsidR="004A61D1" w:rsidRDefault="004A61D1" w:rsidP="00DC1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Government Amendments</w:t>
      </w:r>
    </w:p>
    <w:p w:rsidR="007350F2" w:rsidRPr="00DC1B4A" w:rsidRDefault="007350F2" w:rsidP="007350F2">
      <w:pPr>
        <w:rPr>
          <w:rFonts w:ascii="Times New Roman" w:hAnsi="Times New Roman"/>
          <w:b/>
          <w:sz w:val="28"/>
          <w:szCs w:val="28"/>
        </w:rPr>
      </w:pPr>
    </w:p>
    <w:p w:rsidR="00DC1B4A" w:rsidRDefault="00DC1B4A" w:rsidP="00B679DD">
      <w:pPr>
        <w:rPr>
          <w:rFonts w:ascii="Times New Roman" w:hAnsi="Times New Roman"/>
          <w:b/>
        </w:rPr>
      </w:pPr>
    </w:p>
    <w:p w:rsidR="00B24AE6" w:rsidRDefault="00B24AE6" w:rsidP="00B679DD">
      <w:pPr>
        <w:rPr>
          <w:rFonts w:ascii="Times New Roman" w:hAnsi="Times New Roman"/>
          <w:b/>
        </w:rPr>
      </w:pPr>
      <w:r w:rsidRPr="003415DB">
        <w:rPr>
          <w:rFonts w:ascii="Times New Roman" w:hAnsi="Times New Roman"/>
          <w:b/>
        </w:rPr>
        <w:t>Outline of</w:t>
      </w:r>
      <w:r w:rsidR="00DC1B4A">
        <w:rPr>
          <w:rFonts w:ascii="Times New Roman" w:hAnsi="Times New Roman"/>
          <w:b/>
        </w:rPr>
        <w:t xml:space="preserve"> Government Amendments</w:t>
      </w:r>
    </w:p>
    <w:p w:rsidR="007350F2" w:rsidRDefault="007350F2" w:rsidP="00B679DD">
      <w:pPr>
        <w:rPr>
          <w:rFonts w:ascii="Times New Roman" w:hAnsi="Times New Roman"/>
          <w:b/>
        </w:rPr>
      </w:pPr>
    </w:p>
    <w:p w:rsidR="007350F2" w:rsidRPr="007350F2" w:rsidRDefault="007350F2" w:rsidP="007350F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On 7 May 2020, the Crimes (Offences Against Vulnerable People) Legislation Amendment Bill 2020 (the Bill) was introduced to the Legislative Assembly. The Bill introduces new</w:t>
      </w:r>
      <w:r w:rsidR="004A61D1">
        <w:rPr>
          <w:rFonts w:ascii="Times New Roman" w:hAnsi="Times New Roman"/>
          <w:bCs/>
        </w:rPr>
        <w:t xml:space="preserve"> offences and sentencing reforms to better protect</w:t>
      </w:r>
      <w:r w:rsidRPr="007350F2">
        <w:rPr>
          <w:rFonts w:ascii="Times New Roman" w:hAnsi="Times New Roman"/>
          <w:bCs/>
        </w:rPr>
        <w:t xml:space="preserve"> vulnerable adults who rely on the care of others</w:t>
      </w:r>
      <w:r w:rsidR="004A61D1">
        <w:rPr>
          <w:rFonts w:ascii="Times New Roman" w:hAnsi="Times New Roman"/>
          <w:bCs/>
        </w:rPr>
        <w:t>.</w:t>
      </w:r>
    </w:p>
    <w:p w:rsidR="0096144F" w:rsidRDefault="0096144F" w:rsidP="0096144F">
      <w:pPr>
        <w:rPr>
          <w:rFonts w:ascii="Times New Roman" w:hAnsi="Times New Roman"/>
        </w:rPr>
      </w:pPr>
    </w:p>
    <w:p w:rsidR="00DC1B4A" w:rsidRDefault="00F22C8B" w:rsidP="00DC1B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explanatory statement accompanying the Bill provides a detailed account of the provisions contained in the Bill and can be accessed at: </w:t>
      </w:r>
      <w:hyperlink r:id="rId14" w:history="1">
        <w:r w:rsidR="007350F2" w:rsidRPr="00AB3FF4">
          <w:rPr>
            <w:rStyle w:val="Hyperlink"/>
            <w:rFonts w:ascii="Times New Roman" w:hAnsi="Times New Roman"/>
          </w:rPr>
          <w:t>https://www.legislation.act.gov.au/b/db_62217/</w:t>
        </w:r>
      </w:hyperlink>
    </w:p>
    <w:p w:rsidR="007350F2" w:rsidRDefault="007350F2" w:rsidP="00DC1B4A">
      <w:pPr>
        <w:rPr>
          <w:rFonts w:ascii="Times New Roman" w:hAnsi="Times New Roman"/>
          <w:u w:val="single"/>
        </w:rPr>
      </w:pPr>
    </w:p>
    <w:p w:rsidR="003E4CC7" w:rsidRPr="00D07BAD" w:rsidRDefault="004A61D1" w:rsidP="00D07BAD">
      <w:pPr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22C8B">
        <w:rPr>
          <w:rFonts w:ascii="Times New Roman" w:hAnsi="Times New Roman"/>
        </w:rPr>
        <w:t>Government amendments to the Bill</w:t>
      </w:r>
      <w:r w:rsidR="00997956">
        <w:rPr>
          <w:rFonts w:ascii="Times New Roman" w:hAnsi="Times New Roman"/>
        </w:rPr>
        <w:t xml:space="preserve"> (the Government </w:t>
      </w:r>
      <w:r>
        <w:rPr>
          <w:rFonts w:ascii="Times New Roman" w:hAnsi="Times New Roman"/>
        </w:rPr>
        <w:t>a</w:t>
      </w:r>
      <w:r w:rsidR="00997956">
        <w:rPr>
          <w:rFonts w:ascii="Times New Roman" w:hAnsi="Times New Roman"/>
        </w:rPr>
        <w:t>mendments)</w:t>
      </w:r>
      <w:r w:rsidR="00F22C8B">
        <w:rPr>
          <w:rFonts w:ascii="Times New Roman" w:hAnsi="Times New Roman"/>
        </w:rPr>
        <w:t xml:space="preserve"> are required to address issues that </w:t>
      </w:r>
      <w:r w:rsidR="007350F2">
        <w:rPr>
          <w:rFonts w:ascii="Times New Roman" w:hAnsi="Times New Roman"/>
        </w:rPr>
        <w:t xml:space="preserve">have been identified </w:t>
      </w:r>
      <w:r w:rsidR="00F22C8B">
        <w:rPr>
          <w:rFonts w:ascii="Times New Roman" w:hAnsi="Times New Roman"/>
        </w:rPr>
        <w:t xml:space="preserve">following the introduction of the Bill. </w:t>
      </w:r>
      <w:r w:rsidR="00F22C8B" w:rsidRPr="00D07BAD">
        <w:rPr>
          <w:rFonts w:ascii="Times New Roman" w:hAnsi="Times New Roman"/>
        </w:rPr>
        <w:t>The</w:t>
      </w:r>
      <w:r w:rsidR="00D07BAD" w:rsidRPr="00D07BAD">
        <w:rPr>
          <w:rFonts w:ascii="Times New Roman" w:hAnsi="Times New Roman"/>
        </w:rPr>
        <w:t xml:space="preserve"> Government amendments</w:t>
      </w:r>
      <w:r w:rsidR="00F22C8B" w:rsidRPr="00D07BAD">
        <w:rPr>
          <w:rFonts w:ascii="Times New Roman" w:hAnsi="Times New Roman"/>
        </w:rPr>
        <w:t>:</w:t>
      </w:r>
    </w:p>
    <w:p w:rsidR="00F22C8B" w:rsidRPr="00C3446A" w:rsidRDefault="00D07BAD" w:rsidP="00F22C8B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D07BAD">
        <w:rPr>
          <w:rFonts w:ascii="Times New Roman" w:hAnsi="Times New Roman"/>
        </w:rPr>
        <w:t>provide more time for</w:t>
      </w:r>
      <w:r w:rsidR="004A61D1">
        <w:rPr>
          <w:rFonts w:ascii="Times New Roman" w:hAnsi="Times New Roman"/>
        </w:rPr>
        <w:t xml:space="preserve"> implementation arrangements, including</w:t>
      </w:r>
      <w:r w:rsidRPr="00D07BAD">
        <w:rPr>
          <w:rFonts w:ascii="Times New Roman" w:hAnsi="Times New Roman"/>
        </w:rPr>
        <w:t xml:space="preserve"> </w:t>
      </w:r>
      <w:r w:rsidR="00C3446A">
        <w:rPr>
          <w:rFonts w:ascii="Times New Roman" w:hAnsi="Times New Roman"/>
        </w:rPr>
        <w:t>education</w:t>
      </w:r>
      <w:r w:rsidR="004A61D1">
        <w:rPr>
          <w:rFonts w:ascii="Times New Roman" w:hAnsi="Times New Roman"/>
        </w:rPr>
        <w:t xml:space="preserve"> and awareness raising</w:t>
      </w:r>
      <w:r w:rsidR="00C3446A">
        <w:rPr>
          <w:rFonts w:ascii="Times New Roman" w:hAnsi="Times New Roman"/>
        </w:rPr>
        <w:t xml:space="preserve">, </w:t>
      </w:r>
      <w:r w:rsidRPr="00D07BAD">
        <w:rPr>
          <w:rFonts w:ascii="Times New Roman" w:hAnsi="Times New Roman"/>
        </w:rPr>
        <w:t>training and proce</w:t>
      </w:r>
      <w:r w:rsidR="004A61D1">
        <w:rPr>
          <w:rFonts w:ascii="Times New Roman" w:hAnsi="Times New Roman"/>
        </w:rPr>
        <w:t xml:space="preserve">dural changes, to be put in place before </w:t>
      </w:r>
      <w:r w:rsidRPr="00D07BAD">
        <w:rPr>
          <w:rFonts w:ascii="Times New Roman" w:hAnsi="Times New Roman"/>
        </w:rPr>
        <w:t xml:space="preserve">the new provisions </w:t>
      </w:r>
      <w:r w:rsidRPr="00C3446A">
        <w:rPr>
          <w:rFonts w:ascii="Times New Roman" w:hAnsi="Times New Roman"/>
        </w:rPr>
        <w:t>commence</w:t>
      </w:r>
      <w:r w:rsidR="002762C5" w:rsidRPr="00C3446A">
        <w:rPr>
          <w:rFonts w:ascii="Times New Roman" w:hAnsi="Times New Roman"/>
        </w:rPr>
        <w:t>;</w:t>
      </w:r>
    </w:p>
    <w:p w:rsidR="00AC069C" w:rsidRPr="00C3446A" w:rsidRDefault="00D07BAD" w:rsidP="00F22C8B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C3446A">
        <w:rPr>
          <w:rFonts w:ascii="Times New Roman" w:hAnsi="Times New Roman"/>
        </w:rPr>
        <w:t>remove an irrelevant example attached</w:t>
      </w:r>
      <w:r w:rsidR="004A61D1">
        <w:rPr>
          <w:rFonts w:ascii="Times New Roman" w:hAnsi="Times New Roman"/>
        </w:rPr>
        <w:t xml:space="preserve"> to</w:t>
      </w:r>
      <w:r w:rsidRPr="00C3446A">
        <w:rPr>
          <w:rFonts w:ascii="Times New Roman" w:hAnsi="Times New Roman"/>
        </w:rPr>
        <w:t xml:space="preserve"> the definition of </w:t>
      </w:r>
      <w:r w:rsidRPr="00DC4143">
        <w:rPr>
          <w:rFonts w:ascii="Times New Roman" w:hAnsi="Times New Roman"/>
          <w:i/>
          <w:iCs/>
        </w:rPr>
        <w:t>relevant institution</w:t>
      </w:r>
      <w:r w:rsidRPr="00C3446A">
        <w:rPr>
          <w:rFonts w:ascii="Times New Roman" w:hAnsi="Times New Roman"/>
        </w:rPr>
        <w:t xml:space="preserve">; and </w:t>
      </w:r>
    </w:p>
    <w:p w:rsidR="00C3446A" w:rsidRPr="00C3446A" w:rsidRDefault="00C3446A" w:rsidP="00C3446A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bookmarkStart w:id="1" w:name="_Hlk46761900"/>
      <w:r>
        <w:rPr>
          <w:rFonts w:ascii="Times New Roman" w:hAnsi="Times New Roman"/>
        </w:rPr>
        <w:t xml:space="preserve">require the </w:t>
      </w:r>
      <w:r w:rsidRPr="00C3446A">
        <w:rPr>
          <w:rFonts w:ascii="Times New Roman" w:hAnsi="Times New Roman"/>
        </w:rPr>
        <w:t xml:space="preserve">review of the new </w:t>
      </w:r>
      <w:r w:rsidR="005A6DDD">
        <w:rPr>
          <w:rFonts w:ascii="Times New Roman" w:hAnsi="Times New Roman"/>
        </w:rPr>
        <w:t xml:space="preserve">offences </w:t>
      </w:r>
      <w:r w:rsidRPr="00C3446A">
        <w:rPr>
          <w:rFonts w:ascii="Times New Roman" w:hAnsi="Times New Roman"/>
        </w:rPr>
        <w:t xml:space="preserve">introduced in Part 2 </w:t>
      </w:r>
      <w:r>
        <w:rPr>
          <w:rFonts w:ascii="Times New Roman" w:hAnsi="Times New Roman"/>
        </w:rPr>
        <w:t xml:space="preserve">to occur earlier. </w:t>
      </w:r>
    </w:p>
    <w:bookmarkEnd w:id="1"/>
    <w:p w:rsidR="00C3446A" w:rsidRPr="00C3446A" w:rsidRDefault="00C3446A" w:rsidP="00C3446A">
      <w:pPr>
        <w:pStyle w:val="ListParagraph"/>
        <w:rPr>
          <w:rFonts w:ascii="Times New Roman" w:hAnsi="Times New Roman"/>
        </w:rPr>
      </w:pPr>
    </w:p>
    <w:p w:rsidR="005477C8" w:rsidRPr="00266132" w:rsidRDefault="005477C8" w:rsidP="00B679D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Human Rights</w:t>
      </w:r>
    </w:p>
    <w:p w:rsidR="00997956" w:rsidRDefault="00997956" w:rsidP="00B679DD">
      <w:pPr>
        <w:rPr>
          <w:rFonts w:ascii="Times New Roman" w:hAnsi="Times New Roman"/>
        </w:rPr>
      </w:pPr>
    </w:p>
    <w:p w:rsidR="00997956" w:rsidRDefault="00997956" w:rsidP="00B679DD">
      <w:pPr>
        <w:rPr>
          <w:rFonts w:ascii="Times New Roman" w:hAnsi="Times New Roman"/>
        </w:rPr>
      </w:pPr>
      <w:r>
        <w:rPr>
          <w:rFonts w:ascii="Times New Roman" w:hAnsi="Times New Roman"/>
        </w:rPr>
        <w:t>As outlined in the e</w:t>
      </w:r>
      <w:r w:rsidR="00217735">
        <w:rPr>
          <w:rFonts w:ascii="Times New Roman" w:hAnsi="Times New Roman"/>
        </w:rPr>
        <w:t>xplanatory statement to the</w:t>
      </w:r>
      <w:r>
        <w:rPr>
          <w:rFonts w:ascii="Times New Roman" w:hAnsi="Times New Roman"/>
        </w:rPr>
        <w:t xml:space="preserve"> Bill, the Bill engages and limits a number of rights under the </w:t>
      </w:r>
      <w:r>
        <w:rPr>
          <w:rFonts w:ascii="Times New Roman" w:hAnsi="Times New Roman"/>
          <w:i/>
        </w:rPr>
        <w:t xml:space="preserve">Human Rights Act </w:t>
      </w:r>
      <w:r w:rsidRPr="00997956">
        <w:rPr>
          <w:rFonts w:ascii="Times New Roman" w:hAnsi="Times New Roman"/>
          <w:i/>
        </w:rPr>
        <w:t>2004</w:t>
      </w:r>
      <w:r w:rsidR="00103ABB">
        <w:rPr>
          <w:rFonts w:ascii="Times New Roman" w:hAnsi="Times New Roman"/>
          <w:i/>
        </w:rPr>
        <w:t xml:space="preserve"> </w:t>
      </w:r>
      <w:r w:rsidR="00103ABB">
        <w:rPr>
          <w:rFonts w:ascii="Times New Roman" w:hAnsi="Times New Roman"/>
        </w:rPr>
        <w:t>(the HRA)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The Government </w:t>
      </w:r>
      <w:r w:rsidR="004A61D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mendments </w:t>
      </w:r>
      <w:r w:rsidR="00AC069C">
        <w:rPr>
          <w:rFonts w:ascii="Times New Roman" w:hAnsi="Times New Roman"/>
        </w:rPr>
        <w:t>do not further engage the HRA.</w:t>
      </w:r>
    </w:p>
    <w:p w:rsidR="00AC069C" w:rsidRDefault="00AC069C" w:rsidP="00B679DD">
      <w:pPr>
        <w:rPr>
          <w:rFonts w:ascii="Times New Roman" w:hAnsi="Times New Roman"/>
        </w:rPr>
      </w:pPr>
    </w:p>
    <w:p w:rsidR="00243192" w:rsidRDefault="00243192">
      <w:pPr>
        <w:rPr>
          <w:rFonts w:ascii="Times New Roman" w:hAnsi="Times New Roman"/>
          <w:b/>
        </w:rPr>
      </w:pPr>
    </w:p>
    <w:p w:rsidR="007350F2" w:rsidRDefault="007350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A61D1" w:rsidRDefault="007350F2" w:rsidP="00735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Crimes (Offences Against Vulnerable People) </w:t>
      </w:r>
    </w:p>
    <w:p w:rsidR="007350F2" w:rsidRDefault="007350F2" w:rsidP="00735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Legislation Amendment Bill 2020</w:t>
      </w:r>
    </w:p>
    <w:p w:rsidR="004A61D1" w:rsidRDefault="004A61D1" w:rsidP="00735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Government Amendments</w:t>
      </w:r>
    </w:p>
    <w:p w:rsidR="00243192" w:rsidRDefault="00243192" w:rsidP="0024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F1B" w:rsidRPr="001D59E8" w:rsidRDefault="00243192" w:rsidP="001D59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Detail</w:t>
      </w:r>
    </w:p>
    <w:p w:rsidR="00252F1B" w:rsidRDefault="00252F1B" w:rsidP="00B679DD">
      <w:pPr>
        <w:rPr>
          <w:rFonts w:ascii="Times New Roman" w:hAnsi="Times New Roman"/>
          <w:b/>
        </w:rPr>
      </w:pPr>
    </w:p>
    <w:p w:rsidR="009E54F9" w:rsidRDefault="00B24AE6" w:rsidP="00B679DD">
      <w:pPr>
        <w:rPr>
          <w:rFonts w:ascii="Times New Roman" w:hAnsi="Times New Roman"/>
          <w:b/>
        </w:rPr>
      </w:pPr>
      <w:bookmarkStart w:id="2" w:name="_Hlk46410701"/>
      <w:r w:rsidRPr="003415DB">
        <w:rPr>
          <w:rFonts w:ascii="Times New Roman" w:hAnsi="Times New Roman"/>
          <w:b/>
        </w:rPr>
        <w:t xml:space="preserve">Government </w:t>
      </w:r>
      <w:r w:rsidR="00281737">
        <w:rPr>
          <w:rFonts w:ascii="Times New Roman" w:hAnsi="Times New Roman"/>
          <w:b/>
        </w:rPr>
        <w:t>a</w:t>
      </w:r>
      <w:r w:rsidRPr="003415DB">
        <w:rPr>
          <w:rFonts w:ascii="Times New Roman" w:hAnsi="Times New Roman"/>
          <w:b/>
        </w:rPr>
        <w:t>mendment 1</w:t>
      </w:r>
      <w:r w:rsidR="00435053">
        <w:rPr>
          <w:rFonts w:ascii="Times New Roman" w:hAnsi="Times New Roman"/>
          <w:b/>
        </w:rPr>
        <w:t xml:space="preserve"> – </w:t>
      </w:r>
      <w:r w:rsidR="00EB3CB9">
        <w:rPr>
          <w:rFonts w:ascii="Times New Roman" w:hAnsi="Times New Roman"/>
          <w:b/>
        </w:rPr>
        <w:t xml:space="preserve">Clause </w:t>
      </w:r>
      <w:r w:rsidR="00252F1B">
        <w:rPr>
          <w:rFonts w:ascii="Times New Roman" w:hAnsi="Times New Roman"/>
          <w:b/>
        </w:rPr>
        <w:t>2</w:t>
      </w:r>
      <w:r w:rsidR="00EB3CB9">
        <w:rPr>
          <w:rFonts w:ascii="Times New Roman" w:hAnsi="Times New Roman"/>
          <w:b/>
        </w:rPr>
        <w:t>, p</w:t>
      </w:r>
      <w:r w:rsidR="009E54F9">
        <w:rPr>
          <w:rFonts w:ascii="Times New Roman" w:hAnsi="Times New Roman"/>
          <w:b/>
        </w:rPr>
        <w:t xml:space="preserve">age </w:t>
      </w:r>
      <w:r w:rsidR="00252F1B">
        <w:rPr>
          <w:rFonts w:ascii="Times New Roman" w:hAnsi="Times New Roman"/>
          <w:b/>
        </w:rPr>
        <w:t>2</w:t>
      </w:r>
      <w:r w:rsidR="009E54F9">
        <w:rPr>
          <w:rFonts w:ascii="Times New Roman" w:hAnsi="Times New Roman"/>
          <w:b/>
        </w:rPr>
        <w:t xml:space="preserve">, line </w:t>
      </w:r>
      <w:r w:rsidR="00252F1B">
        <w:rPr>
          <w:rFonts w:ascii="Times New Roman" w:hAnsi="Times New Roman"/>
          <w:b/>
        </w:rPr>
        <w:t>5</w:t>
      </w:r>
    </w:p>
    <w:bookmarkEnd w:id="2"/>
    <w:p w:rsidR="00252F1B" w:rsidRPr="00252F1B" w:rsidRDefault="004A61D1" w:rsidP="00B679DD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This </w:t>
      </w:r>
      <w:r w:rsidR="00CA468C">
        <w:rPr>
          <w:rFonts w:ascii="Times New Roman" w:hAnsi="Times New Roman"/>
        </w:rPr>
        <w:t>amendment</w:t>
      </w:r>
      <w:r w:rsidR="00CA468C">
        <w:rPr>
          <w:rFonts w:ascii="Times New Roman" w:hAnsi="Times New Roman"/>
          <w:bCs/>
        </w:rPr>
        <w:t xml:space="preserve"> </w:t>
      </w:r>
      <w:r w:rsidR="00EB43B9">
        <w:rPr>
          <w:rFonts w:ascii="Times New Roman" w:hAnsi="Times New Roman"/>
          <w:bCs/>
        </w:rPr>
        <w:t xml:space="preserve">substitutes a new commencement provision that </w:t>
      </w:r>
      <w:r w:rsidR="00252F1B">
        <w:rPr>
          <w:rFonts w:ascii="Times New Roman" w:hAnsi="Times New Roman"/>
          <w:bCs/>
        </w:rPr>
        <w:t>provide</w:t>
      </w:r>
      <w:r w:rsidR="003A74ED">
        <w:rPr>
          <w:rFonts w:ascii="Times New Roman" w:hAnsi="Times New Roman"/>
          <w:bCs/>
        </w:rPr>
        <w:t xml:space="preserve">s </w:t>
      </w:r>
      <w:r w:rsidR="00252F1B">
        <w:rPr>
          <w:rFonts w:ascii="Times New Roman" w:hAnsi="Times New Roman"/>
          <w:bCs/>
        </w:rPr>
        <w:t xml:space="preserve">the Bill </w:t>
      </w:r>
      <w:r w:rsidR="001D59E8">
        <w:rPr>
          <w:rFonts w:ascii="Times New Roman" w:hAnsi="Times New Roman"/>
          <w:bCs/>
        </w:rPr>
        <w:t xml:space="preserve">is </w:t>
      </w:r>
      <w:r w:rsidR="003A74ED">
        <w:rPr>
          <w:rFonts w:ascii="Times New Roman" w:hAnsi="Times New Roman"/>
          <w:bCs/>
        </w:rPr>
        <w:t xml:space="preserve">to </w:t>
      </w:r>
      <w:r w:rsidR="00252F1B">
        <w:rPr>
          <w:rFonts w:ascii="Times New Roman" w:hAnsi="Times New Roman"/>
          <w:bCs/>
        </w:rPr>
        <w:t xml:space="preserve">commence </w:t>
      </w:r>
      <w:r w:rsidR="001D59E8">
        <w:rPr>
          <w:rFonts w:ascii="Times New Roman" w:hAnsi="Times New Roman"/>
          <w:bCs/>
        </w:rPr>
        <w:t>8</w:t>
      </w:r>
      <w:r w:rsidR="00252F1B">
        <w:rPr>
          <w:rFonts w:ascii="Times New Roman" w:hAnsi="Times New Roman"/>
          <w:bCs/>
        </w:rPr>
        <w:t xml:space="preserve"> months after notification. </w:t>
      </w:r>
    </w:p>
    <w:p w:rsidR="003A74ED" w:rsidRDefault="003A74ED" w:rsidP="00B679DD">
      <w:pPr>
        <w:rPr>
          <w:rFonts w:ascii="Times New Roman" w:hAnsi="Times New Roman"/>
          <w:bCs/>
        </w:rPr>
      </w:pPr>
    </w:p>
    <w:p w:rsidR="00DC4143" w:rsidRDefault="00EB43B9" w:rsidP="00B679D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Bill, as presented, provided for the new offences to commence 3 months after notification.  </w:t>
      </w:r>
    </w:p>
    <w:p w:rsidR="00DC4143" w:rsidRDefault="00DC4143" w:rsidP="00B679DD">
      <w:pPr>
        <w:rPr>
          <w:rFonts w:ascii="Times New Roman" w:hAnsi="Times New Roman"/>
          <w:bCs/>
        </w:rPr>
      </w:pPr>
    </w:p>
    <w:p w:rsidR="001D59E8" w:rsidRDefault="003A74ED" w:rsidP="00B679D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Feedback following the introduction of the Bill</w:t>
      </w:r>
      <w:r w:rsidR="00C52551">
        <w:rPr>
          <w:rFonts w:ascii="Times New Roman" w:hAnsi="Times New Roman"/>
          <w:bCs/>
        </w:rPr>
        <w:t xml:space="preserve"> from a range of </w:t>
      </w:r>
      <w:r w:rsidR="00CA4E90">
        <w:rPr>
          <w:rFonts w:ascii="Times New Roman" w:hAnsi="Times New Roman"/>
          <w:bCs/>
        </w:rPr>
        <w:t>organisations</w:t>
      </w:r>
      <w:r w:rsidR="00C52551">
        <w:rPr>
          <w:rFonts w:ascii="Times New Roman" w:hAnsi="Times New Roman"/>
          <w:bCs/>
        </w:rPr>
        <w:t xml:space="preserve"> representing the interests of people with disabilities, older Canberrans</w:t>
      </w:r>
      <w:r w:rsidR="00CA4E90">
        <w:rPr>
          <w:rFonts w:ascii="Times New Roman" w:hAnsi="Times New Roman"/>
          <w:bCs/>
        </w:rPr>
        <w:t>,</w:t>
      </w:r>
      <w:r w:rsidR="00C52551">
        <w:rPr>
          <w:rFonts w:ascii="Times New Roman" w:hAnsi="Times New Roman"/>
          <w:bCs/>
        </w:rPr>
        <w:t xml:space="preserve"> and those who care for and provide services to them,</w:t>
      </w:r>
      <w:r>
        <w:rPr>
          <w:rFonts w:ascii="Times New Roman" w:hAnsi="Times New Roman"/>
          <w:bCs/>
        </w:rPr>
        <w:t xml:space="preserve"> </w:t>
      </w:r>
      <w:r w:rsidR="00EB43B9">
        <w:rPr>
          <w:rFonts w:ascii="Times New Roman" w:hAnsi="Times New Roman"/>
          <w:bCs/>
        </w:rPr>
        <w:t xml:space="preserve">was </w:t>
      </w:r>
      <w:r>
        <w:rPr>
          <w:rFonts w:ascii="Times New Roman" w:hAnsi="Times New Roman"/>
          <w:bCs/>
        </w:rPr>
        <w:t xml:space="preserve">that a longer period </w:t>
      </w:r>
      <w:r w:rsidR="001D59E8">
        <w:rPr>
          <w:rFonts w:ascii="Times New Roman" w:hAnsi="Times New Roman"/>
          <w:bCs/>
        </w:rPr>
        <w:t>was required</w:t>
      </w:r>
      <w:r w:rsidR="00EB43B9">
        <w:rPr>
          <w:rFonts w:ascii="Times New Roman" w:hAnsi="Times New Roman"/>
          <w:bCs/>
        </w:rPr>
        <w:t xml:space="preserve"> to prepare for commencement of the provisions</w:t>
      </w:r>
      <w:r w:rsidR="00AA7D3A">
        <w:rPr>
          <w:rFonts w:ascii="Times New Roman" w:hAnsi="Times New Roman"/>
          <w:bCs/>
        </w:rPr>
        <w:t xml:space="preserve"> of the Bill</w:t>
      </w:r>
      <w:r w:rsidR="00EB43B9">
        <w:rPr>
          <w:rFonts w:ascii="Times New Roman" w:hAnsi="Times New Roman"/>
          <w:bCs/>
        </w:rPr>
        <w:t>.  This longer</w:t>
      </w:r>
      <w:r w:rsidR="00AA7D3A">
        <w:rPr>
          <w:rFonts w:ascii="Times New Roman" w:hAnsi="Times New Roman"/>
          <w:bCs/>
        </w:rPr>
        <w:t>, 8 month,</w:t>
      </w:r>
      <w:r w:rsidR="00EB43B9">
        <w:rPr>
          <w:rFonts w:ascii="Times New Roman" w:hAnsi="Times New Roman"/>
          <w:bCs/>
        </w:rPr>
        <w:t xml:space="preserve"> period will</w:t>
      </w:r>
      <w:r w:rsidR="001D59E8">
        <w:rPr>
          <w:rFonts w:ascii="Times New Roman" w:hAnsi="Times New Roman"/>
          <w:bCs/>
        </w:rPr>
        <w:t xml:space="preserve"> allow relevant </w:t>
      </w:r>
      <w:r w:rsidR="00EB43B9">
        <w:rPr>
          <w:rFonts w:ascii="Times New Roman" w:hAnsi="Times New Roman"/>
          <w:bCs/>
        </w:rPr>
        <w:t xml:space="preserve">awareness raising and </w:t>
      </w:r>
      <w:r w:rsidR="001D59E8">
        <w:rPr>
          <w:rFonts w:ascii="Times New Roman" w:hAnsi="Times New Roman"/>
          <w:bCs/>
        </w:rPr>
        <w:t>training</w:t>
      </w:r>
      <w:r w:rsidR="00EB43B9">
        <w:rPr>
          <w:rFonts w:ascii="Times New Roman" w:hAnsi="Times New Roman"/>
          <w:bCs/>
        </w:rPr>
        <w:t xml:space="preserve"> to be undertaken</w:t>
      </w:r>
      <w:r w:rsidR="001D59E8">
        <w:rPr>
          <w:rFonts w:ascii="Times New Roman" w:hAnsi="Times New Roman"/>
          <w:bCs/>
        </w:rPr>
        <w:t xml:space="preserve"> and </w:t>
      </w:r>
      <w:r w:rsidR="00EB43B9">
        <w:rPr>
          <w:rFonts w:ascii="Times New Roman" w:hAnsi="Times New Roman"/>
          <w:bCs/>
        </w:rPr>
        <w:t xml:space="preserve">any new </w:t>
      </w:r>
      <w:r w:rsidR="001D59E8">
        <w:rPr>
          <w:rFonts w:ascii="Times New Roman" w:hAnsi="Times New Roman"/>
          <w:bCs/>
        </w:rPr>
        <w:t>proc</w:t>
      </w:r>
      <w:r w:rsidR="00EB43B9">
        <w:rPr>
          <w:rFonts w:ascii="Times New Roman" w:hAnsi="Times New Roman"/>
          <w:bCs/>
        </w:rPr>
        <w:t xml:space="preserve">edures put in place to support the </w:t>
      </w:r>
      <w:r w:rsidR="00AA7D3A">
        <w:rPr>
          <w:rFonts w:ascii="Times New Roman" w:hAnsi="Times New Roman"/>
          <w:bCs/>
        </w:rPr>
        <w:t>implementation of the new laws</w:t>
      </w:r>
      <w:r w:rsidR="001D59E8">
        <w:rPr>
          <w:rFonts w:ascii="Times New Roman" w:hAnsi="Times New Roman"/>
          <w:bCs/>
        </w:rPr>
        <w:t>.</w:t>
      </w:r>
    </w:p>
    <w:p w:rsidR="001D59E8" w:rsidRDefault="001D59E8" w:rsidP="00B679DD">
      <w:pPr>
        <w:rPr>
          <w:rFonts w:ascii="Times New Roman" w:hAnsi="Times New Roman"/>
          <w:bCs/>
        </w:rPr>
      </w:pPr>
    </w:p>
    <w:p w:rsidR="001D59E8" w:rsidRPr="00CA468C" w:rsidRDefault="00CA468C" w:rsidP="00B679DD">
      <w:pPr>
        <w:rPr>
          <w:rFonts w:ascii="Times New Roman" w:hAnsi="Times New Roman"/>
          <w:b/>
          <w:bCs/>
          <w:szCs w:val="24"/>
          <w:lang w:eastAsia="en-AU"/>
        </w:rPr>
      </w:pPr>
      <w:bookmarkStart w:id="3" w:name="_Hlk46411138"/>
      <w:r>
        <w:rPr>
          <w:rFonts w:ascii="Times New Roman" w:hAnsi="Times New Roman"/>
          <w:b/>
          <w:bCs/>
          <w:szCs w:val="24"/>
          <w:lang w:eastAsia="en-AU"/>
        </w:rPr>
        <w:t>Government amendment 2 – Clause 5, page 6, line 18</w:t>
      </w:r>
    </w:p>
    <w:bookmarkEnd w:id="3"/>
    <w:p w:rsidR="00CA468C" w:rsidRDefault="00CA468C" w:rsidP="00B679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amendment </w:t>
      </w:r>
      <w:bookmarkStart w:id="4" w:name="_Hlk46411153"/>
      <w:r>
        <w:rPr>
          <w:rFonts w:ascii="Times New Roman" w:hAnsi="Times New Roman"/>
        </w:rPr>
        <w:t xml:space="preserve">removes ‘out-of-home carers’ from the examples attached to the definition of a </w:t>
      </w:r>
      <w:r>
        <w:rPr>
          <w:rFonts w:ascii="Times New Roman" w:hAnsi="Times New Roman"/>
          <w:b/>
          <w:bCs/>
          <w:i/>
          <w:iCs/>
        </w:rPr>
        <w:t>relevant institution</w:t>
      </w:r>
      <w:r>
        <w:rPr>
          <w:rFonts w:ascii="Times New Roman" w:hAnsi="Times New Roman"/>
        </w:rPr>
        <w:t xml:space="preserve">. </w:t>
      </w:r>
    </w:p>
    <w:bookmarkEnd w:id="4"/>
    <w:p w:rsidR="00CA468C" w:rsidRDefault="00CA468C" w:rsidP="00B679DD">
      <w:pPr>
        <w:rPr>
          <w:rFonts w:ascii="Times New Roman" w:hAnsi="Times New Roman"/>
        </w:rPr>
      </w:pPr>
    </w:p>
    <w:p w:rsidR="00CA468C" w:rsidRPr="00CA468C" w:rsidRDefault="00C3446A" w:rsidP="00CA468C">
      <w:pPr>
        <w:rPr>
          <w:rFonts w:ascii="Times New Roman" w:hAnsi="Times New Roman"/>
        </w:rPr>
      </w:pPr>
      <w:bookmarkStart w:id="5" w:name="_Hlk46411268"/>
      <w:r>
        <w:rPr>
          <w:rFonts w:ascii="Times New Roman" w:hAnsi="Times New Roman"/>
        </w:rPr>
        <w:t>‘</w:t>
      </w:r>
      <w:r w:rsidR="00CA468C" w:rsidRPr="00CA468C">
        <w:rPr>
          <w:rFonts w:ascii="Times New Roman" w:hAnsi="Times New Roman"/>
        </w:rPr>
        <w:t>Out-of-home care</w:t>
      </w:r>
      <w:r>
        <w:rPr>
          <w:rFonts w:ascii="Times New Roman" w:hAnsi="Times New Roman"/>
        </w:rPr>
        <w:t>’</w:t>
      </w:r>
      <w:r w:rsidR="00CA468C" w:rsidRPr="00CA468C">
        <w:rPr>
          <w:rFonts w:ascii="Times New Roman" w:hAnsi="Times New Roman"/>
        </w:rPr>
        <w:t xml:space="preserve"> most commonly refers to</w:t>
      </w:r>
      <w:r w:rsidR="00CA468C">
        <w:rPr>
          <w:rFonts w:ascii="Times New Roman" w:hAnsi="Times New Roman"/>
        </w:rPr>
        <w:t xml:space="preserve"> the</w:t>
      </w:r>
      <w:r w:rsidR="00CA468C" w:rsidRPr="00CA468C">
        <w:rPr>
          <w:rFonts w:ascii="Times New Roman" w:hAnsi="Times New Roman"/>
        </w:rPr>
        <w:t xml:space="preserve"> statutory out-of-home care of children or young people who cannot live in their family home </w:t>
      </w:r>
      <w:r w:rsidR="00AA7D3A">
        <w:rPr>
          <w:rFonts w:ascii="Times New Roman" w:hAnsi="Times New Roman"/>
        </w:rPr>
        <w:t>where</w:t>
      </w:r>
      <w:r w:rsidR="00CA468C" w:rsidRPr="00CA468C">
        <w:rPr>
          <w:rFonts w:ascii="Times New Roman" w:hAnsi="Times New Roman"/>
        </w:rPr>
        <w:t xml:space="preserve"> a legal order is in place to support the arrangement. </w:t>
      </w:r>
    </w:p>
    <w:p w:rsidR="001D59E8" w:rsidRDefault="001D59E8" w:rsidP="00B679DD">
      <w:pPr>
        <w:rPr>
          <w:rFonts w:ascii="Times New Roman" w:hAnsi="Times New Roman"/>
          <w:szCs w:val="24"/>
          <w:lang w:eastAsia="en-AU"/>
        </w:rPr>
      </w:pPr>
    </w:p>
    <w:p w:rsidR="00CA468C" w:rsidRPr="005A6DDD" w:rsidRDefault="00CA468C" w:rsidP="00B679DD">
      <w:pPr>
        <w:rPr>
          <w:rFonts w:ascii="Times New Roman" w:hAnsi="Times New Roman"/>
          <w:szCs w:val="24"/>
          <w:lang w:eastAsia="en-AU"/>
        </w:rPr>
      </w:pPr>
      <w:r w:rsidRPr="005A6DDD">
        <w:rPr>
          <w:rFonts w:ascii="Times New Roman" w:hAnsi="Times New Roman"/>
          <w:szCs w:val="24"/>
          <w:lang w:eastAsia="en-AU"/>
        </w:rPr>
        <w:t>As the new provisions apply to institutions that provide services for vulnerable adults, ‘out-of-home carers’ is not a relevant example of the type of institutions the definition</w:t>
      </w:r>
      <w:r w:rsidR="00CA4E90" w:rsidRPr="005A6DDD">
        <w:rPr>
          <w:rFonts w:ascii="Times New Roman" w:hAnsi="Times New Roman"/>
          <w:szCs w:val="24"/>
          <w:lang w:eastAsia="en-AU"/>
        </w:rPr>
        <w:t xml:space="preserve"> seeks to</w:t>
      </w:r>
      <w:r w:rsidRPr="005A6DDD">
        <w:rPr>
          <w:rFonts w:ascii="Times New Roman" w:hAnsi="Times New Roman"/>
          <w:szCs w:val="24"/>
          <w:lang w:eastAsia="en-AU"/>
        </w:rPr>
        <w:t xml:space="preserve"> capture. </w:t>
      </w:r>
    </w:p>
    <w:bookmarkEnd w:id="5"/>
    <w:p w:rsidR="00CA468C" w:rsidRPr="005A6DDD" w:rsidRDefault="00CA468C" w:rsidP="00FB0FA1">
      <w:pPr>
        <w:keepNext/>
        <w:rPr>
          <w:rFonts w:ascii="Times New Roman" w:hAnsi="Times New Roman"/>
          <w:b/>
        </w:rPr>
      </w:pPr>
    </w:p>
    <w:p w:rsidR="00CA4E90" w:rsidRPr="005A6DDD" w:rsidRDefault="00CA4E90" w:rsidP="00FB0FA1">
      <w:pPr>
        <w:keepNext/>
        <w:rPr>
          <w:rFonts w:ascii="Times New Roman" w:hAnsi="Times New Roman"/>
          <w:b/>
        </w:rPr>
      </w:pPr>
    </w:p>
    <w:p w:rsidR="00CA468C" w:rsidRPr="005A6DDD" w:rsidRDefault="00CA468C" w:rsidP="00FB0FA1">
      <w:pPr>
        <w:keepNext/>
        <w:rPr>
          <w:rFonts w:ascii="Times New Roman" w:hAnsi="Times New Roman"/>
          <w:b/>
        </w:rPr>
      </w:pPr>
      <w:bookmarkStart w:id="6" w:name="_Hlk46411188"/>
      <w:r w:rsidRPr="005A6DDD">
        <w:rPr>
          <w:rFonts w:ascii="Times New Roman" w:hAnsi="Times New Roman"/>
          <w:b/>
        </w:rPr>
        <w:t xml:space="preserve">Government amendment 3 – Clause 6, Page 11, line 12 </w:t>
      </w:r>
    </w:p>
    <w:p w:rsidR="00E86399" w:rsidRPr="005A6DDD" w:rsidRDefault="00CA468C" w:rsidP="00DC4143">
      <w:pPr>
        <w:rPr>
          <w:rFonts w:ascii="Times New Roman" w:hAnsi="Times New Roman"/>
        </w:rPr>
      </w:pPr>
      <w:bookmarkStart w:id="7" w:name="_Hlk46761985"/>
      <w:bookmarkEnd w:id="6"/>
      <w:r w:rsidRPr="005A6DDD">
        <w:rPr>
          <w:rFonts w:ascii="Times New Roman" w:hAnsi="Times New Roman"/>
        </w:rPr>
        <w:t>This is a</w:t>
      </w:r>
      <w:r w:rsidR="00AA7D3A">
        <w:rPr>
          <w:rFonts w:ascii="Times New Roman" w:hAnsi="Times New Roman"/>
        </w:rPr>
        <w:t>n</w:t>
      </w:r>
      <w:r w:rsidRPr="005A6DDD">
        <w:rPr>
          <w:rFonts w:ascii="Times New Roman" w:hAnsi="Times New Roman"/>
        </w:rPr>
        <w:t xml:space="preserve"> amendment</w:t>
      </w:r>
      <w:r w:rsidR="00AA7D3A">
        <w:rPr>
          <w:rFonts w:ascii="Times New Roman" w:hAnsi="Times New Roman"/>
        </w:rPr>
        <w:t xml:space="preserve"> to proposed new section </w:t>
      </w:r>
      <w:r w:rsidR="00AB4AB5">
        <w:rPr>
          <w:rFonts w:ascii="Times New Roman" w:hAnsi="Times New Roman"/>
        </w:rPr>
        <w:t>442C, that provides for a review of the operation of the new offence provisions introduced by the Bill. The amendment replaces the Bill’s existing requirement for a review no later than 2 years after the day those provisions commence to, instead</w:t>
      </w:r>
      <w:r w:rsidRPr="005A6DDD">
        <w:rPr>
          <w:rFonts w:ascii="Times New Roman" w:hAnsi="Times New Roman"/>
        </w:rPr>
        <w:t xml:space="preserve"> </w:t>
      </w:r>
      <w:r w:rsidR="00C3446A" w:rsidRPr="005A6DDD">
        <w:rPr>
          <w:rFonts w:ascii="Times New Roman" w:hAnsi="Times New Roman"/>
        </w:rPr>
        <w:t>require the</w:t>
      </w:r>
      <w:r w:rsidRPr="005A6DDD">
        <w:rPr>
          <w:rFonts w:ascii="Times New Roman" w:hAnsi="Times New Roman"/>
        </w:rPr>
        <w:t xml:space="preserve"> </w:t>
      </w:r>
      <w:r w:rsidR="00C3446A" w:rsidRPr="005A6DDD">
        <w:rPr>
          <w:rFonts w:ascii="Times New Roman" w:hAnsi="Times New Roman"/>
        </w:rPr>
        <w:t>review of the new offences to commence as soon as practicable after the end of their first 12 months of operation.</w:t>
      </w:r>
      <w:r w:rsidR="00C3446A" w:rsidRPr="00C3446A">
        <w:rPr>
          <w:rFonts w:ascii="Times New Roman" w:hAnsi="Times New Roman"/>
        </w:rPr>
        <w:t xml:space="preserve"> </w:t>
      </w:r>
      <w:bookmarkEnd w:id="7"/>
      <w:r w:rsidR="005A6DDD">
        <w:rPr>
          <w:rFonts w:ascii="Times New Roman" w:hAnsi="Times New Roman"/>
        </w:rPr>
        <w:br/>
      </w:r>
      <w:r w:rsidR="005A6DDD">
        <w:rPr>
          <w:rFonts w:ascii="Times New Roman" w:hAnsi="Times New Roman"/>
        </w:rPr>
        <w:br/>
      </w:r>
      <w:bookmarkStart w:id="8" w:name="_Hlk46761884"/>
      <w:r w:rsidR="00AB4AB5">
        <w:rPr>
          <w:rFonts w:ascii="Times New Roman" w:hAnsi="Times New Roman"/>
          <w:bCs/>
        </w:rPr>
        <w:t>T</w:t>
      </w:r>
      <w:r w:rsidR="00C3446A">
        <w:rPr>
          <w:rFonts w:ascii="Times New Roman" w:hAnsi="Times New Roman"/>
          <w:bCs/>
        </w:rPr>
        <w:t>he Bill’s formal review mechanism</w:t>
      </w:r>
      <w:r w:rsidR="00AB4AB5">
        <w:rPr>
          <w:rFonts w:ascii="Times New Roman" w:hAnsi="Times New Roman"/>
          <w:bCs/>
        </w:rPr>
        <w:t xml:space="preserve"> will enable timely</w:t>
      </w:r>
      <w:r w:rsidR="00C3446A">
        <w:rPr>
          <w:rFonts w:ascii="Times New Roman" w:hAnsi="Times New Roman"/>
          <w:bCs/>
        </w:rPr>
        <w:t xml:space="preserve"> </w:t>
      </w:r>
      <w:r w:rsidR="00C3446A" w:rsidRPr="0023088F">
        <w:rPr>
          <w:rFonts w:ascii="Times New Roman" w:hAnsi="Times New Roman"/>
          <w:bCs/>
        </w:rPr>
        <w:t>consideration of any</w:t>
      </w:r>
      <w:r w:rsidR="00C3446A">
        <w:rPr>
          <w:rFonts w:ascii="Times New Roman" w:hAnsi="Times New Roman"/>
          <w:bCs/>
        </w:rPr>
        <w:t xml:space="preserve"> practical issues that arise after the offences commence. </w:t>
      </w:r>
      <w:r w:rsidR="005A6DDD">
        <w:rPr>
          <w:rFonts w:ascii="Times New Roman" w:hAnsi="Times New Roman"/>
        </w:rPr>
        <w:br/>
      </w:r>
      <w:r w:rsidR="005A6DDD">
        <w:rPr>
          <w:rFonts w:ascii="Times New Roman" w:hAnsi="Times New Roman"/>
        </w:rPr>
        <w:br/>
      </w:r>
      <w:bookmarkEnd w:id="8"/>
    </w:p>
    <w:sectPr w:rsidR="00E86399" w:rsidRPr="005A6DDD" w:rsidSect="003415DB"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9F" w:rsidRDefault="00845B9F" w:rsidP="00A40EFA">
      <w:r>
        <w:separator/>
      </w:r>
    </w:p>
  </w:endnote>
  <w:endnote w:type="continuationSeparator" w:id="0">
    <w:p w:rsidR="00845B9F" w:rsidRDefault="00845B9F" w:rsidP="00A4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3B" w:rsidRDefault="0047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EC" w:rsidRDefault="00C776EC">
    <w:pPr>
      <w:pStyle w:val="Footer"/>
      <w:jc w:val="right"/>
    </w:pPr>
  </w:p>
  <w:p w:rsidR="00C776EC" w:rsidRPr="0047413B" w:rsidRDefault="0047413B" w:rsidP="0047413B">
    <w:pPr>
      <w:pStyle w:val="Footer"/>
      <w:jc w:val="center"/>
      <w:rPr>
        <w:rFonts w:cs="Arial"/>
        <w:sz w:val="14"/>
      </w:rPr>
    </w:pPr>
    <w:r w:rsidRPr="004741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3B" w:rsidRDefault="004741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Default="00C776EC">
    <w:pPr>
      <w:pStyle w:val="Footer"/>
      <w:jc w:val="right"/>
      <w:rPr>
        <w:rFonts w:ascii="Times New Roman" w:hAnsi="Times New Roman"/>
      </w:rPr>
    </w:pPr>
    <w:r w:rsidRPr="003415DB">
      <w:rPr>
        <w:rFonts w:ascii="Times New Roman" w:hAnsi="Times New Roman"/>
      </w:rPr>
      <w:fldChar w:fldCharType="begin"/>
    </w:r>
    <w:r w:rsidRPr="003415DB">
      <w:rPr>
        <w:rFonts w:ascii="Times New Roman" w:hAnsi="Times New Roman"/>
      </w:rPr>
      <w:instrText xml:space="preserve"> PAGE   \* MERGEFORMAT </w:instrText>
    </w:r>
    <w:r w:rsidRPr="003415DB">
      <w:rPr>
        <w:rFonts w:ascii="Times New Roman" w:hAnsi="Times New Roman"/>
      </w:rPr>
      <w:fldChar w:fldCharType="separate"/>
    </w:r>
    <w:r w:rsidR="00DC493D">
      <w:rPr>
        <w:rFonts w:ascii="Times New Roman" w:hAnsi="Times New Roman"/>
        <w:noProof/>
      </w:rPr>
      <w:t>7</w:t>
    </w:r>
    <w:r w:rsidRPr="003415DB">
      <w:rPr>
        <w:rFonts w:ascii="Times New Roman" w:hAnsi="Times New Roman"/>
      </w:rPr>
      <w:fldChar w:fldCharType="end"/>
    </w:r>
  </w:p>
  <w:p w:rsidR="00C776EC" w:rsidRPr="0047413B" w:rsidRDefault="0047413B" w:rsidP="0047413B">
    <w:pPr>
      <w:pStyle w:val="Footer"/>
      <w:jc w:val="center"/>
      <w:rPr>
        <w:rFonts w:cs="Arial"/>
        <w:sz w:val="14"/>
      </w:rPr>
    </w:pPr>
    <w:r w:rsidRPr="0047413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9F" w:rsidRDefault="00845B9F" w:rsidP="00A40EFA">
      <w:r>
        <w:separator/>
      </w:r>
    </w:p>
  </w:footnote>
  <w:footnote w:type="continuationSeparator" w:id="0">
    <w:p w:rsidR="00845B9F" w:rsidRDefault="00845B9F" w:rsidP="00A4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3B" w:rsidRDefault="0047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3B" w:rsidRDefault="0047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3B" w:rsidRDefault="0047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6E9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20D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FCF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CE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AD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A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763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C62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186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5C64"/>
    <w:multiLevelType w:val="hybridMultilevel"/>
    <w:tmpl w:val="62DE77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CC1B43"/>
    <w:multiLevelType w:val="hybridMultilevel"/>
    <w:tmpl w:val="27C4DEDA"/>
    <w:lvl w:ilvl="0" w:tplc="57DE3952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0A7A0A4F"/>
    <w:multiLevelType w:val="hybridMultilevel"/>
    <w:tmpl w:val="5D24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7479E"/>
    <w:multiLevelType w:val="hybridMultilevel"/>
    <w:tmpl w:val="99549516"/>
    <w:lvl w:ilvl="0" w:tplc="57DE3952">
      <w:start w:val="1"/>
      <w:numFmt w:val="bullet"/>
      <w:lvlText w:val=""/>
      <w:lvlJc w:val="left"/>
      <w:pPr>
        <w:tabs>
          <w:tab w:val="num" w:pos="1120"/>
        </w:tabs>
        <w:ind w:left="112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E3075"/>
    <w:multiLevelType w:val="hybridMultilevel"/>
    <w:tmpl w:val="68088B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D45061"/>
    <w:multiLevelType w:val="hybridMultilevel"/>
    <w:tmpl w:val="AA202346"/>
    <w:lvl w:ilvl="0" w:tplc="57DE3952">
      <w:start w:val="1"/>
      <w:numFmt w:val="bullet"/>
      <w:lvlText w:val=""/>
      <w:lvlJc w:val="left"/>
      <w:pPr>
        <w:tabs>
          <w:tab w:val="num" w:pos="1120"/>
        </w:tabs>
        <w:ind w:left="112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E637CB"/>
    <w:multiLevelType w:val="hybridMultilevel"/>
    <w:tmpl w:val="71E00C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F2C5D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612046"/>
    <w:multiLevelType w:val="hybridMultilevel"/>
    <w:tmpl w:val="530ED832"/>
    <w:lvl w:ilvl="0" w:tplc="8DE2BC96">
      <w:numFmt w:val="bullet"/>
      <w:lvlText w:val="·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467DC"/>
    <w:multiLevelType w:val="hybridMultilevel"/>
    <w:tmpl w:val="D6786EBC"/>
    <w:lvl w:ilvl="0" w:tplc="B4FC9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29EB"/>
    <w:multiLevelType w:val="hybridMultilevel"/>
    <w:tmpl w:val="9ADA0B86"/>
    <w:lvl w:ilvl="0" w:tplc="57DE3952">
      <w:start w:val="1"/>
      <w:numFmt w:val="bullet"/>
      <w:lvlText w:val=""/>
      <w:lvlJc w:val="left"/>
      <w:pPr>
        <w:tabs>
          <w:tab w:val="num" w:pos="1120"/>
        </w:tabs>
        <w:ind w:left="112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00ECF"/>
    <w:multiLevelType w:val="hybridMultilevel"/>
    <w:tmpl w:val="3D88DD2C"/>
    <w:lvl w:ilvl="0" w:tplc="418879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0B0263"/>
    <w:multiLevelType w:val="hybridMultilevel"/>
    <w:tmpl w:val="62DE77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27706B"/>
    <w:multiLevelType w:val="hybridMultilevel"/>
    <w:tmpl w:val="7944B294"/>
    <w:lvl w:ilvl="0" w:tplc="2398F6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10ACB"/>
    <w:multiLevelType w:val="hybridMultilevel"/>
    <w:tmpl w:val="68A6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A6A5B"/>
    <w:multiLevelType w:val="hybridMultilevel"/>
    <w:tmpl w:val="F658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04DE"/>
    <w:multiLevelType w:val="multilevel"/>
    <w:tmpl w:val="530ED832"/>
    <w:lvl w:ilvl="0">
      <w:numFmt w:val="bullet"/>
      <w:lvlText w:val="·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9B3709"/>
    <w:multiLevelType w:val="hybridMultilevel"/>
    <w:tmpl w:val="45F2B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6400F0"/>
    <w:multiLevelType w:val="hybridMultilevel"/>
    <w:tmpl w:val="517A4F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E0B380D"/>
    <w:multiLevelType w:val="hybridMultilevel"/>
    <w:tmpl w:val="62DE77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26"/>
  </w:num>
  <w:num w:numId="5">
    <w:abstractNumId w:val="19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7"/>
  </w:num>
  <w:num w:numId="21">
    <w:abstractNumId w:val="22"/>
  </w:num>
  <w:num w:numId="22">
    <w:abstractNumId w:val="24"/>
  </w:num>
  <w:num w:numId="23">
    <w:abstractNumId w:val="12"/>
  </w:num>
  <w:num w:numId="24">
    <w:abstractNumId w:val="10"/>
  </w:num>
  <w:num w:numId="25">
    <w:abstractNumId w:val="23"/>
  </w:num>
  <w:num w:numId="26">
    <w:abstractNumId w:val="16"/>
  </w:num>
  <w:num w:numId="27">
    <w:abstractNumId w:val="20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3003A852-3F79-4C73-867E-627BEF8F83B6}"/>
    <w:docVar w:name="dgnword-eventsink" w:val="517878912"/>
  </w:docVars>
  <w:rsids>
    <w:rsidRoot w:val="002736BA"/>
    <w:rsid w:val="0000460E"/>
    <w:rsid w:val="00006947"/>
    <w:rsid w:val="000079F2"/>
    <w:rsid w:val="0002339F"/>
    <w:rsid w:val="00026153"/>
    <w:rsid w:val="0003148A"/>
    <w:rsid w:val="0003460B"/>
    <w:rsid w:val="0003590E"/>
    <w:rsid w:val="00035B0A"/>
    <w:rsid w:val="0004081F"/>
    <w:rsid w:val="000412C4"/>
    <w:rsid w:val="00042CA1"/>
    <w:rsid w:val="000435A3"/>
    <w:rsid w:val="0004420A"/>
    <w:rsid w:val="00044EE8"/>
    <w:rsid w:val="00046671"/>
    <w:rsid w:val="000544E6"/>
    <w:rsid w:val="00056FDB"/>
    <w:rsid w:val="00057A3A"/>
    <w:rsid w:val="00061A0E"/>
    <w:rsid w:val="000622A5"/>
    <w:rsid w:val="000637CC"/>
    <w:rsid w:val="00063EC2"/>
    <w:rsid w:val="00065CA5"/>
    <w:rsid w:val="00072614"/>
    <w:rsid w:val="000737CB"/>
    <w:rsid w:val="00073C01"/>
    <w:rsid w:val="0007745B"/>
    <w:rsid w:val="00084880"/>
    <w:rsid w:val="00090D78"/>
    <w:rsid w:val="00091387"/>
    <w:rsid w:val="000919A7"/>
    <w:rsid w:val="00094A02"/>
    <w:rsid w:val="000962C0"/>
    <w:rsid w:val="00096C2A"/>
    <w:rsid w:val="000A011A"/>
    <w:rsid w:val="000A4FB9"/>
    <w:rsid w:val="000A5E16"/>
    <w:rsid w:val="000B2F80"/>
    <w:rsid w:val="000C0029"/>
    <w:rsid w:val="000C3F18"/>
    <w:rsid w:val="000C6482"/>
    <w:rsid w:val="000D0146"/>
    <w:rsid w:val="000D2230"/>
    <w:rsid w:val="000D3C61"/>
    <w:rsid w:val="000E1309"/>
    <w:rsid w:val="000E1FD8"/>
    <w:rsid w:val="000E201E"/>
    <w:rsid w:val="000E5589"/>
    <w:rsid w:val="000E7E42"/>
    <w:rsid w:val="000F2D55"/>
    <w:rsid w:val="000F4CD4"/>
    <w:rsid w:val="000F60D4"/>
    <w:rsid w:val="000F6165"/>
    <w:rsid w:val="000F7CEB"/>
    <w:rsid w:val="00100768"/>
    <w:rsid w:val="00100D18"/>
    <w:rsid w:val="00101B7E"/>
    <w:rsid w:val="00101BCD"/>
    <w:rsid w:val="001022D0"/>
    <w:rsid w:val="0010374E"/>
    <w:rsid w:val="00103ABB"/>
    <w:rsid w:val="00110E38"/>
    <w:rsid w:val="001117A2"/>
    <w:rsid w:val="001124CA"/>
    <w:rsid w:val="00114825"/>
    <w:rsid w:val="001171A7"/>
    <w:rsid w:val="0012233F"/>
    <w:rsid w:val="00125F0D"/>
    <w:rsid w:val="001260D9"/>
    <w:rsid w:val="0012728C"/>
    <w:rsid w:val="00133EED"/>
    <w:rsid w:val="0015182F"/>
    <w:rsid w:val="00152D60"/>
    <w:rsid w:val="001545A6"/>
    <w:rsid w:val="00157725"/>
    <w:rsid w:val="00165B95"/>
    <w:rsid w:val="00166919"/>
    <w:rsid w:val="00172A7D"/>
    <w:rsid w:val="00182CBD"/>
    <w:rsid w:val="00185F03"/>
    <w:rsid w:val="00187346"/>
    <w:rsid w:val="00193D9E"/>
    <w:rsid w:val="00193E7F"/>
    <w:rsid w:val="00193EF4"/>
    <w:rsid w:val="00197BDA"/>
    <w:rsid w:val="001A0A5F"/>
    <w:rsid w:val="001A3A73"/>
    <w:rsid w:val="001A5B4F"/>
    <w:rsid w:val="001A5EB1"/>
    <w:rsid w:val="001A707D"/>
    <w:rsid w:val="001A7A21"/>
    <w:rsid w:val="001B16D7"/>
    <w:rsid w:val="001B259F"/>
    <w:rsid w:val="001B5DBF"/>
    <w:rsid w:val="001B6739"/>
    <w:rsid w:val="001B7FE2"/>
    <w:rsid w:val="001D22A5"/>
    <w:rsid w:val="001D389C"/>
    <w:rsid w:val="001D59E8"/>
    <w:rsid w:val="001D5B18"/>
    <w:rsid w:val="001D7A36"/>
    <w:rsid w:val="001E0485"/>
    <w:rsid w:val="001E0AF8"/>
    <w:rsid w:val="001E0CD7"/>
    <w:rsid w:val="001E1BFF"/>
    <w:rsid w:val="001E24A2"/>
    <w:rsid w:val="001E2B0E"/>
    <w:rsid w:val="001F0AA0"/>
    <w:rsid w:val="001F4CC6"/>
    <w:rsid w:val="001F637B"/>
    <w:rsid w:val="0020535A"/>
    <w:rsid w:val="00206105"/>
    <w:rsid w:val="0020656F"/>
    <w:rsid w:val="00213030"/>
    <w:rsid w:val="00214392"/>
    <w:rsid w:val="00217735"/>
    <w:rsid w:val="00220CB2"/>
    <w:rsid w:val="002263D6"/>
    <w:rsid w:val="00227DDF"/>
    <w:rsid w:val="0023088F"/>
    <w:rsid w:val="00230EF8"/>
    <w:rsid w:val="00232E21"/>
    <w:rsid w:val="0023343C"/>
    <w:rsid w:val="00235863"/>
    <w:rsid w:val="00240465"/>
    <w:rsid w:val="00243192"/>
    <w:rsid w:val="00247A9E"/>
    <w:rsid w:val="00251032"/>
    <w:rsid w:val="00252F1B"/>
    <w:rsid w:val="00253ECA"/>
    <w:rsid w:val="002619D1"/>
    <w:rsid w:val="00262048"/>
    <w:rsid w:val="0026366E"/>
    <w:rsid w:val="00263AC2"/>
    <w:rsid w:val="00266132"/>
    <w:rsid w:val="0026646E"/>
    <w:rsid w:val="00266701"/>
    <w:rsid w:val="002678D0"/>
    <w:rsid w:val="00267F77"/>
    <w:rsid w:val="00271C38"/>
    <w:rsid w:val="00271F67"/>
    <w:rsid w:val="00273655"/>
    <w:rsid w:val="002736BA"/>
    <w:rsid w:val="00274422"/>
    <w:rsid w:val="002762C5"/>
    <w:rsid w:val="00280E27"/>
    <w:rsid w:val="00281737"/>
    <w:rsid w:val="00281EE0"/>
    <w:rsid w:val="002820F5"/>
    <w:rsid w:val="00282562"/>
    <w:rsid w:val="002831EC"/>
    <w:rsid w:val="00284B40"/>
    <w:rsid w:val="002866E3"/>
    <w:rsid w:val="00291FF7"/>
    <w:rsid w:val="002925BE"/>
    <w:rsid w:val="00292ABC"/>
    <w:rsid w:val="002A226D"/>
    <w:rsid w:val="002A5356"/>
    <w:rsid w:val="002A54B5"/>
    <w:rsid w:val="002A680A"/>
    <w:rsid w:val="002B17E8"/>
    <w:rsid w:val="002B1F05"/>
    <w:rsid w:val="002B4F21"/>
    <w:rsid w:val="002B5B16"/>
    <w:rsid w:val="002C43AF"/>
    <w:rsid w:val="002C4F59"/>
    <w:rsid w:val="002C5942"/>
    <w:rsid w:val="002D0341"/>
    <w:rsid w:val="002D2B41"/>
    <w:rsid w:val="002D4FD0"/>
    <w:rsid w:val="002D66CE"/>
    <w:rsid w:val="002D6F5F"/>
    <w:rsid w:val="002E35D2"/>
    <w:rsid w:val="002E4ABB"/>
    <w:rsid w:val="002E68CD"/>
    <w:rsid w:val="002F041C"/>
    <w:rsid w:val="002F3AAC"/>
    <w:rsid w:val="002F4CA1"/>
    <w:rsid w:val="002F53E5"/>
    <w:rsid w:val="002F6593"/>
    <w:rsid w:val="00301140"/>
    <w:rsid w:val="003013BF"/>
    <w:rsid w:val="0030289E"/>
    <w:rsid w:val="00306D87"/>
    <w:rsid w:val="00307874"/>
    <w:rsid w:val="0031409B"/>
    <w:rsid w:val="00315179"/>
    <w:rsid w:val="00316666"/>
    <w:rsid w:val="003260AB"/>
    <w:rsid w:val="00331852"/>
    <w:rsid w:val="00332224"/>
    <w:rsid w:val="003357C4"/>
    <w:rsid w:val="0033680E"/>
    <w:rsid w:val="003411FF"/>
    <w:rsid w:val="003415DB"/>
    <w:rsid w:val="00345F49"/>
    <w:rsid w:val="00347838"/>
    <w:rsid w:val="0035098E"/>
    <w:rsid w:val="00354352"/>
    <w:rsid w:val="003610BF"/>
    <w:rsid w:val="00362541"/>
    <w:rsid w:val="00365252"/>
    <w:rsid w:val="00365B32"/>
    <w:rsid w:val="003672D6"/>
    <w:rsid w:val="0037110D"/>
    <w:rsid w:val="00371F78"/>
    <w:rsid w:val="00372ABA"/>
    <w:rsid w:val="00374D8F"/>
    <w:rsid w:val="003762D0"/>
    <w:rsid w:val="003810F9"/>
    <w:rsid w:val="0038533F"/>
    <w:rsid w:val="0039071A"/>
    <w:rsid w:val="00392999"/>
    <w:rsid w:val="00392EDC"/>
    <w:rsid w:val="00394ACE"/>
    <w:rsid w:val="00395151"/>
    <w:rsid w:val="003953B7"/>
    <w:rsid w:val="003A496A"/>
    <w:rsid w:val="003A74ED"/>
    <w:rsid w:val="003A7D4E"/>
    <w:rsid w:val="003A7F9C"/>
    <w:rsid w:val="003B3252"/>
    <w:rsid w:val="003B4D98"/>
    <w:rsid w:val="003B56F4"/>
    <w:rsid w:val="003B5B4A"/>
    <w:rsid w:val="003B5BC0"/>
    <w:rsid w:val="003C42C8"/>
    <w:rsid w:val="003C4BAE"/>
    <w:rsid w:val="003C63DB"/>
    <w:rsid w:val="003C74B8"/>
    <w:rsid w:val="003C7D2B"/>
    <w:rsid w:val="003D04F9"/>
    <w:rsid w:val="003D17B4"/>
    <w:rsid w:val="003D26A8"/>
    <w:rsid w:val="003D49E9"/>
    <w:rsid w:val="003D4D35"/>
    <w:rsid w:val="003D681E"/>
    <w:rsid w:val="003D7C2F"/>
    <w:rsid w:val="003E1B81"/>
    <w:rsid w:val="003E21DB"/>
    <w:rsid w:val="003E3AD0"/>
    <w:rsid w:val="003E431D"/>
    <w:rsid w:val="003E4824"/>
    <w:rsid w:val="003E4CC7"/>
    <w:rsid w:val="003E5BC6"/>
    <w:rsid w:val="003F2BB5"/>
    <w:rsid w:val="003F434C"/>
    <w:rsid w:val="003F67AF"/>
    <w:rsid w:val="003F6830"/>
    <w:rsid w:val="004010BC"/>
    <w:rsid w:val="00402970"/>
    <w:rsid w:val="0041500D"/>
    <w:rsid w:val="00416587"/>
    <w:rsid w:val="00417627"/>
    <w:rsid w:val="0042038E"/>
    <w:rsid w:val="00420760"/>
    <w:rsid w:val="00421BE5"/>
    <w:rsid w:val="0042758F"/>
    <w:rsid w:val="00430EC1"/>
    <w:rsid w:val="00431848"/>
    <w:rsid w:val="004323AF"/>
    <w:rsid w:val="00435053"/>
    <w:rsid w:val="004355E9"/>
    <w:rsid w:val="00437B9D"/>
    <w:rsid w:val="00445BCA"/>
    <w:rsid w:val="00451C96"/>
    <w:rsid w:val="00453221"/>
    <w:rsid w:val="00456300"/>
    <w:rsid w:val="00460316"/>
    <w:rsid w:val="00462FB4"/>
    <w:rsid w:val="004649FD"/>
    <w:rsid w:val="00465CB9"/>
    <w:rsid w:val="00470D88"/>
    <w:rsid w:val="00471EBD"/>
    <w:rsid w:val="004729B0"/>
    <w:rsid w:val="0047359D"/>
    <w:rsid w:val="0047413B"/>
    <w:rsid w:val="004747E1"/>
    <w:rsid w:val="004773A4"/>
    <w:rsid w:val="00477858"/>
    <w:rsid w:val="00481883"/>
    <w:rsid w:val="00487DDB"/>
    <w:rsid w:val="004910C3"/>
    <w:rsid w:val="00494529"/>
    <w:rsid w:val="004951F6"/>
    <w:rsid w:val="00497D18"/>
    <w:rsid w:val="004A61D1"/>
    <w:rsid w:val="004A7CCE"/>
    <w:rsid w:val="004B0488"/>
    <w:rsid w:val="004B0DB9"/>
    <w:rsid w:val="004B2123"/>
    <w:rsid w:val="004C0350"/>
    <w:rsid w:val="004D7501"/>
    <w:rsid w:val="004E1E46"/>
    <w:rsid w:val="004E529F"/>
    <w:rsid w:val="004E5B79"/>
    <w:rsid w:val="004E7125"/>
    <w:rsid w:val="004F0DCD"/>
    <w:rsid w:val="004F30B8"/>
    <w:rsid w:val="004F3E4F"/>
    <w:rsid w:val="004F75C7"/>
    <w:rsid w:val="0050124E"/>
    <w:rsid w:val="00502BC1"/>
    <w:rsid w:val="00502F65"/>
    <w:rsid w:val="00504AE1"/>
    <w:rsid w:val="00506625"/>
    <w:rsid w:val="00515BD7"/>
    <w:rsid w:val="005264B8"/>
    <w:rsid w:val="0053039E"/>
    <w:rsid w:val="0053041C"/>
    <w:rsid w:val="00530B8D"/>
    <w:rsid w:val="005313C9"/>
    <w:rsid w:val="005314F0"/>
    <w:rsid w:val="00534937"/>
    <w:rsid w:val="0053626A"/>
    <w:rsid w:val="00536398"/>
    <w:rsid w:val="00541C25"/>
    <w:rsid w:val="00541C60"/>
    <w:rsid w:val="00543772"/>
    <w:rsid w:val="00546CE1"/>
    <w:rsid w:val="005476D5"/>
    <w:rsid w:val="005477C8"/>
    <w:rsid w:val="00552BDB"/>
    <w:rsid w:val="005557E8"/>
    <w:rsid w:val="00556F31"/>
    <w:rsid w:val="00557AB2"/>
    <w:rsid w:val="00560D74"/>
    <w:rsid w:val="00562429"/>
    <w:rsid w:val="00565CB2"/>
    <w:rsid w:val="00572295"/>
    <w:rsid w:val="00572703"/>
    <w:rsid w:val="0057327A"/>
    <w:rsid w:val="0057415A"/>
    <w:rsid w:val="005865B8"/>
    <w:rsid w:val="0058665E"/>
    <w:rsid w:val="00593045"/>
    <w:rsid w:val="00595AD3"/>
    <w:rsid w:val="005A19E7"/>
    <w:rsid w:val="005A1F76"/>
    <w:rsid w:val="005A2501"/>
    <w:rsid w:val="005A2FD9"/>
    <w:rsid w:val="005A4DAB"/>
    <w:rsid w:val="005A5D73"/>
    <w:rsid w:val="005A6C8C"/>
    <w:rsid w:val="005A6DDD"/>
    <w:rsid w:val="005B08DB"/>
    <w:rsid w:val="005B6187"/>
    <w:rsid w:val="005B7D0C"/>
    <w:rsid w:val="005C26CB"/>
    <w:rsid w:val="005C2D15"/>
    <w:rsid w:val="005C453E"/>
    <w:rsid w:val="005C6092"/>
    <w:rsid w:val="005D0931"/>
    <w:rsid w:val="005D25DD"/>
    <w:rsid w:val="005D6971"/>
    <w:rsid w:val="005D7F68"/>
    <w:rsid w:val="005E30CB"/>
    <w:rsid w:val="005E3C40"/>
    <w:rsid w:val="005E5018"/>
    <w:rsid w:val="005E7149"/>
    <w:rsid w:val="005F116C"/>
    <w:rsid w:val="005F4E3F"/>
    <w:rsid w:val="005F6A25"/>
    <w:rsid w:val="005F6B97"/>
    <w:rsid w:val="006049A6"/>
    <w:rsid w:val="00606DB2"/>
    <w:rsid w:val="00607F19"/>
    <w:rsid w:val="00610A51"/>
    <w:rsid w:val="00611510"/>
    <w:rsid w:val="00611688"/>
    <w:rsid w:val="0062406B"/>
    <w:rsid w:val="00624491"/>
    <w:rsid w:val="00625594"/>
    <w:rsid w:val="00627962"/>
    <w:rsid w:val="00632B65"/>
    <w:rsid w:val="00633835"/>
    <w:rsid w:val="00635285"/>
    <w:rsid w:val="00636ED9"/>
    <w:rsid w:val="00637B2E"/>
    <w:rsid w:val="00640CAB"/>
    <w:rsid w:val="00640D0D"/>
    <w:rsid w:val="00643B28"/>
    <w:rsid w:val="00644B13"/>
    <w:rsid w:val="0064515A"/>
    <w:rsid w:val="0065162F"/>
    <w:rsid w:val="006526C9"/>
    <w:rsid w:val="00654DBF"/>
    <w:rsid w:val="00654DE1"/>
    <w:rsid w:val="0065675B"/>
    <w:rsid w:val="00664166"/>
    <w:rsid w:val="006645FF"/>
    <w:rsid w:val="00664CCB"/>
    <w:rsid w:val="00670969"/>
    <w:rsid w:val="0067298C"/>
    <w:rsid w:val="0067303F"/>
    <w:rsid w:val="0067434E"/>
    <w:rsid w:val="0067465D"/>
    <w:rsid w:val="0067606A"/>
    <w:rsid w:val="0067754F"/>
    <w:rsid w:val="00677B2D"/>
    <w:rsid w:val="00685075"/>
    <w:rsid w:val="00686A6C"/>
    <w:rsid w:val="00686C80"/>
    <w:rsid w:val="006914A6"/>
    <w:rsid w:val="0069267F"/>
    <w:rsid w:val="006933A7"/>
    <w:rsid w:val="006952D5"/>
    <w:rsid w:val="006972E1"/>
    <w:rsid w:val="00697EA1"/>
    <w:rsid w:val="006A5290"/>
    <w:rsid w:val="006A76CA"/>
    <w:rsid w:val="006A7C0C"/>
    <w:rsid w:val="006B1638"/>
    <w:rsid w:val="006B2964"/>
    <w:rsid w:val="006B49C1"/>
    <w:rsid w:val="006B51C2"/>
    <w:rsid w:val="006B54E8"/>
    <w:rsid w:val="006B678B"/>
    <w:rsid w:val="006B74B0"/>
    <w:rsid w:val="006B7DD6"/>
    <w:rsid w:val="006C0728"/>
    <w:rsid w:val="006C200F"/>
    <w:rsid w:val="006C22B0"/>
    <w:rsid w:val="006C4401"/>
    <w:rsid w:val="006C4EAD"/>
    <w:rsid w:val="006C5650"/>
    <w:rsid w:val="006D1C8A"/>
    <w:rsid w:val="006D527D"/>
    <w:rsid w:val="006E247A"/>
    <w:rsid w:val="006E24C2"/>
    <w:rsid w:val="006E287F"/>
    <w:rsid w:val="006E59A0"/>
    <w:rsid w:val="006E5D91"/>
    <w:rsid w:val="006E69E2"/>
    <w:rsid w:val="006F3476"/>
    <w:rsid w:val="006F36DB"/>
    <w:rsid w:val="006F56C9"/>
    <w:rsid w:val="00702279"/>
    <w:rsid w:val="00702C4E"/>
    <w:rsid w:val="00704C5C"/>
    <w:rsid w:val="00705788"/>
    <w:rsid w:val="00705D6D"/>
    <w:rsid w:val="0070632E"/>
    <w:rsid w:val="0070656A"/>
    <w:rsid w:val="007101BA"/>
    <w:rsid w:val="00712510"/>
    <w:rsid w:val="007152A8"/>
    <w:rsid w:val="00720428"/>
    <w:rsid w:val="00720687"/>
    <w:rsid w:val="00721491"/>
    <w:rsid w:val="00725A8F"/>
    <w:rsid w:val="00726BC4"/>
    <w:rsid w:val="007277DE"/>
    <w:rsid w:val="00731119"/>
    <w:rsid w:val="00732331"/>
    <w:rsid w:val="007350F2"/>
    <w:rsid w:val="00736872"/>
    <w:rsid w:val="00736A54"/>
    <w:rsid w:val="00741B93"/>
    <w:rsid w:val="007461F6"/>
    <w:rsid w:val="00746D7C"/>
    <w:rsid w:val="0075029C"/>
    <w:rsid w:val="00754A68"/>
    <w:rsid w:val="0075630B"/>
    <w:rsid w:val="007568AD"/>
    <w:rsid w:val="00757020"/>
    <w:rsid w:val="0076270E"/>
    <w:rsid w:val="007720AA"/>
    <w:rsid w:val="00772148"/>
    <w:rsid w:val="0077279C"/>
    <w:rsid w:val="00774B41"/>
    <w:rsid w:val="00774C36"/>
    <w:rsid w:val="0077567B"/>
    <w:rsid w:val="0077614F"/>
    <w:rsid w:val="007860B6"/>
    <w:rsid w:val="007928AC"/>
    <w:rsid w:val="007934F8"/>
    <w:rsid w:val="007960FA"/>
    <w:rsid w:val="007A24B9"/>
    <w:rsid w:val="007B13A9"/>
    <w:rsid w:val="007B1ADF"/>
    <w:rsid w:val="007B3AF0"/>
    <w:rsid w:val="007B52A7"/>
    <w:rsid w:val="007B758F"/>
    <w:rsid w:val="007B7799"/>
    <w:rsid w:val="007C0CDC"/>
    <w:rsid w:val="007C4383"/>
    <w:rsid w:val="007C4D7B"/>
    <w:rsid w:val="007C7CC2"/>
    <w:rsid w:val="007C7CCE"/>
    <w:rsid w:val="007D008D"/>
    <w:rsid w:val="007D0347"/>
    <w:rsid w:val="007D2143"/>
    <w:rsid w:val="007D4BCF"/>
    <w:rsid w:val="007D5882"/>
    <w:rsid w:val="007E3968"/>
    <w:rsid w:val="007E7814"/>
    <w:rsid w:val="007F2C72"/>
    <w:rsid w:val="007F2CD7"/>
    <w:rsid w:val="007F3CA7"/>
    <w:rsid w:val="007F4566"/>
    <w:rsid w:val="00801224"/>
    <w:rsid w:val="00806577"/>
    <w:rsid w:val="00810B31"/>
    <w:rsid w:val="00817F7B"/>
    <w:rsid w:val="008230D0"/>
    <w:rsid w:val="0082469A"/>
    <w:rsid w:val="0082690A"/>
    <w:rsid w:val="0083392E"/>
    <w:rsid w:val="00833B85"/>
    <w:rsid w:val="008377D9"/>
    <w:rsid w:val="00840389"/>
    <w:rsid w:val="00842EC6"/>
    <w:rsid w:val="00843C82"/>
    <w:rsid w:val="00845B9F"/>
    <w:rsid w:val="00845C7D"/>
    <w:rsid w:val="008537DD"/>
    <w:rsid w:val="00854D2E"/>
    <w:rsid w:val="008628D2"/>
    <w:rsid w:val="00862CC0"/>
    <w:rsid w:val="00867C2D"/>
    <w:rsid w:val="008755D8"/>
    <w:rsid w:val="00876BB5"/>
    <w:rsid w:val="00876D25"/>
    <w:rsid w:val="00881C12"/>
    <w:rsid w:val="00884D17"/>
    <w:rsid w:val="008859A8"/>
    <w:rsid w:val="00890479"/>
    <w:rsid w:val="00890603"/>
    <w:rsid w:val="00891E76"/>
    <w:rsid w:val="008956FC"/>
    <w:rsid w:val="0089723B"/>
    <w:rsid w:val="008A09E4"/>
    <w:rsid w:val="008A2484"/>
    <w:rsid w:val="008A3D5C"/>
    <w:rsid w:val="008A644A"/>
    <w:rsid w:val="008B1EC9"/>
    <w:rsid w:val="008B3F2E"/>
    <w:rsid w:val="008B639D"/>
    <w:rsid w:val="008C0CA8"/>
    <w:rsid w:val="008C134D"/>
    <w:rsid w:val="008C3BEB"/>
    <w:rsid w:val="008C450F"/>
    <w:rsid w:val="008D3D66"/>
    <w:rsid w:val="008E134C"/>
    <w:rsid w:val="008E28AE"/>
    <w:rsid w:val="008E5B40"/>
    <w:rsid w:val="008E6077"/>
    <w:rsid w:val="008F04B6"/>
    <w:rsid w:val="008F0D7A"/>
    <w:rsid w:val="008F2B5D"/>
    <w:rsid w:val="008F40D5"/>
    <w:rsid w:val="008F66DF"/>
    <w:rsid w:val="008F75D9"/>
    <w:rsid w:val="008F7CC3"/>
    <w:rsid w:val="00900420"/>
    <w:rsid w:val="00903EE8"/>
    <w:rsid w:val="00904606"/>
    <w:rsid w:val="00906562"/>
    <w:rsid w:val="009079E9"/>
    <w:rsid w:val="00910AD4"/>
    <w:rsid w:val="009144C0"/>
    <w:rsid w:val="00927EFD"/>
    <w:rsid w:val="00932DBE"/>
    <w:rsid w:val="00937297"/>
    <w:rsid w:val="0094019A"/>
    <w:rsid w:val="009405BE"/>
    <w:rsid w:val="0094170F"/>
    <w:rsid w:val="00945B58"/>
    <w:rsid w:val="00946CD0"/>
    <w:rsid w:val="009507E2"/>
    <w:rsid w:val="00950AC1"/>
    <w:rsid w:val="0095143C"/>
    <w:rsid w:val="009516A4"/>
    <w:rsid w:val="00957231"/>
    <w:rsid w:val="0096026C"/>
    <w:rsid w:val="00960749"/>
    <w:rsid w:val="009612F1"/>
    <w:rsid w:val="0096144F"/>
    <w:rsid w:val="00965561"/>
    <w:rsid w:val="009743F7"/>
    <w:rsid w:val="00975A83"/>
    <w:rsid w:val="0097655E"/>
    <w:rsid w:val="00984BEE"/>
    <w:rsid w:val="00985864"/>
    <w:rsid w:val="00987CBC"/>
    <w:rsid w:val="0099050B"/>
    <w:rsid w:val="00990F66"/>
    <w:rsid w:val="00992E33"/>
    <w:rsid w:val="009964CE"/>
    <w:rsid w:val="00997956"/>
    <w:rsid w:val="009A471F"/>
    <w:rsid w:val="009A7ACB"/>
    <w:rsid w:val="009B43F6"/>
    <w:rsid w:val="009B5199"/>
    <w:rsid w:val="009B7FC9"/>
    <w:rsid w:val="009C1ED4"/>
    <w:rsid w:val="009C4B9A"/>
    <w:rsid w:val="009C5C6E"/>
    <w:rsid w:val="009C5F16"/>
    <w:rsid w:val="009C750C"/>
    <w:rsid w:val="009D201F"/>
    <w:rsid w:val="009D2981"/>
    <w:rsid w:val="009D2AF1"/>
    <w:rsid w:val="009D4278"/>
    <w:rsid w:val="009D4F59"/>
    <w:rsid w:val="009E2B31"/>
    <w:rsid w:val="009E2C33"/>
    <w:rsid w:val="009E2DF8"/>
    <w:rsid w:val="009E35F3"/>
    <w:rsid w:val="009E54F9"/>
    <w:rsid w:val="009E6727"/>
    <w:rsid w:val="009E70B1"/>
    <w:rsid w:val="009E7213"/>
    <w:rsid w:val="009F26C1"/>
    <w:rsid w:val="009F3838"/>
    <w:rsid w:val="009F42A5"/>
    <w:rsid w:val="009F53D1"/>
    <w:rsid w:val="009F6F38"/>
    <w:rsid w:val="009F768C"/>
    <w:rsid w:val="00A0252A"/>
    <w:rsid w:val="00A03231"/>
    <w:rsid w:val="00A03D6D"/>
    <w:rsid w:val="00A04733"/>
    <w:rsid w:val="00A0670F"/>
    <w:rsid w:val="00A0714F"/>
    <w:rsid w:val="00A11C34"/>
    <w:rsid w:val="00A12085"/>
    <w:rsid w:val="00A12C7B"/>
    <w:rsid w:val="00A1384B"/>
    <w:rsid w:val="00A14630"/>
    <w:rsid w:val="00A15100"/>
    <w:rsid w:val="00A1666E"/>
    <w:rsid w:val="00A1690F"/>
    <w:rsid w:val="00A16BF4"/>
    <w:rsid w:val="00A203BE"/>
    <w:rsid w:val="00A20E8C"/>
    <w:rsid w:val="00A238FE"/>
    <w:rsid w:val="00A24BD9"/>
    <w:rsid w:val="00A252DF"/>
    <w:rsid w:val="00A2700B"/>
    <w:rsid w:val="00A2742E"/>
    <w:rsid w:val="00A30B79"/>
    <w:rsid w:val="00A338BE"/>
    <w:rsid w:val="00A40EFA"/>
    <w:rsid w:val="00A42646"/>
    <w:rsid w:val="00A45CAA"/>
    <w:rsid w:val="00A45D2D"/>
    <w:rsid w:val="00A4637F"/>
    <w:rsid w:val="00A5214E"/>
    <w:rsid w:val="00A53A7A"/>
    <w:rsid w:val="00A57A09"/>
    <w:rsid w:val="00A61D94"/>
    <w:rsid w:val="00A65EE2"/>
    <w:rsid w:val="00A70D8C"/>
    <w:rsid w:val="00A74C18"/>
    <w:rsid w:val="00A80DB2"/>
    <w:rsid w:val="00A81916"/>
    <w:rsid w:val="00A82A41"/>
    <w:rsid w:val="00A84DBD"/>
    <w:rsid w:val="00A85EA4"/>
    <w:rsid w:val="00A8674F"/>
    <w:rsid w:val="00A93807"/>
    <w:rsid w:val="00A95436"/>
    <w:rsid w:val="00A9551D"/>
    <w:rsid w:val="00AA7D3A"/>
    <w:rsid w:val="00AB2B64"/>
    <w:rsid w:val="00AB3FF4"/>
    <w:rsid w:val="00AB468B"/>
    <w:rsid w:val="00AB4AB5"/>
    <w:rsid w:val="00AB4FBE"/>
    <w:rsid w:val="00AB5F7B"/>
    <w:rsid w:val="00AB671E"/>
    <w:rsid w:val="00AC069C"/>
    <w:rsid w:val="00AC1082"/>
    <w:rsid w:val="00AC3EDC"/>
    <w:rsid w:val="00AC5F71"/>
    <w:rsid w:val="00AD26A7"/>
    <w:rsid w:val="00AD2CA6"/>
    <w:rsid w:val="00AD389C"/>
    <w:rsid w:val="00AD4375"/>
    <w:rsid w:val="00AE249B"/>
    <w:rsid w:val="00AE72D2"/>
    <w:rsid w:val="00AF4D28"/>
    <w:rsid w:val="00B02CF2"/>
    <w:rsid w:val="00B03AD1"/>
    <w:rsid w:val="00B045DD"/>
    <w:rsid w:val="00B109C3"/>
    <w:rsid w:val="00B1188B"/>
    <w:rsid w:val="00B12200"/>
    <w:rsid w:val="00B136E9"/>
    <w:rsid w:val="00B15111"/>
    <w:rsid w:val="00B165FD"/>
    <w:rsid w:val="00B24AE6"/>
    <w:rsid w:val="00B30068"/>
    <w:rsid w:val="00B3202F"/>
    <w:rsid w:val="00B325AE"/>
    <w:rsid w:val="00B410A1"/>
    <w:rsid w:val="00B412B4"/>
    <w:rsid w:val="00B41F97"/>
    <w:rsid w:val="00B4673F"/>
    <w:rsid w:val="00B46EA7"/>
    <w:rsid w:val="00B51B25"/>
    <w:rsid w:val="00B521B0"/>
    <w:rsid w:val="00B52873"/>
    <w:rsid w:val="00B54CB3"/>
    <w:rsid w:val="00B55D07"/>
    <w:rsid w:val="00B5600F"/>
    <w:rsid w:val="00B56C49"/>
    <w:rsid w:val="00B62239"/>
    <w:rsid w:val="00B63F06"/>
    <w:rsid w:val="00B64289"/>
    <w:rsid w:val="00B64E02"/>
    <w:rsid w:val="00B65A00"/>
    <w:rsid w:val="00B679DD"/>
    <w:rsid w:val="00B71474"/>
    <w:rsid w:val="00B73714"/>
    <w:rsid w:val="00B73815"/>
    <w:rsid w:val="00B766C3"/>
    <w:rsid w:val="00B80B0D"/>
    <w:rsid w:val="00B82CB0"/>
    <w:rsid w:val="00B84973"/>
    <w:rsid w:val="00B8794F"/>
    <w:rsid w:val="00B9046E"/>
    <w:rsid w:val="00B9246D"/>
    <w:rsid w:val="00B93503"/>
    <w:rsid w:val="00B964BC"/>
    <w:rsid w:val="00BA1229"/>
    <w:rsid w:val="00BA1AB5"/>
    <w:rsid w:val="00BA581C"/>
    <w:rsid w:val="00BB2334"/>
    <w:rsid w:val="00BB5A08"/>
    <w:rsid w:val="00BB798C"/>
    <w:rsid w:val="00BC1B3A"/>
    <w:rsid w:val="00BC2839"/>
    <w:rsid w:val="00BC2DD4"/>
    <w:rsid w:val="00BC2DFA"/>
    <w:rsid w:val="00BC6210"/>
    <w:rsid w:val="00BE0A4D"/>
    <w:rsid w:val="00BE11BC"/>
    <w:rsid w:val="00BE1B65"/>
    <w:rsid w:val="00BE40A4"/>
    <w:rsid w:val="00BE729A"/>
    <w:rsid w:val="00BE7854"/>
    <w:rsid w:val="00BF154F"/>
    <w:rsid w:val="00BF16D6"/>
    <w:rsid w:val="00BF3937"/>
    <w:rsid w:val="00BF698B"/>
    <w:rsid w:val="00BF7838"/>
    <w:rsid w:val="00C004B0"/>
    <w:rsid w:val="00C01EA1"/>
    <w:rsid w:val="00C0505E"/>
    <w:rsid w:val="00C1088B"/>
    <w:rsid w:val="00C114F0"/>
    <w:rsid w:val="00C17560"/>
    <w:rsid w:val="00C242BA"/>
    <w:rsid w:val="00C258BF"/>
    <w:rsid w:val="00C3446A"/>
    <w:rsid w:val="00C40E96"/>
    <w:rsid w:val="00C4107B"/>
    <w:rsid w:val="00C416CF"/>
    <w:rsid w:val="00C42D93"/>
    <w:rsid w:val="00C46BDA"/>
    <w:rsid w:val="00C4728A"/>
    <w:rsid w:val="00C476D4"/>
    <w:rsid w:val="00C509DD"/>
    <w:rsid w:val="00C51CCC"/>
    <w:rsid w:val="00C52551"/>
    <w:rsid w:val="00C5405F"/>
    <w:rsid w:val="00C544E3"/>
    <w:rsid w:val="00C54C74"/>
    <w:rsid w:val="00C60734"/>
    <w:rsid w:val="00C629B8"/>
    <w:rsid w:val="00C6518F"/>
    <w:rsid w:val="00C675DC"/>
    <w:rsid w:val="00C70568"/>
    <w:rsid w:val="00C776EC"/>
    <w:rsid w:val="00C77A61"/>
    <w:rsid w:val="00C813B4"/>
    <w:rsid w:val="00C81754"/>
    <w:rsid w:val="00C81D20"/>
    <w:rsid w:val="00C9064E"/>
    <w:rsid w:val="00C9208C"/>
    <w:rsid w:val="00C946DB"/>
    <w:rsid w:val="00C95A65"/>
    <w:rsid w:val="00C96C8F"/>
    <w:rsid w:val="00C9792F"/>
    <w:rsid w:val="00C97CF3"/>
    <w:rsid w:val="00CA1455"/>
    <w:rsid w:val="00CA468C"/>
    <w:rsid w:val="00CA4E90"/>
    <w:rsid w:val="00CB4393"/>
    <w:rsid w:val="00CB632C"/>
    <w:rsid w:val="00CC06FD"/>
    <w:rsid w:val="00CC07B2"/>
    <w:rsid w:val="00CC1A2E"/>
    <w:rsid w:val="00CC1F2D"/>
    <w:rsid w:val="00CC6872"/>
    <w:rsid w:val="00CD4649"/>
    <w:rsid w:val="00CD59A3"/>
    <w:rsid w:val="00CE0D84"/>
    <w:rsid w:val="00CE2E56"/>
    <w:rsid w:val="00CF0183"/>
    <w:rsid w:val="00CF0657"/>
    <w:rsid w:val="00CF24EB"/>
    <w:rsid w:val="00CF333D"/>
    <w:rsid w:val="00CF4D2A"/>
    <w:rsid w:val="00CF5D70"/>
    <w:rsid w:val="00D00909"/>
    <w:rsid w:val="00D05505"/>
    <w:rsid w:val="00D05E5B"/>
    <w:rsid w:val="00D07BAD"/>
    <w:rsid w:val="00D11BC2"/>
    <w:rsid w:val="00D1225A"/>
    <w:rsid w:val="00D13C4C"/>
    <w:rsid w:val="00D15FEF"/>
    <w:rsid w:val="00D162AB"/>
    <w:rsid w:val="00D25EB4"/>
    <w:rsid w:val="00D2679A"/>
    <w:rsid w:val="00D30377"/>
    <w:rsid w:val="00D40363"/>
    <w:rsid w:val="00D43145"/>
    <w:rsid w:val="00D46306"/>
    <w:rsid w:val="00D464D9"/>
    <w:rsid w:val="00D46569"/>
    <w:rsid w:val="00D47A08"/>
    <w:rsid w:val="00D51861"/>
    <w:rsid w:val="00D52549"/>
    <w:rsid w:val="00D5267A"/>
    <w:rsid w:val="00D527AB"/>
    <w:rsid w:val="00D54FD4"/>
    <w:rsid w:val="00D6002A"/>
    <w:rsid w:val="00D60200"/>
    <w:rsid w:val="00D60447"/>
    <w:rsid w:val="00D6230A"/>
    <w:rsid w:val="00D63274"/>
    <w:rsid w:val="00D65D5F"/>
    <w:rsid w:val="00D65F1D"/>
    <w:rsid w:val="00D66CA2"/>
    <w:rsid w:val="00D67A24"/>
    <w:rsid w:val="00D706A6"/>
    <w:rsid w:val="00D726AD"/>
    <w:rsid w:val="00D750DC"/>
    <w:rsid w:val="00D775B8"/>
    <w:rsid w:val="00D77A9C"/>
    <w:rsid w:val="00D83BED"/>
    <w:rsid w:val="00D840FE"/>
    <w:rsid w:val="00D852C4"/>
    <w:rsid w:val="00D865F3"/>
    <w:rsid w:val="00D9438A"/>
    <w:rsid w:val="00DA250C"/>
    <w:rsid w:val="00DA26BA"/>
    <w:rsid w:val="00DA485B"/>
    <w:rsid w:val="00DA6C0F"/>
    <w:rsid w:val="00DB004A"/>
    <w:rsid w:val="00DB20C5"/>
    <w:rsid w:val="00DB2244"/>
    <w:rsid w:val="00DB22C0"/>
    <w:rsid w:val="00DC16BA"/>
    <w:rsid w:val="00DC1AE4"/>
    <w:rsid w:val="00DC1B4A"/>
    <w:rsid w:val="00DC2F09"/>
    <w:rsid w:val="00DC4143"/>
    <w:rsid w:val="00DC493D"/>
    <w:rsid w:val="00DC59E5"/>
    <w:rsid w:val="00DD1912"/>
    <w:rsid w:val="00DD3A1D"/>
    <w:rsid w:val="00DD422F"/>
    <w:rsid w:val="00DD434E"/>
    <w:rsid w:val="00DD6527"/>
    <w:rsid w:val="00DD65DC"/>
    <w:rsid w:val="00DE0025"/>
    <w:rsid w:val="00DE412A"/>
    <w:rsid w:val="00DF669E"/>
    <w:rsid w:val="00DF7D07"/>
    <w:rsid w:val="00E00347"/>
    <w:rsid w:val="00E008D1"/>
    <w:rsid w:val="00E0260B"/>
    <w:rsid w:val="00E071C6"/>
    <w:rsid w:val="00E11DD7"/>
    <w:rsid w:val="00E12F2A"/>
    <w:rsid w:val="00E1302D"/>
    <w:rsid w:val="00E13262"/>
    <w:rsid w:val="00E146FC"/>
    <w:rsid w:val="00E15056"/>
    <w:rsid w:val="00E16D55"/>
    <w:rsid w:val="00E2240A"/>
    <w:rsid w:val="00E22535"/>
    <w:rsid w:val="00E2365B"/>
    <w:rsid w:val="00E24F0A"/>
    <w:rsid w:val="00E271ED"/>
    <w:rsid w:val="00E33AE9"/>
    <w:rsid w:val="00E340F7"/>
    <w:rsid w:val="00E34C16"/>
    <w:rsid w:val="00E35557"/>
    <w:rsid w:val="00E37D43"/>
    <w:rsid w:val="00E41323"/>
    <w:rsid w:val="00E41579"/>
    <w:rsid w:val="00E42554"/>
    <w:rsid w:val="00E46050"/>
    <w:rsid w:val="00E479B4"/>
    <w:rsid w:val="00E509BA"/>
    <w:rsid w:val="00E51B39"/>
    <w:rsid w:val="00E5470E"/>
    <w:rsid w:val="00E60671"/>
    <w:rsid w:val="00E626CA"/>
    <w:rsid w:val="00E62E2A"/>
    <w:rsid w:val="00E64874"/>
    <w:rsid w:val="00E65444"/>
    <w:rsid w:val="00E655AA"/>
    <w:rsid w:val="00E657F4"/>
    <w:rsid w:val="00E672A5"/>
    <w:rsid w:val="00E717A0"/>
    <w:rsid w:val="00E7247F"/>
    <w:rsid w:val="00E72C24"/>
    <w:rsid w:val="00E74C3E"/>
    <w:rsid w:val="00E7557C"/>
    <w:rsid w:val="00E86399"/>
    <w:rsid w:val="00E919A9"/>
    <w:rsid w:val="00E93A4E"/>
    <w:rsid w:val="00E93A53"/>
    <w:rsid w:val="00E93B68"/>
    <w:rsid w:val="00E93D83"/>
    <w:rsid w:val="00E94C19"/>
    <w:rsid w:val="00E951E8"/>
    <w:rsid w:val="00E96123"/>
    <w:rsid w:val="00E96DDB"/>
    <w:rsid w:val="00E97911"/>
    <w:rsid w:val="00EA06FF"/>
    <w:rsid w:val="00EA31A5"/>
    <w:rsid w:val="00EA4A05"/>
    <w:rsid w:val="00EA6639"/>
    <w:rsid w:val="00EB21BE"/>
    <w:rsid w:val="00EB2CF3"/>
    <w:rsid w:val="00EB3CB9"/>
    <w:rsid w:val="00EB43B9"/>
    <w:rsid w:val="00EB5A5C"/>
    <w:rsid w:val="00EC23B5"/>
    <w:rsid w:val="00EC6118"/>
    <w:rsid w:val="00EC63FC"/>
    <w:rsid w:val="00ED0224"/>
    <w:rsid w:val="00ED39E4"/>
    <w:rsid w:val="00ED4EF1"/>
    <w:rsid w:val="00ED588D"/>
    <w:rsid w:val="00ED68EA"/>
    <w:rsid w:val="00ED6AEF"/>
    <w:rsid w:val="00ED7E26"/>
    <w:rsid w:val="00EE162C"/>
    <w:rsid w:val="00EE34D3"/>
    <w:rsid w:val="00EE3591"/>
    <w:rsid w:val="00EE4A54"/>
    <w:rsid w:val="00EE7E00"/>
    <w:rsid w:val="00EF3C5F"/>
    <w:rsid w:val="00EF4F24"/>
    <w:rsid w:val="00EF5677"/>
    <w:rsid w:val="00EF5C18"/>
    <w:rsid w:val="00F01534"/>
    <w:rsid w:val="00F0629E"/>
    <w:rsid w:val="00F07AC7"/>
    <w:rsid w:val="00F103FB"/>
    <w:rsid w:val="00F13643"/>
    <w:rsid w:val="00F13884"/>
    <w:rsid w:val="00F22B73"/>
    <w:rsid w:val="00F22C8B"/>
    <w:rsid w:val="00F26A31"/>
    <w:rsid w:val="00F3667E"/>
    <w:rsid w:val="00F43943"/>
    <w:rsid w:val="00F4538C"/>
    <w:rsid w:val="00F46217"/>
    <w:rsid w:val="00F50A6A"/>
    <w:rsid w:val="00F5139A"/>
    <w:rsid w:val="00F53D6B"/>
    <w:rsid w:val="00F619DE"/>
    <w:rsid w:val="00F63488"/>
    <w:rsid w:val="00F63A10"/>
    <w:rsid w:val="00F662E8"/>
    <w:rsid w:val="00F71166"/>
    <w:rsid w:val="00F75C8F"/>
    <w:rsid w:val="00F76A79"/>
    <w:rsid w:val="00F76B02"/>
    <w:rsid w:val="00F8029D"/>
    <w:rsid w:val="00F81EC7"/>
    <w:rsid w:val="00F83562"/>
    <w:rsid w:val="00F93AB5"/>
    <w:rsid w:val="00F96631"/>
    <w:rsid w:val="00FA04E2"/>
    <w:rsid w:val="00FA5695"/>
    <w:rsid w:val="00FB0FA1"/>
    <w:rsid w:val="00FB2DF5"/>
    <w:rsid w:val="00FB5748"/>
    <w:rsid w:val="00FB695D"/>
    <w:rsid w:val="00FB6DED"/>
    <w:rsid w:val="00FB7636"/>
    <w:rsid w:val="00FC21A1"/>
    <w:rsid w:val="00FC3EDF"/>
    <w:rsid w:val="00FC66D8"/>
    <w:rsid w:val="00FC75F5"/>
    <w:rsid w:val="00FC782A"/>
    <w:rsid w:val="00FC7917"/>
    <w:rsid w:val="00FD27F0"/>
    <w:rsid w:val="00FD6770"/>
    <w:rsid w:val="00FD6A31"/>
    <w:rsid w:val="00FD6EFF"/>
    <w:rsid w:val="00FF02C7"/>
    <w:rsid w:val="00FF0EF3"/>
    <w:rsid w:val="00FF1768"/>
    <w:rsid w:val="00FF1CA5"/>
    <w:rsid w:val="00FF29FF"/>
    <w:rsid w:val="00FF2F02"/>
    <w:rsid w:val="00FF5843"/>
    <w:rsid w:val="00FF6AAA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230796D-D41D-43B3-B669-AAE7B88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5E"/>
    <w:rPr>
      <w:rFonts w:ascii="Arial" w:hAnsi="Arial" w:cs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2C4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40EF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40E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40EFA"/>
    <w:rPr>
      <w:rFonts w:ascii="Arial" w:hAnsi="Arial"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rsid w:val="00A40EF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40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0EFA"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A40EF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40EF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619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2619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3807"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807"/>
    <w:rPr>
      <w:rFonts w:ascii="Arial" w:hAnsi="Arial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341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5DB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41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5DB"/>
    <w:rPr>
      <w:rFonts w:ascii="Arial" w:hAnsi="Arial" w:cs="Times New Roman"/>
      <w:sz w:val="24"/>
      <w:lang w:val="x-non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1B3A"/>
    <w:rPr>
      <w:rFonts w:cs="Times New Roman"/>
      <w:color w:val="800080" w:themeColor="followedHyperlink"/>
      <w:u w:val="single"/>
    </w:rPr>
  </w:style>
  <w:style w:type="paragraph" w:customStyle="1" w:styleId="CM34">
    <w:name w:val="CM34"/>
    <w:basedOn w:val="Default"/>
    <w:next w:val="Default"/>
    <w:uiPriority w:val="99"/>
    <w:rsid w:val="003E4CC7"/>
    <w:rPr>
      <w:color w:val="auto"/>
    </w:rPr>
  </w:style>
  <w:style w:type="paragraph" w:styleId="NoSpacing">
    <w:name w:val="No Spacing"/>
    <w:uiPriority w:val="1"/>
    <w:qFormat/>
    <w:rsid w:val="00DB004A"/>
    <w:rPr>
      <w:rFonts w:ascii="Times New Roman" w:hAnsi="Times New Roman" w:cs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27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95">
          <w:marLeft w:val="0"/>
          <w:marRight w:val="0"/>
          <w:marTop w:val="0"/>
          <w:marBottom w:val="0"/>
          <w:divBdr>
            <w:top w:val="single" w:sz="4" w:space="5" w:color="B8B8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298">
              <w:marLeft w:val="2"/>
              <w:marRight w:val="2"/>
              <w:marTop w:val="0"/>
              <w:marBottom w:val="0"/>
              <w:divBdr>
                <w:top w:val="single" w:sz="4" w:space="5" w:color="CDCCD4"/>
                <w:left w:val="single" w:sz="4" w:space="5" w:color="CDCCD4"/>
                <w:bottom w:val="single" w:sz="4" w:space="5" w:color="CDCCD4"/>
                <w:right w:val="single" w:sz="4" w:space="2" w:color="CDCCD4"/>
              </w:divBdr>
              <w:divsChild>
                <w:div w:id="1567915293">
                  <w:marLeft w:val="0"/>
                  <w:marRight w:val="0"/>
                  <w:marTop w:val="46"/>
                  <w:marBottom w:val="46"/>
                  <w:divBdr>
                    <w:top w:val="single" w:sz="4" w:space="5" w:color="CCCCD4"/>
                    <w:left w:val="single" w:sz="4" w:space="5" w:color="CCCCD4"/>
                    <w:bottom w:val="single" w:sz="4" w:space="5" w:color="CCCCD4"/>
                    <w:right w:val="single" w:sz="4" w:space="5" w:color="CCCCD4"/>
                  </w:divBdr>
                  <w:divsChild>
                    <w:div w:id="15679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egislation.act.gov.au/b/db_622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D329-606F-4232-85C9-509E4E89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3193</Characters>
  <Application>Microsoft Office Word</Application>
  <DocSecurity>0</DocSecurity>
  <Lines>145</Lines>
  <Paragraphs>41</Paragraphs>
  <ScaleCrop>false</ScaleCrop>
  <Company>ACT Government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2014-09-22T00:52:00Z</cp:lastPrinted>
  <dcterms:created xsi:type="dcterms:W3CDTF">2020-08-12T06:00:00Z</dcterms:created>
  <dcterms:modified xsi:type="dcterms:W3CDTF">2020-08-12T06:00:00Z</dcterms:modified>
</cp:coreProperties>
</file>