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CD1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A2655C7" w14:textId="52356E1E" w:rsidR="00C17FAB" w:rsidRDefault="008871AF">
      <w:pPr>
        <w:pStyle w:val="Billname"/>
        <w:spacing w:before="700"/>
      </w:pPr>
      <w:r>
        <w:t>Motor Accident Injuries</w:t>
      </w:r>
      <w:r w:rsidR="00FD75CE">
        <w:t xml:space="preserve"> (</w:t>
      </w:r>
      <w:r w:rsidR="009E27A5">
        <w:t>COVID</w:t>
      </w:r>
      <w:r w:rsidR="00ED1557">
        <w:t>-</w:t>
      </w:r>
      <w:r w:rsidR="009E27A5">
        <w:t>19</w:t>
      </w:r>
      <w:r w:rsidR="00FD75CE">
        <w:t xml:space="preserve">) </w:t>
      </w:r>
      <w:r>
        <w:t>Guidelines</w:t>
      </w:r>
      <w:r w:rsidR="00FD75CE">
        <w:t xml:space="preserve"> </w:t>
      </w:r>
      <w:r>
        <w:t>20</w:t>
      </w:r>
      <w:r w:rsidR="006E663F">
        <w:t>20</w:t>
      </w:r>
      <w:r w:rsidR="00FD75CE">
        <w:t xml:space="preserve"> </w:t>
      </w:r>
    </w:p>
    <w:p w14:paraId="1BB58125" w14:textId="0D99B1A1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871AF">
        <w:rPr>
          <w:rFonts w:ascii="Arial" w:hAnsi="Arial" w:cs="Arial"/>
          <w:b/>
          <w:bCs/>
        </w:rPr>
        <w:t>20</w:t>
      </w:r>
      <w:r w:rsidR="006E663F">
        <w:rPr>
          <w:rFonts w:ascii="Arial" w:hAnsi="Arial" w:cs="Arial"/>
          <w:b/>
          <w:bCs/>
        </w:rPr>
        <w:t>20</w:t>
      </w:r>
      <w:r w:rsidR="00C17FAB">
        <w:rPr>
          <w:rFonts w:ascii="Arial" w:hAnsi="Arial" w:cs="Arial"/>
          <w:b/>
          <w:bCs/>
        </w:rPr>
        <w:t>–</w:t>
      </w:r>
      <w:r w:rsidR="009F5347">
        <w:rPr>
          <w:rFonts w:ascii="Arial" w:hAnsi="Arial" w:cs="Arial"/>
          <w:b/>
          <w:bCs/>
        </w:rPr>
        <w:t>94</w:t>
      </w:r>
    </w:p>
    <w:p w14:paraId="1D2837B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2AEE4811" w14:textId="68B0B71D" w:rsidR="00C17FAB" w:rsidRDefault="008871AF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Motor </w:t>
      </w:r>
      <w:r w:rsidR="00EA7E10">
        <w:rPr>
          <w:rFonts w:cs="Arial"/>
          <w:sz w:val="20"/>
        </w:rPr>
        <w:t>A</w:t>
      </w:r>
      <w:r>
        <w:rPr>
          <w:rFonts w:cs="Arial"/>
          <w:sz w:val="20"/>
        </w:rPr>
        <w:t>ccident Injuries Act 2019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487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MAI guidelines</w:t>
      </w:r>
      <w:r w:rsidR="00C17FAB">
        <w:rPr>
          <w:rFonts w:cs="Arial"/>
          <w:sz w:val="20"/>
        </w:rPr>
        <w:t>)</w:t>
      </w:r>
    </w:p>
    <w:p w14:paraId="124F6CD3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C0E9A6B" w14:textId="77777777" w:rsidR="00C17FAB" w:rsidRDefault="00C17FAB">
      <w:pPr>
        <w:pStyle w:val="N-line3"/>
        <w:pBdr>
          <w:bottom w:val="none" w:sz="0" w:space="0" w:color="auto"/>
        </w:pBdr>
      </w:pPr>
    </w:p>
    <w:p w14:paraId="2746C474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ABC32EE" w14:textId="022BE466" w:rsidR="00EA7E10" w:rsidRPr="007700A0" w:rsidRDefault="00EA7E10" w:rsidP="00EA7E10">
      <w:pPr>
        <w:rPr>
          <w:rFonts w:asciiTheme="minorHAnsi" w:hAnsiTheme="minorHAnsi" w:cstheme="minorHAnsi"/>
          <w:szCs w:val="24"/>
        </w:rPr>
      </w:pPr>
      <w:r w:rsidRPr="007700A0">
        <w:rPr>
          <w:rFonts w:asciiTheme="minorHAnsi" w:hAnsiTheme="minorHAnsi" w:cstheme="minorHAnsi"/>
        </w:rPr>
        <w:t xml:space="preserve">Section 487 of the </w:t>
      </w:r>
      <w:r w:rsidRPr="007700A0">
        <w:rPr>
          <w:rFonts w:asciiTheme="minorHAnsi" w:hAnsiTheme="minorHAnsi" w:cstheme="minorHAnsi"/>
          <w:i/>
          <w:iCs/>
          <w:szCs w:val="24"/>
        </w:rPr>
        <w:t>Motor Accident Injuries Act 2019</w:t>
      </w:r>
      <w:r w:rsidRPr="007700A0">
        <w:rPr>
          <w:rFonts w:asciiTheme="minorHAnsi" w:hAnsiTheme="minorHAnsi" w:cstheme="minorHAnsi"/>
          <w:szCs w:val="24"/>
        </w:rPr>
        <w:t xml:space="preserve"> (MAI Act) enables the MAI</w:t>
      </w:r>
      <w:r w:rsidR="0004205F">
        <w:rPr>
          <w:rFonts w:asciiTheme="minorHAnsi" w:hAnsiTheme="minorHAnsi" w:cstheme="minorHAnsi"/>
          <w:szCs w:val="24"/>
        </w:rPr>
        <w:t> </w:t>
      </w:r>
      <w:r w:rsidR="007700A0">
        <w:rPr>
          <w:rFonts w:asciiTheme="minorHAnsi" w:hAnsiTheme="minorHAnsi" w:cstheme="minorHAnsi"/>
          <w:szCs w:val="24"/>
        </w:rPr>
        <w:t>C</w:t>
      </w:r>
      <w:r w:rsidRPr="007700A0">
        <w:rPr>
          <w:rFonts w:asciiTheme="minorHAnsi" w:hAnsiTheme="minorHAnsi" w:cstheme="minorHAnsi"/>
          <w:szCs w:val="24"/>
        </w:rPr>
        <w:t>ommission to make guidelines (the MAI guidelines) about any matter required or permitted by the MAI Act to be included in guidelines.</w:t>
      </w:r>
    </w:p>
    <w:p w14:paraId="3A0EF9B9" w14:textId="6B8F0F9D" w:rsidR="00DB02EB" w:rsidRPr="007700A0" w:rsidRDefault="00DB02EB" w:rsidP="00EA7E10">
      <w:pPr>
        <w:rPr>
          <w:rFonts w:asciiTheme="minorHAnsi" w:hAnsiTheme="minorHAnsi" w:cstheme="minorHAnsi"/>
          <w:szCs w:val="24"/>
        </w:rPr>
      </w:pPr>
    </w:p>
    <w:p w14:paraId="6BF56C91" w14:textId="14C36DEB" w:rsidR="00022CF2" w:rsidRDefault="001A5985" w:rsidP="001A5985">
      <w:pPr>
        <w:rPr>
          <w:rFonts w:asciiTheme="minorHAnsi" w:hAnsiTheme="minorHAnsi" w:cstheme="minorHAnsi"/>
          <w:szCs w:val="24"/>
        </w:rPr>
      </w:pPr>
      <w:r w:rsidRPr="001A5985">
        <w:rPr>
          <w:rFonts w:asciiTheme="minorHAnsi" w:hAnsiTheme="minorHAnsi" w:cstheme="minorHAnsi"/>
          <w:szCs w:val="24"/>
        </w:rPr>
        <w:t>The</w:t>
      </w:r>
      <w:r>
        <w:rPr>
          <w:rFonts w:asciiTheme="minorHAnsi" w:hAnsiTheme="minorHAnsi" w:cstheme="minorHAnsi"/>
          <w:szCs w:val="24"/>
        </w:rPr>
        <w:t xml:space="preserve"> </w:t>
      </w:r>
      <w:r w:rsidRPr="001A5985">
        <w:rPr>
          <w:rFonts w:asciiTheme="minorHAnsi" w:hAnsiTheme="minorHAnsi" w:cstheme="minorHAnsi"/>
          <w:szCs w:val="24"/>
        </w:rPr>
        <w:t>guidelines have been developed to apply in light of</w:t>
      </w:r>
      <w:r w:rsidR="00E1668A">
        <w:rPr>
          <w:rFonts w:asciiTheme="minorHAnsi" w:hAnsiTheme="minorHAnsi" w:cstheme="minorHAnsi"/>
          <w:szCs w:val="24"/>
        </w:rPr>
        <w:t xml:space="preserve"> </w:t>
      </w:r>
      <w:r w:rsidR="002E7097">
        <w:rPr>
          <w:rFonts w:asciiTheme="minorHAnsi" w:hAnsiTheme="minorHAnsi" w:cstheme="minorHAnsi"/>
          <w:szCs w:val="24"/>
        </w:rPr>
        <w:t xml:space="preserve">the </w:t>
      </w:r>
      <w:r w:rsidR="00E1668A">
        <w:rPr>
          <w:rFonts w:asciiTheme="minorHAnsi" w:hAnsiTheme="minorHAnsi" w:cstheme="minorHAnsi"/>
          <w:szCs w:val="24"/>
        </w:rPr>
        <w:t>potential</w:t>
      </w:r>
      <w:r w:rsidRPr="001A5985">
        <w:rPr>
          <w:rFonts w:asciiTheme="minorHAnsi" w:hAnsiTheme="minorHAnsi" w:cstheme="minorHAnsi"/>
          <w:szCs w:val="24"/>
        </w:rPr>
        <w:t xml:space="preserve"> impacts of COVID-19 on business continuity and health-related services. </w:t>
      </w:r>
      <w:r w:rsidR="00022CF2">
        <w:rPr>
          <w:rFonts w:asciiTheme="minorHAnsi" w:hAnsiTheme="minorHAnsi" w:cstheme="minorHAnsi"/>
          <w:szCs w:val="24"/>
        </w:rPr>
        <w:t xml:space="preserve"> The guidelines recognise</w:t>
      </w:r>
      <w:r w:rsidR="005C77E8">
        <w:rPr>
          <w:rFonts w:asciiTheme="minorHAnsi" w:hAnsiTheme="minorHAnsi" w:cstheme="minorHAnsi"/>
          <w:szCs w:val="24"/>
        </w:rPr>
        <w:t xml:space="preserve"> </w:t>
      </w:r>
      <w:r w:rsidR="009364A2">
        <w:rPr>
          <w:rFonts w:asciiTheme="minorHAnsi" w:hAnsiTheme="minorHAnsi" w:cstheme="minorHAnsi"/>
          <w:szCs w:val="24"/>
        </w:rPr>
        <w:t xml:space="preserve">potential </w:t>
      </w:r>
      <w:r w:rsidR="00022CF2">
        <w:rPr>
          <w:rFonts w:asciiTheme="minorHAnsi" w:hAnsiTheme="minorHAnsi" w:cstheme="minorHAnsi"/>
          <w:szCs w:val="24"/>
        </w:rPr>
        <w:t>changes to the a</w:t>
      </w:r>
      <w:r w:rsidR="003663C5">
        <w:rPr>
          <w:rFonts w:asciiTheme="minorHAnsi" w:hAnsiTheme="minorHAnsi" w:cstheme="minorHAnsi"/>
          <w:szCs w:val="24"/>
        </w:rPr>
        <w:t>vailability</w:t>
      </w:r>
      <w:r w:rsidR="007E3614">
        <w:rPr>
          <w:rFonts w:asciiTheme="minorHAnsi" w:hAnsiTheme="minorHAnsi" w:cstheme="minorHAnsi"/>
          <w:szCs w:val="24"/>
        </w:rPr>
        <w:t>, access</w:t>
      </w:r>
      <w:r w:rsidR="00F1486B">
        <w:rPr>
          <w:rFonts w:asciiTheme="minorHAnsi" w:hAnsiTheme="minorHAnsi" w:cstheme="minorHAnsi"/>
          <w:szCs w:val="24"/>
        </w:rPr>
        <w:t>ibility</w:t>
      </w:r>
      <w:r w:rsidR="007E3614">
        <w:rPr>
          <w:rFonts w:asciiTheme="minorHAnsi" w:hAnsiTheme="minorHAnsi" w:cstheme="minorHAnsi"/>
          <w:szCs w:val="24"/>
        </w:rPr>
        <w:t>,</w:t>
      </w:r>
      <w:r w:rsidR="00022CF2">
        <w:rPr>
          <w:rFonts w:asciiTheme="minorHAnsi" w:hAnsiTheme="minorHAnsi" w:cstheme="minorHAnsi"/>
          <w:szCs w:val="24"/>
        </w:rPr>
        <w:t xml:space="preserve"> and</w:t>
      </w:r>
      <w:r w:rsidR="00AF12CF">
        <w:rPr>
          <w:rFonts w:asciiTheme="minorHAnsi" w:hAnsiTheme="minorHAnsi" w:cstheme="minorHAnsi"/>
          <w:szCs w:val="24"/>
        </w:rPr>
        <w:t xml:space="preserve"> mode of</w:t>
      </w:r>
      <w:r w:rsidR="00022CF2">
        <w:rPr>
          <w:rFonts w:asciiTheme="minorHAnsi" w:hAnsiTheme="minorHAnsi" w:cstheme="minorHAnsi"/>
          <w:szCs w:val="24"/>
        </w:rPr>
        <w:t xml:space="preserve"> delivery of health services for injured people, and</w:t>
      </w:r>
      <w:r w:rsidR="00516C10">
        <w:rPr>
          <w:rFonts w:asciiTheme="minorHAnsi" w:hAnsiTheme="minorHAnsi" w:cstheme="minorHAnsi"/>
          <w:szCs w:val="24"/>
        </w:rPr>
        <w:t xml:space="preserve"> also</w:t>
      </w:r>
      <w:r w:rsidR="004F6F21">
        <w:rPr>
          <w:rFonts w:asciiTheme="minorHAnsi" w:hAnsiTheme="minorHAnsi" w:cstheme="minorHAnsi"/>
          <w:szCs w:val="24"/>
        </w:rPr>
        <w:t xml:space="preserve"> the</w:t>
      </w:r>
      <w:r w:rsidR="00022CF2">
        <w:rPr>
          <w:rFonts w:asciiTheme="minorHAnsi" w:hAnsiTheme="minorHAnsi" w:cstheme="minorHAnsi"/>
          <w:szCs w:val="24"/>
        </w:rPr>
        <w:t xml:space="preserve"> </w:t>
      </w:r>
      <w:r w:rsidR="00B64561">
        <w:rPr>
          <w:rFonts w:asciiTheme="minorHAnsi" w:hAnsiTheme="minorHAnsi" w:cstheme="minorHAnsi"/>
          <w:szCs w:val="24"/>
        </w:rPr>
        <w:t>impacts on an</w:t>
      </w:r>
      <w:r w:rsidR="00022CF2">
        <w:rPr>
          <w:rFonts w:asciiTheme="minorHAnsi" w:hAnsiTheme="minorHAnsi" w:cstheme="minorHAnsi"/>
          <w:szCs w:val="24"/>
        </w:rPr>
        <w:t xml:space="preserve"> insurer</w:t>
      </w:r>
      <w:r w:rsidR="00B64561">
        <w:rPr>
          <w:rFonts w:asciiTheme="minorHAnsi" w:hAnsiTheme="minorHAnsi" w:cstheme="minorHAnsi"/>
          <w:szCs w:val="24"/>
        </w:rPr>
        <w:t xml:space="preserve">‘s </w:t>
      </w:r>
      <w:r w:rsidR="00022CF2">
        <w:rPr>
          <w:rFonts w:asciiTheme="minorHAnsi" w:hAnsiTheme="minorHAnsi" w:cstheme="minorHAnsi"/>
          <w:szCs w:val="24"/>
        </w:rPr>
        <w:t xml:space="preserve">ability to </w:t>
      </w:r>
      <w:r w:rsidR="00B64561">
        <w:rPr>
          <w:rFonts w:asciiTheme="minorHAnsi" w:hAnsiTheme="minorHAnsi" w:cstheme="minorHAnsi"/>
          <w:szCs w:val="24"/>
        </w:rPr>
        <w:t xml:space="preserve">manage </w:t>
      </w:r>
      <w:r w:rsidR="007E215C">
        <w:rPr>
          <w:rFonts w:asciiTheme="minorHAnsi" w:hAnsiTheme="minorHAnsi" w:cstheme="minorHAnsi"/>
          <w:szCs w:val="24"/>
        </w:rPr>
        <w:t xml:space="preserve">some elements of </w:t>
      </w:r>
      <w:r w:rsidR="00B64561">
        <w:rPr>
          <w:rFonts w:asciiTheme="minorHAnsi" w:hAnsiTheme="minorHAnsi" w:cstheme="minorHAnsi"/>
          <w:szCs w:val="24"/>
        </w:rPr>
        <w:t>defined benefit</w:t>
      </w:r>
      <w:r w:rsidR="007C744C">
        <w:rPr>
          <w:rFonts w:asciiTheme="minorHAnsi" w:hAnsiTheme="minorHAnsi" w:cstheme="minorHAnsi"/>
          <w:szCs w:val="24"/>
        </w:rPr>
        <w:t xml:space="preserve"> </w:t>
      </w:r>
      <w:r w:rsidR="00F1486B">
        <w:rPr>
          <w:rFonts w:asciiTheme="minorHAnsi" w:hAnsiTheme="minorHAnsi" w:cstheme="minorHAnsi"/>
          <w:szCs w:val="24"/>
        </w:rPr>
        <w:t>application</w:t>
      </w:r>
      <w:r w:rsidR="007C744C">
        <w:rPr>
          <w:rFonts w:asciiTheme="minorHAnsi" w:hAnsiTheme="minorHAnsi" w:cstheme="minorHAnsi"/>
          <w:szCs w:val="24"/>
        </w:rPr>
        <w:t>s</w:t>
      </w:r>
      <w:r w:rsidR="007E215C">
        <w:rPr>
          <w:rFonts w:asciiTheme="minorHAnsi" w:hAnsiTheme="minorHAnsi" w:cstheme="minorHAnsi"/>
          <w:szCs w:val="24"/>
        </w:rPr>
        <w:t xml:space="preserve">. For example, not being able to </w:t>
      </w:r>
      <w:r w:rsidR="00E1668A">
        <w:rPr>
          <w:rFonts w:asciiTheme="minorHAnsi" w:hAnsiTheme="minorHAnsi" w:cstheme="minorHAnsi"/>
          <w:szCs w:val="24"/>
        </w:rPr>
        <w:t>receiv</w:t>
      </w:r>
      <w:r w:rsidR="007E215C">
        <w:rPr>
          <w:rFonts w:asciiTheme="minorHAnsi" w:hAnsiTheme="minorHAnsi" w:cstheme="minorHAnsi"/>
          <w:szCs w:val="24"/>
        </w:rPr>
        <w:t>e</w:t>
      </w:r>
      <w:r w:rsidR="007C744C">
        <w:rPr>
          <w:rFonts w:asciiTheme="minorHAnsi" w:hAnsiTheme="minorHAnsi" w:cstheme="minorHAnsi"/>
          <w:szCs w:val="24"/>
        </w:rPr>
        <w:t xml:space="preserve"> timely</w:t>
      </w:r>
      <w:r w:rsidR="00516C10">
        <w:rPr>
          <w:rFonts w:asciiTheme="minorHAnsi" w:hAnsiTheme="minorHAnsi" w:cstheme="minorHAnsi"/>
          <w:szCs w:val="24"/>
        </w:rPr>
        <w:t xml:space="preserve"> information about a person’s </w:t>
      </w:r>
      <w:r w:rsidR="00BC4BEA">
        <w:rPr>
          <w:rFonts w:asciiTheme="minorHAnsi" w:hAnsiTheme="minorHAnsi" w:cstheme="minorHAnsi"/>
          <w:szCs w:val="24"/>
        </w:rPr>
        <w:t xml:space="preserve">treatment and </w:t>
      </w:r>
      <w:r w:rsidR="007E3614">
        <w:rPr>
          <w:rFonts w:asciiTheme="minorHAnsi" w:hAnsiTheme="minorHAnsi" w:cstheme="minorHAnsi"/>
          <w:szCs w:val="24"/>
        </w:rPr>
        <w:t>recovery</w:t>
      </w:r>
      <w:r w:rsidR="00516C10">
        <w:rPr>
          <w:rFonts w:asciiTheme="minorHAnsi" w:hAnsiTheme="minorHAnsi" w:cstheme="minorHAnsi"/>
          <w:szCs w:val="24"/>
        </w:rPr>
        <w:t xml:space="preserve"> during the COVID</w:t>
      </w:r>
      <w:r w:rsidR="00ED1557">
        <w:rPr>
          <w:rFonts w:asciiTheme="minorHAnsi" w:hAnsiTheme="minorHAnsi" w:cstheme="minorHAnsi"/>
          <w:szCs w:val="24"/>
        </w:rPr>
        <w:t>-</w:t>
      </w:r>
      <w:r w:rsidR="00516C10">
        <w:rPr>
          <w:rFonts w:asciiTheme="minorHAnsi" w:hAnsiTheme="minorHAnsi" w:cstheme="minorHAnsi"/>
          <w:szCs w:val="24"/>
        </w:rPr>
        <w:t>19 pandemic.</w:t>
      </w:r>
    </w:p>
    <w:p w14:paraId="14625312" w14:textId="77777777" w:rsidR="00022CF2" w:rsidRDefault="00022CF2" w:rsidP="001A5985">
      <w:pPr>
        <w:rPr>
          <w:rFonts w:asciiTheme="minorHAnsi" w:hAnsiTheme="minorHAnsi" w:cstheme="minorHAnsi"/>
          <w:szCs w:val="24"/>
        </w:rPr>
      </w:pPr>
    </w:p>
    <w:p w14:paraId="075B4017" w14:textId="77777777" w:rsidR="00DF13EA" w:rsidRDefault="001A5985" w:rsidP="001A5985">
      <w:pPr>
        <w:rPr>
          <w:rFonts w:asciiTheme="minorHAnsi" w:hAnsiTheme="minorHAnsi" w:cstheme="minorHAnsi"/>
          <w:szCs w:val="24"/>
        </w:rPr>
      </w:pPr>
      <w:r w:rsidRPr="001A5985">
        <w:rPr>
          <w:rFonts w:asciiTheme="minorHAnsi" w:hAnsiTheme="minorHAnsi" w:cstheme="minorHAnsi"/>
          <w:szCs w:val="24"/>
        </w:rPr>
        <w:t xml:space="preserve">The guidelines deal with matters not already covered by the MAI guidelines and in some instances modify guidelines made for various purposes under the MAI Act.  </w:t>
      </w:r>
      <w:r w:rsidR="00967DE6">
        <w:rPr>
          <w:rFonts w:asciiTheme="minorHAnsi" w:hAnsiTheme="minorHAnsi" w:cstheme="minorHAnsi"/>
          <w:szCs w:val="24"/>
        </w:rPr>
        <w:t xml:space="preserve">The modifications should be read in conjunction with the relevant MAI guideline. </w:t>
      </w:r>
    </w:p>
    <w:p w14:paraId="3A8D0CA1" w14:textId="77777777" w:rsidR="00DF13EA" w:rsidRDefault="00DF13EA" w:rsidP="001A5985">
      <w:pPr>
        <w:rPr>
          <w:rFonts w:asciiTheme="minorHAnsi" w:hAnsiTheme="minorHAnsi" w:cstheme="minorHAnsi"/>
          <w:szCs w:val="24"/>
        </w:rPr>
      </w:pPr>
    </w:p>
    <w:p w14:paraId="54311121" w14:textId="78EA050F" w:rsidR="001A5985" w:rsidRPr="001A5985" w:rsidRDefault="00967DE6" w:rsidP="001A598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This approach has been taken in place of remaking the guidelines, as most modifications affect very few paragraphs</w:t>
      </w:r>
      <w:r w:rsidR="001A0843">
        <w:rPr>
          <w:rFonts w:asciiTheme="minorHAnsi" w:hAnsiTheme="minorHAnsi" w:cstheme="minorHAnsi"/>
          <w:szCs w:val="24"/>
        </w:rPr>
        <w:t>, it provides transparency of the temporary changes to apply during the COVID-19 pandemic and allows</w:t>
      </w:r>
      <w:r w:rsidR="007E215C">
        <w:rPr>
          <w:rFonts w:asciiTheme="minorHAnsi" w:hAnsiTheme="minorHAnsi" w:cstheme="minorHAnsi"/>
          <w:szCs w:val="24"/>
        </w:rPr>
        <w:t xml:space="preserve"> for</w:t>
      </w:r>
      <w:r w:rsidR="001A0843">
        <w:rPr>
          <w:rFonts w:asciiTheme="minorHAnsi" w:hAnsiTheme="minorHAnsi" w:cstheme="minorHAnsi"/>
          <w:szCs w:val="24"/>
        </w:rPr>
        <w:t xml:space="preserve"> ease of revocation once it is considered that the modifications are no longer required</w:t>
      </w:r>
      <w:r>
        <w:rPr>
          <w:rFonts w:asciiTheme="minorHAnsi" w:hAnsiTheme="minorHAnsi" w:cstheme="minorHAnsi"/>
          <w:szCs w:val="24"/>
        </w:rPr>
        <w:t xml:space="preserve">. </w:t>
      </w:r>
    </w:p>
    <w:p w14:paraId="7569AB49" w14:textId="77777777" w:rsidR="00184F20" w:rsidRPr="007700A0" w:rsidRDefault="00184F20" w:rsidP="00184F20">
      <w:pPr>
        <w:rPr>
          <w:rFonts w:asciiTheme="minorHAnsi" w:hAnsiTheme="minorHAnsi" w:cstheme="minorHAnsi"/>
          <w:szCs w:val="24"/>
        </w:rPr>
      </w:pPr>
    </w:p>
    <w:p w14:paraId="71DD103E" w14:textId="041D80C3" w:rsidR="00184F20" w:rsidRDefault="00184F20" w:rsidP="00184F20">
      <w:pPr>
        <w:rPr>
          <w:rFonts w:asciiTheme="minorHAnsi" w:hAnsiTheme="minorHAnsi" w:cstheme="minorHAnsi"/>
          <w:szCs w:val="24"/>
        </w:rPr>
      </w:pPr>
      <w:r w:rsidRPr="007700A0">
        <w:rPr>
          <w:rFonts w:asciiTheme="minorHAnsi" w:hAnsiTheme="minorHAnsi" w:cstheme="minorHAnsi"/>
          <w:szCs w:val="24"/>
        </w:rPr>
        <w:t xml:space="preserve">Specifically, the </w:t>
      </w:r>
      <w:r w:rsidR="00967DE6">
        <w:rPr>
          <w:rFonts w:asciiTheme="minorHAnsi" w:hAnsiTheme="minorHAnsi" w:cstheme="minorHAnsi"/>
          <w:szCs w:val="24"/>
        </w:rPr>
        <w:t>COVID</w:t>
      </w:r>
      <w:r w:rsidR="00ED1557">
        <w:rPr>
          <w:rFonts w:asciiTheme="minorHAnsi" w:hAnsiTheme="minorHAnsi" w:cstheme="minorHAnsi"/>
          <w:szCs w:val="24"/>
        </w:rPr>
        <w:t>-</w:t>
      </w:r>
      <w:r w:rsidR="00967DE6">
        <w:rPr>
          <w:rFonts w:asciiTheme="minorHAnsi" w:hAnsiTheme="minorHAnsi" w:cstheme="minorHAnsi"/>
          <w:szCs w:val="24"/>
        </w:rPr>
        <w:t xml:space="preserve">19 </w:t>
      </w:r>
      <w:r w:rsidRPr="007700A0">
        <w:rPr>
          <w:rFonts w:asciiTheme="minorHAnsi" w:hAnsiTheme="minorHAnsi" w:cstheme="minorHAnsi"/>
          <w:szCs w:val="24"/>
        </w:rPr>
        <w:t>guideline</w:t>
      </w:r>
      <w:r w:rsidR="00E1668A">
        <w:rPr>
          <w:rFonts w:asciiTheme="minorHAnsi" w:hAnsiTheme="minorHAnsi" w:cstheme="minorHAnsi"/>
          <w:szCs w:val="24"/>
        </w:rPr>
        <w:t>s</w:t>
      </w:r>
      <w:r w:rsidR="005C77E8">
        <w:rPr>
          <w:rFonts w:asciiTheme="minorHAnsi" w:hAnsiTheme="minorHAnsi" w:cstheme="minorHAnsi"/>
          <w:szCs w:val="24"/>
        </w:rPr>
        <w:t xml:space="preserve"> make provision for</w:t>
      </w:r>
      <w:r w:rsidR="001A5985">
        <w:rPr>
          <w:rFonts w:asciiTheme="minorHAnsi" w:hAnsiTheme="minorHAnsi" w:cstheme="minorHAnsi"/>
          <w:szCs w:val="24"/>
        </w:rPr>
        <w:t>:</w:t>
      </w:r>
    </w:p>
    <w:p w14:paraId="0E7DB056" w14:textId="1ADA262B" w:rsidR="001A5985" w:rsidRDefault="001A5985" w:rsidP="00184F20">
      <w:pPr>
        <w:rPr>
          <w:rFonts w:asciiTheme="minorHAnsi" w:hAnsiTheme="minorHAnsi" w:cstheme="minorHAnsi"/>
          <w:szCs w:val="24"/>
        </w:rPr>
      </w:pPr>
    </w:p>
    <w:p w14:paraId="3DF6F56C" w14:textId="555AED9D" w:rsidR="001A5985" w:rsidRDefault="005C77E8" w:rsidP="001A598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Medical and other assessment</w:t>
      </w:r>
      <w:r w:rsidR="007E3614">
        <w:rPr>
          <w:rFonts w:asciiTheme="minorHAnsi" w:hAnsiTheme="minorHAnsi" w:cstheme="minorHAnsi"/>
          <w:szCs w:val="24"/>
        </w:rPr>
        <w:t>s</w:t>
      </w:r>
      <w:r w:rsidR="00F1486B">
        <w:rPr>
          <w:rFonts w:asciiTheme="minorHAnsi" w:hAnsiTheme="minorHAnsi" w:cstheme="minorHAnsi"/>
          <w:szCs w:val="24"/>
        </w:rPr>
        <w:t xml:space="preserve"> requiring physical attendance at an appointment</w:t>
      </w:r>
      <w:r>
        <w:rPr>
          <w:rFonts w:asciiTheme="minorHAnsi" w:hAnsiTheme="minorHAnsi" w:cstheme="minorHAnsi"/>
          <w:szCs w:val="24"/>
        </w:rPr>
        <w:t xml:space="preserve"> to be requested by an insurer</w:t>
      </w:r>
      <w:r w:rsidR="007E215C">
        <w:rPr>
          <w:rFonts w:asciiTheme="minorHAnsi" w:hAnsiTheme="minorHAnsi" w:cstheme="minorHAnsi"/>
          <w:szCs w:val="24"/>
        </w:rPr>
        <w:t xml:space="preserve"> only</w:t>
      </w:r>
      <w:r w:rsidR="001A5985">
        <w:rPr>
          <w:rFonts w:asciiTheme="minorHAnsi" w:hAnsiTheme="minorHAnsi" w:cstheme="minorHAnsi"/>
          <w:szCs w:val="24"/>
        </w:rPr>
        <w:t xml:space="preserve"> if essential and</w:t>
      </w:r>
      <w:r w:rsidR="0004205F">
        <w:rPr>
          <w:rFonts w:asciiTheme="minorHAnsi" w:hAnsiTheme="minorHAnsi" w:cstheme="minorHAnsi"/>
          <w:szCs w:val="24"/>
        </w:rPr>
        <w:t>,</w:t>
      </w:r>
      <w:r w:rsidR="001A5985">
        <w:rPr>
          <w:rFonts w:asciiTheme="minorHAnsi" w:hAnsiTheme="minorHAnsi" w:cstheme="minorHAnsi"/>
          <w:szCs w:val="24"/>
        </w:rPr>
        <w:t xml:space="preserve"> </w:t>
      </w:r>
      <w:r w:rsidR="007E215C">
        <w:rPr>
          <w:rFonts w:asciiTheme="minorHAnsi" w:hAnsiTheme="minorHAnsi" w:cstheme="minorHAnsi"/>
          <w:szCs w:val="24"/>
        </w:rPr>
        <w:t>ideal</w:t>
      </w:r>
      <w:r w:rsidR="00BC4BEA">
        <w:rPr>
          <w:rFonts w:asciiTheme="minorHAnsi" w:hAnsiTheme="minorHAnsi" w:cstheme="minorHAnsi"/>
          <w:szCs w:val="24"/>
        </w:rPr>
        <w:t>ly</w:t>
      </w:r>
      <w:r w:rsidR="0004205F">
        <w:rPr>
          <w:rFonts w:asciiTheme="minorHAnsi" w:hAnsiTheme="minorHAnsi" w:cstheme="minorHAnsi"/>
          <w:szCs w:val="24"/>
        </w:rPr>
        <w:t>,</w:t>
      </w:r>
      <w:r w:rsidR="00BC4BEA">
        <w:rPr>
          <w:rFonts w:asciiTheme="minorHAnsi" w:hAnsiTheme="minorHAnsi" w:cstheme="minorHAnsi"/>
          <w:szCs w:val="24"/>
        </w:rPr>
        <w:t xml:space="preserve"> is</w:t>
      </w:r>
      <w:r w:rsidR="007E215C">
        <w:rPr>
          <w:rFonts w:asciiTheme="minorHAnsi" w:hAnsiTheme="minorHAnsi" w:cstheme="minorHAnsi"/>
          <w:szCs w:val="24"/>
        </w:rPr>
        <w:t xml:space="preserve"> </w:t>
      </w:r>
      <w:r w:rsidR="001A5985">
        <w:rPr>
          <w:rFonts w:asciiTheme="minorHAnsi" w:hAnsiTheme="minorHAnsi" w:cstheme="minorHAnsi"/>
          <w:szCs w:val="24"/>
        </w:rPr>
        <w:t>conducted at a location that minimises travel for an injured person;</w:t>
      </w:r>
    </w:p>
    <w:p w14:paraId="3FBD6FE2" w14:textId="13089C76" w:rsidR="001A5985" w:rsidRDefault="00B64561" w:rsidP="001A598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longer period</w:t>
      </w:r>
      <w:r w:rsidR="000318D6">
        <w:rPr>
          <w:rFonts w:asciiTheme="minorHAnsi" w:hAnsiTheme="minorHAnsi" w:cstheme="minorHAnsi"/>
          <w:szCs w:val="24"/>
        </w:rPr>
        <w:t>, if required by the insurer</w:t>
      </w:r>
      <w:r w:rsidR="00967DE6">
        <w:rPr>
          <w:rFonts w:asciiTheme="minorHAnsi" w:hAnsiTheme="minorHAnsi" w:cstheme="minorHAnsi"/>
          <w:szCs w:val="24"/>
        </w:rPr>
        <w:t xml:space="preserve"> because of disruption to their business</w:t>
      </w:r>
      <w:r w:rsidR="000318D6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for a receipt notice to be given </w:t>
      </w:r>
      <w:r w:rsidR="00967DE6">
        <w:rPr>
          <w:rFonts w:asciiTheme="minorHAnsi" w:hAnsiTheme="minorHAnsi" w:cstheme="minorHAnsi"/>
          <w:szCs w:val="24"/>
        </w:rPr>
        <w:t xml:space="preserve">within </w:t>
      </w:r>
      <w:r w:rsidR="007E215C">
        <w:rPr>
          <w:rFonts w:asciiTheme="minorHAnsi" w:hAnsiTheme="minorHAnsi" w:cstheme="minorHAnsi"/>
          <w:szCs w:val="24"/>
        </w:rPr>
        <w:t>7</w:t>
      </w:r>
      <w:r w:rsidR="00967DE6">
        <w:rPr>
          <w:rFonts w:asciiTheme="minorHAnsi" w:hAnsiTheme="minorHAnsi" w:cstheme="minorHAnsi"/>
          <w:szCs w:val="24"/>
        </w:rPr>
        <w:t xml:space="preserve"> business days </w:t>
      </w:r>
      <w:r>
        <w:rPr>
          <w:rFonts w:asciiTheme="minorHAnsi" w:hAnsiTheme="minorHAnsi" w:cstheme="minorHAnsi"/>
          <w:szCs w:val="24"/>
        </w:rPr>
        <w:t>for an application for defined benefits</w:t>
      </w:r>
      <w:r w:rsidR="00232484">
        <w:rPr>
          <w:rFonts w:asciiTheme="minorHAnsi" w:hAnsiTheme="minorHAnsi" w:cstheme="minorHAnsi"/>
          <w:szCs w:val="24"/>
        </w:rPr>
        <w:t xml:space="preserve"> (this is an additional 2 days)</w:t>
      </w:r>
      <w:r>
        <w:rPr>
          <w:rFonts w:asciiTheme="minorHAnsi" w:hAnsiTheme="minorHAnsi" w:cstheme="minorHAnsi"/>
          <w:szCs w:val="24"/>
        </w:rPr>
        <w:t>;</w:t>
      </w:r>
    </w:p>
    <w:p w14:paraId="2245ED9D" w14:textId="35A3661E" w:rsidR="00B64561" w:rsidRDefault="005C77E8" w:rsidP="001A598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A</w:t>
      </w:r>
      <w:r w:rsidR="00B64561">
        <w:rPr>
          <w:rFonts w:asciiTheme="minorHAnsi" w:hAnsiTheme="minorHAnsi" w:cstheme="minorHAnsi"/>
          <w:szCs w:val="24"/>
        </w:rPr>
        <w:t xml:space="preserve"> full and satisfactory explanation for a late application</w:t>
      </w:r>
      <w:r>
        <w:rPr>
          <w:rFonts w:asciiTheme="minorHAnsi" w:hAnsiTheme="minorHAnsi" w:cstheme="minorHAnsi"/>
          <w:szCs w:val="24"/>
        </w:rPr>
        <w:t xml:space="preserve"> to include circumstances</w:t>
      </w:r>
      <w:r w:rsidR="00B64561">
        <w:rPr>
          <w:rFonts w:asciiTheme="minorHAnsi" w:hAnsiTheme="minorHAnsi" w:cstheme="minorHAnsi"/>
          <w:szCs w:val="24"/>
        </w:rPr>
        <w:t xml:space="preserve"> where a person </w:t>
      </w:r>
      <w:r w:rsidR="007E3614">
        <w:rPr>
          <w:rFonts w:asciiTheme="minorHAnsi" w:hAnsiTheme="minorHAnsi" w:cstheme="minorHAnsi"/>
          <w:szCs w:val="24"/>
        </w:rPr>
        <w:t xml:space="preserve">was </w:t>
      </w:r>
      <w:r w:rsidR="00B64561">
        <w:rPr>
          <w:rFonts w:asciiTheme="minorHAnsi" w:hAnsiTheme="minorHAnsi" w:cstheme="minorHAnsi"/>
          <w:szCs w:val="24"/>
        </w:rPr>
        <w:t xml:space="preserve">restricted in attending an appointment </w:t>
      </w:r>
      <w:r w:rsidR="00516C10">
        <w:rPr>
          <w:rFonts w:asciiTheme="minorHAnsi" w:hAnsiTheme="minorHAnsi" w:cstheme="minorHAnsi"/>
          <w:szCs w:val="24"/>
        </w:rPr>
        <w:t>to obtain a</w:t>
      </w:r>
      <w:r w:rsidR="00B64561">
        <w:rPr>
          <w:rFonts w:asciiTheme="minorHAnsi" w:hAnsiTheme="minorHAnsi" w:cstheme="minorHAnsi"/>
          <w:szCs w:val="24"/>
        </w:rPr>
        <w:t xml:space="preserve"> medical report</w:t>
      </w:r>
      <w:r w:rsidR="007E215C">
        <w:rPr>
          <w:rFonts w:asciiTheme="minorHAnsi" w:hAnsiTheme="minorHAnsi" w:cstheme="minorHAnsi"/>
          <w:szCs w:val="24"/>
        </w:rPr>
        <w:t xml:space="preserve"> for their injuries</w:t>
      </w:r>
      <w:r w:rsidR="00B64561">
        <w:rPr>
          <w:rFonts w:asciiTheme="minorHAnsi" w:hAnsiTheme="minorHAnsi" w:cstheme="minorHAnsi"/>
          <w:szCs w:val="24"/>
        </w:rPr>
        <w:t>;</w:t>
      </w:r>
    </w:p>
    <w:p w14:paraId="64C245D8" w14:textId="18749048" w:rsidR="007E215C" w:rsidRDefault="00B64561" w:rsidP="005C77E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Enabling an interim </w:t>
      </w:r>
      <w:r w:rsidR="007E215C">
        <w:rPr>
          <w:rFonts w:asciiTheme="minorHAnsi" w:hAnsiTheme="minorHAnsi" w:cstheme="minorHAnsi"/>
          <w:szCs w:val="24"/>
        </w:rPr>
        <w:t>approval</w:t>
      </w:r>
      <w:r>
        <w:rPr>
          <w:rFonts w:asciiTheme="minorHAnsi" w:hAnsiTheme="minorHAnsi" w:cstheme="minorHAnsi"/>
          <w:szCs w:val="24"/>
        </w:rPr>
        <w:t xml:space="preserve"> plan to be prepared</w:t>
      </w:r>
      <w:r w:rsidR="007E215C">
        <w:rPr>
          <w:rFonts w:asciiTheme="minorHAnsi" w:hAnsiTheme="minorHAnsi" w:cstheme="minorHAnsi"/>
          <w:szCs w:val="24"/>
        </w:rPr>
        <w:t xml:space="preserve"> by the insurer </w:t>
      </w:r>
      <w:r w:rsidR="00232484">
        <w:rPr>
          <w:rFonts w:asciiTheme="minorHAnsi" w:hAnsiTheme="minorHAnsi" w:cstheme="minorHAnsi"/>
          <w:szCs w:val="24"/>
        </w:rPr>
        <w:t xml:space="preserve">where there are </w:t>
      </w:r>
      <w:r w:rsidR="007E215C">
        <w:rPr>
          <w:rFonts w:asciiTheme="minorHAnsi" w:hAnsiTheme="minorHAnsi" w:cstheme="minorHAnsi"/>
          <w:szCs w:val="24"/>
        </w:rPr>
        <w:t xml:space="preserve">delays </w:t>
      </w:r>
      <w:r w:rsidR="00232484">
        <w:rPr>
          <w:rFonts w:asciiTheme="minorHAnsi" w:hAnsiTheme="minorHAnsi" w:cstheme="minorHAnsi"/>
          <w:szCs w:val="24"/>
        </w:rPr>
        <w:t>obtaining</w:t>
      </w:r>
      <w:r w:rsidR="007E215C">
        <w:rPr>
          <w:rFonts w:asciiTheme="minorHAnsi" w:hAnsiTheme="minorHAnsi" w:cstheme="minorHAnsi"/>
          <w:szCs w:val="24"/>
        </w:rPr>
        <w:t xml:space="preserve"> information </w:t>
      </w:r>
      <w:r w:rsidR="00232484">
        <w:rPr>
          <w:rFonts w:asciiTheme="minorHAnsi" w:hAnsiTheme="minorHAnsi" w:cstheme="minorHAnsi"/>
          <w:szCs w:val="24"/>
        </w:rPr>
        <w:t xml:space="preserve">required </w:t>
      </w:r>
      <w:r w:rsidR="007E215C">
        <w:rPr>
          <w:rFonts w:asciiTheme="minorHAnsi" w:hAnsiTheme="minorHAnsi" w:cstheme="minorHAnsi"/>
          <w:szCs w:val="24"/>
        </w:rPr>
        <w:t xml:space="preserve">to prepare a draft recovery plan. The interim approval plan will allow an injured person to proceed with treatment and care, knowing it has been approved; </w:t>
      </w:r>
    </w:p>
    <w:p w14:paraId="28265AEA" w14:textId="25C37DD7" w:rsidR="005C77E8" w:rsidRPr="005C77E8" w:rsidRDefault="007E215C" w:rsidP="005C77E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Extending the amount of time from 5 business days to 10 business days </w:t>
      </w:r>
      <w:r w:rsidR="00B64561">
        <w:rPr>
          <w:rFonts w:asciiTheme="minorHAnsi" w:hAnsiTheme="minorHAnsi" w:cstheme="minorHAnsi"/>
          <w:szCs w:val="24"/>
        </w:rPr>
        <w:t>for a treating doctor and injured person to consider a</w:t>
      </w:r>
      <w:r w:rsidR="005C77E8">
        <w:rPr>
          <w:rFonts w:asciiTheme="minorHAnsi" w:hAnsiTheme="minorHAnsi" w:cstheme="minorHAnsi"/>
          <w:szCs w:val="24"/>
        </w:rPr>
        <w:t xml:space="preserve"> draft </w:t>
      </w:r>
      <w:r>
        <w:rPr>
          <w:rFonts w:asciiTheme="minorHAnsi" w:hAnsiTheme="minorHAnsi" w:cstheme="minorHAnsi"/>
          <w:szCs w:val="24"/>
        </w:rPr>
        <w:t xml:space="preserve">recovery plan </w:t>
      </w:r>
      <w:r w:rsidR="00AF12CF">
        <w:rPr>
          <w:rFonts w:asciiTheme="minorHAnsi" w:hAnsiTheme="minorHAnsi" w:cstheme="minorHAnsi"/>
          <w:szCs w:val="24"/>
        </w:rPr>
        <w:t>or revised</w:t>
      </w:r>
      <w:r w:rsidR="00B64561">
        <w:rPr>
          <w:rFonts w:asciiTheme="minorHAnsi" w:hAnsiTheme="minorHAnsi" w:cstheme="minorHAnsi"/>
          <w:szCs w:val="24"/>
        </w:rPr>
        <w:t xml:space="preserve"> plan;</w:t>
      </w:r>
    </w:p>
    <w:p w14:paraId="031C9B47" w14:textId="6B2E32A1" w:rsidR="005C77E8" w:rsidRDefault="000318D6" w:rsidP="001A598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Informi</w:t>
      </w:r>
      <w:r w:rsidR="005C77E8">
        <w:rPr>
          <w:rFonts w:asciiTheme="minorHAnsi" w:hAnsiTheme="minorHAnsi" w:cstheme="minorHAnsi"/>
          <w:szCs w:val="24"/>
        </w:rPr>
        <w:t>ng</w:t>
      </w:r>
      <w:r>
        <w:rPr>
          <w:rFonts w:asciiTheme="minorHAnsi" w:hAnsiTheme="minorHAnsi" w:cstheme="minorHAnsi"/>
          <w:szCs w:val="24"/>
        </w:rPr>
        <w:t xml:space="preserve"> insurers</w:t>
      </w:r>
      <w:r w:rsidR="005C77E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on </w:t>
      </w:r>
      <w:r w:rsidR="005C77E8">
        <w:rPr>
          <w:rFonts w:asciiTheme="minorHAnsi" w:hAnsiTheme="minorHAnsi" w:cstheme="minorHAnsi"/>
          <w:szCs w:val="24"/>
        </w:rPr>
        <w:t>the status of a worker stood</w:t>
      </w:r>
      <w:r w:rsidR="002F59E1">
        <w:rPr>
          <w:rFonts w:asciiTheme="minorHAnsi" w:hAnsiTheme="minorHAnsi" w:cstheme="minorHAnsi"/>
          <w:szCs w:val="24"/>
        </w:rPr>
        <w:t xml:space="preserve"> down</w:t>
      </w:r>
      <w:r w:rsidR="005C77E8">
        <w:rPr>
          <w:rFonts w:asciiTheme="minorHAnsi" w:hAnsiTheme="minorHAnsi" w:cstheme="minorHAnsi"/>
          <w:szCs w:val="24"/>
        </w:rPr>
        <w:t xml:space="preserve"> from employment for the purposes of working out income replacement benefits</w:t>
      </w:r>
      <w:r w:rsidR="00232484">
        <w:rPr>
          <w:rFonts w:asciiTheme="minorHAnsi" w:hAnsiTheme="minorHAnsi" w:cstheme="minorHAnsi"/>
          <w:szCs w:val="24"/>
        </w:rPr>
        <w:t xml:space="preserve">. This is relevant as the </w:t>
      </w:r>
      <w:r w:rsidR="009D5B35">
        <w:rPr>
          <w:rFonts w:asciiTheme="minorHAnsi" w:hAnsiTheme="minorHAnsi" w:cstheme="minorHAnsi"/>
          <w:szCs w:val="24"/>
        </w:rPr>
        <w:t xml:space="preserve">Act and </w:t>
      </w:r>
      <w:r w:rsidR="00C50E70">
        <w:rPr>
          <w:rFonts w:asciiTheme="minorHAnsi" w:hAnsiTheme="minorHAnsi" w:cstheme="minorHAnsi"/>
          <w:szCs w:val="24"/>
        </w:rPr>
        <w:t>I</w:t>
      </w:r>
      <w:r w:rsidR="00232484">
        <w:rPr>
          <w:rFonts w:asciiTheme="minorHAnsi" w:hAnsiTheme="minorHAnsi" w:cstheme="minorHAnsi"/>
          <w:szCs w:val="24"/>
        </w:rPr>
        <w:t xml:space="preserve">ncome </w:t>
      </w:r>
      <w:r w:rsidR="00C50E70">
        <w:rPr>
          <w:rFonts w:asciiTheme="minorHAnsi" w:hAnsiTheme="minorHAnsi" w:cstheme="minorHAnsi"/>
          <w:szCs w:val="24"/>
        </w:rPr>
        <w:t>R</w:t>
      </w:r>
      <w:r w:rsidR="00232484">
        <w:rPr>
          <w:rFonts w:asciiTheme="minorHAnsi" w:hAnsiTheme="minorHAnsi" w:cstheme="minorHAnsi"/>
          <w:szCs w:val="24"/>
        </w:rPr>
        <w:t>eplacement</w:t>
      </w:r>
      <w:r w:rsidR="00C50E70">
        <w:rPr>
          <w:rFonts w:asciiTheme="minorHAnsi" w:hAnsiTheme="minorHAnsi" w:cstheme="minorHAnsi"/>
          <w:szCs w:val="24"/>
        </w:rPr>
        <w:t xml:space="preserve"> Benefits</w:t>
      </w:r>
      <w:r w:rsidR="00232484">
        <w:rPr>
          <w:rFonts w:asciiTheme="minorHAnsi" w:hAnsiTheme="minorHAnsi" w:cstheme="minorHAnsi"/>
          <w:szCs w:val="24"/>
        </w:rPr>
        <w:t xml:space="preserve"> guidelines contain provisions for when a worker is </w:t>
      </w:r>
      <w:r w:rsidR="00C50E70">
        <w:rPr>
          <w:rFonts w:asciiTheme="minorHAnsi" w:hAnsiTheme="minorHAnsi" w:cstheme="minorHAnsi"/>
          <w:szCs w:val="24"/>
        </w:rPr>
        <w:t>in paid work, and it is considered guidance is necessary for the circumstances of a</w:t>
      </w:r>
      <w:r w:rsidR="009D5B35">
        <w:rPr>
          <w:rFonts w:asciiTheme="minorHAnsi" w:hAnsiTheme="minorHAnsi" w:cstheme="minorHAnsi"/>
          <w:szCs w:val="24"/>
        </w:rPr>
        <w:t xml:space="preserve"> </w:t>
      </w:r>
      <w:r w:rsidR="00232484">
        <w:rPr>
          <w:rFonts w:asciiTheme="minorHAnsi" w:hAnsiTheme="minorHAnsi" w:cstheme="minorHAnsi"/>
          <w:szCs w:val="24"/>
        </w:rPr>
        <w:t>worker stood done</w:t>
      </w:r>
      <w:r w:rsidR="005C77E8">
        <w:rPr>
          <w:rFonts w:asciiTheme="minorHAnsi" w:hAnsiTheme="minorHAnsi" w:cstheme="minorHAnsi"/>
          <w:szCs w:val="24"/>
        </w:rPr>
        <w:t xml:space="preserve">; </w:t>
      </w:r>
    </w:p>
    <w:p w14:paraId="40041E8C" w14:textId="665945D1" w:rsidR="005C77E8" w:rsidRDefault="00AF12CF" w:rsidP="001A598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More f</w:t>
      </w:r>
      <w:r w:rsidR="005C77E8">
        <w:rPr>
          <w:rFonts w:asciiTheme="minorHAnsi" w:hAnsiTheme="minorHAnsi" w:cstheme="minorHAnsi"/>
          <w:szCs w:val="24"/>
        </w:rPr>
        <w:t>lexibility in the provision of fitness for work certificates</w:t>
      </w:r>
      <w:r w:rsidR="00BC4BEA">
        <w:rPr>
          <w:rFonts w:asciiTheme="minorHAnsi" w:hAnsiTheme="minorHAnsi" w:cstheme="minorHAnsi"/>
          <w:szCs w:val="24"/>
        </w:rPr>
        <w:t>.</w:t>
      </w:r>
    </w:p>
    <w:p w14:paraId="48C51D20" w14:textId="77777777" w:rsidR="00184F20" w:rsidRPr="007700A0" w:rsidRDefault="00184F20" w:rsidP="00184F20">
      <w:pPr>
        <w:rPr>
          <w:rFonts w:asciiTheme="minorHAnsi" w:hAnsiTheme="minorHAnsi" w:cstheme="minorHAnsi"/>
          <w:szCs w:val="24"/>
        </w:rPr>
      </w:pPr>
    </w:p>
    <w:p w14:paraId="4CFB1F2E" w14:textId="40F5FFA0" w:rsidR="00184F20" w:rsidRPr="00B012B6" w:rsidRDefault="00184F20" w:rsidP="00184F20">
      <w:pPr>
        <w:rPr>
          <w:rFonts w:asciiTheme="minorHAnsi" w:hAnsiTheme="minorHAnsi" w:cstheme="minorHAnsi"/>
          <w:i/>
          <w:iCs/>
          <w:szCs w:val="24"/>
        </w:rPr>
      </w:pPr>
      <w:r w:rsidRPr="00ED1557">
        <w:rPr>
          <w:rFonts w:asciiTheme="minorHAnsi" w:hAnsiTheme="minorHAnsi" w:cstheme="minorHAnsi"/>
          <w:szCs w:val="24"/>
        </w:rPr>
        <w:t xml:space="preserve">The ACT Government consulted with insurers and the legal profession in preparing the </w:t>
      </w:r>
      <w:r w:rsidR="0004205F">
        <w:rPr>
          <w:rFonts w:asciiTheme="minorHAnsi" w:hAnsiTheme="minorHAnsi" w:cstheme="minorHAnsi"/>
          <w:szCs w:val="24"/>
        </w:rPr>
        <w:t xml:space="preserve">temporary </w:t>
      </w:r>
      <w:r w:rsidRPr="00ED1557">
        <w:rPr>
          <w:rFonts w:asciiTheme="minorHAnsi" w:hAnsiTheme="minorHAnsi" w:cstheme="minorHAnsi"/>
          <w:szCs w:val="24"/>
        </w:rPr>
        <w:t>guidelines</w:t>
      </w:r>
      <w:r w:rsidRPr="00B012B6">
        <w:rPr>
          <w:rFonts w:asciiTheme="minorHAnsi" w:hAnsiTheme="minorHAnsi" w:cstheme="minorHAnsi"/>
          <w:i/>
          <w:iCs/>
          <w:szCs w:val="24"/>
        </w:rPr>
        <w:t>.</w:t>
      </w:r>
    </w:p>
    <w:p w14:paraId="60EB57DA" w14:textId="51489CEC" w:rsidR="00C17FAB" w:rsidRPr="00E1668A" w:rsidRDefault="00C17FAB" w:rsidP="00184F20">
      <w:pPr>
        <w:rPr>
          <w:rFonts w:asciiTheme="minorHAnsi" w:hAnsiTheme="minorHAnsi" w:cstheme="minorHAnsi"/>
          <w:b/>
          <w:bCs/>
        </w:rPr>
      </w:pPr>
    </w:p>
    <w:sectPr w:rsidR="00C17FAB" w:rsidRPr="00E1668A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09CE" w14:textId="77777777" w:rsidR="00C17FAB" w:rsidRDefault="00C17FAB" w:rsidP="00C17FAB">
      <w:r>
        <w:separator/>
      </w:r>
    </w:p>
  </w:endnote>
  <w:endnote w:type="continuationSeparator" w:id="0">
    <w:p w14:paraId="44439D1E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E1B8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8136B" w14:textId="0DBFE4A6" w:rsidR="00DA3B00" w:rsidRPr="000A4310" w:rsidRDefault="000A4310" w:rsidP="000A4310">
    <w:pPr>
      <w:pStyle w:val="Footer"/>
      <w:jc w:val="center"/>
      <w:rPr>
        <w:rFonts w:cs="Arial"/>
        <w:sz w:val="14"/>
      </w:rPr>
    </w:pPr>
    <w:r w:rsidRPr="000A431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635B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9727" w14:textId="77777777" w:rsidR="00C17FAB" w:rsidRDefault="00C17FAB" w:rsidP="00C17FAB">
      <w:r>
        <w:separator/>
      </w:r>
    </w:p>
  </w:footnote>
  <w:footnote w:type="continuationSeparator" w:id="0">
    <w:p w14:paraId="2929D2F3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061E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14A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8CF1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9F261E"/>
    <w:multiLevelType w:val="hybridMultilevel"/>
    <w:tmpl w:val="FA542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55D7647"/>
    <w:multiLevelType w:val="hybridMultilevel"/>
    <w:tmpl w:val="975E7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6310560"/>
    <w:multiLevelType w:val="hybridMultilevel"/>
    <w:tmpl w:val="D3864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22CF2"/>
    <w:rsid w:val="000318D6"/>
    <w:rsid w:val="0004205F"/>
    <w:rsid w:val="000A4310"/>
    <w:rsid w:val="000E1DA4"/>
    <w:rsid w:val="00184F20"/>
    <w:rsid w:val="001A0843"/>
    <w:rsid w:val="001A5985"/>
    <w:rsid w:val="001C4BC6"/>
    <w:rsid w:val="00232484"/>
    <w:rsid w:val="0028673D"/>
    <w:rsid w:val="002D7C60"/>
    <w:rsid w:val="002E7097"/>
    <w:rsid w:val="002F59E1"/>
    <w:rsid w:val="003663C5"/>
    <w:rsid w:val="003D3BDC"/>
    <w:rsid w:val="003E4B2A"/>
    <w:rsid w:val="004B21B5"/>
    <w:rsid w:val="004E1D37"/>
    <w:rsid w:val="004F6F21"/>
    <w:rsid w:val="00516C10"/>
    <w:rsid w:val="00546C82"/>
    <w:rsid w:val="0055315D"/>
    <w:rsid w:val="005C77E8"/>
    <w:rsid w:val="005D1064"/>
    <w:rsid w:val="00605193"/>
    <w:rsid w:val="006E663F"/>
    <w:rsid w:val="007346AC"/>
    <w:rsid w:val="007700A0"/>
    <w:rsid w:val="00773800"/>
    <w:rsid w:val="007C744C"/>
    <w:rsid w:val="007E215C"/>
    <w:rsid w:val="007E3614"/>
    <w:rsid w:val="008639DF"/>
    <w:rsid w:val="008871AF"/>
    <w:rsid w:val="00890BE1"/>
    <w:rsid w:val="009364A2"/>
    <w:rsid w:val="009508A5"/>
    <w:rsid w:val="00967DE6"/>
    <w:rsid w:val="009D5B35"/>
    <w:rsid w:val="009E27A5"/>
    <w:rsid w:val="009F5347"/>
    <w:rsid w:val="00AF12CF"/>
    <w:rsid w:val="00B012B6"/>
    <w:rsid w:val="00B64561"/>
    <w:rsid w:val="00BC4BEA"/>
    <w:rsid w:val="00BE7A68"/>
    <w:rsid w:val="00C17FAB"/>
    <w:rsid w:val="00C50E70"/>
    <w:rsid w:val="00CE599C"/>
    <w:rsid w:val="00D570BD"/>
    <w:rsid w:val="00D95B11"/>
    <w:rsid w:val="00DA3B00"/>
    <w:rsid w:val="00DB02EB"/>
    <w:rsid w:val="00DF13EA"/>
    <w:rsid w:val="00E0220C"/>
    <w:rsid w:val="00E1668A"/>
    <w:rsid w:val="00E90C2D"/>
    <w:rsid w:val="00EA7E10"/>
    <w:rsid w:val="00ED1557"/>
    <w:rsid w:val="00F1486B"/>
    <w:rsid w:val="00F5616B"/>
    <w:rsid w:val="00FD75CE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D15F8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4E1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F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6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4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4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4A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2638</Characters>
  <Application>Microsoft Office Word</Application>
  <DocSecurity>0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2020-05-12T04:51:00Z</dcterms:created>
  <dcterms:modified xsi:type="dcterms:W3CDTF">2020-05-12T04:51:00Z</dcterms:modified>
</cp:coreProperties>
</file>