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EA746"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bookmarkEnd w:id="0"/>
    <w:p w14:paraId="7D0E69B8" w14:textId="20688A66" w:rsidR="007E2854" w:rsidRPr="002F09FF" w:rsidRDefault="007E2854" w:rsidP="007E2854">
      <w:pPr>
        <w:pStyle w:val="Billname"/>
        <w:spacing w:before="700"/>
      </w:pPr>
      <w:r>
        <w:t>Crimes (Sentence Administration) (</w:t>
      </w:r>
      <w:r w:rsidR="00752C19">
        <w:fldChar w:fldCharType="begin"/>
      </w:r>
      <w:r w:rsidR="00752C19">
        <w:instrText xml:space="preserve"> DOCPROPERTY  AppointmentTopic  \* MERGEFORMAT </w:instrText>
      </w:r>
      <w:r w:rsidR="00752C19">
        <w:fldChar w:fldCharType="separate"/>
      </w:r>
      <w:r>
        <w:t>Sentence Administration Board</w:t>
      </w:r>
      <w:r w:rsidR="00752C19">
        <w:fldChar w:fldCharType="end"/>
      </w:r>
      <w:r>
        <w:t xml:space="preserve">) Appointment </w:t>
      </w:r>
      <w:r w:rsidR="00752C19">
        <w:fldChar w:fldCharType="begin"/>
      </w:r>
      <w:r w:rsidR="00752C19">
        <w:instrText xml:space="preserve"> DOCPROPERTY  Year  \* MERGEFORMAT </w:instrText>
      </w:r>
      <w:r w:rsidR="00752C19">
        <w:fldChar w:fldCharType="separate"/>
      </w:r>
      <w:r>
        <w:t>2020</w:t>
      </w:r>
      <w:r w:rsidR="00752C19">
        <w:fldChar w:fldCharType="end"/>
      </w:r>
      <w:r>
        <w:t xml:space="preserve"> </w:t>
      </w:r>
      <w:r w:rsidRPr="002F09FF">
        <w:t>(No</w:t>
      </w:r>
      <w:r>
        <w:t xml:space="preserve"> 5</w:t>
      </w:r>
      <w:r w:rsidRPr="002F09FF">
        <w:t>)</w:t>
      </w:r>
    </w:p>
    <w:p w14:paraId="2CFAAC5C" w14:textId="1F143776" w:rsidR="007E2854" w:rsidRDefault="007E2854" w:rsidP="007E2854">
      <w:pPr>
        <w:spacing w:before="340"/>
        <w:rPr>
          <w:rFonts w:ascii="Arial" w:hAnsi="Arial" w:cs="Arial"/>
          <w:b/>
          <w:bCs/>
        </w:rPr>
      </w:pPr>
      <w:r>
        <w:rPr>
          <w:rFonts w:ascii="Arial" w:hAnsi="Arial" w:cs="Arial"/>
          <w:b/>
          <w:bCs/>
        </w:rPr>
        <w:fldChar w:fldCharType="begin"/>
      </w:r>
      <w:r>
        <w:rPr>
          <w:rFonts w:ascii="Arial" w:hAnsi="Arial" w:cs="Arial"/>
          <w:b/>
          <w:bCs/>
        </w:rPr>
        <w:instrText xml:space="preserve"> DOCPROPERTY  InsType  \* MERGEFORMAT </w:instrText>
      </w:r>
      <w:r>
        <w:rPr>
          <w:rFonts w:ascii="Arial" w:hAnsi="Arial" w:cs="Arial"/>
          <w:b/>
          <w:bCs/>
        </w:rPr>
        <w:fldChar w:fldCharType="separate"/>
      </w:r>
      <w:r>
        <w:rPr>
          <w:rFonts w:ascii="Arial" w:hAnsi="Arial" w:cs="Arial"/>
          <w:b/>
          <w:bCs/>
        </w:rPr>
        <w:t>Disallowable Instrument DI</w:t>
      </w:r>
      <w:r>
        <w:rPr>
          <w:rFonts w:ascii="Arial" w:hAnsi="Arial" w:cs="Arial"/>
          <w:b/>
          <w:bCs/>
        </w:rPr>
        <w:fldChar w:fldCharType="end"/>
      </w:r>
      <w:r>
        <w:rPr>
          <w:rFonts w:ascii="Arial" w:hAnsi="Arial" w:cs="Arial"/>
          <w:b/>
          <w:bCs/>
        </w:rPr>
        <w:fldChar w:fldCharType="begin"/>
      </w:r>
      <w:r>
        <w:rPr>
          <w:rFonts w:ascii="Arial" w:hAnsi="Arial" w:cs="Arial"/>
          <w:b/>
          <w:bCs/>
        </w:rPr>
        <w:instrText xml:space="preserve"> DOCPROPERTY  Year  \* MERGEFORMAT </w:instrText>
      </w:r>
      <w:r>
        <w:rPr>
          <w:rFonts w:ascii="Arial" w:hAnsi="Arial" w:cs="Arial"/>
          <w:b/>
          <w:bCs/>
        </w:rPr>
        <w:fldChar w:fldCharType="separate"/>
      </w:r>
      <w:r>
        <w:rPr>
          <w:rFonts w:ascii="Arial" w:hAnsi="Arial" w:cs="Arial"/>
          <w:b/>
          <w:bCs/>
        </w:rPr>
        <w:t>2020</w:t>
      </w:r>
      <w:r>
        <w:rPr>
          <w:rFonts w:ascii="Arial" w:hAnsi="Arial" w:cs="Arial"/>
          <w:b/>
          <w:bCs/>
        </w:rPr>
        <w:fldChar w:fldCharType="end"/>
      </w:r>
      <w:r w:rsidRPr="002F09FF">
        <w:rPr>
          <w:rFonts w:ascii="Arial" w:hAnsi="Arial" w:cs="Arial"/>
          <w:b/>
          <w:bCs/>
        </w:rPr>
        <w:t>–</w:t>
      </w:r>
      <w:r w:rsidR="00C0320C">
        <w:rPr>
          <w:rFonts w:ascii="Arial" w:hAnsi="Arial" w:cs="Arial"/>
          <w:b/>
          <w:bCs/>
        </w:rPr>
        <w:t>102</w:t>
      </w:r>
    </w:p>
    <w:p w14:paraId="27B30A48" w14:textId="77777777" w:rsidR="007E2854" w:rsidRDefault="007E2854" w:rsidP="007E2854">
      <w:pPr>
        <w:pStyle w:val="madeunder"/>
        <w:spacing w:before="300" w:after="0"/>
      </w:pPr>
      <w:r>
        <w:t xml:space="preserve">made under the </w:t>
      </w:r>
    </w:p>
    <w:p w14:paraId="1A9E433A" w14:textId="77777777" w:rsidR="007E2854" w:rsidRDefault="007E2854" w:rsidP="007E2854">
      <w:pPr>
        <w:pStyle w:val="CoverActName"/>
        <w:spacing w:before="320" w:after="0"/>
        <w:rPr>
          <w:rFonts w:cs="Arial"/>
          <w:sz w:val="20"/>
        </w:rPr>
      </w:pPr>
      <w:r w:rsidRPr="00C207D5">
        <w:rPr>
          <w:rFonts w:cs="Arial"/>
          <w:sz w:val="20"/>
        </w:rPr>
        <w:fldChar w:fldCharType="begin"/>
      </w:r>
      <w:r w:rsidRPr="00C207D5">
        <w:rPr>
          <w:rFonts w:cs="Arial"/>
          <w:sz w:val="20"/>
        </w:rPr>
        <w:instrText xml:space="preserve"> DOCPROPERTY  FullNameOfAct  \* MERGEFORMAT </w:instrText>
      </w:r>
      <w:r w:rsidRPr="00C207D5">
        <w:rPr>
          <w:rFonts w:cs="Arial"/>
          <w:sz w:val="20"/>
        </w:rPr>
        <w:fldChar w:fldCharType="separate"/>
      </w:r>
      <w:r>
        <w:rPr>
          <w:rFonts w:cs="Arial"/>
          <w:sz w:val="20"/>
        </w:rPr>
        <w:t>Crimes (Sentence Administration) Act 2005</w:t>
      </w:r>
      <w:r w:rsidRPr="00C207D5">
        <w:rPr>
          <w:rFonts w:cs="Arial"/>
          <w:sz w:val="20"/>
        </w:rPr>
        <w:fldChar w:fldCharType="end"/>
      </w:r>
      <w:r>
        <w:rPr>
          <w:rFonts w:cs="Arial"/>
          <w:sz w:val="20"/>
        </w:rPr>
        <w:t xml:space="preserve">, s </w:t>
      </w:r>
      <w:r>
        <w:rPr>
          <w:rFonts w:cs="Arial"/>
          <w:sz w:val="20"/>
        </w:rPr>
        <w:fldChar w:fldCharType="begin"/>
      </w:r>
      <w:r>
        <w:rPr>
          <w:rFonts w:cs="Arial"/>
          <w:sz w:val="20"/>
        </w:rPr>
        <w:instrText xml:space="preserve"> DOCPROPERTY  Section  \* MERGEFORMAT </w:instrText>
      </w:r>
      <w:r>
        <w:rPr>
          <w:rFonts w:cs="Arial"/>
          <w:sz w:val="20"/>
        </w:rPr>
        <w:fldChar w:fldCharType="separate"/>
      </w:r>
      <w:r>
        <w:rPr>
          <w:rFonts w:cs="Arial"/>
          <w:sz w:val="20"/>
        </w:rPr>
        <w:t>174</w:t>
      </w:r>
      <w:r>
        <w:rPr>
          <w:rFonts w:cs="Arial"/>
          <w:sz w:val="20"/>
        </w:rPr>
        <w:fldChar w:fldCharType="end"/>
      </w:r>
      <w:r>
        <w:rPr>
          <w:rFonts w:cs="Arial"/>
          <w:sz w:val="20"/>
        </w:rPr>
        <w:t xml:space="preserve"> (</w:t>
      </w:r>
      <w:r>
        <w:rPr>
          <w:rFonts w:cs="Arial"/>
          <w:sz w:val="20"/>
        </w:rPr>
        <w:fldChar w:fldCharType="begin"/>
      </w:r>
      <w:r>
        <w:rPr>
          <w:rFonts w:cs="Arial"/>
          <w:sz w:val="20"/>
        </w:rPr>
        <w:instrText xml:space="preserve"> DOCPROPERTY  SectionName  \* MERGEFORMAT </w:instrText>
      </w:r>
      <w:r>
        <w:rPr>
          <w:rFonts w:cs="Arial"/>
          <w:sz w:val="20"/>
        </w:rPr>
        <w:fldChar w:fldCharType="separate"/>
      </w:r>
      <w:r>
        <w:rPr>
          <w:rFonts w:cs="Arial"/>
          <w:sz w:val="20"/>
        </w:rPr>
        <w:t>Appointment of board members</w:t>
      </w:r>
      <w:r>
        <w:rPr>
          <w:rFonts w:cs="Arial"/>
          <w:sz w:val="20"/>
        </w:rPr>
        <w:fldChar w:fldCharType="end"/>
      </w:r>
      <w:r>
        <w:rPr>
          <w:rFonts w:cs="Arial"/>
          <w:sz w:val="20"/>
        </w:rPr>
        <w:t>)</w:t>
      </w:r>
    </w:p>
    <w:p w14:paraId="4485BE18" w14:textId="77777777" w:rsidR="007E2854" w:rsidRDefault="007E2854" w:rsidP="007E2854">
      <w:pPr>
        <w:pStyle w:val="CoverActName"/>
        <w:spacing w:before="320" w:after="0"/>
        <w:rPr>
          <w:rFonts w:cs="Arial"/>
          <w:sz w:val="20"/>
        </w:rPr>
      </w:pPr>
      <w:r>
        <w:rPr>
          <w:rFonts w:cs="Arial"/>
          <w:sz w:val="35"/>
          <w:szCs w:val="35"/>
          <w:shd w:val="clear" w:color="auto" w:fill="FFFFFF"/>
        </w:rPr>
        <w:t>EXPLANATORY STATEMENT</w:t>
      </w:r>
    </w:p>
    <w:p w14:paraId="59DA7722" w14:textId="77777777" w:rsidR="007E2854" w:rsidRDefault="007E2854" w:rsidP="007E2854">
      <w:pPr>
        <w:pStyle w:val="N-line3"/>
        <w:pBdr>
          <w:bottom w:val="none" w:sz="0" w:space="0" w:color="auto"/>
        </w:pBdr>
        <w:spacing w:before="60"/>
      </w:pPr>
    </w:p>
    <w:p w14:paraId="2D193A14" w14:textId="77777777" w:rsidR="007E2854" w:rsidRDefault="007E2854" w:rsidP="007E2854">
      <w:pPr>
        <w:pStyle w:val="N-line3"/>
        <w:pBdr>
          <w:top w:val="single" w:sz="12" w:space="1" w:color="auto"/>
          <w:bottom w:val="none" w:sz="0" w:space="0" w:color="auto"/>
        </w:pBdr>
      </w:pPr>
    </w:p>
    <w:p w14:paraId="3BD5EC3B" w14:textId="77777777" w:rsidR="007E2854" w:rsidRDefault="007E2854" w:rsidP="007E2854">
      <w:pPr>
        <w:spacing w:before="60" w:after="60"/>
      </w:pPr>
      <w:r>
        <w:t xml:space="preserve">The </w:t>
      </w:r>
      <w:r w:rsidRPr="002B0C31">
        <w:rPr>
          <w:i/>
        </w:rPr>
        <w:fldChar w:fldCharType="begin"/>
      </w:r>
      <w:r w:rsidRPr="002B0C31">
        <w:rPr>
          <w:i/>
        </w:rPr>
        <w:instrText xml:space="preserve"> DOCPROPERTY  FullNameOfAct  \* MERGEFORMAT </w:instrText>
      </w:r>
      <w:r w:rsidRPr="002B0C31">
        <w:rPr>
          <w:i/>
        </w:rPr>
        <w:fldChar w:fldCharType="separate"/>
      </w:r>
      <w:r>
        <w:rPr>
          <w:i/>
        </w:rPr>
        <w:t>Crimes (Sentence Administration) Act 2005</w:t>
      </w:r>
      <w:r w:rsidRPr="002B0C31">
        <w:rPr>
          <w:i/>
        </w:rPr>
        <w:fldChar w:fldCharType="end"/>
      </w:r>
      <w:r>
        <w:t xml:space="preserve"> (the Act) amongst other things, governs the constitution and functions of the Sentence Administration Board of the ACT (the board). The board’s functions are detailed under section 172 of the Act, and sections 171 and 173-4 provide for the establishment and membership of the board. Under section 174 of the Act, the Minister is required to appoint a chairperson; at least one deputy chairperson (and not more than two deputy chairpersons) and not more than eight other members to the Board.</w:t>
      </w:r>
    </w:p>
    <w:p w14:paraId="18D45A8B" w14:textId="77777777" w:rsidR="007E2854" w:rsidRDefault="007E2854" w:rsidP="007E2854"/>
    <w:p w14:paraId="25A2486F" w14:textId="09435323" w:rsidR="007E2854" w:rsidRDefault="007E2854" w:rsidP="007E2854">
      <w:r>
        <w:t xml:space="preserve">In accordance with section </w:t>
      </w:r>
      <w:r w:rsidR="00752C19">
        <w:fldChar w:fldCharType="begin"/>
      </w:r>
      <w:r w:rsidR="00752C19">
        <w:instrText xml:space="preserve"> DOCPROPERTY  Section  \* MERGEFORMAT </w:instrText>
      </w:r>
      <w:r w:rsidR="00752C19">
        <w:fldChar w:fldCharType="separate"/>
      </w:r>
      <w:r>
        <w:t>174</w:t>
      </w:r>
      <w:r w:rsidR="00752C19">
        <w:fldChar w:fldCharType="end"/>
      </w:r>
      <w:r>
        <w:t xml:space="preserve"> of the Act, this instrument appoints </w:t>
      </w:r>
      <w:r w:rsidR="00752C19">
        <w:fldChar w:fldCharType="begin"/>
      </w:r>
      <w:r w:rsidR="00752C19">
        <w:instrText xml:space="preserve"> DOCPROPERTY  TitleCustom  \* MERGEFORMAT </w:instrText>
      </w:r>
      <w:r w:rsidR="00752C19">
        <w:fldChar w:fldCharType="separate"/>
      </w:r>
      <w:r>
        <w:t xml:space="preserve">Mr </w:t>
      </w:r>
      <w:r w:rsidR="00752C19">
        <w:fldChar w:fldCharType="end"/>
      </w:r>
      <w:r>
        <w:t xml:space="preserve"> John Cianchi in a non-judicial position as a Member of the </w:t>
      </w:r>
      <w:r w:rsidR="00752C19">
        <w:fldChar w:fldCharType="begin"/>
      </w:r>
      <w:r w:rsidR="00752C19">
        <w:instrText xml:space="preserve"> DOCPROPERTY  AppointmentTopic  \* MERGEFORMAT </w:instrText>
      </w:r>
      <w:r w:rsidR="00752C19">
        <w:fldChar w:fldCharType="separate"/>
      </w:r>
      <w:r>
        <w:t>Sentence Administration Board</w:t>
      </w:r>
      <w:r w:rsidR="00752C19">
        <w:fldChar w:fldCharType="end"/>
      </w:r>
      <w:r>
        <w:t xml:space="preserve">. </w:t>
      </w:r>
    </w:p>
    <w:p w14:paraId="5DC19E2B" w14:textId="77777777" w:rsidR="007E2854" w:rsidRDefault="007E2854" w:rsidP="007E2854"/>
    <w:p w14:paraId="67DDBB46" w14:textId="5BBBB481" w:rsidR="007E2854" w:rsidRDefault="007E2854" w:rsidP="007E2854">
      <w:r>
        <w:t xml:space="preserve">Mr Cianchi is appointed from </w:t>
      </w:r>
      <w:r w:rsidR="00752C19">
        <w:fldChar w:fldCharType="begin"/>
      </w:r>
      <w:r w:rsidR="00752C19">
        <w:instrText xml:space="preserve"> DOCPROPERTY  AppointmentFrom  \* MERGEFORMAT </w:instrText>
      </w:r>
      <w:r w:rsidR="00752C19">
        <w:fldChar w:fldCharType="separate"/>
      </w:r>
      <w:r>
        <w:t>14 May 2020</w:t>
      </w:r>
      <w:r w:rsidR="00752C19">
        <w:fldChar w:fldCharType="end"/>
      </w:r>
      <w:r>
        <w:t xml:space="preserve"> until </w:t>
      </w:r>
      <w:r w:rsidR="00752C19">
        <w:fldChar w:fldCharType="begin"/>
      </w:r>
      <w:r w:rsidR="00752C19">
        <w:instrText xml:space="preserve"> DOCPROPERTY  AppointmentEnds  \* MERGEFORMAT </w:instrText>
      </w:r>
      <w:r w:rsidR="00752C19">
        <w:fldChar w:fldCharType="separate"/>
      </w:r>
      <w:r>
        <w:t>13 May 2023</w:t>
      </w:r>
      <w:r w:rsidR="00752C19">
        <w:fldChar w:fldCharType="end"/>
      </w:r>
      <w:r>
        <w:t>.</w:t>
      </w:r>
    </w:p>
    <w:p w14:paraId="40665C99" w14:textId="77777777" w:rsidR="007E2854" w:rsidRDefault="007E2854" w:rsidP="007E2854">
      <w:pPr>
        <w:spacing w:before="60" w:after="60"/>
      </w:pPr>
    </w:p>
    <w:p w14:paraId="31FB3033" w14:textId="77777777" w:rsidR="007E2854" w:rsidRDefault="007E2854" w:rsidP="007E2854">
      <w:r>
        <w:t xml:space="preserve">Section 229 of the </w:t>
      </w:r>
      <w:r>
        <w:rPr>
          <w:i/>
        </w:rPr>
        <w:t xml:space="preserve">Legislation Act 2001 </w:t>
      </w:r>
      <w:r>
        <w:t>states that the instrument making an appointment to which division 19.3.3 applies is a disallowable instrument.</w:t>
      </w:r>
    </w:p>
    <w:p w14:paraId="0C74ED78" w14:textId="77777777" w:rsidR="007E2854" w:rsidRDefault="007E2854" w:rsidP="007E2854"/>
    <w:p w14:paraId="7CC6DF5E" w14:textId="77777777" w:rsidR="007E2854" w:rsidRDefault="007E2854" w:rsidP="007E2854">
      <w:r>
        <w:t>Section 227 of the Legislation Act provides that division 19.3.3 does not apply to appointees who are public servants. The person appointed by this instrument is not a public servant and as a result the Standing Committee on Justice and Community Safety has been consulted. The Committee had no comment on the appointment.</w:t>
      </w:r>
    </w:p>
    <w:p w14:paraId="747423FD" w14:textId="77777777" w:rsidR="007E2854" w:rsidRDefault="007E2854" w:rsidP="007E2854">
      <w:pPr>
        <w:tabs>
          <w:tab w:val="left" w:pos="4320"/>
        </w:tabs>
      </w:pPr>
    </w:p>
    <w:p w14:paraId="7D2C82DD" w14:textId="77777777" w:rsidR="007E2854" w:rsidRPr="007E2854" w:rsidRDefault="007E2854" w:rsidP="007E2854">
      <w:pPr>
        <w:spacing w:before="60" w:after="60"/>
      </w:pPr>
      <w:r w:rsidRPr="007E2854">
        <w:t xml:space="preserve">Mr Cianchi is a National Program Manager in Corrections and Youth Justice in the Countering Violent Extremism Centre at the Department of Home Affairs. Prior to this, Mr Cianchi was a Senior Advisor in the Commonwealth Parole Office at the Attorney-General’s Department. Mr Cianchi has considerable experience in the corrections and criminal justice space. </w:t>
      </w:r>
    </w:p>
    <w:p w14:paraId="2E455604" w14:textId="580E523E" w:rsidR="001440B3" w:rsidRDefault="001440B3" w:rsidP="007E2854">
      <w:pPr>
        <w:tabs>
          <w:tab w:val="left" w:pos="4320"/>
        </w:tabs>
      </w:pPr>
    </w:p>
    <w:sectPr w:rsidR="001440B3"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3C20" w14:textId="77777777" w:rsidR="00E90DF7" w:rsidRDefault="00E90DF7" w:rsidP="001440B3">
      <w:r>
        <w:separator/>
      </w:r>
    </w:p>
  </w:endnote>
  <w:endnote w:type="continuationSeparator" w:id="0">
    <w:p w14:paraId="2C90F541" w14:textId="77777777" w:rsidR="00E90DF7" w:rsidRDefault="00E90DF7"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w:altName w:val="Cambria"/>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8B87" w14:textId="77777777" w:rsidR="00450987" w:rsidRDefault="00450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4BB6" w14:textId="77777777" w:rsidR="00450987" w:rsidRPr="005649D4" w:rsidRDefault="00450987" w:rsidP="005649D4">
    <w:pPr>
      <w:pStyle w:val="Footer"/>
      <w:jc w:val="center"/>
      <w:rPr>
        <w:rFonts w:cs="Arial"/>
        <w:sz w:val="14"/>
      </w:rPr>
    </w:pPr>
    <w:r w:rsidRPr="005649D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C43F" w14:textId="77777777" w:rsidR="00450987" w:rsidRDefault="00450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3AAC8" w14:textId="77777777" w:rsidR="00E90DF7" w:rsidRDefault="00E90DF7" w:rsidP="001440B3">
      <w:r>
        <w:separator/>
      </w:r>
    </w:p>
  </w:footnote>
  <w:footnote w:type="continuationSeparator" w:id="0">
    <w:p w14:paraId="4DDC724C" w14:textId="77777777" w:rsidR="00E90DF7" w:rsidRDefault="00E90DF7"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6560" w14:textId="77777777" w:rsidR="00450987" w:rsidRDefault="00450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0962" w14:textId="77777777" w:rsidR="00450987" w:rsidRDefault="00450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0289" w14:textId="77777777" w:rsidR="00450987" w:rsidRDefault="00450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8910CD9"/>
    <w:multiLevelType w:val="hybridMultilevel"/>
    <w:tmpl w:val="33F6C2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3A4462C"/>
    <w:multiLevelType w:val="hybridMultilevel"/>
    <w:tmpl w:val="7D4400D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7DB0281E"/>
    <w:multiLevelType w:val="hybridMultilevel"/>
    <w:tmpl w:val="6AB2B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9"/>
  </w:num>
  <w:num w:numId="6">
    <w:abstractNumId w:val="1"/>
  </w:num>
  <w:num w:numId="7">
    <w:abstractNumId w:val="4"/>
  </w:num>
  <w:num w:numId="8">
    <w:abstractNumId w:val="5"/>
  </w:num>
  <w:num w:numId="9">
    <w:abstractNumId w:val="10"/>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E"/>
    <w:rsid w:val="0003492B"/>
    <w:rsid w:val="00067DB8"/>
    <w:rsid w:val="000B3FBC"/>
    <w:rsid w:val="000C4A2C"/>
    <w:rsid w:val="000F484D"/>
    <w:rsid w:val="00113E8F"/>
    <w:rsid w:val="00125CAA"/>
    <w:rsid w:val="001440B3"/>
    <w:rsid w:val="00176A1D"/>
    <w:rsid w:val="00182FA8"/>
    <w:rsid w:val="001D6732"/>
    <w:rsid w:val="001F4516"/>
    <w:rsid w:val="00217D4C"/>
    <w:rsid w:val="00222933"/>
    <w:rsid w:val="00283719"/>
    <w:rsid w:val="002B0C31"/>
    <w:rsid w:val="002D1E22"/>
    <w:rsid w:val="002E77F9"/>
    <w:rsid w:val="002F09FF"/>
    <w:rsid w:val="002F59F7"/>
    <w:rsid w:val="00375C80"/>
    <w:rsid w:val="003A6A75"/>
    <w:rsid w:val="003C0854"/>
    <w:rsid w:val="00403E41"/>
    <w:rsid w:val="0042011A"/>
    <w:rsid w:val="00450987"/>
    <w:rsid w:val="00504D7E"/>
    <w:rsid w:val="0051264B"/>
    <w:rsid w:val="00525963"/>
    <w:rsid w:val="005358A4"/>
    <w:rsid w:val="005649D4"/>
    <w:rsid w:val="00571041"/>
    <w:rsid w:val="005D083B"/>
    <w:rsid w:val="0068319F"/>
    <w:rsid w:val="0069648E"/>
    <w:rsid w:val="006D3174"/>
    <w:rsid w:val="00752C19"/>
    <w:rsid w:val="007C38D8"/>
    <w:rsid w:val="007D3E1D"/>
    <w:rsid w:val="007E2854"/>
    <w:rsid w:val="008E32E8"/>
    <w:rsid w:val="009901D9"/>
    <w:rsid w:val="00A56D56"/>
    <w:rsid w:val="00AA35F7"/>
    <w:rsid w:val="00AA6029"/>
    <w:rsid w:val="00B713CA"/>
    <w:rsid w:val="00B824A6"/>
    <w:rsid w:val="00BA6900"/>
    <w:rsid w:val="00C0320C"/>
    <w:rsid w:val="00C05287"/>
    <w:rsid w:val="00C16761"/>
    <w:rsid w:val="00C207D5"/>
    <w:rsid w:val="00C26715"/>
    <w:rsid w:val="00C653F5"/>
    <w:rsid w:val="00C73801"/>
    <w:rsid w:val="00C95A88"/>
    <w:rsid w:val="00CB41B1"/>
    <w:rsid w:val="00CF4A73"/>
    <w:rsid w:val="00CF68E9"/>
    <w:rsid w:val="00D07312"/>
    <w:rsid w:val="00D3633C"/>
    <w:rsid w:val="00E555B5"/>
    <w:rsid w:val="00E87FDB"/>
    <w:rsid w:val="00E90DF7"/>
    <w:rsid w:val="00ED2068"/>
    <w:rsid w:val="00F0024F"/>
    <w:rsid w:val="00F235ED"/>
    <w:rsid w:val="00F45657"/>
    <w:rsid w:val="00F64A72"/>
    <w:rsid w:val="00F72AFE"/>
    <w:rsid w:val="00F94212"/>
    <w:rsid w:val="00FA5C7A"/>
    <w:rsid w:val="00FC0BDF"/>
    <w:rsid w:val="00FC7B48"/>
    <w:rsid w:val="00FE5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C23F"/>
  <w15:docId w15:val="{E5E9FCE9-1A7A-4968-A3B5-608F106B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character" w:styleId="CommentReference">
    <w:name w:val="annotation reference"/>
    <w:basedOn w:val="DefaultParagraphFont"/>
    <w:uiPriority w:val="99"/>
    <w:semiHidden/>
    <w:unhideWhenUsed/>
    <w:rsid w:val="00D07312"/>
    <w:rPr>
      <w:sz w:val="16"/>
      <w:szCs w:val="16"/>
    </w:rPr>
  </w:style>
  <w:style w:type="paragraph" w:styleId="CommentText">
    <w:name w:val="annotation text"/>
    <w:basedOn w:val="Normal"/>
    <w:link w:val="CommentTextChar"/>
    <w:uiPriority w:val="99"/>
    <w:semiHidden/>
    <w:unhideWhenUsed/>
    <w:rsid w:val="00D07312"/>
    <w:rPr>
      <w:sz w:val="20"/>
    </w:rPr>
  </w:style>
  <w:style w:type="character" w:customStyle="1" w:styleId="CommentTextChar">
    <w:name w:val="Comment Text Char"/>
    <w:basedOn w:val="DefaultParagraphFont"/>
    <w:link w:val="CommentText"/>
    <w:uiPriority w:val="99"/>
    <w:semiHidden/>
    <w:rsid w:val="00D07312"/>
    <w:rPr>
      <w:lang w:eastAsia="en-US"/>
    </w:rPr>
  </w:style>
  <w:style w:type="paragraph" w:styleId="CommentSubject">
    <w:name w:val="annotation subject"/>
    <w:basedOn w:val="CommentText"/>
    <w:next w:val="CommentText"/>
    <w:link w:val="CommentSubjectChar"/>
    <w:uiPriority w:val="99"/>
    <w:semiHidden/>
    <w:unhideWhenUsed/>
    <w:rsid w:val="00D07312"/>
    <w:rPr>
      <w:b/>
      <w:bCs/>
    </w:rPr>
  </w:style>
  <w:style w:type="character" w:customStyle="1" w:styleId="CommentSubjectChar">
    <w:name w:val="Comment Subject Char"/>
    <w:basedOn w:val="CommentTextChar"/>
    <w:link w:val="CommentSubject"/>
    <w:uiPriority w:val="99"/>
    <w:semiHidden/>
    <w:rsid w:val="00D07312"/>
    <w:rPr>
      <w:b/>
      <w:bCs/>
      <w:lang w:eastAsia="en-US"/>
    </w:rPr>
  </w:style>
  <w:style w:type="paragraph" w:styleId="BalloonText">
    <w:name w:val="Balloon Text"/>
    <w:basedOn w:val="Normal"/>
    <w:link w:val="BalloonTextChar"/>
    <w:uiPriority w:val="99"/>
    <w:semiHidden/>
    <w:unhideWhenUsed/>
    <w:rsid w:val="00D07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12"/>
    <w:rPr>
      <w:rFonts w:ascii="Segoe UI" w:hAnsi="Segoe UI" w:cs="Segoe UI"/>
      <w:sz w:val="18"/>
      <w:szCs w:val="18"/>
      <w:lang w:eastAsia="en-US"/>
    </w:rPr>
  </w:style>
  <w:style w:type="paragraph" w:styleId="Revision">
    <w:name w:val="Revision"/>
    <w:hidden/>
    <w:uiPriority w:val="99"/>
    <w:semiHidden/>
    <w:rsid w:val="00C95A88"/>
    <w:rPr>
      <w:sz w:val="24"/>
      <w:lang w:eastAsia="en-US"/>
    </w:rPr>
  </w:style>
  <w:style w:type="paragraph" w:styleId="ListParagraph">
    <w:name w:val="List Paragraph"/>
    <w:basedOn w:val="Normal"/>
    <w:uiPriority w:val="34"/>
    <w:qFormat/>
    <w:rsid w:val="00C95A88"/>
    <w:pPr>
      <w:ind w:left="720"/>
      <w:contextualSpacing/>
    </w:pPr>
  </w:style>
  <w:style w:type="character" w:styleId="PlaceholderText">
    <w:name w:val="Placeholder Text"/>
    <w:basedOn w:val="DefaultParagraphFont"/>
    <w:uiPriority w:val="99"/>
    <w:semiHidden/>
    <w:rsid w:val="00BA6900"/>
    <w:rPr>
      <w:color w:val="808080"/>
    </w:rPr>
  </w:style>
  <w:style w:type="paragraph" w:customStyle="1" w:styleId="GBLBody">
    <w:name w:val="GBL Body"/>
    <w:basedOn w:val="Normal"/>
    <w:link w:val="GBLBodyChar"/>
    <w:qFormat/>
    <w:rsid w:val="007E2854"/>
    <w:pPr>
      <w:suppressAutoHyphens/>
      <w:autoSpaceDE w:val="0"/>
      <w:autoSpaceDN w:val="0"/>
      <w:adjustRightInd w:val="0"/>
      <w:spacing w:after="240" w:line="290" w:lineRule="atLeast"/>
      <w:textAlignment w:val="center"/>
    </w:pPr>
    <w:rPr>
      <w:rFonts w:ascii="HK Grotesk" w:hAnsi="HK Grotesk" w:cs="Arial"/>
      <w:color w:val="000000"/>
      <w:sz w:val="19"/>
      <w:szCs w:val="19"/>
      <w:lang w:val="en-GB"/>
    </w:rPr>
  </w:style>
  <w:style w:type="character" w:customStyle="1" w:styleId="GBLBodyChar">
    <w:name w:val="GBL Body Char"/>
    <w:link w:val="GBLBody"/>
    <w:locked/>
    <w:rsid w:val="007E2854"/>
    <w:rPr>
      <w:rFonts w:ascii="HK Grotesk" w:hAnsi="HK Grotesk" w:cs="Arial"/>
      <w:color w:val="000000"/>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17349">
      <w:bodyDiv w:val="1"/>
      <w:marLeft w:val="0"/>
      <w:marRight w:val="0"/>
      <w:marTop w:val="0"/>
      <w:marBottom w:val="0"/>
      <w:divBdr>
        <w:top w:val="none" w:sz="0" w:space="0" w:color="auto"/>
        <w:left w:val="none" w:sz="0" w:space="0" w:color="auto"/>
        <w:bottom w:val="none" w:sz="0" w:space="0" w:color="auto"/>
        <w:right w:val="none" w:sz="0" w:space="0" w:color="auto"/>
      </w:divBdr>
      <w:divsChild>
        <w:div w:id="1075710101">
          <w:marLeft w:val="0"/>
          <w:marRight w:val="0"/>
          <w:marTop w:val="0"/>
          <w:marBottom w:val="0"/>
          <w:divBdr>
            <w:top w:val="none" w:sz="0" w:space="0" w:color="auto"/>
            <w:left w:val="none" w:sz="0" w:space="0" w:color="auto"/>
            <w:bottom w:val="none" w:sz="0" w:space="0" w:color="auto"/>
            <w:right w:val="none" w:sz="0" w:space="0" w:color="auto"/>
          </w:divBdr>
        </w:div>
        <w:div w:id="923345956">
          <w:marLeft w:val="0"/>
          <w:marRight w:val="0"/>
          <w:marTop w:val="0"/>
          <w:marBottom w:val="0"/>
          <w:divBdr>
            <w:top w:val="none" w:sz="0" w:space="0" w:color="auto"/>
            <w:left w:val="none" w:sz="0" w:space="0" w:color="auto"/>
            <w:bottom w:val="none" w:sz="0" w:space="0" w:color="auto"/>
            <w:right w:val="none" w:sz="0" w:space="0" w:color="auto"/>
          </w:divBdr>
        </w:div>
        <w:div w:id="2051958006">
          <w:marLeft w:val="0"/>
          <w:marRight w:val="0"/>
          <w:marTop w:val="0"/>
          <w:marBottom w:val="0"/>
          <w:divBdr>
            <w:top w:val="none" w:sz="0" w:space="0" w:color="auto"/>
            <w:left w:val="none" w:sz="0" w:space="0" w:color="auto"/>
            <w:bottom w:val="none" w:sz="0" w:space="0" w:color="auto"/>
            <w:right w:val="none" w:sz="0" w:space="0" w:color="auto"/>
          </w:divBdr>
        </w:div>
        <w:div w:id="1650592149">
          <w:marLeft w:val="0"/>
          <w:marRight w:val="0"/>
          <w:marTop w:val="0"/>
          <w:marBottom w:val="0"/>
          <w:divBdr>
            <w:top w:val="none" w:sz="0" w:space="0" w:color="auto"/>
            <w:left w:val="none" w:sz="0" w:space="0" w:color="auto"/>
            <w:bottom w:val="none" w:sz="0" w:space="0" w:color="auto"/>
            <w:right w:val="none" w:sz="0" w:space="0" w:color="auto"/>
          </w:divBdr>
        </w:div>
        <w:div w:id="830177022">
          <w:marLeft w:val="0"/>
          <w:marRight w:val="0"/>
          <w:marTop w:val="0"/>
          <w:marBottom w:val="0"/>
          <w:divBdr>
            <w:top w:val="none" w:sz="0" w:space="0" w:color="auto"/>
            <w:left w:val="none" w:sz="0" w:space="0" w:color="auto"/>
            <w:bottom w:val="none" w:sz="0" w:space="0" w:color="auto"/>
            <w:right w:val="none" w:sz="0" w:space="0" w:color="auto"/>
          </w:divBdr>
        </w:div>
        <w:div w:id="52657504">
          <w:marLeft w:val="0"/>
          <w:marRight w:val="0"/>
          <w:marTop w:val="0"/>
          <w:marBottom w:val="0"/>
          <w:divBdr>
            <w:top w:val="none" w:sz="0" w:space="0" w:color="auto"/>
            <w:left w:val="none" w:sz="0" w:space="0" w:color="auto"/>
            <w:bottom w:val="none" w:sz="0" w:space="0" w:color="auto"/>
            <w:right w:val="none" w:sz="0" w:space="0" w:color="auto"/>
          </w:divBdr>
        </w:div>
        <w:div w:id="1892299570">
          <w:marLeft w:val="0"/>
          <w:marRight w:val="0"/>
          <w:marTop w:val="0"/>
          <w:marBottom w:val="0"/>
          <w:divBdr>
            <w:top w:val="none" w:sz="0" w:space="0" w:color="auto"/>
            <w:left w:val="none" w:sz="0" w:space="0" w:color="auto"/>
            <w:bottom w:val="none" w:sz="0" w:space="0" w:color="auto"/>
            <w:right w:val="none" w:sz="0" w:space="0" w:color="auto"/>
          </w:divBdr>
        </w:div>
        <w:div w:id="460613338">
          <w:marLeft w:val="0"/>
          <w:marRight w:val="0"/>
          <w:marTop w:val="0"/>
          <w:marBottom w:val="0"/>
          <w:divBdr>
            <w:top w:val="none" w:sz="0" w:space="0" w:color="auto"/>
            <w:left w:val="none" w:sz="0" w:space="0" w:color="auto"/>
            <w:bottom w:val="none" w:sz="0" w:space="0" w:color="auto"/>
            <w:right w:val="none" w:sz="0" w:space="0" w:color="auto"/>
          </w:divBdr>
        </w:div>
        <w:div w:id="1671835842">
          <w:marLeft w:val="0"/>
          <w:marRight w:val="0"/>
          <w:marTop w:val="0"/>
          <w:marBottom w:val="0"/>
          <w:divBdr>
            <w:top w:val="none" w:sz="0" w:space="0" w:color="auto"/>
            <w:left w:val="none" w:sz="0" w:space="0" w:color="auto"/>
            <w:bottom w:val="none" w:sz="0" w:space="0" w:color="auto"/>
            <w:right w:val="none" w:sz="0" w:space="0" w:color="auto"/>
          </w:divBdr>
        </w:div>
        <w:div w:id="466968707">
          <w:marLeft w:val="0"/>
          <w:marRight w:val="0"/>
          <w:marTop w:val="0"/>
          <w:marBottom w:val="0"/>
          <w:divBdr>
            <w:top w:val="none" w:sz="0" w:space="0" w:color="auto"/>
            <w:left w:val="none" w:sz="0" w:space="0" w:color="auto"/>
            <w:bottom w:val="none" w:sz="0" w:space="0" w:color="auto"/>
            <w:right w:val="none" w:sz="0" w:space="0" w:color="auto"/>
          </w:divBdr>
        </w:div>
        <w:div w:id="928540690">
          <w:marLeft w:val="0"/>
          <w:marRight w:val="0"/>
          <w:marTop w:val="0"/>
          <w:marBottom w:val="0"/>
          <w:divBdr>
            <w:top w:val="none" w:sz="0" w:space="0" w:color="auto"/>
            <w:left w:val="none" w:sz="0" w:space="0" w:color="auto"/>
            <w:bottom w:val="none" w:sz="0" w:space="0" w:color="auto"/>
            <w:right w:val="none" w:sz="0" w:space="0" w:color="auto"/>
          </w:divBdr>
        </w:div>
        <w:div w:id="636885343">
          <w:marLeft w:val="0"/>
          <w:marRight w:val="0"/>
          <w:marTop w:val="0"/>
          <w:marBottom w:val="0"/>
          <w:divBdr>
            <w:top w:val="none" w:sz="0" w:space="0" w:color="auto"/>
            <w:left w:val="none" w:sz="0" w:space="0" w:color="auto"/>
            <w:bottom w:val="none" w:sz="0" w:space="0" w:color="auto"/>
            <w:right w:val="none" w:sz="0" w:space="0" w:color="auto"/>
          </w:divBdr>
        </w:div>
        <w:div w:id="1698462146">
          <w:marLeft w:val="0"/>
          <w:marRight w:val="0"/>
          <w:marTop w:val="0"/>
          <w:marBottom w:val="0"/>
          <w:divBdr>
            <w:top w:val="none" w:sz="0" w:space="0" w:color="auto"/>
            <w:left w:val="none" w:sz="0" w:space="0" w:color="auto"/>
            <w:bottom w:val="none" w:sz="0" w:space="0" w:color="auto"/>
            <w:right w:val="none" w:sz="0" w:space="0" w:color="auto"/>
          </w:divBdr>
        </w:div>
        <w:div w:id="691607639">
          <w:marLeft w:val="0"/>
          <w:marRight w:val="0"/>
          <w:marTop w:val="0"/>
          <w:marBottom w:val="0"/>
          <w:divBdr>
            <w:top w:val="none" w:sz="0" w:space="0" w:color="auto"/>
            <w:left w:val="none" w:sz="0" w:space="0" w:color="auto"/>
            <w:bottom w:val="none" w:sz="0" w:space="0" w:color="auto"/>
            <w:right w:val="none" w:sz="0" w:space="0" w:color="auto"/>
          </w:divBdr>
        </w:div>
        <w:div w:id="1648509508">
          <w:marLeft w:val="0"/>
          <w:marRight w:val="0"/>
          <w:marTop w:val="0"/>
          <w:marBottom w:val="0"/>
          <w:divBdr>
            <w:top w:val="none" w:sz="0" w:space="0" w:color="auto"/>
            <w:left w:val="none" w:sz="0" w:space="0" w:color="auto"/>
            <w:bottom w:val="none" w:sz="0" w:space="0" w:color="auto"/>
            <w:right w:val="none" w:sz="0" w:space="0" w:color="auto"/>
          </w:divBdr>
        </w:div>
        <w:div w:id="1366641212">
          <w:marLeft w:val="0"/>
          <w:marRight w:val="0"/>
          <w:marTop w:val="0"/>
          <w:marBottom w:val="0"/>
          <w:divBdr>
            <w:top w:val="none" w:sz="0" w:space="0" w:color="auto"/>
            <w:left w:val="none" w:sz="0" w:space="0" w:color="auto"/>
            <w:bottom w:val="none" w:sz="0" w:space="0" w:color="auto"/>
            <w:right w:val="none" w:sz="0" w:space="0" w:color="auto"/>
          </w:divBdr>
        </w:div>
        <w:div w:id="113599215">
          <w:marLeft w:val="0"/>
          <w:marRight w:val="0"/>
          <w:marTop w:val="0"/>
          <w:marBottom w:val="0"/>
          <w:divBdr>
            <w:top w:val="none" w:sz="0" w:space="0" w:color="auto"/>
            <w:left w:val="none" w:sz="0" w:space="0" w:color="auto"/>
            <w:bottom w:val="none" w:sz="0" w:space="0" w:color="auto"/>
            <w:right w:val="none" w:sz="0" w:space="0" w:color="auto"/>
          </w:divBdr>
        </w:div>
        <w:div w:id="153959827">
          <w:marLeft w:val="0"/>
          <w:marRight w:val="0"/>
          <w:marTop w:val="0"/>
          <w:marBottom w:val="0"/>
          <w:divBdr>
            <w:top w:val="none" w:sz="0" w:space="0" w:color="auto"/>
            <w:left w:val="none" w:sz="0" w:space="0" w:color="auto"/>
            <w:bottom w:val="none" w:sz="0" w:space="0" w:color="auto"/>
            <w:right w:val="none" w:sz="0" w:space="0" w:color="auto"/>
          </w:divBdr>
        </w:div>
      </w:divsChild>
    </w:div>
    <w:div w:id="1316572055">
      <w:bodyDiv w:val="1"/>
      <w:marLeft w:val="0"/>
      <w:marRight w:val="0"/>
      <w:marTop w:val="0"/>
      <w:marBottom w:val="0"/>
      <w:divBdr>
        <w:top w:val="none" w:sz="0" w:space="0" w:color="auto"/>
        <w:left w:val="none" w:sz="0" w:space="0" w:color="auto"/>
        <w:bottom w:val="none" w:sz="0" w:space="0" w:color="auto"/>
        <w:right w:val="none" w:sz="0" w:space="0" w:color="auto"/>
      </w:divBdr>
    </w:div>
    <w:div w:id="1427922439">
      <w:bodyDiv w:val="1"/>
      <w:marLeft w:val="0"/>
      <w:marRight w:val="0"/>
      <w:marTop w:val="0"/>
      <w:marBottom w:val="0"/>
      <w:divBdr>
        <w:top w:val="none" w:sz="0" w:space="0" w:color="auto"/>
        <w:left w:val="none" w:sz="0" w:space="0" w:color="auto"/>
        <w:bottom w:val="none" w:sz="0" w:space="0" w:color="auto"/>
        <w:right w:val="none" w:sz="0" w:space="0" w:color="auto"/>
      </w:divBdr>
      <w:divsChild>
        <w:div w:id="1894845542">
          <w:marLeft w:val="0"/>
          <w:marRight w:val="0"/>
          <w:marTop w:val="0"/>
          <w:marBottom w:val="0"/>
          <w:divBdr>
            <w:top w:val="none" w:sz="0" w:space="0" w:color="auto"/>
            <w:left w:val="none" w:sz="0" w:space="0" w:color="auto"/>
            <w:bottom w:val="none" w:sz="0" w:space="0" w:color="auto"/>
            <w:right w:val="none" w:sz="0" w:space="0" w:color="auto"/>
          </w:divBdr>
        </w:div>
        <w:div w:id="587931485">
          <w:marLeft w:val="0"/>
          <w:marRight w:val="0"/>
          <w:marTop w:val="0"/>
          <w:marBottom w:val="0"/>
          <w:divBdr>
            <w:top w:val="none" w:sz="0" w:space="0" w:color="auto"/>
            <w:left w:val="none" w:sz="0" w:space="0" w:color="auto"/>
            <w:bottom w:val="none" w:sz="0" w:space="0" w:color="auto"/>
            <w:right w:val="none" w:sz="0" w:space="0" w:color="auto"/>
          </w:divBdr>
        </w:div>
        <w:div w:id="822693967">
          <w:marLeft w:val="0"/>
          <w:marRight w:val="0"/>
          <w:marTop w:val="0"/>
          <w:marBottom w:val="0"/>
          <w:divBdr>
            <w:top w:val="none" w:sz="0" w:space="0" w:color="auto"/>
            <w:left w:val="none" w:sz="0" w:space="0" w:color="auto"/>
            <w:bottom w:val="none" w:sz="0" w:space="0" w:color="auto"/>
            <w:right w:val="none" w:sz="0" w:space="0" w:color="auto"/>
          </w:divBdr>
        </w:div>
        <w:div w:id="320234412">
          <w:marLeft w:val="0"/>
          <w:marRight w:val="0"/>
          <w:marTop w:val="0"/>
          <w:marBottom w:val="0"/>
          <w:divBdr>
            <w:top w:val="none" w:sz="0" w:space="0" w:color="auto"/>
            <w:left w:val="none" w:sz="0" w:space="0" w:color="auto"/>
            <w:bottom w:val="none" w:sz="0" w:space="0" w:color="auto"/>
            <w:right w:val="none" w:sz="0" w:space="0" w:color="auto"/>
          </w:divBdr>
        </w:div>
        <w:div w:id="1596329316">
          <w:marLeft w:val="0"/>
          <w:marRight w:val="0"/>
          <w:marTop w:val="0"/>
          <w:marBottom w:val="0"/>
          <w:divBdr>
            <w:top w:val="none" w:sz="0" w:space="0" w:color="auto"/>
            <w:left w:val="none" w:sz="0" w:space="0" w:color="auto"/>
            <w:bottom w:val="none" w:sz="0" w:space="0" w:color="auto"/>
            <w:right w:val="none" w:sz="0" w:space="0" w:color="auto"/>
          </w:divBdr>
        </w:div>
        <w:div w:id="1338383596">
          <w:marLeft w:val="0"/>
          <w:marRight w:val="0"/>
          <w:marTop w:val="0"/>
          <w:marBottom w:val="0"/>
          <w:divBdr>
            <w:top w:val="none" w:sz="0" w:space="0" w:color="auto"/>
            <w:left w:val="none" w:sz="0" w:space="0" w:color="auto"/>
            <w:bottom w:val="none" w:sz="0" w:space="0" w:color="auto"/>
            <w:right w:val="none" w:sz="0" w:space="0" w:color="auto"/>
          </w:divBdr>
        </w:div>
        <w:div w:id="340476110">
          <w:marLeft w:val="0"/>
          <w:marRight w:val="0"/>
          <w:marTop w:val="0"/>
          <w:marBottom w:val="0"/>
          <w:divBdr>
            <w:top w:val="none" w:sz="0" w:space="0" w:color="auto"/>
            <w:left w:val="none" w:sz="0" w:space="0" w:color="auto"/>
            <w:bottom w:val="none" w:sz="0" w:space="0" w:color="auto"/>
            <w:right w:val="none" w:sz="0" w:space="0" w:color="auto"/>
          </w:divBdr>
        </w:div>
        <w:div w:id="889151022">
          <w:marLeft w:val="0"/>
          <w:marRight w:val="0"/>
          <w:marTop w:val="0"/>
          <w:marBottom w:val="0"/>
          <w:divBdr>
            <w:top w:val="none" w:sz="0" w:space="0" w:color="auto"/>
            <w:left w:val="none" w:sz="0" w:space="0" w:color="auto"/>
            <w:bottom w:val="none" w:sz="0" w:space="0" w:color="auto"/>
            <w:right w:val="none" w:sz="0" w:space="0" w:color="auto"/>
          </w:divBdr>
        </w:div>
        <w:div w:id="786195029">
          <w:marLeft w:val="0"/>
          <w:marRight w:val="0"/>
          <w:marTop w:val="0"/>
          <w:marBottom w:val="0"/>
          <w:divBdr>
            <w:top w:val="none" w:sz="0" w:space="0" w:color="auto"/>
            <w:left w:val="none" w:sz="0" w:space="0" w:color="auto"/>
            <w:bottom w:val="none" w:sz="0" w:space="0" w:color="auto"/>
            <w:right w:val="none" w:sz="0" w:space="0" w:color="auto"/>
          </w:divBdr>
        </w:div>
        <w:div w:id="1833374399">
          <w:marLeft w:val="0"/>
          <w:marRight w:val="0"/>
          <w:marTop w:val="0"/>
          <w:marBottom w:val="0"/>
          <w:divBdr>
            <w:top w:val="none" w:sz="0" w:space="0" w:color="auto"/>
            <w:left w:val="none" w:sz="0" w:space="0" w:color="auto"/>
            <w:bottom w:val="none" w:sz="0" w:space="0" w:color="auto"/>
            <w:right w:val="none" w:sz="0" w:space="0" w:color="auto"/>
          </w:divBdr>
        </w:div>
        <w:div w:id="905721553">
          <w:marLeft w:val="0"/>
          <w:marRight w:val="0"/>
          <w:marTop w:val="0"/>
          <w:marBottom w:val="0"/>
          <w:divBdr>
            <w:top w:val="none" w:sz="0" w:space="0" w:color="auto"/>
            <w:left w:val="none" w:sz="0" w:space="0" w:color="auto"/>
            <w:bottom w:val="none" w:sz="0" w:space="0" w:color="auto"/>
            <w:right w:val="none" w:sz="0" w:space="0" w:color="auto"/>
          </w:divBdr>
        </w:div>
        <w:div w:id="345600656">
          <w:marLeft w:val="0"/>
          <w:marRight w:val="0"/>
          <w:marTop w:val="0"/>
          <w:marBottom w:val="0"/>
          <w:divBdr>
            <w:top w:val="none" w:sz="0" w:space="0" w:color="auto"/>
            <w:left w:val="none" w:sz="0" w:space="0" w:color="auto"/>
            <w:bottom w:val="none" w:sz="0" w:space="0" w:color="auto"/>
            <w:right w:val="none" w:sz="0" w:space="0" w:color="auto"/>
          </w:divBdr>
        </w:div>
        <w:div w:id="44473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6404-AE1E-4269-B563-8A136AB1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1574</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2004-04-05T00:37:00Z</cp:lastPrinted>
  <dcterms:created xsi:type="dcterms:W3CDTF">2020-05-12T23:09:00Z</dcterms:created>
  <dcterms:modified xsi:type="dcterms:W3CDTF">2020-05-12T23:09:00Z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NameOfAct">
    <vt:lpwstr>Crimes (Sentence Administration) Act 2005</vt:lpwstr>
  </property>
  <property fmtid="{D5CDD505-2E9C-101B-9397-08002B2CF9AE}" pid="3" name="Section">
    <vt:lpwstr>174</vt:lpwstr>
  </property>
  <property fmtid="{D5CDD505-2E9C-101B-9397-08002B2CF9AE}" pid="4" name="SectionName">
    <vt:lpwstr>Appointment of board members</vt:lpwstr>
  </property>
  <property fmtid="{D5CDD505-2E9C-101B-9397-08002B2CF9AE}" pid="5" name="AppointmentTopic">
    <vt:lpwstr>Sentence Administration Board</vt:lpwstr>
  </property>
  <property fmtid="{D5CDD505-2E9C-101B-9397-08002B2CF9AE}" pid="6" name="AppointmentType">
    <vt:lpwstr>Non-Judicial Member</vt:lpwstr>
  </property>
  <property fmtid="{D5CDD505-2E9C-101B-9397-08002B2CF9AE}" pid="7" name="AppointmentRole">
    <vt:lpwstr/>
  </property>
  <property fmtid="{D5CDD505-2E9C-101B-9397-08002B2CF9AE}" pid="8" name="Year">
    <vt:lpwstr>2020</vt:lpwstr>
  </property>
  <property fmtid="{D5CDD505-2E9C-101B-9397-08002B2CF9AE}" pid="9" name="Num">
    <vt:lpwstr>10</vt:lpwstr>
  </property>
  <property fmtid="{D5CDD505-2E9C-101B-9397-08002B2CF9AE}" pid="10" name="CommencementDate">
    <vt:lpwstr>13 May 2020</vt:lpwstr>
  </property>
  <property fmtid="{D5CDD505-2E9C-101B-9397-08002B2CF9AE}" pid="11" name="AppointmentFrom">
    <vt:lpwstr>13 May 2020</vt:lpwstr>
  </property>
  <property fmtid="{D5CDD505-2E9C-101B-9397-08002B2CF9AE}" pid="12" name="AppointmentEnds">
    <vt:lpwstr>14 May 2023</vt:lpwstr>
  </property>
  <property fmtid="{D5CDD505-2E9C-101B-9397-08002B2CF9AE}" pid="13" name="FirstName">
    <vt:lpwstr>John</vt:lpwstr>
  </property>
  <property fmtid="{D5CDD505-2E9C-101B-9397-08002B2CF9AE}" pid="14" name="LastName">
    <vt:lpwstr>Cianchi</vt:lpwstr>
  </property>
  <property fmtid="{D5CDD505-2E9C-101B-9397-08002B2CF9AE}" pid="15" name="Conditions">
    <vt:lpwstr>[Conditions]</vt:lpwstr>
  </property>
  <property fmtid="{D5CDD505-2E9C-101B-9397-08002B2CF9AE}" pid="16" name="EmailAddress">
    <vt:lpwstr>fake@fake.com</vt:lpwstr>
  </property>
  <property fmtid="{D5CDD505-2E9C-101B-9397-08002B2CF9AE}" pid="17" name="StreetAddress">
    <vt:lpwstr>123 CRCC</vt:lpwstr>
  </property>
  <property fmtid="{D5CDD505-2E9C-101B-9397-08002B2CF9AE}" pid="18" name="Suburb">
    <vt:lpwstr>not a clue</vt:lpwstr>
  </property>
  <property fmtid="{D5CDD505-2E9C-101B-9397-08002B2CF9AE}" pid="19" name="City">
    <vt:lpwstr>ACT</vt:lpwstr>
  </property>
  <property fmtid="{D5CDD505-2E9C-101B-9397-08002B2CF9AE}" pid="20" name="PostCode">
    <vt:lpwstr/>
  </property>
  <property fmtid="{D5CDD505-2E9C-101B-9397-08002B2CF9AE}" pid="21" name="TitleCustom">
    <vt:lpwstr>Mr</vt:lpwstr>
  </property>
  <property fmtid="{D5CDD505-2E9C-101B-9397-08002B2CF9AE}" pid="22" name="MinPortfolio">
    <vt:lpwstr>Attorney-General</vt:lpwstr>
  </property>
  <property fmtid="{D5CDD505-2E9C-101B-9397-08002B2CF9AE}" pid="23" name="InsType">
    <vt:lpwstr>Disallowable Instrument DI</vt:lpwstr>
  </property>
  <property fmtid="{D5CDD505-2E9C-101B-9397-08002B2CF9AE}" pid="24" name="Organisation">
    <vt:lpwstr/>
  </property>
</Properties>
</file>