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9075"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0A1DED70" w14:textId="3863B71F" w:rsidR="00512992" w:rsidRPr="002F09FF" w:rsidRDefault="00512992" w:rsidP="00512992">
      <w:pPr>
        <w:pStyle w:val="Billname"/>
        <w:spacing w:before="700"/>
      </w:pPr>
      <w:r>
        <w:t>Crimes (Sentence Administration) (</w:t>
      </w:r>
      <w:r w:rsidR="00475FE6">
        <w:fldChar w:fldCharType="begin"/>
      </w:r>
      <w:r w:rsidR="00475FE6">
        <w:instrText xml:space="preserve"> DOCPROPERTY  AppointmentTopic  \* MERGEFORMAT </w:instrText>
      </w:r>
      <w:r w:rsidR="00475FE6">
        <w:fldChar w:fldCharType="separate"/>
      </w:r>
      <w:r>
        <w:t>Sentence Administration Board</w:t>
      </w:r>
      <w:r w:rsidR="00475FE6">
        <w:fldChar w:fldCharType="end"/>
      </w:r>
      <w:r>
        <w:t xml:space="preserve">) Appointment </w:t>
      </w:r>
      <w:r w:rsidR="00475FE6">
        <w:fldChar w:fldCharType="begin"/>
      </w:r>
      <w:r w:rsidR="00475FE6">
        <w:instrText xml:space="preserve"> DOCPROPERTY  Year  \* MERGEFORMAT </w:instrText>
      </w:r>
      <w:r w:rsidR="00475FE6">
        <w:fldChar w:fldCharType="separate"/>
      </w:r>
      <w:r>
        <w:t>2020</w:t>
      </w:r>
      <w:r w:rsidR="00475FE6">
        <w:fldChar w:fldCharType="end"/>
      </w:r>
      <w:r>
        <w:t xml:space="preserve"> </w:t>
      </w:r>
      <w:r w:rsidRPr="002F09FF">
        <w:t>(No</w:t>
      </w:r>
      <w:r>
        <w:t xml:space="preserve"> </w:t>
      </w:r>
      <w:r w:rsidR="006837CE">
        <w:t>10</w:t>
      </w:r>
      <w:r w:rsidRPr="002F09FF">
        <w:t>)</w:t>
      </w:r>
    </w:p>
    <w:p w14:paraId="392AA067" w14:textId="70F99D6A" w:rsidR="00512992" w:rsidRDefault="00512992" w:rsidP="00512992">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2020</w:t>
      </w:r>
      <w:r>
        <w:rPr>
          <w:rFonts w:ascii="Arial" w:hAnsi="Arial" w:cs="Arial"/>
          <w:b/>
          <w:bCs/>
        </w:rPr>
        <w:fldChar w:fldCharType="end"/>
      </w:r>
      <w:r w:rsidRPr="002F09FF">
        <w:rPr>
          <w:rFonts w:ascii="Arial" w:hAnsi="Arial" w:cs="Arial"/>
          <w:b/>
          <w:bCs/>
        </w:rPr>
        <w:t>–</w:t>
      </w:r>
      <w:r w:rsidR="00475FE6">
        <w:rPr>
          <w:rFonts w:ascii="Arial" w:hAnsi="Arial" w:cs="Arial"/>
          <w:b/>
          <w:bCs/>
        </w:rPr>
        <w:t>108</w:t>
      </w:r>
      <w:bookmarkStart w:id="1" w:name="_GoBack"/>
      <w:bookmarkEnd w:id="1"/>
    </w:p>
    <w:p w14:paraId="33586A88" w14:textId="77777777" w:rsidR="00512992" w:rsidRDefault="00512992" w:rsidP="00512992">
      <w:pPr>
        <w:pStyle w:val="madeunder"/>
        <w:spacing w:before="300" w:after="0"/>
      </w:pPr>
      <w:r>
        <w:t xml:space="preserve">made under the </w:t>
      </w:r>
    </w:p>
    <w:p w14:paraId="61FBB873" w14:textId="77777777" w:rsidR="00512992" w:rsidRDefault="00512992" w:rsidP="00512992">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10DFF3D7" w14:textId="77777777" w:rsidR="00512992" w:rsidRDefault="00512992" w:rsidP="00512992">
      <w:pPr>
        <w:pStyle w:val="CoverActName"/>
        <w:spacing w:before="320" w:after="0"/>
        <w:rPr>
          <w:rFonts w:cs="Arial"/>
          <w:sz w:val="20"/>
        </w:rPr>
      </w:pPr>
      <w:r>
        <w:rPr>
          <w:rFonts w:cs="Arial"/>
          <w:sz w:val="35"/>
          <w:szCs w:val="35"/>
          <w:shd w:val="clear" w:color="auto" w:fill="FFFFFF"/>
        </w:rPr>
        <w:t>EXPLANATORY STATEMENT</w:t>
      </w:r>
    </w:p>
    <w:p w14:paraId="7A9A2D55" w14:textId="77777777" w:rsidR="00512992" w:rsidRDefault="00512992" w:rsidP="00512992">
      <w:pPr>
        <w:pStyle w:val="N-line3"/>
        <w:pBdr>
          <w:bottom w:val="none" w:sz="0" w:space="0" w:color="auto"/>
        </w:pBdr>
        <w:spacing w:before="60"/>
      </w:pPr>
    </w:p>
    <w:p w14:paraId="07CA18DB" w14:textId="77777777" w:rsidR="00512992" w:rsidRDefault="00512992" w:rsidP="00512992">
      <w:pPr>
        <w:pStyle w:val="N-line3"/>
        <w:pBdr>
          <w:top w:val="single" w:sz="12" w:space="1" w:color="auto"/>
          <w:bottom w:val="none" w:sz="0" w:space="0" w:color="auto"/>
        </w:pBdr>
      </w:pPr>
    </w:p>
    <w:p w14:paraId="6F285083" w14:textId="77777777" w:rsidR="00512992" w:rsidRDefault="00512992" w:rsidP="004E55F0">
      <w:pPr>
        <w:spacing w:before="60" w:after="60"/>
        <w:jc w:val="both"/>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78A5B250" w14:textId="77777777" w:rsidR="00512992" w:rsidRDefault="00512992" w:rsidP="004E55F0">
      <w:pPr>
        <w:jc w:val="both"/>
      </w:pPr>
    </w:p>
    <w:p w14:paraId="07B6A9AB" w14:textId="606C8FF0" w:rsidR="00512992" w:rsidRDefault="00512992" w:rsidP="004E55F0">
      <w:pPr>
        <w:jc w:val="both"/>
      </w:pPr>
      <w:r>
        <w:t xml:space="preserve">In accordance with section </w:t>
      </w:r>
      <w:r w:rsidR="00475FE6">
        <w:fldChar w:fldCharType="begin"/>
      </w:r>
      <w:r w:rsidR="00475FE6">
        <w:instrText xml:space="preserve"> DOCPROPERTY  Section  \* MERGEFORMAT </w:instrText>
      </w:r>
      <w:r w:rsidR="00475FE6">
        <w:fldChar w:fldCharType="separate"/>
      </w:r>
      <w:r>
        <w:t>174</w:t>
      </w:r>
      <w:r w:rsidR="00475FE6">
        <w:fldChar w:fldCharType="end"/>
      </w:r>
      <w:r>
        <w:t xml:space="preserve"> of the Act, this instrument appoints Ms Mirjana Wilson in a non-judicial position as a Member of the </w:t>
      </w:r>
      <w:r w:rsidR="00475FE6">
        <w:fldChar w:fldCharType="begin"/>
      </w:r>
      <w:r w:rsidR="00475FE6">
        <w:instrText xml:space="preserve"> DOCPROPERTY  AppointmentTopic  \* MERGEFORMAT </w:instrText>
      </w:r>
      <w:r w:rsidR="00475FE6">
        <w:fldChar w:fldCharType="separate"/>
      </w:r>
      <w:r>
        <w:t>Sentence Administration Board</w:t>
      </w:r>
      <w:r w:rsidR="00475FE6">
        <w:fldChar w:fldCharType="end"/>
      </w:r>
      <w:r>
        <w:t xml:space="preserve">. </w:t>
      </w:r>
    </w:p>
    <w:p w14:paraId="0597A951" w14:textId="77777777" w:rsidR="00512992" w:rsidRDefault="00512992" w:rsidP="004E55F0">
      <w:pPr>
        <w:jc w:val="both"/>
      </w:pPr>
    </w:p>
    <w:p w14:paraId="264731A3" w14:textId="3DEC0C85" w:rsidR="00512992" w:rsidRDefault="00512992" w:rsidP="004E55F0">
      <w:pPr>
        <w:jc w:val="both"/>
      </w:pPr>
      <w:r>
        <w:t xml:space="preserve">Ms Wilson is appointed from </w:t>
      </w:r>
      <w:r w:rsidR="00475FE6">
        <w:fldChar w:fldCharType="begin"/>
      </w:r>
      <w:r w:rsidR="00475FE6">
        <w:instrText xml:space="preserve"> DOCPROPERTY  AppointmentFrom  \* MERGEFORMAT </w:instrText>
      </w:r>
      <w:r w:rsidR="00475FE6">
        <w:fldChar w:fldCharType="separate"/>
      </w:r>
      <w:r>
        <w:t>14 May 2020</w:t>
      </w:r>
      <w:r w:rsidR="00475FE6">
        <w:fldChar w:fldCharType="end"/>
      </w:r>
      <w:r>
        <w:t xml:space="preserve"> until </w:t>
      </w:r>
      <w:r w:rsidR="00475FE6">
        <w:fldChar w:fldCharType="begin"/>
      </w:r>
      <w:r w:rsidR="00475FE6">
        <w:instrText xml:space="preserve"> DOCPROPERTY  AppointmentEnds  \* MERGEFORMAT </w:instrText>
      </w:r>
      <w:r w:rsidR="00475FE6">
        <w:fldChar w:fldCharType="separate"/>
      </w:r>
      <w:r>
        <w:t>13 May 2023</w:t>
      </w:r>
      <w:r w:rsidR="00475FE6">
        <w:fldChar w:fldCharType="end"/>
      </w:r>
      <w:r>
        <w:t>.</w:t>
      </w:r>
    </w:p>
    <w:p w14:paraId="1448104F" w14:textId="77777777" w:rsidR="00512992" w:rsidRDefault="00512992" w:rsidP="004E55F0">
      <w:pPr>
        <w:jc w:val="both"/>
      </w:pPr>
    </w:p>
    <w:p w14:paraId="2BA6753A" w14:textId="77777777" w:rsidR="00512992" w:rsidRDefault="00512992" w:rsidP="004E55F0">
      <w:pPr>
        <w:jc w:val="both"/>
      </w:pPr>
      <w:r>
        <w:t xml:space="preserve">Section 229 of the </w:t>
      </w:r>
      <w:r>
        <w:rPr>
          <w:i/>
        </w:rPr>
        <w:t xml:space="preserve">Legislation Act 2001 </w:t>
      </w:r>
      <w:r>
        <w:t>states that the instrument making an appointment to which division 19.3.3 applies is a disallowable instrument.</w:t>
      </w:r>
    </w:p>
    <w:p w14:paraId="47F19C5B" w14:textId="77777777" w:rsidR="00512992" w:rsidRDefault="00512992" w:rsidP="004E55F0">
      <w:pPr>
        <w:tabs>
          <w:tab w:val="left" w:pos="4320"/>
        </w:tabs>
        <w:jc w:val="both"/>
      </w:pPr>
    </w:p>
    <w:p w14:paraId="1B083C88" w14:textId="28F747B6" w:rsidR="00512992" w:rsidRPr="00512992" w:rsidRDefault="00512992" w:rsidP="004E55F0">
      <w:pPr>
        <w:pStyle w:val="GBLBody"/>
        <w:spacing w:line="240" w:lineRule="auto"/>
        <w:jc w:val="both"/>
        <w:rPr>
          <w:rFonts w:ascii="Times New Roman" w:hAnsi="Times New Roman" w:cs="Times New Roman"/>
          <w:color w:val="auto"/>
          <w:sz w:val="24"/>
          <w:szCs w:val="20"/>
          <w:lang w:val="en-AU"/>
        </w:rPr>
      </w:pPr>
      <w:r w:rsidRPr="00512992">
        <w:rPr>
          <w:rFonts w:ascii="Times New Roman" w:hAnsi="Times New Roman" w:cs="Times New Roman"/>
          <w:color w:val="auto"/>
          <w:sz w:val="24"/>
          <w:szCs w:val="20"/>
          <w:lang w:val="en-AU"/>
        </w:rPr>
        <w:t xml:space="preserve">Ms Wilson was the Chief Executive Officer of the Domestic Violence Crisis Service (DVCS) from 2012 to 2019. Ms Wilson has a long history of working with domestic violence victims facing the criminal justice system. Ms Wilson is experienced in maintaining and developing stakeholder relations and has a good understanding of the legal and social issues surrounding the criminal justice system.  </w:t>
      </w:r>
    </w:p>
    <w:p w14:paraId="0130E1A0" w14:textId="733A1159" w:rsidR="001440B3" w:rsidRDefault="001440B3" w:rsidP="001D6732">
      <w:pPr>
        <w:tabs>
          <w:tab w:val="left" w:pos="4320"/>
        </w:tabs>
      </w:pPr>
    </w:p>
    <w:sectPr w:rsidR="001440B3"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3670" w14:textId="77777777" w:rsidR="001E38A8" w:rsidRDefault="001E38A8" w:rsidP="001440B3">
      <w:r>
        <w:separator/>
      </w:r>
    </w:p>
  </w:endnote>
  <w:endnote w:type="continuationSeparator" w:id="0">
    <w:p w14:paraId="0EFDEE3B" w14:textId="77777777" w:rsidR="001E38A8" w:rsidRDefault="001E38A8"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E80D" w14:textId="77777777" w:rsidR="00450987" w:rsidRDefault="0045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4B9D" w14:textId="77777777" w:rsidR="00450987" w:rsidRPr="005649D4" w:rsidRDefault="00450987" w:rsidP="005649D4">
    <w:pPr>
      <w:pStyle w:val="Footer"/>
      <w:jc w:val="center"/>
      <w:rPr>
        <w:rFonts w:cs="Arial"/>
        <w:sz w:val="14"/>
      </w:rPr>
    </w:pPr>
    <w:r w:rsidRPr="005649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6B0C" w14:textId="77777777" w:rsidR="00450987" w:rsidRDefault="0045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F872" w14:textId="77777777" w:rsidR="001E38A8" w:rsidRDefault="001E38A8" w:rsidP="001440B3">
      <w:r>
        <w:separator/>
      </w:r>
    </w:p>
  </w:footnote>
  <w:footnote w:type="continuationSeparator" w:id="0">
    <w:p w14:paraId="445FE568" w14:textId="77777777" w:rsidR="001E38A8" w:rsidRDefault="001E38A8"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6796" w14:textId="77777777" w:rsidR="00450987" w:rsidRDefault="0045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014F" w14:textId="77777777" w:rsidR="00450987" w:rsidRDefault="00450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6D6F" w14:textId="77777777" w:rsidR="00450987" w:rsidRDefault="0045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5F"/>
    <w:rsid w:val="0003492B"/>
    <w:rsid w:val="00067DB8"/>
    <w:rsid w:val="000B3FBC"/>
    <w:rsid w:val="000C4A2C"/>
    <w:rsid w:val="000F484D"/>
    <w:rsid w:val="00125CAA"/>
    <w:rsid w:val="001440B3"/>
    <w:rsid w:val="00176A1D"/>
    <w:rsid w:val="00182FA8"/>
    <w:rsid w:val="001859F7"/>
    <w:rsid w:val="001D6732"/>
    <w:rsid w:val="001E38A8"/>
    <w:rsid w:val="001F4516"/>
    <w:rsid w:val="00217D4C"/>
    <w:rsid w:val="00222933"/>
    <w:rsid w:val="00283719"/>
    <w:rsid w:val="002B0C31"/>
    <w:rsid w:val="002D1E22"/>
    <w:rsid w:val="002E77F9"/>
    <w:rsid w:val="002F09FF"/>
    <w:rsid w:val="002F59F7"/>
    <w:rsid w:val="00375C80"/>
    <w:rsid w:val="003A6A75"/>
    <w:rsid w:val="003C0854"/>
    <w:rsid w:val="00403E41"/>
    <w:rsid w:val="0042011A"/>
    <w:rsid w:val="00431E09"/>
    <w:rsid w:val="00450987"/>
    <w:rsid w:val="00475FE6"/>
    <w:rsid w:val="004E55F0"/>
    <w:rsid w:val="00504D7E"/>
    <w:rsid w:val="0051264B"/>
    <w:rsid w:val="00512992"/>
    <w:rsid w:val="00525963"/>
    <w:rsid w:val="005358A4"/>
    <w:rsid w:val="005649D4"/>
    <w:rsid w:val="00571041"/>
    <w:rsid w:val="005D083B"/>
    <w:rsid w:val="0068319F"/>
    <w:rsid w:val="006837CE"/>
    <w:rsid w:val="0069648E"/>
    <w:rsid w:val="006D3174"/>
    <w:rsid w:val="007C38D8"/>
    <w:rsid w:val="007D3E1D"/>
    <w:rsid w:val="00847914"/>
    <w:rsid w:val="00892925"/>
    <w:rsid w:val="008E32E8"/>
    <w:rsid w:val="009901D9"/>
    <w:rsid w:val="009F184C"/>
    <w:rsid w:val="00A1005F"/>
    <w:rsid w:val="00A56D56"/>
    <w:rsid w:val="00AA35F7"/>
    <w:rsid w:val="00B713CA"/>
    <w:rsid w:val="00B824A6"/>
    <w:rsid w:val="00BA6900"/>
    <w:rsid w:val="00C16761"/>
    <w:rsid w:val="00C207D5"/>
    <w:rsid w:val="00C26715"/>
    <w:rsid w:val="00C44923"/>
    <w:rsid w:val="00C653F5"/>
    <w:rsid w:val="00C73801"/>
    <w:rsid w:val="00C95A88"/>
    <w:rsid w:val="00CB41B1"/>
    <w:rsid w:val="00CF4A73"/>
    <w:rsid w:val="00CF68E9"/>
    <w:rsid w:val="00D07312"/>
    <w:rsid w:val="00D3633C"/>
    <w:rsid w:val="00DD6D6E"/>
    <w:rsid w:val="00E555B5"/>
    <w:rsid w:val="00ED2068"/>
    <w:rsid w:val="00F0024F"/>
    <w:rsid w:val="00F235ED"/>
    <w:rsid w:val="00F45657"/>
    <w:rsid w:val="00F64A72"/>
    <w:rsid w:val="00F72AFE"/>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38D4D"/>
  <w15:docId w15:val="{E867DA82-27B9-48EB-95C2-80778EEC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512992"/>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512992"/>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90A3-7D79-444D-AB02-C1B7E64F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1881</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6</cp:revision>
  <cp:lastPrinted>2004-04-05T00:37:00Z</cp:lastPrinted>
  <dcterms:created xsi:type="dcterms:W3CDTF">2020-05-12T23:12:00Z</dcterms:created>
  <dcterms:modified xsi:type="dcterms:W3CDTF">2020-05-13T02:55:00Z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8</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Mirjana</vt:lpwstr>
  </property>
  <property fmtid="{D5CDD505-2E9C-101B-9397-08002B2CF9AE}" pid="14" name="LastName">
    <vt:lpwstr>Wilson</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Ms</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