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73EE" w14:textId="77777777" w:rsidR="00E47DB3" w:rsidRDefault="00E47DB3" w:rsidP="00E47DB3">
      <w:pPr>
        <w:spacing w:before="120"/>
        <w:rPr>
          <w:rFonts w:ascii="Arial" w:hAnsi="Arial" w:cs="Arial"/>
        </w:rPr>
      </w:pPr>
      <w:bookmarkStart w:id="0" w:name="_Toc44738651"/>
      <w:bookmarkStart w:id="1" w:name="_Hlk20217557"/>
      <w:bookmarkStart w:id="2" w:name="_GoBack"/>
      <w:bookmarkEnd w:id="2"/>
      <w:r>
        <w:rPr>
          <w:rFonts w:ascii="Arial" w:hAnsi="Arial" w:cs="Arial"/>
        </w:rPr>
        <w:t>Australian Capital Territory</w:t>
      </w:r>
    </w:p>
    <w:p w14:paraId="16FE1C79" w14:textId="7F8500DD" w:rsidR="00E47DB3" w:rsidRDefault="00633C4F" w:rsidP="00E47DB3">
      <w:pPr>
        <w:pStyle w:val="Billname"/>
        <w:spacing w:before="700"/>
      </w:pPr>
      <w:r w:rsidRPr="00633C4F">
        <w:t>Electricity Feed-in (Large-scale Renewable Energy Generation) FiT Support Payment Assessment Method 2020</w:t>
      </w:r>
    </w:p>
    <w:p w14:paraId="2D970B7A" w14:textId="1CC80A20" w:rsidR="00E47DB3" w:rsidRDefault="00E47DB3" w:rsidP="00E47DB3">
      <w:pPr>
        <w:spacing w:before="340"/>
        <w:rPr>
          <w:rFonts w:ascii="Arial" w:hAnsi="Arial" w:cs="Arial"/>
          <w:b/>
          <w:bCs/>
        </w:rPr>
      </w:pPr>
      <w:r>
        <w:rPr>
          <w:rFonts w:ascii="Arial" w:hAnsi="Arial" w:cs="Arial"/>
          <w:b/>
          <w:bCs/>
        </w:rPr>
        <w:t>Disallowable instrument DI20</w:t>
      </w:r>
      <w:r w:rsidR="005B4C5F">
        <w:rPr>
          <w:rFonts w:ascii="Arial" w:hAnsi="Arial" w:cs="Arial"/>
          <w:b/>
          <w:bCs/>
        </w:rPr>
        <w:t>20</w:t>
      </w:r>
      <w:r>
        <w:rPr>
          <w:rFonts w:ascii="Arial" w:hAnsi="Arial" w:cs="Arial"/>
          <w:b/>
          <w:bCs/>
        </w:rPr>
        <w:t>–</w:t>
      </w:r>
      <w:r w:rsidR="005631DA">
        <w:rPr>
          <w:rFonts w:ascii="Arial" w:hAnsi="Arial" w:cs="Arial"/>
          <w:b/>
          <w:bCs/>
        </w:rPr>
        <w:t>174</w:t>
      </w:r>
    </w:p>
    <w:p w14:paraId="169FFFAB" w14:textId="77777777" w:rsidR="00E47DB3" w:rsidRDefault="00E47DB3" w:rsidP="00E47DB3">
      <w:pPr>
        <w:pStyle w:val="madeunder"/>
        <w:spacing w:before="300" w:after="0"/>
      </w:pPr>
      <w:r>
        <w:t xml:space="preserve">made under the  </w:t>
      </w:r>
    </w:p>
    <w:p w14:paraId="13200D61" w14:textId="074428CE" w:rsidR="00E47DB3" w:rsidRDefault="00E47DB3" w:rsidP="00E47DB3">
      <w:pPr>
        <w:pStyle w:val="CoverActName"/>
        <w:spacing w:before="320" w:after="0"/>
        <w:rPr>
          <w:rFonts w:cs="Arial"/>
          <w:sz w:val="20"/>
        </w:rPr>
      </w:pPr>
      <w:r>
        <w:rPr>
          <w:rFonts w:cs="Arial"/>
          <w:sz w:val="20"/>
        </w:rPr>
        <w:t>Electricity Feed-in (Large-Scale Renewable Energy Generation) Act 2011</w:t>
      </w:r>
      <w:r w:rsidR="00062A9A">
        <w:rPr>
          <w:rFonts w:cs="Arial"/>
          <w:sz w:val="20"/>
        </w:rPr>
        <w:t>,</w:t>
      </w:r>
      <w:r>
        <w:rPr>
          <w:rFonts w:cs="Arial"/>
          <w:sz w:val="20"/>
        </w:rPr>
        <w:t xml:space="preserve"> </w:t>
      </w:r>
      <w:r w:rsidR="00701364" w:rsidRPr="00701364">
        <w:rPr>
          <w:rFonts w:cs="Arial"/>
          <w:sz w:val="20"/>
        </w:rPr>
        <w:t>s</w:t>
      </w:r>
      <w:r w:rsidR="00E324E2">
        <w:rPr>
          <w:rFonts w:cs="Arial"/>
          <w:sz w:val="20"/>
        </w:rPr>
        <w:t xml:space="preserve"> </w:t>
      </w:r>
      <w:r w:rsidR="00701364" w:rsidRPr="00701364">
        <w:rPr>
          <w:rFonts w:cs="Arial"/>
          <w:sz w:val="20"/>
        </w:rPr>
        <w:t>17A (</w:t>
      </w:r>
      <w:r w:rsidR="00E324E2">
        <w:rPr>
          <w:rFonts w:cs="Arial"/>
          <w:sz w:val="20"/>
        </w:rPr>
        <w:t>M</w:t>
      </w:r>
      <w:r w:rsidR="00701364" w:rsidRPr="00701364">
        <w:rPr>
          <w:rFonts w:cs="Arial"/>
          <w:sz w:val="20"/>
        </w:rPr>
        <w:t>eaning of FiT support payment)</w:t>
      </w:r>
    </w:p>
    <w:p w14:paraId="4FADF5F0" w14:textId="77777777" w:rsidR="00E47DB3" w:rsidRDefault="00E47DB3" w:rsidP="00E47DB3">
      <w:pPr>
        <w:spacing w:before="360"/>
        <w:ind w:right="565"/>
        <w:rPr>
          <w:rFonts w:ascii="Arial" w:hAnsi="Arial" w:cs="Arial"/>
          <w:b/>
          <w:bCs/>
          <w:sz w:val="28"/>
          <w:szCs w:val="28"/>
        </w:rPr>
      </w:pPr>
      <w:r>
        <w:rPr>
          <w:rFonts w:ascii="Arial" w:hAnsi="Arial" w:cs="Arial"/>
          <w:b/>
          <w:bCs/>
          <w:sz w:val="28"/>
          <w:szCs w:val="28"/>
        </w:rPr>
        <w:t>EXPLANATORY STATEMENT</w:t>
      </w:r>
    </w:p>
    <w:p w14:paraId="5FC0DEC3" w14:textId="77777777" w:rsidR="00E47DB3" w:rsidRDefault="00E47DB3" w:rsidP="00E47DB3">
      <w:pPr>
        <w:pStyle w:val="N-line3"/>
        <w:pBdr>
          <w:bottom w:val="none" w:sz="0" w:space="0" w:color="auto"/>
        </w:pBdr>
      </w:pPr>
    </w:p>
    <w:p w14:paraId="052ED23C" w14:textId="77777777" w:rsidR="00E47DB3" w:rsidRDefault="00E47DB3" w:rsidP="00E47DB3">
      <w:pPr>
        <w:pStyle w:val="N-line3"/>
        <w:pBdr>
          <w:top w:val="single" w:sz="12" w:space="1" w:color="auto"/>
          <w:bottom w:val="none" w:sz="0" w:space="0" w:color="auto"/>
        </w:pBdr>
      </w:pPr>
    </w:p>
    <w:bookmarkEnd w:id="0"/>
    <w:p w14:paraId="62D0B421" w14:textId="4C02666A" w:rsidR="00E976C5" w:rsidRPr="00E01175" w:rsidRDefault="00E976C5" w:rsidP="00E01175">
      <w:pPr>
        <w:spacing w:after="0" w:line="240" w:lineRule="auto"/>
        <w:rPr>
          <w:rFonts w:ascii="Times New Roman" w:hAnsi="Times New Roman"/>
          <w:sz w:val="24"/>
          <w:szCs w:val="24"/>
        </w:rPr>
      </w:pPr>
      <w:r w:rsidRPr="00E01175">
        <w:rPr>
          <w:rFonts w:ascii="Times New Roman" w:hAnsi="Times New Roman"/>
          <w:sz w:val="24"/>
          <w:szCs w:val="24"/>
        </w:rPr>
        <w:t xml:space="preserve">This explanatory statement relates to the </w:t>
      </w:r>
      <w:r w:rsidR="00633C4F" w:rsidRPr="00633C4F">
        <w:rPr>
          <w:rFonts w:ascii="Times New Roman" w:hAnsi="Times New Roman"/>
          <w:i/>
          <w:sz w:val="24"/>
          <w:szCs w:val="24"/>
        </w:rPr>
        <w:t>Electricity Feed-in (Large-scale Renewable Energy Generation) FiT Support Payment Assessment Method 2020</w:t>
      </w:r>
      <w:r w:rsidR="00C534FD" w:rsidRPr="00E01175">
        <w:rPr>
          <w:rFonts w:ascii="Times New Roman" w:hAnsi="Times New Roman"/>
          <w:i/>
          <w:sz w:val="24"/>
          <w:szCs w:val="24"/>
        </w:rPr>
        <w:t xml:space="preserve"> </w:t>
      </w:r>
      <w:r w:rsidR="00B05659" w:rsidRPr="00E01175">
        <w:rPr>
          <w:rFonts w:ascii="Times New Roman" w:hAnsi="Times New Roman"/>
          <w:sz w:val="24"/>
          <w:szCs w:val="24"/>
        </w:rPr>
        <w:t xml:space="preserve">(the </w:t>
      </w:r>
      <w:r w:rsidR="008F63C7" w:rsidRPr="00E01175">
        <w:rPr>
          <w:rFonts w:ascii="Times New Roman" w:hAnsi="Times New Roman"/>
          <w:sz w:val="24"/>
          <w:szCs w:val="24"/>
        </w:rPr>
        <w:t>instrument</w:t>
      </w:r>
      <w:r w:rsidR="00B05659" w:rsidRPr="00E01175">
        <w:rPr>
          <w:rFonts w:ascii="Times New Roman" w:hAnsi="Times New Roman"/>
          <w:sz w:val="24"/>
          <w:szCs w:val="24"/>
        </w:rPr>
        <w:t>)</w:t>
      </w:r>
      <w:r w:rsidRPr="00E01175">
        <w:rPr>
          <w:rFonts w:ascii="Times New Roman" w:hAnsi="Times New Roman"/>
          <w:sz w:val="24"/>
          <w:szCs w:val="24"/>
        </w:rPr>
        <w:t xml:space="preserve"> </w:t>
      </w:r>
      <w:bookmarkStart w:id="3" w:name="_Hlk20130874"/>
      <w:r w:rsidRPr="00E01175">
        <w:rPr>
          <w:rFonts w:ascii="Times New Roman" w:hAnsi="Times New Roman"/>
          <w:sz w:val="24"/>
          <w:szCs w:val="24"/>
        </w:rPr>
        <w:t xml:space="preserve">as presented to the ACT Legislative Assembly. It has been prepared in order to assist the reader of the </w:t>
      </w:r>
      <w:r w:rsidR="008F63C7" w:rsidRPr="00E01175">
        <w:rPr>
          <w:rFonts w:ascii="Times New Roman" w:hAnsi="Times New Roman"/>
          <w:sz w:val="24"/>
          <w:szCs w:val="24"/>
        </w:rPr>
        <w:t xml:space="preserve">instrument </w:t>
      </w:r>
      <w:r w:rsidRPr="00E01175">
        <w:rPr>
          <w:rFonts w:ascii="Times New Roman" w:hAnsi="Times New Roman"/>
          <w:sz w:val="24"/>
          <w:szCs w:val="24"/>
        </w:rPr>
        <w:t xml:space="preserve">and to help inform debate on the </w:t>
      </w:r>
      <w:r w:rsidR="008F63C7" w:rsidRPr="00E01175">
        <w:rPr>
          <w:rFonts w:ascii="Times New Roman" w:hAnsi="Times New Roman"/>
          <w:sz w:val="24"/>
          <w:szCs w:val="24"/>
        </w:rPr>
        <w:t>instrument</w:t>
      </w:r>
      <w:r w:rsidRPr="00E01175">
        <w:rPr>
          <w:rFonts w:ascii="Times New Roman" w:hAnsi="Times New Roman"/>
          <w:sz w:val="24"/>
          <w:szCs w:val="24"/>
        </w:rPr>
        <w:t xml:space="preserve">. It does not form part of the </w:t>
      </w:r>
      <w:r w:rsidR="008F63C7" w:rsidRPr="00E01175">
        <w:rPr>
          <w:rFonts w:ascii="Times New Roman" w:hAnsi="Times New Roman"/>
          <w:sz w:val="24"/>
          <w:szCs w:val="24"/>
        </w:rPr>
        <w:t xml:space="preserve">instrument </w:t>
      </w:r>
      <w:r w:rsidRPr="00E01175">
        <w:rPr>
          <w:rFonts w:ascii="Times New Roman" w:hAnsi="Times New Roman"/>
          <w:sz w:val="24"/>
          <w:szCs w:val="24"/>
        </w:rPr>
        <w:t xml:space="preserve">and has not been endorsed by the </w:t>
      </w:r>
      <w:r w:rsidR="00B05659" w:rsidRPr="00E01175">
        <w:rPr>
          <w:rFonts w:ascii="Times New Roman" w:hAnsi="Times New Roman"/>
          <w:sz w:val="24"/>
          <w:szCs w:val="24"/>
        </w:rPr>
        <w:t xml:space="preserve">Legislative </w:t>
      </w:r>
      <w:r w:rsidRPr="00E01175">
        <w:rPr>
          <w:rFonts w:ascii="Times New Roman" w:hAnsi="Times New Roman"/>
          <w:sz w:val="24"/>
          <w:szCs w:val="24"/>
        </w:rPr>
        <w:t>Assembly.</w:t>
      </w:r>
    </w:p>
    <w:p w14:paraId="7B9B5237" w14:textId="6C49F930" w:rsidR="00E976C5" w:rsidRPr="00E01175" w:rsidRDefault="00E976C5" w:rsidP="009741B9">
      <w:pPr>
        <w:spacing w:before="200" w:after="0" w:line="240" w:lineRule="auto"/>
        <w:rPr>
          <w:rFonts w:ascii="Times New Roman" w:hAnsi="Times New Roman"/>
          <w:sz w:val="24"/>
          <w:szCs w:val="24"/>
        </w:rPr>
      </w:pPr>
      <w:r w:rsidRPr="00E01175">
        <w:rPr>
          <w:rFonts w:ascii="Times New Roman" w:hAnsi="Times New Roman"/>
          <w:sz w:val="24"/>
          <w:szCs w:val="24"/>
        </w:rPr>
        <w:t xml:space="preserve">The </w:t>
      </w:r>
      <w:r w:rsidR="00B05659" w:rsidRPr="00E01175">
        <w:rPr>
          <w:rFonts w:ascii="Times New Roman" w:hAnsi="Times New Roman"/>
          <w:sz w:val="24"/>
          <w:szCs w:val="24"/>
        </w:rPr>
        <w:t>explanatory s</w:t>
      </w:r>
      <w:r w:rsidRPr="00E01175">
        <w:rPr>
          <w:rFonts w:ascii="Times New Roman" w:hAnsi="Times New Roman"/>
          <w:sz w:val="24"/>
          <w:szCs w:val="24"/>
        </w:rPr>
        <w:t xml:space="preserve">tatement must be read in conjunction with the </w:t>
      </w:r>
      <w:r w:rsidR="008F63C7" w:rsidRPr="00E01175">
        <w:rPr>
          <w:rFonts w:ascii="Times New Roman" w:hAnsi="Times New Roman"/>
          <w:sz w:val="24"/>
          <w:szCs w:val="24"/>
        </w:rPr>
        <w:t>instrument</w:t>
      </w:r>
      <w:r w:rsidRPr="00E01175">
        <w:rPr>
          <w:rFonts w:ascii="Times New Roman" w:hAnsi="Times New Roman"/>
          <w:sz w:val="24"/>
          <w:szCs w:val="24"/>
        </w:rPr>
        <w:t xml:space="preserve">. It is not, and is not meant to be, a comprehensive description of the </w:t>
      </w:r>
      <w:r w:rsidR="008F63C7" w:rsidRPr="00E01175">
        <w:rPr>
          <w:rFonts w:ascii="Times New Roman" w:hAnsi="Times New Roman"/>
          <w:sz w:val="24"/>
          <w:szCs w:val="24"/>
        </w:rPr>
        <w:t>instrument</w:t>
      </w:r>
      <w:r w:rsidRPr="00E01175">
        <w:rPr>
          <w:rFonts w:ascii="Times New Roman" w:hAnsi="Times New Roman"/>
          <w:sz w:val="24"/>
          <w:szCs w:val="24"/>
        </w:rPr>
        <w:t>. What is said about a provision is not to be taken as an authoritative guide to the meaning of a provision, this being a task for the courts.</w:t>
      </w:r>
    </w:p>
    <w:bookmarkEnd w:id="1"/>
    <w:bookmarkEnd w:id="3"/>
    <w:p w14:paraId="10AE0E55" w14:textId="77777777" w:rsidR="00E976C5" w:rsidRPr="00E01175" w:rsidRDefault="00E976C5" w:rsidP="009741B9">
      <w:pPr>
        <w:spacing w:after="0" w:line="240" w:lineRule="auto"/>
        <w:rPr>
          <w:rFonts w:ascii="Times New Roman" w:hAnsi="Times New Roman"/>
          <w:sz w:val="24"/>
          <w:szCs w:val="24"/>
        </w:rPr>
      </w:pPr>
    </w:p>
    <w:p w14:paraId="00687A38" w14:textId="77777777" w:rsidR="00E976C5" w:rsidRPr="00E01175" w:rsidRDefault="00E976C5" w:rsidP="009741B9">
      <w:pPr>
        <w:spacing w:after="0" w:line="240" w:lineRule="auto"/>
        <w:rPr>
          <w:rFonts w:ascii="Times New Roman" w:hAnsi="Times New Roman"/>
          <w:b/>
          <w:sz w:val="24"/>
          <w:szCs w:val="24"/>
        </w:rPr>
      </w:pPr>
      <w:r w:rsidRPr="00E01175">
        <w:rPr>
          <w:rFonts w:ascii="Times New Roman" w:hAnsi="Times New Roman"/>
          <w:b/>
          <w:sz w:val="24"/>
          <w:szCs w:val="24"/>
        </w:rPr>
        <w:t>Background</w:t>
      </w:r>
    </w:p>
    <w:p w14:paraId="0F6D370A" w14:textId="77777777" w:rsidR="00B05659" w:rsidRPr="00E01175" w:rsidRDefault="00B05659" w:rsidP="00B05659">
      <w:pPr>
        <w:autoSpaceDE w:val="0"/>
        <w:autoSpaceDN w:val="0"/>
        <w:adjustRightInd w:val="0"/>
        <w:spacing w:after="0" w:line="240" w:lineRule="auto"/>
        <w:rPr>
          <w:rFonts w:ascii="Times New Roman" w:hAnsi="Times New Roman"/>
          <w:sz w:val="24"/>
          <w:szCs w:val="24"/>
        </w:rPr>
      </w:pPr>
      <w:r w:rsidRPr="00E01175">
        <w:rPr>
          <w:rFonts w:ascii="Times New Roman" w:hAnsi="Times New Roman"/>
          <w:sz w:val="24"/>
          <w:szCs w:val="24"/>
        </w:rPr>
        <w:t xml:space="preserve">The </w:t>
      </w:r>
      <w:r w:rsidR="00B110E7" w:rsidRPr="00E01175">
        <w:rPr>
          <w:rFonts w:ascii="Times New Roman" w:hAnsi="Times New Roman"/>
          <w:i/>
          <w:sz w:val="24"/>
          <w:szCs w:val="24"/>
        </w:rPr>
        <w:t xml:space="preserve">Electricity Feed-in (Large-scale Renewable Energy Generation) Act 2011 </w:t>
      </w:r>
      <w:r w:rsidRPr="00E01175">
        <w:rPr>
          <w:rFonts w:ascii="Times New Roman" w:hAnsi="Times New Roman"/>
          <w:sz w:val="24"/>
          <w:szCs w:val="24"/>
        </w:rPr>
        <w:t xml:space="preserve">(the Act) </w:t>
      </w:r>
      <w:r w:rsidR="00C950D0" w:rsidRPr="00E01175">
        <w:rPr>
          <w:rFonts w:ascii="Times New Roman" w:hAnsi="Times New Roman"/>
          <w:sz w:val="24"/>
          <w:szCs w:val="24"/>
        </w:rPr>
        <w:t>allows for the Minister to grant feed-in tariffs (FiTs) to renewable energy generators. FiTs represent a guaranteed price for the energy created by the generators.</w:t>
      </w:r>
    </w:p>
    <w:p w14:paraId="786366E2" w14:textId="77777777" w:rsidR="00732BD8" w:rsidRDefault="00732BD8" w:rsidP="00732BD8">
      <w:pPr>
        <w:autoSpaceDE w:val="0"/>
        <w:autoSpaceDN w:val="0"/>
        <w:adjustRightInd w:val="0"/>
        <w:spacing w:after="0" w:line="240" w:lineRule="auto"/>
        <w:rPr>
          <w:rFonts w:ascii="Times New Roman" w:hAnsi="Times New Roman"/>
          <w:sz w:val="24"/>
          <w:szCs w:val="24"/>
        </w:rPr>
      </w:pPr>
    </w:p>
    <w:p w14:paraId="2677B15A" w14:textId="59558A55" w:rsidR="00732BD8" w:rsidRDefault="00732BD8" w:rsidP="00732B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Section 17A of the Act provides that a FiT support payment means the amount calculated by the payment formula as defined in the Act, or an assessment method approved by the Minister. </w:t>
      </w:r>
      <w:r w:rsidR="0095563F">
        <w:rPr>
          <w:rFonts w:ascii="Times New Roman" w:hAnsi="Times New Roman"/>
          <w:sz w:val="24"/>
          <w:szCs w:val="24"/>
        </w:rPr>
        <w:t>Section 17A(2) of the Act provides that the Minister may only approve an assessment method if the Minister is satisfied on reasonable grounds that applying the method will minimise the cost for electricity consumers and will not disadvantage an existing holder of a FiT entitlement.</w:t>
      </w:r>
    </w:p>
    <w:p w14:paraId="6BE540EA" w14:textId="77777777" w:rsidR="008E7C52" w:rsidRPr="00E01175" w:rsidRDefault="008E7C52" w:rsidP="00B05659">
      <w:pPr>
        <w:autoSpaceDE w:val="0"/>
        <w:autoSpaceDN w:val="0"/>
        <w:adjustRightInd w:val="0"/>
        <w:spacing w:after="0" w:line="240" w:lineRule="auto"/>
        <w:rPr>
          <w:rFonts w:ascii="Times New Roman" w:hAnsi="Times New Roman"/>
          <w:sz w:val="24"/>
          <w:szCs w:val="24"/>
        </w:rPr>
      </w:pPr>
    </w:p>
    <w:p w14:paraId="473EA953" w14:textId="77777777" w:rsidR="0016472E" w:rsidRDefault="0016472E">
      <w:pPr>
        <w:spacing w:after="0" w:line="240" w:lineRule="auto"/>
        <w:rPr>
          <w:rFonts w:ascii="Times New Roman" w:hAnsi="Times New Roman"/>
          <w:sz w:val="24"/>
          <w:szCs w:val="24"/>
        </w:rPr>
      </w:pPr>
      <w:r>
        <w:rPr>
          <w:rFonts w:ascii="Times New Roman" w:hAnsi="Times New Roman"/>
          <w:sz w:val="24"/>
          <w:szCs w:val="24"/>
        </w:rPr>
        <w:br w:type="page"/>
      </w:r>
    </w:p>
    <w:p w14:paraId="22CF9B0B" w14:textId="09DEE688" w:rsidR="006962C8" w:rsidRDefault="00701364" w:rsidP="00B056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Electricity prices in the</w:t>
      </w:r>
      <w:r w:rsidR="006962C8">
        <w:rPr>
          <w:rFonts w:ascii="Times New Roman" w:hAnsi="Times New Roman"/>
          <w:sz w:val="24"/>
          <w:szCs w:val="24"/>
        </w:rPr>
        <w:t xml:space="preserve"> wholesale electricity</w:t>
      </w:r>
      <w:r>
        <w:rPr>
          <w:rFonts w:ascii="Times New Roman" w:hAnsi="Times New Roman"/>
          <w:sz w:val="24"/>
          <w:szCs w:val="24"/>
        </w:rPr>
        <w:t xml:space="preserve"> spot market can vary between a market </w:t>
      </w:r>
      <w:r w:rsidR="006962C8">
        <w:rPr>
          <w:rFonts w:ascii="Times New Roman" w:hAnsi="Times New Roman"/>
          <w:sz w:val="24"/>
          <w:szCs w:val="24"/>
        </w:rPr>
        <w:t xml:space="preserve">floor </w:t>
      </w:r>
      <w:r>
        <w:rPr>
          <w:rFonts w:ascii="Times New Roman" w:hAnsi="Times New Roman"/>
          <w:sz w:val="24"/>
          <w:szCs w:val="24"/>
        </w:rPr>
        <w:t>price, which is negative, and a market price cap.</w:t>
      </w:r>
      <w:r w:rsidR="002E6D5E">
        <w:rPr>
          <w:rFonts w:ascii="Times New Roman" w:hAnsi="Times New Roman"/>
          <w:sz w:val="24"/>
          <w:szCs w:val="24"/>
        </w:rPr>
        <w:t xml:space="preserve"> </w:t>
      </w:r>
      <w:r w:rsidR="006962C8">
        <w:rPr>
          <w:rFonts w:ascii="Times New Roman" w:hAnsi="Times New Roman"/>
          <w:sz w:val="24"/>
          <w:szCs w:val="24"/>
        </w:rPr>
        <w:t>These prices are set based on a competitive bid held every five minutes</w:t>
      </w:r>
      <w:r w:rsidR="00F9147B">
        <w:rPr>
          <w:rFonts w:ascii="Times New Roman" w:hAnsi="Times New Roman"/>
          <w:sz w:val="24"/>
          <w:szCs w:val="24"/>
        </w:rPr>
        <w:t xml:space="preserve"> by t</w:t>
      </w:r>
      <w:r w:rsidR="006962C8">
        <w:rPr>
          <w:rFonts w:ascii="Times New Roman" w:hAnsi="Times New Roman"/>
          <w:sz w:val="24"/>
          <w:szCs w:val="24"/>
        </w:rPr>
        <w:t>he Australian Energy Market Operator</w:t>
      </w:r>
      <w:r w:rsidR="00F9147B">
        <w:rPr>
          <w:rFonts w:ascii="Times New Roman" w:hAnsi="Times New Roman"/>
          <w:sz w:val="24"/>
          <w:szCs w:val="24"/>
        </w:rPr>
        <w:t>. S</w:t>
      </w:r>
      <w:r w:rsidR="006962C8">
        <w:rPr>
          <w:rFonts w:ascii="Times New Roman" w:hAnsi="Times New Roman"/>
          <w:sz w:val="24"/>
          <w:szCs w:val="24"/>
        </w:rPr>
        <w:t xml:space="preserve">ufficient generation </w:t>
      </w:r>
      <w:r w:rsidR="00F9147B">
        <w:rPr>
          <w:rFonts w:ascii="Times New Roman" w:hAnsi="Times New Roman"/>
          <w:sz w:val="24"/>
          <w:szCs w:val="24"/>
        </w:rPr>
        <w:t xml:space="preserve">is </w:t>
      </w:r>
      <w:r w:rsidR="006962C8">
        <w:rPr>
          <w:rFonts w:ascii="Times New Roman" w:hAnsi="Times New Roman"/>
          <w:sz w:val="24"/>
          <w:szCs w:val="24"/>
        </w:rPr>
        <w:t xml:space="preserve">procured in each </w:t>
      </w:r>
      <w:r w:rsidR="004D1269">
        <w:rPr>
          <w:rFonts w:ascii="Times New Roman" w:hAnsi="Times New Roman"/>
          <w:sz w:val="24"/>
          <w:szCs w:val="24"/>
        </w:rPr>
        <w:t>five-minute</w:t>
      </w:r>
      <w:r w:rsidR="006962C8">
        <w:rPr>
          <w:rFonts w:ascii="Times New Roman" w:hAnsi="Times New Roman"/>
          <w:sz w:val="24"/>
          <w:szCs w:val="24"/>
        </w:rPr>
        <w:t xml:space="preserve"> period to meet forecast demand. The price of the highest</w:t>
      </w:r>
      <w:r w:rsidR="004D1269">
        <w:rPr>
          <w:rFonts w:ascii="Times New Roman" w:hAnsi="Times New Roman"/>
          <w:sz w:val="24"/>
          <w:szCs w:val="24"/>
        </w:rPr>
        <w:t>-</w:t>
      </w:r>
      <w:r w:rsidR="006962C8">
        <w:rPr>
          <w:rFonts w:ascii="Times New Roman" w:hAnsi="Times New Roman"/>
          <w:sz w:val="24"/>
          <w:szCs w:val="24"/>
        </w:rPr>
        <w:t xml:space="preserve">bidding generator that </w:t>
      </w:r>
      <w:r w:rsidR="00F9147B">
        <w:rPr>
          <w:rFonts w:ascii="Times New Roman" w:hAnsi="Times New Roman"/>
          <w:sz w:val="24"/>
          <w:szCs w:val="24"/>
        </w:rPr>
        <w:t xml:space="preserve">is </w:t>
      </w:r>
      <w:r w:rsidR="006962C8">
        <w:rPr>
          <w:rFonts w:ascii="Times New Roman" w:hAnsi="Times New Roman"/>
          <w:sz w:val="24"/>
          <w:szCs w:val="24"/>
        </w:rPr>
        <w:t>required to meet this demand sets the wholesale price, and all generators receive this price for their output, irrespective of the price they bid.</w:t>
      </w:r>
    </w:p>
    <w:p w14:paraId="61D12158" w14:textId="77777777" w:rsidR="006962C8" w:rsidRDefault="006962C8" w:rsidP="00B05659">
      <w:pPr>
        <w:autoSpaceDE w:val="0"/>
        <w:autoSpaceDN w:val="0"/>
        <w:adjustRightInd w:val="0"/>
        <w:spacing w:after="0" w:line="240" w:lineRule="auto"/>
        <w:rPr>
          <w:rFonts w:ascii="Times New Roman" w:hAnsi="Times New Roman"/>
          <w:sz w:val="24"/>
          <w:szCs w:val="24"/>
        </w:rPr>
      </w:pPr>
    </w:p>
    <w:p w14:paraId="695AC337" w14:textId="5D977E01" w:rsidR="006962C8" w:rsidRDefault="00701364" w:rsidP="00B056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FiT arrangement that includes payments during times of significant negative pricing is not</w:t>
      </w:r>
      <w:r w:rsidR="0080663B">
        <w:rPr>
          <w:rFonts w:ascii="Times New Roman" w:hAnsi="Times New Roman"/>
          <w:sz w:val="24"/>
          <w:szCs w:val="24"/>
        </w:rPr>
        <w:t xml:space="preserve"> necessarily cost-effective for the ACT’s electricity </w:t>
      </w:r>
      <w:r w:rsidR="00732BD8">
        <w:rPr>
          <w:rFonts w:ascii="Times New Roman" w:hAnsi="Times New Roman"/>
          <w:sz w:val="24"/>
          <w:szCs w:val="24"/>
        </w:rPr>
        <w:t>consumers</w:t>
      </w:r>
      <w:r w:rsidR="006962C8">
        <w:rPr>
          <w:rFonts w:ascii="Times New Roman" w:hAnsi="Times New Roman"/>
          <w:sz w:val="24"/>
          <w:szCs w:val="24"/>
        </w:rPr>
        <w:t xml:space="preserve">. </w:t>
      </w:r>
      <w:r w:rsidR="0080663B">
        <w:rPr>
          <w:rFonts w:ascii="Times New Roman" w:hAnsi="Times New Roman"/>
          <w:sz w:val="24"/>
          <w:szCs w:val="24"/>
        </w:rPr>
        <w:t>Under such an arrangement, w</w:t>
      </w:r>
      <w:r w:rsidR="006962C8">
        <w:rPr>
          <w:rFonts w:ascii="Times New Roman" w:hAnsi="Times New Roman"/>
          <w:sz w:val="24"/>
          <w:szCs w:val="24"/>
        </w:rPr>
        <w:t>hen prices are negative</w:t>
      </w:r>
      <w:r w:rsidR="00732BD8">
        <w:rPr>
          <w:rFonts w:ascii="Times New Roman" w:hAnsi="Times New Roman"/>
          <w:sz w:val="24"/>
          <w:szCs w:val="24"/>
        </w:rPr>
        <w:t xml:space="preserve">, </w:t>
      </w:r>
      <w:r w:rsidR="006962C8">
        <w:rPr>
          <w:rFonts w:ascii="Times New Roman" w:hAnsi="Times New Roman"/>
          <w:sz w:val="24"/>
          <w:szCs w:val="24"/>
        </w:rPr>
        <w:t>the FiT</w:t>
      </w:r>
      <w:r w:rsidR="00732BD8">
        <w:rPr>
          <w:rFonts w:ascii="Times New Roman" w:hAnsi="Times New Roman"/>
          <w:sz w:val="24"/>
          <w:szCs w:val="24"/>
        </w:rPr>
        <w:t xml:space="preserve"> purchaser </w:t>
      </w:r>
      <w:r w:rsidR="00D23E4A">
        <w:rPr>
          <w:rFonts w:ascii="Times New Roman" w:hAnsi="Times New Roman"/>
          <w:sz w:val="24"/>
          <w:szCs w:val="24"/>
        </w:rPr>
        <w:t xml:space="preserve">(the electricity retailer) </w:t>
      </w:r>
      <w:r w:rsidR="0080663B">
        <w:rPr>
          <w:rFonts w:ascii="Times New Roman" w:hAnsi="Times New Roman"/>
          <w:sz w:val="24"/>
          <w:szCs w:val="24"/>
        </w:rPr>
        <w:t xml:space="preserve">pays </w:t>
      </w:r>
      <w:r w:rsidR="006962C8">
        <w:rPr>
          <w:rFonts w:ascii="Times New Roman" w:hAnsi="Times New Roman"/>
          <w:sz w:val="24"/>
          <w:szCs w:val="24"/>
        </w:rPr>
        <w:t xml:space="preserve">a </w:t>
      </w:r>
      <w:r w:rsidR="0080663B">
        <w:rPr>
          <w:rFonts w:ascii="Times New Roman" w:hAnsi="Times New Roman"/>
          <w:sz w:val="24"/>
          <w:szCs w:val="24"/>
        </w:rPr>
        <w:t xml:space="preserve">large </w:t>
      </w:r>
      <w:r w:rsidR="00732BD8">
        <w:rPr>
          <w:rFonts w:ascii="Times New Roman" w:hAnsi="Times New Roman"/>
          <w:sz w:val="24"/>
          <w:szCs w:val="24"/>
        </w:rPr>
        <w:t>amount</w:t>
      </w:r>
      <w:r w:rsidR="0080663B">
        <w:rPr>
          <w:rFonts w:ascii="Times New Roman" w:hAnsi="Times New Roman"/>
          <w:sz w:val="24"/>
          <w:szCs w:val="24"/>
        </w:rPr>
        <w:t xml:space="preserve"> </w:t>
      </w:r>
      <w:r w:rsidR="006962C8">
        <w:rPr>
          <w:rFonts w:ascii="Times New Roman" w:hAnsi="Times New Roman"/>
          <w:sz w:val="24"/>
          <w:szCs w:val="24"/>
        </w:rPr>
        <w:t xml:space="preserve">of money to the generator </w:t>
      </w:r>
      <w:r w:rsidR="00F9147B">
        <w:rPr>
          <w:rFonts w:ascii="Times New Roman" w:hAnsi="Times New Roman"/>
          <w:sz w:val="24"/>
          <w:szCs w:val="24"/>
        </w:rPr>
        <w:t xml:space="preserve">holding </w:t>
      </w:r>
      <w:r w:rsidR="006962C8">
        <w:rPr>
          <w:rFonts w:ascii="Times New Roman" w:hAnsi="Times New Roman"/>
          <w:sz w:val="24"/>
          <w:szCs w:val="24"/>
        </w:rPr>
        <w:t>the FiT</w:t>
      </w:r>
      <w:r w:rsidR="00F9147B">
        <w:rPr>
          <w:rFonts w:ascii="Times New Roman" w:hAnsi="Times New Roman"/>
          <w:sz w:val="24"/>
          <w:szCs w:val="24"/>
        </w:rPr>
        <w:t xml:space="preserve"> entitlement</w:t>
      </w:r>
      <w:r w:rsidR="006962C8">
        <w:rPr>
          <w:rFonts w:ascii="Times New Roman" w:hAnsi="Times New Roman"/>
          <w:sz w:val="24"/>
          <w:szCs w:val="24"/>
        </w:rPr>
        <w:t>.</w:t>
      </w:r>
      <w:r w:rsidR="00732BD8">
        <w:rPr>
          <w:rFonts w:ascii="Times New Roman" w:hAnsi="Times New Roman"/>
          <w:sz w:val="24"/>
          <w:szCs w:val="24"/>
        </w:rPr>
        <w:t xml:space="preserve"> This cost is ultimately borne by ACT consumers.</w:t>
      </w:r>
      <w:r w:rsidR="006962C8">
        <w:rPr>
          <w:rFonts w:ascii="Times New Roman" w:hAnsi="Times New Roman"/>
          <w:sz w:val="24"/>
          <w:szCs w:val="24"/>
        </w:rPr>
        <w:t xml:space="preserve"> The generator receives this </w:t>
      </w:r>
      <w:r w:rsidR="00732BD8">
        <w:rPr>
          <w:rFonts w:ascii="Times New Roman" w:hAnsi="Times New Roman"/>
          <w:sz w:val="24"/>
          <w:szCs w:val="24"/>
        </w:rPr>
        <w:t>payment</w:t>
      </w:r>
      <w:r w:rsidR="009E223E">
        <w:rPr>
          <w:rFonts w:ascii="Times New Roman" w:hAnsi="Times New Roman"/>
          <w:sz w:val="24"/>
          <w:szCs w:val="24"/>
        </w:rPr>
        <w:t xml:space="preserve"> from the purchaser,</w:t>
      </w:r>
      <w:r w:rsidR="00732BD8">
        <w:rPr>
          <w:rFonts w:ascii="Times New Roman" w:hAnsi="Times New Roman"/>
          <w:sz w:val="24"/>
          <w:szCs w:val="24"/>
        </w:rPr>
        <w:t xml:space="preserve"> however</w:t>
      </w:r>
      <w:r w:rsidR="009E223E">
        <w:rPr>
          <w:rFonts w:ascii="Times New Roman" w:hAnsi="Times New Roman"/>
          <w:sz w:val="24"/>
          <w:szCs w:val="24"/>
        </w:rPr>
        <w:t xml:space="preserve"> the generator</w:t>
      </w:r>
      <w:r w:rsidR="00732BD8">
        <w:rPr>
          <w:rFonts w:ascii="Times New Roman" w:hAnsi="Times New Roman"/>
          <w:sz w:val="24"/>
          <w:szCs w:val="24"/>
        </w:rPr>
        <w:t xml:space="preserve"> is paid a negative amount</w:t>
      </w:r>
      <w:r w:rsidR="009E223E">
        <w:rPr>
          <w:rFonts w:ascii="Times New Roman" w:hAnsi="Times New Roman"/>
          <w:sz w:val="24"/>
          <w:szCs w:val="24"/>
        </w:rPr>
        <w:t xml:space="preserve"> by the market</w:t>
      </w:r>
      <w:r w:rsidR="00732BD8">
        <w:rPr>
          <w:rFonts w:ascii="Times New Roman" w:hAnsi="Times New Roman"/>
          <w:sz w:val="24"/>
          <w:szCs w:val="24"/>
        </w:rPr>
        <w:t xml:space="preserve"> for their electricity generated during this time</w:t>
      </w:r>
      <w:r w:rsidR="009E223E">
        <w:rPr>
          <w:rFonts w:ascii="Times New Roman" w:hAnsi="Times New Roman"/>
          <w:sz w:val="24"/>
          <w:szCs w:val="24"/>
        </w:rPr>
        <w:t>. As such,</w:t>
      </w:r>
      <w:r w:rsidR="00732BD8">
        <w:rPr>
          <w:rFonts w:ascii="Times New Roman" w:hAnsi="Times New Roman"/>
          <w:sz w:val="24"/>
          <w:szCs w:val="24"/>
        </w:rPr>
        <w:t xml:space="preserve"> </w:t>
      </w:r>
      <w:r w:rsidR="00F9147B">
        <w:rPr>
          <w:rFonts w:ascii="Times New Roman" w:hAnsi="Times New Roman"/>
          <w:sz w:val="24"/>
          <w:szCs w:val="24"/>
        </w:rPr>
        <w:t>t</w:t>
      </w:r>
      <w:r w:rsidR="006962C8">
        <w:rPr>
          <w:rFonts w:ascii="Times New Roman" w:hAnsi="Times New Roman"/>
          <w:sz w:val="24"/>
          <w:szCs w:val="24"/>
        </w:rPr>
        <w:t xml:space="preserve">he generator’s net benefit from generating </w:t>
      </w:r>
      <w:r w:rsidR="00F9147B">
        <w:rPr>
          <w:rFonts w:ascii="Times New Roman" w:hAnsi="Times New Roman"/>
          <w:sz w:val="24"/>
          <w:szCs w:val="24"/>
        </w:rPr>
        <w:t>during a time of negative pricing</w:t>
      </w:r>
      <w:r w:rsidR="006962C8">
        <w:rPr>
          <w:rFonts w:ascii="Times New Roman" w:hAnsi="Times New Roman"/>
          <w:sz w:val="24"/>
          <w:szCs w:val="24"/>
        </w:rPr>
        <w:t xml:space="preserve"> is modest</w:t>
      </w:r>
      <w:r w:rsidR="009E223E">
        <w:rPr>
          <w:rFonts w:ascii="Times New Roman" w:hAnsi="Times New Roman"/>
          <w:sz w:val="24"/>
          <w:szCs w:val="24"/>
        </w:rPr>
        <w:t>, whereas elec</w:t>
      </w:r>
      <w:r w:rsidR="00732BD8">
        <w:rPr>
          <w:rFonts w:ascii="Times New Roman" w:hAnsi="Times New Roman"/>
          <w:sz w:val="24"/>
          <w:szCs w:val="24"/>
        </w:rPr>
        <w:t xml:space="preserve">tricity retailers, and consumers, are required to pay a significant cost. </w:t>
      </w:r>
    </w:p>
    <w:p w14:paraId="5D273E2C" w14:textId="6332919B" w:rsidR="0080663B" w:rsidRDefault="0080663B" w:rsidP="00B05659">
      <w:pPr>
        <w:autoSpaceDE w:val="0"/>
        <w:autoSpaceDN w:val="0"/>
        <w:adjustRightInd w:val="0"/>
        <w:spacing w:after="0" w:line="240" w:lineRule="auto"/>
        <w:rPr>
          <w:rFonts w:ascii="Times New Roman" w:hAnsi="Times New Roman"/>
          <w:sz w:val="24"/>
          <w:szCs w:val="24"/>
        </w:rPr>
      </w:pPr>
    </w:p>
    <w:p w14:paraId="2E02B09B" w14:textId="6911713E" w:rsidR="00701364" w:rsidRDefault="0080663B" w:rsidP="00B056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Negative prices are generally indicative of an oversupply of electricity in the market. Accordingly, </w:t>
      </w:r>
      <w:r w:rsidR="006962C8">
        <w:rPr>
          <w:rFonts w:ascii="Times New Roman" w:hAnsi="Times New Roman"/>
          <w:sz w:val="24"/>
          <w:szCs w:val="24"/>
        </w:rPr>
        <w:t xml:space="preserve">there is little </w:t>
      </w:r>
      <w:r>
        <w:rPr>
          <w:rFonts w:ascii="Times New Roman" w:hAnsi="Times New Roman"/>
          <w:sz w:val="24"/>
          <w:szCs w:val="24"/>
        </w:rPr>
        <w:t>to</w:t>
      </w:r>
      <w:r w:rsidR="006962C8">
        <w:rPr>
          <w:rFonts w:ascii="Times New Roman" w:hAnsi="Times New Roman"/>
          <w:sz w:val="24"/>
          <w:szCs w:val="24"/>
        </w:rPr>
        <w:t xml:space="preserve"> no benefit to electricity reliability and supply in encouraging more generation when prices are negative. R</w:t>
      </w:r>
      <w:r w:rsidR="002E6D5E">
        <w:rPr>
          <w:rFonts w:ascii="Times New Roman" w:hAnsi="Times New Roman"/>
          <w:sz w:val="24"/>
          <w:szCs w:val="24"/>
        </w:rPr>
        <w:t xml:space="preserve">ecent industry practice has increasingly seen </w:t>
      </w:r>
      <w:r w:rsidR="00CF456E">
        <w:rPr>
          <w:rFonts w:ascii="Times New Roman" w:hAnsi="Times New Roman"/>
          <w:sz w:val="24"/>
          <w:szCs w:val="24"/>
        </w:rPr>
        <w:t xml:space="preserve">the determination of </w:t>
      </w:r>
      <w:r w:rsidR="002E6D5E">
        <w:rPr>
          <w:rFonts w:ascii="Times New Roman" w:hAnsi="Times New Roman"/>
          <w:sz w:val="24"/>
          <w:szCs w:val="24"/>
        </w:rPr>
        <w:t>alternative payment methods to avoid paying for electricity when the price is negative.</w:t>
      </w:r>
      <w:r w:rsidR="00572126">
        <w:rPr>
          <w:rFonts w:ascii="Times New Roman" w:hAnsi="Times New Roman"/>
          <w:sz w:val="24"/>
          <w:szCs w:val="24"/>
        </w:rPr>
        <w:t xml:space="preserve"> This provides an incentive for the generators to stop generating, during times of negative pricing, which assists the market</w:t>
      </w:r>
      <w:r w:rsidR="005E4089">
        <w:rPr>
          <w:rFonts w:ascii="Times New Roman" w:hAnsi="Times New Roman"/>
          <w:sz w:val="24"/>
          <w:szCs w:val="24"/>
        </w:rPr>
        <w:t xml:space="preserve"> by reducing undesirable generation, and increases the cost effectiveness of the FiT.</w:t>
      </w:r>
    </w:p>
    <w:p w14:paraId="3BA7A455" w14:textId="29581A16" w:rsidR="00701364" w:rsidRDefault="00701364" w:rsidP="00B05659">
      <w:pPr>
        <w:autoSpaceDE w:val="0"/>
        <w:autoSpaceDN w:val="0"/>
        <w:adjustRightInd w:val="0"/>
        <w:spacing w:after="0" w:line="240" w:lineRule="auto"/>
        <w:rPr>
          <w:rFonts w:ascii="Times New Roman" w:hAnsi="Times New Roman"/>
          <w:sz w:val="24"/>
          <w:szCs w:val="24"/>
        </w:rPr>
      </w:pPr>
    </w:p>
    <w:p w14:paraId="00FC1EA6" w14:textId="6B3D109F" w:rsidR="005B7407" w:rsidRPr="00E01175" w:rsidRDefault="005B7407" w:rsidP="00A3395E">
      <w:pPr>
        <w:spacing w:after="0" w:line="240" w:lineRule="auto"/>
        <w:rPr>
          <w:rFonts w:ascii="Times New Roman" w:hAnsi="Times New Roman"/>
          <w:b/>
          <w:sz w:val="24"/>
          <w:szCs w:val="24"/>
        </w:rPr>
      </w:pPr>
      <w:r w:rsidRPr="00E01175">
        <w:rPr>
          <w:rFonts w:ascii="Times New Roman" w:hAnsi="Times New Roman"/>
          <w:b/>
          <w:sz w:val="24"/>
          <w:szCs w:val="24"/>
        </w:rPr>
        <w:t xml:space="preserve">Overview of the </w:t>
      </w:r>
      <w:r w:rsidR="00603462">
        <w:rPr>
          <w:rFonts w:ascii="Times New Roman" w:hAnsi="Times New Roman"/>
          <w:b/>
          <w:sz w:val="24"/>
          <w:szCs w:val="24"/>
        </w:rPr>
        <w:t>i</w:t>
      </w:r>
      <w:r w:rsidR="00B21ABE" w:rsidRPr="00E01175">
        <w:rPr>
          <w:rFonts w:ascii="Times New Roman" w:hAnsi="Times New Roman"/>
          <w:b/>
          <w:sz w:val="24"/>
          <w:szCs w:val="24"/>
        </w:rPr>
        <w:t>nstrument</w:t>
      </w:r>
    </w:p>
    <w:p w14:paraId="5BBC9C31" w14:textId="177F207B" w:rsidR="00701364" w:rsidRDefault="00701364" w:rsidP="007013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instrument </w:t>
      </w:r>
      <w:r w:rsidR="00B97A38">
        <w:rPr>
          <w:rFonts w:ascii="Times New Roman" w:hAnsi="Times New Roman"/>
          <w:sz w:val="24"/>
          <w:szCs w:val="24"/>
        </w:rPr>
        <w:t xml:space="preserve">approves an assessment method </w:t>
      </w:r>
      <w:r w:rsidR="002F7466">
        <w:rPr>
          <w:rFonts w:ascii="Times New Roman" w:hAnsi="Times New Roman"/>
          <w:sz w:val="24"/>
          <w:szCs w:val="24"/>
        </w:rPr>
        <w:t>that</w:t>
      </w:r>
      <w:r w:rsidR="00B97A38">
        <w:rPr>
          <w:rFonts w:ascii="Times New Roman" w:hAnsi="Times New Roman"/>
          <w:sz w:val="24"/>
          <w:szCs w:val="24"/>
        </w:rPr>
        <w:t xml:space="preserve"> </w:t>
      </w:r>
      <w:r w:rsidR="000955A2">
        <w:rPr>
          <w:rFonts w:ascii="Times New Roman" w:hAnsi="Times New Roman"/>
          <w:sz w:val="24"/>
          <w:szCs w:val="24"/>
        </w:rPr>
        <w:t xml:space="preserve">sets a payment of </w:t>
      </w:r>
      <w:r w:rsidR="00D23E4A">
        <w:rPr>
          <w:rFonts w:ascii="Times New Roman" w:hAnsi="Times New Roman"/>
          <w:sz w:val="24"/>
          <w:szCs w:val="24"/>
        </w:rPr>
        <w:t>zero dollars</w:t>
      </w:r>
      <w:r w:rsidR="00705843">
        <w:rPr>
          <w:rFonts w:ascii="Times New Roman" w:hAnsi="Times New Roman"/>
          <w:sz w:val="24"/>
          <w:szCs w:val="24"/>
        </w:rPr>
        <w:t xml:space="preserve"> </w:t>
      </w:r>
      <w:r>
        <w:rPr>
          <w:rFonts w:ascii="Times New Roman" w:hAnsi="Times New Roman"/>
          <w:sz w:val="24"/>
          <w:szCs w:val="24"/>
        </w:rPr>
        <w:t xml:space="preserve">when </w:t>
      </w:r>
      <w:r w:rsidR="00705843">
        <w:rPr>
          <w:rFonts w:ascii="Times New Roman" w:hAnsi="Times New Roman"/>
          <w:sz w:val="24"/>
          <w:szCs w:val="24"/>
        </w:rPr>
        <w:t xml:space="preserve">spot price values for eligible electricity </w:t>
      </w:r>
      <w:r>
        <w:rPr>
          <w:rFonts w:ascii="Times New Roman" w:hAnsi="Times New Roman"/>
          <w:sz w:val="24"/>
          <w:szCs w:val="24"/>
        </w:rPr>
        <w:t xml:space="preserve">drop </w:t>
      </w:r>
      <w:r w:rsidR="001069B8">
        <w:rPr>
          <w:rFonts w:ascii="Times New Roman" w:hAnsi="Times New Roman"/>
          <w:sz w:val="24"/>
          <w:szCs w:val="24"/>
        </w:rPr>
        <w:t xml:space="preserve">below </w:t>
      </w:r>
      <w:r w:rsidR="00705843">
        <w:rPr>
          <w:rFonts w:ascii="Times New Roman" w:hAnsi="Times New Roman"/>
          <w:sz w:val="24"/>
          <w:szCs w:val="24"/>
        </w:rPr>
        <w:t>negative twenty dollars</w:t>
      </w:r>
      <w:r w:rsidR="001069B8">
        <w:rPr>
          <w:rFonts w:ascii="Times New Roman" w:hAnsi="Times New Roman"/>
          <w:sz w:val="24"/>
          <w:szCs w:val="24"/>
        </w:rPr>
        <w:t xml:space="preserve">. This </w:t>
      </w:r>
      <w:r w:rsidR="00705843">
        <w:rPr>
          <w:rFonts w:ascii="Times New Roman" w:hAnsi="Times New Roman"/>
          <w:sz w:val="24"/>
          <w:szCs w:val="24"/>
        </w:rPr>
        <w:t xml:space="preserve">assessment method is considered </w:t>
      </w:r>
      <w:r w:rsidR="001069B8">
        <w:rPr>
          <w:rFonts w:ascii="Times New Roman" w:hAnsi="Times New Roman"/>
          <w:sz w:val="24"/>
          <w:szCs w:val="24"/>
        </w:rPr>
        <w:t xml:space="preserve">a representative point at which the total value of the electricity produced, and the large-scale generation certificates </w:t>
      </w:r>
      <w:r w:rsidR="000955A2">
        <w:rPr>
          <w:rFonts w:ascii="Times New Roman" w:hAnsi="Times New Roman"/>
          <w:sz w:val="24"/>
          <w:szCs w:val="24"/>
        </w:rPr>
        <w:t>(LGC</w:t>
      </w:r>
      <w:r w:rsidR="00732BD8">
        <w:rPr>
          <w:rFonts w:ascii="Times New Roman" w:hAnsi="Times New Roman"/>
          <w:sz w:val="24"/>
          <w:szCs w:val="24"/>
        </w:rPr>
        <w:t>s</w:t>
      </w:r>
      <w:r w:rsidR="000955A2">
        <w:rPr>
          <w:rFonts w:ascii="Times New Roman" w:hAnsi="Times New Roman"/>
          <w:sz w:val="24"/>
          <w:szCs w:val="24"/>
        </w:rPr>
        <w:t xml:space="preserve">) </w:t>
      </w:r>
      <w:r w:rsidR="001069B8">
        <w:rPr>
          <w:rFonts w:ascii="Times New Roman" w:hAnsi="Times New Roman"/>
          <w:sz w:val="24"/>
          <w:szCs w:val="24"/>
        </w:rPr>
        <w:t>created,</w:t>
      </w:r>
      <w:r w:rsidR="00CF456E">
        <w:rPr>
          <w:rFonts w:ascii="Times New Roman" w:hAnsi="Times New Roman"/>
          <w:sz w:val="24"/>
          <w:szCs w:val="24"/>
        </w:rPr>
        <w:t xml:space="preserve"> by the generator</w:t>
      </w:r>
      <w:r w:rsidR="001069B8">
        <w:rPr>
          <w:rFonts w:ascii="Times New Roman" w:hAnsi="Times New Roman"/>
          <w:sz w:val="24"/>
          <w:szCs w:val="24"/>
        </w:rPr>
        <w:t xml:space="preserve"> is zero.</w:t>
      </w:r>
      <w:r w:rsidR="000955A2">
        <w:rPr>
          <w:rFonts w:ascii="Times New Roman" w:hAnsi="Times New Roman"/>
          <w:sz w:val="24"/>
          <w:szCs w:val="24"/>
        </w:rPr>
        <w:t xml:space="preserve"> </w:t>
      </w:r>
    </w:p>
    <w:p w14:paraId="24A24E1C" w14:textId="019B4026" w:rsidR="001069B8" w:rsidRDefault="001069B8" w:rsidP="00701364">
      <w:pPr>
        <w:autoSpaceDE w:val="0"/>
        <w:autoSpaceDN w:val="0"/>
        <w:adjustRightInd w:val="0"/>
        <w:spacing w:after="0" w:line="240" w:lineRule="auto"/>
        <w:rPr>
          <w:rFonts w:ascii="Times New Roman" w:hAnsi="Times New Roman"/>
          <w:sz w:val="24"/>
          <w:szCs w:val="24"/>
        </w:rPr>
      </w:pPr>
    </w:p>
    <w:p w14:paraId="1907DA8D" w14:textId="004C59DB" w:rsidR="00732BD8" w:rsidRDefault="00732BD8" w:rsidP="00732B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removing payments when the price of electricity is negative, the assessment method determined by the instrument is anticipated to minimise the cost for electricity consumers, and so complies with section 17A(2)(a) of the Act.</w:t>
      </w:r>
    </w:p>
    <w:p w14:paraId="148198A7" w14:textId="77777777" w:rsidR="00732BD8" w:rsidRDefault="00732BD8" w:rsidP="00701364">
      <w:pPr>
        <w:autoSpaceDE w:val="0"/>
        <w:autoSpaceDN w:val="0"/>
        <w:adjustRightInd w:val="0"/>
        <w:spacing w:after="0" w:line="240" w:lineRule="auto"/>
        <w:rPr>
          <w:rFonts w:ascii="Times New Roman" w:hAnsi="Times New Roman"/>
          <w:sz w:val="24"/>
          <w:szCs w:val="24"/>
        </w:rPr>
      </w:pPr>
    </w:p>
    <w:p w14:paraId="0F92E443" w14:textId="51F18639" w:rsidR="002E6D5E" w:rsidRDefault="001069B8" w:rsidP="007013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instrument only impacts new FiT</w:t>
      </w:r>
      <w:r w:rsidR="005F3C66">
        <w:rPr>
          <w:rFonts w:ascii="Times New Roman" w:hAnsi="Times New Roman"/>
          <w:sz w:val="24"/>
          <w:szCs w:val="24"/>
        </w:rPr>
        <w:t xml:space="preserve"> entitlements granted after 1 J</w:t>
      </w:r>
      <w:r w:rsidR="00CE4ABC">
        <w:rPr>
          <w:rFonts w:ascii="Times New Roman" w:hAnsi="Times New Roman"/>
          <w:sz w:val="24"/>
          <w:szCs w:val="24"/>
        </w:rPr>
        <w:t>uly</w:t>
      </w:r>
      <w:r w:rsidR="004D1269">
        <w:rPr>
          <w:rFonts w:ascii="Times New Roman" w:hAnsi="Times New Roman"/>
          <w:sz w:val="24"/>
          <w:szCs w:val="24"/>
        </w:rPr>
        <w:t xml:space="preserve"> 2020</w:t>
      </w:r>
      <w:r w:rsidR="005F3C66">
        <w:rPr>
          <w:rFonts w:ascii="Times New Roman" w:hAnsi="Times New Roman"/>
          <w:sz w:val="24"/>
          <w:szCs w:val="24"/>
        </w:rPr>
        <w:t xml:space="preserve">. As such, it </w:t>
      </w:r>
      <w:r w:rsidR="00A415F2">
        <w:rPr>
          <w:rFonts w:ascii="Times New Roman" w:hAnsi="Times New Roman"/>
          <w:sz w:val="24"/>
          <w:szCs w:val="24"/>
        </w:rPr>
        <w:t xml:space="preserve">complies with </w:t>
      </w:r>
      <w:r w:rsidR="00705843">
        <w:rPr>
          <w:rFonts w:ascii="Times New Roman" w:hAnsi="Times New Roman"/>
          <w:sz w:val="24"/>
          <w:szCs w:val="24"/>
        </w:rPr>
        <w:t xml:space="preserve">section </w:t>
      </w:r>
      <w:r w:rsidR="005F3C66">
        <w:rPr>
          <w:rFonts w:ascii="Times New Roman" w:hAnsi="Times New Roman"/>
          <w:sz w:val="24"/>
          <w:szCs w:val="24"/>
        </w:rPr>
        <w:t>17A</w:t>
      </w:r>
      <w:r w:rsidR="00A36768">
        <w:rPr>
          <w:rFonts w:ascii="Times New Roman" w:hAnsi="Times New Roman"/>
          <w:sz w:val="24"/>
          <w:szCs w:val="24"/>
        </w:rPr>
        <w:t>(</w:t>
      </w:r>
      <w:r w:rsidR="005F3C66">
        <w:rPr>
          <w:rFonts w:ascii="Times New Roman" w:hAnsi="Times New Roman"/>
          <w:sz w:val="24"/>
          <w:szCs w:val="24"/>
        </w:rPr>
        <w:t>2</w:t>
      </w:r>
      <w:r w:rsidR="00A36768">
        <w:rPr>
          <w:rFonts w:ascii="Times New Roman" w:hAnsi="Times New Roman"/>
          <w:sz w:val="24"/>
          <w:szCs w:val="24"/>
        </w:rPr>
        <w:t>)</w:t>
      </w:r>
      <w:r w:rsidR="005F3C66">
        <w:rPr>
          <w:rFonts w:ascii="Times New Roman" w:hAnsi="Times New Roman"/>
          <w:sz w:val="24"/>
          <w:szCs w:val="24"/>
        </w:rPr>
        <w:t>(b)</w:t>
      </w:r>
      <w:r w:rsidR="00A415F2">
        <w:rPr>
          <w:rFonts w:ascii="Times New Roman" w:hAnsi="Times New Roman"/>
          <w:sz w:val="24"/>
          <w:szCs w:val="24"/>
        </w:rPr>
        <w:t xml:space="preserve"> of the Act</w:t>
      </w:r>
      <w:r w:rsidR="005F3C66">
        <w:rPr>
          <w:rFonts w:ascii="Times New Roman" w:hAnsi="Times New Roman"/>
          <w:sz w:val="24"/>
          <w:szCs w:val="24"/>
        </w:rPr>
        <w:t xml:space="preserve"> in not disadvantaging an existing holder of a FiT entitlement.</w:t>
      </w:r>
    </w:p>
    <w:p w14:paraId="5F14BF26" w14:textId="77777777" w:rsidR="00A415F2" w:rsidRDefault="00A415F2" w:rsidP="00365FC9">
      <w:pPr>
        <w:autoSpaceDE w:val="0"/>
        <w:autoSpaceDN w:val="0"/>
        <w:adjustRightInd w:val="0"/>
        <w:spacing w:after="0" w:line="240" w:lineRule="auto"/>
        <w:rPr>
          <w:rFonts w:ascii="Times New Roman" w:hAnsi="Times New Roman"/>
          <w:sz w:val="24"/>
          <w:szCs w:val="24"/>
        </w:rPr>
      </w:pPr>
    </w:p>
    <w:p w14:paraId="77BA20D7" w14:textId="76AEA56E" w:rsidR="00A415F2" w:rsidRPr="00E01175" w:rsidRDefault="00FB4EB0" w:rsidP="00365FC9">
      <w:pPr>
        <w:autoSpaceDE w:val="0"/>
        <w:autoSpaceDN w:val="0"/>
        <w:adjustRightInd w:val="0"/>
        <w:spacing w:after="0" w:line="240" w:lineRule="auto"/>
        <w:rPr>
          <w:rFonts w:ascii="Times New Roman" w:hAnsi="Times New Roman"/>
          <w:b/>
          <w:sz w:val="24"/>
          <w:szCs w:val="24"/>
        </w:rPr>
      </w:pPr>
      <w:r w:rsidRPr="00E01175">
        <w:rPr>
          <w:rFonts w:ascii="Times New Roman" w:hAnsi="Times New Roman"/>
          <w:b/>
          <w:sz w:val="24"/>
          <w:szCs w:val="24"/>
        </w:rPr>
        <w:t>Human Right</w:t>
      </w:r>
      <w:r w:rsidR="00C56242">
        <w:rPr>
          <w:rFonts w:ascii="Times New Roman" w:hAnsi="Times New Roman"/>
          <w:b/>
          <w:sz w:val="24"/>
          <w:szCs w:val="24"/>
        </w:rPr>
        <w:t>s</w:t>
      </w:r>
    </w:p>
    <w:p w14:paraId="02DCB30D" w14:textId="4AE83AE0" w:rsidR="00FB4EB0" w:rsidRPr="00E01175" w:rsidRDefault="008D1D63" w:rsidP="00365FC9">
      <w:pPr>
        <w:autoSpaceDE w:val="0"/>
        <w:autoSpaceDN w:val="0"/>
        <w:adjustRightInd w:val="0"/>
        <w:spacing w:after="0" w:line="240" w:lineRule="auto"/>
        <w:rPr>
          <w:rFonts w:ascii="Times New Roman" w:hAnsi="Times New Roman"/>
          <w:sz w:val="24"/>
          <w:szCs w:val="24"/>
        </w:rPr>
      </w:pPr>
      <w:r w:rsidRPr="004E57BD">
        <w:rPr>
          <w:rFonts w:ascii="Times New Roman" w:hAnsi="Times New Roman"/>
          <w:sz w:val="24"/>
          <w:szCs w:val="24"/>
        </w:rPr>
        <w:t>This instrument does not engage with or limit any human rights</w:t>
      </w:r>
      <w:r w:rsidR="004E5593">
        <w:rPr>
          <w:rFonts w:ascii="Times New Roman" w:hAnsi="Times New Roman"/>
          <w:sz w:val="24"/>
          <w:szCs w:val="24"/>
        </w:rPr>
        <w:t>.</w:t>
      </w:r>
    </w:p>
    <w:p w14:paraId="67CDAE78" w14:textId="25758719" w:rsidR="00FB4EB0" w:rsidRPr="00E01175" w:rsidRDefault="00FB4EB0" w:rsidP="00365FC9">
      <w:pPr>
        <w:autoSpaceDE w:val="0"/>
        <w:autoSpaceDN w:val="0"/>
        <w:adjustRightInd w:val="0"/>
        <w:spacing w:after="0" w:line="240" w:lineRule="auto"/>
        <w:rPr>
          <w:rFonts w:ascii="Times New Roman" w:hAnsi="Times New Roman"/>
          <w:sz w:val="24"/>
          <w:szCs w:val="24"/>
        </w:rPr>
      </w:pPr>
    </w:p>
    <w:p w14:paraId="28CC8FEB" w14:textId="628FCEA4" w:rsidR="00084601" w:rsidRPr="00E01175" w:rsidRDefault="00084601" w:rsidP="00365FC9">
      <w:pPr>
        <w:autoSpaceDE w:val="0"/>
        <w:autoSpaceDN w:val="0"/>
        <w:adjustRightInd w:val="0"/>
        <w:spacing w:after="0" w:line="240" w:lineRule="auto"/>
        <w:rPr>
          <w:rFonts w:ascii="Times New Roman" w:hAnsi="Times New Roman"/>
          <w:b/>
          <w:sz w:val="24"/>
          <w:szCs w:val="24"/>
        </w:rPr>
      </w:pPr>
      <w:bookmarkStart w:id="4" w:name="_Hlk20141018"/>
      <w:r w:rsidRPr="00E01175">
        <w:rPr>
          <w:rFonts w:ascii="Times New Roman" w:hAnsi="Times New Roman"/>
          <w:b/>
          <w:sz w:val="24"/>
          <w:szCs w:val="24"/>
        </w:rPr>
        <w:t>Regulatory impact statement</w:t>
      </w:r>
    </w:p>
    <w:p w14:paraId="64E32CA7" w14:textId="72306F9B" w:rsidR="002E6D5E" w:rsidRDefault="004E57BD" w:rsidP="00243503">
      <w:pPr>
        <w:spacing w:line="240" w:lineRule="auto"/>
        <w:rPr>
          <w:rFonts w:ascii="Times New Roman" w:hAnsi="Times New Roman"/>
          <w:sz w:val="24"/>
          <w:szCs w:val="24"/>
        </w:rPr>
      </w:pPr>
      <w:r>
        <w:rPr>
          <w:rFonts w:ascii="Times New Roman" w:hAnsi="Times New Roman"/>
          <w:sz w:val="24"/>
          <w:szCs w:val="24"/>
        </w:rPr>
        <w:t>A Regulatory Impact Statement (RIS) is no</w:t>
      </w:r>
      <w:r w:rsidR="003864A6">
        <w:rPr>
          <w:rFonts w:ascii="Times New Roman" w:hAnsi="Times New Roman"/>
          <w:sz w:val="24"/>
          <w:szCs w:val="24"/>
        </w:rPr>
        <w:t xml:space="preserve">t required, in accordance with section </w:t>
      </w:r>
      <w:r>
        <w:rPr>
          <w:rFonts w:ascii="Times New Roman" w:hAnsi="Times New Roman"/>
          <w:sz w:val="24"/>
          <w:szCs w:val="24"/>
        </w:rPr>
        <w:t xml:space="preserve">34(1) of the </w:t>
      </w:r>
      <w:r>
        <w:rPr>
          <w:rFonts w:ascii="Times New Roman" w:hAnsi="Times New Roman"/>
          <w:i/>
          <w:sz w:val="24"/>
          <w:szCs w:val="24"/>
        </w:rPr>
        <w:t xml:space="preserve">Legislation Act </w:t>
      </w:r>
      <w:r w:rsidRPr="00E01175">
        <w:rPr>
          <w:rFonts w:ascii="Times New Roman" w:hAnsi="Times New Roman"/>
          <w:sz w:val="24"/>
          <w:szCs w:val="24"/>
        </w:rPr>
        <w:t>2001</w:t>
      </w:r>
      <w:r>
        <w:rPr>
          <w:rFonts w:ascii="Times New Roman" w:hAnsi="Times New Roman"/>
          <w:sz w:val="24"/>
          <w:szCs w:val="24"/>
        </w:rPr>
        <w:t>, as the instrument is not likely to impose appreciable costs on the community.</w:t>
      </w:r>
      <w:bookmarkEnd w:id="4"/>
      <w:r w:rsidR="002E6D5E">
        <w:rPr>
          <w:rFonts w:ascii="Times New Roman" w:hAnsi="Times New Roman"/>
          <w:sz w:val="24"/>
          <w:szCs w:val="24"/>
        </w:rPr>
        <w:t xml:space="preserve"> </w:t>
      </w:r>
      <w:r w:rsidR="00CF456E">
        <w:rPr>
          <w:rFonts w:ascii="Times New Roman" w:hAnsi="Times New Roman"/>
          <w:sz w:val="24"/>
          <w:szCs w:val="24"/>
        </w:rPr>
        <w:t>The new assessment method is anticipated to minimise costs for electricity consumers in the ACT community.</w:t>
      </w:r>
      <w:r w:rsidR="00FB6550" w:rsidRPr="00403D5A">
        <w:rPr>
          <w:rFonts w:ascii="Times New Roman" w:hAnsi="Times New Roman"/>
          <w:sz w:val="24"/>
          <w:szCs w:val="28"/>
        </w:rPr>
        <w:t xml:space="preserve"> Further s36(1)(b) of the </w:t>
      </w:r>
      <w:r w:rsidR="00FB6550" w:rsidRPr="00403D5A">
        <w:rPr>
          <w:rFonts w:ascii="Times New Roman" w:hAnsi="Times New Roman"/>
          <w:i/>
          <w:sz w:val="24"/>
          <w:szCs w:val="28"/>
        </w:rPr>
        <w:t>Legislation Act</w:t>
      </w:r>
      <w:r w:rsidR="00FB6550" w:rsidRPr="00403D5A">
        <w:rPr>
          <w:rFonts w:ascii="Times New Roman" w:hAnsi="Times New Roman"/>
          <w:sz w:val="24"/>
          <w:szCs w:val="28"/>
        </w:rPr>
        <w:t xml:space="preserve"> provides that in this instance a RIS is not necessary as the disallowable instrument does not operate to the disadvantage of anyone by adversely affecting the person’s rights or imposing liabilities on the person.</w:t>
      </w:r>
    </w:p>
    <w:p w14:paraId="15C81CBD" w14:textId="77777777" w:rsidR="004E57BD" w:rsidRPr="00E01175" w:rsidRDefault="004E57BD" w:rsidP="001C1E68">
      <w:pPr>
        <w:keepNext/>
        <w:autoSpaceDE w:val="0"/>
        <w:autoSpaceDN w:val="0"/>
        <w:adjustRightInd w:val="0"/>
        <w:spacing w:after="0" w:line="240" w:lineRule="auto"/>
        <w:rPr>
          <w:rFonts w:ascii="Times New Roman" w:hAnsi="Times New Roman"/>
          <w:b/>
          <w:sz w:val="24"/>
          <w:szCs w:val="24"/>
        </w:rPr>
      </w:pPr>
      <w:r w:rsidRPr="00E01175">
        <w:rPr>
          <w:rFonts w:ascii="Times New Roman" w:hAnsi="Times New Roman"/>
          <w:b/>
          <w:sz w:val="24"/>
          <w:szCs w:val="24"/>
        </w:rPr>
        <w:lastRenderedPageBreak/>
        <w:t>Scrutiny of Bills Committee Principles</w:t>
      </w:r>
    </w:p>
    <w:p w14:paraId="390331D6" w14:textId="77777777" w:rsidR="004E57BD" w:rsidRPr="00E01175" w:rsidRDefault="004E57BD" w:rsidP="004E57BD">
      <w:pPr>
        <w:autoSpaceDE w:val="0"/>
        <w:autoSpaceDN w:val="0"/>
        <w:adjustRightInd w:val="0"/>
        <w:spacing w:after="0" w:line="240" w:lineRule="auto"/>
        <w:rPr>
          <w:rFonts w:ascii="Times New Roman" w:hAnsi="Times New Roman"/>
          <w:sz w:val="24"/>
          <w:szCs w:val="24"/>
        </w:rPr>
      </w:pPr>
      <w:r w:rsidRPr="00E01175">
        <w:rPr>
          <w:rFonts w:ascii="Times New Roman" w:hAnsi="Times New Roman"/>
          <w:sz w:val="24"/>
          <w:szCs w:val="24"/>
        </w:rPr>
        <w:t>This instrument is consistent with the Scrutiny of Bills Committee Principles in that it:</w:t>
      </w:r>
    </w:p>
    <w:p w14:paraId="4A9BBAE7" w14:textId="77777777" w:rsidR="004E57BD" w:rsidRPr="00E01175" w:rsidRDefault="004E57BD" w:rsidP="004E57BD">
      <w:pPr>
        <w:pStyle w:val="ListParagraph"/>
        <w:numPr>
          <w:ilvl w:val="0"/>
          <w:numId w:val="30"/>
        </w:numPr>
        <w:autoSpaceDE w:val="0"/>
        <w:autoSpaceDN w:val="0"/>
        <w:adjustRightInd w:val="0"/>
        <w:spacing w:after="0" w:line="240" w:lineRule="auto"/>
        <w:rPr>
          <w:rFonts w:ascii="Times New Roman" w:hAnsi="Times New Roman"/>
          <w:sz w:val="24"/>
          <w:szCs w:val="24"/>
        </w:rPr>
      </w:pPr>
      <w:r w:rsidRPr="00E01175">
        <w:rPr>
          <w:rFonts w:ascii="Times New Roman" w:hAnsi="Times New Roman"/>
          <w:sz w:val="24"/>
          <w:szCs w:val="24"/>
        </w:rPr>
        <w:t>Does not unduly trespass on personal rights and liberties;</w:t>
      </w:r>
    </w:p>
    <w:p w14:paraId="535E19CA" w14:textId="77777777" w:rsidR="004E57BD" w:rsidRPr="00E01175" w:rsidRDefault="004E57BD" w:rsidP="004E57BD">
      <w:pPr>
        <w:pStyle w:val="ListParagraph"/>
        <w:numPr>
          <w:ilvl w:val="0"/>
          <w:numId w:val="30"/>
        </w:numPr>
        <w:autoSpaceDE w:val="0"/>
        <w:autoSpaceDN w:val="0"/>
        <w:adjustRightInd w:val="0"/>
        <w:spacing w:after="0" w:line="240" w:lineRule="auto"/>
        <w:rPr>
          <w:rFonts w:ascii="Times New Roman" w:hAnsi="Times New Roman"/>
          <w:sz w:val="24"/>
          <w:szCs w:val="24"/>
        </w:rPr>
      </w:pPr>
      <w:r w:rsidRPr="00E01175">
        <w:rPr>
          <w:rFonts w:ascii="Times New Roman" w:hAnsi="Times New Roman"/>
          <w:sz w:val="24"/>
          <w:szCs w:val="24"/>
        </w:rPr>
        <w:t>Does not make rights, liberties, and/or obligations unduly dependent upon insufficiently defined administrative powers;</w:t>
      </w:r>
    </w:p>
    <w:p w14:paraId="5C104D79" w14:textId="77777777" w:rsidR="004E57BD" w:rsidRPr="00E01175" w:rsidRDefault="004E57BD" w:rsidP="004E57BD">
      <w:pPr>
        <w:pStyle w:val="ListParagraph"/>
        <w:numPr>
          <w:ilvl w:val="0"/>
          <w:numId w:val="30"/>
        </w:numPr>
        <w:autoSpaceDE w:val="0"/>
        <w:autoSpaceDN w:val="0"/>
        <w:adjustRightInd w:val="0"/>
        <w:spacing w:after="0" w:line="240" w:lineRule="auto"/>
        <w:rPr>
          <w:rFonts w:ascii="Times New Roman" w:hAnsi="Times New Roman"/>
          <w:sz w:val="24"/>
          <w:szCs w:val="24"/>
        </w:rPr>
      </w:pPr>
      <w:r w:rsidRPr="00E01175">
        <w:rPr>
          <w:rFonts w:ascii="Times New Roman" w:hAnsi="Times New Roman"/>
          <w:sz w:val="24"/>
          <w:szCs w:val="24"/>
        </w:rPr>
        <w:t>Does not make rights, liberties and/or obligations unduly dependent upon nonreviewable decisions;</w:t>
      </w:r>
    </w:p>
    <w:p w14:paraId="7878F4CB" w14:textId="77777777" w:rsidR="004E57BD" w:rsidRPr="00E01175" w:rsidRDefault="004E57BD" w:rsidP="004E57BD">
      <w:pPr>
        <w:pStyle w:val="ListParagraph"/>
        <w:numPr>
          <w:ilvl w:val="0"/>
          <w:numId w:val="30"/>
        </w:numPr>
        <w:autoSpaceDE w:val="0"/>
        <w:autoSpaceDN w:val="0"/>
        <w:adjustRightInd w:val="0"/>
        <w:spacing w:after="0" w:line="240" w:lineRule="auto"/>
        <w:rPr>
          <w:rFonts w:ascii="Times New Roman" w:hAnsi="Times New Roman"/>
          <w:sz w:val="24"/>
          <w:szCs w:val="24"/>
        </w:rPr>
      </w:pPr>
      <w:r w:rsidRPr="00E01175">
        <w:rPr>
          <w:rFonts w:ascii="Times New Roman" w:hAnsi="Times New Roman"/>
          <w:sz w:val="24"/>
          <w:szCs w:val="24"/>
        </w:rPr>
        <w:t>Does not inappropriately delegate legislative powers; and</w:t>
      </w:r>
    </w:p>
    <w:p w14:paraId="535407C8" w14:textId="2587CF19" w:rsidR="004E57BD" w:rsidRPr="00E01175" w:rsidRDefault="004E57BD" w:rsidP="004E57BD">
      <w:pPr>
        <w:pStyle w:val="ListParagraph"/>
        <w:numPr>
          <w:ilvl w:val="0"/>
          <w:numId w:val="30"/>
        </w:numPr>
        <w:autoSpaceDE w:val="0"/>
        <w:autoSpaceDN w:val="0"/>
        <w:adjustRightInd w:val="0"/>
        <w:spacing w:after="0" w:line="240" w:lineRule="auto"/>
        <w:rPr>
          <w:rFonts w:ascii="Times New Roman" w:hAnsi="Times New Roman"/>
          <w:sz w:val="24"/>
          <w:szCs w:val="24"/>
        </w:rPr>
      </w:pPr>
      <w:r w:rsidRPr="00E01175">
        <w:rPr>
          <w:rFonts w:ascii="Times New Roman" w:hAnsi="Times New Roman"/>
          <w:sz w:val="24"/>
          <w:szCs w:val="24"/>
        </w:rPr>
        <w:t>Does not insufficiently subject the exercise of legislative power to parliamentary scrutiny</w:t>
      </w:r>
      <w:r w:rsidR="004D1269">
        <w:rPr>
          <w:rFonts w:ascii="Times New Roman" w:hAnsi="Times New Roman"/>
          <w:sz w:val="24"/>
          <w:szCs w:val="24"/>
        </w:rPr>
        <w:t>.</w:t>
      </w:r>
    </w:p>
    <w:p w14:paraId="3233BC07" w14:textId="77777777" w:rsidR="004E57BD" w:rsidRPr="002B2B3D" w:rsidRDefault="004E57BD" w:rsidP="00E01175">
      <w:pPr>
        <w:pStyle w:val="ListParagraph"/>
        <w:autoSpaceDE w:val="0"/>
        <w:autoSpaceDN w:val="0"/>
        <w:adjustRightInd w:val="0"/>
        <w:spacing w:after="0" w:line="240" w:lineRule="auto"/>
        <w:rPr>
          <w:rFonts w:ascii="Times New Roman" w:hAnsi="Times New Roman"/>
          <w:sz w:val="24"/>
          <w:szCs w:val="24"/>
          <w:highlight w:val="yellow"/>
        </w:rPr>
      </w:pPr>
    </w:p>
    <w:p w14:paraId="0A615BA2" w14:textId="77777777" w:rsidR="001A7568" w:rsidRDefault="001A7568" w:rsidP="009741B9">
      <w:pPr>
        <w:pStyle w:val="Brieftext"/>
        <w:numPr>
          <w:ilvl w:val="0"/>
          <w:numId w:val="0"/>
        </w:numPr>
        <w:rPr>
          <w:rFonts w:ascii="Times New Roman" w:hAnsi="Times New Roman"/>
          <w:b/>
          <w:color w:val="auto"/>
        </w:rPr>
      </w:pPr>
    </w:p>
    <w:p w14:paraId="58AB2D00" w14:textId="405EA80A" w:rsidR="0049446B" w:rsidRPr="00E01175" w:rsidRDefault="00A3395E" w:rsidP="009741B9">
      <w:pPr>
        <w:pStyle w:val="Brieftext"/>
        <w:numPr>
          <w:ilvl w:val="0"/>
          <w:numId w:val="0"/>
        </w:numPr>
        <w:rPr>
          <w:rFonts w:ascii="Times New Roman" w:hAnsi="Times New Roman"/>
          <w:b/>
          <w:color w:val="auto"/>
        </w:rPr>
      </w:pPr>
      <w:r w:rsidRPr="00E01175">
        <w:rPr>
          <w:rFonts w:ascii="Times New Roman" w:hAnsi="Times New Roman"/>
          <w:b/>
          <w:color w:val="auto"/>
        </w:rPr>
        <w:t>P</w:t>
      </w:r>
      <w:r w:rsidR="00A263B3" w:rsidRPr="00E01175">
        <w:rPr>
          <w:rFonts w:ascii="Times New Roman" w:hAnsi="Times New Roman"/>
          <w:b/>
          <w:color w:val="auto"/>
        </w:rPr>
        <w:t xml:space="preserve">rovisions in detail </w:t>
      </w:r>
    </w:p>
    <w:p w14:paraId="39EA5010" w14:textId="77777777" w:rsidR="00A3395E" w:rsidRPr="00E01175" w:rsidRDefault="00A3395E" w:rsidP="00A3395E">
      <w:pPr>
        <w:spacing w:after="0" w:line="240" w:lineRule="auto"/>
        <w:rPr>
          <w:rFonts w:ascii="Times New Roman" w:hAnsi="Times New Roman"/>
          <w:b/>
          <w:sz w:val="24"/>
          <w:szCs w:val="24"/>
        </w:rPr>
      </w:pPr>
    </w:p>
    <w:p w14:paraId="6D0E4156" w14:textId="4DF396CB" w:rsidR="008C473D" w:rsidRPr="00E01175" w:rsidRDefault="00A263B3" w:rsidP="009741B9">
      <w:pPr>
        <w:spacing w:line="240" w:lineRule="auto"/>
        <w:rPr>
          <w:rFonts w:ascii="Times New Roman" w:hAnsi="Times New Roman"/>
          <w:b/>
          <w:sz w:val="24"/>
          <w:szCs w:val="24"/>
        </w:rPr>
      </w:pPr>
      <w:r w:rsidRPr="00E01175">
        <w:rPr>
          <w:rFonts w:ascii="Times New Roman" w:hAnsi="Times New Roman"/>
          <w:b/>
          <w:sz w:val="24"/>
          <w:szCs w:val="24"/>
        </w:rPr>
        <w:t>Clause 1</w:t>
      </w:r>
      <w:r w:rsidRPr="00E01175">
        <w:rPr>
          <w:rFonts w:ascii="Times New Roman" w:hAnsi="Times New Roman"/>
          <w:b/>
          <w:sz w:val="24"/>
          <w:szCs w:val="24"/>
        </w:rPr>
        <w:tab/>
        <w:t xml:space="preserve">Name of </w:t>
      </w:r>
      <w:r w:rsidR="00B21ABE" w:rsidRPr="00E01175">
        <w:rPr>
          <w:rFonts w:ascii="Times New Roman" w:hAnsi="Times New Roman"/>
          <w:b/>
          <w:sz w:val="24"/>
          <w:szCs w:val="24"/>
        </w:rPr>
        <w:t>instrument</w:t>
      </w:r>
    </w:p>
    <w:p w14:paraId="70EF60F3" w14:textId="3371206D" w:rsidR="00BB5B15" w:rsidRPr="00E01175" w:rsidRDefault="00A263B3" w:rsidP="009741B9">
      <w:pPr>
        <w:spacing w:line="240" w:lineRule="auto"/>
        <w:rPr>
          <w:rFonts w:ascii="Times New Roman" w:hAnsi="Times New Roman"/>
          <w:i/>
          <w:sz w:val="24"/>
          <w:szCs w:val="24"/>
        </w:rPr>
      </w:pPr>
      <w:r w:rsidRPr="00E01175">
        <w:rPr>
          <w:rFonts w:ascii="Times New Roman" w:hAnsi="Times New Roman"/>
          <w:sz w:val="24"/>
          <w:szCs w:val="24"/>
        </w:rPr>
        <w:t xml:space="preserve">This clause </w:t>
      </w:r>
      <w:r w:rsidR="00BB5B15" w:rsidRPr="00E01175">
        <w:rPr>
          <w:rFonts w:ascii="Times New Roman" w:hAnsi="Times New Roman"/>
          <w:sz w:val="24"/>
          <w:szCs w:val="24"/>
        </w:rPr>
        <w:t xml:space="preserve">names the </w:t>
      </w:r>
      <w:r w:rsidR="004E57BD">
        <w:rPr>
          <w:rFonts w:ascii="Times New Roman" w:hAnsi="Times New Roman"/>
          <w:sz w:val="24"/>
          <w:szCs w:val="24"/>
        </w:rPr>
        <w:t>disallowable instrument.</w:t>
      </w:r>
    </w:p>
    <w:p w14:paraId="1D677AFF" w14:textId="1597F219" w:rsidR="002F2FF2" w:rsidRPr="00E01175" w:rsidRDefault="00A263B3" w:rsidP="00272A0B">
      <w:pPr>
        <w:spacing w:line="240" w:lineRule="auto"/>
        <w:rPr>
          <w:rFonts w:ascii="Times New Roman" w:hAnsi="Times New Roman"/>
          <w:b/>
          <w:sz w:val="24"/>
          <w:szCs w:val="24"/>
        </w:rPr>
      </w:pPr>
      <w:r w:rsidRPr="00E01175">
        <w:rPr>
          <w:rFonts w:ascii="Times New Roman" w:hAnsi="Times New Roman"/>
          <w:b/>
          <w:sz w:val="24"/>
          <w:szCs w:val="24"/>
        </w:rPr>
        <w:t>Clause 2</w:t>
      </w:r>
      <w:r w:rsidRPr="00E01175">
        <w:rPr>
          <w:rFonts w:ascii="Times New Roman" w:hAnsi="Times New Roman"/>
          <w:b/>
          <w:sz w:val="24"/>
          <w:szCs w:val="24"/>
        </w:rPr>
        <w:tab/>
        <w:t>Commencement</w:t>
      </w:r>
    </w:p>
    <w:p w14:paraId="2CB0C320" w14:textId="675FD1BB" w:rsidR="002F2FF2" w:rsidRPr="00272A0B" w:rsidRDefault="002F2FF2" w:rsidP="00272A0B">
      <w:pPr>
        <w:spacing w:line="240" w:lineRule="auto"/>
        <w:rPr>
          <w:rFonts w:ascii="Times New Roman" w:hAnsi="Times New Roman"/>
          <w:bCs/>
          <w:sz w:val="24"/>
          <w:szCs w:val="24"/>
        </w:rPr>
      </w:pPr>
      <w:r w:rsidRPr="00272A0B">
        <w:rPr>
          <w:rFonts w:ascii="Times New Roman" w:hAnsi="Times New Roman"/>
          <w:bCs/>
          <w:sz w:val="24"/>
          <w:szCs w:val="24"/>
        </w:rPr>
        <w:t xml:space="preserve">This clause provides that the instrument will commence on the day after its notification day. </w:t>
      </w:r>
    </w:p>
    <w:p w14:paraId="60B20526" w14:textId="2AEF02E8" w:rsidR="009E4814" w:rsidRPr="00E01175" w:rsidRDefault="009E4814" w:rsidP="00272A0B">
      <w:pPr>
        <w:spacing w:line="240" w:lineRule="auto"/>
        <w:rPr>
          <w:rFonts w:ascii="Times New Roman" w:hAnsi="Times New Roman"/>
          <w:b/>
          <w:sz w:val="24"/>
          <w:szCs w:val="24"/>
        </w:rPr>
      </w:pPr>
      <w:r w:rsidRPr="00E01175">
        <w:rPr>
          <w:rFonts w:ascii="Times New Roman" w:hAnsi="Times New Roman"/>
          <w:b/>
          <w:sz w:val="24"/>
          <w:szCs w:val="24"/>
        </w:rPr>
        <w:t xml:space="preserve">Clause </w:t>
      </w:r>
      <w:r w:rsidR="00191F5C" w:rsidRPr="00E01175">
        <w:rPr>
          <w:rFonts w:ascii="Times New Roman" w:hAnsi="Times New Roman"/>
          <w:b/>
          <w:sz w:val="24"/>
          <w:szCs w:val="24"/>
        </w:rPr>
        <w:t>3</w:t>
      </w:r>
      <w:r w:rsidRPr="00E01175">
        <w:rPr>
          <w:rFonts w:ascii="Times New Roman" w:hAnsi="Times New Roman"/>
          <w:b/>
          <w:sz w:val="24"/>
          <w:szCs w:val="24"/>
        </w:rPr>
        <w:tab/>
      </w:r>
      <w:r w:rsidR="00D80F18" w:rsidRPr="00E01175">
        <w:rPr>
          <w:rFonts w:ascii="Times New Roman" w:hAnsi="Times New Roman"/>
          <w:b/>
          <w:sz w:val="24"/>
          <w:szCs w:val="24"/>
        </w:rPr>
        <w:t xml:space="preserve">FIT </w:t>
      </w:r>
      <w:r w:rsidR="002E6D5E">
        <w:rPr>
          <w:rFonts w:ascii="Times New Roman" w:hAnsi="Times New Roman"/>
          <w:b/>
          <w:sz w:val="24"/>
          <w:szCs w:val="24"/>
        </w:rPr>
        <w:t>support payment method</w:t>
      </w:r>
      <w:r w:rsidRPr="00E01175">
        <w:rPr>
          <w:rFonts w:ascii="Times New Roman" w:hAnsi="Times New Roman"/>
          <w:b/>
          <w:sz w:val="24"/>
          <w:szCs w:val="24"/>
        </w:rPr>
        <w:t xml:space="preserve"> </w:t>
      </w:r>
    </w:p>
    <w:p w14:paraId="0F4F5D34" w14:textId="081D2DDF" w:rsidR="002E6D5E" w:rsidRPr="00272A0B" w:rsidRDefault="00D273E7" w:rsidP="002A64D4">
      <w:pPr>
        <w:spacing w:line="240" w:lineRule="auto"/>
        <w:rPr>
          <w:rFonts w:ascii="Times New Roman" w:hAnsi="Times New Roman"/>
          <w:bCs/>
          <w:sz w:val="24"/>
          <w:szCs w:val="24"/>
        </w:rPr>
      </w:pPr>
      <w:r w:rsidRPr="00272A0B">
        <w:rPr>
          <w:rFonts w:ascii="Times New Roman" w:hAnsi="Times New Roman"/>
          <w:bCs/>
          <w:sz w:val="24"/>
          <w:szCs w:val="24"/>
        </w:rPr>
        <w:t xml:space="preserve">This clause </w:t>
      </w:r>
      <w:r w:rsidR="002A64D4" w:rsidRPr="00272A0B">
        <w:rPr>
          <w:rFonts w:ascii="Times New Roman" w:hAnsi="Times New Roman"/>
          <w:bCs/>
          <w:sz w:val="24"/>
          <w:szCs w:val="24"/>
        </w:rPr>
        <w:t xml:space="preserve">sets a </w:t>
      </w:r>
      <w:r w:rsidR="002E6D5E">
        <w:rPr>
          <w:rFonts w:ascii="Times New Roman" w:hAnsi="Times New Roman"/>
          <w:bCs/>
          <w:sz w:val="24"/>
          <w:szCs w:val="24"/>
        </w:rPr>
        <w:t xml:space="preserve">new </w:t>
      </w:r>
      <w:r w:rsidR="00705843">
        <w:rPr>
          <w:rFonts w:ascii="Times New Roman" w:hAnsi="Times New Roman"/>
          <w:bCs/>
          <w:sz w:val="24"/>
          <w:szCs w:val="24"/>
        </w:rPr>
        <w:t xml:space="preserve">assessment </w:t>
      </w:r>
      <w:r w:rsidR="002E6D5E">
        <w:rPr>
          <w:rFonts w:ascii="Times New Roman" w:hAnsi="Times New Roman"/>
          <w:bCs/>
          <w:sz w:val="24"/>
          <w:szCs w:val="24"/>
        </w:rPr>
        <w:t>method for FiT entitlements granted after 1 J</w:t>
      </w:r>
      <w:r w:rsidR="0034298B">
        <w:rPr>
          <w:rFonts w:ascii="Times New Roman" w:hAnsi="Times New Roman"/>
          <w:bCs/>
          <w:sz w:val="24"/>
          <w:szCs w:val="24"/>
        </w:rPr>
        <w:t>uly</w:t>
      </w:r>
      <w:r w:rsidR="002E6D5E">
        <w:rPr>
          <w:rFonts w:ascii="Times New Roman" w:hAnsi="Times New Roman"/>
          <w:bCs/>
          <w:sz w:val="24"/>
          <w:szCs w:val="24"/>
        </w:rPr>
        <w:t xml:space="preserve"> 2020</w:t>
      </w:r>
      <w:r w:rsidR="00F9147B">
        <w:rPr>
          <w:rFonts w:ascii="Times New Roman" w:hAnsi="Times New Roman"/>
          <w:bCs/>
          <w:sz w:val="24"/>
          <w:szCs w:val="24"/>
        </w:rPr>
        <w:t>.</w:t>
      </w:r>
    </w:p>
    <w:sectPr w:rsidR="002E6D5E" w:rsidRPr="00272A0B" w:rsidSect="005759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C274" w14:textId="77777777" w:rsidR="00EC1764" w:rsidRDefault="00EC1764" w:rsidP="00E31919">
      <w:pPr>
        <w:spacing w:after="0" w:line="240" w:lineRule="auto"/>
      </w:pPr>
      <w:r>
        <w:separator/>
      </w:r>
    </w:p>
  </w:endnote>
  <w:endnote w:type="continuationSeparator" w:id="0">
    <w:p w14:paraId="34BE5325" w14:textId="77777777" w:rsidR="00EC1764" w:rsidRDefault="00EC1764" w:rsidP="00E3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6830" w14:textId="77777777" w:rsidR="00A63018" w:rsidRDefault="00A63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EB15" w14:textId="77777777" w:rsidR="003627F9" w:rsidRPr="00B05659" w:rsidRDefault="00C9364D">
    <w:pPr>
      <w:pStyle w:val="Footer"/>
      <w:jc w:val="center"/>
      <w:rPr>
        <w:rFonts w:ascii="Arial" w:hAnsi="Arial" w:cs="Arial"/>
      </w:rPr>
    </w:pPr>
    <w:r w:rsidRPr="00B05659">
      <w:rPr>
        <w:rFonts w:ascii="Arial" w:hAnsi="Arial" w:cs="Arial"/>
      </w:rPr>
      <w:fldChar w:fldCharType="begin"/>
    </w:r>
    <w:r w:rsidRPr="00B05659">
      <w:rPr>
        <w:rFonts w:ascii="Arial" w:hAnsi="Arial" w:cs="Arial"/>
      </w:rPr>
      <w:instrText xml:space="preserve"> PAGE   \* MERGEFORMAT </w:instrText>
    </w:r>
    <w:r w:rsidRPr="00B05659">
      <w:rPr>
        <w:rFonts w:ascii="Arial" w:hAnsi="Arial" w:cs="Arial"/>
      </w:rPr>
      <w:fldChar w:fldCharType="separate"/>
    </w:r>
    <w:r w:rsidR="003864A6">
      <w:rPr>
        <w:rFonts w:ascii="Arial" w:hAnsi="Arial" w:cs="Arial"/>
        <w:noProof/>
      </w:rPr>
      <w:t>3</w:t>
    </w:r>
    <w:r w:rsidRPr="00B05659">
      <w:rPr>
        <w:rFonts w:ascii="Arial" w:hAnsi="Arial" w:cs="Arial"/>
      </w:rPr>
      <w:fldChar w:fldCharType="end"/>
    </w:r>
  </w:p>
  <w:p w14:paraId="73B76D4D" w14:textId="23CE5714" w:rsidR="009B37A2" w:rsidRPr="00A63018" w:rsidRDefault="00A63018" w:rsidP="00A63018">
    <w:pPr>
      <w:pStyle w:val="Header"/>
      <w:tabs>
        <w:tab w:val="clear" w:pos="4153"/>
      </w:tabs>
      <w:jc w:val="center"/>
      <w:rPr>
        <w:rFonts w:ascii="Arial" w:hAnsi="Arial" w:cs="Arial"/>
        <w:bCs/>
        <w:sz w:val="14"/>
        <w:szCs w:val="10"/>
      </w:rPr>
    </w:pPr>
    <w:r w:rsidRPr="00A63018">
      <w:rPr>
        <w:rFonts w:ascii="Arial" w:hAnsi="Arial" w:cs="Arial"/>
        <w:bCs/>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CF73" w14:textId="77777777" w:rsidR="00A63018" w:rsidRDefault="00A6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DD95" w14:textId="77777777" w:rsidR="00EC1764" w:rsidRDefault="00EC1764" w:rsidP="00E31919">
      <w:pPr>
        <w:spacing w:after="0" w:line="240" w:lineRule="auto"/>
      </w:pPr>
      <w:r>
        <w:separator/>
      </w:r>
    </w:p>
  </w:footnote>
  <w:footnote w:type="continuationSeparator" w:id="0">
    <w:p w14:paraId="600B1612" w14:textId="77777777" w:rsidR="00EC1764" w:rsidRDefault="00EC1764" w:rsidP="00E3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3790" w14:textId="77777777" w:rsidR="00A63018" w:rsidRDefault="00A63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7316" w14:textId="7C724C00" w:rsidR="00974540" w:rsidRPr="00D34D5B" w:rsidRDefault="00974540" w:rsidP="0011458F">
    <w:pPr>
      <w:pStyle w:val="Header"/>
      <w:tabs>
        <w:tab w:val="clear" w:pos="4153"/>
      </w:tabs>
      <w:jc w:val="center"/>
      <w:rPr>
        <w:rFonts w:asciiTheme="minorHAnsi" w:hAnsiTheme="minorHAnsi"/>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599F" w14:textId="77777777" w:rsidR="00A63018" w:rsidRDefault="00A63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EAE"/>
    <w:multiLevelType w:val="hybridMultilevel"/>
    <w:tmpl w:val="AE96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521E8"/>
    <w:multiLevelType w:val="hybridMultilevel"/>
    <w:tmpl w:val="0B68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E3A0D"/>
    <w:multiLevelType w:val="hybridMultilevel"/>
    <w:tmpl w:val="A590FE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2246FF3"/>
    <w:multiLevelType w:val="hybridMultilevel"/>
    <w:tmpl w:val="10806826"/>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DB4A51"/>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27C30B57"/>
    <w:multiLevelType w:val="hybridMultilevel"/>
    <w:tmpl w:val="7E7E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96DED"/>
    <w:multiLevelType w:val="hybridMultilevel"/>
    <w:tmpl w:val="0F78E478"/>
    <w:lvl w:ilvl="0" w:tplc="0C090017">
      <w:start w:val="1"/>
      <w:numFmt w:val="lowerLetter"/>
      <w:lvlText w:val="%1)"/>
      <w:lvlJc w:val="left"/>
      <w:pPr>
        <w:ind w:left="720" w:hanging="360"/>
      </w:pPr>
      <w:rPr>
        <w:rFonts w:cs="Times New Roman"/>
      </w:rPr>
    </w:lvl>
    <w:lvl w:ilvl="1" w:tplc="8C46D562">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 w15:restartNumberingAfterBreak="0">
    <w:nsid w:val="2AF417EE"/>
    <w:multiLevelType w:val="hybridMultilevel"/>
    <w:tmpl w:val="94E0B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F2D1AE0"/>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315552F7"/>
    <w:multiLevelType w:val="hybridMultilevel"/>
    <w:tmpl w:val="2FB6B6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55C4A13"/>
    <w:multiLevelType w:val="hybridMultilevel"/>
    <w:tmpl w:val="F3F8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34B10"/>
    <w:multiLevelType w:val="hybridMultilevel"/>
    <w:tmpl w:val="D07E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C6F6F"/>
    <w:multiLevelType w:val="hybridMultilevel"/>
    <w:tmpl w:val="A60E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A215D"/>
    <w:multiLevelType w:val="hybridMultilevel"/>
    <w:tmpl w:val="E5D2463C"/>
    <w:lvl w:ilvl="0" w:tplc="054A4DB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44F77336"/>
    <w:multiLevelType w:val="hybridMultilevel"/>
    <w:tmpl w:val="5A9A284A"/>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565349"/>
    <w:multiLevelType w:val="hybridMultilevel"/>
    <w:tmpl w:val="E8AA5580"/>
    <w:lvl w:ilvl="0" w:tplc="1FF0B0D2">
      <w:start w:val="1"/>
      <w:numFmt w:val="lowerRoman"/>
      <w:lvlText w:val="(%1)"/>
      <w:lvlJc w:val="left"/>
      <w:pPr>
        <w:ind w:left="144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486D525D"/>
    <w:multiLevelType w:val="hybridMultilevel"/>
    <w:tmpl w:val="0F688B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C203BDD"/>
    <w:multiLevelType w:val="hybridMultilevel"/>
    <w:tmpl w:val="857AFDB6"/>
    <w:lvl w:ilvl="0" w:tplc="AC584746">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1A2746"/>
    <w:multiLevelType w:val="hybridMultilevel"/>
    <w:tmpl w:val="DAA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1F4DA1"/>
    <w:multiLevelType w:val="hybridMultilevel"/>
    <w:tmpl w:val="A7866552"/>
    <w:lvl w:ilvl="0" w:tplc="8B28DDB6">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0" w15:restartNumberingAfterBreak="0">
    <w:nsid w:val="58B60C2F"/>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5A931490"/>
    <w:multiLevelType w:val="hybridMultilevel"/>
    <w:tmpl w:val="3A982ED6"/>
    <w:lvl w:ilvl="0" w:tplc="9FE6BC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5728D"/>
    <w:multiLevelType w:val="multilevel"/>
    <w:tmpl w:val="54549D3A"/>
    <w:lvl w:ilvl="0">
      <w:start w:val="1"/>
      <w:numFmt w:val="decimal"/>
      <w:lvlText w:val="%1)"/>
      <w:lvlJc w:val="left"/>
      <w:pPr>
        <w:tabs>
          <w:tab w:val="num" w:pos="3054"/>
        </w:tabs>
        <w:ind w:left="3054"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F8F3953"/>
    <w:multiLevelType w:val="hybridMultilevel"/>
    <w:tmpl w:val="B592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7131A"/>
    <w:multiLevelType w:val="hybridMultilevel"/>
    <w:tmpl w:val="ECA8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0365CF"/>
    <w:multiLevelType w:val="hybridMultilevel"/>
    <w:tmpl w:val="1B4468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6" w15:restartNumberingAfterBreak="0">
    <w:nsid w:val="7C5C1810"/>
    <w:multiLevelType w:val="hybridMultilevel"/>
    <w:tmpl w:val="82D46D2A"/>
    <w:lvl w:ilvl="0" w:tplc="5BB8FF32">
      <w:start w:val="1"/>
      <w:numFmt w:val="decimal"/>
      <w:pStyle w:val="Brieftext"/>
      <w:lvlText w:val="%1."/>
      <w:lvlJc w:val="left"/>
      <w:pPr>
        <w:tabs>
          <w:tab w:val="num" w:pos="567"/>
        </w:tabs>
      </w:pPr>
      <w:rPr>
        <w:rFonts w:cs="Times New Roman" w:hint="default"/>
        <w:b w:val="0"/>
        <w:color w:val="auto"/>
      </w:rPr>
    </w:lvl>
    <w:lvl w:ilvl="1" w:tplc="0F00AEA2">
      <w:start w:val="1"/>
      <w:numFmt w:val="lowerLetter"/>
      <w:lvlText w:val="%2."/>
      <w:lvlJc w:val="left"/>
      <w:pPr>
        <w:tabs>
          <w:tab w:val="num" w:pos="1135"/>
        </w:tabs>
        <w:ind w:left="568"/>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2"/>
  </w:num>
  <w:num w:numId="4">
    <w:abstractNumId w:val="2"/>
  </w:num>
  <w:num w:numId="5">
    <w:abstractNumId w:val="1"/>
  </w:num>
  <w:num w:numId="6">
    <w:abstractNumId w:val="16"/>
  </w:num>
  <w:num w:numId="7">
    <w:abstractNumId w:val="9"/>
  </w:num>
  <w:num w:numId="8">
    <w:abstractNumId w:val="0"/>
  </w:num>
  <w:num w:numId="9">
    <w:abstractNumId w:val="11"/>
  </w:num>
  <w:num w:numId="10">
    <w:abstractNumId w:val="7"/>
  </w:num>
  <w:num w:numId="11">
    <w:abstractNumId w:val="25"/>
  </w:num>
  <w:num w:numId="12">
    <w:abstractNumId w:val="22"/>
  </w:num>
  <w:num w:numId="13">
    <w:abstractNumId w:val="26"/>
  </w:num>
  <w:num w:numId="14">
    <w:abstractNumId w:val="13"/>
  </w:num>
  <w:num w:numId="15">
    <w:abstractNumId w:val="17"/>
  </w:num>
  <w:num w:numId="16">
    <w:abstractNumId w:val="26"/>
  </w:num>
  <w:num w:numId="17">
    <w:abstractNumId w:val="3"/>
  </w:num>
  <w:num w:numId="18">
    <w:abstractNumId w:val="14"/>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20"/>
  </w:num>
  <w:num w:numId="28">
    <w:abstractNumId w:val="8"/>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3"/>
    <w:rsid w:val="00004D0E"/>
    <w:rsid w:val="00006079"/>
    <w:rsid w:val="00006218"/>
    <w:rsid w:val="000118FB"/>
    <w:rsid w:val="000161F3"/>
    <w:rsid w:val="00023F48"/>
    <w:rsid w:val="00040115"/>
    <w:rsid w:val="0004155D"/>
    <w:rsid w:val="00043C3B"/>
    <w:rsid w:val="00043C92"/>
    <w:rsid w:val="00044E8D"/>
    <w:rsid w:val="000472DE"/>
    <w:rsid w:val="00052DFA"/>
    <w:rsid w:val="000611FF"/>
    <w:rsid w:val="00062A9A"/>
    <w:rsid w:val="000706C7"/>
    <w:rsid w:val="00074886"/>
    <w:rsid w:val="00084601"/>
    <w:rsid w:val="00086BD4"/>
    <w:rsid w:val="000933F5"/>
    <w:rsid w:val="00093C7B"/>
    <w:rsid w:val="000955A2"/>
    <w:rsid w:val="00097E3D"/>
    <w:rsid w:val="000B0C27"/>
    <w:rsid w:val="000B3FF8"/>
    <w:rsid w:val="000C4F1C"/>
    <w:rsid w:val="000E0AFB"/>
    <w:rsid w:val="000E5743"/>
    <w:rsid w:val="000F31A4"/>
    <w:rsid w:val="000F6EBE"/>
    <w:rsid w:val="000F741D"/>
    <w:rsid w:val="0010234E"/>
    <w:rsid w:val="001069B8"/>
    <w:rsid w:val="00112EEF"/>
    <w:rsid w:val="0011458F"/>
    <w:rsid w:val="0011702B"/>
    <w:rsid w:val="00121B52"/>
    <w:rsid w:val="0013682D"/>
    <w:rsid w:val="00141940"/>
    <w:rsid w:val="00150AA7"/>
    <w:rsid w:val="00151118"/>
    <w:rsid w:val="00157D8E"/>
    <w:rsid w:val="00162C06"/>
    <w:rsid w:val="0016472E"/>
    <w:rsid w:val="00167543"/>
    <w:rsid w:val="00173D71"/>
    <w:rsid w:val="00182095"/>
    <w:rsid w:val="00182352"/>
    <w:rsid w:val="00182851"/>
    <w:rsid w:val="00190E1C"/>
    <w:rsid w:val="00191F5C"/>
    <w:rsid w:val="001975C7"/>
    <w:rsid w:val="001A12DA"/>
    <w:rsid w:val="001A365C"/>
    <w:rsid w:val="001A3D43"/>
    <w:rsid w:val="001A7568"/>
    <w:rsid w:val="001B2BE7"/>
    <w:rsid w:val="001C0C95"/>
    <w:rsid w:val="001C1E68"/>
    <w:rsid w:val="001C28CB"/>
    <w:rsid w:val="001C5CF4"/>
    <w:rsid w:val="001C69BB"/>
    <w:rsid w:val="001D02C8"/>
    <w:rsid w:val="001D5946"/>
    <w:rsid w:val="001E076A"/>
    <w:rsid w:val="001F2A39"/>
    <w:rsid w:val="00201589"/>
    <w:rsid w:val="00216129"/>
    <w:rsid w:val="00216B7E"/>
    <w:rsid w:val="00217BA7"/>
    <w:rsid w:val="00231BB0"/>
    <w:rsid w:val="00234746"/>
    <w:rsid w:val="002351FB"/>
    <w:rsid w:val="0023619A"/>
    <w:rsid w:val="00243503"/>
    <w:rsid w:val="00264839"/>
    <w:rsid w:val="00265896"/>
    <w:rsid w:val="00271B02"/>
    <w:rsid w:val="00272A0B"/>
    <w:rsid w:val="002769F7"/>
    <w:rsid w:val="00277C6C"/>
    <w:rsid w:val="002805DE"/>
    <w:rsid w:val="00281B21"/>
    <w:rsid w:val="0028254E"/>
    <w:rsid w:val="002A5BD9"/>
    <w:rsid w:val="002A64D4"/>
    <w:rsid w:val="002B11BE"/>
    <w:rsid w:val="002B2717"/>
    <w:rsid w:val="002B57E5"/>
    <w:rsid w:val="002B5CC1"/>
    <w:rsid w:val="002B6179"/>
    <w:rsid w:val="002C5E11"/>
    <w:rsid w:val="002C6ED5"/>
    <w:rsid w:val="002C7582"/>
    <w:rsid w:val="002D08AE"/>
    <w:rsid w:val="002D1983"/>
    <w:rsid w:val="002E423E"/>
    <w:rsid w:val="002E5B19"/>
    <w:rsid w:val="002E6D5E"/>
    <w:rsid w:val="002E7506"/>
    <w:rsid w:val="002F04F6"/>
    <w:rsid w:val="002F0FB1"/>
    <w:rsid w:val="002F269C"/>
    <w:rsid w:val="002F2FF2"/>
    <w:rsid w:val="002F4837"/>
    <w:rsid w:val="002F70C5"/>
    <w:rsid w:val="002F7466"/>
    <w:rsid w:val="00312E57"/>
    <w:rsid w:val="00315AEE"/>
    <w:rsid w:val="003203C7"/>
    <w:rsid w:val="00324805"/>
    <w:rsid w:val="00327442"/>
    <w:rsid w:val="00335286"/>
    <w:rsid w:val="00341214"/>
    <w:rsid w:val="0034298B"/>
    <w:rsid w:val="00344A3F"/>
    <w:rsid w:val="003501BC"/>
    <w:rsid w:val="00353D9B"/>
    <w:rsid w:val="00355AD0"/>
    <w:rsid w:val="00357DF8"/>
    <w:rsid w:val="003627F9"/>
    <w:rsid w:val="00363321"/>
    <w:rsid w:val="0036346D"/>
    <w:rsid w:val="0036409B"/>
    <w:rsid w:val="00365758"/>
    <w:rsid w:val="00365FC9"/>
    <w:rsid w:val="003672EA"/>
    <w:rsid w:val="003710CB"/>
    <w:rsid w:val="00371112"/>
    <w:rsid w:val="003864A6"/>
    <w:rsid w:val="003917D6"/>
    <w:rsid w:val="00393675"/>
    <w:rsid w:val="00394B6C"/>
    <w:rsid w:val="003A0FFD"/>
    <w:rsid w:val="003A1346"/>
    <w:rsid w:val="003A1D1F"/>
    <w:rsid w:val="003A2DEC"/>
    <w:rsid w:val="003A4635"/>
    <w:rsid w:val="003A4FCE"/>
    <w:rsid w:val="003B7135"/>
    <w:rsid w:val="003B767A"/>
    <w:rsid w:val="003E4C10"/>
    <w:rsid w:val="003E6081"/>
    <w:rsid w:val="003F5B64"/>
    <w:rsid w:val="003F5FDE"/>
    <w:rsid w:val="00400479"/>
    <w:rsid w:val="00413AD4"/>
    <w:rsid w:val="00426755"/>
    <w:rsid w:val="0043461E"/>
    <w:rsid w:val="00434800"/>
    <w:rsid w:val="0043506E"/>
    <w:rsid w:val="00436485"/>
    <w:rsid w:val="004439DE"/>
    <w:rsid w:val="00443CA6"/>
    <w:rsid w:val="00457563"/>
    <w:rsid w:val="004629F7"/>
    <w:rsid w:val="00462EB5"/>
    <w:rsid w:val="004640F3"/>
    <w:rsid w:val="004702C4"/>
    <w:rsid w:val="004768E9"/>
    <w:rsid w:val="00480003"/>
    <w:rsid w:val="0048402D"/>
    <w:rsid w:val="00493C9E"/>
    <w:rsid w:val="0049446B"/>
    <w:rsid w:val="004A3429"/>
    <w:rsid w:val="004A5CAD"/>
    <w:rsid w:val="004B4205"/>
    <w:rsid w:val="004B4A00"/>
    <w:rsid w:val="004D1269"/>
    <w:rsid w:val="004D3FAD"/>
    <w:rsid w:val="004E5593"/>
    <w:rsid w:val="004E575C"/>
    <w:rsid w:val="004E57BD"/>
    <w:rsid w:val="004F0BE9"/>
    <w:rsid w:val="004F0FD4"/>
    <w:rsid w:val="004F31B7"/>
    <w:rsid w:val="004F5465"/>
    <w:rsid w:val="00511F6E"/>
    <w:rsid w:val="00532D94"/>
    <w:rsid w:val="00535EA4"/>
    <w:rsid w:val="00536BF4"/>
    <w:rsid w:val="005432AE"/>
    <w:rsid w:val="00545122"/>
    <w:rsid w:val="00546396"/>
    <w:rsid w:val="00551D18"/>
    <w:rsid w:val="005556E3"/>
    <w:rsid w:val="00555B20"/>
    <w:rsid w:val="005631DA"/>
    <w:rsid w:val="00563461"/>
    <w:rsid w:val="00565175"/>
    <w:rsid w:val="00566D81"/>
    <w:rsid w:val="00571F2C"/>
    <w:rsid w:val="00572126"/>
    <w:rsid w:val="00573685"/>
    <w:rsid w:val="00575960"/>
    <w:rsid w:val="00576B21"/>
    <w:rsid w:val="00580AC4"/>
    <w:rsid w:val="00581F9A"/>
    <w:rsid w:val="00583431"/>
    <w:rsid w:val="00586149"/>
    <w:rsid w:val="005943A3"/>
    <w:rsid w:val="005A568E"/>
    <w:rsid w:val="005A626E"/>
    <w:rsid w:val="005B29C2"/>
    <w:rsid w:val="005B4C0E"/>
    <w:rsid w:val="005B4C5F"/>
    <w:rsid w:val="005B53DA"/>
    <w:rsid w:val="005B6DC2"/>
    <w:rsid w:val="005B7407"/>
    <w:rsid w:val="005C016E"/>
    <w:rsid w:val="005D5D25"/>
    <w:rsid w:val="005E0D8F"/>
    <w:rsid w:val="005E4089"/>
    <w:rsid w:val="005F3C66"/>
    <w:rsid w:val="006001AE"/>
    <w:rsid w:val="00602AB8"/>
    <w:rsid w:val="00603462"/>
    <w:rsid w:val="00606C44"/>
    <w:rsid w:val="00610A6D"/>
    <w:rsid w:val="00610C2D"/>
    <w:rsid w:val="00611711"/>
    <w:rsid w:val="00612431"/>
    <w:rsid w:val="00615869"/>
    <w:rsid w:val="00615874"/>
    <w:rsid w:val="00617083"/>
    <w:rsid w:val="006232B3"/>
    <w:rsid w:val="0063118B"/>
    <w:rsid w:val="00633C4F"/>
    <w:rsid w:val="00653A0C"/>
    <w:rsid w:val="006555E2"/>
    <w:rsid w:val="0067055C"/>
    <w:rsid w:val="00683516"/>
    <w:rsid w:val="0068693F"/>
    <w:rsid w:val="00687ABF"/>
    <w:rsid w:val="006962C8"/>
    <w:rsid w:val="006A0E96"/>
    <w:rsid w:val="006A4B91"/>
    <w:rsid w:val="006A6755"/>
    <w:rsid w:val="006B262C"/>
    <w:rsid w:val="006B4733"/>
    <w:rsid w:val="006C1839"/>
    <w:rsid w:val="006C1BEB"/>
    <w:rsid w:val="006D576E"/>
    <w:rsid w:val="006E146B"/>
    <w:rsid w:val="00700940"/>
    <w:rsid w:val="00701364"/>
    <w:rsid w:val="00701CD8"/>
    <w:rsid w:val="007026D7"/>
    <w:rsid w:val="00703441"/>
    <w:rsid w:val="00705843"/>
    <w:rsid w:val="007123D6"/>
    <w:rsid w:val="007176FD"/>
    <w:rsid w:val="007215B6"/>
    <w:rsid w:val="007236DE"/>
    <w:rsid w:val="00732BD8"/>
    <w:rsid w:val="00734694"/>
    <w:rsid w:val="00746AB3"/>
    <w:rsid w:val="00750C04"/>
    <w:rsid w:val="00751D7B"/>
    <w:rsid w:val="00754171"/>
    <w:rsid w:val="00755297"/>
    <w:rsid w:val="00760328"/>
    <w:rsid w:val="00765399"/>
    <w:rsid w:val="0077111A"/>
    <w:rsid w:val="00773E8B"/>
    <w:rsid w:val="00774CEE"/>
    <w:rsid w:val="007763F8"/>
    <w:rsid w:val="00780C7E"/>
    <w:rsid w:val="0078393A"/>
    <w:rsid w:val="00787927"/>
    <w:rsid w:val="00787FB1"/>
    <w:rsid w:val="00791721"/>
    <w:rsid w:val="0079181B"/>
    <w:rsid w:val="007A6A68"/>
    <w:rsid w:val="007C0722"/>
    <w:rsid w:val="007D2C0F"/>
    <w:rsid w:val="007E49A1"/>
    <w:rsid w:val="007E6A75"/>
    <w:rsid w:val="007F7F14"/>
    <w:rsid w:val="00803083"/>
    <w:rsid w:val="0080663B"/>
    <w:rsid w:val="008375FF"/>
    <w:rsid w:val="00844004"/>
    <w:rsid w:val="00854B81"/>
    <w:rsid w:val="00860276"/>
    <w:rsid w:val="00865904"/>
    <w:rsid w:val="00874E3E"/>
    <w:rsid w:val="00874E9E"/>
    <w:rsid w:val="00877D34"/>
    <w:rsid w:val="00884C97"/>
    <w:rsid w:val="008979CD"/>
    <w:rsid w:val="008B4B95"/>
    <w:rsid w:val="008B5A84"/>
    <w:rsid w:val="008B6404"/>
    <w:rsid w:val="008B6763"/>
    <w:rsid w:val="008C160E"/>
    <w:rsid w:val="008C473D"/>
    <w:rsid w:val="008D12FE"/>
    <w:rsid w:val="008D1D63"/>
    <w:rsid w:val="008D5621"/>
    <w:rsid w:val="008D56A7"/>
    <w:rsid w:val="008D7447"/>
    <w:rsid w:val="008E1CF0"/>
    <w:rsid w:val="008E7C52"/>
    <w:rsid w:val="008F639C"/>
    <w:rsid w:val="008F63C7"/>
    <w:rsid w:val="008F70A2"/>
    <w:rsid w:val="00901036"/>
    <w:rsid w:val="009031E9"/>
    <w:rsid w:val="0090686F"/>
    <w:rsid w:val="00926376"/>
    <w:rsid w:val="0093466C"/>
    <w:rsid w:val="0093666B"/>
    <w:rsid w:val="0094680E"/>
    <w:rsid w:val="0095563F"/>
    <w:rsid w:val="00961A93"/>
    <w:rsid w:val="0096281E"/>
    <w:rsid w:val="0096725B"/>
    <w:rsid w:val="00970503"/>
    <w:rsid w:val="009709DF"/>
    <w:rsid w:val="00971F45"/>
    <w:rsid w:val="00972794"/>
    <w:rsid w:val="00973A9D"/>
    <w:rsid w:val="009741B9"/>
    <w:rsid w:val="00974540"/>
    <w:rsid w:val="00975475"/>
    <w:rsid w:val="0098091C"/>
    <w:rsid w:val="00986D6E"/>
    <w:rsid w:val="00987572"/>
    <w:rsid w:val="009A0080"/>
    <w:rsid w:val="009A2B34"/>
    <w:rsid w:val="009B055F"/>
    <w:rsid w:val="009B0DA5"/>
    <w:rsid w:val="009B37A2"/>
    <w:rsid w:val="009C0073"/>
    <w:rsid w:val="009C10B8"/>
    <w:rsid w:val="009C34A9"/>
    <w:rsid w:val="009D43EF"/>
    <w:rsid w:val="009D7F1E"/>
    <w:rsid w:val="009E223E"/>
    <w:rsid w:val="009E4814"/>
    <w:rsid w:val="009F1F6F"/>
    <w:rsid w:val="009F61B3"/>
    <w:rsid w:val="009F66CB"/>
    <w:rsid w:val="00A048A7"/>
    <w:rsid w:val="00A0632F"/>
    <w:rsid w:val="00A076AD"/>
    <w:rsid w:val="00A101F6"/>
    <w:rsid w:val="00A17EBA"/>
    <w:rsid w:val="00A263B3"/>
    <w:rsid w:val="00A31D2E"/>
    <w:rsid w:val="00A3395E"/>
    <w:rsid w:val="00A36768"/>
    <w:rsid w:val="00A3694C"/>
    <w:rsid w:val="00A41509"/>
    <w:rsid w:val="00A415F2"/>
    <w:rsid w:val="00A551A1"/>
    <w:rsid w:val="00A570A3"/>
    <w:rsid w:val="00A57A11"/>
    <w:rsid w:val="00A616FD"/>
    <w:rsid w:val="00A63018"/>
    <w:rsid w:val="00A65F6B"/>
    <w:rsid w:val="00A740FB"/>
    <w:rsid w:val="00A85ED9"/>
    <w:rsid w:val="00A91D1E"/>
    <w:rsid w:val="00A92B0A"/>
    <w:rsid w:val="00A93EC5"/>
    <w:rsid w:val="00AB1E3F"/>
    <w:rsid w:val="00AB5DE6"/>
    <w:rsid w:val="00AC5574"/>
    <w:rsid w:val="00AD2698"/>
    <w:rsid w:val="00AD4E65"/>
    <w:rsid w:val="00AE36EB"/>
    <w:rsid w:val="00AF06D3"/>
    <w:rsid w:val="00AF2982"/>
    <w:rsid w:val="00B02557"/>
    <w:rsid w:val="00B05659"/>
    <w:rsid w:val="00B05E6D"/>
    <w:rsid w:val="00B110E7"/>
    <w:rsid w:val="00B13A4C"/>
    <w:rsid w:val="00B21ABE"/>
    <w:rsid w:val="00B2650B"/>
    <w:rsid w:val="00B31B34"/>
    <w:rsid w:val="00B40FE8"/>
    <w:rsid w:val="00B5113B"/>
    <w:rsid w:val="00B65F35"/>
    <w:rsid w:val="00B666AE"/>
    <w:rsid w:val="00B74C45"/>
    <w:rsid w:val="00B75353"/>
    <w:rsid w:val="00B8260F"/>
    <w:rsid w:val="00B85D32"/>
    <w:rsid w:val="00B97A38"/>
    <w:rsid w:val="00BA4442"/>
    <w:rsid w:val="00BA6392"/>
    <w:rsid w:val="00BB5B15"/>
    <w:rsid w:val="00BC1C9B"/>
    <w:rsid w:val="00BC6080"/>
    <w:rsid w:val="00BC6F4D"/>
    <w:rsid w:val="00BD28B0"/>
    <w:rsid w:val="00BF459E"/>
    <w:rsid w:val="00BF52E5"/>
    <w:rsid w:val="00BF7D33"/>
    <w:rsid w:val="00C01FF2"/>
    <w:rsid w:val="00C1508B"/>
    <w:rsid w:val="00C32C2F"/>
    <w:rsid w:val="00C344C9"/>
    <w:rsid w:val="00C34F57"/>
    <w:rsid w:val="00C41BCB"/>
    <w:rsid w:val="00C453A6"/>
    <w:rsid w:val="00C50411"/>
    <w:rsid w:val="00C534FD"/>
    <w:rsid w:val="00C5424E"/>
    <w:rsid w:val="00C555F8"/>
    <w:rsid w:val="00C56242"/>
    <w:rsid w:val="00C65082"/>
    <w:rsid w:val="00C6776D"/>
    <w:rsid w:val="00C77AE6"/>
    <w:rsid w:val="00C9364D"/>
    <w:rsid w:val="00C950D0"/>
    <w:rsid w:val="00CA1B6C"/>
    <w:rsid w:val="00CB1277"/>
    <w:rsid w:val="00CB7EEA"/>
    <w:rsid w:val="00CC3E8B"/>
    <w:rsid w:val="00CD17EB"/>
    <w:rsid w:val="00CD23A8"/>
    <w:rsid w:val="00CD636F"/>
    <w:rsid w:val="00CE0D2F"/>
    <w:rsid w:val="00CE4ABC"/>
    <w:rsid w:val="00CE5744"/>
    <w:rsid w:val="00CE64B6"/>
    <w:rsid w:val="00CE6FE9"/>
    <w:rsid w:val="00CF456E"/>
    <w:rsid w:val="00CF4F21"/>
    <w:rsid w:val="00D0521B"/>
    <w:rsid w:val="00D05E25"/>
    <w:rsid w:val="00D119C5"/>
    <w:rsid w:val="00D1459C"/>
    <w:rsid w:val="00D15E0F"/>
    <w:rsid w:val="00D17E1E"/>
    <w:rsid w:val="00D23E4A"/>
    <w:rsid w:val="00D23EC5"/>
    <w:rsid w:val="00D273E7"/>
    <w:rsid w:val="00D30601"/>
    <w:rsid w:val="00D3061D"/>
    <w:rsid w:val="00D34D5B"/>
    <w:rsid w:val="00D41420"/>
    <w:rsid w:val="00D43F60"/>
    <w:rsid w:val="00D44355"/>
    <w:rsid w:val="00D506AF"/>
    <w:rsid w:val="00D52440"/>
    <w:rsid w:val="00D707B5"/>
    <w:rsid w:val="00D80F18"/>
    <w:rsid w:val="00D95950"/>
    <w:rsid w:val="00DB0B0B"/>
    <w:rsid w:val="00DC010A"/>
    <w:rsid w:val="00DC2F1D"/>
    <w:rsid w:val="00DC5DC9"/>
    <w:rsid w:val="00DD25F7"/>
    <w:rsid w:val="00DD3261"/>
    <w:rsid w:val="00DD3F90"/>
    <w:rsid w:val="00DE0880"/>
    <w:rsid w:val="00DE7455"/>
    <w:rsid w:val="00DF46B1"/>
    <w:rsid w:val="00DF61A5"/>
    <w:rsid w:val="00E01175"/>
    <w:rsid w:val="00E04EB4"/>
    <w:rsid w:val="00E110DA"/>
    <w:rsid w:val="00E12C2D"/>
    <w:rsid w:val="00E141E9"/>
    <w:rsid w:val="00E2542D"/>
    <w:rsid w:val="00E26365"/>
    <w:rsid w:val="00E31919"/>
    <w:rsid w:val="00E324E2"/>
    <w:rsid w:val="00E35512"/>
    <w:rsid w:val="00E35BB5"/>
    <w:rsid w:val="00E37AB4"/>
    <w:rsid w:val="00E40820"/>
    <w:rsid w:val="00E43265"/>
    <w:rsid w:val="00E47DB3"/>
    <w:rsid w:val="00E6127E"/>
    <w:rsid w:val="00E61762"/>
    <w:rsid w:val="00E63F1C"/>
    <w:rsid w:val="00E67DAC"/>
    <w:rsid w:val="00E713EB"/>
    <w:rsid w:val="00E748C9"/>
    <w:rsid w:val="00E76B0C"/>
    <w:rsid w:val="00E80596"/>
    <w:rsid w:val="00E80A07"/>
    <w:rsid w:val="00E84C9C"/>
    <w:rsid w:val="00E87741"/>
    <w:rsid w:val="00E87E5F"/>
    <w:rsid w:val="00E945E0"/>
    <w:rsid w:val="00E94820"/>
    <w:rsid w:val="00E956BF"/>
    <w:rsid w:val="00E9612B"/>
    <w:rsid w:val="00E976C5"/>
    <w:rsid w:val="00EB42CF"/>
    <w:rsid w:val="00EC1764"/>
    <w:rsid w:val="00ED1423"/>
    <w:rsid w:val="00ED3E96"/>
    <w:rsid w:val="00EE037F"/>
    <w:rsid w:val="00EE1186"/>
    <w:rsid w:val="00EF2255"/>
    <w:rsid w:val="00F10AAC"/>
    <w:rsid w:val="00F1148A"/>
    <w:rsid w:val="00F17EFF"/>
    <w:rsid w:val="00F20D4D"/>
    <w:rsid w:val="00F26494"/>
    <w:rsid w:val="00F37D12"/>
    <w:rsid w:val="00F43B15"/>
    <w:rsid w:val="00F44F5F"/>
    <w:rsid w:val="00F47468"/>
    <w:rsid w:val="00F47A30"/>
    <w:rsid w:val="00F54E93"/>
    <w:rsid w:val="00F550A4"/>
    <w:rsid w:val="00F562DC"/>
    <w:rsid w:val="00F57203"/>
    <w:rsid w:val="00F61C55"/>
    <w:rsid w:val="00F64368"/>
    <w:rsid w:val="00F746F9"/>
    <w:rsid w:val="00F75AED"/>
    <w:rsid w:val="00F8024C"/>
    <w:rsid w:val="00F8601B"/>
    <w:rsid w:val="00F9147B"/>
    <w:rsid w:val="00FB4EB0"/>
    <w:rsid w:val="00FB53E0"/>
    <w:rsid w:val="00FB6550"/>
    <w:rsid w:val="00FC4F25"/>
    <w:rsid w:val="00FD5535"/>
    <w:rsid w:val="00FD7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B7149BA"/>
  <w14:defaultImageDpi w14:val="0"/>
  <w15:docId w15:val="{0D443665-A526-45EC-B1F8-4447A2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C5"/>
    <w:pPr>
      <w:ind w:left="720"/>
      <w:contextualSpacing/>
    </w:pPr>
  </w:style>
  <w:style w:type="character" w:styleId="CommentReference">
    <w:name w:val="annotation reference"/>
    <w:basedOn w:val="DefaultParagraphFont"/>
    <w:uiPriority w:val="99"/>
    <w:semiHidden/>
    <w:unhideWhenUsed/>
    <w:rsid w:val="0013682D"/>
    <w:rPr>
      <w:rFonts w:cs="Times New Roman"/>
      <w:sz w:val="16"/>
      <w:szCs w:val="16"/>
    </w:rPr>
  </w:style>
  <w:style w:type="paragraph" w:styleId="CommentText">
    <w:name w:val="annotation text"/>
    <w:basedOn w:val="Normal"/>
    <w:link w:val="CommentTextChar"/>
    <w:uiPriority w:val="99"/>
    <w:semiHidden/>
    <w:unhideWhenUsed/>
    <w:rsid w:val="0013682D"/>
    <w:rPr>
      <w:sz w:val="20"/>
      <w:szCs w:val="20"/>
    </w:rPr>
  </w:style>
  <w:style w:type="character" w:customStyle="1" w:styleId="CommentTextChar">
    <w:name w:val="Comment Text Char"/>
    <w:basedOn w:val="DefaultParagraphFont"/>
    <w:link w:val="CommentText"/>
    <w:uiPriority w:val="99"/>
    <w:semiHidden/>
    <w:locked/>
    <w:rsid w:val="0013682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13682D"/>
    <w:rPr>
      <w:b/>
      <w:bCs/>
    </w:rPr>
  </w:style>
  <w:style w:type="character" w:customStyle="1" w:styleId="CommentSubjectChar">
    <w:name w:val="Comment Subject Char"/>
    <w:basedOn w:val="CommentTextChar"/>
    <w:link w:val="CommentSubject"/>
    <w:uiPriority w:val="99"/>
    <w:semiHidden/>
    <w:locked/>
    <w:rsid w:val="0013682D"/>
    <w:rPr>
      <w:rFonts w:cs="Times New Roman"/>
      <w:b/>
      <w:bCs/>
      <w:lang w:val="x-none" w:eastAsia="en-US"/>
    </w:rPr>
  </w:style>
  <w:style w:type="paragraph" w:styleId="BalloonText">
    <w:name w:val="Balloon Text"/>
    <w:basedOn w:val="Normal"/>
    <w:link w:val="BalloonTextChar"/>
    <w:uiPriority w:val="99"/>
    <w:semiHidden/>
    <w:unhideWhenUsed/>
    <w:rsid w:val="0013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82D"/>
    <w:rPr>
      <w:rFonts w:ascii="Tahoma" w:hAnsi="Tahoma" w:cs="Tahoma"/>
      <w:sz w:val="16"/>
      <w:szCs w:val="16"/>
      <w:lang w:val="x-none" w:eastAsia="en-US"/>
    </w:rPr>
  </w:style>
  <w:style w:type="paragraph" w:customStyle="1" w:styleId="Brieftext">
    <w:name w:val="Brief_text"/>
    <w:basedOn w:val="ListParagraph"/>
    <w:qFormat/>
    <w:rsid w:val="009B055F"/>
    <w:pPr>
      <w:widowControl w:val="0"/>
      <w:numPr>
        <w:numId w:val="13"/>
      </w:numPr>
      <w:spacing w:after="0" w:line="240" w:lineRule="auto"/>
      <w:ind w:left="0" w:right="-51"/>
    </w:pPr>
    <w:rPr>
      <w:color w:val="FF5050"/>
      <w:sz w:val="24"/>
      <w:szCs w:val="24"/>
    </w:rPr>
  </w:style>
  <w:style w:type="paragraph" w:styleId="Header">
    <w:name w:val="header"/>
    <w:basedOn w:val="Normal"/>
    <w:link w:val="HeaderChar"/>
    <w:uiPriority w:val="99"/>
    <w:rsid w:val="00324805"/>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324805"/>
    <w:rPr>
      <w:rFonts w:ascii="Times New Roman" w:hAnsi="Times New Roman" w:cs="Times New Roman"/>
      <w:sz w:val="24"/>
      <w:lang w:val="x-none" w:eastAsia="en-US"/>
    </w:rPr>
  </w:style>
  <w:style w:type="paragraph" w:styleId="Footer">
    <w:name w:val="footer"/>
    <w:basedOn w:val="Normal"/>
    <w:link w:val="FooterChar"/>
    <w:uiPriority w:val="99"/>
    <w:unhideWhenUsed/>
    <w:rsid w:val="00E31919"/>
    <w:pPr>
      <w:tabs>
        <w:tab w:val="center" w:pos="4513"/>
        <w:tab w:val="right" w:pos="9026"/>
      </w:tabs>
    </w:pPr>
  </w:style>
  <w:style w:type="character" w:customStyle="1" w:styleId="FooterChar">
    <w:name w:val="Footer Char"/>
    <w:basedOn w:val="DefaultParagraphFont"/>
    <w:link w:val="Footer"/>
    <w:uiPriority w:val="99"/>
    <w:locked/>
    <w:rsid w:val="00E31919"/>
    <w:rPr>
      <w:rFonts w:cs="Times New Roman"/>
      <w:sz w:val="22"/>
      <w:szCs w:val="22"/>
      <w:lang w:val="x-none" w:eastAsia="en-US"/>
    </w:rPr>
  </w:style>
  <w:style w:type="paragraph" w:styleId="Revision">
    <w:name w:val="Revision"/>
    <w:hidden/>
    <w:uiPriority w:val="99"/>
    <w:semiHidden/>
    <w:rsid w:val="00216129"/>
    <w:rPr>
      <w:sz w:val="22"/>
      <w:szCs w:val="22"/>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F17EFF"/>
    <w:rPr>
      <w:rFonts w:ascii="Arial" w:hAnsi="Arial" w:cs="Arial"/>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F17EFF"/>
    <w:pPr>
      <w:spacing w:after="0" w:line="240" w:lineRule="auto"/>
    </w:pPr>
    <w:rPr>
      <w:rFonts w:ascii="Arial" w:hAnsi="Arial" w:cs="Arial"/>
      <w:sz w:val="20"/>
      <w:szCs w:val="20"/>
      <w:lang w:eastAsia="en-AU"/>
    </w:rPr>
  </w:style>
  <w:style w:type="character" w:customStyle="1" w:styleId="FootnoteTextChar1">
    <w:name w:val="Footnote Text Char1"/>
    <w:aliases w:val="Footnote Text Char1 Char Char1,Footnote Text Char Char Char Char1,Footnote Text Char Char Char Char Char Char Char Char Char Char Char Char1,Footnote Text Char Char Char Char Char Char Char Char Char1,Footnote Text Char2 Char Char1"/>
    <w:basedOn w:val="DefaultParagraphFont"/>
    <w:uiPriority w:val="99"/>
    <w:semiHidden/>
    <w:rPr>
      <w:lang w:eastAsia="en-US"/>
    </w:rPr>
  </w:style>
  <w:style w:type="character" w:customStyle="1" w:styleId="FootnoteTextChar11">
    <w:name w:val="Footnote Text Char11"/>
    <w:basedOn w:val="DefaultParagraphFont"/>
    <w:uiPriority w:val="99"/>
    <w:semiHidden/>
    <w:rsid w:val="00F17EFF"/>
    <w:rPr>
      <w:rFonts w:cs="Times New Roman"/>
      <w:lang w:val="x-none" w:eastAsia="en-US"/>
    </w:rPr>
  </w:style>
  <w:style w:type="character" w:styleId="FootnoteReference">
    <w:name w:val="footnote reference"/>
    <w:aliases w:val="Footnote number,Footnotes refss"/>
    <w:basedOn w:val="DefaultParagraphFont"/>
    <w:uiPriority w:val="99"/>
    <w:unhideWhenUsed/>
    <w:rsid w:val="00F17EFF"/>
    <w:rPr>
      <w:rFonts w:ascii="Times New Roman" w:hAnsi="Times New Roman" w:cs="Times New Roman"/>
      <w:vertAlign w:val="superscript"/>
    </w:rPr>
  </w:style>
  <w:style w:type="paragraph" w:customStyle="1" w:styleId="MPnormal3">
    <w:name w:val="MP normal3"/>
    <w:basedOn w:val="Normal"/>
    <w:rsid w:val="00F1148A"/>
    <w:pPr>
      <w:tabs>
        <w:tab w:val="left" w:pos="3969"/>
      </w:tabs>
      <w:spacing w:after="100" w:line="240" w:lineRule="auto"/>
    </w:pPr>
    <w:rPr>
      <w:rFonts w:ascii="Times New Roman" w:hAnsi="Times New Roman"/>
      <w:sz w:val="24"/>
      <w:szCs w:val="20"/>
      <w:lang w:val="en-US"/>
    </w:rPr>
  </w:style>
  <w:style w:type="table" w:styleId="TableGrid">
    <w:name w:val="Table Grid"/>
    <w:basedOn w:val="TableNormal"/>
    <w:uiPriority w:val="39"/>
    <w:rsid w:val="00F11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name">
    <w:name w:val="Billname"/>
    <w:basedOn w:val="Normal"/>
    <w:rsid w:val="00E47DB3"/>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E47DB3"/>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E47DB3"/>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E47DB3"/>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4951">
      <w:marLeft w:val="0"/>
      <w:marRight w:val="0"/>
      <w:marTop w:val="0"/>
      <w:marBottom w:val="0"/>
      <w:divBdr>
        <w:top w:val="none" w:sz="0" w:space="0" w:color="auto"/>
        <w:left w:val="none" w:sz="0" w:space="0" w:color="auto"/>
        <w:bottom w:val="none" w:sz="0" w:space="0" w:color="auto"/>
        <w:right w:val="none" w:sz="0" w:space="0" w:color="auto"/>
      </w:divBdr>
    </w:div>
    <w:div w:id="127824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61232-55E4-4D47-8D6C-93C43BD3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5099</Characters>
  <Application>Microsoft Office Word</Application>
  <DocSecurity>0</DocSecurity>
  <Lines>103</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2017-09-15T02:36:00Z</cp:lastPrinted>
  <dcterms:created xsi:type="dcterms:W3CDTF">2020-06-25T04:46:00Z</dcterms:created>
  <dcterms:modified xsi:type="dcterms:W3CDTF">2020-06-25T04:46:00Z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A21838224</vt:lpwstr>
  </property>
  <property fmtid="{D5CDD505-2E9C-101B-9397-08002B2CF9AE}" pid="3" name="Objective-Title">
    <vt:lpwstr>Explanatory Statement - FiT calculation</vt:lpwstr>
  </property>
  <property fmtid="{D5CDD505-2E9C-101B-9397-08002B2CF9AE}" pid="4" name="Objective-Comment">
    <vt:lpwstr/>
  </property>
  <property fmtid="{D5CDD505-2E9C-101B-9397-08002B2CF9AE}" pid="5" name="Objective-CreationStamp">
    <vt:filetime>2019-10-13T23:10:56Z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2020-06-15T06:54:18Z</vt:filetime>
  </property>
  <property fmtid="{D5CDD505-2E9C-101B-9397-08002B2CF9AE}" pid="9" name="Objective-ModificationStamp">
    <vt:filetime>2020-06-15T06:54:18Z</vt:filetime>
  </property>
  <property fmtid="{D5CDD505-2E9C-101B-9397-08002B2CF9AE}" pid="10" name="Objective-Owner">
    <vt:lpwstr>Scott Bales</vt:lpwstr>
  </property>
  <property fmtid="{D5CDD505-2E9C-101B-9397-08002B2CF9AE}" pid="11" name="Objective-Path">
    <vt:lpwstr>Whole of ACT Government:EPSDD - Environment Planning and Sustainable Development Directorate:DIVISION - Climate Change and Sustainability:BRANCH - Energy Markets and Renewables:08. Programs and/or Projects:Renewables:2019 Auction:2019 Auction:Policy Devel</vt:lpwstr>
  </property>
  <property fmtid="{D5CDD505-2E9C-101B-9397-08002B2CF9AE}" pid="12" name="Objective-Parent">
    <vt:lpwstr>DIs</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26</vt:r8>
  </property>
  <property fmtid="{D5CDD505-2E9C-101B-9397-08002B2CF9AE}" pid="16" name="Objective-VersionComment">
    <vt:lpwstr/>
  </property>
  <property fmtid="{D5CDD505-2E9C-101B-9397-08002B2CF9AE}" pid="17" name="Objective-FileNumber">
    <vt:lpwstr>1-2019/01478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CHECKEDOUTFROMJMS">
    <vt:lpwstr/>
  </property>
  <property fmtid="{D5CDD505-2E9C-101B-9397-08002B2CF9AE}" pid="32" name="DMSID">
    <vt:lpwstr>1206535</vt:lpwstr>
  </property>
  <property fmtid="{D5CDD505-2E9C-101B-9397-08002B2CF9AE}" pid="33" name="JMSREQUIREDCHECKIN">
    <vt:lpwstr/>
  </property>
</Properties>
</file>