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A9EFB" w14:textId="77777777"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14:paraId="1281DFA6" w14:textId="0ABFAA20" w:rsidR="006815C9" w:rsidRDefault="0066794D">
      <w:pPr>
        <w:pStyle w:val="Billname"/>
        <w:spacing w:before="700"/>
      </w:pPr>
      <w:r>
        <w:t>Building</w:t>
      </w:r>
      <w:r w:rsidR="006815C9">
        <w:t xml:space="preserve"> (</w:t>
      </w:r>
      <w:r>
        <w:t>General</w:t>
      </w:r>
      <w:r w:rsidR="006815C9">
        <w:t xml:space="preserve">) </w:t>
      </w:r>
      <w:r>
        <w:t>Amendment Regulation 20</w:t>
      </w:r>
      <w:r w:rsidR="006D6739">
        <w:t>20</w:t>
      </w:r>
      <w:r w:rsidR="00C85B88">
        <w:t xml:space="preserve"> (No </w:t>
      </w:r>
      <w:r w:rsidR="00AC243C">
        <w:t>1</w:t>
      </w:r>
      <w:r w:rsidR="00C85B88">
        <w:t>)</w:t>
      </w:r>
    </w:p>
    <w:p w14:paraId="1B6D9C54" w14:textId="069B3151" w:rsidR="006815C9" w:rsidRDefault="00F5371D" w:rsidP="00091D34">
      <w:pPr>
        <w:spacing w:before="340"/>
        <w:rPr>
          <w:rFonts w:ascii="Arial" w:hAnsi="Arial" w:cs="Arial"/>
          <w:b/>
          <w:bCs/>
        </w:rPr>
      </w:pPr>
      <w:r>
        <w:rPr>
          <w:rFonts w:ascii="Arial" w:hAnsi="Arial" w:cs="Arial"/>
          <w:b/>
          <w:bCs/>
        </w:rPr>
        <w:t xml:space="preserve">Subordinate law </w:t>
      </w:r>
      <w:r w:rsidR="00AC243C">
        <w:rPr>
          <w:rFonts w:ascii="Arial" w:hAnsi="Arial" w:cs="Arial"/>
          <w:b/>
          <w:bCs/>
        </w:rPr>
        <w:t>SL2020-26</w:t>
      </w:r>
    </w:p>
    <w:p w14:paraId="5712FEC2" w14:textId="77777777" w:rsidR="006815C9" w:rsidRDefault="006815C9" w:rsidP="00091D34">
      <w:pPr>
        <w:pStyle w:val="madeunder"/>
        <w:spacing w:before="300" w:after="0"/>
      </w:pPr>
      <w:r>
        <w:t xml:space="preserve">made under the  </w:t>
      </w:r>
    </w:p>
    <w:p w14:paraId="0EC433D1" w14:textId="34A38E57" w:rsidR="006815C9" w:rsidRDefault="0066794D" w:rsidP="00091D34">
      <w:pPr>
        <w:pStyle w:val="CoverActName"/>
        <w:spacing w:before="320" w:after="0"/>
        <w:rPr>
          <w:rFonts w:cs="Arial"/>
          <w:sz w:val="20"/>
        </w:rPr>
      </w:pPr>
      <w:r w:rsidRPr="00C85B88">
        <w:rPr>
          <w:rFonts w:cs="Arial"/>
          <w:sz w:val="20"/>
        </w:rPr>
        <w:t>Building Act 2004</w:t>
      </w:r>
      <w:r w:rsidR="006815C9" w:rsidRPr="00C85B88">
        <w:rPr>
          <w:rFonts w:cs="Arial"/>
          <w:sz w:val="20"/>
        </w:rPr>
        <w:t xml:space="preserve">, </w:t>
      </w:r>
      <w:r w:rsidRPr="00C85B88">
        <w:rPr>
          <w:rFonts w:cs="Arial"/>
          <w:sz w:val="20"/>
        </w:rPr>
        <w:t>s</w:t>
      </w:r>
      <w:r w:rsidR="000832A1" w:rsidRPr="00C85B88">
        <w:rPr>
          <w:rFonts w:cs="Arial"/>
          <w:sz w:val="20"/>
        </w:rPr>
        <w:t xml:space="preserve"> </w:t>
      </w:r>
      <w:r w:rsidR="006D6739">
        <w:rPr>
          <w:rFonts w:cs="Arial"/>
          <w:sz w:val="20"/>
        </w:rPr>
        <w:t>44</w:t>
      </w:r>
      <w:r w:rsidR="006815C9" w:rsidRPr="00C85B88">
        <w:rPr>
          <w:rFonts w:cs="Arial"/>
          <w:sz w:val="20"/>
        </w:rPr>
        <w:t xml:space="preserve"> (</w:t>
      </w:r>
      <w:r w:rsidR="006D6739">
        <w:rPr>
          <w:rFonts w:cs="Arial"/>
          <w:sz w:val="20"/>
        </w:rPr>
        <w:t>Stage Inspections</w:t>
      </w:r>
      <w:r w:rsidR="006815C9" w:rsidRPr="00C85B88">
        <w:rPr>
          <w:rFonts w:cs="Arial"/>
          <w:sz w:val="20"/>
        </w:rPr>
        <w:t>)</w:t>
      </w:r>
    </w:p>
    <w:p w14:paraId="18049C84"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3F5214A" w14:textId="77777777" w:rsidR="006815C9" w:rsidRDefault="006815C9">
      <w:pPr>
        <w:pStyle w:val="N-line3"/>
        <w:pBdr>
          <w:bottom w:val="none" w:sz="0" w:space="0" w:color="auto"/>
        </w:pBdr>
      </w:pPr>
    </w:p>
    <w:p w14:paraId="6E0AC33C" w14:textId="77777777" w:rsidR="006815C9" w:rsidRDefault="006815C9">
      <w:pPr>
        <w:pStyle w:val="N-line3"/>
        <w:pBdr>
          <w:top w:val="single" w:sz="12" w:space="1" w:color="auto"/>
          <w:bottom w:val="none" w:sz="0" w:space="0" w:color="auto"/>
        </w:pBdr>
      </w:pPr>
    </w:p>
    <w:bookmarkEnd w:id="0"/>
    <w:p w14:paraId="2DF0CD35" w14:textId="107306A1" w:rsidR="006815C9" w:rsidRDefault="000832A1">
      <w:r w:rsidRPr="000832A1">
        <w:t xml:space="preserve">This explanatory statement relates to the </w:t>
      </w:r>
      <w:r w:rsidRPr="00D13FFE">
        <w:rPr>
          <w:i/>
        </w:rPr>
        <w:t>Building (General) Amendment Regulation 20</w:t>
      </w:r>
      <w:r w:rsidR="006D6739">
        <w:rPr>
          <w:i/>
        </w:rPr>
        <w:t>20</w:t>
      </w:r>
      <w:r w:rsidR="00A1545E">
        <w:rPr>
          <w:i/>
        </w:rPr>
        <w:t xml:space="preserve"> (No</w:t>
      </w:r>
      <w:r w:rsidR="00AC243C">
        <w:rPr>
          <w:i/>
        </w:rPr>
        <w:t xml:space="preserve"> 1</w:t>
      </w:r>
      <w:r w:rsidR="00A1545E">
        <w:rPr>
          <w:i/>
        </w:rPr>
        <w:t>)</w:t>
      </w:r>
      <w:r w:rsidR="00D13FFE">
        <w:t xml:space="preserve"> (the </w:t>
      </w:r>
      <w:r w:rsidR="00182962">
        <w:t>r</w:t>
      </w:r>
      <w:r w:rsidR="00D13FFE">
        <w:t>egulation)</w:t>
      </w:r>
      <w:r w:rsidRPr="000832A1">
        <w:t xml:space="preserve">. It has been prepared to assist the reader of the </w:t>
      </w:r>
      <w:r w:rsidR="00182962">
        <w:t>r</w:t>
      </w:r>
      <w:r w:rsidR="00D13FFE">
        <w:t>egulation</w:t>
      </w:r>
      <w:r w:rsidRPr="000832A1">
        <w:t xml:space="preserve"> and has not been endorsed by the Assembly.</w:t>
      </w:r>
    </w:p>
    <w:p w14:paraId="09FD4033" w14:textId="77777777" w:rsidR="000832A1" w:rsidRDefault="000832A1"/>
    <w:p w14:paraId="5394A51D" w14:textId="77777777" w:rsidR="000832A1" w:rsidRDefault="000832A1">
      <w:r w:rsidRPr="000832A1">
        <w:t xml:space="preserve">The Statement </w:t>
      </w:r>
      <w:r w:rsidR="00D13FFE">
        <w:t>is</w:t>
      </w:r>
      <w:r w:rsidRPr="000832A1">
        <w:t xml:space="preserve"> to be read in conjunction with the </w:t>
      </w:r>
      <w:r w:rsidR="00182962">
        <w:t>r</w:t>
      </w:r>
      <w:r w:rsidR="00D13FFE">
        <w:t>egulation</w:t>
      </w:r>
      <w:r w:rsidRPr="000832A1">
        <w:t xml:space="preserve">. It is not, and is not </w:t>
      </w:r>
      <w:r w:rsidR="0025520B">
        <w:t>m</w:t>
      </w:r>
      <w:r w:rsidRPr="000832A1">
        <w:t xml:space="preserve">eant to be, a comprehensive description of the </w:t>
      </w:r>
      <w:r w:rsidR="00182962">
        <w:t>r</w:t>
      </w:r>
      <w:r w:rsidR="00D13FFE">
        <w:t>egulation</w:t>
      </w:r>
      <w:r w:rsidRPr="000832A1">
        <w:t xml:space="preserve">. </w:t>
      </w:r>
      <w:r w:rsidR="00D13FFE">
        <w:t>This statement provides information about the intent of the provisions in the regulation; however, it is not to be taken as providing a definitive interpretation of the meaning of a provision.</w:t>
      </w:r>
    </w:p>
    <w:p w14:paraId="088F3968" w14:textId="77777777" w:rsidR="000832A1" w:rsidRDefault="000832A1"/>
    <w:p w14:paraId="799A0586" w14:textId="77777777" w:rsidR="000832A1" w:rsidRDefault="000832A1">
      <w:pPr>
        <w:rPr>
          <w:b/>
        </w:rPr>
      </w:pPr>
      <w:r>
        <w:rPr>
          <w:b/>
        </w:rPr>
        <w:t>Overview</w:t>
      </w:r>
    </w:p>
    <w:p w14:paraId="24D2CF1B" w14:textId="77777777" w:rsidR="00D13FFE" w:rsidRDefault="00D13FFE">
      <w:pPr>
        <w:rPr>
          <w:b/>
        </w:rPr>
      </w:pPr>
    </w:p>
    <w:p w14:paraId="4660082A" w14:textId="27D1F8F9" w:rsidR="00D13FFE" w:rsidRDefault="00D13FFE">
      <w:pPr>
        <w:rPr>
          <w:i/>
        </w:rPr>
      </w:pPr>
      <w:r>
        <w:t xml:space="preserve">The </w:t>
      </w:r>
      <w:r w:rsidRPr="00D13FFE">
        <w:rPr>
          <w:i/>
        </w:rPr>
        <w:t>Building (General) Amendment Regulation 20</w:t>
      </w:r>
      <w:r w:rsidR="006D6739">
        <w:rPr>
          <w:i/>
        </w:rPr>
        <w:t>20</w:t>
      </w:r>
      <w:r w:rsidR="00182962">
        <w:rPr>
          <w:i/>
        </w:rPr>
        <w:t xml:space="preserve"> (No </w:t>
      </w:r>
      <w:r w:rsidR="00AC243C">
        <w:rPr>
          <w:i/>
        </w:rPr>
        <w:t>1</w:t>
      </w:r>
      <w:r w:rsidR="00182962">
        <w:rPr>
          <w:i/>
        </w:rPr>
        <w:t>)</w:t>
      </w:r>
      <w:r>
        <w:t xml:space="preserve"> amends the </w:t>
      </w:r>
      <w:r>
        <w:rPr>
          <w:i/>
        </w:rPr>
        <w:t xml:space="preserve">Building </w:t>
      </w:r>
      <w:r w:rsidR="0025520B">
        <w:rPr>
          <w:i/>
        </w:rPr>
        <w:t>(General</w:t>
      </w:r>
      <w:r w:rsidR="001E6DCC">
        <w:rPr>
          <w:i/>
        </w:rPr>
        <w:t>)</w:t>
      </w:r>
      <w:r w:rsidR="0025520B">
        <w:rPr>
          <w:i/>
        </w:rPr>
        <w:t xml:space="preserve"> Regulation </w:t>
      </w:r>
      <w:r w:rsidR="00CF183A">
        <w:rPr>
          <w:i/>
        </w:rPr>
        <w:t>200</w:t>
      </w:r>
      <w:r w:rsidR="0025520B">
        <w:rPr>
          <w:i/>
        </w:rPr>
        <w:t>8</w:t>
      </w:r>
      <w:r w:rsidR="00CF183A">
        <w:rPr>
          <w:i/>
        </w:rPr>
        <w:t>.</w:t>
      </w:r>
    </w:p>
    <w:p w14:paraId="6D26066D" w14:textId="77777777" w:rsidR="00CF183A" w:rsidRDefault="00CF183A">
      <w:pPr>
        <w:rPr>
          <w:i/>
        </w:rPr>
      </w:pPr>
    </w:p>
    <w:p w14:paraId="66D17543" w14:textId="76552938" w:rsidR="0025520B" w:rsidRDefault="0025520B" w:rsidP="0025520B">
      <w:pPr>
        <w:spacing w:after="240"/>
        <w:rPr>
          <w:color w:val="000000"/>
          <w:szCs w:val="24"/>
        </w:rPr>
      </w:pPr>
      <w:r w:rsidRPr="0025520B">
        <w:rPr>
          <w:color w:val="000000"/>
          <w:szCs w:val="24"/>
        </w:rPr>
        <w:t xml:space="preserve">In June 2016, the ACT Government announced the </w:t>
      </w:r>
      <w:r w:rsidRPr="0025520B">
        <w:rPr>
          <w:i/>
          <w:color w:val="000000"/>
          <w:szCs w:val="24"/>
        </w:rPr>
        <w:t>Improving the ACT Building Regulatory System</w:t>
      </w:r>
      <w:r w:rsidRPr="0025520B">
        <w:rPr>
          <w:color w:val="000000"/>
          <w:szCs w:val="24"/>
        </w:rPr>
        <w:t xml:space="preserve"> reforms.</w:t>
      </w:r>
      <w:r w:rsidR="00A1545E">
        <w:rPr>
          <w:color w:val="000000"/>
          <w:szCs w:val="24"/>
        </w:rPr>
        <w:t xml:space="preserve"> </w:t>
      </w:r>
      <w:hyperlink r:id="rId7" w:history="1">
        <w:r w:rsidR="00A1545E">
          <w:rPr>
            <w:rStyle w:val="Hyperlink"/>
          </w:rPr>
          <w:t>https://www.planning.act.gov.au/build-buy-renovate/reviews-and-reforms/building-reforms</w:t>
        </w:r>
      </w:hyperlink>
      <w:r w:rsidRPr="0025520B">
        <w:rPr>
          <w:color w:val="000000"/>
          <w:szCs w:val="24"/>
        </w:rPr>
        <w:t xml:space="preserve"> (link current at time of publication).</w:t>
      </w:r>
    </w:p>
    <w:p w14:paraId="33A59929" w14:textId="1E578FDC" w:rsidR="00002BE2" w:rsidRDefault="00002BE2">
      <w:pPr>
        <w:rPr>
          <w:u w:val="single"/>
        </w:rPr>
      </w:pPr>
      <w:r>
        <w:rPr>
          <w:u w:val="single"/>
        </w:rPr>
        <w:t xml:space="preserve">Regulation to </w:t>
      </w:r>
      <w:r w:rsidR="006D6739">
        <w:rPr>
          <w:u w:val="single"/>
        </w:rPr>
        <w:t>r</w:t>
      </w:r>
      <w:r w:rsidR="006D6739" w:rsidRPr="006D6739">
        <w:rPr>
          <w:u w:val="single"/>
        </w:rPr>
        <w:t>equire stage inspection information shortly after the inspection is complete.</w:t>
      </w:r>
    </w:p>
    <w:p w14:paraId="6BCF5606" w14:textId="4A7C67BE" w:rsidR="00CF24FE" w:rsidRDefault="00CF24FE">
      <w:r w:rsidRPr="00CF24FE">
        <w:t xml:space="preserve">Section 44 of the </w:t>
      </w:r>
      <w:r w:rsidRPr="00246511">
        <w:rPr>
          <w:i/>
          <w:iCs/>
        </w:rPr>
        <w:t xml:space="preserve">Building Act </w:t>
      </w:r>
      <w:r w:rsidR="006337C7" w:rsidRPr="00246511">
        <w:rPr>
          <w:i/>
          <w:iCs/>
        </w:rPr>
        <w:t>2004</w:t>
      </w:r>
      <w:r w:rsidR="006337C7">
        <w:t xml:space="preserve"> </w:t>
      </w:r>
      <w:r w:rsidRPr="00CF24FE">
        <w:t>provides for inspections at prescribed stages of work</w:t>
      </w:r>
      <w:r>
        <w:t xml:space="preserve"> (</w:t>
      </w:r>
      <w:r w:rsidRPr="00CF24FE">
        <w:t>stage inspections</w:t>
      </w:r>
      <w:r>
        <w:t>)</w:t>
      </w:r>
      <w:r w:rsidRPr="00CF24FE">
        <w:t>. At present, information about stage inspections and the result of the inspection is not generally required to be given to the Registrar until after the completion of all building work under an approval. This makes it difficult for the regulator to track projects and target inspections as well as to have timely knowledge of emerging problems in the industry.</w:t>
      </w:r>
    </w:p>
    <w:p w14:paraId="5E391BF1" w14:textId="77777777" w:rsidR="00CF24FE" w:rsidRDefault="00CF24FE"/>
    <w:p w14:paraId="4F7B1D2B" w14:textId="77777777" w:rsidR="00AC243C" w:rsidRDefault="00AC243C">
      <w:pPr>
        <w:rPr>
          <w:color w:val="000000"/>
          <w:szCs w:val="24"/>
        </w:rPr>
      </w:pPr>
      <w:r>
        <w:rPr>
          <w:color w:val="000000"/>
          <w:szCs w:val="24"/>
        </w:rPr>
        <w:br w:type="page"/>
      </w:r>
    </w:p>
    <w:p w14:paraId="5FB783DC" w14:textId="75EE3BDA" w:rsidR="006D6739" w:rsidRPr="006D4BC0" w:rsidRDefault="006337C7" w:rsidP="006D6739">
      <w:pPr>
        <w:widowControl w:val="0"/>
        <w:spacing w:after="120"/>
        <w:ind w:right="-45"/>
        <w:rPr>
          <w:color w:val="000000"/>
          <w:szCs w:val="24"/>
        </w:rPr>
      </w:pPr>
      <w:r>
        <w:rPr>
          <w:color w:val="000000"/>
          <w:szCs w:val="24"/>
        </w:rPr>
        <w:lastRenderedPageBreak/>
        <w:t>Th</w:t>
      </w:r>
      <w:r w:rsidR="00621BC5">
        <w:rPr>
          <w:color w:val="000000"/>
          <w:szCs w:val="24"/>
        </w:rPr>
        <w:t xml:space="preserve">e regulation </w:t>
      </w:r>
      <w:r w:rsidR="0087507C">
        <w:rPr>
          <w:color w:val="000000"/>
          <w:szCs w:val="24"/>
        </w:rPr>
        <w:t>addresses this issue</w:t>
      </w:r>
      <w:r w:rsidR="00621BC5">
        <w:rPr>
          <w:color w:val="000000"/>
          <w:szCs w:val="24"/>
        </w:rPr>
        <w:t xml:space="preserve"> </w:t>
      </w:r>
      <w:r w:rsidR="00F40057">
        <w:rPr>
          <w:color w:val="000000"/>
          <w:szCs w:val="24"/>
        </w:rPr>
        <w:t xml:space="preserve">by using the regulation-making power in section 44(1A) of the Building Act to give </w:t>
      </w:r>
      <w:r w:rsidR="00621BC5">
        <w:rPr>
          <w:color w:val="000000"/>
          <w:szCs w:val="24"/>
        </w:rPr>
        <w:t xml:space="preserve">effect to Reform 5 of the Government’s Improving the ACT Building Regulatory System reforms. </w:t>
      </w:r>
      <w:r w:rsidR="0013180F" w:rsidRPr="006D4BC0">
        <w:rPr>
          <w:color w:val="000000"/>
          <w:szCs w:val="24"/>
        </w:rPr>
        <w:t xml:space="preserve">Reform </w:t>
      </w:r>
      <w:r w:rsidR="006D6739" w:rsidRPr="006D4BC0">
        <w:rPr>
          <w:color w:val="000000"/>
          <w:szCs w:val="24"/>
        </w:rPr>
        <w:t>5</w:t>
      </w:r>
      <w:r w:rsidR="0013180F" w:rsidRPr="006D4BC0">
        <w:rPr>
          <w:color w:val="000000"/>
          <w:szCs w:val="24"/>
        </w:rPr>
        <w:t xml:space="preserve"> is to enact regulation </w:t>
      </w:r>
      <w:r w:rsidR="00EB5639" w:rsidRPr="00EB5639">
        <w:rPr>
          <w:color w:val="000000"/>
          <w:szCs w:val="24"/>
        </w:rPr>
        <w:t xml:space="preserve">to require stage inspection information </w:t>
      </w:r>
      <w:r w:rsidR="00917210">
        <w:rPr>
          <w:color w:val="000000"/>
          <w:szCs w:val="24"/>
        </w:rPr>
        <w:t xml:space="preserve">to be given to the Registrar </w:t>
      </w:r>
      <w:r w:rsidR="00EB5639" w:rsidRPr="00EB5639">
        <w:rPr>
          <w:color w:val="000000"/>
          <w:szCs w:val="24"/>
        </w:rPr>
        <w:t>shortly after the inspection is complete.</w:t>
      </w:r>
      <w:r w:rsidR="00EB5639">
        <w:rPr>
          <w:color w:val="000000"/>
          <w:szCs w:val="24"/>
        </w:rPr>
        <w:t xml:space="preserve"> The intent is for </w:t>
      </w:r>
      <w:bookmarkStart w:id="2" w:name="_Hlk43117151"/>
      <w:r w:rsidR="006D6739" w:rsidRPr="006D4BC0">
        <w:rPr>
          <w:color w:val="000000"/>
          <w:szCs w:val="24"/>
        </w:rPr>
        <w:t xml:space="preserve">building surveyors who undertake building certification work to supply information to the Constructions Occupations Registrar (the Registrar) </w:t>
      </w:r>
      <w:bookmarkEnd w:id="2"/>
      <w:r w:rsidR="006D6739" w:rsidRPr="006D4BC0">
        <w:rPr>
          <w:color w:val="000000"/>
          <w:szCs w:val="24"/>
        </w:rPr>
        <w:t xml:space="preserve">quickly </w:t>
      </w:r>
      <w:bookmarkStart w:id="3" w:name="_Hlk43117225"/>
      <w:r w:rsidR="006D6739" w:rsidRPr="006D4BC0">
        <w:rPr>
          <w:color w:val="000000"/>
          <w:szCs w:val="24"/>
        </w:rPr>
        <w:t>following staged inspections</w:t>
      </w:r>
      <w:r w:rsidR="00EB5639">
        <w:rPr>
          <w:color w:val="000000"/>
          <w:szCs w:val="24"/>
        </w:rPr>
        <w:t xml:space="preserve">. </w:t>
      </w:r>
      <w:r w:rsidR="006D6739" w:rsidRPr="006D4BC0">
        <w:rPr>
          <w:color w:val="000000"/>
          <w:szCs w:val="24"/>
        </w:rPr>
        <w:t xml:space="preserve"> </w:t>
      </w:r>
      <w:bookmarkEnd w:id="3"/>
    </w:p>
    <w:p w14:paraId="1A17C8D8" w14:textId="3C1B2DAC" w:rsidR="006D4BC0" w:rsidRPr="003F6F20" w:rsidRDefault="006D4BC0" w:rsidP="003F6F20">
      <w:pPr>
        <w:widowControl w:val="0"/>
        <w:spacing w:after="120"/>
        <w:ind w:right="-45"/>
        <w:rPr>
          <w:color w:val="000000"/>
          <w:szCs w:val="24"/>
        </w:rPr>
      </w:pPr>
      <w:bookmarkStart w:id="4" w:name="OLE_LINK3"/>
      <w:r w:rsidRPr="00EB5639">
        <w:t xml:space="preserve">The regulation </w:t>
      </w:r>
      <w:r w:rsidR="00EB5639">
        <w:t xml:space="preserve">applies to stage inspections on buildings that include a dwelling (a class 1 or 2 building as classified under the </w:t>
      </w:r>
      <w:hyperlink r:id="rId8" w:history="1">
        <w:r w:rsidR="00EB5639" w:rsidRPr="00EB5639">
          <w:rPr>
            <w:rStyle w:val="Hyperlink"/>
          </w:rPr>
          <w:t>Building Code of Australia</w:t>
        </w:r>
      </w:hyperlink>
      <w:r w:rsidR="0087507C">
        <w:t>)</w:t>
      </w:r>
      <w:r w:rsidR="00EB5639">
        <w:t xml:space="preserve">, which includes inspections on the non-residential parts of the building. The regulation </w:t>
      </w:r>
      <w:r w:rsidRPr="00EB5639">
        <w:t xml:space="preserve">has been developed to provide the Registrar with the information to </w:t>
      </w:r>
      <w:r w:rsidR="00EB5639">
        <w:t xml:space="preserve">help </w:t>
      </w:r>
      <w:r w:rsidRPr="00EB5639">
        <w:t xml:space="preserve">track </w:t>
      </w:r>
      <w:r w:rsidR="00EB5639">
        <w:t xml:space="preserve">the progress of building </w:t>
      </w:r>
      <w:r w:rsidRPr="00EB5639">
        <w:t>projects and target inspections as well as to have timely knowledge of emerging problems in the building industry</w:t>
      </w:r>
      <w:bookmarkEnd w:id="4"/>
      <w:r w:rsidRPr="003F6F20">
        <w:rPr>
          <w:color w:val="000000"/>
          <w:szCs w:val="24"/>
        </w:rPr>
        <w:t>.</w:t>
      </w:r>
    </w:p>
    <w:p w14:paraId="4E0EC9CA" w14:textId="77777777" w:rsidR="003F6F20" w:rsidRDefault="0013180F" w:rsidP="003F6F20">
      <w:pPr>
        <w:widowControl w:val="0"/>
        <w:ind w:right="-45"/>
        <w:rPr>
          <w:color w:val="000000"/>
          <w:szCs w:val="24"/>
        </w:rPr>
      </w:pPr>
      <w:r w:rsidRPr="006D4BC0">
        <w:rPr>
          <w:color w:val="000000"/>
          <w:szCs w:val="24"/>
        </w:rPr>
        <w:t xml:space="preserve">  </w:t>
      </w:r>
    </w:p>
    <w:p w14:paraId="12081A12" w14:textId="4C4A00D5" w:rsidR="006D4BC0" w:rsidRPr="00246511" w:rsidRDefault="003F6F20" w:rsidP="003F6F20">
      <w:pPr>
        <w:widowControl w:val="0"/>
        <w:spacing w:after="120"/>
        <w:ind w:right="-45"/>
        <w:rPr>
          <w:color w:val="000000"/>
          <w:szCs w:val="24"/>
        </w:rPr>
      </w:pPr>
      <w:r>
        <w:rPr>
          <w:color w:val="000000"/>
          <w:szCs w:val="24"/>
        </w:rPr>
        <w:t>T</w:t>
      </w:r>
      <w:r w:rsidR="006D4BC0" w:rsidRPr="006D4BC0">
        <w:rPr>
          <w:color w:val="000000"/>
          <w:szCs w:val="24"/>
        </w:rPr>
        <w:t xml:space="preserve">he information that the regulation </w:t>
      </w:r>
      <w:r w:rsidR="00EB5639">
        <w:rPr>
          <w:color w:val="000000"/>
          <w:szCs w:val="24"/>
        </w:rPr>
        <w:t>requires</w:t>
      </w:r>
      <w:r w:rsidR="00EB5639" w:rsidRPr="006D4BC0">
        <w:rPr>
          <w:color w:val="000000"/>
          <w:szCs w:val="24"/>
        </w:rPr>
        <w:t xml:space="preserve"> </w:t>
      </w:r>
      <w:r w:rsidR="00EB5639">
        <w:rPr>
          <w:color w:val="000000"/>
          <w:szCs w:val="24"/>
        </w:rPr>
        <w:t>certifiers</w:t>
      </w:r>
      <w:r w:rsidR="006D4BC0" w:rsidRPr="006D4BC0">
        <w:rPr>
          <w:color w:val="000000"/>
          <w:szCs w:val="24"/>
        </w:rPr>
        <w:t xml:space="preserve"> to provide to the Registrar is: </w:t>
      </w:r>
    </w:p>
    <w:p w14:paraId="541B6142" w14:textId="564E2A50" w:rsidR="0006462B" w:rsidRPr="0006462B" w:rsidRDefault="0006462B" w:rsidP="0006462B">
      <w:pPr>
        <w:pStyle w:val="ListParagraph"/>
        <w:numPr>
          <w:ilvl w:val="0"/>
          <w:numId w:val="15"/>
        </w:numPr>
        <w:rPr>
          <w:color w:val="000000"/>
          <w:szCs w:val="24"/>
        </w:rPr>
      </w:pPr>
      <w:r w:rsidRPr="0006462B">
        <w:rPr>
          <w:color w:val="000000"/>
          <w:szCs w:val="24"/>
        </w:rPr>
        <w:t xml:space="preserve">the block and section number </w:t>
      </w:r>
    </w:p>
    <w:p w14:paraId="70DB3E21" w14:textId="09FFA768" w:rsidR="0006462B" w:rsidRPr="0006462B" w:rsidRDefault="0006462B" w:rsidP="0006462B">
      <w:pPr>
        <w:pStyle w:val="ListParagraph"/>
        <w:numPr>
          <w:ilvl w:val="0"/>
          <w:numId w:val="15"/>
        </w:numPr>
        <w:rPr>
          <w:color w:val="000000"/>
          <w:szCs w:val="24"/>
        </w:rPr>
      </w:pPr>
      <w:r w:rsidRPr="0006462B">
        <w:rPr>
          <w:color w:val="000000"/>
          <w:szCs w:val="24"/>
        </w:rPr>
        <w:t xml:space="preserve">the building approval number for the building work; </w:t>
      </w:r>
    </w:p>
    <w:p w14:paraId="55E1BC60" w14:textId="060E0A56" w:rsidR="0006462B" w:rsidRPr="0006462B" w:rsidRDefault="0006462B" w:rsidP="0006462B">
      <w:pPr>
        <w:pStyle w:val="ListParagraph"/>
        <w:numPr>
          <w:ilvl w:val="0"/>
          <w:numId w:val="15"/>
        </w:numPr>
        <w:rPr>
          <w:color w:val="000000"/>
          <w:szCs w:val="24"/>
        </w:rPr>
      </w:pPr>
      <w:r w:rsidRPr="0006462B">
        <w:rPr>
          <w:color w:val="000000"/>
          <w:szCs w:val="24"/>
        </w:rPr>
        <w:t xml:space="preserve">the stage of building work that was inspected;  </w:t>
      </w:r>
    </w:p>
    <w:p w14:paraId="5B1E36FE" w14:textId="30271060" w:rsidR="006D4BC0" w:rsidRPr="0006462B" w:rsidRDefault="0006462B" w:rsidP="0006462B">
      <w:pPr>
        <w:pStyle w:val="ListParagraph"/>
        <w:numPr>
          <w:ilvl w:val="0"/>
          <w:numId w:val="15"/>
        </w:numPr>
        <w:rPr>
          <w:color w:val="000000"/>
          <w:szCs w:val="24"/>
        </w:rPr>
      </w:pPr>
      <w:r w:rsidRPr="0006462B">
        <w:rPr>
          <w:color w:val="000000"/>
          <w:szCs w:val="24"/>
        </w:rPr>
        <w:t>whether or not the certifier is satisfied on reasonable grounds that the building work compliance.</w:t>
      </w:r>
    </w:p>
    <w:p w14:paraId="7C085FD5" w14:textId="77777777" w:rsidR="0006462B" w:rsidRPr="006D4BC0" w:rsidRDefault="0006462B" w:rsidP="006D4BC0">
      <w:pPr>
        <w:ind w:left="720"/>
        <w:rPr>
          <w:color w:val="000000"/>
        </w:rPr>
      </w:pPr>
    </w:p>
    <w:p w14:paraId="31309A06" w14:textId="2E422C11" w:rsidR="006D4BC0" w:rsidRPr="006D4BC0" w:rsidRDefault="006D4BC0" w:rsidP="006D4BC0">
      <w:pPr>
        <w:widowControl w:val="0"/>
        <w:spacing w:after="120"/>
        <w:ind w:right="-45"/>
        <w:rPr>
          <w:color w:val="000000"/>
          <w:szCs w:val="24"/>
        </w:rPr>
      </w:pPr>
      <w:r w:rsidRPr="006D4BC0">
        <w:rPr>
          <w:color w:val="000000"/>
          <w:szCs w:val="24"/>
        </w:rPr>
        <w:t xml:space="preserve">To lessen the </w:t>
      </w:r>
      <w:r w:rsidR="00EB5639">
        <w:rPr>
          <w:color w:val="000000"/>
          <w:szCs w:val="24"/>
        </w:rPr>
        <w:t>administrative</w:t>
      </w:r>
      <w:r w:rsidR="00EB5639" w:rsidRPr="006D4BC0">
        <w:rPr>
          <w:color w:val="000000"/>
          <w:szCs w:val="24"/>
        </w:rPr>
        <w:t xml:space="preserve"> </w:t>
      </w:r>
      <w:r w:rsidRPr="006D4BC0">
        <w:rPr>
          <w:color w:val="000000"/>
          <w:szCs w:val="24"/>
        </w:rPr>
        <w:t xml:space="preserve">burden on building surveyors, </w:t>
      </w:r>
      <w:r w:rsidR="00EB5639">
        <w:rPr>
          <w:color w:val="000000"/>
          <w:szCs w:val="24"/>
        </w:rPr>
        <w:t>Access Canberra will develop an electronic form</w:t>
      </w:r>
      <w:r w:rsidR="00FE048D">
        <w:rPr>
          <w:color w:val="000000"/>
          <w:szCs w:val="24"/>
        </w:rPr>
        <w:t>at</w:t>
      </w:r>
      <w:r w:rsidR="00EB5639">
        <w:rPr>
          <w:color w:val="000000"/>
          <w:szCs w:val="24"/>
        </w:rPr>
        <w:t xml:space="preserve"> to allow the information to </w:t>
      </w:r>
      <w:r w:rsidRPr="006D4BC0">
        <w:rPr>
          <w:color w:val="000000"/>
          <w:szCs w:val="24"/>
        </w:rPr>
        <w:t xml:space="preserve">be supplied </w:t>
      </w:r>
      <w:r w:rsidR="00EB5639">
        <w:rPr>
          <w:color w:val="000000"/>
          <w:szCs w:val="24"/>
        </w:rPr>
        <w:t>quickly and</w:t>
      </w:r>
      <w:r w:rsidRPr="006D4BC0">
        <w:rPr>
          <w:color w:val="000000"/>
          <w:szCs w:val="24"/>
        </w:rPr>
        <w:t xml:space="preserve"> directly to the Registrar.</w:t>
      </w:r>
      <w:r w:rsidR="0006462B">
        <w:rPr>
          <w:color w:val="000000"/>
          <w:szCs w:val="24"/>
        </w:rPr>
        <w:t xml:space="preserve"> </w:t>
      </w:r>
    </w:p>
    <w:p w14:paraId="7752EA46" w14:textId="25A8020F" w:rsidR="0013180F" w:rsidRPr="006D4BC0" w:rsidRDefault="006D4BC0" w:rsidP="006D4BC0">
      <w:pPr>
        <w:rPr>
          <w:color w:val="000000"/>
          <w:szCs w:val="24"/>
        </w:rPr>
      </w:pPr>
      <w:r w:rsidRPr="006D4BC0">
        <w:rPr>
          <w:color w:val="000000"/>
          <w:szCs w:val="24"/>
        </w:rPr>
        <w:t xml:space="preserve">The regulation will commence on 1 </w:t>
      </w:r>
      <w:r w:rsidR="00F0643B">
        <w:rPr>
          <w:color w:val="000000"/>
          <w:szCs w:val="24"/>
        </w:rPr>
        <w:t>April</w:t>
      </w:r>
      <w:r w:rsidRPr="006D4BC0">
        <w:rPr>
          <w:color w:val="000000"/>
          <w:szCs w:val="24"/>
        </w:rPr>
        <w:t xml:space="preserve"> 2021 to enable appropriate engagement with building surveyors</w:t>
      </w:r>
      <w:r w:rsidR="00FE048D">
        <w:rPr>
          <w:color w:val="000000"/>
          <w:szCs w:val="24"/>
        </w:rPr>
        <w:t xml:space="preserve"> and establishing administrative processes before the regulation comes into effect</w:t>
      </w:r>
      <w:r w:rsidRPr="006D4BC0">
        <w:rPr>
          <w:color w:val="000000"/>
          <w:szCs w:val="24"/>
        </w:rPr>
        <w:t>.</w:t>
      </w:r>
    </w:p>
    <w:p w14:paraId="3FE6BE33" w14:textId="77777777" w:rsidR="006D4BC0" w:rsidRPr="0013180F" w:rsidRDefault="006D4BC0" w:rsidP="006D4BC0">
      <w:pPr>
        <w:rPr>
          <w:b/>
        </w:rPr>
      </w:pPr>
    </w:p>
    <w:p w14:paraId="42F27B10" w14:textId="34603CFF" w:rsidR="00E82762" w:rsidRDefault="00E82762" w:rsidP="00E82762">
      <w:pPr>
        <w:rPr>
          <w:b/>
        </w:rPr>
      </w:pPr>
      <w:r>
        <w:rPr>
          <w:b/>
        </w:rPr>
        <w:t xml:space="preserve">Regulatory Impact </w:t>
      </w:r>
    </w:p>
    <w:p w14:paraId="6B67E38F" w14:textId="77777777" w:rsidR="00E82762" w:rsidRDefault="00E82762" w:rsidP="00E82762">
      <w:pPr>
        <w:rPr>
          <w:b/>
        </w:rPr>
      </w:pPr>
    </w:p>
    <w:p w14:paraId="0B91E17C" w14:textId="545FB865" w:rsidR="00E82762" w:rsidRDefault="00E82762" w:rsidP="00E82762">
      <w:r>
        <w:t>A regulatory impact statement is not required for this regulation as it does not impose any appreciable costs on the community, or part of a community.</w:t>
      </w:r>
      <w:r w:rsidR="00182962">
        <w:t xml:space="preserve"> </w:t>
      </w:r>
    </w:p>
    <w:p w14:paraId="76840153" w14:textId="77777777" w:rsidR="00E82762" w:rsidRDefault="00E82762" w:rsidP="00E82762"/>
    <w:p w14:paraId="67D83B9A" w14:textId="77777777" w:rsidR="00E82762" w:rsidRDefault="00E82762" w:rsidP="00E82762">
      <w:r>
        <w:rPr>
          <w:b/>
        </w:rPr>
        <w:t>Offences and Penalties</w:t>
      </w:r>
    </w:p>
    <w:p w14:paraId="6D73725C" w14:textId="77777777" w:rsidR="00E82762" w:rsidRDefault="00E82762" w:rsidP="00E82762"/>
    <w:p w14:paraId="00F73773" w14:textId="77777777" w:rsidR="00E82762" w:rsidRDefault="00E82762" w:rsidP="00E82762">
      <w:r>
        <w:t>The regulation does not introduce any new offences or penalties.</w:t>
      </w:r>
    </w:p>
    <w:p w14:paraId="2716EC5A" w14:textId="77777777" w:rsidR="00E82762" w:rsidRDefault="00E82762" w:rsidP="00E82762"/>
    <w:p w14:paraId="35760DAB" w14:textId="77777777" w:rsidR="00E82762" w:rsidRDefault="00E82762" w:rsidP="00E82762">
      <w:pPr>
        <w:rPr>
          <w:b/>
        </w:rPr>
      </w:pPr>
      <w:r>
        <w:rPr>
          <w:b/>
        </w:rPr>
        <w:t xml:space="preserve">Human Rights </w:t>
      </w:r>
    </w:p>
    <w:p w14:paraId="0CF7175A" w14:textId="77777777" w:rsidR="00E82762" w:rsidRDefault="00E82762" w:rsidP="00E82762">
      <w:pPr>
        <w:rPr>
          <w:b/>
        </w:rPr>
      </w:pPr>
    </w:p>
    <w:p w14:paraId="7E4798BB" w14:textId="77777777" w:rsidR="00E82762" w:rsidRDefault="00E82762" w:rsidP="00E82762">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The Standing Committee on Justice and Community Safety (Legislative Scrutiny</w:t>
      </w:r>
    </w:p>
    <w:p w14:paraId="1BBB3140" w14:textId="77777777" w:rsidR="00E82762" w:rsidRDefault="00E82762" w:rsidP="00E82762">
      <w:pPr>
        <w:autoSpaceDE w:val="0"/>
        <w:autoSpaceDN w:val="0"/>
        <w:adjustRightInd w:val="0"/>
        <w:rPr>
          <w:rFonts w:ascii="TimesNewRomanPSMT" w:hAnsi="TimesNewRomanPSMT" w:cs="TimesNewRomanPSMT"/>
          <w:szCs w:val="24"/>
          <w:lang w:eastAsia="en-AU"/>
        </w:rPr>
      </w:pPr>
      <w:r>
        <w:rPr>
          <w:rFonts w:ascii="TimesNewRomanPSMT" w:hAnsi="TimesNewRomanPSMT" w:cs="TimesNewRomanPSMT"/>
          <w:szCs w:val="24"/>
          <w:lang w:eastAsia="en-AU"/>
        </w:rPr>
        <w:t>Role) terms of reference require consideration of human rights impacts, among other</w:t>
      </w:r>
    </w:p>
    <w:p w14:paraId="775D2CB4" w14:textId="541A1880" w:rsidR="00E82762" w:rsidRDefault="00E82762" w:rsidP="00E82762">
      <w:pPr>
        <w:rPr>
          <w:rFonts w:ascii="TimesNewRomanPSMT" w:hAnsi="TimesNewRomanPSMT" w:cs="TimesNewRomanPSMT"/>
          <w:szCs w:val="24"/>
          <w:lang w:eastAsia="en-AU"/>
        </w:rPr>
      </w:pPr>
      <w:r>
        <w:rPr>
          <w:rFonts w:ascii="TimesNewRomanPSMT" w:hAnsi="TimesNewRomanPSMT" w:cs="TimesNewRomanPSMT"/>
          <w:szCs w:val="24"/>
          <w:lang w:eastAsia="en-AU"/>
        </w:rPr>
        <w:t xml:space="preserve">matters. There are no human rights impacts related to this </w:t>
      </w:r>
      <w:r w:rsidR="00182962">
        <w:rPr>
          <w:rFonts w:ascii="TimesNewRomanPSMT" w:hAnsi="TimesNewRomanPSMT" w:cs="TimesNewRomanPSMT"/>
          <w:szCs w:val="24"/>
          <w:lang w:eastAsia="en-AU"/>
        </w:rPr>
        <w:t>regulatio</w:t>
      </w:r>
      <w:r w:rsidR="001E6DCC">
        <w:rPr>
          <w:rFonts w:ascii="TimesNewRomanPSMT" w:hAnsi="TimesNewRomanPSMT" w:cs="TimesNewRomanPSMT"/>
          <w:szCs w:val="24"/>
          <w:lang w:eastAsia="en-AU"/>
        </w:rPr>
        <w:t>n</w:t>
      </w:r>
      <w:r>
        <w:rPr>
          <w:rFonts w:ascii="TimesNewRomanPSMT" w:hAnsi="TimesNewRomanPSMT" w:cs="TimesNewRomanPSMT"/>
          <w:szCs w:val="24"/>
          <w:lang w:eastAsia="en-AU"/>
        </w:rPr>
        <w:t>.</w:t>
      </w:r>
      <w:r w:rsidR="00182962">
        <w:rPr>
          <w:rFonts w:ascii="TimesNewRomanPSMT" w:hAnsi="TimesNewRomanPSMT" w:cs="TimesNewRomanPSMT"/>
          <w:szCs w:val="24"/>
          <w:lang w:eastAsia="en-AU"/>
        </w:rPr>
        <w:t xml:space="preserve"> </w:t>
      </w:r>
      <w:r w:rsidR="00917210">
        <w:rPr>
          <w:rFonts w:ascii="TimesNewRomanPSMT" w:hAnsi="TimesNewRomanPSMT" w:cs="TimesNewRomanPSMT"/>
          <w:szCs w:val="24"/>
          <w:lang w:eastAsia="en-AU"/>
        </w:rPr>
        <w:t>The regulation does not engage with human rights under the Human Rights Act 2004.</w:t>
      </w:r>
    </w:p>
    <w:p w14:paraId="4C88E808" w14:textId="77777777" w:rsidR="002E05E2" w:rsidRDefault="002E05E2" w:rsidP="00E82762"/>
    <w:p w14:paraId="3E72CFEE" w14:textId="77777777" w:rsidR="00AC243C" w:rsidRDefault="00AC243C">
      <w:pPr>
        <w:rPr>
          <w:rFonts w:ascii="TimesNewRomanPS-BoldMT" w:hAnsi="TimesNewRomanPS-BoldMT" w:cs="TimesNewRomanPS-BoldMT"/>
          <w:b/>
          <w:bCs/>
          <w:szCs w:val="24"/>
          <w:lang w:eastAsia="en-AU"/>
        </w:rPr>
      </w:pPr>
      <w:r>
        <w:rPr>
          <w:rFonts w:ascii="TimesNewRomanPS-BoldMT" w:hAnsi="TimesNewRomanPS-BoldMT" w:cs="TimesNewRomanPS-BoldMT"/>
          <w:b/>
          <w:bCs/>
          <w:szCs w:val="24"/>
          <w:lang w:eastAsia="en-AU"/>
        </w:rPr>
        <w:br w:type="page"/>
      </w:r>
    </w:p>
    <w:p w14:paraId="3B3A5173" w14:textId="3D4941EC" w:rsidR="002E05E2" w:rsidRPr="005241AA" w:rsidRDefault="002E05E2" w:rsidP="002E05E2">
      <w:pPr>
        <w:autoSpaceDE w:val="0"/>
        <w:autoSpaceDN w:val="0"/>
        <w:adjustRightInd w:val="0"/>
        <w:rPr>
          <w:rFonts w:ascii="TimesNewRomanPS-BoldMT" w:hAnsi="TimesNewRomanPS-BoldMT" w:cs="TimesNewRomanPS-BoldMT"/>
          <w:b/>
          <w:bCs/>
          <w:szCs w:val="24"/>
          <w:lang w:eastAsia="en-AU"/>
        </w:rPr>
      </w:pPr>
      <w:r w:rsidRPr="005241AA">
        <w:rPr>
          <w:rFonts w:ascii="TimesNewRomanPS-BoldMT" w:hAnsi="TimesNewRomanPS-BoldMT" w:cs="TimesNewRomanPS-BoldMT"/>
          <w:b/>
          <w:bCs/>
          <w:szCs w:val="24"/>
          <w:lang w:eastAsia="en-AU"/>
        </w:rPr>
        <w:lastRenderedPageBreak/>
        <w:t>Scrutiny Committee Principles</w:t>
      </w:r>
    </w:p>
    <w:p w14:paraId="47537AC0" w14:textId="77777777" w:rsidR="002E05E2" w:rsidRPr="005241AA" w:rsidRDefault="002E05E2" w:rsidP="002E05E2">
      <w:pPr>
        <w:autoSpaceDE w:val="0"/>
        <w:autoSpaceDN w:val="0"/>
        <w:adjustRightInd w:val="0"/>
        <w:rPr>
          <w:rFonts w:ascii="TimesNewRomanPSMT" w:hAnsi="TimesNewRomanPSMT" w:cs="TimesNewRomanPSMT"/>
          <w:szCs w:val="24"/>
          <w:lang w:eastAsia="en-AU"/>
        </w:rPr>
      </w:pPr>
      <w:r w:rsidRPr="005241AA">
        <w:rPr>
          <w:rFonts w:ascii="TimesNewRomanPSMT" w:hAnsi="TimesNewRomanPSMT" w:cs="TimesNewRomanPSMT"/>
          <w:szCs w:val="24"/>
          <w:lang w:eastAsia="en-AU"/>
        </w:rPr>
        <w:t>The regulation is consistent with Scrutiny Committee (the Committee) principles.</w:t>
      </w:r>
      <w:r w:rsidR="00182962">
        <w:rPr>
          <w:rFonts w:ascii="TimesNewRomanPSMT" w:hAnsi="TimesNewRomanPSMT" w:cs="TimesNewRomanPSMT"/>
          <w:szCs w:val="24"/>
          <w:lang w:eastAsia="en-AU"/>
        </w:rPr>
        <w:br/>
      </w:r>
    </w:p>
    <w:p w14:paraId="6898E6A6" w14:textId="5345BDB0" w:rsidR="00BD613A" w:rsidRPr="005241AA" w:rsidRDefault="002E05E2" w:rsidP="005241AA">
      <w:pPr>
        <w:pStyle w:val="ListParagraph"/>
        <w:numPr>
          <w:ilvl w:val="0"/>
          <w:numId w:val="11"/>
        </w:numPr>
        <w:autoSpaceDE w:val="0"/>
        <w:autoSpaceDN w:val="0"/>
        <w:adjustRightInd w:val="0"/>
        <w:rPr>
          <w:rFonts w:ascii="TimesNewRomanPSMT" w:hAnsi="TimesNewRomanPSMT" w:cs="TimesNewRomanPSMT"/>
          <w:szCs w:val="24"/>
          <w:lang w:eastAsia="en-AU"/>
        </w:rPr>
      </w:pPr>
      <w:r w:rsidRPr="005241AA">
        <w:rPr>
          <w:rFonts w:ascii="TimesNewRomanPSMT" w:hAnsi="TimesNewRomanPSMT" w:cs="TimesNewRomanPSMT"/>
          <w:szCs w:val="24"/>
          <w:lang w:eastAsia="en-AU"/>
        </w:rPr>
        <w:t xml:space="preserve">Although the </w:t>
      </w:r>
      <w:r w:rsidR="00BD613A" w:rsidRPr="005241AA">
        <w:rPr>
          <w:rFonts w:ascii="TimesNewRomanPSMT" w:hAnsi="TimesNewRomanPSMT" w:cs="TimesNewRomanPSMT"/>
          <w:szCs w:val="24"/>
          <w:lang w:eastAsia="en-AU"/>
        </w:rPr>
        <w:t>Building</w:t>
      </w:r>
      <w:r w:rsidRPr="005241AA">
        <w:rPr>
          <w:rFonts w:ascii="TimesNewRomanPSMT" w:hAnsi="TimesNewRomanPSMT" w:cs="TimesNewRomanPSMT"/>
          <w:szCs w:val="24"/>
          <w:lang w:eastAsia="en-AU"/>
        </w:rPr>
        <w:t xml:space="preserve"> Act does not include</w:t>
      </w:r>
      <w:r w:rsidR="00BD613A" w:rsidRPr="005241AA">
        <w:rPr>
          <w:rFonts w:ascii="TimesNewRomanPSMT" w:hAnsi="TimesNewRomanPSMT" w:cs="TimesNewRomanPSMT"/>
          <w:szCs w:val="24"/>
          <w:lang w:eastAsia="en-AU"/>
        </w:rPr>
        <w:t xml:space="preserve"> </w:t>
      </w:r>
      <w:r w:rsidRPr="005241AA">
        <w:rPr>
          <w:rFonts w:ascii="TimesNewRomanPSMT" w:hAnsi="TimesNewRomanPSMT" w:cs="TimesNewRomanPSMT"/>
          <w:szCs w:val="24"/>
          <w:lang w:eastAsia="en-AU"/>
        </w:rPr>
        <w:t>objects, the regulation accord</w:t>
      </w:r>
      <w:r w:rsidR="00182962">
        <w:rPr>
          <w:rFonts w:ascii="TimesNewRomanPSMT" w:hAnsi="TimesNewRomanPSMT" w:cs="TimesNewRomanPSMT"/>
          <w:szCs w:val="24"/>
          <w:lang w:eastAsia="en-AU"/>
        </w:rPr>
        <w:t>s</w:t>
      </w:r>
      <w:r w:rsidRPr="005241AA">
        <w:rPr>
          <w:rFonts w:ascii="TimesNewRomanPSMT" w:hAnsi="TimesNewRomanPSMT" w:cs="TimesNewRomanPSMT"/>
          <w:szCs w:val="24"/>
          <w:lang w:eastAsia="en-AU"/>
        </w:rPr>
        <w:t xml:space="preserve"> with the general purpose of the Act by </w:t>
      </w:r>
      <w:r w:rsidR="00182962">
        <w:rPr>
          <w:rFonts w:ascii="TimesNewRomanPSMT" w:hAnsi="TimesNewRomanPSMT" w:cs="TimesNewRomanPSMT"/>
          <w:szCs w:val="24"/>
          <w:lang w:eastAsia="en-AU"/>
        </w:rPr>
        <w:t>matching the intention of the law</w:t>
      </w:r>
      <w:r w:rsidR="0072249E">
        <w:rPr>
          <w:rFonts w:ascii="TimesNewRomanPSMT" w:hAnsi="TimesNewRomanPSMT" w:cs="TimesNewRomanPSMT"/>
          <w:szCs w:val="24"/>
          <w:lang w:eastAsia="en-AU"/>
        </w:rPr>
        <w:t xml:space="preserve"> regarding advancing safety in building and construction in the Territory</w:t>
      </w:r>
      <w:r w:rsidR="005241AA" w:rsidRPr="005241AA">
        <w:rPr>
          <w:rFonts w:ascii="TimesNewRomanPSMT" w:hAnsi="TimesNewRomanPSMT" w:cs="TimesNewRomanPSMT"/>
          <w:szCs w:val="24"/>
          <w:lang w:eastAsia="en-AU"/>
        </w:rPr>
        <w:t xml:space="preserve">. </w:t>
      </w:r>
    </w:p>
    <w:p w14:paraId="4CD55269" w14:textId="77777777" w:rsidR="00BD613A" w:rsidRDefault="00BD613A" w:rsidP="002E05E2">
      <w:pPr>
        <w:autoSpaceDE w:val="0"/>
        <w:autoSpaceDN w:val="0"/>
        <w:adjustRightInd w:val="0"/>
        <w:rPr>
          <w:rFonts w:ascii="Arial" w:hAnsi="Arial" w:cs="Arial"/>
          <w:color w:val="222222"/>
          <w:highlight w:val="yellow"/>
          <w:shd w:val="clear" w:color="auto" w:fill="FFFFFF"/>
        </w:rPr>
      </w:pPr>
    </w:p>
    <w:p w14:paraId="2EC75366" w14:textId="77777777" w:rsidR="002E05E2" w:rsidRPr="006561C4" w:rsidRDefault="002E05E2" w:rsidP="006561C4">
      <w:pPr>
        <w:pStyle w:val="ListParagraph"/>
        <w:numPr>
          <w:ilvl w:val="0"/>
          <w:numId w:val="11"/>
        </w:numPr>
        <w:autoSpaceDE w:val="0"/>
        <w:autoSpaceDN w:val="0"/>
        <w:adjustRightInd w:val="0"/>
        <w:rPr>
          <w:rFonts w:ascii="TimesNewRomanPSMT" w:hAnsi="TimesNewRomanPSMT" w:cs="TimesNewRomanPSMT"/>
          <w:szCs w:val="24"/>
          <w:lang w:eastAsia="en-AU"/>
        </w:rPr>
      </w:pPr>
      <w:r w:rsidRPr="006561C4">
        <w:rPr>
          <w:rFonts w:ascii="TimesNewRomanPSMT" w:hAnsi="TimesNewRomanPSMT" w:cs="TimesNewRomanPSMT"/>
          <w:szCs w:val="24"/>
          <w:lang w:eastAsia="en-AU"/>
        </w:rPr>
        <w:t>The regulation does not unduly trespass on rights previously established by</w:t>
      </w:r>
    </w:p>
    <w:p w14:paraId="2FD72DF2" w14:textId="6B10C53F" w:rsidR="005241AA" w:rsidRPr="006561C4" w:rsidRDefault="002E05E2" w:rsidP="006561C4">
      <w:pPr>
        <w:pStyle w:val="ListParagraph"/>
        <w:autoSpaceDE w:val="0"/>
        <w:autoSpaceDN w:val="0"/>
        <w:adjustRightInd w:val="0"/>
        <w:rPr>
          <w:rFonts w:ascii="TimesNewRomanPSMT" w:hAnsi="TimesNewRomanPSMT" w:cs="TimesNewRomanPSMT"/>
          <w:szCs w:val="24"/>
          <w:lang w:eastAsia="en-AU"/>
        </w:rPr>
      </w:pPr>
      <w:r w:rsidRPr="006561C4">
        <w:rPr>
          <w:rFonts w:ascii="TimesNewRomanPSMT" w:hAnsi="TimesNewRomanPSMT" w:cs="TimesNewRomanPSMT"/>
          <w:szCs w:val="24"/>
          <w:lang w:eastAsia="en-AU"/>
        </w:rPr>
        <w:t xml:space="preserve">law. </w:t>
      </w:r>
      <w:r w:rsidR="00182962" w:rsidRPr="0072249E">
        <w:rPr>
          <w:rFonts w:ascii="TimesNewRomanPSMT" w:hAnsi="TimesNewRomanPSMT" w:cs="TimesNewRomanPSMT"/>
          <w:szCs w:val="24"/>
          <w:lang w:eastAsia="en-AU"/>
        </w:rPr>
        <w:t xml:space="preserve">The </w:t>
      </w:r>
      <w:r w:rsidR="008B7270" w:rsidRPr="0072249E">
        <w:rPr>
          <w:rFonts w:ascii="TimesNewRomanPSMT" w:hAnsi="TimesNewRomanPSMT" w:cs="TimesNewRomanPSMT"/>
          <w:szCs w:val="24"/>
          <w:lang w:eastAsia="en-AU"/>
        </w:rPr>
        <w:t>r</w:t>
      </w:r>
      <w:r w:rsidRPr="0072249E">
        <w:rPr>
          <w:rFonts w:ascii="TimesNewRomanPSMT" w:hAnsi="TimesNewRomanPSMT" w:cs="TimesNewRomanPSMT"/>
          <w:szCs w:val="24"/>
          <w:lang w:eastAsia="en-AU"/>
        </w:rPr>
        <w:t xml:space="preserve">egulation </w:t>
      </w:r>
      <w:r w:rsidR="006561C4" w:rsidRPr="0072249E">
        <w:rPr>
          <w:rFonts w:ascii="TimesNewRomanPSMT" w:hAnsi="TimesNewRomanPSMT" w:cs="TimesNewRomanPSMT"/>
          <w:szCs w:val="24"/>
          <w:lang w:eastAsia="en-AU"/>
        </w:rPr>
        <w:t xml:space="preserve">improves </w:t>
      </w:r>
      <w:r w:rsidR="0072249E" w:rsidRPr="0072249E">
        <w:rPr>
          <w:rFonts w:ascii="TimesNewRomanPSMT" w:hAnsi="TimesNewRomanPSMT" w:cs="TimesNewRomanPSMT"/>
          <w:szCs w:val="24"/>
          <w:lang w:eastAsia="en-AU"/>
        </w:rPr>
        <w:t>information</w:t>
      </w:r>
      <w:r w:rsidR="006561C4" w:rsidRPr="0072249E">
        <w:rPr>
          <w:rFonts w:ascii="TimesNewRomanPSMT" w:hAnsi="TimesNewRomanPSMT" w:cs="TimesNewRomanPSMT"/>
          <w:szCs w:val="24"/>
          <w:lang w:eastAsia="en-AU"/>
        </w:rPr>
        <w:t xml:space="preserve"> available to </w:t>
      </w:r>
      <w:r w:rsidR="0072249E">
        <w:rPr>
          <w:rFonts w:ascii="TimesNewRomanPSMT" w:hAnsi="TimesNewRomanPSMT" w:cs="TimesNewRomanPSMT"/>
          <w:szCs w:val="24"/>
          <w:lang w:eastAsia="en-AU"/>
        </w:rPr>
        <w:t>the Regist</w:t>
      </w:r>
      <w:r w:rsidR="00F40057">
        <w:rPr>
          <w:rFonts w:ascii="TimesNewRomanPSMT" w:hAnsi="TimesNewRomanPSMT" w:cs="TimesNewRomanPSMT"/>
          <w:szCs w:val="24"/>
          <w:lang w:eastAsia="en-AU"/>
        </w:rPr>
        <w:t>rar</w:t>
      </w:r>
      <w:r w:rsidR="0072249E">
        <w:rPr>
          <w:rFonts w:ascii="TimesNewRomanPSMT" w:hAnsi="TimesNewRomanPSMT" w:cs="TimesNewRomanPSMT"/>
          <w:szCs w:val="24"/>
          <w:lang w:eastAsia="en-AU"/>
        </w:rPr>
        <w:t xml:space="preserve"> to support safety </w:t>
      </w:r>
      <w:r w:rsidR="0006462B">
        <w:rPr>
          <w:rFonts w:ascii="TimesNewRomanPSMT" w:hAnsi="TimesNewRomanPSMT" w:cs="TimesNewRomanPSMT"/>
          <w:szCs w:val="24"/>
          <w:lang w:eastAsia="en-AU"/>
        </w:rPr>
        <w:t>in building and</w:t>
      </w:r>
      <w:r w:rsidR="0072249E">
        <w:rPr>
          <w:rFonts w:ascii="TimesNewRomanPSMT" w:hAnsi="TimesNewRomanPSMT" w:cs="TimesNewRomanPSMT"/>
          <w:szCs w:val="24"/>
          <w:lang w:eastAsia="en-AU"/>
        </w:rPr>
        <w:t xml:space="preserve"> construction in the Territory.</w:t>
      </w:r>
    </w:p>
    <w:p w14:paraId="6D0A7819" w14:textId="77777777" w:rsidR="005241AA" w:rsidRDefault="005241AA" w:rsidP="002E05E2">
      <w:pPr>
        <w:autoSpaceDE w:val="0"/>
        <w:autoSpaceDN w:val="0"/>
        <w:adjustRightInd w:val="0"/>
        <w:rPr>
          <w:rFonts w:ascii="TimesNewRomanPSMT" w:hAnsi="TimesNewRomanPSMT" w:cs="TimesNewRomanPSMT"/>
          <w:szCs w:val="24"/>
          <w:highlight w:val="yellow"/>
          <w:lang w:eastAsia="en-AU"/>
        </w:rPr>
      </w:pPr>
    </w:p>
    <w:p w14:paraId="23960DE9" w14:textId="77777777" w:rsidR="002E05E2" w:rsidRPr="006561C4" w:rsidRDefault="002E05E2" w:rsidP="006561C4">
      <w:pPr>
        <w:pStyle w:val="ListParagraph"/>
        <w:numPr>
          <w:ilvl w:val="0"/>
          <w:numId w:val="11"/>
        </w:numPr>
        <w:autoSpaceDE w:val="0"/>
        <w:autoSpaceDN w:val="0"/>
        <w:adjustRightInd w:val="0"/>
        <w:rPr>
          <w:rFonts w:ascii="TimesNewRomanPSMT" w:hAnsi="TimesNewRomanPSMT" w:cs="TimesNewRomanPSMT"/>
          <w:szCs w:val="24"/>
          <w:lang w:eastAsia="en-AU"/>
        </w:rPr>
      </w:pPr>
      <w:r w:rsidRPr="006561C4">
        <w:rPr>
          <w:rFonts w:ascii="TimesNewRomanPSMT" w:hAnsi="TimesNewRomanPSMT" w:cs="TimesNewRomanPSMT"/>
          <w:szCs w:val="24"/>
          <w:lang w:eastAsia="en-AU"/>
        </w:rPr>
        <w:t>The regulation does not contain matters which should properly be dealt with in</w:t>
      </w:r>
    </w:p>
    <w:p w14:paraId="4EA055FF" w14:textId="20CBCAC8" w:rsidR="005241AA" w:rsidRPr="006561C4" w:rsidRDefault="002E05E2" w:rsidP="006561C4">
      <w:pPr>
        <w:pStyle w:val="ListParagraph"/>
        <w:autoSpaceDE w:val="0"/>
        <w:autoSpaceDN w:val="0"/>
        <w:adjustRightInd w:val="0"/>
        <w:rPr>
          <w:rFonts w:ascii="TimesNewRomanPSMT" w:hAnsi="TimesNewRomanPSMT" w:cs="TimesNewRomanPSMT"/>
          <w:szCs w:val="24"/>
          <w:highlight w:val="yellow"/>
          <w:lang w:eastAsia="en-AU"/>
        </w:rPr>
      </w:pPr>
      <w:r w:rsidRPr="006561C4">
        <w:rPr>
          <w:rFonts w:ascii="TimesNewRomanPSMT" w:hAnsi="TimesNewRomanPSMT" w:cs="TimesNewRomanPSMT"/>
          <w:szCs w:val="24"/>
          <w:lang w:eastAsia="en-AU"/>
        </w:rPr>
        <w:t xml:space="preserve">an Act of the Legislative Assembly. The Act </w:t>
      </w:r>
      <w:r w:rsidR="00800F6A" w:rsidRPr="006561C4">
        <w:rPr>
          <w:rFonts w:ascii="TimesNewRomanPSMT" w:hAnsi="TimesNewRomanPSMT" w:cs="TimesNewRomanPSMT"/>
          <w:szCs w:val="24"/>
          <w:lang w:eastAsia="en-AU"/>
        </w:rPr>
        <w:t>include</w:t>
      </w:r>
      <w:r w:rsidR="006561C4">
        <w:rPr>
          <w:rFonts w:ascii="TimesNewRomanPSMT" w:hAnsi="TimesNewRomanPSMT" w:cs="TimesNewRomanPSMT"/>
          <w:szCs w:val="24"/>
          <w:lang w:eastAsia="en-AU"/>
        </w:rPr>
        <w:t>s</w:t>
      </w:r>
      <w:r w:rsidR="00800F6A" w:rsidRPr="006561C4">
        <w:rPr>
          <w:rFonts w:ascii="TimesNewRomanPSMT" w:hAnsi="TimesNewRomanPSMT" w:cs="TimesNewRomanPSMT"/>
          <w:szCs w:val="24"/>
          <w:lang w:eastAsia="en-AU"/>
        </w:rPr>
        <w:t xml:space="preserve"> powers to provide for </w:t>
      </w:r>
      <w:r w:rsidR="0072249E">
        <w:rPr>
          <w:rFonts w:ascii="TimesNewRomanPSMT" w:hAnsi="TimesNewRomanPSMT" w:cs="TimesNewRomanPSMT"/>
          <w:szCs w:val="24"/>
          <w:lang w:eastAsia="en-AU"/>
        </w:rPr>
        <w:t xml:space="preserve">information to be provided by a certifier following a </w:t>
      </w:r>
      <w:r w:rsidR="00E061B0">
        <w:rPr>
          <w:rFonts w:ascii="TimesNewRomanPSMT" w:hAnsi="TimesNewRomanPSMT" w:cs="TimesNewRomanPSMT"/>
          <w:szCs w:val="24"/>
          <w:lang w:eastAsia="en-AU"/>
        </w:rPr>
        <w:t>stage inspection</w:t>
      </w:r>
      <w:r w:rsidR="006561C4" w:rsidRPr="006561C4">
        <w:rPr>
          <w:rFonts w:ascii="TimesNewRomanPSMT" w:hAnsi="TimesNewRomanPSMT" w:cs="TimesNewRomanPSMT"/>
          <w:szCs w:val="24"/>
          <w:lang w:eastAsia="en-AU"/>
        </w:rPr>
        <w:t>.</w:t>
      </w:r>
    </w:p>
    <w:p w14:paraId="780FF3DF" w14:textId="77777777" w:rsidR="005241AA" w:rsidRDefault="005241AA" w:rsidP="002E05E2">
      <w:pPr>
        <w:autoSpaceDE w:val="0"/>
        <w:autoSpaceDN w:val="0"/>
        <w:adjustRightInd w:val="0"/>
        <w:rPr>
          <w:rFonts w:ascii="TimesNewRomanPSMT" w:hAnsi="TimesNewRomanPSMT" w:cs="TimesNewRomanPSMT"/>
          <w:szCs w:val="24"/>
          <w:highlight w:val="yellow"/>
          <w:lang w:eastAsia="en-AU"/>
        </w:rPr>
      </w:pPr>
    </w:p>
    <w:p w14:paraId="170BA2DB" w14:textId="77777777" w:rsidR="006561C4" w:rsidRDefault="006561C4" w:rsidP="002E05E2">
      <w:pPr>
        <w:autoSpaceDE w:val="0"/>
        <w:autoSpaceDN w:val="0"/>
        <w:adjustRightInd w:val="0"/>
        <w:rPr>
          <w:rFonts w:ascii="TimesNewRomanPSMT" w:hAnsi="TimesNewRomanPSMT" w:cs="TimesNewRomanPSMT"/>
          <w:szCs w:val="24"/>
          <w:highlight w:val="yellow"/>
          <w:lang w:eastAsia="en-AU"/>
        </w:rPr>
      </w:pPr>
    </w:p>
    <w:p w14:paraId="34737451" w14:textId="77777777" w:rsidR="006561C4" w:rsidRDefault="006561C4">
      <w:pPr>
        <w:rPr>
          <w:rFonts w:ascii="TimesNewRomanPSMT" w:hAnsi="TimesNewRomanPSMT" w:cs="TimesNewRomanPSMT"/>
          <w:szCs w:val="24"/>
          <w:highlight w:val="yellow"/>
          <w:lang w:eastAsia="en-AU"/>
        </w:rPr>
      </w:pPr>
      <w:r>
        <w:rPr>
          <w:rFonts w:ascii="TimesNewRomanPSMT" w:hAnsi="TimesNewRomanPSMT" w:cs="TimesNewRomanPSMT"/>
          <w:szCs w:val="24"/>
          <w:highlight w:val="yellow"/>
          <w:lang w:eastAsia="en-AU"/>
        </w:rPr>
        <w:br w:type="page"/>
      </w:r>
    </w:p>
    <w:p w14:paraId="4C420936" w14:textId="77777777" w:rsidR="000832A1" w:rsidRDefault="000832A1" w:rsidP="00E82762">
      <w:pPr>
        <w:rPr>
          <w:b/>
        </w:rPr>
      </w:pPr>
      <w:r>
        <w:rPr>
          <w:b/>
        </w:rPr>
        <w:lastRenderedPageBreak/>
        <w:t>Outline of provisions</w:t>
      </w:r>
    </w:p>
    <w:p w14:paraId="1C6848E4" w14:textId="77777777" w:rsidR="007A021A" w:rsidRDefault="007A021A" w:rsidP="007A021A">
      <w:pPr>
        <w:jc w:val="center"/>
        <w:rPr>
          <w:b/>
        </w:rPr>
      </w:pPr>
    </w:p>
    <w:p w14:paraId="67C1185C" w14:textId="77777777" w:rsidR="007A021A" w:rsidRDefault="007A021A" w:rsidP="007A021A">
      <w:pPr>
        <w:rPr>
          <w:b/>
        </w:rPr>
      </w:pPr>
      <w:r>
        <w:rPr>
          <w:b/>
        </w:rPr>
        <w:t xml:space="preserve">Part 1 </w:t>
      </w:r>
      <w:r>
        <w:rPr>
          <w:b/>
        </w:rPr>
        <w:tab/>
      </w:r>
      <w:r>
        <w:rPr>
          <w:b/>
        </w:rPr>
        <w:tab/>
        <w:t>Preliminary</w:t>
      </w:r>
    </w:p>
    <w:p w14:paraId="75D070D6" w14:textId="77777777" w:rsidR="007A021A" w:rsidRDefault="007A021A" w:rsidP="007A021A">
      <w:pPr>
        <w:rPr>
          <w:b/>
        </w:rPr>
      </w:pPr>
    </w:p>
    <w:p w14:paraId="5885C5C4" w14:textId="77777777" w:rsidR="007A021A" w:rsidRDefault="007A021A" w:rsidP="007A021A">
      <w:pPr>
        <w:rPr>
          <w:b/>
        </w:rPr>
      </w:pPr>
      <w:r>
        <w:rPr>
          <w:b/>
        </w:rPr>
        <w:t>Clause 1</w:t>
      </w:r>
      <w:r>
        <w:rPr>
          <w:b/>
        </w:rPr>
        <w:tab/>
        <w:t>Name of Regulation</w:t>
      </w:r>
    </w:p>
    <w:p w14:paraId="1F00CC24" w14:textId="77777777" w:rsidR="007A021A" w:rsidRDefault="007A021A" w:rsidP="007A021A">
      <w:pPr>
        <w:rPr>
          <w:b/>
        </w:rPr>
      </w:pPr>
    </w:p>
    <w:p w14:paraId="7CA4560B" w14:textId="772B27EB" w:rsidR="007A021A" w:rsidRPr="007A021A" w:rsidRDefault="007A021A" w:rsidP="007A021A">
      <w:r>
        <w:t xml:space="preserve">This clause provides that the name of the regulation is the </w:t>
      </w:r>
      <w:r>
        <w:rPr>
          <w:i/>
        </w:rPr>
        <w:t>Building (General) Amendment Regulation 20</w:t>
      </w:r>
      <w:r w:rsidR="00D9327A">
        <w:rPr>
          <w:i/>
        </w:rPr>
        <w:t>20</w:t>
      </w:r>
      <w:r w:rsidR="008B7270">
        <w:rPr>
          <w:i/>
        </w:rPr>
        <w:t xml:space="preserve"> (No </w:t>
      </w:r>
      <w:r w:rsidR="00287B12">
        <w:rPr>
          <w:i/>
        </w:rPr>
        <w:t>1</w:t>
      </w:r>
      <w:r w:rsidR="008B7270">
        <w:rPr>
          <w:i/>
        </w:rPr>
        <w:t>)</w:t>
      </w:r>
      <w:r>
        <w:t>.</w:t>
      </w:r>
    </w:p>
    <w:p w14:paraId="4785E373" w14:textId="77777777" w:rsidR="007A021A" w:rsidRDefault="007A021A" w:rsidP="007A021A">
      <w:pPr>
        <w:rPr>
          <w:b/>
        </w:rPr>
      </w:pPr>
    </w:p>
    <w:p w14:paraId="76738B90" w14:textId="77777777" w:rsidR="007A021A" w:rsidRDefault="007A021A" w:rsidP="007A021A">
      <w:pPr>
        <w:rPr>
          <w:b/>
        </w:rPr>
      </w:pPr>
      <w:r>
        <w:rPr>
          <w:b/>
        </w:rPr>
        <w:t xml:space="preserve">Clause 2 </w:t>
      </w:r>
      <w:r>
        <w:rPr>
          <w:b/>
        </w:rPr>
        <w:tab/>
        <w:t xml:space="preserve">Commencement </w:t>
      </w:r>
    </w:p>
    <w:p w14:paraId="49BE1CE1" w14:textId="77777777" w:rsidR="007A021A" w:rsidRDefault="007A021A" w:rsidP="007A021A">
      <w:pPr>
        <w:rPr>
          <w:b/>
        </w:rPr>
      </w:pPr>
    </w:p>
    <w:p w14:paraId="1D66D076" w14:textId="61F37A4F" w:rsidR="007A021A" w:rsidRDefault="007A021A" w:rsidP="007A021A">
      <w:r w:rsidRPr="000C2022">
        <w:t xml:space="preserve">This clause provides </w:t>
      </w:r>
      <w:r w:rsidR="00C85B88" w:rsidRPr="000C2022">
        <w:t xml:space="preserve">that the regulation commences on 1 </w:t>
      </w:r>
      <w:r w:rsidR="00F0643B">
        <w:t>April</w:t>
      </w:r>
      <w:r w:rsidR="00D9327A">
        <w:t xml:space="preserve"> 2021</w:t>
      </w:r>
      <w:r w:rsidR="009E7A98" w:rsidRPr="000C2022">
        <w:t>.</w:t>
      </w:r>
      <w:r>
        <w:t xml:space="preserve"> </w:t>
      </w:r>
    </w:p>
    <w:p w14:paraId="0C5807DA" w14:textId="77777777" w:rsidR="007A021A" w:rsidRPr="007A021A" w:rsidRDefault="007A021A" w:rsidP="007A021A"/>
    <w:p w14:paraId="2831E687" w14:textId="77777777" w:rsidR="007A021A" w:rsidRDefault="007A021A" w:rsidP="007A021A">
      <w:pPr>
        <w:rPr>
          <w:b/>
        </w:rPr>
      </w:pPr>
      <w:r>
        <w:rPr>
          <w:b/>
        </w:rPr>
        <w:t>Clause 3</w:t>
      </w:r>
      <w:r>
        <w:rPr>
          <w:b/>
        </w:rPr>
        <w:tab/>
        <w:t>Legislation amended</w:t>
      </w:r>
    </w:p>
    <w:p w14:paraId="1D658297" w14:textId="77777777" w:rsidR="007A021A" w:rsidRDefault="007A021A" w:rsidP="007A021A">
      <w:pPr>
        <w:rPr>
          <w:b/>
        </w:rPr>
      </w:pPr>
    </w:p>
    <w:p w14:paraId="5A4FA183" w14:textId="77777777" w:rsidR="007A021A" w:rsidRDefault="007A021A" w:rsidP="007A021A">
      <w:r>
        <w:t xml:space="preserve">This clause provides that the regulation amends the </w:t>
      </w:r>
      <w:r>
        <w:rPr>
          <w:i/>
        </w:rPr>
        <w:t>Building (General) Regulation 2008</w:t>
      </w:r>
      <w:r>
        <w:t>.</w:t>
      </w:r>
    </w:p>
    <w:p w14:paraId="3BF40372" w14:textId="77777777" w:rsidR="007A021A" w:rsidRPr="007A021A" w:rsidRDefault="007A021A" w:rsidP="007A021A"/>
    <w:p w14:paraId="1B34F2A0" w14:textId="4C028EC6" w:rsidR="007A021A" w:rsidRPr="007A021A" w:rsidRDefault="007A021A" w:rsidP="007A021A">
      <w:pPr>
        <w:rPr>
          <w:b/>
        </w:rPr>
      </w:pPr>
      <w:r>
        <w:rPr>
          <w:b/>
        </w:rPr>
        <w:t>Clause 4</w:t>
      </w:r>
      <w:r>
        <w:rPr>
          <w:b/>
        </w:rPr>
        <w:tab/>
      </w:r>
      <w:r w:rsidR="009E7A98">
        <w:rPr>
          <w:b/>
        </w:rPr>
        <w:t xml:space="preserve">New section </w:t>
      </w:r>
      <w:r w:rsidR="006C6D1F">
        <w:rPr>
          <w:b/>
        </w:rPr>
        <w:t>33A</w:t>
      </w:r>
    </w:p>
    <w:p w14:paraId="594C9F2B" w14:textId="77777777" w:rsidR="000832A1" w:rsidRDefault="000832A1">
      <w:pPr>
        <w:rPr>
          <w:b/>
        </w:rPr>
      </w:pPr>
    </w:p>
    <w:p w14:paraId="6B83138E" w14:textId="591632EC" w:rsidR="00C85B88" w:rsidRDefault="007A021A" w:rsidP="007A021A">
      <w:r>
        <w:t xml:space="preserve">This clause inserts new </w:t>
      </w:r>
      <w:r w:rsidR="00D9327A">
        <w:t>section</w:t>
      </w:r>
      <w:r w:rsidR="00FE048D">
        <w:t xml:space="preserve"> 33A</w:t>
      </w:r>
      <w:r w:rsidR="00917210">
        <w:t xml:space="preserve"> into the Building (General) Regulation</w:t>
      </w:r>
      <w:r w:rsidR="009E7A98">
        <w:t xml:space="preserve">. </w:t>
      </w:r>
    </w:p>
    <w:p w14:paraId="1E920DBF" w14:textId="77777777" w:rsidR="00C85B88" w:rsidRDefault="00C85B88" w:rsidP="007A021A"/>
    <w:p w14:paraId="1D5B05B3" w14:textId="074B77C9" w:rsidR="008B7270" w:rsidRDefault="009E7A98" w:rsidP="00D9327A">
      <w:r>
        <w:t>Sections 3</w:t>
      </w:r>
      <w:r w:rsidR="00217359">
        <w:t>3</w:t>
      </w:r>
      <w:r>
        <w:t xml:space="preserve">A </w:t>
      </w:r>
      <w:r w:rsidR="00217359">
        <w:t>applies to a certifier</w:t>
      </w:r>
      <w:r w:rsidR="00D9327A">
        <w:t xml:space="preserve"> who is undertaking </w:t>
      </w:r>
      <w:r w:rsidR="00217359">
        <w:t>stage inspection</w:t>
      </w:r>
      <w:r w:rsidR="00FE048D">
        <w:t>s</w:t>
      </w:r>
      <w:r w:rsidR="00217359">
        <w:t xml:space="preserve"> of building work. The certifier</w:t>
      </w:r>
      <w:r w:rsidR="00D9327A">
        <w:t xml:space="preserve"> must provide</w:t>
      </w:r>
      <w:r w:rsidR="00217359">
        <w:t xml:space="preserve"> the listed</w:t>
      </w:r>
      <w:r w:rsidR="00D9327A">
        <w:t xml:space="preserve"> information </w:t>
      </w:r>
      <w:r w:rsidR="00217359">
        <w:t xml:space="preserve">to the Registrar within 2 working days of the stage inspection of the </w:t>
      </w:r>
      <w:r w:rsidR="00FE048D">
        <w:t>work</w:t>
      </w:r>
      <w:r w:rsidR="00217359">
        <w:t xml:space="preserve">. </w:t>
      </w:r>
    </w:p>
    <w:p w14:paraId="516AD751" w14:textId="77777777" w:rsidR="008B7270" w:rsidRDefault="008B7270" w:rsidP="007A021A"/>
    <w:sectPr w:rsidR="008B7270"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1400" w14:textId="77777777" w:rsidR="00EB5719" w:rsidRDefault="00EB5719" w:rsidP="006815C9">
      <w:r>
        <w:separator/>
      </w:r>
    </w:p>
  </w:endnote>
  <w:endnote w:type="continuationSeparator" w:id="0">
    <w:p w14:paraId="19FF20CE" w14:textId="77777777" w:rsidR="00EB5719" w:rsidRDefault="00EB5719"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A13C" w14:textId="77777777" w:rsidR="002048C8" w:rsidRDefault="0020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12AB" w14:textId="41453EC3" w:rsidR="002048C8" w:rsidRPr="00795FC1" w:rsidRDefault="00795FC1" w:rsidP="00795FC1">
    <w:pPr>
      <w:pStyle w:val="Footer"/>
      <w:jc w:val="center"/>
      <w:rPr>
        <w:rFonts w:cs="Arial"/>
        <w:sz w:val="14"/>
      </w:rPr>
    </w:pPr>
    <w:r w:rsidRPr="00795FC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E10F" w14:textId="77777777" w:rsidR="002048C8" w:rsidRDefault="0020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193C" w14:textId="77777777" w:rsidR="00EB5719" w:rsidRDefault="00EB5719" w:rsidP="006815C9">
      <w:r>
        <w:separator/>
      </w:r>
    </w:p>
  </w:footnote>
  <w:footnote w:type="continuationSeparator" w:id="0">
    <w:p w14:paraId="76BCE2FA" w14:textId="77777777" w:rsidR="00EB5719" w:rsidRDefault="00EB5719"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0DB7" w14:textId="77777777" w:rsidR="002048C8" w:rsidRDefault="0020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ABBA" w14:textId="77777777" w:rsidR="002048C8" w:rsidRDefault="0020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020C" w14:textId="77777777" w:rsidR="002048C8" w:rsidRDefault="0020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A730E"/>
    <w:multiLevelType w:val="hybridMultilevel"/>
    <w:tmpl w:val="09B838AA"/>
    <w:lvl w:ilvl="0" w:tplc="FE522B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DB640B"/>
    <w:multiLevelType w:val="hybridMultilevel"/>
    <w:tmpl w:val="B1CA0E42"/>
    <w:lvl w:ilvl="0" w:tplc="4FA61B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5872B8"/>
    <w:multiLevelType w:val="hybridMultilevel"/>
    <w:tmpl w:val="E0047B2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D8E2730"/>
    <w:multiLevelType w:val="hybridMultilevel"/>
    <w:tmpl w:val="27A64F7C"/>
    <w:lvl w:ilvl="0" w:tplc="B942CF38">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2" w15:restartNumberingAfterBreak="0">
    <w:nsid w:val="65BB0470"/>
    <w:multiLevelType w:val="hybridMultilevel"/>
    <w:tmpl w:val="ADD6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0159C"/>
    <w:multiLevelType w:val="hybridMultilevel"/>
    <w:tmpl w:val="E8D00B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6AD24DD"/>
    <w:multiLevelType w:val="hybridMultilevel"/>
    <w:tmpl w:val="D2B6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14"/>
  </w:num>
  <w:num w:numId="6">
    <w:abstractNumId w:val="1"/>
  </w:num>
  <w:num w:numId="7">
    <w:abstractNumId w:val="7"/>
  </w:num>
  <w:num w:numId="8">
    <w:abstractNumId w:val="8"/>
  </w:num>
  <w:num w:numId="9">
    <w:abstractNumId w:val="11"/>
  </w:num>
  <w:num w:numId="10">
    <w:abstractNumId w:val="10"/>
  </w:num>
  <w:num w:numId="11">
    <w:abstractNumId w:val="12"/>
  </w:num>
  <w:num w:numId="12">
    <w:abstractNumId w:val="5"/>
  </w:num>
  <w:num w:numId="13">
    <w:abstractNumId w:val="6"/>
  </w:num>
  <w:num w:numId="14">
    <w:abstractNumId w:val="1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02BE2"/>
    <w:rsid w:val="000140D0"/>
    <w:rsid w:val="00040E22"/>
    <w:rsid w:val="00042325"/>
    <w:rsid w:val="0006462B"/>
    <w:rsid w:val="000832A1"/>
    <w:rsid w:val="00091D34"/>
    <w:rsid w:val="000C2022"/>
    <w:rsid w:val="0013180F"/>
    <w:rsid w:val="001715B1"/>
    <w:rsid w:val="00182962"/>
    <w:rsid w:val="001E6851"/>
    <w:rsid w:val="001E6DCC"/>
    <w:rsid w:val="002048C8"/>
    <w:rsid w:val="00217359"/>
    <w:rsid w:val="00246511"/>
    <w:rsid w:val="00247D13"/>
    <w:rsid w:val="0025520B"/>
    <w:rsid w:val="00287B12"/>
    <w:rsid w:val="002E05E2"/>
    <w:rsid w:val="002E1079"/>
    <w:rsid w:val="00302862"/>
    <w:rsid w:val="00357A62"/>
    <w:rsid w:val="00395007"/>
    <w:rsid w:val="003F6F20"/>
    <w:rsid w:val="004A5D38"/>
    <w:rsid w:val="004A70FB"/>
    <w:rsid w:val="004E2774"/>
    <w:rsid w:val="005241AA"/>
    <w:rsid w:val="00524BB8"/>
    <w:rsid w:val="00576EC6"/>
    <w:rsid w:val="005907C7"/>
    <w:rsid w:val="005A58DF"/>
    <w:rsid w:val="005A7B87"/>
    <w:rsid w:val="005C73DB"/>
    <w:rsid w:val="005E4D60"/>
    <w:rsid w:val="00621BC5"/>
    <w:rsid w:val="006337C7"/>
    <w:rsid w:val="00652AE0"/>
    <w:rsid w:val="006561C4"/>
    <w:rsid w:val="0066794D"/>
    <w:rsid w:val="006815C9"/>
    <w:rsid w:val="00696C57"/>
    <w:rsid w:val="006A6C54"/>
    <w:rsid w:val="006C6D1F"/>
    <w:rsid w:val="006D4BC0"/>
    <w:rsid w:val="006D6739"/>
    <w:rsid w:val="006E7046"/>
    <w:rsid w:val="00703A9E"/>
    <w:rsid w:val="00714A25"/>
    <w:rsid w:val="0072249E"/>
    <w:rsid w:val="00795FC1"/>
    <w:rsid w:val="007A021A"/>
    <w:rsid w:val="007A771D"/>
    <w:rsid w:val="00800F6A"/>
    <w:rsid w:val="008511EC"/>
    <w:rsid w:val="00855F38"/>
    <w:rsid w:val="0087507C"/>
    <w:rsid w:val="008B7270"/>
    <w:rsid w:val="00917210"/>
    <w:rsid w:val="00943042"/>
    <w:rsid w:val="00974BF4"/>
    <w:rsid w:val="009E7A98"/>
    <w:rsid w:val="009F0A48"/>
    <w:rsid w:val="00A1545E"/>
    <w:rsid w:val="00A17306"/>
    <w:rsid w:val="00A75678"/>
    <w:rsid w:val="00AC243C"/>
    <w:rsid w:val="00AE65D0"/>
    <w:rsid w:val="00AF7127"/>
    <w:rsid w:val="00B10E7B"/>
    <w:rsid w:val="00B55248"/>
    <w:rsid w:val="00B621AB"/>
    <w:rsid w:val="00B90269"/>
    <w:rsid w:val="00BD613A"/>
    <w:rsid w:val="00C1618B"/>
    <w:rsid w:val="00C40997"/>
    <w:rsid w:val="00C60C49"/>
    <w:rsid w:val="00C627CF"/>
    <w:rsid w:val="00C85B88"/>
    <w:rsid w:val="00CB6D72"/>
    <w:rsid w:val="00CF183A"/>
    <w:rsid w:val="00CF24FE"/>
    <w:rsid w:val="00D13FFE"/>
    <w:rsid w:val="00D302B8"/>
    <w:rsid w:val="00D33066"/>
    <w:rsid w:val="00D9327A"/>
    <w:rsid w:val="00D979A3"/>
    <w:rsid w:val="00DB087B"/>
    <w:rsid w:val="00DB4016"/>
    <w:rsid w:val="00E01968"/>
    <w:rsid w:val="00E061B0"/>
    <w:rsid w:val="00E20ACA"/>
    <w:rsid w:val="00E82762"/>
    <w:rsid w:val="00EB5639"/>
    <w:rsid w:val="00EB5719"/>
    <w:rsid w:val="00EC5EF9"/>
    <w:rsid w:val="00F0643B"/>
    <w:rsid w:val="00F40057"/>
    <w:rsid w:val="00F46EAF"/>
    <w:rsid w:val="00F5371D"/>
    <w:rsid w:val="00F664D7"/>
    <w:rsid w:val="00FB0F6D"/>
    <w:rsid w:val="00FE0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6568"/>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0832A1"/>
    <w:pPr>
      <w:ind w:left="720"/>
      <w:contextualSpacing/>
    </w:pPr>
  </w:style>
  <w:style w:type="paragraph" w:customStyle="1" w:styleId="Default">
    <w:name w:val="Default"/>
    <w:rsid w:val="00C85B8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1E6DCC"/>
    <w:rPr>
      <w:sz w:val="16"/>
      <w:szCs w:val="16"/>
    </w:rPr>
  </w:style>
  <w:style w:type="paragraph" w:styleId="CommentText">
    <w:name w:val="annotation text"/>
    <w:basedOn w:val="Normal"/>
    <w:link w:val="CommentTextChar"/>
    <w:uiPriority w:val="99"/>
    <w:semiHidden/>
    <w:unhideWhenUsed/>
    <w:rsid w:val="001E6DCC"/>
    <w:rPr>
      <w:sz w:val="20"/>
    </w:rPr>
  </w:style>
  <w:style w:type="character" w:customStyle="1" w:styleId="CommentTextChar">
    <w:name w:val="Comment Text Char"/>
    <w:basedOn w:val="DefaultParagraphFont"/>
    <w:link w:val="CommentText"/>
    <w:uiPriority w:val="99"/>
    <w:semiHidden/>
    <w:rsid w:val="001E6DCC"/>
    <w:rPr>
      <w:lang w:eastAsia="en-US"/>
    </w:rPr>
  </w:style>
  <w:style w:type="paragraph" w:styleId="CommentSubject">
    <w:name w:val="annotation subject"/>
    <w:basedOn w:val="CommentText"/>
    <w:next w:val="CommentText"/>
    <w:link w:val="CommentSubjectChar"/>
    <w:uiPriority w:val="99"/>
    <w:semiHidden/>
    <w:unhideWhenUsed/>
    <w:rsid w:val="001E6DCC"/>
    <w:rPr>
      <w:b/>
      <w:bCs/>
    </w:rPr>
  </w:style>
  <w:style w:type="character" w:customStyle="1" w:styleId="CommentSubjectChar">
    <w:name w:val="Comment Subject Char"/>
    <w:basedOn w:val="CommentTextChar"/>
    <w:link w:val="CommentSubject"/>
    <w:uiPriority w:val="99"/>
    <w:semiHidden/>
    <w:rsid w:val="001E6DCC"/>
    <w:rPr>
      <w:b/>
      <w:bCs/>
      <w:lang w:eastAsia="en-US"/>
    </w:rPr>
  </w:style>
  <w:style w:type="paragraph" w:styleId="BalloonText">
    <w:name w:val="Balloon Text"/>
    <w:basedOn w:val="Normal"/>
    <w:link w:val="BalloonTextChar"/>
    <w:uiPriority w:val="99"/>
    <w:semiHidden/>
    <w:unhideWhenUsed/>
    <w:rsid w:val="001E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CC"/>
    <w:rPr>
      <w:rFonts w:ascii="Segoe UI" w:hAnsi="Segoe UI" w:cs="Segoe UI"/>
      <w:sz w:val="18"/>
      <w:szCs w:val="18"/>
      <w:lang w:eastAsia="en-US"/>
    </w:rPr>
  </w:style>
  <w:style w:type="character" w:customStyle="1" w:styleId="Calibri12">
    <w:name w:val="Calibri 12"/>
    <w:basedOn w:val="DefaultParagraphFont"/>
    <w:uiPriority w:val="1"/>
    <w:qFormat/>
    <w:rsid w:val="006D6739"/>
    <w:rPr>
      <w:rFonts w:ascii="Calibri" w:hAnsi="Calibri"/>
      <w:sz w:val="24"/>
    </w:rPr>
  </w:style>
  <w:style w:type="character" w:styleId="UnresolvedMention">
    <w:name w:val="Unresolved Mention"/>
    <w:basedOn w:val="DefaultParagraphFont"/>
    <w:uiPriority w:val="99"/>
    <w:semiHidden/>
    <w:unhideWhenUsed/>
    <w:rsid w:val="00EB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gov.au/Resources/Publications/Education-Training/Building-classifica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lanning.act.gov.au/build-buy-renovate/reviews-and-reforms/building-refor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4608</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2019-06-25T20:37:00Z</cp:lastPrinted>
  <dcterms:created xsi:type="dcterms:W3CDTF">2020-06-30T04:25:00Z</dcterms:created>
  <dcterms:modified xsi:type="dcterms:W3CDTF">2020-06-30T04:25:00Z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A25775334</vt:lpwstr>
  </property>
  <property fmtid="{D5CDD505-2E9C-101B-9397-08002B2CF9AE}" pid="4" name="Objective-Title">
    <vt:lpwstr>01. Attachment B April 1 Explanatory Statement</vt:lpwstr>
  </property>
  <property fmtid="{D5CDD505-2E9C-101B-9397-08002B2CF9AE}" pid="5" name="Objective-Comment">
    <vt:lpwstr>ES to Reg for staged inspections s44 of Building Act</vt:lpwstr>
  </property>
  <property fmtid="{D5CDD505-2E9C-101B-9397-08002B2CF9AE}" pid="6" name="Objective-CreationStamp">
    <vt:filetime>2020-06-18T05:21:26Z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2020-06-29T06:33:40Z</vt:filetime>
  </property>
  <property fmtid="{D5CDD505-2E9C-101B-9397-08002B2CF9AE}" pid="10" name="Objective-ModificationStamp">
    <vt:filetime>2020-06-29T06:33:40Z</vt:filetime>
  </property>
  <property fmtid="{D5CDD505-2E9C-101B-9397-08002B2CF9AE}" pid="11" name="Objective-Owner">
    <vt:lpwstr>Charmaine Smith</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Correspondence:Building Policy:06. June:20/30</vt:lpwstr>
  </property>
  <property fmtid="{D5CDD505-2E9C-101B-9397-08002B2CF9AE}" pid="13" name="Objective-Parent">
    <vt:lpwstr>20/30945 Ministerial Information Brief - Reform 5 - Stage Inspection Information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16</vt:r8>
  </property>
  <property fmtid="{D5CDD505-2E9C-101B-9397-08002B2CF9AE}" pid="17" name="Objective-VersionComment">
    <vt:lpwstr>change of commencement date from 1 July 2021 to 1 April 2021</vt:lpwstr>
  </property>
  <property fmtid="{D5CDD505-2E9C-101B-9397-08002B2CF9AE}" pid="18" name="Objective-FileNumber">
    <vt:lpwstr>1-2020/30945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MSID">
    <vt:lpwstr>1209772</vt:lpwstr>
  </property>
  <property fmtid="{D5CDD505-2E9C-101B-9397-08002B2CF9AE}" pid="33" name="CHECKEDOUTFROMJMS">
    <vt:lpwstr/>
  </property>
  <property fmtid="{D5CDD505-2E9C-101B-9397-08002B2CF9AE}" pid="34" name="JMSREQUIREDCHECKIN">
    <vt:lpwstr/>
  </property>
</Properties>
</file>