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7DDEA3" w14:textId="347AB67D" w:rsidR="0030585F" w:rsidRPr="007E73F1" w:rsidRDefault="0030585F" w:rsidP="00AF0D54">
      <w:pPr>
        <w:autoSpaceDE w:val="0"/>
        <w:autoSpaceDN w:val="0"/>
        <w:adjustRightInd w:val="0"/>
        <w:spacing w:before="240" w:after="120"/>
        <w:jc w:val="center"/>
        <w:rPr>
          <w:rFonts w:cs="Arial"/>
          <w:b/>
          <w:bCs/>
          <w:szCs w:val="24"/>
        </w:rPr>
      </w:pPr>
      <w:bookmarkStart w:id="0" w:name="_GoBack"/>
      <w:bookmarkEnd w:id="0"/>
      <w:r w:rsidRPr="007E73F1">
        <w:rPr>
          <w:rFonts w:cs="Arial"/>
          <w:b/>
          <w:bCs/>
          <w:szCs w:val="24"/>
        </w:rPr>
        <w:t>20</w:t>
      </w:r>
      <w:r w:rsidR="00971DF9">
        <w:rPr>
          <w:rFonts w:cs="Arial"/>
          <w:b/>
          <w:bCs/>
          <w:szCs w:val="24"/>
        </w:rPr>
        <w:t>20</w:t>
      </w:r>
    </w:p>
    <w:p w14:paraId="6FD2F644" w14:textId="77777777" w:rsidR="0030585F" w:rsidRPr="007E73F1" w:rsidRDefault="0030585F" w:rsidP="00A363CB">
      <w:pPr>
        <w:autoSpaceDE w:val="0"/>
        <w:autoSpaceDN w:val="0"/>
        <w:adjustRightInd w:val="0"/>
        <w:spacing w:before="240" w:after="120"/>
        <w:jc w:val="center"/>
        <w:rPr>
          <w:rFonts w:cs="Arial"/>
          <w:b/>
          <w:bCs/>
          <w:szCs w:val="24"/>
        </w:rPr>
      </w:pPr>
    </w:p>
    <w:p w14:paraId="0B3E93DB" w14:textId="77777777" w:rsidR="0030585F" w:rsidRPr="007E73F1" w:rsidRDefault="0030585F" w:rsidP="002E1092">
      <w:pPr>
        <w:autoSpaceDE w:val="0"/>
        <w:autoSpaceDN w:val="0"/>
        <w:adjustRightInd w:val="0"/>
        <w:spacing w:before="240" w:after="120"/>
        <w:rPr>
          <w:rFonts w:cs="Arial"/>
          <w:b/>
          <w:bCs/>
          <w:szCs w:val="24"/>
        </w:rPr>
      </w:pPr>
    </w:p>
    <w:p w14:paraId="7ABAE37D" w14:textId="77777777" w:rsidR="00EE32FF" w:rsidRPr="007E73F1" w:rsidRDefault="00EE32FF" w:rsidP="002E1092">
      <w:pPr>
        <w:autoSpaceDE w:val="0"/>
        <w:autoSpaceDN w:val="0"/>
        <w:adjustRightInd w:val="0"/>
        <w:spacing w:before="240" w:after="120"/>
        <w:rPr>
          <w:rFonts w:cs="Arial"/>
          <w:b/>
          <w:bCs/>
          <w:szCs w:val="24"/>
        </w:rPr>
      </w:pPr>
    </w:p>
    <w:p w14:paraId="6EB635AF" w14:textId="5FC86D38" w:rsidR="0030585F" w:rsidRPr="007E73F1" w:rsidRDefault="00971DF9" w:rsidP="00A363CB">
      <w:pPr>
        <w:autoSpaceDE w:val="0"/>
        <w:autoSpaceDN w:val="0"/>
        <w:adjustRightInd w:val="0"/>
        <w:spacing w:before="240" w:after="120"/>
        <w:jc w:val="center"/>
        <w:rPr>
          <w:rFonts w:cs="Arial"/>
          <w:b/>
          <w:bCs/>
          <w:szCs w:val="24"/>
        </w:rPr>
      </w:pPr>
      <w:r>
        <w:rPr>
          <w:rFonts w:cs="Arial"/>
          <w:b/>
          <w:bCs/>
          <w:szCs w:val="24"/>
        </w:rPr>
        <w:t xml:space="preserve">THE </w:t>
      </w:r>
      <w:r w:rsidR="0030585F" w:rsidRPr="007E73F1">
        <w:rPr>
          <w:rFonts w:cs="Arial"/>
          <w:b/>
          <w:bCs/>
          <w:szCs w:val="24"/>
        </w:rPr>
        <w:t>LEGISLATIVE ASSEMBLY FOR THE</w:t>
      </w:r>
    </w:p>
    <w:p w14:paraId="5F365D67" w14:textId="77777777" w:rsidR="0030585F" w:rsidRPr="007E73F1" w:rsidRDefault="0030585F" w:rsidP="00A363CB">
      <w:pPr>
        <w:autoSpaceDE w:val="0"/>
        <w:autoSpaceDN w:val="0"/>
        <w:adjustRightInd w:val="0"/>
        <w:spacing w:before="240" w:after="120"/>
        <w:jc w:val="center"/>
        <w:rPr>
          <w:rFonts w:cs="Arial"/>
          <w:b/>
          <w:bCs/>
          <w:szCs w:val="24"/>
        </w:rPr>
      </w:pPr>
      <w:r w:rsidRPr="007E73F1">
        <w:rPr>
          <w:rFonts w:cs="Arial"/>
          <w:b/>
          <w:bCs/>
          <w:szCs w:val="24"/>
        </w:rPr>
        <w:t>AUSTRALIAN CAPITAL TERRITORY</w:t>
      </w:r>
    </w:p>
    <w:p w14:paraId="43AA28BC" w14:textId="77777777" w:rsidR="0030585F" w:rsidRPr="007E73F1" w:rsidRDefault="0030585F" w:rsidP="002E1092">
      <w:pPr>
        <w:autoSpaceDE w:val="0"/>
        <w:autoSpaceDN w:val="0"/>
        <w:adjustRightInd w:val="0"/>
        <w:spacing w:before="240" w:after="120"/>
        <w:rPr>
          <w:rFonts w:cs="Arial"/>
          <w:b/>
          <w:bCs/>
          <w:szCs w:val="24"/>
        </w:rPr>
      </w:pPr>
    </w:p>
    <w:p w14:paraId="71E998D9" w14:textId="77777777" w:rsidR="0030585F" w:rsidRPr="007E73F1" w:rsidRDefault="0030585F" w:rsidP="00A363CB">
      <w:pPr>
        <w:autoSpaceDE w:val="0"/>
        <w:autoSpaceDN w:val="0"/>
        <w:adjustRightInd w:val="0"/>
        <w:spacing w:before="240" w:after="120"/>
        <w:jc w:val="center"/>
        <w:rPr>
          <w:rFonts w:cs="Arial"/>
          <w:b/>
          <w:bCs/>
          <w:szCs w:val="24"/>
        </w:rPr>
      </w:pPr>
    </w:p>
    <w:p w14:paraId="2999B3E5" w14:textId="4EE2AB53" w:rsidR="007326EC" w:rsidRPr="007E73F1" w:rsidRDefault="00901877" w:rsidP="00A363CB">
      <w:pPr>
        <w:spacing w:before="240" w:after="120"/>
        <w:jc w:val="center"/>
        <w:rPr>
          <w:rFonts w:cs="Arial"/>
          <w:b/>
          <w:bCs/>
          <w:caps/>
          <w:szCs w:val="24"/>
        </w:rPr>
      </w:pPr>
      <w:r>
        <w:rPr>
          <w:rFonts w:cs="Arial"/>
          <w:b/>
          <w:bCs/>
          <w:caps/>
          <w:szCs w:val="24"/>
        </w:rPr>
        <w:t>PUBLIC HEALTH AMENDMENT bILL 2020 (NO 2)</w:t>
      </w:r>
    </w:p>
    <w:p w14:paraId="089723CC" w14:textId="77777777" w:rsidR="0030585F" w:rsidRPr="007E73F1" w:rsidRDefault="0030585F" w:rsidP="00A363CB">
      <w:pPr>
        <w:autoSpaceDE w:val="0"/>
        <w:autoSpaceDN w:val="0"/>
        <w:adjustRightInd w:val="0"/>
        <w:spacing w:before="240" w:after="120"/>
        <w:rPr>
          <w:rFonts w:cs="Arial"/>
          <w:b/>
          <w:bCs/>
          <w:szCs w:val="24"/>
        </w:rPr>
      </w:pPr>
    </w:p>
    <w:p w14:paraId="29450727" w14:textId="77777777" w:rsidR="00EE32FF" w:rsidRPr="007E73F1" w:rsidRDefault="00EE32FF" w:rsidP="00A363CB">
      <w:pPr>
        <w:autoSpaceDE w:val="0"/>
        <w:autoSpaceDN w:val="0"/>
        <w:adjustRightInd w:val="0"/>
        <w:spacing w:before="240" w:after="120"/>
        <w:rPr>
          <w:rFonts w:cs="Arial"/>
          <w:b/>
          <w:bCs/>
          <w:szCs w:val="24"/>
        </w:rPr>
      </w:pPr>
    </w:p>
    <w:p w14:paraId="583025EE" w14:textId="322D9C8C" w:rsidR="0030585F" w:rsidRPr="007E73F1" w:rsidRDefault="0030585F" w:rsidP="00A363CB">
      <w:pPr>
        <w:autoSpaceDE w:val="0"/>
        <w:autoSpaceDN w:val="0"/>
        <w:adjustRightInd w:val="0"/>
        <w:spacing w:before="240" w:after="120"/>
        <w:jc w:val="center"/>
        <w:rPr>
          <w:rFonts w:cs="Arial"/>
          <w:b/>
          <w:bCs/>
          <w:szCs w:val="24"/>
        </w:rPr>
      </w:pPr>
      <w:r w:rsidRPr="007E73F1">
        <w:rPr>
          <w:rFonts w:cs="Arial"/>
          <w:b/>
          <w:bCs/>
          <w:szCs w:val="24"/>
        </w:rPr>
        <w:t>EXPLANATORY STATEMENT</w:t>
      </w:r>
    </w:p>
    <w:p w14:paraId="6EF40694" w14:textId="77777777" w:rsidR="001C2523" w:rsidRPr="007E73F1" w:rsidRDefault="001C2523" w:rsidP="001C2523">
      <w:pPr>
        <w:pStyle w:val="NoSpacing"/>
        <w:jc w:val="center"/>
        <w:rPr>
          <w:rFonts w:ascii="Arial" w:hAnsi="Arial" w:cs="Arial"/>
          <w:b/>
          <w:bCs/>
        </w:rPr>
      </w:pPr>
      <w:r w:rsidRPr="007E73F1">
        <w:rPr>
          <w:rFonts w:ascii="Arial" w:hAnsi="Arial" w:cs="Arial"/>
          <w:b/>
          <w:bCs/>
        </w:rPr>
        <w:t>and</w:t>
      </w:r>
    </w:p>
    <w:p w14:paraId="22AD6111" w14:textId="61C05603" w:rsidR="001C2523" w:rsidRPr="00971DF9" w:rsidRDefault="00971DF9" w:rsidP="00971DF9">
      <w:pPr>
        <w:autoSpaceDE w:val="0"/>
        <w:autoSpaceDN w:val="0"/>
        <w:adjustRightInd w:val="0"/>
        <w:spacing w:before="240" w:after="120"/>
        <w:jc w:val="center"/>
        <w:rPr>
          <w:rFonts w:cs="Arial"/>
          <w:b/>
          <w:bCs/>
          <w:szCs w:val="24"/>
        </w:rPr>
      </w:pPr>
      <w:r w:rsidRPr="00971DF9">
        <w:rPr>
          <w:rFonts w:cs="Arial"/>
          <w:b/>
          <w:bCs/>
          <w:szCs w:val="24"/>
        </w:rPr>
        <w:t>HUMAN RIGHTS COMPATIBILITY STATEMENT</w:t>
      </w:r>
    </w:p>
    <w:p w14:paraId="1ADB6D12" w14:textId="7071820B" w:rsidR="001C2523" w:rsidRPr="007E73F1" w:rsidRDefault="001C2523" w:rsidP="001C2523">
      <w:pPr>
        <w:autoSpaceDE w:val="0"/>
        <w:autoSpaceDN w:val="0"/>
        <w:adjustRightInd w:val="0"/>
        <w:spacing w:before="240" w:after="120"/>
        <w:jc w:val="center"/>
        <w:rPr>
          <w:rFonts w:cs="Arial"/>
          <w:b/>
          <w:bCs/>
          <w:szCs w:val="24"/>
        </w:rPr>
      </w:pPr>
      <w:r w:rsidRPr="007E73F1">
        <w:rPr>
          <w:rFonts w:cs="Arial"/>
          <w:b/>
          <w:bCs/>
        </w:rPr>
        <w:t>(</w:t>
      </w:r>
      <w:r w:rsidRPr="007E73F1">
        <w:rPr>
          <w:rFonts w:cs="Arial"/>
          <w:b/>
          <w:bCs/>
          <w:i/>
          <w:iCs/>
        </w:rPr>
        <w:t>Human Rights Act 2004</w:t>
      </w:r>
      <w:r w:rsidRPr="00971DF9">
        <w:rPr>
          <w:rFonts w:cs="Arial"/>
          <w:b/>
          <w:bCs/>
        </w:rPr>
        <w:t>, s 37)</w:t>
      </w:r>
    </w:p>
    <w:p w14:paraId="4A2BEF3B" w14:textId="77777777" w:rsidR="0030585F" w:rsidRPr="007E73F1" w:rsidRDefault="0030585F" w:rsidP="00A363CB">
      <w:pPr>
        <w:autoSpaceDE w:val="0"/>
        <w:autoSpaceDN w:val="0"/>
        <w:adjustRightInd w:val="0"/>
        <w:spacing w:before="240" w:after="120"/>
        <w:rPr>
          <w:rFonts w:cs="Arial"/>
          <w:b/>
          <w:bCs/>
          <w:szCs w:val="24"/>
        </w:rPr>
      </w:pPr>
    </w:p>
    <w:p w14:paraId="1285871F" w14:textId="77777777" w:rsidR="007B7934" w:rsidRPr="007E73F1" w:rsidRDefault="007B7934" w:rsidP="00A363CB">
      <w:pPr>
        <w:autoSpaceDE w:val="0"/>
        <w:autoSpaceDN w:val="0"/>
        <w:adjustRightInd w:val="0"/>
        <w:spacing w:before="240" w:after="120"/>
        <w:rPr>
          <w:rFonts w:cs="Arial"/>
          <w:b/>
          <w:bCs/>
          <w:szCs w:val="24"/>
        </w:rPr>
      </w:pPr>
    </w:p>
    <w:p w14:paraId="279D7E30" w14:textId="77777777" w:rsidR="0030585F" w:rsidRPr="007E73F1" w:rsidRDefault="0030585F" w:rsidP="00A363CB">
      <w:pPr>
        <w:autoSpaceDE w:val="0"/>
        <w:autoSpaceDN w:val="0"/>
        <w:adjustRightInd w:val="0"/>
        <w:spacing w:before="240" w:after="120"/>
        <w:rPr>
          <w:rFonts w:cs="Arial"/>
          <w:b/>
          <w:bCs/>
          <w:szCs w:val="24"/>
        </w:rPr>
      </w:pPr>
    </w:p>
    <w:p w14:paraId="5FFECDAE" w14:textId="77777777" w:rsidR="00852B37" w:rsidRPr="007E73F1" w:rsidRDefault="00852B37" w:rsidP="00A363CB">
      <w:pPr>
        <w:autoSpaceDE w:val="0"/>
        <w:autoSpaceDN w:val="0"/>
        <w:adjustRightInd w:val="0"/>
        <w:spacing w:before="240" w:after="120"/>
        <w:rPr>
          <w:rFonts w:cs="Arial"/>
          <w:b/>
          <w:bCs/>
          <w:szCs w:val="24"/>
        </w:rPr>
      </w:pPr>
    </w:p>
    <w:p w14:paraId="4D2568AC" w14:textId="77777777" w:rsidR="00EE32FF" w:rsidRPr="007E73F1" w:rsidRDefault="00EE32FF" w:rsidP="00A363CB">
      <w:pPr>
        <w:autoSpaceDE w:val="0"/>
        <w:autoSpaceDN w:val="0"/>
        <w:adjustRightInd w:val="0"/>
        <w:spacing w:before="240" w:after="120"/>
        <w:rPr>
          <w:rFonts w:cs="Arial"/>
          <w:b/>
          <w:bCs/>
          <w:szCs w:val="24"/>
        </w:rPr>
      </w:pPr>
    </w:p>
    <w:p w14:paraId="2F2D6DDF" w14:textId="77777777" w:rsidR="0030585F" w:rsidRPr="007E73F1" w:rsidRDefault="0030585F" w:rsidP="00A363CB">
      <w:pPr>
        <w:autoSpaceDE w:val="0"/>
        <w:autoSpaceDN w:val="0"/>
        <w:adjustRightInd w:val="0"/>
        <w:spacing w:before="240" w:after="120"/>
        <w:rPr>
          <w:rFonts w:cs="Arial"/>
          <w:b/>
          <w:bCs/>
          <w:szCs w:val="24"/>
        </w:rPr>
      </w:pPr>
    </w:p>
    <w:p w14:paraId="7CDCC040" w14:textId="77777777" w:rsidR="0030585F" w:rsidRPr="007E73F1" w:rsidRDefault="0030585F" w:rsidP="00A363CB">
      <w:pPr>
        <w:autoSpaceDE w:val="0"/>
        <w:autoSpaceDN w:val="0"/>
        <w:adjustRightInd w:val="0"/>
        <w:spacing w:before="240" w:after="120"/>
        <w:rPr>
          <w:rFonts w:cs="Arial"/>
          <w:b/>
          <w:bCs/>
          <w:szCs w:val="24"/>
        </w:rPr>
      </w:pPr>
    </w:p>
    <w:p w14:paraId="3BC858F4" w14:textId="77777777" w:rsidR="0030585F" w:rsidRPr="00971DF9" w:rsidRDefault="0030585F" w:rsidP="00EE32FF">
      <w:pPr>
        <w:autoSpaceDE w:val="0"/>
        <w:autoSpaceDN w:val="0"/>
        <w:adjustRightInd w:val="0"/>
        <w:spacing w:after="0" w:line="240" w:lineRule="auto"/>
        <w:jc w:val="right"/>
        <w:rPr>
          <w:rFonts w:cs="Arial"/>
          <w:b/>
          <w:bCs/>
          <w:szCs w:val="24"/>
        </w:rPr>
      </w:pPr>
      <w:r w:rsidRPr="00971DF9">
        <w:rPr>
          <w:rFonts w:cs="Arial"/>
          <w:b/>
          <w:bCs/>
          <w:szCs w:val="24"/>
        </w:rPr>
        <w:t>Presented by</w:t>
      </w:r>
    </w:p>
    <w:p w14:paraId="10094C4E" w14:textId="33DF1F99" w:rsidR="0030585F" w:rsidRPr="00971DF9" w:rsidRDefault="00971DF9" w:rsidP="00EE32FF">
      <w:pPr>
        <w:autoSpaceDE w:val="0"/>
        <w:autoSpaceDN w:val="0"/>
        <w:adjustRightInd w:val="0"/>
        <w:spacing w:after="0" w:line="240" w:lineRule="auto"/>
        <w:jc w:val="right"/>
        <w:rPr>
          <w:rFonts w:cs="Arial"/>
          <w:b/>
          <w:bCs/>
          <w:szCs w:val="24"/>
        </w:rPr>
      </w:pPr>
      <w:r w:rsidRPr="00971DF9">
        <w:rPr>
          <w:rFonts w:cs="Arial"/>
          <w:b/>
          <w:bCs/>
          <w:szCs w:val="24"/>
        </w:rPr>
        <w:t>Rachel Stephen-Smith</w:t>
      </w:r>
      <w:r w:rsidR="0030585F" w:rsidRPr="00971DF9">
        <w:rPr>
          <w:rFonts w:cs="Arial"/>
          <w:b/>
          <w:bCs/>
          <w:szCs w:val="24"/>
        </w:rPr>
        <w:t xml:space="preserve"> MLA</w:t>
      </w:r>
    </w:p>
    <w:p w14:paraId="4FC100A3" w14:textId="514D6B34" w:rsidR="0030585F" w:rsidRPr="00971DF9" w:rsidRDefault="00971DF9" w:rsidP="00EE32FF">
      <w:pPr>
        <w:spacing w:after="0" w:line="240" w:lineRule="auto"/>
        <w:jc w:val="right"/>
        <w:rPr>
          <w:rFonts w:cs="Arial"/>
          <w:b/>
          <w:bCs/>
          <w:szCs w:val="24"/>
        </w:rPr>
      </w:pPr>
      <w:r w:rsidRPr="00971DF9">
        <w:rPr>
          <w:rFonts w:cs="Arial"/>
          <w:b/>
          <w:bCs/>
          <w:szCs w:val="24"/>
        </w:rPr>
        <w:t>Minister for Health</w:t>
      </w:r>
    </w:p>
    <w:p w14:paraId="3A423ED0" w14:textId="77777777" w:rsidR="00EE32FF" w:rsidRPr="007E73F1" w:rsidRDefault="009428EA" w:rsidP="002E1092">
      <w:pPr>
        <w:spacing w:after="120"/>
        <w:jc w:val="center"/>
        <w:rPr>
          <w:rFonts w:cs="Arial"/>
          <w:b/>
          <w:bCs/>
          <w:szCs w:val="24"/>
        </w:rPr>
        <w:sectPr w:rsidR="00EE32FF" w:rsidRPr="007E73F1" w:rsidSect="006B28D6">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0"/>
          <w:cols w:space="708"/>
          <w:titlePg/>
          <w:docGrid w:linePitch="360"/>
        </w:sectPr>
      </w:pPr>
      <w:r w:rsidRPr="007E73F1">
        <w:rPr>
          <w:rFonts w:cs="Arial"/>
          <w:b/>
          <w:bCs/>
          <w:szCs w:val="24"/>
        </w:rPr>
        <w:br w:type="page"/>
      </w:r>
    </w:p>
    <w:p w14:paraId="69842CE4" w14:textId="77777777" w:rsidR="006431CF" w:rsidRPr="007E73F1" w:rsidRDefault="006431CF" w:rsidP="0088781C">
      <w:pPr>
        <w:pStyle w:val="Title"/>
        <w:rPr>
          <w:rFonts w:cs="Arial"/>
        </w:rPr>
      </w:pPr>
      <w:bookmarkStart w:id="1" w:name="_Toc426711258"/>
      <w:bookmarkStart w:id="2" w:name="_Toc429052821"/>
      <w:bookmarkStart w:id="3" w:name="_Toc46144752"/>
      <w:r w:rsidRPr="007E73F1">
        <w:rPr>
          <w:rFonts w:cs="Arial"/>
        </w:rPr>
        <w:lastRenderedPageBreak/>
        <w:t>Outline</w:t>
      </w:r>
      <w:bookmarkEnd w:id="1"/>
      <w:bookmarkEnd w:id="2"/>
      <w:bookmarkEnd w:id="3"/>
    </w:p>
    <w:p w14:paraId="7BEA5E32" w14:textId="5B606ABA" w:rsidR="00DB1354" w:rsidRDefault="00326167">
      <w:pPr>
        <w:pStyle w:val="TOC1"/>
        <w:tabs>
          <w:tab w:val="right" w:leader="dot" w:pos="9016"/>
        </w:tabs>
        <w:rPr>
          <w:rFonts w:asciiTheme="minorHAnsi" w:eastAsiaTheme="minorEastAsia" w:hAnsiTheme="minorHAnsi" w:cstheme="minorBidi"/>
          <w:noProof/>
          <w:sz w:val="22"/>
          <w:lang w:eastAsia="en-AU"/>
        </w:rPr>
      </w:pPr>
      <w:r w:rsidRPr="007E73F1">
        <w:rPr>
          <w:rFonts w:cs="Arial"/>
        </w:rPr>
        <w:fldChar w:fldCharType="begin"/>
      </w:r>
      <w:r w:rsidR="00AC5B87" w:rsidRPr="007E73F1">
        <w:rPr>
          <w:rFonts w:cs="Arial"/>
        </w:rPr>
        <w:instrText xml:space="preserve"> TOC \o "1-3" \h \z \u </w:instrText>
      </w:r>
      <w:r w:rsidRPr="007E73F1">
        <w:rPr>
          <w:rFonts w:cs="Arial"/>
        </w:rPr>
        <w:fldChar w:fldCharType="separate"/>
      </w:r>
      <w:hyperlink w:anchor="_Toc46144752" w:history="1">
        <w:r w:rsidR="00DB1354" w:rsidRPr="00C24336">
          <w:rPr>
            <w:rStyle w:val="Hyperlink"/>
            <w:rFonts w:cs="Arial"/>
            <w:noProof/>
          </w:rPr>
          <w:t>Outline</w:t>
        </w:r>
        <w:r w:rsidR="00DB1354">
          <w:rPr>
            <w:noProof/>
            <w:webHidden/>
          </w:rPr>
          <w:tab/>
        </w:r>
        <w:r w:rsidR="00DB1354">
          <w:rPr>
            <w:noProof/>
            <w:webHidden/>
          </w:rPr>
          <w:fldChar w:fldCharType="begin"/>
        </w:r>
        <w:r w:rsidR="00DB1354">
          <w:rPr>
            <w:noProof/>
            <w:webHidden/>
          </w:rPr>
          <w:instrText xml:space="preserve"> PAGEREF _Toc46144752 \h </w:instrText>
        </w:r>
        <w:r w:rsidR="00DB1354">
          <w:rPr>
            <w:noProof/>
            <w:webHidden/>
          </w:rPr>
        </w:r>
        <w:r w:rsidR="00DB1354">
          <w:rPr>
            <w:noProof/>
            <w:webHidden/>
          </w:rPr>
          <w:fldChar w:fldCharType="separate"/>
        </w:r>
        <w:r w:rsidR="00F85E77">
          <w:rPr>
            <w:noProof/>
            <w:webHidden/>
          </w:rPr>
          <w:t>1</w:t>
        </w:r>
        <w:r w:rsidR="00DB1354">
          <w:rPr>
            <w:noProof/>
            <w:webHidden/>
          </w:rPr>
          <w:fldChar w:fldCharType="end"/>
        </w:r>
      </w:hyperlink>
    </w:p>
    <w:p w14:paraId="692CA470" w14:textId="3A5918F5" w:rsidR="00DB1354" w:rsidRDefault="00024196">
      <w:pPr>
        <w:pStyle w:val="TOC2"/>
        <w:tabs>
          <w:tab w:val="right" w:leader="dot" w:pos="9016"/>
        </w:tabs>
        <w:rPr>
          <w:rFonts w:asciiTheme="minorHAnsi" w:eastAsiaTheme="minorEastAsia" w:hAnsiTheme="minorHAnsi" w:cstheme="minorBidi"/>
          <w:noProof/>
          <w:sz w:val="22"/>
          <w:lang w:eastAsia="en-AU"/>
        </w:rPr>
      </w:pPr>
      <w:hyperlink w:anchor="_Toc46144753" w:history="1">
        <w:r w:rsidR="00DB1354" w:rsidRPr="00C24336">
          <w:rPr>
            <w:rStyle w:val="Hyperlink"/>
            <w:noProof/>
          </w:rPr>
          <w:t>BACKGROUND</w:t>
        </w:r>
        <w:r w:rsidR="00DB1354">
          <w:rPr>
            <w:noProof/>
            <w:webHidden/>
          </w:rPr>
          <w:tab/>
        </w:r>
        <w:r w:rsidR="00DB1354">
          <w:rPr>
            <w:noProof/>
            <w:webHidden/>
          </w:rPr>
          <w:fldChar w:fldCharType="begin"/>
        </w:r>
        <w:r w:rsidR="00DB1354">
          <w:rPr>
            <w:noProof/>
            <w:webHidden/>
          </w:rPr>
          <w:instrText xml:space="preserve"> PAGEREF _Toc46144753 \h </w:instrText>
        </w:r>
        <w:r w:rsidR="00DB1354">
          <w:rPr>
            <w:noProof/>
            <w:webHidden/>
          </w:rPr>
        </w:r>
        <w:r w:rsidR="00DB1354">
          <w:rPr>
            <w:noProof/>
            <w:webHidden/>
          </w:rPr>
          <w:fldChar w:fldCharType="separate"/>
        </w:r>
        <w:r w:rsidR="00F85E77">
          <w:rPr>
            <w:noProof/>
            <w:webHidden/>
          </w:rPr>
          <w:t>2</w:t>
        </w:r>
        <w:r w:rsidR="00DB1354">
          <w:rPr>
            <w:noProof/>
            <w:webHidden/>
          </w:rPr>
          <w:fldChar w:fldCharType="end"/>
        </w:r>
      </w:hyperlink>
    </w:p>
    <w:p w14:paraId="70AD5BB0" w14:textId="567FE18B" w:rsidR="00DB1354" w:rsidRDefault="00024196">
      <w:pPr>
        <w:pStyle w:val="TOC2"/>
        <w:tabs>
          <w:tab w:val="right" w:leader="dot" w:pos="9016"/>
        </w:tabs>
        <w:rPr>
          <w:rFonts w:asciiTheme="minorHAnsi" w:eastAsiaTheme="minorEastAsia" w:hAnsiTheme="minorHAnsi" w:cstheme="minorBidi"/>
          <w:noProof/>
          <w:sz w:val="22"/>
          <w:lang w:eastAsia="en-AU"/>
        </w:rPr>
      </w:pPr>
      <w:hyperlink w:anchor="_Toc46144754" w:history="1">
        <w:r w:rsidR="00DB1354" w:rsidRPr="00C24336">
          <w:rPr>
            <w:rStyle w:val="Hyperlink"/>
            <w:noProof/>
          </w:rPr>
          <w:t>OVERVIEW OF THE BILL</w:t>
        </w:r>
        <w:r w:rsidR="00DB1354">
          <w:rPr>
            <w:noProof/>
            <w:webHidden/>
          </w:rPr>
          <w:tab/>
        </w:r>
        <w:r w:rsidR="00DB1354">
          <w:rPr>
            <w:noProof/>
            <w:webHidden/>
          </w:rPr>
          <w:fldChar w:fldCharType="begin"/>
        </w:r>
        <w:r w:rsidR="00DB1354">
          <w:rPr>
            <w:noProof/>
            <w:webHidden/>
          </w:rPr>
          <w:instrText xml:space="preserve"> PAGEREF _Toc46144754 \h </w:instrText>
        </w:r>
        <w:r w:rsidR="00DB1354">
          <w:rPr>
            <w:noProof/>
            <w:webHidden/>
          </w:rPr>
        </w:r>
        <w:r w:rsidR="00DB1354">
          <w:rPr>
            <w:noProof/>
            <w:webHidden/>
          </w:rPr>
          <w:fldChar w:fldCharType="separate"/>
        </w:r>
        <w:r w:rsidR="00F85E77">
          <w:rPr>
            <w:noProof/>
            <w:webHidden/>
          </w:rPr>
          <w:t>2</w:t>
        </w:r>
        <w:r w:rsidR="00DB1354">
          <w:rPr>
            <w:noProof/>
            <w:webHidden/>
          </w:rPr>
          <w:fldChar w:fldCharType="end"/>
        </w:r>
      </w:hyperlink>
    </w:p>
    <w:p w14:paraId="45A36A92" w14:textId="507953BE" w:rsidR="00DB1354" w:rsidRDefault="00024196">
      <w:pPr>
        <w:pStyle w:val="TOC2"/>
        <w:tabs>
          <w:tab w:val="right" w:leader="dot" w:pos="9016"/>
        </w:tabs>
        <w:rPr>
          <w:rFonts w:asciiTheme="minorHAnsi" w:eastAsiaTheme="minorEastAsia" w:hAnsiTheme="minorHAnsi" w:cstheme="minorBidi"/>
          <w:noProof/>
          <w:sz w:val="22"/>
          <w:lang w:eastAsia="en-AU"/>
        </w:rPr>
      </w:pPr>
      <w:hyperlink w:anchor="_Toc46144755" w:history="1">
        <w:r w:rsidR="00DB1354" w:rsidRPr="00C24336">
          <w:rPr>
            <w:rStyle w:val="Hyperlink"/>
            <w:noProof/>
          </w:rPr>
          <w:t>Consultation on the proposed approach</w:t>
        </w:r>
        <w:r w:rsidR="00DB1354">
          <w:rPr>
            <w:noProof/>
            <w:webHidden/>
          </w:rPr>
          <w:tab/>
        </w:r>
        <w:r w:rsidR="00DB1354">
          <w:rPr>
            <w:noProof/>
            <w:webHidden/>
          </w:rPr>
          <w:fldChar w:fldCharType="begin"/>
        </w:r>
        <w:r w:rsidR="00DB1354">
          <w:rPr>
            <w:noProof/>
            <w:webHidden/>
          </w:rPr>
          <w:instrText xml:space="preserve"> PAGEREF _Toc46144755 \h </w:instrText>
        </w:r>
        <w:r w:rsidR="00DB1354">
          <w:rPr>
            <w:noProof/>
            <w:webHidden/>
          </w:rPr>
        </w:r>
        <w:r w:rsidR="00DB1354">
          <w:rPr>
            <w:noProof/>
            <w:webHidden/>
          </w:rPr>
          <w:fldChar w:fldCharType="separate"/>
        </w:r>
        <w:r w:rsidR="00F85E77">
          <w:rPr>
            <w:noProof/>
            <w:webHidden/>
          </w:rPr>
          <w:t>4</w:t>
        </w:r>
        <w:r w:rsidR="00DB1354">
          <w:rPr>
            <w:noProof/>
            <w:webHidden/>
          </w:rPr>
          <w:fldChar w:fldCharType="end"/>
        </w:r>
      </w:hyperlink>
    </w:p>
    <w:p w14:paraId="293C31CA" w14:textId="21984F7C" w:rsidR="00DB1354" w:rsidRDefault="00024196">
      <w:pPr>
        <w:pStyle w:val="TOC2"/>
        <w:tabs>
          <w:tab w:val="right" w:leader="dot" w:pos="9016"/>
        </w:tabs>
        <w:rPr>
          <w:rFonts w:asciiTheme="minorHAnsi" w:eastAsiaTheme="minorEastAsia" w:hAnsiTheme="minorHAnsi" w:cstheme="minorBidi"/>
          <w:noProof/>
          <w:sz w:val="22"/>
          <w:lang w:eastAsia="en-AU"/>
        </w:rPr>
      </w:pPr>
      <w:hyperlink w:anchor="_Toc46144756" w:history="1">
        <w:r w:rsidR="00DB1354" w:rsidRPr="00C24336">
          <w:rPr>
            <w:rStyle w:val="Hyperlink"/>
            <w:noProof/>
          </w:rPr>
          <w:t>Consistency with Human Rights</w:t>
        </w:r>
        <w:r w:rsidR="00DB1354">
          <w:rPr>
            <w:noProof/>
            <w:webHidden/>
          </w:rPr>
          <w:tab/>
        </w:r>
        <w:r w:rsidR="00DB1354">
          <w:rPr>
            <w:noProof/>
            <w:webHidden/>
          </w:rPr>
          <w:fldChar w:fldCharType="begin"/>
        </w:r>
        <w:r w:rsidR="00DB1354">
          <w:rPr>
            <w:noProof/>
            <w:webHidden/>
          </w:rPr>
          <w:instrText xml:space="preserve"> PAGEREF _Toc46144756 \h </w:instrText>
        </w:r>
        <w:r w:rsidR="00DB1354">
          <w:rPr>
            <w:noProof/>
            <w:webHidden/>
          </w:rPr>
        </w:r>
        <w:r w:rsidR="00DB1354">
          <w:rPr>
            <w:noProof/>
            <w:webHidden/>
          </w:rPr>
          <w:fldChar w:fldCharType="separate"/>
        </w:r>
        <w:r w:rsidR="00F85E77">
          <w:rPr>
            <w:noProof/>
            <w:webHidden/>
          </w:rPr>
          <w:t>4</w:t>
        </w:r>
        <w:r w:rsidR="00DB1354">
          <w:rPr>
            <w:noProof/>
            <w:webHidden/>
          </w:rPr>
          <w:fldChar w:fldCharType="end"/>
        </w:r>
      </w:hyperlink>
    </w:p>
    <w:p w14:paraId="054EE88E" w14:textId="51D70196" w:rsidR="00DB1354" w:rsidRDefault="00024196">
      <w:pPr>
        <w:pStyle w:val="TOC3"/>
        <w:tabs>
          <w:tab w:val="right" w:leader="dot" w:pos="9016"/>
        </w:tabs>
        <w:rPr>
          <w:rFonts w:asciiTheme="minorHAnsi" w:eastAsiaTheme="minorEastAsia" w:hAnsiTheme="minorHAnsi" w:cstheme="minorBidi"/>
          <w:noProof/>
          <w:sz w:val="22"/>
          <w:lang w:eastAsia="en-AU"/>
        </w:rPr>
      </w:pPr>
      <w:hyperlink w:anchor="_Toc46144757" w:history="1">
        <w:r w:rsidR="00DB1354" w:rsidRPr="00C24336">
          <w:rPr>
            <w:rStyle w:val="Hyperlink"/>
            <w:noProof/>
          </w:rPr>
          <w:t>Rights Engaged</w:t>
        </w:r>
        <w:r w:rsidR="00DB1354">
          <w:rPr>
            <w:noProof/>
            <w:webHidden/>
          </w:rPr>
          <w:tab/>
        </w:r>
        <w:r w:rsidR="00DB1354">
          <w:rPr>
            <w:noProof/>
            <w:webHidden/>
          </w:rPr>
          <w:fldChar w:fldCharType="begin"/>
        </w:r>
        <w:r w:rsidR="00DB1354">
          <w:rPr>
            <w:noProof/>
            <w:webHidden/>
          </w:rPr>
          <w:instrText xml:space="preserve"> PAGEREF _Toc46144757 \h </w:instrText>
        </w:r>
        <w:r w:rsidR="00DB1354">
          <w:rPr>
            <w:noProof/>
            <w:webHidden/>
          </w:rPr>
        </w:r>
        <w:r w:rsidR="00DB1354">
          <w:rPr>
            <w:noProof/>
            <w:webHidden/>
          </w:rPr>
          <w:fldChar w:fldCharType="separate"/>
        </w:r>
        <w:r w:rsidR="00F85E77">
          <w:rPr>
            <w:noProof/>
            <w:webHidden/>
          </w:rPr>
          <w:t>4</w:t>
        </w:r>
        <w:r w:rsidR="00DB1354">
          <w:rPr>
            <w:noProof/>
            <w:webHidden/>
          </w:rPr>
          <w:fldChar w:fldCharType="end"/>
        </w:r>
      </w:hyperlink>
    </w:p>
    <w:p w14:paraId="3F3C3EB7" w14:textId="79855083" w:rsidR="00DB1354" w:rsidRDefault="00024196">
      <w:pPr>
        <w:pStyle w:val="TOC3"/>
        <w:tabs>
          <w:tab w:val="right" w:leader="dot" w:pos="9016"/>
        </w:tabs>
        <w:rPr>
          <w:rFonts w:asciiTheme="minorHAnsi" w:eastAsiaTheme="minorEastAsia" w:hAnsiTheme="minorHAnsi" w:cstheme="minorBidi"/>
          <w:noProof/>
          <w:sz w:val="22"/>
          <w:lang w:eastAsia="en-AU"/>
        </w:rPr>
      </w:pPr>
      <w:hyperlink w:anchor="_Toc46144758" w:history="1">
        <w:r w:rsidR="00DB1354" w:rsidRPr="00C24336">
          <w:rPr>
            <w:rStyle w:val="Hyperlink"/>
            <w:noProof/>
          </w:rPr>
          <w:t>Rights Promoted</w:t>
        </w:r>
        <w:r w:rsidR="00DB1354">
          <w:rPr>
            <w:noProof/>
            <w:webHidden/>
          </w:rPr>
          <w:tab/>
        </w:r>
        <w:r w:rsidR="00DB1354">
          <w:rPr>
            <w:noProof/>
            <w:webHidden/>
          </w:rPr>
          <w:fldChar w:fldCharType="begin"/>
        </w:r>
        <w:r w:rsidR="00DB1354">
          <w:rPr>
            <w:noProof/>
            <w:webHidden/>
          </w:rPr>
          <w:instrText xml:space="preserve"> PAGEREF _Toc46144758 \h </w:instrText>
        </w:r>
        <w:r w:rsidR="00DB1354">
          <w:rPr>
            <w:noProof/>
            <w:webHidden/>
          </w:rPr>
        </w:r>
        <w:r w:rsidR="00DB1354">
          <w:rPr>
            <w:noProof/>
            <w:webHidden/>
          </w:rPr>
          <w:fldChar w:fldCharType="separate"/>
        </w:r>
        <w:r w:rsidR="00F85E77">
          <w:rPr>
            <w:noProof/>
            <w:webHidden/>
          </w:rPr>
          <w:t>4</w:t>
        </w:r>
        <w:r w:rsidR="00DB1354">
          <w:rPr>
            <w:noProof/>
            <w:webHidden/>
          </w:rPr>
          <w:fldChar w:fldCharType="end"/>
        </w:r>
      </w:hyperlink>
    </w:p>
    <w:p w14:paraId="053ED5FD" w14:textId="2E5E2551" w:rsidR="00DB1354" w:rsidRDefault="00024196">
      <w:pPr>
        <w:pStyle w:val="TOC3"/>
        <w:tabs>
          <w:tab w:val="right" w:leader="dot" w:pos="9016"/>
        </w:tabs>
        <w:rPr>
          <w:rFonts w:asciiTheme="minorHAnsi" w:eastAsiaTheme="minorEastAsia" w:hAnsiTheme="minorHAnsi" w:cstheme="minorBidi"/>
          <w:noProof/>
          <w:sz w:val="22"/>
          <w:lang w:eastAsia="en-AU"/>
        </w:rPr>
      </w:pPr>
      <w:hyperlink w:anchor="_Toc46144759" w:history="1">
        <w:r w:rsidR="00DB1354" w:rsidRPr="00C24336">
          <w:rPr>
            <w:rStyle w:val="Hyperlink"/>
            <w:noProof/>
          </w:rPr>
          <w:t>Rights Limited</w:t>
        </w:r>
        <w:r w:rsidR="00DB1354">
          <w:rPr>
            <w:noProof/>
            <w:webHidden/>
          </w:rPr>
          <w:tab/>
        </w:r>
        <w:r w:rsidR="00DB1354">
          <w:rPr>
            <w:noProof/>
            <w:webHidden/>
          </w:rPr>
          <w:fldChar w:fldCharType="begin"/>
        </w:r>
        <w:r w:rsidR="00DB1354">
          <w:rPr>
            <w:noProof/>
            <w:webHidden/>
          </w:rPr>
          <w:instrText xml:space="preserve"> PAGEREF _Toc46144759 \h </w:instrText>
        </w:r>
        <w:r w:rsidR="00DB1354">
          <w:rPr>
            <w:noProof/>
            <w:webHidden/>
          </w:rPr>
        </w:r>
        <w:r w:rsidR="00DB1354">
          <w:rPr>
            <w:noProof/>
            <w:webHidden/>
          </w:rPr>
          <w:fldChar w:fldCharType="separate"/>
        </w:r>
        <w:r w:rsidR="00F85E77">
          <w:rPr>
            <w:noProof/>
            <w:webHidden/>
          </w:rPr>
          <w:t>4</w:t>
        </w:r>
        <w:r w:rsidR="00DB1354">
          <w:rPr>
            <w:noProof/>
            <w:webHidden/>
          </w:rPr>
          <w:fldChar w:fldCharType="end"/>
        </w:r>
      </w:hyperlink>
    </w:p>
    <w:p w14:paraId="56A406C7" w14:textId="7874852A" w:rsidR="00DB1354" w:rsidRDefault="00024196">
      <w:pPr>
        <w:pStyle w:val="TOC1"/>
        <w:tabs>
          <w:tab w:val="right" w:leader="dot" w:pos="9016"/>
        </w:tabs>
        <w:rPr>
          <w:rFonts w:asciiTheme="minorHAnsi" w:eastAsiaTheme="minorEastAsia" w:hAnsiTheme="minorHAnsi" w:cstheme="minorBidi"/>
          <w:noProof/>
          <w:sz w:val="22"/>
          <w:lang w:eastAsia="en-AU"/>
        </w:rPr>
      </w:pPr>
      <w:hyperlink w:anchor="_Toc46144760" w:history="1">
        <w:r w:rsidR="00DB1354" w:rsidRPr="00C24336">
          <w:rPr>
            <w:rStyle w:val="Hyperlink"/>
            <w:rFonts w:cs="Arial"/>
            <w:noProof/>
            <w:lang w:eastAsia="en-AU"/>
          </w:rPr>
          <w:t>Detail</w:t>
        </w:r>
        <w:r w:rsidR="00DB1354">
          <w:rPr>
            <w:noProof/>
            <w:webHidden/>
          </w:rPr>
          <w:tab/>
        </w:r>
        <w:r w:rsidR="00DB1354">
          <w:rPr>
            <w:noProof/>
            <w:webHidden/>
          </w:rPr>
          <w:fldChar w:fldCharType="begin"/>
        </w:r>
        <w:r w:rsidR="00DB1354">
          <w:rPr>
            <w:noProof/>
            <w:webHidden/>
          </w:rPr>
          <w:instrText xml:space="preserve"> PAGEREF _Toc46144760 \h </w:instrText>
        </w:r>
        <w:r w:rsidR="00DB1354">
          <w:rPr>
            <w:noProof/>
            <w:webHidden/>
          </w:rPr>
        </w:r>
        <w:r w:rsidR="00DB1354">
          <w:rPr>
            <w:noProof/>
            <w:webHidden/>
          </w:rPr>
          <w:fldChar w:fldCharType="separate"/>
        </w:r>
        <w:r w:rsidR="00F85E77">
          <w:rPr>
            <w:noProof/>
            <w:webHidden/>
          </w:rPr>
          <w:t>8</w:t>
        </w:r>
        <w:r w:rsidR="00DB1354">
          <w:rPr>
            <w:noProof/>
            <w:webHidden/>
          </w:rPr>
          <w:fldChar w:fldCharType="end"/>
        </w:r>
      </w:hyperlink>
    </w:p>
    <w:p w14:paraId="314FFBD4" w14:textId="1AE37795" w:rsidR="00AC5B87" w:rsidRPr="007E73F1" w:rsidRDefault="00326167" w:rsidP="00AC5B87">
      <w:pPr>
        <w:rPr>
          <w:rFonts w:cs="Arial"/>
        </w:rPr>
      </w:pPr>
      <w:r w:rsidRPr="007E73F1">
        <w:rPr>
          <w:rFonts w:cs="Arial"/>
        </w:rPr>
        <w:fldChar w:fldCharType="end"/>
      </w:r>
    </w:p>
    <w:p w14:paraId="306EEBDF" w14:textId="77777777" w:rsidR="0051718C" w:rsidRPr="007E73F1" w:rsidRDefault="00AC5B87" w:rsidP="002E1092">
      <w:pPr>
        <w:pStyle w:val="Heading2"/>
        <w:spacing w:after="120"/>
        <w:rPr>
          <w:rFonts w:cs="Arial"/>
        </w:rPr>
      </w:pPr>
      <w:bookmarkStart w:id="4" w:name="_Toc426711259"/>
      <w:bookmarkStart w:id="5" w:name="_Toc429052822"/>
      <w:r w:rsidRPr="007E73F1">
        <w:rPr>
          <w:rFonts w:cs="Arial"/>
        </w:rPr>
        <w:br w:type="page"/>
      </w:r>
    </w:p>
    <w:p w14:paraId="3C54B1E4" w14:textId="77777777" w:rsidR="00901877" w:rsidRPr="007E73F1" w:rsidRDefault="00901877" w:rsidP="00901877">
      <w:pPr>
        <w:spacing w:after="120"/>
        <w:jc w:val="center"/>
        <w:rPr>
          <w:rFonts w:cs="Arial"/>
          <w:b/>
          <w:bCs/>
          <w:caps/>
          <w:szCs w:val="24"/>
        </w:rPr>
      </w:pPr>
      <w:r>
        <w:rPr>
          <w:rFonts w:cs="Arial"/>
          <w:b/>
          <w:bCs/>
          <w:caps/>
          <w:szCs w:val="24"/>
        </w:rPr>
        <w:lastRenderedPageBreak/>
        <w:t>public health amendment bill 2020 (no 2)</w:t>
      </w:r>
    </w:p>
    <w:p w14:paraId="0D58AF1C" w14:textId="77777777" w:rsidR="00901877" w:rsidRDefault="00901877" w:rsidP="006265B3">
      <w:pPr>
        <w:spacing w:after="360"/>
        <w:contextualSpacing/>
        <w:rPr>
          <w:rFonts w:cs="Arial"/>
          <w:bCs/>
          <w:szCs w:val="24"/>
        </w:rPr>
      </w:pPr>
    </w:p>
    <w:p w14:paraId="6DFED821" w14:textId="43E9D585" w:rsidR="00145015" w:rsidRPr="007E73F1" w:rsidRDefault="00145015" w:rsidP="006265B3">
      <w:pPr>
        <w:spacing w:after="360"/>
        <w:contextualSpacing/>
        <w:rPr>
          <w:rFonts w:cs="Arial"/>
          <w:bCs/>
          <w:szCs w:val="24"/>
        </w:rPr>
      </w:pPr>
      <w:r w:rsidRPr="007E73F1">
        <w:rPr>
          <w:rFonts w:cs="Arial"/>
          <w:bCs/>
          <w:szCs w:val="24"/>
        </w:rPr>
        <w:t xml:space="preserve">The Bill </w:t>
      </w:r>
      <w:r w:rsidRPr="007E73F1">
        <w:rPr>
          <w:rFonts w:cs="Arial"/>
          <w:b/>
          <w:szCs w:val="24"/>
        </w:rPr>
        <w:t>is</w:t>
      </w:r>
      <w:r w:rsidR="00ED0DD9">
        <w:rPr>
          <w:rFonts w:cs="Arial"/>
          <w:b/>
          <w:szCs w:val="24"/>
        </w:rPr>
        <w:t xml:space="preserve"> not</w:t>
      </w:r>
      <w:r w:rsidRPr="007E73F1">
        <w:rPr>
          <w:rFonts w:cs="Arial"/>
          <w:bCs/>
          <w:szCs w:val="24"/>
        </w:rPr>
        <w:t xml:space="preserve"> a Significant Bill. Significant Bills are bills that have been assessed as likely to have significant engagement of human rights and require more detailed reasoning in relation to compatibility with the </w:t>
      </w:r>
      <w:r w:rsidRPr="007E73F1">
        <w:rPr>
          <w:rFonts w:cs="Arial"/>
          <w:bCs/>
          <w:i/>
          <w:iCs/>
          <w:szCs w:val="24"/>
        </w:rPr>
        <w:t>Human Rights Act 2004</w:t>
      </w:r>
      <w:r w:rsidRPr="007E73F1">
        <w:rPr>
          <w:rFonts w:cs="Arial"/>
          <w:bCs/>
          <w:szCs w:val="24"/>
        </w:rPr>
        <w:t>.</w:t>
      </w:r>
    </w:p>
    <w:p w14:paraId="2332AC3C" w14:textId="70F1D0A8" w:rsidR="007E73F1" w:rsidRPr="008D2402" w:rsidRDefault="007E73F1" w:rsidP="008D2402">
      <w:pPr>
        <w:pStyle w:val="Heading2"/>
      </w:pPr>
      <w:bookmarkStart w:id="6" w:name="_Toc46144753"/>
      <w:bookmarkEnd w:id="4"/>
      <w:bookmarkEnd w:id="5"/>
      <w:r w:rsidRPr="008D2402">
        <w:t>BACKGROUND</w:t>
      </w:r>
      <w:bookmarkEnd w:id="6"/>
    </w:p>
    <w:p w14:paraId="09235826" w14:textId="29E85EF0" w:rsidR="007E73F1" w:rsidRPr="0073452F" w:rsidRDefault="007E73F1" w:rsidP="0073452F">
      <w:pPr>
        <w:pStyle w:val="BodyText"/>
        <w:rPr>
          <w:rFonts w:cs="Arial"/>
          <w:b/>
          <w:bCs/>
        </w:rPr>
      </w:pPr>
      <w:r w:rsidRPr="0073452F">
        <w:rPr>
          <w:rFonts w:cs="Arial"/>
        </w:rPr>
        <w:t>In December 2019, China reported cases of a viral pneumonia caused by a previously unknown pathogen in Wuhan City, in the Hubei Province of China. The pathogen was identified as a novel coronavirus genetically related to the virus that caused the outbreak of Severe Acute Respiratory Syndrome in 2003. The new strain of coronavirus is called SARS-CoV-2 and the disease it causes is called COVID-19. COVID-19 is presently understood to most likely spread from person-to-person contact. The current estimates of the time it takes for symptoms to develop after being exposed to the virus that causes COVID-19 is a range of 2 to 14 days. At this stage, there is no known vaccine or antiviral against COVID-19.</w:t>
      </w:r>
    </w:p>
    <w:p w14:paraId="0497286A" w14:textId="6780C0C3" w:rsidR="007E73F1" w:rsidRPr="0073452F" w:rsidRDefault="007E73F1" w:rsidP="0073452F">
      <w:pPr>
        <w:pStyle w:val="BodyText"/>
        <w:rPr>
          <w:rFonts w:cs="Arial"/>
        </w:rPr>
      </w:pPr>
      <w:r w:rsidRPr="0073452F">
        <w:rPr>
          <w:rFonts w:cs="Arial"/>
        </w:rPr>
        <w:t>On 30 January 2020, the Director-General of the World Health Organisation (WHO) declared the outbreak of COVID-19 a Public Health Emergency of International Concern. On 11 March 2020, the Director-General of the WHO declared COVID-19 a global pandemic. The WHO requested that every country urgently take necessary measures to ready emergency response systems.</w:t>
      </w:r>
    </w:p>
    <w:p w14:paraId="07A30448" w14:textId="4D0D54B2" w:rsidR="007E73F1" w:rsidRPr="0073452F" w:rsidRDefault="007E73F1" w:rsidP="0073452F">
      <w:pPr>
        <w:pStyle w:val="BodyText"/>
        <w:rPr>
          <w:rFonts w:cs="Arial"/>
        </w:rPr>
      </w:pPr>
      <w:r w:rsidRPr="0073452F">
        <w:rPr>
          <w:rFonts w:cs="Arial"/>
        </w:rPr>
        <w:t xml:space="preserve">On 16 March 2020, the Minister for Health declared a public health emergency under section 119 of the </w:t>
      </w:r>
      <w:r w:rsidRPr="0073452F">
        <w:rPr>
          <w:rFonts w:cs="Arial"/>
          <w:i/>
          <w:iCs/>
        </w:rPr>
        <w:t>Public Health Act 1997</w:t>
      </w:r>
      <w:r w:rsidRPr="0073452F">
        <w:rPr>
          <w:rFonts w:cs="Arial"/>
        </w:rPr>
        <w:t xml:space="preserve"> due to the public health risk to the ACT community posed by COVID-19.</w:t>
      </w:r>
    </w:p>
    <w:p w14:paraId="43DD2925" w14:textId="3D6FC63E" w:rsidR="007E73F1" w:rsidRPr="0073452F" w:rsidRDefault="007E73F1" w:rsidP="0073452F">
      <w:pPr>
        <w:pStyle w:val="BodyText"/>
        <w:rPr>
          <w:rFonts w:cs="Arial"/>
        </w:rPr>
      </w:pPr>
      <w:r w:rsidRPr="00870D35">
        <w:rPr>
          <w:rFonts w:cs="Arial"/>
        </w:rPr>
        <w:t xml:space="preserve">As </w:t>
      </w:r>
      <w:r w:rsidR="004A27FA" w:rsidRPr="00870D35">
        <w:rPr>
          <w:rFonts w:cs="Arial"/>
        </w:rPr>
        <w:t>of</w:t>
      </w:r>
      <w:r w:rsidRPr="00870D35">
        <w:rPr>
          <w:rFonts w:cs="Arial"/>
        </w:rPr>
        <w:t xml:space="preserve"> </w:t>
      </w:r>
      <w:r w:rsidR="004A27FA" w:rsidRPr="00870D35">
        <w:rPr>
          <w:rFonts w:cs="Arial"/>
        </w:rPr>
        <w:t>1</w:t>
      </w:r>
      <w:r w:rsidR="00F76AE9">
        <w:rPr>
          <w:rFonts w:cs="Arial"/>
        </w:rPr>
        <w:t>9</w:t>
      </w:r>
      <w:r w:rsidR="00FC1753" w:rsidRPr="00870D35">
        <w:rPr>
          <w:rFonts w:cs="Arial"/>
        </w:rPr>
        <w:t xml:space="preserve"> July</w:t>
      </w:r>
      <w:r w:rsidRPr="00870D35">
        <w:rPr>
          <w:rFonts w:cs="Arial"/>
        </w:rPr>
        <w:t xml:space="preserve"> 2020, the WHO has reported that there are </w:t>
      </w:r>
      <w:r w:rsidR="00F76AE9">
        <w:rPr>
          <w:rFonts w:cs="Arial"/>
        </w:rPr>
        <w:t>14,043,176</w:t>
      </w:r>
      <w:r w:rsidRPr="00870D35">
        <w:rPr>
          <w:rFonts w:cs="Arial"/>
        </w:rPr>
        <w:t xml:space="preserve"> cases of COVID-19 worldwide, and the Australian Government has reported </w:t>
      </w:r>
      <w:r w:rsidR="00F76AE9">
        <w:rPr>
          <w:rFonts w:cs="Arial"/>
        </w:rPr>
        <w:t>11,802</w:t>
      </w:r>
      <w:r w:rsidRPr="00870D35">
        <w:rPr>
          <w:rFonts w:cs="Arial"/>
        </w:rPr>
        <w:t xml:space="preserve"> confirmed cases in Australia and 1</w:t>
      </w:r>
      <w:r w:rsidR="00F76AE9">
        <w:rPr>
          <w:rFonts w:cs="Arial"/>
        </w:rPr>
        <w:t>22</w:t>
      </w:r>
      <w:r w:rsidRPr="00870D35">
        <w:rPr>
          <w:rFonts w:cs="Arial"/>
        </w:rPr>
        <w:t xml:space="preserve"> deaths as a result of COVID-19. As of </w:t>
      </w:r>
      <w:r w:rsidR="004A27FA" w:rsidRPr="00870D35">
        <w:rPr>
          <w:rFonts w:cs="Arial"/>
        </w:rPr>
        <w:t>1</w:t>
      </w:r>
      <w:r w:rsidR="00F76AE9">
        <w:rPr>
          <w:rFonts w:cs="Arial"/>
        </w:rPr>
        <w:t>9</w:t>
      </w:r>
      <w:r w:rsidR="00FC1753" w:rsidRPr="00870D35">
        <w:rPr>
          <w:rFonts w:cs="Arial"/>
        </w:rPr>
        <w:t xml:space="preserve"> July</w:t>
      </w:r>
      <w:r w:rsidRPr="00870D35">
        <w:rPr>
          <w:rFonts w:cs="Arial"/>
        </w:rPr>
        <w:t xml:space="preserve"> 2020, the ACT had 1</w:t>
      </w:r>
      <w:r w:rsidR="004A27FA" w:rsidRPr="00870D35">
        <w:rPr>
          <w:rFonts w:cs="Arial"/>
        </w:rPr>
        <w:t>13</w:t>
      </w:r>
      <w:r w:rsidRPr="00870D35">
        <w:rPr>
          <w:rFonts w:cs="Arial"/>
        </w:rPr>
        <w:t xml:space="preserve"> confirmed cases and 3 people had died from COVID-19.</w:t>
      </w:r>
    </w:p>
    <w:p w14:paraId="31488256" w14:textId="608286E2" w:rsidR="007E73F1" w:rsidRPr="00F77DBB" w:rsidRDefault="007E73F1" w:rsidP="008D2402">
      <w:pPr>
        <w:pStyle w:val="Heading2"/>
      </w:pPr>
      <w:bookmarkStart w:id="7" w:name="_Toc46144754"/>
      <w:r w:rsidRPr="00F77DBB">
        <w:t>OVERVIEW OF THE BILL</w:t>
      </w:r>
      <w:bookmarkEnd w:id="7"/>
    </w:p>
    <w:p w14:paraId="5D69FBCE" w14:textId="2EE455BE" w:rsidR="00081B56" w:rsidRPr="005B458C" w:rsidRDefault="005B458C" w:rsidP="00A363CB">
      <w:pPr>
        <w:autoSpaceDE w:val="0"/>
        <w:autoSpaceDN w:val="0"/>
        <w:adjustRightInd w:val="0"/>
        <w:spacing w:before="240" w:after="120"/>
        <w:rPr>
          <w:rFonts w:cs="Arial"/>
          <w:szCs w:val="24"/>
        </w:rPr>
      </w:pPr>
      <w:r>
        <w:rPr>
          <w:rFonts w:cs="Arial"/>
          <w:szCs w:val="24"/>
        </w:rPr>
        <w:t>For overseas t</w:t>
      </w:r>
      <w:r w:rsidR="004432B2">
        <w:rPr>
          <w:rFonts w:cs="Arial"/>
          <w:szCs w:val="24"/>
        </w:rPr>
        <w:t xml:space="preserve">ravellers </w:t>
      </w:r>
      <w:r>
        <w:rPr>
          <w:rFonts w:cs="Arial"/>
          <w:szCs w:val="24"/>
        </w:rPr>
        <w:t>who arrive in</w:t>
      </w:r>
      <w:r w:rsidR="004432B2">
        <w:rPr>
          <w:rFonts w:cs="Arial"/>
          <w:szCs w:val="24"/>
        </w:rPr>
        <w:t xml:space="preserve"> the ACT</w:t>
      </w:r>
      <w:r>
        <w:rPr>
          <w:rFonts w:cs="Arial"/>
          <w:szCs w:val="24"/>
        </w:rPr>
        <w:t>, a requirement</w:t>
      </w:r>
      <w:r w:rsidR="004432B2">
        <w:rPr>
          <w:rFonts w:cs="Arial"/>
          <w:szCs w:val="24"/>
        </w:rPr>
        <w:t xml:space="preserve"> </w:t>
      </w:r>
      <w:r>
        <w:rPr>
          <w:rFonts w:cs="Arial"/>
          <w:szCs w:val="24"/>
        </w:rPr>
        <w:t xml:space="preserve">to </w:t>
      </w:r>
      <w:r w:rsidR="000A1AEB">
        <w:rPr>
          <w:rFonts w:cs="Arial"/>
          <w:szCs w:val="24"/>
        </w:rPr>
        <w:t xml:space="preserve">undertake mandatory </w:t>
      </w:r>
      <w:r>
        <w:rPr>
          <w:rFonts w:cs="Arial"/>
          <w:szCs w:val="24"/>
        </w:rPr>
        <w:t xml:space="preserve">quarantine has been in place since 19 March 2020 under the </w:t>
      </w:r>
      <w:r>
        <w:rPr>
          <w:rFonts w:cs="Arial"/>
          <w:i/>
          <w:iCs/>
          <w:szCs w:val="24"/>
        </w:rPr>
        <w:t>Public Health (Returned Travellers) Emergency Direction 2020</w:t>
      </w:r>
      <w:r w:rsidR="00870D35">
        <w:rPr>
          <w:rFonts w:cs="Arial"/>
          <w:szCs w:val="24"/>
        </w:rPr>
        <w:t xml:space="preserve"> and subsequent extensions</w:t>
      </w:r>
      <w:r>
        <w:rPr>
          <w:rFonts w:cs="Arial"/>
          <w:szCs w:val="24"/>
        </w:rPr>
        <w:t xml:space="preserve">. To date, the </w:t>
      </w:r>
      <w:r w:rsidR="00EB6536">
        <w:rPr>
          <w:rFonts w:cs="Arial"/>
          <w:szCs w:val="24"/>
        </w:rPr>
        <w:t>Territory</w:t>
      </w:r>
      <w:r>
        <w:rPr>
          <w:rFonts w:cs="Arial"/>
          <w:szCs w:val="24"/>
        </w:rPr>
        <w:t xml:space="preserve"> has </w:t>
      </w:r>
      <w:r w:rsidR="00870D35">
        <w:rPr>
          <w:rFonts w:cs="Arial"/>
          <w:szCs w:val="24"/>
        </w:rPr>
        <w:t>taken responsibility</w:t>
      </w:r>
      <w:r w:rsidR="00EB6536">
        <w:rPr>
          <w:rFonts w:cs="Arial"/>
          <w:szCs w:val="24"/>
        </w:rPr>
        <w:t xml:space="preserve"> for</w:t>
      </w:r>
      <w:r>
        <w:rPr>
          <w:rFonts w:cs="Arial"/>
          <w:szCs w:val="24"/>
        </w:rPr>
        <w:t xml:space="preserve"> the cost</w:t>
      </w:r>
      <w:r w:rsidR="000A1AEB">
        <w:rPr>
          <w:rFonts w:cs="Arial"/>
          <w:szCs w:val="24"/>
        </w:rPr>
        <w:t>s associated with</w:t>
      </w:r>
      <w:r>
        <w:rPr>
          <w:rFonts w:cs="Arial"/>
          <w:szCs w:val="24"/>
        </w:rPr>
        <w:t xml:space="preserve"> quarantine, which includes costs in relation to accommodation</w:t>
      </w:r>
      <w:r w:rsidR="000A1AEB">
        <w:rPr>
          <w:rFonts w:cs="Arial"/>
          <w:szCs w:val="24"/>
        </w:rPr>
        <w:t xml:space="preserve">, </w:t>
      </w:r>
      <w:r>
        <w:rPr>
          <w:rFonts w:cs="Arial"/>
          <w:szCs w:val="24"/>
        </w:rPr>
        <w:t>food</w:t>
      </w:r>
      <w:r w:rsidR="000A1AEB">
        <w:rPr>
          <w:rFonts w:cs="Arial"/>
          <w:szCs w:val="24"/>
        </w:rPr>
        <w:t>,</w:t>
      </w:r>
      <w:r w:rsidR="006F2F9E">
        <w:rPr>
          <w:rFonts w:cs="Arial"/>
          <w:szCs w:val="24"/>
        </w:rPr>
        <w:t xml:space="preserve"> </w:t>
      </w:r>
      <w:r w:rsidR="000A1AEB">
        <w:rPr>
          <w:rFonts w:cs="Arial"/>
          <w:szCs w:val="24"/>
        </w:rPr>
        <w:t>personal-related expenses</w:t>
      </w:r>
      <w:r w:rsidR="00870D35">
        <w:rPr>
          <w:rFonts w:cs="Arial"/>
          <w:szCs w:val="24"/>
        </w:rPr>
        <w:t>, health screening, transport, and security</w:t>
      </w:r>
      <w:r>
        <w:rPr>
          <w:rFonts w:cs="Arial"/>
          <w:szCs w:val="24"/>
        </w:rPr>
        <w:t>.</w:t>
      </w:r>
      <w:r w:rsidR="00145DAD">
        <w:rPr>
          <w:rFonts w:cs="Arial"/>
          <w:szCs w:val="24"/>
        </w:rPr>
        <w:t xml:space="preserve"> The </w:t>
      </w:r>
      <w:r w:rsidR="00B478DA">
        <w:rPr>
          <w:rFonts w:cs="Arial"/>
          <w:szCs w:val="24"/>
        </w:rPr>
        <w:t>Territory</w:t>
      </w:r>
      <w:r w:rsidR="00145DAD">
        <w:rPr>
          <w:rFonts w:cs="Arial"/>
          <w:szCs w:val="24"/>
        </w:rPr>
        <w:t xml:space="preserve"> has </w:t>
      </w:r>
      <w:r w:rsidR="00B478DA">
        <w:rPr>
          <w:rFonts w:cs="Arial"/>
          <w:szCs w:val="24"/>
        </w:rPr>
        <w:t xml:space="preserve">incurred </w:t>
      </w:r>
      <w:r w:rsidR="00145DAD">
        <w:rPr>
          <w:rFonts w:cs="Arial"/>
          <w:szCs w:val="24"/>
        </w:rPr>
        <w:t xml:space="preserve">quarantine costs, regardless of </w:t>
      </w:r>
      <w:r w:rsidR="00CE0F7B">
        <w:rPr>
          <w:rFonts w:cs="Arial"/>
          <w:szCs w:val="24"/>
        </w:rPr>
        <w:t>which state or territory the return</w:t>
      </w:r>
      <w:r w:rsidR="00B478DA">
        <w:rPr>
          <w:rFonts w:cs="Arial"/>
          <w:szCs w:val="24"/>
        </w:rPr>
        <w:t>ing traveller normally</w:t>
      </w:r>
      <w:r w:rsidR="00CE0F7B">
        <w:rPr>
          <w:rFonts w:cs="Arial"/>
          <w:szCs w:val="24"/>
        </w:rPr>
        <w:t xml:space="preserve"> reside</w:t>
      </w:r>
      <w:r w:rsidR="00BC6B30">
        <w:rPr>
          <w:rFonts w:cs="Arial"/>
          <w:szCs w:val="24"/>
        </w:rPr>
        <w:t>s</w:t>
      </w:r>
      <w:r w:rsidR="00CE0F7B">
        <w:rPr>
          <w:rFonts w:cs="Arial"/>
          <w:szCs w:val="24"/>
        </w:rPr>
        <w:t>.</w:t>
      </w:r>
    </w:p>
    <w:p w14:paraId="7077BB16" w14:textId="35D6D10A" w:rsidR="00A26427" w:rsidRDefault="0030585F" w:rsidP="00A363CB">
      <w:pPr>
        <w:autoSpaceDE w:val="0"/>
        <w:autoSpaceDN w:val="0"/>
        <w:adjustRightInd w:val="0"/>
        <w:spacing w:before="240" w:after="120"/>
        <w:rPr>
          <w:rFonts w:cs="Arial"/>
          <w:szCs w:val="24"/>
        </w:rPr>
      </w:pPr>
      <w:r w:rsidRPr="007E73F1">
        <w:rPr>
          <w:rFonts w:cs="Arial"/>
          <w:szCs w:val="24"/>
        </w:rPr>
        <w:lastRenderedPageBreak/>
        <w:t xml:space="preserve">The </w:t>
      </w:r>
      <w:r w:rsidR="00901877">
        <w:rPr>
          <w:rFonts w:cs="Arial"/>
          <w:i/>
          <w:szCs w:val="24"/>
        </w:rPr>
        <w:t>Public Health Amendment Bill 2020 (No 2)</w:t>
      </w:r>
      <w:r w:rsidR="00DF7319" w:rsidRPr="007E73F1">
        <w:rPr>
          <w:rFonts w:cs="Arial"/>
          <w:szCs w:val="24"/>
        </w:rPr>
        <w:t xml:space="preserve"> </w:t>
      </w:r>
      <w:r w:rsidR="00137A6F" w:rsidRPr="007E73F1">
        <w:rPr>
          <w:rFonts w:cs="Arial"/>
          <w:szCs w:val="24"/>
        </w:rPr>
        <w:t>establish</w:t>
      </w:r>
      <w:r w:rsidR="008D2402">
        <w:rPr>
          <w:rFonts w:cs="Arial"/>
          <w:szCs w:val="24"/>
        </w:rPr>
        <w:t>es</w:t>
      </w:r>
      <w:r w:rsidR="00137A6F" w:rsidRPr="007E73F1">
        <w:rPr>
          <w:rFonts w:cs="Arial"/>
          <w:szCs w:val="24"/>
        </w:rPr>
        <w:t xml:space="preserve"> </w:t>
      </w:r>
      <w:r w:rsidR="00E77E57">
        <w:rPr>
          <w:rFonts w:cs="Arial"/>
          <w:szCs w:val="24"/>
        </w:rPr>
        <w:t xml:space="preserve">a </w:t>
      </w:r>
      <w:r w:rsidR="00A579F4">
        <w:rPr>
          <w:rFonts w:cs="Arial"/>
          <w:szCs w:val="24"/>
        </w:rPr>
        <w:t xml:space="preserve">power </w:t>
      </w:r>
      <w:r w:rsidR="00BC6B30">
        <w:rPr>
          <w:rFonts w:cs="Arial"/>
          <w:szCs w:val="24"/>
        </w:rPr>
        <w:t xml:space="preserve">for </w:t>
      </w:r>
      <w:r w:rsidR="00A579F4">
        <w:rPr>
          <w:rFonts w:cs="Arial"/>
          <w:szCs w:val="24"/>
        </w:rPr>
        <w:t>the Minister to de</w:t>
      </w:r>
      <w:r w:rsidR="00B478DA">
        <w:rPr>
          <w:rFonts w:cs="Arial"/>
          <w:szCs w:val="24"/>
        </w:rPr>
        <w:t>termine</w:t>
      </w:r>
      <w:r w:rsidR="00A579F4">
        <w:rPr>
          <w:rFonts w:cs="Arial"/>
          <w:szCs w:val="24"/>
        </w:rPr>
        <w:t xml:space="preserve"> a </w:t>
      </w:r>
      <w:r w:rsidR="00E77E57">
        <w:rPr>
          <w:rFonts w:cs="Arial"/>
          <w:szCs w:val="24"/>
        </w:rPr>
        <w:t xml:space="preserve">quarantine fee. The Bill </w:t>
      </w:r>
      <w:r w:rsidR="00DD6999">
        <w:rPr>
          <w:rFonts w:cs="Arial"/>
          <w:szCs w:val="24"/>
        </w:rPr>
        <w:t>clarifies</w:t>
      </w:r>
      <w:r w:rsidR="00504507">
        <w:rPr>
          <w:rFonts w:cs="Arial"/>
          <w:szCs w:val="24"/>
        </w:rPr>
        <w:t xml:space="preserve"> the Minister’s power to determine fees under section 137 of the </w:t>
      </w:r>
      <w:r w:rsidR="00504507">
        <w:rPr>
          <w:rFonts w:cs="Arial"/>
          <w:i/>
          <w:iCs/>
          <w:szCs w:val="24"/>
        </w:rPr>
        <w:t>Public Health Act 1997</w:t>
      </w:r>
      <w:r w:rsidR="00504507">
        <w:rPr>
          <w:rFonts w:cs="Arial"/>
          <w:szCs w:val="24"/>
        </w:rPr>
        <w:t xml:space="preserve"> to include the ability </w:t>
      </w:r>
      <w:r w:rsidR="008D2402">
        <w:rPr>
          <w:rFonts w:cs="Arial"/>
          <w:szCs w:val="24"/>
        </w:rPr>
        <w:t xml:space="preserve">for the Minister </w:t>
      </w:r>
      <w:r w:rsidR="00504507">
        <w:rPr>
          <w:rFonts w:cs="Arial"/>
          <w:szCs w:val="24"/>
        </w:rPr>
        <w:t xml:space="preserve">to determine </w:t>
      </w:r>
      <w:r w:rsidR="008D2402">
        <w:rPr>
          <w:rFonts w:cs="Arial"/>
          <w:szCs w:val="24"/>
        </w:rPr>
        <w:t xml:space="preserve">the </w:t>
      </w:r>
      <w:r w:rsidR="00504507">
        <w:rPr>
          <w:rFonts w:cs="Arial"/>
          <w:szCs w:val="24"/>
        </w:rPr>
        <w:t xml:space="preserve">fee </w:t>
      </w:r>
      <w:r w:rsidR="008D2402">
        <w:rPr>
          <w:rFonts w:cs="Arial"/>
          <w:szCs w:val="24"/>
        </w:rPr>
        <w:t xml:space="preserve">payable by </w:t>
      </w:r>
      <w:r w:rsidR="008C3E0A">
        <w:rPr>
          <w:rFonts w:cs="Arial"/>
          <w:szCs w:val="24"/>
        </w:rPr>
        <w:t>individuals</w:t>
      </w:r>
      <w:r w:rsidR="008D2402">
        <w:rPr>
          <w:rFonts w:cs="Arial"/>
          <w:szCs w:val="24"/>
        </w:rPr>
        <w:t xml:space="preserve"> who are required to quarantine in a place outside of </w:t>
      </w:r>
      <w:r w:rsidR="0090354F">
        <w:rPr>
          <w:rFonts w:cs="Arial"/>
          <w:szCs w:val="24"/>
        </w:rPr>
        <w:t>their home</w:t>
      </w:r>
      <w:r w:rsidR="008D2402">
        <w:rPr>
          <w:rFonts w:cs="Arial"/>
          <w:szCs w:val="24"/>
        </w:rPr>
        <w:t xml:space="preserve"> </w:t>
      </w:r>
      <w:r w:rsidR="00504507">
        <w:rPr>
          <w:rFonts w:cs="Arial"/>
          <w:szCs w:val="24"/>
        </w:rPr>
        <w:t>.</w:t>
      </w:r>
      <w:r w:rsidR="00F31BCA">
        <w:rPr>
          <w:rFonts w:cs="Arial"/>
          <w:szCs w:val="24"/>
        </w:rPr>
        <w:t xml:space="preserve"> </w:t>
      </w:r>
      <w:r w:rsidR="00CA57ED">
        <w:rPr>
          <w:rFonts w:cs="Arial"/>
          <w:szCs w:val="24"/>
        </w:rPr>
        <w:t xml:space="preserve">The quarantine fee </w:t>
      </w:r>
      <w:r w:rsidR="00BC6B30">
        <w:rPr>
          <w:rFonts w:cs="Arial"/>
          <w:szCs w:val="24"/>
        </w:rPr>
        <w:t xml:space="preserve">determination </w:t>
      </w:r>
      <w:r w:rsidR="00CA57ED">
        <w:rPr>
          <w:rFonts w:cs="Arial"/>
          <w:szCs w:val="24"/>
        </w:rPr>
        <w:t xml:space="preserve">will be limited to </w:t>
      </w:r>
      <w:r w:rsidR="00A7583E">
        <w:rPr>
          <w:rFonts w:cs="Arial"/>
          <w:szCs w:val="24"/>
        </w:rPr>
        <w:t xml:space="preserve">recovery of </w:t>
      </w:r>
      <w:r w:rsidR="00CA57ED">
        <w:rPr>
          <w:rFonts w:cs="Arial"/>
          <w:szCs w:val="24"/>
        </w:rPr>
        <w:t>cost</w:t>
      </w:r>
      <w:r w:rsidR="00A7583E">
        <w:rPr>
          <w:rFonts w:cs="Arial"/>
          <w:szCs w:val="24"/>
        </w:rPr>
        <w:t>s</w:t>
      </w:r>
      <w:r w:rsidR="00CA57ED">
        <w:rPr>
          <w:rFonts w:cs="Arial"/>
          <w:szCs w:val="24"/>
        </w:rPr>
        <w:t xml:space="preserve"> incurred</w:t>
      </w:r>
      <w:r w:rsidR="00A7583E">
        <w:rPr>
          <w:rFonts w:cs="Arial"/>
          <w:szCs w:val="24"/>
        </w:rPr>
        <w:t xml:space="preserve"> by the Territory</w:t>
      </w:r>
      <w:r w:rsidR="00CE0F7B">
        <w:rPr>
          <w:rFonts w:cs="Arial"/>
          <w:szCs w:val="24"/>
        </w:rPr>
        <w:t xml:space="preserve"> </w:t>
      </w:r>
      <w:r w:rsidR="005A0820">
        <w:rPr>
          <w:rFonts w:cs="Arial"/>
          <w:szCs w:val="24"/>
        </w:rPr>
        <w:t>f</w:t>
      </w:r>
      <w:r w:rsidR="00B478DA">
        <w:rPr>
          <w:rFonts w:cs="Arial"/>
          <w:szCs w:val="24"/>
        </w:rPr>
        <w:t>or</w:t>
      </w:r>
      <w:r w:rsidR="005A0820">
        <w:rPr>
          <w:rFonts w:cs="Arial"/>
          <w:szCs w:val="24"/>
        </w:rPr>
        <w:t xml:space="preserve"> the quarantine of </w:t>
      </w:r>
      <w:r w:rsidR="008C3E0A">
        <w:rPr>
          <w:rFonts w:cs="Arial"/>
          <w:szCs w:val="24"/>
        </w:rPr>
        <w:t>individual</w:t>
      </w:r>
      <w:r w:rsidR="005A0820">
        <w:rPr>
          <w:rFonts w:cs="Arial"/>
          <w:szCs w:val="24"/>
        </w:rPr>
        <w:t>s</w:t>
      </w:r>
      <w:r w:rsidR="00CA57ED">
        <w:rPr>
          <w:rFonts w:cs="Arial"/>
          <w:szCs w:val="24"/>
        </w:rPr>
        <w:t xml:space="preserve">. </w:t>
      </w:r>
      <w:r w:rsidR="00F31BCA">
        <w:rPr>
          <w:rFonts w:cs="Arial"/>
          <w:szCs w:val="24"/>
        </w:rPr>
        <w:t xml:space="preserve">Implementing a quarantine fee scheme gives effect to National Cabinet’s decision that States and Territories are </w:t>
      </w:r>
      <w:r w:rsidR="00906C23">
        <w:rPr>
          <w:rFonts w:cs="Arial"/>
          <w:szCs w:val="24"/>
        </w:rPr>
        <w:t xml:space="preserve">to be </w:t>
      </w:r>
      <w:r w:rsidR="00F31BCA">
        <w:rPr>
          <w:rFonts w:cs="Arial"/>
          <w:szCs w:val="24"/>
        </w:rPr>
        <w:t>responsible for introducing their own charging or recovery schemes</w:t>
      </w:r>
      <w:r w:rsidR="00B478DA">
        <w:rPr>
          <w:rFonts w:cs="Arial"/>
          <w:szCs w:val="24"/>
        </w:rPr>
        <w:t xml:space="preserve"> for costs associated with the mandatory quarantine</w:t>
      </w:r>
      <w:r w:rsidR="00F31BCA">
        <w:rPr>
          <w:rFonts w:cs="Arial"/>
          <w:szCs w:val="24"/>
        </w:rPr>
        <w:t>.</w:t>
      </w:r>
    </w:p>
    <w:p w14:paraId="584DAE3F" w14:textId="0D1E2B6D" w:rsidR="00214A21" w:rsidRDefault="008D2402" w:rsidP="00A363CB">
      <w:pPr>
        <w:autoSpaceDE w:val="0"/>
        <w:autoSpaceDN w:val="0"/>
        <w:adjustRightInd w:val="0"/>
        <w:spacing w:before="240" w:after="120"/>
        <w:rPr>
          <w:rFonts w:cs="Arial"/>
          <w:szCs w:val="24"/>
        </w:rPr>
      </w:pPr>
      <w:r>
        <w:rPr>
          <w:rFonts w:cs="Arial"/>
          <w:szCs w:val="24"/>
        </w:rPr>
        <w:t>T</w:t>
      </w:r>
      <w:r w:rsidR="006D03F1">
        <w:rPr>
          <w:rFonts w:cs="Arial"/>
          <w:szCs w:val="24"/>
        </w:rPr>
        <w:t>o impose the quarantine fee scheme, t</w:t>
      </w:r>
      <w:r>
        <w:rPr>
          <w:rFonts w:cs="Arial"/>
          <w:szCs w:val="24"/>
        </w:rPr>
        <w:t xml:space="preserve">he Minister will be required to make a determination under </w:t>
      </w:r>
      <w:r w:rsidR="008C3E0A">
        <w:rPr>
          <w:rFonts w:cs="Arial"/>
          <w:szCs w:val="24"/>
        </w:rPr>
        <w:t xml:space="preserve">the new </w:t>
      </w:r>
      <w:r>
        <w:rPr>
          <w:rFonts w:cs="Arial"/>
          <w:szCs w:val="24"/>
        </w:rPr>
        <w:t>section 137</w:t>
      </w:r>
      <w:r w:rsidR="00093CB4">
        <w:rPr>
          <w:rFonts w:cs="Arial"/>
          <w:szCs w:val="24"/>
        </w:rPr>
        <w:t xml:space="preserve"> </w:t>
      </w:r>
      <w:r w:rsidR="008C3E0A">
        <w:rPr>
          <w:rFonts w:cs="Arial"/>
          <w:szCs w:val="24"/>
        </w:rPr>
        <w:t>(1A)</w:t>
      </w:r>
      <w:r>
        <w:rPr>
          <w:rFonts w:cs="Arial"/>
          <w:szCs w:val="24"/>
        </w:rPr>
        <w:t xml:space="preserve"> of the </w:t>
      </w:r>
      <w:r w:rsidR="0090354F">
        <w:rPr>
          <w:rFonts w:cs="Arial"/>
          <w:i/>
          <w:iCs/>
          <w:szCs w:val="24"/>
        </w:rPr>
        <w:t>Public Health Act 1997</w:t>
      </w:r>
      <w:r>
        <w:rPr>
          <w:rFonts w:cs="Arial"/>
          <w:szCs w:val="24"/>
        </w:rPr>
        <w:t>.</w:t>
      </w:r>
      <w:r w:rsidR="0090354F">
        <w:rPr>
          <w:rFonts w:cs="Arial"/>
          <w:szCs w:val="24"/>
        </w:rPr>
        <w:t xml:space="preserve"> </w:t>
      </w:r>
      <w:r w:rsidR="00DD6999">
        <w:rPr>
          <w:rFonts w:cs="Arial"/>
          <w:szCs w:val="24"/>
        </w:rPr>
        <w:t xml:space="preserve">The determination will be made </w:t>
      </w:r>
      <w:r w:rsidR="00F31BCA">
        <w:rPr>
          <w:rFonts w:cs="Arial"/>
          <w:szCs w:val="24"/>
        </w:rPr>
        <w:t xml:space="preserve">in-line with quarantine fee schemes in other jurisdictions and </w:t>
      </w:r>
      <w:r w:rsidR="00906C23">
        <w:rPr>
          <w:rFonts w:cs="Arial"/>
          <w:szCs w:val="24"/>
        </w:rPr>
        <w:t xml:space="preserve">will be consistent with the national principles to be determined by the </w:t>
      </w:r>
      <w:r w:rsidR="00D123DB">
        <w:rPr>
          <w:rFonts w:cs="Arial"/>
          <w:szCs w:val="24"/>
        </w:rPr>
        <w:t xml:space="preserve">Board of </w:t>
      </w:r>
      <w:r w:rsidR="00906C23">
        <w:rPr>
          <w:rFonts w:cs="Arial"/>
          <w:szCs w:val="24"/>
        </w:rPr>
        <w:t>Treasurers</w:t>
      </w:r>
      <w:r w:rsidR="00D123DB">
        <w:rPr>
          <w:rFonts w:cs="Arial"/>
          <w:szCs w:val="24"/>
        </w:rPr>
        <w:t xml:space="preserve"> Working Group</w:t>
      </w:r>
      <w:r w:rsidR="00906C23">
        <w:rPr>
          <w:rFonts w:cs="Arial"/>
          <w:szCs w:val="24"/>
        </w:rPr>
        <w:t xml:space="preserve">. The determination will be </w:t>
      </w:r>
      <w:r w:rsidR="00DD6999">
        <w:rPr>
          <w:rFonts w:cs="Arial"/>
          <w:szCs w:val="24"/>
        </w:rPr>
        <w:t>in accordance with the requirements under</w:t>
      </w:r>
      <w:r w:rsidR="00E714B4">
        <w:rPr>
          <w:rFonts w:cs="Arial"/>
          <w:szCs w:val="24"/>
        </w:rPr>
        <w:t xml:space="preserve"> Part 6.3 of the </w:t>
      </w:r>
      <w:r w:rsidR="00E714B4">
        <w:rPr>
          <w:rFonts w:cs="Arial"/>
          <w:i/>
          <w:iCs/>
          <w:szCs w:val="24"/>
        </w:rPr>
        <w:t>Legislation Act 2001</w:t>
      </w:r>
      <w:r w:rsidR="00906C23">
        <w:rPr>
          <w:rFonts w:cs="Arial"/>
          <w:szCs w:val="24"/>
        </w:rPr>
        <w:t>, and</w:t>
      </w:r>
      <w:r w:rsidR="00F31BCA">
        <w:rPr>
          <w:rFonts w:cs="Arial"/>
          <w:szCs w:val="24"/>
        </w:rPr>
        <w:t xml:space="preserve"> will include</w:t>
      </w:r>
      <w:r w:rsidR="00214A21">
        <w:rPr>
          <w:rFonts w:cs="Arial"/>
          <w:szCs w:val="24"/>
        </w:rPr>
        <w:t>:</w:t>
      </w:r>
    </w:p>
    <w:p w14:paraId="1491E1D8" w14:textId="6BD88370" w:rsidR="00DD6999" w:rsidRDefault="00214A21" w:rsidP="00214A21">
      <w:pPr>
        <w:pStyle w:val="ListParagraph"/>
        <w:numPr>
          <w:ilvl w:val="0"/>
          <w:numId w:val="26"/>
        </w:numPr>
        <w:rPr>
          <w:sz w:val="24"/>
          <w:szCs w:val="24"/>
        </w:rPr>
      </w:pPr>
      <w:r w:rsidRPr="00214A21">
        <w:rPr>
          <w:sz w:val="24"/>
          <w:szCs w:val="24"/>
        </w:rPr>
        <w:t>the fee structure</w:t>
      </w:r>
      <w:r w:rsidR="00B804AF">
        <w:rPr>
          <w:sz w:val="24"/>
          <w:szCs w:val="24"/>
        </w:rPr>
        <w:t>, including the costs that are included in the fee</w:t>
      </w:r>
      <w:r>
        <w:rPr>
          <w:sz w:val="24"/>
          <w:szCs w:val="24"/>
        </w:rPr>
        <w:t>;</w:t>
      </w:r>
    </w:p>
    <w:p w14:paraId="71985DD8" w14:textId="77777777" w:rsidR="00B804AF" w:rsidRDefault="00B804AF" w:rsidP="00B804AF">
      <w:pPr>
        <w:pStyle w:val="ListParagraph"/>
        <w:numPr>
          <w:ilvl w:val="0"/>
          <w:numId w:val="26"/>
        </w:numPr>
        <w:rPr>
          <w:sz w:val="24"/>
          <w:szCs w:val="24"/>
        </w:rPr>
      </w:pPr>
      <w:r>
        <w:rPr>
          <w:sz w:val="24"/>
          <w:szCs w:val="24"/>
        </w:rPr>
        <w:t>that the fee will be payable to the Territory;</w:t>
      </w:r>
    </w:p>
    <w:p w14:paraId="1342BB1A" w14:textId="4566B87C" w:rsidR="00214A21" w:rsidRDefault="00B804AF" w:rsidP="00214A21">
      <w:pPr>
        <w:pStyle w:val="ListParagraph"/>
        <w:numPr>
          <w:ilvl w:val="0"/>
          <w:numId w:val="26"/>
        </w:numPr>
        <w:rPr>
          <w:sz w:val="24"/>
          <w:szCs w:val="24"/>
        </w:rPr>
      </w:pPr>
      <w:r>
        <w:rPr>
          <w:sz w:val="24"/>
          <w:szCs w:val="24"/>
        </w:rPr>
        <w:t>who is required to pay the fee;</w:t>
      </w:r>
      <w:r w:rsidR="00093CB4">
        <w:rPr>
          <w:sz w:val="24"/>
          <w:szCs w:val="24"/>
        </w:rPr>
        <w:t xml:space="preserve"> and</w:t>
      </w:r>
    </w:p>
    <w:p w14:paraId="674DDA00" w14:textId="69BB95FC" w:rsidR="00B478DA" w:rsidRDefault="006D03F1" w:rsidP="006D03F1">
      <w:pPr>
        <w:pStyle w:val="ListParagraph"/>
        <w:numPr>
          <w:ilvl w:val="0"/>
          <w:numId w:val="26"/>
        </w:numPr>
        <w:rPr>
          <w:sz w:val="24"/>
          <w:szCs w:val="24"/>
        </w:rPr>
      </w:pPr>
      <w:r>
        <w:rPr>
          <w:sz w:val="24"/>
          <w:szCs w:val="24"/>
        </w:rPr>
        <w:t xml:space="preserve">any </w:t>
      </w:r>
      <w:r w:rsidR="00B2497B">
        <w:rPr>
          <w:sz w:val="24"/>
          <w:szCs w:val="24"/>
        </w:rPr>
        <w:t xml:space="preserve">other information that will provide clarity and transparency to the </w:t>
      </w:r>
      <w:r>
        <w:rPr>
          <w:sz w:val="24"/>
          <w:szCs w:val="24"/>
        </w:rPr>
        <w:t xml:space="preserve">quarantine </w:t>
      </w:r>
      <w:r w:rsidR="00B2497B">
        <w:rPr>
          <w:sz w:val="24"/>
          <w:szCs w:val="24"/>
        </w:rPr>
        <w:t>fee scheme.</w:t>
      </w:r>
    </w:p>
    <w:p w14:paraId="30118DBF" w14:textId="7547A61B" w:rsidR="00644002" w:rsidRPr="00644002" w:rsidRDefault="00644002" w:rsidP="00644002">
      <w:pPr>
        <w:autoSpaceDE w:val="0"/>
        <w:autoSpaceDN w:val="0"/>
        <w:adjustRightInd w:val="0"/>
        <w:spacing w:before="240" w:after="120"/>
        <w:rPr>
          <w:rFonts w:cs="Arial"/>
          <w:szCs w:val="24"/>
        </w:rPr>
      </w:pPr>
      <w:r>
        <w:rPr>
          <w:rFonts w:cs="Arial"/>
          <w:szCs w:val="24"/>
        </w:rPr>
        <w:t xml:space="preserve">The </w:t>
      </w:r>
      <w:r w:rsidR="00093CB4">
        <w:rPr>
          <w:rFonts w:cs="Arial"/>
          <w:szCs w:val="24"/>
        </w:rPr>
        <w:t xml:space="preserve">new </w:t>
      </w:r>
      <w:r>
        <w:rPr>
          <w:rFonts w:cs="Arial"/>
          <w:szCs w:val="24"/>
        </w:rPr>
        <w:t xml:space="preserve">section 137 (1B) requires </w:t>
      </w:r>
      <w:r w:rsidR="00F37EA6">
        <w:rPr>
          <w:rFonts w:cs="Arial"/>
          <w:szCs w:val="24"/>
        </w:rPr>
        <w:t>the Minister to</w:t>
      </w:r>
      <w:r w:rsidR="00BC6B30">
        <w:rPr>
          <w:rFonts w:cs="Arial"/>
          <w:szCs w:val="24"/>
        </w:rPr>
        <w:t xml:space="preserve"> take into account</w:t>
      </w:r>
      <w:r w:rsidR="00F37EA6">
        <w:rPr>
          <w:rFonts w:cs="Arial"/>
          <w:szCs w:val="24"/>
        </w:rPr>
        <w:t xml:space="preserve"> the individual’s personal circumstances, including financial hardship, when deciding whether to waive, defer or </w:t>
      </w:r>
      <w:r w:rsidR="00BC6B30">
        <w:rPr>
          <w:rFonts w:cs="Arial"/>
          <w:szCs w:val="24"/>
        </w:rPr>
        <w:t xml:space="preserve">decide an instalment </w:t>
      </w:r>
      <w:r w:rsidR="00F37EA6">
        <w:rPr>
          <w:rFonts w:cs="Arial"/>
          <w:szCs w:val="24"/>
        </w:rPr>
        <w:t>plan.</w:t>
      </w:r>
    </w:p>
    <w:p w14:paraId="59648618" w14:textId="2A07AFEF" w:rsidR="006D03F1" w:rsidRDefault="006D03F1" w:rsidP="006D03F1">
      <w:pPr>
        <w:rPr>
          <w:szCs w:val="24"/>
        </w:rPr>
      </w:pPr>
      <w:r>
        <w:rPr>
          <w:szCs w:val="24"/>
        </w:rPr>
        <w:t xml:space="preserve">As a disallowable instrument, the determination will be </w:t>
      </w:r>
      <w:r w:rsidR="004E022D">
        <w:rPr>
          <w:szCs w:val="24"/>
        </w:rPr>
        <w:t>subject to scrutiny by the Legislative Assembly</w:t>
      </w:r>
      <w:r w:rsidR="00692386">
        <w:rPr>
          <w:szCs w:val="24"/>
        </w:rPr>
        <w:t xml:space="preserve"> once it is presented</w:t>
      </w:r>
      <w:r w:rsidR="00BC6B30">
        <w:rPr>
          <w:szCs w:val="24"/>
        </w:rPr>
        <w:t xml:space="preserve"> and may</w:t>
      </w:r>
      <w:r w:rsidR="00A775D4">
        <w:rPr>
          <w:szCs w:val="24"/>
        </w:rPr>
        <w:t xml:space="preserve"> be disallowed or amended by the Legislative Assembly.</w:t>
      </w:r>
    </w:p>
    <w:p w14:paraId="03F52A30" w14:textId="77777777" w:rsidR="00595023" w:rsidRPr="006D03F1" w:rsidRDefault="00595023" w:rsidP="006D03F1">
      <w:pPr>
        <w:rPr>
          <w:szCs w:val="24"/>
        </w:rPr>
      </w:pPr>
    </w:p>
    <w:p w14:paraId="2CDEB443" w14:textId="3AC32E8A" w:rsidR="00B55BED" w:rsidRPr="008D2402" w:rsidRDefault="00B55BED" w:rsidP="008D2402">
      <w:pPr>
        <w:pStyle w:val="Heading2"/>
      </w:pPr>
      <w:bookmarkStart w:id="8" w:name="_Toc46144755"/>
      <w:bookmarkStart w:id="9" w:name="_Toc426711260"/>
      <w:bookmarkStart w:id="10" w:name="_Toc429052823"/>
      <w:r w:rsidRPr="008D2402">
        <w:lastRenderedPageBreak/>
        <w:t>Consultation on the proposed approach</w:t>
      </w:r>
      <w:bookmarkEnd w:id="8"/>
    </w:p>
    <w:p w14:paraId="79201FA3" w14:textId="1E1564DD" w:rsidR="008D2402" w:rsidRDefault="008D2402" w:rsidP="00B55BED">
      <w:pPr>
        <w:keepNext/>
        <w:autoSpaceDE w:val="0"/>
        <w:autoSpaceDN w:val="0"/>
        <w:adjustRightInd w:val="0"/>
        <w:spacing w:before="240" w:after="120"/>
        <w:rPr>
          <w:rFonts w:cs="Arial"/>
          <w:szCs w:val="24"/>
        </w:rPr>
      </w:pPr>
      <w:r>
        <w:rPr>
          <w:rFonts w:cs="Arial"/>
          <w:szCs w:val="24"/>
        </w:rPr>
        <w:t xml:space="preserve">The Bill was prepared through consultation </w:t>
      </w:r>
      <w:r w:rsidR="00644002">
        <w:rPr>
          <w:rFonts w:cs="Arial"/>
          <w:szCs w:val="24"/>
        </w:rPr>
        <w:t xml:space="preserve">between the </w:t>
      </w:r>
      <w:r w:rsidR="00F37EA6">
        <w:rPr>
          <w:rFonts w:cs="Arial"/>
          <w:szCs w:val="24"/>
        </w:rPr>
        <w:t xml:space="preserve">ACT </w:t>
      </w:r>
      <w:r w:rsidR="00644002">
        <w:rPr>
          <w:rFonts w:cs="Arial"/>
          <w:szCs w:val="24"/>
        </w:rPr>
        <w:t>Health Directorate,</w:t>
      </w:r>
      <w:r>
        <w:rPr>
          <w:rFonts w:cs="Arial"/>
          <w:szCs w:val="24"/>
        </w:rPr>
        <w:t xml:space="preserve"> </w:t>
      </w:r>
      <w:r w:rsidR="00644002">
        <w:rPr>
          <w:rFonts w:cs="Arial"/>
          <w:szCs w:val="24"/>
        </w:rPr>
        <w:t xml:space="preserve">Chief Minister, </w:t>
      </w:r>
      <w:r w:rsidR="00F37EA6">
        <w:rPr>
          <w:rFonts w:cs="Arial"/>
          <w:szCs w:val="24"/>
        </w:rPr>
        <w:t xml:space="preserve">Treasury and </w:t>
      </w:r>
      <w:r w:rsidR="00644002">
        <w:rPr>
          <w:rFonts w:cs="Arial"/>
          <w:szCs w:val="24"/>
        </w:rPr>
        <w:t>Economic Development Directorate, and Justice and Community Safety Directorate.</w:t>
      </w:r>
    </w:p>
    <w:p w14:paraId="45A55FDC" w14:textId="7AAE5036" w:rsidR="000553A0" w:rsidRDefault="006011C2" w:rsidP="00B55BED">
      <w:pPr>
        <w:keepNext/>
        <w:autoSpaceDE w:val="0"/>
        <w:autoSpaceDN w:val="0"/>
        <w:adjustRightInd w:val="0"/>
        <w:spacing w:before="240" w:after="120"/>
        <w:rPr>
          <w:rFonts w:cs="Arial"/>
          <w:szCs w:val="24"/>
        </w:rPr>
      </w:pPr>
      <w:r>
        <w:rPr>
          <w:rFonts w:cs="Arial"/>
          <w:szCs w:val="24"/>
        </w:rPr>
        <w:t>Although the Minister possess</w:t>
      </w:r>
      <w:r w:rsidR="00644002">
        <w:rPr>
          <w:rFonts w:cs="Arial"/>
          <w:szCs w:val="24"/>
        </w:rPr>
        <w:t>es</w:t>
      </w:r>
      <w:r>
        <w:rPr>
          <w:rFonts w:cs="Arial"/>
          <w:szCs w:val="24"/>
        </w:rPr>
        <w:t xml:space="preserve"> a</w:t>
      </w:r>
      <w:r w:rsidR="00A579F4">
        <w:rPr>
          <w:rFonts w:cs="Arial"/>
          <w:szCs w:val="24"/>
        </w:rPr>
        <w:t>n existing</w:t>
      </w:r>
      <w:r>
        <w:rPr>
          <w:rFonts w:cs="Arial"/>
          <w:szCs w:val="24"/>
        </w:rPr>
        <w:t xml:space="preserve"> power to make a fee determination under section 137 of the </w:t>
      </w:r>
      <w:r w:rsidR="00DE2E02">
        <w:rPr>
          <w:rFonts w:cs="Arial"/>
          <w:i/>
          <w:iCs/>
          <w:szCs w:val="24"/>
        </w:rPr>
        <w:t>Public Health Act 1997</w:t>
      </w:r>
      <w:r>
        <w:rPr>
          <w:rFonts w:cs="Arial"/>
          <w:szCs w:val="24"/>
        </w:rPr>
        <w:t>,</w:t>
      </w:r>
      <w:r w:rsidR="00B220A5">
        <w:rPr>
          <w:rFonts w:cs="Arial"/>
          <w:szCs w:val="24"/>
        </w:rPr>
        <w:t xml:space="preserve"> an amendment has the effect of removing any doubt in relation </w:t>
      </w:r>
      <w:r w:rsidR="00F37EA6">
        <w:rPr>
          <w:rFonts w:cs="Arial"/>
          <w:szCs w:val="24"/>
        </w:rPr>
        <w:t xml:space="preserve">to the Minister’s power to </w:t>
      </w:r>
      <w:r w:rsidR="00B220A5">
        <w:rPr>
          <w:rFonts w:cs="Arial"/>
          <w:szCs w:val="24"/>
        </w:rPr>
        <w:t>determin</w:t>
      </w:r>
      <w:r w:rsidR="00F37EA6">
        <w:rPr>
          <w:rFonts w:cs="Arial"/>
          <w:szCs w:val="24"/>
        </w:rPr>
        <w:t>e</w:t>
      </w:r>
      <w:r w:rsidR="00B220A5">
        <w:rPr>
          <w:rFonts w:cs="Arial"/>
          <w:szCs w:val="24"/>
        </w:rPr>
        <w:t xml:space="preserve"> quarantine fee.</w:t>
      </w:r>
    </w:p>
    <w:p w14:paraId="0F6AAC2E" w14:textId="2D509238" w:rsidR="00702566" w:rsidRPr="00F77DBB" w:rsidRDefault="00B55BED" w:rsidP="00F77DBB">
      <w:pPr>
        <w:pStyle w:val="Heading2"/>
      </w:pPr>
      <w:bookmarkStart w:id="11" w:name="_Toc46144756"/>
      <w:bookmarkEnd w:id="9"/>
      <w:bookmarkEnd w:id="10"/>
      <w:r w:rsidRPr="00F77DBB">
        <w:t>Consistency with Human Rights</w:t>
      </w:r>
      <w:bookmarkEnd w:id="11"/>
    </w:p>
    <w:p w14:paraId="44EDED54" w14:textId="32A561FF" w:rsidR="00C3348C" w:rsidRDefault="00275D1E" w:rsidP="00A363CB">
      <w:pPr>
        <w:autoSpaceDE w:val="0"/>
        <w:autoSpaceDN w:val="0"/>
        <w:adjustRightInd w:val="0"/>
        <w:spacing w:before="240" w:after="120"/>
        <w:rPr>
          <w:rFonts w:cs="Arial"/>
          <w:szCs w:val="24"/>
        </w:rPr>
      </w:pPr>
      <w:r>
        <w:rPr>
          <w:rFonts w:cs="Arial"/>
          <w:szCs w:val="24"/>
        </w:rPr>
        <w:t xml:space="preserve">The majority of all confirmed cases in Australia were acquired overseas. </w:t>
      </w:r>
      <w:r w:rsidR="00F37EA6">
        <w:rPr>
          <w:rFonts w:cs="Arial"/>
          <w:szCs w:val="24"/>
        </w:rPr>
        <w:t>As of 19</w:t>
      </w:r>
      <w:r w:rsidR="00BC6B30">
        <w:rPr>
          <w:rFonts w:cs="Arial"/>
          <w:szCs w:val="24"/>
        </w:rPr>
        <w:t> </w:t>
      </w:r>
      <w:r w:rsidR="00F37EA6">
        <w:rPr>
          <w:rFonts w:cs="Arial"/>
          <w:szCs w:val="24"/>
        </w:rPr>
        <w:t xml:space="preserve">July 2020, </w:t>
      </w:r>
      <w:r>
        <w:rPr>
          <w:rFonts w:cs="Arial"/>
          <w:szCs w:val="24"/>
        </w:rPr>
        <w:t xml:space="preserve">42.9% (5,059 cases) of the total cases in Australia were </w:t>
      </w:r>
      <w:r w:rsidR="00AD5D41">
        <w:rPr>
          <w:rFonts w:cs="Arial"/>
          <w:szCs w:val="24"/>
        </w:rPr>
        <w:t>acquired from</w:t>
      </w:r>
      <w:r>
        <w:rPr>
          <w:rFonts w:cs="Arial"/>
          <w:szCs w:val="24"/>
        </w:rPr>
        <w:t xml:space="preserve"> overseas travel. </w:t>
      </w:r>
      <w:r w:rsidR="00C3348C">
        <w:rPr>
          <w:rFonts w:cs="Arial"/>
          <w:szCs w:val="24"/>
        </w:rPr>
        <w:t xml:space="preserve">Mandated quarantine is therefore </w:t>
      </w:r>
      <w:r w:rsidR="00BC6B30">
        <w:rPr>
          <w:rFonts w:cs="Arial"/>
          <w:szCs w:val="24"/>
        </w:rPr>
        <w:t xml:space="preserve">a reasonable and proportionate measure </w:t>
      </w:r>
      <w:r w:rsidR="00C3348C">
        <w:rPr>
          <w:rFonts w:cs="Arial"/>
          <w:szCs w:val="24"/>
        </w:rPr>
        <w:t xml:space="preserve">to maintain public health safety </w:t>
      </w:r>
      <w:r w:rsidR="000441A5">
        <w:rPr>
          <w:rFonts w:cs="Arial"/>
          <w:szCs w:val="24"/>
        </w:rPr>
        <w:t>not only within the ACT, but also throughout Australia.</w:t>
      </w:r>
    </w:p>
    <w:p w14:paraId="276878E7" w14:textId="00A7BC01" w:rsidR="00C3348C" w:rsidRDefault="00C3348C" w:rsidP="00A363CB">
      <w:pPr>
        <w:autoSpaceDE w:val="0"/>
        <w:autoSpaceDN w:val="0"/>
        <w:adjustRightInd w:val="0"/>
        <w:spacing w:before="240" w:after="120"/>
        <w:rPr>
          <w:rFonts w:cs="Arial"/>
          <w:szCs w:val="24"/>
        </w:rPr>
      </w:pPr>
      <w:r>
        <w:rPr>
          <w:rFonts w:cs="Arial"/>
          <w:szCs w:val="24"/>
        </w:rPr>
        <w:t xml:space="preserve">International repatriation flights </w:t>
      </w:r>
      <w:r w:rsidR="00B220A5">
        <w:rPr>
          <w:rFonts w:cs="Arial"/>
          <w:szCs w:val="24"/>
        </w:rPr>
        <w:t xml:space="preserve">are </w:t>
      </w:r>
      <w:r>
        <w:rPr>
          <w:rFonts w:cs="Arial"/>
          <w:szCs w:val="24"/>
        </w:rPr>
        <w:t xml:space="preserve">expected to continue for an extended period with a continuing requirement for </w:t>
      </w:r>
      <w:r w:rsidR="000441A5">
        <w:rPr>
          <w:rFonts w:cs="Arial"/>
          <w:szCs w:val="24"/>
        </w:rPr>
        <w:t xml:space="preserve">mandatory </w:t>
      </w:r>
      <w:r>
        <w:rPr>
          <w:rFonts w:cs="Arial"/>
          <w:szCs w:val="24"/>
        </w:rPr>
        <w:t>quarantine on arrival in the ACT.</w:t>
      </w:r>
      <w:r w:rsidR="00DE2E02">
        <w:rPr>
          <w:rFonts w:cs="Arial"/>
          <w:szCs w:val="24"/>
        </w:rPr>
        <w:t xml:space="preserve"> </w:t>
      </w:r>
      <w:r w:rsidR="000441A5">
        <w:rPr>
          <w:rFonts w:cs="Arial"/>
          <w:szCs w:val="24"/>
        </w:rPr>
        <w:t xml:space="preserve">To be long-term sustainable for the Government, a portion of quarantine costs </w:t>
      </w:r>
      <w:r w:rsidR="00B220A5">
        <w:rPr>
          <w:rFonts w:cs="Arial"/>
          <w:szCs w:val="24"/>
        </w:rPr>
        <w:t xml:space="preserve">must </w:t>
      </w:r>
      <w:r w:rsidR="000441A5">
        <w:rPr>
          <w:rFonts w:cs="Arial"/>
          <w:szCs w:val="24"/>
        </w:rPr>
        <w:t xml:space="preserve">be recovered from </w:t>
      </w:r>
      <w:r w:rsidR="00275D1E">
        <w:rPr>
          <w:rFonts w:cs="Arial"/>
          <w:szCs w:val="24"/>
        </w:rPr>
        <w:t xml:space="preserve">individuals </w:t>
      </w:r>
      <w:r w:rsidR="000441A5">
        <w:rPr>
          <w:rFonts w:cs="Arial"/>
          <w:szCs w:val="24"/>
        </w:rPr>
        <w:t>who are required to quarantine</w:t>
      </w:r>
      <w:r w:rsidR="004C395C">
        <w:rPr>
          <w:rFonts w:cs="Arial"/>
          <w:szCs w:val="24"/>
        </w:rPr>
        <w:t xml:space="preserve"> in the ACT</w:t>
      </w:r>
      <w:r w:rsidR="000441A5">
        <w:rPr>
          <w:rFonts w:cs="Arial"/>
          <w:szCs w:val="24"/>
        </w:rPr>
        <w:t>.</w:t>
      </w:r>
      <w:r w:rsidR="0016068B">
        <w:rPr>
          <w:rFonts w:cs="Arial"/>
          <w:szCs w:val="24"/>
        </w:rPr>
        <w:t xml:space="preserve"> This will allow the Government to </w:t>
      </w:r>
      <w:r w:rsidR="0016068B">
        <w:rPr>
          <w:rFonts w:cs="Arial"/>
          <w:bCs/>
          <w:szCs w:val="24"/>
        </w:rPr>
        <w:t>direct resources to crucial areas, such as health care resources and public health safety campaigns, to assist with the ACT’s response to the COVID-19 pandemic.</w:t>
      </w:r>
    </w:p>
    <w:p w14:paraId="34BFABF1" w14:textId="3F0EADE3" w:rsidR="001E4E37" w:rsidRPr="003967B4" w:rsidRDefault="001E4E37" w:rsidP="003967B4">
      <w:pPr>
        <w:pStyle w:val="Heading3"/>
      </w:pPr>
      <w:bookmarkStart w:id="12" w:name="_Toc46144757"/>
      <w:r w:rsidRPr="003967B4">
        <w:t>Rights Engaged</w:t>
      </w:r>
      <w:bookmarkEnd w:id="12"/>
    </w:p>
    <w:p w14:paraId="72B85D82" w14:textId="5B757FA7" w:rsidR="005A0B5D" w:rsidRDefault="006D03F1" w:rsidP="00A579F4">
      <w:pPr>
        <w:autoSpaceDE w:val="0"/>
        <w:autoSpaceDN w:val="0"/>
        <w:adjustRightInd w:val="0"/>
        <w:spacing w:before="240" w:after="120"/>
        <w:rPr>
          <w:rFonts w:cs="Arial"/>
          <w:bCs/>
          <w:szCs w:val="24"/>
        </w:rPr>
      </w:pPr>
      <w:r>
        <w:rPr>
          <w:rFonts w:cs="Arial"/>
          <w:bCs/>
          <w:szCs w:val="24"/>
        </w:rPr>
        <w:t>T</w:t>
      </w:r>
      <w:r w:rsidR="00B0799C" w:rsidRPr="007E73F1">
        <w:rPr>
          <w:rFonts w:cs="Arial"/>
          <w:bCs/>
          <w:szCs w:val="24"/>
        </w:rPr>
        <w:t>he Bill</w:t>
      </w:r>
      <w:r w:rsidR="00351F41" w:rsidRPr="007E73F1">
        <w:rPr>
          <w:rFonts w:cs="Arial"/>
          <w:bCs/>
          <w:szCs w:val="24"/>
        </w:rPr>
        <w:t xml:space="preserve"> engages </w:t>
      </w:r>
      <w:r w:rsidR="005A0B5D">
        <w:rPr>
          <w:rFonts w:cs="Arial"/>
          <w:bCs/>
          <w:szCs w:val="24"/>
        </w:rPr>
        <w:t xml:space="preserve">and promotes </w:t>
      </w:r>
      <w:r w:rsidR="00A579F4">
        <w:rPr>
          <w:rFonts w:cs="Arial"/>
          <w:bCs/>
          <w:szCs w:val="24"/>
        </w:rPr>
        <w:t>s</w:t>
      </w:r>
      <w:r w:rsidR="00A579F4" w:rsidRPr="003967B4">
        <w:rPr>
          <w:rFonts w:cs="Arial"/>
          <w:bCs/>
          <w:szCs w:val="24"/>
        </w:rPr>
        <w:t xml:space="preserve">ection 9 </w:t>
      </w:r>
      <w:r w:rsidR="00A579F4">
        <w:rPr>
          <w:rFonts w:cs="Arial"/>
          <w:bCs/>
          <w:szCs w:val="24"/>
        </w:rPr>
        <w:t>(r</w:t>
      </w:r>
      <w:r w:rsidR="00A579F4" w:rsidRPr="003967B4">
        <w:rPr>
          <w:rFonts w:cs="Arial"/>
          <w:bCs/>
          <w:szCs w:val="24"/>
        </w:rPr>
        <w:t>ight to life</w:t>
      </w:r>
      <w:r w:rsidR="00A579F4">
        <w:rPr>
          <w:rFonts w:cs="Arial"/>
          <w:bCs/>
          <w:szCs w:val="24"/>
        </w:rPr>
        <w:t>)</w:t>
      </w:r>
      <w:r w:rsidR="00A579F4" w:rsidRPr="007E73F1">
        <w:rPr>
          <w:rFonts w:cs="Arial"/>
          <w:bCs/>
          <w:szCs w:val="24"/>
        </w:rPr>
        <w:t xml:space="preserve"> </w:t>
      </w:r>
      <w:r>
        <w:rPr>
          <w:rFonts w:cs="Arial"/>
          <w:bCs/>
          <w:szCs w:val="24"/>
        </w:rPr>
        <w:t xml:space="preserve">under the </w:t>
      </w:r>
      <w:r>
        <w:rPr>
          <w:rFonts w:cs="Arial"/>
          <w:bCs/>
          <w:i/>
          <w:iCs/>
          <w:szCs w:val="24"/>
        </w:rPr>
        <w:t>Human Rights Act</w:t>
      </w:r>
      <w:r w:rsidR="00B220A5">
        <w:rPr>
          <w:rFonts w:cs="Arial"/>
          <w:bCs/>
          <w:i/>
          <w:iCs/>
          <w:szCs w:val="24"/>
        </w:rPr>
        <w:t> </w:t>
      </w:r>
      <w:r>
        <w:rPr>
          <w:rFonts w:cs="Arial"/>
          <w:bCs/>
          <w:i/>
          <w:iCs/>
          <w:szCs w:val="24"/>
        </w:rPr>
        <w:t>2004</w:t>
      </w:r>
      <w:r w:rsidR="003967B4">
        <w:rPr>
          <w:rFonts w:cs="Arial"/>
          <w:bCs/>
          <w:szCs w:val="24"/>
        </w:rPr>
        <w:t xml:space="preserve"> (the HR Act)</w:t>
      </w:r>
      <w:r w:rsidR="00A579F4">
        <w:rPr>
          <w:rFonts w:cs="Arial"/>
          <w:bCs/>
          <w:szCs w:val="24"/>
        </w:rPr>
        <w:t>.</w:t>
      </w:r>
    </w:p>
    <w:p w14:paraId="35FB5076" w14:textId="3B2D138F" w:rsidR="005130BC" w:rsidRPr="007E73F1" w:rsidRDefault="005A0B5D" w:rsidP="00A579F4">
      <w:pPr>
        <w:autoSpaceDE w:val="0"/>
        <w:autoSpaceDN w:val="0"/>
        <w:adjustRightInd w:val="0"/>
        <w:spacing w:before="240" w:after="120"/>
        <w:rPr>
          <w:rFonts w:cs="Arial"/>
          <w:bCs/>
          <w:szCs w:val="24"/>
        </w:rPr>
      </w:pPr>
      <w:r>
        <w:rPr>
          <w:rFonts w:cs="Arial"/>
          <w:bCs/>
          <w:szCs w:val="24"/>
        </w:rPr>
        <w:t xml:space="preserve">The Bill engages and limits </w:t>
      </w:r>
      <w:r w:rsidR="00A579F4">
        <w:rPr>
          <w:rFonts w:cs="Arial"/>
          <w:bCs/>
          <w:szCs w:val="24"/>
        </w:rPr>
        <w:t>s</w:t>
      </w:r>
      <w:r w:rsidR="00A579F4" w:rsidRPr="007E73F1">
        <w:rPr>
          <w:rFonts w:cs="Arial"/>
          <w:bCs/>
          <w:szCs w:val="24"/>
        </w:rPr>
        <w:t>ection 8</w:t>
      </w:r>
      <w:r w:rsidR="00A579F4">
        <w:rPr>
          <w:rFonts w:cs="Arial"/>
          <w:bCs/>
          <w:szCs w:val="24"/>
        </w:rPr>
        <w:t xml:space="preserve"> (r</w:t>
      </w:r>
      <w:r w:rsidR="00A579F4" w:rsidRPr="007E73F1">
        <w:rPr>
          <w:rFonts w:cs="Arial"/>
          <w:bCs/>
          <w:szCs w:val="24"/>
        </w:rPr>
        <w:t>ecognition and equality before the law</w:t>
      </w:r>
      <w:r w:rsidR="00A579F4">
        <w:rPr>
          <w:rFonts w:cs="Arial"/>
          <w:bCs/>
          <w:szCs w:val="24"/>
        </w:rPr>
        <w:t>)</w:t>
      </w:r>
      <w:r>
        <w:rPr>
          <w:rFonts w:cs="Arial"/>
          <w:bCs/>
          <w:szCs w:val="24"/>
        </w:rPr>
        <w:t xml:space="preserve"> under the HR Act</w:t>
      </w:r>
      <w:r w:rsidR="00A579F4">
        <w:rPr>
          <w:rFonts w:cs="Arial"/>
          <w:bCs/>
          <w:szCs w:val="24"/>
        </w:rPr>
        <w:t>.</w:t>
      </w:r>
    </w:p>
    <w:p w14:paraId="07DCB479" w14:textId="32646B34" w:rsidR="001E4E37" w:rsidRPr="007E73F1" w:rsidRDefault="001E4E37" w:rsidP="00A36E6C">
      <w:pPr>
        <w:pStyle w:val="Heading3"/>
      </w:pPr>
      <w:bookmarkStart w:id="13" w:name="_Toc46144758"/>
      <w:r w:rsidRPr="007E73F1">
        <w:t>Rights Promoted</w:t>
      </w:r>
      <w:bookmarkEnd w:id="13"/>
      <w:r w:rsidRPr="007E73F1">
        <w:tab/>
      </w:r>
    </w:p>
    <w:p w14:paraId="01A0C2E6" w14:textId="77777777" w:rsidR="004F251E" w:rsidRDefault="00AE429E" w:rsidP="00AE429E">
      <w:pPr>
        <w:autoSpaceDE w:val="0"/>
        <w:autoSpaceDN w:val="0"/>
        <w:adjustRightInd w:val="0"/>
        <w:spacing w:before="240" w:after="120"/>
        <w:rPr>
          <w:rFonts w:cs="Arial"/>
          <w:bCs/>
          <w:szCs w:val="24"/>
        </w:rPr>
      </w:pPr>
      <w:r>
        <w:rPr>
          <w:rFonts w:cs="Arial"/>
          <w:bCs/>
          <w:szCs w:val="24"/>
        </w:rPr>
        <w:t>The Bill engages and promotes section 9 of the HR Act</w:t>
      </w:r>
      <w:r w:rsidR="00CD5098">
        <w:rPr>
          <w:rFonts w:cs="Arial"/>
          <w:bCs/>
          <w:szCs w:val="24"/>
        </w:rPr>
        <w:t xml:space="preserve"> </w:t>
      </w:r>
      <w:r w:rsidR="00CD5098">
        <w:rPr>
          <w:rFonts w:cs="Arial"/>
          <w:szCs w:val="24"/>
          <w:lang w:eastAsia="en-AU"/>
        </w:rPr>
        <w:t xml:space="preserve">– </w:t>
      </w:r>
      <w:r>
        <w:rPr>
          <w:rFonts w:cs="Arial"/>
          <w:bCs/>
          <w:szCs w:val="24"/>
        </w:rPr>
        <w:t>the r</w:t>
      </w:r>
      <w:r w:rsidRPr="003967B4">
        <w:rPr>
          <w:rFonts w:cs="Arial"/>
          <w:bCs/>
          <w:szCs w:val="24"/>
        </w:rPr>
        <w:t>ight to life</w:t>
      </w:r>
      <w:r>
        <w:rPr>
          <w:rFonts w:cs="Arial"/>
          <w:bCs/>
          <w:szCs w:val="24"/>
        </w:rPr>
        <w:t xml:space="preserve">. </w:t>
      </w:r>
      <w:r w:rsidR="008E65FC">
        <w:rPr>
          <w:rFonts w:cs="Arial"/>
          <w:bCs/>
          <w:szCs w:val="24"/>
        </w:rPr>
        <w:t>Establishing</w:t>
      </w:r>
      <w:r w:rsidR="00D45606">
        <w:rPr>
          <w:rFonts w:cs="Arial"/>
          <w:bCs/>
          <w:szCs w:val="24"/>
        </w:rPr>
        <w:t xml:space="preserve"> a quarantine fee scheme provides a sustainable solution to the distribution of the Government’s resources, directing resources to </w:t>
      </w:r>
      <w:r w:rsidR="00CC4640">
        <w:rPr>
          <w:rFonts w:cs="Arial"/>
          <w:bCs/>
          <w:szCs w:val="24"/>
        </w:rPr>
        <w:t>crucial areas, such as health care resources and public health safety campaigns.</w:t>
      </w:r>
      <w:r w:rsidR="00AF790F">
        <w:rPr>
          <w:rFonts w:cs="Arial"/>
          <w:bCs/>
          <w:szCs w:val="24"/>
        </w:rPr>
        <w:t xml:space="preserve"> In turn, this ensures that </w:t>
      </w:r>
      <w:r w:rsidR="002C4C8C">
        <w:rPr>
          <w:rFonts w:cs="Arial"/>
          <w:bCs/>
          <w:szCs w:val="24"/>
        </w:rPr>
        <w:t xml:space="preserve">the Government’s resources will be focused on </w:t>
      </w:r>
      <w:r w:rsidR="0069118D">
        <w:rPr>
          <w:rFonts w:cs="Arial"/>
          <w:bCs/>
          <w:szCs w:val="24"/>
        </w:rPr>
        <w:t>the ACT’s health care response to the COVID-19 pandemic</w:t>
      </w:r>
      <w:r w:rsidR="002C4C8C">
        <w:rPr>
          <w:rFonts w:cs="Arial"/>
          <w:bCs/>
          <w:szCs w:val="24"/>
        </w:rPr>
        <w:t>.</w:t>
      </w:r>
    </w:p>
    <w:p w14:paraId="5704C5E6" w14:textId="77777777" w:rsidR="00CD422D" w:rsidRDefault="00CD422D" w:rsidP="00CD422D">
      <w:pPr>
        <w:spacing w:after="0" w:line="240" w:lineRule="auto"/>
      </w:pPr>
      <w:bookmarkStart w:id="14" w:name="_Toc46144759"/>
      <w:r>
        <w:rPr>
          <w:rFonts w:cs="Arial"/>
          <w:bCs/>
          <w:szCs w:val="24"/>
        </w:rPr>
        <w:t xml:space="preserve">Evidence showing that the </w:t>
      </w:r>
      <w:r>
        <w:rPr>
          <w:rFonts w:cs="Arial"/>
          <w:szCs w:val="24"/>
        </w:rPr>
        <w:t>majority of all confirmed cases in Australia of COVID-19 were acquired overseas</w:t>
      </w:r>
      <w:r>
        <w:rPr>
          <w:rFonts w:cs="Arial"/>
          <w:bCs/>
          <w:szCs w:val="24"/>
        </w:rPr>
        <w:t xml:space="preserve"> supports mandatory hotel quarantine as a reasonable and proportionate measure aimed at controlling the spread of the virus. Allowing the ACT </w:t>
      </w:r>
      <w:r>
        <w:rPr>
          <w:rFonts w:cs="Arial"/>
          <w:bCs/>
          <w:szCs w:val="24"/>
        </w:rPr>
        <w:lastRenderedPageBreak/>
        <w:t>Government to recover costs incurred supports the overall sustainability of the measure and by extension the right to life under the Human Rights Act</w:t>
      </w:r>
    </w:p>
    <w:p w14:paraId="53D875FE" w14:textId="77777777" w:rsidR="00CD422D" w:rsidRDefault="00CD422D" w:rsidP="00CD422D">
      <w:pPr>
        <w:spacing w:after="0" w:line="240" w:lineRule="auto"/>
      </w:pPr>
    </w:p>
    <w:p w14:paraId="5E01CC9F" w14:textId="6D28DDF8" w:rsidR="002F0FD2" w:rsidRPr="00CD422D" w:rsidRDefault="001E4E37" w:rsidP="00CD422D">
      <w:pPr>
        <w:pStyle w:val="Heading3"/>
      </w:pPr>
      <w:r w:rsidRPr="007E73F1">
        <w:t>Rights Limited</w:t>
      </w:r>
      <w:bookmarkEnd w:id="14"/>
    </w:p>
    <w:p w14:paraId="1C587638" w14:textId="1B94E690" w:rsidR="00C43669" w:rsidRPr="007E73F1" w:rsidRDefault="00C43669" w:rsidP="00C43669">
      <w:pPr>
        <w:autoSpaceDE w:val="0"/>
        <w:autoSpaceDN w:val="0"/>
        <w:adjustRightInd w:val="0"/>
        <w:spacing w:before="240" w:after="120"/>
        <w:rPr>
          <w:rFonts w:cs="Arial"/>
          <w:bCs/>
          <w:szCs w:val="24"/>
        </w:rPr>
      </w:pPr>
      <w:r>
        <w:rPr>
          <w:rFonts w:cs="Arial"/>
          <w:bCs/>
          <w:szCs w:val="24"/>
        </w:rPr>
        <w:t>The Bill engages and limits s</w:t>
      </w:r>
      <w:r w:rsidRPr="007E73F1">
        <w:rPr>
          <w:rFonts w:cs="Arial"/>
          <w:bCs/>
          <w:szCs w:val="24"/>
        </w:rPr>
        <w:t>ection 8</w:t>
      </w:r>
      <w:r>
        <w:rPr>
          <w:rFonts w:cs="Arial"/>
          <w:bCs/>
          <w:szCs w:val="24"/>
        </w:rPr>
        <w:t xml:space="preserve"> </w:t>
      </w:r>
      <w:r w:rsidR="00AF72B6">
        <w:rPr>
          <w:rFonts w:cs="Arial"/>
          <w:bCs/>
          <w:szCs w:val="24"/>
        </w:rPr>
        <w:t xml:space="preserve">of the HR Act – </w:t>
      </w:r>
      <w:r>
        <w:rPr>
          <w:rFonts w:cs="Arial"/>
          <w:bCs/>
          <w:szCs w:val="24"/>
        </w:rPr>
        <w:t>r</w:t>
      </w:r>
      <w:r w:rsidRPr="007E73F1">
        <w:rPr>
          <w:rFonts w:cs="Arial"/>
          <w:bCs/>
          <w:szCs w:val="24"/>
        </w:rPr>
        <w:t>ecognition and equality before the law</w:t>
      </w:r>
      <w:r>
        <w:rPr>
          <w:rFonts w:cs="Arial"/>
          <w:bCs/>
          <w:szCs w:val="24"/>
        </w:rPr>
        <w:t>.</w:t>
      </w:r>
    </w:p>
    <w:p w14:paraId="7604624E" w14:textId="6FD24E08" w:rsidR="002070A2" w:rsidRPr="007E73F1" w:rsidRDefault="002070A2" w:rsidP="002070A2">
      <w:pPr>
        <w:rPr>
          <w:rFonts w:cs="Arial"/>
        </w:rPr>
      </w:pPr>
      <w:r w:rsidRPr="007E73F1">
        <w:rPr>
          <w:rFonts w:cs="Arial"/>
          <w:b/>
          <w:i/>
        </w:rPr>
        <w:t xml:space="preserve">The nature of the right affected </w:t>
      </w:r>
      <w:r w:rsidR="00B55BED" w:rsidRPr="007E73F1">
        <w:rPr>
          <w:rFonts w:cs="Arial"/>
          <w:b/>
          <w:i/>
        </w:rPr>
        <w:t xml:space="preserve">and the limitation </w:t>
      </w:r>
      <w:r w:rsidRPr="007E73F1">
        <w:rPr>
          <w:rFonts w:cs="Arial"/>
          <w:b/>
          <w:i/>
        </w:rPr>
        <w:t>(s 28 (2) (a)</w:t>
      </w:r>
      <w:r w:rsidR="00B55BED" w:rsidRPr="007E73F1">
        <w:rPr>
          <w:rFonts w:cs="Arial"/>
          <w:b/>
          <w:i/>
        </w:rPr>
        <w:t xml:space="preserve"> and (c)</w:t>
      </w:r>
      <w:r w:rsidRPr="007E73F1">
        <w:rPr>
          <w:rFonts w:cs="Arial"/>
          <w:b/>
          <w:i/>
        </w:rPr>
        <w:t>)</w:t>
      </w:r>
    </w:p>
    <w:p w14:paraId="45F63678" w14:textId="43BB048C" w:rsidR="00B45CBF" w:rsidRDefault="00B45CBF" w:rsidP="002070A2">
      <w:pPr>
        <w:rPr>
          <w:rFonts w:cs="Arial"/>
          <w:bCs/>
          <w:szCs w:val="24"/>
        </w:rPr>
      </w:pPr>
      <w:r>
        <w:rPr>
          <w:rFonts w:cs="Arial"/>
          <w:bCs/>
          <w:szCs w:val="24"/>
        </w:rPr>
        <w:t>Section 8 of the HR Act states:</w:t>
      </w:r>
    </w:p>
    <w:p w14:paraId="78AA494B" w14:textId="668C9676" w:rsidR="00B45CBF" w:rsidRDefault="00B45CBF" w:rsidP="00B45CBF">
      <w:pPr>
        <w:pStyle w:val="ListParagraph"/>
        <w:numPr>
          <w:ilvl w:val="0"/>
          <w:numId w:val="29"/>
        </w:numPr>
        <w:rPr>
          <w:rFonts w:cs="Arial"/>
          <w:bCs/>
          <w:sz w:val="24"/>
          <w:szCs w:val="24"/>
        </w:rPr>
      </w:pPr>
      <w:r w:rsidRPr="00B45CBF">
        <w:rPr>
          <w:rFonts w:cs="Arial"/>
          <w:bCs/>
          <w:sz w:val="24"/>
          <w:szCs w:val="24"/>
        </w:rPr>
        <w:t>Everyone has the right to recognition</w:t>
      </w:r>
      <w:r>
        <w:rPr>
          <w:rFonts w:cs="Arial"/>
          <w:bCs/>
          <w:sz w:val="24"/>
          <w:szCs w:val="24"/>
        </w:rPr>
        <w:t xml:space="preserve"> as a person before the law.</w:t>
      </w:r>
    </w:p>
    <w:p w14:paraId="3A750F8C" w14:textId="5DAFA484" w:rsidR="00B45CBF" w:rsidRDefault="00B45CBF" w:rsidP="00B45CBF">
      <w:pPr>
        <w:pStyle w:val="ListParagraph"/>
        <w:numPr>
          <w:ilvl w:val="0"/>
          <w:numId w:val="29"/>
        </w:numPr>
        <w:rPr>
          <w:rFonts w:cs="Arial"/>
          <w:bCs/>
          <w:sz w:val="24"/>
          <w:szCs w:val="24"/>
        </w:rPr>
      </w:pPr>
      <w:r>
        <w:rPr>
          <w:rFonts w:cs="Arial"/>
          <w:bCs/>
          <w:sz w:val="24"/>
          <w:szCs w:val="24"/>
        </w:rPr>
        <w:t>Everyone has the right to enjoy his or her human rights without distinction or discrimination of any kind.</w:t>
      </w:r>
    </w:p>
    <w:p w14:paraId="3647362B" w14:textId="51687D41" w:rsidR="00B45CBF" w:rsidRDefault="00B45CBF" w:rsidP="00B45CBF">
      <w:pPr>
        <w:pStyle w:val="ListParagraph"/>
        <w:numPr>
          <w:ilvl w:val="0"/>
          <w:numId w:val="29"/>
        </w:numPr>
        <w:rPr>
          <w:rFonts w:cs="Arial"/>
          <w:bCs/>
          <w:sz w:val="24"/>
          <w:szCs w:val="24"/>
        </w:rPr>
      </w:pPr>
      <w:r>
        <w:rPr>
          <w:rFonts w:cs="Arial"/>
          <w:bCs/>
          <w:sz w:val="24"/>
          <w:szCs w:val="24"/>
        </w:rPr>
        <w:t>Everyone is equal before the law and is entitled to the equal protection of the law without discrimination. In particular, everyone has the right to equal and effective protection against discrimination on any ground.</w:t>
      </w:r>
    </w:p>
    <w:p w14:paraId="309A0A32" w14:textId="1523AB4F" w:rsidR="00B45CBF" w:rsidRDefault="00B45CBF" w:rsidP="00B45CBF">
      <w:pPr>
        <w:pStyle w:val="ListParagraph"/>
        <w:ind w:left="1080"/>
        <w:rPr>
          <w:rFonts w:cs="Arial"/>
          <w:bCs/>
          <w:sz w:val="24"/>
          <w:szCs w:val="24"/>
        </w:rPr>
      </w:pPr>
      <w:r>
        <w:rPr>
          <w:rFonts w:cs="Arial"/>
          <w:b/>
          <w:sz w:val="24"/>
          <w:szCs w:val="24"/>
        </w:rPr>
        <w:t>Examples of discrimination</w:t>
      </w:r>
    </w:p>
    <w:p w14:paraId="146FC580" w14:textId="481A084E" w:rsidR="00B45CBF" w:rsidRDefault="00B45CBF" w:rsidP="00B45CBF">
      <w:pPr>
        <w:pStyle w:val="ListParagraph"/>
        <w:ind w:left="1080"/>
        <w:rPr>
          <w:rFonts w:cs="Arial"/>
          <w:bCs/>
          <w:sz w:val="24"/>
          <w:szCs w:val="24"/>
        </w:rPr>
      </w:pPr>
      <w:r>
        <w:rPr>
          <w:rFonts w:cs="Arial"/>
          <w:bCs/>
          <w:sz w:val="24"/>
          <w:szCs w:val="24"/>
        </w:rPr>
        <w:t>Discrimination because of race, colour, sex, sexual orientation, language, religion, political or other opinion, national or social origin, property, birth, disability or other status.</w:t>
      </w:r>
    </w:p>
    <w:p w14:paraId="43A0B88D" w14:textId="196F6DB9" w:rsidR="009646AF" w:rsidRDefault="00B45CBF" w:rsidP="00B45CBF">
      <w:pPr>
        <w:pStyle w:val="ListParagraph"/>
        <w:ind w:left="0"/>
        <w:rPr>
          <w:rFonts w:cs="Arial"/>
          <w:sz w:val="24"/>
          <w:szCs w:val="24"/>
          <w:lang w:eastAsia="en-US"/>
        </w:rPr>
      </w:pPr>
      <w:r>
        <w:rPr>
          <w:rFonts w:cs="Arial"/>
          <w:sz w:val="24"/>
          <w:szCs w:val="24"/>
          <w:lang w:eastAsia="en-US"/>
        </w:rPr>
        <w:t xml:space="preserve">The Bill limits the right to recognition and equality before the law because it </w:t>
      </w:r>
      <w:r w:rsidR="009646AF">
        <w:rPr>
          <w:rFonts w:cs="Arial"/>
          <w:sz w:val="24"/>
          <w:szCs w:val="24"/>
          <w:lang w:eastAsia="en-US"/>
        </w:rPr>
        <w:t>potentially</w:t>
      </w:r>
      <w:r w:rsidR="0084545A">
        <w:rPr>
          <w:rFonts w:cs="Arial"/>
          <w:sz w:val="24"/>
          <w:szCs w:val="24"/>
          <w:lang w:eastAsia="en-US"/>
        </w:rPr>
        <w:t xml:space="preserve"> discriminates against race</w:t>
      </w:r>
      <w:r w:rsidR="00714C6B">
        <w:rPr>
          <w:rFonts w:cs="Arial"/>
          <w:sz w:val="24"/>
          <w:szCs w:val="24"/>
          <w:lang w:eastAsia="en-US"/>
        </w:rPr>
        <w:t xml:space="preserve"> and</w:t>
      </w:r>
      <w:r w:rsidR="0084545A">
        <w:rPr>
          <w:rFonts w:cs="Arial"/>
          <w:sz w:val="24"/>
          <w:szCs w:val="24"/>
          <w:lang w:eastAsia="en-US"/>
        </w:rPr>
        <w:t xml:space="preserve"> social origin. The</w:t>
      </w:r>
      <w:r>
        <w:rPr>
          <w:rFonts w:cs="Arial"/>
          <w:sz w:val="24"/>
          <w:szCs w:val="24"/>
          <w:lang w:eastAsia="en-US"/>
        </w:rPr>
        <w:t xml:space="preserve"> </w:t>
      </w:r>
      <w:r w:rsidR="009646AF">
        <w:rPr>
          <w:rFonts w:cs="Arial"/>
          <w:sz w:val="24"/>
          <w:szCs w:val="24"/>
          <w:lang w:eastAsia="en-US"/>
        </w:rPr>
        <w:t xml:space="preserve">determination, which will be created under the </w:t>
      </w:r>
      <w:r w:rsidR="00F83459">
        <w:rPr>
          <w:rFonts w:cs="Arial"/>
          <w:sz w:val="24"/>
          <w:szCs w:val="24"/>
          <w:lang w:eastAsia="en-US"/>
        </w:rPr>
        <w:t xml:space="preserve">Minister’s </w:t>
      </w:r>
      <w:r>
        <w:rPr>
          <w:rFonts w:cs="Arial"/>
          <w:sz w:val="24"/>
          <w:szCs w:val="24"/>
          <w:lang w:eastAsia="en-US"/>
        </w:rPr>
        <w:t>fee-making power</w:t>
      </w:r>
      <w:r w:rsidR="00910683">
        <w:rPr>
          <w:rFonts w:cs="Arial"/>
          <w:sz w:val="24"/>
          <w:szCs w:val="24"/>
          <w:lang w:eastAsia="en-US"/>
        </w:rPr>
        <w:t>,</w:t>
      </w:r>
      <w:r>
        <w:rPr>
          <w:rFonts w:cs="Arial"/>
          <w:sz w:val="24"/>
          <w:szCs w:val="24"/>
          <w:lang w:eastAsia="en-US"/>
        </w:rPr>
        <w:t xml:space="preserve"> </w:t>
      </w:r>
      <w:r w:rsidR="00BC6B30">
        <w:rPr>
          <w:rFonts w:cs="Arial"/>
          <w:sz w:val="24"/>
          <w:szCs w:val="24"/>
          <w:lang w:eastAsia="en-US"/>
        </w:rPr>
        <w:t>may</w:t>
      </w:r>
      <w:r w:rsidR="0084545A">
        <w:rPr>
          <w:rFonts w:cs="Arial"/>
          <w:sz w:val="24"/>
          <w:szCs w:val="24"/>
          <w:lang w:eastAsia="en-US"/>
        </w:rPr>
        <w:t xml:space="preserve"> </w:t>
      </w:r>
      <w:r w:rsidR="00F83459">
        <w:rPr>
          <w:rFonts w:cs="Arial"/>
          <w:sz w:val="24"/>
          <w:szCs w:val="24"/>
          <w:lang w:eastAsia="en-US"/>
        </w:rPr>
        <w:t xml:space="preserve">disproportionately </w:t>
      </w:r>
      <w:r w:rsidR="00294034">
        <w:rPr>
          <w:rFonts w:cs="Arial"/>
          <w:sz w:val="24"/>
          <w:szCs w:val="24"/>
          <w:lang w:eastAsia="en-US"/>
        </w:rPr>
        <w:t xml:space="preserve">adversely </w:t>
      </w:r>
      <w:r w:rsidR="0084545A">
        <w:rPr>
          <w:rFonts w:cs="Arial"/>
          <w:sz w:val="24"/>
          <w:szCs w:val="24"/>
          <w:lang w:eastAsia="en-US"/>
        </w:rPr>
        <w:t xml:space="preserve">affect people </w:t>
      </w:r>
      <w:r w:rsidR="00F83459">
        <w:rPr>
          <w:rFonts w:cs="Arial"/>
          <w:sz w:val="24"/>
          <w:szCs w:val="24"/>
          <w:lang w:eastAsia="en-US"/>
        </w:rPr>
        <w:t>who</w:t>
      </w:r>
      <w:r w:rsidR="009646AF">
        <w:rPr>
          <w:rFonts w:cs="Arial"/>
          <w:sz w:val="24"/>
          <w:szCs w:val="24"/>
          <w:lang w:eastAsia="en-US"/>
        </w:rPr>
        <w:t>:</w:t>
      </w:r>
    </w:p>
    <w:p w14:paraId="39754F9C" w14:textId="3542F1AE" w:rsidR="009646AF" w:rsidRPr="001D526C" w:rsidRDefault="00F83459" w:rsidP="001D526C">
      <w:pPr>
        <w:pStyle w:val="ListParagraph"/>
        <w:numPr>
          <w:ilvl w:val="0"/>
          <w:numId w:val="30"/>
        </w:numPr>
        <w:rPr>
          <w:rFonts w:cs="Arial"/>
          <w:sz w:val="24"/>
          <w:szCs w:val="24"/>
          <w:lang w:eastAsia="en-US"/>
        </w:rPr>
      </w:pPr>
      <w:r>
        <w:rPr>
          <w:rFonts w:cs="Arial"/>
          <w:sz w:val="24"/>
          <w:szCs w:val="24"/>
          <w:lang w:eastAsia="en-US"/>
        </w:rPr>
        <w:t xml:space="preserve">are of </w:t>
      </w:r>
      <w:r w:rsidR="0084545A">
        <w:rPr>
          <w:rFonts w:cs="Arial"/>
          <w:sz w:val="24"/>
          <w:szCs w:val="24"/>
          <w:lang w:eastAsia="en-US"/>
        </w:rPr>
        <w:t>a different race</w:t>
      </w:r>
      <w:r>
        <w:rPr>
          <w:rFonts w:cs="Arial"/>
          <w:sz w:val="24"/>
          <w:szCs w:val="24"/>
          <w:lang w:eastAsia="en-US"/>
        </w:rPr>
        <w:t xml:space="preserve"> </w:t>
      </w:r>
      <w:r w:rsidR="00C42F92">
        <w:rPr>
          <w:rFonts w:cs="Arial"/>
          <w:sz w:val="24"/>
          <w:szCs w:val="24"/>
          <w:lang w:eastAsia="en-US"/>
        </w:rPr>
        <w:t xml:space="preserve">and/or nationality </w:t>
      </w:r>
      <w:r>
        <w:rPr>
          <w:rFonts w:cs="Arial"/>
          <w:sz w:val="24"/>
          <w:szCs w:val="24"/>
          <w:lang w:eastAsia="en-US"/>
        </w:rPr>
        <w:t>and</w:t>
      </w:r>
      <w:r w:rsidR="00910683">
        <w:rPr>
          <w:rFonts w:cs="Arial"/>
          <w:sz w:val="24"/>
          <w:szCs w:val="24"/>
          <w:lang w:eastAsia="en-US"/>
        </w:rPr>
        <w:t xml:space="preserve"> </w:t>
      </w:r>
      <w:r>
        <w:rPr>
          <w:rFonts w:cs="Arial"/>
          <w:sz w:val="24"/>
          <w:szCs w:val="24"/>
          <w:lang w:eastAsia="en-US"/>
        </w:rPr>
        <w:t>had</w:t>
      </w:r>
      <w:r w:rsidR="00910683">
        <w:rPr>
          <w:rFonts w:cs="Arial"/>
          <w:sz w:val="24"/>
          <w:szCs w:val="24"/>
          <w:lang w:eastAsia="en-US"/>
        </w:rPr>
        <w:t xml:space="preserve"> travel</w:t>
      </w:r>
      <w:r>
        <w:rPr>
          <w:rFonts w:cs="Arial"/>
          <w:sz w:val="24"/>
          <w:szCs w:val="24"/>
          <w:lang w:eastAsia="en-US"/>
        </w:rPr>
        <w:t>led</w:t>
      </w:r>
      <w:r w:rsidR="00910683">
        <w:rPr>
          <w:rFonts w:cs="Arial"/>
          <w:sz w:val="24"/>
          <w:szCs w:val="24"/>
          <w:lang w:eastAsia="en-US"/>
        </w:rPr>
        <w:t xml:space="preserve"> overseas to visit family and friends</w:t>
      </w:r>
      <w:r w:rsidR="009646AF">
        <w:rPr>
          <w:rFonts w:cs="Arial"/>
          <w:sz w:val="24"/>
          <w:szCs w:val="24"/>
          <w:lang w:eastAsia="en-US"/>
        </w:rPr>
        <w:t>;</w:t>
      </w:r>
      <w:r w:rsidR="001D526C" w:rsidRPr="00275D1E">
        <w:rPr>
          <w:rFonts w:cs="Arial"/>
          <w:sz w:val="32"/>
          <w:szCs w:val="32"/>
          <w:lang w:eastAsia="en-US"/>
        </w:rPr>
        <w:t xml:space="preserve"> </w:t>
      </w:r>
      <w:r w:rsidR="009646AF" w:rsidRPr="00275D1E">
        <w:rPr>
          <w:rFonts w:cs="Arial"/>
          <w:sz w:val="24"/>
          <w:szCs w:val="32"/>
        </w:rPr>
        <w:t>and</w:t>
      </w:r>
    </w:p>
    <w:p w14:paraId="0408FF69" w14:textId="467A9360" w:rsidR="00910683" w:rsidRPr="00D54566" w:rsidRDefault="00F83459" w:rsidP="00910683">
      <w:pPr>
        <w:pStyle w:val="ListParagraph"/>
        <w:numPr>
          <w:ilvl w:val="0"/>
          <w:numId w:val="30"/>
        </w:numPr>
        <w:rPr>
          <w:rFonts w:cs="Arial"/>
          <w:sz w:val="24"/>
          <w:szCs w:val="24"/>
          <w:lang w:eastAsia="en-US"/>
        </w:rPr>
      </w:pPr>
      <w:r>
        <w:rPr>
          <w:rFonts w:cs="Arial"/>
          <w:sz w:val="24"/>
          <w:szCs w:val="24"/>
          <w:lang w:eastAsia="en-US"/>
        </w:rPr>
        <w:t xml:space="preserve">are of a </w:t>
      </w:r>
      <w:r w:rsidR="00910683">
        <w:rPr>
          <w:rFonts w:cs="Arial"/>
          <w:sz w:val="24"/>
          <w:szCs w:val="24"/>
          <w:lang w:eastAsia="en-US"/>
        </w:rPr>
        <w:t>lower socio-economic background</w:t>
      </w:r>
      <w:r>
        <w:rPr>
          <w:rFonts w:cs="Arial"/>
          <w:sz w:val="24"/>
          <w:szCs w:val="24"/>
          <w:lang w:eastAsia="en-US"/>
        </w:rPr>
        <w:t xml:space="preserve"> </w:t>
      </w:r>
      <w:r w:rsidR="001D526C">
        <w:rPr>
          <w:rFonts w:cs="Arial"/>
          <w:sz w:val="24"/>
          <w:szCs w:val="24"/>
          <w:lang w:eastAsia="en-US"/>
        </w:rPr>
        <w:t>who may</w:t>
      </w:r>
      <w:r w:rsidR="00910683">
        <w:rPr>
          <w:rFonts w:cs="Arial"/>
          <w:sz w:val="24"/>
          <w:szCs w:val="24"/>
          <w:lang w:eastAsia="en-US"/>
        </w:rPr>
        <w:t xml:space="preserve"> have difficulty pay</w:t>
      </w:r>
      <w:r w:rsidR="001D526C">
        <w:rPr>
          <w:rFonts w:cs="Arial"/>
          <w:sz w:val="24"/>
          <w:szCs w:val="24"/>
          <w:lang w:eastAsia="en-US"/>
        </w:rPr>
        <w:t>ing</w:t>
      </w:r>
      <w:r w:rsidR="00910683">
        <w:rPr>
          <w:rFonts w:cs="Arial"/>
          <w:sz w:val="24"/>
          <w:szCs w:val="24"/>
          <w:lang w:eastAsia="en-US"/>
        </w:rPr>
        <w:t xml:space="preserve"> the quarantine fee.</w:t>
      </w:r>
    </w:p>
    <w:p w14:paraId="220CD5FC" w14:textId="44B3EF75" w:rsidR="002070A2" w:rsidRPr="007551C6" w:rsidRDefault="001E4E37" w:rsidP="002070A2">
      <w:pPr>
        <w:rPr>
          <w:rFonts w:cs="Arial"/>
          <w:b/>
          <w:i/>
        </w:rPr>
      </w:pPr>
      <w:r w:rsidRPr="007E73F1">
        <w:rPr>
          <w:rFonts w:cs="Arial"/>
          <w:b/>
          <w:i/>
        </w:rPr>
        <w:t>Legitimate purpose</w:t>
      </w:r>
      <w:r w:rsidR="002070A2" w:rsidRPr="007E73F1">
        <w:rPr>
          <w:rFonts w:cs="Arial"/>
          <w:b/>
          <w:i/>
        </w:rPr>
        <w:t xml:space="preserve"> (s 28 (2) (b))</w:t>
      </w:r>
    </w:p>
    <w:p w14:paraId="3AD7C7C3" w14:textId="3BF1CC55" w:rsidR="00DA78A9" w:rsidRDefault="00910683" w:rsidP="00DA78A9">
      <w:pPr>
        <w:autoSpaceDE w:val="0"/>
        <w:autoSpaceDN w:val="0"/>
        <w:adjustRightInd w:val="0"/>
        <w:spacing w:before="240" w:after="120"/>
        <w:rPr>
          <w:rFonts w:cs="Arial"/>
          <w:szCs w:val="24"/>
        </w:rPr>
      </w:pPr>
      <w:r>
        <w:rPr>
          <w:rFonts w:cs="Arial"/>
          <w:bCs/>
          <w:szCs w:val="24"/>
        </w:rPr>
        <w:t xml:space="preserve">The </w:t>
      </w:r>
      <w:r w:rsidR="00E9725E">
        <w:rPr>
          <w:rFonts w:cs="Arial"/>
          <w:bCs/>
          <w:szCs w:val="24"/>
        </w:rPr>
        <w:t xml:space="preserve">underlying policy outcome of the Bill is to </w:t>
      </w:r>
      <w:r w:rsidR="00637EBE">
        <w:rPr>
          <w:rFonts w:cs="Arial"/>
          <w:bCs/>
          <w:szCs w:val="24"/>
        </w:rPr>
        <w:t xml:space="preserve">manage </w:t>
      </w:r>
      <w:r w:rsidR="00DE4F2D">
        <w:rPr>
          <w:rFonts w:cs="Arial"/>
          <w:bCs/>
          <w:szCs w:val="24"/>
        </w:rPr>
        <w:t xml:space="preserve">the </w:t>
      </w:r>
      <w:r w:rsidR="00637EBE">
        <w:rPr>
          <w:rFonts w:cs="Arial"/>
          <w:bCs/>
          <w:szCs w:val="24"/>
        </w:rPr>
        <w:t>use</w:t>
      </w:r>
      <w:r w:rsidR="00E9725E">
        <w:rPr>
          <w:rFonts w:cs="Arial"/>
          <w:bCs/>
          <w:szCs w:val="24"/>
        </w:rPr>
        <w:t xml:space="preserve"> of Government resources to </w:t>
      </w:r>
      <w:r w:rsidR="00B73833">
        <w:rPr>
          <w:rFonts w:cs="Arial"/>
          <w:bCs/>
          <w:szCs w:val="24"/>
        </w:rPr>
        <w:t xml:space="preserve">prioritise </w:t>
      </w:r>
      <w:r w:rsidR="00551781">
        <w:rPr>
          <w:rFonts w:cs="Arial"/>
          <w:bCs/>
          <w:szCs w:val="24"/>
        </w:rPr>
        <w:t>public health concerns</w:t>
      </w:r>
      <w:r w:rsidR="00E9725E">
        <w:rPr>
          <w:rFonts w:cs="Arial"/>
          <w:bCs/>
          <w:szCs w:val="24"/>
        </w:rPr>
        <w:t xml:space="preserve">. The </w:t>
      </w:r>
      <w:r>
        <w:rPr>
          <w:rFonts w:cs="Arial"/>
          <w:bCs/>
          <w:szCs w:val="24"/>
        </w:rPr>
        <w:t>Bill create</w:t>
      </w:r>
      <w:r w:rsidR="00D54566">
        <w:rPr>
          <w:rFonts w:cs="Arial"/>
          <w:bCs/>
          <w:szCs w:val="24"/>
        </w:rPr>
        <w:t>s</w:t>
      </w:r>
      <w:r>
        <w:rPr>
          <w:rFonts w:cs="Arial"/>
          <w:bCs/>
          <w:szCs w:val="24"/>
        </w:rPr>
        <w:t xml:space="preserve"> a power for the Minister to determine a quarantine fee scheme</w:t>
      </w:r>
      <w:r w:rsidR="00DA78A9">
        <w:rPr>
          <w:rFonts w:cs="Arial"/>
          <w:bCs/>
          <w:szCs w:val="24"/>
        </w:rPr>
        <w:t xml:space="preserve"> to apply to </w:t>
      </w:r>
      <w:r w:rsidR="002F6ABB">
        <w:rPr>
          <w:rFonts w:cs="Arial"/>
          <w:bCs/>
          <w:szCs w:val="24"/>
        </w:rPr>
        <w:t>return</w:t>
      </w:r>
      <w:r w:rsidR="008C3E0A">
        <w:rPr>
          <w:rFonts w:cs="Arial"/>
          <w:bCs/>
          <w:szCs w:val="24"/>
        </w:rPr>
        <w:t>ed</w:t>
      </w:r>
      <w:r w:rsidR="00DA78A9">
        <w:rPr>
          <w:rFonts w:cs="Arial"/>
          <w:bCs/>
          <w:szCs w:val="24"/>
        </w:rPr>
        <w:t xml:space="preserve"> travellers who enter the ACT</w:t>
      </w:r>
      <w:r w:rsidR="001D526C">
        <w:rPr>
          <w:rFonts w:cs="Arial"/>
          <w:bCs/>
          <w:szCs w:val="24"/>
        </w:rPr>
        <w:t xml:space="preserve"> and are required to quarantine in a place outside of </w:t>
      </w:r>
      <w:r w:rsidR="00714C6B">
        <w:rPr>
          <w:rFonts w:cs="Arial"/>
          <w:bCs/>
          <w:szCs w:val="24"/>
        </w:rPr>
        <w:t>their</w:t>
      </w:r>
      <w:r w:rsidR="001D526C">
        <w:rPr>
          <w:rFonts w:cs="Arial"/>
          <w:bCs/>
          <w:szCs w:val="24"/>
        </w:rPr>
        <w:t xml:space="preserve"> home</w:t>
      </w:r>
      <w:r w:rsidR="00DA78A9">
        <w:rPr>
          <w:rFonts w:cs="Arial"/>
          <w:bCs/>
          <w:szCs w:val="24"/>
        </w:rPr>
        <w:t xml:space="preserve">. </w:t>
      </w:r>
      <w:r w:rsidR="00DA78A9">
        <w:rPr>
          <w:rFonts w:cs="Arial"/>
          <w:szCs w:val="24"/>
        </w:rPr>
        <w:t xml:space="preserve">Due to the rapid transmission of COVID-19 and the high risk of acquiring the </w:t>
      </w:r>
      <w:r w:rsidR="006072A3">
        <w:rPr>
          <w:rFonts w:cs="Arial"/>
          <w:szCs w:val="24"/>
        </w:rPr>
        <w:t>virus</w:t>
      </w:r>
      <w:r w:rsidR="00DA78A9">
        <w:rPr>
          <w:rFonts w:cs="Arial"/>
          <w:szCs w:val="24"/>
        </w:rPr>
        <w:t xml:space="preserve"> </w:t>
      </w:r>
      <w:r w:rsidR="00BC6B30">
        <w:rPr>
          <w:rFonts w:cs="Arial"/>
          <w:szCs w:val="24"/>
        </w:rPr>
        <w:t>whole overseas</w:t>
      </w:r>
      <w:r w:rsidR="00DA78A9">
        <w:rPr>
          <w:rFonts w:cs="Arial"/>
          <w:szCs w:val="24"/>
        </w:rPr>
        <w:t xml:space="preserve">, a requirement to </w:t>
      </w:r>
      <w:r w:rsidR="00D54566">
        <w:rPr>
          <w:rFonts w:cs="Arial"/>
          <w:szCs w:val="24"/>
        </w:rPr>
        <w:t xml:space="preserve">undertake mandatory </w:t>
      </w:r>
      <w:r w:rsidR="00DA78A9">
        <w:rPr>
          <w:rFonts w:cs="Arial"/>
          <w:szCs w:val="24"/>
        </w:rPr>
        <w:t xml:space="preserve">quarantine has been in place since 19 March 2020 under the </w:t>
      </w:r>
      <w:r w:rsidR="00DA78A9">
        <w:rPr>
          <w:rFonts w:cs="Arial"/>
          <w:i/>
          <w:iCs/>
          <w:szCs w:val="24"/>
        </w:rPr>
        <w:t>Public Health (Returned Travellers) Emergency Direction</w:t>
      </w:r>
      <w:r w:rsidR="00BC6B30">
        <w:rPr>
          <w:rFonts w:cs="Arial"/>
          <w:i/>
          <w:iCs/>
          <w:szCs w:val="24"/>
        </w:rPr>
        <w:t> </w:t>
      </w:r>
      <w:r w:rsidR="00DA78A9">
        <w:rPr>
          <w:rFonts w:cs="Arial"/>
          <w:i/>
          <w:iCs/>
          <w:szCs w:val="24"/>
        </w:rPr>
        <w:t>2020</w:t>
      </w:r>
      <w:r w:rsidR="004C395C">
        <w:rPr>
          <w:rFonts w:cs="Arial"/>
          <w:szCs w:val="24"/>
        </w:rPr>
        <w:t xml:space="preserve"> and subsequent extensions</w:t>
      </w:r>
      <w:r w:rsidR="00DA78A9">
        <w:rPr>
          <w:rFonts w:cs="Arial"/>
          <w:szCs w:val="24"/>
        </w:rPr>
        <w:t xml:space="preserve">. Quarantine is essential for public health </w:t>
      </w:r>
      <w:r w:rsidR="00DA78A9">
        <w:rPr>
          <w:rFonts w:cs="Arial"/>
          <w:szCs w:val="24"/>
        </w:rPr>
        <w:lastRenderedPageBreak/>
        <w:t>safety, and protects the ACT community from exposure and uncontrolled spread of COVID-19.</w:t>
      </w:r>
    </w:p>
    <w:p w14:paraId="2D329F98" w14:textId="5276B57A" w:rsidR="00DA78A9" w:rsidRPr="005B458C" w:rsidRDefault="00DA78A9" w:rsidP="00DA78A9">
      <w:pPr>
        <w:autoSpaceDE w:val="0"/>
        <w:autoSpaceDN w:val="0"/>
        <w:adjustRightInd w:val="0"/>
        <w:spacing w:before="240" w:after="120"/>
        <w:rPr>
          <w:rFonts w:cs="Arial"/>
          <w:szCs w:val="24"/>
        </w:rPr>
      </w:pPr>
      <w:r>
        <w:rPr>
          <w:rFonts w:cs="Arial"/>
          <w:szCs w:val="24"/>
        </w:rPr>
        <w:t>To date, the Territory has been paying for the cost of quarantine, which includes costs in relation to accommodation</w:t>
      </w:r>
      <w:r w:rsidR="00195719">
        <w:rPr>
          <w:rFonts w:cs="Arial"/>
          <w:szCs w:val="24"/>
        </w:rPr>
        <w:t xml:space="preserve">, </w:t>
      </w:r>
      <w:r>
        <w:rPr>
          <w:rFonts w:cs="Arial"/>
          <w:szCs w:val="24"/>
        </w:rPr>
        <w:t>food</w:t>
      </w:r>
      <w:r w:rsidR="00195719">
        <w:rPr>
          <w:rFonts w:cs="Arial"/>
          <w:szCs w:val="24"/>
        </w:rPr>
        <w:t>,</w:t>
      </w:r>
      <w:r w:rsidR="006072A3">
        <w:rPr>
          <w:rFonts w:cs="Arial"/>
          <w:szCs w:val="24"/>
        </w:rPr>
        <w:t xml:space="preserve"> </w:t>
      </w:r>
      <w:r w:rsidR="00195719">
        <w:rPr>
          <w:rFonts w:cs="Arial"/>
          <w:szCs w:val="24"/>
        </w:rPr>
        <w:t>personal-related expenses</w:t>
      </w:r>
      <w:r w:rsidR="00DE4F2D">
        <w:rPr>
          <w:rFonts w:cs="Arial"/>
          <w:szCs w:val="24"/>
        </w:rPr>
        <w:t>, health screening, transport, and security</w:t>
      </w:r>
      <w:r>
        <w:rPr>
          <w:rFonts w:cs="Arial"/>
          <w:szCs w:val="24"/>
        </w:rPr>
        <w:t xml:space="preserve">. </w:t>
      </w:r>
      <w:r w:rsidR="00DE4F2D">
        <w:rPr>
          <w:rFonts w:cs="Arial"/>
          <w:szCs w:val="24"/>
        </w:rPr>
        <w:t xml:space="preserve">International repatriation flights are expected to continue for an extended period with a continuing requirement for mandatory quarantine on arrival in Australia. It is expected that the ACT will continue to host </w:t>
      </w:r>
      <w:r w:rsidR="0058185D">
        <w:rPr>
          <w:rFonts w:cs="Arial"/>
          <w:szCs w:val="24"/>
        </w:rPr>
        <w:t xml:space="preserve">some of the </w:t>
      </w:r>
      <w:r w:rsidR="00DE4F2D">
        <w:rPr>
          <w:rFonts w:cs="Arial"/>
          <w:szCs w:val="24"/>
        </w:rPr>
        <w:t xml:space="preserve">international repatriation flights. </w:t>
      </w:r>
      <w:r>
        <w:rPr>
          <w:rFonts w:cs="Arial"/>
          <w:szCs w:val="24"/>
        </w:rPr>
        <w:t>Bearing quarantine-related costs in the long-term will not be sustainable for the Government, and may divert resources from crucial areas</w:t>
      </w:r>
      <w:r w:rsidR="00936868">
        <w:rPr>
          <w:rFonts w:cs="Arial"/>
          <w:szCs w:val="24"/>
        </w:rPr>
        <w:t xml:space="preserve">, such as health care resources </w:t>
      </w:r>
      <w:r w:rsidR="00936868">
        <w:rPr>
          <w:rFonts w:cs="Arial"/>
          <w:bCs/>
          <w:szCs w:val="24"/>
        </w:rPr>
        <w:t>to assist with the ACT’s response to the COVID-19 pandemic.</w:t>
      </w:r>
    </w:p>
    <w:p w14:paraId="28173187" w14:textId="65C4ED5B" w:rsidR="002070A2" w:rsidRPr="007E73F1" w:rsidRDefault="00C2292D" w:rsidP="002070A2">
      <w:pPr>
        <w:rPr>
          <w:rFonts w:cs="Arial"/>
        </w:rPr>
      </w:pPr>
      <w:r w:rsidRPr="007E73F1">
        <w:rPr>
          <w:rFonts w:cs="Arial"/>
          <w:b/>
          <w:i/>
        </w:rPr>
        <w:t>Rational connection</w:t>
      </w:r>
      <w:r w:rsidR="00490A2D">
        <w:rPr>
          <w:rFonts w:cs="Arial"/>
          <w:b/>
          <w:i/>
        </w:rPr>
        <w:t xml:space="preserve"> between the limitation and the purpose</w:t>
      </w:r>
      <w:r w:rsidR="00ED12EC" w:rsidRPr="007E73F1">
        <w:rPr>
          <w:rFonts w:cs="Arial"/>
          <w:b/>
          <w:i/>
        </w:rPr>
        <w:t xml:space="preserve"> </w:t>
      </w:r>
      <w:r w:rsidR="002070A2" w:rsidRPr="007E73F1">
        <w:rPr>
          <w:rFonts w:cs="Arial"/>
          <w:b/>
          <w:i/>
        </w:rPr>
        <w:t>(s 28 (2) (d))</w:t>
      </w:r>
    </w:p>
    <w:p w14:paraId="1DEBB5A4" w14:textId="4638AC6D" w:rsidR="00164135" w:rsidRDefault="00164135" w:rsidP="00367472">
      <w:pPr>
        <w:rPr>
          <w:rFonts w:cs="Arial"/>
        </w:rPr>
      </w:pPr>
      <w:r>
        <w:rPr>
          <w:rFonts w:cs="Arial"/>
        </w:rPr>
        <w:t xml:space="preserve">Creating a power to </w:t>
      </w:r>
      <w:r w:rsidR="00B7147A">
        <w:rPr>
          <w:rFonts w:cs="Arial"/>
        </w:rPr>
        <w:t xml:space="preserve">allow the Minister to make a determination in relation to quarantine fees will achieve the objective of </w:t>
      </w:r>
      <w:r w:rsidR="00BB40D2">
        <w:rPr>
          <w:rFonts w:cs="Arial"/>
        </w:rPr>
        <w:t>creating</w:t>
      </w:r>
      <w:r w:rsidR="00B7147A">
        <w:rPr>
          <w:rFonts w:cs="Arial"/>
        </w:rPr>
        <w:t xml:space="preserve"> a quarantine fee </w:t>
      </w:r>
      <w:r w:rsidR="00BB40D2">
        <w:rPr>
          <w:rFonts w:cs="Arial"/>
        </w:rPr>
        <w:t>scheme payable by</w:t>
      </w:r>
      <w:r w:rsidR="00B7147A">
        <w:rPr>
          <w:rFonts w:cs="Arial"/>
        </w:rPr>
        <w:t xml:space="preserve"> </w:t>
      </w:r>
      <w:r w:rsidR="00714C6B">
        <w:rPr>
          <w:rFonts w:cs="Arial"/>
        </w:rPr>
        <w:t xml:space="preserve">individuals </w:t>
      </w:r>
      <w:r w:rsidR="00B7147A">
        <w:rPr>
          <w:rFonts w:cs="Arial"/>
        </w:rPr>
        <w:t>who undertake mandated quarantine in the ACT outside of their home.</w:t>
      </w:r>
    </w:p>
    <w:p w14:paraId="029CA5AE" w14:textId="52A2185D" w:rsidR="002070A2" w:rsidRPr="007E73F1" w:rsidRDefault="001E4E37" w:rsidP="002070A2">
      <w:pPr>
        <w:rPr>
          <w:rFonts w:cs="Arial"/>
        </w:rPr>
      </w:pPr>
      <w:r w:rsidRPr="007E73F1">
        <w:rPr>
          <w:rFonts w:cs="Arial"/>
          <w:b/>
          <w:i/>
        </w:rPr>
        <w:t>Proportionality</w:t>
      </w:r>
      <w:r w:rsidR="002070A2" w:rsidRPr="007E73F1">
        <w:rPr>
          <w:rFonts w:cs="Arial"/>
          <w:b/>
          <w:i/>
        </w:rPr>
        <w:t xml:space="preserve"> (s 28 (2) (e))</w:t>
      </w:r>
    </w:p>
    <w:p w14:paraId="3D9E50DC" w14:textId="073B9962" w:rsidR="00322C04" w:rsidRDefault="00322C04" w:rsidP="00DF7319">
      <w:pPr>
        <w:rPr>
          <w:rFonts w:cs="Arial"/>
        </w:rPr>
      </w:pPr>
      <w:r>
        <w:rPr>
          <w:rFonts w:cs="Arial"/>
        </w:rPr>
        <w:t xml:space="preserve">This Bill provides an approach that is the least restrictive way of </w:t>
      </w:r>
      <w:r w:rsidR="00BB40D2">
        <w:rPr>
          <w:rFonts w:cs="Arial"/>
        </w:rPr>
        <w:t>creating</w:t>
      </w:r>
      <w:r>
        <w:rPr>
          <w:rFonts w:cs="Arial"/>
        </w:rPr>
        <w:t xml:space="preserve"> a quarantine fee scheme</w:t>
      </w:r>
      <w:r w:rsidR="00BB40D2">
        <w:rPr>
          <w:rFonts w:cs="Arial"/>
        </w:rPr>
        <w:t xml:space="preserve"> for the ACT</w:t>
      </w:r>
      <w:r>
        <w:rPr>
          <w:rFonts w:cs="Arial"/>
        </w:rPr>
        <w:t>.</w:t>
      </w:r>
      <w:r w:rsidR="00500ADE">
        <w:rPr>
          <w:rFonts w:cs="Arial"/>
        </w:rPr>
        <w:t xml:space="preserve"> This Bill </w:t>
      </w:r>
      <w:r w:rsidR="001D526C">
        <w:rPr>
          <w:rFonts w:cs="Arial"/>
        </w:rPr>
        <w:t xml:space="preserve">builds on </w:t>
      </w:r>
      <w:r w:rsidR="00500ADE">
        <w:rPr>
          <w:rFonts w:cs="Arial"/>
        </w:rPr>
        <w:t xml:space="preserve">an existing power under section 137 </w:t>
      </w:r>
      <w:r w:rsidR="001D526C">
        <w:rPr>
          <w:rFonts w:cs="Arial"/>
        </w:rPr>
        <w:t>and</w:t>
      </w:r>
      <w:r w:rsidR="00500ADE">
        <w:rPr>
          <w:rFonts w:cs="Arial"/>
        </w:rPr>
        <w:t xml:space="preserve"> clarif</w:t>
      </w:r>
      <w:r w:rsidR="001D526C">
        <w:rPr>
          <w:rFonts w:cs="Arial"/>
        </w:rPr>
        <w:t>ies</w:t>
      </w:r>
      <w:r w:rsidR="00500ADE">
        <w:rPr>
          <w:rFonts w:cs="Arial"/>
        </w:rPr>
        <w:t xml:space="preserve"> that the</w:t>
      </w:r>
      <w:r w:rsidR="00BB40D2">
        <w:rPr>
          <w:rFonts w:cs="Arial"/>
        </w:rPr>
        <w:t xml:space="preserve"> Minister’s</w:t>
      </w:r>
      <w:r w:rsidR="00500ADE">
        <w:rPr>
          <w:rFonts w:cs="Arial"/>
        </w:rPr>
        <w:t xml:space="preserve"> power extends to making a quarantine fee.</w:t>
      </w:r>
    </w:p>
    <w:p w14:paraId="375DE4CB" w14:textId="6DD31FB9" w:rsidR="00500ADE" w:rsidRDefault="00BB40D2" w:rsidP="00DF7319">
      <w:pPr>
        <w:rPr>
          <w:rFonts w:cs="Arial"/>
        </w:rPr>
      </w:pPr>
      <w:r>
        <w:rPr>
          <w:rFonts w:cs="Arial"/>
        </w:rPr>
        <w:t>O</w:t>
      </w:r>
      <w:r w:rsidR="00500ADE">
        <w:rPr>
          <w:rFonts w:cs="Arial"/>
        </w:rPr>
        <w:t>ther jurisdictions, such as Queensland</w:t>
      </w:r>
      <w:r w:rsidR="00F61287">
        <w:rPr>
          <w:rFonts w:cs="Arial"/>
        </w:rPr>
        <w:t xml:space="preserve">, </w:t>
      </w:r>
      <w:r w:rsidR="00500ADE">
        <w:rPr>
          <w:rFonts w:cs="Arial"/>
        </w:rPr>
        <w:t>the Northern Territory,</w:t>
      </w:r>
      <w:r>
        <w:rPr>
          <w:rFonts w:cs="Arial"/>
        </w:rPr>
        <w:t xml:space="preserve"> </w:t>
      </w:r>
      <w:r w:rsidR="00F61287">
        <w:rPr>
          <w:rFonts w:cs="Arial"/>
        </w:rPr>
        <w:t xml:space="preserve">New South Wales, Western Australia, and South Australia, </w:t>
      </w:r>
      <w:r w:rsidR="00500ADE">
        <w:rPr>
          <w:rFonts w:cs="Arial"/>
        </w:rPr>
        <w:t xml:space="preserve">have legislated </w:t>
      </w:r>
      <w:r w:rsidR="00BC6B30">
        <w:rPr>
          <w:rFonts w:cs="Arial"/>
        </w:rPr>
        <w:t xml:space="preserve">for the setting of </w:t>
      </w:r>
      <w:r>
        <w:rPr>
          <w:rFonts w:cs="Arial"/>
        </w:rPr>
        <w:t>quarantine fee</w:t>
      </w:r>
      <w:r w:rsidR="00BC6B30">
        <w:rPr>
          <w:rFonts w:cs="Arial"/>
        </w:rPr>
        <w:t>s</w:t>
      </w:r>
      <w:r>
        <w:rPr>
          <w:rFonts w:cs="Arial"/>
        </w:rPr>
        <w:t>.</w:t>
      </w:r>
      <w:r w:rsidR="00FE782D">
        <w:rPr>
          <w:rFonts w:cs="Arial"/>
        </w:rPr>
        <w:t xml:space="preserve"> </w:t>
      </w:r>
      <w:r w:rsidR="001D526C">
        <w:rPr>
          <w:rFonts w:cs="Arial"/>
        </w:rPr>
        <w:t>The</w:t>
      </w:r>
      <w:r w:rsidR="00FE782D">
        <w:rPr>
          <w:rFonts w:cs="Arial"/>
        </w:rPr>
        <w:t xml:space="preserve"> </w:t>
      </w:r>
      <w:r w:rsidR="001D526C">
        <w:rPr>
          <w:rFonts w:cs="Arial"/>
        </w:rPr>
        <w:t xml:space="preserve">more prescriptive </w:t>
      </w:r>
      <w:r>
        <w:rPr>
          <w:rFonts w:cs="Arial"/>
        </w:rPr>
        <w:t>legislative</w:t>
      </w:r>
      <w:r w:rsidR="00FE782D">
        <w:rPr>
          <w:rFonts w:cs="Arial"/>
        </w:rPr>
        <w:t xml:space="preserve"> approach</w:t>
      </w:r>
      <w:r w:rsidR="001D526C">
        <w:rPr>
          <w:rFonts w:cs="Arial"/>
        </w:rPr>
        <w:t>es taken in other jurisdictions</w:t>
      </w:r>
      <w:r w:rsidR="00FE782D">
        <w:rPr>
          <w:rFonts w:cs="Arial"/>
        </w:rPr>
        <w:t xml:space="preserve"> was not necessary because the ACT has existing mechanisms in place </w:t>
      </w:r>
      <w:r w:rsidR="00D60C76">
        <w:rPr>
          <w:rFonts w:cs="Arial"/>
        </w:rPr>
        <w:t xml:space="preserve">under section 137 of the </w:t>
      </w:r>
      <w:r w:rsidR="00D60C76">
        <w:rPr>
          <w:rFonts w:cs="Arial"/>
          <w:i/>
          <w:iCs/>
        </w:rPr>
        <w:t>Public Health Act 1997</w:t>
      </w:r>
      <w:r w:rsidR="00D60C76">
        <w:rPr>
          <w:rFonts w:cs="Arial"/>
        </w:rPr>
        <w:t xml:space="preserve"> and Part 6.3 of the </w:t>
      </w:r>
      <w:r w:rsidR="00D60C76">
        <w:rPr>
          <w:rFonts w:cs="Arial"/>
          <w:i/>
          <w:iCs/>
        </w:rPr>
        <w:t>Legislation Act 2001</w:t>
      </w:r>
      <w:r w:rsidR="00D60C76">
        <w:rPr>
          <w:rFonts w:cs="Arial"/>
        </w:rPr>
        <w:t xml:space="preserve"> </w:t>
      </w:r>
      <w:r w:rsidR="00FE782D">
        <w:rPr>
          <w:rFonts w:cs="Arial"/>
        </w:rPr>
        <w:t xml:space="preserve">that allow for the creation </w:t>
      </w:r>
      <w:r w:rsidR="00D60C76">
        <w:rPr>
          <w:rFonts w:cs="Arial"/>
        </w:rPr>
        <w:t xml:space="preserve">of a quarantine </w:t>
      </w:r>
      <w:r w:rsidR="00FE782D">
        <w:rPr>
          <w:rFonts w:cs="Arial"/>
        </w:rPr>
        <w:t>fee</w:t>
      </w:r>
      <w:r w:rsidR="001D526C">
        <w:rPr>
          <w:rFonts w:cs="Arial"/>
        </w:rPr>
        <w:t xml:space="preserve">s to be determined </w:t>
      </w:r>
      <w:r w:rsidR="00FE782D">
        <w:rPr>
          <w:rFonts w:cs="Arial"/>
        </w:rPr>
        <w:t>by a disallowable instrument.</w:t>
      </w:r>
      <w:r w:rsidR="00D478B6">
        <w:rPr>
          <w:rFonts w:cs="Arial"/>
        </w:rPr>
        <w:t xml:space="preserve"> </w:t>
      </w:r>
      <w:r w:rsidR="00D60C76">
        <w:rPr>
          <w:rFonts w:cs="Arial"/>
        </w:rPr>
        <w:t>Inserting</w:t>
      </w:r>
      <w:r w:rsidR="00D478B6">
        <w:rPr>
          <w:rFonts w:cs="Arial"/>
        </w:rPr>
        <w:t xml:space="preserve"> a power for the Minister to </w:t>
      </w:r>
      <w:r w:rsidR="00D60C76">
        <w:rPr>
          <w:rFonts w:cs="Arial"/>
        </w:rPr>
        <w:t xml:space="preserve">be able to make a determination in relation to a </w:t>
      </w:r>
      <w:r w:rsidR="00D478B6">
        <w:rPr>
          <w:rFonts w:cs="Arial"/>
        </w:rPr>
        <w:t xml:space="preserve">quarantine fee is </w:t>
      </w:r>
      <w:r w:rsidR="00FA2E05">
        <w:rPr>
          <w:rFonts w:cs="Arial"/>
        </w:rPr>
        <w:t xml:space="preserve">the most appropriate method </w:t>
      </w:r>
      <w:r w:rsidR="00F975FC">
        <w:rPr>
          <w:rFonts w:cs="Arial"/>
        </w:rPr>
        <w:t xml:space="preserve">to clarify </w:t>
      </w:r>
      <w:r w:rsidR="00F61287">
        <w:rPr>
          <w:rFonts w:cs="Arial"/>
        </w:rPr>
        <w:t>the Minister’s power</w:t>
      </w:r>
      <w:r w:rsidR="00F975FC">
        <w:rPr>
          <w:rFonts w:cs="Arial"/>
        </w:rPr>
        <w:t xml:space="preserve"> to determine such a fee</w:t>
      </w:r>
      <w:r w:rsidR="00FA2E05">
        <w:rPr>
          <w:rFonts w:cs="Arial"/>
        </w:rPr>
        <w:t>.</w:t>
      </w:r>
    </w:p>
    <w:p w14:paraId="0D9D6F8E" w14:textId="3ABD133A" w:rsidR="00E16C2C" w:rsidRPr="00FE782D" w:rsidRDefault="00E16C2C" w:rsidP="00DF7319">
      <w:pPr>
        <w:rPr>
          <w:rFonts w:cs="Arial"/>
        </w:rPr>
      </w:pPr>
      <w:r>
        <w:rPr>
          <w:rFonts w:cs="Arial"/>
        </w:rPr>
        <w:t xml:space="preserve">The provision contains a safeguard that aims to minimise the limitation on the right to </w:t>
      </w:r>
      <w:r>
        <w:rPr>
          <w:rFonts w:cs="Arial"/>
          <w:bCs/>
          <w:szCs w:val="24"/>
        </w:rPr>
        <w:t>r</w:t>
      </w:r>
      <w:r w:rsidRPr="007E73F1">
        <w:rPr>
          <w:rFonts w:cs="Arial"/>
          <w:bCs/>
          <w:szCs w:val="24"/>
        </w:rPr>
        <w:t>ecognition and equality before the law</w:t>
      </w:r>
      <w:r>
        <w:rPr>
          <w:rFonts w:cs="Arial"/>
          <w:bCs/>
          <w:szCs w:val="24"/>
        </w:rPr>
        <w:t>. The provision</w:t>
      </w:r>
      <w:r>
        <w:rPr>
          <w:rFonts w:cs="Arial"/>
        </w:rPr>
        <w:t xml:space="preserve"> </w:t>
      </w:r>
      <w:r w:rsidR="001D526C">
        <w:rPr>
          <w:rFonts w:cs="Arial"/>
        </w:rPr>
        <w:t xml:space="preserve">requires that </w:t>
      </w:r>
      <w:r>
        <w:rPr>
          <w:rFonts w:cs="Arial"/>
        </w:rPr>
        <w:t xml:space="preserve">the Minister </w:t>
      </w:r>
      <w:r w:rsidR="00714C6B">
        <w:rPr>
          <w:rFonts w:cs="Arial"/>
        </w:rPr>
        <w:t>consider</w:t>
      </w:r>
      <w:r w:rsidR="001D526C">
        <w:rPr>
          <w:rFonts w:cs="Arial"/>
        </w:rPr>
        <w:t xml:space="preserve"> a person’s circumstances</w:t>
      </w:r>
      <w:r w:rsidR="00714C6B">
        <w:rPr>
          <w:rFonts w:cs="Arial"/>
        </w:rPr>
        <w:t>,</w:t>
      </w:r>
      <w:r w:rsidR="001D526C">
        <w:rPr>
          <w:rFonts w:cs="Arial"/>
        </w:rPr>
        <w:t xml:space="preserve"> including </w:t>
      </w:r>
      <w:r w:rsidR="00F975FC">
        <w:rPr>
          <w:rFonts w:cs="Arial"/>
        </w:rPr>
        <w:t xml:space="preserve">whether they are suffering </w:t>
      </w:r>
      <w:r w:rsidR="001D526C">
        <w:rPr>
          <w:rFonts w:cs="Arial"/>
        </w:rPr>
        <w:t>financial hardship</w:t>
      </w:r>
      <w:r w:rsidR="00714C6B">
        <w:rPr>
          <w:rFonts w:cs="Arial"/>
        </w:rPr>
        <w:t>,</w:t>
      </w:r>
      <w:r w:rsidR="00C42F92">
        <w:rPr>
          <w:rFonts w:cs="Arial"/>
        </w:rPr>
        <w:t xml:space="preserve"> </w:t>
      </w:r>
      <w:r w:rsidR="00714C6B">
        <w:rPr>
          <w:rFonts w:cs="Arial"/>
        </w:rPr>
        <w:t xml:space="preserve">when </w:t>
      </w:r>
      <w:r w:rsidR="00C42F92">
        <w:rPr>
          <w:rFonts w:cs="Arial"/>
        </w:rPr>
        <w:t xml:space="preserve">deciding </w:t>
      </w:r>
      <w:r w:rsidR="00714C6B">
        <w:rPr>
          <w:rFonts w:cs="Arial"/>
          <w:szCs w:val="24"/>
        </w:rPr>
        <w:t xml:space="preserve">whether to waive, defer or </w:t>
      </w:r>
      <w:r w:rsidR="00F975FC">
        <w:rPr>
          <w:rFonts w:cs="Arial"/>
          <w:szCs w:val="24"/>
        </w:rPr>
        <w:t>decide an instalment plan</w:t>
      </w:r>
      <w:r w:rsidR="00714C6B">
        <w:rPr>
          <w:rFonts w:cs="Arial"/>
          <w:szCs w:val="24"/>
        </w:rPr>
        <w:t>.</w:t>
      </w:r>
      <w:r w:rsidR="00FC58C0">
        <w:rPr>
          <w:rFonts w:cs="Arial"/>
          <w:szCs w:val="24"/>
        </w:rPr>
        <w:t xml:space="preserve"> This aims to assist those individuals who, for example, are not currently employed due to COVID-19, or those who were required to travel overseas on compassionate grounds.</w:t>
      </w:r>
    </w:p>
    <w:p w14:paraId="0D8BA363" w14:textId="205DDCA0" w:rsidR="00B55BED" w:rsidRPr="00FA2E05" w:rsidRDefault="00D60C76" w:rsidP="00FA2E05">
      <w:pPr>
        <w:rPr>
          <w:rFonts w:cs="Arial"/>
        </w:rPr>
      </w:pPr>
      <w:r>
        <w:rPr>
          <w:rFonts w:cs="Arial"/>
        </w:rPr>
        <w:lastRenderedPageBreak/>
        <w:t>The determination will be a disallowable instrument</w:t>
      </w:r>
      <w:r w:rsidR="003223D1">
        <w:rPr>
          <w:rFonts w:cs="Arial"/>
        </w:rPr>
        <w:t xml:space="preserve">. </w:t>
      </w:r>
      <w:r>
        <w:rPr>
          <w:rFonts w:cs="Arial"/>
        </w:rPr>
        <w:t xml:space="preserve">This will allow the determination to be </w:t>
      </w:r>
      <w:r w:rsidR="00F975FC">
        <w:rPr>
          <w:rFonts w:cs="Arial"/>
        </w:rPr>
        <w:t xml:space="preserve">considered by the </w:t>
      </w:r>
      <w:r>
        <w:rPr>
          <w:rFonts w:cs="Arial"/>
        </w:rPr>
        <w:t>Legislative Assembly</w:t>
      </w:r>
      <w:r w:rsidR="00F975FC">
        <w:rPr>
          <w:rFonts w:cs="Arial"/>
        </w:rPr>
        <w:t xml:space="preserve"> and if appropriate, disallowed or amended</w:t>
      </w:r>
      <w:r>
        <w:rPr>
          <w:rFonts w:cs="Arial"/>
        </w:rPr>
        <w:t>.</w:t>
      </w:r>
    </w:p>
    <w:p w14:paraId="3CB78D8A" w14:textId="68BDC0BF" w:rsidR="00B55BED" w:rsidRPr="007E73F1" w:rsidRDefault="00B55BED" w:rsidP="00D21B72">
      <w:pPr>
        <w:rPr>
          <w:rFonts w:cs="Arial"/>
          <w:szCs w:val="24"/>
          <w:lang w:eastAsia="en-AU"/>
        </w:rPr>
      </w:pPr>
    </w:p>
    <w:p w14:paraId="52984284" w14:textId="4BE5B145" w:rsidR="00B55BED" w:rsidRPr="007E73F1" w:rsidRDefault="00B55BED">
      <w:pPr>
        <w:spacing w:after="0" w:line="240" w:lineRule="auto"/>
        <w:rPr>
          <w:rFonts w:cs="Arial"/>
          <w:szCs w:val="24"/>
          <w:lang w:eastAsia="en-AU"/>
        </w:rPr>
      </w:pPr>
    </w:p>
    <w:p w14:paraId="5BA082E0" w14:textId="44E242D0" w:rsidR="00B55BED" w:rsidRPr="007E73F1" w:rsidRDefault="004E022D" w:rsidP="00B55BED">
      <w:pPr>
        <w:jc w:val="center"/>
        <w:rPr>
          <w:rFonts w:cs="Arial"/>
          <w:i/>
          <w:iCs/>
          <w:sz w:val="32"/>
          <w:szCs w:val="32"/>
        </w:rPr>
      </w:pPr>
      <w:r>
        <w:rPr>
          <w:rFonts w:cs="Arial"/>
          <w:sz w:val="28"/>
          <w:szCs w:val="24"/>
        </w:rPr>
        <w:t>Public Health Amendment Bill 2020 (No 2)</w:t>
      </w:r>
    </w:p>
    <w:p w14:paraId="37C9AECE" w14:textId="77777777" w:rsidR="00B55BED" w:rsidRPr="007E73F1" w:rsidRDefault="00B55BED" w:rsidP="00B55BED">
      <w:pPr>
        <w:pStyle w:val="Heading4"/>
        <w:ind w:left="-108"/>
        <w:jc w:val="center"/>
        <w:rPr>
          <w:rFonts w:cs="Arial"/>
        </w:rPr>
      </w:pPr>
      <w:r w:rsidRPr="007E73F1">
        <w:rPr>
          <w:rFonts w:cs="Arial"/>
        </w:rPr>
        <w:t>Human Rights Act 2004 - Compatibility Statement</w:t>
      </w:r>
    </w:p>
    <w:p w14:paraId="4F43F019" w14:textId="77777777" w:rsidR="00B55BED" w:rsidRPr="007E73F1" w:rsidRDefault="00B55BED" w:rsidP="00B55BED">
      <w:pPr>
        <w:rPr>
          <w:rFonts w:cs="Arial"/>
        </w:rPr>
      </w:pPr>
    </w:p>
    <w:p w14:paraId="7C5ED20F" w14:textId="77777777" w:rsidR="00B55BED" w:rsidRPr="007E73F1" w:rsidRDefault="00B55BED" w:rsidP="00B55BED">
      <w:pPr>
        <w:rPr>
          <w:rFonts w:cs="Arial"/>
        </w:rPr>
      </w:pPr>
    </w:p>
    <w:p w14:paraId="5CAD87A1" w14:textId="3A85B0C5" w:rsidR="00B55BED" w:rsidRPr="007E73F1" w:rsidRDefault="00B55BED" w:rsidP="00B55BED">
      <w:pPr>
        <w:jc w:val="both"/>
        <w:rPr>
          <w:rFonts w:cs="Arial"/>
        </w:rPr>
      </w:pPr>
      <w:r w:rsidRPr="007E73F1">
        <w:rPr>
          <w:rFonts w:cs="Arial"/>
        </w:rPr>
        <w:t xml:space="preserve">In accordance with section 37 of the </w:t>
      </w:r>
      <w:r w:rsidRPr="007E73F1">
        <w:rPr>
          <w:rFonts w:cs="Arial"/>
          <w:i/>
          <w:iCs/>
        </w:rPr>
        <w:t>Human Rights Act 2004</w:t>
      </w:r>
      <w:r w:rsidRPr="007E73F1">
        <w:rPr>
          <w:rFonts w:cs="Arial"/>
        </w:rPr>
        <w:t xml:space="preserve"> I have examined the</w:t>
      </w:r>
      <w:r w:rsidRPr="007E73F1">
        <w:rPr>
          <w:rFonts w:cs="Arial"/>
          <w:b/>
          <w:bCs/>
          <w:caps/>
          <w:szCs w:val="24"/>
        </w:rPr>
        <w:t xml:space="preserve"> </w:t>
      </w:r>
      <w:r w:rsidR="004E022D">
        <w:rPr>
          <w:rFonts w:cs="Arial"/>
          <w:b/>
          <w:bCs/>
          <w:iCs/>
          <w:szCs w:val="24"/>
        </w:rPr>
        <w:t>Public Health Amendment Bill 2020 (No 2)</w:t>
      </w:r>
      <w:r w:rsidRPr="007E73F1">
        <w:rPr>
          <w:rFonts w:cs="Arial"/>
        </w:rPr>
        <w:t xml:space="preserve">.  In my opinion, having regard to the </w:t>
      </w:r>
      <w:r w:rsidR="004E022D">
        <w:rPr>
          <w:rFonts w:cs="Arial"/>
        </w:rPr>
        <w:t xml:space="preserve">Bill and the </w:t>
      </w:r>
      <w:r w:rsidRPr="007E73F1">
        <w:rPr>
          <w:rFonts w:cs="Arial"/>
        </w:rPr>
        <w:t>outline of the policy considerations and justification of any limitations on rights outlined in this explanatory statement, the Bill as presented to the Legislative Assembly</w:t>
      </w:r>
      <w:r w:rsidRPr="00714C6B">
        <w:rPr>
          <w:rFonts w:cs="Arial"/>
          <w:b/>
        </w:rPr>
        <w:t xml:space="preserve"> is </w:t>
      </w:r>
      <w:r w:rsidRPr="007E73F1">
        <w:rPr>
          <w:rFonts w:cs="Arial"/>
        </w:rPr>
        <w:t xml:space="preserve">consistent with the </w:t>
      </w:r>
      <w:r w:rsidRPr="007E73F1">
        <w:rPr>
          <w:rFonts w:cs="Arial"/>
          <w:i/>
          <w:iCs/>
        </w:rPr>
        <w:t>Human Rights Act 2004.</w:t>
      </w:r>
    </w:p>
    <w:p w14:paraId="083900D6" w14:textId="77777777" w:rsidR="00B55BED" w:rsidRPr="007E73F1" w:rsidRDefault="00B55BED" w:rsidP="00B55BED">
      <w:pPr>
        <w:rPr>
          <w:rFonts w:cs="Arial"/>
        </w:rPr>
      </w:pPr>
    </w:p>
    <w:p w14:paraId="0DE1C0F3" w14:textId="77777777" w:rsidR="00B55BED" w:rsidRPr="007E73F1" w:rsidRDefault="00B55BED" w:rsidP="00B55BED">
      <w:pPr>
        <w:rPr>
          <w:rFonts w:cs="Arial"/>
        </w:rPr>
      </w:pPr>
    </w:p>
    <w:p w14:paraId="28B3EE64" w14:textId="77777777" w:rsidR="00B55BED" w:rsidRPr="007E73F1" w:rsidRDefault="00B55BED" w:rsidP="00B55BED">
      <w:pPr>
        <w:rPr>
          <w:rFonts w:cs="Arial"/>
        </w:rPr>
      </w:pPr>
      <w:r w:rsidRPr="007E73F1">
        <w:rPr>
          <w:rFonts w:cs="Arial"/>
        </w:rPr>
        <w:t>………………………………………………….</w:t>
      </w:r>
    </w:p>
    <w:p w14:paraId="19CD2A14" w14:textId="77777777" w:rsidR="00B55BED" w:rsidRPr="007E73F1" w:rsidRDefault="00B55BED" w:rsidP="00B55BED">
      <w:pPr>
        <w:rPr>
          <w:rFonts w:cs="Arial"/>
        </w:rPr>
      </w:pPr>
      <w:r w:rsidRPr="007E73F1">
        <w:rPr>
          <w:rFonts w:cs="Arial"/>
        </w:rPr>
        <w:t>Gordon Ramsay MLA</w:t>
      </w:r>
      <w:r w:rsidRPr="007E73F1">
        <w:rPr>
          <w:rFonts w:cs="Arial"/>
        </w:rPr>
        <w:br/>
        <w:t>Attorney-General</w:t>
      </w:r>
    </w:p>
    <w:p w14:paraId="6ED3FA22" w14:textId="77777777" w:rsidR="00B55BED" w:rsidRPr="007E73F1" w:rsidRDefault="00B55BED" w:rsidP="00B55BED">
      <w:pPr>
        <w:spacing w:before="200"/>
        <w:rPr>
          <w:rFonts w:cs="Arial"/>
          <w:szCs w:val="24"/>
        </w:rPr>
      </w:pPr>
    </w:p>
    <w:p w14:paraId="4FFA97DB" w14:textId="77777777" w:rsidR="00B55BED" w:rsidRPr="007E73F1" w:rsidRDefault="00B55BED" w:rsidP="00D21B72">
      <w:pPr>
        <w:rPr>
          <w:rFonts w:cs="Arial"/>
        </w:rPr>
      </w:pPr>
    </w:p>
    <w:p w14:paraId="75C30062" w14:textId="77777777" w:rsidR="00D21B72" w:rsidRPr="007E73F1" w:rsidRDefault="00D21B72" w:rsidP="00D21B72">
      <w:pPr>
        <w:keepNext/>
        <w:autoSpaceDE w:val="0"/>
        <w:autoSpaceDN w:val="0"/>
        <w:adjustRightInd w:val="0"/>
        <w:spacing w:before="240" w:after="120"/>
        <w:jc w:val="center"/>
        <w:rPr>
          <w:rFonts w:cs="Arial"/>
          <w:bCs/>
          <w:szCs w:val="24"/>
        </w:rPr>
      </w:pPr>
    </w:p>
    <w:p w14:paraId="17FDD1FD" w14:textId="77777777" w:rsidR="00B55BED" w:rsidRPr="007E73F1" w:rsidRDefault="00B55BED">
      <w:pPr>
        <w:spacing w:after="0" w:line="240" w:lineRule="auto"/>
        <w:rPr>
          <w:rFonts w:cs="Arial"/>
          <w:b/>
          <w:bCs/>
          <w:sz w:val="28"/>
          <w:szCs w:val="28"/>
          <w:lang w:eastAsia="en-AU"/>
        </w:rPr>
      </w:pPr>
      <w:r w:rsidRPr="007E73F1">
        <w:rPr>
          <w:rFonts w:cs="Arial"/>
          <w:b/>
          <w:bCs/>
          <w:sz w:val="28"/>
          <w:szCs w:val="28"/>
          <w:lang w:eastAsia="en-AU"/>
        </w:rPr>
        <w:br w:type="page"/>
      </w:r>
    </w:p>
    <w:p w14:paraId="54F2A35E" w14:textId="3BA145EA" w:rsidR="00702566" w:rsidRPr="007E73F1" w:rsidRDefault="00431E25" w:rsidP="00D21B72">
      <w:pPr>
        <w:keepNext/>
        <w:autoSpaceDE w:val="0"/>
        <w:autoSpaceDN w:val="0"/>
        <w:adjustRightInd w:val="0"/>
        <w:spacing w:before="240" w:after="120"/>
        <w:jc w:val="center"/>
        <w:rPr>
          <w:rFonts w:cs="Arial"/>
          <w:b/>
          <w:bCs/>
          <w:sz w:val="28"/>
          <w:szCs w:val="28"/>
          <w:lang w:eastAsia="en-AU"/>
        </w:rPr>
      </w:pPr>
      <w:r>
        <w:rPr>
          <w:rFonts w:cs="Arial"/>
          <w:b/>
          <w:bCs/>
          <w:sz w:val="28"/>
          <w:szCs w:val="28"/>
          <w:lang w:eastAsia="en-AU"/>
        </w:rPr>
        <w:lastRenderedPageBreak/>
        <w:t>Public Health Amendment Bill 2020 (No 2)</w:t>
      </w:r>
    </w:p>
    <w:p w14:paraId="7B72276F" w14:textId="77777777" w:rsidR="00702566" w:rsidRPr="007E73F1" w:rsidRDefault="00702566" w:rsidP="00A363CB">
      <w:pPr>
        <w:pStyle w:val="Title"/>
        <w:spacing w:before="240" w:after="120"/>
        <w:rPr>
          <w:rFonts w:cs="Arial"/>
          <w:lang w:eastAsia="en-AU"/>
        </w:rPr>
      </w:pPr>
      <w:bookmarkStart w:id="15" w:name="_Toc426711261"/>
      <w:bookmarkStart w:id="16" w:name="_Toc429052824"/>
      <w:bookmarkStart w:id="17" w:name="_Toc46144760"/>
      <w:r w:rsidRPr="007E73F1">
        <w:rPr>
          <w:rFonts w:cs="Arial"/>
          <w:lang w:eastAsia="en-AU"/>
        </w:rPr>
        <w:t>Detail</w:t>
      </w:r>
      <w:bookmarkEnd w:id="15"/>
      <w:bookmarkEnd w:id="16"/>
      <w:bookmarkEnd w:id="17"/>
    </w:p>
    <w:p w14:paraId="26A76DDD" w14:textId="5F7F4E71" w:rsidR="00702566" w:rsidRPr="007E73F1" w:rsidRDefault="00C71A66" w:rsidP="00C07F8C">
      <w:pPr>
        <w:pStyle w:val="Heading4"/>
        <w:rPr>
          <w:rFonts w:cs="Arial"/>
          <w:bCs/>
          <w:lang w:eastAsia="en-AU"/>
        </w:rPr>
      </w:pPr>
      <w:bookmarkStart w:id="18" w:name="_Preamble"/>
      <w:bookmarkEnd w:id="18"/>
      <w:r w:rsidRPr="007E73F1">
        <w:rPr>
          <w:rFonts w:cs="Arial"/>
        </w:rPr>
        <w:t xml:space="preserve">Clause </w:t>
      </w:r>
      <w:r w:rsidR="00326167" w:rsidRPr="007E73F1">
        <w:rPr>
          <w:rFonts w:cs="Arial"/>
        </w:rPr>
        <w:fldChar w:fldCharType="begin"/>
      </w:r>
      <w:r w:rsidRPr="007E73F1">
        <w:rPr>
          <w:rFonts w:cs="Arial"/>
        </w:rPr>
        <w:instrText xml:space="preserve"> SEQ Clause \* ARABIC </w:instrText>
      </w:r>
      <w:r w:rsidR="00326167" w:rsidRPr="007E73F1">
        <w:rPr>
          <w:rFonts w:cs="Arial"/>
        </w:rPr>
        <w:fldChar w:fldCharType="separate"/>
      </w:r>
      <w:r w:rsidR="00F85E77">
        <w:rPr>
          <w:rFonts w:cs="Arial"/>
          <w:noProof/>
        </w:rPr>
        <w:t>1</w:t>
      </w:r>
      <w:r w:rsidR="00326167" w:rsidRPr="007E73F1">
        <w:rPr>
          <w:rFonts w:cs="Arial"/>
        </w:rPr>
        <w:fldChar w:fldCharType="end"/>
      </w:r>
      <w:r w:rsidR="00702566" w:rsidRPr="007E73F1">
        <w:rPr>
          <w:rFonts w:cs="Arial"/>
          <w:bCs/>
          <w:lang w:eastAsia="en-AU"/>
        </w:rPr>
        <w:t xml:space="preserve"> — Name of Act</w:t>
      </w:r>
    </w:p>
    <w:p w14:paraId="002E87C3" w14:textId="781C2320" w:rsidR="00702566" w:rsidRPr="007E73F1" w:rsidRDefault="00702566" w:rsidP="00A363CB">
      <w:pPr>
        <w:keepNext/>
        <w:autoSpaceDE w:val="0"/>
        <w:autoSpaceDN w:val="0"/>
        <w:adjustRightInd w:val="0"/>
        <w:spacing w:before="240" w:after="120"/>
        <w:rPr>
          <w:rFonts w:cs="Arial"/>
          <w:szCs w:val="24"/>
          <w:lang w:eastAsia="en-AU"/>
        </w:rPr>
      </w:pPr>
      <w:r w:rsidRPr="007E73F1">
        <w:rPr>
          <w:rFonts w:cs="Arial"/>
          <w:szCs w:val="24"/>
          <w:lang w:eastAsia="en-AU"/>
        </w:rPr>
        <w:t xml:space="preserve">This is a technical clause that names the short title of the Act. The name of the Act </w:t>
      </w:r>
      <w:r w:rsidR="00807087" w:rsidRPr="007E73F1">
        <w:rPr>
          <w:rFonts w:cs="Arial"/>
          <w:szCs w:val="24"/>
          <w:lang w:eastAsia="en-AU"/>
        </w:rPr>
        <w:t>will</w:t>
      </w:r>
      <w:r w:rsidRPr="007E73F1">
        <w:rPr>
          <w:rFonts w:cs="Arial"/>
          <w:szCs w:val="24"/>
          <w:lang w:eastAsia="en-AU"/>
        </w:rPr>
        <w:t xml:space="preserve"> be</w:t>
      </w:r>
      <w:r w:rsidR="001B7E69" w:rsidRPr="007E73F1">
        <w:rPr>
          <w:rFonts w:cs="Arial"/>
          <w:szCs w:val="24"/>
          <w:lang w:eastAsia="en-AU"/>
        </w:rPr>
        <w:t xml:space="preserve"> </w:t>
      </w:r>
      <w:r w:rsidRPr="007E73F1">
        <w:rPr>
          <w:rFonts w:cs="Arial"/>
          <w:szCs w:val="24"/>
          <w:lang w:eastAsia="en-AU"/>
        </w:rPr>
        <w:t xml:space="preserve">the </w:t>
      </w:r>
      <w:r w:rsidR="004F4D28">
        <w:rPr>
          <w:rFonts w:cs="Arial"/>
          <w:i/>
          <w:szCs w:val="24"/>
          <w:lang w:eastAsia="en-AU"/>
        </w:rPr>
        <w:t>Public Health Amendment Act 2020 (No 2)</w:t>
      </w:r>
      <w:r w:rsidRPr="007E73F1">
        <w:rPr>
          <w:rFonts w:cs="Arial"/>
          <w:szCs w:val="24"/>
          <w:lang w:eastAsia="en-AU"/>
        </w:rPr>
        <w:t>.</w:t>
      </w:r>
    </w:p>
    <w:p w14:paraId="141AFA77" w14:textId="1B338A50" w:rsidR="00702566" w:rsidRPr="007E73F1" w:rsidRDefault="00C71A66" w:rsidP="00C07F8C">
      <w:pPr>
        <w:pStyle w:val="Heading4"/>
        <w:rPr>
          <w:rFonts w:cs="Arial"/>
          <w:bCs/>
          <w:lang w:eastAsia="en-AU"/>
        </w:rPr>
      </w:pPr>
      <w:r w:rsidRPr="007E73F1">
        <w:rPr>
          <w:rFonts w:cs="Arial"/>
        </w:rPr>
        <w:t xml:space="preserve">Clause </w:t>
      </w:r>
      <w:r w:rsidR="00326167" w:rsidRPr="007E73F1">
        <w:rPr>
          <w:rFonts w:cs="Arial"/>
        </w:rPr>
        <w:fldChar w:fldCharType="begin"/>
      </w:r>
      <w:r w:rsidRPr="007E73F1">
        <w:rPr>
          <w:rFonts w:cs="Arial"/>
        </w:rPr>
        <w:instrText xml:space="preserve"> SEQ Clause \* ARABIC </w:instrText>
      </w:r>
      <w:r w:rsidR="00326167" w:rsidRPr="007E73F1">
        <w:rPr>
          <w:rFonts w:cs="Arial"/>
        </w:rPr>
        <w:fldChar w:fldCharType="separate"/>
      </w:r>
      <w:r w:rsidR="00F85E77">
        <w:rPr>
          <w:rFonts w:cs="Arial"/>
          <w:noProof/>
        </w:rPr>
        <w:t>2</w:t>
      </w:r>
      <w:r w:rsidR="00326167" w:rsidRPr="007E73F1">
        <w:rPr>
          <w:rFonts w:cs="Arial"/>
        </w:rPr>
        <w:fldChar w:fldCharType="end"/>
      </w:r>
      <w:r w:rsidRPr="007E73F1">
        <w:rPr>
          <w:rFonts w:cs="Arial"/>
          <w:bCs/>
          <w:lang w:eastAsia="en-AU"/>
        </w:rPr>
        <w:t xml:space="preserve"> </w:t>
      </w:r>
      <w:r w:rsidR="00702566" w:rsidRPr="007E73F1">
        <w:rPr>
          <w:rFonts w:cs="Arial"/>
          <w:bCs/>
          <w:lang w:eastAsia="en-AU"/>
        </w:rPr>
        <w:t>— Commencement</w:t>
      </w:r>
    </w:p>
    <w:p w14:paraId="6A076AAA" w14:textId="73C3BFFF" w:rsidR="00A11978" w:rsidRPr="007E73F1" w:rsidRDefault="001F7F5F" w:rsidP="00DF7319">
      <w:pPr>
        <w:keepNext/>
        <w:autoSpaceDE w:val="0"/>
        <w:autoSpaceDN w:val="0"/>
        <w:adjustRightInd w:val="0"/>
        <w:spacing w:before="240" w:after="120"/>
        <w:rPr>
          <w:rFonts w:cs="Arial"/>
          <w:szCs w:val="24"/>
          <w:lang w:eastAsia="en-AU"/>
        </w:rPr>
      </w:pPr>
      <w:r w:rsidRPr="007E73F1">
        <w:rPr>
          <w:rFonts w:cs="Arial"/>
          <w:szCs w:val="24"/>
          <w:lang w:eastAsia="en-AU"/>
        </w:rPr>
        <w:t>This clause provid</w:t>
      </w:r>
      <w:r w:rsidR="00393C03" w:rsidRPr="007E73F1">
        <w:rPr>
          <w:rFonts w:cs="Arial"/>
          <w:szCs w:val="24"/>
          <w:lang w:eastAsia="en-AU"/>
        </w:rPr>
        <w:t>es that the Act</w:t>
      </w:r>
      <w:r w:rsidR="00DF7319" w:rsidRPr="007E73F1">
        <w:rPr>
          <w:rFonts w:cs="Arial"/>
          <w:szCs w:val="24"/>
          <w:lang w:eastAsia="en-AU"/>
        </w:rPr>
        <w:t xml:space="preserve"> </w:t>
      </w:r>
      <w:r w:rsidR="00393C03" w:rsidRPr="007E73F1">
        <w:rPr>
          <w:rFonts w:cs="Arial"/>
          <w:szCs w:val="24"/>
          <w:lang w:eastAsia="en-AU"/>
        </w:rPr>
        <w:t>will commence</w:t>
      </w:r>
      <w:r w:rsidR="005D0412" w:rsidRPr="007E73F1">
        <w:rPr>
          <w:rFonts w:cs="Arial"/>
          <w:szCs w:val="24"/>
          <w:lang w:eastAsia="en-AU"/>
        </w:rPr>
        <w:t xml:space="preserve"> </w:t>
      </w:r>
      <w:r w:rsidR="00DF7319" w:rsidRPr="007E73F1">
        <w:rPr>
          <w:rFonts w:cs="Arial"/>
          <w:szCs w:val="24"/>
          <w:lang w:eastAsia="en-AU"/>
        </w:rPr>
        <w:t xml:space="preserve">on </w:t>
      </w:r>
      <w:r w:rsidR="004F4D28">
        <w:rPr>
          <w:rFonts w:cs="Arial"/>
          <w:szCs w:val="24"/>
          <w:lang w:eastAsia="en-AU"/>
        </w:rPr>
        <w:t>the day after it is notified</w:t>
      </w:r>
      <w:r w:rsidR="00290EFB">
        <w:rPr>
          <w:rFonts w:cs="Arial"/>
          <w:szCs w:val="24"/>
          <w:lang w:eastAsia="en-AU"/>
        </w:rPr>
        <w:t xml:space="preserve"> on the ACT Legislation Register</w:t>
      </w:r>
      <w:r w:rsidR="00DF7319" w:rsidRPr="007E73F1">
        <w:rPr>
          <w:rFonts w:cs="Arial"/>
          <w:szCs w:val="24"/>
          <w:lang w:eastAsia="en-AU"/>
        </w:rPr>
        <w:t>.</w:t>
      </w:r>
    </w:p>
    <w:p w14:paraId="3E1BACD4" w14:textId="798941A4" w:rsidR="00C87B10" w:rsidRPr="007E73F1" w:rsidRDefault="00C87B10" w:rsidP="00C87B10">
      <w:pPr>
        <w:pStyle w:val="Heading4"/>
        <w:rPr>
          <w:rFonts w:cs="Arial"/>
          <w:bCs/>
          <w:lang w:eastAsia="en-AU"/>
        </w:rPr>
      </w:pPr>
      <w:r w:rsidRPr="007E73F1">
        <w:rPr>
          <w:rFonts w:cs="Arial"/>
        </w:rPr>
        <w:t xml:space="preserve">Clause </w:t>
      </w:r>
      <w:r w:rsidR="00145015" w:rsidRPr="007E73F1">
        <w:rPr>
          <w:rFonts w:cs="Arial"/>
        </w:rPr>
        <w:fldChar w:fldCharType="begin"/>
      </w:r>
      <w:r w:rsidR="00145015" w:rsidRPr="007E73F1">
        <w:rPr>
          <w:rFonts w:cs="Arial"/>
        </w:rPr>
        <w:instrText xml:space="preserve"> SEQ Clause \* ARABIC </w:instrText>
      </w:r>
      <w:r w:rsidR="00145015" w:rsidRPr="007E73F1">
        <w:rPr>
          <w:rFonts w:cs="Arial"/>
        </w:rPr>
        <w:fldChar w:fldCharType="separate"/>
      </w:r>
      <w:r w:rsidR="00F85E77">
        <w:rPr>
          <w:rFonts w:cs="Arial"/>
          <w:noProof/>
        </w:rPr>
        <w:t>3</w:t>
      </w:r>
      <w:r w:rsidR="00145015" w:rsidRPr="007E73F1">
        <w:rPr>
          <w:rFonts w:cs="Arial"/>
          <w:noProof/>
        </w:rPr>
        <w:fldChar w:fldCharType="end"/>
      </w:r>
      <w:r w:rsidRPr="007E73F1">
        <w:rPr>
          <w:rFonts w:cs="Arial"/>
          <w:bCs/>
          <w:lang w:eastAsia="en-AU"/>
        </w:rPr>
        <w:t xml:space="preserve"> — Legislation Amended</w:t>
      </w:r>
    </w:p>
    <w:p w14:paraId="46C20E91" w14:textId="59A1E5BE" w:rsidR="00C87B10" w:rsidRPr="007E73F1" w:rsidRDefault="00C87B10" w:rsidP="00C87B10">
      <w:pPr>
        <w:spacing w:before="240" w:after="120"/>
        <w:rPr>
          <w:rFonts w:cs="Arial"/>
          <w:szCs w:val="24"/>
          <w:lang w:eastAsia="en-AU"/>
        </w:rPr>
      </w:pPr>
      <w:r w:rsidRPr="007E73F1">
        <w:rPr>
          <w:rFonts w:cs="Arial"/>
          <w:szCs w:val="24"/>
          <w:lang w:eastAsia="en-AU"/>
        </w:rPr>
        <w:t xml:space="preserve">This clause </w:t>
      </w:r>
      <w:r w:rsidR="00442BD2" w:rsidRPr="007E73F1">
        <w:rPr>
          <w:rFonts w:cs="Arial"/>
          <w:szCs w:val="24"/>
          <w:lang w:eastAsia="en-AU"/>
        </w:rPr>
        <w:t xml:space="preserve">lists the legislation amended by this Bill. This Bill will amend the </w:t>
      </w:r>
      <w:r w:rsidR="005624F6">
        <w:rPr>
          <w:rFonts w:cs="Arial"/>
          <w:i/>
          <w:szCs w:val="24"/>
          <w:lang w:eastAsia="en-AU"/>
        </w:rPr>
        <w:t>Public Health Act 1997</w:t>
      </w:r>
      <w:r w:rsidR="00442BD2" w:rsidRPr="007E73F1">
        <w:rPr>
          <w:rFonts w:cs="Arial"/>
          <w:szCs w:val="24"/>
          <w:lang w:eastAsia="en-AU"/>
        </w:rPr>
        <w:t>.</w:t>
      </w:r>
    </w:p>
    <w:p w14:paraId="1DB5AA71" w14:textId="6534647C" w:rsidR="00AC5B87" w:rsidRPr="007E73F1" w:rsidRDefault="00AC5B87" w:rsidP="00C07F8C">
      <w:pPr>
        <w:pStyle w:val="Heading4"/>
        <w:rPr>
          <w:rFonts w:cs="Arial"/>
          <w:lang w:eastAsia="en-AU"/>
        </w:rPr>
      </w:pPr>
      <w:r w:rsidRPr="007E73F1">
        <w:rPr>
          <w:rFonts w:cs="Arial"/>
        </w:rPr>
        <w:t xml:space="preserve">Clause </w:t>
      </w:r>
      <w:r w:rsidR="00326167" w:rsidRPr="007E73F1">
        <w:rPr>
          <w:rFonts w:cs="Arial"/>
        </w:rPr>
        <w:fldChar w:fldCharType="begin"/>
      </w:r>
      <w:r w:rsidRPr="007E73F1">
        <w:rPr>
          <w:rFonts w:cs="Arial"/>
        </w:rPr>
        <w:instrText xml:space="preserve"> SEQ Clause \* ARABIC </w:instrText>
      </w:r>
      <w:r w:rsidR="00326167" w:rsidRPr="007E73F1">
        <w:rPr>
          <w:rFonts w:cs="Arial"/>
        </w:rPr>
        <w:fldChar w:fldCharType="separate"/>
      </w:r>
      <w:r w:rsidR="00F85E77">
        <w:rPr>
          <w:rFonts w:cs="Arial"/>
          <w:noProof/>
        </w:rPr>
        <w:t>4</w:t>
      </w:r>
      <w:r w:rsidR="00326167" w:rsidRPr="007E73F1">
        <w:rPr>
          <w:rFonts w:cs="Arial"/>
        </w:rPr>
        <w:fldChar w:fldCharType="end"/>
      </w:r>
      <w:r w:rsidRPr="007E73F1">
        <w:rPr>
          <w:rFonts w:cs="Arial"/>
          <w:lang w:eastAsia="en-AU"/>
        </w:rPr>
        <w:t xml:space="preserve"> — </w:t>
      </w:r>
      <w:r w:rsidR="005624F6">
        <w:rPr>
          <w:rFonts w:cs="Arial"/>
          <w:lang w:eastAsia="en-AU"/>
        </w:rPr>
        <w:t>Determination of fees – New section 137 (1A)</w:t>
      </w:r>
      <w:r w:rsidR="00DE1B97">
        <w:rPr>
          <w:rFonts w:cs="Arial"/>
          <w:lang w:eastAsia="en-AU"/>
        </w:rPr>
        <w:t xml:space="preserve"> and (1B)</w:t>
      </w:r>
    </w:p>
    <w:p w14:paraId="5D587BC1" w14:textId="45CE75C7" w:rsidR="00AC5B87" w:rsidRPr="00DD4161" w:rsidRDefault="005624F6" w:rsidP="00CD129E">
      <w:pPr>
        <w:pStyle w:val="BodyText"/>
        <w:rPr>
          <w:rFonts w:cs="Arial"/>
        </w:rPr>
      </w:pPr>
      <w:r>
        <w:rPr>
          <w:rFonts w:cs="Arial"/>
        </w:rPr>
        <w:t xml:space="preserve">This clause inserts a power for the Minister to determine fees in relation to quarantine costs, payable by </w:t>
      </w:r>
      <w:r w:rsidR="00C42F92">
        <w:rPr>
          <w:rFonts w:cs="Arial"/>
        </w:rPr>
        <w:t xml:space="preserve">individuals </w:t>
      </w:r>
      <w:r w:rsidR="00F3750E">
        <w:rPr>
          <w:rFonts w:cs="Arial"/>
        </w:rPr>
        <w:t>who are required to quarantine in the ACT in a place that is not their home</w:t>
      </w:r>
      <w:r>
        <w:rPr>
          <w:rFonts w:cs="Arial"/>
        </w:rPr>
        <w:t xml:space="preserve">. </w:t>
      </w:r>
      <w:r w:rsidR="00DD4161">
        <w:rPr>
          <w:rFonts w:cs="Arial"/>
        </w:rPr>
        <w:t xml:space="preserve">The requirement to quarantine is provided by the </w:t>
      </w:r>
      <w:r w:rsidR="00C3341F">
        <w:rPr>
          <w:rFonts w:cs="Arial"/>
        </w:rPr>
        <w:t xml:space="preserve">current </w:t>
      </w:r>
      <w:r w:rsidR="00DD4161">
        <w:rPr>
          <w:rFonts w:cs="Arial"/>
          <w:i/>
          <w:iCs/>
        </w:rPr>
        <w:t>Public Health (Returned Travellers) Emergency Direction 2020</w:t>
      </w:r>
      <w:r w:rsidR="00DD4161">
        <w:rPr>
          <w:rFonts w:cs="Arial"/>
        </w:rPr>
        <w:t>, made under section 120</w:t>
      </w:r>
      <w:r w:rsidR="008C3865">
        <w:rPr>
          <w:rFonts w:cs="Arial"/>
        </w:rPr>
        <w:t xml:space="preserve"> of the </w:t>
      </w:r>
      <w:r w:rsidR="008C3865">
        <w:rPr>
          <w:rFonts w:cs="Arial"/>
          <w:i/>
          <w:iCs/>
        </w:rPr>
        <w:t>Public Health Act 1997</w:t>
      </w:r>
      <w:r w:rsidR="00F10ABD">
        <w:rPr>
          <w:rFonts w:cs="Arial"/>
        </w:rPr>
        <w:t xml:space="preserve">, in response to containing the </w:t>
      </w:r>
      <w:r w:rsidR="008C3865">
        <w:rPr>
          <w:rFonts w:cs="Arial"/>
        </w:rPr>
        <w:t>spread of COVID-19 within the ACT</w:t>
      </w:r>
      <w:r w:rsidR="00DD4161">
        <w:rPr>
          <w:rFonts w:cs="Arial"/>
        </w:rPr>
        <w:t>.</w:t>
      </w:r>
    </w:p>
    <w:p w14:paraId="548EA81A" w14:textId="3D162814" w:rsidR="00E2665A" w:rsidRDefault="005624F6" w:rsidP="005624F6">
      <w:pPr>
        <w:pStyle w:val="BodyText"/>
        <w:rPr>
          <w:rFonts w:cs="Arial"/>
        </w:rPr>
      </w:pPr>
      <w:r>
        <w:rPr>
          <w:rFonts w:cs="Arial"/>
        </w:rPr>
        <w:t xml:space="preserve">Section 137 </w:t>
      </w:r>
      <w:r w:rsidR="00DD4161">
        <w:rPr>
          <w:rFonts w:cs="Arial"/>
        </w:rPr>
        <w:t>contain</w:t>
      </w:r>
      <w:r w:rsidR="008C3865">
        <w:rPr>
          <w:rFonts w:cs="Arial"/>
        </w:rPr>
        <w:t>s</w:t>
      </w:r>
      <w:r w:rsidR="00DD4161">
        <w:rPr>
          <w:rFonts w:cs="Arial"/>
        </w:rPr>
        <w:t xml:space="preserve"> </w:t>
      </w:r>
      <w:r w:rsidR="00F3750E">
        <w:rPr>
          <w:rFonts w:cs="Arial"/>
        </w:rPr>
        <w:t xml:space="preserve">an existing </w:t>
      </w:r>
      <w:r>
        <w:rPr>
          <w:rFonts w:cs="Arial"/>
        </w:rPr>
        <w:t xml:space="preserve">power for the Minister to determine fees under the </w:t>
      </w:r>
      <w:r>
        <w:rPr>
          <w:rFonts w:cs="Arial"/>
          <w:i/>
          <w:iCs/>
        </w:rPr>
        <w:t>Public Health Act 1997</w:t>
      </w:r>
      <w:r w:rsidR="00F3750E">
        <w:rPr>
          <w:rFonts w:cs="Arial"/>
        </w:rPr>
        <w:t xml:space="preserve">, </w:t>
      </w:r>
      <w:r w:rsidR="008C3865">
        <w:rPr>
          <w:rFonts w:cs="Arial"/>
        </w:rPr>
        <w:t xml:space="preserve">which </w:t>
      </w:r>
      <w:r w:rsidR="00F975FC">
        <w:rPr>
          <w:rFonts w:cs="Arial"/>
        </w:rPr>
        <w:t xml:space="preserve">could </w:t>
      </w:r>
      <w:r w:rsidR="008C3865">
        <w:rPr>
          <w:rFonts w:cs="Arial"/>
        </w:rPr>
        <w:t>extend to</w:t>
      </w:r>
      <w:r w:rsidR="00F3750E">
        <w:rPr>
          <w:rFonts w:cs="Arial"/>
        </w:rPr>
        <w:t xml:space="preserve"> quarantine costs</w:t>
      </w:r>
      <w:r>
        <w:rPr>
          <w:rFonts w:cs="Arial"/>
        </w:rPr>
        <w:t xml:space="preserve">. </w:t>
      </w:r>
      <w:r w:rsidR="00F3750E">
        <w:rPr>
          <w:rFonts w:cs="Arial"/>
        </w:rPr>
        <w:t>Nevertheless, t</w:t>
      </w:r>
      <w:r>
        <w:rPr>
          <w:rFonts w:cs="Arial"/>
        </w:rPr>
        <w:t>h</w:t>
      </w:r>
      <w:r w:rsidR="00F3750E">
        <w:rPr>
          <w:rFonts w:cs="Arial"/>
        </w:rPr>
        <w:t>is clause was</w:t>
      </w:r>
      <w:r>
        <w:rPr>
          <w:rFonts w:cs="Arial"/>
        </w:rPr>
        <w:t xml:space="preserve"> </w:t>
      </w:r>
      <w:r w:rsidR="00F3750E">
        <w:rPr>
          <w:rFonts w:cs="Arial"/>
        </w:rPr>
        <w:t xml:space="preserve">inserted because it provides certainty that the Minister’s power extends to </w:t>
      </w:r>
      <w:r w:rsidR="00F975FC">
        <w:rPr>
          <w:rFonts w:cs="Arial"/>
        </w:rPr>
        <w:t xml:space="preserve">determining </w:t>
      </w:r>
      <w:r w:rsidR="008C3865">
        <w:rPr>
          <w:rFonts w:cs="Arial"/>
        </w:rPr>
        <w:t xml:space="preserve">a </w:t>
      </w:r>
      <w:r w:rsidR="00F3750E">
        <w:rPr>
          <w:rFonts w:cs="Arial"/>
        </w:rPr>
        <w:t xml:space="preserve">quarantine </w:t>
      </w:r>
      <w:r w:rsidR="008C3865">
        <w:rPr>
          <w:rFonts w:cs="Arial"/>
        </w:rPr>
        <w:t>fee scheme</w:t>
      </w:r>
      <w:r w:rsidR="00F3750E">
        <w:rPr>
          <w:rFonts w:cs="Arial"/>
        </w:rPr>
        <w:t xml:space="preserve">. </w:t>
      </w:r>
      <w:r w:rsidR="00C3341F">
        <w:rPr>
          <w:rFonts w:cs="Arial"/>
        </w:rPr>
        <w:t xml:space="preserve">The clause additionally limits the Minister’s power to create a quarantine fee scheme </w:t>
      </w:r>
      <w:r w:rsidR="004C395C">
        <w:rPr>
          <w:rFonts w:cs="Arial"/>
        </w:rPr>
        <w:t>to</w:t>
      </w:r>
      <w:r w:rsidR="00C3341F">
        <w:rPr>
          <w:rFonts w:cs="Arial"/>
        </w:rPr>
        <w:t xml:space="preserve"> costs incurred, or will be incurred, by the Territory</w:t>
      </w:r>
      <w:r w:rsidR="004C395C">
        <w:rPr>
          <w:rFonts w:cs="Arial"/>
        </w:rPr>
        <w:t xml:space="preserve"> </w:t>
      </w:r>
      <w:r w:rsidR="00F975FC">
        <w:rPr>
          <w:rFonts w:cs="Arial"/>
        </w:rPr>
        <w:t xml:space="preserve">in relation </w:t>
      </w:r>
      <w:r w:rsidR="004C395C">
        <w:rPr>
          <w:rFonts w:cs="Arial"/>
        </w:rPr>
        <w:t xml:space="preserve">to </w:t>
      </w:r>
      <w:r w:rsidR="00CA2FE9">
        <w:rPr>
          <w:rFonts w:cs="Arial"/>
        </w:rPr>
        <w:t xml:space="preserve">the </w:t>
      </w:r>
      <w:r w:rsidR="004C395C">
        <w:rPr>
          <w:rFonts w:cs="Arial"/>
        </w:rPr>
        <w:t>quarantine of returned travellers</w:t>
      </w:r>
      <w:r w:rsidR="00C3341F">
        <w:rPr>
          <w:rFonts w:cs="Arial"/>
        </w:rPr>
        <w:t>.</w:t>
      </w:r>
    </w:p>
    <w:p w14:paraId="626A8423" w14:textId="77777777" w:rsidR="00F975FC" w:rsidRPr="007E73F1" w:rsidRDefault="00F975FC" w:rsidP="00F975FC">
      <w:pPr>
        <w:pStyle w:val="BodyText"/>
        <w:rPr>
          <w:rFonts w:cs="Arial"/>
        </w:rPr>
      </w:pPr>
      <w:r>
        <w:rPr>
          <w:rFonts w:cs="Arial"/>
        </w:rPr>
        <w:t xml:space="preserve">A determination under section 137 (1A) will be a disallowable instrument. Part 6.3 of the </w:t>
      </w:r>
      <w:r>
        <w:rPr>
          <w:rFonts w:cs="Arial"/>
          <w:i/>
          <w:iCs/>
        </w:rPr>
        <w:t>Legislation Act</w:t>
      </w:r>
      <w:r w:rsidRPr="00E241E8">
        <w:rPr>
          <w:rFonts w:cs="Arial"/>
          <w:i/>
          <w:iCs/>
        </w:rPr>
        <w:t xml:space="preserve"> 2001</w:t>
      </w:r>
      <w:r>
        <w:rPr>
          <w:rFonts w:cs="Arial"/>
          <w:i/>
          <w:iCs/>
        </w:rPr>
        <w:t xml:space="preserve"> </w:t>
      </w:r>
      <w:r>
        <w:rPr>
          <w:rFonts w:cs="Arial"/>
        </w:rPr>
        <w:t xml:space="preserve">will apply to determining a fee under section 137 (1A). The determination will be </w:t>
      </w:r>
      <w:r w:rsidRPr="00E241E8">
        <w:rPr>
          <w:rFonts w:cs="Arial"/>
        </w:rPr>
        <w:t>subject</w:t>
      </w:r>
      <w:r>
        <w:rPr>
          <w:rFonts w:cs="Arial"/>
        </w:rPr>
        <w:t xml:space="preserve"> to scrutiny by the Legislative Assembly once it is notified on the ACT Legislation Register and tabled in the ACT Legislative Assembly.</w:t>
      </w:r>
    </w:p>
    <w:p w14:paraId="4EE002AB" w14:textId="5B062779" w:rsidR="005624F6" w:rsidRPr="007E73F1" w:rsidRDefault="00CA2FE9" w:rsidP="005624F6">
      <w:pPr>
        <w:pStyle w:val="BodyText"/>
        <w:rPr>
          <w:rFonts w:cs="Arial"/>
        </w:rPr>
      </w:pPr>
      <w:r>
        <w:rPr>
          <w:rFonts w:cs="Arial"/>
        </w:rPr>
        <w:t>The clause also contains a safeguard that allows the Minister to con</w:t>
      </w:r>
      <w:r w:rsidR="00E2665A">
        <w:rPr>
          <w:rFonts w:cs="Arial"/>
        </w:rPr>
        <w:t>sider the individual’s financial or personal circumstances in deciding whether to waive or defer the fee</w:t>
      </w:r>
      <w:r w:rsidR="00DE1B97">
        <w:rPr>
          <w:rFonts w:cs="Arial"/>
        </w:rPr>
        <w:t xml:space="preserve">, or </w:t>
      </w:r>
      <w:r w:rsidR="00F975FC">
        <w:rPr>
          <w:rFonts w:cs="Arial"/>
        </w:rPr>
        <w:t xml:space="preserve">decide an instalment </w:t>
      </w:r>
      <w:r w:rsidR="00DE1B97">
        <w:rPr>
          <w:rFonts w:cs="Arial"/>
        </w:rPr>
        <w:t>plan</w:t>
      </w:r>
      <w:r w:rsidR="00E2665A">
        <w:rPr>
          <w:rFonts w:cs="Arial"/>
        </w:rPr>
        <w:t xml:space="preserve">. This clause was inserted to minimise </w:t>
      </w:r>
      <w:r w:rsidR="00F975FC">
        <w:rPr>
          <w:rFonts w:cs="Arial"/>
        </w:rPr>
        <w:t xml:space="preserve">potential adverse effects of the fee </w:t>
      </w:r>
      <w:r w:rsidR="00E2665A">
        <w:rPr>
          <w:rFonts w:cs="Arial"/>
        </w:rPr>
        <w:t>resulting from a person’s disadvantage.</w:t>
      </w:r>
    </w:p>
    <w:sectPr w:rsidR="005624F6" w:rsidRPr="007E73F1" w:rsidSect="00EE32FF">
      <w:footerReference w:type="default" r:id="rId17"/>
      <w:footerReference w:type="first" r:id="rId18"/>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A1B916" w14:textId="77777777" w:rsidR="00DA529F" w:rsidRDefault="00DA529F" w:rsidP="00EB113E">
      <w:pPr>
        <w:spacing w:after="0" w:line="240" w:lineRule="auto"/>
      </w:pPr>
      <w:r>
        <w:separator/>
      </w:r>
    </w:p>
  </w:endnote>
  <w:endnote w:type="continuationSeparator" w:id="0">
    <w:p w14:paraId="6C0B419A" w14:textId="77777777" w:rsidR="00DA529F" w:rsidRDefault="00DA529F" w:rsidP="00EB1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Helvetica"/>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ì??"/>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5E82F" w14:textId="77777777" w:rsidR="00334B00" w:rsidRDefault="00334B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546D8" w14:textId="77777777" w:rsidR="00901877" w:rsidRPr="00C31AB2" w:rsidRDefault="00901877" w:rsidP="00C31AB2">
    <w:pPr>
      <w:pStyle w:val="Header"/>
      <w:jc w:val="center"/>
      <w:rPr>
        <w:rFonts w:cs="Arial"/>
        <w:b/>
        <w:color w:val="FF0000"/>
      </w:rPr>
    </w:pPr>
    <w:r>
      <w:rPr>
        <w:rFonts w:cs="Arial"/>
        <w:b/>
        <w:color w:val="FF0000"/>
      </w:rPr>
      <w:t>SENSITIVE: CABINET</w:t>
    </w:r>
  </w:p>
  <w:p w14:paraId="233B9F1E" w14:textId="1D0A0F5D" w:rsidR="00901877" w:rsidRPr="00334B00" w:rsidRDefault="00334B00" w:rsidP="00334B00">
    <w:pPr>
      <w:pStyle w:val="Header"/>
      <w:jc w:val="center"/>
      <w:rPr>
        <w:rFonts w:cs="Arial"/>
        <w:b/>
        <w:color w:val="FF0000"/>
        <w:sz w:val="14"/>
      </w:rPr>
    </w:pPr>
    <w:r w:rsidRPr="00334B00">
      <w:rPr>
        <w:rFonts w:cs="Arial"/>
        <w:b/>
        <w:color w:val="FF0000"/>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B771F" w14:textId="1A392340" w:rsidR="002F7C3C" w:rsidRPr="00334B00" w:rsidRDefault="00334B00" w:rsidP="00334B00">
    <w:pPr>
      <w:pStyle w:val="Footer"/>
      <w:jc w:val="center"/>
      <w:rPr>
        <w:rFonts w:cs="Arial"/>
        <w:sz w:val="14"/>
        <w:szCs w:val="14"/>
      </w:rPr>
    </w:pPr>
    <w:r w:rsidRPr="00334B00">
      <w:rPr>
        <w:rFonts w:cs="Arial"/>
        <w:sz w:val="14"/>
        <w:szCs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1D785" w14:textId="55F573D0" w:rsidR="00901877" w:rsidRDefault="00901877">
    <w:pPr>
      <w:pStyle w:val="Footer"/>
      <w:jc w:val="right"/>
    </w:pPr>
    <w:r>
      <w:fldChar w:fldCharType="begin"/>
    </w:r>
    <w:r>
      <w:instrText xml:space="preserve"> PAGE   \* MERGEFORMAT </w:instrText>
    </w:r>
    <w:r>
      <w:fldChar w:fldCharType="separate"/>
    </w:r>
    <w:r>
      <w:rPr>
        <w:noProof/>
      </w:rPr>
      <w:t>10</w:t>
    </w:r>
    <w:r>
      <w:rPr>
        <w:noProof/>
      </w:rPr>
      <w:fldChar w:fldCharType="end"/>
    </w:r>
  </w:p>
  <w:p w14:paraId="5235C39C" w14:textId="57CB8203" w:rsidR="00901877" w:rsidRPr="00334B00" w:rsidRDefault="00334B00" w:rsidP="00334B00">
    <w:pPr>
      <w:pStyle w:val="Header"/>
      <w:jc w:val="center"/>
      <w:rPr>
        <w:rFonts w:cs="Arial"/>
        <w:bCs/>
        <w:sz w:val="14"/>
        <w:szCs w:val="14"/>
      </w:rPr>
    </w:pPr>
    <w:r w:rsidRPr="00334B00">
      <w:rPr>
        <w:rFonts w:cs="Arial"/>
        <w:bCs/>
        <w:sz w:val="14"/>
        <w:szCs w:val="14"/>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44B50" w14:textId="77777777" w:rsidR="00901877" w:rsidRDefault="00901877">
    <w:pPr>
      <w:pStyle w:val="Footer"/>
      <w:jc w:val="right"/>
    </w:pPr>
    <w:r>
      <w:fldChar w:fldCharType="begin"/>
    </w:r>
    <w:r>
      <w:instrText xml:space="preserve"> PAGE   \* MERGEFORMAT </w:instrText>
    </w:r>
    <w:r>
      <w:fldChar w:fldCharType="separate"/>
    </w:r>
    <w:r>
      <w:rPr>
        <w:noProof/>
      </w:rPr>
      <w:t>1</w:t>
    </w:r>
    <w:r>
      <w:rPr>
        <w:noProof/>
      </w:rPr>
      <w:fldChar w:fldCharType="end"/>
    </w:r>
  </w:p>
  <w:p w14:paraId="382A0604" w14:textId="25FC36B5" w:rsidR="00901877" w:rsidRPr="00334B00" w:rsidRDefault="00334B00" w:rsidP="00334B00">
    <w:pPr>
      <w:pStyle w:val="Header"/>
      <w:jc w:val="center"/>
      <w:rPr>
        <w:rFonts w:cs="Arial"/>
        <w:bCs/>
        <w:sz w:val="14"/>
        <w:szCs w:val="14"/>
      </w:rPr>
    </w:pPr>
    <w:r w:rsidRPr="00334B00">
      <w:rPr>
        <w:rFonts w:cs="Arial"/>
        <w:bCs/>
        <w:sz w:val="14"/>
        <w:szCs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33AA9A" w14:textId="77777777" w:rsidR="00DA529F" w:rsidRDefault="00DA529F" w:rsidP="00EB113E">
      <w:pPr>
        <w:spacing w:after="0" w:line="240" w:lineRule="auto"/>
      </w:pPr>
      <w:r>
        <w:separator/>
      </w:r>
    </w:p>
  </w:footnote>
  <w:footnote w:type="continuationSeparator" w:id="0">
    <w:p w14:paraId="1B60D6B0" w14:textId="77777777" w:rsidR="00DA529F" w:rsidRDefault="00DA529F" w:rsidP="00EB11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EF99E" w14:textId="77777777" w:rsidR="00334B00" w:rsidRDefault="00334B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35A59" w14:textId="77777777" w:rsidR="00334B00" w:rsidRDefault="00334B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41FAE" w14:textId="0E950222" w:rsidR="00901877" w:rsidRPr="00595023" w:rsidRDefault="00901877" w:rsidP="00EE32FF">
    <w:pPr>
      <w:pStyle w:val="Header"/>
      <w:jc w:val="center"/>
      <w:rPr>
        <w:rFonts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02AE9"/>
    <w:multiLevelType w:val="hybridMultilevel"/>
    <w:tmpl w:val="14A2E506"/>
    <w:lvl w:ilvl="0" w:tplc="1718514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D2743C"/>
    <w:multiLevelType w:val="hybridMultilevel"/>
    <w:tmpl w:val="E8F6C836"/>
    <w:lvl w:ilvl="0" w:tplc="4A889A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7D75CC"/>
    <w:multiLevelType w:val="hybridMultilevel"/>
    <w:tmpl w:val="DF9E3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CD7314"/>
    <w:multiLevelType w:val="hybridMultilevel"/>
    <w:tmpl w:val="498CF23A"/>
    <w:lvl w:ilvl="0" w:tplc="4A889A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944088F"/>
    <w:multiLevelType w:val="hybridMultilevel"/>
    <w:tmpl w:val="30EACFA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DF02E02"/>
    <w:multiLevelType w:val="hybridMultilevel"/>
    <w:tmpl w:val="88602F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F56BC5"/>
    <w:multiLevelType w:val="hybridMultilevel"/>
    <w:tmpl w:val="700CEF24"/>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7" w15:restartNumberingAfterBreak="0">
    <w:nsid w:val="256D6E29"/>
    <w:multiLevelType w:val="hybridMultilevel"/>
    <w:tmpl w:val="AF5CE7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886EC1"/>
    <w:multiLevelType w:val="hybridMultilevel"/>
    <w:tmpl w:val="30EACFA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7C60547"/>
    <w:multiLevelType w:val="hybridMultilevel"/>
    <w:tmpl w:val="36C470D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298F1706"/>
    <w:multiLevelType w:val="hybridMultilevel"/>
    <w:tmpl w:val="FA94C39A"/>
    <w:lvl w:ilvl="0" w:tplc="A472356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2E2B65CE"/>
    <w:multiLevelType w:val="hybridMultilevel"/>
    <w:tmpl w:val="D0F255F8"/>
    <w:lvl w:ilvl="0" w:tplc="4A889A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EBF20A3"/>
    <w:multiLevelType w:val="hybridMultilevel"/>
    <w:tmpl w:val="9E906DE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65B6E8E"/>
    <w:multiLevelType w:val="multilevel"/>
    <w:tmpl w:val="9DB256AC"/>
    <w:lvl w:ilvl="0">
      <w:start w:val="1"/>
      <w:numFmt w:val="decimal"/>
      <w:lvlText w:val="%1)"/>
      <w:lvlJc w:val="left"/>
      <w:pPr>
        <w:tabs>
          <w:tab w:val="num" w:pos="1260"/>
        </w:tabs>
        <w:ind w:left="1260" w:hanging="360"/>
      </w:pPr>
      <w:rPr>
        <w:rFonts w:cs="Times New Roman" w:hint="default"/>
      </w:rPr>
    </w:lvl>
    <w:lvl w:ilvl="1">
      <w:start w:val="1"/>
      <w:numFmt w:val="lowerLetter"/>
      <w:lvlText w:val="%2)"/>
      <w:lvlJc w:val="left"/>
      <w:pPr>
        <w:tabs>
          <w:tab w:val="num" w:pos="928"/>
        </w:tabs>
        <w:ind w:left="928" w:hanging="360"/>
      </w:pPr>
      <w:rPr>
        <w:rFonts w:cs="Times New Roman" w:hint="default"/>
      </w:rPr>
    </w:lvl>
    <w:lvl w:ilvl="2">
      <w:start w:val="1"/>
      <w:numFmt w:val="lowerRoman"/>
      <w:lvlText w:val="%3)"/>
      <w:lvlJc w:val="left"/>
      <w:pPr>
        <w:tabs>
          <w:tab w:val="num" w:pos="1495"/>
        </w:tabs>
        <w:ind w:left="1495" w:hanging="360"/>
      </w:pPr>
      <w:rPr>
        <w:rFonts w:cs="Times New Roman" w:hint="default"/>
      </w:rPr>
    </w:lvl>
    <w:lvl w:ilvl="3">
      <w:start w:val="1"/>
      <w:numFmt w:val="upperLetter"/>
      <w:lvlText w:val="(%4)"/>
      <w:lvlJc w:val="left"/>
      <w:pPr>
        <w:tabs>
          <w:tab w:val="num" w:pos="2340"/>
        </w:tabs>
        <w:ind w:left="2340" w:hanging="360"/>
      </w:pPr>
      <w:rPr>
        <w:rFonts w:cs="Times New Roman" w:hint="default"/>
      </w:rPr>
    </w:lvl>
    <w:lvl w:ilvl="4">
      <w:start w:val="1"/>
      <w:numFmt w:val="lowerLetter"/>
      <w:lvlText w:val="(%5)"/>
      <w:lvlJc w:val="left"/>
      <w:pPr>
        <w:tabs>
          <w:tab w:val="num" w:pos="1070"/>
        </w:tabs>
        <w:ind w:left="1070" w:hanging="360"/>
      </w:pPr>
      <w:rPr>
        <w:rFonts w:cs="Times New Roman" w:hint="default"/>
      </w:rPr>
    </w:lvl>
    <w:lvl w:ilvl="5">
      <w:start w:val="1"/>
      <w:numFmt w:val="lowerRoman"/>
      <w:lvlText w:val="(%6)"/>
      <w:lvlJc w:val="left"/>
      <w:pPr>
        <w:tabs>
          <w:tab w:val="num" w:pos="3060"/>
        </w:tabs>
        <w:ind w:left="3060" w:hanging="360"/>
      </w:pPr>
      <w:rPr>
        <w:rFonts w:cs="Times New Roman" w:hint="default"/>
      </w:rPr>
    </w:lvl>
    <w:lvl w:ilvl="6">
      <w:start w:val="1"/>
      <w:numFmt w:val="decimal"/>
      <w:lvlText w:val="%7."/>
      <w:lvlJc w:val="left"/>
      <w:pPr>
        <w:tabs>
          <w:tab w:val="num" w:pos="3420"/>
        </w:tabs>
        <w:ind w:left="3420" w:hanging="360"/>
      </w:pPr>
      <w:rPr>
        <w:rFonts w:cs="Times New Roman" w:hint="default"/>
      </w:rPr>
    </w:lvl>
    <w:lvl w:ilvl="7">
      <w:start w:val="1"/>
      <w:numFmt w:val="lowerLetter"/>
      <w:lvlText w:val="%8."/>
      <w:lvlJc w:val="left"/>
      <w:pPr>
        <w:tabs>
          <w:tab w:val="num" w:pos="3780"/>
        </w:tabs>
        <w:ind w:left="3780" w:hanging="360"/>
      </w:pPr>
      <w:rPr>
        <w:rFonts w:cs="Times New Roman" w:hint="default"/>
      </w:rPr>
    </w:lvl>
    <w:lvl w:ilvl="8">
      <w:start w:val="1"/>
      <w:numFmt w:val="lowerRoman"/>
      <w:lvlText w:val="%9."/>
      <w:lvlJc w:val="left"/>
      <w:pPr>
        <w:tabs>
          <w:tab w:val="num" w:pos="4140"/>
        </w:tabs>
        <w:ind w:left="4140" w:hanging="360"/>
      </w:pPr>
      <w:rPr>
        <w:rFonts w:cs="Times New Roman" w:hint="default"/>
      </w:rPr>
    </w:lvl>
  </w:abstractNum>
  <w:abstractNum w:abstractNumId="14" w15:restartNumberingAfterBreak="0">
    <w:nsid w:val="37480491"/>
    <w:multiLevelType w:val="hybridMultilevel"/>
    <w:tmpl w:val="B986D1A2"/>
    <w:lvl w:ilvl="0" w:tplc="0C090019">
      <w:start w:val="1"/>
      <w:numFmt w:val="lowerLetter"/>
      <w:lvlText w:val="%1."/>
      <w:lvlJc w:val="left"/>
      <w:pPr>
        <w:ind w:left="785" w:hanging="360"/>
      </w:p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15" w15:restartNumberingAfterBreak="0">
    <w:nsid w:val="3DC57AF7"/>
    <w:multiLevelType w:val="hybridMultilevel"/>
    <w:tmpl w:val="4A109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8425DD4"/>
    <w:multiLevelType w:val="hybridMultilevel"/>
    <w:tmpl w:val="B7527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A0A3705"/>
    <w:multiLevelType w:val="hybridMultilevel"/>
    <w:tmpl w:val="E0D037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AC368EB"/>
    <w:multiLevelType w:val="hybridMultilevel"/>
    <w:tmpl w:val="357E8ABE"/>
    <w:lvl w:ilvl="0" w:tplc="A4723564">
      <w:start w:val="1"/>
      <w:numFmt w:val="decimal"/>
      <w:lvlText w:val="(%1)"/>
      <w:lvlJc w:val="left"/>
      <w:pPr>
        <w:ind w:left="1080" w:hanging="360"/>
      </w:pPr>
      <w:rPr>
        <w:rFonts w:hint="default"/>
      </w:rPr>
    </w:lvl>
    <w:lvl w:ilvl="1" w:tplc="A4723564">
      <w:start w:val="1"/>
      <w:numFmt w:val="decimal"/>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DCA7A81"/>
    <w:multiLevelType w:val="hybridMultilevel"/>
    <w:tmpl w:val="1166B7CC"/>
    <w:lvl w:ilvl="0" w:tplc="4A889A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3540422"/>
    <w:multiLevelType w:val="hybridMultilevel"/>
    <w:tmpl w:val="722A4E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62742F"/>
    <w:multiLevelType w:val="hybridMultilevel"/>
    <w:tmpl w:val="1E76D5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50F6BB7"/>
    <w:multiLevelType w:val="hybridMultilevel"/>
    <w:tmpl w:val="137E5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82417B8"/>
    <w:multiLevelType w:val="hybridMultilevel"/>
    <w:tmpl w:val="2ACC17BA"/>
    <w:lvl w:ilvl="0" w:tplc="9FA05394">
      <w:start w:val="1"/>
      <w:numFmt w:val="bullet"/>
      <w:lvlText w:val=""/>
      <w:lvlJc w:val="left"/>
      <w:pPr>
        <w:tabs>
          <w:tab w:val="num" w:pos="1500"/>
        </w:tabs>
        <w:ind w:left="1478" w:hanging="338"/>
      </w:pPr>
      <w:rPr>
        <w:rFonts w:ascii="Symbol" w:hAnsi="Symbol"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585A3B6C"/>
    <w:multiLevelType w:val="hybridMultilevel"/>
    <w:tmpl w:val="C5062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BD95653"/>
    <w:multiLevelType w:val="hybridMultilevel"/>
    <w:tmpl w:val="E58827E0"/>
    <w:lvl w:ilvl="0" w:tplc="4A889A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F04652E"/>
    <w:multiLevelType w:val="hybridMultilevel"/>
    <w:tmpl w:val="C9542EC8"/>
    <w:lvl w:ilvl="0" w:tplc="4A889A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6046F48"/>
    <w:multiLevelType w:val="hybridMultilevel"/>
    <w:tmpl w:val="FF5C2A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7265F81"/>
    <w:multiLevelType w:val="hybridMultilevel"/>
    <w:tmpl w:val="26F4B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2D9524D"/>
    <w:multiLevelType w:val="hybridMultilevel"/>
    <w:tmpl w:val="3A8A20D6"/>
    <w:lvl w:ilvl="0" w:tplc="4A889A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
  </w:num>
  <w:num w:numId="2">
    <w:abstractNumId w:val="27"/>
  </w:num>
  <w:num w:numId="3">
    <w:abstractNumId w:val="2"/>
  </w:num>
  <w:num w:numId="4">
    <w:abstractNumId w:val="17"/>
  </w:num>
  <w:num w:numId="5">
    <w:abstractNumId w:val="0"/>
  </w:num>
  <w:num w:numId="6">
    <w:abstractNumId w:val="28"/>
  </w:num>
  <w:num w:numId="7">
    <w:abstractNumId w:val="5"/>
  </w:num>
  <w:num w:numId="8">
    <w:abstractNumId w:val="25"/>
  </w:num>
  <w:num w:numId="9">
    <w:abstractNumId w:val="26"/>
  </w:num>
  <w:num w:numId="10">
    <w:abstractNumId w:val="19"/>
  </w:num>
  <w:num w:numId="11">
    <w:abstractNumId w:val="1"/>
  </w:num>
  <w:num w:numId="12">
    <w:abstractNumId w:val="29"/>
  </w:num>
  <w:num w:numId="13">
    <w:abstractNumId w:val="3"/>
  </w:num>
  <w:num w:numId="14">
    <w:abstractNumId w:val="11"/>
  </w:num>
  <w:num w:numId="15">
    <w:abstractNumId w:val="15"/>
  </w:num>
  <w:num w:numId="16">
    <w:abstractNumId w:val="20"/>
  </w:num>
  <w:num w:numId="17">
    <w:abstractNumId w:val="7"/>
  </w:num>
  <w:num w:numId="18">
    <w:abstractNumId w:val="24"/>
  </w:num>
  <w:num w:numId="19">
    <w:abstractNumId w:val="23"/>
  </w:num>
  <w:num w:numId="20">
    <w:abstractNumId w:val="22"/>
  </w:num>
  <w:num w:numId="21">
    <w:abstractNumId w:val="16"/>
  </w:num>
  <w:num w:numId="22">
    <w:abstractNumId w:val="21"/>
  </w:num>
  <w:num w:numId="23">
    <w:abstractNumId w:val="4"/>
  </w:num>
  <w:num w:numId="24">
    <w:abstractNumId w:val="8"/>
  </w:num>
  <w:num w:numId="25">
    <w:abstractNumId w:val="14"/>
  </w:num>
  <w:num w:numId="26">
    <w:abstractNumId w:val="12"/>
  </w:num>
  <w:num w:numId="27">
    <w:abstractNumId w:val="6"/>
  </w:num>
  <w:num w:numId="28">
    <w:abstractNumId w:val="18"/>
  </w:num>
  <w:num w:numId="29">
    <w:abstractNumId w:val="10"/>
  </w:num>
  <w:num w:numId="30">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activeWritingStyle w:appName="MSWord" w:lang="en-AU"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GB" w:vendorID="64" w:dllVersion="0" w:nlCheck="1" w:checkStyle="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85F"/>
    <w:rsid w:val="000015A3"/>
    <w:rsid w:val="00003A60"/>
    <w:rsid w:val="00004C31"/>
    <w:rsid w:val="00004C8C"/>
    <w:rsid w:val="00006786"/>
    <w:rsid w:val="00006C49"/>
    <w:rsid w:val="000071C7"/>
    <w:rsid w:val="00007206"/>
    <w:rsid w:val="000101D9"/>
    <w:rsid w:val="000115BF"/>
    <w:rsid w:val="0001228A"/>
    <w:rsid w:val="00012BB3"/>
    <w:rsid w:val="00012D1B"/>
    <w:rsid w:val="00014D20"/>
    <w:rsid w:val="00015C96"/>
    <w:rsid w:val="000169D0"/>
    <w:rsid w:val="00016D42"/>
    <w:rsid w:val="00020890"/>
    <w:rsid w:val="00020FDB"/>
    <w:rsid w:val="000215C2"/>
    <w:rsid w:val="00023F7F"/>
    <w:rsid w:val="00024196"/>
    <w:rsid w:val="000263D1"/>
    <w:rsid w:val="00026A03"/>
    <w:rsid w:val="00031D9F"/>
    <w:rsid w:val="000348B1"/>
    <w:rsid w:val="00037F43"/>
    <w:rsid w:val="000402AF"/>
    <w:rsid w:val="000428AD"/>
    <w:rsid w:val="00042B0B"/>
    <w:rsid w:val="00043790"/>
    <w:rsid w:val="000441A5"/>
    <w:rsid w:val="00044FFD"/>
    <w:rsid w:val="00046749"/>
    <w:rsid w:val="00046A4A"/>
    <w:rsid w:val="00046F4A"/>
    <w:rsid w:val="00047523"/>
    <w:rsid w:val="000475F2"/>
    <w:rsid w:val="00047E5D"/>
    <w:rsid w:val="00052380"/>
    <w:rsid w:val="0005298F"/>
    <w:rsid w:val="00053623"/>
    <w:rsid w:val="00053D52"/>
    <w:rsid w:val="00054020"/>
    <w:rsid w:val="000545DF"/>
    <w:rsid w:val="000553A0"/>
    <w:rsid w:val="000559E0"/>
    <w:rsid w:val="00055EB6"/>
    <w:rsid w:val="0005733C"/>
    <w:rsid w:val="00057859"/>
    <w:rsid w:val="00060993"/>
    <w:rsid w:val="00061410"/>
    <w:rsid w:val="000625C1"/>
    <w:rsid w:val="00063E3F"/>
    <w:rsid w:val="00065917"/>
    <w:rsid w:val="000673A5"/>
    <w:rsid w:val="00070620"/>
    <w:rsid w:val="00070EC3"/>
    <w:rsid w:val="00072520"/>
    <w:rsid w:val="000748A0"/>
    <w:rsid w:val="00076187"/>
    <w:rsid w:val="00077560"/>
    <w:rsid w:val="00081B56"/>
    <w:rsid w:val="0008299A"/>
    <w:rsid w:val="00085977"/>
    <w:rsid w:val="00086CEF"/>
    <w:rsid w:val="000900EC"/>
    <w:rsid w:val="00090B56"/>
    <w:rsid w:val="00092EE3"/>
    <w:rsid w:val="0009319D"/>
    <w:rsid w:val="00093829"/>
    <w:rsid w:val="00093CB4"/>
    <w:rsid w:val="00093EE9"/>
    <w:rsid w:val="000974D5"/>
    <w:rsid w:val="000A1AEB"/>
    <w:rsid w:val="000A29DE"/>
    <w:rsid w:val="000A2E19"/>
    <w:rsid w:val="000A41D2"/>
    <w:rsid w:val="000A5481"/>
    <w:rsid w:val="000A5922"/>
    <w:rsid w:val="000B086A"/>
    <w:rsid w:val="000B0E83"/>
    <w:rsid w:val="000B119B"/>
    <w:rsid w:val="000B30D8"/>
    <w:rsid w:val="000B4650"/>
    <w:rsid w:val="000B4844"/>
    <w:rsid w:val="000B5559"/>
    <w:rsid w:val="000B68D6"/>
    <w:rsid w:val="000C08B4"/>
    <w:rsid w:val="000C4A95"/>
    <w:rsid w:val="000C52D8"/>
    <w:rsid w:val="000C5792"/>
    <w:rsid w:val="000C6B65"/>
    <w:rsid w:val="000C6CDD"/>
    <w:rsid w:val="000C6E4A"/>
    <w:rsid w:val="000C757E"/>
    <w:rsid w:val="000D00D3"/>
    <w:rsid w:val="000D08EB"/>
    <w:rsid w:val="000D0DF0"/>
    <w:rsid w:val="000D1672"/>
    <w:rsid w:val="000D3492"/>
    <w:rsid w:val="000D49AD"/>
    <w:rsid w:val="000D4E86"/>
    <w:rsid w:val="000E093A"/>
    <w:rsid w:val="000E0D63"/>
    <w:rsid w:val="000E122F"/>
    <w:rsid w:val="000E12ED"/>
    <w:rsid w:val="000E1760"/>
    <w:rsid w:val="000E3C9D"/>
    <w:rsid w:val="000E4C04"/>
    <w:rsid w:val="000E5C6C"/>
    <w:rsid w:val="000E6C5B"/>
    <w:rsid w:val="000E6DAB"/>
    <w:rsid w:val="000E7048"/>
    <w:rsid w:val="000E7B1E"/>
    <w:rsid w:val="000F114D"/>
    <w:rsid w:val="000F2F57"/>
    <w:rsid w:val="000F309C"/>
    <w:rsid w:val="000F4CA8"/>
    <w:rsid w:val="000F58CA"/>
    <w:rsid w:val="000F6CC6"/>
    <w:rsid w:val="001013C2"/>
    <w:rsid w:val="00102162"/>
    <w:rsid w:val="00103DA7"/>
    <w:rsid w:val="001079CC"/>
    <w:rsid w:val="001129D2"/>
    <w:rsid w:val="0011351A"/>
    <w:rsid w:val="00113D31"/>
    <w:rsid w:val="0011578D"/>
    <w:rsid w:val="001161FE"/>
    <w:rsid w:val="00116CB0"/>
    <w:rsid w:val="00116F01"/>
    <w:rsid w:val="001202A7"/>
    <w:rsid w:val="00121C72"/>
    <w:rsid w:val="0012423D"/>
    <w:rsid w:val="00124DFA"/>
    <w:rsid w:val="00125EC6"/>
    <w:rsid w:val="0012660F"/>
    <w:rsid w:val="00126C7A"/>
    <w:rsid w:val="00126FD0"/>
    <w:rsid w:val="00131012"/>
    <w:rsid w:val="0013475A"/>
    <w:rsid w:val="00135F51"/>
    <w:rsid w:val="00136315"/>
    <w:rsid w:val="001364FE"/>
    <w:rsid w:val="0013726E"/>
    <w:rsid w:val="00137350"/>
    <w:rsid w:val="00137A6F"/>
    <w:rsid w:val="00141ACF"/>
    <w:rsid w:val="00143817"/>
    <w:rsid w:val="00143847"/>
    <w:rsid w:val="00143B3D"/>
    <w:rsid w:val="00145015"/>
    <w:rsid w:val="0014533D"/>
    <w:rsid w:val="00145D38"/>
    <w:rsid w:val="00145DAD"/>
    <w:rsid w:val="00145DCF"/>
    <w:rsid w:val="0015132A"/>
    <w:rsid w:val="00153811"/>
    <w:rsid w:val="00153B5B"/>
    <w:rsid w:val="00153DFB"/>
    <w:rsid w:val="00154118"/>
    <w:rsid w:val="00154351"/>
    <w:rsid w:val="00154679"/>
    <w:rsid w:val="00155920"/>
    <w:rsid w:val="00155A60"/>
    <w:rsid w:val="00155F92"/>
    <w:rsid w:val="00156D10"/>
    <w:rsid w:val="0016068B"/>
    <w:rsid w:val="00160863"/>
    <w:rsid w:val="001609A7"/>
    <w:rsid w:val="001609D9"/>
    <w:rsid w:val="00160B72"/>
    <w:rsid w:val="00161403"/>
    <w:rsid w:val="00161598"/>
    <w:rsid w:val="00161E92"/>
    <w:rsid w:val="0016244C"/>
    <w:rsid w:val="001627AD"/>
    <w:rsid w:val="00162893"/>
    <w:rsid w:val="00164135"/>
    <w:rsid w:val="00164C81"/>
    <w:rsid w:val="00165B49"/>
    <w:rsid w:val="00166B2A"/>
    <w:rsid w:val="00167163"/>
    <w:rsid w:val="00167A83"/>
    <w:rsid w:val="00167B13"/>
    <w:rsid w:val="001735A4"/>
    <w:rsid w:val="001752F7"/>
    <w:rsid w:val="0017781D"/>
    <w:rsid w:val="00177F7F"/>
    <w:rsid w:val="00180946"/>
    <w:rsid w:val="00183148"/>
    <w:rsid w:val="00183CAA"/>
    <w:rsid w:val="00184158"/>
    <w:rsid w:val="0018628F"/>
    <w:rsid w:val="001863BC"/>
    <w:rsid w:val="00191C3D"/>
    <w:rsid w:val="00192B65"/>
    <w:rsid w:val="00195719"/>
    <w:rsid w:val="00195933"/>
    <w:rsid w:val="001A1F22"/>
    <w:rsid w:val="001A3A2E"/>
    <w:rsid w:val="001A42B5"/>
    <w:rsid w:val="001A48F2"/>
    <w:rsid w:val="001A58AC"/>
    <w:rsid w:val="001A64D0"/>
    <w:rsid w:val="001A78FE"/>
    <w:rsid w:val="001B05B6"/>
    <w:rsid w:val="001B1AA2"/>
    <w:rsid w:val="001B30CE"/>
    <w:rsid w:val="001B5F7A"/>
    <w:rsid w:val="001B64EB"/>
    <w:rsid w:val="001B7E69"/>
    <w:rsid w:val="001C1650"/>
    <w:rsid w:val="001C22AE"/>
    <w:rsid w:val="001C2523"/>
    <w:rsid w:val="001C2DED"/>
    <w:rsid w:val="001C4091"/>
    <w:rsid w:val="001C5B4D"/>
    <w:rsid w:val="001C7217"/>
    <w:rsid w:val="001D0F44"/>
    <w:rsid w:val="001D0F54"/>
    <w:rsid w:val="001D28FD"/>
    <w:rsid w:val="001D2CF9"/>
    <w:rsid w:val="001D485C"/>
    <w:rsid w:val="001D48C1"/>
    <w:rsid w:val="001D519A"/>
    <w:rsid w:val="001D526C"/>
    <w:rsid w:val="001D55CD"/>
    <w:rsid w:val="001E0F79"/>
    <w:rsid w:val="001E13ED"/>
    <w:rsid w:val="001E1AC6"/>
    <w:rsid w:val="001E2E89"/>
    <w:rsid w:val="001E3654"/>
    <w:rsid w:val="001E4A19"/>
    <w:rsid w:val="001E4C81"/>
    <w:rsid w:val="001E4E37"/>
    <w:rsid w:val="001E66FB"/>
    <w:rsid w:val="001E6E4E"/>
    <w:rsid w:val="001F00A7"/>
    <w:rsid w:val="001F126B"/>
    <w:rsid w:val="001F26DB"/>
    <w:rsid w:val="001F4E9D"/>
    <w:rsid w:val="001F7F5F"/>
    <w:rsid w:val="00200955"/>
    <w:rsid w:val="0020136C"/>
    <w:rsid w:val="00201AD8"/>
    <w:rsid w:val="00202D8A"/>
    <w:rsid w:val="0020440A"/>
    <w:rsid w:val="0020540B"/>
    <w:rsid w:val="002070A2"/>
    <w:rsid w:val="00207295"/>
    <w:rsid w:val="002072F0"/>
    <w:rsid w:val="00210A29"/>
    <w:rsid w:val="0021141A"/>
    <w:rsid w:val="0021195A"/>
    <w:rsid w:val="002125F4"/>
    <w:rsid w:val="00212C60"/>
    <w:rsid w:val="002139DC"/>
    <w:rsid w:val="002147C8"/>
    <w:rsid w:val="00214A21"/>
    <w:rsid w:val="00214A59"/>
    <w:rsid w:val="00214EAF"/>
    <w:rsid w:val="002158D5"/>
    <w:rsid w:val="00216C37"/>
    <w:rsid w:val="00217DAB"/>
    <w:rsid w:val="00220344"/>
    <w:rsid w:val="00220389"/>
    <w:rsid w:val="00220D3A"/>
    <w:rsid w:val="00222001"/>
    <w:rsid w:val="00224D92"/>
    <w:rsid w:val="0022542A"/>
    <w:rsid w:val="00225663"/>
    <w:rsid w:val="00225D75"/>
    <w:rsid w:val="00226A09"/>
    <w:rsid w:val="0022766D"/>
    <w:rsid w:val="002329EA"/>
    <w:rsid w:val="00234132"/>
    <w:rsid w:val="00234D19"/>
    <w:rsid w:val="002352DF"/>
    <w:rsid w:val="002361E0"/>
    <w:rsid w:val="0023670D"/>
    <w:rsid w:val="00242605"/>
    <w:rsid w:val="002429DD"/>
    <w:rsid w:val="0024673E"/>
    <w:rsid w:val="002469E9"/>
    <w:rsid w:val="00247DE7"/>
    <w:rsid w:val="00254067"/>
    <w:rsid w:val="002542E5"/>
    <w:rsid w:val="00254797"/>
    <w:rsid w:val="00254E3E"/>
    <w:rsid w:val="002555AB"/>
    <w:rsid w:val="00255D30"/>
    <w:rsid w:val="00256E81"/>
    <w:rsid w:val="00257029"/>
    <w:rsid w:val="00257A47"/>
    <w:rsid w:val="00257D44"/>
    <w:rsid w:val="00260001"/>
    <w:rsid w:val="00263CB4"/>
    <w:rsid w:val="00263FCF"/>
    <w:rsid w:val="002641CC"/>
    <w:rsid w:val="00265966"/>
    <w:rsid w:val="0027025A"/>
    <w:rsid w:val="00270B08"/>
    <w:rsid w:val="00271FB4"/>
    <w:rsid w:val="00273BE9"/>
    <w:rsid w:val="002740B8"/>
    <w:rsid w:val="00275D1E"/>
    <w:rsid w:val="00276F77"/>
    <w:rsid w:val="00277539"/>
    <w:rsid w:val="00277A4C"/>
    <w:rsid w:val="0028119A"/>
    <w:rsid w:val="00281925"/>
    <w:rsid w:val="00281EB6"/>
    <w:rsid w:val="002838D0"/>
    <w:rsid w:val="00284155"/>
    <w:rsid w:val="00284AE1"/>
    <w:rsid w:val="00287F1A"/>
    <w:rsid w:val="00290EFB"/>
    <w:rsid w:val="00291CE9"/>
    <w:rsid w:val="00293CBB"/>
    <w:rsid w:val="00294034"/>
    <w:rsid w:val="00294123"/>
    <w:rsid w:val="00294F20"/>
    <w:rsid w:val="00295A55"/>
    <w:rsid w:val="00295CB1"/>
    <w:rsid w:val="00295EA3"/>
    <w:rsid w:val="002963D7"/>
    <w:rsid w:val="00296D06"/>
    <w:rsid w:val="00297D32"/>
    <w:rsid w:val="002A1D6E"/>
    <w:rsid w:val="002A3308"/>
    <w:rsid w:val="002A69FB"/>
    <w:rsid w:val="002B0C42"/>
    <w:rsid w:val="002B21EE"/>
    <w:rsid w:val="002B282C"/>
    <w:rsid w:val="002B545A"/>
    <w:rsid w:val="002B62B2"/>
    <w:rsid w:val="002B69FC"/>
    <w:rsid w:val="002B7E39"/>
    <w:rsid w:val="002C26F0"/>
    <w:rsid w:val="002C3109"/>
    <w:rsid w:val="002C3DA5"/>
    <w:rsid w:val="002C474E"/>
    <w:rsid w:val="002C4C8C"/>
    <w:rsid w:val="002C4DB6"/>
    <w:rsid w:val="002C667E"/>
    <w:rsid w:val="002C6A06"/>
    <w:rsid w:val="002C72FA"/>
    <w:rsid w:val="002C7440"/>
    <w:rsid w:val="002C7864"/>
    <w:rsid w:val="002D0602"/>
    <w:rsid w:val="002D0BD8"/>
    <w:rsid w:val="002D4736"/>
    <w:rsid w:val="002D491A"/>
    <w:rsid w:val="002D5E29"/>
    <w:rsid w:val="002D77F3"/>
    <w:rsid w:val="002D7EC5"/>
    <w:rsid w:val="002E088B"/>
    <w:rsid w:val="002E1092"/>
    <w:rsid w:val="002E1B08"/>
    <w:rsid w:val="002E1B66"/>
    <w:rsid w:val="002E2A34"/>
    <w:rsid w:val="002E37B4"/>
    <w:rsid w:val="002E3985"/>
    <w:rsid w:val="002E55B5"/>
    <w:rsid w:val="002E59F4"/>
    <w:rsid w:val="002E67C3"/>
    <w:rsid w:val="002E6959"/>
    <w:rsid w:val="002F0FD2"/>
    <w:rsid w:val="002F18B6"/>
    <w:rsid w:val="002F1918"/>
    <w:rsid w:val="002F2784"/>
    <w:rsid w:val="002F437B"/>
    <w:rsid w:val="002F44DD"/>
    <w:rsid w:val="002F4F19"/>
    <w:rsid w:val="002F5D29"/>
    <w:rsid w:val="002F6ABB"/>
    <w:rsid w:val="002F6EE5"/>
    <w:rsid w:val="002F72D7"/>
    <w:rsid w:val="002F781D"/>
    <w:rsid w:val="002F7C3C"/>
    <w:rsid w:val="00300F62"/>
    <w:rsid w:val="003010CA"/>
    <w:rsid w:val="0030200A"/>
    <w:rsid w:val="003032E2"/>
    <w:rsid w:val="00303AE8"/>
    <w:rsid w:val="00303C2E"/>
    <w:rsid w:val="0030406F"/>
    <w:rsid w:val="00304E98"/>
    <w:rsid w:val="003050B5"/>
    <w:rsid w:val="0030517A"/>
    <w:rsid w:val="0030585F"/>
    <w:rsid w:val="00306462"/>
    <w:rsid w:val="00311615"/>
    <w:rsid w:val="00312E59"/>
    <w:rsid w:val="00313143"/>
    <w:rsid w:val="0031384F"/>
    <w:rsid w:val="003153CA"/>
    <w:rsid w:val="0031576A"/>
    <w:rsid w:val="00315ACA"/>
    <w:rsid w:val="0031614E"/>
    <w:rsid w:val="003168DF"/>
    <w:rsid w:val="003169F8"/>
    <w:rsid w:val="003172F1"/>
    <w:rsid w:val="00317DD7"/>
    <w:rsid w:val="003223D1"/>
    <w:rsid w:val="00322584"/>
    <w:rsid w:val="00322C04"/>
    <w:rsid w:val="00324782"/>
    <w:rsid w:val="003247F7"/>
    <w:rsid w:val="00326167"/>
    <w:rsid w:val="003264D5"/>
    <w:rsid w:val="003270F6"/>
    <w:rsid w:val="0032734D"/>
    <w:rsid w:val="00327BD8"/>
    <w:rsid w:val="00330DC5"/>
    <w:rsid w:val="00333AB2"/>
    <w:rsid w:val="00333E5D"/>
    <w:rsid w:val="00334B00"/>
    <w:rsid w:val="00334CCE"/>
    <w:rsid w:val="0033669B"/>
    <w:rsid w:val="00336AAF"/>
    <w:rsid w:val="00337F26"/>
    <w:rsid w:val="00342FB5"/>
    <w:rsid w:val="00343A7F"/>
    <w:rsid w:val="003473E6"/>
    <w:rsid w:val="00351F41"/>
    <w:rsid w:val="00352BB6"/>
    <w:rsid w:val="003530AF"/>
    <w:rsid w:val="00353230"/>
    <w:rsid w:val="00354214"/>
    <w:rsid w:val="003547B8"/>
    <w:rsid w:val="00354E28"/>
    <w:rsid w:val="00360CFB"/>
    <w:rsid w:val="00361639"/>
    <w:rsid w:val="0036321F"/>
    <w:rsid w:val="003656A8"/>
    <w:rsid w:val="00366367"/>
    <w:rsid w:val="00367472"/>
    <w:rsid w:val="0037046B"/>
    <w:rsid w:val="003706AB"/>
    <w:rsid w:val="00371ACC"/>
    <w:rsid w:val="003725DD"/>
    <w:rsid w:val="00372E7D"/>
    <w:rsid w:val="003738C6"/>
    <w:rsid w:val="00373DC4"/>
    <w:rsid w:val="00373F54"/>
    <w:rsid w:val="0037435E"/>
    <w:rsid w:val="00374F71"/>
    <w:rsid w:val="003762BA"/>
    <w:rsid w:val="0037653A"/>
    <w:rsid w:val="003770C0"/>
    <w:rsid w:val="00380C89"/>
    <w:rsid w:val="003818A5"/>
    <w:rsid w:val="00381A2E"/>
    <w:rsid w:val="00382806"/>
    <w:rsid w:val="00383154"/>
    <w:rsid w:val="00384B35"/>
    <w:rsid w:val="00384DCD"/>
    <w:rsid w:val="00384FF5"/>
    <w:rsid w:val="003868C8"/>
    <w:rsid w:val="00386B8D"/>
    <w:rsid w:val="003936D9"/>
    <w:rsid w:val="00393C03"/>
    <w:rsid w:val="00395BE9"/>
    <w:rsid w:val="003967B4"/>
    <w:rsid w:val="00396F6F"/>
    <w:rsid w:val="003972FD"/>
    <w:rsid w:val="00397994"/>
    <w:rsid w:val="003A2779"/>
    <w:rsid w:val="003A35F7"/>
    <w:rsid w:val="003A3638"/>
    <w:rsid w:val="003A4EC1"/>
    <w:rsid w:val="003A5041"/>
    <w:rsid w:val="003A5DF4"/>
    <w:rsid w:val="003A5EB6"/>
    <w:rsid w:val="003A6387"/>
    <w:rsid w:val="003A74C4"/>
    <w:rsid w:val="003A774C"/>
    <w:rsid w:val="003A7C2F"/>
    <w:rsid w:val="003B216E"/>
    <w:rsid w:val="003B459A"/>
    <w:rsid w:val="003B56A8"/>
    <w:rsid w:val="003B6472"/>
    <w:rsid w:val="003C10DE"/>
    <w:rsid w:val="003C20D9"/>
    <w:rsid w:val="003C31B5"/>
    <w:rsid w:val="003C37DC"/>
    <w:rsid w:val="003C5473"/>
    <w:rsid w:val="003C5D3A"/>
    <w:rsid w:val="003C7366"/>
    <w:rsid w:val="003C7522"/>
    <w:rsid w:val="003D18B1"/>
    <w:rsid w:val="003D1F94"/>
    <w:rsid w:val="003D28A4"/>
    <w:rsid w:val="003D2C9C"/>
    <w:rsid w:val="003D442C"/>
    <w:rsid w:val="003D71CB"/>
    <w:rsid w:val="003E08C3"/>
    <w:rsid w:val="003E0BC4"/>
    <w:rsid w:val="003E1C14"/>
    <w:rsid w:val="003E3C68"/>
    <w:rsid w:val="003E76DF"/>
    <w:rsid w:val="003E7871"/>
    <w:rsid w:val="003F15A7"/>
    <w:rsid w:val="003F16E9"/>
    <w:rsid w:val="003F29D9"/>
    <w:rsid w:val="003F3401"/>
    <w:rsid w:val="003F5FA5"/>
    <w:rsid w:val="003F7868"/>
    <w:rsid w:val="004009A6"/>
    <w:rsid w:val="00402073"/>
    <w:rsid w:val="004024F4"/>
    <w:rsid w:val="0040357C"/>
    <w:rsid w:val="0040397B"/>
    <w:rsid w:val="00403E16"/>
    <w:rsid w:val="00406118"/>
    <w:rsid w:val="00406C67"/>
    <w:rsid w:val="00410BAB"/>
    <w:rsid w:val="00410F37"/>
    <w:rsid w:val="004125AC"/>
    <w:rsid w:val="0041276E"/>
    <w:rsid w:val="0041364F"/>
    <w:rsid w:val="00413858"/>
    <w:rsid w:val="00414089"/>
    <w:rsid w:val="00414202"/>
    <w:rsid w:val="00414310"/>
    <w:rsid w:val="004146D1"/>
    <w:rsid w:val="00416CA7"/>
    <w:rsid w:val="00420763"/>
    <w:rsid w:val="004207AD"/>
    <w:rsid w:val="00421493"/>
    <w:rsid w:val="00421680"/>
    <w:rsid w:val="0042333D"/>
    <w:rsid w:val="00424D52"/>
    <w:rsid w:val="00426253"/>
    <w:rsid w:val="00431E25"/>
    <w:rsid w:val="00433C14"/>
    <w:rsid w:val="00433EE9"/>
    <w:rsid w:val="00433F4F"/>
    <w:rsid w:val="004342B4"/>
    <w:rsid w:val="00435300"/>
    <w:rsid w:val="00435F00"/>
    <w:rsid w:val="00441793"/>
    <w:rsid w:val="00442BD2"/>
    <w:rsid w:val="00443149"/>
    <w:rsid w:val="004432B2"/>
    <w:rsid w:val="004452AF"/>
    <w:rsid w:val="00446142"/>
    <w:rsid w:val="00450AC6"/>
    <w:rsid w:val="004522F1"/>
    <w:rsid w:val="00452A3A"/>
    <w:rsid w:val="00452E62"/>
    <w:rsid w:val="0045411B"/>
    <w:rsid w:val="00454D4D"/>
    <w:rsid w:val="0045558A"/>
    <w:rsid w:val="00456B77"/>
    <w:rsid w:val="00457B87"/>
    <w:rsid w:val="004618BD"/>
    <w:rsid w:val="00461D6D"/>
    <w:rsid w:val="0046693F"/>
    <w:rsid w:val="004669AB"/>
    <w:rsid w:val="00467034"/>
    <w:rsid w:val="00471C1C"/>
    <w:rsid w:val="004729F7"/>
    <w:rsid w:val="00472F58"/>
    <w:rsid w:val="004730BF"/>
    <w:rsid w:val="004737B0"/>
    <w:rsid w:val="00474218"/>
    <w:rsid w:val="00474D3F"/>
    <w:rsid w:val="00475B71"/>
    <w:rsid w:val="0047619D"/>
    <w:rsid w:val="0047694A"/>
    <w:rsid w:val="00476DB7"/>
    <w:rsid w:val="004770BB"/>
    <w:rsid w:val="004802AD"/>
    <w:rsid w:val="00480887"/>
    <w:rsid w:val="00480CA5"/>
    <w:rsid w:val="00485B30"/>
    <w:rsid w:val="00490A2D"/>
    <w:rsid w:val="004913EC"/>
    <w:rsid w:val="004923B7"/>
    <w:rsid w:val="0049496B"/>
    <w:rsid w:val="00496901"/>
    <w:rsid w:val="00497DBF"/>
    <w:rsid w:val="004A1DC3"/>
    <w:rsid w:val="004A27FA"/>
    <w:rsid w:val="004A42CD"/>
    <w:rsid w:val="004A5A29"/>
    <w:rsid w:val="004B144A"/>
    <w:rsid w:val="004B20A4"/>
    <w:rsid w:val="004B40C0"/>
    <w:rsid w:val="004B49A4"/>
    <w:rsid w:val="004B558A"/>
    <w:rsid w:val="004B5D89"/>
    <w:rsid w:val="004B7DBC"/>
    <w:rsid w:val="004C0DA3"/>
    <w:rsid w:val="004C13B1"/>
    <w:rsid w:val="004C1EB9"/>
    <w:rsid w:val="004C395C"/>
    <w:rsid w:val="004C398D"/>
    <w:rsid w:val="004C5624"/>
    <w:rsid w:val="004C5872"/>
    <w:rsid w:val="004D1968"/>
    <w:rsid w:val="004D1D08"/>
    <w:rsid w:val="004D20D0"/>
    <w:rsid w:val="004D330B"/>
    <w:rsid w:val="004D33B2"/>
    <w:rsid w:val="004D385B"/>
    <w:rsid w:val="004D3D10"/>
    <w:rsid w:val="004D5CEA"/>
    <w:rsid w:val="004D5E9F"/>
    <w:rsid w:val="004D7CC9"/>
    <w:rsid w:val="004D7D86"/>
    <w:rsid w:val="004E022D"/>
    <w:rsid w:val="004E22D9"/>
    <w:rsid w:val="004E2C29"/>
    <w:rsid w:val="004E347F"/>
    <w:rsid w:val="004E4E5D"/>
    <w:rsid w:val="004E67C2"/>
    <w:rsid w:val="004E6F66"/>
    <w:rsid w:val="004E75D7"/>
    <w:rsid w:val="004F2015"/>
    <w:rsid w:val="004F221C"/>
    <w:rsid w:val="004F251E"/>
    <w:rsid w:val="004F4D28"/>
    <w:rsid w:val="004F7FF1"/>
    <w:rsid w:val="00500191"/>
    <w:rsid w:val="0050047C"/>
    <w:rsid w:val="00500ADE"/>
    <w:rsid w:val="0050115C"/>
    <w:rsid w:val="00501993"/>
    <w:rsid w:val="00503EB1"/>
    <w:rsid w:val="005041CC"/>
    <w:rsid w:val="00504507"/>
    <w:rsid w:val="00505B45"/>
    <w:rsid w:val="005079E0"/>
    <w:rsid w:val="00507CD0"/>
    <w:rsid w:val="00510B1F"/>
    <w:rsid w:val="00510F55"/>
    <w:rsid w:val="00512A76"/>
    <w:rsid w:val="005130BC"/>
    <w:rsid w:val="005165E5"/>
    <w:rsid w:val="0051718C"/>
    <w:rsid w:val="005223E7"/>
    <w:rsid w:val="005228F6"/>
    <w:rsid w:val="00522E75"/>
    <w:rsid w:val="005237AC"/>
    <w:rsid w:val="00523E15"/>
    <w:rsid w:val="00524342"/>
    <w:rsid w:val="00526BF6"/>
    <w:rsid w:val="005303ED"/>
    <w:rsid w:val="0053121C"/>
    <w:rsid w:val="00532BF5"/>
    <w:rsid w:val="00532FB2"/>
    <w:rsid w:val="005333B5"/>
    <w:rsid w:val="00535B11"/>
    <w:rsid w:val="005371D0"/>
    <w:rsid w:val="00541268"/>
    <w:rsid w:val="005415A4"/>
    <w:rsid w:val="00541C3D"/>
    <w:rsid w:val="005420B2"/>
    <w:rsid w:val="00542B8E"/>
    <w:rsid w:val="00543B97"/>
    <w:rsid w:val="0054444E"/>
    <w:rsid w:val="00546BB9"/>
    <w:rsid w:val="0055109E"/>
    <w:rsid w:val="00551781"/>
    <w:rsid w:val="005525BB"/>
    <w:rsid w:val="00557FB4"/>
    <w:rsid w:val="00561847"/>
    <w:rsid w:val="005623F5"/>
    <w:rsid w:val="005624F6"/>
    <w:rsid w:val="00562540"/>
    <w:rsid w:val="005642C4"/>
    <w:rsid w:val="005645B5"/>
    <w:rsid w:val="00565A77"/>
    <w:rsid w:val="00565C4E"/>
    <w:rsid w:val="00565E7C"/>
    <w:rsid w:val="00567E42"/>
    <w:rsid w:val="00570EE8"/>
    <w:rsid w:val="005716E4"/>
    <w:rsid w:val="0057191A"/>
    <w:rsid w:val="0057236C"/>
    <w:rsid w:val="0057512A"/>
    <w:rsid w:val="00577677"/>
    <w:rsid w:val="0058031A"/>
    <w:rsid w:val="00580653"/>
    <w:rsid w:val="0058185D"/>
    <w:rsid w:val="0058213D"/>
    <w:rsid w:val="00582FA7"/>
    <w:rsid w:val="0058416C"/>
    <w:rsid w:val="0058488F"/>
    <w:rsid w:val="00584C66"/>
    <w:rsid w:val="00584C87"/>
    <w:rsid w:val="0058529A"/>
    <w:rsid w:val="00585645"/>
    <w:rsid w:val="00585C14"/>
    <w:rsid w:val="0058617D"/>
    <w:rsid w:val="0058703F"/>
    <w:rsid w:val="0058712F"/>
    <w:rsid w:val="00587356"/>
    <w:rsid w:val="00592375"/>
    <w:rsid w:val="00592F8A"/>
    <w:rsid w:val="005940D3"/>
    <w:rsid w:val="00595023"/>
    <w:rsid w:val="00595DDB"/>
    <w:rsid w:val="0059706E"/>
    <w:rsid w:val="005975F2"/>
    <w:rsid w:val="005A0820"/>
    <w:rsid w:val="005A0B5D"/>
    <w:rsid w:val="005A0C00"/>
    <w:rsid w:val="005A1C6A"/>
    <w:rsid w:val="005A3E1C"/>
    <w:rsid w:val="005A7405"/>
    <w:rsid w:val="005B35F6"/>
    <w:rsid w:val="005B382E"/>
    <w:rsid w:val="005B458C"/>
    <w:rsid w:val="005B4E1C"/>
    <w:rsid w:val="005B5065"/>
    <w:rsid w:val="005B5BAB"/>
    <w:rsid w:val="005B6F23"/>
    <w:rsid w:val="005C0274"/>
    <w:rsid w:val="005C350F"/>
    <w:rsid w:val="005C3B60"/>
    <w:rsid w:val="005C44DC"/>
    <w:rsid w:val="005C4AE1"/>
    <w:rsid w:val="005C4B2F"/>
    <w:rsid w:val="005C5465"/>
    <w:rsid w:val="005C6533"/>
    <w:rsid w:val="005D0412"/>
    <w:rsid w:val="005D116B"/>
    <w:rsid w:val="005D19BD"/>
    <w:rsid w:val="005D6E7F"/>
    <w:rsid w:val="005D7632"/>
    <w:rsid w:val="005D7F7B"/>
    <w:rsid w:val="005D7F96"/>
    <w:rsid w:val="005E0AD3"/>
    <w:rsid w:val="005E1665"/>
    <w:rsid w:val="005E1A4E"/>
    <w:rsid w:val="005E445C"/>
    <w:rsid w:val="005E4F8E"/>
    <w:rsid w:val="005E58BB"/>
    <w:rsid w:val="005E7D03"/>
    <w:rsid w:val="005E7E24"/>
    <w:rsid w:val="005F01A2"/>
    <w:rsid w:val="005F09A8"/>
    <w:rsid w:val="005F117C"/>
    <w:rsid w:val="005F1272"/>
    <w:rsid w:val="005F1A7D"/>
    <w:rsid w:val="005F2206"/>
    <w:rsid w:val="005F3D88"/>
    <w:rsid w:val="005F4169"/>
    <w:rsid w:val="005F4764"/>
    <w:rsid w:val="005F7A40"/>
    <w:rsid w:val="006011C2"/>
    <w:rsid w:val="0060454E"/>
    <w:rsid w:val="006072A3"/>
    <w:rsid w:val="00607E51"/>
    <w:rsid w:val="00610AC3"/>
    <w:rsid w:val="00611680"/>
    <w:rsid w:val="00614DCF"/>
    <w:rsid w:val="00614F8B"/>
    <w:rsid w:val="006156DF"/>
    <w:rsid w:val="00615F21"/>
    <w:rsid w:val="00617C31"/>
    <w:rsid w:val="00617C78"/>
    <w:rsid w:val="006201B5"/>
    <w:rsid w:val="006216D4"/>
    <w:rsid w:val="006218BC"/>
    <w:rsid w:val="0062284C"/>
    <w:rsid w:val="006233BD"/>
    <w:rsid w:val="00624063"/>
    <w:rsid w:val="00625E7F"/>
    <w:rsid w:val="006265B3"/>
    <w:rsid w:val="00627361"/>
    <w:rsid w:val="00627417"/>
    <w:rsid w:val="00627AFA"/>
    <w:rsid w:val="006300C2"/>
    <w:rsid w:val="00630249"/>
    <w:rsid w:val="00633348"/>
    <w:rsid w:val="0063421F"/>
    <w:rsid w:val="0063491A"/>
    <w:rsid w:val="00634DFE"/>
    <w:rsid w:val="006357F8"/>
    <w:rsid w:val="0063620B"/>
    <w:rsid w:val="00637EBE"/>
    <w:rsid w:val="0064272F"/>
    <w:rsid w:val="00642B18"/>
    <w:rsid w:val="006431CF"/>
    <w:rsid w:val="00643D4D"/>
    <w:rsid w:val="00644002"/>
    <w:rsid w:val="006449DF"/>
    <w:rsid w:val="0064504A"/>
    <w:rsid w:val="00645242"/>
    <w:rsid w:val="00645373"/>
    <w:rsid w:val="0064554D"/>
    <w:rsid w:val="0064588B"/>
    <w:rsid w:val="0064631E"/>
    <w:rsid w:val="00655772"/>
    <w:rsid w:val="006610CB"/>
    <w:rsid w:val="00661521"/>
    <w:rsid w:val="00662392"/>
    <w:rsid w:val="0066340C"/>
    <w:rsid w:val="006677FA"/>
    <w:rsid w:val="00667D5C"/>
    <w:rsid w:val="00670567"/>
    <w:rsid w:val="0067110D"/>
    <w:rsid w:val="006711D6"/>
    <w:rsid w:val="00672509"/>
    <w:rsid w:val="00672DDA"/>
    <w:rsid w:val="00673453"/>
    <w:rsid w:val="0067567C"/>
    <w:rsid w:val="00676721"/>
    <w:rsid w:val="00676E04"/>
    <w:rsid w:val="006773AA"/>
    <w:rsid w:val="006801D6"/>
    <w:rsid w:val="006832AB"/>
    <w:rsid w:val="006856B5"/>
    <w:rsid w:val="00685DA1"/>
    <w:rsid w:val="006862E3"/>
    <w:rsid w:val="00686730"/>
    <w:rsid w:val="00687B3D"/>
    <w:rsid w:val="00690286"/>
    <w:rsid w:val="006903CB"/>
    <w:rsid w:val="0069118D"/>
    <w:rsid w:val="006911F5"/>
    <w:rsid w:val="00692386"/>
    <w:rsid w:val="00693B2C"/>
    <w:rsid w:val="00697145"/>
    <w:rsid w:val="00697ED1"/>
    <w:rsid w:val="006A123D"/>
    <w:rsid w:val="006A1B5D"/>
    <w:rsid w:val="006A2475"/>
    <w:rsid w:val="006A4D5B"/>
    <w:rsid w:val="006A5C42"/>
    <w:rsid w:val="006A72F5"/>
    <w:rsid w:val="006A7426"/>
    <w:rsid w:val="006A7DEE"/>
    <w:rsid w:val="006B28D6"/>
    <w:rsid w:val="006B36F7"/>
    <w:rsid w:val="006B43B2"/>
    <w:rsid w:val="006B45EF"/>
    <w:rsid w:val="006B7503"/>
    <w:rsid w:val="006C0141"/>
    <w:rsid w:val="006C0689"/>
    <w:rsid w:val="006C0E11"/>
    <w:rsid w:val="006C11E2"/>
    <w:rsid w:val="006C1254"/>
    <w:rsid w:val="006C1E0A"/>
    <w:rsid w:val="006C47A5"/>
    <w:rsid w:val="006C510B"/>
    <w:rsid w:val="006C7501"/>
    <w:rsid w:val="006D03F1"/>
    <w:rsid w:val="006D230D"/>
    <w:rsid w:val="006D2508"/>
    <w:rsid w:val="006D2643"/>
    <w:rsid w:val="006D27EF"/>
    <w:rsid w:val="006D3366"/>
    <w:rsid w:val="006D3B49"/>
    <w:rsid w:val="006D3C94"/>
    <w:rsid w:val="006D40BB"/>
    <w:rsid w:val="006D470D"/>
    <w:rsid w:val="006D64A6"/>
    <w:rsid w:val="006D6D6F"/>
    <w:rsid w:val="006D7AC3"/>
    <w:rsid w:val="006E0B6A"/>
    <w:rsid w:val="006E0D59"/>
    <w:rsid w:val="006E1111"/>
    <w:rsid w:val="006E1B19"/>
    <w:rsid w:val="006E1E0E"/>
    <w:rsid w:val="006E30F4"/>
    <w:rsid w:val="006E5770"/>
    <w:rsid w:val="006F03C5"/>
    <w:rsid w:val="006F0664"/>
    <w:rsid w:val="006F1135"/>
    <w:rsid w:val="006F13EF"/>
    <w:rsid w:val="006F1F72"/>
    <w:rsid w:val="006F2AF9"/>
    <w:rsid w:val="006F2F9E"/>
    <w:rsid w:val="006F4751"/>
    <w:rsid w:val="00700AD5"/>
    <w:rsid w:val="00700F5E"/>
    <w:rsid w:val="00702566"/>
    <w:rsid w:val="0070370A"/>
    <w:rsid w:val="00706447"/>
    <w:rsid w:val="007103EE"/>
    <w:rsid w:val="00711414"/>
    <w:rsid w:val="0071273F"/>
    <w:rsid w:val="00713935"/>
    <w:rsid w:val="00714439"/>
    <w:rsid w:val="00714C6B"/>
    <w:rsid w:val="00715E82"/>
    <w:rsid w:val="0071638A"/>
    <w:rsid w:val="00716D98"/>
    <w:rsid w:val="00717A86"/>
    <w:rsid w:val="00720057"/>
    <w:rsid w:val="0072058C"/>
    <w:rsid w:val="00720A78"/>
    <w:rsid w:val="00721BB3"/>
    <w:rsid w:val="0072245A"/>
    <w:rsid w:val="00722E63"/>
    <w:rsid w:val="00724CCE"/>
    <w:rsid w:val="00725170"/>
    <w:rsid w:val="0072747B"/>
    <w:rsid w:val="00727F92"/>
    <w:rsid w:val="00731BDB"/>
    <w:rsid w:val="00731CDA"/>
    <w:rsid w:val="007320C1"/>
    <w:rsid w:val="007326EC"/>
    <w:rsid w:val="00732AC7"/>
    <w:rsid w:val="00732E4A"/>
    <w:rsid w:val="00733815"/>
    <w:rsid w:val="007344B5"/>
    <w:rsid w:val="0073452F"/>
    <w:rsid w:val="00734B4C"/>
    <w:rsid w:val="007352BC"/>
    <w:rsid w:val="007355E1"/>
    <w:rsid w:val="00736912"/>
    <w:rsid w:val="007375CF"/>
    <w:rsid w:val="007377C5"/>
    <w:rsid w:val="00741541"/>
    <w:rsid w:val="00742137"/>
    <w:rsid w:val="00744770"/>
    <w:rsid w:val="007447B2"/>
    <w:rsid w:val="00744F69"/>
    <w:rsid w:val="0074585F"/>
    <w:rsid w:val="007463B6"/>
    <w:rsid w:val="007476EB"/>
    <w:rsid w:val="00747F0D"/>
    <w:rsid w:val="00750620"/>
    <w:rsid w:val="0075123F"/>
    <w:rsid w:val="00751DCE"/>
    <w:rsid w:val="00754707"/>
    <w:rsid w:val="00754B75"/>
    <w:rsid w:val="00754D4C"/>
    <w:rsid w:val="007551C6"/>
    <w:rsid w:val="00755AAA"/>
    <w:rsid w:val="00755D42"/>
    <w:rsid w:val="00756FD5"/>
    <w:rsid w:val="00757750"/>
    <w:rsid w:val="00757C90"/>
    <w:rsid w:val="00762B14"/>
    <w:rsid w:val="007637E7"/>
    <w:rsid w:val="007646F6"/>
    <w:rsid w:val="00765CE9"/>
    <w:rsid w:val="00767749"/>
    <w:rsid w:val="007710D0"/>
    <w:rsid w:val="007730A7"/>
    <w:rsid w:val="00773148"/>
    <w:rsid w:val="00775740"/>
    <w:rsid w:val="0077742F"/>
    <w:rsid w:val="007802F3"/>
    <w:rsid w:val="00783664"/>
    <w:rsid w:val="0078392D"/>
    <w:rsid w:val="00785A3B"/>
    <w:rsid w:val="00786631"/>
    <w:rsid w:val="00786A47"/>
    <w:rsid w:val="007906DB"/>
    <w:rsid w:val="007925C8"/>
    <w:rsid w:val="00794D06"/>
    <w:rsid w:val="00795604"/>
    <w:rsid w:val="00796204"/>
    <w:rsid w:val="00796B5A"/>
    <w:rsid w:val="00797A23"/>
    <w:rsid w:val="007A0061"/>
    <w:rsid w:val="007A108D"/>
    <w:rsid w:val="007A20D5"/>
    <w:rsid w:val="007A4A0E"/>
    <w:rsid w:val="007A5391"/>
    <w:rsid w:val="007A589E"/>
    <w:rsid w:val="007A6CC0"/>
    <w:rsid w:val="007B095F"/>
    <w:rsid w:val="007B0C55"/>
    <w:rsid w:val="007B172E"/>
    <w:rsid w:val="007B1843"/>
    <w:rsid w:val="007B2295"/>
    <w:rsid w:val="007B333F"/>
    <w:rsid w:val="007B6124"/>
    <w:rsid w:val="007B78C2"/>
    <w:rsid w:val="007B7934"/>
    <w:rsid w:val="007C041B"/>
    <w:rsid w:val="007C24A5"/>
    <w:rsid w:val="007C30B5"/>
    <w:rsid w:val="007C53DE"/>
    <w:rsid w:val="007C6519"/>
    <w:rsid w:val="007C692F"/>
    <w:rsid w:val="007D3E2D"/>
    <w:rsid w:val="007D5041"/>
    <w:rsid w:val="007D687A"/>
    <w:rsid w:val="007D742C"/>
    <w:rsid w:val="007D79C7"/>
    <w:rsid w:val="007E122F"/>
    <w:rsid w:val="007E1F20"/>
    <w:rsid w:val="007E26DC"/>
    <w:rsid w:val="007E3BA2"/>
    <w:rsid w:val="007E4791"/>
    <w:rsid w:val="007E4E58"/>
    <w:rsid w:val="007E51AF"/>
    <w:rsid w:val="007E5A78"/>
    <w:rsid w:val="007E6124"/>
    <w:rsid w:val="007E67AF"/>
    <w:rsid w:val="007E73F1"/>
    <w:rsid w:val="007F018C"/>
    <w:rsid w:val="007F5457"/>
    <w:rsid w:val="007F5610"/>
    <w:rsid w:val="007F5733"/>
    <w:rsid w:val="007F5AB1"/>
    <w:rsid w:val="007F5FF7"/>
    <w:rsid w:val="00800047"/>
    <w:rsid w:val="00800514"/>
    <w:rsid w:val="00801972"/>
    <w:rsid w:val="008030BC"/>
    <w:rsid w:val="008065B7"/>
    <w:rsid w:val="008068E2"/>
    <w:rsid w:val="00807087"/>
    <w:rsid w:val="0080767B"/>
    <w:rsid w:val="008078EB"/>
    <w:rsid w:val="00810811"/>
    <w:rsid w:val="00810A11"/>
    <w:rsid w:val="00810CE4"/>
    <w:rsid w:val="00811F38"/>
    <w:rsid w:val="0081326C"/>
    <w:rsid w:val="008147D7"/>
    <w:rsid w:val="00817DA9"/>
    <w:rsid w:val="00820D48"/>
    <w:rsid w:val="00820DDF"/>
    <w:rsid w:val="0082551A"/>
    <w:rsid w:val="00825A0F"/>
    <w:rsid w:val="008323C6"/>
    <w:rsid w:val="008326A2"/>
    <w:rsid w:val="0083310F"/>
    <w:rsid w:val="00833F1E"/>
    <w:rsid w:val="008342D9"/>
    <w:rsid w:val="00834F92"/>
    <w:rsid w:val="00836EF9"/>
    <w:rsid w:val="00836FDE"/>
    <w:rsid w:val="00842131"/>
    <w:rsid w:val="00843E0F"/>
    <w:rsid w:val="008444AE"/>
    <w:rsid w:val="0084545A"/>
    <w:rsid w:val="00852B37"/>
    <w:rsid w:val="00852E04"/>
    <w:rsid w:val="0085314F"/>
    <w:rsid w:val="00854B92"/>
    <w:rsid w:val="00855923"/>
    <w:rsid w:val="00860E19"/>
    <w:rsid w:val="00861428"/>
    <w:rsid w:val="00861D4B"/>
    <w:rsid w:val="008624D2"/>
    <w:rsid w:val="008625D2"/>
    <w:rsid w:val="0086764C"/>
    <w:rsid w:val="00870D35"/>
    <w:rsid w:val="00871C56"/>
    <w:rsid w:val="00872100"/>
    <w:rsid w:val="00872880"/>
    <w:rsid w:val="008773BC"/>
    <w:rsid w:val="00877593"/>
    <w:rsid w:val="00877BAE"/>
    <w:rsid w:val="00882DD3"/>
    <w:rsid w:val="00883315"/>
    <w:rsid w:val="00883813"/>
    <w:rsid w:val="00884E88"/>
    <w:rsid w:val="00885065"/>
    <w:rsid w:val="0088781C"/>
    <w:rsid w:val="00887D73"/>
    <w:rsid w:val="00890850"/>
    <w:rsid w:val="008908B7"/>
    <w:rsid w:val="00891F94"/>
    <w:rsid w:val="0089287B"/>
    <w:rsid w:val="0089333D"/>
    <w:rsid w:val="008935D6"/>
    <w:rsid w:val="008947FF"/>
    <w:rsid w:val="00897F60"/>
    <w:rsid w:val="008A089F"/>
    <w:rsid w:val="008A3385"/>
    <w:rsid w:val="008A3D49"/>
    <w:rsid w:val="008A6F2A"/>
    <w:rsid w:val="008A71BE"/>
    <w:rsid w:val="008A75F0"/>
    <w:rsid w:val="008B164A"/>
    <w:rsid w:val="008B1D8C"/>
    <w:rsid w:val="008B297E"/>
    <w:rsid w:val="008B40CE"/>
    <w:rsid w:val="008B4D9C"/>
    <w:rsid w:val="008B5F8E"/>
    <w:rsid w:val="008B6447"/>
    <w:rsid w:val="008B6DE3"/>
    <w:rsid w:val="008C00F3"/>
    <w:rsid w:val="008C0FFF"/>
    <w:rsid w:val="008C188D"/>
    <w:rsid w:val="008C1D42"/>
    <w:rsid w:val="008C1E9E"/>
    <w:rsid w:val="008C381F"/>
    <w:rsid w:val="008C3865"/>
    <w:rsid w:val="008C3E0A"/>
    <w:rsid w:val="008C3E3E"/>
    <w:rsid w:val="008C3F4A"/>
    <w:rsid w:val="008C5899"/>
    <w:rsid w:val="008C69EE"/>
    <w:rsid w:val="008C7AF9"/>
    <w:rsid w:val="008D2402"/>
    <w:rsid w:val="008D3043"/>
    <w:rsid w:val="008D324E"/>
    <w:rsid w:val="008D5121"/>
    <w:rsid w:val="008D709F"/>
    <w:rsid w:val="008D7B7C"/>
    <w:rsid w:val="008E0832"/>
    <w:rsid w:val="008E0F2F"/>
    <w:rsid w:val="008E1F17"/>
    <w:rsid w:val="008E43C2"/>
    <w:rsid w:val="008E45E7"/>
    <w:rsid w:val="008E4EB8"/>
    <w:rsid w:val="008E5AE2"/>
    <w:rsid w:val="008E65FC"/>
    <w:rsid w:val="008F0B8B"/>
    <w:rsid w:val="008F309C"/>
    <w:rsid w:val="008F3A9B"/>
    <w:rsid w:val="008F4EE1"/>
    <w:rsid w:val="008F5854"/>
    <w:rsid w:val="008F61A8"/>
    <w:rsid w:val="008F7A5A"/>
    <w:rsid w:val="00900B1C"/>
    <w:rsid w:val="00901877"/>
    <w:rsid w:val="00901EC5"/>
    <w:rsid w:val="00902553"/>
    <w:rsid w:val="0090354F"/>
    <w:rsid w:val="009042F6"/>
    <w:rsid w:val="00905399"/>
    <w:rsid w:val="00906C23"/>
    <w:rsid w:val="00907203"/>
    <w:rsid w:val="009072E7"/>
    <w:rsid w:val="00910146"/>
    <w:rsid w:val="00910499"/>
    <w:rsid w:val="00910683"/>
    <w:rsid w:val="00911721"/>
    <w:rsid w:val="00911D9C"/>
    <w:rsid w:val="009133EE"/>
    <w:rsid w:val="00913C15"/>
    <w:rsid w:val="00913F03"/>
    <w:rsid w:val="009161BE"/>
    <w:rsid w:val="009175D9"/>
    <w:rsid w:val="0092193B"/>
    <w:rsid w:val="0092403F"/>
    <w:rsid w:val="00925838"/>
    <w:rsid w:val="00926165"/>
    <w:rsid w:val="0092782F"/>
    <w:rsid w:val="00931D07"/>
    <w:rsid w:val="00932845"/>
    <w:rsid w:val="0093399E"/>
    <w:rsid w:val="00934550"/>
    <w:rsid w:val="00935699"/>
    <w:rsid w:val="00936868"/>
    <w:rsid w:val="00936B62"/>
    <w:rsid w:val="00940B11"/>
    <w:rsid w:val="00942334"/>
    <w:rsid w:val="009426B8"/>
    <w:rsid w:val="009428EA"/>
    <w:rsid w:val="00942E72"/>
    <w:rsid w:val="009431B5"/>
    <w:rsid w:val="00944567"/>
    <w:rsid w:val="009452E3"/>
    <w:rsid w:val="00945C13"/>
    <w:rsid w:val="009460D0"/>
    <w:rsid w:val="00951D1D"/>
    <w:rsid w:val="00951EB0"/>
    <w:rsid w:val="00952B76"/>
    <w:rsid w:val="00953DEA"/>
    <w:rsid w:val="00954C6E"/>
    <w:rsid w:val="009557C7"/>
    <w:rsid w:val="009578DC"/>
    <w:rsid w:val="009608C0"/>
    <w:rsid w:val="00960EF7"/>
    <w:rsid w:val="00960F9C"/>
    <w:rsid w:val="0096108C"/>
    <w:rsid w:val="00962EF2"/>
    <w:rsid w:val="00963EBF"/>
    <w:rsid w:val="009646AF"/>
    <w:rsid w:val="00966493"/>
    <w:rsid w:val="00971DF9"/>
    <w:rsid w:val="00971F5C"/>
    <w:rsid w:val="00973EA7"/>
    <w:rsid w:val="00974E97"/>
    <w:rsid w:val="00975399"/>
    <w:rsid w:val="00975BBB"/>
    <w:rsid w:val="0097683D"/>
    <w:rsid w:val="00980591"/>
    <w:rsid w:val="00981948"/>
    <w:rsid w:val="00981EEF"/>
    <w:rsid w:val="00981F19"/>
    <w:rsid w:val="00982C6A"/>
    <w:rsid w:val="00982E1F"/>
    <w:rsid w:val="0098478E"/>
    <w:rsid w:val="009862DA"/>
    <w:rsid w:val="00986771"/>
    <w:rsid w:val="009878A5"/>
    <w:rsid w:val="009904C4"/>
    <w:rsid w:val="00991F8E"/>
    <w:rsid w:val="009921AD"/>
    <w:rsid w:val="00993A3F"/>
    <w:rsid w:val="009950D9"/>
    <w:rsid w:val="009964C7"/>
    <w:rsid w:val="009A082B"/>
    <w:rsid w:val="009A10F0"/>
    <w:rsid w:val="009A478E"/>
    <w:rsid w:val="009A5043"/>
    <w:rsid w:val="009A5515"/>
    <w:rsid w:val="009A6578"/>
    <w:rsid w:val="009A6E9D"/>
    <w:rsid w:val="009B01D5"/>
    <w:rsid w:val="009B0C02"/>
    <w:rsid w:val="009B58DF"/>
    <w:rsid w:val="009B5D70"/>
    <w:rsid w:val="009B7097"/>
    <w:rsid w:val="009B7B1A"/>
    <w:rsid w:val="009C03C4"/>
    <w:rsid w:val="009C1AF7"/>
    <w:rsid w:val="009C25B6"/>
    <w:rsid w:val="009C3785"/>
    <w:rsid w:val="009C3821"/>
    <w:rsid w:val="009C424A"/>
    <w:rsid w:val="009C4A95"/>
    <w:rsid w:val="009C4CE5"/>
    <w:rsid w:val="009C6664"/>
    <w:rsid w:val="009C6841"/>
    <w:rsid w:val="009C7044"/>
    <w:rsid w:val="009D117D"/>
    <w:rsid w:val="009D28AF"/>
    <w:rsid w:val="009D290E"/>
    <w:rsid w:val="009D2CC6"/>
    <w:rsid w:val="009D2F47"/>
    <w:rsid w:val="009D3A40"/>
    <w:rsid w:val="009D3E04"/>
    <w:rsid w:val="009D4A30"/>
    <w:rsid w:val="009D59CF"/>
    <w:rsid w:val="009D7A85"/>
    <w:rsid w:val="009E15B4"/>
    <w:rsid w:val="009E18A4"/>
    <w:rsid w:val="009E235F"/>
    <w:rsid w:val="009E3971"/>
    <w:rsid w:val="009E7F86"/>
    <w:rsid w:val="009F058D"/>
    <w:rsid w:val="009F1D59"/>
    <w:rsid w:val="009F1DCB"/>
    <w:rsid w:val="009F30E6"/>
    <w:rsid w:val="009F37D8"/>
    <w:rsid w:val="009F59A3"/>
    <w:rsid w:val="00A00277"/>
    <w:rsid w:val="00A02021"/>
    <w:rsid w:val="00A03D31"/>
    <w:rsid w:val="00A0598B"/>
    <w:rsid w:val="00A06A53"/>
    <w:rsid w:val="00A11295"/>
    <w:rsid w:val="00A1191C"/>
    <w:rsid w:val="00A11978"/>
    <w:rsid w:val="00A11DD2"/>
    <w:rsid w:val="00A12828"/>
    <w:rsid w:val="00A15E34"/>
    <w:rsid w:val="00A16144"/>
    <w:rsid w:val="00A171C6"/>
    <w:rsid w:val="00A17A6A"/>
    <w:rsid w:val="00A17C39"/>
    <w:rsid w:val="00A17E8F"/>
    <w:rsid w:val="00A230ED"/>
    <w:rsid w:val="00A23F6E"/>
    <w:rsid w:val="00A24526"/>
    <w:rsid w:val="00A2590C"/>
    <w:rsid w:val="00A26427"/>
    <w:rsid w:val="00A264A8"/>
    <w:rsid w:val="00A27334"/>
    <w:rsid w:val="00A31001"/>
    <w:rsid w:val="00A31B34"/>
    <w:rsid w:val="00A33070"/>
    <w:rsid w:val="00A33208"/>
    <w:rsid w:val="00A341B6"/>
    <w:rsid w:val="00A363CB"/>
    <w:rsid w:val="00A36AD9"/>
    <w:rsid w:val="00A36E6C"/>
    <w:rsid w:val="00A37534"/>
    <w:rsid w:val="00A403C7"/>
    <w:rsid w:val="00A40D04"/>
    <w:rsid w:val="00A41603"/>
    <w:rsid w:val="00A433EB"/>
    <w:rsid w:val="00A44C24"/>
    <w:rsid w:val="00A45D35"/>
    <w:rsid w:val="00A46649"/>
    <w:rsid w:val="00A4706C"/>
    <w:rsid w:val="00A470C7"/>
    <w:rsid w:val="00A501FD"/>
    <w:rsid w:val="00A5134C"/>
    <w:rsid w:val="00A51605"/>
    <w:rsid w:val="00A51B50"/>
    <w:rsid w:val="00A54768"/>
    <w:rsid w:val="00A55009"/>
    <w:rsid w:val="00A57913"/>
    <w:rsid w:val="00A579F4"/>
    <w:rsid w:val="00A61E7A"/>
    <w:rsid w:val="00A6253C"/>
    <w:rsid w:val="00A6341A"/>
    <w:rsid w:val="00A6429F"/>
    <w:rsid w:val="00A66160"/>
    <w:rsid w:val="00A669DE"/>
    <w:rsid w:val="00A71039"/>
    <w:rsid w:val="00A710D5"/>
    <w:rsid w:val="00A72820"/>
    <w:rsid w:val="00A72AE8"/>
    <w:rsid w:val="00A7390C"/>
    <w:rsid w:val="00A73D93"/>
    <w:rsid w:val="00A74C9B"/>
    <w:rsid w:val="00A7583E"/>
    <w:rsid w:val="00A775D4"/>
    <w:rsid w:val="00A777BD"/>
    <w:rsid w:val="00A80044"/>
    <w:rsid w:val="00A8111D"/>
    <w:rsid w:val="00A824E1"/>
    <w:rsid w:val="00A82D1A"/>
    <w:rsid w:val="00A862E2"/>
    <w:rsid w:val="00A86887"/>
    <w:rsid w:val="00A878AD"/>
    <w:rsid w:val="00A87C9C"/>
    <w:rsid w:val="00A92EEF"/>
    <w:rsid w:val="00A9371B"/>
    <w:rsid w:val="00A955E4"/>
    <w:rsid w:val="00A9758B"/>
    <w:rsid w:val="00AA0304"/>
    <w:rsid w:val="00AA046E"/>
    <w:rsid w:val="00AA15FA"/>
    <w:rsid w:val="00AA1D70"/>
    <w:rsid w:val="00AA1FE3"/>
    <w:rsid w:val="00AA444B"/>
    <w:rsid w:val="00AA5465"/>
    <w:rsid w:val="00AA54E0"/>
    <w:rsid w:val="00AA59F9"/>
    <w:rsid w:val="00AA741B"/>
    <w:rsid w:val="00AB39DE"/>
    <w:rsid w:val="00AB52B8"/>
    <w:rsid w:val="00AB60EE"/>
    <w:rsid w:val="00AB77BA"/>
    <w:rsid w:val="00AC00BD"/>
    <w:rsid w:val="00AC08CF"/>
    <w:rsid w:val="00AC0BA2"/>
    <w:rsid w:val="00AC5B87"/>
    <w:rsid w:val="00AC6296"/>
    <w:rsid w:val="00AD0617"/>
    <w:rsid w:val="00AD25BC"/>
    <w:rsid w:val="00AD3876"/>
    <w:rsid w:val="00AD4B4A"/>
    <w:rsid w:val="00AD5D41"/>
    <w:rsid w:val="00AD73A1"/>
    <w:rsid w:val="00AD7FA8"/>
    <w:rsid w:val="00AE0AE9"/>
    <w:rsid w:val="00AE1194"/>
    <w:rsid w:val="00AE1619"/>
    <w:rsid w:val="00AE2DE3"/>
    <w:rsid w:val="00AE32D8"/>
    <w:rsid w:val="00AE3B1B"/>
    <w:rsid w:val="00AE429E"/>
    <w:rsid w:val="00AE5879"/>
    <w:rsid w:val="00AE5CCD"/>
    <w:rsid w:val="00AE6112"/>
    <w:rsid w:val="00AF0D54"/>
    <w:rsid w:val="00AF282A"/>
    <w:rsid w:val="00AF339C"/>
    <w:rsid w:val="00AF4BC7"/>
    <w:rsid w:val="00AF4FA1"/>
    <w:rsid w:val="00AF5623"/>
    <w:rsid w:val="00AF6A3A"/>
    <w:rsid w:val="00AF6C12"/>
    <w:rsid w:val="00AF72B6"/>
    <w:rsid w:val="00AF7338"/>
    <w:rsid w:val="00AF790F"/>
    <w:rsid w:val="00B000BA"/>
    <w:rsid w:val="00B002CD"/>
    <w:rsid w:val="00B01A99"/>
    <w:rsid w:val="00B01F5A"/>
    <w:rsid w:val="00B021F5"/>
    <w:rsid w:val="00B03290"/>
    <w:rsid w:val="00B04182"/>
    <w:rsid w:val="00B047F2"/>
    <w:rsid w:val="00B0534B"/>
    <w:rsid w:val="00B06B26"/>
    <w:rsid w:val="00B073B0"/>
    <w:rsid w:val="00B0799C"/>
    <w:rsid w:val="00B1560B"/>
    <w:rsid w:val="00B1743D"/>
    <w:rsid w:val="00B201EE"/>
    <w:rsid w:val="00B20C63"/>
    <w:rsid w:val="00B220A5"/>
    <w:rsid w:val="00B22907"/>
    <w:rsid w:val="00B2497B"/>
    <w:rsid w:val="00B24B15"/>
    <w:rsid w:val="00B24F99"/>
    <w:rsid w:val="00B251D7"/>
    <w:rsid w:val="00B27766"/>
    <w:rsid w:val="00B33073"/>
    <w:rsid w:val="00B332D1"/>
    <w:rsid w:val="00B33559"/>
    <w:rsid w:val="00B3446D"/>
    <w:rsid w:val="00B3549E"/>
    <w:rsid w:val="00B354BE"/>
    <w:rsid w:val="00B379AA"/>
    <w:rsid w:val="00B40BF6"/>
    <w:rsid w:val="00B40F66"/>
    <w:rsid w:val="00B41A0E"/>
    <w:rsid w:val="00B42250"/>
    <w:rsid w:val="00B42ECA"/>
    <w:rsid w:val="00B44D09"/>
    <w:rsid w:val="00B4527E"/>
    <w:rsid w:val="00B45CBF"/>
    <w:rsid w:val="00B465FC"/>
    <w:rsid w:val="00B46E31"/>
    <w:rsid w:val="00B478DA"/>
    <w:rsid w:val="00B515B5"/>
    <w:rsid w:val="00B54F14"/>
    <w:rsid w:val="00B55A54"/>
    <w:rsid w:val="00B55BED"/>
    <w:rsid w:val="00B56424"/>
    <w:rsid w:val="00B56A46"/>
    <w:rsid w:val="00B56BA8"/>
    <w:rsid w:val="00B575C4"/>
    <w:rsid w:val="00B61611"/>
    <w:rsid w:val="00B640AC"/>
    <w:rsid w:val="00B6430D"/>
    <w:rsid w:val="00B64D68"/>
    <w:rsid w:val="00B6542C"/>
    <w:rsid w:val="00B66398"/>
    <w:rsid w:val="00B6668B"/>
    <w:rsid w:val="00B66D6C"/>
    <w:rsid w:val="00B67D2B"/>
    <w:rsid w:val="00B7147A"/>
    <w:rsid w:val="00B7297E"/>
    <w:rsid w:val="00B72E03"/>
    <w:rsid w:val="00B73833"/>
    <w:rsid w:val="00B73AF6"/>
    <w:rsid w:val="00B744BC"/>
    <w:rsid w:val="00B76F48"/>
    <w:rsid w:val="00B804AF"/>
    <w:rsid w:val="00B832CB"/>
    <w:rsid w:val="00B83F68"/>
    <w:rsid w:val="00B87091"/>
    <w:rsid w:val="00B903D1"/>
    <w:rsid w:val="00B92390"/>
    <w:rsid w:val="00B93BBD"/>
    <w:rsid w:val="00B9437C"/>
    <w:rsid w:val="00B96166"/>
    <w:rsid w:val="00B966F0"/>
    <w:rsid w:val="00B96EF7"/>
    <w:rsid w:val="00B96FD2"/>
    <w:rsid w:val="00B97BD1"/>
    <w:rsid w:val="00BA3753"/>
    <w:rsid w:val="00BA5B30"/>
    <w:rsid w:val="00BA5E68"/>
    <w:rsid w:val="00BA6409"/>
    <w:rsid w:val="00BA7738"/>
    <w:rsid w:val="00BB0E60"/>
    <w:rsid w:val="00BB1526"/>
    <w:rsid w:val="00BB2CF9"/>
    <w:rsid w:val="00BB40D2"/>
    <w:rsid w:val="00BB5EED"/>
    <w:rsid w:val="00BB60AE"/>
    <w:rsid w:val="00BB6A23"/>
    <w:rsid w:val="00BC08DB"/>
    <w:rsid w:val="00BC3DF5"/>
    <w:rsid w:val="00BC6308"/>
    <w:rsid w:val="00BC6B30"/>
    <w:rsid w:val="00BC7866"/>
    <w:rsid w:val="00BD2B17"/>
    <w:rsid w:val="00BD3507"/>
    <w:rsid w:val="00BD354E"/>
    <w:rsid w:val="00BD38D8"/>
    <w:rsid w:val="00BD64C7"/>
    <w:rsid w:val="00BD7737"/>
    <w:rsid w:val="00BE0733"/>
    <w:rsid w:val="00BE0EB0"/>
    <w:rsid w:val="00BE239A"/>
    <w:rsid w:val="00BE2515"/>
    <w:rsid w:val="00BE3466"/>
    <w:rsid w:val="00BE3970"/>
    <w:rsid w:val="00BE4528"/>
    <w:rsid w:val="00BE4A25"/>
    <w:rsid w:val="00BE544E"/>
    <w:rsid w:val="00BE56FA"/>
    <w:rsid w:val="00BE5AAD"/>
    <w:rsid w:val="00BE6510"/>
    <w:rsid w:val="00BE6AAE"/>
    <w:rsid w:val="00BE728E"/>
    <w:rsid w:val="00BF064C"/>
    <w:rsid w:val="00BF0E36"/>
    <w:rsid w:val="00BF1627"/>
    <w:rsid w:val="00BF21B6"/>
    <w:rsid w:val="00BF248C"/>
    <w:rsid w:val="00BF3AE7"/>
    <w:rsid w:val="00BF4DB7"/>
    <w:rsid w:val="00BF5320"/>
    <w:rsid w:val="00BF5335"/>
    <w:rsid w:val="00BF6346"/>
    <w:rsid w:val="00BF6D20"/>
    <w:rsid w:val="00C00AA4"/>
    <w:rsid w:val="00C01EF6"/>
    <w:rsid w:val="00C02085"/>
    <w:rsid w:val="00C03B4A"/>
    <w:rsid w:val="00C04910"/>
    <w:rsid w:val="00C060EF"/>
    <w:rsid w:val="00C0690F"/>
    <w:rsid w:val="00C076C0"/>
    <w:rsid w:val="00C07ACC"/>
    <w:rsid w:val="00C07F8C"/>
    <w:rsid w:val="00C10AAF"/>
    <w:rsid w:val="00C11F1E"/>
    <w:rsid w:val="00C12EF7"/>
    <w:rsid w:val="00C148B4"/>
    <w:rsid w:val="00C1716D"/>
    <w:rsid w:val="00C17699"/>
    <w:rsid w:val="00C178A7"/>
    <w:rsid w:val="00C21EEC"/>
    <w:rsid w:val="00C2292D"/>
    <w:rsid w:val="00C2350E"/>
    <w:rsid w:val="00C23574"/>
    <w:rsid w:val="00C2432A"/>
    <w:rsid w:val="00C24CC9"/>
    <w:rsid w:val="00C25667"/>
    <w:rsid w:val="00C260DA"/>
    <w:rsid w:val="00C27075"/>
    <w:rsid w:val="00C30089"/>
    <w:rsid w:val="00C315EE"/>
    <w:rsid w:val="00C316C5"/>
    <w:rsid w:val="00C31AB2"/>
    <w:rsid w:val="00C32440"/>
    <w:rsid w:val="00C3341F"/>
    <w:rsid w:val="00C3348C"/>
    <w:rsid w:val="00C33C3A"/>
    <w:rsid w:val="00C34D13"/>
    <w:rsid w:val="00C35F1C"/>
    <w:rsid w:val="00C42C04"/>
    <w:rsid w:val="00C42F92"/>
    <w:rsid w:val="00C43669"/>
    <w:rsid w:val="00C437BA"/>
    <w:rsid w:val="00C44219"/>
    <w:rsid w:val="00C445C8"/>
    <w:rsid w:val="00C44760"/>
    <w:rsid w:val="00C46862"/>
    <w:rsid w:val="00C47162"/>
    <w:rsid w:val="00C50273"/>
    <w:rsid w:val="00C50E41"/>
    <w:rsid w:val="00C5135E"/>
    <w:rsid w:val="00C53070"/>
    <w:rsid w:val="00C5370E"/>
    <w:rsid w:val="00C543D9"/>
    <w:rsid w:val="00C54ADC"/>
    <w:rsid w:val="00C54E8B"/>
    <w:rsid w:val="00C55BB7"/>
    <w:rsid w:val="00C668F3"/>
    <w:rsid w:val="00C673FC"/>
    <w:rsid w:val="00C70B60"/>
    <w:rsid w:val="00C71797"/>
    <w:rsid w:val="00C71A66"/>
    <w:rsid w:val="00C72072"/>
    <w:rsid w:val="00C72FA8"/>
    <w:rsid w:val="00C731F3"/>
    <w:rsid w:val="00C7369B"/>
    <w:rsid w:val="00C73EB0"/>
    <w:rsid w:val="00C74015"/>
    <w:rsid w:val="00C74872"/>
    <w:rsid w:val="00C74A4C"/>
    <w:rsid w:val="00C75B96"/>
    <w:rsid w:val="00C7752E"/>
    <w:rsid w:val="00C77F2E"/>
    <w:rsid w:val="00C81685"/>
    <w:rsid w:val="00C81FD0"/>
    <w:rsid w:val="00C82B95"/>
    <w:rsid w:val="00C82DC5"/>
    <w:rsid w:val="00C83EDD"/>
    <w:rsid w:val="00C840E9"/>
    <w:rsid w:val="00C84368"/>
    <w:rsid w:val="00C866FF"/>
    <w:rsid w:val="00C87A47"/>
    <w:rsid w:val="00C87B10"/>
    <w:rsid w:val="00C87E6B"/>
    <w:rsid w:val="00C903A1"/>
    <w:rsid w:val="00C913F4"/>
    <w:rsid w:val="00C9172D"/>
    <w:rsid w:val="00C94505"/>
    <w:rsid w:val="00C964D7"/>
    <w:rsid w:val="00CA0682"/>
    <w:rsid w:val="00CA089A"/>
    <w:rsid w:val="00CA22E3"/>
    <w:rsid w:val="00CA29EB"/>
    <w:rsid w:val="00CA2F1C"/>
    <w:rsid w:val="00CA2FE9"/>
    <w:rsid w:val="00CA3EA6"/>
    <w:rsid w:val="00CA4335"/>
    <w:rsid w:val="00CA57ED"/>
    <w:rsid w:val="00CA66B5"/>
    <w:rsid w:val="00CA6B9E"/>
    <w:rsid w:val="00CA6FF0"/>
    <w:rsid w:val="00CB059F"/>
    <w:rsid w:val="00CB0B19"/>
    <w:rsid w:val="00CB0C2A"/>
    <w:rsid w:val="00CB4491"/>
    <w:rsid w:val="00CB49B0"/>
    <w:rsid w:val="00CB5056"/>
    <w:rsid w:val="00CB555B"/>
    <w:rsid w:val="00CB678B"/>
    <w:rsid w:val="00CC052D"/>
    <w:rsid w:val="00CC4640"/>
    <w:rsid w:val="00CC5906"/>
    <w:rsid w:val="00CC6514"/>
    <w:rsid w:val="00CC7052"/>
    <w:rsid w:val="00CC7903"/>
    <w:rsid w:val="00CD129E"/>
    <w:rsid w:val="00CD1C53"/>
    <w:rsid w:val="00CD1CC9"/>
    <w:rsid w:val="00CD422D"/>
    <w:rsid w:val="00CD47C3"/>
    <w:rsid w:val="00CD4EDE"/>
    <w:rsid w:val="00CD5098"/>
    <w:rsid w:val="00CD5427"/>
    <w:rsid w:val="00CD7CEF"/>
    <w:rsid w:val="00CE0987"/>
    <w:rsid w:val="00CE0EC9"/>
    <w:rsid w:val="00CE0F7B"/>
    <w:rsid w:val="00CE1BDF"/>
    <w:rsid w:val="00CE1C03"/>
    <w:rsid w:val="00CE4B24"/>
    <w:rsid w:val="00CF0FB9"/>
    <w:rsid w:val="00CF108B"/>
    <w:rsid w:val="00CF129B"/>
    <w:rsid w:val="00CF156C"/>
    <w:rsid w:val="00CF1581"/>
    <w:rsid w:val="00CF59BA"/>
    <w:rsid w:val="00CF6D3B"/>
    <w:rsid w:val="00CF7733"/>
    <w:rsid w:val="00CF7896"/>
    <w:rsid w:val="00CF7D76"/>
    <w:rsid w:val="00D02AA6"/>
    <w:rsid w:val="00D02D10"/>
    <w:rsid w:val="00D045A2"/>
    <w:rsid w:val="00D046F4"/>
    <w:rsid w:val="00D05841"/>
    <w:rsid w:val="00D07F31"/>
    <w:rsid w:val="00D121EF"/>
    <w:rsid w:val="00D123DB"/>
    <w:rsid w:val="00D129E5"/>
    <w:rsid w:val="00D13ED1"/>
    <w:rsid w:val="00D147D7"/>
    <w:rsid w:val="00D15208"/>
    <w:rsid w:val="00D15B82"/>
    <w:rsid w:val="00D204D9"/>
    <w:rsid w:val="00D208C8"/>
    <w:rsid w:val="00D21269"/>
    <w:rsid w:val="00D216E4"/>
    <w:rsid w:val="00D21B72"/>
    <w:rsid w:val="00D220A2"/>
    <w:rsid w:val="00D22785"/>
    <w:rsid w:val="00D23069"/>
    <w:rsid w:val="00D23394"/>
    <w:rsid w:val="00D23A96"/>
    <w:rsid w:val="00D25611"/>
    <w:rsid w:val="00D30621"/>
    <w:rsid w:val="00D308EB"/>
    <w:rsid w:val="00D30B89"/>
    <w:rsid w:val="00D3234A"/>
    <w:rsid w:val="00D32B9E"/>
    <w:rsid w:val="00D32CF5"/>
    <w:rsid w:val="00D333FC"/>
    <w:rsid w:val="00D3435A"/>
    <w:rsid w:val="00D35397"/>
    <w:rsid w:val="00D35D77"/>
    <w:rsid w:val="00D40BFD"/>
    <w:rsid w:val="00D421FC"/>
    <w:rsid w:val="00D440D2"/>
    <w:rsid w:val="00D45606"/>
    <w:rsid w:val="00D4587C"/>
    <w:rsid w:val="00D45A51"/>
    <w:rsid w:val="00D45C70"/>
    <w:rsid w:val="00D478B6"/>
    <w:rsid w:val="00D50740"/>
    <w:rsid w:val="00D509A5"/>
    <w:rsid w:val="00D523A1"/>
    <w:rsid w:val="00D53476"/>
    <w:rsid w:val="00D54566"/>
    <w:rsid w:val="00D54C55"/>
    <w:rsid w:val="00D54C56"/>
    <w:rsid w:val="00D56B26"/>
    <w:rsid w:val="00D576CE"/>
    <w:rsid w:val="00D57774"/>
    <w:rsid w:val="00D577CD"/>
    <w:rsid w:val="00D60347"/>
    <w:rsid w:val="00D60455"/>
    <w:rsid w:val="00D60C76"/>
    <w:rsid w:val="00D60E27"/>
    <w:rsid w:val="00D61966"/>
    <w:rsid w:val="00D61F02"/>
    <w:rsid w:val="00D621C2"/>
    <w:rsid w:val="00D628B3"/>
    <w:rsid w:val="00D63174"/>
    <w:rsid w:val="00D63F7D"/>
    <w:rsid w:val="00D651B8"/>
    <w:rsid w:val="00D67259"/>
    <w:rsid w:val="00D67A2D"/>
    <w:rsid w:val="00D67B08"/>
    <w:rsid w:val="00D70339"/>
    <w:rsid w:val="00D70986"/>
    <w:rsid w:val="00D70A43"/>
    <w:rsid w:val="00D70FAD"/>
    <w:rsid w:val="00D71105"/>
    <w:rsid w:val="00D723DE"/>
    <w:rsid w:val="00D73012"/>
    <w:rsid w:val="00D74648"/>
    <w:rsid w:val="00D750AD"/>
    <w:rsid w:val="00D7518A"/>
    <w:rsid w:val="00D76723"/>
    <w:rsid w:val="00D76DE5"/>
    <w:rsid w:val="00D77145"/>
    <w:rsid w:val="00D77DA5"/>
    <w:rsid w:val="00D77ECE"/>
    <w:rsid w:val="00D804FD"/>
    <w:rsid w:val="00D81C89"/>
    <w:rsid w:val="00D8388E"/>
    <w:rsid w:val="00D83B3D"/>
    <w:rsid w:val="00D86C70"/>
    <w:rsid w:val="00D86CF2"/>
    <w:rsid w:val="00D8759A"/>
    <w:rsid w:val="00D9063B"/>
    <w:rsid w:val="00D94B8F"/>
    <w:rsid w:val="00D960DF"/>
    <w:rsid w:val="00D96618"/>
    <w:rsid w:val="00D97544"/>
    <w:rsid w:val="00D9761A"/>
    <w:rsid w:val="00D9768F"/>
    <w:rsid w:val="00DA000F"/>
    <w:rsid w:val="00DA227D"/>
    <w:rsid w:val="00DA2B87"/>
    <w:rsid w:val="00DA2CAD"/>
    <w:rsid w:val="00DA3475"/>
    <w:rsid w:val="00DA3F5D"/>
    <w:rsid w:val="00DA529F"/>
    <w:rsid w:val="00DA78A9"/>
    <w:rsid w:val="00DB0B8B"/>
    <w:rsid w:val="00DB1354"/>
    <w:rsid w:val="00DB402C"/>
    <w:rsid w:val="00DB5A82"/>
    <w:rsid w:val="00DB61B8"/>
    <w:rsid w:val="00DC1707"/>
    <w:rsid w:val="00DC1D32"/>
    <w:rsid w:val="00DC2E74"/>
    <w:rsid w:val="00DC3776"/>
    <w:rsid w:val="00DC3A41"/>
    <w:rsid w:val="00DC44CD"/>
    <w:rsid w:val="00DC48B4"/>
    <w:rsid w:val="00DC6F45"/>
    <w:rsid w:val="00DC71D8"/>
    <w:rsid w:val="00DC7D31"/>
    <w:rsid w:val="00DD029D"/>
    <w:rsid w:val="00DD11C3"/>
    <w:rsid w:val="00DD15FF"/>
    <w:rsid w:val="00DD2D2C"/>
    <w:rsid w:val="00DD4116"/>
    <w:rsid w:val="00DD4161"/>
    <w:rsid w:val="00DD6999"/>
    <w:rsid w:val="00DD7951"/>
    <w:rsid w:val="00DE0513"/>
    <w:rsid w:val="00DE0D1D"/>
    <w:rsid w:val="00DE1B97"/>
    <w:rsid w:val="00DE2E02"/>
    <w:rsid w:val="00DE402B"/>
    <w:rsid w:val="00DE40E5"/>
    <w:rsid w:val="00DE4F2D"/>
    <w:rsid w:val="00DE50B5"/>
    <w:rsid w:val="00DE58E9"/>
    <w:rsid w:val="00DE7BA8"/>
    <w:rsid w:val="00DF00CF"/>
    <w:rsid w:val="00DF0391"/>
    <w:rsid w:val="00DF1571"/>
    <w:rsid w:val="00DF5911"/>
    <w:rsid w:val="00DF6347"/>
    <w:rsid w:val="00DF7319"/>
    <w:rsid w:val="00DF761D"/>
    <w:rsid w:val="00E00508"/>
    <w:rsid w:val="00E02ABC"/>
    <w:rsid w:val="00E03057"/>
    <w:rsid w:val="00E04AC9"/>
    <w:rsid w:val="00E061F8"/>
    <w:rsid w:val="00E07047"/>
    <w:rsid w:val="00E07265"/>
    <w:rsid w:val="00E100F7"/>
    <w:rsid w:val="00E10B0B"/>
    <w:rsid w:val="00E13AD7"/>
    <w:rsid w:val="00E13D1C"/>
    <w:rsid w:val="00E14280"/>
    <w:rsid w:val="00E15671"/>
    <w:rsid w:val="00E162F8"/>
    <w:rsid w:val="00E16AF6"/>
    <w:rsid w:val="00E16C2C"/>
    <w:rsid w:val="00E21115"/>
    <w:rsid w:val="00E21D6D"/>
    <w:rsid w:val="00E23AEC"/>
    <w:rsid w:val="00E241E8"/>
    <w:rsid w:val="00E245D0"/>
    <w:rsid w:val="00E2665A"/>
    <w:rsid w:val="00E26870"/>
    <w:rsid w:val="00E26BAF"/>
    <w:rsid w:val="00E26CCA"/>
    <w:rsid w:val="00E30F86"/>
    <w:rsid w:val="00E3244C"/>
    <w:rsid w:val="00E3390F"/>
    <w:rsid w:val="00E33B81"/>
    <w:rsid w:val="00E341CB"/>
    <w:rsid w:val="00E35DDE"/>
    <w:rsid w:val="00E35F53"/>
    <w:rsid w:val="00E42D54"/>
    <w:rsid w:val="00E438DD"/>
    <w:rsid w:val="00E4487F"/>
    <w:rsid w:val="00E4533A"/>
    <w:rsid w:val="00E45947"/>
    <w:rsid w:val="00E459EA"/>
    <w:rsid w:val="00E47F00"/>
    <w:rsid w:val="00E50EE0"/>
    <w:rsid w:val="00E51AC9"/>
    <w:rsid w:val="00E51C3A"/>
    <w:rsid w:val="00E54A08"/>
    <w:rsid w:val="00E54A63"/>
    <w:rsid w:val="00E56979"/>
    <w:rsid w:val="00E56D23"/>
    <w:rsid w:val="00E575FC"/>
    <w:rsid w:val="00E60BC8"/>
    <w:rsid w:val="00E63242"/>
    <w:rsid w:val="00E65E5A"/>
    <w:rsid w:val="00E702C8"/>
    <w:rsid w:val="00E714B4"/>
    <w:rsid w:val="00E73DB5"/>
    <w:rsid w:val="00E77722"/>
    <w:rsid w:val="00E77E57"/>
    <w:rsid w:val="00E80456"/>
    <w:rsid w:val="00E80AD1"/>
    <w:rsid w:val="00E8344B"/>
    <w:rsid w:val="00E8409B"/>
    <w:rsid w:val="00E840A7"/>
    <w:rsid w:val="00E87C51"/>
    <w:rsid w:val="00E90E42"/>
    <w:rsid w:val="00E925ED"/>
    <w:rsid w:val="00E92B5E"/>
    <w:rsid w:val="00E93D53"/>
    <w:rsid w:val="00E95364"/>
    <w:rsid w:val="00E95EB4"/>
    <w:rsid w:val="00E96FF8"/>
    <w:rsid w:val="00E9725E"/>
    <w:rsid w:val="00EA0CB2"/>
    <w:rsid w:val="00EA16F0"/>
    <w:rsid w:val="00EA1F47"/>
    <w:rsid w:val="00EA225A"/>
    <w:rsid w:val="00EA2BAA"/>
    <w:rsid w:val="00EA37F1"/>
    <w:rsid w:val="00EA388E"/>
    <w:rsid w:val="00EA3CDD"/>
    <w:rsid w:val="00EA5A5F"/>
    <w:rsid w:val="00EA73F5"/>
    <w:rsid w:val="00EB113E"/>
    <w:rsid w:val="00EB1247"/>
    <w:rsid w:val="00EB2B49"/>
    <w:rsid w:val="00EB38ED"/>
    <w:rsid w:val="00EB6536"/>
    <w:rsid w:val="00EC091C"/>
    <w:rsid w:val="00EC3C42"/>
    <w:rsid w:val="00EC4177"/>
    <w:rsid w:val="00EC5E6F"/>
    <w:rsid w:val="00EC7B7C"/>
    <w:rsid w:val="00ED0629"/>
    <w:rsid w:val="00ED0A6B"/>
    <w:rsid w:val="00ED0DD9"/>
    <w:rsid w:val="00ED1115"/>
    <w:rsid w:val="00ED12EC"/>
    <w:rsid w:val="00ED191E"/>
    <w:rsid w:val="00ED1E65"/>
    <w:rsid w:val="00ED246C"/>
    <w:rsid w:val="00ED325F"/>
    <w:rsid w:val="00ED3913"/>
    <w:rsid w:val="00ED67E8"/>
    <w:rsid w:val="00ED70C0"/>
    <w:rsid w:val="00EE0CFE"/>
    <w:rsid w:val="00EE0D4C"/>
    <w:rsid w:val="00EE275B"/>
    <w:rsid w:val="00EE32FF"/>
    <w:rsid w:val="00EE6053"/>
    <w:rsid w:val="00EE6C16"/>
    <w:rsid w:val="00EE757A"/>
    <w:rsid w:val="00EF1BF2"/>
    <w:rsid w:val="00EF2032"/>
    <w:rsid w:val="00EF2453"/>
    <w:rsid w:val="00EF3FD8"/>
    <w:rsid w:val="00EF44E6"/>
    <w:rsid w:val="00EF7955"/>
    <w:rsid w:val="00F007E8"/>
    <w:rsid w:val="00F017A0"/>
    <w:rsid w:val="00F0430C"/>
    <w:rsid w:val="00F05FCA"/>
    <w:rsid w:val="00F06BFC"/>
    <w:rsid w:val="00F07EBA"/>
    <w:rsid w:val="00F10752"/>
    <w:rsid w:val="00F10ABD"/>
    <w:rsid w:val="00F11E51"/>
    <w:rsid w:val="00F1261E"/>
    <w:rsid w:val="00F12789"/>
    <w:rsid w:val="00F131BC"/>
    <w:rsid w:val="00F13F3E"/>
    <w:rsid w:val="00F14389"/>
    <w:rsid w:val="00F14805"/>
    <w:rsid w:val="00F14A3A"/>
    <w:rsid w:val="00F1518C"/>
    <w:rsid w:val="00F151B2"/>
    <w:rsid w:val="00F158B5"/>
    <w:rsid w:val="00F159B2"/>
    <w:rsid w:val="00F16DB4"/>
    <w:rsid w:val="00F174A1"/>
    <w:rsid w:val="00F17D69"/>
    <w:rsid w:val="00F2107B"/>
    <w:rsid w:val="00F21D89"/>
    <w:rsid w:val="00F21E36"/>
    <w:rsid w:val="00F2209A"/>
    <w:rsid w:val="00F23315"/>
    <w:rsid w:val="00F23519"/>
    <w:rsid w:val="00F245EE"/>
    <w:rsid w:val="00F24948"/>
    <w:rsid w:val="00F25106"/>
    <w:rsid w:val="00F26809"/>
    <w:rsid w:val="00F278A3"/>
    <w:rsid w:val="00F2797D"/>
    <w:rsid w:val="00F30C4D"/>
    <w:rsid w:val="00F31B3F"/>
    <w:rsid w:val="00F31BCA"/>
    <w:rsid w:val="00F324A9"/>
    <w:rsid w:val="00F33EE8"/>
    <w:rsid w:val="00F34570"/>
    <w:rsid w:val="00F354B9"/>
    <w:rsid w:val="00F36010"/>
    <w:rsid w:val="00F36797"/>
    <w:rsid w:val="00F36AEF"/>
    <w:rsid w:val="00F3750E"/>
    <w:rsid w:val="00F3790B"/>
    <w:rsid w:val="00F37EA6"/>
    <w:rsid w:val="00F4030B"/>
    <w:rsid w:val="00F41CD0"/>
    <w:rsid w:val="00F42CF7"/>
    <w:rsid w:val="00F43669"/>
    <w:rsid w:val="00F44474"/>
    <w:rsid w:val="00F44AF9"/>
    <w:rsid w:val="00F44DCF"/>
    <w:rsid w:val="00F451F4"/>
    <w:rsid w:val="00F45966"/>
    <w:rsid w:val="00F46035"/>
    <w:rsid w:val="00F47CD2"/>
    <w:rsid w:val="00F50670"/>
    <w:rsid w:val="00F52E81"/>
    <w:rsid w:val="00F55654"/>
    <w:rsid w:val="00F56CF6"/>
    <w:rsid w:val="00F5707E"/>
    <w:rsid w:val="00F57C5B"/>
    <w:rsid w:val="00F60311"/>
    <w:rsid w:val="00F61287"/>
    <w:rsid w:val="00F62B72"/>
    <w:rsid w:val="00F62E9F"/>
    <w:rsid w:val="00F63F6D"/>
    <w:rsid w:val="00F64F72"/>
    <w:rsid w:val="00F664D4"/>
    <w:rsid w:val="00F66BDD"/>
    <w:rsid w:val="00F66F9B"/>
    <w:rsid w:val="00F67F00"/>
    <w:rsid w:val="00F71863"/>
    <w:rsid w:val="00F73071"/>
    <w:rsid w:val="00F7323D"/>
    <w:rsid w:val="00F73A1D"/>
    <w:rsid w:val="00F7631A"/>
    <w:rsid w:val="00F76898"/>
    <w:rsid w:val="00F769C2"/>
    <w:rsid w:val="00F76AE9"/>
    <w:rsid w:val="00F77DBB"/>
    <w:rsid w:val="00F77FF0"/>
    <w:rsid w:val="00F8118B"/>
    <w:rsid w:val="00F828A4"/>
    <w:rsid w:val="00F82E93"/>
    <w:rsid w:val="00F83459"/>
    <w:rsid w:val="00F85E77"/>
    <w:rsid w:val="00F86F44"/>
    <w:rsid w:val="00F87613"/>
    <w:rsid w:val="00F927D0"/>
    <w:rsid w:val="00F92819"/>
    <w:rsid w:val="00F93F43"/>
    <w:rsid w:val="00F94B63"/>
    <w:rsid w:val="00F95631"/>
    <w:rsid w:val="00F96079"/>
    <w:rsid w:val="00F96506"/>
    <w:rsid w:val="00F975FC"/>
    <w:rsid w:val="00FA23D3"/>
    <w:rsid w:val="00FA2CF8"/>
    <w:rsid w:val="00FA2E05"/>
    <w:rsid w:val="00FA3384"/>
    <w:rsid w:val="00FA6407"/>
    <w:rsid w:val="00FA6AEB"/>
    <w:rsid w:val="00FB0508"/>
    <w:rsid w:val="00FB062B"/>
    <w:rsid w:val="00FB0962"/>
    <w:rsid w:val="00FB0D4F"/>
    <w:rsid w:val="00FB3211"/>
    <w:rsid w:val="00FB338F"/>
    <w:rsid w:val="00FB3BBB"/>
    <w:rsid w:val="00FB6246"/>
    <w:rsid w:val="00FB64C6"/>
    <w:rsid w:val="00FB76E5"/>
    <w:rsid w:val="00FC06B0"/>
    <w:rsid w:val="00FC07A4"/>
    <w:rsid w:val="00FC0F9F"/>
    <w:rsid w:val="00FC10EF"/>
    <w:rsid w:val="00FC1753"/>
    <w:rsid w:val="00FC1D42"/>
    <w:rsid w:val="00FC2496"/>
    <w:rsid w:val="00FC39BD"/>
    <w:rsid w:val="00FC58C0"/>
    <w:rsid w:val="00FC7014"/>
    <w:rsid w:val="00FD06A2"/>
    <w:rsid w:val="00FD22FD"/>
    <w:rsid w:val="00FD3E48"/>
    <w:rsid w:val="00FD54E9"/>
    <w:rsid w:val="00FD65D6"/>
    <w:rsid w:val="00FD6E6B"/>
    <w:rsid w:val="00FD6FE4"/>
    <w:rsid w:val="00FD7C5E"/>
    <w:rsid w:val="00FE0FBF"/>
    <w:rsid w:val="00FE1D8A"/>
    <w:rsid w:val="00FE2EEA"/>
    <w:rsid w:val="00FE782D"/>
    <w:rsid w:val="00FF252C"/>
    <w:rsid w:val="00FF34F9"/>
    <w:rsid w:val="00FF6EBE"/>
    <w:rsid w:val="00FF7C7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31CE69D"/>
  <w15:docId w15:val="{A473F0EA-5816-40EC-91BB-C1291BF17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B4A"/>
    <w:pPr>
      <w:spacing w:after="200" w:line="276" w:lineRule="auto"/>
    </w:pPr>
    <w:rPr>
      <w:rFonts w:ascii="Arial" w:hAnsi="Arial"/>
      <w:sz w:val="24"/>
      <w:szCs w:val="22"/>
      <w:lang w:eastAsia="en-US"/>
    </w:rPr>
  </w:style>
  <w:style w:type="paragraph" w:styleId="Heading1">
    <w:name w:val="heading 1"/>
    <w:aliases w:val="'Part' Heading"/>
    <w:basedOn w:val="Normal"/>
    <w:next w:val="Normal"/>
    <w:link w:val="Heading1Char"/>
    <w:uiPriority w:val="9"/>
    <w:qFormat/>
    <w:rsid w:val="00501993"/>
    <w:pPr>
      <w:keepNext/>
      <w:spacing w:before="240" w:after="12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8D2402"/>
    <w:pPr>
      <w:keepNext/>
      <w:spacing w:before="240" w:after="60"/>
      <w:outlineLvl w:val="1"/>
    </w:pPr>
    <w:rPr>
      <w:rFonts w:eastAsia="Times New Roman"/>
      <w:b/>
      <w:bCs/>
      <w:iCs/>
      <w:caps/>
      <w:szCs w:val="28"/>
    </w:rPr>
  </w:style>
  <w:style w:type="paragraph" w:styleId="Heading3">
    <w:name w:val="heading 3"/>
    <w:aliases w:val="'Division' heading,Division heading"/>
    <w:basedOn w:val="Normal"/>
    <w:next w:val="Normal"/>
    <w:link w:val="Heading3Char"/>
    <w:uiPriority w:val="9"/>
    <w:unhideWhenUsed/>
    <w:qFormat/>
    <w:rsid w:val="003967B4"/>
    <w:pPr>
      <w:spacing w:before="240" w:after="120"/>
      <w:outlineLvl w:val="2"/>
    </w:pPr>
    <w:rPr>
      <w:b/>
      <w:szCs w:val="26"/>
    </w:rPr>
  </w:style>
  <w:style w:type="paragraph" w:styleId="Heading4">
    <w:name w:val="heading 4"/>
    <w:aliases w:val="'Clause' heading"/>
    <w:basedOn w:val="Normal"/>
    <w:next w:val="Normal"/>
    <w:link w:val="Heading4Char"/>
    <w:uiPriority w:val="9"/>
    <w:unhideWhenUsed/>
    <w:qFormat/>
    <w:rsid w:val="0092403F"/>
    <w:pPr>
      <w:keepNext/>
      <w:spacing w:before="240" w:after="120"/>
      <w:outlineLvl w:val="3"/>
    </w:pPr>
    <w:rPr>
      <w:b/>
      <w:szCs w:val="24"/>
    </w:rPr>
  </w:style>
  <w:style w:type="paragraph" w:styleId="Heading5">
    <w:name w:val="heading 5"/>
    <w:aliases w:val="New Section heading"/>
    <w:basedOn w:val="Heading4"/>
    <w:next w:val="Normal"/>
    <w:link w:val="Heading5Char"/>
    <w:uiPriority w:val="9"/>
    <w:unhideWhenUsed/>
    <w:qFormat/>
    <w:rsid w:val="008D709F"/>
    <w:pPr>
      <w:keepNext w:val="0"/>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61611"/>
    <w:rPr>
      <w:sz w:val="16"/>
      <w:szCs w:val="16"/>
    </w:rPr>
  </w:style>
  <w:style w:type="paragraph" w:styleId="CommentText">
    <w:name w:val="annotation text"/>
    <w:basedOn w:val="Normal"/>
    <w:link w:val="CommentTextChar"/>
    <w:uiPriority w:val="99"/>
    <w:semiHidden/>
    <w:unhideWhenUsed/>
    <w:rsid w:val="00B61611"/>
    <w:rPr>
      <w:sz w:val="20"/>
      <w:szCs w:val="20"/>
    </w:rPr>
  </w:style>
  <w:style w:type="character" w:customStyle="1" w:styleId="CommentTextChar">
    <w:name w:val="Comment Text Char"/>
    <w:basedOn w:val="DefaultParagraphFont"/>
    <w:link w:val="CommentText"/>
    <w:uiPriority w:val="99"/>
    <w:semiHidden/>
    <w:rsid w:val="00B61611"/>
    <w:rPr>
      <w:lang w:eastAsia="en-US"/>
    </w:rPr>
  </w:style>
  <w:style w:type="paragraph" w:styleId="CommentSubject">
    <w:name w:val="annotation subject"/>
    <w:basedOn w:val="CommentText"/>
    <w:next w:val="CommentText"/>
    <w:link w:val="CommentSubjectChar"/>
    <w:uiPriority w:val="99"/>
    <w:semiHidden/>
    <w:unhideWhenUsed/>
    <w:rsid w:val="00B61611"/>
    <w:rPr>
      <w:b/>
      <w:bCs/>
    </w:rPr>
  </w:style>
  <w:style w:type="character" w:customStyle="1" w:styleId="CommentSubjectChar">
    <w:name w:val="Comment Subject Char"/>
    <w:basedOn w:val="CommentTextChar"/>
    <w:link w:val="CommentSubject"/>
    <w:uiPriority w:val="99"/>
    <w:semiHidden/>
    <w:rsid w:val="00B61611"/>
    <w:rPr>
      <w:b/>
      <w:bCs/>
      <w:lang w:eastAsia="en-US"/>
    </w:rPr>
  </w:style>
  <w:style w:type="paragraph" w:styleId="BalloonText">
    <w:name w:val="Balloon Text"/>
    <w:basedOn w:val="Normal"/>
    <w:link w:val="BalloonTextChar"/>
    <w:uiPriority w:val="99"/>
    <w:semiHidden/>
    <w:unhideWhenUsed/>
    <w:rsid w:val="00B616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1611"/>
    <w:rPr>
      <w:rFonts w:ascii="Tahoma" w:hAnsi="Tahoma" w:cs="Tahoma"/>
      <w:sz w:val="16"/>
      <w:szCs w:val="16"/>
      <w:lang w:eastAsia="en-US"/>
    </w:rPr>
  </w:style>
  <w:style w:type="character" w:customStyle="1" w:styleId="ListParagraphChar">
    <w:name w:val="List Paragraph Char"/>
    <w:aliases w:val="List Paragraph1 Char,Recommendation Char,List Paragraph11 Char,1 Recommendation Char,Bullet point Char,L Char,List Paragraph111 Char,F5 List Paragraph Char,Dot pt Char,CV text Char,Table text Char,Medium Grid 1 - Accent 21 Char"/>
    <w:basedOn w:val="DefaultParagraphFont"/>
    <w:link w:val="ListParagraph"/>
    <w:uiPriority w:val="34"/>
    <w:qFormat/>
    <w:locked/>
    <w:rsid w:val="00BE4528"/>
  </w:style>
  <w:style w:type="paragraph" w:styleId="ListParagraph">
    <w:name w:val="List Paragraph"/>
    <w:aliases w:val="List Paragraph1,Recommendation,List Paragraph11,1 Recommendation,Bullet point,L,List Paragraph111,F5 List Paragraph,Dot pt,CV text,Table text,Medium Grid 1 - Accent 21,Numbered Paragraph,List Paragraph2,NFP GP Bulleted List,FooterText,列出段"/>
    <w:basedOn w:val="Normal"/>
    <w:link w:val="ListParagraphChar"/>
    <w:uiPriority w:val="34"/>
    <w:qFormat/>
    <w:rsid w:val="00BE4528"/>
    <w:pPr>
      <w:ind w:left="720"/>
    </w:pPr>
    <w:rPr>
      <w:sz w:val="20"/>
      <w:szCs w:val="20"/>
      <w:lang w:eastAsia="en-AU"/>
    </w:rPr>
  </w:style>
  <w:style w:type="paragraph" w:styleId="Header">
    <w:name w:val="header"/>
    <w:basedOn w:val="Normal"/>
    <w:link w:val="HeaderChar"/>
    <w:uiPriority w:val="99"/>
    <w:rsid w:val="00BE4528"/>
    <w:pPr>
      <w:widowControl w:val="0"/>
      <w:tabs>
        <w:tab w:val="center" w:pos="4320"/>
        <w:tab w:val="right" w:pos="8640"/>
      </w:tabs>
      <w:spacing w:after="0" w:line="240" w:lineRule="auto"/>
    </w:pPr>
    <w:rPr>
      <w:rFonts w:eastAsia="Times New Roman"/>
      <w:szCs w:val="20"/>
      <w:lang w:val="en-GB"/>
    </w:rPr>
  </w:style>
  <w:style w:type="character" w:customStyle="1" w:styleId="HeaderChar">
    <w:name w:val="Header Char"/>
    <w:basedOn w:val="DefaultParagraphFont"/>
    <w:link w:val="Header"/>
    <w:uiPriority w:val="99"/>
    <w:rsid w:val="00BE4528"/>
    <w:rPr>
      <w:rFonts w:ascii="Times New Roman" w:eastAsia="Times New Roman" w:hAnsi="Times New Roman"/>
      <w:sz w:val="24"/>
      <w:lang w:val="en-GB" w:eastAsia="en-US"/>
    </w:rPr>
  </w:style>
  <w:style w:type="paragraph" w:styleId="Footer">
    <w:name w:val="footer"/>
    <w:basedOn w:val="Normal"/>
    <w:link w:val="FooterChar"/>
    <w:uiPriority w:val="99"/>
    <w:unhideWhenUsed/>
    <w:rsid w:val="00EB113E"/>
    <w:pPr>
      <w:tabs>
        <w:tab w:val="center" w:pos="4513"/>
        <w:tab w:val="right" w:pos="9026"/>
      </w:tabs>
    </w:pPr>
  </w:style>
  <w:style w:type="character" w:customStyle="1" w:styleId="FooterChar">
    <w:name w:val="Footer Char"/>
    <w:basedOn w:val="DefaultParagraphFont"/>
    <w:link w:val="Footer"/>
    <w:uiPriority w:val="99"/>
    <w:rsid w:val="00EB113E"/>
    <w:rPr>
      <w:sz w:val="22"/>
      <w:szCs w:val="22"/>
      <w:lang w:eastAsia="en-US"/>
    </w:rPr>
  </w:style>
  <w:style w:type="paragraph" w:customStyle="1" w:styleId="Default">
    <w:name w:val="Default"/>
    <w:rsid w:val="006D2508"/>
    <w:pPr>
      <w:autoSpaceDE w:val="0"/>
      <w:autoSpaceDN w:val="0"/>
      <w:adjustRightInd w:val="0"/>
    </w:pPr>
    <w:rPr>
      <w:rFonts w:ascii="Arial" w:hAnsi="Arial" w:cs="Arial"/>
      <w:color w:val="000000"/>
      <w:sz w:val="24"/>
      <w:szCs w:val="24"/>
    </w:rPr>
  </w:style>
  <w:style w:type="paragraph" w:styleId="FootnoteText">
    <w:name w:val="footnote text"/>
    <w:aliases w:val="Footnote Text Char1 Char,Footnote Text Char Char Char,Footnote Text Char Char Char Char Char Char Char Char Char Char Char,Footnote Text Char Char Char Char Char Char Char Char,Footnote Text Char2 Char,Char,FA Fu,Footnote Text Char Char"/>
    <w:basedOn w:val="Normal"/>
    <w:link w:val="FootnoteTextChar"/>
    <w:uiPriority w:val="99"/>
    <w:rsid w:val="006D2508"/>
    <w:pPr>
      <w:spacing w:after="0" w:line="240" w:lineRule="auto"/>
    </w:pPr>
    <w:rPr>
      <w:sz w:val="20"/>
      <w:szCs w:val="20"/>
    </w:rPr>
  </w:style>
  <w:style w:type="character" w:customStyle="1" w:styleId="FootnoteTextChar">
    <w:name w:val="Footnote Text Char"/>
    <w:aliases w:val="Footnote Text Char1 Char Char,Footnote Text Char Char Char Char,Footnote Text Char Char Char Char Char Char Char Char Char Char Char Char,Footnote Text Char Char Char Char Char Char Char Char Char,Footnote Text Char2 Char Char"/>
    <w:basedOn w:val="DefaultParagraphFont"/>
    <w:link w:val="FootnoteText"/>
    <w:uiPriority w:val="99"/>
    <w:rsid w:val="006D2508"/>
    <w:rPr>
      <w:rFonts w:ascii="Arial" w:hAnsi="Arial"/>
      <w:lang w:eastAsia="en-US"/>
    </w:rPr>
  </w:style>
  <w:style w:type="character" w:styleId="FootnoteReference">
    <w:name w:val="footnote reference"/>
    <w:aliases w:val="Footnote number,Footnotes refss"/>
    <w:basedOn w:val="DefaultParagraphFont"/>
    <w:uiPriority w:val="99"/>
    <w:rsid w:val="006D2508"/>
    <w:rPr>
      <w:rFonts w:cs="Times New Roman"/>
      <w:vertAlign w:val="superscript"/>
    </w:rPr>
  </w:style>
  <w:style w:type="character" w:customStyle="1" w:styleId="field-content">
    <w:name w:val="field-content"/>
    <w:basedOn w:val="DefaultParagraphFont"/>
    <w:rsid w:val="006D2508"/>
  </w:style>
  <w:style w:type="paragraph" w:styleId="NoSpacing">
    <w:name w:val="No Spacing"/>
    <w:link w:val="NoSpacingChar"/>
    <w:uiPriority w:val="1"/>
    <w:qFormat/>
    <w:rsid w:val="006D2508"/>
    <w:rPr>
      <w:rFonts w:ascii="Times New Roman" w:hAnsi="Times New Roman"/>
      <w:sz w:val="24"/>
      <w:szCs w:val="22"/>
      <w:lang w:eastAsia="en-US"/>
    </w:rPr>
  </w:style>
  <w:style w:type="paragraph" w:styleId="EndnoteText">
    <w:name w:val="endnote text"/>
    <w:basedOn w:val="Normal"/>
    <w:link w:val="EndnoteTextChar"/>
    <w:uiPriority w:val="99"/>
    <w:semiHidden/>
    <w:unhideWhenUsed/>
    <w:rsid w:val="002E67C3"/>
    <w:rPr>
      <w:sz w:val="20"/>
      <w:szCs w:val="20"/>
    </w:rPr>
  </w:style>
  <w:style w:type="character" w:customStyle="1" w:styleId="EndnoteTextChar">
    <w:name w:val="Endnote Text Char"/>
    <w:basedOn w:val="DefaultParagraphFont"/>
    <w:link w:val="EndnoteText"/>
    <w:uiPriority w:val="99"/>
    <w:semiHidden/>
    <w:rsid w:val="002E67C3"/>
    <w:rPr>
      <w:lang w:eastAsia="en-US"/>
    </w:rPr>
  </w:style>
  <w:style w:type="character" w:styleId="EndnoteReference">
    <w:name w:val="endnote reference"/>
    <w:basedOn w:val="DefaultParagraphFont"/>
    <w:uiPriority w:val="99"/>
    <w:semiHidden/>
    <w:unhideWhenUsed/>
    <w:rsid w:val="002E67C3"/>
    <w:rPr>
      <w:vertAlign w:val="superscript"/>
    </w:rPr>
  </w:style>
  <w:style w:type="character" w:styleId="Hyperlink">
    <w:name w:val="Hyperlink"/>
    <w:basedOn w:val="DefaultParagraphFont"/>
    <w:uiPriority w:val="99"/>
    <w:unhideWhenUsed/>
    <w:rsid w:val="00B33559"/>
    <w:rPr>
      <w:color w:val="0000FF"/>
      <w:u w:val="single"/>
    </w:rPr>
  </w:style>
  <w:style w:type="paragraph" w:styleId="NormalWeb">
    <w:name w:val="Normal (Web)"/>
    <w:basedOn w:val="Normal"/>
    <w:uiPriority w:val="99"/>
    <w:semiHidden/>
    <w:unhideWhenUsed/>
    <w:rsid w:val="00B33559"/>
    <w:pPr>
      <w:spacing w:before="100" w:beforeAutospacing="1" w:after="100" w:afterAutospacing="1" w:line="240" w:lineRule="auto"/>
    </w:pPr>
    <w:rPr>
      <w:rFonts w:eastAsia="Times New Roman"/>
      <w:szCs w:val="24"/>
      <w:lang w:eastAsia="en-AU"/>
    </w:rPr>
  </w:style>
  <w:style w:type="character" w:styleId="Emphasis">
    <w:name w:val="Emphasis"/>
    <w:basedOn w:val="DefaultParagraphFont"/>
    <w:uiPriority w:val="20"/>
    <w:qFormat/>
    <w:rsid w:val="00B33559"/>
    <w:rPr>
      <w:i/>
      <w:iCs/>
    </w:rPr>
  </w:style>
  <w:style w:type="paragraph" w:customStyle="1" w:styleId="s30eec3f8">
    <w:name w:val="s30eec3f8"/>
    <w:basedOn w:val="Normal"/>
    <w:rsid w:val="005716E4"/>
    <w:pPr>
      <w:spacing w:before="100" w:beforeAutospacing="1" w:after="100" w:afterAutospacing="1" w:line="240" w:lineRule="auto"/>
    </w:pPr>
    <w:rPr>
      <w:rFonts w:eastAsia="Times New Roman"/>
      <w:szCs w:val="24"/>
      <w:lang w:eastAsia="en-AU"/>
    </w:rPr>
  </w:style>
  <w:style w:type="character" w:customStyle="1" w:styleId="sb8d990e2">
    <w:name w:val="sb8d990e2"/>
    <w:basedOn w:val="DefaultParagraphFont"/>
    <w:rsid w:val="005716E4"/>
  </w:style>
  <w:style w:type="character" w:customStyle="1" w:styleId="s6b621b36">
    <w:name w:val="s6b621b36"/>
    <w:basedOn w:val="DefaultParagraphFont"/>
    <w:rsid w:val="005716E4"/>
  </w:style>
  <w:style w:type="character" w:styleId="FollowedHyperlink">
    <w:name w:val="FollowedHyperlink"/>
    <w:basedOn w:val="DefaultParagraphFont"/>
    <w:uiPriority w:val="99"/>
    <w:semiHidden/>
    <w:unhideWhenUsed/>
    <w:rsid w:val="00627361"/>
    <w:rPr>
      <w:color w:val="800080"/>
      <w:u w:val="single"/>
    </w:rPr>
  </w:style>
  <w:style w:type="character" w:customStyle="1" w:styleId="Heading1Char">
    <w:name w:val="Heading 1 Char"/>
    <w:aliases w:val="'Part' Heading Char"/>
    <w:basedOn w:val="DefaultParagraphFont"/>
    <w:link w:val="Heading1"/>
    <w:uiPriority w:val="9"/>
    <w:rsid w:val="00501993"/>
    <w:rPr>
      <w:rFonts w:ascii="Times New Roman" w:eastAsia="Times New Roman" w:hAnsi="Times New Roman" w:cs="Times New Roman"/>
      <w:b/>
      <w:bCs/>
      <w:kern w:val="32"/>
      <w:sz w:val="28"/>
      <w:szCs w:val="32"/>
      <w:lang w:eastAsia="en-US"/>
    </w:rPr>
  </w:style>
  <w:style w:type="paragraph" w:styleId="TOC1">
    <w:name w:val="toc 1"/>
    <w:basedOn w:val="Normal"/>
    <w:next w:val="Normal"/>
    <w:autoRedefine/>
    <w:uiPriority w:val="39"/>
    <w:unhideWhenUsed/>
    <w:rsid w:val="00501993"/>
  </w:style>
  <w:style w:type="paragraph" w:styleId="Title">
    <w:name w:val="Title"/>
    <w:basedOn w:val="Normal"/>
    <w:next w:val="Normal"/>
    <w:link w:val="TitleChar"/>
    <w:uiPriority w:val="10"/>
    <w:qFormat/>
    <w:rsid w:val="00B83F68"/>
    <w:pPr>
      <w:spacing w:before="360" w:after="240"/>
      <w:jc w:val="center"/>
      <w:outlineLvl w:val="0"/>
    </w:pPr>
    <w:rPr>
      <w:rFonts w:eastAsia="Times New Roman"/>
      <w:b/>
      <w:bCs/>
      <w:kern w:val="28"/>
      <w:sz w:val="28"/>
      <w:szCs w:val="32"/>
    </w:rPr>
  </w:style>
  <w:style w:type="character" w:customStyle="1" w:styleId="TitleChar">
    <w:name w:val="Title Char"/>
    <w:basedOn w:val="DefaultParagraphFont"/>
    <w:link w:val="Title"/>
    <w:uiPriority w:val="10"/>
    <w:rsid w:val="00B83F68"/>
    <w:rPr>
      <w:rFonts w:ascii="Times New Roman" w:eastAsia="Times New Roman" w:hAnsi="Times New Roman" w:cs="Times New Roman"/>
      <w:b/>
      <w:bCs/>
      <w:kern w:val="28"/>
      <w:sz w:val="28"/>
      <w:szCs w:val="32"/>
      <w:lang w:eastAsia="en-US"/>
    </w:rPr>
  </w:style>
  <w:style w:type="character" w:customStyle="1" w:styleId="Heading2Char">
    <w:name w:val="Heading 2 Char"/>
    <w:basedOn w:val="DefaultParagraphFont"/>
    <w:link w:val="Heading2"/>
    <w:uiPriority w:val="9"/>
    <w:rsid w:val="008D2402"/>
    <w:rPr>
      <w:rFonts w:ascii="Arial" w:eastAsia="Times New Roman" w:hAnsi="Arial"/>
      <w:b/>
      <w:bCs/>
      <w:iCs/>
      <w:caps/>
      <w:sz w:val="24"/>
      <w:szCs w:val="28"/>
      <w:lang w:eastAsia="en-US"/>
    </w:rPr>
  </w:style>
  <w:style w:type="paragraph" w:styleId="TOC2">
    <w:name w:val="toc 2"/>
    <w:basedOn w:val="Normal"/>
    <w:next w:val="Normal"/>
    <w:autoRedefine/>
    <w:uiPriority w:val="39"/>
    <w:unhideWhenUsed/>
    <w:rsid w:val="006431CF"/>
    <w:pPr>
      <w:ind w:left="240"/>
    </w:pPr>
  </w:style>
  <w:style w:type="paragraph" w:styleId="Caption">
    <w:name w:val="caption"/>
    <w:basedOn w:val="Normal"/>
    <w:next w:val="Normal"/>
    <w:uiPriority w:val="35"/>
    <w:unhideWhenUsed/>
    <w:qFormat/>
    <w:rsid w:val="00C71A66"/>
    <w:rPr>
      <w:b/>
      <w:bCs/>
      <w:sz w:val="20"/>
      <w:szCs w:val="20"/>
    </w:rPr>
  </w:style>
  <w:style w:type="character" w:customStyle="1" w:styleId="Heading3Char">
    <w:name w:val="Heading 3 Char"/>
    <w:aliases w:val="'Division' heading Char,Division heading Char"/>
    <w:basedOn w:val="DefaultParagraphFont"/>
    <w:link w:val="Heading3"/>
    <w:uiPriority w:val="9"/>
    <w:rsid w:val="003967B4"/>
    <w:rPr>
      <w:rFonts w:ascii="Arial" w:hAnsi="Arial"/>
      <w:b/>
      <w:sz w:val="24"/>
      <w:szCs w:val="26"/>
      <w:lang w:eastAsia="en-US"/>
    </w:rPr>
  </w:style>
  <w:style w:type="paragraph" w:styleId="TOC3">
    <w:name w:val="toc 3"/>
    <w:basedOn w:val="Normal"/>
    <w:next w:val="Normal"/>
    <w:autoRedefine/>
    <w:uiPriority w:val="39"/>
    <w:unhideWhenUsed/>
    <w:rsid w:val="00E51C3A"/>
    <w:pPr>
      <w:spacing w:after="100"/>
      <w:ind w:left="480"/>
    </w:pPr>
  </w:style>
  <w:style w:type="paragraph" w:styleId="DocumentMap">
    <w:name w:val="Document Map"/>
    <w:basedOn w:val="Normal"/>
    <w:link w:val="DocumentMapChar"/>
    <w:uiPriority w:val="99"/>
    <w:semiHidden/>
    <w:unhideWhenUsed/>
    <w:rsid w:val="00125EC6"/>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25EC6"/>
    <w:rPr>
      <w:rFonts w:ascii="Tahoma" w:hAnsi="Tahoma" w:cs="Tahoma"/>
      <w:sz w:val="16"/>
      <w:szCs w:val="16"/>
      <w:lang w:eastAsia="en-US"/>
    </w:rPr>
  </w:style>
  <w:style w:type="paragraph" w:styleId="BodyText">
    <w:name w:val="Body Text"/>
    <w:basedOn w:val="Normal"/>
    <w:link w:val="BodyTextChar"/>
    <w:uiPriority w:val="1"/>
    <w:qFormat/>
    <w:rsid w:val="00CD129E"/>
    <w:pPr>
      <w:spacing w:before="240" w:after="120"/>
    </w:pPr>
    <w:rPr>
      <w:szCs w:val="24"/>
      <w:lang w:eastAsia="en-AU"/>
    </w:rPr>
  </w:style>
  <w:style w:type="character" w:customStyle="1" w:styleId="BodyTextChar">
    <w:name w:val="Body Text Char"/>
    <w:basedOn w:val="DefaultParagraphFont"/>
    <w:link w:val="BodyText"/>
    <w:uiPriority w:val="1"/>
    <w:rsid w:val="00CD129E"/>
    <w:rPr>
      <w:rFonts w:ascii="Times New Roman" w:hAnsi="Times New Roman"/>
      <w:sz w:val="24"/>
      <w:szCs w:val="24"/>
    </w:rPr>
  </w:style>
  <w:style w:type="table" w:styleId="TableGrid">
    <w:name w:val="Table Grid"/>
    <w:basedOn w:val="TableNormal"/>
    <w:uiPriority w:val="59"/>
    <w:rsid w:val="00852E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852E04"/>
    <w:rPr>
      <w:rFonts w:ascii="Times New Roman" w:hAnsi="Times New Roman"/>
      <w:sz w:val="24"/>
      <w:szCs w:val="22"/>
      <w:lang w:eastAsia="en-US"/>
    </w:rPr>
  </w:style>
  <w:style w:type="character" w:customStyle="1" w:styleId="Heading4Char">
    <w:name w:val="Heading 4 Char"/>
    <w:aliases w:val="'Clause' heading Char"/>
    <w:basedOn w:val="DefaultParagraphFont"/>
    <w:link w:val="Heading4"/>
    <w:uiPriority w:val="9"/>
    <w:rsid w:val="0092403F"/>
    <w:rPr>
      <w:rFonts w:ascii="Times New Roman" w:hAnsi="Times New Roman"/>
      <w:b/>
      <w:sz w:val="24"/>
      <w:szCs w:val="24"/>
      <w:lang w:eastAsia="en-US"/>
    </w:rPr>
  </w:style>
  <w:style w:type="character" w:styleId="PlaceholderText">
    <w:name w:val="Placeholder Text"/>
    <w:basedOn w:val="DefaultParagraphFont"/>
    <w:uiPriority w:val="99"/>
    <w:semiHidden/>
    <w:rsid w:val="00A5134C"/>
    <w:rPr>
      <w:color w:val="808080"/>
    </w:rPr>
  </w:style>
  <w:style w:type="character" w:customStyle="1" w:styleId="Heading5Char">
    <w:name w:val="Heading 5 Char"/>
    <w:aliases w:val="New Section heading Char"/>
    <w:basedOn w:val="DefaultParagraphFont"/>
    <w:link w:val="Heading5"/>
    <w:uiPriority w:val="9"/>
    <w:rsid w:val="008D709F"/>
    <w:rPr>
      <w:rFonts w:ascii="Times New Roman" w:hAnsi="Times New Roman"/>
      <w:b/>
      <w:i/>
      <w:sz w:val="24"/>
      <w:szCs w:val="24"/>
      <w:lang w:eastAsia="en-US"/>
    </w:rPr>
  </w:style>
  <w:style w:type="character" w:styleId="UnresolvedMention">
    <w:name w:val="Unresolved Mention"/>
    <w:basedOn w:val="DefaultParagraphFont"/>
    <w:uiPriority w:val="99"/>
    <w:semiHidden/>
    <w:unhideWhenUsed/>
    <w:rsid w:val="00275D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71649">
      <w:bodyDiv w:val="1"/>
      <w:marLeft w:val="0"/>
      <w:marRight w:val="0"/>
      <w:marTop w:val="0"/>
      <w:marBottom w:val="0"/>
      <w:divBdr>
        <w:top w:val="none" w:sz="0" w:space="0" w:color="auto"/>
        <w:left w:val="none" w:sz="0" w:space="0" w:color="auto"/>
        <w:bottom w:val="none" w:sz="0" w:space="0" w:color="auto"/>
        <w:right w:val="none" w:sz="0" w:space="0" w:color="auto"/>
      </w:divBdr>
    </w:div>
    <w:div w:id="219705663">
      <w:bodyDiv w:val="1"/>
      <w:marLeft w:val="0"/>
      <w:marRight w:val="0"/>
      <w:marTop w:val="0"/>
      <w:marBottom w:val="0"/>
      <w:divBdr>
        <w:top w:val="none" w:sz="0" w:space="0" w:color="auto"/>
        <w:left w:val="none" w:sz="0" w:space="0" w:color="auto"/>
        <w:bottom w:val="none" w:sz="0" w:space="0" w:color="auto"/>
        <w:right w:val="none" w:sz="0" w:space="0" w:color="auto"/>
      </w:divBdr>
    </w:div>
    <w:div w:id="269973134">
      <w:bodyDiv w:val="1"/>
      <w:marLeft w:val="0"/>
      <w:marRight w:val="0"/>
      <w:marTop w:val="0"/>
      <w:marBottom w:val="0"/>
      <w:divBdr>
        <w:top w:val="none" w:sz="0" w:space="0" w:color="auto"/>
        <w:left w:val="none" w:sz="0" w:space="0" w:color="auto"/>
        <w:bottom w:val="none" w:sz="0" w:space="0" w:color="auto"/>
        <w:right w:val="none" w:sz="0" w:space="0" w:color="auto"/>
      </w:divBdr>
    </w:div>
    <w:div w:id="323557251">
      <w:bodyDiv w:val="1"/>
      <w:marLeft w:val="0"/>
      <w:marRight w:val="0"/>
      <w:marTop w:val="0"/>
      <w:marBottom w:val="0"/>
      <w:divBdr>
        <w:top w:val="none" w:sz="0" w:space="0" w:color="auto"/>
        <w:left w:val="none" w:sz="0" w:space="0" w:color="auto"/>
        <w:bottom w:val="none" w:sz="0" w:space="0" w:color="auto"/>
        <w:right w:val="none" w:sz="0" w:space="0" w:color="auto"/>
      </w:divBdr>
      <w:divsChild>
        <w:div w:id="1148281209">
          <w:marLeft w:val="0"/>
          <w:marRight w:val="0"/>
          <w:marTop w:val="0"/>
          <w:marBottom w:val="0"/>
          <w:divBdr>
            <w:top w:val="none" w:sz="0" w:space="0" w:color="auto"/>
            <w:left w:val="none" w:sz="0" w:space="0" w:color="auto"/>
            <w:bottom w:val="none" w:sz="0" w:space="0" w:color="auto"/>
            <w:right w:val="none" w:sz="0" w:space="0" w:color="auto"/>
          </w:divBdr>
          <w:divsChild>
            <w:div w:id="617302029">
              <w:marLeft w:val="-164"/>
              <w:marRight w:val="-164"/>
              <w:marTop w:val="0"/>
              <w:marBottom w:val="0"/>
              <w:divBdr>
                <w:top w:val="none" w:sz="0" w:space="0" w:color="auto"/>
                <w:left w:val="none" w:sz="0" w:space="0" w:color="auto"/>
                <w:bottom w:val="none" w:sz="0" w:space="0" w:color="auto"/>
                <w:right w:val="none" w:sz="0" w:space="0" w:color="auto"/>
              </w:divBdr>
              <w:divsChild>
                <w:div w:id="1885603898">
                  <w:marLeft w:val="0"/>
                  <w:marRight w:val="0"/>
                  <w:marTop w:val="0"/>
                  <w:marBottom w:val="0"/>
                  <w:divBdr>
                    <w:top w:val="none" w:sz="0" w:space="0" w:color="auto"/>
                    <w:left w:val="none" w:sz="0" w:space="0" w:color="auto"/>
                    <w:bottom w:val="none" w:sz="0" w:space="0" w:color="auto"/>
                    <w:right w:val="none" w:sz="0" w:space="0" w:color="auto"/>
                  </w:divBdr>
                  <w:divsChild>
                    <w:div w:id="1355422121">
                      <w:marLeft w:val="0"/>
                      <w:marRight w:val="0"/>
                      <w:marTop w:val="0"/>
                      <w:marBottom w:val="0"/>
                      <w:divBdr>
                        <w:top w:val="none" w:sz="0" w:space="0" w:color="auto"/>
                        <w:left w:val="none" w:sz="0" w:space="0" w:color="auto"/>
                        <w:bottom w:val="none" w:sz="0" w:space="0" w:color="auto"/>
                        <w:right w:val="none" w:sz="0" w:space="0" w:color="auto"/>
                      </w:divBdr>
                      <w:divsChild>
                        <w:div w:id="1415586170">
                          <w:marLeft w:val="0"/>
                          <w:marRight w:val="0"/>
                          <w:marTop w:val="0"/>
                          <w:marBottom w:val="0"/>
                          <w:divBdr>
                            <w:top w:val="none" w:sz="0" w:space="0" w:color="auto"/>
                            <w:left w:val="none" w:sz="0" w:space="0" w:color="auto"/>
                            <w:bottom w:val="none" w:sz="0" w:space="0" w:color="auto"/>
                            <w:right w:val="none" w:sz="0" w:space="0" w:color="auto"/>
                          </w:divBdr>
                          <w:divsChild>
                            <w:div w:id="2037728410">
                              <w:marLeft w:val="0"/>
                              <w:marRight w:val="0"/>
                              <w:marTop w:val="0"/>
                              <w:marBottom w:val="0"/>
                              <w:divBdr>
                                <w:top w:val="none" w:sz="0" w:space="0" w:color="auto"/>
                                <w:left w:val="none" w:sz="0" w:space="0" w:color="auto"/>
                                <w:bottom w:val="none" w:sz="0" w:space="0" w:color="auto"/>
                                <w:right w:val="none" w:sz="0" w:space="0" w:color="auto"/>
                              </w:divBdr>
                              <w:divsChild>
                                <w:div w:id="1951161510">
                                  <w:marLeft w:val="0"/>
                                  <w:marRight w:val="0"/>
                                  <w:marTop w:val="0"/>
                                  <w:marBottom w:val="0"/>
                                  <w:divBdr>
                                    <w:top w:val="none" w:sz="0" w:space="0" w:color="auto"/>
                                    <w:left w:val="none" w:sz="0" w:space="0" w:color="auto"/>
                                    <w:bottom w:val="none" w:sz="0" w:space="0" w:color="auto"/>
                                    <w:right w:val="none" w:sz="0" w:space="0" w:color="auto"/>
                                  </w:divBdr>
                                  <w:divsChild>
                                    <w:div w:id="912852358">
                                      <w:marLeft w:val="0"/>
                                      <w:marRight w:val="0"/>
                                      <w:marTop w:val="0"/>
                                      <w:marBottom w:val="0"/>
                                      <w:divBdr>
                                        <w:top w:val="none" w:sz="0" w:space="0" w:color="auto"/>
                                        <w:left w:val="none" w:sz="0" w:space="0" w:color="auto"/>
                                        <w:bottom w:val="none" w:sz="0" w:space="0" w:color="auto"/>
                                        <w:right w:val="none" w:sz="0" w:space="0" w:color="auto"/>
                                      </w:divBdr>
                                      <w:divsChild>
                                        <w:div w:id="1500929372">
                                          <w:marLeft w:val="0"/>
                                          <w:marRight w:val="0"/>
                                          <w:marTop w:val="0"/>
                                          <w:marBottom w:val="0"/>
                                          <w:divBdr>
                                            <w:top w:val="none" w:sz="0" w:space="0" w:color="auto"/>
                                            <w:left w:val="none" w:sz="0" w:space="0" w:color="auto"/>
                                            <w:bottom w:val="none" w:sz="0" w:space="0" w:color="auto"/>
                                            <w:right w:val="none" w:sz="0" w:space="0" w:color="auto"/>
                                          </w:divBdr>
                                          <w:divsChild>
                                            <w:div w:id="963267218">
                                              <w:marLeft w:val="0"/>
                                              <w:marRight w:val="0"/>
                                              <w:marTop w:val="0"/>
                                              <w:marBottom w:val="0"/>
                                              <w:divBdr>
                                                <w:top w:val="none" w:sz="0" w:space="0" w:color="auto"/>
                                                <w:left w:val="none" w:sz="0" w:space="0" w:color="auto"/>
                                                <w:bottom w:val="none" w:sz="0" w:space="0" w:color="auto"/>
                                                <w:right w:val="none" w:sz="0" w:space="0" w:color="auto"/>
                                              </w:divBdr>
                                              <w:divsChild>
                                                <w:div w:id="381445502">
                                                  <w:marLeft w:val="0"/>
                                                  <w:marRight w:val="0"/>
                                                  <w:marTop w:val="0"/>
                                                  <w:marBottom w:val="0"/>
                                                  <w:divBdr>
                                                    <w:top w:val="none" w:sz="0" w:space="0" w:color="auto"/>
                                                    <w:left w:val="none" w:sz="0" w:space="0" w:color="auto"/>
                                                    <w:bottom w:val="none" w:sz="0" w:space="0" w:color="auto"/>
                                                    <w:right w:val="none" w:sz="0" w:space="0" w:color="auto"/>
                                                  </w:divBdr>
                                                  <w:divsChild>
                                                    <w:div w:id="485631529">
                                                      <w:marLeft w:val="0"/>
                                                      <w:marRight w:val="0"/>
                                                      <w:marTop w:val="0"/>
                                                      <w:marBottom w:val="0"/>
                                                      <w:divBdr>
                                                        <w:top w:val="none" w:sz="0" w:space="0" w:color="auto"/>
                                                        <w:left w:val="none" w:sz="0" w:space="0" w:color="auto"/>
                                                        <w:bottom w:val="none" w:sz="0" w:space="0" w:color="auto"/>
                                                        <w:right w:val="none" w:sz="0" w:space="0" w:color="auto"/>
                                                      </w:divBdr>
                                                      <w:divsChild>
                                                        <w:div w:id="24359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8451771">
      <w:bodyDiv w:val="1"/>
      <w:marLeft w:val="0"/>
      <w:marRight w:val="0"/>
      <w:marTop w:val="0"/>
      <w:marBottom w:val="0"/>
      <w:divBdr>
        <w:top w:val="none" w:sz="0" w:space="0" w:color="auto"/>
        <w:left w:val="none" w:sz="0" w:space="0" w:color="auto"/>
        <w:bottom w:val="none" w:sz="0" w:space="0" w:color="auto"/>
        <w:right w:val="none" w:sz="0" w:space="0" w:color="auto"/>
      </w:divBdr>
    </w:div>
    <w:div w:id="540821447">
      <w:bodyDiv w:val="1"/>
      <w:marLeft w:val="0"/>
      <w:marRight w:val="0"/>
      <w:marTop w:val="0"/>
      <w:marBottom w:val="0"/>
      <w:divBdr>
        <w:top w:val="none" w:sz="0" w:space="0" w:color="auto"/>
        <w:left w:val="none" w:sz="0" w:space="0" w:color="auto"/>
        <w:bottom w:val="none" w:sz="0" w:space="0" w:color="auto"/>
        <w:right w:val="none" w:sz="0" w:space="0" w:color="auto"/>
      </w:divBdr>
    </w:div>
    <w:div w:id="733813222">
      <w:bodyDiv w:val="1"/>
      <w:marLeft w:val="0"/>
      <w:marRight w:val="0"/>
      <w:marTop w:val="0"/>
      <w:marBottom w:val="0"/>
      <w:divBdr>
        <w:top w:val="none" w:sz="0" w:space="0" w:color="auto"/>
        <w:left w:val="none" w:sz="0" w:space="0" w:color="auto"/>
        <w:bottom w:val="none" w:sz="0" w:space="0" w:color="auto"/>
        <w:right w:val="none" w:sz="0" w:space="0" w:color="auto"/>
      </w:divBdr>
      <w:divsChild>
        <w:div w:id="449973940">
          <w:marLeft w:val="0"/>
          <w:marRight w:val="0"/>
          <w:marTop w:val="0"/>
          <w:marBottom w:val="0"/>
          <w:divBdr>
            <w:top w:val="none" w:sz="0" w:space="0" w:color="auto"/>
            <w:left w:val="none" w:sz="0" w:space="0" w:color="auto"/>
            <w:bottom w:val="none" w:sz="0" w:space="0" w:color="auto"/>
            <w:right w:val="none" w:sz="0" w:space="0" w:color="auto"/>
          </w:divBdr>
          <w:divsChild>
            <w:div w:id="879517677">
              <w:marLeft w:val="0"/>
              <w:marRight w:val="0"/>
              <w:marTop w:val="0"/>
              <w:marBottom w:val="0"/>
              <w:divBdr>
                <w:top w:val="none" w:sz="0" w:space="0" w:color="auto"/>
                <w:left w:val="none" w:sz="0" w:space="0" w:color="auto"/>
                <w:bottom w:val="none" w:sz="0" w:space="0" w:color="auto"/>
                <w:right w:val="none" w:sz="0" w:space="0" w:color="auto"/>
              </w:divBdr>
              <w:divsChild>
                <w:div w:id="408188674">
                  <w:marLeft w:val="0"/>
                  <w:marRight w:val="0"/>
                  <w:marTop w:val="0"/>
                  <w:marBottom w:val="0"/>
                  <w:divBdr>
                    <w:top w:val="none" w:sz="0" w:space="0" w:color="auto"/>
                    <w:left w:val="none" w:sz="0" w:space="0" w:color="auto"/>
                    <w:bottom w:val="none" w:sz="0" w:space="0" w:color="auto"/>
                    <w:right w:val="none" w:sz="0" w:space="0" w:color="auto"/>
                  </w:divBdr>
                  <w:divsChild>
                    <w:div w:id="1899121273">
                      <w:marLeft w:val="0"/>
                      <w:marRight w:val="0"/>
                      <w:marTop w:val="0"/>
                      <w:marBottom w:val="0"/>
                      <w:divBdr>
                        <w:top w:val="none" w:sz="0" w:space="0" w:color="auto"/>
                        <w:left w:val="none" w:sz="0" w:space="0" w:color="auto"/>
                        <w:bottom w:val="none" w:sz="0" w:space="0" w:color="auto"/>
                        <w:right w:val="none" w:sz="0" w:space="0" w:color="auto"/>
                      </w:divBdr>
                      <w:divsChild>
                        <w:div w:id="906843345">
                          <w:marLeft w:val="0"/>
                          <w:marRight w:val="0"/>
                          <w:marTop w:val="0"/>
                          <w:marBottom w:val="0"/>
                          <w:divBdr>
                            <w:top w:val="none" w:sz="0" w:space="0" w:color="auto"/>
                            <w:left w:val="none" w:sz="0" w:space="0" w:color="auto"/>
                            <w:bottom w:val="none" w:sz="0" w:space="0" w:color="auto"/>
                            <w:right w:val="none" w:sz="0" w:space="0" w:color="auto"/>
                          </w:divBdr>
                          <w:divsChild>
                            <w:div w:id="57783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7625222">
      <w:bodyDiv w:val="1"/>
      <w:marLeft w:val="0"/>
      <w:marRight w:val="0"/>
      <w:marTop w:val="0"/>
      <w:marBottom w:val="0"/>
      <w:divBdr>
        <w:top w:val="none" w:sz="0" w:space="0" w:color="auto"/>
        <w:left w:val="none" w:sz="0" w:space="0" w:color="auto"/>
        <w:bottom w:val="none" w:sz="0" w:space="0" w:color="auto"/>
        <w:right w:val="none" w:sz="0" w:space="0" w:color="auto"/>
      </w:divBdr>
    </w:div>
    <w:div w:id="776220620">
      <w:bodyDiv w:val="1"/>
      <w:marLeft w:val="0"/>
      <w:marRight w:val="0"/>
      <w:marTop w:val="0"/>
      <w:marBottom w:val="0"/>
      <w:divBdr>
        <w:top w:val="none" w:sz="0" w:space="0" w:color="auto"/>
        <w:left w:val="none" w:sz="0" w:space="0" w:color="auto"/>
        <w:bottom w:val="none" w:sz="0" w:space="0" w:color="auto"/>
        <w:right w:val="none" w:sz="0" w:space="0" w:color="auto"/>
      </w:divBdr>
    </w:div>
    <w:div w:id="822280540">
      <w:bodyDiv w:val="1"/>
      <w:marLeft w:val="0"/>
      <w:marRight w:val="0"/>
      <w:marTop w:val="0"/>
      <w:marBottom w:val="0"/>
      <w:divBdr>
        <w:top w:val="none" w:sz="0" w:space="0" w:color="auto"/>
        <w:left w:val="none" w:sz="0" w:space="0" w:color="auto"/>
        <w:bottom w:val="none" w:sz="0" w:space="0" w:color="auto"/>
        <w:right w:val="none" w:sz="0" w:space="0" w:color="auto"/>
      </w:divBdr>
    </w:div>
    <w:div w:id="1210994216">
      <w:bodyDiv w:val="1"/>
      <w:marLeft w:val="0"/>
      <w:marRight w:val="0"/>
      <w:marTop w:val="0"/>
      <w:marBottom w:val="0"/>
      <w:divBdr>
        <w:top w:val="none" w:sz="0" w:space="0" w:color="auto"/>
        <w:left w:val="none" w:sz="0" w:space="0" w:color="auto"/>
        <w:bottom w:val="none" w:sz="0" w:space="0" w:color="auto"/>
        <w:right w:val="none" w:sz="0" w:space="0" w:color="auto"/>
      </w:divBdr>
    </w:div>
    <w:div w:id="1407531026">
      <w:bodyDiv w:val="1"/>
      <w:marLeft w:val="0"/>
      <w:marRight w:val="0"/>
      <w:marTop w:val="0"/>
      <w:marBottom w:val="0"/>
      <w:divBdr>
        <w:top w:val="none" w:sz="0" w:space="0" w:color="auto"/>
        <w:left w:val="none" w:sz="0" w:space="0" w:color="auto"/>
        <w:bottom w:val="none" w:sz="0" w:space="0" w:color="auto"/>
        <w:right w:val="none" w:sz="0" w:space="0" w:color="auto"/>
      </w:divBdr>
    </w:div>
    <w:div w:id="1472554915">
      <w:bodyDiv w:val="1"/>
      <w:marLeft w:val="0"/>
      <w:marRight w:val="0"/>
      <w:marTop w:val="0"/>
      <w:marBottom w:val="0"/>
      <w:divBdr>
        <w:top w:val="none" w:sz="0" w:space="0" w:color="auto"/>
        <w:left w:val="none" w:sz="0" w:space="0" w:color="auto"/>
        <w:bottom w:val="none" w:sz="0" w:space="0" w:color="auto"/>
        <w:right w:val="none" w:sz="0" w:space="0" w:color="auto"/>
      </w:divBdr>
    </w:div>
    <w:div w:id="1586913814">
      <w:bodyDiv w:val="1"/>
      <w:marLeft w:val="0"/>
      <w:marRight w:val="0"/>
      <w:marTop w:val="0"/>
      <w:marBottom w:val="0"/>
      <w:divBdr>
        <w:top w:val="none" w:sz="0" w:space="0" w:color="auto"/>
        <w:left w:val="none" w:sz="0" w:space="0" w:color="auto"/>
        <w:bottom w:val="none" w:sz="0" w:space="0" w:color="auto"/>
        <w:right w:val="none" w:sz="0" w:space="0" w:color="auto"/>
      </w:divBdr>
    </w:div>
    <w:div w:id="1940288879">
      <w:bodyDiv w:val="1"/>
      <w:marLeft w:val="0"/>
      <w:marRight w:val="0"/>
      <w:marTop w:val="0"/>
      <w:marBottom w:val="0"/>
      <w:divBdr>
        <w:top w:val="none" w:sz="0" w:space="0" w:color="auto"/>
        <w:left w:val="none" w:sz="0" w:space="0" w:color="auto"/>
        <w:bottom w:val="none" w:sz="0" w:space="0" w:color="auto"/>
        <w:right w:val="none" w:sz="0" w:space="0" w:color="auto"/>
      </w:divBdr>
    </w:div>
    <w:div w:id="210101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327BD5A065AE43B889ADD91434348F" ma:contentTypeVersion="0" ma:contentTypeDescription="Create a new document." ma:contentTypeScope="" ma:versionID="1b729b710d99da1aa5203af201e02f8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955D2-9B74-4EDF-BFCF-05D39078AC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73FAD76-D01C-4B08-A63D-FDA0EC7AA4C4}">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EBD33A2F-2F21-42E2-9EAF-10142248EBFD}">
  <ds:schemaRefs>
    <ds:schemaRef ds:uri="http://schemas.microsoft.com/sharepoint/v3/contenttype/forms"/>
  </ds:schemaRefs>
</ds:datastoreItem>
</file>

<file path=customXml/itemProps4.xml><?xml version="1.0" encoding="utf-8"?>
<ds:datastoreItem xmlns:ds="http://schemas.openxmlformats.org/officeDocument/2006/customXml" ds:itemID="{1E717F81-F95F-40D6-AF17-B5A6905B6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2305</Words>
  <Characters>12247</Characters>
  <Application>Microsoft Office Word</Application>
  <DocSecurity>0</DocSecurity>
  <Lines>264</Lines>
  <Paragraphs>90</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14470</CharactersWithSpaces>
  <SharedDoc>false</SharedDoc>
  <HLinks>
    <vt:vector size="78" baseType="variant">
      <vt:variant>
        <vt:i4>2097203</vt:i4>
      </vt:variant>
      <vt:variant>
        <vt:i4>36</vt:i4>
      </vt:variant>
      <vt:variant>
        <vt:i4>0</vt:i4>
      </vt:variant>
      <vt:variant>
        <vt:i4>5</vt:i4>
      </vt:variant>
      <vt:variant>
        <vt:lpwstr>http://www.legislation.act.gov.au/es/db_5400/20030626-6617/pdf/db_5400.pdf</vt:lpwstr>
      </vt:variant>
      <vt:variant>
        <vt:lpwstr/>
      </vt:variant>
      <vt:variant>
        <vt:i4>4915212</vt:i4>
      </vt:variant>
      <vt:variant>
        <vt:i4>33</vt:i4>
      </vt:variant>
      <vt:variant>
        <vt:i4>0</vt:i4>
      </vt:variant>
      <vt:variant>
        <vt:i4>5</vt:i4>
      </vt:variant>
      <vt:variant>
        <vt:lpwstr>http://www.legislation.act.gov.au/es/db_33009/20080807-37363/pdf/db_33009.pdf</vt:lpwstr>
      </vt:variant>
      <vt:variant>
        <vt:lpwstr/>
      </vt:variant>
      <vt:variant>
        <vt:i4>4915212</vt:i4>
      </vt:variant>
      <vt:variant>
        <vt:i4>30</vt:i4>
      </vt:variant>
      <vt:variant>
        <vt:i4>0</vt:i4>
      </vt:variant>
      <vt:variant>
        <vt:i4>5</vt:i4>
      </vt:variant>
      <vt:variant>
        <vt:lpwstr>http://www.legislation.act.gov.au/es/db_33009/20080807-37363/pdf/db_33009.pdf</vt:lpwstr>
      </vt:variant>
      <vt:variant>
        <vt:lpwstr/>
      </vt:variant>
      <vt:variant>
        <vt:i4>4915212</vt:i4>
      </vt:variant>
      <vt:variant>
        <vt:i4>27</vt:i4>
      </vt:variant>
      <vt:variant>
        <vt:i4>0</vt:i4>
      </vt:variant>
      <vt:variant>
        <vt:i4>5</vt:i4>
      </vt:variant>
      <vt:variant>
        <vt:lpwstr>http://www.legislation.act.gov.au/es/db_33009/20080807-37363/pdf/db_33009.pdf</vt:lpwstr>
      </vt:variant>
      <vt:variant>
        <vt:lpwstr/>
      </vt:variant>
      <vt:variant>
        <vt:i4>4915212</vt:i4>
      </vt:variant>
      <vt:variant>
        <vt:i4>24</vt:i4>
      </vt:variant>
      <vt:variant>
        <vt:i4>0</vt:i4>
      </vt:variant>
      <vt:variant>
        <vt:i4>5</vt:i4>
      </vt:variant>
      <vt:variant>
        <vt:lpwstr>http://www.legislation.act.gov.au/es/db_33009/20080807-37363/pdf/db_33009.pdf</vt:lpwstr>
      </vt:variant>
      <vt:variant>
        <vt:lpwstr/>
      </vt:variant>
      <vt:variant>
        <vt:i4>4915212</vt:i4>
      </vt:variant>
      <vt:variant>
        <vt:i4>21</vt:i4>
      </vt:variant>
      <vt:variant>
        <vt:i4>0</vt:i4>
      </vt:variant>
      <vt:variant>
        <vt:i4>5</vt:i4>
      </vt:variant>
      <vt:variant>
        <vt:lpwstr>http://www.legislation.act.gov.au/es/db_33009/20080807-37363/pdf/db_33009.pdf</vt:lpwstr>
      </vt:variant>
      <vt:variant>
        <vt:lpwstr/>
      </vt:variant>
      <vt:variant>
        <vt:i4>4915212</vt:i4>
      </vt:variant>
      <vt:variant>
        <vt:i4>18</vt:i4>
      </vt:variant>
      <vt:variant>
        <vt:i4>0</vt:i4>
      </vt:variant>
      <vt:variant>
        <vt:i4>5</vt:i4>
      </vt:variant>
      <vt:variant>
        <vt:lpwstr>http://www.legislation.act.gov.au/es/db_33009/20080807-37363/pdf/db_33009.pdf</vt:lpwstr>
      </vt:variant>
      <vt:variant>
        <vt:lpwstr/>
      </vt:variant>
      <vt:variant>
        <vt:i4>6815803</vt:i4>
      </vt:variant>
      <vt:variant>
        <vt:i4>15</vt:i4>
      </vt:variant>
      <vt:variant>
        <vt:i4>0</vt:i4>
      </vt:variant>
      <vt:variant>
        <vt:i4>5</vt:i4>
      </vt:variant>
      <vt:variant>
        <vt:lpwstr>http://www.endvawnow.org/en/articles/834-felony-strangulation-and-other-provisions.html</vt:lpwstr>
      </vt:variant>
      <vt:variant>
        <vt:lpwstr/>
      </vt:variant>
      <vt:variant>
        <vt:i4>983109</vt:i4>
      </vt:variant>
      <vt:variant>
        <vt:i4>12</vt:i4>
      </vt:variant>
      <vt:variant>
        <vt:i4>0</vt:i4>
      </vt:variant>
      <vt:variant>
        <vt:i4>5</vt:i4>
      </vt:variant>
      <vt:variant>
        <vt:lpwstr>http://ac.els-cdn.com/S0736467901003997/1-s2.0-S0736467901003997-main.pdf?_tid=2f14ea5e-e8b8-11e4-b3b2-00000aab0f6c&amp;acdnat=1429684029_bfc9d4253a1ec8ad3aad599e62016423</vt:lpwstr>
      </vt:variant>
      <vt:variant>
        <vt:lpwstr/>
      </vt:variant>
      <vt:variant>
        <vt:i4>6094872</vt:i4>
      </vt:variant>
      <vt:variant>
        <vt:i4>9</vt:i4>
      </vt:variant>
      <vt:variant>
        <vt:i4>0</vt:i4>
      </vt:variant>
      <vt:variant>
        <vt:i4>5</vt:i4>
      </vt:variant>
      <vt:variant>
        <vt:lpwstr>http://ac.els-cdn.com/S0736467907004143/1-s2.0-S0736467907004143-main.pdf?_tid=afad1c9c-e8b6-11e4-9bdc-00000aacb35d&amp;acdnat=1429683385_587fff12f3131aaccf70f8dcbc054ba1</vt:lpwstr>
      </vt:variant>
      <vt:variant>
        <vt:lpwstr/>
      </vt:variant>
      <vt:variant>
        <vt:i4>4718667</vt:i4>
      </vt:variant>
      <vt:variant>
        <vt:i4>6</vt:i4>
      </vt:variant>
      <vt:variant>
        <vt:i4>0</vt:i4>
      </vt:variant>
      <vt:variant>
        <vt:i4>5</vt:i4>
      </vt:variant>
      <vt:variant>
        <vt:lpwstr>http://www.anrows.org.au/</vt:lpwstr>
      </vt:variant>
      <vt:variant>
        <vt:lpwstr/>
      </vt:variant>
      <vt:variant>
        <vt:i4>3604533</vt:i4>
      </vt:variant>
      <vt:variant>
        <vt:i4>3</vt:i4>
      </vt:variant>
      <vt:variant>
        <vt:i4>0</vt:i4>
      </vt:variant>
      <vt:variant>
        <vt:i4>5</vt:i4>
      </vt:variant>
      <vt:variant>
        <vt:lpwstr>http://www.unhchr.ch/tbs/doc.nsf/(Symbol)/6f97648603f69bcdc12563ed004c3881?Opendocument</vt:lpwstr>
      </vt:variant>
      <vt:variant>
        <vt:lpwstr/>
      </vt:variant>
      <vt:variant>
        <vt:i4>2752573</vt:i4>
      </vt:variant>
      <vt:variant>
        <vt:i4>0</vt:i4>
      </vt:variant>
      <vt:variant>
        <vt:i4>0</vt:i4>
      </vt:variant>
      <vt:variant>
        <vt:i4>5</vt:i4>
      </vt:variant>
      <vt:variant>
        <vt:lpwstr>http://www.anrows.org.au/publications/fast-facts/key-statistics-violence-against-women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ACT Government</dc:creator>
  <cp:lastModifiedBy>Moxon, KarenL</cp:lastModifiedBy>
  <cp:revision>5</cp:revision>
  <cp:lastPrinted>2016-05-09T04:55:00Z</cp:lastPrinted>
  <dcterms:created xsi:type="dcterms:W3CDTF">2020-07-23T01:11:00Z</dcterms:created>
  <dcterms:modified xsi:type="dcterms:W3CDTF">2020-07-23T01:11:00Z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0x010100EF327BD5A065AE43B889ADD91434348F</vt:lpwstr>
  </property>
  <property fmtid="{D5CDD505-2E9C-101B-9397-08002B2CF9AE}" pid="3" name="DMSID">
    <vt:lpwstr>1220994</vt:lpwstr>
  </property>
  <property fmtid="{D5CDD505-2E9C-101B-9397-08002B2CF9AE}" pid="4" name="CHECKEDOUTFROMJMS">
    <vt:lpwstr/>
  </property>
  <property fmtid="{D5CDD505-2E9C-101B-9397-08002B2CF9AE}" pid="5" name="JMSREQUIREDCHECKIN">
    <vt:lpwstr/>
  </property>
</Properties>
</file>