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81A6" w14:textId="77777777" w:rsidR="00C425D7" w:rsidRPr="00FA4A39" w:rsidRDefault="00C425D7" w:rsidP="00FA4A39">
      <w:pPr>
        <w:spacing w:before="120"/>
        <w:rPr>
          <w:rFonts w:ascii="Arial" w:hAnsi="Arial" w:cs="Arial"/>
          <w:szCs w:val="20"/>
        </w:rPr>
      </w:pPr>
      <w:bookmarkStart w:id="0" w:name="Citation"/>
      <w:smartTag w:uri="urn:schemas-microsoft-com:office:smarttags" w:element="place">
        <w:smartTag w:uri="urn:schemas-microsoft-com:office:smarttags" w:element="State">
          <w:smartTag w:uri="urn:schemas-microsoft-com:office:smarttags" w:element="City">
            <w:r w:rsidRPr="00FA4A39">
              <w:rPr>
                <w:rFonts w:ascii="Arial" w:hAnsi="Arial" w:cs="Arial"/>
                <w:szCs w:val="20"/>
              </w:rPr>
              <w:t>Australian Capital Territory</w:t>
            </w:r>
          </w:smartTag>
        </w:smartTag>
      </w:smartTag>
    </w:p>
    <w:p w14:paraId="623389CE" w14:textId="65A008D5" w:rsidR="00C425D7" w:rsidRPr="00FA4A39" w:rsidRDefault="00C425D7" w:rsidP="00FA4A39">
      <w:pPr>
        <w:pStyle w:val="Billname"/>
        <w:spacing w:before="700"/>
        <w:rPr>
          <w:rFonts w:cs="Times New Roman"/>
          <w:bCs w:val="0"/>
          <w:szCs w:val="20"/>
        </w:rPr>
      </w:pPr>
      <w:r w:rsidRPr="00FA4A39">
        <w:rPr>
          <w:rFonts w:cs="Times New Roman"/>
          <w:bCs w:val="0"/>
          <w:szCs w:val="20"/>
        </w:rPr>
        <w:t>Cemeteries and Crematoria (Cemetery Fees) Determination 20</w:t>
      </w:r>
      <w:r w:rsidR="005532F4" w:rsidRPr="00FA4A39">
        <w:rPr>
          <w:rFonts w:cs="Times New Roman"/>
          <w:bCs w:val="0"/>
          <w:szCs w:val="20"/>
        </w:rPr>
        <w:t>20</w:t>
      </w:r>
      <w:r w:rsidRPr="00FA4A39">
        <w:rPr>
          <w:rFonts w:cs="Times New Roman"/>
          <w:bCs w:val="0"/>
          <w:szCs w:val="20"/>
        </w:rPr>
        <w:t xml:space="preserve"> (No 1)</w:t>
      </w:r>
    </w:p>
    <w:bookmarkEnd w:id="0"/>
    <w:p w14:paraId="6E3A8F21" w14:textId="0161431B" w:rsidR="00C425D7" w:rsidRPr="00FA4A39" w:rsidRDefault="00A23FA9" w:rsidP="00FA4A39">
      <w:pPr>
        <w:spacing w:before="340"/>
        <w:rPr>
          <w:rFonts w:ascii="Arial" w:hAnsi="Arial" w:cs="Arial"/>
          <w:b/>
          <w:bCs/>
          <w:szCs w:val="20"/>
        </w:rPr>
      </w:pPr>
      <w:r w:rsidRPr="00FA4A39">
        <w:rPr>
          <w:rFonts w:ascii="Arial" w:hAnsi="Arial" w:cs="Arial"/>
          <w:b/>
          <w:bCs/>
          <w:szCs w:val="20"/>
        </w:rPr>
        <w:t xml:space="preserve">Disallowable </w:t>
      </w:r>
      <w:r w:rsidR="00901C79">
        <w:rPr>
          <w:rFonts w:ascii="Arial" w:hAnsi="Arial" w:cs="Arial"/>
          <w:b/>
          <w:bCs/>
          <w:szCs w:val="20"/>
        </w:rPr>
        <w:t>i</w:t>
      </w:r>
      <w:r w:rsidRPr="00FA4A39">
        <w:rPr>
          <w:rFonts w:ascii="Arial" w:hAnsi="Arial" w:cs="Arial"/>
          <w:b/>
          <w:bCs/>
          <w:szCs w:val="20"/>
        </w:rPr>
        <w:t>nstrument DI</w:t>
      </w:r>
      <w:r w:rsidR="00650354" w:rsidRPr="00FA4A39">
        <w:rPr>
          <w:rFonts w:ascii="Arial" w:hAnsi="Arial" w:cs="Arial"/>
          <w:b/>
          <w:bCs/>
          <w:szCs w:val="20"/>
        </w:rPr>
        <w:t>20</w:t>
      </w:r>
      <w:r w:rsidR="005532F4" w:rsidRPr="00FA4A39">
        <w:rPr>
          <w:rFonts w:ascii="Arial" w:hAnsi="Arial" w:cs="Arial"/>
          <w:b/>
          <w:bCs/>
          <w:szCs w:val="20"/>
        </w:rPr>
        <w:t>20</w:t>
      </w:r>
      <w:r w:rsidR="00E83CF0" w:rsidRPr="00FA4A39">
        <w:rPr>
          <w:rFonts w:ascii="Arial" w:hAnsi="Arial" w:cs="Arial"/>
          <w:b/>
          <w:bCs/>
          <w:szCs w:val="20"/>
        </w:rPr>
        <w:t>–</w:t>
      </w:r>
      <w:r w:rsidR="004220C8">
        <w:rPr>
          <w:rFonts w:ascii="Arial" w:hAnsi="Arial" w:cs="Arial"/>
          <w:b/>
          <w:bCs/>
          <w:szCs w:val="20"/>
        </w:rPr>
        <w:t>243</w:t>
      </w:r>
      <w:bookmarkStart w:id="1" w:name="_GoBack"/>
      <w:bookmarkEnd w:id="1"/>
    </w:p>
    <w:p w14:paraId="5791E963" w14:textId="77777777" w:rsidR="00C425D7" w:rsidRPr="00FA4A39" w:rsidRDefault="00C425D7" w:rsidP="00FA4A39">
      <w:pPr>
        <w:pStyle w:val="madeunder"/>
        <w:spacing w:before="300" w:after="0"/>
        <w:rPr>
          <w:szCs w:val="20"/>
        </w:rPr>
      </w:pPr>
      <w:r w:rsidRPr="00FA4A39">
        <w:rPr>
          <w:szCs w:val="20"/>
        </w:rPr>
        <w:t>made under the</w:t>
      </w:r>
    </w:p>
    <w:p w14:paraId="13B3534F" w14:textId="20C64EE1" w:rsidR="00C425D7" w:rsidRPr="00FA4A39" w:rsidRDefault="00C425D7" w:rsidP="00FA4A39">
      <w:pPr>
        <w:pStyle w:val="CoverActName"/>
        <w:spacing w:before="320" w:after="0"/>
        <w:rPr>
          <w:bCs w:val="0"/>
          <w:sz w:val="20"/>
          <w:szCs w:val="20"/>
        </w:rPr>
      </w:pPr>
      <w:r w:rsidRPr="00FA4A39">
        <w:rPr>
          <w:bCs w:val="0"/>
          <w:sz w:val="20"/>
          <w:szCs w:val="20"/>
        </w:rPr>
        <w:t>Cemeteries and Crematoria Act 20</w:t>
      </w:r>
      <w:r w:rsidR="003732E5" w:rsidRPr="00FA4A39">
        <w:rPr>
          <w:bCs w:val="0"/>
          <w:sz w:val="20"/>
          <w:szCs w:val="20"/>
        </w:rPr>
        <w:t>20</w:t>
      </w:r>
      <w:r w:rsidRPr="00FA4A39">
        <w:rPr>
          <w:bCs w:val="0"/>
          <w:sz w:val="20"/>
          <w:szCs w:val="20"/>
        </w:rPr>
        <w:t xml:space="preserve">, </w:t>
      </w:r>
      <w:r w:rsidR="00901C79">
        <w:rPr>
          <w:bCs w:val="0"/>
          <w:sz w:val="20"/>
          <w:szCs w:val="20"/>
        </w:rPr>
        <w:t>s</w:t>
      </w:r>
      <w:r w:rsidRPr="00FA4A39">
        <w:rPr>
          <w:bCs w:val="0"/>
          <w:sz w:val="20"/>
          <w:szCs w:val="20"/>
        </w:rPr>
        <w:t xml:space="preserve"> </w:t>
      </w:r>
      <w:r w:rsidR="003732E5" w:rsidRPr="00FA4A39">
        <w:rPr>
          <w:bCs w:val="0"/>
          <w:sz w:val="20"/>
          <w:szCs w:val="20"/>
        </w:rPr>
        <w:t>128</w:t>
      </w:r>
      <w:r w:rsidRPr="00FA4A39">
        <w:rPr>
          <w:bCs w:val="0"/>
          <w:sz w:val="20"/>
          <w:szCs w:val="20"/>
        </w:rPr>
        <w:t xml:space="preserve"> (Determination of fees)</w:t>
      </w:r>
    </w:p>
    <w:p w14:paraId="616FF2CD" w14:textId="77777777" w:rsidR="00F55A08" w:rsidRDefault="00F55A08" w:rsidP="00FA4A3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84774B5" w14:textId="77777777" w:rsidR="00FA4A39" w:rsidRDefault="00FA4A39" w:rsidP="00FA4A39">
      <w:pPr>
        <w:pStyle w:val="N-line3"/>
        <w:pBdr>
          <w:bottom w:val="none" w:sz="0" w:space="0" w:color="auto"/>
        </w:pBdr>
      </w:pPr>
    </w:p>
    <w:p w14:paraId="0854F450" w14:textId="77777777" w:rsidR="00FA4A39" w:rsidRDefault="00FA4A39" w:rsidP="00FA4A39">
      <w:pPr>
        <w:pStyle w:val="N-line3"/>
        <w:pBdr>
          <w:top w:val="single" w:sz="12" w:space="1" w:color="auto"/>
          <w:bottom w:val="none" w:sz="0" w:space="0" w:color="auto"/>
        </w:pBdr>
      </w:pPr>
    </w:p>
    <w:p w14:paraId="66A4AD46" w14:textId="7434658C" w:rsidR="00C425D7" w:rsidRDefault="00C425D7" w:rsidP="00901C79">
      <w:pPr>
        <w:spacing w:before="140"/>
      </w:pPr>
      <w:r>
        <w:t xml:space="preserve">The </w:t>
      </w:r>
      <w:r>
        <w:rPr>
          <w:i/>
          <w:iCs/>
        </w:rPr>
        <w:t>Cemeteries and Crematoria Act 20</w:t>
      </w:r>
      <w:r w:rsidR="003732E5">
        <w:rPr>
          <w:i/>
          <w:iCs/>
        </w:rPr>
        <w:t>20</w:t>
      </w:r>
      <w:r>
        <w:t xml:space="preserve"> (the Act) regulates the operation of cemeteries and crematoria.</w:t>
      </w:r>
      <w:r w:rsidR="006844EC">
        <w:t xml:space="preserve"> </w:t>
      </w:r>
      <w:r>
        <w:t xml:space="preserve">Section </w:t>
      </w:r>
      <w:r w:rsidR="003732E5">
        <w:t>128</w:t>
      </w:r>
      <w:r>
        <w:t xml:space="preserve"> of the Act provides the Minister with the power to determine fees for the purposes of the Act.</w:t>
      </w:r>
    </w:p>
    <w:p w14:paraId="27BCF606" w14:textId="7AE2944E" w:rsidR="00C425D7" w:rsidRDefault="00901C79" w:rsidP="00901C79">
      <w:pPr>
        <w:spacing w:before="140"/>
      </w:pPr>
      <w:r>
        <w:t>C</w:t>
      </w:r>
      <w:r w:rsidR="00C425D7">
        <w:t xml:space="preserve">emeteries and </w:t>
      </w:r>
      <w:r>
        <w:t xml:space="preserve">public </w:t>
      </w:r>
      <w:r w:rsidR="00C425D7">
        <w:t xml:space="preserve">crematoria are managed by the </w:t>
      </w:r>
      <w:r w:rsidR="003732E5">
        <w:t>Cemeteries and Crematoria Authority</w:t>
      </w:r>
      <w:r w:rsidR="00C425D7">
        <w:t xml:space="preserve"> (the Authority). The Authority is required to operate on a sound financial basis.</w:t>
      </w:r>
    </w:p>
    <w:p w14:paraId="3C5124C8" w14:textId="3370D94E" w:rsidR="00050ABF" w:rsidRDefault="00CF1107" w:rsidP="00901C79">
      <w:pPr>
        <w:pStyle w:val="LongTitle"/>
        <w:spacing w:before="140" w:after="0"/>
        <w:jc w:val="left"/>
      </w:pPr>
      <w:r>
        <w:rPr>
          <w:color w:val="000000"/>
        </w:rPr>
        <w:t xml:space="preserve">This determination sets fees </w:t>
      </w:r>
      <w:r w:rsidR="00D70724">
        <w:rPr>
          <w:color w:val="000000"/>
        </w:rPr>
        <w:t>for</w:t>
      </w:r>
      <w:r w:rsidR="003732E5">
        <w:rPr>
          <w:color w:val="000000"/>
        </w:rPr>
        <w:t xml:space="preserve"> the</w:t>
      </w:r>
      <w:r w:rsidR="00D70724">
        <w:rPr>
          <w:color w:val="000000"/>
        </w:rPr>
        <w:t xml:space="preserve"> commencement of the</w:t>
      </w:r>
      <w:r w:rsidR="003732E5">
        <w:rPr>
          <w:color w:val="000000"/>
        </w:rPr>
        <w:t xml:space="preserve"> </w:t>
      </w:r>
      <w:r w:rsidR="003732E5" w:rsidRPr="003732E5">
        <w:rPr>
          <w:i/>
          <w:iCs/>
          <w:color w:val="000000"/>
        </w:rPr>
        <w:t>Cemeteries and Crematoria Act 2020</w:t>
      </w:r>
      <w:r>
        <w:rPr>
          <w:color w:val="000000"/>
        </w:rPr>
        <w:t>.</w:t>
      </w:r>
    </w:p>
    <w:p w14:paraId="0FFCCDEC" w14:textId="5A3EDBDD" w:rsidR="00037F0F" w:rsidRDefault="003732E5" w:rsidP="00901C79">
      <w:pPr>
        <w:pStyle w:val="LongTitle"/>
        <w:spacing w:before="140" w:after="0"/>
        <w:jc w:val="left"/>
      </w:pPr>
      <w:r>
        <w:t>Fees are reviewed each financial year and</w:t>
      </w:r>
      <w:r w:rsidR="00C7117C">
        <w:t>,</w:t>
      </w:r>
      <w:r>
        <w:t xml:space="preserve"> in light of COVID-19 concerns</w:t>
      </w:r>
      <w:r w:rsidR="00C7117C">
        <w:t>, fees were frozen at the commencement of the 20-21 financial year.</w:t>
      </w:r>
      <w:r w:rsidR="00336E4B">
        <w:t xml:space="preserve"> This determination replicates the fees in DI2019-105 set under the repealed </w:t>
      </w:r>
      <w:r w:rsidR="00336E4B">
        <w:rPr>
          <w:i/>
          <w:iCs/>
        </w:rPr>
        <w:t>Cemeteries and Crematoria Act 2003</w:t>
      </w:r>
      <w:r w:rsidR="008D166C">
        <w:t>.</w:t>
      </w:r>
      <w:r w:rsidR="00C7117C">
        <w:t xml:space="preserve"> This decision will be reviewed in December 2020 and any fee changes will be notified by way of disallowable instrument.</w:t>
      </w:r>
    </w:p>
    <w:p w14:paraId="6F1731A5" w14:textId="1608194E" w:rsidR="00B817F4" w:rsidRDefault="007343D3" w:rsidP="00901C79">
      <w:pPr>
        <w:pStyle w:val="LongTitle"/>
        <w:spacing w:before="140" w:after="0"/>
        <w:jc w:val="left"/>
      </w:pPr>
      <w:r w:rsidRPr="00E36CA4">
        <w:t>The determina</w:t>
      </w:r>
      <w:r w:rsidR="009B2C68" w:rsidRPr="00E36CA4">
        <w:t xml:space="preserve">tion </w:t>
      </w:r>
      <w:r w:rsidR="00B1252E">
        <w:t>commences</w:t>
      </w:r>
      <w:r w:rsidR="009B2C68" w:rsidRPr="00E36CA4">
        <w:t xml:space="preserve"> </w:t>
      </w:r>
      <w:r w:rsidR="00D70724">
        <w:t xml:space="preserve">on </w:t>
      </w:r>
      <w:r w:rsidR="006844EC">
        <w:t>the</w:t>
      </w:r>
      <w:r w:rsidR="00D70724">
        <w:t xml:space="preserve"> commencement of the </w:t>
      </w:r>
      <w:r w:rsidR="006844EC">
        <w:t>Act</w:t>
      </w:r>
      <w:r w:rsidR="00D70724">
        <w:t>, section 3</w:t>
      </w:r>
      <w:r w:rsidR="006844EC">
        <w:t>.</w:t>
      </w:r>
    </w:p>
    <w:sectPr w:rsidR="00B817F4" w:rsidSect="00FA4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8151F" w14:textId="77777777" w:rsidR="0040411D" w:rsidRDefault="0040411D">
      <w:r>
        <w:separator/>
      </w:r>
    </w:p>
  </w:endnote>
  <w:endnote w:type="continuationSeparator" w:id="0">
    <w:p w14:paraId="291986D3" w14:textId="77777777" w:rsidR="0040411D" w:rsidRDefault="0040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729E" w14:textId="77777777" w:rsidR="00697583" w:rsidRDefault="0069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84D9" w14:textId="232CBE95" w:rsidR="00697583" w:rsidRPr="00697583" w:rsidRDefault="00697583" w:rsidP="00697583">
    <w:pPr>
      <w:pStyle w:val="Footer"/>
      <w:jc w:val="center"/>
      <w:rPr>
        <w:rFonts w:ascii="Arial" w:hAnsi="Arial" w:cs="Arial"/>
        <w:sz w:val="14"/>
      </w:rPr>
    </w:pPr>
    <w:r w:rsidRPr="0069758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5A15" w14:textId="77777777" w:rsidR="00697583" w:rsidRDefault="0069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8F91" w14:textId="77777777" w:rsidR="0040411D" w:rsidRDefault="0040411D">
      <w:r>
        <w:separator/>
      </w:r>
    </w:p>
  </w:footnote>
  <w:footnote w:type="continuationSeparator" w:id="0">
    <w:p w14:paraId="1931C090" w14:textId="77777777" w:rsidR="0040411D" w:rsidRDefault="0040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C8AD" w14:textId="77777777" w:rsidR="00697583" w:rsidRDefault="0069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10ED" w14:textId="77777777" w:rsidR="00697583" w:rsidRDefault="00697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3476" w14:textId="77777777" w:rsidR="00697583" w:rsidRDefault="0069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640C"/>
    <w:multiLevelType w:val="hybridMultilevel"/>
    <w:tmpl w:val="EC4EF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F6"/>
    <w:rsid w:val="00037F0F"/>
    <w:rsid w:val="00041C54"/>
    <w:rsid w:val="00050ABF"/>
    <w:rsid w:val="0006153B"/>
    <w:rsid w:val="000854C7"/>
    <w:rsid w:val="000933A5"/>
    <w:rsid w:val="000A0DEC"/>
    <w:rsid w:val="000A21B0"/>
    <w:rsid w:val="000A3C99"/>
    <w:rsid w:val="000B7E94"/>
    <w:rsid w:val="000C0A61"/>
    <w:rsid w:val="000C5781"/>
    <w:rsid w:val="000F1AB4"/>
    <w:rsid w:val="001111B8"/>
    <w:rsid w:val="00113DB6"/>
    <w:rsid w:val="00121A2C"/>
    <w:rsid w:val="00127316"/>
    <w:rsid w:val="00157FD7"/>
    <w:rsid w:val="00180B3A"/>
    <w:rsid w:val="00180F0C"/>
    <w:rsid w:val="00185359"/>
    <w:rsid w:val="001C1C2C"/>
    <w:rsid w:val="001D22E8"/>
    <w:rsid w:val="001F0FC4"/>
    <w:rsid w:val="002237CC"/>
    <w:rsid w:val="00225455"/>
    <w:rsid w:val="00225B59"/>
    <w:rsid w:val="00243BB8"/>
    <w:rsid w:val="00247BBE"/>
    <w:rsid w:val="00262C07"/>
    <w:rsid w:val="00277E02"/>
    <w:rsid w:val="002818AD"/>
    <w:rsid w:val="002835E1"/>
    <w:rsid w:val="002851DD"/>
    <w:rsid w:val="00294A90"/>
    <w:rsid w:val="002F1E54"/>
    <w:rsid w:val="003073F9"/>
    <w:rsid w:val="00312CE7"/>
    <w:rsid w:val="00336E4B"/>
    <w:rsid w:val="00365877"/>
    <w:rsid w:val="003732E5"/>
    <w:rsid w:val="003754AE"/>
    <w:rsid w:val="003B3F8A"/>
    <w:rsid w:val="003C3E0C"/>
    <w:rsid w:val="003E3490"/>
    <w:rsid w:val="003E63CE"/>
    <w:rsid w:val="0040223F"/>
    <w:rsid w:val="0040411D"/>
    <w:rsid w:val="00404B51"/>
    <w:rsid w:val="004126F1"/>
    <w:rsid w:val="00414A92"/>
    <w:rsid w:val="004220C8"/>
    <w:rsid w:val="00443480"/>
    <w:rsid w:val="00493B99"/>
    <w:rsid w:val="00496674"/>
    <w:rsid w:val="004C2ECE"/>
    <w:rsid w:val="004E02C3"/>
    <w:rsid w:val="00515337"/>
    <w:rsid w:val="00520777"/>
    <w:rsid w:val="005264C2"/>
    <w:rsid w:val="00532CC8"/>
    <w:rsid w:val="005444BD"/>
    <w:rsid w:val="005532F4"/>
    <w:rsid w:val="005B0C65"/>
    <w:rsid w:val="005C64F6"/>
    <w:rsid w:val="005E0622"/>
    <w:rsid w:val="005E63F9"/>
    <w:rsid w:val="00607900"/>
    <w:rsid w:val="00611E97"/>
    <w:rsid w:val="00624843"/>
    <w:rsid w:val="00650354"/>
    <w:rsid w:val="00653785"/>
    <w:rsid w:val="00681253"/>
    <w:rsid w:val="006844EC"/>
    <w:rsid w:val="006942DD"/>
    <w:rsid w:val="00697583"/>
    <w:rsid w:val="006C3328"/>
    <w:rsid w:val="007013D0"/>
    <w:rsid w:val="00703BDC"/>
    <w:rsid w:val="00710E7A"/>
    <w:rsid w:val="00723A78"/>
    <w:rsid w:val="007343D3"/>
    <w:rsid w:val="00753CB1"/>
    <w:rsid w:val="00766675"/>
    <w:rsid w:val="007B3DD9"/>
    <w:rsid w:val="007C2830"/>
    <w:rsid w:val="007C33D5"/>
    <w:rsid w:val="007C67B9"/>
    <w:rsid w:val="0080036A"/>
    <w:rsid w:val="0081215F"/>
    <w:rsid w:val="00865D60"/>
    <w:rsid w:val="008948D5"/>
    <w:rsid w:val="008A542C"/>
    <w:rsid w:val="008B0F0C"/>
    <w:rsid w:val="008B5763"/>
    <w:rsid w:val="008C0604"/>
    <w:rsid w:val="008C073E"/>
    <w:rsid w:val="008C524D"/>
    <w:rsid w:val="008D166C"/>
    <w:rsid w:val="008D369D"/>
    <w:rsid w:val="008D5A53"/>
    <w:rsid w:val="008D77A0"/>
    <w:rsid w:val="008E1226"/>
    <w:rsid w:val="008F6046"/>
    <w:rsid w:val="00901C79"/>
    <w:rsid w:val="00910221"/>
    <w:rsid w:val="009157CC"/>
    <w:rsid w:val="00930F23"/>
    <w:rsid w:val="00943AD0"/>
    <w:rsid w:val="00953BB2"/>
    <w:rsid w:val="00953F5A"/>
    <w:rsid w:val="0096371A"/>
    <w:rsid w:val="009B2C68"/>
    <w:rsid w:val="009C0F3F"/>
    <w:rsid w:val="009C4F0E"/>
    <w:rsid w:val="009D145C"/>
    <w:rsid w:val="009E4C09"/>
    <w:rsid w:val="009F04BF"/>
    <w:rsid w:val="00A1068E"/>
    <w:rsid w:val="00A22547"/>
    <w:rsid w:val="00A23FA9"/>
    <w:rsid w:val="00A36D59"/>
    <w:rsid w:val="00A55A19"/>
    <w:rsid w:val="00A756CA"/>
    <w:rsid w:val="00A8344C"/>
    <w:rsid w:val="00A92F36"/>
    <w:rsid w:val="00AC70B7"/>
    <w:rsid w:val="00AC7BFF"/>
    <w:rsid w:val="00AD5B7C"/>
    <w:rsid w:val="00AD785E"/>
    <w:rsid w:val="00B00457"/>
    <w:rsid w:val="00B1252E"/>
    <w:rsid w:val="00B17C95"/>
    <w:rsid w:val="00B27D15"/>
    <w:rsid w:val="00B563E4"/>
    <w:rsid w:val="00B65EE8"/>
    <w:rsid w:val="00B7780A"/>
    <w:rsid w:val="00B817F4"/>
    <w:rsid w:val="00B86B47"/>
    <w:rsid w:val="00B86CA8"/>
    <w:rsid w:val="00B93595"/>
    <w:rsid w:val="00BB620F"/>
    <w:rsid w:val="00BC131F"/>
    <w:rsid w:val="00BF1B8F"/>
    <w:rsid w:val="00BF6B08"/>
    <w:rsid w:val="00C425D7"/>
    <w:rsid w:val="00C43C63"/>
    <w:rsid w:val="00C52476"/>
    <w:rsid w:val="00C528C9"/>
    <w:rsid w:val="00C55080"/>
    <w:rsid w:val="00C5540F"/>
    <w:rsid w:val="00C5777A"/>
    <w:rsid w:val="00C64BEE"/>
    <w:rsid w:val="00C70C20"/>
    <w:rsid w:val="00C7117C"/>
    <w:rsid w:val="00C83E06"/>
    <w:rsid w:val="00C87950"/>
    <w:rsid w:val="00CA3454"/>
    <w:rsid w:val="00CC1FD8"/>
    <w:rsid w:val="00CC2EEC"/>
    <w:rsid w:val="00CC416E"/>
    <w:rsid w:val="00CD2299"/>
    <w:rsid w:val="00CE4526"/>
    <w:rsid w:val="00CF1107"/>
    <w:rsid w:val="00D05F2B"/>
    <w:rsid w:val="00D079F3"/>
    <w:rsid w:val="00D171C0"/>
    <w:rsid w:val="00D21FD8"/>
    <w:rsid w:val="00D223E9"/>
    <w:rsid w:val="00D31097"/>
    <w:rsid w:val="00D358F3"/>
    <w:rsid w:val="00D70724"/>
    <w:rsid w:val="00D918C1"/>
    <w:rsid w:val="00D91F1D"/>
    <w:rsid w:val="00DA23C7"/>
    <w:rsid w:val="00DB0604"/>
    <w:rsid w:val="00DC0884"/>
    <w:rsid w:val="00E12921"/>
    <w:rsid w:val="00E23576"/>
    <w:rsid w:val="00E320DE"/>
    <w:rsid w:val="00E32931"/>
    <w:rsid w:val="00E36CA4"/>
    <w:rsid w:val="00E43A5A"/>
    <w:rsid w:val="00E5036A"/>
    <w:rsid w:val="00E7321E"/>
    <w:rsid w:val="00E7520F"/>
    <w:rsid w:val="00E80025"/>
    <w:rsid w:val="00E83CF0"/>
    <w:rsid w:val="00EA1940"/>
    <w:rsid w:val="00EA23DC"/>
    <w:rsid w:val="00F04D43"/>
    <w:rsid w:val="00F14EB2"/>
    <w:rsid w:val="00F24745"/>
    <w:rsid w:val="00F27F72"/>
    <w:rsid w:val="00F30248"/>
    <w:rsid w:val="00F35373"/>
    <w:rsid w:val="00F36D46"/>
    <w:rsid w:val="00F42292"/>
    <w:rsid w:val="00F45CD8"/>
    <w:rsid w:val="00F55A08"/>
    <w:rsid w:val="00F56DC5"/>
    <w:rsid w:val="00F574DD"/>
    <w:rsid w:val="00F612CC"/>
    <w:rsid w:val="00F678A3"/>
    <w:rsid w:val="00F83F0B"/>
    <w:rsid w:val="00F85AD0"/>
    <w:rsid w:val="00F952DC"/>
    <w:rsid w:val="00F97C0B"/>
    <w:rsid w:val="00FA25A9"/>
    <w:rsid w:val="00FA4A39"/>
    <w:rsid w:val="00FC463B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746FF74"/>
  <w14:defaultImageDpi w14:val="0"/>
  <w15:docId w15:val="{DF5A08B4-9CF2-4570-B8CA-B6E7BFF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781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C5781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rsid w:val="000C5781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rsid w:val="000C5781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rsid w:val="000C5781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rsid w:val="000C5781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rsid w:val="000C5781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rsid w:val="000C5781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5781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rsid w:val="000C5781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0C57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2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425D7"/>
    <w:pPr>
      <w:spacing w:before="700" w:after="100"/>
    </w:pPr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171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532C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2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2CC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2CC8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FA4A39"/>
    <w:rPr>
      <w:sz w:val="24"/>
      <w:szCs w:val="24"/>
      <w:lang w:eastAsia="en-US"/>
    </w:rPr>
  </w:style>
  <w:style w:type="paragraph" w:customStyle="1" w:styleId="N-line3">
    <w:name w:val="N-line3"/>
    <w:basedOn w:val="Normal"/>
    <w:next w:val="Normal"/>
    <w:rsid w:val="00FA4A39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4D9DCB4-8460-4E00-A8CD-C988329B02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978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5</cp:revision>
  <cp:lastPrinted>2019-04-18T04:36:00Z</cp:lastPrinted>
  <dcterms:created xsi:type="dcterms:W3CDTF">2020-08-18T01:56:00Z</dcterms:created>
  <dcterms:modified xsi:type="dcterms:W3CDTF">2020-08-18T02:34:00Z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3d051b75-9a0e-4501-bc77-9a8d75dce762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