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8DE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4332E1" w14:textId="4C40DAF0" w:rsidR="00C17FAB" w:rsidRDefault="00025835">
      <w:pPr>
        <w:pStyle w:val="Billname"/>
        <w:spacing w:before="700"/>
      </w:pPr>
      <w:r>
        <w:t>Utilities</w:t>
      </w:r>
      <w:r w:rsidR="00FD75CE">
        <w:t xml:space="preserve"> (</w:t>
      </w:r>
      <w:r w:rsidR="004A00E6">
        <w:t>Improving Transparency and Comparability of Retail Electricity Offers</w:t>
      </w:r>
      <w:r w:rsidR="00FD75CE">
        <w:t xml:space="preserve">) </w:t>
      </w:r>
      <w:r>
        <w:t>Ministerial Direction</w:t>
      </w:r>
      <w:r w:rsidR="00FD75CE">
        <w:t xml:space="preserve"> </w:t>
      </w:r>
      <w:r>
        <w:t>2021</w:t>
      </w:r>
    </w:p>
    <w:p w14:paraId="1C03AD6B" w14:textId="37093F8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25835">
        <w:rPr>
          <w:rFonts w:ascii="Arial" w:hAnsi="Arial" w:cs="Arial"/>
          <w:b/>
          <w:bCs/>
        </w:rPr>
        <w:t>2021-</w:t>
      </w:r>
      <w:r w:rsidR="00581F97">
        <w:rPr>
          <w:rFonts w:ascii="Arial" w:hAnsi="Arial" w:cs="Arial"/>
          <w:b/>
          <w:bCs/>
        </w:rPr>
        <w:t>39</w:t>
      </w:r>
    </w:p>
    <w:p w14:paraId="5420A6E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3AEEABF" w14:textId="6F9C9CB4" w:rsidR="00C17FAB" w:rsidRDefault="0002583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Utilities Act 2000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19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Ministerial Directions</w:t>
      </w:r>
      <w:r w:rsidR="00C17FAB">
        <w:rPr>
          <w:rFonts w:cs="Arial"/>
          <w:sz w:val="20"/>
        </w:rPr>
        <w:t>)</w:t>
      </w:r>
    </w:p>
    <w:p w14:paraId="68704F2A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799FDC9" w14:textId="77777777" w:rsidR="00C17FAB" w:rsidRDefault="00C17FAB">
      <w:pPr>
        <w:pStyle w:val="N-line3"/>
        <w:pBdr>
          <w:bottom w:val="none" w:sz="0" w:space="0" w:color="auto"/>
        </w:pBdr>
      </w:pPr>
    </w:p>
    <w:p w14:paraId="29A9E7B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62ABC81" w14:textId="39722258" w:rsidR="00C17FAB" w:rsidRPr="00B10731" w:rsidRDefault="00025835" w:rsidP="00B10731">
      <w:pPr>
        <w:spacing w:line="360" w:lineRule="auto"/>
        <w:rPr>
          <w:rFonts w:ascii="Arial" w:hAnsi="Arial" w:cs="Arial"/>
        </w:rPr>
      </w:pPr>
      <w:r w:rsidRPr="00B10731">
        <w:rPr>
          <w:rFonts w:ascii="Arial" w:hAnsi="Arial" w:cs="Arial"/>
        </w:rPr>
        <w:t xml:space="preserve">The </w:t>
      </w:r>
      <w:r w:rsidRPr="00B10731">
        <w:rPr>
          <w:rFonts w:ascii="Arial" w:hAnsi="Arial" w:cs="Arial"/>
          <w:i/>
          <w:iCs/>
        </w:rPr>
        <w:t>Utilities Act 2000</w:t>
      </w:r>
      <w:r w:rsidRPr="00B10731">
        <w:rPr>
          <w:rFonts w:ascii="Arial" w:hAnsi="Arial" w:cs="Arial"/>
        </w:rPr>
        <w:t xml:space="preserve"> </w:t>
      </w:r>
      <w:r w:rsidR="00265946">
        <w:rPr>
          <w:rFonts w:ascii="Arial" w:hAnsi="Arial" w:cs="Arial"/>
        </w:rPr>
        <w:t xml:space="preserve">(the Act) </w:t>
      </w:r>
      <w:r w:rsidRPr="00B10731">
        <w:rPr>
          <w:rFonts w:ascii="Arial" w:hAnsi="Arial" w:cs="Arial"/>
        </w:rPr>
        <w:t>regulates the provisions of utility services in the Australian Capital Territory.</w:t>
      </w:r>
    </w:p>
    <w:p w14:paraId="646761BA" w14:textId="6D1D107B" w:rsidR="00025835" w:rsidRPr="00B10731" w:rsidRDefault="00025835" w:rsidP="00B10731">
      <w:pPr>
        <w:spacing w:line="360" w:lineRule="auto"/>
        <w:rPr>
          <w:rFonts w:ascii="Arial" w:hAnsi="Arial" w:cs="Arial"/>
        </w:rPr>
      </w:pPr>
    </w:p>
    <w:p w14:paraId="0F0E3ED0" w14:textId="6924944A" w:rsidR="00025835" w:rsidRPr="00B10731" w:rsidRDefault="00025835" w:rsidP="00B10731">
      <w:pPr>
        <w:spacing w:line="360" w:lineRule="auto"/>
        <w:rPr>
          <w:rFonts w:ascii="Arial" w:hAnsi="Arial" w:cs="Arial"/>
        </w:rPr>
      </w:pPr>
      <w:r w:rsidRPr="00B10731">
        <w:rPr>
          <w:rFonts w:ascii="Arial" w:hAnsi="Arial" w:cs="Arial"/>
        </w:rPr>
        <w:t xml:space="preserve">Part 1 of the Act provides for the Independent Competition and Regulatory Commission (ICRC) to ensure that </w:t>
      </w:r>
      <w:r w:rsidR="00053F70" w:rsidRPr="00B10731">
        <w:rPr>
          <w:rFonts w:ascii="Arial" w:hAnsi="Arial" w:cs="Arial"/>
        </w:rPr>
        <w:t>consumer interests in the provision of utility services are properly addressed. In particular, section 19 of the A</w:t>
      </w:r>
      <w:r w:rsidR="00FA15AE" w:rsidRPr="00B10731">
        <w:rPr>
          <w:rFonts w:ascii="Arial" w:hAnsi="Arial" w:cs="Arial"/>
        </w:rPr>
        <w:t>ct</w:t>
      </w:r>
      <w:r w:rsidR="00053F70" w:rsidRPr="00B10731">
        <w:rPr>
          <w:rFonts w:ascii="Arial" w:hAnsi="Arial" w:cs="Arial"/>
        </w:rPr>
        <w:t xml:space="preserve"> provides that the Minister may give a written direction to the ICRC</w:t>
      </w:r>
      <w:r w:rsidR="00265946">
        <w:rPr>
          <w:rFonts w:ascii="Arial" w:hAnsi="Arial" w:cs="Arial"/>
        </w:rPr>
        <w:t xml:space="preserve"> about the results it must achieve by licence conditions or industry code</w:t>
      </w:r>
      <w:r w:rsidR="00053F70" w:rsidRPr="00B10731">
        <w:rPr>
          <w:rFonts w:ascii="Arial" w:hAnsi="Arial" w:cs="Arial"/>
        </w:rPr>
        <w:t>.</w:t>
      </w:r>
    </w:p>
    <w:p w14:paraId="2087820C" w14:textId="0994BE09" w:rsidR="00053F70" w:rsidRPr="00B10731" w:rsidRDefault="00053F70" w:rsidP="00B10731">
      <w:pPr>
        <w:spacing w:line="360" w:lineRule="auto"/>
        <w:rPr>
          <w:rFonts w:ascii="Arial" w:hAnsi="Arial" w:cs="Arial"/>
        </w:rPr>
      </w:pPr>
    </w:p>
    <w:p w14:paraId="2A4B112C" w14:textId="73D13BB0" w:rsidR="00053F70" w:rsidRDefault="004A00E6" w:rsidP="00B10731">
      <w:pPr>
        <w:spacing w:line="360" w:lineRule="auto"/>
        <w:rPr>
          <w:rFonts w:ascii="Arial" w:hAnsi="Arial" w:cs="Arial"/>
        </w:rPr>
      </w:pPr>
      <w:r w:rsidRPr="00B10731">
        <w:rPr>
          <w:rFonts w:ascii="Arial" w:hAnsi="Arial" w:cs="Arial"/>
        </w:rPr>
        <w:t xml:space="preserve">The Government </w:t>
      </w:r>
      <w:r w:rsidR="0017601F">
        <w:rPr>
          <w:rFonts w:ascii="Arial" w:hAnsi="Arial" w:cs="Arial"/>
        </w:rPr>
        <w:t>has committed</w:t>
      </w:r>
      <w:r w:rsidR="0017601F" w:rsidRPr="00B10731">
        <w:rPr>
          <w:rFonts w:ascii="Arial" w:hAnsi="Arial" w:cs="Arial"/>
        </w:rPr>
        <w:t xml:space="preserve"> </w:t>
      </w:r>
      <w:r w:rsidRPr="00B10731">
        <w:rPr>
          <w:rFonts w:ascii="Arial" w:hAnsi="Arial" w:cs="Arial"/>
        </w:rPr>
        <w:t>to improv</w:t>
      </w:r>
      <w:r w:rsidR="00FB4B29">
        <w:rPr>
          <w:rFonts w:ascii="Arial" w:hAnsi="Arial" w:cs="Arial"/>
        </w:rPr>
        <w:t>ing</w:t>
      </w:r>
      <w:r w:rsidRPr="00B10731">
        <w:rPr>
          <w:rFonts w:ascii="Arial" w:hAnsi="Arial" w:cs="Arial"/>
        </w:rPr>
        <w:t xml:space="preserve"> the transparency and comparability of retail electricity offers in the Territory. </w:t>
      </w:r>
      <w:r w:rsidR="00053F70" w:rsidRPr="00B10731">
        <w:rPr>
          <w:rFonts w:ascii="Arial" w:hAnsi="Arial" w:cs="Arial"/>
        </w:rPr>
        <w:t>This instrument directs the ICRC to de</w:t>
      </w:r>
      <w:r w:rsidR="00FA15AE" w:rsidRPr="00B10731">
        <w:rPr>
          <w:rFonts w:ascii="Arial" w:hAnsi="Arial" w:cs="Arial"/>
        </w:rPr>
        <w:t>termine</w:t>
      </w:r>
      <w:r w:rsidR="00053F70" w:rsidRPr="00B10731">
        <w:rPr>
          <w:rFonts w:ascii="Arial" w:hAnsi="Arial" w:cs="Arial"/>
        </w:rPr>
        <w:t xml:space="preserve"> an industry code </w:t>
      </w:r>
      <w:r w:rsidR="001B6E30" w:rsidRPr="00B10731">
        <w:rPr>
          <w:rFonts w:ascii="Arial" w:hAnsi="Arial" w:cs="Arial"/>
        </w:rPr>
        <w:t xml:space="preserve">which establishes </w:t>
      </w:r>
      <w:r w:rsidR="001855DC" w:rsidRPr="00B10731">
        <w:rPr>
          <w:rFonts w:ascii="Arial" w:hAnsi="Arial" w:cs="Arial"/>
        </w:rPr>
        <w:t xml:space="preserve">a </w:t>
      </w:r>
      <w:r w:rsidR="005A0D42">
        <w:rPr>
          <w:rFonts w:ascii="Arial" w:hAnsi="Arial" w:cs="Arial"/>
        </w:rPr>
        <w:t>requirement</w:t>
      </w:r>
      <w:r w:rsidR="005A0D42" w:rsidRPr="00B10731">
        <w:rPr>
          <w:rFonts w:ascii="Arial" w:hAnsi="Arial" w:cs="Arial"/>
        </w:rPr>
        <w:t xml:space="preserve"> </w:t>
      </w:r>
      <w:r w:rsidR="001855DC" w:rsidRPr="00B10731">
        <w:rPr>
          <w:rFonts w:ascii="Arial" w:hAnsi="Arial" w:cs="Arial"/>
        </w:rPr>
        <w:t xml:space="preserve">for </w:t>
      </w:r>
      <w:r w:rsidR="00196BD6">
        <w:rPr>
          <w:rFonts w:ascii="Arial" w:hAnsi="Arial" w:cs="Arial"/>
        </w:rPr>
        <w:t>retailers</w:t>
      </w:r>
      <w:r w:rsidR="00196BD6" w:rsidRPr="00B10731">
        <w:rPr>
          <w:rFonts w:ascii="Arial" w:hAnsi="Arial" w:cs="Arial"/>
        </w:rPr>
        <w:t xml:space="preserve"> </w:t>
      </w:r>
      <w:r w:rsidR="001855DC" w:rsidRPr="00B10731">
        <w:rPr>
          <w:rFonts w:ascii="Arial" w:hAnsi="Arial" w:cs="Arial"/>
        </w:rPr>
        <w:t>to</w:t>
      </w:r>
      <w:r w:rsidR="00196BD6">
        <w:rPr>
          <w:rFonts w:ascii="Arial" w:hAnsi="Arial" w:cs="Arial"/>
        </w:rPr>
        <w:t xml:space="preserve"> provide</w:t>
      </w:r>
      <w:r w:rsidR="001855DC" w:rsidRPr="00B10731">
        <w:rPr>
          <w:rFonts w:ascii="Arial" w:hAnsi="Arial" w:cs="Arial"/>
        </w:rPr>
        <w:t xml:space="preserve"> “</w:t>
      </w:r>
      <w:r w:rsidR="00AA24C2">
        <w:rPr>
          <w:rFonts w:ascii="Arial" w:hAnsi="Arial" w:cs="Arial"/>
        </w:rPr>
        <w:t>C</w:t>
      </w:r>
      <w:r w:rsidR="001855DC" w:rsidRPr="00B10731">
        <w:rPr>
          <w:rFonts w:ascii="Arial" w:hAnsi="Arial" w:cs="Arial"/>
        </w:rPr>
        <w:t xml:space="preserve">lear </w:t>
      </w:r>
      <w:r w:rsidR="00AA24C2">
        <w:rPr>
          <w:rFonts w:ascii="Arial" w:hAnsi="Arial" w:cs="Arial"/>
        </w:rPr>
        <w:t>A</w:t>
      </w:r>
      <w:r w:rsidR="001855DC" w:rsidRPr="00B10731">
        <w:rPr>
          <w:rFonts w:ascii="Arial" w:hAnsi="Arial" w:cs="Arial"/>
        </w:rPr>
        <w:t>dvice</w:t>
      </w:r>
      <w:r w:rsidR="008D318D">
        <w:rPr>
          <w:rFonts w:ascii="Arial" w:hAnsi="Arial" w:cs="Arial"/>
        </w:rPr>
        <w:t>”</w:t>
      </w:r>
      <w:r w:rsidR="001855DC" w:rsidRPr="00B10731">
        <w:rPr>
          <w:rFonts w:ascii="Arial" w:hAnsi="Arial" w:cs="Arial"/>
        </w:rPr>
        <w:t xml:space="preserve"> about their offers</w:t>
      </w:r>
      <w:r w:rsidR="00196BD6">
        <w:rPr>
          <w:rFonts w:ascii="Arial" w:hAnsi="Arial" w:cs="Arial"/>
        </w:rPr>
        <w:t xml:space="preserve"> to their customers</w:t>
      </w:r>
      <w:r w:rsidR="00B0748E">
        <w:rPr>
          <w:rFonts w:ascii="Arial" w:hAnsi="Arial" w:cs="Arial"/>
        </w:rPr>
        <w:t xml:space="preserve">. </w:t>
      </w:r>
      <w:r w:rsidR="00AA24C2">
        <w:rPr>
          <w:rFonts w:ascii="Arial" w:hAnsi="Arial" w:cs="Arial"/>
        </w:rPr>
        <w:t xml:space="preserve">This </w:t>
      </w:r>
      <w:r w:rsidR="00265946">
        <w:rPr>
          <w:rFonts w:ascii="Arial" w:hAnsi="Arial" w:cs="Arial"/>
        </w:rPr>
        <w:t>instrument directs the ICRC to</w:t>
      </w:r>
      <w:r w:rsidR="00AA24C2">
        <w:rPr>
          <w:rFonts w:ascii="Arial" w:hAnsi="Arial" w:cs="Arial"/>
        </w:rPr>
        <w:t xml:space="preserve"> </w:t>
      </w:r>
      <w:r w:rsidR="001855DC" w:rsidRPr="00B10731">
        <w:rPr>
          <w:rFonts w:ascii="Arial" w:hAnsi="Arial" w:cs="Arial"/>
        </w:rPr>
        <w:t>establish a new</w:t>
      </w:r>
      <w:r w:rsidR="001B6E30" w:rsidRPr="00B10731">
        <w:rPr>
          <w:rFonts w:ascii="Arial" w:hAnsi="Arial" w:cs="Arial"/>
        </w:rPr>
        <w:t xml:space="preserve"> regulatory obligation on NERL retailers</w:t>
      </w:r>
      <w:r w:rsidR="00ED0A13">
        <w:rPr>
          <w:rFonts w:ascii="Arial" w:hAnsi="Arial" w:cs="Arial"/>
        </w:rPr>
        <w:t xml:space="preserve"> (who hold a retailer authorisation under the </w:t>
      </w:r>
      <w:r w:rsidR="00ED0A13" w:rsidRPr="00ED0A13">
        <w:rPr>
          <w:rFonts w:ascii="Arial" w:hAnsi="Arial" w:cs="Arial"/>
          <w:i/>
          <w:iCs/>
        </w:rPr>
        <w:t>National Energy Retail Law (ACT)</w:t>
      </w:r>
      <w:r w:rsidR="00ED0A13">
        <w:rPr>
          <w:rFonts w:ascii="Arial" w:hAnsi="Arial" w:cs="Arial"/>
        </w:rPr>
        <w:t>)</w:t>
      </w:r>
      <w:r w:rsidR="00AA24C2">
        <w:rPr>
          <w:rFonts w:ascii="Arial" w:hAnsi="Arial" w:cs="Arial"/>
        </w:rPr>
        <w:t xml:space="preserve"> to compare the annual price of their offers to the reference bill to enable customers to more easily compare electricity offers</w:t>
      </w:r>
      <w:r w:rsidR="001B6E30" w:rsidRPr="00B10731">
        <w:rPr>
          <w:rFonts w:ascii="Arial" w:hAnsi="Arial" w:cs="Arial"/>
        </w:rPr>
        <w:t xml:space="preserve">, and to regularly notify customers when there may be better offers available. </w:t>
      </w:r>
    </w:p>
    <w:p w14:paraId="3CEBCFBD" w14:textId="33F152D1" w:rsidR="00785FD8" w:rsidRDefault="00785FD8" w:rsidP="00B10731">
      <w:pPr>
        <w:spacing w:line="360" w:lineRule="auto"/>
        <w:rPr>
          <w:rFonts w:ascii="Arial" w:hAnsi="Arial" w:cs="Arial"/>
        </w:rPr>
      </w:pPr>
    </w:p>
    <w:p w14:paraId="40E5C148" w14:textId="5F48E65A" w:rsidR="00785FD8" w:rsidRPr="00785FD8" w:rsidRDefault="00785FD8" w:rsidP="00785FD8">
      <w:pPr>
        <w:spacing w:line="360" w:lineRule="auto"/>
        <w:rPr>
          <w:rFonts w:ascii="Arial" w:hAnsi="Arial" w:cs="Arial"/>
        </w:rPr>
      </w:pPr>
      <w:r w:rsidRPr="00785FD8">
        <w:rPr>
          <w:rFonts w:ascii="Arial" w:hAnsi="Arial" w:cs="Arial"/>
        </w:rPr>
        <w:lastRenderedPageBreak/>
        <w:t xml:space="preserve">A regulatory impact statement is not required as this instrument does not impose appreciable costs on the community or a part of the community (see s 34 (1) of the </w:t>
      </w:r>
      <w:r w:rsidRPr="00785FD8">
        <w:rPr>
          <w:rFonts w:ascii="Arial" w:hAnsi="Arial" w:cs="Arial"/>
          <w:i/>
          <w:iCs/>
        </w:rPr>
        <w:t>Legislation Act 2001</w:t>
      </w:r>
      <w:r w:rsidRPr="00785FD8">
        <w:rPr>
          <w:rFonts w:ascii="Arial" w:hAnsi="Arial" w:cs="Arial"/>
        </w:rPr>
        <w:t xml:space="preserve">). Further, the ministerial direction does not operate to the disadvantage of anyone by adversely affecting their rights or imposing liabilities on the person (see s 36 (1) </w:t>
      </w:r>
      <w:r>
        <w:rPr>
          <w:rFonts w:ascii="Arial" w:hAnsi="Arial" w:cs="Arial"/>
        </w:rPr>
        <w:t xml:space="preserve">of the </w:t>
      </w:r>
      <w:r w:rsidRPr="00785FD8">
        <w:rPr>
          <w:rFonts w:ascii="Arial" w:hAnsi="Arial" w:cs="Arial"/>
          <w:i/>
          <w:iCs/>
        </w:rPr>
        <w:t>Legislation Act 2001</w:t>
      </w:r>
      <w:r w:rsidRPr="00785FD8">
        <w:rPr>
          <w:rFonts w:ascii="Arial" w:hAnsi="Arial" w:cs="Arial"/>
        </w:rPr>
        <w:t>), rather the direction aims to reduce costs on energy consumers.</w:t>
      </w:r>
    </w:p>
    <w:p w14:paraId="4934C005" w14:textId="77777777" w:rsidR="00785FD8" w:rsidRPr="00785FD8" w:rsidRDefault="00785FD8" w:rsidP="00785FD8">
      <w:pPr>
        <w:spacing w:line="360" w:lineRule="auto"/>
        <w:rPr>
          <w:rFonts w:ascii="Arial" w:hAnsi="Arial" w:cs="Arial"/>
        </w:rPr>
      </w:pPr>
    </w:p>
    <w:p w14:paraId="07B769FE" w14:textId="77777777" w:rsidR="00785FD8" w:rsidRPr="00785FD8" w:rsidRDefault="00785FD8" w:rsidP="00785FD8">
      <w:pPr>
        <w:spacing w:line="360" w:lineRule="auto"/>
        <w:rPr>
          <w:rFonts w:ascii="Arial" w:hAnsi="Arial" w:cs="Arial"/>
        </w:rPr>
      </w:pPr>
      <w:r w:rsidRPr="00785FD8">
        <w:rPr>
          <w:rFonts w:ascii="Arial" w:hAnsi="Arial" w:cs="Arial"/>
        </w:rPr>
        <w:t xml:space="preserve">There are no human rights implications arising from the ministerial direction. The instrument does not engage any rights under the </w:t>
      </w:r>
      <w:r w:rsidRPr="00785FD8">
        <w:rPr>
          <w:rFonts w:ascii="Arial" w:hAnsi="Arial" w:cs="Arial"/>
          <w:i/>
          <w:iCs/>
        </w:rPr>
        <w:t>Human Rights Act 2004</w:t>
      </w:r>
      <w:r w:rsidRPr="00785FD8">
        <w:rPr>
          <w:rFonts w:ascii="Arial" w:hAnsi="Arial" w:cs="Arial"/>
        </w:rPr>
        <w:t xml:space="preserve">. </w:t>
      </w:r>
    </w:p>
    <w:p w14:paraId="4C02F251" w14:textId="77777777" w:rsidR="00785FD8" w:rsidRPr="00B10731" w:rsidRDefault="00785FD8" w:rsidP="00B10731">
      <w:pPr>
        <w:spacing w:line="360" w:lineRule="auto"/>
        <w:rPr>
          <w:rFonts w:ascii="Arial" w:hAnsi="Arial" w:cs="Arial"/>
        </w:rPr>
      </w:pPr>
    </w:p>
    <w:sectPr w:rsidR="00785FD8" w:rsidRPr="00B1073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2120A" w14:textId="77777777" w:rsidR="00BE56CC" w:rsidRDefault="00BE56CC" w:rsidP="00C17FAB">
      <w:r>
        <w:separator/>
      </w:r>
    </w:p>
  </w:endnote>
  <w:endnote w:type="continuationSeparator" w:id="0">
    <w:p w14:paraId="412A061A" w14:textId="77777777" w:rsidR="00BE56CC" w:rsidRDefault="00BE56CC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AE4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22CC" w14:textId="52F47075" w:rsidR="00DA3B00" w:rsidRPr="00F27D0B" w:rsidRDefault="00F27D0B" w:rsidP="00F27D0B">
    <w:pPr>
      <w:pStyle w:val="Footer"/>
      <w:jc w:val="center"/>
      <w:rPr>
        <w:rFonts w:cs="Arial"/>
        <w:sz w:val="14"/>
      </w:rPr>
    </w:pPr>
    <w:r w:rsidRPr="00F27D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DE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578B" w14:textId="77777777" w:rsidR="00BE56CC" w:rsidRDefault="00BE56CC" w:rsidP="00C17FAB">
      <w:r>
        <w:separator/>
      </w:r>
    </w:p>
  </w:footnote>
  <w:footnote w:type="continuationSeparator" w:id="0">
    <w:p w14:paraId="74BDA69A" w14:textId="77777777" w:rsidR="00BE56CC" w:rsidRDefault="00BE56CC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F75D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986D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EF27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25835"/>
    <w:rsid w:val="00053F70"/>
    <w:rsid w:val="000A257E"/>
    <w:rsid w:val="000F009F"/>
    <w:rsid w:val="0017601F"/>
    <w:rsid w:val="001855DC"/>
    <w:rsid w:val="00196BD6"/>
    <w:rsid w:val="001B61DB"/>
    <w:rsid w:val="001B6E30"/>
    <w:rsid w:val="001D37EE"/>
    <w:rsid w:val="00265946"/>
    <w:rsid w:val="002D7C60"/>
    <w:rsid w:val="00443CF2"/>
    <w:rsid w:val="004A00E6"/>
    <w:rsid w:val="0053169B"/>
    <w:rsid w:val="005317AC"/>
    <w:rsid w:val="00581F97"/>
    <w:rsid w:val="005A0D42"/>
    <w:rsid w:val="006F3E0C"/>
    <w:rsid w:val="007346AC"/>
    <w:rsid w:val="00785FD8"/>
    <w:rsid w:val="008436C8"/>
    <w:rsid w:val="008D318D"/>
    <w:rsid w:val="00932BF8"/>
    <w:rsid w:val="00945F8F"/>
    <w:rsid w:val="009508A5"/>
    <w:rsid w:val="009A1975"/>
    <w:rsid w:val="009A3D1F"/>
    <w:rsid w:val="00A61B1C"/>
    <w:rsid w:val="00AA24C2"/>
    <w:rsid w:val="00B0748E"/>
    <w:rsid w:val="00B10731"/>
    <w:rsid w:val="00B37A66"/>
    <w:rsid w:val="00BB74E6"/>
    <w:rsid w:val="00BE56CC"/>
    <w:rsid w:val="00C17FAB"/>
    <w:rsid w:val="00CE599C"/>
    <w:rsid w:val="00DA3B00"/>
    <w:rsid w:val="00E95199"/>
    <w:rsid w:val="00ED0A13"/>
    <w:rsid w:val="00F27D0B"/>
    <w:rsid w:val="00F62947"/>
    <w:rsid w:val="00FA15AE"/>
    <w:rsid w:val="00FB4B29"/>
    <w:rsid w:val="00FD75C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5BF6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84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C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F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F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F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2021-02-26T01:41:00Z</dcterms:created>
  <dcterms:modified xsi:type="dcterms:W3CDTF">2021-02-26T01:41:00Z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A28085929</vt:lpwstr>
  </property>
  <property fmtid="{D5CDD505-2E9C-101B-9397-08002B2CF9AE}" pid="4" name="Objective-Title">
    <vt:lpwstr>Attachment B - Ministerial Direction - ES 2021-39</vt:lpwstr>
  </property>
  <property fmtid="{D5CDD505-2E9C-101B-9397-08002B2CF9AE}" pid="5" name="Objective-Comment">
    <vt:lpwstr>Message registered by Aimie Burns on Friday, 5 February 2021 15:53:49</vt:lpwstr>
  </property>
  <property fmtid="{D5CDD505-2E9C-101B-9397-08002B2CF9AE}" pid="6" name="Objective-CreationStamp">
    <vt:filetime>2021-02-05T04:54:09Z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2021-02-26T01:40:10Z</vt:filetime>
  </property>
  <property fmtid="{D5CDD505-2E9C-101B-9397-08002B2CF9AE}" pid="10" name="Objective-ModificationStamp">
    <vt:filetime>2021-02-26T01:40:10Z</vt:filetime>
  </property>
  <property fmtid="{D5CDD505-2E9C-101B-9397-08002B2CF9AE}" pid="11" name="Objective-Owner">
    <vt:lpwstr>Aimie Burns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Correspondence:Climate Change &amp; Energy:02. Fe</vt:lpwstr>
  </property>
  <property fmtid="{D5CDD505-2E9C-101B-9397-08002B2CF9AE}" pid="13" name="Objective-Parent">
    <vt:lpwstr>21/11420 Ministerial Information Brief - JOINT EPSD TREASURY - Electricity Reference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1-2021/11420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