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C8694" w14:textId="77777777" w:rsidR="005975A7" w:rsidRPr="00C36C13" w:rsidRDefault="005975A7" w:rsidP="00C36C13">
      <w:pPr>
        <w:pStyle w:val="Header"/>
        <w:tabs>
          <w:tab w:val="clear" w:pos="4153"/>
          <w:tab w:val="clear" w:pos="8306"/>
        </w:tabs>
        <w:spacing w:before="120"/>
        <w:rPr>
          <w:rFonts w:ascii="Arial" w:hAnsi="Arial" w:cs="Arial"/>
          <w:lang w:val="en-AU"/>
        </w:rPr>
      </w:pPr>
      <w:r w:rsidRPr="00C36C13">
        <w:rPr>
          <w:rFonts w:ascii="Arial" w:hAnsi="Arial" w:cs="Arial"/>
          <w:lang w:val="en-AU"/>
        </w:rPr>
        <w:t>Australian Capital Territory</w:t>
      </w:r>
    </w:p>
    <w:p w14:paraId="7223B766" w14:textId="58DC5347" w:rsidR="005E2ED9" w:rsidRPr="00DB7151" w:rsidRDefault="005E2ED9" w:rsidP="005E2ED9">
      <w:pPr>
        <w:pStyle w:val="Billname"/>
        <w:spacing w:before="700"/>
      </w:pPr>
      <w:bookmarkStart w:id="0" w:name="Citation"/>
      <w:r>
        <w:t>Domestic Animals (Assistance Animal Accreditation) Guidelines</w:t>
      </w:r>
      <w:r w:rsidRPr="009F0409">
        <w:t xml:space="preserve"> </w:t>
      </w:r>
      <w:r w:rsidRPr="00DB7151">
        <w:t>202</w:t>
      </w:r>
      <w:r w:rsidR="00DB7151" w:rsidRPr="00DB7151">
        <w:t>1</w:t>
      </w:r>
    </w:p>
    <w:p w14:paraId="5F3FC9E0" w14:textId="33BF4DA6" w:rsidR="005975A7" w:rsidRPr="00DB7151" w:rsidRDefault="0017441F" w:rsidP="00C36C13">
      <w:pPr>
        <w:pStyle w:val="Heading1"/>
        <w:rPr>
          <w:vertAlign w:val="superscript"/>
        </w:rPr>
      </w:pPr>
      <w:r w:rsidRPr="00DB7151">
        <w:t>Disallowable instrument DI2</w:t>
      </w:r>
      <w:r w:rsidR="00621B6C" w:rsidRPr="00DB7151">
        <w:t>02</w:t>
      </w:r>
      <w:r w:rsidR="00DB7151" w:rsidRPr="00DB7151">
        <w:t>1</w:t>
      </w:r>
      <w:r w:rsidR="00621B6C" w:rsidRPr="00DB7151">
        <w:t>-</w:t>
      </w:r>
      <w:r w:rsidR="00130A75">
        <w:t>106</w:t>
      </w:r>
    </w:p>
    <w:p w14:paraId="2D30801A" w14:textId="77777777" w:rsidR="005975A7" w:rsidRPr="00C36C13" w:rsidRDefault="005975A7" w:rsidP="00C36C13">
      <w:pPr>
        <w:pStyle w:val="madeunder"/>
        <w:spacing w:before="240" w:after="120"/>
        <w:jc w:val="left"/>
      </w:pPr>
      <w:r w:rsidRPr="00C36C13">
        <w:t>made under the</w:t>
      </w:r>
    </w:p>
    <w:bookmarkEnd w:id="0"/>
    <w:p w14:paraId="38AF243C" w14:textId="77777777" w:rsidR="00621B6C" w:rsidRPr="007774AC" w:rsidRDefault="00621B6C" w:rsidP="00621B6C">
      <w:pPr>
        <w:pStyle w:val="CoverActName"/>
        <w:spacing w:before="320" w:after="0"/>
        <w:rPr>
          <w:sz w:val="20"/>
        </w:rPr>
      </w:pPr>
      <w:r w:rsidRPr="007774AC">
        <w:rPr>
          <w:sz w:val="20"/>
        </w:rPr>
        <w:t xml:space="preserve">Domestic Animals Act 2000, </w:t>
      </w:r>
      <w:r>
        <w:rPr>
          <w:sz w:val="20"/>
        </w:rPr>
        <w:t>s</w:t>
      </w:r>
      <w:r w:rsidRPr="007774AC">
        <w:rPr>
          <w:sz w:val="20"/>
        </w:rPr>
        <w:t>ection 95 (Assistance animal standard and accreditation guidelines)</w:t>
      </w:r>
    </w:p>
    <w:p w14:paraId="320DF3E1" w14:textId="77777777" w:rsidR="00AC1F9E" w:rsidRPr="00AC1F9E" w:rsidRDefault="00AC1F9E" w:rsidP="00AC1F9E">
      <w:pPr>
        <w:pStyle w:val="CoverActName"/>
        <w:tabs>
          <w:tab w:val="clear" w:pos="2600"/>
        </w:tabs>
        <w:spacing w:before="360" w:after="0"/>
        <w:jc w:val="left"/>
        <w:rPr>
          <w:sz w:val="28"/>
          <w:szCs w:val="28"/>
        </w:rPr>
      </w:pPr>
      <w:r w:rsidRPr="00AC1F9E">
        <w:rPr>
          <w:sz w:val="28"/>
          <w:szCs w:val="28"/>
        </w:rPr>
        <w:t>EXPLANATORY STATEMENT</w:t>
      </w:r>
    </w:p>
    <w:p w14:paraId="5C51CFA9" w14:textId="77777777" w:rsidR="005975A7" w:rsidRPr="00C36C13" w:rsidRDefault="005975A7" w:rsidP="00C36C13">
      <w:pPr>
        <w:pStyle w:val="N-line3"/>
        <w:pBdr>
          <w:bottom w:val="none" w:sz="0" w:space="0" w:color="auto"/>
        </w:pBdr>
        <w:jc w:val="left"/>
      </w:pPr>
    </w:p>
    <w:p w14:paraId="499866D4" w14:textId="77777777" w:rsidR="005975A7" w:rsidRPr="00C36C13" w:rsidRDefault="005975A7" w:rsidP="00445D67">
      <w:pPr>
        <w:pStyle w:val="N-line3"/>
        <w:pBdr>
          <w:top w:val="single" w:sz="12" w:space="0" w:color="auto"/>
          <w:bottom w:val="none" w:sz="0" w:space="0" w:color="auto"/>
        </w:pBdr>
        <w:jc w:val="left"/>
      </w:pPr>
    </w:p>
    <w:p w14:paraId="76ADA416" w14:textId="77777777" w:rsidR="0024575E" w:rsidRDefault="00C21C9F" w:rsidP="00AC1F9E">
      <w:pPr>
        <w:numPr>
          <w:ilvl w:val="12"/>
          <w:numId w:val="0"/>
        </w:numPr>
      </w:pPr>
      <w:r>
        <w:t>Section</w:t>
      </w:r>
      <w:r w:rsidR="0024575E">
        <w:t xml:space="preserve"> 95(</w:t>
      </w:r>
      <w:r w:rsidR="0032541D">
        <w:t>3</w:t>
      </w:r>
      <w:r w:rsidR="0024575E">
        <w:t>) of the</w:t>
      </w:r>
      <w:r>
        <w:t xml:space="preserve"> </w:t>
      </w:r>
      <w:r w:rsidR="0024575E">
        <w:rPr>
          <w:i/>
        </w:rPr>
        <w:t>Domestic Animals Act 2000</w:t>
      </w:r>
      <w:r w:rsidR="00BB127D">
        <w:t xml:space="preserve"> </w:t>
      </w:r>
      <w:r w:rsidR="00D25E2C">
        <w:t xml:space="preserve">(the Act) </w:t>
      </w:r>
      <w:r w:rsidR="00BB127D">
        <w:t xml:space="preserve">provides that the Minister may determine </w:t>
      </w:r>
      <w:r w:rsidR="005E2ED9">
        <w:t>guidelines for the accreditation of assistance animals in the ACT</w:t>
      </w:r>
      <w:r w:rsidR="00E6029C">
        <w:t xml:space="preserve"> under a Disallowable Instrument</w:t>
      </w:r>
      <w:r w:rsidR="005E2ED9">
        <w:t>.</w:t>
      </w:r>
      <w:r w:rsidR="00BB127D">
        <w:t xml:space="preserve"> </w:t>
      </w:r>
    </w:p>
    <w:p w14:paraId="7E7CCE5C" w14:textId="77777777" w:rsidR="00BB127D" w:rsidRDefault="00BB127D" w:rsidP="00AC1F9E">
      <w:pPr>
        <w:numPr>
          <w:ilvl w:val="12"/>
          <w:numId w:val="0"/>
        </w:numPr>
      </w:pPr>
    </w:p>
    <w:p w14:paraId="15058EB1" w14:textId="77777777" w:rsidR="0024575E" w:rsidRDefault="00BB127D" w:rsidP="00AC1F9E">
      <w:pPr>
        <w:numPr>
          <w:ilvl w:val="12"/>
          <w:numId w:val="0"/>
        </w:numPr>
      </w:pPr>
      <w:r>
        <w:t xml:space="preserve">This instrument </w:t>
      </w:r>
      <w:r w:rsidR="00E6029C">
        <w:t>provides</w:t>
      </w:r>
      <w:r w:rsidR="00D436A7">
        <w:t xml:space="preserve"> </w:t>
      </w:r>
      <w:r w:rsidR="005E2ED9">
        <w:t>guideline</w:t>
      </w:r>
      <w:r w:rsidR="0032541D">
        <w:t>s for the accreditation of assistance animals in the ACT, in particular the</w:t>
      </w:r>
      <w:r w:rsidR="006E079D">
        <w:t xml:space="preserve"> two-year</w:t>
      </w:r>
      <w:r w:rsidR="0032541D">
        <w:t xml:space="preserve"> </w:t>
      </w:r>
      <w:r w:rsidR="006E079D">
        <w:t xml:space="preserve">timeframe for accreditation, the </w:t>
      </w:r>
      <w:r w:rsidR="0032541D">
        <w:t xml:space="preserve">recognition of existing accreditations by jurisdictions and organisations that meet the ACT’s standards and the requirements for assistance animal trainers and assessors to be registered to accredit assistance animals in the ACT. </w:t>
      </w:r>
      <w:r w:rsidR="00491D07">
        <w:t xml:space="preserve"> </w:t>
      </w:r>
    </w:p>
    <w:p w14:paraId="113FEC1A" w14:textId="77777777" w:rsidR="0024575E" w:rsidRDefault="0024575E" w:rsidP="00AC1F9E">
      <w:pPr>
        <w:numPr>
          <w:ilvl w:val="12"/>
          <w:numId w:val="0"/>
        </w:numPr>
      </w:pPr>
    </w:p>
    <w:p w14:paraId="5C516614" w14:textId="60773483" w:rsidR="00E71912" w:rsidRDefault="00E71912" w:rsidP="00AC1F9E">
      <w:pPr>
        <w:numPr>
          <w:ilvl w:val="12"/>
          <w:numId w:val="0"/>
        </w:numPr>
      </w:pPr>
      <w:r>
        <w:t>The guidelines for recognising other jurisdictions ensure</w:t>
      </w:r>
      <w:r w:rsidR="00E6029C">
        <w:t xml:space="preserve"> </w:t>
      </w:r>
      <w:r>
        <w:t xml:space="preserve">that existing full assistance animal accreditation systems where assistance animals are tested against public access standards that </w:t>
      </w:r>
      <w:r w:rsidR="006E079D">
        <w:t xml:space="preserve">are level to or exceed </w:t>
      </w:r>
      <w:r>
        <w:t xml:space="preserve">the ACT’s standards are recognised. </w:t>
      </w:r>
      <w:r w:rsidR="00DB7151">
        <w:t>These accreditations are automatically recognised under the ACT accreditation framework.</w:t>
      </w:r>
    </w:p>
    <w:p w14:paraId="39C5F5CB" w14:textId="77777777" w:rsidR="00E71912" w:rsidRDefault="00E71912" w:rsidP="00AC1F9E">
      <w:pPr>
        <w:numPr>
          <w:ilvl w:val="12"/>
          <w:numId w:val="0"/>
        </w:numPr>
      </w:pPr>
    </w:p>
    <w:p w14:paraId="7A732F21" w14:textId="4B16293E" w:rsidR="00E71912" w:rsidRDefault="00E71912" w:rsidP="00AC1F9E">
      <w:pPr>
        <w:numPr>
          <w:ilvl w:val="12"/>
          <w:numId w:val="0"/>
        </w:numPr>
      </w:pPr>
      <w:r>
        <w:t xml:space="preserve">The guidelines for recognising existing assistance animal organisations ensure that the training, testing and accreditation of assistance animals by organisations which uphold the public access standards that are </w:t>
      </w:r>
      <w:r w:rsidR="00E6029C">
        <w:t>equal</w:t>
      </w:r>
      <w:r>
        <w:t xml:space="preserve"> </w:t>
      </w:r>
      <w:r w:rsidR="006E079D">
        <w:t>to or exceed</w:t>
      </w:r>
      <w:r>
        <w:t xml:space="preserve"> the ACT’s standards can be recognised. These organisations include those recognised by other jurisdictions in addition to any organisations relevant to the ACT community that meet the public access standards. </w:t>
      </w:r>
      <w:r w:rsidR="00DB7151">
        <w:t>These accreditations are automatically recognised under the ACT accreditation framework.</w:t>
      </w:r>
    </w:p>
    <w:p w14:paraId="2FE402A5" w14:textId="77777777" w:rsidR="0032541D" w:rsidRDefault="0032541D" w:rsidP="00AC1F9E">
      <w:pPr>
        <w:numPr>
          <w:ilvl w:val="12"/>
          <w:numId w:val="0"/>
        </w:numPr>
      </w:pPr>
    </w:p>
    <w:p w14:paraId="59463EF2" w14:textId="77777777" w:rsidR="0032541D" w:rsidRDefault="0032541D" w:rsidP="00AC1F9E">
      <w:pPr>
        <w:numPr>
          <w:ilvl w:val="12"/>
          <w:numId w:val="0"/>
        </w:numPr>
      </w:pPr>
      <w:r>
        <w:t>The standards for registered assistance animal trainers and assessors cover</w:t>
      </w:r>
      <w:r w:rsidR="006E079D">
        <w:t xml:space="preserve"> a five-year timeframe for registration and set out the required</w:t>
      </w:r>
      <w:r>
        <w:t xml:space="preserve"> qualifications, experience, </w:t>
      </w:r>
      <w:r w:rsidR="00E71912">
        <w:t xml:space="preserve">animal welfare and best practice methods, </w:t>
      </w:r>
      <w:r>
        <w:t xml:space="preserve">ability to work with vulnerable </w:t>
      </w:r>
      <w:r w:rsidR="00E71912">
        <w:t xml:space="preserve">people and secure </w:t>
      </w:r>
      <w:r>
        <w:t>record keeping</w:t>
      </w:r>
      <w:r w:rsidR="00E71912">
        <w:t>.</w:t>
      </w:r>
    </w:p>
    <w:p w14:paraId="76E99CEE" w14:textId="77777777" w:rsidR="00446C17" w:rsidRDefault="00446C17" w:rsidP="00AC1F9E">
      <w:pPr>
        <w:numPr>
          <w:ilvl w:val="12"/>
          <w:numId w:val="0"/>
        </w:numPr>
      </w:pPr>
    </w:p>
    <w:p w14:paraId="7B36608D" w14:textId="77777777" w:rsidR="00FE06DD" w:rsidRDefault="00D25E2C" w:rsidP="00C37109">
      <w:pPr>
        <w:overflowPunct/>
        <w:textAlignment w:val="auto"/>
        <w:rPr>
          <w:lang w:eastAsia="en-AU"/>
        </w:rPr>
      </w:pPr>
      <w:r>
        <w:rPr>
          <w:lang w:eastAsia="en-AU"/>
        </w:rPr>
        <w:t>The</w:t>
      </w:r>
      <w:r w:rsidR="00D436A7">
        <w:rPr>
          <w:lang w:eastAsia="en-AU"/>
        </w:rPr>
        <w:t xml:space="preserve"> determination of </w:t>
      </w:r>
      <w:r w:rsidR="00446C17">
        <w:rPr>
          <w:lang w:eastAsia="en-AU"/>
        </w:rPr>
        <w:t>the assistance animal</w:t>
      </w:r>
      <w:r w:rsidR="005E2ED9">
        <w:rPr>
          <w:lang w:eastAsia="en-AU"/>
        </w:rPr>
        <w:t xml:space="preserve"> accreditation guidelines</w:t>
      </w:r>
      <w:r w:rsidR="00D436A7">
        <w:rPr>
          <w:lang w:eastAsia="en-AU"/>
        </w:rPr>
        <w:t xml:space="preserve"> is made by disallowable instrument.</w:t>
      </w:r>
    </w:p>
    <w:p w14:paraId="7022F86E" w14:textId="77777777" w:rsidR="005975A7" w:rsidRPr="00C37109" w:rsidRDefault="005975A7" w:rsidP="005975A7">
      <w:pPr>
        <w:pStyle w:val="CoverActName"/>
        <w:spacing w:before="0" w:after="0"/>
        <w:jc w:val="left"/>
        <w:rPr>
          <w:rFonts w:ascii="Times New Roman" w:hAnsi="Times New Roman" w:cs="Times New Roman"/>
          <w:b w:val="0"/>
          <w:bCs w:val="0"/>
        </w:rPr>
      </w:pPr>
    </w:p>
    <w:p w14:paraId="08A193DE" w14:textId="77777777" w:rsidR="00970DD6" w:rsidRPr="00C37109" w:rsidRDefault="00970DD6"/>
    <w:sectPr w:rsidR="00970DD6" w:rsidRPr="00C37109" w:rsidSect="00EB765F">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39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4C3A1" w14:textId="77777777" w:rsidR="002D1BBE" w:rsidRDefault="002D1BBE" w:rsidP="005975A7">
      <w:r>
        <w:separator/>
      </w:r>
    </w:p>
  </w:endnote>
  <w:endnote w:type="continuationSeparator" w:id="0">
    <w:p w14:paraId="09C05751" w14:textId="77777777" w:rsidR="002D1BBE" w:rsidRDefault="002D1BBE" w:rsidP="0059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01C8D" w14:textId="77777777" w:rsidR="003C293D" w:rsidRDefault="003C2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FCC62" w14:textId="6646859A" w:rsidR="00B65250" w:rsidRPr="003C293D" w:rsidRDefault="003C293D" w:rsidP="003C293D">
    <w:pPr>
      <w:pStyle w:val="Footer"/>
      <w:jc w:val="center"/>
      <w:rPr>
        <w:rFonts w:ascii="Arial" w:hAnsi="Arial" w:cs="Arial"/>
        <w:sz w:val="14"/>
      </w:rPr>
    </w:pPr>
    <w:r w:rsidRPr="003C293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57A03" w14:textId="77777777" w:rsidR="003C293D" w:rsidRDefault="003C2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26186" w14:textId="77777777" w:rsidR="002D1BBE" w:rsidRDefault="002D1BBE" w:rsidP="005975A7">
      <w:r>
        <w:separator/>
      </w:r>
    </w:p>
  </w:footnote>
  <w:footnote w:type="continuationSeparator" w:id="0">
    <w:p w14:paraId="34C91980" w14:textId="77777777" w:rsidR="002D1BBE" w:rsidRDefault="002D1BBE" w:rsidP="00597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3E5B4" w14:textId="77777777" w:rsidR="003C293D" w:rsidRDefault="003C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794C" w14:textId="77777777" w:rsidR="003C293D" w:rsidRDefault="003C2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03A05" w14:textId="77777777" w:rsidR="003C293D" w:rsidRDefault="003C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8C3"/>
    <w:multiLevelType w:val="hybridMultilevel"/>
    <w:tmpl w:val="FA8A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77431B"/>
    <w:multiLevelType w:val="hybridMultilevel"/>
    <w:tmpl w:val="D4A2F3CA"/>
    <w:lvl w:ilvl="0" w:tplc="3A6228C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40C636E0"/>
    <w:multiLevelType w:val="singleLevel"/>
    <w:tmpl w:val="F70AEB82"/>
    <w:lvl w:ilvl="0">
      <w:start w:val="2"/>
      <w:numFmt w:val="decimal"/>
      <w:lvlText w:val="%1"/>
      <w:legacy w:legacy="1" w:legacySpace="120" w:legacyIndent="720"/>
      <w:lvlJc w:val="left"/>
      <w:pPr>
        <w:ind w:left="720" w:hanging="720"/>
      </w:pPr>
      <w:rPr>
        <w:rFonts w:cs="Times New Roman"/>
      </w:rPr>
    </w:lvl>
  </w:abstractNum>
  <w:abstractNum w:abstractNumId="3" w15:restartNumberingAfterBreak="0">
    <w:nsid w:val="7A473CB2"/>
    <w:multiLevelType w:val="hybridMultilevel"/>
    <w:tmpl w:val="6DFC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A7"/>
    <w:rsid w:val="0000216D"/>
    <w:rsid w:val="000101BE"/>
    <w:rsid w:val="000137E6"/>
    <w:rsid w:val="00033E5D"/>
    <w:rsid w:val="000446C8"/>
    <w:rsid w:val="000505C9"/>
    <w:rsid w:val="000559CE"/>
    <w:rsid w:val="00066EA8"/>
    <w:rsid w:val="00070B12"/>
    <w:rsid w:val="00073402"/>
    <w:rsid w:val="00083627"/>
    <w:rsid w:val="00084621"/>
    <w:rsid w:val="0009166A"/>
    <w:rsid w:val="000C2332"/>
    <w:rsid w:val="000C6FB3"/>
    <w:rsid w:val="000E2E2F"/>
    <w:rsid w:val="0012748B"/>
    <w:rsid w:val="00130A75"/>
    <w:rsid w:val="001340DC"/>
    <w:rsid w:val="00141107"/>
    <w:rsid w:val="00150097"/>
    <w:rsid w:val="0015699F"/>
    <w:rsid w:val="00165A07"/>
    <w:rsid w:val="001741AF"/>
    <w:rsid w:val="0017441F"/>
    <w:rsid w:val="00174DB3"/>
    <w:rsid w:val="00180657"/>
    <w:rsid w:val="001932AB"/>
    <w:rsid w:val="001A7FF6"/>
    <w:rsid w:val="001B3CED"/>
    <w:rsid w:val="001B4948"/>
    <w:rsid w:val="001C7B71"/>
    <w:rsid w:val="001D1EF5"/>
    <w:rsid w:val="001F3BC0"/>
    <w:rsid w:val="001F4DD1"/>
    <w:rsid w:val="001F7B95"/>
    <w:rsid w:val="0020117A"/>
    <w:rsid w:val="00202C22"/>
    <w:rsid w:val="00222DB4"/>
    <w:rsid w:val="00222F44"/>
    <w:rsid w:val="00236E9F"/>
    <w:rsid w:val="0024575E"/>
    <w:rsid w:val="00261FAB"/>
    <w:rsid w:val="002671E1"/>
    <w:rsid w:val="002928FA"/>
    <w:rsid w:val="00297EE7"/>
    <w:rsid w:val="002D1BBE"/>
    <w:rsid w:val="002E3008"/>
    <w:rsid w:val="002E7325"/>
    <w:rsid w:val="0031304E"/>
    <w:rsid w:val="0032541D"/>
    <w:rsid w:val="00327FEA"/>
    <w:rsid w:val="0034012C"/>
    <w:rsid w:val="0034070F"/>
    <w:rsid w:val="003646C1"/>
    <w:rsid w:val="0036669E"/>
    <w:rsid w:val="003701BD"/>
    <w:rsid w:val="003768BC"/>
    <w:rsid w:val="0038554C"/>
    <w:rsid w:val="00392EF8"/>
    <w:rsid w:val="0039495B"/>
    <w:rsid w:val="00394E44"/>
    <w:rsid w:val="003A5CFE"/>
    <w:rsid w:val="003C293D"/>
    <w:rsid w:val="003D0B91"/>
    <w:rsid w:val="00414EDE"/>
    <w:rsid w:val="0041574F"/>
    <w:rsid w:val="00445198"/>
    <w:rsid w:val="00445D67"/>
    <w:rsid w:val="00446C17"/>
    <w:rsid w:val="0045167E"/>
    <w:rsid w:val="00464199"/>
    <w:rsid w:val="004663AA"/>
    <w:rsid w:val="004724AE"/>
    <w:rsid w:val="00491D07"/>
    <w:rsid w:val="004F1488"/>
    <w:rsid w:val="00500768"/>
    <w:rsid w:val="005071A5"/>
    <w:rsid w:val="00507A85"/>
    <w:rsid w:val="0052185F"/>
    <w:rsid w:val="00543561"/>
    <w:rsid w:val="005502A9"/>
    <w:rsid w:val="005875E6"/>
    <w:rsid w:val="005975A7"/>
    <w:rsid w:val="005A434A"/>
    <w:rsid w:val="005D0189"/>
    <w:rsid w:val="005D0DD6"/>
    <w:rsid w:val="005E2ED9"/>
    <w:rsid w:val="005F313A"/>
    <w:rsid w:val="005F745B"/>
    <w:rsid w:val="006135F9"/>
    <w:rsid w:val="00621B6C"/>
    <w:rsid w:val="00637BEC"/>
    <w:rsid w:val="00667A38"/>
    <w:rsid w:val="00680B57"/>
    <w:rsid w:val="00691DA0"/>
    <w:rsid w:val="006941D3"/>
    <w:rsid w:val="006B7C35"/>
    <w:rsid w:val="006C1FF3"/>
    <w:rsid w:val="006D5603"/>
    <w:rsid w:val="006E079D"/>
    <w:rsid w:val="006E4FCA"/>
    <w:rsid w:val="006E547F"/>
    <w:rsid w:val="006F1C2D"/>
    <w:rsid w:val="006F21D2"/>
    <w:rsid w:val="00700C02"/>
    <w:rsid w:val="00701339"/>
    <w:rsid w:val="00701872"/>
    <w:rsid w:val="00713283"/>
    <w:rsid w:val="007239F6"/>
    <w:rsid w:val="007272E8"/>
    <w:rsid w:val="00741830"/>
    <w:rsid w:val="007774AC"/>
    <w:rsid w:val="00783FD7"/>
    <w:rsid w:val="007B1D6E"/>
    <w:rsid w:val="007B6530"/>
    <w:rsid w:val="007C1B31"/>
    <w:rsid w:val="007C7278"/>
    <w:rsid w:val="007D367A"/>
    <w:rsid w:val="007D5680"/>
    <w:rsid w:val="007D6BCE"/>
    <w:rsid w:val="007E33A9"/>
    <w:rsid w:val="008028CB"/>
    <w:rsid w:val="0080366A"/>
    <w:rsid w:val="00814057"/>
    <w:rsid w:val="00821A1A"/>
    <w:rsid w:val="008254A6"/>
    <w:rsid w:val="008336C1"/>
    <w:rsid w:val="00856379"/>
    <w:rsid w:val="0086188E"/>
    <w:rsid w:val="00863254"/>
    <w:rsid w:val="00865292"/>
    <w:rsid w:val="00883695"/>
    <w:rsid w:val="008837BA"/>
    <w:rsid w:val="00887827"/>
    <w:rsid w:val="00891629"/>
    <w:rsid w:val="008931E9"/>
    <w:rsid w:val="00896F57"/>
    <w:rsid w:val="008A7321"/>
    <w:rsid w:val="008D0D45"/>
    <w:rsid w:val="008D2C54"/>
    <w:rsid w:val="008D7049"/>
    <w:rsid w:val="008D7EF8"/>
    <w:rsid w:val="008E1935"/>
    <w:rsid w:val="008E6CF0"/>
    <w:rsid w:val="009003DA"/>
    <w:rsid w:val="00900F62"/>
    <w:rsid w:val="00907BBF"/>
    <w:rsid w:val="009172E2"/>
    <w:rsid w:val="00923303"/>
    <w:rsid w:val="00935207"/>
    <w:rsid w:val="00946FCC"/>
    <w:rsid w:val="00970DD6"/>
    <w:rsid w:val="009732A1"/>
    <w:rsid w:val="00980218"/>
    <w:rsid w:val="00980800"/>
    <w:rsid w:val="009846CD"/>
    <w:rsid w:val="00996775"/>
    <w:rsid w:val="0099686C"/>
    <w:rsid w:val="009E0693"/>
    <w:rsid w:val="009F0409"/>
    <w:rsid w:val="009F3197"/>
    <w:rsid w:val="00A2118C"/>
    <w:rsid w:val="00A42B95"/>
    <w:rsid w:val="00A432B7"/>
    <w:rsid w:val="00A640EB"/>
    <w:rsid w:val="00A64283"/>
    <w:rsid w:val="00A924F8"/>
    <w:rsid w:val="00AA2D51"/>
    <w:rsid w:val="00AB11FF"/>
    <w:rsid w:val="00AB2AC4"/>
    <w:rsid w:val="00AC18D0"/>
    <w:rsid w:val="00AC1F9E"/>
    <w:rsid w:val="00AC39DB"/>
    <w:rsid w:val="00AC46BE"/>
    <w:rsid w:val="00AC67A8"/>
    <w:rsid w:val="00AC7300"/>
    <w:rsid w:val="00AE1946"/>
    <w:rsid w:val="00AF0A36"/>
    <w:rsid w:val="00AF4AFB"/>
    <w:rsid w:val="00AF59E2"/>
    <w:rsid w:val="00AF701D"/>
    <w:rsid w:val="00B0233B"/>
    <w:rsid w:val="00B11639"/>
    <w:rsid w:val="00B15DC5"/>
    <w:rsid w:val="00B23838"/>
    <w:rsid w:val="00B25D09"/>
    <w:rsid w:val="00B5361D"/>
    <w:rsid w:val="00B65250"/>
    <w:rsid w:val="00B6774E"/>
    <w:rsid w:val="00B73063"/>
    <w:rsid w:val="00B76D8D"/>
    <w:rsid w:val="00BA6BF0"/>
    <w:rsid w:val="00BB127D"/>
    <w:rsid w:val="00BB46FA"/>
    <w:rsid w:val="00BB7022"/>
    <w:rsid w:val="00BE11B9"/>
    <w:rsid w:val="00BF0786"/>
    <w:rsid w:val="00C03203"/>
    <w:rsid w:val="00C03350"/>
    <w:rsid w:val="00C21C9F"/>
    <w:rsid w:val="00C27E6E"/>
    <w:rsid w:val="00C36C13"/>
    <w:rsid w:val="00C37109"/>
    <w:rsid w:val="00C51D86"/>
    <w:rsid w:val="00C53337"/>
    <w:rsid w:val="00C60B49"/>
    <w:rsid w:val="00C901AE"/>
    <w:rsid w:val="00CA027B"/>
    <w:rsid w:val="00CA2D7B"/>
    <w:rsid w:val="00CB47EF"/>
    <w:rsid w:val="00CF6D81"/>
    <w:rsid w:val="00D11788"/>
    <w:rsid w:val="00D15492"/>
    <w:rsid w:val="00D16FF3"/>
    <w:rsid w:val="00D2052E"/>
    <w:rsid w:val="00D25E2C"/>
    <w:rsid w:val="00D3787A"/>
    <w:rsid w:val="00D436A7"/>
    <w:rsid w:val="00D440A5"/>
    <w:rsid w:val="00DB7151"/>
    <w:rsid w:val="00DC0ACA"/>
    <w:rsid w:val="00DD2EB0"/>
    <w:rsid w:val="00DD6D5B"/>
    <w:rsid w:val="00DE2C4E"/>
    <w:rsid w:val="00DE4CA0"/>
    <w:rsid w:val="00DE6EC1"/>
    <w:rsid w:val="00DF527B"/>
    <w:rsid w:val="00E01F20"/>
    <w:rsid w:val="00E04F93"/>
    <w:rsid w:val="00E12F93"/>
    <w:rsid w:val="00E15C57"/>
    <w:rsid w:val="00E16002"/>
    <w:rsid w:val="00E20B28"/>
    <w:rsid w:val="00E311CE"/>
    <w:rsid w:val="00E3201F"/>
    <w:rsid w:val="00E3479C"/>
    <w:rsid w:val="00E406E5"/>
    <w:rsid w:val="00E53181"/>
    <w:rsid w:val="00E5510F"/>
    <w:rsid w:val="00E563A8"/>
    <w:rsid w:val="00E6029C"/>
    <w:rsid w:val="00E633B4"/>
    <w:rsid w:val="00E71912"/>
    <w:rsid w:val="00E72C5F"/>
    <w:rsid w:val="00E76218"/>
    <w:rsid w:val="00E86479"/>
    <w:rsid w:val="00EA0F31"/>
    <w:rsid w:val="00EA1CD2"/>
    <w:rsid w:val="00EB765F"/>
    <w:rsid w:val="00EC4BFC"/>
    <w:rsid w:val="00EC4D71"/>
    <w:rsid w:val="00EC6181"/>
    <w:rsid w:val="00ED1432"/>
    <w:rsid w:val="00F0518B"/>
    <w:rsid w:val="00F11BB9"/>
    <w:rsid w:val="00F11DA9"/>
    <w:rsid w:val="00F13408"/>
    <w:rsid w:val="00F14B69"/>
    <w:rsid w:val="00F210C6"/>
    <w:rsid w:val="00F25F8C"/>
    <w:rsid w:val="00F347CC"/>
    <w:rsid w:val="00F35295"/>
    <w:rsid w:val="00F53239"/>
    <w:rsid w:val="00F623BA"/>
    <w:rsid w:val="00F75D3B"/>
    <w:rsid w:val="00F76510"/>
    <w:rsid w:val="00F80082"/>
    <w:rsid w:val="00F806BE"/>
    <w:rsid w:val="00F91D96"/>
    <w:rsid w:val="00F922FC"/>
    <w:rsid w:val="00FA18E1"/>
    <w:rsid w:val="00FA6CDD"/>
    <w:rsid w:val="00FA6E36"/>
    <w:rsid w:val="00FB081B"/>
    <w:rsid w:val="00FB0D91"/>
    <w:rsid w:val="00FC7D8A"/>
    <w:rsid w:val="00FD52F4"/>
    <w:rsid w:val="00FD7AF6"/>
    <w:rsid w:val="00FE06DD"/>
    <w:rsid w:val="00FF5929"/>
    <w:rsid w:val="00FF7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48C0C"/>
  <w14:defaultImageDpi w14:val="0"/>
  <w15:docId w15:val="{70044980-A821-4A6E-B547-F86ED090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A7"/>
    <w:pPr>
      <w:overflowPunct w:val="0"/>
      <w:autoSpaceDE w:val="0"/>
      <w:autoSpaceDN w:val="0"/>
      <w:adjustRightInd w:val="0"/>
      <w:textAlignment w:val="baseline"/>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rsid w:val="005975A7"/>
    <w:pPr>
      <w:keepNext/>
      <w:spacing w:before="240" w:after="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75A7"/>
    <w:rPr>
      <w:rFonts w:ascii="Arial" w:hAnsi="Arial" w:cs="Arial"/>
      <w:b/>
      <w:bCs/>
      <w:sz w:val="24"/>
      <w:szCs w:val="24"/>
    </w:rPr>
  </w:style>
  <w:style w:type="paragraph" w:styleId="Header">
    <w:name w:val="header"/>
    <w:basedOn w:val="Normal"/>
    <w:link w:val="HeaderChar"/>
    <w:uiPriority w:val="99"/>
    <w:rsid w:val="005975A7"/>
    <w:pPr>
      <w:tabs>
        <w:tab w:val="center" w:pos="4153"/>
        <w:tab w:val="right" w:pos="8306"/>
      </w:tabs>
    </w:pPr>
    <w:rPr>
      <w:lang w:val="en-US"/>
    </w:rPr>
  </w:style>
  <w:style w:type="character" w:customStyle="1" w:styleId="HeaderChar">
    <w:name w:val="Header Char"/>
    <w:basedOn w:val="DefaultParagraphFont"/>
    <w:link w:val="Header"/>
    <w:uiPriority w:val="99"/>
    <w:locked/>
    <w:rsid w:val="005975A7"/>
    <w:rPr>
      <w:rFonts w:ascii="Times New Roman" w:hAnsi="Times New Roman" w:cs="Times New Roman"/>
      <w:sz w:val="24"/>
      <w:szCs w:val="24"/>
      <w:lang w:val="en-US" w:eastAsia="x-none"/>
    </w:rPr>
  </w:style>
  <w:style w:type="paragraph" w:styleId="Footer">
    <w:name w:val="footer"/>
    <w:basedOn w:val="Normal"/>
    <w:link w:val="FooterChar"/>
    <w:uiPriority w:val="99"/>
    <w:rsid w:val="005975A7"/>
    <w:pPr>
      <w:tabs>
        <w:tab w:val="center" w:pos="4153"/>
        <w:tab w:val="right" w:pos="8306"/>
      </w:tabs>
    </w:pPr>
  </w:style>
  <w:style w:type="character" w:customStyle="1" w:styleId="FooterChar">
    <w:name w:val="Footer Char"/>
    <w:basedOn w:val="DefaultParagraphFont"/>
    <w:link w:val="Footer"/>
    <w:uiPriority w:val="99"/>
    <w:locked/>
    <w:rsid w:val="005975A7"/>
    <w:rPr>
      <w:rFonts w:ascii="Times New Roman" w:hAnsi="Times New Roman" w:cs="Times New Roman"/>
      <w:sz w:val="24"/>
      <w:szCs w:val="24"/>
    </w:rPr>
  </w:style>
  <w:style w:type="paragraph" w:customStyle="1" w:styleId="Billname">
    <w:name w:val="Billname"/>
    <w:basedOn w:val="Normal"/>
    <w:rsid w:val="005975A7"/>
    <w:pPr>
      <w:tabs>
        <w:tab w:val="left" w:pos="2400"/>
        <w:tab w:val="left" w:pos="2880"/>
      </w:tabs>
      <w:spacing w:before="1220" w:after="100"/>
    </w:pPr>
    <w:rPr>
      <w:rFonts w:ascii="Arial" w:hAnsi="Arial" w:cs="Arial"/>
      <w:b/>
      <w:bCs/>
      <w:sz w:val="40"/>
      <w:szCs w:val="40"/>
    </w:rPr>
  </w:style>
  <w:style w:type="paragraph" w:customStyle="1" w:styleId="Amain">
    <w:name w:val="A main"/>
    <w:basedOn w:val="Normal"/>
    <w:uiPriority w:val="99"/>
    <w:rsid w:val="005975A7"/>
    <w:pPr>
      <w:tabs>
        <w:tab w:val="right" w:pos="500"/>
        <w:tab w:val="left" w:pos="700"/>
      </w:tabs>
      <w:spacing w:before="80" w:after="60"/>
      <w:ind w:left="700" w:hanging="700"/>
      <w:jc w:val="both"/>
    </w:pPr>
  </w:style>
  <w:style w:type="paragraph" w:customStyle="1" w:styleId="N-line3">
    <w:name w:val="N-line3"/>
    <w:basedOn w:val="Normal"/>
    <w:next w:val="Normal"/>
    <w:uiPriority w:val="99"/>
    <w:rsid w:val="005975A7"/>
    <w:pPr>
      <w:pBdr>
        <w:bottom w:val="single" w:sz="12" w:space="1" w:color="auto"/>
      </w:pBdr>
      <w:jc w:val="both"/>
    </w:pPr>
  </w:style>
  <w:style w:type="paragraph" w:customStyle="1" w:styleId="madeunder">
    <w:name w:val="made under"/>
    <w:basedOn w:val="Normal"/>
    <w:uiPriority w:val="99"/>
    <w:rsid w:val="005975A7"/>
    <w:pPr>
      <w:spacing w:before="180" w:after="60"/>
      <w:jc w:val="both"/>
    </w:pPr>
  </w:style>
  <w:style w:type="paragraph" w:customStyle="1" w:styleId="CoverActName">
    <w:name w:val="CoverActName"/>
    <w:basedOn w:val="Normal"/>
    <w:rsid w:val="005975A7"/>
    <w:pPr>
      <w:tabs>
        <w:tab w:val="left" w:pos="2600"/>
      </w:tabs>
      <w:spacing w:before="200" w:after="60"/>
      <w:jc w:val="both"/>
    </w:pPr>
    <w:rPr>
      <w:rFonts w:ascii="Arial" w:hAnsi="Arial" w:cs="Arial"/>
      <w:b/>
      <w:bCs/>
    </w:rPr>
  </w:style>
  <w:style w:type="paragraph" w:styleId="BodyText2">
    <w:name w:val="Body Text 2"/>
    <w:basedOn w:val="Normal"/>
    <w:link w:val="BodyText2Char"/>
    <w:uiPriority w:val="99"/>
    <w:rsid w:val="005975A7"/>
    <w:pPr>
      <w:ind w:left="709" w:firstLine="11"/>
    </w:pPr>
  </w:style>
  <w:style w:type="character" w:customStyle="1" w:styleId="BodyText2Char">
    <w:name w:val="Body Text 2 Char"/>
    <w:basedOn w:val="DefaultParagraphFont"/>
    <w:link w:val="BodyText2"/>
    <w:uiPriority w:val="99"/>
    <w:locked/>
    <w:rsid w:val="005975A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36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C13"/>
    <w:rPr>
      <w:rFonts w:ascii="Tahoma" w:hAnsi="Tahoma" w:cs="Tahoma"/>
      <w:sz w:val="16"/>
      <w:szCs w:val="16"/>
      <w:lang w:val="x-none" w:eastAsia="en-US"/>
    </w:rPr>
  </w:style>
  <w:style w:type="paragraph" w:styleId="ListParagraph">
    <w:name w:val="List Paragraph"/>
    <w:basedOn w:val="Normal"/>
    <w:uiPriority w:val="34"/>
    <w:qFormat/>
    <w:rsid w:val="00AC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1811</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2015-07-28T03:50:00Z</cp:lastPrinted>
  <dcterms:created xsi:type="dcterms:W3CDTF">2021-06-03T03:49:00Z</dcterms:created>
  <dcterms:modified xsi:type="dcterms:W3CDTF">2021-06-03T03:49:00Z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A28737609</vt:lpwstr>
  </property>
  <property fmtid="{D5CDD505-2E9C-101B-9397-08002B2CF9AE}" pid="4" name="Objective-Title">
    <vt:lpwstr>Attachment C - Explanatory Statement</vt:lpwstr>
  </property>
  <property fmtid="{D5CDD505-2E9C-101B-9397-08002B2CF9AE}" pid="5" name="Objective-Comment">
    <vt:lpwstr>Attachment C - Explanatory Statement</vt:lpwstr>
  </property>
  <property fmtid="{D5CDD505-2E9C-101B-9397-08002B2CF9AE}" pid="6" name="Objective-CreationStamp">
    <vt:filetime>2021-03-29T05:28:40Z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2021-05-09T22:05:37Z</vt:filetime>
  </property>
  <property fmtid="{D5CDD505-2E9C-101B-9397-08002B2CF9AE}" pid="10" name="Objective-ModificationStamp">
    <vt:filetime>2021-05-17T23:30:52Z</vt:filetime>
  </property>
  <property fmtid="{D5CDD505-2E9C-101B-9397-08002B2CF9AE}" pid="11" name="Objective-Owner">
    <vt:lpwstr>Emma Wright</vt:lpwstr>
  </property>
  <property fmtid="{D5CDD505-2E9C-101B-9397-08002B2CF9AE}" pid="12" name="Objective-Path">
    <vt:lpwstr>Whole of ACT Government:TCCS STRUCTURE - Content Restriction Hierarchy:01. Assembly, Cabinet, Ministerial:03. Ministerials:03. Complete:Information Brief (Minister):2021 Information Brief (Minister):TCBS - MIN S2021/7033 - Amendment to the Domestic Animals (Assistance Animal Accreditation) Guidelines 2020 - Minister Brief:</vt:lpwstr>
  </property>
  <property fmtid="{D5CDD505-2E9C-101B-9397-08002B2CF9AE}" pid="13" name="Objective-Parent">
    <vt:lpwstr>TCBS - MIN S2021/7033 - Amendment to the Domestic Animals (Assistance Animal Accreditation) Guidelines 2020 -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1-2020/102817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ies>
</file>