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B6172" w14:textId="77777777" w:rsidR="00312266" w:rsidRDefault="00312266" w:rsidP="00312266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E163EAF" w14:textId="77777777" w:rsidR="00312266" w:rsidRDefault="00847F9F" w:rsidP="00312266">
      <w:pPr>
        <w:pStyle w:val="Billname"/>
        <w:spacing w:before="700"/>
      </w:pPr>
      <w:r w:rsidRPr="00847F9F">
        <w:t>Cemeteries and Crematoria (Perpetual Care Trust Percentage) Determination 2021</w:t>
      </w:r>
      <w:r>
        <w:t xml:space="preserve"> </w:t>
      </w:r>
      <w:r w:rsidRPr="00847F9F">
        <w:t>(No</w:t>
      </w:r>
      <w:r>
        <w:t> </w:t>
      </w:r>
      <w:r w:rsidRPr="00847F9F">
        <w:t>1)</w:t>
      </w:r>
    </w:p>
    <w:p w14:paraId="666FAB78" w14:textId="77777777" w:rsidR="00312266" w:rsidRDefault="00847F9F" w:rsidP="00312266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</w:t>
      </w:r>
      <w:r w:rsidR="00312266">
        <w:rPr>
          <w:rFonts w:ascii="Arial" w:hAnsi="Arial" w:cs="Arial"/>
          <w:b/>
          <w:bCs/>
        </w:rPr>
        <w:t xml:space="preserve"> instrument </w:t>
      </w:r>
      <w:r w:rsidR="00DC6BA5">
        <w:rPr>
          <w:rFonts w:ascii="Arial" w:hAnsi="Arial" w:cs="Arial"/>
          <w:b/>
          <w:bCs/>
        </w:rPr>
        <w:t>N</w:t>
      </w:r>
      <w:r w:rsidR="00312266">
        <w:rPr>
          <w:rFonts w:ascii="Arial" w:hAnsi="Arial" w:cs="Arial"/>
          <w:b/>
          <w:bCs/>
        </w:rPr>
        <w:t>I</w:t>
      </w:r>
      <w:r w:rsidR="00312266">
        <w:rPr>
          <w:rFonts w:ascii="Arial" w:hAnsi="Arial" w:cs="Arial"/>
          <w:b/>
          <w:bCs/>
          <w:iCs/>
        </w:rPr>
        <w:t>20</w:t>
      </w:r>
      <w:r w:rsidR="00323F89">
        <w:rPr>
          <w:rFonts w:ascii="Arial" w:hAnsi="Arial" w:cs="Arial"/>
          <w:b/>
          <w:bCs/>
          <w:iCs/>
        </w:rPr>
        <w:t>21</w:t>
      </w:r>
      <w:r w:rsidR="009955BE">
        <w:rPr>
          <w:rFonts w:ascii="Arial" w:hAnsi="Arial" w:cs="Arial"/>
          <w:b/>
          <w:bCs/>
          <w:iCs/>
        </w:rPr>
        <w:t>-</w:t>
      </w:r>
      <w:r w:rsidR="00DC6BA5">
        <w:rPr>
          <w:rFonts w:ascii="Arial" w:hAnsi="Arial" w:cs="Arial"/>
          <w:b/>
          <w:bCs/>
          <w:iCs/>
        </w:rPr>
        <w:t>585</w:t>
      </w:r>
    </w:p>
    <w:p w14:paraId="65120A03" w14:textId="77777777" w:rsidR="00312266" w:rsidRDefault="00312266" w:rsidP="00312266">
      <w:pPr>
        <w:pStyle w:val="madeunder"/>
        <w:spacing w:before="300" w:after="0"/>
      </w:pPr>
      <w:r>
        <w:t xml:space="preserve">made under the  </w:t>
      </w:r>
    </w:p>
    <w:p w14:paraId="0016F2C1" w14:textId="77777777" w:rsidR="00312266" w:rsidRDefault="00312266" w:rsidP="00312266">
      <w:pPr>
        <w:pStyle w:val="CoverActName"/>
        <w:spacing w:before="320" w:after="0"/>
        <w:rPr>
          <w:rFonts w:cs="Arial"/>
          <w:sz w:val="20"/>
        </w:rPr>
      </w:pPr>
      <w:r w:rsidRPr="001E01BD">
        <w:rPr>
          <w:rFonts w:cs="Arial"/>
          <w:i/>
          <w:sz w:val="20"/>
        </w:rPr>
        <w:t>Cemeteries and Crematoria Act 20</w:t>
      </w:r>
      <w:r w:rsidR="00323F89">
        <w:rPr>
          <w:rFonts w:cs="Arial"/>
          <w:i/>
          <w:sz w:val="20"/>
        </w:rPr>
        <w:t>20</w:t>
      </w:r>
      <w:r>
        <w:rPr>
          <w:rFonts w:cs="Arial"/>
          <w:sz w:val="20"/>
        </w:rPr>
        <w:t xml:space="preserve">, section </w:t>
      </w:r>
      <w:r w:rsidR="009E7B10">
        <w:rPr>
          <w:rFonts w:cs="Arial"/>
          <w:sz w:val="20"/>
        </w:rPr>
        <w:t>106</w:t>
      </w:r>
      <w:r>
        <w:rPr>
          <w:rFonts w:cs="Arial"/>
          <w:sz w:val="20"/>
        </w:rPr>
        <w:t xml:space="preserve"> (Determination of </w:t>
      </w:r>
      <w:r w:rsidR="009E7B10">
        <w:rPr>
          <w:rFonts w:cs="Arial"/>
          <w:sz w:val="20"/>
        </w:rPr>
        <w:t xml:space="preserve">perpetual care trust </w:t>
      </w:r>
      <w:r>
        <w:rPr>
          <w:rFonts w:cs="Arial"/>
          <w:sz w:val="20"/>
        </w:rPr>
        <w:t>percentages)</w:t>
      </w:r>
    </w:p>
    <w:p w14:paraId="0B6B8B8A" w14:textId="77777777" w:rsidR="00312266" w:rsidRDefault="00312266" w:rsidP="00312266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37D4F42B" w14:textId="77777777" w:rsidR="00312266" w:rsidRDefault="00312266" w:rsidP="00312266">
      <w:pPr>
        <w:pStyle w:val="N-line3"/>
        <w:pBdr>
          <w:bottom w:val="none" w:sz="0" w:space="0" w:color="auto"/>
        </w:pBdr>
      </w:pPr>
    </w:p>
    <w:p w14:paraId="7FA7DE3E" w14:textId="77777777" w:rsidR="00312266" w:rsidRDefault="00312266" w:rsidP="00312266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6605E93B" w14:textId="77777777" w:rsidR="00312266" w:rsidRDefault="00312266" w:rsidP="00312266">
      <w:pPr>
        <w:pStyle w:val="CoverActName"/>
        <w:rPr>
          <w:rFonts w:ascii="Times New Roman" w:hAnsi="Times New Roman"/>
          <w:b w:val="0"/>
        </w:rPr>
      </w:pPr>
      <w:r w:rsidRPr="009E4710">
        <w:rPr>
          <w:rFonts w:ascii="Times New Roman" w:hAnsi="Times New Roman"/>
          <w:b w:val="0"/>
        </w:rPr>
        <w:t>Section 1</w:t>
      </w:r>
      <w:r w:rsidR="00323F89">
        <w:rPr>
          <w:rFonts w:ascii="Times New Roman" w:hAnsi="Times New Roman"/>
          <w:b w:val="0"/>
        </w:rPr>
        <w:t>06</w:t>
      </w:r>
      <w:r w:rsidRPr="009E4710">
        <w:rPr>
          <w:rFonts w:ascii="Times New Roman" w:hAnsi="Times New Roman"/>
          <w:b w:val="0"/>
        </w:rPr>
        <w:t xml:space="preserve"> of the </w:t>
      </w:r>
      <w:r w:rsidRPr="007D7E50">
        <w:rPr>
          <w:rFonts w:ascii="Times New Roman" w:hAnsi="Times New Roman"/>
          <w:b w:val="0"/>
          <w:i/>
        </w:rPr>
        <w:t>Cemeteries and Crematoria Act 20</w:t>
      </w:r>
      <w:r w:rsidR="00323F89">
        <w:rPr>
          <w:rFonts w:ascii="Times New Roman" w:hAnsi="Times New Roman"/>
          <w:b w:val="0"/>
          <w:i/>
        </w:rPr>
        <w:t>20</w:t>
      </w:r>
      <w:r w:rsidRPr="009E4710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(the Act) </w:t>
      </w:r>
      <w:r w:rsidRPr="009E4710">
        <w:rPr>
          <w:rFonts w:ascii="Times New Roman" w:hAnsi="Times New Roman"/>
          <w:b w:val="0"/>
        </w:rPr>
        <w:t xml:space="preserve">requires the </w:t>
      </w:r>
      <w:r>
        <w:rPr>
          <w:rFonts w:ascii="Times New Roman" w:hAnsi="Times New Roman"/>
          <w:b w:val="0"/>
        </w:rPr>
        <w:t>M</w:t>
      </w:r>
      <w:r w:rsidRPr="009E4710">
        <w:rPr>
          <w:rFonts w:ascii="Times New Roman" w:hAnsi="Times New Roman"/>
          <w:b w:val="0"/>
        </w:rPr>
        <w:t>inister</w:t>
      </w:r>
      <w:r>
        <w:rPr>
          <w:rFonts w:ascii="Times New Roman" w:hAnsi="Times New Roman"/>
          <w:b w:val="0"/>
        </w:rPr>
        <w:t xml:space="preserve"> to determine, </w:t>
      </w:r>
      <w:r w:rsidR="00323F89">
        <w:rPr>
          <w:rFonts w:ascii="Times New Roman" w:hAnsi="Times New Roman"/>
          <w:b w:val="0"/>
        </w:rPr>
        <w:t>the percentage of each licensee receipt for the facility that is to be paid into the perpetual care trust.</w:t>
      </w:r>
    </w:p>
    <w:p w14:paraId="0BD16E41" w14:textId="77777777" w:rsidR="00314FDB" w:rsidRPr="00726CB5" w:rsidRDefault="00314FDB" w:rsidP="00312266">
      <w:pPr>
        <w:pStyle w:val="CoverActName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For the purpose of this instrument licensee receipts does not include cremation revenues.</w:t>
      </w:r>
    </w:p>
    <w:p w14:paraId="7C7F63B7" w14:textId="77777777" w:rsidR="00312266" w:rsidRPr="00726CB5" w:rsidRDefault="00312266" w:rsidP="00312266"/>
    <w:p w14:paraId="3E2154D9" w14:textId="77777777" w:rsidR="00312266" w:rsidRDefault="00312266" w:rsidP="00312266">
      <w:r>
        <w:t>Section 1</w:t>
      </w:r>
      <w:r w:rsidR="00323F89">
        <w:t>06</w:t>
      </w:r>
      <w:r w:rsidR="000159C0">
        <w:t xml:space="preserve"> </w:t>
      </w:r>
      <w:r>
        <w:t xml:space="preserve">(2) of the Act provides that the percentages must be those that the Minister considers necessary to ensure that there are sufficient funds in the perpetual care trust </w:t>
      </w:r>
      <w:r w:rsidR="00323F89">
        <w:t>to</w:t>
      </w:r>
      <w:r>
        <w:t xml:space="preserve"> adequately maintain</w:t>
      </w:r>
      <w:r w:rsidR="00323F89">
        <w:t xml:space="preserve"> the facility</w:t>
      </w:r>
      <w:r>
        <w:t>.</w:t>
      </w:r>
    </w:p>
    <w:p w14:paraId="1FC0DBEE" w14:textId="77777777" w:rsidR="00312266" w:rsidRDefault="00312266" w:rsidP="00312266"/>
    <w:p w14:paraId="44C1FDCC" w14:textId="77777777" w:rsidR="00312266" w:rsidRDefault="00312266" w:rsidP="00312266">
      <w:r>
        <w:t>Section 1</w:t>
      </w:r>
      <w:r w:rsidR="00323F89">
        <w:t>06</w:t>
      </w:r>
      <w:r w:rsidR="000159C0">
        <w:t xml:space="preserve"> </w:t>
      </w:r>
      <w:r>
        <w:t>(</w:t>
      </w:r>
      <w:r w:rsidR="00323F89">
        <w:t>3</w:t>
      </w:r>
      <w:r>
        <w:t xml:space="preserve">) of the Act provides that the Minister must, at least once </w:t>
      </w:r>
      <w:r w:rsidR="000159C0">
        <w:t xml:space="preserve">every </w:t>
      </w:r>
      <w:r w:rsidR="00323F89">
        <w:t>5 years</w:t>
      </w:r>
      <w:r>
        <w:t xml:space="preserve">, review the percentages determined for the cemetery or crematorium.  </w:t>
      </w:r>
    </w:p>
    <w:p w14:paraId="613247C2" w14:textId="77777777" w:rsidR="00312266" w:rsidRDefault="00312266" w:rsidP="00312266"/>
    <w:p w14:paraId="60F7D6B5" w14:textId="77777777" w:rsidR="006E0280" w:rsidRPr="00312266" w:rsidRDefault="006E0280" w:rsidP="00312266"/>
    <w:sectPr w:rsidR="006E0280" w:rsidRPr="00312266" w:rsidSect="007346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DA8CB" w14:textId="77777777" w:rsidR="00DC12CD" w:rsidRDefault="00DC12CD" w:rsidP="00C17FAB">
      <w:r>
        <w:separator/>
      </w:r>
    </w:p>
  </w:endnote>
  <w:endnote w:type="continuationSeparator" w:id="0">
    <w:p w14:paraId="3BFF1CB4" w14:textId="77777777" w:rsidR="00DC12CD" w:rsidRDefault="00DC12CD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7E4C8" w14:textId="77777777" w:rsidR="003A2ABA" w:rsidRDefault="003A2A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75248" w14:textId="77777777" w:rsidR="003A2ABA" w:rsidRPr="008A21D8" w:rsidRDefault="008A21D8" w:rsidP="008A21D8">
    <w:pPr>
      <w:pStyle w:val="Footer"/>
      <w:jc w:val="center"/>
      <w:rPr>
        <w:rFonts w:cs="Arial"/>
        <w:sz w:val="14"/>
      </w:rPr>
    </w:pPr>
    <w:r w:rsidRPr="008A21D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23128" w14:textId="77777777" w:rsidR="003A2ABA" w:rsidRDefault="003A2A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4D9EA" w14:textId="77777777" w:rsidR="00DC12CD" w:rsidRDefault="00DC12CD" w:rsidP="00C17FAB">
      <w:r>
        <w:separator/>
      </w:r>
    </w:p>
  </w:footnote>
  <w:footnote w:type="continuationSeparator" w:id="0">
    <w:p w14:paraId="0BE55D25" w14:textId="77777777" w:rsidR="00DC12CD" w:rsidRDefault="00DC12CD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1EAA1" w14:textId="77777777" w:rsidR="003A2ABA" w:rsidRDefault="003A2A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B5FE6" w14:textId="77777777" w:rsidR="003A2ABA" w:rsidRDefault="003A2A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B53A9" w14:textId="77777777" w:rsidR="003A2ABA" w:rsidRDefault="003A2A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D7C60"/>
    <w:rsid w:val="00000D6B"/>
    <w:rsid w:val="000159C0"/>
    <w:rsid w:val="000725E8"/>
    <w:rsid w:val="000A7D3B"/>
    <w:rsid w:val="000B6EF7"/>
    <w:rsid w:val="0012191D"/>
    <w:rsid w:val="00170951"/>
    <w:rsid w:val="001949AA"/>
    <w:rsid w:val="00196C59"/>
    <w:rsid w:val="001C461E"/>
    <w:rsid w:val="001E01BD"/>
    <w:rsid w:val="001E410B"/>
    <w:rsid w:val="001F2219"/>
    <w:rsid w:val="002B05DF"/>
    <w:rsid w:val="002D2365"/>
    <w:rsid w:val="002D7C60"/>
    <w:rsid w:val="00312266"/>
    <w:rsid w:val="00314FDB"/>
    <w:rsid w:val="00323F89"/>
    <w:rsid w:val="00393AFC"/>
    <w:rsid w:val="003A2ABA"/>
    <w:rsid w:val="004A107C"/>
    <w:rsid w:val="004E7309"/>
    <w:rsid w:val="004F60F7"/>
    <w:rsid w:val="005438FC"/>
    <w:rsid w:val="00573160"/>
    <w:rsid w:val="00581BD7"/>
    <w:rsid w:val="005C7742"/>
    <w:rsid w:val="00622A4A"/>
    <w:rsid w:val="006A00DD"/>
    <w:rsid w:val="006E0280"/>
    <w:rsid w:val="0070698D"/>
    <w:rsid w:val="00714A2F"/>
    <w:rsid w:val="00726CB5"/>
    <w:rsid w:val="007346AC"/>
    <w:rsid w:val="00773918"/>
    <w:rsid w:val="00783B05"/>
    <w:rsid w:val="007D7E50"/>
    <w:rsid w:val="00841A76"/>
    <w:rsid w:val="00847F9F"/>
    <w:rsid w:val="008809EB"/>
    <w:rsid w:val="0089572F"/>
    <w:rsid w:val="008A21D8"/>
    <w:rsid w:val="009005E2"/>
    <w:rsid w:val="00913529"/>
    <w:rsid w:val="00953526"/>
    <w:rsid w:val="009719E5"/>
    <w:rsid w:val="009955BE"/>
    <w:rsid w:val="009B7A6D"/>
    <w:rsid w:val="009E4710"/>
    <w:rsid w:val="009E7B10"/>
    <w:rsid w:val="009F0045"/>
    <w:rsid w:val="00A15BAD"/>
    <w:rsid w:val="00A413D7"/>
    <w:rsid w:val="00B50EE4"/>
    <w:rsid w:val="00B52155"/>
    <w:rsid w:val="00B60AC3"/>
    <w:rsid w:val="00BB301F"/>
    <w:rsid w:val="00C107C1"/>
    <w:rsid w:val="00C17FAB"/>
    <w:rsid w:val="00CB0127"/>
    <w:rsid w:val="00CC6CE4"/>
    <w:rsid w:val="00CC7530"/>
    <w:rsid w:val="00CE599C"/>
    <w:rsid w:val="00D46ECE"/>
    <w:rsid w:val="00DA3B00"/>
    <w:rsid w:val="00DC12CD"/>
    <w:rsid w:val="00DC6BA5"/>
    <w:rsid w:val="00E861CD"/>
    <w:rsid w:val="00F84640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273620"/>
  <w14:defaultImageDpi w14:val="0"/>
  <w15:docId w15:val="{90076414-8482-4F1B-A597-78362BE9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C461E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C461E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C461E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C461E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1C461E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461E"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7346AC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461E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  <w:rPr>
      <w:rFonts w:cs="Times New Roman"/>
    </w:rPr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7346AC"/>
    <w:rPr>
      <w:rFonts w:cs="Times New Roman"/>
    </w:rPr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7346AC"/>
  </w:style>
  <w:style w:type="paragraph" w:styleId="TOC2">
    <w:name w:val="toc 2"/>
    <w:basedOn w:val="Normal"/>
    <w:next w:val="Normal"/>
    <w:autoRedefine/>
    <w:uiPriority w:val="39"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7346AC"/>
    <w:pPr>
      <w:ind w:left="1920"/>
    </w:pPr>
  </w:style>
  <w:style w:type="character" w:styleId="Hyperlink">
    <w:name w:val="Hyperlink"/>
    <w:basedOn w:val="DefaultParagraphFont"/>
    <w:uiPriority w:val="99"/>
    <w:semiHidden/>
    <w:rsid w:val="007346A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7346AC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C461E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7346AC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346AC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C461E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60F7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753A7D0F-8877-414B-AED9-BD9572936F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AFF6F9-1AA6-45C9-BE1B-7D1AFBE3677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822</Characters>
  <Application>Microsoft Office Word</Application>
  <DocSecurity>0</DocSecurity>
  <Lines>45</Lines>
  <Paragraphs>32</Paragraphs>
  <ScaleCrop>false</ScaleCrop>
  <Company>InTACT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Moxon, KarenL</cp:lastModifiedBy>
  <cp:revision>2</cp:revision>
  <cp:lastPrinted>2017-05-30T02:09:00Z</cp:lastPrinted>
  <dcterms:created xsi:type="dcterms:W3CDTF">2021-09-30T04:38:00Z</dcterms:created>
  <dcterms:modified xsi:type="dcterms:W3CDTF">2021-09-30T04:38:00Z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3b50e269-2f1f-4a4a-9904-d477c76d3c35</vt:lpwstr>
  </property>
  <property fmtid="{D5CDD505-2E9C-101B-9397-08002B2CF9AE}" pid="3" name="bjSaver">
    <vt:lpwstr>xJ9+B7MUe8J2DfE4kqwN1TOXp2jL7JGH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CHECKEDOUTFROMJMS">
    <vt:lpwstr/>
  </property>
  <property fmtid="{D5CDD505-2E9C-101B-9397-08002B2CF9AE}" pid="10" name="DMSID">
    <vt:lpwstr>1392610</vt:lpwstr>
  </property>
  <property fmtid="{D5CDD505-2E9C-101B-9397-08002B2CF9AE}" pid="11" name="JMSREQUIREDCHECKIN">
    <vt:lpwstr/>
  </property>
</Properties>
</file>