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6A34" w14:textId="77777777" w:rsidR="00E94D5B" w:rsidRPr="008C3B92" w:rsidRDefault="00E94D5B" w:rsidP="00E94D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4525AE" w14:textId="77777777" w:rsidR="00E94D5B" w:rsidRPr="008C3B92" w:rsidRDefault="00E94D5B" w:rsidP="00E94D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C3676B" w14:textId="63B1AAC4" w:rsidR="00E94D5B" w:rsidRPr="00BB387E" w:rsidRDefault="00E94D5B" w:rsidP="00E94D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 w:rsidR="00FB4289">
        <w:rPr>
          <w:rFonts w:ascii="Arial" w:hAnsi="Arial" w:cs="Arial"/>
          <w:b/>
          <w:bCs/>
          <w:sz w:val="24"/>
          <w:szCs w:val="24"/>
        </w:rPr>
        <w:t>22</w:t>
      </w:r>
    </w:p>
    <w:p w14:paraId="01633A3C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BDB26A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726333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5486E7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C80A8F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49E417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C045E2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5745CEEF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2C208CE1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C95659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028088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099FF9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4AE0A3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C989B24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848A53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BB4841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CF9EA2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058F75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5D56D8" w14:textId="77777777" w:rsidR="00E94D5B" w:rsidRPr="00741C4A" w:rsidRDefault="00E94D5B" w:rsidP="00E94D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GOVERNMENT PROCUREMENT AMENDMENT</w:t>
      </w:r>
      <w:r w:rsidRPr="00741C4A">
        <w:rPr>
          <w:rFonts w:ascii="Arial" w:hAnsi="Arial" w:cs="Arial"/>
          <w:b/>
          <w:bCs/>
          <w:sz w:val="24"/>
          <w:szCs w:val="24"/>
        </w:rPr>
        <w:t xml:space="preserve"> BILL 20</w:t>
      </w:r>
      <w:r>
        <w:rPr>
          <w:rFonts w:ascii="Arial" w:hAnsi="Arial" w:cs="Arial"/>
          <w:b/>
          <w:bCs/>
          <w:sz w:val="24"/>
          <w:szCs w:val="24"/>
        </w:rPr>
        <w:t>21</w:t>
      </w:r>
    </w:p>
    <w:p w14:paraId="2ED9600E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6CCC7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2AEA61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6E36ED" w14:textId="76914688" w:rsidR="00E94D5B" w:rsidRDefault="003D09E3" w:rsidP="00E94D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E94D5B"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E94D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99A4BA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513A27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0C80D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778B6A" w14:textId="77777777" w:rsidR="00E94D5B" w:rsidRPr="00BB387E" w:rsidRDefault="00E94D5B" w:rsidP="00E94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2C428A" w14:textId="77777777" w:rsidR="00E94D5B" w:rsidRPr="00BB387E" w:rsidRDefault="00E94D5B" w:rsidP="00E94D5B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A018A97" w14:textId="77777777" w:rsidR="00E94D5B" w:rsidRPr="00BB387E" w:rsidRDefault="00E94D5B" w:rsidP="00E94D5B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EBCECA0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B25FA11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4CBB590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65CE4499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3C4BD332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369F91B9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60698D38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6C1A9631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60640A06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7D935C48" w14:textId="77777777" w:rsidR="003F2E86" w:rsidRDefault="003F2E86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182E9042" w14:textId="78E17D5D" w:rsidR="00E94D5B" w:rsidRPr="00BB387E" w:rsidRDefault="003D09E3" w:rsidP="00E94D5B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moved</w:t>
      </w:r>
      <w:r w:rsidRPr="00BB387E">
        <w:rPr>
          <w:rFonts w:ascii="Arial" w:hAnsi="Arial" w:cs="Arial"/>
          <w:b/>
          <w:bCs/>
          <w:sz w:val="24"/>
          <w:szCs w:val="24"/>
        </w:rPr>
        <w:t xml:space="preserve"> </w:t>
      </w:r>
      <w:r w:rsidR="00E94D5B" w:rsidRPr="00BB387E">
        <w:rPr>
          <w:rFonts w:ascii="Arial" w:hAnsi="Arial" w:cs="Arial"/>
          <w:b/>
          <w:bCs/>
          <w:sz w:val="24"/>
          <w:szCs w:val="24"/>
        </w:rPr>
        <w:t>by</w:t>
      </w:r>
    </w:p>
    <w:p w14:paraId="4D60FFCE" w14:textId="710DE713" w:rsidR="00E94D5B" w:rsidRPr="00BB387E" w:rsidRDefault="00FB4289" w:rsidP="00E94D5B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Mick Gentleman</w:t>
      </w:r>
      <w:r w:rsidR="00E94D5B">
        <w:rPr>
          <w:rFonts w:ascii="Arial" w:hAnsi="Arial" w:cs="Arial"/>
          <w:b/>
          <w:bCs/>
          <w:sz w:val="24"/>
          <w:szCs w:val="24"/>
        </w:rPr>
        <w:t xml:space="preserve"> MLA</w:t>
      </w:r>
    </w:p>
    <w:p w14:paraId="1D4254C9" w14:textId="77777777" w:rsidR="00E94D5B" w:rsidRPr="008C3B92" w:rsidRDefault="00E94D5B" w:rsidP="00E94D5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E94D5B" w:rsidRPr="008C3B92" w:rsidSect="00DC59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6F3D4C5" w14:textId="28B9254F" w:rsidR="00E94D5B" w:rsidRDefault="00E94D5B" w:rsidP="00E94D5B">
      <w:pPr>
        <w:pStyle w:val="Heading2"/>
      </w:pPr>
      <w:r>
        <w:lastRenderedPageBreak/>
        <w:t>O</w:t>
      </w:r>
      <w:r w:rsidR="00876130">
        <w:t>UTLINE</w:t>
      </w:r>
      <w:r>
        <w:t xml:space="preserve"> OF THE </w:t>
      </w:r>
      <w:r w:rsidR="00876130">
        <w:t>GOVERNMENT AMENDMENT</w:t>
      </w:r>
    </w:p>
    <w:p w14:paraId="475D3FA9" w14:textId="6399132E" w:rsidR="00876130" w:rsidRDefault="00876130" w:rsidP="00876130">
      <w:pPr>
        <w:pStyle w:val="Heading3"/>
        <w:rPr>
          <w:b w:val="0"/>
          <w:bCs/>
        </w:rPr>
      </w:pPr>
      <w:r>
        <w:rPr>
          <w:b w:val="0"/>
          <w:bCs/>
        </w:rPr>
        <w:t xml:space="preserve">On 10 November 2021, the </w:t>
      </w:r>
      <w:r w:rsidRPr="00876130">
        <w:rPr>
          <w:b w:val="0"/>
          <w:bCs/>
        </w:rPr>
        <w:t xml:space="preserve">Government Procurement Amendment Bill 2021 </w:t>
      </w:r>
      <w:r>
        <w:rPr>
          <w:b w:val="0"/>
          <w:bCs/>
        </w:rPr>
        <w:t xml:space="preserve">(Bill) was introduced to the Legislative Assembly. </w:t>
      </w:r>
      <w:r w:rsidRPr="00876130">
        <w:rPr>
          <w:b w:val="0"/>
          <w:bCs/>
        </w:rPr>
        <w:t>The Bill increases the overall effectiveness of the Secure Local Jobs Code so that territory-funded contracts in industries that are vulnerable to insecure work, are only awarded to businesses that meet the highest ethical and labour standards.</w:t>
      </w:r>
    </w:p>
    <w:p w14:paraId="0281B092" w14:textId="76F861EF" w:rsidR="00876130" w:rsidRDefault="00876130" w:rsidP="00876130">
      <w:pPr>
        <w:pStyle w:val="Heading3"/>
        <w:rPr>
          <w:b w:val="0"/>
          <w:bCs/>
        </w:rPr>
      </w:pPr>
      <w:r w:rsidRPr="00876130">
        <w:rPr>
          <w:b w:val="0"/>
          <w:bCs/>
        </w:rPr>
        <w:t>The Explanatory Statement accom</w:t>
      </w:r>
      <w:r>
        <w:rPr>
          <w:b w:val="0"/>
          <w:bCs/>
        </w:rPr>
        <w:t>panying</w:t>
      </w:r>
      <w:r w:rsidRPr="00876130">
        <w:rPr>
          <w:b w:val="0"/>
          <w:bCs/>
        </w:rPr>
        <w:t xml:space="preserve"> the Bill provides a detailed account of the provisions contained in the Bill and can be accessed at:</w:t>
      </w:r>
      <w:r w:rsidR="001C1BDC">
        <w:rPr>
          <w:b w:val="0"/>
          <w:bCs/>
        </w:rPr>
        <w:t xml:space="preserve"> </w:t>
      </w:r>
      <w:hyperlink r:id="rId13" w:history="1">
        <w:r w:rsidR="001C1BDC" w:rsidRPr="001C1BDC">
          <w:rPr>
            <w:rStyle w:val="Hyperlink"/>
            <w:b w:val="0"/>
            <w:bCs/>
          </w:rPr>
          <w:t>https://www.legislation.act.gov.au/b/db_65225/</w:t>
        </w:r>
      </w:hyperlink>
    </w:p>
    <w:p w14:paraId="18D626ED" w14:textId="7F79B278" w:rsidR="001C1BDC" w:rsidRPr="001C1BDC" w:rsidRDefault="001C1BDC" w:rsidP="001C1BDC">
      <w:pPr>
        <w:pStyle w:val="Heading3"/>
        <w:rPr>
          <w:b w:val="0"/>
          <w:bCs/>
        </w:rPr>
      </w:pPr>
      <w:r w:rsidRPr="001C1BDC">
        <w:rPr>
          <w:b w:val="0"/>
          <w:bCs/>
        </w:rPr>
        <w:t>The</w:t>
      </w:r>
      <w:r>
        <w:rPr>
          <w:b w:val="0"/>
          <w:bCs/>
        </w:rPr>
        <w:t xml:space="preserve"> Government Amendment to the Bill is a technical amendment to Clause 2 of the Bill concerning the commencement date. </w:t>
      </w:r>
      <w:r w:rsidR="003F2E86">
        <w:rPr>
          <w:b w:val="0"/>
          <w:bCs/>
        </w:rPr>
        <w:t>The Bill will commence on 1 March 2022. The Bill presented, incorrectly stated the commencement date as 1 January 2022.</w:t>
      </w:r>
    </w:p>
    <w:p w14:paraId="01115978" w14:textId="2933E823" w:rsidR="00876130" w:rsidRPr="00876130" w:rsidRDefault="00876130" w:rsidP="00876130">
      <w:pPr>
        <w:pStyle w:val="Heading3"/>
        <w:rPr>
          <w:b w:val="0"/>
          <w:bCs/>
        </w:rPr>
      </w:pPr>
      <w:r>
        <w:rPr>
          <w:b w:val="0"/>
          <w:bCs/>
        </w:rPr>
        <w:t xml:space="preserve"> </w:t>
      </w:r>
    </w:p>
    <w:p w14:paraId="5CDF288E" w14:textId="77777777" w:rsidR="003E123F" w:rsidRPr="003E123F" w:rsidRDefault="003E123F"/>
    <w:sectPr w:rsidR="003E123F" w:rsidRPr="003E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C127" w14:textId="77777777" w:rsidR="00531B2D" w:rsidRDefault="00531B2D">
      <w:pPr>
        <w:spacing w:after="0" w:line="240" w:lineRule="auto"/>
      </w:pPr>
      <w:r>
        <w:separator/>
      </w:r>
    </w:p>
  </w:endnote>
  <w:endnote w:type="continuationSeparator" w:id="0">
    <w:p w14:paraId="655962EE" w14:textId="77777777" w:rsidR="00531B2D" w:rsidRDefault="0053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A65D" w14:textId="77777777" w:rsidR="00364242" w:rsidRDefault="00364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DF4B" w14:textId="07B5C3E1" w:rsidR="00364242" w:rsidRPr="00364242" w:rsidRDefault="00364242" w:rsidP="00364242">
    <w:pPr>
      <w:pStyle w:val="Footer"/>
      <w:jc w:val="center"/>
      <w:rPr>
        <w:rFonts w:cs="Arial"/>
        <w:sz w:val="14"/>
      </w:rPr>
    </w:pPr>
    <w:r w:rsidRPr="003642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9CD4" w14:textId="77777777" w:rsidR="009028C1" w:rsidRDefault="00364242">
    <w:pPr>
      <w:pStyle w:val="Footer"/>
      <w:jc w:val="right"/>
    </w:pPr>
  </w:p>
  <w:p w14:paraId="380D4396" w14:textId="77777777" w:rsidR="009028C1" w:rsidRPr="00DC5912" w:rsidRDefault="00364242" w:rsidP="00DC5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53CE" w14:textId="77777777" w:rsidR="00531B2D" w:rsidRDefault="00531B2D">
      <w:pPr>
        <w:spacing w:after="0" w:line="240" w:lineRule="auto"/>
      </w:pPr>
      <w:r>
        <w:separator/>
      </w:r>
    </w:p>
  </w:footnote>
  <w:footnote w:type="continuationSeparator" w:id="0">
    <w:p w14:paraId="17902C42" w14:textId="77777777" w:rsidR="00531B2D" w:rsidRDefault="0053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6DFF" w14:textId="77777777" w:rsidR="00364242" w:rsidRDefault="00364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29D6" w14:textId="63169242" w:rsidR="0042326A" w:rsidRDefault="00423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DD7C" w14:textId="77777777" w:rsidR="00364242" w:rsidRDefault="00364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B743E"/>
    <w:multiLevelType w:val="hybridMultilevel"/>
    <w:tmpl w:val="7F36C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4E4E"/>
    <w:multiLevelType w:val="hybridMultilevel"/>
    <w:tmpl w:val="BD807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1"/>
    <w:rsid w:val="00011D2A"/>
    <w:rsid w:val="00017DEB"/>
    <w:rsid w:val="000856A5"/>
    <w:rsid w:val="000C7557"/>
    <w:rsid w:val="000E056F"/>
    <w:rsid w:val="000E76D9"/>
    <w:rsid w:val="000F70FE"/>
    <w:rsid w:val="000F7A89"/>
    <w:rsid w:val="00121546"/>
    <w:rsid w:val="001277A7"/>
    <w:rsid w:val="00134FFE"/>
    <w:rsid w:val="001A00F6"/>
    <w:rsid w:val="001C1BDC"/>
    <w:rsid w:val="001D726B"/>
    <w:rsid w:val="002420D4"/>
    <w:rsid w:val="0025608B"/>
    <w:rsid w:val="002A11EE"/>
    <w:rsid w:val="002B5131"/>
    <w:rsid w:val="002C6287"/>
    <w:rsid w:val="002E2D08"/>
    <w:rsid w:val="00342F3A"/>
    <w:rsid w:val="00353773"/>
    <w:rsid w:val="00355494"/>
    <w:rsid w:val="00364242"/>
    <w:rsid w:val="00364C48"/>
    <w:rsid w:val="00374DD5"/>
    <w:rsid w:val="00383E94"/>
    <w:rsid w:val="00385893"/>
    <w:rsid w:val="003D09E3"/>
    <w:rsid w:val="003E0DDB"/>
    <w:rsid w:val="003E123F"/>
    <w:rsid w:val="003F2E86"/>
    <w:rsid w:val="0042326A"/>
    <w:rsid w:val="0043208D"/>
    <w:rsid w:val="00436C05"/>
    <w:rsid w:val="00492FB3"/>
    <w:rsid w:val="004A3930"/>
    <w:rsid w:val="004A4CD4"/>
    <w:rsid w:val="004C1828"/>
    <w:rsid w:val="004E6C5A"/>
    <w:rsid w:val="00531B2D"/>
    <w:rsid w:val="00565146"/>
    <w:rsid w:val="00577830"/>
    <w:rsid w:val="00584F4C"/>
    <w:rsid w:val="005969CB"/>
    <w:rsid w:val="005A6DF9"/>
    <w:rsid w:val="005C474E"/>
    <w:rsid w:val="005E5CCB"/>
    <w:rsid w:val="005F1EA5"/>
    <w:rsid w:val="006125F2"/>
    <w:rsid w:val="00674BA9"/>
    <w:rsid w:val="0069735A"/>
    <w:rsid w:val="006B4D3D"/>
    <w:rsid w:val="006B7E0D"/>
    <w:rsid w:val="006D611F"/>
    <w:rsid w:val="006D7304"/>
    <w:rsid w:val="00725F6C"/>
    <w:rsid w:val="0073359B"/>
    <w:rsid w:val="00745BB9"/>
    <w:rsid w:val="00774959"/>
    <w:rsid w:val="007A1A06"/>
    <w:rsid w:val="007B139B"/>
    <w:rsid w:val="007C26AA"/>
    <w:rsid w:val="007C3FCF"/>
    <w:rsid w:val="007E44CD"/>
    <w:rsid w:val="007F5DD8"/>
    <w:rsid w:val="00876130"/>
    <w:rsid w:val="008B289A"/>
    <w:rsid w:val="008B2C5A"/>
    <w:rsid w:val="008D30D1"/>
    <w:rsid w:val="008D7D54"/>
    <w:rsid w:val="008E3C46"/>
    <w:rsid w:val="008E6939"/>
    <w:rsid w:val="00934D33"/>
    <w:rsid w:val="00934DC6"/>
    <w:rsid w:val="00954A27"/>
    <w:rsid w:val="00987F33"/>
    <w:rsid w:val="009A4E8C"/>
    <w:rsid w:val="009B7C8E"/>
    <w:rsid w:val="009C1327"/>
    <w:rsid w:val="009C2182"/>
    <w:rsid w:val="009F3552"/>
    <w:rsid w:val="00A010BD"/>
    <w:rsid w:val="00A246C3"/>
    <w:rsid w:val="00A255DA"/>
    <w:rsid w:val="00A528F2"/>
    <w:rsid w:val="00A60244"/>
    <w:rsid w:val="00A874A7"/>
    <w:rsid w:val="00AA7E72"/>
    <w:rsid w:val="00AE27CD"/>
    <w:rsid w:val="00AF58D2"/>
    <w:rsid w:val="00B375BF"/>
    <w:rsid w:val="00B55309"/>
    <w:rsid w:val="00B8223A"/>
    <w:rsid w:val="00B85958"/>
    <w:rsid w:val="00BA1E6E"/>
    <w:rsid w:val="00BB3306"/>
    <w:rsid w:val="00C24EF0"/>
    <w:rsid w:val="00C427AF"/>
    <w:rsid w:val="00C71662"/>
    <w:rsid w:val="00C815C9"/>
    <w:rsid w:val="00C9793C"/>
    <w:rsid w:val="00CB3DBF"/>
    <w:rsid w:val="00CE41C0"/>
    <w:rsid w:val="00CF14D9"/>
    <w:rsid w:val="00D659B6"/>
    <w:rsid w:val="00DB57B3"/>
    <w:rsid w:val="00DC104F"/>
    <w:rsid w:val="00DE47F6"/>
    <w:rsid w:val="00DE6CB5"/>
    <w:rsid w:val="00E054FA"/>
    <w:rsid w:val="00E62279"/>
    <w:rsid w:val="00E94566"/>
    <w:rsid w:val="00E94D5B"/>
    <w:rsid w:val="00EB0847"/>
    <w:rsid w:val="00EC1E3B"/>
    <w:rsid w:val="00EC433F"/>
    <w:rsid w:val="00F10CC6"/>
    <w:rsid w:val="00F32D97"/>
    <w:rsid w:val="00F41A00"/>
    <w:rsid w:val="00F605E5"/>
    <w:rsid w:val="00F91BFE"/>
    <w:rsid w:val="00F970AB"/>
    <w:rsid w:val="00FB4289"/>
    <w:rsid w:val="00FB77FB"/>
    <w:rsid w:val="00FC521F"/>
    <w:rsid w:val="00FE08A4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07076DB"/>
  <w15:chartTrackingRefBased/>
  <w15:docId w15:val="{F05F7E76-2DB8-4070-809E-F0B5D46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D5B"/>
    <w:pPr>
      <w:keepNext/>
      <w:keepLines/>
      <w:spacing w:before="120" w:after="120" w:line="240" w:lineRule="auto"/>
      <w:outlineLvl w:val="0"/>
    </w:pPr>
    <w:rPr>
      <w:rFonts w:ascii="Arial" w:eastAsiaTheme="majorEastAsia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94D5B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94D5B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4D5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28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4D5B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94D5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94D5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94D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rsid w:val="00E94D5B"/>
    <w:pPr>
      <w:spacing w:before="120" w:after="60" w:line="24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4D5B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E94D5B"/>
    <w:pPr>
      <w:spacing w:after="0" w:line="240" w:lineRule="auto"/>
      <w:ind w:left="720"/>
    </w:pPr>
    <w:rPr>
      <w:rFonts w:ascii="Calibri" w:eastAsia="Times New Roman" w:hAnsi="Calibri" w:cs="Calibri"/>
      <w:lang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E94D5B"/>
    <w:rPr>
      <w:rFonts w:ascii="Calibri" w:eastAsia="Times New Roman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2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6A"/>
  </w:style>
  <w:style w:type="character" w:styleId="Hyperlink">
    <w:name w:val="Hyperlink"/>
    <w:basedOn w:val="DefaultParagraphFont"/>
    <w:uiPriority w:val="99"/>
    <w:unhideWhenUsed/>
    <w:rsid w:val="001C1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legislation.act.gov.au/b/db_65225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861</Characters>
  <Application>Microsoft Office Word</Application>
  <DocSecurity>0</DocSecurity>
  <Lines>59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Desa, Julijana</dc:creator>
  <cp:keywords/>
  <dc:description/>
  <cp:lastModifiedBy>Moxon, KarenL</cp:lastModifiedBy>
  <cp:revision>4</cp:revision>
  <dcterms:created xsi:type="dcterms:W3CDTF">2022-02-09T01:30:00Z</dcterms:created>
  <dcterms:modified xsi:type="dcterms:W3CDTF">2022-02-09T01:30:00Z</dcterms:modified>
</cp:coreProperties>
</file>