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7534" w14:textId="540E2241" w:rsidR="00CB6828" w:rsidRDefault="00624A08" w:rsidP="00CB6828">
      <w:pPr>
        <w:jc w:val="center"/>
      </w:pPr>
      <w:r>
        <w:t xml:space="preserve"> </w:t>
      </w:r>
    </w:p>
    <w:p w14:paraId="37330D88" w14:textId="77777777" w:rsidR="00CB6828" w:rsidRDefault="00CB6828" w:rsidP="00CB6828">
      <w:pPr>
        <w:jc w:val="center"/>
      </w:pPr>
    </w:p>
    <w:p w14:paraId="3C9AE962" w14:textId="77777777" w:rsidR="00CB6828" w:rsidRDefault="00CB6828" w:rsidP="00CB6828">
      <w:pPr>
        <w:jc w:val="center"/>
      </w:pPr>
    </w:p>
    <w:p w14:paraId="1DF81950" w14:textId="77777777" w:rsidR="00CB6828" w:rsidRDefault="00CB6828" w:rsidP="00CB6828">
      <w:pPr>
        <w:jc w:val="center"/>
      </w:pPr>
    </w:p>
    <w:p w14:paraId="51EFDB31" w14:textId="77777777" w:rsidR="00CB6828" w:rsidRDefault="00CB6828" w:rsidP="00CB6828">
      <w:pPr>
        <w:jc w:val="center"/>
      </w:pPr>
    </w:p>
    <w:p w14:paraId="79B8CB6D" w14:textId="77777777" w:rsidR="00CB6828" w:rsidRDefault="00CB6828" w:rsidP="00CB6828">
      <w:pPr>
        <w:jc w:val="center"/>
      </w:pPr>
    </w:p>
    <w:p w14:paraId="416112A1" w14:textId="77777777" w:rsidR="00CB6828" w:rsidRDefault="00CB6828" w:rsidP="00CB6828">
      <w:pPr>
        <w:jc w:val="center"/>
      </w:pPr>
    </w:p>
    <w:p w14:paraId="4414720B" w14:textId="77777777" w:rsidR="00CB6828" w:rsidRDefault="00CB6828" w:rsidP="00CB6828">
      <w:pPr>
        <w:jc w:val="center"/>
      </w:pPr>
      <w:r>
        <w:t xml:space="preserve">THE LEGISLATIVE ASSEMBLY FOR THE </w:t>
      </w:r>
    </w:p>
    <w:p w14:paraId="5F67FBBE" w14:textId="77777777" w:rsidR="00CB6828" w:rsidRDefault="00CB6828" w:rsidP="00CB6828">
      <w:pPr>
        <w:jc w:val="center"/>
      </w:pPr>
      <w:r>
        <w:t>AUSTRALIAN CAPITAL TERRITORY</w:t>
      </w:r>
    </w:p>
    <w:p w14:paraId="33318982" w14:textId="77777777" w:rsidR="00CB6828" w:rsidRDefault="00CB6828" w:rsidP="00CB6828">
      <w:pPr>
        <w:jc w:val="center"/>
      </w:pPr>
    </w:p>
    <w:p w14:paraId="0E74FFC5" w14:textId="77777777" w:rsidR="00CB6828" w:rsidRDefault="00CB6828" w:rsidP="00CB6828">
      <w:pPr>
        <w:jc w:val="center"/>
      </w:pPr>
    </w:p>
    <w:p w14:paraId="3984DD3E" w14:textId="77777777" w:rsidR="00CB6828" w:rsidRDefault="00CB6828" w:rsidP="00CB6828">
      <w:pPr>
        <w:jc w:val="center"/>
      </w:pPr>
    </w:p>
    <w:p w14:paraId="39286199" w14:textId="77777777" w:rsidR="00CB6828" w:rsidRDefault="00CB6828" w:rsidP="00CB6828">
      <w:pPr>
        <w:jc w:val="center"/>
      </w:pPr>
    </w:p>
    <w:p w14:paraId="5D350EC2" w14:textId="77777777" w:rsidR="00CB6828" w:rsidRDefault="00CB6828" w:rsidP="00CB6828">
      <w:pPr>
        <w:jc w:val="center"/>
      </w:pPr>
    </w:p>
    <w:p w14:paraId="5784230F" w14:textId="77777777" w:rsidR="00CB6828" w:rsidRDefault="00CB6828" w:rsidP="00CB6828">
      <w:pPr>
        <w:jc w:val="center"/>
      </w:pPr>
    </w:p>
    <w:p w14:paraId="0341D696" w14:textId="4AA93659" w:rsidR="00CB6828" w:rsidRPr="00CE2AFC" w:rsidRDefault="00CB6828" w:rsidP="00CB6828">
      <w:pPr>
        <w:jc w:val="center"/>
      </w:pPr>
      <w:bookmarkStart w:id="0" w:name="_Hlk49956007"/>
      <w:r w:rsidRPr="00CE2AFC">
        <w:t xml:space="preserve">Leases (Commercial and Retail) COVID-19 Emergency Response Declaration </w:t>
      </w:r>
      <w:r w:rsidR="004B6F10">
        <w:t xml:space="preserve">Revocation </w:t>
      </w:r>
      <w:r w:rsidRPr="00CE2AFC">
        <w:t>202</w:t>
      </w:r>
      <w:r w:rsidR="00BB3F34" w:rsidRPr="00CE2AFC">
        <w:t>1</w:t>
      </w:r>
      <w:r w:rsidR="00CE2AFC" w:rsidRPr="00CE2AFC">
        <w:t xml:space="preserve"> </w:t>
      </w:r>
    </w:p>
    <w:p w14:paraId="0FD1EDB2" w14:textId="59EFD35B" w:rsidR="00CB6828" w:rsidRDefault="00CB6828" w:rsidP="00CB6828">
      <w:pPr>
        <w:jc w:val="center"/>
      </w:pPr>
      <w:r w:rsidRPr="00CE2AFC">
        <w:t>DI202</w:t>
      </w:r>
      <w:r w:rsidR="00BB3F34" w:rsidRPr="00CE2AFC">
        <w:t>1</w:t>
      </w:r>
      <w:r w:rsidRPr="00CE2AFC">
        <w:t>-</w:t>
      </w:r>
      <w:r w:rsidR="00B07191">
        <w:t>283</w:t>
      </w:r>
    </w:p>
    <w:bookmarkEnd w:id="0"/>
    <w:p w14:paraId="039877CC" w14:textId="77777777" w:rsidR="00CB6828" w:rsidRDefault="00CB6828" w:rsidP="00CB6828">
      <w:pPr>
        <w:jc w:val="center"/>
      </w:pPr>
    </w:p>
    <w:p w14:paraId="0B388516" w14:textId="77777777" w:rsidR="00CB6828" w:rsidRDefault="00CB6828" w:rsidP="00CB6828">
      <w:pPr>
        <w:jc w:val="center"/>
      </w:pPr>
    </w:p>
    <w:p w14:paraId="12564468" w14:textId="77777777" w:rsidR="00CB6828" w:rsidRDefault="00CB6828" w:rsidP="00CB6828">
      <w:pPr>
        <w:jc w:val="center"/>
      </w:pPr>
      <w:r>
        <w:t>EXPLANATORY STATEMENT</w:t>
      </w:r>
    </w:p>
    <w:p w14:paraId="128B1217" w14:textId="77777777" w:rsidR="00CB6828" w:rsidRDefault="00CB6828" w:rsidP="00CB6828">
      <w:pPr>
        <w:jc w:val="center"/>
      </w:pPr>
    </w:p>
    <w:p w14:paraId="7C41BAB1" w14:textId="77777777" w:rsidR="00CB6828" w:rsidRDefault="00CB6828" w:rsidP="00CB6828">
      <w:pPr>
        <w:jc w:val="center"/>
      </w:pPr>
    </w:p>
    <w:p w14:paraId="00A41D4D" w14:textId="77777777" w:rsidR="00CB6828" w:rsidRDefault="00CB6828" w:rsidP="00CB6828">
      <w:pPr>
        <w:jc w:val="center"/>
      </w:pPr>
    </w:p>
    <w:p w14:paraId="3304D656" w14:textId="77777777" w:rsidR="00CB6828" w:rsidRDefault="00CB6828" w:rsidP="00CB6828">
      <w:pPr>
        <w:jc w:val="center"/>
      </w:pPr>
    </w:p>
    <w:p w14:paraId="5B9F6008" w14:textId="77777777" w:rsidR="00CB6828" w:rsidRDefault="00CB6828" w:rsidP="00CB6828">
      <w:pPr>
        <w:jc w:val="center"/>
      </w:pPr>
    </w:p>
    <w:p w14:paraId="0C34007E" w14:textId="77777777" w:rsidR="00CB6828" w:rsidRDefault="00CB6828" w:rsidP="00CB6828">
      <w:pPr>
        <w:jc w:val="center"/>
      </w:pPr>
    </w:p>
    <w:p w14:paraId="42039B05" w14:textId="77777777" w:rsidR="00CB6828" w:rsidRDefault="00CB6828" w:rsidP="00CB6828">
      <w:pPr>
        <w:jc w:val="center"/>
      </w:pPr>
    </w:p>
    <w:p w14:paraId="1F5EDFF7" w14:textId="77777777" w:rsidR="00CB6828" w:rsidRDefault="00CB6828" w:rsidP="00CB6828">
      <w:pPr>
        <w:jc w:val="center"/>
      </w:pPr>
    </w:p>
    <w:p w14:paraId="15C2D5B5" w14:textId="77777777" w:rsidR="00CB6828" w:rsidRDefault="00CB6828" w:rsidP="00CB6828">
      <w:pPr>
        <w:jc w:val="right"/>
      </w:pPr>
      <w:r>
        <w:t>Presented by</w:t>
      </w:r>
    </w:p>
    <w:p w14:paraId="6E8D4576" w14:textId="002C91C2" w:rsidR="00CB6828" w:rsidRDefault="00BB3F34" w:rsidP="00CB6828">
      <w:pPr>
        <w:jc w:val="right"/>
      </w:pPr>
      <w:r>
        <w:t xml:space="preserve">Shane </w:t>
      </w:r>
      <w:proofErr w:type="spellStart"/>
      <w:r>
        <w:t>Rattenbury</w:t>
      </w:r>
      <w:proofErr w:type="spellEnd"/>
      <w:r w:rsidR="00CB6828">
        <w:t xml:space="preserve"> MLA</w:t>
      </w:r>
    </w:p>
    <w:p w14:paraId="3CAEAF5C" w14:textId="77777777" w:rsidR="00CB6828" w:rsidRDefault="00CB6828" w:rsidP="00CB6828">
      <w:pPr>
        <w:jc w:val="right"/>
      </w:pPr>
    </w:p>
    <w:p w14:paraId="148A410E" w14:textId="0F2C6B34" w:rsidR="00CB6828" w:rsidRPr="00271AA4" w:rsidRDefault="00CB6828" w:rsidP="00CB6828">
      <w:pPr>
        <w:jc w:val="center"/>
        <w:rPr>
          <w:b/>
          <w:bCs/>
          <w:sz w:val="32"/>
          <w:szCs w:val="32"/>
        </w:rPr>
      </w:pPr>
      <w:r w:rsidRPr="00CE2AFC">
        <w:rPr>
          <w:b/>
          <w:bCs/>
          <w:sz w:val="32"/>
          <w:szCs w:val="32"/>
        </w:rPr>
        <w:lastRenderedPageBreak/>
        <w:t>Leases (Commercial and Retail) COVID-19 Emergency Response Declaration</w:t>
      </w:r>
      <w:r w:rsidR="00760DD2">
        <w:rPr>
          <w:b/>
          <w:bCs/>
          <w:sz w:val="32"/>
          <w:szCs w:val="32"/>
        </w:rPr>
        <w:t xml:space="preserve"> Revocation</w:t>
      </w:r>
      <w:r w:rsidRPr="00CE2AFC">
        <w:rPr>
          <w:b/>
          <w:bCs/>
          <w:sz w:val="32"/>
          <w:szCs w:val="32"/>
        </w:rPr>
        <w:t xml:space="preserve"> 202</w:t>
      </w:r>
      <w:r w:rsidR="00BB3F34" w:rsidRPr="00CE2AFC">
        <w:rPr>
          <w:b/>
          <w:bCs/>
          <w:sz w:val="32"/>
          <w:szCs w:val="32"/>
        </w:rPr>
        <w:t>1</w:t>
      </w:r>
      <w:r w:rsidR="008B4972" w:rsidRPr="00CE2AFC">
        <w:rPr>
          <w:b/>
          <w:bCs/>
          <w:sz w:val="32"/>
          <w:szCs w:val="32"/>
        </w:rPr>
        <w:t xml:space="preserve"> </w:t>
      </w:r>
    </w:p>
    <w:p w14:paraId="16EE6764" w14:textId="77777777" w:rsidR="00CB6828" w:rsidRDefault="00CB6828" w:rsidP="00CB6828">
      <w:pPr>
        <w:rPr>
          <w:b/>
          <w:bCs/>
        </w:rPr>
      </w:pPr>
    </w:p>
    <w:p w14:paraId="53012EBC" w14:textId="443367D6" w:rsidR="00CB6828" w:rsidRDefault="00CB6828" w:rsidP="00CB6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OVERVIEW OF THE </w:t>
      </w:r>
      <w:r w:rsidR="00AF28E6">
        <w:rPr>
          <w:b/>
          <w:bCs/>
          <w:sz w:val="24"/>
          <w:szCs w:val="24"/>
        </w:rPr>
        <w:t>REVOCATION</w:t>
      </w:r>
    </w:p>
    <w:p w14:paraId="5C8BD3CF" w14:textId="1D5108F8" w:rsidR="00D4213C" w:rsidRDefault="00CB6828" w:rsidP="00CB6828">
      <w:pPr>
        <w:rPr>
          <w:sz w:val="24"/>
          <w:szCs w:val="24"/>
        </w:rPr>
      </w:pPr>
      <w:r w:rsidRPr="00CE2AFC">
        <w:rPr>
          <w:sz w:val="24"/>
          <w:szCs w:val="24"/>
        </w:rPr>
        <w:t xml:space="preserve">The </w:t>
      </w:r>
      <w:r w:rsidRPr="00CE2AFC">
        <w:rPr>
          <w:i/>
          <w:iCs/>
          <w:sz w:val="24"/>
          <w:szCs w:val="24"/>
        </w:rPr>
        <w:t xml:space="preserve">Leases (Commercial and Retail) COVID-19 Emergency Response Declaration </w:t>
      </w:r>
      <w:r w:rsidR="00760DD2">
        <w:rPr>
          <w:i/>
          <w:iCs/>
          <w:sz w:val="24"/>
          <w:szCs w:val="24"/>
        </w:rPr>
        <w:t xml:space="preserve">Revocation </w:t>
      </w:r>
      <w:r w:rsidRPr="00CE2AFC">
        <w:rPr>
          <w:i/>
          <w:iCs/>
          <w:sz w:val="24"/>
          <w:szCs w:val="24"/>
        </w:rPr>
        <w:t>202</w:t>
      </w:r>
      <w:r w:rsidR="00CE4155" w:rsidRPr="00CE2AFC">
        <w:rPr>
          <w:i/>
          <w:iCs/>
          <w:sz w:val="24"/>
          <w:szCs w:val="24"/>
        </w:rPr>
        <w:t>1</w:t>
      </w:r>
      <w:r w:rsidR="00302AA4" w:rsidRPr="00CE2AFC">
        <w:rPr>
          <w:i/>
          <w:iCs/>
          <w:sz w:val="24"/>
          <w:szCs w:val="24"/>
        </w:rPr>
        <w:t xml:space="preserve"> </w:t>
      </w:r>
      <w:r w:rsidR="00EF78FA">
        <w:rPr>
          <w:sz w:val="24"/>
          <w:szCs w:val="24"/>
        </w:rPr>
        <w:t xml:space="preserve">(the revocation </w:t>
      </w:r>
      <w:r w:rsidR="00760DD2">
        <w:rPr>
          <w:sz w:val="24"/>
          <w:szCs w:val="24"/>
        </w:rPr>
        <w:t>instrument</w:t>
      </w:r>
      <w:r w:rsidR="00EF78F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is a disallowable instrument made under section 177 of the </w:t>
      </w:r>
      <w:r>
        <w:rPr>
          <w:i/>
          <w:iCs/>
          <w:sz w:val="24"/>
          <w:szCs w:val="24"/>
        </w:rPr>
        <w:t>Leases (Commercial and Retail)</w:t>
      </w:r>
      <w:r>
        <w:rPr>
          <w:sz w:val="24"/>
          <w:szCs w:val="24"/>
        </w:rPr>
        <w:t xml:space="preserve"> </w:t>
      </w:r>
      <w:r w:rsidRPr="00EB41B1">
        <w:rPr>
          <w:i/>
          <w:iCs/>
          <w:sz w:val="24"/>
          <w:szCs w:val="24"/>
        </w:rPr>
        <w:t>Act</w:t>
      </w:r>
      <w:r>
        <w:rPr>
          <w:sz w:val="24"/>
          <w:szCs w:val="24"/>
        </w:rPr>
        <w:t xml:space="preserve"> </w:t>
      </w:r>
      <w:r w:rsidRPr="00670F1E">
        <w:rPr>
          <w:i/>
          <w:iCs/>
          <w:sz w:val="24"/>
          <w:szCs w:val="24"/>
        </w:rPr>
        <w:t>2001</w:t>
      </w:r>
      <w:r>
        <w:rPr>
          <w:sz w:val="24"/>
          <w:szCs w:val="24"/>
        </w:rPr>
        <w:t xml:space="preserve"> (the Leases Act).</w:t>
      </w:r>
      <w:r w:rsidR="00683EEA">
        <w:rPr>
          <w:sz w:val="24"/>
          <w:szCs w:val="24"/>
        </w:rPr>
        <w:t xml:space="preserve"> </w:t>
      </w:r>
    </w:p>
    <w:p w14:paraId="57065746" w14:textId="3A732A9C" w:rsidR="00050590" w:rsidRDefault="004B6F10" w:rsidP="00CB6828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EF78FA">
        <w:rPr>
          <w:sz w:val="24"/>
          <w:szCs w:val="24"/>
        </w:rPr>
        <w:t xml:space="preserve">e revocation </w:t>
      </w:r>
      <w:r w:rsidR="00760DD2">
        <w:rPr>
          <w:sz w:val="24"/>
          <w:szCs w:val="24"/>
        </w:rPr>
        <w:t>instrument</w:t>
      </w:r>
      <w:r>
        <w:rPr>
          <w:sz w:val="24"/>
          <w:szCs w:val="24"/>
        </w:rPr>
        <w:t xml:space="preserve"> revokes the </w:t>
      </w:r>
      <w:r>
        <w:rPr>
          <w:i/>
          <w:iCs/>
          <w:sz w:val="24"/>
          <w:szCs w:val="24"/>
        </w:rPr>
        <w:t xml:space="preserve">Leases (Commercial and Retail) COVID-19 Emergency Response Declaration </w:t>
      </w:r>
      <w:r w:rsidRPr="004B6F10">
        <w:rPr>
          <w:i/>
          <w:iCs/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="00050590">
        <w:rPr>
          <w:sz w:val="24"/>
          <w:szCs w:val="24"/>
        </w:rPr>
        <w:t>(</w:t>
      </w:r>
      <w:r w:rsidR="00050590" w:rsidRPr="00050590">
        <w:rPr>
          <w:sz w:val="24"/>
          <w:szCs w:val="24"/>
        </w:rPr>
        <w:t>DI2021-218</w:t>
      </w:r>
      <w:r w:rsidR="00050590">
        <w:rPr>
          <w:sz w:val="24"/>
          <w:szCs w:val="24"/>
        </w:rPr>
        <w:t>) (the 2021 Commercial Leases Declaration</w:t>
      </w:r>
      <w:r w:rsidR="00760DD2">
        <w:rPr>
          <w:sz w:val="24"/>
          <w:szCs w:val="24"/>
        </w:rPr>
        <w:t>)</w:t>
      </w:r>
      <w:r w:rsidR="00050590">
        <w:rPr>
          <w:sz w:val="24"/>
          <w:szCs w:val="24"/>
        </w:rPr>
        <w:t xml:space="preserve">. </w:t>
      </w:r>
      <w:r w:rsidR="001477E0">
        <w:rPr>
          <w:sz w:val="24"/>
          <w:szCs w:val="24"/>
        </w:rPr>
        <w:t>As a result of the revocation instrument, the 2021 Commercial Leases Declaration will be revoked from 1 January 2022.</w:t>
      </w:r>
    </w:p>
    <w:p w14:paraId="58D2E325" w14:textId="38B2AB80" w:rsidR="00050590" w:rsidRDefault="00050590" w:rsidP="00CB6828">
      <w:pPr>
        <w:rPr>
          <w:sz w:val="24"/>
          <w:szCs w:val="24"/>
        </w:rPr>
      </w:pPr>
      <w:r w:rsidRPr="00050590">
        <w:rPr>
          <w:sz w:val="24"/>
          <w:szCs w:val="24"/>
        </w:rPr>
        <w:t xml:space="preserve">On 12 August 2021, the Chief Minister announced that the ACT would be entering into a </w:t>
      </w:r>
      <w:r w:rsidR="00670F1E">
        <w:rPr>
          <w:sz w:val="24"/>
          <w:szCs w:val="24"/>
        </w:rPr>
        <w:t xml:space="preserve">lockdown </w:t>
      </w:r>
      <w:r w:rsidRPr="00050590">
        <w:rPr>
          <w:sz w:val="24"/>
          <w:szCs w:val="24"/>
        </w:rPr>
        <w:t xml:space="preserve">as a result of a positive COVID-19 case, and positive wastewater detections. </w:t>
      </w:r>
    </w:p>
    <w:p w14:paraId="1DBA2E92" w14:textId="032354A3" w:rsidR="00760DD2" w:rsidRDefault="009263B8" w:rsidP="00CB6828">
      <w:pPr>
        <w:rPr>
          <w:sz w:val="24"/>
          <w:szCs w:val="24"/>
        </w:rPr>
      </w:pPr>
      <w:r>
        <w:rPr>
          <w:sz w:val="24"/>
          <w:szCs w:val="24"/>
        </w:rPr>
        <w:t xml:space="preserve">The 2021 Commercial Leases </w:t>
      </w:r>
      <w:r w:rsidRPr="009263B8">
        <w:rPr>
          <w:sz w:val="24"/>
          <w:szCs w:val="24"/>
        </w:rPr>
        <w:t xml:space="preserve">Declaration </w:t>
      </w:r>
      <w:r>
        <w:rPr>
          <w:sz w:val="24"/>
          <w:szCs w:val="24"/>
        </w:rPr>
        <w:t xml:space="preserve">commenced on 2 September 2021 and </w:t>
      </w:r>
      <w:r w:rsidRPr="009263B8">
        <w:rPr>
          <w:sz w:val="24"/>
          <w:szCs w:val="24"/>
        </w:rPr>
        <w:t>re</w:t>
      </w:r>
      <w:r w:rsidR="00AF28E6">
        <w:rPr>
          <w:sz w:val="24"/>
          <w:szCs w:val="24"/>
        </w:rPr>
        <w:noBreakHyphen/>
      </w:r>
      <w:r w:rsidRPr="009263B8">
        <w:rPr>
          <w:sz w:val="24"/>
          <w:szCs w:val="24"/>
        </w:rPr>
        <w:t>introduce</w:t>
      </w:r>
      <w:r>
        <w:rPr>
          <w:sz w:val="24"/>
          <w:szCs w:val="24"/>
        </w:rPr>
        <w:t>d</w:t>
      </w:r>
      <w:r w:rsidRPr="009263B8">
        <w:rPr>
          <w:sz w:val="24"/>
          <w:szCs w:val="24"/>
        </w:rPr>
        <w:t xml:space="preserve"> the requirement for good faith negotiations between parties with regard to the overarching principles and leasing principles set out in National Cabinet’s Code of Conduct, prior to a landlord terminating a commercial lease or taking adverse action against an impacted tenant for a prescribed breach.</w:t>
      </w:r>
      <w:r>
        <w:rPr>
          <w:sz w:val="24"/>
          <w:szCs w:val="24"/>
        </w:rPr>
        <w:t xml:space="preserve"> </w:t>
      </w:r>
    </w:p>
    <w:p w14:paraId="7C60285E" w14:textId="580F1347" w:rsidR="009263B8" w:rsidRDefault="009263B8" w:rsidP="00CB6828">
      <w:pPr>
        <w:rPr>
          <w:sz w:val="24"/>
          <w:szCs w:val="24"/>
        </w:rPr>
      </w:pPr>
      <w:r>
        <w:rPr>
          <w:sz w:val="24"/>
          <w:szCs w:val="24"/>
        </w:rPr>
        <w:t xml:space="preserve">It operates </w:t>
      </w:r>
      <w:r w:rsidRPr="009263B8">
        <w:rPr>
          <w:sz w:val="24"/>
          <w:szCs w:val="24"/>
        </w:rPr>
        <w:t>where a tenant has been impacted financially by the COVID</w:t>
      </w:r>
      <w:r w:rsidR="00AF28E6">
        <w:rPr>
          <w:sz w:val="24"/>
          <w:szCs w:val="24"/>
        </w:rPr>
        <w:t>-</w:t>
      </w:r>
      <w:r w:rsidRPr="009263B8">
        <w:rPr>
          <w:sz w:val="24"/>
          <w:szCs w:val="24"/>
        </w:rPr>
        <w:t xml:space="preserve">19 pandemic and, as a consequence, fails to meet certain obligations (including the payment of rent) under their lease agreement. </w:t>
      </w:r>
      <w:r w:rsidR="00760DD2">
        <w:rPr>
          <w:sz w:val="24"/>
          <w:szCs w:val="24"/>
        </w:rPr>
        <w:t>Similar obligations had been put in place under previous Declarations made under s</w:t>
      </w:r>
      <w:r w:rsidR="00AF28E6">
        <w:rPr>
          <w:sz w:val="24"/>
          <w:szCs w:val="24"/>
        </w:rPr>
        <w:t xml:space="preserve">ection </w:t>
      </w:r>
      <w:r w:rsidR="00760DD2">
        <w:rPr>
          <w:sz w:val="24"/>
          <w:szCs w:val="24"/>
        </w:rPr>
        <w:t>177 of the Leases Act.</w:t>
      </w:r>
    </w:p>
    <w:p w14:paraId="39495CD2" w14:textId="6D8E0238" w:rsidR="00A37844" w:rsidRDefault="00050590" w:rsidP="00CB682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263B8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Commercial Leases Declaration is being revoked as most of the measures that were put in place for the </w:t>
      </w:r>
      <w:r w:rsidR="00760DD2">
        <w:rPr>
          <w:sz w:val="24"/>
          <w:szCs w:val="24"/>
        </w:rPr>
        <w:t xml:space="preserve">August </w:t>
      </w:r>
      <w:r>
        <w:rPr>
          <w:sz w:val="24"/>
          <w:szCs w:val="24"/>
        </w:rPr>
        <w:t xml:space="preserve">lockdown </w:t>
      </w:r>
      <w:r w:rsidR="009263B8">
        <w:rPr>
          <w:sz w:val="24"/>
          <w:szCs w:val="24"/>
        </w:rPr>
        <w:t>which restricted business</w:t>
      </w:r>
      <w:r>
        <w:rPr>
          <w:sz w:val="24"/>
          <w:szCs w:val="24"/>
        </w:rPr>
        <w:t xml:space="preserve"> activity and </w:t>
      </w:r>
      <w:r w:rsidR="009263B8">
        <w:rPr>
          <w:sz w:val="24"/>
          <w:szCs w:val="24"/>
        </w:rPr>
        <w:t>trading capacity</w:t>
      </w:r>
      <w:r>
        <w:rPr>
          <w:sz w:val="24"/>
          <w:szCs w:val="24"/>
        </w:rPr>
        <w:t xml:space="preserve"> have now been eased under the ACT Government’s </w:t>
      </w:r>
      <w:r w:rsidR="00760DD2">
        <w:rPr>
          <w:sz w:val="24"/>
          <w:szCs w:val="24"/>
        </w:rPr>
        <w:t xml:space="preserve">Pathway Forward. </w:t>
      </w:r>
      <w:r w:rsidR="00710EB3">
        <w:rPr>
          <w:sz w:val="24"/>
          <w:szCs w:val="24"/>
        </w:rPr>
        <w:t xml:space="preserve">Since the ending of the lockdown in November 2021, </w:t>
      </w:r>
      <w:r w:rsidR="00710EB3" w:rsidRPr="00C61B24">
        <w:rPr>
          <w:sz w:val="24"/>
          <w:szCs w:val="24"/>
        </w:rPr>
        <w:t xml:space="preserve">conditions for business viability have improved </w:t>
      </w:r>
      <w:r w:rsidR="00710EB3">
        <w:rPr>
          <w:sz w:val="24"/>
          <w:szCs w:val="24"/>
        </w:rPr>
        <w:t xml:space="preserve">while </w:t>
      </w:r>
      <w:r w:rsidR="00710EB3" w:rsidRPr="00C61B24">
        <w:rPr>
          <w:sz w:val="24"/>
          <w:szCs w:val="24"/>
        </w:rPr>
        <w:t>consumer confidence is increasing.</w:t>
      </w:r>
      <w:r w:rsidR="00710EB3">
        <w:rPr>
          <w:sz w:val="24"/>
          <w:szCs w:val="24"/>
        </w:rPr>
        <w:t xml:space="preserve"> </w:t>
      </w:r>
      <w:r w:rsidR="00A37844">
        <w:rPr>
          <w:sz w:val="24"/>
          <w:szCs w:val="24"/>
        </w:rPr>
        <w:t xml:space="preserve">In light of this, it is appropriate that the 2021 Commercial Leases </w:t>
      </w:r>
      <w:r w:rsidR="00A37844" w:rsidRPr="009263B8">
        <w:rPr>
          <w:sz w:val="24"/>
          <w:szCs w:val="24"/>
        </w:rPr>
        <w:t>Declaration</w:t>
      </w:r>
      <w:r w:rsidR="00A37844">
        <w:rPr>
          <w:sz w:val="24"/>
          <w:szCs w:val="24"/>
        </w:rPr>
        <w:t xml:space="preserve"> be revoked.</w:t>
      </w:r>
    </w:p>
    <w:p w14:paraId="128C6CC7" w14:textId="67F5F200" w:rsidR="00C24B08" w:rsidRPr="000F15F1" w:rsidRDefault="00C24B08" w:rsidP="00C24B08">
      <w:pPr>
        <w:keepNext/>
        <w:rPr>
          <w:rFonts w:ascii="Arial" w:hAnsi="Arial" w:cs="Arial"/>
          <w:b/>
          <w:sz w:val="24"/>
          <w:szCs w:val="24"/>
        </w:rPr>
      </w:pPr>
      <w:r w:rsidRPr="000F15F1">
        <w:rPr>
          <w:rFonts w:ascii="Arial" w:hAnsi="Arial" w:cs="Arial"/>
          <w:b/>
          <w:sz w:val="24"/>
          <w:szCs w:val="24"/>
        </w:rPr>
        <w:t>CONSULTATION ON THE PROPOSED APPROACH</w:t>
      </w:r>
    </w:p>
    <w:p w14:paraId="0DAC68DD" w14:textId="0491463F" w:rsidR="00421A0E" w:rsidRDefault="00EC4822" w:rsidP="00C24B08">
      <w:pPr>
        <w:rPr>
          <w:sz w:val="24"/>
          <w:szCs w:val="24"/>
        </w:rPr>
      </w:pPr>
      <w:r>
        <w:rPr>
          <w:sz w:val="24"/>
          <w:szCs w:val="24"/>
        </w:rPr>
        <w:t xml:space="preserve">Members of the ACT Commercial Tenancies Administration Committee were consulted </w:t>
      </w:r>
      <w:r w:rsidR="00050590">
        <w:rPr>
          <w:sz w:val="24"/>
          <w:szCs w:val="24"/>
        </w:rPr>
        <w:t xml:space="preserve">regarding the future of the </w:t>
      </w:r>
      <w:r w:rsidR="00760DD2">
        <w:rPr>
          <w:sz w:val="24"/>
          <w:szCs w:val="24"/>
        </w:rPr>
        <w:t xml:space="preserve">2021 </w:t>
      </w:r>
      <w:r w:rsidR="00050590">
        <w:rPr>
          <w:sz w:val="24"/>
          <w:szCs w:val="24"/>
        </w:rPr>
        <w:t xml:space="preserve">Commercial Leases </w:t>
      </w:r>
      <w:r w:rsidR="00760DD2">
        <w:rPr>
          <w:sz w:val="24"/>
          <w:szCs w:val="24"/>
        </w:rPr>
        <w:t>Declaration</w:t>
      </w:r>
      <w:r>
        <w:rPr>
          <w:sz w:val="24"/>
          <w:szCs w:val="24"/>
        </w:rPr>
        <w:t>. That</w:t>
      </w:r>
      <w:r w:rsidR="00421A0E" w:rsidRPr="00421A0E">
        <w:rPr>
          <w:sz w:val="24"/>
          <w:szCs w:val="24"/>
        </w:rPr>
        <w:t xml:space="preserve"> Committee </w:t>
      </w:r>
      <w:r w:rsidR="00616735">
        <w:rPr>
          <w:sz w:val="24"/>
          <w:szCs w:val="24"/>
        </w:rPr>
        <w:t xml:space="preserve">is made up of </w:t>
      </w:r>
      <w:r w:rsidR="00454E4C">
        <w:rPr>
          <w:sz w:val="24"/>
          <w:szCs w:val="24"/>
        </w:rPr>
        <w:t>industry stakeholders</w:t>
      </w:r>
      <w:r w:rsidR="00760DD2">
        <w:rPr>
          <w:sz w:val="24"/>
          <w:szCs w:val="24"/>
        </w:rPr>
        <w:t xml:space="preserve">. The Committee supports the revocation of the 2021 Commercial Leases Declaration on </w:t>
      </w:r>
      <w:r w:rsidR="001477E0">
        <w:rPr>
          <w:sz w:val="24"/>
          <w:szCs w:val="24"/>
        </w:rPr>
        <w:t>1 January</w:t>
      </w:r>
      <w:r w:rsidR="00760DD2">
        <w:rPr>
          <w:sz w:val="24"/>
          <w:szCs w:val="24"/>
        </w:rPr>
        <w:t xml:space="preserve"> 202</w:t>
      </w:r>
      <w:r w:rsidR="001477E0">
        <w:rPr>
          <w:sz w:val="24"/>
          <w:szCs w:val="24"/>
        </w:rPr>
        <w:t>2</w:t>
      </w:r>
      <w:r w:rsidR="00760DD2">
        <w:rPr>
          <w:sz w:val="24"/>
          <w:szCs w:val="24"/>
        </w:rPr>
        <w:t>.</w:t>
      </w:r>
    </w:p>
    <w:p w14:paraId="4C239AEB" w14:textId="6FADAD61" w:rsidR="00682036" w:rsidRPr="00B902EC" w:rsidRDefault="00CA6153" w:rsidP="00CB6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FA2D665" w14:textId="77777777" w:rsidR="00624A08" w:rsidRDefault="00624A08" w:rsidP="00624A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CLAUSE NOTES</w:t>
      </w:r>
    </w:p>
    <w:p w14:paraId="64F3406C" w14:textId="77777777" w:rsidR="00624A08" w:rsidRDefault="00624A08" w:rsidP="00624A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Clause 1</w:t>
      </w:r>
      <w:r>
        <w:rPr>
          <w:b/>
          <w:bCs/>
          <w:sz w:val="24"/>
          <w:szCs w:val="24"/>
        </w:rPr>
        <w:tab/>
        <w:t>Name of Instrument</w:t>
      </w:r>
    </w:p>
    <w:p w14:paraId="62FB4DB8" w14:textId="40510333" w:rsidR="00624A08" w:rsidRDefault="00624A08" w:rsidP="00624A08">
      <w:pPr>
        <w:rPr>
          <w:sz w:val="24"/>
          <w:szCs w:val="24"/>
        </w:rPr>
      </w:pPr>
      <w:r>
        <w:rPr>
          <w:sz w:val="24"/>
          <w:szCs w:val="24"/>
        </w:rPr>
        <w:t xml:space="preserve">This clause is a formal provision setting out the name of the instrument as the </w:t>
      </w:r>
      <w:r w:rsidRPr="00271AA4">
        <w:rPr>
          <w:i/>
          <w:iCs/>
          <w:sz w:val="24"/>
          <w:szCs w:val="24"/>
        </w:rPr>
        <w:t xml:space="preserve">Leases (Commercial and Retail) COVID-19 Emergency Response Declaration </w:t>
      </w:r>
      <w:r w:rsidR="00760DD2">
        <w:rPr>
          <w:i/>
          <w:iCs/>
          <w:sz w:val="24"/>
          <w:szCs w:val="24"/>
        </w:rPr>
        <w:t xml:space="preserve">Revocation </w:t>
      </w:r>
      <w:r w:rsidRPr="00271AA4">
        <w:rPr>
          <w:i/>
          <w:iCs/>
          <w:sz w:val="24"/>
          <w:szCs w:val="24"/>
        </w:rPr>
        <w:t>202</w:t>
      </w:r>
      <w:r>
        <w:rPr>
          <w:i/>
          <w:iCs/>
          <w:sz w:val="24"/>
          <w:szCs w:val="24"/>
        </w:rPr>
        <w:t xml:space="preserve">1 </w:t>
      </w:r>
      <w:r>
        <w:rPr>
          <w:sz w:val="24"/>
          <w:szCs w:val="24"/>
        </w:rPr>
        <w:t xml:space="preserve">(the </w:t>
      </w:r>
      <w:r w:rsidR="00760DD2">
        <w:rPr>
          <w:sz w:val="24"/>
          <w:szCs w:val="24"/>
        </w:rPr>
        <w:t>revocation instrument</w:t>
      </w:r>
      <w:r>
        <w:rPr>
          <w:sz w:val="24"/>
          <w:szCs w:val="24"/>
        </w:rPr>
        <w:t>).</w:t>
      </w:r>
    </w:p>
    <w:p w14:paraId="5DE1678E" w14:textId="77777777" w:rsidR="00624A08" w:rsidRDefault="00624A08" w:rsidP="00624A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Clause 2</w:t>
      </w:r>
      <w:r>
        <w:rPr>
          <w:b/>
          <w:bCs/>
          <w:sz w:val="24"/>
          <w:szCs w:val="24"/>
        </w:rPr>
        <w:tab/>
        <w:t>Commencement</w:t>
      </w:r>
    </w:p>
    <w:p w14:paraId="2B4E9904" w14:textId="54408A0B" w:rsidR="00624A08" w:rsidRDefault="00624A08" w:rsidP="00624A08">
      <w:pPr>
        <w:rPr>
          <w:sz w:val="24"/>
          <w:szCs w:val="24"/>
        </w:rPr>
      </w:pPr>
      <w:r>
        <w:rPr>
          <w:sz w:val="24"/>
          <w:szCs w:val="24"/>
        </w:rPr>
        <w:t xml:space="preserve">This clause provides </w:t>
      </w:r>
      <w:r w:rsidR="00760DD2">
        <w:rPr>
          <w:sz w:val="24"/>
          <w:szCs w:val="24"/>
        </w:rPr>
        <w:t>that</w:t>
      </w:r>
      <w:r>
        <w:rPr>
          <w:sz w:val="24"/>
          <w:szCs w:val="24"/>
        </w:rPr>
        <w:t xml:space="preserve"> the </w:t>
      </w:r>
      <w:r w:rsidR="00760DD2">
        <w:rPr>
          <w:sz w:val="24"/>
          <w:szCs w:val="24"/>
        </w:rPr>
        <w:t>revocation instrument commences on 1 January 2022</w:t>
      </w:r>
      <w:r>
        <w:rPr>
          <w:sz w:val="24"/>
          <w:szCs w:val="24"/>
        </w:rPr>
        <w:t>.</w:t>
      </w:r>
    </w:p>
    <w:p w14:paraId="0150ED8C" w14:textId="57DC2A20" w:rsidR="00624A08" w:rsidRDefault="00624A08" w:rsidP="00624A08">
      <w:pPr>
        <w:rPr>
          <w:b/>
          <w:bCs/>
          <w:sz w:val="24"/>
          <w:szCs w:val="24"/>
        </w:rPr>
      </w:pPr>
      <w:r w:rsidRPr="000E0CCF">
        <w:rPr>
          <w:b/>
          <w:bCs/>
          <w:sz w:val="24"/>
          <w:szCs w:val="24"/>
        </w:rPr>
        <w:t>Clause 3</w:t>
      </w:r>
      <w:r>
        <w:rPr>
          <w:b/>
          <w:bCs/>
          <w:sz w:val="24"/>
          <w:szCs w:val="24"/>
        </w:rPr>
        <w:tab/>
      </w:r>
      <w:r w:rsidR="00760DD2">
        <w:rPr>
          <w:b/>
          <w:bCs/>
          <w:sz w:val="24"/>
          <w:szCs w:val="24"/>
        </w:rPr>
        <w:t>Revocation</w:t>
      </w:r>
    </w:p>
    <w:p w14:paraId="1056C3CC" w14:textId="049F8959" w:rsidR="00624A08" w:rsidRDefault="00624A08" w:rsidP="00760DD2">
      <w:pPr>
        <w:rPr>
          <w:sz w:val="24"/>
          <w:szCs w:val="24"/>
        </w:rPr>
      </w:pPr>
      <w:r>
        <w:rPr>
          <w:sz w:val="24"/>
          <w:szCs w:val="24"/>
        </w:rPr>
        <w:t xml:space="preserve">This clause </w:t>
      </w:r>
      <w:r w:rsidR="00760DD2">
        <w:rPr>
          <w:sz w:val="24"/>
          <w:szCs w:val="24"/>
        </w:rPr>
        <w:t xml:space="preserve">provides that the revocation instrument revokes the </w:t>
      </w:r>
      <w:r w:rsidR="00AF28E6">
        <w:rPr>
          <w:i/>
          <w:iCs/>
          <w:sz w:val="24"/>
          <w:szCs w:val="24"/>
        </w:rPr>
        <w:t xml:space="preserve">Leases </w:t>
      </w:r>
      <w:r w:rsidR="00760DD2" w:rsidRPr="00760DD2">
        <w:rPr>
          <w:i/>
          <w:iCs/>
          <w:sz w:val="24"/>
          <w:szCs w:val="24"/>
        </w:rPr>
        <w:t>(Commercial and Retail) COVID-19 Emergency Response Declaration 2021</w:t>
      </w:r>
      <w:r w:rsidR="00760DD2" w:rsidRPr="00760DD2">
        <w:rPr>
          <w:sz w:val="24"/>
          <w:szCs w:val="24"/>
        </w:rPr>
        <w:t xml:space="preserve"> (DI2021-218).</w:t>
      </w:r>
    </w:p>
    <w:p w14:paraId="6BA2302D" w14:textId="5F1F0F62" w:rsidR="00624A08" w:rsidRDefault="00624A08" w:rsidP="00624A08">
      <w:pPr>
        <w:rPr>
          <w:b/>
          <w:bCs/>
          <w:sz w:val="24"/>
          <w:szCs w:val="24"/>
        </w:rPr>
      </w:pPr>
      <w:r w:rsidRPr="000E0CCF">
        <w:rPr>
          <w:b/>
          <w:bCs/>
          <w:sz w:val="24"/>
          <w:szCs w:val="24"/>
        </w:rPr>
        <w:t xml:space="preserve">Clause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</w:r>
      <w:r w:rsidR="00760DD2">
        <w:rPr>
          <w:b/>
          <w:bCs/>
          <w:sz w:val="24"/>
          <w:szCs w:val="24"/>
        </w:rPr>
        <w:t>Previous declarations</w:t>
      </w:r>
    </w:p>
    <w:p w14:paraId="48CA852C" w14:textId="7E58F8E8" w:rsidR="00AF28E6" w:rsidRDefault="008C4BCF" w:rsidP="008C4BCF">
      <w:pPr>
        <w:rPr>
          <w:sz w:val="24"/>
          <w:szCs w:val="24"/>
        </w:rPr>
      </w:pPr>
      <w:r w:rsidRPr="000E0CCF">
        <w:rPr>
          <w:sz w:val="24"/>
          <w:szCs w:val="24"/>
        </w:rPr>
        <w:t xml:space="preserve">The purpose of this clause is to </w:t>
      </w:r>
      <w:r>
        <w:rPr>
          <w:sz w:val="24"/>
          <w:szCs w:val="24"/>
        </w:rPr>
        <w:t xml:space="preserve">remove any doubt </w:t>
      </w:r>
      <w:r w:rsidR="00AF28E6">
        <w:rPr>
          <w:sz w:val="24"/>
          <w:szCs w:val="24"/>
        </w:rPr>
        <w:t>about the effect of</w:t>
      </w:r>
      <w:r w:rsidR="0099065C">
        <w:rPr>
          <w:sz w:val="24"/>
          <w:szCs w:val="24"/>
        </w:rPr>
        <w:t xml:space="preserve"> the </w:t>
      </w:r>
      <w:r>
        <w:rPr>
          <w:sz w:val="24"/>
          <w:szCs w:val="24"/>
        </w:rPr>
        <w:t>repeal</w:t>
      </w:r>
      <w:r w:rsidR="009906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="0099065C">
        <w:rPr>
          <w:sz w:val="24"/>
          <w:szCs w:val="24"/>
        </w:rPr>
        <w:t>expiry</w:t>
      </w:r>
      <w:r>
        <w:rPr>
          <w:sz w:val="24"/>
          <w:szCs w:val="24"/>
        </w:rPr>
        <w:t xml:space="preserve"> o</w:t>
      </w:r>
      <w:r w:rsidR="0099065C">
        <w:rPr>
          <w:sz w:val="24"/>
          <w:szCs w:val="24"/>
        </w:rPr>
        <w:t>f</w:t>
      </w:r>
      <w:r>
        <w:rPr>
          <w:sz w:val="24"/>
          <w:szCs w:val="24"/>
        </w:rPr>
        <w:t xml:space="preserve"> a previous declaration</w:t>
      </w:r>
      <w:r w:rsidR="00AF28E6">
        <w:rPr>
          <w:sz w:val="24"/>
          <w:szCs w:val="24"/>
        </w:rPr>
        <w:t xml:space="preserve">. It clarifies that the repeal or expiry of a previous declaration </w:t>
      </w:r>
      <w:r w:rsidR="0099065C">
        <w:rPr>
          <w:sz w:val="24"/>
          <w:szCs w:val="24"/>
        </w:rPr>
        <w:t>does not affect</w:t>
      </w:r>
      <w:r w:rsidR="00AF28E6">
        <w:rPr>
          <w:sz w:val="24"/>
          <w:szCs w:val="24"/>
        </w:rPr>
        <w:t>—</w:t>
      </w:r>
    </w:p>
    <w:p w14:paraId="6CA93E92" w14:textId="2AB84E83" w:rsidR="00AF28E6" w:rsidRDefault="00AF28E6" w:rsidP="008C4BCF">
      <w:pPr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8C4BCF">
        <w:rPr>
          <w:sz w:val="24"/>
          <w:szCs w:val="24"/>
        </w:rPr>
        <w:t>any right, remedy, protection or requirement relating to a pre</w:t>
      </w:r>
      <w:r w:rsidR="0099065C">
        <w:rPr>
          <w:sz w:val="24"/>
          <w:szCs w:val="24"/>
        </w:rPr>
        <w:t xml:space="preserve">scribed breach under a </w:t>
      </w:r>
      <w:r>
        <w:rPr>
          <w:sz w:val="24"/>
          <w:szCs w:val="24"/>
        </w:rPr>
        <w:tab/>
      </w:r>
      <w:r w:rsidR="0099065C">
        <w:rPr>
          <w:sz w:val="24"/>
          <w:szCs w:val="24"/>
        </w:rPr>
        <w:t>previous declaration</w:t>
      </w:r>
      <w:r>
        <w:rPr>
          <w:sz w:val="24"/>
          <w:szCs w:val="24"/>
        </w:rPr>
        <w:t>; and</w:t>
      </w:r>
    </w:p>
    <w:p w14:paraId="681D98AF" w14:textId="139FFB5B" w:rsidR="0099065C" w:rsidRDefault="00AF28E6" w:rsidP="008C4BCF">
      <w:pPr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99065C">
        <w:rPr>
          <w:sz w:val="24"/>
          <w:szCs w:val="24"/>
        </w:rPr>
        <w:t xml:space="preserve">any </w:t>
      </w:r>
      <w:r w:rsidR="0099065C" w:rsidRPr="0099065C">
        <w:rPr>
          <w:sz w:val="24"/>
          <w:szCs w:val="24"/>
        </w:rPr>
        <w:t xml:space="preserve">negotiation or agreement started or completed under, or in accordance with, a </w:t>
      </w:r>
      <w:r>
        <w:rPr>
          <w:sz w:val="24"/>
          <w:szCs w:val="24"/>
        </w:rPr>
        <w:tab/>
      </w:r>
      <w:r w:rsidR="0099065C" w:rsidRPr="0099065C">
        <w:rPr>
          <w:sz w:val="24"/>
          <w:szCs w:val="24"/>
        </w:rPr>
        <w:t>previous declaration</w:t>
      </w:r>
      <w:r w:rsidR="0099065C">
        <w:rPr>
          <w:sz w:val="24"/>
          <w:szCs w:val="24"/>
        </w:rPr>
        <w:t>.</w:t>
      </w:r>
    </w:p>
    <w:p w14:paraId="61AE09DF" w14:textId="2758DF52" w:rsidR="0099065C" w:rsidRDefault="0099065C" w:rsidP="008C4BCF">
      <w:pPr>
        <w:rPr>
          <w:sz w:val="24"/>
          <w:szCs w:val="24"/>
        </w:rPr>
      </w:pPr>
      <w:r>
        <w:rPr>
          <w:sz w:val="24"/>
          <w:szCs w:val="24"/>
        </w:rPr>
        <w:t xml:space="preserve">This clause </w:t>
      </w:r>
      <w:r w:rsidR="00AF28E6">
        <w:rPr>
          <w:sz w:val="24"/>
          <w:szCs w:val="24"/>
        </w:rPr>
        <w:t xml:space="preserve">defines </w:t>
      </w:r>
      <w:r>
        <w:rPr>
          <w:sz w:val="24"/>
          <w:szCs w:val="24"/>
        </w:rPr>
        <w:t>a prescribed breach under a previous declaration</w:t>
      </w:r>
      <w:r w:rsidR="001477E0">
        <w:rPr>
          <w:sz w:val="24"/>
          <w:szCs w:val="24"/>
        </w:rPr>
        <w:t xml:space="preserve"> by referring to the </w:t>
      </w:r>
      <w:r>
        <w:rPr>
          <w:sz w:val="24"/>
          <w:szCs w:val="24"/>
        </w:rPr>
        <w:t>previous declaration</w:t>
      </w:r>
      <w:r w:rsidR="001477E0">
        <w:rPr>
          <w:sz w:val="24"/>
          <w:szCs w:val="24"/>
        </w:rPr>
        <w:t>.</w:t>
      </w:r>
    </w:p>
    <w:p w14:paraId="592F0095" w14:textId="0740BE09" w:rsidR="001477E0" w:rsidRDefault="001477E0" w:rsidP="008C4BCF">
      <w:pPr>
        <w:rPr>
          <w:sz w:val="24"/>
          <w:szCs w:val="24"/>
        </w:rPr>
      </w:pPr>
      <w:r>
        <w:rPr>
          <w:sz w:val="24"/>
          <w:szCs w:val="24"/>
        </w:rPr>
        <w:t xml:space="preserve">This clause also provides that a previous declaration means: </w:t>
      </w:r>
    </w:p>
    <w:p w14:paraId="6A2DE74C" w14:textId="740448B7" w:rsidR="001477E0" w:rsidRPr="001477E0" w:rsidRDefault="001477E0" w:rsidP="001477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77E0">
        <w:rPr>
          <w:sz w:val="24"/>
          <w:szCs w:val="24"/>
        </w:rPr>
        <w:t xml:space="preserve">the </w:t>
      </w:r>
      <w:r w:rsidRPr="00A37844">
        <w:rPr>
          <w:i/>
          <w:iCs/>
          <w:sz w:val="24"/>
          <w:szCs w:val="24"/>
        </w:rPr>
        <w:t xml:space="preserve">Leases (Commercial and Retail) COVID-19 Emergency Response Declaration 2020 </w:t>
      </w:r>
      <w:r w:rsidRPr="00A37844">
        <w:rPr>
          <w:sz w:val="24"/>
          <w:szCs w:val="24"/>
        </w:rPr>
        <w:t>(DI2020-92)</w:t>
      </w:r>
      <w:r w:rsidR="00A37844">
        <w:rPr>
          <w:sz w:val="24"/>
          <w:szCs w:val="24"/>
        </w:rPr>
        <w:t>;</w:t>
      </w:r>
      <w:r w:rsidRPr="001477E0">
        <w:rPr>
          <w:sz w:val="24"/>
          <w:szCs w:val="24"/>
        </w:rPr>
        <w:t xml:space="preserve"> or</w:t>
      </w:r>
    </w:p>
    <w:p w14:paraId="7E0F4272" w14:textId="77777777" w:rsidR="001477E0" w:rsidRPr="001477E0" w:rsidRDefault="001477E0" w:rsidP="001477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77E0">
        <w:rPr>
          <w:sz w:val="24"/>
          <w:szCs w:val="24"/>
        </w:rPr>
        <w:t xml:space="preserve">the Leases </w:t>
      </w:r>
      <w:r w:rsidRPr="00A37844">
        <w:rPr>
          <w:i/>
          <w:iCs/>
          <w:sz w:val="24"/>
          <w:szCs w:val="24"/>
        </w:rPr>
        <w:t>(Commercial and Retail) COVID-19 Emergency Response Declaration 2020 (No 2)</w:t>
      </w:r>
      <w:r w:rsidRPr="001477E0">
        <w:rPr>
          <w:sz w:val="24"/>
          <w:szCs w:val="24"/>
        </w:rPr>
        <w:t xml:space="preserve"> (DI2020-283); or</w:t>
      </w:r>
    </w:p>
    <w:p w14:paraId="459E0E20" w14:textId="0F72D0B8" w:rsidR="008C4BCF" w:rsidRDefault="001477E0" w:rsidP="0025090C">
      <w:pPr>
        <w:pStyle w:val="ListParagraph"/>
        <w:numPr>
          <w:ilvl w:val="0"/>
          <w:numId w:val="8"/>
        </w:numPr>
        <w:rPr>
          <w:b/>
          <w:bCs/>
        </w:rPr>
      </w:pPr>
      <w:r w:rsidRPr="001477E0">
        <w:rPr>
          <w:sz w:val="24"/>
          <w:szCs w:val="24"/>
        </w:rPr>
        <w:t xml:space="preserve">the </w:t>
      </w:r>
      <w:r w:rsidRPr="00A37844">
        <w:rPr>
          <w:i/>
          <w:iCs/>
          <w:sz w:val="24"/>
          <w:szCs w:val="24"/>
        </w:rPr>
        <w:t>Leases (Commercial and Retail) COVID-19 Emergency Response Declaration 2021</w:t>
      </w:r>
      <w:r w:rsidRPr="001477E0">
        <w:rPr>
          <w:sz w:val="24"/>
          <w:szCs w:val="24"/>
        </w:rPr>
        <w:t xml:space="preserve"> (DI2021-218).</w:t>
      </w:r>
    </w:p>
    <w:sectPr w:rsidR="008C4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AABE" w14:textId="77777777" w:rsidR="000568E1" w:rsidRDefault="000568E1" w:rsidP="00AA7E62">
      <w:pPr>
        <w:spacing w:after="0" w:line="240" w:lineRule="auto"/>
      </w:pPr>
      <w:r>
        <w:separator/>
      </w:r>
    </w:p>
  </w:endnote>
  <w:endnote w:type="continuationSeparator" w:id="0">
    <w:p w14:paraId="6405479D" w14:textId="77777777" w:rsidR="000568E1" w:rsidRDefault="000568E1" w:rsidP="00AA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9021" w14:textId="77777777" w:rsidR="0065348F" w:rsidRDefault="0065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5926" w14:textId="77EB2BA1" w:rsidR="00AA7E62" w:rsidRPr="0065348F" w:rsidRDefault="0065348F" w:rsidP="0065348F">
    <w:pPr>
      <w:pStyle w:val="Footer"/>
      <w:jc w:val="center"/>
      <w:rPr>
        <w:rFonts w:ascii="Arial" w:hAnsi="Arial" w:cs="Arial"/>
        <w:sz w:val="14"/>
      </w:rPr>
    </w:pPr>
    <w:r w:rsidRPr="0065348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2C24" w14:textId="77777777" w:rsidR="0065348F" w:rsidRDefault="0065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4260" w14:textId="77777777" w:rsidR="000568E1" w:rsidRDefault="000568E1" w:rsidP="00AA7E62">
      <w:pPr>
        <w:spacing w:after="0" w:line="240" w:lineRule="auto"/>
      </w:pPr>
      <w:r>
        <w:separator/>
      </w:r>
    </w:p>
  </w:footnote>
  <w:footnote w:type="continuationSeparator" w:id="0">
    <w:p w14:paraId="5A8F6E50" w14:textId="77777777" w:rsidR="000568E1" w:rsidRDefault="000568E1" w:rsidP="00AA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ABC0" w14:textId="77777777" w:rsidR="0065348F" w:rsidRDefault="00653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DF11" w14:textId="77777777" w:rsidR="0065348F" w:rsidRDefault="00653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742D" w14:textId="77777777" w:rsidR="0065348F" w:rsidRDefault="00653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1CE"/>
    <w:multiLevelType w:val="hybridMultilevel"/>
    <w:tmpl w:val="D7C4F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4A6"/>
    <w:multiLevelType w:val="hybridMultilevel"/>
    <w:tmpl w:val="CBBEF63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CF4923"/>
    <w:multiLevelType w:val="multilevel"/>
    <w:tmpl w:val="BB6823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3" w15:restartNumberingAfterBreak="0">
    <w:nsid w:val="243C571E"/>
    <w:multiLevelType w:val="hybridMultilevel"/>
    <w:tmpl w:val="C6D21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5872B8"/>
    <w:multiLevelType w:val="hybridMultilevel"/>
    <w:tmpl w:val="9516D9AA"/>
    <w:lvl w:ilvl="0" w:tplc="E0BAD32E">
      <w:start w:val="1"/>
      <w:numFmt w:val="decimal"/>
      <w:pStyle w:val="CS-Paragraphnumbering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2ED6"/>
    <w:multiLevelType w:val="hybridMultilevel"/>
    <w:tmpl w:val="2F183B60"/>
    <w:lvl w:ilvl="0" w:tplc="D16CB0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66EA8"/>
    <w:multiLevelType w:val="hybridMultilevel"/>
    <w:tmpl w:val="FD181A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28"/>
    <w:rsid w:val="000003E1"/>
    <w:rsid w:val="00000B27"/>
    <w:rsid w:val="00002515"/>
    <w:rsid w:val="00003912"/>
    <w:rsid w:val="00010EE6"/>
    <w:rsid w:val="0001178B"/>
    <w:rsid w:val="0002599A"/>
    <w:rsid w:val="00025FDA"/>
    <w:rsid w:val="00031F4C"/>
    <w:rsid w:val="000424FF"/>
    <w:rsid w:val="00050590"/>
    <w:rsid w:val="000568E1"/>
    <w:rsid w:val="00060155"/>
    <w:rsid w:val="0006101E"/>
    <w:rsid w:val="0006270A"/>
    <w:rsid w:val="00066D06"/>
    <w:rsid w:val="000674AA"/>
    <w:rsid w:val="000770EF"/>
    <w:rsid w:val="000834AB"/>
    <w:rsid w:val="00095D49"/>
    <w:rsid w:val="000B3DCF"/>
    <w:rsid w:val="000C13A9"/>
    <w:rsid w:val="000C670C"/>
    <w:rsid w:val="000C6CB9"/>
    <w:rsid w:val="000D63FD"/>
    <w:rsid w:val="000D7327"/>
    <w:rsid w:val="000E0CCF"/>
    <w:rsid w:val="000E0DE9"/>
    <w:rsid w:val="001059D6"/>
    <w:rsid w:val="00107CA2"/>
    <w:rsid w:val="00113FDE"/>
    <w:rsid w:val="001151BD"/>
    <w:rsid w:val="001368EF"/>
    <w:rsid w:val="001477E0"/>
    <w:rsid w:val="001643F4"/>
    <w:rsid w:val="00164EFF"/>
    <w:rsid w:val="001703BE"/>
    <w:rsid w:val="00175740"/>
    <w:rsid w:val="00186378"/>
    <w:rsid w:val="001B16E5"/>
    <w:rsid w:val="001C45CC"/>
    <w:rsid w:val="001E26BC"/>
    <w:rsid w:val="001E7618"/>
    <w:rsid w:val="001F5DB4"/>
    <w:rsid w:val="0020520E"/>
    <w:rsid w:val="00210C09"/>
    <w:rsid w:val="002160EA"/>
    <w:rsid w:val="00231706"/>
    <w:rsid w:val="002346B0"/>
    <w:rsid w:val="00246564"/>
    <w:rsid w:val="0025090C"/>
    <w:rsid w:val="00251352"/>
    <w:rsid w:val="002639C9"/>
    <w:rsid w:val="0029138E"/>
    <w:rsid w:val="002C74E2"/>
    <w:rsid w:val="002D353D"/>
    <w:rsid w:val="002D62E1"/>
    <w:rsid w:val="002E161E"/>
    <w:rsid w:val="002E55B2"/>
    <w:rsid w:val="002F1142"/>
    <w:rsid w:val="002F4909"/>
    <w:rsid w:val="002F79F9"/>
    <w:rsid w:val="00302AA4"/>
    <w:rsid w:val="0030336F"/>
    <w:rsid w:val="00306883"/>
    <w:rsid w:val="0030700D"/>
    <w:rsid w:val="00310D8F"/>
    <w:rsid w:val="0032333B"/>
    <w:rsid w:val="00326978"/>
    <w:rsid w:val="00361AF4"/>
    <w:rsid w:val="00361B82"/>
    <w:rsid w:val="0037188C"/>
    <w:rsid w:val="00382871"/>
    <w:rsid w:val="00386BA9"/>
    <w:rsid w:val="003A3216"/>
    <w:rsid w:val="003A3C56"/>
    <w:rsid w:val="003A5ACC"/>
    <w:rsid w:val="003A7C5D"/>
    <w:rsid w:val="003B068D"/>
    <w:rsid w:val="003B0BDF"/>
    <w:rsid w:val="003B2F03"/>
    <w:rsid w:val="003C4ABF"/>
    <w:rsid w:val="003C7B05"/>
    <w:rsid w:val="003E42D2"/>
    <w:rsid w:val="004031FF"/>
    <w:rsid w:val="004156C3"/>
    <w:rsid w:val="00420D52"/>
    <w:rsid w:val="00421A0E"/>
    <w:rsid w:val="00450691"/>
    <w:rsid w:val="00454E4C"/>
    <w:rsid w:val="00457B12"/>
    <w:rsid w:val="00464383"/>
    <w:rsid w:val="004668F5"/>
    <w:rsid w:val="00472AB5"/>
    <w:rsid w:val="004742C8"/>
    <w:rsid w:val="004801E7"/>
    <w:rsid w:val="004A2C4F"/>
    <w:rsid w:val="004A3EF3"/>
    <w:rsid w:val="004B6F10"/>
    <w:rsid w:val="004C35EC"/>
    <w:rsid w:val="004D2456"/>
    <w:rsid w:val="004E12BA"/>
    <w:rsid w:val="004F226F"/>
    <w:rsid w:val="004F30E3"/>
    <w:rsid w:val="004F4829"/>
    <w:rsid w:val="00500D2E"/>
    <w:rsid w:val="005111F1"/>
    <w:rsid w:val="00511982"/>
    <w:rsid w:val="00515174"/>
    <w:rsid w:val="00522C84"/>
    <w:rsid w:val="00527F06"/>
    <w:rsid w:val="005379F7"/>
    <w:rsid w:val="00542149"/>
    <w:rsid w:val="0054537A"/>
    <w:rsid w:val="00551059"/>
    <w:rsid w:val="00555E8B"/>
    <w:rsid w:val="0056011C"/>
    <w:rsid w:val="00564556"/>
    <w:rsid w:val="00566024"/>
    <w:rsid w:val="0057122D"/>
    <w:rsid w:val="0057481F"/>
    <w:rsid w:val="00574D67"/>
    <w:rsid w:val="005759DC"/>
    <w:rsid w:val="005761DF"/>
    <w:rsid w:val="005801E3"/>
    <w:rsid w:val="005851A5"/>
    <w:rsid w:val="005904D4"/>
    <w:rsid w:val="00592CC7"/>
    <w:rsid w:val="005A7AD3"/>
    <w:rsid w:val="005B43DA"/>
    <w:rsid w:val="005C17FE"/>
    <w:rsid w:val="005D023E"/>
    <w:rsid w:val="005E2483"/>
    <w:rsid w:val="005F1441"/>
    <w:rsid w:val="005F5C36"/>
    <w:rsid w:val="006008A2"/>
    <w:rsid w:val="006015F1"/>
    <w:rsid w:val="006022D5"/>
    <w:rsid w:val="006056F4"/>
    <w:rsid w:val="006102E8"/>
    <w:rsid w:val="00616735"/>
    <w:rsid w:val="006168B6"/>
    <w:rsid w:val="00624A08"/>
    <w:rsid w:val="00630BD1"/>
    <w:rsid w:val="0065348F"/>
    <w:rsid w:val="0065572B"/>
    <w:rsid w:val="00655CBB"/>
    <w:rsid w:val="00662A77"/>
    <w:rsid w:val="00665825"/>
    <w:rsid w:val="00670397"/>
    <w:rsid w:val="00670F1E"/>
    <w:rsid w:val="006731AC"/>
    <w:rsid w:val="00682036"/>
    <w:rsid w:val="00683EEA"/>
    <w:rsid w:val="0068587B"/>
    <w:rsid w:val="006861B4"/>
    <w:rsid w:val="00696412"/>
    <w:rsid w:val="006A28A8"/>
    <w:rsid w:val="006A2D36"/>
    <w:rsid w:val="006A7AF2"/>
    <w:rsid w:val="006C20B7"/>
    <w:rsid w:val="006C21EF"/>
    <w:rsid w:val="006D44CC"/>
    <w:rsid w:val="006D79E5"/>
    <w:rsid w:val="0070008E"/>
    <w:rsid w:val="0070520B"/>
    <w:rsid w:val="00705CE7"/>
    <w:rsid w:val="00710EB3"/>
    <w:rsid w:val="00726948"/>
    <w:rsid w:val="00750C31"/>
    <w:rsid w:val="00751950"/>
    <w:rsid w:val="00760DD2"/>
    <w:rsid w:val="00762C80"/>
    <w:rsid w:val="00762DEE"/>
    <w:rsid w:val="0076633A"/>
    <w:rsid w:val="00793AEE"/>
    <w:rsid w:val="007D4FED"/>
    <w:rsid w:val="007E29D5"/>
    <w:rsid w:val="007E5A31"/>
    <w:rsid w:val="007E690F"/>
    <w:rsid w:val="007F741B"/>
    <w:rsid w:val="00807DDD"/>
    <w:rsid w:val="0081429F"/>
    <w:rsid w:val="00817632"/>
    <w:rsid w:val="0082182E"/>
    <w:rsid w:val="008430FC"/>
    <w:rsid w:val="008474E4"/>
    <w:rsid w:val="008643A8"/>
    <w:rsid w:val="0086605E"/>
    <w:rsid w:val="008812D8"/>
    <w:rsid w:val="00881D21"/>
    <w:rsid w:val="008849BB"/>
    <w:rsid w:val="00892377"/>
    <w:rsid w:val="008929F6"/>
    <w:rsid w:val="00896FA4"/>
    <w:rsid w:val="008B4972"/>
    <w:rsid w:val="008C4BCF"/>
    <w:rsid w:val="008C7341"/>
    <w:rsid w:val="008D3F21"/>
    <w:rsid w:val="008D5E57"/>
    <w:rsid w:val="008E2306"/>
    <w:rsid w:val="008E39DA"/>
    <w:rsid w:val="008F6DC5"/>
    <w:rsid w:val="00910CB5"/>
    <w:rsid w:val="00921D6C"/>
    <w:rsid w:val="009263B8"/>
    <w:rsid w:val="00930023"/>
    <w:rsid w:val="009337BF"/>
    <w:rsid w:val="00943642"/>
    <w:rsid w:val="009508F4"/>
    <w:rsid w:val="00962B5A"/>
    <w:rsid w:val="009635C2"/>
    <w:rsid w:val="009717FE"/>
    <w:rsid w:val="009764F3"/>
    <w:rsid w:val="009840C5"/>
    <w:rsid w:val="00990167"/>
    <w:rsid w:val="009903B8"/>
    <w:rsid w:val="0099065C"/>
    <w:rsid w:val="009A1548"/>
    <w:rsid w:val="009A3C16"/>
    <w:rsid w:val="009A6110"/>
    <w:rsid w:val="009B1915"/>
    <w:rsid w:val="009C215E"/>
    <w:rsid w:val="009D68B5"/>
    <w:rsid w:val="009E661E"/>
    <w:rsid w:val="00A3665D"/>
    <w:rsid w:val="00A37844"/>
    <w:rsid w:val="00A37C66"/>
    <w:rsid w:val="00A4160C"/>
    <w:rsid w:val="00A51EDB"/>
    <w:rsid w:val="00A62875"/>
    <w:rsid w:val="00A63437"/>
    <w:rsid w:val="00A655B6"/>
    <w:rsid w:val="00A81530"/>
    <w:rsid w:val="00A87167"/>
    <w:rsid w:val="00A90807"/>
    <w:rsid w:val="00A9752A"/>
    <w:rsid w:val="00AA6B38"/>
    <w:rsid w:val="00AA7E62"/>
    <w:rsid w:val="00AB61EF"/>
    <w:rsid w:val="00AC1AFB"/>
    <w:rsid w:val="00AC70C4"/>
    <w:rsid w:val="00AD364E"/>
    <w:rsid w:val="00AD7910"/>
    <w:rsid w:val="00AE23F7"/>
    <w:rsid w:val="00AF086C"/>
    <w:rsid w:val="00AF0B3E"/>
    <w:rsid w:val="00AF28E6"/>
    <w:rsid w:val="00B03087"/>
    <w:rsid w:val="00B07191"/>
    <w:rsid w:val="00B07A86"/>
    <w:rsid w:val="00B159F4"/>
    <w:rsid w:val="00B3216E"/>
    <w:rsid w:val="00B3537A"/>
    <w:rsid w:val="00B46D07"/>
    <w:rsid w:val="00B63D29"/>
    <w:rsid w:val="00B66452"/>
    <w:rsid w:val="00B67658"/>
    <w:rsid w:val="00B902EC"/>
    <w:rsid w:val="00B917E6"/>
    <w:rsid w:val="00BA2F45"/>
    <w:rsid w:val="00BB3F34"/>
    <w:rsid w:val="00BB5231"/>
    <w:rsid w:val="00BB58C7"/>
    <w:rsid w:val="00BB7B17"/>
    <w:rsid w:val="00BC21A7"/>
    <w:rsid w:val="00BC4E40"/>
    <w:rsid w:val="00BC5298"/>
    <w:rsid w:val="00BE2E9B"/>
    <w:rsid w:val="00BE3D33"/>
    <w:rsid w:val="00BE6951"/>
    <w:rsid w:val="00BF40E1"/>
    <w:rsid w:val="00C04382"/>
    <w:rsid w:val="00C10362"/>
    <w:rsid w:val="00C24B08"/>
    <w:rsid w:val="00C24F2F"/>
    <w:rsid w:val="00C317BD"/>
    <w:rsid w:val="00C31FA4"/>
    <w:rsid w:val="00C34C2D"/>
    <w:rsid w:val="00C42BCC"/>
    <w:rsid w:val="00C530AC"/>
    <w:rsid w:val="00C573E4"/>
    <w:rsid w:val="00C839FD"/>
    <w:rsid w:val="00C84188"/>
    <w:rsid w:val="00C94687"/>
    <w:rsid w:val="00CA1DB9"/>
    <w:rsid w:val="00CA2B79"/>
    <w:rsid w:val="00CA4DBC"/>
    <w:rsid w:val="00CA6153"/>
    <w:rsid w:val="00CB6828"/>
    <w:rsid w:val="00CC5851"/>
    <w:rsid w:val="00CC6FB1"/>
    <w:rsid w:val="00CE2AFC"/>
    <w:rsid w:val="00CE4100"/>
    <w:rsid w:val="00CE4155"/>
    <w:rsid w:val="00CF0F73"/>
    <w:rsid w:val="00CF7761"/>
    <w:rsid w:val="00D04EF2"/>
    <w:rsid w:val="00D1294E"/>
    <w:rsid w:val="00D1668C"/>
    <w:rsid w:val="00D17A17"/>
    <w:rsid w:val="00D242FD"/>
    <w:rsid w:val="00D24687"/>
    <w:rsid w:val="00D304A7"/>
    <w:rsid w:val="00D32856"/>
    <w:rsid w:val="00D32D15"/>
    <w:rsid w:val="00D34299"/>
    <w:rsid w:val="00D4213C"/>
    <w:rsid w:val="00D44C4A"/>
    <w:rsid w:val="00D46950"/>
    <w:rsid w:val="00D5099D"/>
    <w:rsid w:val="00D679A0"/>
    <w:rsid w:val="00D8052F"/>
    <w:rsid w:val="00D80699"/>
    <w:rsid w:val="00D8331B"/>
    <w:rsid w:val="00D83EDD"/>
    <w:rsid w:val="00D85592"/>
    <w:rsid w:val="00DA17C5"/>
    <w:rsid w:val="00DA3FCD"/>
    <w:rsid w:val="00DB6A1D"/>
    <w:rsid w:val="00DB6F11"/>
    <w:rsid w:val="00DD209C"/>
    <w:rsid w:val="00DD6F7C"/>
    <w:rsid w:val="00DE7F4B"/>
    <w:rsid w:val="00E11116"/>
    <w:rsid w:val="00E132E5"/>
    <w:rsid w:val="00E14256"/>
    <w:rsid w:val="00E267E2"/>
    <w:rsid w:val="00E314A5"/>
    <w:rsid w:val="00E335DC"/>
    <w:rsid w:val="00E35DA0"/>
    <w:rsid w:val="00E3799A"/>
    <w:rsid w:val="00E400E1"/>
    <w:rsid w:val="00E436FC"/>
    <w:rsid w:val="00E51571"/>
    <w:rsid w:val="00E5246E"/>
    <w:rsid w:val="00E56219"/>
    <w:rsid w:val="00E7387F"/>
    <w:rsid w:val="00E87D8A"/>
    <w:rsid w:val="00EA40CB"/>
    <w:rsid w:val="00EB41B1"/>
    <w:rsid w:val="00EC0730"/>
    <w:rsid w:val="00EC4822"/>
    <w:rsid w:val="00EC5C8E"/>
    <w:rsid w:val="00ED212D"/>
    <w:rsid w:val="00ED4D37"/>
    <w:rsid w:val="00EE55C3"/>
    <w:rsid w:val="00EF3CED"/>
    <w:rsid w:val="00EF5A9E"/>
    <w:rsid w:val="00EF68EC"/>
    <w:rsid w:val="00EF78FA"/>
    <w:rsid w:val="00F075B3"/>
    <w:rsid w:val="00F22F4F"/>
    <w:rsid w:val="00F25766"/>
    <w:rsid w:val="00F25CA2"/>
    <w:rsid w:val="00F32680"/>
    <w:rsid w:val="00F70463"/>
    <w:rsid w:val="00F7432F"/>
    <w:rsid w:val="00F76BD2"/>
    <w:rsid w:val="00F8798E"/>
    <w:rsid w:val="00F95019"/>
    <w:rsid w:val="00FB1A82"/>
    <w:rsid w:val="00FC0125"/>
    <w:rsid w:val="00FC3BD9"/>
    <w:rsid w:val="00FC4855"/>
    <w:rsid w:val="00FE5997"/>
    <w:rsid w:val="00FF406A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1725CA5"/>
  <w15:chartTrackingRefBased/>
  <w15:docId w15:val="{AF8F38D0-926C-401E-A64E-8B66B78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2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7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6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E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117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CS-Paragraphnumbering">
    <w:name w:val="CS - Paragraph numbering"/>
    <w:basedOn w:val="Normal"/>
    <w:rsid w:val="0030700D"/>
    <w:pPr>
      <w:numPr>
        <w:numId w:val="1"/>
      </w:numPr>
      <w:spacing w:after="120" w:line="276" w:lineRule="auto"/>
      <w:ind w:left="567" w:right="-45" w:hanging="567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5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E62"/>
  </w:style>
  <w:style w:type="paragraph" w:styleId="Footer">
    <w:name w:val="footer"/>
    <w:basedOn w:val="Normal"/>
    <w:link w:val="FooterChar"/>
    <w:uiPriority w:val="99"/>
    <w:unhideWhenUsed/>
    <w:rsid w:val="00AA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E62"/>
  </w:style>
  <w:style w:type="character" w:styleId="Hyperlink">
    <w:name w:val="Hyperlink"/>
    <w:basedOn w:val="DefaultParagraphFont"/>
    <w:uiPriority w:val="99"/>
    <w:unhideWhenUsed/>
    <w:rsid w:val="00042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FF"/>
    <w:rPr>
      <w:color w:val="605E5C"/>
      <w:shd w:val="clear" w:color="auto" w:fill="E1DFDD"/>
    </w:rPr>
  </w:style>
  <w:style w:type="paragraph" w:customStyle="1" w:styleId="Apara">
    <w:name w:val="A para"/>
    <w:basedOn w:val="Normal"/>
    <w:rsid w:val="001477E0"/>
    <w:pPr>
      <w:numPr>
        <w:ilvl w:val="6"/>
        <w:numId w:val="6"/>
      </w:numPr>
      <w:spacing w:before="8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ubpara">
    <w:name w:val="A subpara"/>
    <w:basedOn w:val="Normal"/>
    <w:rsid w:val="001477E0"/>
    <w:pPr>
      <w:numPr>
        <w:ilvl w:val="7"/>
        <w:numId w:val="6"/>
      </w:numPr>
      <w:spacing w:before="80" w:after="6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ubsubpara">
    <w:name w:val="A subsubpara"/>
    <w:basedOn w:val="Normal"/>
    <w:rsid w:val="001477E0"/>
    <w:pPr>
      <w:numPr>
        <w:ilvl w:val="8"/>
        <w:numId w:val="6"/>
      </w:numPr>
      <w:spacing w:before="80" w:after="6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41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21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72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2391AAB221547928664E87676517A" ma:contentTypeVersion="11" ma:contentTypeDescription="Create a new document." ma:contentTypeScope="" ma:versionID="14eb6b6fa9381815f1e0c5f1f61ba5bc">
  <xsd:schema xmlns:xsd="http://www.w3.org/2001/XMLSchema" xmlns:xs="http://www.w3.org/2001/XMLSchema" xmlns:p="http://schemas.microsoft.com/office/2006/metadata/properties" xmlns:ns3="ff87ebfe-5e48-458b-9337-5030b6c6e162" xmlns:ns4="b686c82a-ad9d-453a-b34f-1682c36784a7" targetNamespace="http://schemas.microsoft.com/office/2006/metadata/properties" ma:root="true" ma:fieldsID="c1f1624706056da9ca3c9fcea49c8d39" ns3:_="" ns4:_="">
    <xsd:import namespace="ff87ebfe-5e48-458b-9337-5030b6c6e162"/>
    <xsd:import namespace="b686c82a-ad9d-453a-b34f-1682c3678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ebfe-5e48-458b-9337-5030b6c6e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c82a-ad9d-453a-b34f-1682c367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30653-5A06-47BD-A009-3587FDFC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7ebfe-5e48-458b-9337-5030b6c6e162"/>
    <ds:schemaRef ds:uri="b686c82a-ad9d-453a-b34f-1682c367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7E01B-3503-4A03-A9A8-82A7E058D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4A5753-1C8A-4B08-9C64-28E61D3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CEB6C-47C8-4569-A787-87A668454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3398</Characters>
  <Application>Microsoft Office Word</Application>
  <DocSecurity>0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dcterms:created xsi:type="dcterms:W3CDTF">2021-12-13T22:09:00Z</dcterms:created>
  <dcterms:modified xsi:type="dcterms:W3CDTF">2021-12-13T22:09:00Z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0x0101000412391AAB221547928664E87676517A</vt:lpwstr>
  </property>
</Properties>
</file>